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12A824" w14:textId="77777777" w:rsidR="00372917" w:rsidRPr="00D51227" w:rsidRDefault="00372917" w:rsidP="00372917">
      <w:pPr>
        <w:spacing w:after="0" w:line="360" w:lineRule="auto"/>
        <w:jc w:val="center"/>
        <w:rPr>
          <w:rFonts w:ascii="Arial" w:eastAsia="Times New Roman" w:hAnsi="Arial" w:cs="Arial"/>
          <w:kern w:val="0"/>
          <w:sz w:val="22"/>
          <w:szCs w:val="22"/>
          <w14:ligatures w14:val="none"/>
        </w:rPr>
      </w:pPr>
      <w:r w:rsidRPr="00D51227">
        <w:rPr>
          <w:rFonts w:ascii="Arial" w:hAnsi="Arial" w:cs="Arial"/>
          <w:sz w:val="22"/>
          <w:szCs w:val="22"/>
        </w:rPr>
        <w:t xml:space="preserve">Seeing Singing: </w:t>
      </w:r>
      <w:r>
        <w:rPr>
          <w:rFonts w:ascii="Arial" w:hAnsi="Arial" w:cs="Arial"/>
          <w:sz w:val="22"/>
          <w:szCs w:val="22"/>
        </w:rPr>
        <w:t xml:space="preserve">Developing </w:t>
      </w:r>
      <w:r w:rsidRPr="00D51227">
        <w:rPr>
          <w:rFonts w:ascii="Arial" w:hAnsi="Arial" w:cs="Arial"/>
          <w:sz w:val="22"/>
          <w:szCs w:val="22"/>
        </w:rPr>
        <w:t xml:space="preserve">an AI-Enhanced Visualisation Tool </w:t>
      </w:r>
      <w:r w:rsidRPr="00D51227">
        <w:rPr>
          <w:rFonts w:ascii="Arial" w:hAnsi="Arial" w:cs="Arial"/>
          <w:sz w:val="22"/>
          <w:szCs w:val="22"/>
        </w:rPr>
        <w:br/>
        <w:t>Informed by Learning Theory and Application Development Best Practices</w:t>
      </w:r>
    </w:p>
    <w:p w14:paraId="57C92606" w14:textId="77777777" w:rsidR="00372917" w:rsidRPr="00D51227" w:rsidRDefault="00372917" w:rsidP="00372917">
      <w:pPr>
        <w:spacing w:after="0" w:line="360" w:lineRule="auto"/>
        <w:jc w:val="center"/>
        <w:rPr>
          <w:rFonts w:ascii="Arial" w:eastAsia="Times New Roman" w:hAnsi="Arial" w:cs="Arial"/>
          <w:kern w:val="0"/>
          <w:sz w:val="22"/>
          <w:szCs w:val="22"/>
          <w14:ligatures w14:val="none"/>
        </w:rPr>
      </w:pPr>
    </w:p>
    <w:p w14:paraId="5AC48FD1" w14:textId="77777777" w:rsidR="00372917" w:rsidRPr="008C13C2" w:rsidRDefault="00372917" w:rsidP="00372917">
      <w:pPr>
        <w:spacing w:after="0" w:line="360" w:lineRule="auto"/>
        <w:jc w:val="center"/>
        <w:rPr>
          <w:rFonts w:ascii="Calibri" w:eastAsia="Times New Roman" w:hAnsi="Calibri" w:cs="Calibri"/>
          <w:kern w:val="0"/>
          <w:sz w:val="20"/>
          <w:szCs w:val="20"/>
          <w14:ligatures w14:val="none"/>
        </w:rPr>
      </w:pPr>
    </w:p>
    <w:p w14:paraId="41CE2462" w14:textId="77777777" w:rsidR="00372917" w:rsidRPr="008C13C2" w:rsidRDefault="00372917" w:rsidP="00372917">
      <w:pPr>
        <w:spacing w:after="0" w:line="360" w:lineRule="auto"/>
        <w:jc w:val="center"/>
        <w:rPr>
          <w:rFonts w:ascii="Calibri" w:eastAsia="Times New Roman" w:hAnsi="Calibri" w:cs="Calibri"/>
          <w:kern w:val="0"/>
          <w:sz w:val="20"/>
          <w:szCs w:val="20"/>
          <w14:ligatures w14:val="none"/>
        </w:rPr>
      </w:pPr>
    </w:p>
    <w:p w14:paraId="1C56AD2E" w14:textId="77777777" w:rsidR="00372917" w:rsidRDefault="00372917" w:rsidP="00372917">
      <w:pPr>
        <w:spacing w:after="0" w:line="360" w:lineRule="auto"/>
        <w:jc w:val="center"/>
        <w:rPr>
          <w:rFonts w:ascii="Arial" w:eastAsia="Times New Roman" w:hAnsi="Arial" w:cs="Arial"/>
          <w:kern w:val="0"/>
          <w:sz w:val="22"/>
          <w:szCs w:val="22"/>
          <w14:ligatures w14:val="none"/>
        </w:rPr>
      </w:pPr>
    </w:p>
    <w:p w14:paraId="443E6E90" w14:textId="77777777" w:rsidR="00372917" w:rsidRDefault="00372917" w:rsidP="00372917">
      <w:pPr>
        <w:spacing w:after="0" w:line="360" w:lineRule="auto"/>
        <w:jc w:val="center"/>
        <w:rPr>
          <w:rFonts w:ascii="Arial" w:eastAsia="Times New Roman" w:hAnsi="Arial" w:cs="Arial"/>
          <w:kern w:val="0"/>
          <w:sz w:val="22"/>
          <w:szCs w:val="22"/>
          <w14:ligatures w14:val="none"/>
        </w:rPr>
      </w:pPr>
    </w:p>
    <w:p w14:paraId="2A2474A3" w14:textId="77777777" w:rsidR="00372917" w:rsidRDefault="00372917" w:rsidP="00372917">
      <w:pPr>
        <w:spacing w:after="0" w:line="360" w:lineRule="auto"/>
        <w:jc w:val="center"/>
        <w:rPr>
          <w:rFonts w:ascii="Arial" w:eastAsia="Times New Roman" w:hAnsi="Arial" w:cs="Arial"/>
          <w:kern w:val="0"/>
          <w:sz w:val="22"/>
          <w:szCs w:val="22"/>
          <w14:ligatures w14:val="none"/>
        </w:rPr>
      </w:pPr>
    </w:p>
    <w:p w14:paraId="539B6163" w14:textId="77777777" w:rsidR="00372917" w:rsidRDefault="00372917" w:rsidP="00372917">
      <w:pPr>
        <w:spacing w:after="0" w:line="360" w:lineRule="auto"/>
        <w:jc w:val="center"/>
        <w:rPr>
          <w:rFonts w:ascii="Arial" w:eastAsia="Times New Roman" w:hAnsi="Arial" w:cs="Arial"/>
          <w:kern w:val="0"/>
          <w:sz w:val="22"/>
          <w:szCs w:val="22"/>
          <w14:ligatures w14:val="none"/>
        </w:rPr>
      </w:pPr>
    </w:p>
    <w:p w14:paraId="0AF3FA72" w14:textId="77777777" w:rsidR="00372917" w:rsidRDefault="00372917" w:rsidP="00372917">
      <w:pPr>
        <w:spacing w:after="0" w:line="360" w:lineRule="auto"/>
        <w:jc w:val="center"/>
        <w:rPr>
          <w:rFonts w:ascii="Arial" w:eastAsia="Times New Roman" w:hAnsi="Arial" w:cs="Arial"/>
          <w:kern w:val="0"/>
          <w:sz w:val="22"/>
          <w:szCs w:val="22"/>
          <w14:ligatures w14:val="none"/>
        </w:rPr>
      </w:pPr>
    </w:p>
    <w:p w14:paraId="4CDB94F8" w14:textId="77777777" w:rsidR="00372917" w:rsidRDefault="00372917" w:rsidP="00372917">
      <w:pPr>
        <w:spacing w:after="0" w:line="360" w:lineRule="auto"/>
        <w:jc w:val="center"/>
        <w:rPr>
          <w:rFonts w:ascii="Arial" w:eastAsia="Times New Roman" w:hAnsi="Arial" w:cs="Arial"/>
          <w:kern w:val="0"/>
          <w:sz w:val="22"/>
          <w:szCs w:val="22"/>
          <w14:ligatures w14:val="none"/>
        </w:rPr>
      </w:pPr>
    </w:p>
    <w:p w14:paraId="1EEED8B8" w14:textId="77777777" w:rsidR="00372917" w:rsidRDefault="00372917" w:rsidP="00372917">
      <w:pPr>
        <w:spacing w:after="0" w:line="360" w:lineRule="auto"/>
        <w:jc w:val="center"/>
        <w:rPr>
          <w:rFonts w:ascii="Arial" w:eastAsia="Times New Roman" w:hAnsi="Arial" w:cs="Arial"/>
          <w:kern w:val="0"/>
          <w:sz w:val="22"/>
          <w:szCs w:val="22"/>
          <w14:ligatures w14:val="none"/>
        </w:rPr>
      </w:pPr>
    </w:p>
    <w:p w14:paraId="4BFCD087" w14:textId="77777777" w:rsidR="00372917" w:rsidRDefault="00372917" w:rsidP="00372917">
      <w:pPr>
        <w:spacing w:after="0" w:line="360" w:lineRule="auto"/>
        <w:jc w:val="center"/>
        <w:rPr>
          <w:rFonts w:ascii="Arial" w:eastAsia="Times New Roman" w:hAnsi="Arial" w:cs="Arial"/>
          <w:kern w:val="0"/>
          <w:sz w:val="22"/>
          <w:szCs w:val="22"/>
          <w14:ligatures w14:val="none"/>
        </w:rPr>
      </w:pPr>
    </w:p>
    <w:p w14:paraId="3CD8A209" w14:textId="77777777" w:rsidR="00372917" w:rsidRPr="00D51227" w:rsidRDefault="00372917" w:rsidP="00372917">
      <w:pPr>
        <w:spacing w:after="0" w:line="360" w:lineRule="auto"/>
        <w:jc w:val="center"/>
        <w:rPr>
          <w:rFonts w:ascii="Arial" w:eastAsia="Times New Roman" w:hAnsi="Arial" w:cs="Arial"/>
          <w:kern w:val="0"/>
          <w:sz w:val="22"/>
          <w:szCs w:val="22"/>
          <w14:ligatures w14:val="none"/>
        </w:rPr>
      </w:pPr>
    </w:p>
    <w:p w14:paraId="5DCD08B0" w14:textId="77777777" w:rsidR="00372917" w:rsidRPr="00D51227" w:rsidRDefault="00372917" w:rsidP="00372917">
      <w:pPr>
        <w:spacing w:after="0" w:line="360" w:lineRule="auto"/>
        <w:jc w:val="center"/>
        <w:rPr>
          <w:rFonts w:ascii="Arial" w:eastAsia="Times New Roman" w:hAnsi="Arial" w:cs="Arial"/>
          <w:kern w:val="0"/>
          <w:sz w:val="22"/>
          <w:szCs w:val="22"/>
          <w14:ligatures w14:val="none"/>
        </w:rPr>
      </w:pPr>
    </w:p>
    <w:p w14:paraId="1DD3247A" w14:textId="77777777" w:rsidR="00372917" w:rsidRPr="00D51227" w:rsidRDefault="00372917" w:rsidP="00372917">
      <w:pPr>
        <w:spacing w:after="0" w:line="360" w:lineRule="auto"/>
        <w:jc w:val="center"/>
        <w:rPr>
          <w:rFonts w:ascii="Arial" w:eastAsia="Times New Roman" w:hAnsi="Arial" w:cs="Arial"/>
          <w:kern w:val="0"/>
          <w:sz w:val="22"/>
          <w:szCs w:val="22"/>
          <w14:ligatures w14:val="none"/>
        </w:rPr>
      </w:pPr>
    </w:p>
    <w:p w14:paraId="482B1C4F" w14:textId="77777777" w:rsidR="00372917" w:rsidRPr="00D51227" w:rsidRDefault="00372917" w:rsidP="00372917">
      <w:pPr>
        <w:spacing w:after="0" w:line="360" w:lineRule="auto"/>
        <w:jc w:val="center"/>
        <w:rPr>
          <w:rFonts w:ascii="Arial" w:hAnsi="Arial" w:cs="Arial"/>
          <w:sz w:val="22"/>
          <w:szCs w:val="22"/>
          <w:lang w:val="de-DE"/>
        </w:rPr>
      </w:pPr>
      <w:r w:rsidRPr="00D51227">
        <w:rPr>
          <w:rFonts w:ascii="Arial" w:hAnsi="Arial" w:cs="Arial"/>
          <w:sz w:val="22"/>
          <w:szCs w:val="22"/>
          <w:lang w:val="de-DE"/>
        </w:rPr>
        <w:t>Wende Ann Donahue</w:t>
      </w:r>
    </w:p>
    <w:p w14:paraId="38E9E12F" w14:textId="77777777" w:rsidR="00372917" w:rsidRPr="00D51227" w:rsidRDefault="00372917" w:rsidP="00372917">
      <w:pPr>
        <w:spacing w:after="0" w:line="360" w:lineRule="auto"/>
        <w:jc w:val="center"/>
        <w:rPr>
          <w:rFonts w:ascii="Arial" w:hAnsi="Arial" w:cs="Arial"/>
          <w:sz w:val="22"/>
          <w:szCs w:val="22"/>
          <w:lang w:val="de-DE"/>
        </w:rPr>
      </w:pPr>
      <w:r w:rsidRPr="00D51227">
        <w:rPr>
          <w:rFonts w:ascii="Arial" w:hAnsi="Arial" w:cs="Arial"/>
          <w:sz w:val="22"/>
          <w:szCs w:val="22"/>
          <w:lang w:val="de-DE"/>
        </w:rPr>
        <w:t>Student ID: 2333885</w:t>
      </w:r>
    </w:p>
    <w:p w14:paraId="7F70A3C8" w14:textId="77777777" w:rsidR="00372917" w:rsidRPr="00D51227" w:rsidRDefault="00372917" w:rsidP="00372917">
      <w:pPr>
        <w:spacing w:after="0" w:line="360" w:lineRule="auto"/>
        <w:rPr>
          <w:rFonts w:ascii="Arial" w:hAnsi="Arial" w:cs="Arial"/>
          <w:sz w:val="22"/>
          <w:szCs w:val="22"/>
          <w:lang w:val="de-DE"/>
        </w:rPr>
      </w:pPr>
    </w:p>
    <w:p w14:paraId="1F483C73" w14:textId="77777777" w:rsidR="00372917" w:rsidRPr="00D51227" w:rsidRDefault="00372917" w:rsidP="00372917">
      <w:pPr>
        <w:spacing w:after="0" w:line="360" w:lineRule="auto"/>
        <w:jc w:val="center"/>
        <w:rPr>
          <w:rFonts w:ascii="Arial" w:hAnsi="Arial" w:cs="Arial"/>
          <w:sz w:val="22"/>
          <w:szCs w:val="22"/>
          <w:lang w:val="de-DE"/>
        </w:rPr>
      </w:pPr>
    </w:p>
    <w:p w14:paraId="3143C6F1" w14:textId="77777777" w:rsidR="00372917" w:rsidRPr="00D51227" w:rsidRDefault="00372917" w:rsidP="00372917">
      <w:pPr>
        <w:spacing w:after="0" w:line="360" w:lineRule="auto"/>
        <w:jc w:val="center"/>
        <w:rPr>
          <w:rFonts w:ascii="Arial" w:hAnsi="Arial" w:cs="Arial"/>
          <w:sz w:val="22"/>
          <w:szCs w:val="22"/>
          <w:lang w:val="de-DE"/>
        </w:rPr>
      </w:pPr>
    </w:p>
    <w:p w14:paraId="1033EA1D" w14:textId="77777777" w:rsidR="00372917" w:rsidRPr="00D51227" w:rsidRDefault="00372917" w:rsidP="00372917">
      <w:pPr>
        <w:spacing w:after="0" w:line="360" w:lineRule="auto"/>
        <w:jc w:val="center"/>
        <w:rPr>
          <w:rFonts w:ascii="Arial" w:hAnsi="Arial" w:cs="Arial"/>
          <w:sz w:val="22"/>
          <w:szCs w:val="22"/>
          <w:lang w:val="de-DE"/>
        </w:rPr>
      </w:pPr>
    </w:p>
    <w:p w14:paraId="32A916DB" w14:textId="77777777" w:rsidR="00372917" w:rsidRPr="00D51227" w:rsidRDefault="00372917" w:rsidP="00372917">
      <w:pPr>
        <w:spacing w:after="0" w:line="360" w:lineRule="auto"/>
        <w:rPr>
          <w:rFonts w:ascii="Arial" w:hAnsi="Arial" w:cs="Arial"/>
          <w:sz w:val="22"/>
          <w:szCs w:val="22"/>
          <w:lang w:val="de-DE"/>
        </w:rPr>
      </w:pPr>
    </w:p>
    <w:p w14:paraId="1BDE8B81" w14:textId="77777777" w:rsidR="00372917" w:rsidRPr="00D51227" w:rsidRDefault="00372917" w:rsidP="00372917">
      <w:pPr>
        <w:spacing w:after="0" w:line="360" w:lineRule="auto"/>
        <w:jc w:val="center"/>
        <w:rPr>
          <w:rFonts w:ascii="Arial" w:eastAsia="Times New Roman" w:hAnsi="Arial" w:cs="Arial"/>
          <w:kern w:val="0"/>
          <w:sz w:val="22"/>
          <w:szCs w:val="22"/>
          <w14:ligatures w14:val="none"/>
        </w:rPr>
      </w:pPr>
      <w:r w:rsidRPr="00D51227">
        <w:rPr>
          <w:rFonts w:ascii="Arial" w:eastAsia="Times New Roman" w:hAnsi="Arial" w:cs="Arial"/>
          <w:kern w:val="0"/>
          <w:sz w:val="22"/>
          <w:szCs w:val="22"/>
          <w14:ligatures w14:val="none"/>
        </w:rPr>
        <w:t>Module 5, BMPF7074D</w:t>
      </w:r>
    </w:p>
    <w:p w14:paraId="439A9354" w14:textId="77777777" w:rsidR="00372917" w:rsidRPr="00D51227" w:rsidRDefault="00372917" w:rsidP="00372917">
      <w:pPr>
        <w:spacing w:after="0" w:line="360" w:lineRule="auto"/>
        <w:jc w:val="center"/>
        <w:rPr>
          <w:rFonts w:ascii="Arial" w:eastAsia="Times New Roman" w:hAnsi="Arial" w:cs="Arial"/>
          <w:kern w:val="0"/>
          <w:sz w:val="22"/>
          <w:szCs w:val="22"/>
          <w14:ligatures w14:val="none"/>
        </w:rPr>
      </w:pPr>
      <w:r w:rsidRPr="00D51227">
        <w:rPr>
          <w:rFonts w:ascii="Arial" w:eastAsia="Times New Roman" w:hAnsi="Arial" w:cs="Arial"/>
          <w:kern w:val="0"/>
          <w:sz w:val="22"/>
          <w:szCs w:val="22"/>
          <w14:ligatures w14:val="none"/>
        </w:rPr>
        <w:t>Voice Study Centre, University of Wales Trinity Saint David</w:t>
      </w:r>
    </w:p>
    <w:p w14:paraId="1C12D196" w14:textId="77777777" w:rsidR="00372917" w:rsidRPr="00D51227" w:rsidRDefault="00372917" w:rsidP="00372917">
      <w:pPr>
        <w:spacing w:after="0" w:line="360" w:lineRule="auto"/>
        <w:jc w:val="center"/>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30</w:t>
      </w:r>
      <w:r w:rsidRPr="00D51227">
        <w:rPr>
          <w:rFonts w:ascii="Arial" w:eastAsia="Times New Roman" w:hAnsi="Arial" w:cs="Arial"/>
          <w:kern w:val="0"/>
          <w:sz w:val="22"/>
          <w:szCs w:val="22"/>
          <w14:ligatures w14:val="none"/>
        </w:rPr>
        <w:t xml:space="preserve"> May 2026</w:t>
      </w:r>
    </w:p>
    <w:p w14:paraId="18FF39B1" w14:textId="77777777" w:rsidR="00372917" w:rsidRPr="00D51227" w:rsidRDefault="00372917" w:rsidP="00372917">
      <w:pPr>
        <w:spacing w:after="0" w:line="360" w:lineRule="auto"/>
        <w:jc w:val="center"/>
        <w:rPr>
          <w:rFonts w:ascii="Arial" w:eastAsia="Times New Roman" w:hAnsi="Arial" w:cs="Arial"/>
          <w:kern w:val="0"/>
          <w:sz w:val="22"/>
          <w:szCs w:val="22"/>
          <w14:ligatures w14:val="none"/>
        </w:rPr>
      </w:pPr>
      <w:r w:rsidRPr="00D51227">
        <w:rPr>
          <w:rFonts w:ascii="Arial" w:eastAsia="Times New Roman" w:hAnsi="Arial" w:cs="Arial"/>
          <w:kern w:val="0"/>
          <w:sz w:val="22"/>
          <w:szCs w:val="22"/>
          <w14:ligatures w14:val="none"/>
        </w:rPr>
        <w:t xml:space="preserve">Word Count – Component 1: </w:t>
      </w:r>
      <w:r>
        <w:rPr>
          <w:rFonts w:ascii="Arial" w:eastAsia="Times New Roman" w:hAnsi="Arial" w:cs="Arial"/>
          <w:kern w:val="0"/>
          <w:sz w:val="22"/>
          <w:szCs w:val="22"/>
          <w14:ligatures w14:val="none"/>
        </w:rPr>
        <w:t xml:space="preserve">1631 </w:t>
      </w:r>
      <w:r w:rsidRPr="00D51227">
        <w:rPr>
          <w:rFonts w:ascii="Arial" w:eastAsia="Times New Roman" w:hAnsi="Arial" w:cs="Arial"/>
          <w:kern w:val="0"/>
          <w:sz w:val="22"/>
          <w:szCs w:val="22"/>
          <w14:ligatures w14:val="none"/>
        </w:rPr>
        <w:t>words</w:t>
      </w:r>
    </w:p>
    <w:p w14:paraId="1254F8BF" w14:textId="77777777" w:rsidR="00372917" w:rsidRPr="00D51227" w:rsidRDefault="00372917" w:rsidP="00372917">
      <w:pPr>
        <w:spacing w:after="0" w:line="360" w:lineRule="auto"/>
        <w:jc w:val="center"/>
        <w:rPr>
          <w:rFonts w:ascii="Arial" w:eastAsia="Times New Roman" w:hAnsi="Arial" w:cs="Arial"/>
          <w:kern w:val="0"/>
          <w:sz w:val="22"/>
          <w:szCs w:val="22"/>
          <w14:ligatures w14:val="none"/>
        </w:rPr>
      </w:pPr>
      <w:r w:rsidRPr="00D51227">
        <w:rPr>
          <w:rFonts w:ascii="Arial" w:eastAsia="Times New Roman" w:hAnsi="Arial" w:cs="Arial"/>
          <w:kern w:val="0"/>
          <w:sz w:val="22"/>
          <w:szCs w:val="22"/>
          <w14:ligatures w14:val="none"/>
        </w:rPr>
        <w:t xml:space="preserve">Word Count – Component 2: </w:t>
      </w:r>
      <w:r>
        <w:rPr>
          <w:rFonts w:ascii="Arial" w:eastAsia="Times New Roman" w:hAnsi="Arial" w:cs="Arial"/>
          <w:kern w:val="0"/>
          <w:sz w:val="22"/>
          <w:szCs w:val="22"/>
          <w14:ligatures w14:val="none"/>
        </w:rPr>
        <w:t>6557</w:t>
      </w:r>
      <w:r w:rsidRPr="00D51227">
        <w:rPr>
          <w:rFonts w:ascii="Arial" w:eastAsia="Times New Roman" w:hAnsi="Arial" w:cs="Arial"/>
          <w:kern w:val="0"/>
          <w:sz w:val="22"/>
          <w:szCs w:val="22"/>
          <w14:ligatures w14:val="none"/>
        </w:rPr>
        <w:t xml:space="preserve"> words</w:t>
      </w:r>
    </w:p>
    <w:p w14:paraId="60D768C3" w14:textId="77777777" w:rsidR="00372917" w:rsidRDefault="00372917" w:rsidP="00372917">
      <w:pPr>
        <w:spacing w:after="0" w:line="360" w:lineRule="auto"/>
        <w:jc w:val="center"/>
        <w:rPr>
          <w:rFonts w:ascii="Arial" w:eastAsia="Times New Roman" w:hAnsi="Arial" w:cs="Arial"/>
          <w:kern w:val="0"/>
          <w:sz w:val="22"/>
          <w:szCs w:val="22"/>
          <w14:ligatures w14:val="none"/>
        </w:rPr>
      </w:pPr>
    </w:p>
    <w:p w14:paraId="42DAF594" w14:textId="77777777" w:rsidR="00372917" w:rsidRPr="00D51227" w:rsidRDefault="00372917" w:rsidP="00372917">
      <w:pPr>
        <w:spacing w:after="0" w:line="360" w:lineRule="auto"/>
        <w:jc w:val="center"/>
        <w:rPr>
          <w:rFonts w:ascii="Arial" w:eastAsia="Times New Roman" w:hAnsi="Arial" w:cs="Arial"/>
          <w:kern w:val="0"/>
          <w:sz w:val="22"/>
          <w:szCs w:val="22"/>
          <w14:ligatures w14:val="none"/>
        </w:rPr>
      </w:pPr>
    </w:p>
    <w:p w14:paraId="650C0874" w14:textId="77777777" w:rsidR="00372917" w:rsidRPr="00D51227" w:rsidRDefault="00372917" w:rsidP="00372917">
      <w:pPr>
        <w:spacing w:after="0" w:line="360" w:lineRule="auto"/>
        <w:jc w:val="center"/>
        <w:rPr>
          <w:rFonts w:ascii="Arial" w:eastAsia="Times New Roman" w:hAnsi="Arial" w:cs="Arial"/>
          <w:kern w:val="0"/>
          <w:sz w:val="22"/>
          <w:szCs w:val="22"/>
          <w14:ligatures w14:val="none"/>
        </w:rPr>
      </w:pPr>
    </w:p>
    <w:p w14:paraId="19AD343E" w14:textId="77777777" w:rsidR="00372917" w:rsidRPr="00540932" w:rsidRDefault="00372917" w:rsidP="00372917">
      <w:pPr>
        <w:spacing w:after="0" w:line="360" w:lineRule="auto"/>
        <w:jc w:val="center"/>
        <w:rPr>
          <w:rFonts w:ascii="Arial" w:eastAsia="Times New Roman" w:hAnsi="Arial" w:cs="Arial"/>
          <w:b/>
          <w:bCs/>
          <w:kern w:val="0"/>
          <w:sz w:val="22"/>
          <w:szCs w:val="22"/>
          <w14:ligatures w14:val="none"/>
        </w:rPr>
      </w:pPr>
      <w:r w:rsidRPr="00540932">
        <w:rPr>
          <w:rFonts w:ascii="Arial" w:eastAsia="Times New Roman" w:hAnsi="Arial" w:cs="Arial"/>
          <w:b/>
          <w:bCs/>
          <w:kern w:val="0"/>
          <w:sz w:val="22"/>
          <w:szCs w:val="22"/>
          <w14:ligatures w14:val="none"/>
        </w:rPr>
        <w:t>TABLE OF CONTENTS</w:t>
      </w:r>
      <w:r w:rsidRPr="00540932">
        <w:rPr>
          <w:rFonts w:ascii="Arial" w:eastAsia="Times New Roman" w:hAnsi="Arial" w:cs="Arial"/>
          <w:b/>
          <w:bCs/>
          <w:kern w:val="0"/>
          <w:sz w:val="22"/>
          <w:szCs w:val="22"/>
          <w14:ligatures w14:val="none"/>
        </w:rPr>
        <w:br/>
      </w:r>
    </w:p>
    <w:p w14:paraId="24B9E9CB" w14:textId="77777777" w:rsidR="00372917" w:rsidRPr="00540932" w:rsidRDefault="00372917" w:rsidP="00372917">
      <w:pPr>
        <w:pStyle w:val="TOC1"/>
        <w:rPr>
          <w:rFonts w:ascii="Arial" w:eastAsiaTheme="minorEastAsia" w:hAnsi="Arial" w:cs="Arial"/>
          <w:b w:val="0"/>
          <w:bCs w:val="0"/>
          <w:sz w:val="22"/>
          <w:szCs w:val="22"/>
        </w:rPr>
      </w:pPr>
      <w:r w:rsidRPr="00540932">
        <w:rPr>
          <w:rFonts w:ascii="Arial" w:eastAsia="Times New Roman" w:hAnsi="Arial" w:cs="Arial"/>
          <w:b w:val="0"/>
          <w:bCs w:val="0"/>
          <w:kern w:val="0"/>
          <w:sz w:val="22"/>
          <w:szCs w:val="22"/>
          <w14:ligatures w14:val="none"/>
        </w:rPr>
        <w:fldChar w:fldCharType="begin"/>
      </w:r>
      <w:r w:rsidRPr="00540932">
        <w:rPr>
          <w:rFonts w:ascii="Arial" w:eastAsia="Times New Roman" w:hAnsi="Arial" w:cs="Arial"/>
          <w:b w:val="0"/>
          <w:bCs w:val="0"/>
          <w:kern w:val="0"/>
          <w:sz w:val="22"/>
          <w:szCs w:val="22"/>
          <w14:ligatures w14:val="none"/>
        </w:rPr>
        <w:instrText xml:space="preserve"> TOC \t "R1,2,R2,3,R3,4,RTitle,1,Appendix,5" </w:instrText>
      </w:r>
      <w:r w:rsidRPr="00540932">
        <w:rPr>
          <w:rFonts w:ascii="Arial" w:eastAsia="Times New Roman" w:hAnsi="Arial" w:cs="Arial"/>
          <w:b w:val="0"/>
          <w:bCs w:val="0"/>
          <w:kern w:val="0"/>
          <w:sz w:val="22"/>
          <w:szCs w:val="22"/>
          <w14:ligatures w14:val="none"/>
        </w:rPr>
        <w:fldChar w:fldCharType="separate"/>
      </w:r>
      <w:r w:rsidRPr="00540932">
        <w:rPr>
          <w:rFonts w:ascii="Arial" w:hAnsi="Arial" w:cs="Arial"/>
          <w:sz w:val="22"/>
          <w:szCs w:val="22"/>
        </w:rPr>
        <w:t>COMPONENT 1</w:t>
      </w:r>
      <w:r w:rsidRPr="00540932">
        <w:rPr>
          <w:rFonts w:ascii="Arial" w:hAnsi="Arial" w:cs="Arial"/>
          <w:sz w:val="22"/>
          <w:szCs w:val="22"/>
        </w:rPr>
        <w:tab/>
      </w:r>
      <w:r w:rsidRPr="00540932">
        <w:rPr>
          <w:rFonts w:ascii="Arial" w:hAnsi="Arial" w:cs="Arial"/>
          <w:sz w:val="22"/>
          <w:szCs w:val="22"/>
        </w:rPr>
        <w:fldChar w:fldCharType="begin"/>
      </w:r>
      <w:r w:rsidRPr="00540932">
        <w:rPr>
          <w:rFonts w:ascii="Arial" w:hAnsi="Arial" w:cs="Arial"/>
          <w:sz w:val="22"/>
          <w:szCs w:val="22"/>
        </w:rPr>
        <w:instrText xml:space="preserve"> PAGEREF _Toc231033940 \h </w:instrText>
      </w:r>
      <w:r w:rsidRPr="00540932">
        <w:rPr>
          <w:rFonts w:ascii="Arial" w:hAnsi="Arial" w:cs="Arial"/>
          <w:sz w:val="22"/>
          <w:szCs w:val="22"/>
        </w:rPr>
      </w:r>
      <w:r w:rsidRPr="00540932">
        <w:rPr>
          <w:rFonts w:ascii="Arial" w:hAnsi="Arial" w:cs="Arial"/>
          <w:sz w:val="22"/>
          <w:szCs w:val="22"/>
        </w:rPr>
        <w:fldChar w:fldCharType="separate"/>
      </w:r>
      <w:r w:rsidRPr="00540932">
        <w:rPr>
          <w:rFonts w:ascii="Arial" w:hAnsi="Arial" w:cs="Arial"/>
          <w:sz w:val="22"/>
          <w:szCs w:val="22"/>
        </w:rPr>
        <w:t>4</w:t>
      </w:r>
      <w:r w:rsidRPr="00540932">
        <w:rPr>
          <w:rFonts w:ascii="Arial" w:hAnsi="Arial" w:cs="Arial"/>
          <w:sz w:val="22"/>
          <w:szCs w:val="22"/>
        </w:rPr>
        <w:fldChar w:fldCharType="end"/>
      </w:r>
    </w:p>
    <w:p w14:paraId="0B4ADE3A" w14:textId="77777777" w:rsidR="00372917" w:rsidRPr="00540932" w:rsidRDefault="00372917" w:rsidP="00372917">
      <w:pPr>
        <w:pStyle w:val="TOC2"/>
        <w:rPr>
          <w:rFonts w:ascii="Arial" w:eastAsiaTheme="minorEastAsia" w:hAnsi="Arial" w:cs="Arial"/>
          <w:noProof/>
          <w:sz w:val="22"/>
          <w:szCs w:val="22"/>
        </w:rPr>
      </w:pPr>
      <w:r w:rsidRPr="00540932">
        <w:rPr>
          <w:rFonts w:ascii="Arial" w:hAnsi="Arial" w:cs="Arial"/>
          <w:noProof/>
          <w:sz w:val="22"/>
          <w:szCs w:val="22"/>
        </w:rPr>
        <w:lastRenderedPageBreak/>
        <w:t>I.</w:t>
      </w:r>
      <w:r w:rsidRPr="00540932">
        <w:rPr>
          <w:rFonts w:ascii="Arial" w:eastAsiaTheme="minorEastAsia" w:hAnsi="Arial" w:cs="Arial"/>
          <w:noProof/>
          <w:sz w:val="22"/>
          <w:szCs w:val="22"/>
        </w:rPr>
        <w:tab/>
      </w:r>
      <w:r w:rsidRPr="00540932">
        <w:rPr>
          <w:rFonts w:ascii="Arial" w:hAnsi="Arial" w:cs="Arial"/>
          <w:noProof/>
          <w:sz w:val="22"/>
          <w:szCs w:val="22"/>
        </w:rPr>
        <w:t>INTRODUCTION</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_Toc231033941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4</w:t>
      </w:r>
      <w:r w:rsidRPr="00540932">
        <w:rPr>
          <w:rFonts w:ascii="Arial" w:hAnsi="Arial" w:cs="Arial"/>
          <w:noProof/>
          <w:sz w:val="22"/>
          <w:szCs w:val="22"/>
        </w:rPr>
        <w:fldChar w:fldCharType="end"/>
      </w:r>
    </w:p>
    <w:p w14:paraId="523C0381" w14:textId="77777777" w:rsidR="00372917" w:rsidRPr="00540932" w:rsidRDefault="00372917" w:rsidP="00372917">
      <w:pPr>
        <w:pStyle w:val="TOC2"/>
        <w:rPr>
          <w:rFonts w:ascii="Arial" w:eastAsiaTheme="minorEastAsia" w:hAnsi="Arial" w:cs="Arial"/>
          <w:noProof/>
          <w:sz w:val="22"/>
          <w:szCs w:val="22"/>
        </w:rPr>
      </w:pPr>
      <w:r w:rsidRPr="00540932">
        <w:rPr>
          <w:rFonts w:ascii="Arial" w:hAnsi="Arial" w:cs="Arial"/>
          <w:noProof/>
          <w:sz w:val="22"/>
          <w:szCs w:val="22"/>
        </w:rPr>
        <w:t>II.</w:t>
      </w:r>
      <w:r w:rsidRPr="00540932">
        <w:rPr>
          <w:rFonts w:ascii="Arial" w:eastAsiaTheme="minorEastAsia" w:hAnsi="Arial" w:cs="Arial"/>
          <w:noProof/>
          <w:sz w:val="22"/>
          <w:szCs w:val="22"/>
        </w:rPr>
        <w:tab/>
      </w:r>
      <w:r w:rsidRPr="00540932">
        <w:rPr>
          <w:rFonts w:ascii="Arial" w:hAnsi="Arial" w:cs="Arial"/>
          <w:noProof/>
          <w:sz w:val="22"/>
          <w:szCs w:val="22"/>
        </w:rPr>
        <w:t>PLANNED PROGRAMME OF STUDY</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_Toc231033942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5</w:t>
      </w:r>
      <w:r w:rsidRPr="00540932">
        <w:rPr>
          <w:rFonts w:ascii="Arial" w:hAnsi="Arial" w:cs="Arial"/>
          <w:noProof/>
          <w:sz w:val="22"/>
          <w:szCs w:val="22"/>
        </w:rPr>
        <w:fldChar w:fldCharType="end"/>
      </w:r>
    </w:p>
    <w:p w14:paraId="635F3AB0" w14:textId="77777777" w:rsidR="00372917" w:rsidRPr="00540932" w:rsidRDefault="00372917" w:rsidP="00372917">
      <w:pPr>
        <w:pStyle w:val="TOC2"/>
        <w:rPr>
          <w:rFonts w:ascii="Arial" w:eastAsiaTheme="minorEastAsia" w:hAnsi="Arial" w:cs="Arial"/>
          <w:noProof/>
          <w:sz w:val="22"/>
          <w:szCs w:val="22"/>
        </w:rPr>
      </w:pPr>
      <w:r w:rsidRPr="00540932">
        <w:rPr>
          <w:rFonts w:ascii="Arial" w:hAnsi="Arial" w:cs="Arial"/>
          <w:noProof/>
          <w:sz w:val="22"/>
          <w:szCs w:val="22"/>
        </w:rPr>
        <w:t>III.</w:t>
      </w:r>
      <w:r w:rsidRPr="00540932">
        <w:rPr>
          <w:rFonts w:ascii="Arial" w:eastAsiaTheme="minorEastAsia" w:hAnsi="Arial" w:cs="Arial"/>
          <w:noProof/>
          <w:sz w:val="22"/>
          <w:szCs w:val="22"/>
        </w:rPr>
        <w:tab/>
      </w:r>
      <w:r w:rsidRPr="00540932">
        <w:rPr>
          <w:rFonts w:ascii="Arial" w:hAnsi="Arial" w:cs="Arial"/>
          <w:noProof/>
          <w:sz w:val="22"/>
          <w:szCs w:val="22"/>
        </w:rPr>
        <w:t>METHODOLOGY</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_Toc231033943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10</w:t>
      </w:r>
      <w:r w:rsidRPr="00540932">
        <w:rPr>
          <w:rFonts w:ascii="Arial" w:hAnsi="Arial" w:cs="Arial"/>
          <w:noProof/>
          <w:sz w:val="22"/>
          <w:szCs w:val="22"/>
        </w:rPr>
        <w:fldChar w:fldCharType="end"/>
      </w:r>
    </w:p>
    <w:p w14:paraId="575B4F13" w14:textId="77777777" w:rsidR="00372917" w:rsidRDefault="00372917" w:rsidP="00372917">
      <w:pPr>
        <w:pStyle w:val="TOC1"/>
        <w:rPr>
          <w:rFonts w:ascii="Arial" w:hAnsi="Arial" w:cs="Arial"/>
          <w:sz w:val="22"/>
          <w:szCs w:val="22"/>
        </w:rPr>
      </w:pPr>
    </w:p>
    <w:p w14:paraId="64F55D46" w14:textId="77777777" w:rsidR="00372917" w:rsidRPr="00540932" w:rsidRDefault="00372917" w:rsidP="00372917">
      <w:pPr>
        <w:pStyle w:val="TOC1"/>
        <w:rPr>
          <w:rFonts w:ascii="Arial" w:eastAsiaTheme="minorEastAsia" w:hAnsi="Arial" w:cs="Arial"/>
          <w:b w:val="0"/>
          <w:bCs w:val="0"/>
          <w:sz w:val="22"/>
          <w:szCs w:val="22"/>
        </w:rPr>
      </w:pPr>
      <w:r w:rsidRPr="00540932">
        <w:rPr>
          <w:rFonts w:ascii="Arial" w:hAnsi="Arial" w:cs="Arial"/>
          <w:sz w:val="22"/>
          <w:szCs w:val="22"/>
        </w:rPr>
        <w:t>REPORT</w:t>
      </w:r>
      <w:r w:rsidRPr="00540932">
        <w:rPr>
          <w:rFonts w:ascii="Arial" w:hAnsi="Arial" w:cs="Arial"/>
          <w:sz w:val="22"/>
          <w:szCs w:val="22"/>
        </w:rPr>
        <w:tab/>
      </w:r>
      <w:r w:rsidRPr="00540932">
        <w:rPr>
          <w:rFonts w:ascii="Arial" w:hAnsi="Arial" w:cs="Arial"/>
          <w:sz w:val="22"/>
          <w:szCs w:val="22"/>
        </w:rPr>
        <w:fldChar w:fldCharType="begin"/>
      </w:r>
      <w:r w:rsidRPr="00540932">
        <w:rPr>
          <w:rFonts w:ascii="Arial" w:hAnsi="Arial" w:cs="Arial"/>
          <w:sz w:val="22"/>
          <w:szCs w:val="22"/>
        </w:rPr>
        <w:instrText xml:space="preserve"> PAGEREF _Toc231033944 \h </w:instrText>
      </w:r>
      <w:r w:rsidRPr="00540932">
        <w:rPr>
          <w:rFonts w:ascii="Arial" w:hAnsi="Arial" w:cs="Arial"/>
          <w:sz w:val="22"/>
          <w:szCs w:val="22"/>
        </w:rPr>
      </w:r>
      <w:r w:rsidRPr="00540932">
        <w:rPr>
          <w:rFonts w:ascii="Arial" w:hAnsi="Arial" w:cs="Arial"/>
          <w:sz w:val="22"/>
          <w:szCs w:val="22"/>
        </w:rPr>
        <w:fldChar w:fldCharType="separate"/>
      </w:r>
      <w:r w:rsidRPr="00540932">
        <w:rPr>
          <w:rFonts w:ascii="Arial" w:hAnsi="Arial" w:cs="Arial"/>
          <w:sz w:val="22"/>
          <w:szCs w:val="22"/>
        </w:rPr>
        <w:t>13</w:t>
      </w:r>
      <w:r w:rsidRPr="00540932">
        <w:rPr>
          <w:rFonts w:ascii="Arial" w:hAnsi="Arial" w:cs="Arial"/>
          <w:sz w:val="22"/>
          <w:szCs w:val="22"/>
        </w:rPr>
        <w:fldChar w:fldCharType="end"/>
      </w:r>
    </w:p>
    <w:p w14:paraId="34082A4F" w14:textId="77777777" w:rsidR="00372917" w:rsidRPr="00540932" w:rsidRDefault="00372917" w:rsidP="00372917">
      <w:pPr>
        <w:pStyle w:val="TOC2"/>
        <w:rPr>
          <w:rFonts w:ascii="Arial" w:eastAsiaTheme="minorEastAsia" w:hAnsi="Arial" w:cs="Arial"/>
          <w:noProof/>
          <w:sz w:val="22"/>
          <w:szCs w:val="22"/>
        </w:rPr>
      </w:pPr>
      <w:r w:rsidRPr="00540932">
        <w:rPr>
          <w:rFonts w:ascii="Arial" w:hAnsi="Arial" w:cs="Arial"/>
          <w:noProof/>
          <w:sz w:val="22"/>
          <w:szCs w:val="22"/>
        </w:rPr>
        <w:t>I.</w:t>
      </w:r>
      <w:r w:rsidRPr="00540932">
        <w:rPr>
          <w:rFonts w:ascii="Arial" w:eastAsiaTheme="minorEastAsia" w:hAnsi="Arial" w:cs="Arial"/>
          <w:noProof/>
          <w:sz w:val="22"/>
          <w:szCs w:val="22"/>
        </w:rPr>
        <w:tab/>
      </w:r>
      <w:r w:rsidRPr="00540932">
        <w:rPr>
          <w:rFonts w:ascii="Arial" w:hAnsi="Arial" w:cs="Arial"/>
          <w:noProof/>
          <w:sz w:val="22"/>
          <w:szCs w:val="22"/>
        </w:rPr>
        <w:t>INTRODUCTION</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_Toc231033945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13</w:t>
      </w:r>
      <w:r w:rsidRPr="00540932">
        <w:rPr>
          <w:rFonts w:ascii="Arial" w:hAnsi="Arial" w:cs="Arial"/>
          <w:noProof/>
          <w:sz w:val="22"/>
          <w:szCs w:val="22"/>
        </w:rPr>
        <w:fldChar w:fldCharType="end"/>
      </w:r>
    </w:p>
    <w:p w14:paraId="384BF769" w14:textId="77777777" w:rsidR="00372917" w:rsidRPr="00540932" w:rsidRDefault="00372917" w:rsidP="00372917">
      <w:pPr>
        <w:pStyle w:val="TOC2"/>
        <w:rPr>
          <w:rFonts w:ascii="Arial" w:eastAsiaTheme="minorEastAsia" w:hAnsi="Arial" w:cs="Arial"/>
          <w:noProof/>
          <w:sz w:val="22"/>
          <w:szCs w:val="22"/>
        </w:rPr>
      </w:pPr>
      <w:r w:rsidRPr="00540932">
        <w:rPr>
          <w:rFonts w:ascii="Arial" w:hAnsi="Arial" w:cs="Arial"/>
          <w:noProof/>
          <w:sz w:val="22"/>
          <w:szCs w:val="22"/>
        </w:rPr>
        <w:t>II.</w:t>
      </w:r>
      <w:r w:rsidRPr="00540932">
        <w:rPr>
          <w:rFonts w:ascii="Arial" w:eastAsiaTheme="minorEastAsia" w:hAnsi="Arial" w:cs="Arial"/>
          <w:noProof/>
          <w:sz w:val="22"/>
          <w:szCs w:val="22"/>
        </w:rPr>
        <w:tab/>
      </w:r>
      <w:r w:rsidRPr="00540932">
        <w:rPr>
          <w:rFonts w:ascii="Arial" w:hAnsi="Arial" w:cs="Arial"/>
          <w:noProof/>
          <w:sz w:val="22"/>
          <w:szCs w:val="22"/>
        </w:rPr>
        <w:t>KNOW THAT</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_Toc231033946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14</w:t>
      </w:r>
      <w:r w:rsidRPr="00540932">
        <w:rPr>
          <w:rFonts w:ascii="Arial" w:hAnsi="Arial" w:cs="Arial"/>
          <w:noProof/>
          <w:sz w:val="22"/>
          <w:szCs w:val="22"/>
        </w:rPr>
        <w:fldChar w:fldCharType="end"/>
      </w:r>
    </w:p>
    <w:p w14:paraId="555F4166" w14:textId="77777777" w:rsidR="00372917" w:rsidRPr="00540932" w:rsidRDefault="00372917" w:rsidP="00372917">
      <w:pPr>
        <w:pStyle w:val="TOC3"/>
        <w:tabs>
          <w:tab w:val="left" w:pos="1200"/>
          <w:tab w:val="right" w:leader="dot" w:pos="9350"/>
        </w:tabs>
        <w:rPr>
          <w:rFonts w:ascii="Arial" w:eastAsiaTheme="minorEastAsia" w:hAnsi="Arial" w:cs="Arial"/>
          <w:noProof/>
          <w:sz w:val="22"/>
          <w:szCs w:val="22"/>
        </w:rPr>
      </w:pPr>
      <w:r w:rsidRPr="00540932">
        <w:rPr>
          <w:rFonts w:ascii="Arial" w:hAnsi="Arial" w:cs="Arial"/>
          <w:noProof/>
          <w:sz w:val="22"/>
          <w:szCs w:val="22"/>
        </w:rPr>
        <w:t>A.</w:t>
      </w:r>
      <w:r w:rsidRPr="00540932">
        <w:rPr>
          <w:rFonts w:ascii="Arial" w:eastAsiaTheme="minorEastAsia" w:hAnsi="Arial" w:cs="Arial"/>
          <w:noProof/>
          <w:sz w:val="22"/>
          <w:szCs w:val="22"/>
        </w:rPr>
        <w:tab/>
      </w:r>
      <w:r w:rsidRPr="00540932">
        <w:rPr>
          <w:rFonts w:ascii="Arial" w:hAnsi="Arial" w:cs="Arial"/>
          <w:noProof/>
          <w:sz w:val="22"/>
          <w:szCs w:val="22"/>
        </w:rPr>
        <w:t>Know That Theme A: Visualisation Tools</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_Toc231033947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14</w:t>
      </w:r>
      <w:r w:rsidRPr="00540932">
        <w:rPr>
          <w:rFonts w:ascii="Arial" w:hAnsi="Arial" w:cs="Arial"/>
          <w:noProof/>
          <w:sz w:val="22"/>
          <w:szCs w:val="22"/>
        </w:rPr>
        <w:fldChar w:fldCharType="end"/>
      </w:r>
    </w:p>
    <w:p w14:paraId="425CC01E" w14:textId="77777777" w:rsidR="00372917" w:rsidRPr="00540932" w:rsidRDefault="00372917" w:rsidP="00372917">
      <w:pPr>
        <w:pStyle w:val="TOC3"/>
        <w:tabs>
          <w:tab w:val="left" w:pos="1200"/>
          <w:tab w:val="right" w:leader="dot" w:pos="9350"/>
        </w:tabs>
        <w:rPr>
          <w:rFonts w:ascii="Arial" w:eastAsiaTheme="minorEastAsia" w:hAnsi="Arial" w:cs="Arial"/>
          <w:noProof/>
          <w:sz w:val="22"/>
          <w:szCs w:val="22"/>
        </w:rPr>
      </w:pPr>
      <w:r w:rsidRPr="00540932">
        <w:rPr>
          <w:rFonts w:ascii="Arial" w:hAnsi="Arial" w:cs="Arial"/>
          <w:noProof/>
          <w:sz w:val="22"/>
          <w:szCs w:val="22"/>
        </w:rPr>
        <w:t>B.</w:t>
      </w:r>
      <w:r w:rsidRPr="00540932">
        <w:rPr>
          <w:rFonts w:ascii="Arial" w:eastAsiaTheme="minorEastAsia" w:hAnsi="Arial" w:cs="Arial"/>
          <w:noProof/>
          <w:sz w:val="22"/>
          <w:szCs w:val="22"/>
        </w:rPr>
        <w:tab/>
      </w:r>
      <w:r w:rsidRPr="00540932">
        <w:rPr>
          <w:rFonts w:ascii="Arial" w:hAnsi="Arial" w:cs="Arial"/>
          <w:noProof/>
          <w:sz w:val="22"/>
          <w:szCs w:val="22"/>
        </w:rPr>
        <w:t>Know That Theme B:  Contemporary Learning Theory</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_Toc231033948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16</w:t>
      </w:r>
      <w:r w:rsidRPr="00540932">
        <w:rPr>
          <w:rFonts w:ascii="Arial" w:hAnsi="Arial" w:cs="Arial"/>
          <w:noProof/>
          <w:sz w:val="22"/>
          <w:szCs w:val="22"/>
        </w:rPr>
        <w:fldChar w:fldCharType="end"/>
      </w:r>
    </w:p>
    <w:p w14:paraId="7B432579" w14:textId="77777777" w:rsidR="00372917" w:rsidRPr="00540932" w:rsidRDefault="00372917" w:rsidP="00372917">
      <w:pPr>
        <w:pStyle w:val="TOC4"/>
        <w:tabs>
          <w:tab w:val="left" w:pos="1200"/>
          <w:tab w:val="right" w:leader="dot" w:pos="9350"/>
        </w:tabs>
        <w:rPr>
          <w:rFonts w:ascii="Arial" w:eastAsiaTheme="minorEastAsia" w:hAnsi="Arial" w:cs="Arial"/>
          <w:noProof/>
          <w:sz w:val="22"/>
          <w:szCs w:val="22"/>
        </w:rPr>
      </w:pPr>
      <w:r w:rsidRPr="00540932">
        <w:rPr>
          <w:rFonts w:ascii="Arial" w:hAnsi="Arial" w:cs="Arial"/>
          <w:noProof/>
          <w:sz w:val="22"/>
          <w:szCs w:val="22"/>
        </w:rPr>
        <w:t>i.</w:t>
      </w:r>
      <w:r w:rsidRPr="00540932">
        <w:rPr>
          <w:rFonts w:ascii="Arial" w:eastAsiaTheme="minorEastAsia" w:hAnsi="Arial" w:cs="Arial"/>
          <w:noProof/>
          <w:sz w:val="22"/>
          <w:szCs w:val="22"/>
        </w:rPr>
        <w:tab/>
      </w:r>
      <w:r w:rsidRPr="00540932">
        <w:rPr>
          <w:rFonts w:ascii="Arial" w:hAnsi="Arial" w:cs="Arial"/>
          <w:noProof/>
          <w:sz w:val="22"/>
          <w:szCs w:val="22"/>
        </w:rPr>
        <w:t>Learning Theory, Theme 1: Multimodal Systemic Teaching</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_Toc231033949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16</w:t>
      </w:r>
      <w:r w:rsidRPr="00540932">
        <w:rPr>
          <w:rFonts w:ascii="Arial" w:hAnsi="Arial" w:cs="Arial"/>
          <w:noProof/>
          <w:sz w:val="22"/>
          <w:szCs w:val="22"/>
        </w:rPr>
        <w:fldChar w:fldCharType="end"/>
      </w:r>
    </w:p>
    <w:p w14:paraId="5A018658" w14:textId="77777777" w:rsidR="00372917" w:rsidRPr="00540932" w:rsidRDefault="00372917" w:rsidP="00372917">
      <w:pPr>
        <w:pStyle w:val="TOC4"/>
        <w:tabs>
          <w:tab w:val="left" w:pos="1200"/>
          <w:tab w:val="right" w:leader="dot" w:pos="9350"/>
        </w:tabs>
        <w:rPr>
          <w:rFonts w:ascii="Arial" w:eastAsiaTheme="minorEastAsia" w:hAnsi="Arial" w:cs="Arial"/>
          <w:noProof/>
          <w:sz w:val="22"/>
          <w:szCs w:val="22"/>
        </w:rPr>
      </w:pPr>
      <w:r w:rsidRPr="00540932">
        <w:rPr>
          <w:rFonts w:ascii="Arial" w:hAnsi="Arial" w:cs="Arial"/>
          <w:noProof/>
          <w:sz w:val="22"/>
          <w:szCs w:val="22"/>
        </w:rPr>
        <w:t>ii.</w:t>
      </w:r>
      <w:r w:rsidRPr="00540932">
        <w:rPr>
          <w:rFonts w:ascii="Arial" w:eastAsiaTheme="minorEastAsia" w:hAnsi="Arial" w:cs="Arial"/>
          <w:noProof/>
          <w:sz w:val="22"/>
          <w:szCs w:val="22"/>
        </w:rPr>
        <w:tab/>
      </w:r>
      <w:r w:rsidRPr="00540932">
        <w:rPr>
          <w:rFonts w:ascii="Arial" w:hAnsi="Arial" w:cs="Arial"/>
          <w:noProof/>
          <w:sz w:val="22"/>
          <w:szCs w:val="22"/>
        </w:rPr>
        <w:t>Learning Theory, Theme 2: Chunking, Feedback, and Iteration</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_Toc231033950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16</w:t>
      </w:r>
      <w:r w:rsidRPr="00540932">
        <w:rPr>
          <w:rFonts w:ascii="Arial" w:hAnsi="Arial" w:cs="Arial"/>
          <w:noProof/>
          <w:sz w:val="22"/>
          <w:szCs w:val="22"/>
        </w:rPr>
        <w:fldChar w:fldCharType="end"/>
      </w:r>
    </w:p>
    <w:p w14:paraId="078BD3AF" w14:textId="77777777" w:rsidR="00372917" w:rsidRPr="00540932" w:rsidRDefault="00372917" w:rsidP="00372917">
      <w:pPr>
        <w:pStyle w:val="TOC4"/>
        <w:tabs>
          <w:tab w:val="left" w:pos="1200"/>
          <w:tab w:val="right" w:leader="dot" w:pos="9350"/>
        </w:tabs>
        <w:rPr>
          <w:rFonts w:ascii="Arial" w:eastAsiaTheme="minorEastAsia" w:hAnsi="Arial" w:cs="Arial"/>
          <w:noProof/>
          <w:sz w:val="22"/>
          <w:szCs w:val="22"/>
        </w:rPr>
      </w:pPr>
      <w:r w:rsidRPr="00540932">
        <w:rPr>
          <w:rFonts w:ascii="Arial" w:hAnsi="Arial" w:cs="Arial"/>
          <w:noProof/>
          <w:sz w:val="22"/>
          <w:szCs w:val="22"/>
        </w:rPr>
        <w:t>iii.</w:t>
      </w:r>
      <w:r w:rsidRPr="00540932">
        <w:rPr>
          <w:rFonts w:ascii="Arial" w:eastAsiaTheme="minorEastAsia" w:hAnsi="Arial" w:cs="Arial"/>
          <w:noProof/>
          <w:sz w:val="22"/>
          <w:szCs w:val="22"/>
        </w:rPr>
        <w:tab/>
      </w:r>
      <w:r w:rsidRPr="00540932">
        <w:rPr>
          <w:rFonts w:ascii="Arial" w:hAnsi="Arial" w:cs="Arial"/>
          <w:noProof/>
          <w:sz w:val="22"/>
          <w:szCs w:val="22"/>
        </w:rPr>
        <w:t>Learning Theory, Theme 3: Reflection and Self-Awareness</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_Toc231033951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17</w:t>
      </w:r>
      <w:r w:rsidRPr="00540932">
        <w:rPr>
          <w:rFonts w:ascii="Arial" w:hAnsi="Arial" w:cs="Arial"/>
          <w:noProof/>
          <w:sz w:val="22"/>
          <w:szCs w:val="22"/>
        </w:rPr>
        <w:fldChar w:fldCharType="end"/>
      </w:r>
    </w:p>
    <w:p w14:paraId="1A44A1C4" w14:textId="77777777" w:rsidR="00372917" w:rsidRPr="00540932" w:rsidRDefault="00372917" w:rsidP="00372917">
      <w:pPr>
        <w:pStyle w:val="TOC3"/>
        <w:tabs>
          <w:tab w:val="left" w:pos="1200"/>
          <w:tab w:val="right" w:leader="dot" w:pos="9350"/>
        </w:tabs>
        <w:rPr>
          <w:rFonts w:ascii="Arial" w:eastAsiaTheme="minorEastAsia" w:hAnsi="Arial" w:cs="Arial"/>
          <w:noProof/>
          <w:sz w:val="22"/>
          <w:szCs w:val="22"/>
        </w:rPr>
      </w:pPr>
      <w:r w:rsidRPr="00540932">
        <w:rPr>
          <w:rFonts w:ascii="Arial" w:hAnsi="Arial" w:cs="Arial"/>
          <w:noProof/>
          <w:sz w:val="22"/>
          <w:szCs w:val="22"/>
        </w:rPr>
        <w:t>C.</w:t>
      </w:r>
      <w:r w:rsidRPr="00540932">
        <w:rPr>
          <w:rFonts w:ascii="Arial" w:eastAsiaTheme="minorEastAsia" w:hAnsi="Arial" w:cs="Arial"/>
          <w:noProof/>
          <w:sz w:val="22"/>
          <w:szCs w:val="22"/>
        </w:rPr>
        <w:tab/>
      </w:r>
      <w:r w:rsidRPr="00540932">
        <w:rPr>
          <w:rFonts w:ascii="Arial" w:hAnsi="Arial" w:cs="Arial"/>
          <w:noProof/>
          <w:sz w:val="22"/>
          <w:szCs w:val="22"/>
        </w:rPr>
        <w:t>Know That Theme C: Application Development Best Practices</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_Toc231033952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18</w:t>
      </w:r>
      <w:r w:rsidRPr="00540932">
        <w:rPr>
          <w:rFonts w:ascii="Arial" w:hAnsi="Arial" w:cs="Arial"/>
          <w:noProof/>
          <w:sz w:val="22"/>
          <w:szCs w:val="22"/>
        </w:rPr>
        <w:fldChar w:fldCharType="end"/>
      </w:r>
    </w:p>
    <w:p w14:paraId="55FE90BA" w14:textId="77777777" w:rsidR="00372917" w:rsidRPr="00540932" w:rsidRDefault="00372917" w:rsidP="00372917">
      <w:pPr>
        <w:pStyle w:val="TOC2"/>
        <w:rPr>
          <w:rFonts w:ascii="Arial" w:eastAsiaTheme="minorEastAsia" w:hAnsi="Arial" w:cs="Arial"/>
          <w:noProof/>
          <w:sz w:val="22"/>
          <w:szCs w:val="22"/>
        </w:rPr>
      </w:pPr>
      <w:r w:rsidRPr="00540932">
        <w:rPr>
          <w:rFonts w:ascii="Arial" w:hAnsi="Arial" w:cs="Arial"/>
          <w:noProof/>
          <w:sz w:val="22"/>
          <w:szCs w:val="22"/>
        </w:rPr>
        <w:t>III.</w:t>
      </w:r>
      <w:r w:rsidRPr="00540932">
        <w:rPr>
          <w:rFonts w:ascii="Arial" w:eastAsiaTheme="minorEastAsia" w:hAnsi="Arial" w:cs="Arial"/>
          <w:noProof/>
          <w:sz w:val="22"/>
          <w:szCs w:val="22"/>
        </w:rPr>
        <w:tab/>
      </w:r>
      <w:r w:rsidRPr="00540932">
        <w:rPr>
          <w:rFonts w:ascii="Arial" w:hAnsi="Arial" w:cs="Arial"/>
          <w:noProof/>
          <w:sz w:val="22"/>
          <w:szCs w:val="22"/>
        </w:rPr>
        <w:t>KNOW HOW</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_Toc231033953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19</w:t>
      </w:r>
      <w:r w:rsidRPr="00540932">
        <w:rPr>
          <w:rFonts w:ascii="Arial" w:hAnsi="Arial" w:cs="Arial"/>
          <w:noProof/>
          <w:sz w:val="22"/>
          <w:szCs w:val="22"/>
        </w:rPr>
        <w:fldChar w:fldCharType="end"/>
      </w:r>
    </w:p>
    <w:p w14:paraId="22031613" w14:textId="77777777" w:rsidR="00372917" w:rsidRPr="00540932" w:rsidRDefault="00372917" w:rsidP="00372917">
      <w:pPr>
        <w:pStyle w:val="TOC3"/>
        <w:tabs>
          <w:tab w:val="left" w:pos="1200"/>
          <w:tab w:val="right" w:leader="dot" w:pos="9350"/>
        </w:tabs>
        <w:rPr>
          <w:rFonts w:ascii="Arial" w:eastAsiaTheme="minorEastAsia" w:hAnsi="Arial" w:cs="Arial"/>
          <w:noProof/>
          <w:sz w:val="22"/>
          <w:szCs w:val="22"/>
        </w:rPr>
      </w:pPr>
      <w:r w:rsidRPr="00540932">
        <w:rPr>
          <w:rFonts w:ascii="Arial" w:hAnsi="Arial" w:cs="Arial"/>
          <w:noProof/>
          <w:sz w:val="22"/>
          <w:szCs w:val="22"/>
        </w:rPr>
        <w:t>A.</w:t>
      </w:r>
      <w:r w:rsidRPr="00540932">
        <w:rPr>
          <w:rFonts w:ascii="Arial" w:eastAsiaTheme="minorEastAsia" w:hAnsi="Arial" w:cs="Arial"/>
          <w:noProof/>
          <w:sz w:val="22"/>
          <w:szCs w:val="22"/>
        </w:rPr>
        <w:tab/>
      </w:r>
      <w:r w:rsidRPr="00540932">
        <w:rPr>
          <w:rFonts w:ascii="Arial" w:hAnsi="Arial" w:cs="Arial"/>
          <w:noProof/>
          <w:sz w:val="22"/>
          <w:szCs w:val="22"/>
        </w:rPr>
        <w:t>Theme 1: Visualisation Tools</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_Toc231033954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21</w:t>
      </w:r>
      <w:r w:rsidRPr="00540932">
        <w:rPr>
          <w:rFonts w:ascii="Arial" w:hAnsi="Arial" w:cs="Arial"/>
          <w:noProof/>
          <w:sz w:val="22"/>
          <w:szCs w:val="22"/>
        </w:rPr>
        <w:fldChar w:fldCharType="end"/>
      </w:r>
    </w:p>
    <w:p w14:paraId="6B729CF5" w14:textId="77777777" w:rsidR="00372917" w:rsidRPr="00540932" w:rsidRDefault="00372917" w:rsidP="00372917">
      <w:pPr>
        <w:pStyle w:val="TOC3"/>
        <w:tabs>
          <w:tab w:val="left" w:pos="1200"/>
          <w:tab w:val="right" w:leader="dot" w:pos="9350"/>
        </w:tabs>
        <w:rPr>
          <w:rFonts w:ascii="Arial" w:eastAsiaTheme="minorEastAsia" w:hAnsi="Arial" w:cs="Arial"/>
          <w:noProof/>
          <w:sz w:val="22"/>
          <w:szCs w:val="22"/>
        </w:rPr>
      </w:pPr>
      <w:r w:rsidRPr="00540932">
        <w:rPr>
          <w:rFonts w:ascii="Arial" w:hAnsi="Arial" w:cs="Arial"/>
          <w:noProof/>
          <w:sz w:val="22"/>
          <w:szCs w:val="22"/>
        </w:rPr>
        <w:t>B.</w:t>
      </w:r>
      <w:r w:rsidRPr="00540932">
        <w:rPr>
          <w:rFonts w:ascii="Arial" w:eastAsiaTheme="minorEastAsia" w:hAnsi="Arial" w:cs="Arial"/>
          <w:noProof/>
          <w:sz w:val="22"/>
          <w:szCs w:val="22"/>
        </w:rPr>
        <w:tab/>
      </w:r>
      <w:r w:rsidRPr="00540932">
        <w:rPr>
          <w:rFonts w:ascii="Arial" w:hAnsi="Arial" w:cs="Arial"/>
          <w:noProof/>
          <w:sz w:val="22"/>
          <w:szCs w:val="22"/>
        </w:rPr>
        <w:t>Theme 2: Learning Theory</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_Toc231033955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22</w:t>
      </w:r>
      <w:r w:rsidRPr="00540932">
        <w:rPr>
          <w:rFonts w:ascii="Arial" w:hAnsi="Arial" w:cs="Arial"/>
          <w:noProof/>
          <w:sz w:val="22"/>
          <w:szCs w:val="22"/>
        </w:rPr>
        <w:fldChar w:fldCharType="end"/>
      </w:r>
    </w:p>
    <w:p w14:paraId="26FC5CD7" w14:textId="77777777" w:rsidR="00372917" w:rsidRPr="00540932" w:rsidRDefault="00372917" w:rsidP="00372917">
      <w:pPr>
        <w:pStyle w:val="TOC4"/>
        <w:tabs>
          <w:tab w:val="left" w:pos="1200"/>
          <w:tab w:val="right" w:leader="dot" w:pos="9350"/>
        </w:tabs>
        <w:rPr>
          <w:rFonts w:ascii="Arial" w:eastAsiaTheme="minorEastAsia" w:hAnsi="Arial" w:cs="Arial"/>
          <w:noProof/>
          <w:sz w:val="22"/>
          <w:szCs w:val="22"/>
        </w:rPr>
      </w:pPr>
      <w:r w:rsidRPr="00540932">
        <w:rPr>
          <w:rFonts w:ascii="Arial" w:hAnsi="Arial" w:cs="Arial"/>
          <w:noProof/>
          <w:sz w:val="22"/>
          <w:szCs w:val="22"/>
        </w:rPr>
        <w:t>i.</w:t>
      </w:r>
      <w:r w:rsidRPr="00540932">
        <w:rPr>
          <w:rFonts w:ascii="Arial" w:eastAsiaTheme="minorEastAsia" w:hAnsi="Arial" w:cs="Arial"/>
          <w:noProof/>
          <w:sz w:val="22"/>
          <w:szCs w:val="22"/>
        </w:rPr>
        <w:tab/>
      </w:r>
      <w:r w:rsidRPr="00540932">
        <w:rPr>
          <w:rFonts w:ascii="Arial" w:hAnsi="Arial" w:cs="Arial"/>
          <w:noProof/>
          <w:sz w:val="22"/>
          <w:szCs w:val="22"/>
        </w:rPr>
        <w:t>Learning Theory, Theme 1: Multimodal Systemic Teaching</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_Toc231033956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22</w:t>
      </w:r>
      <w:r w:rsidRPr="00540932">
        <w:rPr>
          <w:rFonts w:ascii="Arial" w:hAnsi="Arial" w:cs="Arial"/>
          <w:noProof/>
          <w:sz w:val="22"/>
          <w:szCs w:val="22"/>
        </w:rPr>
        <w:fldChar w:fldCharType="end"/>
      </w:r>
    </w:p>
    <w:p w14:paraId="3A826512" w14:textId="77777777" w:rsidR="00372917" w:rsidRPr="00540932" w:rsidRDefault="00372917" w:rsidP="00372917">
      <w:pPr>
        <w:pStyle w:val="TOC4"/>
        <w:tabs>
          <w:tab w:val="left" w:pos="1200"/>
          <w:tab w:val="right" w:leader="dot" w:pos="9350"/>
        </w:tabs>
        <w:rPr>
          <w:rFonts w:ascii="Arial" w:eastAsiaTheme="minorEastAsia" w:hAnsi="Arial" w:cs="Arial"/>
          <w:noProof/>
          <w:sz w:val="22"/>
          <w:szCs w:val="22"/>
        </w:rPr>
      </w:pPr>
      <w:r w:rsidRPr="00540932">
        <w:rPr>
          <w:rFonts w:ascii="Arial" w:hAnsi="Arial" w:cs="Arial"/>
          <w:noProof/>
          <w:sz w:val="22"/>
          <w:szCs w:val="22"/>
        </w:rPr>
        <w:t>ii.</w:t>
      </w:r>
      <w:r w:rsidRPr="00540932">
        <w:rPr>
          <w:rFonts w:ascii="Arial" w:eastAsiaTheme="minorEastAsia" w:hAnsi="Arial" w:cs="Arial"/>
          <w:noProof/>
          <w:sz w:val="22"/>
          <w:szCs w:val="22"/>
        </w:rPr>
        <w:tab/>
      </w:r>
      <w:r w:rsidRPr="00540932">
        <w:rPr>
          <w:rFonts w:ascii="Arial" w:hAnsi="Arial" w:cs="Arial"/>
          <w:noProof/>
          <w:sz w:val="22"/>
          <w:szCs w:val="22"/>
        </w:rPr>
        <w:t>Learning Theory, Theme 2: Chunking, Feedback, and Iteration</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_Toc231033957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23</w:t>
      </w:r>
      <w:r w:rsidRPr="00540932">
        <w:rPr>
          <w:rFonts w:ascii="Arial" w:hAnsi="Arial" w:cs="Arial"/>
          <w:noProof/>
          <w:sz w:val="22"/>
          <w:szCs w:val="22"/>
        </w:rPr>
        <w:fldChar w:fldCharType="end"/>
      </w:r>
    </w:p>
    <w:p w14:paraId="376C2986" w14:textId="77777777" w:rsidR="00372917" w:rsidRPr="00540932" w:rsidRDefault="00372917" w:rsidP="00372917">
      <w:pPr>
        <w:pStyle w:val="TOC4"/>
        <w:tabs>
          <w:tab w:val="left" w:pos="1200"/>
          <w:tab w:val="right" w:leader="dot" w:pos="9350"/>
        </w:tabs>
        <w:rPr>
          <w:rFonts w:ascii="Arial" w:eastAsiaTheme="minorEastAsia" w:hAnsi="Arial" w:cs="Arial"/>
          <w:noProof/>
          <w:sz w:val="22"/>
          <w:szCs w:val="22"/>
        </w:rPr>
      </w:pPr>
      <w:r w:rsidRPr="00540932">
        <w:rPr>
          <w:rFonts w:ascii="Arial" w:hAnsi="Arial" w:cs="Arial"/>
          <w:noProof/>
          <w:sz w:val="22"/>
          <w:szCs w:val="22"/>
        </w:rPr>
        <w:t>iii.</w:t>
      </w:r>
      <w:r w:rsidRPr="00540932">
        <w:rPr>
          <w:rFonts w:ascii="Arial" w:eastAsiaTheme="minorEastAsia" w:hAnsi="Arial" w:cs="Arial"/>
          <w:noProof/>
          <w:sz w:val="22"/>
          <w:szCs w:val="22"/>
        </w:rPr>
        <w:tab/>
      </w:r>
      <w:r w:rsidRPr="00540932">
        <w:rPr>
          <w:rFonts w:ascii="Arial" w:hAnsi="Arial" w:cs="Arial"/>
          <w:noProof/>
          <w:sz w:val="22"/>
          <w:szCs w:val="22"/>
        </w:rPr>
        <w:t>Learning Theory, Theme 3: Reflection and Self-Awareness</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_Toc231033958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25</w:t>
      </w:r>
      <w:r w:rsidRPr="00540932">
        <w:rPr>
          <w:rFonts w:ascii="Arial" w:hAnsi="Arial" w:cs="Arial"/>
          <w:noProof/>
          <w:sz w:val="22"/>
          <w:szCs w:val="22"/>
        </w:rPr>
        <w:fldChar w:fldCharType="end"/>
      </w:r>
    </w:p>
    <w:p w14:paraId="4B81C62E" w14:textId="77777777" w:rsidR="00372917" w:rsidRPr="00540932" w:rsidRDefault="00372917" w:rsidP="00372917">
      <w:pPr>
        <w:pStyle w:val="TOC3"/>
        <w:tabs>
          <w:tab w:val="left" w:pos="1200"/>
          <w:tab w:val="right" w:leader="dot" w:pos="9350"/>
        </w:tabs>
        <w:rPr>
          <w:rFonts w:ascii="Arial" w:eastAsiaTheme="minorEastAsia" w:hAnsi="Arial" w:cs="Arial"/>
          <w:noProof/>
          <w:sz w:val="22"/>
          <w:szCs w:val="22"/>
        </w:rPr>
      </w:pPr>
      <w:r w:rsidRPr="00540932">
        <w:rPr>
          <w:rFonts w:ascii="Arial" w:hAnsi="Arial" w:cs="Arial"/>
          <w:noProof/>
          <w:sz w:val="22"/>
          <w:szCs w:val="22"/>
        </w:rPr>
        <w:t>C.</w:t>
      </w:r>
      <w:r w:rsidRPr="00540932">
        <w:rPr>
          <w:rFonts w:ascii="Arial" w:eastAsiaTheme="minorEastAsia" w:hAnsi="Arial" w:cs="Arial"/>
          <w:noProof/>
          <w:sz w:val="22"/>
          <w:szCs w:val="22"/>
        </w:rPr>
        <w:tab/>
      </w:r>
      <w:r w:rsidRPr="00540932">
        <w:rPr>
          <w:rFonts w:ascii="Arial" w:hAnsi="Arial" w:cs="Arial"/>
          <w:noProof/>
          <w:sz w:val="22"/>
          <w:szCs w:val="22"/>
        </w:rPr>
        <w:t>Theme 3: Application Development Best Practices</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_Toc231033959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25</w:t>
      </w:r>
      <w:r w:rsidRPr="00540932">
        <w:rPr>
          <w:rFonts w:ascii="Arial" w:hAnsi="Arial" w:cs="Arial"/>
          <w:noProof/>
          <w:sz w:val="22"/>
          <w:szCs w:val="22"/>
        </w:rPr>
        <w:fldChar w:fldCharType="end"/>
      </w:r>
    </w:p>
    <w:p w14:paraId="4C9CBE02" w14:textId="77777777" w:rsidR="00372917" w:rsidRPr="00540932" w:rsidRDefault="00372917" w:rsidP="00372917">
      <w:pPr>
        <w:pStyle w:val="TOC2"/>
        <w:rPr>
          <w:rFonts w:ascii="Arial" w:eastAsiaTheme="minorEastAsia" w:hAnsi="Arial" w:cs="Arial"/>
          <w:noProof/>
          <w:sz w:val="22"/>
          <w:szCs w:val="22"/>
        </w:rPr>
      </w:pPr>
      <w:r w:rsidRPr="00540932">
        <w:rPr>
          <w:rFonts w:ascii="Arial" w:hAnsi="Arial" w:cs="Arial"/>
          <w:noProof/>
          <w:sz w:val="22"/>
          <w:szCs w:val="22"/>
        </w:rPr>
        <w:t>IV.</w:t>
      </w:r>
      <w:r w:rsidRPr="00540932">
        <w:rPr>
          <w:rFonts w:ascii="Arial" w:eastAsiaTheme="minorEastAsia" w:hAnsi="Arial" w:cs="Arial"/>
          <w:noProof/>
          <w:sz w:val="22"/>
          <w:szCs w:val="22"/>
        </w:rPr>
        <w:tab/>
      </w:r>
      <w:r w:rsidRPr="00540932">
        <w:rPr>
          <w:rFonts w:ascii="Arial" w:hAnsi="Arial" w:cs="Arial"/>
          <w:noProof/>
          <w:sz w:val="22"/>
          <w:szCs w:val="22"/>
        </w:rPr>
        <w:t>KNOW WHAT</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_Toc231033960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28</w:t>
      </w:r>
      <w:r w:rsidRPr="00540932">
        <w:rPr>
          <w:rFonts w:ascii="Arial" w:hAnsi="Arial" w:cs="Arial"/>
          <w:noProof/>
          <w:sz w:val="22"/>
          <w:szCs w:val="22"/>
        </w:rPr>
        <w:fldChar w:fldCharType="end"/>
      </w:r>
    </w:p>
    <w:p w14:paraId="343230C3" w14:textId="77777777" w:rsidR="00372917" w:rsidRPr="00540932" w:rsidRDefault="00372917" w:rsidP="00372917">
      <w:pPr>
        <w:pStyle w:val="TOC3"/>
        <w:tabs>
          <w:tab w:val="left" w:pos="1200"/>
          <w:tab w:val="right" w:leader="dot" w:pos="9350"/>
        </w:tabs>
        <w:rPr>
          <w:rFonts w:ascii="Arial" w:eastAsiaTheme="minorEastAsia" w:hAnsi="Arial" w:cs="Arial"/>
          <w:noProof/>
          <w:sz w:val="22"/>
          <w:szCs w:val="22"/>
        </w:rPr>
      </w:pPr>
      <w:r w:rsidRPr="00540932">
        <w:rPr>
          <w:rFonts w:ascii="Arial" w:hAnsi="Arial" w:cs="Arial"/>
          <w:noProof/>
          <w:sz w:val="22"/>
          <w:szCs w:val="22"/>
        </w:rPr>
        <w:t>B.</w:t>
      </w:r>
      <w:r w:rsidRPr="00540932">
        <w:rPr>
          <w:rFonts w:ascii="Arial" w:eastAsiaTheme="minorEastAsia" w:hAnsi="Arial" w:cs="Arial"/>
          <w:noProof/>
          <w:sz w:val="22"/>
          <w:szCs w:val="22"/>
        </w:rPr>
        <w:tab/>
      </w:r>
      <w:r w:rsidRPr="00540932">
        <w:rPr>
          <w:rFonts w:ascii="Arial" w:hAnsi="Arial" w:cs="Arial"/>
          <w:noProof/>
          <w:sz w:val="22"/>
          <w:szCs w:val="22"/>
        </w:rPr>
        <w:t>Theme 2: Learning Theory</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_Toc231033961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29</w:t>
      </w:r>
      <w:r w:rsidRPr="00540932">
        <w:rPr>
          <w:rFonts w:ascii="Arial" w:hAnsi="Arial" w:cs="Arial"/>
          <w:noProof/>
          <w:sz w:val="22"/>
          <w:szCs w:val="22"/>
        </w:rPr>
        <w:fldChar w:fldCharType="end"/>
      </w:r>
    </w:p>
    <w:p w14:paraId="0485811C" w14:textId="77777777" w:rsidR="00372917" w:rsidRPr="00540932" w:rsidRDefault="00372917" w:rsidP="00372917">
      <w:pPr>
        <w:pStyle w:val="TOC3"/>
        <w:tabs>
          <w:tab w:val="left" w:pos="1200"/>
          <w:tab w:val="right" w:leader="dot" w:pos="9350"/>
        </w:tabs>
        <w:rPr>
          <w:rFonts w:ascii="Arial" w:eastAsiaTheme="minorEastAsia" w:hAnsi="Arial" w:cs="Arial"/>
          <w:noProof/>
          <w:sz w:val="22"/>
          <w:szCs w:val="22"/>
        </w:rPr>
      </w:pPr>
      <w:r w:rsidRPr="00540932">
        <w:rPr>
          <w:rFonts w:ascii="Arial" w:hAnsi="Arial" w:cs="Arial"/>
          <w:noProof/>
          <w:sz w:val="22"/>
          <w:szCs w:val="22"/>
        </w:rPr>
        <w:t>C.</w:t>
      </w:r>
      <w:r w:rsidRPr="00540932">
        <w:rPr>
          <w:rFonts w:ascii="Arial" w:eastAsiaTheme="minorEastAsia" w:hAnsi="Arial" w:cs="Arial"/>
          <w:noProof/>
          <w:sz w:val="22"/>
          <w:szCs w:val="22"/>
        </w:rPr>
        <w:tab/>
      </w:r>
      <w:r w:rsidRPr="00540932">
        <w:rPr>
          <w:rFonts w:ascii="Arial" w:hAnsi="Arial" w:cs="Arial"/>
          <w:noProof/>
          <w:sz w:val="22"/>
          <w:szCs w:val="22"/>
        </w:rPr>
        <w:t>Theme 3: Application Development Best Practices</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_Toc231033962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30</w:t>
      </w:r>
      <w:r w:rsidRPr="00540932">
        <w:rPr>
          <w:rFonts w:ascii="Arial" w:hAnsi="Arial" w:cs="Arial"/>
          <w:noProof/>
          <w:sz w:val="22"/>
          <w:szCs w:val="22"/>
        </w:rPr>
        <w:fldChar w:fldCharType="end"/>
      </w:r>
    </w:p>
    <w:p w14:paraId="10B6C19A" w14:textId="77777777" w:rsidR="00372917" w:rsidRPr="00540932" w:rsidRDefault="00372917" w:rsidP="00372917">
      <w:pPr>
        <w:pStyle w:val="TOC2"/>
        <w:rPr>
          <w:rFonts w:ascii="Arial" w:eastAsiaTheme="minorEastAsia" w:hAnsi="Arial" w:cs="Arial"/>
          <w:noProof/>
          <w:sz w:val="22"/>
          <w:szCs w:val="22"/>
        </w:rPr>
      </w:pPr>
      <w:r w:rsidRPr="00540932">
        <w:rPr>
          <w:rFonts w:ascii="Arial" w:hAnsi="Arial" w:cs="Arial"/>
          <w:noProof/>
          <w:sz w:val="22"/>
          <w:szCs w:val="22"/>
        </w:rPr>
        <w:t>V.</w:t>
      </w:r>
      <w:r w:rsidRPr="00540932">
        <w:rPr>
          <w:rFonts w:ascii="Arial" w:eastAsiaTheme="minorEastAsia" w:hAnsi="Arial" w:cs="Arial"/>
          <w:noProof/>
          <w:sz w:val="22"/>
          <w:szCs w:val="22"/>
        </w:rPr>
        <w:tab/>
      </w:r>
      <w:r w:rsidRPr="00540932">
        <w:rPr>
          <w:rFonts w:ascii="Arial" w:hAnsi="Arial" w:cs="Arial"/>
          <w:noProof/>
          <w:sz w:val="22"/>
          <w:szCs w:val="22"/>
        </w:rPr>
        <w:t>CONCLUSION</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_Toc231033963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32</w:t>
      </w:r>
      <w:r w:rsidRPr="00540932">
        <w:rPr>
          <w:rFonts w:ascii="Arial" w:hAnsi="Arial" w:cs="Arial"/>
          <w:noProof/>
          <w:sz w:val="22"/>
          <w:szCs w:val="22"/>
        </w:rPr>
        <w:fldChar w:fldCharType="end"/>
      </w:r>
    </w:p>
    <w:p w14:paraId="4E2DEDC9" w14:textId="77777777" w:rsidR="00372917" w:rsidRPr="00540932" w:rsidRDefault="00372917" w:rsidP="00372917">
      <w:pPr>
        <w:pStyle w:val="TOC2"/>
        <w:rPr>
          <w:rFonts w:ascii="Arial" w:eastAsiaTheme="minorEastAsia" w:hAnsi="Arial" w:cs="Arial"/>
          <w:noProof/>
          <w:sz w:val="22"/>
          <w:szCs w:val="22"/>
        </w:rPr>
      </w:pPr>
      <w:r w:rsidRPr="00540932">
        <w:rPr>
          <w:rFonts w:ascii="Arial" w:hAnsi="Arial" w:cs="Arial"/>
          <w:noProof/>
          <w:sz w:val="22"/>
          <w:szCs w:val="22"/>
        </w:rPr>
        <w:t>VI.</w:t>
      </w:r>
      <w:r w:rsidRPr="00540932">
        <w:rPr>
          <w:rFonts w:ascii="Arial" w:eastAsiaTheme="minorEastAsia" w:hAnsi="Arial" w:cs="Arial"/>
          <w:noProof/>
          <w:sz w:val="22"/>
          <w:szCs w:val="22"/>
        </w:rPr>
        <w:tab/>
      </w:r>
      <w:r w:rsidRPr="00540932">
        <w:rPr>
          <w:rFonts w:ascii="Arial" w:hAnsi="Arial" w:cs="Arial"/>
          <w:noProof/>
          <w:sz w:val="22"/>
          <w:szCs w:val="22"/>
        </w:rPr>
        <w:t>CRITICAL REFLECTION</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_Toc231033964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33</w:t>
      </w:r>
      <w:r w:rsidRPr="00540932">
        <w:rPr>
          <w:rFonts w:ascii="Arial" w:hAnsi="Arial" w:cs="Arial"/>
          <w:noProof/>
          <w:sz w:val="22"/>
          <w:szCs w:val="22"/>
        </w:rPr>
        <w:fldChar w:fldCharType="end"/>
      </w:r>
    </w:p>
    <w:p w14:paraId="530824BD" w14:textId="77777777" w:rsidR="00372917" w:rsidRPr="00540932" w:rsidRDefault="00372917" w:rsidP="00372917">
      <w:pPr>
        <w:pStyle w:val="TOC3"/>
        <w:tabs>
          <w:tab w:val="left" w:pos="1200"/>
          <w:tab w:val="right" w:leader="dot" w:pos="9350"/>
        </w:tabs>
        <w:rPr>
          <w:rFonts w:ascii="Arial" w:eastAsiaTheme="minorEastAsia" w:hAnsi="Arial" w:cs="Arial"/>
          <w:noProof/>
          <w:sz w:val="22"/>
          <w:szCs w:val="22"/>
        </w:rPr>
      </w:pPr>
      <w:r w:rsidRPr="00540932">
        <w:rPr>
          <w:rFonts w:ascii="Arial" w:hAnsi="Arial" w:cs="Arial"/>
          <w:noProof/>
          <w:sz w:val="22"/>
          <w:szCs w:val="22"/>
        </w:rPr>
        <w:t>A.</w:t>
      </w:r>
      <w:r w:rsidRPr="00540932">
        <w:rPr>
          <w:rFonts w:ascii="Arial" w:eastAsiaTheme="minorEastAsia" w:hAnsi="Arial" w:cs="Arial"/>
          <w:noProof/>
          <w:sz w:val="22"/>
          <w:szCs w:val="22"/>
        </w:rPr>
        <w:tab/>
      </w:r>
      <w:r w:rsidRPr="00540932">
        <w:rPr>
          <w:rFonts w:ascii="Arial" w:hAnsi="Arial" w:cs="Arial"/>
          <w:noProof/>
          <w:sz w:val="22"/>
          <w:szCs w:val="22"/>
        </w:rPr>
        <w:t>Reflective Model</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_Toc231033965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34</w:t>
      </w:r>
      <w:r w:rsidRPr="00540932">
        <w:rPr>
          <w:rFonts w:ascii="Arial" w:hAnsi="Arial" w:cs="Arial"/>
          <w:noProof/>
          <w:sz w:val="22"/>
          <w:szCs w:val="22"/>
        </w:rPr>
        <w:fldChar w:fldCharType="end"/>
      </w:r>
    </w:p>
    <w:p w14:paraId="7A765600" w14:textId="77777777" w:rsidR="00372917" w:rsidRPr="00540932" w:rsidRDefault="00372917" w:rsidP="00372917">
      <w:pPr>
        <w:pStyle w:val="TOC3"/>
        <w:tabs>
          <w:tab w:val="left" w:pos="1200"/>
          <w:tab w:val="right" w:leader="dot" w:pos="9350"/>
        </w:tabs>
        <w:rPr>
          <w:rFonts w:ascii="Arial" w:eastAsiaTheme="minorEastAsia" w:hAnsi="Arial" w:cs="Arial"/>
          <w:noProof/>
          <w:sz w:val="22"/>
          <w:szCs w:val="22"/>
        </w:rPr>
      </w:pPr>
      <w:r w:rsidRPr="00540932">
        <w:rPr>
          <w:rFonts w:ascii="Arial" w:hAnsi="Arial" w:cs="Arial"/>
          <w:noProof/>
          <w:sz w:val="22"/>
          <w:szCs w:val="22"/>
        </w:rPr>
        <w:t>B.</w:t>
      </w:r>
      <w:r w:rsidRPr="00540932">
        <w:rPr>
          <w:rFonts w:ascii="Arial" w:eastAsiaTheme="minorEastAsia" w:hAnsi="Arial" w:cs="Arial"/>
          <w:noProof/>
          <w:sz w:val="22"/>
          <w:szCs w:val="22"/>
        </w:rPr>
        <w:tab/>
      </w:r>
      <w:r w:rsidRPr="00540932">
        <w:rPr>
          <w:rFonts w:ascii="Arial" w:hAnsi="Arial" w:cs="Arial"/>
          <w:noProof/>
          <w:sz w:val="22"/>
          <w:szCs w:val="22"/>
        </w:rPr>
        <w:t>Application of the Reflective Model</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_Toc231033966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35</w:t>
      </w:r>
      <w:r w:rsidRPr="00540932">
        <w:rPr>
          <w:rFonts w:ascii="Arial" w:hAnsi="Arial" w:cs="Arial"/>
          <w:noProof/>
          <w:sz w:val="22"/>
          <w:szCs w:val="22"/>
        </w:rPr>
        <w:fldChar w:fldCharType="end"/>
      </w:r>
    </w:p>
    <w:p w14:paraId="28CE3B0F" w14:textId="77777777" w:rsidR="00372917" w:rsidRPr="00540932" w:rsidRDefault="00372917" w:rsidP="00372917">
      <w:pPr>
        <w:pStyle w:val="TOC2"/>
        <w:rPr>
          <w:rFonts w:ascii="Arial" w:eastAsiaTheme="minorEastAsia" w:hAnsi="Arial" w:cs="Arial"/>
          <w:noProof/>
          <w:sz w:val="22"/>
          <w:szCs w:val="22"/>
        </w:rPr>
      </w:pPr>
      <w:r w:rsidRPr="00540932">
        <w:rPr>
          <w:rFonts w:ascii="Arial" w:hAnsi="Arial" w:cs="Arial"/>
          <w:noProof/>
          <w:sz w:val="22"/>
          <w:szCs w:val="22"/>
        </w:rPr>
        <w:t>DISCLOSURE OF AI USE</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_Toc231033967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37</w:t>
      </w:r>
      <w:r w:rsidRPr="00540932">
        <w:rPr>
          <w:rFonts w:ascii="Arial" w:hAnsi="Arial" w:cs="Arial"/>
          <w:noProof/>
          <w:sz w:val="22"/>
          <w:szCs w:val="22"/>
        </w:rPr>
        <w:fldChar w:fldCharType="end"/>
      </w:r>
    </w:p>
    <w:p w14:paraId="0ABC6813" w14:textId="77777777" w:rsidR="00372917" w:rsidRPr="00540932" w:rsidRDefault="00372917" w:rsidP="00372917">
      <w:pPr>
        <w:pStyle w:val="TOC2"/>
        <w:rPr>
          <w:rFonts w:ascii="Arial" w:eastAsiaTheme="minorEastAsia" w:hAnsi="Arial" w:cs="Arial"/>
          <w:noProof/>
          <w:sz w:val="22"/>
          <w:szCs w:val="22"/>
        </w:rPr>
      </w:pPr>
      <w:r w:rsidRPr="00540932">
        <w:rPr>
          <w:rFonts w:ascii="Arial" w:hAnsi="Arial" w:cs="Arial"/>
          <w:noProof/>
          <w:sz w:val="22"/>
          <w:szCs w:val="22"/>
        </w:rPr>
        <w:t>VII.</w:t>
      </w:r>
      <w:r w:rsidRPr="00540932">
        <w:rPr>
          <w:rFonts w:ascii="Arial" w:eastAsiaTheme="minorEastAsia" w:hAnsi="Arial" w:cs="Arial"/>
          <w:noProof/>
          <w:sz w:val="22"/>
          <w:szCs w:val="22"/>
        </w:rPr>
        <w:tab/>
      </w:r>
      <w:r w:rsidRPr="00540932">
        <w:rPr>
          <w:rFonts w:ascii="Arial" w:hAnsi="Arial" w:cs="Arial"/>
          <w:noProof/>
          <w:sz w:val="22"/>
          <w:szCs w:val="22"/>
        </w:rPr>
        <w:t>REFERENCES</w:t>
      </w:r>
      <w:r w:rsidRPr="00540932">
        <w:rPr>
          <w:rFonts w:ascii="Arial" w:hAnsi="Arial" w:cs="Arial"/>
          <w:noProof/>
          <w:sz w:val="22"/>
          <w:szCs w:val="22"/>
        </w:rPr>
        <w:tab/>
      </w:r>
      <w:r w:rsidRPr="00540932">
        <w:rPr>
          <w:rFonts w:ascii="Arial" w:hAnsi="Arial" w:cs="Arial"/>
          <w:noProof/>
          <w:sz w:val="22"/>
          <w:szCs w:val="22"/>
        </w:rPr>
        <w:fldChar w:fldCharType="begin"/>
      </w:r>
      <w:r w:rsidRPr="00540932">
        <w:rPr>
          <w:rFonts w:ascii="Arial" w:hAnsi="Arial" w:cs="Arial"/>
          <w:noProof/>
          <w:sz w:val="22"/>
          <w:szCs w:val="22"/>
        </w:rPr>
        <w:instrText xml:space="preserve"> PAGEREF _Toc231033968 \h </w:instrText>
      </w:r>
      <w:r w:rsidRPr="00540932">
        <w:rPr>
          <w:rFonts w:ascii="Arial" w:hAnsi="Arial" w:cs="Arial"/>
          <w:noProof/>
          <w:sz w:val="22"/>
          <w:szCs w:val="22"/>
        </w:rPr>
      </w:r>
      <w:r w:rsidRPr="00540932">
        <w:rPr>
          <w:rFonts w:ascii="Arial" w:hAnsi="Arial" w:cs="Arial"/>
          <w:noProof/>
          <w:sz w:val="22"/>
          <w:szCs w:val="22"/>
        </w:rPr>
        <w:fldChar w:fldCharType="separate"/>
      </w:r>
      <w:r w:rsidRPr="00540932">
        <w:rPr>
          <w:rFonts w:ascii="Arial" w:hAnsi="Arial" w:cs="Arial"/>
          <w:noProof/>
          <w:sz w:val="22"/>
          <w:szCs w:val="22"/>
        </w:rPr>
        <w:t>38</w:t>
      </w:r>
      <w:r w:rsidRPr="00540932">
        <w:rPr>
          <w:rFonts w:ascii="Arial" w:hAnsi="Arial" w:cs="Arial"/>
          <w:noProof/>
          <w:sz w:val="22"/>
          <w:szCs w:val="22"/>
        </w:rPr>
        <w:fldChar w:fldCharType="end"/>
      </w:r>
      <w:r w:rsidRPr="00540932">
        <w:rPr>
          <w:rFonts w:ascii="Arial" w:hAnsi="Arial" w:cs="Arial"/>
          <w:noProof/>
          <w:sz w:val="22"/>
          <w:szCs w:val="22"/>
        </w:rPr>
        <w:br/>
      </w:r>
    </w:p>
    <w:p w14:paraId="78F14829" w14:textId="77777777" w:rsidR="00372917" w:rsidRPr="00540932" w:rsidRDefault="00372917" w:rsidP="00372917">
      <w:pPr>
        <w:rPr>
          <w:rFonts w:ascii="Arial" w:hAnsi="Arial" w:cs="Arial"/>
          <w:b/>
          <w:bCs/>
          <w:sz w:val="22"/>
          <w:szCs w:val="22"/>
        </w:rPr>
      </w:pPr>
      <w:r w:rsidRPr="00540932">
        <w:rPr>
          <w:rFonts w:ascii="Arial" w:hAnsi="Arial" w:cs="Arial"/>
          <w:b/>
          <w:bCs/>
          <w:sz w:val="22"/>
          <w:szCs w:val="22"/>
        </w:rPr>
        <w:t>APPENDICES</w:t>
      </w:r>
    </w:p>
    <w:p w14:paraId="5B6A53FD" w14:textId="77777777" w:rsidR="00372917" w:rsidRPr="00540932" w:rsidRDefault="00372917" w:rsidP="00372917">
      <w:pPr>
        <w:pStyle w:val="TOC5"/>
        <w:rPr>
          <w:rFonts w:eastAsiaTheme="minorEastAsia"/>
          <w:sz w:val="22"/>
          <w:szCs w:val="22"/>
        </w:rPr>
      </w:pPr>
      <w:r w:rsidRPr="00540932">
        <w:rPr>
          <w:sz w:val="22"/>
          <w:szCs w:val="22"/>
        </w:rPr>
        <w:t>Appendix A: Reflective Model</w:t>
      </w:r>
      <w:r w:rsidRPr="00540932">
        <w:rPr>
          <w:sz w:val="22"/>
          <w:szCs w:val="22"/>
        </w:rPr>
        <w:tab/>
      </w:r>
      <w:r w:rsidRPr="00540932">
        <w:rPr>
          <w:sz w:val="22"/>
          <w:szCs w:val="22"/>
        </w:rPr>
        <w:fldChar w:fldCharType="begin"/>
      </w:r>
      <w:r w:rsidRPr="00540932">
        <w:rPr>
          <w:sz w:val="22"/>
          <w:szCs w:val="22"/>
        </w:rPr>
        <w:instrText xml:space="preserve"> PAGEREF _Toc231033969 \h </w:instrText>
      </w:r>
      <w:r w:rsidRPr="00540932">
        <w:rPr>
          <w:sz w:val="22"/>
          <w:szCs w:val="22"/>
        </w:rPr>
      </w:r>
      <w:r w:rsidRPr="00540932">
        <w:rPr>
          <w:sz w:val="22"/>
          <w:szCs w:val="22"/>
        </w:rPr>
        <w:fldChar w:fldCharType="separate"/>
      </w:r>
      <w:r w:rsidRPr="00540932">
        <w:rPr>
          <w:sz w:val="22"/>
          <w:szCs w:val="22"/>
        </w:rPr>
        <w:t>49</w:t>
      </w:r>
      <w:r w:rsidRPr="00540932">
        <w:rPr>
          <w:sz w:val="22"/>
          <w:szCs w:val="22"/>
        </w:rPr>
        <w:fldChar w:fldCharType="end"/>
      </w:r>
    </w:p>
    <w:p w14:paraId="1924FDEF" w14:textId="77777777" w:rsidR="00372917" w:rsidRPr="00540932" w:rsidRDefault="00372917" w:rsidP="00372917">
      <w:pPr>
        <w:pStyle w:val="TOC5"/>
        <w:rPr>
          <w:rFonts w:eastAsiaTheme="minorEastAsia"/>
          <w:sz w:val="22"/>
          <w:szCs w:val="22"/>
        </w:rPr>
      </w:pPr>
      <w:r w:rsidRPr="00540932">
        <w:rPr>
          <w:sz w:val="22"/>
          <w:szCs w:val="22"/>
        </w:rPr>
        <w:t>Appendix B: Visualisation Tools</w:t>
      </w:r>
      <w:r w:rsidRPr="00540932">
        <w:rPr>
          <w:sz w:val="22"/>
          <w:szCs w:val="22"/>
        </w:rPr>
        <w:tab/>
      </w:r>
      <w:r w:rsidRPr="00540932">
        <w:rPr>
          <w:sz w:val="22"/>
          <w:szCs w:val="22"/>
        </w:rPr>
        <w:fldChar w:fldCharType="begin"/>
      </w:r>
      <w:r w:rsidRPr="00540932">
        <w:rPr>
          <w:sz w:val="22"/>
          <w:szCs w:val="22"/>
        </w:rPr>
        <w:instrText xml:space="preserve"> PAGEREF _Toc231033970 \h </w:instrText>
      </w:r>
      <w:r w:rsidRPr="00540932">
        <w:rPr>
          <w:sz w:val="22"/>
          <w:szCs w:val="22"/>
        </w:rPr>
      </w:r>
      <w:r w:rsidRPr="00540932">
        <w:rPr>
          <w:sz w:val="22"/>
          <w:szCs w:val="22"/>
        </w:rPr>
        <w:fldChar w:fldCharType="separate"/>
      </w:r>
      <w:r w:rsidRPr="00540932">
        <w:rPr>
          <w:sz w:val="22"/>
          <w:szCs w:val="22"/>
        </w:rPr>
        <w:t>50</w:t>
      </w:r>
      <w:r w:rsidRPr="00540932">
        <w:rPr>
          <w:sz w:val="22"/>
          <w:szCs w:val="22"/>
        </w:rPr>
        <w:fldChar w:fldCharType="end"/>
      </w:r>
    </w:p>
    <w:p w14:paraId="3B2E7851" w14:textId="77777777" w:rsidR="00372917" w:rsidRPr="00540932" w:rsidRDefault="00372917" w:rsidP="00372917">
      <w:pPr>
        <w:pStyle w:val="TOC5"/>
        <w:rPr>
          <w:rFonts w:eastAsiaTheme="minorEastAsia"/>
          <w:sz w:val="22"/>
          <w:szCs w:val="22"/>
        </w:rPr>
      </w:pPr>
      <w:r w:rsidRPr="00540932">
        <w:rPr>
          <w:sz w:val="22"/>
          <w:szCs w:val="22"/>
        </w:rPr>
        <w:lastRenderedPageBreak/>
        <w:t>Appendix C: Thematic Analysis of Contemporary Learning Theories</w:t>
      </w:r>
      <w:r w:rsidRPr="00540932">
        <w:rPr>
          <w:sz w:val="22"/>
          <w:szCs w:val="22"/>
        </w:rPr>
        <w:tab/>
      </w:r>
      <w:r w:rsidRPr="00540932">
        <w:rPr>
          <w:sz w:val="22"/>
          <w:szCs w:val="22"/>
        </w:rPr>
        <w:fldChar w:fldCharType="begin"/>
      </w:r>
      <w:r w:rsidRPr="00540932">
        <w:rPr>
          <w:sz w:val="22"/>
          <w:szCs w:val="22"/>
        </w:rPr>
        <w:instrText xml:space="preserve"> PAGEREF _Toc231033971 \h </w:instrText>
      </w:r>
      <w:r w:rsidRPr="00540932">
        <w:rPr>
          <w:sz w:val="22"/>
          <w:szCs w:val="22"/>
        </w:rPr>
      </w:r>
      <w:r w:rsidRPr="00540932">
        <w:rPr>
          <w:sz w:val="22"/>
          <w:szCs w:val="22"/>
        </w:rPr>
        <w:fldChar w:fldCharType="separate"/>
      </w:r>
      <w:r w:rsidRPr="00540932">
        <w:rPr>
          <w:sz w:val="22"/>
          <w:szCs w:val="22"/>
        </w:rPr>
        <w:t>51</w:t>
      </w:r>
      <w:r w:rsidRPr="00540932">
        <w:rPr>
          <w:sz w:val="22"/>
          <w:szCs w:val="22"/>
        </w:rPr>
        <w:fldChar w:fldCharType="end"/>
      </w:r>
    </w:p>
    <w:p w14:paraId="00CA81A3" w14:textId="77777777" w:rsidR="00372917" w:rsidRPr="00540932" w:rsidRDefault="00372917" w:rsidP="00372917">
      <w:pPr>
        <w:pStyle w:val="TOC5"/>
        <w:rPr>
          <w:rFonts w:eastAsiaTheme="minorEastAsia"/>
          <w:sz w:val="22"/>
          <w:szCs w:val="22"/>
        </w:rPr>
      </w:pPr>
      <w:r w:rsidRPr="00540932">
        <w:rPr>
          <w:sz w:val="22"/>
          <w:szCs w:val="22"/>
        </w:rPr>
        <w:t>Appendix C: Thematic Analysis of Contemporary Learning Theories (continued)</w:t>
      </w:r>
      <w:r w:rsidRPr="00540932">
        <w:rPr>
          <w:sz w:val="22"/>
          <w:szCs w:val="22"/>
        </w:rPr>
        <w:tab/>
      </w:r>
      <w:r w:rsidRPr="00540932">
        <w:rPr>
          <w:sz w:val="22"/>
          <w:szCs w:val="22"/>
        </w:rPr>
        <w:fldChar w:fldCharType="begin"/>
      </w:r>
      <w:r w:rsidRPr="00540932">
        <w:rPr>
          <w:sz w:val="22"/>
          <w:szCs w:val="22"/>
        </w:rPr>
        <w:instrText xml:space="preserve"> PAGEREF _Toc231033972 \h </w:instrText>
      </w:r>
      <w:r w:rsidRPr="00540932">
        <w:rPr>
          <w:sz w:val="22"/>
          <w:szCs w:val="22"/>
        </w:rPr>
      </w:r>
      <w:r w:rsidRPr="00540932">
        <w:rPr>
          <w:sz w:val="22"/>
          <w:szCs w:val="22"/>
        </w:rPr>
        <w:fldChar w:fldCharType="separate"/>
      </w:r>
      <w:r w:rsidRPr="00540932">
        <w:rPr>
          <w:sz w:val="22"/>
          <w:szCs w:val="22"/>
        </w:rPr>
        <w:t>52</w:t>
      </w:r>
      <w:r w:rsidRPr="00540932">
        <w:rPr>
          <w:sz w:val="22"/>
          <w:szCs w:val="22"/>
        </w:rPr>
        <w:fldChar w:fldCharType="end"/>
      </w:r>
    </w:p>
    <w:p w14:paraId="73DC0541" w14:textId="77777777" w:rsidR="00372917" w:rsidRPr="00540932" w:rsidRDefault="00372917" w:rsidP="00372917">
      <w:pPr>
        <w:pStyle w:val="TOC5"/>
        <w:rPr>
          <w:rFonts w:eastAsiaTheme="minorEastAsia"/>
          <w:sz w:val="22"/>
          <w:szCs w:val="22"/>
        </w:rPr>
      </w:pPr>
      <w:r w:rsidRPr="00540932">
        <w:rPr>
          <w:sz w:val="22"/>
          <w:szCs w:val="22"/>
        </w:rPr>
        <w:t>Appendix D: Iteration Map</w:t>
      </w:r>
      <w:r w:rsidRPr="00540932">
        <w:rPr>
          <w:sz w:val="22"/>
          <w:szCs w:val="22"/>
        </w:rPr>
        <w:tab/>
      </w:r>
      <w:r w:rsidRPr="00540932">
        <w:rPr>
          <w:sz w:val="22"/>
          <w:szCs w:val="22"/>
        </w:rPr>
        <w:fldChar w:fldCharType="begin"/>
      </w:r>
      <w:r w:rsidRPr="00540932">
        <w:rPr>
          <w:sz w:val="22"/>
          <w:szCs w:val="22"/>
        </w:rPr>
        <w:instrText xml:space="preserve"> PAGEREF _Toc231033973 \h </w:instrText>
      </w:r>
      <w:r w:rsidRPr="00540932">
        <w:rPr>
          <w:sz w:val="22"/>
          <w:szCs w:val="22"/>
        </w:rPr>
      </w:r>
      <w:r w:rsidRPr="00540932">
        <w:rPr>
          <w:sz w:val="22"/>
          <w:szCs w:val="22"/>
        </w:rPr>
        <w:fldChar w:fldCharType="separate"/>
      </w:r>
      <w:r w:rsidRPr="00540932">
        <w:rPr>
          <w:sz w:val="22"/>
          <w:szCs w:val="22"/>
        </w:rPr>
        <w:t>53</w:t>
      </w:r>
      <w:r w:rsidRPr="00540932">
        <w:rPr>
          <w:sz w:val="22"/>
          <w:szCs w:val="22"/>
        </w:rPr>
        <w:fldChar w:fldCharType="end"/>
      </w:r>
    </w:p>
    <w:p w14:paraId="5AC293E9" w14:textId="77777777" w:rsidR="00372917" w:rsidRPr="00540932" w:rsidRDefault="00372917" w:rsidP="00372917">
      <w:pPr>
        <w:pStyle w:val="TOC5"/>
        <w:rPr>
          <w:rFonts w:eastAsiaTheme="minorEastAsia"/>
          <w:sz w:val="22"/>
          <w:szCs w:val="22"/>
        </w:rPr>
      </w:pPr>
      <w:r w:rsidRPr="00540932">
        <w:rPr>
          <w:sz w:val="22"/>
          <w:szCs w:val="22"/>
        </w:rPr>
        <w:t>Appendix E: Technical Specification</w:t>
      </w:r>
      <w:r w:rsidRPr="00540932">
        <w:rPr>
          <w:sz w:val="22"/>
          <w:szCs w:val="22"/>
        </w:rPr>
        <w:tab/>
      </w:r>
      <w:r w:rsidRPr="00540932">
        <w:rPr>
          <w:sz w:val="22"/>
          <w:szCs w:val="22"/>
        </w:rPr>
        <w:fldChar w:fldCharType="begin"/>
      </w:r>
      <w:r w:rsidRPr="00540932">
        <w:rPr>
          <w:sz w:val="22"/>
          <w:szCs w:val="22"/>
        </w:rPr>
        <w:instrText xml:space="preserve"> PAGEREF _Toc231033974 \h </w:instrText>
      </w:r>
      <w:r w:rsidRPr="00540932">
        <w:rPr>
          <w:sz w:val="22"/>
          <w:szCs w:val="22"/>
        </w:rPr>
      </w:r>
      <w:r w:rsidRPr="00540932">
        <w:rPr>
          <w:sz w:val="22"/>
          <w:szCs w:val="22"/>
        </w:rPr>
        <w:fldChar w:fldCharType="separate"/>
      </w:r>
      <w:r w:rsidRPr="00540932">
        <w:rPr>
          <w:sz w:val="22"/>
          <w:szCs w:val="22"/>
        </w:rPr>
        <w:t>54</w:t>
      </w:r>
      <w:r w:rsidRPr="00540932">
        <w:rPr>
          <w:sz w:val="22"/>
          <w:szCs w:val="22"/>
        </w:rPr>
        <w:fldChar w:fldCharType="end"/>
      </w:r>
    </w:p>
    <w:p w14:paraId="75B13C6A" w14:textId="77777777" w:rsidR="00372917" w:rsidRPr="00540932" w:rsidRDefault="00372917" w:rsidP="00372917">
      <w:pPr>
        <w:pStyle w:val="TOC5"/>
        <w:rPr>
          <w:rFonts w:eastAsiaTheme="minorEastAsia"/>
          <w:sz w:val="22"/>
          <w:szCs w:val="22"/>
        </w:rPr>
      </w:pPr>
      <w:r w:rsidRPr="00540932">
        <w:rPr>
          <w:sz w:val="22"/>
          <w:szCs w:val="22"/>
        </w:rPr>
        <w:t>Appendix F: Vibe Coding Transcript</w:t>
      </w:r>
      <w:r w:rsidRPr="00540932">
        <w:rPr>
          <w:sz w:val="22"/>
          <w:szCs w:val="22"/>
        </w:rPr>
        <w:tab/>
      </w:r>
      <w:r w:rsidRPr="00540932">
        <w:rPr>
          <w:sz w:val="22"/>
          <w:szCs w:val="22"/>
        </w:rPr>
        <w:fldChar w:fldCharType="begin"/>
      </w:r>
      <w:r w:rsidRPr="00540932">
        <w:rPr>
          <w:sz w:val="22"/>
          <w:szCs w:val="22"/>
        </w:rPr>
        <w:instrText xml:space="preserve"> PAGEREF _Toc231033975 \h </w:instrText>
      </w:r>
      <w:r w:rsidRPr="00540932">
        <w:rPr>
          <w:sz w:val="22"/>
          <w:szCs w:val="22"/>
        </w:rPr>
      </w:r>
      <w:r w:rsidRPr="00540932">
        <w:rPr>
          <w:sz w:val="22"/>
          <w:szCs w:val="22"/>
        </w:rPr>
        <w:fldChar w:fldCharType="separate"/>
      </w:r>
      <w:r w:rsidRPr="00540932">
        <w:rPr>
          <w:sz w:val="22"/>
          <w:szCs w:val="22"/>
        </w:rPr>
        <w:t>75</w:t>
      </w:r>
      <w:r w:rsidRPr="00540932">
        <w:rPr>
          <w:sz w:val="22"/>
          <w:szCs w:val="22"/>
        </w:rPr>
        <w:fldChar w:fldCharType="end"/>
      </w:r>
    </w:p>
    <w:p w14:paraId="2B67A87E" w14:textId="77777777" w:rsidR="00372917" w:rsidRPr="00540932" w:rsidRDefault="00372917" w:rsidP="00372917">
      <w:pPr>
        <w:pStyle w:val="TOC5"/>
        <w:rPr>
          <w:rFonts w:eastAsiaTheme="minorEastAsia"/>
          <w:sz w:val="22"/>
          <w:szCs w:val="22"/>
        </w:rPr>
      </w:pPr>
      <w:r w:rsidRPr="00540932">
        <w:rPr>
          <w:sz w:val="22"/>
          <w:szCs w:val="22"/>
        </w:rPr>
        <w:t>Appendix G: Inclusion/Exclusion Criteria</w:t>
      </w:r>
      <w:r w:rsidRPr="00540932">
        <w:rPr>
          <w:sz w:val="22"/>
          <w:szCs w:val="22"/>
        </w:rPr>
        <w:tab/>
      </w:r>
      <w:r w:rsidRPr="00540932">
        <w:rPr>
          <w:sz w:val="22"/>
          <w:szCs w:val="22"/>
        </w:rPr>
        <w:fldChar w:fldCharType="begin"/>
      </w:r>
      <w:r w:rsidRPr="00540932">
        <w:rPr>
          <w:sz w:val="22"/>
          <w:szCs w:val="22"/>
        </w:rPr>
        <w:instrText xml:space="preserve"> PAGEREF _Toc231033976 \h </w:instrText>
      </w:r>
      <w:r w:rsidRPr="00540932">
        <w:rPr>
          <w:sz w:val="22"/>
          <w:szCs w:val="22"/>
        </w:rPr>
      </w:r>
      <w:r w:rsidRPr="00540932">
        <w:rPr>
          <w:sz w:val="22"/>
          <w:szCs w:val="22"/>
        </w:rPr>
        <w:fldChar w:fldCharType="separate"/>
      </w:r>
      <w:r w:rsidRPr="00540932">
        <w:rPr>
          <w:sz w:val="22"/>
          <w:szCs w:val="22"/>
        </w:rPr>
        <w:t>109</w:t>
      </w:r>
      <w:r w:rsidRPr="00540932">
        <w:rPr>
          <w:sz w:val="22"/>
          <w:szCs w:val="22"/>
        </w:rPr>
        <w:fldChar w:fldCharType="end"/>
      </w:r>
    </w:p>
    <w:p w14:paraId="42B7B886" w14:textId="77777777" w:rsidR="00372917" w:rsidRPr="00540932" w:rsidRDefault="00372917" w:rsidP="00372917">
      <w:pPr>
        <w:pStyle w:val="TOC5"/>
        <w:rPr>
          <w:rFonts w:eastAsiaTheme="minorEastAsia"/>
          <w:sz w:val="22"/>
          <w:szCs w:val="22"/>
        </w:rPr>
      </w:pPr>
      <w:r w:rsidRPr="00540932">
        <w:rPr>
          <w:sz w:val="22"/>
          <w:szCs w:val="22"/>
        </w:rPr>
        <w:t>Appendix H: Search Table</w:t>
      </w:r>
      <w:r w:rsidRPr="00540932">
        <w:rPr>
          <w:sz w:val="22"/>
          <w:szCs w:val="22"/>
        </w:rPr>
        <w:tab/>
      </w:r>
      <w:r w:rsidRPr="00540932">
        <w:rPr>
          <w:sz w:val="22"/>
          <w:szCs w:val="22"/>
        </w:rPr>
        <w:fldChar w:fldCharType="begin"/>
      </w:r>
      <w:r w:rsidRPr="00540932">
        <w:rPr>
          <w:sz w:val="22"/>
          <w:szCs w:val="22"/>
        </w:rPr>
        <w:instrText xml:space="preserve"> PAGEREF _Toc231033977 \h </w:instrText>
      </w:r>
      <w:r w:rsidRPr="00540932">
        <w:rPr>
          <w:sz w:val="22"/>
          <w:szCs w:val="22"/>
        </w:rPr>
      </w:r>
      <w:r w:rsidRPr="00540932">
        <w:rPr>
          <w:sz w:val="22"/>
          <w:szCs w:val="22"/>
        </w:rPr>
        <w:fldChar w:fldCharType="separate"/>
      </w:r>
      <w:r w:rsidRPr="00540932">
        <w:rPr>
          <w:sz w:val="22"/>
          <w:szCs w:val="22"/>
        </w:rPr>
        <w:t>110</w:t>
      </w:r>
      <w:r w:rsidRPr="00540932">
        <w:rPr>
          <w:sz w:val="22"/>
          <w:szCs w:val="22"/>
        </w:rPr>
        <w:fldChar w:fldCharType="end"/>
      </w:r>
    </w:p>
    <w:p w14:paraId="1D2EC2DA" w14:textId="77777777" w:rsidR="00372917" w:rsidRPr="007C48E3" w:rsidRDefault="00372917" w:rsidP="00372917">
      <w:pPr>
        <w:spacing w:after="0" w:line="360" w:lineRule="auto"/>
        <w:jc w:val="center"/>
        <w:rPr>
          <w:rFonts w:ascii="Arial" w:eastAsia="Times New Roman" w:hAnsi="Arial" w:cs="Arial"/>
          <w:b/>
          <w:bCs/>
          <w:noProof/>
          <w:kern w:val="0"/>
          <w:sz w:val="22"/>
          <w:szCs w:val="22"/>
          <w14:ligatures w14:val="none"/>
        </w:rPr>
      </w:pPr>
      <w:r w:rsidRPr="00540932">
        <w:rPr>
          <w:rFonts w:ascii="Arial" w:eastAsia="Times New Roman" w:hAnsi="Arial" w:cs="Arial"/>
          <w:noProof/>
          <w:kern w:val="0"/>
          <w:sz w:val="22"/>
          <w:szCs w:val="22"/>
          <w14:ligatures w14:val="none"/>
        </w:rPr>
        <w:fldChar w:fldCharType="end"/>
      </w:r>
    </w:p>
    <w:p w14:paraId="25F5D454" w14:textId="77777777" w:rsidR="00372917" w:rsidRPr="00D51227" w:rsidRDefault="00372917" w:rsidP="00372917">
      <w:pPr>
        <w:spacing w:after="0" w:line="360" w:lineRule="auto"/>
        <w:jc w:val="center"/>
        <w:rPr>
          <w:rFonts w:ascii="Arial" w:eastAsia="Times New Roman" w:hAnsi="Arial" w:cs="Arial"/>
          <w:b/>
          <w:bCs/>
          <w:kern w:val="0"/>
          <w:sz w:val="22"/>
          <w:szCs w:val="22"/>
          <w14:ligatures w14:val="none"/>
        </w:rPr>
      </w:pPr>
    </w:p>
    <w:p w14:paraId="62DF57A8" w14:textId="77777777" w:rsidR="00372917" w:rsidRPr="00D51227" w:rsidRDefault="00372917" w:rsidP="00372917">
      <w:pPr>
        <w:jc w:val="center"/>
        <w:rPr>
          <w:rFonts w:ascii="Arial" w:eastAsia="Times New Roman" w:hAnsi="Arial" w:cs="Arial"/>
          <w:b/>
          <w:bCs/>
          <w:kern w:val="0"/>
          <w:sz w:val="22"/>
          <w:szCs w:val="22"/>
          <w14:ligatures w14:val="none"/>
        </w:rPr>
      </w:pPr>
      <w:r w:rsidRPr="00D51227">
        <w:rPr>
          <w:rFonts w:ascii="Arial" w:eastAsia="Times New Roman" w:hAnsi="Arial" w:cs="Arial"/>
          <w:b/>
          <w:bCs/>
          <w:kern w:val="0"/>
          <w:sz w:val="22"/>
          <w:szCs w:val="22"/>
          <w14:ligatures w14:val="none"/>
        </w:rPr>
        <w:t>LIST OF TABLES AND FIGURES</w:t>
      </w:r>
    </w:p>
    <w:p w14:paraId="2D32AA44" w14:textId="77777777" w:rsidR="00372917" w:rsidRDefault="00372917" w:rsidP="00372917">
      <w:pPr>
        <w:rPr>
          <w:rFonts w:ascii="Arial" w:hAnsi="Arial" w:cs="Arial"/>
          <w:b/>
          <w:bCs/>
          <w:sz w:val="22"/>
          <w:szCs w:val="22"/>
        </w:rPr>
      </w:pPr>
      <w:r>
        <w:rPr>
          <w:rFonts w:ascii="Arial" w:hAnsi="Arial" w:cs="Arial"/>
          <w:b/>
          <w:bCs/>
          <w:sz w:val="22"/>
          <w:szCs w:val="22"/>
        </w:rPr>
        <w:t>COMPONENT 1</w:t>
      </w:r>
    </w:p>
    <w:p w14:paraId="0BBAAB34" w14:textId="77777777" w:rsidR="00372917" w:rsidRPr="00D51227" w:rsidRDefault="00372917" w:rsidP="00372917">
      <w:pPr>
        <w:tabs>
          <w:tab w:val="right" w:leader="dot" w:pos="9360"/>
        </w:tabs>
        <w:spacing w:after="0" w:line="360" w:lineRule="auto"/>
        <w:rPr>
          <w:rStyle w:val="RFigureChar"/>
          <w:sz w:val="22"/>
        </w:rPr>
      </w:pPr>
      <w:r w:rsidRPr="000A286C">
        <w:rPr>
          <w:rFonts w:ascii="Arial" w:hAnsi="Arial" w:cs="Arial"/>
          <w:sz w:val="22"/>
          <w:szCs w:val="22"/>
        </w:rPr>
        <w:t xml:space="preserve">Figure 1: </w:t>
      </w:r>
      <w:r>
        <w:rPr>
          <w:rFonts w:ascii="Arial" w:hAnsi="Arial" w:cs="Arial"/>
          <w:sz w:val="22"/>
          <w:szCs w:val="22"/>
        </w:rPr>
        <w:t>Modes of Knowing</w:t>
      </w:r>
      <w:r>
        <w:rPr>
          <w:rFonts w:ascii="Arial" w:hAnsi="Arial" w:cs="Arial"/>
          <w:webHidden/>
          <w:sz w:val="22"/>
          <w:szCs w:val="22"/>
        </w:rPr>
        <w:tab/>
        <w:t>11</w:t>
      </w:r>
    </w:p>
    <w:p w14:paraId="13469BB9" w14:textId="77777777" w:rsidR="00372917" w:rsidRDefault="00372917" w:rsidP="00372917">
      <w:pPr>
        <w:rPr>
          <w:rFonts w:ascii="Arial" w:hAnsi="Arial" w:cs="Arial"/>
          <w:b/>
          <w:bCs/>
          <w:sz w:val="22"/>
          <w:szCs w:val="22"/>
        </w:rPr>
      </w:pPr>
    </w:p>
    <w:p w14:paraId="16D0B3AB" w14:textId="77777777" w:rsidR="00372917" w:rsidRPr="00540932" w:rsidRDefault="00372917" w:rsidP="00372917">
      <w:pPr>
        <w:rPr>
          <w:rFonts w:ascii="Arial" w:hAnsi="Arial" w:cs="Arial"/>
          <w:b/>
          <w:bCs/>
          <w:sz w:val="22"/>
          <w:szCs w:val="22"/>
        </w:rPr>
      </w:pPr>
      <w:r>
        <w:rPr>
          <w:rFonts w:ascii="Arial" w:hAnsi="Arial" w:cs="Arial"/>
          <w:b/>
          <w:bCs/>
          <w:sz w:val="22"/>
          <w:szCs w:val="22"/>
        </w:rPr>
        <w:t>COMPONENT 2</w:t>
      </w:r>
    </w:p>
    <w:p w14:paraId="5F896815" w14:textId="77777777" w:rsidR="00372917" w:rsidRPr="000A286C" w:rsidRDefault="00372917" w:rsidP="00372917">
      <w:pPr>
        <w:pStyle w:val="TOC1"/>
        <w:rPr>
          <w:rFonts w:ascii="Arial" w:eastAsiaTheme="minorEastAsia" w:hAnsi="Arial" w:cs="Arial"/>
          <w:b w:val="0"/>
          <w:bCs w:val="0"/>
          <w:sz w:val="22"/>
          <w:szCs w:val="22"/>
        </w:rPr>
      </w:pPr>
      <w:r w:rsidRPr="000A286C">
        <w:rPr>
          <w:rFonts w:ascii="Arial" w:hAnsi="Arial" w:cs="Arial"/>
          <w:b w:val="0"/>
          <w:bCs w:val="0"/>
          <w:sz w:val="22"/>
          <w:szCs w:val="22"/>
        </w:rPr>
        <w:fldChar w:fldCharType="begin"/>
      </w:r>
      <w:r w:rsidRPr="000A286C">
        <w:rPr>
          <w:rFonts w:ascii="Arial" w:hAnsi="Arial" w:cs="Arial"/>
          <w:b w:val="0"/>
          <w:bCs w:val="0"/>
          <w:sz w:val="22"/>
          <w:szCs w:val="22"/>
        </w:rPr>
        <w:instrText xml:space="preserve"> TOC \h \z \t "Figure,1" </w:instrText>
      </w:r>
      <w:r w:rsidRPr="000A286C">
        <w:rPr>
          <w:rFonts w:ascii="Arial" w:hAnsi="Arial" w:cs="Arial"/>
          <w:b w:val="0"/>
          <w:bCs w:val="0"/>
          <w:sz w:val="22"/>
          <w:szCs w:val="22"/>
        </w:rPr>
        <w:fldChar w:fldCharType="separate"/>
      </w:r>
      <w:hyperlink w:anchor="_Toc231034174" w:history="1">
        <w:r w:rsidRPr="000A286C">
          <w:rPr>
            <w:rStyle w:val="Hyperlink"/>
            <w:rFonts w:ascii="Arial" w:hAnsi="Arial" w:cs="Arial"/>
            <w:b w:val="0"/>
            <w:bCs w:val="0"/>
            <w:sz w:val="22"/>
            <w:szCs w:val="22"/>
          </w:rPr>
          <w:t>Figure 1: Iteration Map</w:t>
        </w:r>
        <w:r w:rsidRPr="000A286C">
          <w:rPr>
            <w:rFonts w:ascii="Arial" w:hAnsi="Arial" w:cs="Arial"/>
            <w:b w:val="0"/>
            <w:bCs w:val="0"/>
            <w:webHidden/>
            <w:sz w:val="22"/>
            <w:szCs w:val="22"/>
          </w:rPr>
          <w:tab/>
        </w:r>
        <w:r w:rsidRPr="000A286C">
          <w:rPr>
            <w:rFonts w:ascii="Arial" w:hAnsi="Arial" w:cs="Arial"/>
            <w:b w:val="0"/>
            <w:bCs w:val="0"/>
            <w:webHidden/>
            <w:sz w:val="22"/>
            <w:szCs w:val="22"/>
          </w:rPr>
          <w:fldChar w:fldCharType="begin"/>
        </w:r>
        <w:r w:rsidRPr="000A286C">
          <w:rPr>
            <w:rFonts w:ascii="Arial" w:hAnsi="Arial" w:cs="Arial"/>
            <w:b w:val="0"/>
            <w:bCs w:val="0"/>
            <w:webHidden/>
            <w:sz w:val="22"/>
            <w:szCs w:val="22"/>
          </w:rPr>
          <w:instrText xml:space="preserve"> PAGEREF _Toc231034174 \h </w:instrText>
        </w:r>
        <w:r w:rsidRPr="000A286C">
          <w:rPr>
            <w:rFonts w:ascii="Arial" w:hAnsi="Arial" w:cs="Arial"/>
            <w:b w:val="0"/>
            <w:bCs w:val="0"/>
            <w:webHidden/>
            <w:sz w:val="22"/>
            <w:szCs w:val="22"/>
          </w:rPr>
        </w:r>
        <w:r w:rsidRPr="000A286C">
          <w:rPr>
            <w:rFonts w:ascii="Arial" w:hAnsi="Arial" w:cs="Arial"/>
            <w:b w:val="0"/>
            <w:bCs w:val="0"/>
            <w:webHidden/>
            <w:sz w:val="22"/>
            <w:szCs w:val="22"/>
          </w:rPr>
          <w:fldChar w:fldCharType="separate"/>
        </w:r>
        <w:r w:rsidRPr="000A286C">
          <w:rPr>
            <w:rFonts w:ascii="Arial" w:hAnsi="Arial" w:cs="Arial"/>
            <w:b w:val="0"/>
            <w:bCs w:val="0"/>
            <w:webHidden/>
            <w:sz w:val="22"/>
            <w:szCs w:val="22"/>
          </w:rPr>
          <w:t>21</w:t>
        </w:r>
        <w:r w:rsidRPr="000A286C">
          <w:rPr>
            <w:rFonts w:ascii="Arial" w:hAnsi="Arial" w:cs="Arial"/>
            <w:b w:val="0"/>
            <w:bCs w:val="0"/>
            <w:webHidden/>
            <w:sz w:val="22"/>
            <w:szCs w:val="22"/>
          </w:rPr>
          <w:fldChar w:fldCharType="end"/>
        </w:r>
      </w:hyperlink>
    </w:p>
    <w:p w14:paraId="356AD9FA" w14:textId="77777777" w:rsidR="00372917" w:rsidRPr="000A286C" w:rsidRDefault="00372917" w:rsidP="00372917">
      <w:pPr>
        <w:pStyle w:val="TOC1"/>
        <w:rPr>
          <w:rFonts w:ascii="Arial" w:eastAsiaTheme="minorEastAsia" w:hAnsi="Arial" w:cs="Arial"/>
          <w:b w:val="0"/>
          <w:bCs w:val="0"/>
          <w:sz w:val="22"/>
          <w:szCs w:val="22"/>
        </w:rPr>
      </w:pPr>
      <w:hyperlink w:anchor="_Toc231034175" w:history="1">
        <w:r w:rsidRPr="000A286C">
          <w:rPr>
            <w:rStyle w:val="Hyperlink"/>
            <w:rFonts w:ascii="Arial" w:hAnsi="Arial" w:cs="Arial"/>
            <w:b w:val="0"/>
            <w:bCs w:val="0"/>
            <w:sz w:val="22"/>
            <w:szCs w:val="22"/>
          </w:rPr>
          <w:t>Figure 2: Vibrato Visualiser</w:t>
        </w:r>
        <w:r w:rsidRPr="000A286C">
          <w:rPr>
            <w:rFonts w:ascii="Arial" w:hAnsi="Arial" w:cs="Arial"/>
            <w:b w:val="0"/>
            <w:bCs w:val="0"/>
            <w:webHidden/>
            <w:sz w:val="22"/>
            <w:szCs w:val="22"/>
          </w:rPr>
          <w:tab/>
        </w:r>
        <w:r w:rsidRPr="000A286C">
          <w:rPr>
            <w:rFonts w:ascii="Arial" w:hAnsi="Arial" w:cs="Arial"/>
            <w:b w:val="0"/>
            <w:bCs w:val="0"/>
            <w:webHidden/>
            <w:sz w:val="22"/>
            <w:szCs w:val="22"/>
          </w:rPr>
          <w:fldChar w:fldCharType="begin"/>
        </w:r>
        <w:r w:rsidRPr="000A286C">
          <w:rPr>
            <w:rFonts w:ascii="Arial" w:hAnsi="Arial" w:cs="Arial"/>
            <w:b w:val="0"/>
            <w:bCs w:val="0"/>
            <w:webHidden/>
            <w:sz w:val="22"/>
            <w:szCs w:val="22"/>
          </w:rPr>
          <w:instrText xml:space="preserve"> PAGEREF _Toc231034175 \h </w:instrText>
        </w:r>
        <w:r w:rsidRPr="000A286C">
          <w:rPr>
            <w:rFonts w:ascii="Arial" w:hAnsi="Arial" w:cs="Arial"/>
            <w:b w:val="0"/>
            <w:bCs w:val="0"/>
            <w:webHidden/>
            <w:sz w:val="22"/>
            <w:szCs w:val="22"/>
          </w:rPr>
        </w:r>
        <w:r w:rsidRPr="000A286C">
          <w:rPr>
            <w:rFonts w:ascii="Arial" w:hAnsi="Arial" w:cs="Arial"/>
            <w:b w:val="0"/>
            <w:bCs w:val="0"/>
            <w:webHidden/>
            <w:sz w:val="22"/>
            <w:szCs w:val="22"/>
          </w:rPr>
          <w:fldChar w:fldCharType="separate"/>
        </w:r>
        <w:r w:rsidRPr="000A286C">
          <w:rPr>
            <w:rFonts w:ascii="Arial" w:hAnsi="Arial" w:cs="Arial"/>
            <w:b w:val="0"/>
            <w:bCs w:val="0"/>
            <w:webHidden/>
            <w:sz w:val="22"/>
            <w:szCs w:val="22"/>
          </w:rPr>
          <w:t>22</w:t>
        </w:r>
        <w:r w:rsidRPr="000A286C">
          <w:rPr>
            <w:rFonts w:ascii="Arial" w:hAnsi="Arial" w:cs="Arial"/>
            <w:b w:val="0"/>
            <w:bCs w:val="0"/>
            <w:webHidden/>
            <w:sz w:val="22"/>
            <w:szCs w:val="22"/>
          </w:rPr>
          <w:fldChar w:fldCharType="end"/>
        </w:r>
      </w:hyperlink>
    </w:p>
    <w:p w14:paraId="5F391852" w14:textId="77777777" w:rsidR="00372917" w:rsidRPr="000A286C" w:rsidRDefault="00372917" w:rsidP="00372917">
      <w:pPr>
        <w:pStyle w:val="TOC1"/>
        <w:rPr>
          <w:rFonts w:ascii="Arial" w:eastAsiaTheme="minorEastAsia" w:hAnsi="Arial" w:cs="Arial"/>
          <w:b w:val="0"/>
          <w:bCs w:val="0"/>
          <w:sz w:val="22"/>
          <w:szCs w:val="22"/>
        </w:rPr>
      </w:pPr>
      <w:hyperlink w:anchor="_Toc231034176" w:history="1">
        <w:r w:rsidRPr="000A286C">
          <w:rPr>
            <w:rStyle w:val="Hyperlink"/>
            <w:rFonts w:ascii="Arial" w:hAnsi="Arial" w:cs="Arial"/>
            <w:b w:val="0"/>
            <w:bCs w:val="0"/>
            <w:sz w:val="22"/>
            <w:szCs w:val="22"/>
          </w:rPr>
          <w:t>Figure 3: Dropouts</w:t>
        </w:r>
        <w:r w:rsidRPr="000A286C">
          <w:rPr>
            <w:rFonts w:ascii="Arial" w:hAnsi="Arial" w:cs="Arial"/>
            <w:b w:val="0"/>
            <w:bCs w:val="0"/>
            <w:webHidden/>
            <w:sz w:val="22"/>
            <w:szCs w:val="22"/>
          </w:rPr>
          <w:tab/>
        </w:r>
        <w:r w:rsidRPr="000A286C">
          <w:rPr>
            <w:rFonts w:ascii="Arial" w:hAnsi="Arial" w:cs="Arial"/>
            <w:b w:val="0"/>
            <w:bCs w:val="0"/>
            <w:webHidden/>
            <w:sz w:val="22"/>
            <w:szCs w:val="22"/>
          </w:rPr>
          <w:fldChar w:fldCharType="begin"/>
        </w:r>
        <w:r w:rsidRPr="000A286C">
          <w:rPr>
            <w:rFonts w:ascii="Arial" w:hAnsi="Arial" w:cs="Arial"/>
            <w:b w:val="0"/>
            <w:bCs w:val="0"/>
            <w:webHidden/>
            <w:sz w:val="22"/>
            <w:szCs w:val="22"/>
          </w:rPr>
          <w:instrText xml:space="preserve"> PAGEREF _Toc231034176 \h </w:instrText>
        </w:r>
        <w:r w:rsidRPr="000A286C">
          <w:rPr>
            <w:rFonts w:ascii="Arial" w:hAnsi="Arial" w:cs="Arial"/>
            <w:b w:val="0"/>
            <w:bCs w:val="0"/>
            <w:webHidden/>
            <w:sz w:val="22"/>
            <w:szCs w:val="22"/>
          </w:rPr>
        </w:r>
        <w:r w:rsidRPr="000A286C">
          <w:rPr>
            <w:rFonts w:ascii="Arial" w:hAnsi="Arial" w:cs="Arial"/>
            <w:b w:val="0"/>
            <w:bCs w:val="0"/>
            <w:webHidden/>
            <w:sz w:val="22"/>
            <w:szCs w:val="22"/>
          </w:rPr>
          <w:fldChar w:fldCharType="separate"/>
        </w:r>
        <w:r w:rsidRPr="000A286C">
          <w:rPr>
            <w:rFonts w:ascii="Arial" w:hAnsi="Arial" w:cs="Arial"/>
            <w:b w:val="0"/>
            <w:bCs w:val="0"/>
            <w:webHidden/>
            <w:sz w:val="22"/>
            <w:szCs w:val="22"/>
          </w:rPr>
          <w:t>23</w:t>
        </w:r>
        <w:r w:rsidRPr="000A286C">
          <w:rPr>
            <w:rFonts w:ascii="Arial" w:hAnsi="Arial" w:cs="Arial"/>
            <w:b w:val="0"/>
            <w:bCs w:val="0"/>
            <w:webHidden/>
            <w:sz w:val="22"/>
            <w:szCs w:val="22"/>
          </w:rPr>
          <w:fldChar w:fldCharType="end"/>
        </w:r>
      </w:hyperlink>
    </w:p>
    <w:p w14:paraId="2C66ED17" w14:textId="77777777" w:rsidR="00372917" w:rsidRPr="000A286C" w:rsidRDefault="00372917" w:rsidP="00372917">
      <w:pPr>
        <w:pStyle w:val="TOC1"/>
        <w:rPr>
          <w:rFonts w:ascii="Arial" w:eastAsiaTheme="minorEastAsia" w:hAnsi="Arial" w:cs="Arial"/>
          <w:b w:val="0"/>
          <w:bCs w:val="0"/>
          <w:sz w:val="22"/>
          <w:szCs w:val="22"/>
        </w:rPr>
      </w:pPr>
      <w:hyperlink w:anchor="_Toc231034177" w:history="1">
        <w:r w:rsidRPr="000A286C">
          <w:rPr>
            <w:rStyle w:val="Hyperlink"/>
            <w:rFonts w:ascii="Arial" w:hAnsi="Arial" w:cs="Arial"/>
            <w:b w:val="0"/>
            <w:bCs w:val="0"/>
            <w:sz w:val="22"/>
            <w:szCs w:val="22"/>
          </w:rPr>
          <w:t>Figure 4: Reference Pitch</w:t>
        </w:r>
        <w:r w:rsidRPr="000A286C">
          <w:rPr>
            <w:rFonts w:ascii="Arial" w:hAnsi="Arial" w:cs="Arial"/>
            <w:b w:val="0"/>
            <w:bCs w:val="0"/>
            <w:webHidden/>
            <w:sz w:val="22"/>
            <w:szCs w:val="22"/>
          </w:rPr>
          <w:tab/>
        </w:r>
        <w:r w:rsidRPr="000A286C">
          <w:rPr>
            <w:rFonts w:ascii="Arial" w:hAnsi="Arial" w:cs="Arial"/>
            <w:b w:val="0"/>
            <w:bCs w:val="0"/>
            <w:webHidden/>
            <w:sz w:val="22"/>
            <w:szCs w:val="22"/>
          </w:rPr>
          <w:fldChar w:fldCharType="begin"/>
        </w:r>
        <w:r w:rsidRPr="000A286C">
          <w:rPr>
            <w:rFonts w:ascii="Arial" w:hAnsi="Arial" w:cs="Arial"/>
            <w:b w:val="0"/>
            <w:bCs w:val="0"/>
            <w:webHidden/>
            <w:sz w:val="22"/>
            <w:szCs w:val="22"/>
          </w:rPr>
          <w:instrText xml:space="preserve"> PAGEREF _Toc231034177 \h </w:instrText>
        </w:r>
        <w:r w:rsidRPr="000A286C">
          <w:rPr>
            <w:rFonts w:ascii="Arial" w:hAnsi="Arial" w:cs="Arial"/>
            <w:b w:val="0"/>
            <w:bCs w:val="0"/>
            <w:webHidden/>
            <w:sz w:val="22"/>
            <w:szCs w:val="22"/>
          </w:rPr>
        </w:r>
        <w:r w:rsidRPr="000A286C">
          <w:rPr>
            <w:rFonts w:ascii="Arial" w:hAnsi="Arial" w:cs="Arial"/>
            <w:b w:val="0"/>
            <w:bCs w:val="0"/>
            <w:webHidden/>
            <w:sz w:val="22"/>
            <w:szCs w:val="22"/>
          </w:rPr>
          <w:fldChar w:fldCharType="separate"/>
        </w:r>
        <w:r w:rsidRPr="000A286C">
          <w:rPr>
            <w:rFonts w:ascii="Arial" w:hAnsi="Arial" w:cs="Arial"/>
            <w:b w:val="0"/>
            <w:bCs w:val="0"/>
            <w:webHidden/>
            <w:sz w:val="22"/>
            <w:szCs w:val="22"/>
          </w:rPr>
          <w:t>24</w:t>
        </w:r>
        <w:r w:rsidRPr="000A286C">
          <w:rPr>
            <w:rFonts w:ascii="Arial" w:hAnsi="Arial" w:cs="Arial"/>
            <w:b w:val="0"/>
            <w:bCs w:val="0"/>
            <w:webHidden/>
            <w:sz w:val="22"/>
            <w:szCs w:val="22"/>
          </w:rPr>
          <w:fldChar w:fldCharType="end"/>
        </w:r>
      </w:hyperlink>
    </w:p>
    <w:p w14:paraId="03A24308" w14:textId="77777777" w:rsidR="00372917" w:rsidRPr="000A286C" w:rsidRDefault="00372917" w:rsidP="00372917">
      <w:pPr>
        <w:pStyle w:val="TOC1"/>
        <w:rPr>
          <w:rFonts w:ascii="Arial" w:eastAsiaTheme="minorEastAsia" w:hAnsi="Arial" w:cs="Arial"/>
          <w:b w:val="0"/>
          <w:bCs w:val="0"/>
          <w:sz w:val="22"/>
          <w:szCs w:val="22"/>
        </w:rPr>
      </w:pPr>
      <w:hyperlink w:anchor="_Toc231034178" w:history="1">
        <w:r w:rsidRPr="000A286C">
          <w:rPr>
            <w:rStyle w:val="Hyperlink"/>
            <w:rFonts w:ascii="Arial" w:hAnsi="Arial" w:cs="Arial"/>
            <w:b w:val="0"/>
            <w:bCs w:val="0"/>
            <w:sz w:val="22"/>
            <w:szCs w:val="22"/>
          </w:rPr>
          <w:t>Figure 5: Colour Changes</w:t>
        </w:r>
        <w:r w:rsidRPr="000A286C">
          <w:rPr>
            <w:rFonts w:ascii="Arial" w:hAnsi="Arial" w:cs="Arial"/>
            <w:b w:val="0"/>
            <w:bCs w:val="0"/>
            <w:webHidden/>
            <w:sz w:val="22"/>
            <w:szCs w:val="22"/>
          </w:rPr>
          <w:tab/>
        </w:r>
        <w:r w:rsidRPr="000A286C">
          <w:rPr>
            <w:rFonts w:ascii="Arial" w:hAnsi="Arial" w:cs="Arial"/>
            <w:b w:val="0"/>
            <w:bCs w:val="0"/>
            <w:webHidden/>
            <w:sz w:val="22"/>
            <w:szCs w:val="22"/>
          </w:rPr>
          <w:fldChar w:fldCharType="begin"/>
        </w:r>
        <w:r w:rsidRPr="000A286C">
          <w:rPr>
            <w:rFonts w:ascii="Arial" w:hAnsi="Arial" w:cs="Arial"/>
            <w:b w:val="0"/>
            <w:bCs w:val="0"/>
            <w:webHidden/>
            <w:sz w:val="22"/>
            <w:szCs w:val="22"/>
          </w:rPr>
          <w:instrText xml:space="preserve"> PAGEREF _Toc231034178 \h </w:instrText>
        </w:r>
        <w:r w:rsidRPr="000A286C">
          <w:rPr>
            <w:rFonts w:ascii="Arial" w:hAnsi="Arial" w:cs="Arial"/>
            <w:b w:val="0"/>
            <w:bCs w:val="0"/>
            <w:webHidden/>
            <w:sz w:val="22"/>
            <w:szCs w:val="22"/>
          </w:rPr>
        </w:r>
        <w:r w:rsidRPr="000A286C">
          <w:rPr>
            <w:rFonts w:ascii="Arial" w:hAnsi="Arial" w:cs="Arial"/>
            <w:b w:val="0"/>
            <w:bCs w:val="0"/>
            <w:webHidden/>
            <w:sz w:val="22"/>
            <w:szCs w:val="22"/>
          </w:rPr>
          <w:fldChar w:fldCharType="separate"/>
        </w:r>
        <w:r w:rsidRPr="000A286C">
          <w:rPr>
            <w:rFonts w:ascii="Arial" w:hAnsi="Arial" w:cs="Arial"/>
            <w:b w:val="0"/>
            <w:bCs w:val="0"/>
            <w:webHidden/>
            <w:sz w:val="22"/>
            <w:szCs w:val="22"/>
          </w:rPr>
          <w:t>24</w:t>
        </w:r>
        <w:r w:rsidRPr="000A286C">
          <w:rPr>
            <w:rFonts w:ascii="Arial" w:hAnsi="Arial" w:cs="Arial"/>
            <w:b w:val="0"/>
            <w:bCs w:val="0"/>
            <w:webHidden/>
            <w:sz w:val="22"/>
            <w:szCs w:val="22"/>
          </w:rPr>
          <w:fldChar w:fldCharType="end"/>
        </w:r>
      </w:hyperlink>
    </w:p>
    <w:p w14:paraId="02F23BD0" w14:textId="77777777" w:rsidR="00372917" w:rsidRPr="000A286C" w:rsidRDefault="00372917" w:rsidP="00372917">
      <w:pPr>
        <w:pStyle w:val="TOC1"/>
        <w:rPr>
          <w:rFonts w:ascii="Arial" w:eastAsiaTheme="minorEastAsia" w:hAnsi="Arial" w:cs="Arial"/>
          <w:b w:val="0"/>
          <w:bCs w:val="0"/>
          <w:sz w:val="22"/>
          <w:szCs w:val="22"/>
        </w:rPr>
      </w:pPr>
      <w:hyperlink w:anchor="_Toc231034179" w:history="1">
        <w:r w:rsidRPr="000A286C">
          <w:rPr>
            <w:rStyle w:val="Hyperlink"/>
            <w:rFonts w:ascii="Arial" w:hAnsi="Arial" w:cs="Arial"/>
            <w:b w:val="0"/>
            <w:bCs w:val="0"/>
            <w:sz w:val="22"/>
            <w:szCs w:val="22"/>
          </w:rPr>
          <w:t>Figure 7: Timer and Pitch Display</w:t>
        </w:r>
        <w:r w:rsidRPr="000A286C">
          <w:rPr>
            <w:rFonts w:ascii="Arial" w:hAnsi="Arial" w:cs="Arial"/>
            <w:b w:val="0"/>
            <w:bCs w:val="0"/>
            <w:webHidden/>
            <w:sz w:val="22"/>
            <w:szCs w:val="22"/>
          </w:rPr>
          <w:tab/>
        </w:r>
        <w:r w:rsidRPr="000A286C">
          <w:rPr>
            <w:rFonts w:ascii="Arial" w:hAnsi="Arial" w:cs="Arial"/>
            <w:b w:val="0"/>
            <w:bCs w:val="0"/>
            <w:webHidden/>
            <w:sz w:val="22"/>
            <w:szCs w:val="22"/>
          </w:rPr>
          <w:fldChar w:fldCharType="begin"/>
        </w:r>
        <w:r w:rsidRPr="000A286C">
          <w:rPr>
            <w:rFonts w:ascii="Arial" w:hAnsi="Arial" w:cs="Arial"/>
            <w:b w:val="0"/>
            <w:bCs w:val="0"/>
            <w:webHidden/>
            <w:sz w:val="22"/>
            <w:szCs w:val="22"/>
          </w:rPr>
          <w:instrText xml:space="preserve"> PAGEREF _Toc231034179 \h </w:instrText>
        </w:r>
        <w:r w:rsidRPr="000A286C">
          <w:rPr>
            <w:rFonts w:ascii="Arial" w:hAnsi="Arial" w:cs="Arial"/>
            <w:b w:val="0"/>
            <w:bCs w:val="0"/>
            <w:webHidden/>
            <w:sz w:val="22"/>
            <w:szCs w:val="22"/>
          </w:rPr>
        </w:r>
        <w:r w:rsidRPr="000A286C">
          <w:rPr>
            <w:rFonts w:ascii="Arial" w:hAnsi="Arial" w:cs="Arial"/>
            <w:b w:val="0"/>
            <w:bCs w:val="0"/>
            <w:webHidden/>
            <w:sz w:val="22"/>
            <w:szCs w:val="22"/>
          </w:rPr>
          <w:fldChar w:fldCharType="separate"/>
        </w:r>
        <w:r w:rsidRPr="000A286C">
          <w:rPr>
            <w:rFonts w:ascii="Arial" w:hAnsi="Arial" w:cs="Arial"/>
            <w:b w:val="0"/>
            <w:bCs w:val="0"/>
            <w:webHidden/>
            <w:sz w:val="22"/>
            <w:szCs w:val="22"/>
          </w:rPr>
          <w:t>25</w:t>
        </w:r>
        <w:r w:rsidRPr="000A286C">
          <w:rPr>
            <w:rFonts w:ascii="Arial" w:hAnsi="Arial" w:cs="Arial"/>
            <w:b w:val="0"/>
            <w:bCs w:val="0"/>
            <w:webHidden/>
            <w:sz w:val="22"/>
            <w:szCs w:val="22"/>
          </w:rPr>
          <w:fldChar w:fldCharType="end"/>
        </w:r>
      </w:hyperlink>
    </w:p>
    <w:p w14:paraId="21ED4CFE" w14:textId="77777777" w:rsidR="00372917" w:rsidRPr="000A286C" w:rsidRDefault="00372917" w:rsidP="00372917">
      <w:pPr>
        <w:pStyle w:val="TOC1"/>
        <w:rPr>
          <w:rFonts w:ascii="Arial" w:eastAsiaTheme="minorEastAsia" w:hAnsi="Arial" w:cs="Arial"/>
          <w:b w:val="0"/>
          <w:bCs w:val="0"/>
          <w:sz w:val="22"/>
          <w:szCs w:val="22"/>
        </w:rPr>
      </w:pPr>
      <w:hyperlink w:anchor="_Toc231034180" w:history="1">
        <w:r w:rsidRPr="000A286C">
          <w:rPr>
            <w:rStyle w:val="Hyperlink"/>
            <w:rFonts w:ascii="Arial" w:hAnsi="Arial" w:cs="Arial"/>
            <w:b w:val="0"/>
            <w:bCs w:val="0"/>
            <w:sz w:val="22"/>
            <w:szCs w:val="22"/>
          </w:rPr>
          <w:t>Figure 8: Text Note</w:t>
        </w:r>
        <w:r w:rsidRPr="000A286C">
          <w:rPr>
            <w:rFonts w:ascii="Arial" w:hAnsi="Arial" w:cs="Arial"/>
            <w:b w:val="0"/>
            <w:bCs w:val="0"/>
            <w:webHidden/>
            <w:sz w:val="22"/>
            <w:szCs w:val="22"/>
          </w:rPr>
          <w:tab/>
        </w:r>
        <w:r w:rsidRPr="000A286C">
          <w:rPr>
            <w:rFonts w:ascii="Arial" w:hAnsi="Arial" w:cs="Arial"/>
            <w:b w:val="0"/>
            <w:bCs w:val="0"/>
            <w:webHidden/>
            <w:sz w:val="22"/>
            <w:szCs w:val="22"/>
          </w:rPr>
          <w:fldChar w:fldCharType="begin"/>
        </w:r>
        <w:r w:rsidRPr="000A286C">
          <w:rPr>
            <w:rFonts w:ascii="Arial" w:hAnsi="Arial" w:cs="Arial"/>
            <w:b w:val="0"/>
            <w:bCs w:val="0"/>
            <w:webHidden/>
            <w:sz w:val="22"/>
            <w:szCs w:val="22"/>
          </w:rPr>
          <w:instrText xml:space="preserve"> PAGEREF _Toc231034180 \h </w:instrText>
        </w:r>
        <w:r w:rsidRPr="000A286C">
          <w:rPr>
            <w:rFonts w:ascii="Arial" w:hAnsi="Arial" w:cs="Arial"/>
            <w:b w:val="0"/>
            <w:bCs w:val="0"/>
            <w:webHidden/>
            <w:sz w:val="22"/>
            <w:szCs w:val="22"/>
          </w:rPr>
        </w:r>
        <w:r w:rsidRPr="000A286C">
          <w:rPr>
            <w:rFonts w:ascii="Arial" w:hAnsi="Arial" w:cs="Arial"/>
            <w:b w:val="0"/>
            <w:bCs w:val="0"/>
            <w:webHidden/>
            <w:sz w:val="22"/>
            <w:szCs w:val="22"/>
          </w:rPr>
          <w:fldChar w:fldCharType="separate"/>
        </w:r>
        <w:r w:rsidRPr="000A286C">
          <w:rPr>
            <w:rFonts w:ascii="Arial" w:hAnsi="Arial" w:cs="Arial"/>
            <w:b w:val="0"/>
            <w:bCs w:val="0"/>
            <w:webHidden/>
            <w:sz w:val="22"/>
            <w:szCs w:val="22"/>
          </w:rPr>
          <w:t>26</w:t>
        </w:r>
        <w:r w:rsidRPr="000A286C">
          <w:rPr>
            <w:rFonts w:ascii="Arial" w:hAnsi="Arial" w:cs="Arial"/>
            <w:b w:val="0"/>
            <w:bCs w:val="0"/>
            <w:webHidden/>
            <w:sz w:val="22"/>
            <w:szCs w:val="22"/>
          </w:rPr>
          <w:fldChar w:fldCharType="end"/>
        </w:r>
      </w:hyperlink>
    </w:p>
    <w:p w14:paraId="27AF691F" w14:textId="77777777" w:rsidR="00372917" w:rsidRPr="000A286C" w:rsidRDefault="00372917" w:rsidP="00372917">
      <w:pPr>
        <w:pStyle w:val="TOC1"/>
        <w:rPr>
          <w:rFonts w:ascii="Arial" w:eastAsiaTheme="minorEastAsia" w:hAnsi="Arial" w:cs="Arial"/>
          <w:b w:val="0"/>
          <w:bCs w:val="0"/>
          <w:sz w:val="22"/>
          <w:szCs w:val="22"/>
        </w:rPr>
      </w:pPr>
      <w:hyperlink w:anchor="_Toc231034181" w:history="1">
        <w:r w:rsidRPr="000A286C">
          <w:rPr>
            <w:rStyle w:val="Hyperlink"/>
            <w:rFonts w:ascii="Arial" w:hAnsi="Arial" w:cs="Arial"/>
            <w:b w:val="0"/>
            <w:bCs w:val="0"/>
            <w:sz w:val="22"/>
            <w:szCs w:val="22"/>
          </w:rPr>
          <w:t>Figure 9: Final UI Design</w:t>
        </w:r>
        <w:r w:rsidRPr="000A286C">
          <w:rPr>
            <w:rFonts w:ascii="Arial" w:hAnsi="Arial" w:cs="Arial"/>
            <w:b w:val="0"/>
            <w:bCs w:val="0"/>
            <w:webHidden/>
            <w:sz w:val="22"/>
            <w:szCs w:val="22"/>
          </w:rPr>
          <w:tab/>
        </w:r>
        <w:r w:rsidRPr="000A286C">
          <w:rPr>
            <w:rFonts w:ascii="Arial" w:hAnsi="Arial" w:cs="Arial"/>
            <w:b w:val="0"/>
            <w:bCs w:val="0"/>
            <w:webHidden/>
            <w:sz w:val="22"/>
            <w:szCs w:val="22"/>
          </w:rPr>
          <w:fldChar w:fldCharType="begin"/>
        </w:r>
        <w:r w:rsidRPr="000A286C">
          <w:rPr>
            <w:rFonts w:ascii="Arial" w:hAnsi="Arial" w:cs="Arial"/>
            <w:b w:val="0"/>
            <w:bCs w:val="0"/>
            <w:webHidden/>
            <w:sz w:val="22"/>
            <w:szCs w:val="22"/>
          </w:rPr>
          <w:instrText xml:space="preserve"> PAGEREF _Toc231034181 \h </w:instrText>
        </w:r>
        <w:r w:rsidRPr="000A286C">
          <w:rPr>
            <w:rFonts w:ascii="Arial" w:hAnsi="Arial" w:cs="Arial"/>
            <w:b w:val="0"/>
            <w:bCs w:val="0"/>
            <w:webHidden/>
            <w:sz w:val="22"/>
            <w:szCs w:val="22"/>
          </w:rPr>
        </w:r>
        <w:r w:rsidRPr="000A286C">
          <w:rPr>
            <w:rFonts w:ascii="Arial" w:hAnsi="Arial" w:cs="Arial"/>
            <w:b w:val="0"/>
            <w:bCs w:val="0"/>
            <w:webHidden/>
            <w:sz w:val="22"/>
            <w:szCs w:val="22"/>
          </w:rPr>
          <w:fldChar w:fldCharType="separate"/>
        </w:r>
        <w:r w:rsidRPr="000A286C">
          <w:rPr>
            <w:rFonts w:ascii="Arial" w:hAnsi="Arial" w:cs="Arial"/>
            <w:b w:val="0"/>
            <w:bCs w:val="0"/>
            <w:webHidden/>
            <w:sz w:val="22"/>
            <w:szCs w:val="22"/>
          </w:rPr>
          <w:t>27</w:t>
        </w:r>
        <w:r w:rsidRPr="000A286C">
          <w:rPr>
            <w:rFonts w:ascii="Arial" w:hAnsi="Arial" w:cs="Arial"/>
            <w:b w:val="0"/>
            <w:bCs w:val="0"/>
            <w:webHidden/>
            <w:sz w:val="22"/>
            <w:szCs w:val="22"/>
          </w:rPr>
          <w:fldChar w:fldCharType="end"/>
        </w:r>
      </w:hyperlink>
    </w:p>
    <w:p w14:paraId="0F608143" w14:textId="77777777" w:rsidR="00372917" w:rsidRPr="000A286C" w:rsidRDefault="00372917" w:rsidP="00372917">
      <w:pPr>
        <w:pStyle w:val="TOC1"/>
        <w:rPr>
          <w:rFonts w:ascii="Arial" w:eastAsiaTheme="minorEastAsia" w:hAnsi="Arial" w:cs="Arial"/>
          <w:b w:val="0"/>
          <w:bCs w:val="0"/>
          <w:sz w:val="22"/>
          <w:szCs w:val="22"/>
        </w:rPr>
      </w:pPr>
      <w:hyperlink w:anchor="_Toc231034182" w:history="1">
        <w:r w:rsidRPr="000A286C">
          <w:rPr>
            <w:rStyle w:val="Hyperlink"/>
            <w:rFonts w:ascii="Arial" w:hAnsi="Arial" w:cs="Arial"/>
            <w:b w:val="0"/>
            <w:bCs w:val="0"/>
            <w:sz w:val="22"/>
            <w:szCs w:val="22"/>
          </w:rPr>
          <w:t>Figure 10: Feedback Tools</w:t>
        </w:r>
        <w:r w:rsidRPr="000A286C">
          <w:rPr>
            <w:rFonts w:ascii="Arial" w:hAnsi="Arial" w:cs="Arial"/>
            <w:b w:val="0"/>
            <w:bCs w:val="0"/>
            <w:webHidden/>
            <w:sz w:val="22"/>
            <w:szCs w:val="22"/>
          </w:rPr>
          <w:tab/>
        </w:r>
        <w:r w:rsidRPr="000A286C">
          <w:rPr>
            <w:rFonts w:ascii="Arial" w:hAnsi="Arial" w:cs="Arial"/>
            <w:b w:val="0"/>
            <w:bCs w:val="0"/>
            <w:webHidden/>
            <w:sz w:val="22"/>
            <w:szCs w:val="22"/>
          </w:rPr>
          <w:fldChar w:fldCharType="begin"/>
        </w:r>
        <w:r w:rsidRPr="000A286C">
          <w:rPr>
            <w:rFonts w:ascii="Arial" w:hAnsi="Arial" w:cs="Arial"/>
            <w:b w:val="0"/>
            <w:bCs w:val="0"/>
            <w:webHidden/>
            <w:sz w:val="22"/>
            <w:szCs w:val="22"/>
          </w:rPr>
          <w:instrText xml:space="preserve"> PAGEREF _Toc231034182 \h </w:instrText>
        </w:r>
        <w:r w:rsidRPr="000A286C">
          <w:rPr>
            <w:rFonts w:ascii="Arial" w:hAnsi="Arial" w:cs="Arial"/>
            <w:b w:val="0"/>
            <w:bCs w:val="0"/>
            <w:webHidden/>
            <w:sz w:val="22"/>
            <w:szCs w:val="22"/>
          </w:rPr>
        </w:r>
        <w:r w:rsidRPr="000A286C">
          <w:rPr>
            <w:rFonts w:ascii="Arial" w:hAnsi="Arial" w:cs="Arial"/>
            <w:b w:val="0"/>
            <w:bCs w:val="0"/>
            <w:webHidden/>
            <w:sz w:val="22"/>
            <w:szCs w:val="22"/>
          </w:rPr>
          <w:fldChar w:fldCharType="separate"/>
        </w:r>
        <w:r w:rsidRPr="000A286C">
          <w:rPr>
            <w:rFonts w:ascii="Arial" w:hAnsi="Arial" w:cs="Arial"/>
            <w:b w:val="0"/>
            <w:bCs w:val="0"/>
            <w:webHidden/>
            <w:sz w:val="22"/>
            <w:szCs w:val="22"/>
          </w:rPr>
          <w:t>28</w:t>
        </w:r>
        <w:r w:rsidRPr="000A286C">
          <w:rPr>
            <w:rFonts w:ascii="Arial" w:hAnsi="Arial" w:cs="Arial"/>
            <w:b w:val="0"/>
            <w:bCs w:val="0"/>
            <w:webHidden/>
            <w:sz w:val="22"/>
            <w:szCs w:val="22"/>
          </w:rPr>
          <w:fldChar w:fldCharType="end"/>
        </w:r>
      </w:hyperlink>
    </w:p>
    <w:p w14:paraId="044BA742" w14:textId="77777777" w:rsidR="00372917" w:rsidRPr="000A286C" w:rsidRDefault="00372917" w:rsidP="00372917">
      <w:pPr>
        <w:pStyle w:val="TOC1"/>
        <w:rPr>
          <w:rFonts w:ascii="Arial" w:eastAsiaTheme="minorEastAsia" w:hAnsi="Arial" w:cs="Arial"/>
          <w:b w:val="0"/>
          <w:bCs w:val="0"/>
          <w:sz w:val="22"/>
          <w:szCs w:val="22"/>
        </w:rPr>
      </w:pPr>
      <w:hyperlink w:anchor="_Toc231034183" w:history="1">
        <w:r w:rsidRPr="000A286C">
          <w:rPr>
            <w:rStyle w:val="Hyperlink"/>
            <w:rFonts w:ascii="Arial" w:hAnsi="Arial" w:cs="Arial"/>
            <w:b w:val="0"/>
            <w:bCs w:val="0"/>
            <w:sz w:val="22"/>
            <w:szCs w:val="22"/>
          </w:rPr>
          <w:t>Figure 11: Vibrato Visualiser v001</w:t>
        </w:r>
        <w:r w:rsidRPr="000A286C">
          <w:rPr>
            <w:rFonts w:ascii="Arial" w:hAnsi="Arial" w:cs="Arial"/>
            <w:b w:val="0"/>
            <w:bCs w:val="0"/>
            <w:webHidden/>
            <w:sz w:val="22"/>
            <w:szCs w:val="22"/>
          </w:rPr>
          <w:tab/>
        </w:r>
        <w:r w:rsidRPr="000A286C">
          <w:rPr>
            <w:rFonts w:ascii="Arial" w:hAnsi="Arial" w:cs="Arial"/>
            <w:b w:val="0"/>
            <w:bCs w:val="0"/>
            <w:webHidden/>
            <w:sz w:val="22"/>
            <w:szCs w:val="22"/>
          </w:rPr>
          <w:fldChar w:fldCharType="begin"/>
        </w:r>
        <w:r w:rsidRPr="000A286C">
          <w:rPr>
            <w:rFonts w:ascii="Arial" w:hAnsi="Arial" w:cs="Arial"/>
            <w:b w:val="0"/>
            <w:bCs w:val="0"/>
            <w:webHidden/>
            <w:sz w:val="22"/>
            <w:szCs w:val="22"/>
          </w:rPr>
          <w:instrText xml:space="preserve"> PAGEREF _Toc231034183 \h </w:instrText>
        </w:r>
        <w:r w:rsidRPr="000A286C">
          <w:rPr>
            <w:rFonts w:ascii="Arial" w:hAnsi="Arial" w:cs="Arial"/>
            <w:b w:val="0"/>
            <w:bCs w:val="0"/>
            <w:webHidden/>
            <w:sz w:val="22"/>
            <w:szCs w:val="22"/>
          </w:rPr>
        </w:r>
        <w:r w:rsidRPr="000A286C">
          <w:rPr>
            <w:rFonts w:ascii="Arial" w:hAnsi="Arial" w:cs="Arial"/>
            <w:b w:val="0"/>
            <w:bCs w:val="0"/>
            <w:webHidden/>
            <w:sz w:val="22"/>
            <w:szCs w:val="22"/>
          </w:rPr>
          <w:fldChar w:fldCharType="separate"/>
        </w:r>
        <w:r w:rsidRPr="000A286C">
          <w:rPr>
            <w:rFonts w:ascii="Arial" w:hAnsi="Arial" w:cs="Arial"/>
            <w:b w:val="0"/>
            <w:bCs w:val="0"/>
            <w:webHidden/>
            <w:sz w:val="22"/>
            <w:szCs w:val="22"/>
          </w:rPr>
          <w:t>28</w:t>
        </w:r>
        <w:r w:rsidRPr="000A286C">
          <w:rPr>
            <w:rFonts w:ascii="Arial" w:hAnsi="Arial" w:cs="Arial"/>
            <w:b w:val="0"/>
            <w:bCs w:val="0"/>
            <w:webHidden/>
            <w:sz w:val="22"/>
            <w:szCs w:val="22"/>
          </w:rPr>
          <w:fldChar w:fldCharType="end"/>
        </w:r>
      </w:hyperlink>
    </w:p>
    <w:p w14:paraId="655C4021" w14:textId="77777777" w:rsidR="00372917" w:rsidRPr="000A286C" w:rsidRDefault="00372917" w:rsidP="00372917">
      <w:pPr>
        <w:pStyle w:val="TOC1"/>
        <w:rPr>
          <w:rFonts w:ascii="Arial" w:eastAsiaTheme="minorEastAsia" w:hAnsi="Arial" w:cs="Arial"/>
          <w:b w:val="0"/>
          <w:bCs w:val="0"/>
          <w:sz w:val="22"/>
          <w:szCs w:val="22"/>
        </w:rPr>
      </w:pPr>
      <w:hyperlink w:anchor="_Toc231034184" w:history="1">
        <w:r w:rsidRPr="000A286C">
          <w:rPr>
            <w:rStyle w:val="Hyperlink"/>
            <w:rFonts w:ascii="Arial" w:hAnsi="Arial" w:cs="Arial"/>
            <w:b w:val="0"/>
            <w:bCs w:val="0"/>
            <w:sz w:val="22"/>
            <w:szCs w:val="22"/>
          </w:rPr>
          <w:t>Figure 12: Artefact Video</w:t>
        </w:r>
        <w:r w:rsidRPr="000A286C">
          <w:rPr>
            <w:rFonts w:ascii="Arial" w:hAnsi="Arial" w:cs="Arial"/>
            <w:b w:val="0"/>
            <w:bCs w:val="0"/>
            <w:webHidden/>
            <w:sz w:val="22"/>
            <w:szCs w:val="22"/>
          </w:rPr>
          <w:tab/>
        </w:r>
        <w:r w:rsidRPr="000A286C">
          <w:rPr>
            <w:rFonts w:ascii="Arial" w:hAnsi="Arial" w:cs="Arial"/>
            <w:b w:val="0"/>
            <w:bCs w:val="0"/>
            <w:webHidden/>
            <w:sz w:val="22"/>
            <w:szCs w:val="22"/>
          </w:rPr>
          <w:fldChar w:fldCharType="begin"/>
        </w:r>
        <w:r w:rsidRPr="000A286C">
          <w:rPr>
            <w:rFonts w:ascii="Arial" w:hAnsi="Arial" w:cs="Arial"/>
            <w:b w:val="0"/>
            <w:bCs w:val="0"/>
            <w:webHidden/>
            <w:sz w:val="22"/>
            <w:szCs w:val="22"/>
          </w:rPr>
          <w:instrText xml:space="preserve"> PAGEREF _Toc231034184 \h </w:instrText>
        </w:r>
        <w:r w:rsidRPr="000A286C">
          <w:rPr>
            <w:rFonts w:ascii="Arial" w:hAnsi="Arial" w:cs="Arial"/>
            <w:b w:val="0"/>
            <w:bCs w:val="0"/>
            <w:webHidden/>
            <w:sz w:val="22"/>
            <w:szCs w:val="22"/>
          </w:rPr>
        </w:r>
        <w:r w:rsidRPr="000A286C">
          <w:rPr>
            <w:rFonts w:ascii="Arial" w:hAnsi="Arial" w:cs="Arial"/>
            <w:b w:val="0"/>
            <w:bCs w:val="0"/>
            <w:webHidden/>
            <w:sz w:val="22"/>
            <w:szCs w:val="22"/>
          </w:rPr>
          <w:fldChar w:fldCharType="separate"/>
        </w:r>
        <w:r w:rsidRPr="000A286C">
          <w:rPr>
            <w:rFonts w:ascii="Arial" w:hAnsi="Arial" w:cs="Arial"/>
            <w:b w:val="0"/>
            <w:bCs w:val="0"/>
            <w:webHidden/>
            <w:sz w:val="22"/>
            <w:szCs w:val="22"/>
          </w:rPr>
          <w:t>33</w:t>
        </w:r>
        <w:r w:rsidRPr="000A286C">
          <w:rPr>
            <w:rFonts w:ascii="Arial" w:hAnsi="Arial" w:cs="Arial"/>
            <w:b w:val="0"/>
            <w:bCs w:val="0"/>
            <w:webHidden/>
            <w:sz w:val="22"/>
            <w:szCs w:val="22"/>
          </w:rPr>
          <w:fldChar w:fldCharType="end"/>
        </w:r>
      </w:hyperlink>
    </w:p>
    <w:p w14:paraId="1F1511D3" w14:textId="77777777" w:rsidR="00372917" w:rsidRPr="000A286C" w:rsidRDefault="00372917" w:rsidP="00372917">
      <w:pPr>
        <w:spacing w:after="0" w:line="360" w:lineRule="auto"/>
        <w:rPr>
          <w:rFonts w:ascii="Arial" w:hAnsi="Arial" w:cs="Arial"/>
          <w:sz w:val="22"/>
          <w:szCs w:val="22"/>
        </w:rPr>
      </w:pPr>
      <w:r w:rsidRPr="000A286C">
        <w:rPr>
          <w:rFonts w:ascii="Arial" w:hAnsi="Arial" w:cs="Arial"/>
          <w:sz w:val="22"/>
          <w:szCs w:val="22"/>
        </w:rPr>
        <w:fldChar w:fldCharType="end"/>
      </w:r>
    </w:p>
    <w:p w14:paraId="06598B58" w14:textId="77777777" w:rsidR="00372917" w:rsidRPr="00D51227" w:rsidRDefault="00372917" w:rsidP="00372917">
      <w:pPr>
        <w:spacing w:after="0" w:line="360" w:lineRule="auto"/>
        <w:rPr>
          <w:rFonts w:ascii="Arial" w:hAnsi="Arial" w:cs="Arial"/>
          <w:b/>
          <w:bCs/>
          <w:sz w:val="22"/>
          <w:szCs w:val="22"/>
        </w:rPr>
      </w:pPr>
    </w:p>
    <w:p w14:paraId="34437195" w14:textId="77777777" w:rsidR="00372917" w:rsidRPr="00D51227" w:rsidRDefault="00372917" w:rsidP="00372917">
      <w:pPr>
        <w:spacing w:after="0" w:line="360" w:lineRule="auto"/>
        <w:rPr>
          <w:rFonts w:ascii="Arial" w:hAnsi="Arial" w:cs="Arial"/>
          <w:b/>
          <w:bCs/>
          <w:sz w:val="22"/>
          <w:szCs w:val="22"/>
        </w:rPr>
      </w:pPr>
    </w:p>
    <w:p w14:paraId="1A6926F7" w14:textId="77777777" w:rsidR="00372917" w:rsidRPr="00D51227" w:rsidRDefault="00372917" w:rsidP="00372917">
      <w:pPr>
        <w:spacing w:after="0" w:line="360" w:lineRule="auto"/>
        <w:rPr>
          <w:rFonts w:ascii="Arial" w:hAnsi="Arial" w:cs="Arial"/>
          <w:b/>
          <w:bCs/>
          <w:sz w:val="22"/>
          <w:szCs w:val="22"/>
        </w:rPr>
      </w:pPr>
    </w:p>
    <w:p w14:paraId="4F08904C" w14:textId="77777777" w:rsidR="00372917" w:rsidRPr="00D51227" w:rsidRDefault="00372917" w:rsidP="00372917">
      <w:pPr>
        <w:spacing w:after="0" w:line="360" w:lineRule="auto"/>
        <w:rPr>
          <w:rFonts w:ascii="Arial" w:hAnsi="Arial" w:cs="Arial"/>
          <w:b/>
          <w:bCs/>
          <w:sz w:val="22"/>
          <w:szCs w:val="22"/>
        </w:rPr>
      </w:pPr>
    </w:p>
    <w:p w14:paraId="169480CA" w14:textId="77777777" w:rsidR="00372917" w:rsidRPr="00D51227" w:rsidRDefault="00372917" w:rsidP="00372917">
      <w:pPr>
        <w:pStyle w:val="RTitle"/>
      </w:pPr>
      <w:bookmarkStart w:id="0" w:name="_Toc231033940"/>
      <w:r w:rsidRPr="00D51227">
        <w:t>COMPONENT 1</w:t>
      </w:r>
      <w:bookmarkEnd w:id="0"/>
    </w:p>
    <w:p w14:paraId="5A1D7C4E" w14:textId="77777777" w:rsidR="00372917" w:rsidRPr="00D51227" w:rsidRDefault="00372917" w:rsidP="00372917">
      <w:pPr>
        <w:spacing w:after="0" w:line="360" w:lineRule="auto"/>
        <w:rPr>
          <w:rFonts w:ascii="Arial" w:hAnsi="Arial" w:cs="Arial"/>
          <w:b/>
          <w:bCs/>
          <w:sz w:val="22"/>
          <w:szCs w:val="22"/>
        </w:rPr>
      </w:pPr>
    </w:p>
    <w:p w14:paraId="38369BA5" w14:textId="77777777" w:rsidR="00372917" w:rsidRPr="00D51227" w:rsidRDefault="00372917" w:rsidP="00372917">
      <w:pPr>
        <w:pStyle w:val="R1"/>
      </w:pPr>
      <w:bookmarkStart w:id="1" w:name="_Toc218090401"/>
      <w:bookmarkStart w:id="2" w:name="_Toc231033941"/>
      <w:r w:rsidRPr="00D51227">
        <w:t>INTRODUCTION</w:t>
      </w:r>
      <w:bookmarkEnd w:id="1"/>
      <w:bookmarkEnd w:id="2"/>
    </w:p>
    <w:p w14:paraId="21FDE495" w14:textId="77777777" w:rsidR="00372917" w:rsidRPr="00D51227" w:rsidRDefault="00372917" w:rsidP="00372917">
      <w:pPr>
        <w:spacing w:after="0" w:line="360" w:lineRule="auto"/>
        <w:rPr>
          <w:rFonts w:ascii="Arial" w:hAnsi="Arial" w:cs="Arial"/>
          <w:sz w:val="22"/>
          <w:szCs w:val="22"/>
        </w:rPr>
      </w:pPr>
    </w:p>
    <w:p w14:paraId="2436E13A" w14:textId="77777777" w:rsidR="00372917" w:rsidRPr="00D51227" w:rsidRDefault="00372917" w:rsidP="00372917">
      <w:pPr>
        <w:spacing w:after="0" w:line="360" w:lineRule="auto"/>
        <w:rPr>
          <w:rFonts w:ascii="Arial" w:hAnsi="Arial" w:cs="Arial"/>
          <w:sz w:val="22"/>
          <w:szCs w:val="22"/>
        </w:rPr>
      </w:pPr>
      <w:r w:rsidRPr="00D51227">
        <w:rPr>
          <w:rFonts w:ascii="Arial" w:hAnsi="Arial" w:cs="Arial"/>
          <w:sz w:val="22"/>
          <w:szCs w:val="22"/>
        </w:rPr>
        <w:t>Artificial intelligence (AI) is positioned within vocal education as a tool for enhancing voice lessons through personalised, real</w:t>
      </w:r>
      <w:r w:rsidRPr="00D51227">
        <w:rPr>
          <w:rFonts w:ascii="Arial" w:hAnsi="Arial" w:cs="Arial"/>
          <w:sz w:val="22"/>
          <w:szCs w:val="22"/>
        </w:rPr>
        <w:noBreakHyphen/>
        <w:t>time feedback (Liu and Guo, 2025; Wang and Zhang, 2025). While interest is growing among educators, research on AI in vocal education remains limited, with studies concentrated in a small number of geographic areas, characterised by minimal long</w:t>
      </w:r>
      <w:r w:rsidRPr="00D51227">
        <w:rPr>
          <w:rFonts w:ascii="Arial" w:hAnsi="Arial" w:cs="Arial"/>
          <w:sz w:val="22"/>
          <w:szCs w:val="22"/>
        </w:rPr>
        <w:noBreakHyphen/>
        <w:t xml:space="preserve">term tracking, and focusing on technological features rather than pedagogical relevance (Heryanto </w:t>
      </w:r>
      <w:r w:rsidRPr="00A12420">
        <w:rPr>
          <w:rFonts w:ascii="Arial" w:hAnsi="Arial" w:cs="Arial"/>
          <w:i/>
          <w:iCs/>
          <w:sz w:val="22"/>
          <w:szCs w:val="22"/>
        </w:rPr>
        <w:t>et al.</w:t>
      </w:r>
      <w:r w:rsidRPr="00D51227">
        <w:rPr>
          <w:rFonts w:ascii="Arial" w:hAnsi="Arial" w:cs="Arial"/>
          <w:sz w:val="22"/>
          <w:szCs w:val="22"/>
        </w:rPr>
        <w:t>, 2025; Zhang, 2025).</w:t>
      </w:r>
    </w:p>
    <w:p w14:paraId="686B3147" w14:textId="77777777" w:rsidR="00372917" w:rsidRPr="00D51227" w:rsidRDefault="00372917" w:rsidP="00372917">
      <w:pPr>
        <w:spacing w:after="0" w:line="360" w:lineRule="auto"/>
        <w:rPr>
          <w:rFonts w:ascii="Arial" w:hAnsi="Arial" w:cs="Arial"/>
          <w:sz w:val="22"/>
          <w:szCs w:val="22"/>
        </w:rPr>
      </w:pPr>
    </w:p>
    <w:p w14:paraId="734E6E5F" w14:textId="77777777" w:rsidR="00372917" w:rsidRPr="00D51227" w:rsidRDefault="00372917" w:rsidP="00372917">
      <w:pPr>
        <w:spacing w:after="0" w:line="360" w:lineRule="auto"/>
        <w:rPr>
          <w:rFonts w:ascii="Arial" w:hAnsi="Arial" w:cs="Arial"/>
          <w:sz w:val="22"/>
          <w:szCs w:val="22"/>
        </w:rPr>
      </w:pPr>
      <w:r w:rsidRPr="00D51227">
        <w:rPr>
          <w:rFonts w:ascii="Arial" w:hAnsi="Arial" w:cs="Arial"/>
          <w:sz w:val="22"/>
          <w:szCs w:val="22"/>
        </w:rPr>
        <w:t>In my previous research, vocal educators expressed interest that AI</w:t>
      </w:r>
      <w:r w:rsidRPr="00D51227">
        <w:rPr>
          <w:rFonts w:ascii="Arial" w:hAnsi="Arial" w:cs="Arial"/>
          <w:sz w:val="22"/>
          <w:szCs w:val="22"/>
        </w:rPr>
        <w:noBreakHyphen/>
        <w:t xml:space="preserve">enhanced tools could offer visualisation capabilities, including vibrato, pitch matching, and vocal acoustics, provided the tools are pedagogically sound and ethically created (Donahue, 2025; Smailis and Heliadis, 2025). Because the vocal mechanism is hidden from view, real-time visualisation tools can assist singers by making performance observable while supporting more immediate technical adjustment (Li </w:t>
      </w:r>
      <w:r w:rsidRPr="00A12420">
        <w:rPr>
          <w:rFonts w:ascii="Arial" w:hAnsi="Arial" w:cs="Arial"/>
          <w:i/>
          <w:iCs/>
          <w:sz w:val="22"/>
          <w:szCs w:val="22"/>
        </w:rPr>
        <w:t>et al.</w:t>
      </w:r>
      <w:r w:rsidRPr="00D51227">
        <w:rPr>
          <w:rFonts w:ascii="Arial" w:hAnsi="Arial" w:cs="Arial"/>
          <w:sz w:val="22"/>
          <w:szCs w:val="22"/>
        </w:rPr>
        <w:t xml:space="preserve">, 2025; Wang and Gan, 2025; Santos and Masiero, 2026). Although spectrographic technology has long been used by voice scientists and pedagogues, it has not been widely adopted or readily accessible to most vocal educators (Moss, 2021). </w:t>
      </w:r>
    </w:p>
    <w:p w14:paraId="22ED1CD6" w14:textId="77777777" w:rsidR="00372917" w:rsidRPr="00D51227" w:rsidRDefault="00372917" w:rsidP="00372917">
      <w:pPr>
        <w:spacing w:after="0" w:line="360" w:lineRule="auto"/>
        <w:rPr>
          <w:rFonts w:ascii="Arial" w:hAnsi="Arial" w:cs="Arial"/>
          <w:sz w:val="22"/>
          <w:szCs w:val="22"/>
        </w:rPr>
      </w:pPr>
    </w:p>
    <w:p w14:paraId="7D780DFD" w14:textId="77777777" w:rsidR="00372917" w:rsidRDefault="00372917" w:rsidP="00372917">
      <w:pPr>
        <w:spacing w:after="0" w:line="360" w:lineRule="auto"/>
        <w:rPr>
          <w:rFonts w:ascii="Arial" w:hAnsi="Arial" w:cs="Arial"/>
          <w:sz w:val="22"/>
          <w:szCs w:val="22"/>
        </w:rPr>
      </w:pPr>
      <w:r w:rsidRPr="00CB0928">
        <w:rPr>
          <w:rFonts w:ascii="Arial" w:hAnsi="Arial" w:cs="Arial"/>
          <w:sz w:val="22"/>
          <w:szCs w:val="22"/>
        </w:rPr>
        <w:t xml:space="preserve">There is a pressing </w:t>
      </w:r>
      <w:r>
        <w:rPr>
          <w:rFonts w:ascii="Arial" w:hAnsi="Arial" w:cs="Arial"/>
          <w:sz w:val="22"/>
          <w:szCs w:val="22"/>
        </w:rPr>
        <w:t xml:space="preserve">research </w:t>
      </w:r>
      <w:r w:rsidRPr="00CB0928">
        <w:rPr>
          <w:rFonts w:ascii="Arial" w:hAnsi="Arial" w:cs="Arial"/>
          <w:sz w:val="22"/>
          <w:szCs w:val="22"/>
        </w:rPr>
        <w:t>need to determine how best to create an ethical and credible space for AI in vocal education, as the majority of research to date has been conducted from a computer science perspective with minimal input from vocal educators (Ovcharenko </w:t>
      </w:r>
      <w:r w:rsidRPr="00A12420">
        <w:rPr>
          <w:rFonts w:ascii="Arial" w:hAnsi="Arial" w:cs="Arial"/>
          <w:i/>
          <w:iCs/>
          <w:sz w:val="22"/>
          <w:szCs w:val="22"/>
        </w:rPr>
        <w:t>et al.</w:t>
      </w:r>
      <w:r w:rsidRPr="00CB0928">
        <w:rPr>
          <w:rFonts w:ascii="Arial" w:hAnsi="Arial" w:cs="Arial"/>
          <w:sz w:val="22"/>
          <w:szCs w:val="22"/>
        </w:rPr>
        <w:t xml:space="preserve">, 2020). Given AI’s technical origins, it is unsurprising most research comes from that discipline; yet, AI’s integration into vocal education requires interdisciplinary collaboration among vocal educators, voice scientists, and AI programmers—exploring AI’s potential while ensuring applications are developed to align with user expectations and needs (Bauer, 2023; Huriye, 2023). </w:t>
      </w:r>
    </w:p>
    <w:p w14:paraId="01BD915C" w14:textId="77777777" w:rsidR="00372917" w:rsidRDefault="00372917" w:rsidP="00372917">
      <w:pPr>
        <w:spacing w:after="0" w:line="360" w:lineRule="auto"/>
        <w:rPr>
          <w:rFonts w:ascii="Arial" w:hAnsi="Arial" w:cs="Arial"/>
          <w:sz w:val="22"/>
          <w:szCs w:val="22"/>
        </w:rPr>
      </w:pPr>
    </w:p>
    <w:p w14:paraId="607E2001" w14:textId="77777777" w:rsidR="00372917" w:rsidRPr="00CB0928" w:rsidRDefault="00372917" w:rsidP="00372917">
      <w:pPr>
        <w:spacing w:after="0" w:line="360" w:lineRule="auto"/>
        <w:rPr>
          <w:rFonts w:ascii="Arial" w:hAnsi="Arial" w:cs="Arial"/>
          <w:sz w:val="22"/>
          <w:szCs w:val="22"/>
        </w:rPr>
      </w:pPr>
      <w:r w:rsidRPr="00CB0928">
        <w:rPr>
          <w:rFonts w:ascii="Arial" w:hAnsi="Arial" w:cs="Arial"/>
          <w:sz w:val="22"/>
          <w:szCs w:val="22"/>
        </w:rPr>
        <w:t>With thirty years of experience as a web applications developer and vocal educator, I am positioned to critically evaluate the intersection of technology and vocal pedagogy. For my professional development, this gap presents an opportunity to strengthen my research practice by critically examining how AI</w:t>
      </w:r>
      <w:r w:rsidRPr="00CB0928">
        <w:rPr>
          <w:rFonts w:ascii="Arial" w:hAnsi="Arial" w:cs="Arial"/>
          <w:sz w:val="22"/>
          <w:szCs w:val="22"/>
        </w:rPr>
        <w:noBreakHyphen/>
        <w:t>enhanced tools might support vocal pedagogy.</w:t>
      </w:r>
      <w:r>
        <w:rPr>
          <w:rFonts w:ascii="Arial" w:hAnsi="Arial" w:cs="Arial"/>
          <w:sz w:val="22"/>
          <w:szCs w:val="22"/>
        </w:rPr>
        <w:t xml:space="preserve"> </w:t>
      </w:r>
      <w:r w:rsidRPr="00CB0928">
        <w:rPr>
          <w:rFonts w:ascii="Arial" w:hAnsi="Arial" w:cs="Arial"/>
          <w:sz w:val="22"/>
          <w:szCs w:val="22"/>
        </w:rPr>
        <w:t>My aim is to leverage this duality to identify and develop vocal visualisation tools for use in my practice and with my students, enabling sound to be seen.</w:t>
      </w:r>
    </w:p>
    <w:p w14:paraId="619EBF4C" w14:textId="77777777" w:rsidR="00372917" w:rsidRPr="00D51227" w:rsidRDefault="00372917" w:rsidP="00372917">
      <w:pPr>
        <w:spacing w:after="0" w:line="360" w:lineRule="auto"/>
        <w:rPr>
          <w:rFonts w:ascii="Arial" w:hAnsi="Arial" w:cs="Arial"/>
          <w:sz w:val="22"/>
          <w:szCs w:val="22"/>
        </w:rPr>
      </w:pPr>
    </w:p>
    <w:p w14:paraId="221DBDE6" w14:textId="77777777" w:rsidR="00372917" w:rsidRDefault="00372917" w:rsidP="00372917">
      <w:pPr>
        <w:spacing w:after="0" w:line="360" w:lineRule="auto"/>
        <w:rPr>
          <w:rFonts w:ascii="Arial" w:hAnsi="Arial" w:cs="Arial"/>
          <w:sz w:val="22"/>
          <w:szCs w:val="22"/>
        </w:rPr>
      </w:pPr>
      <w:r w:rsidRPr="00D51227">
        <w:rPr>
          <w:rFonts w:ascii="Arial" w:hAnsi="Arial" w:cs="Arial"/>
          <w:sz w:val="22"/>
          <w:szCs w:val="22"/>
        </w:rPr>
        <w:lastRenderedPageBreak/>
        <w:t>This study will examine how insights from previous vocal visualisation tools, contemporary learning theories, and application development best practices can collectively inform the development of an artefact</w:t>
      </w:r>
      <w:r>
        <w:rPr>
          <w:rFonts w:ascii="Arial" w:hAnsi="Arial" w:cs="Arial"/>
          <w:sz w:val="22"/>
          <w:szCs w:val="22"/>
        </w:rPr>
        <w:t xml:space="preserve"> in the form of</w:t>
      </w:r>
      <w:r w:rsidRPr="00D51227">
        <w:rPr>
          <w:rFonts w:ascii="Arial" w:hAnsi="Arial" w:cs="Arial"/>
          <w:sz w:val="22"/>
          <w:szCs w:val="22"/>
        </w:rPr>
        <w:t xml:space="preserve"> a technical specification and an AI-enhanced visualisation </w:t>
      </w:r>
      <w:r>
        <w:rPr>
          <w:rFonts w:ascii="Arial" w:hAnsi="Arial" w:cs="Arial"/>
          <w:sz w:val="22"/>
          <w:szCs w:val="22"/>
        </w:rPr>
        <w:t>application</w:t>
      </w:r>
      <w:r w:rsidRPr="00D51227">
        <w:rPr>
          <w:rFonts w:ascii="Arial" w:hAnsi="Arial" w:cs="Arial"/>
          <w:sz w:val="22"/>
          <w:szCs w:val="22"/>
        </w:rPr>
        <w:t>.</w:t>
      </w:r>
    </w:p>
    <w:p w14:paraId="6A0ADA9F" w14:textId="77777777" w:rsidR="00372917" w:rsidRPr="00D51227" w:rsidRDefault="00372917" w:rsidP="00372917">
      <w:pPr>
        <w:spacing w:after="0" w:line="360" w:lineRule="auto"/>
        <w:rPr>
          <w:rFonts w:ascii="Arial" w:hAnsi="Arial" w:cs="Arial"/>
          <w:sz w:val="22"/>
          <w:szCs w:val="22"/>
        </w:rPr>
      </w:pPr>
    </w:p>
    <w:p w14:paraId="3D71FD33" w14:textId="77777777" w:rsidR="00372917" w:rsidRPr="00D51227" w:rsidRDefault="00372917" w:rsidP="00372917">
      <w:pPr>
        <w:pStyle w:val="R1"/>
      </w:pPr>
      <w:bookmarkStart w:id="3" w:name="_Toc218090402"/>
      <w:bookmarkStart w:id="4" w:name="_Toc231033942"/>
      <w:r w:rsidRPr="00D51227">
        <w:t>PLANNED PROGRAMME OF STUDY</w:t>
      </w:r>
      <w:bookmarkEnd w:id="3"/>
      <w:bookmarkEnd w:id="4"/>
    </w:p>
    <w:p w14:paraId="590B5588" w14:textId="77777777" w:rsidR="00372917" w:rsidRPr="00D51227" w:rsidRDefault="00372917" w:rsidP="00372917">
      <w:pPr>
        <w:spacing w:after="0" w:line="360" w:lineRule="auto"/>
        <w:rPr>
          <w:rFonts w:ascii="Arial" w:hAnsi="Arial" w:cs="Arial"/>
          <w:sz w:val="22"/>
          <w:szCs w:val="22"/>
        </w:rPr>
      </w:pPr>
    </w:p>
    <w:p w14:paraId="22DD319A" w14:textId="77777777" w:rsidR="00372917" w:rsidRPr="00D51227" w:rsidRDefault="00372917" w:rsidP="00372917">
      <w:pPr>
        <w:spacing w:after="0" w:line="360" w:lineRule="auto"/>
        <w:rPr>
          <w:rFonts w:ascii="Arial" w:hAnsi="Arial" w:cs="Arial"/>
          <w:sz w:val="22"/>
          <w:szCs w:val="22"/>
        </w:rPr>
      </w:pPr>
      <w:r w:rsidRPr="00D51227">
        <w:rPr>
          <w:rFonts w:ascii="Arial" w:hAnsi="Arial" w:cs="Arial"/>
          <w:sz w:val="22"/>
          <w:szCs w:val="22"/>
        </w:rPr>
        <w:t xml:space="preserve">To inform </w:t>
      </w:r>
      <w:r>
        <w:rPr>
          <w:rFonts w:ascii="Arial" w:hAnsi="Arial" w:cs="Arial"/>
          <w:sz w:val="22"/>
          <w:szCs w:val="22"/>
        </w:rPr>
        <w:t xml:space="preserve">the creation of </w:t>
      </w:r>
      <w:r w:rsidRPr="00D51227">
        <w:rPr>
          <w:rFonts w:ascii="Arial" w:hAnsi="Arial" w:cs="Arial"/>
          <w:sz w:val="22"/>
          <w:szCs w:val="22"/>
        </w:rPr>
        <w:t xml:space="preserve">this artefact, I </w:t>
      </w:r>
      <w:r>
        <w:rPr>
          <w:rFonts w:ascii="Arial" w:hAnsi="Arial" w:cs="Arial"/>
          <w:sz w:val="22"/>
          <w:szCs w:val="22"/>
        </w:rPr>
        <w:t>researched</w:t>
      </w:r>
      <w:r w:rsidRPr="00D51227">
        <w:rPr>
          <w:rFonts w:ascii="Arial" w:hAnsi="Arial" w:cs="Arial"/>
          <w:sz w:val="22"/>
          <w:szCs w:val="22"/>
        </w:rPr>
        <w:t xml:space="preserve"> contemporary learning theories and conduct</w:t>
      </w:r>
      <w:r>
        <w:rPr>
          <w:rFonts w:ascii="Arial" w:hAnsi="Arial" w:cs="Arial"/>
          <w:sz w:val="22"/>
          <w:szCs w:val="22"/>
        </w:rPr>
        <w:t>ed</w:t>
      </w:r>
      <w:r w:rsidRPr="00D51227">
        <w:rPr>
          <w:rFonts w:ascii="Arial" w:hAnsi="Arial" w:cs="Arial"/>
          <w:sz w:val="22"/>
          <w:szCs w:val="22"/>
        </w:rPr>
        <w:t xml:space="preserve"> a thematic analysis of key concepts drawn from sources including Metacognition, Cognitive Load Theory, Educational Neuroscience (EdNeuro), and Embodied Cognition (Appendix </w:t>
      </w:r>
      <w:r>
        <w:rPr>
          <w:rFonts w:ascii="Arial" w:hAnsi="Arial" w:cs="Arial"/>
          <w:sz w:val="22"/>
          <w:szCs w:val="22"/>
        </w:rPr>
        <w:t>C</w:t>
      </w:r>
      <w:r w:rsidRPr="00D51227">
        <w:rPr>
          <w:rFonts w:ascii="Arial" w:hAnsi="Arial" w:cs="Arial"/>
          <w:sz w:val="22"/>
          <w:szCs w:val="22"/>
        </w:rPr>
        <w:t xml:space="preserve">: Thematic Analysis of Contemporary Learning Theories). This analysis revealed three themes that will inform the artefact: </w:t>
      </w:r>
    </w:p>
    <w:p w14:paraId="1AC4A9B4" w14:textId="77777777" w:rsidR="00372917" w:rsidRPr="00D51227" w:rsidRDefault="00372917" w:rsidP="00372917">
      <w:pPr>
        <w:spacing w:after="0" w:line="360" w:lineRule="auto"/>
        <w:rPr>
          <w:rFonts w:ascii="Arial" w:hAnsi="Arial" w:cs="Arial"/>
          <w:sz w:val="22"/>
          <w:szCs w:val="22"/>
        </w:rPr>
      </w:pPr>
    </w:p>
    <w:p w14:paraId="05AF202E" w14:textId="77777777" w:rsidR="00372917" w:rsidRPr="00D51227" w:rsidRDefault="00372917" w:rsidP="00372917">
      <w:pPr>
        <w:pStyle w:val="ListParagraph"/>
        <w:numPr>
          <w:ilvl w:val="0"/>
          <w:numId w:val="9"/>
        </w:numPr>
        <w:spacing w:after="0" w:line="360" w:lineRule="auto"/>
        <w:rPr>
          <w:rFonts w:ascii="Arial" w:hAnsi="Arial" w:cs="Arial"/>
          <w:sz w:val="22"/>
          <w:szCs w:val="22"/>
        </w:rPr>
      </w:pPr>
      <w:r w:rsidRPr="00D51227">
        <w:rPr>
          <w:rFonts w:ascii="Arial" w:hAnsi="Arial" w:cs="Arial"/>
          <w:sz w:val="22"/>
          <w:szCs w:val="22"/>
        </w:rPr>
        <w:t>Multimodal Systemic Teaching: the delivery of information using different modes of learning</w:t>
      </w:r>
      <w:r>
        <w:rPr>
          <w:rFonts w:ascii="Arial" w:hAnsi="Arial" w:cs="Arial"/>
          <w:sz w:val="22"/>
          <w:szCs w:val="22"/>
        </w:rPr>
        <w:t xml:space="preserve"> (</w:t>
      </w:r>
      <w:r w:rsidRPr="00D51227">
        <w:rPr>
          <w:rFonts w:ascii="Arial" w:hAnsi="Arial" w:cs="Arial"/>
          <w:sz w:val="22"/>
          <w:szCs w:val="22"/>
        </w:rPr>
        <w:t>visual, auditory, reading/writing, and kinesthetic</w:t>
      </w:r>
      <w:r>
        <w:rPr>
          <w:rFonts w:ascii="Arial" w:hAnsi="Arial" w:cs="Arial"/>
          <w:sz w:val="22"/>
          <w:szCs w:val="22"/>
        </w:rPr>
        <w:t>)</w:t>
      </w:r>
      <w:r w:rsidRPr="00D51227">
        <w:rPr>
          <w:rFonts w:ascii="Arial" w:hAnsi="Arial" w:cs="Arial"/>
          <w:sz w:val="22"/>
          <w:szCs w:val="22"/>
        </w:rPr>
        <w:t xml:space="preserve"> within a pedagogically sound structure.</w:t>
      </w:r>
    </w:p>
    <w:p w14:paraId="2A724A9F" w14:textId="77777777" w:rsidR="00372917" w:rsidRPr="00D51227" w:rsidRDefault="00372917" w:rsidP="00372917">
      <w:pPr>
        <w:pStyle w:val="ListParagraph"/>
        <w:numPr>
          <w:ilvl w:val="0"/>
          <w:numId w:val="9"/>
        </w:numPr>
        <w:spacing w:after="0" w:line="360" w:lineRule="auto"/>
        <w:rPr>
          <w:rFonts w:ascii="Arial" w:hAnsi="Arial" w:cs="Arial"/>
          <w:sz w:val="22"/>
          <w:szCs w:val="22"/>
        </w:rPr>
      </w:pPr>
      <w:r w:rsidRPr="00D51227">
        <w:rPr>
          <w:rFonts w:ascii="Arial" w:hAnsi="Arial" w:cs="Arial"/>
          <w:sz w:val="22"/>
          <w:szCs w:val="22"/>
        </w:rPr>
        <w:t>Chunking, Feedback, and Iteration: the intentional scaffolding and segmenting of information to create actionable, specific tasks to be performed, receive feedback, and adjust iteratively.</w:t>
      </w:r>
    </w:p>
    <w:p w14:paraId="7DA57B4B" w14:textId="77777777" w:rsidR="00372917" w:rsidRPr="00E74D6D" w:rsidRDefault="00372917" w:rsidP="00372917">
      <w:pPr>
        <w:pStyle w:val="ListParagraph"/>
        <w:numPr>
          <w:ilvl w:val="0"/>
          <w:numId w:val="9"/>
        </w:numPr>
        <w:spacing w:after="0" w:line="360" w:lineRule="auto"/>
        <w:rPr>
          <w:rFonts w:ascii="Arial" w:hAnsi="Arial" w:cs="Arial"/>
          <w:sz w:val="22"/>
          <w:szCs w:val="22"/>
        </w:rPr>
      </w:pPr>
      <w:r w:rsidRPr="00E74D6D">
        <w:rPr>
          <w:rFonts w:ascii="Arial" w:hAnsi="Arial" w:cs="Arial"/>
          <w:sz w:val="22"/>
          <w:szCs w:val="22"/>
        </w:rPr>
        <w:t>Reflection and Self</w:t>
      </w:r>
      <w:r w:rsidRPr="00E74D6D">
        <w:rPr>
          <w:rFonts w:ascii="Arial" w:hAnsi="Arial" w:cs="Arial"/>
          <w:sz w:val="22"/>
          <w:szCs w:val="22"/>
        </w:rPr>
        <w:noBreakHyphen/>
        <w:t xml:space="preserve">Awareness: the learner’s current cognitive state awareness and </w:t>
      </w:r>
      <w:r>
        <w:rPr>
          <w:rFonts w:ascii="Arial" w:hAnsi="Arial" w:cs="Arial"/>
          <w:sz w:val="22"/>
          <w:szCs w:val="22"/>
        </w:rPr>
        <w:t>regulation</w:t>
      </w:r>
      <w:r w:rsidRPr="00E74D6D">
        <w:rPr>
          <w:rFonts w:ascii="Arial" w:hAnsi="Arial" w:cs="Arial"/>
          <w:sz w:val="22"/>
          <w:szCs w:val="22"/>
        </w:rPr>
        <w:t xml:space="preserve">, </w:t>
      </w:r>
      <w:r>
        <w:rPr>
          <w:rFonts w:ascii="Arial" w:hAnsi="Arial" w:cs="Arial"/>
          <w:sz w:val="22"/>
          <w:szCs w:val="22"/>
        </w:rPr>
        <w:t xml:space="preserve">and independent and educator-guided </w:t>
      </w:r>
      <w:r w:rsidRPr="00E74D6D">
        <w:rPr>
          <w:rFonts w:ascii="Arial" w:hAnsi="Arial" w:cs="Arial"/>
          <w:sz w:val="22"/>
          <w:szCs w:val="22"/>
        </w:rPr>
        <w:t>reflection on their actions</w:t>
      </w:r>
      <w:r>
        <w:rPr>
          <w:rFonts w:ascii="Arial" w:hAnsi="Arial" w:cs="Arial"/>
          <w:sz w:val="22"/>
          <w:szCs w:val="22"/>
        </w:rPr>
        <w:t>.</w:t>
      </w:r>
    </w:p>
    <w:p w14:paraId="5077DBAA" w14:textId="77777777" w:rsidR="00372917" w:rsidRPr="008F2DBA" w:rsidRDefault="00372917" w:rsidP="00372917">
      <w:pPr>
        <w:spacing w:after="0" w:line="360" w:lineRule="auto"/>
        <w:rPr>
          <w:rFonts w:ascii="Calibri" w:hAnsi="Calibri" w:cs="Calibri"/>
          <w:sz w:val="22"/>
          <w:szCs w:val="22"/>
        </w:rPr>
      </w:pPr>
    </w:p>
    <w:p w14:paraId="2132E67F" w14:textId="77777777" w:rsidR="00372917" w:rsidRPr="00BB2AEC" w:rsidRDefault="00372917" w:rsidP="00372917">
      <w:pPr>
        <w:spacing w:after="0" w:line="360" w:lineRule="auto"/>
        <w:rPr>
          <w:rFonts w:ascii="Arial" w:hAnsi="Arial" w:cs="Arial"/>
          <w:sz w:val="22"/>
          <w:szCs w:val="22"/>
        </w:rPr>
      </w:pPr>
      <w:r w:rsidRPr="00BB2AEC">
        <w:rPr>
          <w:rFonts w:ascii="Arial" w:hAnsi="Arial" w:cs="Arial"/>
          <w:sz w:val="22"/>
          <w:szCs w:val="22"/>
        </w:rPr>
        <w:t>Although visualisation tools have existed for decades</w:t>
      </w:r>
      <w:r>
        <w:rPr>
          <w:rFonts w:ascii="Arial" w:hAnsi="Arial" w:cs="Arial"/>
          <w:sz w:val="22"/>
          <w:szCs w:val="22"/>
        </w:rPr>
        <w:t>,</w:t>
      </w:r>
      <w:r w:rsidRPr="00BB2AEC">
        <w:rPr>
          <w:rFonts w:ascii="Arial" w:hAnsi="Arial" w:cs="Arial"/>
          <w:sz w:val="22"/>
          <w:szCs w:val="22"/>
        </w:rPr>
        <w:t xml:space="preserve"> from spectrographic displays in the 1970s</w:t>
      </w:r>
      <w:r>
        <w:rPr>
          <w:rFonts w:ascii="Arial" w:hAnsi="Arial" w:cs="Arial"/>
          <w:sz w:val="22"/>
          <w:szCs w:val="22"/>
        </w:rPr>
        <w:t>,</w:t>
      </w:r>
      <w:r w:rsidRPr="00BB2AEC">
        <w:rPr>
          <w:rFonts w:ascii="Arial" w:hAnsi="Arial" w:cs="Arial"/>
          <w:sz w:val="22"/>
          <w:szCs w:val="22"/>
        </w:rPr>
        <w:t xml:space="preserve"> </w:t>
      </w:r>
      <w:r>
        <w:rPr>
          <w:rFonts w:ascii="Arial" w:hAnsi="Arial" w:cs="Arial"/>
          <w:sz w:val="22"/>
          <w:szCs w:val="22"/>
        </w:rPr>
        <w:t>limited</w:t>
      </w:r>
      <w:r w:rsidRPr="00BB2AEC">
        <w:rPr>
          <w:rFonts w:ascii="Arial" w:hAnsi="Arial" w:cs="Arial"/>
          <w:sz w:val="22"/>
          <w:szCs w:val="22"/>
        </w:rPr>
        <w:t xml:space="preserve"> to universities and labs</w:t>
      </w:r>
      <w:r>
        <w:rPr>
          <w:rFonts w:ascii="Arial" w:hAnsi="Arial" w:cs="Arial"/>
          <w:sz w:val="22"/>
          <w:szCs w:val="22"/>
        </w:rPr>
        <w:t>,</w:t>
      </w:r>
      <w:r w:rsidRPr="00BB2AEC">
        <w:rPr>
          <w:rFonts w:ascii="Arial" w:hAnsi="Arial" w:cs="Arial"/>
          <w:sz w:val="22"/>
          <w:szCs w:val="22"/>
        </w:rPr>
        <w:t xml:space="preserve"> to </w:t>
      </w:r>
      <w:r>
        <w:rPr>
          <w:rFonts w:ascii="Arial" w:hAnsi="Arial" w:cs="Arial"/>
          <w:sz w:val="22"/>
          <w:szCs w:val="22"/>
        </w:rPr>
        <w:t xml:space="preserve">more accessible </w:t>
      </w:r>
      <w:r w:rsidRPr="00BB2AEC">
        <w:rPr>
          <w:rFonts w:ascii="Arial" w:hAnsi="Arial" w:cs="Arial"/>
          <w:sz w:val="22"/>
          <w:szCs w:val="22"/>
        </w:rPr>
        <w:t>contemporary software and mobile apps, their adoption in vocal education has been slow due to cost, complexity, and misalignment with pedagogical needs (Moss, 2021; Lã and Fiuza, 2022; Caldera, 2024).</w:t>
      </w:r>
      <w:r>
        <w:rPr>
          <w:rFonts w:ascii="Arial" w:hAnsi="Arial" w:cs="Arial"/>
          <w:sz w:val="22"/>
          <w:szCs w:val="22"/>
        </w:rPr>
        <w:t xml:space="preserve"> </w:t>
      </w:r>
      <w:r w:rsidRPr="00BB2AEC">
        <w:rPr>
          <w:rFonts w:ascii="Arial" w:hAnsi="Arial" w:cs="Arial"/>
          <w:sz w:val="22"/>
          <w:szCs w:val="22"/>
        </w:rPr>
        <w:t>My previous research found that while AI</w:t>
      </w:r>
      <w:r w:rsidRPr="00BB2AEC">
        <w:rPr>
          <w:rFonts w:ascii="Arial" w:hAnsi="Arial" w:cs="Arial"/>
          <w:sz w:val="22"/>
          <w:szCs w:val="22"/>
        </w:rPr>
        <w:noBreakHyphen/>
        <w:t>enhanced tools offer potential for personalised, real</w:t>
      </w:r>
      <w:r w:rsidRPr="00BB2AEC">
        <w:rPr>
          <w:rFonts w:ascii="Arial" w:hAnsi="Arial" w:cs="Arial"/>
          <w:sz w:val="22"/>
          <w:szCs w:val="22"/>
        </w:rPr>
        <w:noBreakHyphen/>
        <w:t>time feedback, existing systems were largely developed without practitioner co</w:t>
      </w:r>
      <w:r w:rsidRPr="00BB2AEC">
        <w:rPr>
          <w:rFonts w:ascii="Arial" w:hAnsi="Arial" w:cs="Arial"/>
          <w:sz w:val="22"/>
          <w:szCs w:val="22"/>
        </w:rPr>
        <w:noBreakHyphen/>
        <w:t xml:space="preserve">design, leading to resistance when introduced into established teacher–student practices (Han, 2022; Doğanyiğit and Yiğit, 2023; Moss, 2021; Xie, 2026). </w:t>
      </w:r>
      <w:r w:rsidRPr="00646255">
        <w:rPr>
          <w:rFonts w:ascii="Arial" w:hAnsi="Arial" w:cs="Arial"/>
          <w:sz w:val="22"/>
          <w:szCs w:val="22"/>
        </w:rPr>
        <w:t xml:space="preserve">Planning and creating an application </w:t>
      </w:r>
      <w:proofErr w:type="gramStart"/>
      <w:r w:rsidRPr="00646255">
        <w:rPr>
          <w:rFonts w:ascii="Arial" w:hAnsi="Arial" w:cs="Arial"/>
          <w:sz w:val="22"/>
          <w:szCs w:val="22"/>
        </w:rPr>
        <w:t>requires</w:t>
      </w:r>
      <w:proofErr w:type="gramEnd"/>
      <w:r w:rsidRPr="00646255">
        <w:rPr>
          <w:rFonts w:ascii="Arial" w:hAnsi="Arial" w:cs="Arial"/>
          <w:sz w:val="22"/>
          <w:szCs w:val="22"/>
        </w:rPr>
        <w:t xml:space="preserve"> attention to user needs, including user-interface design (UI)</w:t>
      </w:r>
      <w:r>
        <w:rPr>
          <w:rFonts w:ascii="Arial" w:hAnsi="Arial" w:cs="Arial"/>
          <w:sz w:val="22"/>
          <w:szCs w:val="22"/>
        </w:rPr>
        <w:t xml:space="preserve"> and</w:t>
      </w:r>
      <w:r w:rsidRPr="00646255">
        <w:rPr>
          <w:rFonts w:ascii="Arial" w:hAnsi="Arial" w:cs="Arial"/>
          <w:sz w:val="22"/>
          <w:szCs w:val="22"/>
        </w:rPr>
        <w:t xml:space="preserve"> performance </w:t>
      </w:r>
      <w:r>
        <w:rPr>
          <w:rFonts w:ascii="Arial" w:hAnsi="Arial" w:cs="Arial"/>
          <w:sz w:val="22"/>
          <w:szCs w:val="22"/>
        </w:rPr>
        <w:t xml:space="preserve">optimisation </w:t>
      </w:r>
      <w:r w:rsidRPr="00646255">
        <w:rPr>
          <w:rFonts w:ascii="Arial" w:hAnsi="Arial" w:cs="Arial"/>
          <w:sz w:val="22"/>
          <w:szCs w:val="22"/>
        </w:rPr>
        <w:t xml:space="preserve">(Shethiya, 2025). </w:t>
      </w:r>
    </w:p>
    <w:p w14:paraId="38C15288" w14:textId="77777777" w:rsidR="00372917" w:rsidRPr="00D51227" w:rsidRDefault="00372917" w:rsidP="00372917">
      <w:pPr>
        <w:spacing w:after="0" w:line="360" w:lineRule="auto"/>
        <w:rPr>
          <w:rFonts w:ascii="Arial" w:hAnsi="Arial" w:cs="Arial"/>
          <w:sz w:val="22"/>
          <w:szCs w:val="22"/>
        </w:rPr>
      </w:pPr>
      <w:r w:rsidRPr="00D51227">
        <w:rPr>
          <w:rFonts w:ascii="Arial" w:hAnsi="Arial" w:cs="Arial"/>
          <w:sz w:val="22"/>
          <w:szCs w:val="22"/>
        </w:rPr>
        <w:t>This research project brings these theoretical and practical principles together to inform the creation of an artefact, guided by the research question:</w:t>
      </w:r>
    </w:p>
    <w:p w14:paraId="6B87EE51" w14:textId="77777777" w:rsidR="00372917" w:rsidRPr="00D51227" w:rsidRDefault="00372917" w:rsidP="00372917">
      <w:pPr>
        <w:spacing w:after="0" w:line="360" w:lineRule="auto"/>
        <w:rPr>
          <w:rFonts w:ascii="Arial" w:hAnsi="Arial" w:cs="Arial"/>
          <w:sz w:val="22"/>
          <w:szCs w:val="22"/>
        </w:rPr>
      </w:pPr>
    </w:p>
    <w:p w14:paraId="58CE7B22" w14:textId="77777777" w:rsidR="00372917" w:rsidRPr="00D51227" w:rsidRDefault="00372917" w:rsidP="00372917">
      <w:pPr>
        <w:pStyle w:val="ListParagraph"/>
        <w:numPr>
          <w:ilvl w:val="0"/>
          <w:numId w:val="8"/>
        </w:numPr>
        <w:spacing w:after="0" w:line="360" w:lineRule="auto"/>
        <w:rPr>
          <w:rFonts w:ascii="Arial" w:hAnsi="Arial" w:cs="Arial"/>
          <w:sz w:val="22"/>
          <w:szCs w:val="22"/>
        </w:rPr>
      </w:pPr>
      <w:r w:rsidRPr="00D51227">
        <w:rPr>
          <w:rFonts w:ascii="Arial" w:hAnsi="Arial" w:cs="Arial"/>
          <w:sz w:val="22"/>
          <w:szCs w:val="22"/>
        </w:rPr>
        <w:lastRenderedPageBreak/>
        <w:t xml:space="preserve">How can insights from previous </w:t>
      </w:r>
      <w:r>
        <w:rPr>
          <w:rFonts w:ascii="Arial" w:hAnsi="Arial" w:cs="Arial"/>
          <w:sz w:val="22"/>
          <w:szCs w:val="22"/>
        </w:rPr>
        <w:t xml:space="preserve">visualisation </w:t>
      </w:r>
      <w:r w:rsidRPr="00D51227">
        <w:rPr>
          <w:rFonts w:ascii="Arial" w:hAnsi="Arial" w:cs="Arial"/>
          <w:sz w:val="22"/>
          <w:szCs w:val="22"/>
        </w:rPr>
        <w:t>tools</w:t>
      </w:r>
      <w:r>
        <w:rPr>
          <w:rFonts w:ascii="Arial" w:hAnsi="Arial" w:cs="Arial"/>
          <w:sz w:val="22"/>
          <w:szCs w:val="22"/>
        </w:rPr>
        <w:t xml:space="preserve">, </w:t>
      </w:r>
      <w:r w:rsidRPr="00D51227">
        <w:rPr>
          <w:rFonts w:ascii="Arial" w:hAnsi="Arial" w:cs="Arial"/>
          <w:sz w:val="22"/>
          <w:szCs w:val="22"/>
        </w:rPr>
        <w:t xml:space="preserve">contemporary learning theories, </w:t>
      </w:r>
      <w:r>
        <w:rPr>
          <w:rFonts w:ascii="Arial" w:hAnsi="Arial" w:cs="Arial"/>
          <w:sz w:val="22"/>
          <w:szCs w:val="22"/>
        </w:rPr>
        <w:t xml:space="preserve">and </w:t>
      </w:r>
      <w:r w:rsidRPr="00D51227">
        <w:rPr>
          <w:rFonts w:ascii="Arial" w:hAnsi="Arial" w:cs="Arial"/>
          <w:sz w:val="22"/>
          <w:szCs w:val="22"/>
        </w:rPr>
        <w:t>application development best practices</w:t>
      </w:r>
      <w:r>
        <w:rPr>
          <w:rFonts w:ascii="Arial" w:hAnsi="Arial" w:cs="Arial"/>
          <w:sz w:val="22"/>
          <w:szCs w:val="22"/>
        </w:rPr>
        <w:t xml:space="preserve"> </w:t>
      </w:r>
      <w:r w:rsidRPr="00D51227">
        <w:rPr>
          <w:rFonts w:ascii="Arial" w:hAnsi="Arial" w:cs="Arial"/>
          <w:sz w:val="22"/>
          <w:szCs w:val="22"/>
        </w:rPr>
        <w:t>inform the development of an AI-enhanced vibrato visualisation tool for use in vocal education?</w:t>
      </w:r>
    </w:p>
    <w:p w14:paraId="04569BCD" w14:textId="77777777" w:rsidR="00372917" w:rsidRPr="00D51227" w:rsidRDefault="00372917" w:rsidP="00372917">
      <w:pPr>
        <w:spacing w:after="0" w:line="360" w:lineRule="auto"/>
        <w:rPr>
          <w:rFonts w:ascii="Arial" w:hAnsi="Arial" w:cs="Arial"/>
          <w:sz w:val="22"/>
          <w:szCs w:val="22"/>
        </w:rPr>
      </w:pPr>
    </w:p>
    <w:p w14:paraId="09A3AFCA" w14:textId="77777777" w:rsidR="00372917" w:rsidRPr="00D51227" w:rsidRDefault="00372917" w:rsidP="00372917">
      <w:pPr>
        <w:pStyle w:val="Level2"/>
        <w:numPr>
          <w:ilvl w:val="0"/>
          <w:numId w:val="7"/>
        </w:numPr>
        <w:rPr>
          <w:rFonts w:eastAsiaTheme="majorEastAsia"/>
        </w:rPr>
      </w:pPr>
      <w:r w:rsidRPr="00D51227">
        <w:rPr>
          <w:rFonts w:eastAsiaTheme="majorEastAsia"/>
        </w:rPr>
        <w:t>Aim</w:t>
      </w:r>
    </w:p>
    <w:p w14:paraId="679B8137" w14:textId="77777777" w:rsidR="00372917" w:rsidRPr="003660D0" w:rsidRDefault="00372917" w:rsidP="00372917">
      <w:pPr>
        <w:spacing w:after="0" w:line="360" w:lineRule="auto"/>
        <w:rPr>
          <w:rFonts w:ascii="Arial" w:hAnsi="Arial" w:cs="Arial"/>
          <w:color w:val="00B0F0"/>
          <w:sz w:val="22"/>
          <w:szCs w:val="22"/>
        </w:rPr>
      </w:pPr>
    </w:p>
    <w:p w14:paraId="53B91AF5" w14:textId="77777777" w:rsidR="00372917" w:rsidRPr="00646255" w:rsidRDefault="00372917" w:rsidP="00372917">
      <w:pPr>
        <w:spacing w:after="0" w:line="360" w:lineRule="auto"/>
        <w:rPr>
          <w:rFonts w:ascii="Arial" w:hAnsi="Arial" w:cs="Arial"/>
          <w:sz w:val="22"/>
          <w:szCs w:val="22"/>
        </w:rPr>
      </w:pPr>
      <w:r w:rsidRPr="00646255">
        <w:rPr>
          <w:rFonts w:ascii="Arial" w:hAnsi="Arial" w:cs="Arial"/>
          <w:sz w:val="22"/>
          <w:szCs w:val="22"/>
        </w:rPr>
        <w:t>To explore how insights from previous visualisation tools, contemporary learning theories, and application development best practices can inform development of an AI-enhanced vibrato visualisation artefact for use in vocal education.</w:t>
      </w:r>
    </w:p>
    <w:p w14:paraId="7F4C0C21" w14:textId="77777777" w:rsidR="00372917" w:rsidRPr="00646255" w:rsidRDefault="00372917" w:rsidP="00372917">
      <w:pPr>
        <w:spacing w:after="0" w:line="360" w:lineRule="auto"/>
        <w:rPr>
          <w:rFonts w:ascii="Arial" w:hAnsi="Arial" w:cs="Arial"/>
          <w:sz w:val="22"/>
          <w:szCs w:val="22"/>
        </w:rPr>
      </w:pPr>
    </w:p>
    <w:p w14:paraId="237A5A1B" w14:textId="77777777" w:rsidR="00372917" w:rsidRPr="00D51227" w:rsidRDefault="00372917" w:rsidP="00372917">
      <w:pPr>
        <w:pStyle w:val="Level2"/>
        <w:numPr>
          <w:ilvl w:val="0"/>
          <w:numId w:val="7"/>
        </w:numPr>
        <w:rPr>
          <w:rFonts w:eastAsiaTheme="majorEastAsia"/>
        </w:rPr>
      </w:pPr>
      <w:r w:rsidRPr="00D51227">
        <w:rPr>
          <w:rFonts w:eastAsiaTheme="majorEastAsia"/>
        </w:rPr>
        <w:t xml:space="preserve">Objectives </w:t>
      </w:r>
    </w:p>
    <w:p w14:paraId="27DF8B10" w14:textId="77777777" w:rsidR="00372917" w:rsidRPr="00D51227" w:rsidRDefault="00372917" w:rsidP="00372917">
      <w:pPr>
        <w:pStyle w:val="Level2"/>
        <w:ind w:left="720"/>
        <w:rPr>
          <w:rFonts w:eastAsiaTheme="majorEastAsia"/>
        </w:rPr>
      </w:pPr>
    </w:p>
    <w:p w14:paraId="45E6A2B4" w14:textId="77777777" w:rsidR="00372917" w:rsidRPr="00D51227" w:rsidRDefault="00372917" w:rsidP="00372917">
      <w:pPr>
        <w:pStyle w:val="ListParagraph"/>
        <w:numPr>
          <w:ilvl w:val="0"/>
          <w:numId w:val="5"/>
        </w:numPr>
        <w:spacing w:after="0" w:line="360" w:lineRule="auto"/>
        <w:ind w:left="360"/>
        <w:rPr>
          <w:rFonts w:ascii="Arial" w:hAnsi="Arial" w:cs="Arial"/>
          <w:sz w:val="22"/>
          <w:szCs w:val="22"/>
        </w:rPr>
      </w:pPr>
      <w:r w:rsidRPr="00D51227">
        <w:rPr>
          <w:rFonts w:ascii="Arial" w:hAnsi="Arial" w:cs="Arial"/>
          <w:sz w:val="22"/>
          <w:szCs w:val="22"/>
        </w:rPr>
        <w:t xml:space="preserve">To critically evaluate research on contemporary learning theories as they apply to vocal education through a narrative literature review, completed before designing the artefact. </w:t>
      </w:r>
    </w:p>
    <w:p w14:paraId="3BFCAE94" w14:textId="77777777" w:rsidR="00372917" w:rsidRPr="00D51227" w:rsidRDefault="00372917" w:rsidP="00372917">
      <w:pPr>
        <w:pStyle w:val="ListParagraph"/>
        <w:numPr>
          <w:ilvl w:val="0"/>
          <w:numId w:val="5"/>
        </w:numPr>
        <w:spacing w:after="0" w:line="360" w:lineRule="auto"/>
        <w:ind w:left="360"/>
        <w:rPr>
          <w:rFonts w:ascii="Arial" w:hAnsi="Arial" w:cs="Arial"/>
          <w:sz w:val="22"/>
          <w:szCs w:val="22"/>
        </w:rPr>
      </w:pPr>
      <w:r w:rsidRPr="00D51227">
        <w:rPr>
          <w:rFonts w:ascii="Arial" w:hAnsi="Arial" w:cs="Arial"/>
          <w:sz w:val="22"/>
          <w:szCs w:val="22"/>
        </w:rPr>
        <w:t>To evaluate evidence</w:t>
      </w:r>
      <w:r w:rsidRPr="00D51227">
        <w:rPr>
          <w:rFonts w:ascii="Arial" w:hAnsi="Arial" w:cs="Arial"/>
          <w:sz w:val="22"/>
          <w:szCs w:val="22"/>
        </w:rPr>
        <w:noBreakHyphen/>
        <w:t xml:space="preserve">based design principles through a narrative literature review to inform the design of an AI-enhanced vocal education tool, completed before designing the artefact. </w:t>
      </w:r>
    </w:p>
    <w:p w14:paraId="67C23FC7" w14:textId="77777777" w:rsidR="00372917" w:rsidRDefault="00372917" w:rsidP="00372917">
      <w:pPr>
        <w:pStyle w:val="ListParagraph"/>
        <w:numPr>
          <w:ilvl w:val="0"/>
          <w:numId w:val="5"/>
        </w:numPr>
        <w:spacing w:after="0" w:line="360" w:lineRule="auto"/>
        <w:ind w:left="360"/>
        <w:rPr>
          <w:rFonts w:ascii="Arial" w:hAnsi="Arial" w:cs="Arial"/>
          <w:sz w:val="22"/>
          <w:szCs w:val="22"/>
        </w:rPr>
      </w:pPr>
      <w:r w:rsidRPr="00D51227">
        <w:rPr>
          <w:rFonts w:ascii="Arial" w:hAnsi="Arial" w:cs="Arial"/>
          <w:sz w:val="22"/>
          <w:szCs w:val="22"/>
        </w:rPr>
        <w:t>To create a technical specification and working</w:t>
      </w:r>
      <w:r>
        <w:rPr>
          <w:rFonts w:ascii="Arial" w:hAnsi="Arial" w:cs="Arial"/>
          <w:sz w:val="22"/>
          <w:szCs w:val="22"/>
        </w:rPr>
        <w:t xml:space="preserve"> artefact</w:t>
      </w:r>
      <w:r w:rsidRPr="00D51227">
        <w:rPr>
          <w:rFonts w:ascii="Arial" w:hAnsi="Arial" w:cs="Arial"/>
          <w:sz w:val="22"/>
          <w:szCs w:val="22"/>
        </w:rPr>
        <w:t xml:space="preserve"> prototype to be iteratively developed, with version</w:t>
      </w:r>
      <w:r>
        <w:rPr>
          <w:rFonts w:ascii="Arial" w:hAnsi="Arial" w:cs="Arial"/>
          <w:sz w:val="22"/>
          <w:szCs w:val="22"/>
        </w:rPr>
        <w:t xml:space="preserve"> 1.0</w:t>
      </w:r>
      <w:r w:rsidRPr="00D51227">
        <w:rPr>
          <w:rFonts w:ascii="Arial" w:hAnsi="Arial" w:cs="Arial"/>
          <w:sz w:val="22"/>
          <w:szCs w:val="22"/>
        </w:rPr>
        <w:t xml:space="preserve"> completed by the</w:t>
      </w:r>
      <w:r>
        <w:rPr>
          <w:rFonts w:ascii="Arial" w:hAnsi="Arial" w:cs="Arial"/>
          <w:sz w:val="22"/>
          <w:szCs w:val="22"/>
        </w:rPr>
        <w:t xml:space="preserve"> module’s</w:t>
      </w:r>
      <w:r w:rsidRPr="00D51227">
        <w:rPr>
          <w:rFonts w:ascii="Arial" w:hAnsi="Arial" w:cs="Arial"/>
          <w:sz w:val="22"/>
          <w:szCs w:val="22"/>
        </w:rPr>
        <w:t xml:space="preserve"> end.</w:t>
      </w:r>
    </w:p>
    <w:p w14:paraId="2215913B" w14:textId="77777777" w:rsidR="00372917" w:rsidRPr="00D51227" w:rsidRDefault="00372917" w:rsidP="00372917">
      <w:pPr>
        <w:spacing w:after="0" w:line="360" w:lineRule="auto"/>
        <w:rPr>
          <w:rFonts w:ascii="Arial" w:hAnsi="Arial" w:cs="Arial"/>
          <w:sz w:val="22"/>
          <w:szCs w:val="22"/>
        </w:rPr>
      </w:pPr>
    </w:p>
    <w:p w14:paraId="30715967" w14:textId="77777777" w:rsidR="00372917" w:rsidRPr="00D51227" w:rsidRDefault="00372917" w:rsidP="00372917">
      <w:pPr>
        <w:pStyle w:val="Level2"/>
        <w:numPr>
          <w:ilvl w:val="0"/>
          <w:numId w:val="7"/>
        </w:numPr>
        <w:rPr>
          <w:rFonts w:eastAsiaTheme="majorEastAsia"/>
        </w:rPr>
      </w:pPr>
      <w:r w:rsidRPr="00D51227">
        <w:rPr>
          <w:rFonts w:eastAsiaTheme="majorEastAsia"/>
        </w:rPr>
        <w:t>Expected Learning Outcomes</w:t>
      </w:r>
    </w:p>
    <w:p w14:paraId="077F9D83" w14:textId="77777777" w:rsidR="00372917" w:rsidRPr="00D51227" w:rsidRDefault="00372917" w:rsidP="00372917">
      <w:pPr>
        <w:pStyle w:val="Level2"/>
        <w:ind w:left="720"/>
        <w:rPr>
          <w:rFonts w:eastAsiaTheme="majorEastAsia"/>
        </w:rPr>
      </w:pPr>
    </w:p>
    <w:p w14:paraId="45CA5CF1" w14:textId="77777777" w:rsidR="00372917" w:rsidRPr="00D51227" w:rsidRDefault="00372917" w:rsidP="00372917">
      <w:pPr>
        <w:pStyle w:val="ListParagraph"/>
        <w:numPr>
          <w:ilvl w:val="0"/>
          <w:numId w:val="6"/>
        </w:numPr>
        <w:spacing w:after="0" w:line="360" w:lineRule="auto"/>
        <w:rPr>
          <w:rFonts w:ascii="Arial" w:hAnsi="Arial" w:cs="Arial"/>
          <w:sz w:val="22"/>
          <w:szCs w:val="22"/>
        </w:rPr>
      </w:pPr>
      <w:r w:rsidRPr="00D51227">
        <w:rPr>
          <w:rFonts w:ascii="Arial" w:hAnsi="Arial" w:cs="Arial"/>
          <w:sz w:val="22"/>
          <w:szCs w:val="22"/>
        </w:rPr>
        <w:t>ELO1: Demonstrate the ability to critically synthesise and communicate research across pedagogy, cognitive science, and technology to justify design decisions.</w:t>
      </w:r>
    </w:p>
    <w:p w14:paraId="7F5C65C9" w14:textId="77777777" w:rsidR="00372917" w:rsidRPr="00646255" w:rsidRDefault="00372917" w:rsidP="00372917">
      <w:pPr>
        <w:pStyle w:val="ListParagraph"/>
        <w:numPr>
          <w:ilvl w:val="0"/>
          <w:numId w:val="6"/>
        </w:numPr>
        <w:spacing w:after="0" w:line="360" w:lineRule="auto"/>
        <w:rPr>
          <w:rFonts w:ascii="Arial" w:hAnsi="Arial" w:cs="Arial"/>
          <w:sz w:val="22"/>
          <w:szCs w:val="22"/>
        </w:rPr>
      </w:pPr>
      <w:r w:rsidRPr="00646255">
        <w:rPr>
          <w:rFonts w:ascii="Arial" w:hAnsi="Arial" w:cs="Arial"/>
          <w:sz w:val="22"/>
          <w:szCs w:val="22"/>
        </w:rPr>
        <w:t>ELO</w:t>
      </w:r>
      <w:r>
        <w:rPr>
          <w:rFonts w:ascii="Arial" w:hAnsi="Arial" w:cs="Arial"/>
          <w:sz w:val="22"/>
          <w:szCs w:val="22"/>
        </w:rPr>
        <w:t>2</w:t>
      </w:r>
      <w:r w:rsidRPr="00646255">
        <w:rPr>
          <w:rFonts w:ascii="Arial" w:hAnsi="Arial" w:cs="Arial"/>
          <w:sz w:val="22"/>
          <w:szCs w:val="22"/>
        </w:rPr>
        <w:t xml:space="preserve">: Produce a technical specification as part of a practice-as-research process demonstrating how an AI-enhanced visualisation tool can make the invisible vocal mechanism accessible for educators and students. </w:t>
      </w:r>
    </w:p>
    <w:p w14:paraId="16B9C0DD" w14:textId="77777777" w:rsidR="00372917" w:rsidRDefault="00372917" w:rsidP="00372917">
      <w:pPr>
        <w:pStyle w:val="ListParagraph"/>
        <w:numPr>
          <w:ilvl w:val="0"/>
          <w:numId w:val="6"/>
        </w:numPr>
        <w:spacing w:after="0" w:line="360" w:lineRule="auto"/>
        <w:rPr>
          <w:rFonts w:ascii="Arial" w:hAnsi="Arial" w:cs="Arial"/>
          <w:sz w:val="22"/>
          <w:szCs w:val="22"/>
        </w:rPr>
      </w:pPr>
      <w:r w:rsidRPr="00D51227">
        <w:rPr>
          <w:rFonts w:ascii="Arial" w:hAnsi="Arial" w:cs="Arial"/>
          <w:sz w:val="22"/>
          <w:szCs w:val="22"/>
        </w:rPr>
        <w:t>ELO</w:t>
      </w:r>
      <w:r>
        <w:rPr>
          <w:rFonts w:ascii="Arial" w:hAnsi="Arial" w:cs="Arial"/>
          <w:sz w:val="22"/>
          <w:szCs w:val="22"/>
        </w:rPr>
        <w:t>3</w:t>
      </w:r>
      <w:r w:rsidRPr="00D51227">
        <w:rPr>
          <w:rFonts w:ascii="Arial" w:hAnsi="Arial" w:cs="Arial"/>
          <w:sz w:val="22"/>
          <w:szCs w:val="22"/>
        </w:rPr>
        <w:t xml:space="preserve">: Strengthen reflective practice skills through the development and application of a reflective framework and Nelson's </w:t>
      </w:r>
      <w:r>
        <w:rPr>
          <w:rFonts w:ascii="Arial" w:hAnsi="Arial" w:cs="Arial"/>
          <w:sz w:val="22"/>
          <w:szCs w:val="22"/>
        </w:rPr>
        <w:t>p</w:t>
      </w:r>
      <w:r w:rsidRPr="00D51227">
        <w:rPr>
          <w:rFonts w:ascii="Arial" w:hAnsi="Arial" w:cs="Arial"/>
          <w:sz w:val="22"/>
          <w:szCs w:val="22"/>
        </w:rPr>
        <w:t>ractice</w:t>
      </w:r>
      <w:r>
        <w:rPr>
          <w:rFonts w:ascii="Arial" w:hAnsi="Arial" w:cs="Arial"/>
          <w:sz w:val="22"/>
          <w:szCs w:val="22"/>
        </w:rPr>
        <w:t>-</w:t>
      </w:r>
      <w:r w:rsidRPr="00D51227">
        <w:rPr>
          <w:rFonts w:ascii="Arial" w:hAnsi="Arial" w:cs="Arial"/>
          <w:sz w:val="22"/>
          <w:szCs w:val="22"/>
        </w:rPr>
        <w:t>as</w:t>
      </w:r>
      <w:r>
        <w:rPr>
          <w:rFonts w:ascii="Arial" w:hAnsi="Arial" w:cs="Arial"/>
          <w:sz w:val="22"/>
          <w:szCs w:val="22"/>
        </w:rPr>
        <w:t>-r</w:t>
      </w:r>
      <w:r w:rsidRPr="00D51227">
        <w:rPr>
          <w:rFonts w:ascii="Arial" w:hAnsi="Arial" w:cs="Arial"/>
          <w:sz w:val="22"/>
          <w:szCs w:val="22"/>
        </w:rPr>
        <w:t>esearch modes of knowing.</w:t>
      </w:r>
    </w:p>
    <w:p w14:paraId="6F28A70A" w14:textId="77777777" w:rsidR="00372917" w:rsidRDefault="00372917" w:rsidP="00372917">
      <w:pPr>
        <w:spacing w:after="0" w:line="360" w:lineRule="auto"/>
        <w:rPr>
          <w:rFonts w:ascii="Arial" w:hAnsi="Arial" w:cs="Arial"/>
          <w:sz w:val="22"/>
          <w:szCs w:val="22"/>
        </w:rPr>
      </w:pPr>
    </w:p>
    <w:p w14:paraId="059D12C9" w14:textId="77777777" w:rsidR="00372917" w:rsidRDefault="00372917" w:rsidP="00372917">
      <w:pPr>
        <w:spacing w:after="0" w:line="360" w:lineRule="auto"/>
        <w:rPr>
          <w:rFonts w:ascii="Arial" w:hAnsi="Arial" w:cs="Arial"/>
          <w:sz w:val="22"/>
          <w:szCs w:val="22"/>
        </w:rPr>
      </w:pPr>
    </w:p>
    <w:p w14:paraId="75E66F13" w14:textId="77777777" w:rsidR="00372917" w:rsidRPr="00AD2932" w:rsidRDefault="00372917" w:rsidP="00372917">
      <w:pPr>
        <w:spacing w:after="0" w:line="360" w:lineRule="auto"/>
        <w:rPr>
          <w:rFonts w:ascii="Arial" w:hAnsi="Arial" w:cs="Arial"/>
          <w:sz w:val="22"/>
          <w:szCs w:val="22"/>
        </w:rPr>
      </w:pPr>
    </w:p>
    <w:p w14:paraId="244025BD" w14:textId="77777777" w:rsidR="00372917" w:rsidRPr="00D51227" w:rsidRDefault="00372917" w:rsidP="00372917">
      <w:pPr>
        <w:pStyle w:val="Level2"/>
        <w:numPr>
          <w:ilvl w:val="0"/>
          <w:numId w:val="7"/>
        </w:numPr>
      </w:pPr>
      <w:r w:rsidRPr="00D51227">
        <w:t>Activities and Assessment Criteria</w:t>
      </w:r>
    </w:p>
    <w:p w14:paraId="4BF4849F" w14:textId="77777777" w:rsidR="00372917" w:rsidRPr="00D51227" w:rsidRDefault="00372917" w:rsidP="00372917">
      <w:pPr>
        <w:spacing w:after="0" w:line="360" w:lineRule="auto"/>
        <w:rPr>
          <w:rFonts w:ascii="Arial" w:hAnsi="Arial" w:cs="Arial"/>
          <w:sz w:val="22"/>
          <w:szCs w:val="22"/>
        </w:rPr>
      </w:pPr>
    </w:p>
    <w:p w14:paraId="7E90B41B" w14:textId="77777777" w:rsidR="00372917" w:rsidRPr="00D51227" w:rsidRDefault="00372917" w:rsidP="00372917">
      <w:pPr>
        <w:spacing w:after="0" w:line="360" w:lineRule="auto"/>
        <w:rPr>
          <w:rFonts w:ascii="Arial" w:hAnsi="Arial" w:cs="Arial"/>
          <w:sz w:val="22"/>
          <w:szCs w:val="22"/>
        </w:rPr>
      </w:pPr>
      <w:r w:rsidRPr="00D51227">
        <w:rPr>
          <w:rFonts w:ascii="Arial" w:hAnsi="Arial" w:cs="Arial"/>
          <w:sz w:val="22"/>
          <w:szCs w:val="22"/>
        </w:rPr>
        <w:t>For this study, I will undertake the following activities:</w:t>
      </w:r>
    </w:p>
    <w:p w14:paraId="105A62AD" w14:textId="77777777" w:rsidR="00372917" w:rsidRPr="00D51227" w:rsidRDefault="00372917" w:rsidP="00372917">
      <w:pPr>
        <w:spacing w:after="0" w:line="360" w:lineRule="auto"/>
        <w:rPr>
          <w:rFonts w:ascii="Arial" w:hAnsi="Arial" w:cs="Arial"/>
          <w:sz w:val="22"/>
          <w:szCs w:val="22"/>
        </w:rPr>
      </w:pPr>
    </w:p>
    <w:p w14:paraId="76884BDB" w14:textId="77777777" w:rsidR="00372917" w:rsidRPr="00D51227" w:rsidRDefault="00372917" w:rsidP="00372917">
      <w:pPr>
        <w:pStyle w:val="ListParagraph"/>
        <w:numPr>
          <w:ilvl w:val="0"/>
          <w:numId w:val="8"/>
        </w:numPr>
        <w:spacing w:after="0" w:line="360" w:lineRule="auto"/>
        <w:rPr>
          <w:rFonts w:ascii="Arial" w:hAnsi="Arial" w:cs="Arial"/>
          <w:sz w:val="22"/>
          <w:szCs w:val="22"/>
        </w:rPr>
      </w:pPr>
      <w:r w:rsidRPr="00D51227">
        <w:rPr>
          <w:rFonts w:ascii="Arial" w:hAnsi="Arial" w:cs="Arial"/>
          <w:sz w:val="22"/>
          <w:szCs w:val="22"/>
        </w:rPr>
        <w:t>Conduct a narrative literature review on visualisation tools for vocal education</w:t>
      </w:r>
      <w:r>
        <w:rPr>
          <w:rFonts w:ascii="Arial" w:hAnsi="Arial" w:cs="Arial"/>
          <w:sz w:val="22"/>
          <w:szCs w:val="22"/>
        </w:rPr>
        <w:t xml:space="preserve">, </w:t>
      </w:r>
      <w:r w:rsidRPr="00D51227">
        <w:rPr>
          <w:rFonts w:ascii="Arial" w:hAnsi="Arial" w:cs="Arial"/>
          <w:sz w:val="22"/>
          <w:szCs w:val="22"/>
        </w:rPr>
        <w:t>contemporary learning theories, and application development best practices.</w:t>
      </w:r>
    </w:p>
    <w:p w14:paraId="65D2F58F" w14:textId="77777777" w:rsidR="00372917" w:rsidRPr="00D51227" w:rsidRDefault="00372917" w:rsidP="00372917">
      <w:pPr>
        <w:pStyle w:val="ListParagraph"/>
        <w:numPr>
          <w:ilvl w:val="0"/>
          <w:numId w:val="8"/>
        </w:numPr>
        <w:spacing w:after="0" w:line="360" w:lineRule="auto"/>
        <w:rPr>
          <w:rFonts w:ascii="Arial" w:hAnsi="Arial" w:cs="Arial"/>
          <w:sz w:val="22"/>
          <w:szCs w:val="22"/>
        </w:rPr>
      </w:pPr>
      <w:r w:rsidRPr="00D51227">
        <w:rPr>
          <w:rFonts w:ascii="Arial" w:hAnsi="Arial" w:cs="Arial"/>
          <w:sz w:val="22"/>
          <w:szCs w:val="22"/>
        </w:rPr>
        <w:t>Complete coursework in applied neuroscience for voice.</w:t>
      </w:r>
    </w:p>
    <w:p w14:paraId="69236974" w14:textId="77777777" w:rsidR="00372917" w:rsidRPr="00D51227" w:rsidRDefault="00372917" w:rsidP="00372917">
      <w:pPr>
        <w:pStyle w:val="ListParagraph"/>
        <w:numPr>
          <w:ilvl w:val="0"/>
          <w:numId w:val="8"/>
        </w:numPr>
        <w:spacing w:after="0" w:line="360" w:lineRule="auto"/>
        <w:rPr>
          <w:rFonts w:ascii="Arial" w:hAnsi="Arial" w:cs="Arial"/>
          <w:sz w:val="22"/>
          <w:szCs w:val="22"/>
        </w:rPr>
      </w:pPr>
      <w:r w:rsidRPr="00D51227">
        <w:rPr>
          <w:rFonts w:ascii="Arial" w:hAnsi="Arial" w:cs="Arial"/>
          <w:sz w:val="22"/>
          <w:szCs w:val="22"/>
        </w:rPr>
        <w:t xml:space="preserve">Study vocal acoustics to inform the spectral </w:t>
      </w:r>
      <w:r>
        <w:rPr>
          <w:rFonts w:ascii="Arial" w:hAnsi="Arial" w:cs="Arial"/>
          <w:sz w:val="22"/>
          <w:szCs w:val="22"/>
        </w:rPr>
        <w:t>visualizer of the artefact</w:t>
      </w:r>
      <w:r w:rsidRPr="00D51227">
        <w:rPr>
          <w:rFonts w:ascii="Arial" w:hAnsi="Arial" w:cs="Arial"/>
          <w:sz w:val="22"/>
          <w:szCs w:val="22"/>
        </w:rPr>
        <w:t>.</w:t>
      </w:r>
    </w:p>
    <w:p w14:paraId="0E9186AC" w14:textId="77777777" w:rsidR="00372917" w:rsidRPr="00D51227" w:rsidRDefault="00372917" w:rsidP="00372917">
      <w:pPr>
        <w:pStyle w:val="ListParagraph"/>
        <w:numPr>
          <w:ilvl w:val="0"/>
          <w:numId w:val="8"/>
        </w:numPr>
        <w:spacing w:after="0" w:line="360" w:lineRule="auto"/>
        <w:rPr>
          <w:rFonts w:ascii="Arial" w:hAnsi="Arial" w:cs="Arial"/>
          <w:sz w:val="22"/>
          <w:szCs w:val="22"/>
        </w:rPr>
      </w:pPr>
      <w:r w:rsidRPr="00D51227">
        <w:rPr>
          <w:rFonts w:ascii="Arial" w:hAnsi="Arial" w:cs="Arial"/>
          <w:sz w:val="22"/>
          <w:szCs w:val="22"/>
        </w:rPr>
        <w:t>Learn AI-assisted rapid prototyping (vibe coding).</w:t>
      </w:r>
    </w:p>
    <w:p w14:paraId="7FE82DCD" w14:textId="77777777" w:rsidR="00372917" w:rsidRPr="00873EFA" w:rsidRDefault="00372917" w:rsidP="00372917">
      <w:pPr>
        <w:spacing w:after="0" w:line="360" w:lineRule="auto"/>
        <w:rPr>
          <w:rFonts w:ascii="Arial" w:hAnsi="Arial" w:cs="Arial"/>
          <w:sz w:val="22"/>
          <w:szCs w:val="22"/>
        </w:rPr>
      </w:pPr>
    </w:p>
    <w:p w14:paraId="09320FF5" w14:textId="77777777" w:rsidR="00372917" w:rsidRPr="00873EFA" w:rsidRDefault="00372917" w:rsidP="00372917">
      <w:pPr>
        <w:spacing w:after="0" w:line="360" w:lineRule="auto"/>
        <w:rPr>
          <w:rFonts w:ascii="Arial" w:hAnsi="Arial" w:cs="Arial"/>
          <w:sz w:val="22"/>
          <w:szCs w:val="22"/>
        </w:rPr>
      </w:pPr>
      <w:r w:rsidRPr="00873EFA">
        <w:rPr>
          <w:rFonts w:ascii="Arial" w:hAnsi="Arial" w:cs="Arial"/>
          <w:sz w:val="22"/>
          <w:szCs w:val="22"/>
        </w:rPr>
        <w:t xml:space="preserve">As part of the assessment criteria, I will evaluate the artefact using Self-Determination Theory (SDT), which reflects three basic psychological needs in learning contexts: autonomy, feeling in control of one's actions; competence, the sense of doing things well; and relatedness, a sense of belonging (Deci and Ryan, 2002). I will also evaluate whether the application meets its aims and objectives by examining how well its design decisions, functional behaviour, and pedagogical logic align with the principles established in the literature review and the technical specification, comparing the artefact against the criteria set out in both documents (Easterday </w:t>
      </w:r>
      <w:r w:rsidRPr="00A12420">
        <w:rPr>
          <w:rFonts w:ascii="Arial" w:hAnsi="Arial" w:cs="Arial"/>
          <w:i/>
          <w:sz w:val="22"/>
          <w:szCs w:val="22"/>
        </w:rPr>
        <w:t>et al.</w:t>
      </w:r>
      <w:r w:rsidRPr="00873EFA">
        <w:rPr>
          <w:rFonts w:ascii="Arial" w:hAnsi="Arial" w:cs="Arial"/>
          <w:sz w:val="22"/>
          <w:szCs w:val="22"/>
        </w:rPr>
        <w:t xml:space="preserve">, 2014; Li </w:t>
      </w:r>
      <w:r w:rsidRPr="00A12420">
        <w:rPr>
          <w:rFonts w:ascii="Arial" w:hAnsi="Arial" w:cs="Arial"/>
          <w:i/>
          <w:sz w:val="22"/>
          <w:szCs w:val="22"/>
        </w:rPr>
        <w:t>et al.</w:t>
      </w:r>
      <w:r w:rsidRPr="00873EFA">
        <w:rPr>
          <w:rFonts w:ascii="Arial" w:hAnsi="Arial" w:cs="Arial"/>
          <w:sz w:val="22"/>
          <w:szCs w:val="22"/>
        </w:rPr>
        <w:t>, 2025).</w:t>
      </w:r>
    </w:p>
    <w:p w14:paraId="609ACE7E" w14:textId="77777777" w:rsidR="00372917" w:rsidRPr="0056250B" w:rsidRDefault="00372917" w:rsidP="00372917">
      <w:pPr>
        <w:spacing w:after="0" w:line="360" w:lineRule="auto"/>
        <w:rPr>
          <w:rFonts w:ascii="Arial" w:hAnsi="Arial" w:cs="Arial"/>
          <w:color w:val="00B0F0"/>
          <w:sz w:val="22"/>
          <w:szCs w:val="22"/>
        </w:rPr>
      </w:pPr>
    </w:p>
    <w:p w14:paraId="2DF0A339" w14:textId="77777777" w:rsidR="00372917" w:rsidRPr="00D51227" w:rsidRDefault="00372917" w:rsidP="00372917">
      <w:pPr>
        <w:spacing w:after="0" w:line="360" w:lineRule="auto"/>
        <w:rPr>
          <w:rFonts w:ascii="Arial" w:hAnsi="Arial" w:cs="Arial"/>
          <w:sz w:val="22"/>
          <w:szCs w:val="22"/>
        </w:rPr>
      </w:pPr>
    </w:p>
    <w:p w14:paraId="03B28752" w14:textId="77777777" w:rsidR="00372917" w:rsidRPr="00D51227" w:rsidRDefault="00372917" w:rsidP="00372917">
      <w:pPr>
        <w:spacing w:after="0" w:line="360" w:lineRule="auto"/>
        <w:rPr>
          <w:rFonts w:ascii="Arial" w:hAnsi="Arial" w:cs="Arial"/>
          <w:sz w:val="22"/>
          <w:szCs w:val="22"/>
        </w:rPr>
      </w:pPr>
    </w:p>
    <w:p w14:paraId="72FDFE72" w14:textId="77777777" w:rsidR="00372917" w:rsidRDefault="00372917" w:rsidP="00372917">
      <w:pPr>
        <w:spacing w:after="0" w:line="360" w:lineRule="auto"/>
        <w:rPr>
          <w:rFonts w:ascii="Arial" w:hAnsi="Arial" w:cs="Arial"/>
          <w:sz w:val="22"/>
          <w:szCs w:val="22"/>
        </w:rPr>
      </w:pPr>
    </w:p>
    <w:p w14:paraId="15175B52" w14:textId="77777777" w:rsidR="00372917" w:rsidRDefault="00372917" w:rsidP="00372917">
      <w:pPr>
        <w:spacing w:after="0" w:line="360" w:lineRule="auto"/>
        <w:rPr>
          <w:rFonts w:ascii="Arial" w:hAnsi="Arial" w:cs="Arial"/>
          <w:sz w:val="22"/>
          <w:szCs w:val="22"/>
        </w:rPr>
      </w:pPr>
    </w:p>
    <w:p w14:paraId="3C170EAA" w14:textId="77777777" w:rsidR="00372917" w:rsidRDefault="00372917" w:rsidP="00372917">
      <w:pPr>
        <w:spacing w:after="0" w:line="360" w:lineRule="auto"/>
        <w:rPr>
          <w:rFonts w:ascii="Arial" w:hAnsi="Arial" w:cs="Arial"/>
          <w:sz w:val="22"/>
          <w:szCs w:val="22"/>
        </w:rPr>
      </w:pPr>
    </w:p>
    <w:p w14:paraId="5B9A5A3C" w14:textId="77777777" w:rsidR="00372917" w:rsidRDefault="00372917" w:rsidP="00372917">
      <w:pPr>
        <w:spacing w:after="0" w:line="360" w:lineRule="auto"/>
        <w:rPr>
          <w:rFonts w:ascii="Arial" w:hAnsi="Arial" w:cs="Arial"/>
          <w:sz w:val="22"/>
          <w:szCs w:val="22"/>
        </w:rPr>
      </w:pPr>
    </w:p>
    <w:p w14:paraId="4B849EC4" w14:textId="77777777" w:rsidR="00372917" w:rsidRDefault="00372917" w:rsidP="00372917">
      <w:pPr>
        <w:spacing w:after="0" w:line="360" w:lineRule="auto"/>
        <w:rPr>
          <w:rFonts w:ascii="Arial" w:hAnsi="Arial" w:cs="Arial"/>
          <w:sz w:val="22"/>
          <w:szCs w:val="22"/>
        </w:rPr>
      </w:pPr>
    </w:p>
    <w:p w14:paraId="39CB9F6B" w14:textId="77777777" w:rsidR="00372917" w:rsidRDefault="00372917" w:rsidP="00372917">
      <w:pPr>
        <w:spacing w:after="0" w:line="360" w:lineRule="auto"/>
        <w:rPr>
          <w:rFonts w:ascii="Arial" w:hAnsi="Arial" w:cs="Arial"/>
          <w:sz w:val="22"/>
          <w:szCs w:val="22"/>
        </w:rPr>
      </w:pPr>
    </w:p>
    <w:p w14:paraId="53AF9A05" w14:textId="77777777" w:rsidR="00372917" w:rsidRDefault="00372917" w:rsidP="00372917">
      <w:pPr>
        <w:spacing w:after="0" w:line="360" w:lineRule="auto"/>
        <w:rPr>
          <w:rFonts w:ascii="Arial" w:hAnsi="Arial" w:cs="Arial"/>
          <w:sz w:val="22"/>
          <w:szCs w:val="22"/>
        </w:rPr>
      </w:pPr>
    </w:p>
    <w:p w14:paraId="12B49CF8" w14:textId="77777777" w:rsidR="00372917" w:rsidRPr="00D51227" w:rsidRDefault="00372917" w:rsidP="00372917">
      <w:pPr>
        <w:spacing w:after="0" w:line="360" w:lineRule="auto"/>
        <w:rPr>
          <w:rFonts w:ascii="Arial" w:hAnsi="Arial" w:cs="Arial"/>
          <w:sz w:val="22"/>
          <w:szCs w:val="22"/>
        </w:rPr>
      </w:pPr>
    </w:p>
    <w:p w14:paraId="35F67FD4" w14:textId="77777777" w:rsidR="00372917" w:rsidRPr="00D51227" w:rsidRDefault="00372917" w:rsidP="00372917">
      <w:pPr>
        <w:spacing w:after="0" w:line="360" w:lineRule="auto"/>
        <w:rPr>
          <w:rFonts w:ascii="Arial" w:hAnsi="Arial" w:cs="Arial"/>
          <w:sz w:val="22"/>
          <w:szCs w:val="22"/>
        </w:rPr>
      </w:pPr>
    </w:p>
    <w:p w14:paraId="4C92C886" w14:textId="77777777" w:rsidR="00372917" w:rsidRPr="00D51227" w:rsidRDefault="00372917" w:rsidP="00372917">
      <w:pPr>
        <w:spacing w:after="0" w:line="360" w:lineRule="auto"/>
        <w:rPr>
          <w:rFonts w:ascii="Arial" w:hAnsi="Arial" w:cs="Arial"/>
          <w:sz w:val="22"/>
          <w:szCs w:val="22"/>
        </w:rPr>
      </w:pPr>
    </w:p>
    <w:p w14:paraId="362394B9" w14:textId="77777777" w:rsidR="00372917" w:rsidRDefault="00372917" w:rsidP="00372917">
      <w:pPr>
        <w:spacing w:after="0" w:line="360" w:lineRule="auto"/>
        <w:rPr>
          <w:rFonts w:ascii="Arial" w:hAnsi="Arial" w:cs="Arial"/>
          <w:sz w:val="22"/>
          <w:szCs w:val="22"/>
        </w:rPr>
      </w:pPr>
    </w:p>
    <w:p w14:paraId="0E0D4118" w14:textId="77777777" w:rsidR="00372917" w:rsidRPr="00D51227" w:rsidRDefault="00372917" w:rsidP="00372917">
      <w:pPr>
        <w:spacing w:after="0" w:line="360" w:lineRule="auto"/>
        <w:rPr>
          <w:rFonts w:ascii="Arial" w:hAnsi="Arial" w:cs="Arial"/>
          <w:sz w:val="22"/>
          <w:szCs w:val="22"/>
        </w:rPr>
      </w:pPr>
    </w:p>
    <w:p w14:paraId="2D86FEED" w14:textId="77777777" w:rsidR="00372917" w:rsidRPr="00D51227" w:rsidRDefault="00372917" w:rsidP="00372917">
      <w:pPr>
        <w:pStyle w:val="Level2"/>
        <w:numPr>
          <w:ilvl w:val="0"/>
          <w:numId w:val="10"/>
        </w:numPr>
      </w:pPr>
      <w:r w:rsidRPr="00D51227">
        <w:t>Timescale/Project Plan</w:t>
      </w:r>
      <w:r w:rsidRPr="00D51227">
        <w:br/>
      </w:r>
    </w:p>
    <w:p w14:paraId="2EEE8F55" w14:textId="77777777" w:rsidR="00372917" w:rsidRPr="00D51227" w:rsidRDefault="00372917" w:rsidP="00372917">
      <w:pPr>
        <w:spacing w:after="0" w:line="360" w:lineRule="auto"/>
        <w:rPr>
          <w:rFonts w:ascii="Arial" w:hAnsi="Arial" w:cs="Arial"/>
          <w:sz w:val="22"/>
          <w:szCs w:val="22"/>
        </w:rPr>
      </w:pPr>
      <w:r w:rsidRPr="00D51227">
        <w:rPr>
          <w:rFonts w:ascii="Arial" w:hAnsi="Arial" w:cs="Arial"/>
          <w:noProof/>
          <w:sz w:val="22"/>
          <w:szCs w:val="22"/>
        </w:rPr>
        <w:lastRenderedPageBreak/>
        <w:drawing>
          <wp:inline distT="0" distB="0" distL="0" distR="0" wp14:anchorId="4DBB8D13" wp14:editId="2F1FE41A">
            <wp:extent cx="5483225" cy="7571873"/>
            <wp:effectExtent l="0" t="0" r="3175" b="0"/>
            <wp:docPr id="1374681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681573" name="Picture 1374681573"/>
                    <pic:cNvPicPr/>
                  </pic:nvPicPr>
                  <pic:blipFill rotWithShape="1">
                    <a:blip r:embed="rId5">
                      <a:extLst>
                        <a:ext uri="{28A0092B-C50C-407E-A947-70E740481C1C}">
                          <a14:useLocalDpi xmlns:a14="http://schemas.microsoft.com/office/drawing/2010/main" val="0"/>
                        </a:ext>
                      </a:extLst>
                    </a:blip>
                    <a:srcRect b="35596"/>
                    <a:stretch>
                      <a:fillRect/>
                    </a:stretch>
                  </pic:blipFill>
                  <pic:spPr bwMode="auto">
                    <a:xfrm>
                      <a:off x="0" y="0"/>
                      <a:ext cx="5483839" cy="7572721"/>
                    </a:xfrm>
                    <a:prstGeom prst="rect">
                      <a:avLst/>
                    </a:prstGeom>
                    <a:ln>
                      <a:noFill/>
                    </a:ln>
                    <a:extLst>
                      <a:ext uri="{53640926-AAD7-44D8-BBD7-CCE9431645EC}">
                        <a14:shadowObscured xmlns:a14="http://schemas.microsoft.com/office/drawing/2010/main"/>
                      </a:ext>
                    </a:extLst>
                  </pic:spPr>
                </pic:pic>
              </a:graphicData>
            </a:graphic>
          </wp:inline>
        </w:drawing>
      </w:r>
      <w:r w:rsidRPr="00D51227">
        <w:rPr>
          <w:rFonts w:ascii="Arial" w:hAnsi="Arial" w:cs="Arial"/>
          <w:sz w:val="22"/>
          <w:szCs w:val="22"/>
        </w:rPr>
        <w:t xml:space="preserve"> </w:t>
      </w:r>
    </w:p>
    <w:p w14:paraId="10FD836D" w14:textId="77777777" w:rsidR="00372917" w:rsidRPr="00D51227" w:rsidRDefault="00372917" w:rsidP="00372917">
      <w:pPr>
        <w:spacing w:after="0" w:line="240" w:lineRule="auto"/>
        <w:rPr>
          <w:rFonts w:ascii="Arial" w:hAnsi="Arial" w:cs="Arial"/>
          <w:sz w:val="22"/>
          <w:szCs w:val="22"/>
        </w:rPr>
      </w:pPr>
      <w:r w:rsidRPr="00D51227">
        <w:rPr>
          <w:rFonts w:ascii="Arial" w:hAnsi="Arial" w:cs="Arial"/>
          <w:noProof/>
          <w:sz w:val="22"/>
          <w:szCs w:val="22"/>
        </w:rPr>
        <w:lastRenderedPageBreak/>
        <w:drawing>
          <wp:inline distT="0" distB="0" distL="0" distR="0" wp14:anchorId="757E76E2" wp14:editId="0FA3BA36">
            <wp:extent cx="5485765" cy="1812758"/>
            <wp:effectExtent l="0" t="0" r="635" b="0"/>
            <wp:docPr id="681586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681573" name="Picture 1374681573"/>
                    <pic:cNvPicPr/>
                  </pic:nvPicPr>
                  <pic:blipFill rotWithShape="1">
                    <a:blip r:embed="rId5">
                      <a:extLst>
                        <a:ext uri="{28A0092B-C50C-407E-A947-70E740481C1C}">
                          <a14:useLocalDpi xmlns:a14="http://schemas.microsoft.com/office/drawing/2010/main" val="0"/>
                        </a:ext>
                      </a:extLst>
                    </a:blip>
                    <a:srcRect b="84588"/>
                    <a:stretch>
                      <a:fillRect/>
                    </a:stretch>
                  </pic:blipFill>
                  <pic:spPr bwMode="auto">
                    <a:xfrm>
                      <a:off x="0" y="0"/>
                      <a:ext cx="5486400" cy="1812968"/>
                    </a:xfrm>
                    <a:prstGeom prst="rect">
                      <a:avLst/>
                    </a:prstGeom>
                    <a:ln>
                      <a:noFill/>
                    </a:ln>
                    <a:extLst>
                      <a:ext uri="{53640926-AAD7-44D8-BBD7-CCE9431645EC}">
                        <a14:shadowObscured xmlns:a14="http://schemas.microsoft.com/office/drawing/2010/main"/>
                      </a:ext>
                    </a:extLst>
                  </pic:spPr>
                </pic:pic>
              </a:graphicData>
            </a:graphic>
          </wp:inline>
        </w:drawing>
      </w:r>
      <w:r w:rsidRPr="00D51227">
        <w:rPr>
          <w:rFonts w:ascii="Arial" w:hAnsi="Arial" w:cs="Arial"/>
          <w:noProof/>
          <w:sz w:val="22"/>
          <w:szCs w:val="22"/>
        </w:rPr>
        <w:drawing>
          <wp:inline distT="0" distB="0" distL="0" distR="0" wp14:anchorId="172B51B5" wp14:editId="73EA470C">
            <wp:extent cx="5486400" cy="4197756"/>
            <wp:effectExtent l="0" t="0" r="0" b="0"/>
            <wp:docPr id="9385758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681573" name="Picture 1374681573"/>
                    <pic:cNvPicPr/>
                  </pic:nvPicPr>
                  <pic:blipFill rotWithShape="1">
                    <a:blip r:embed="rId5">
                      <a:extLst>
                        <a:ext uri="{28A0092B-C50C-407E-A947-70E740481C1C}">
                          <a14:useLocalDpi xmlns:a14="http://schemas.microsoft.com/office/drawing/2010/main" val="0"/>
                        </a:ext>
                      </a:extLst>
                    </a:blip>
                    <a:srcRect t="64315"/>
                    <a:stretch>
                      <a:fillRect/>
                    </a:stretch>
                  </pic:blipFill>
                  <pic:spPr bwMode="auto">
                    <a:xfrm>
                      <a:off x="0" y="0"/>
                      <a:ext cx="5486400" cy="4197756"/>
                    </a:xfrm>
                    <a:prstGeom prst="rect">
                      <a:avLst/>
                    </a:prstGeom>
                    <a:ln>
                      <a:noFill/>
                    </a:ln>
                    <a:extLst>
                      <a:ext uri="{53640926-AAD7-44D8-BBD7-CCE9431645EC}">
                        <a14:shadowObscured xmlns:a14="http://schemas.microsoft.com/office/drawing/2010/main"/>
                      </a:ext>
                    </a:extLst>
                  </pic:spPr>
                </pic:pic>
              </a:graphicData>
            </a:graphic>
          </wp:inline>
        </w:drawing>
      </w:r>
    </w:p>
    <w:p w14:paraId="68A7B460" w14:textId="77777777" w:rsidR="00372917" w:rsidRPr="00D51227" w:rsidRDefault="00372917" w:rsidP="00372917">
      <w:pPr>
        <w:spacing w:after="0" w:line="360" w:lineRule="auto"/>
        <w:rPr>
          <w:rFonts w:ascii="Arial" w:hAnsi="Arial" w:cs="Arial"/>
          <w:b/>
          <w:bCs/>
          <w:sz w:val="22"/>
          <w:szCs w:val="22"/>
        </w:rPr>
      </w:pPr>
      <w:bookmarkStart w:id="5" w:name="_Toc218090407"/>
      <w:r w:rsidRPr="00D51227">
        <w:rPr>
          <w:rFonts w:ascii="Arial" w:hAnsi="Arial" w:cs="Arial"/>
          <w:sz w:val="22"/>
          <w:szCs w:val="22"/>
        </w:rPr>
        <w:br w:type="page"/>
      </w:r>
    </w:p>
    <w:p w14:paraId="04BFC788" w14:textId="77777777" w:rsidR="00372917" w:rsidRPr="00D51227" w:rsidRDefault="00372917" w:rsidP="00372917">
      <w:pPr>
        <w:pStyle w:val="R1"/>
      </w:pPr>
      <w:bookmarkStart w:id="6" w:name="_Toc231033943"/>
      <w:r w:rsidRPr="00D51227">
        <w:lastRenderedPageBreak/>
        <w:t>METHODOLOGY</w:t>
      </w:r>
      <w:bookmarkEnd w:id="5"/>
      <w:bookmarkEnd w:id="6"/>
    </w:p>
    <w:p w14:paraId="4C565B29" w14:textId="77777777" w:rsidR="00372917" w:rsidRPr="00D51227" w:rsidRDefault="00372917" w:rsidP="00372917">
      <w:pPr>
        <w:spacing w:after="0" w:line="360" w:lineRule="auto"/>
        <w:rPr>
          <w:rFonts w:ascii="Arial" w:hAnsi="Arial" w:cs="Arial"/>
          <w:sz w:val="22"/>
          <w:szCs w:val="22"/>
        </w:rPr>
      </w:pPr>
    </w:p>
    <w:p w14:paraId="27F41AEC" w14:textId="77777777" w:rsidR="00372917" w:rsidRDefault="00372917" w:rsidP="00372917">
      <w:pPr>
        <w:spacing w:after="0" w:line="360" w:lineRule="auto"/>
        <w:rPr>
          <w:rFonts w:ascii="Arial" w:hAnsi="Arial" w:cs="Arial"/>
          <w:sz w:val="22"/>
          <w:szCs w:val="22"/>
        </w:rPr>
      </w:pPr>
      <w:r w:rsidRPr="00D51227">
        <w:rPr>
          <w:rFonts w:ascii="Arial" w:hAnsi="Arial" w:cs="Arial"/>
          <w:sz w:val="22"/>
          <w:szCs w:val="22"/>
        </w:rPr>
        <w:t xml:space="preserve">Several literature review methodologies were considered to leverage the type best suited for this study (Randolph, 2009). A systematic review with its exhaustive search and strict inclusion/exclusion criteria does not lend itself to an interdisciplinary, under-researched topic (Boell and Cecez-Kecmanovic, 2014). Similarly, a scoping review is </w:t>
      </w:r>
      <w:r>
        <w:rPr>
          <w:rFonts w:ascii="Arial" w:hAnsi="Arial" w:cs="Arial"/>
          <w:sz w:val="22"/>
          <w:szCs w:val="22"/>
        </w:rPr>
        <w:t>better suited</w:t>
      </w:r>
      <w:r w:rsidRPr="00D51227">
        <w:rPr>
          <w:rFonts w:ascii="Arial" w:hAnsi="Arial" w:cs="Arial"/>
          <w:sz w:val="22"/>
          <w:szCs w:val="22"/>
        </w:rPr>
        <w:t xml:space="preserve"> for examining well-established domains, and a rapid review, while effective for quickly summarising known evidence, is less helpful for an emerging research area (Grant and Booth, 2009).  A narrative review was chosen because it</w:t>
      </w:r>
      <w:r>
        <w:rPr>
          <w:rFonts w:ascii="Arial" w:hAnsi="Arial" w:cs="Arial"/>
          <w:sz w:val="22"/>
          <w:szCs w:val="22"/>
        </w:rPr>
        <w:t xml:space="preserve"> can</w:t>
      </w:r>
      <w:r w:rsidRPr="00D51227">
        <w:rPr>
          <w:rFonts w:ascii="Arial" w:hAnsi="Arial" w:cs="Arial"/>
          <w:sz w:val="22"/>
          <w:szCs w:val="22"/>
        </w:rPr>
        <w:t xml:space="preserve"> highlight gaps in research, support critical synthesis across adjacent disciplines, and enable the literature to be organised around themes aligned with the research questions, aims, and objectives (Green </w:t>
      </w:r>
      <w:r w:rsidRPr="00A12420">
        <w:rPr>
          <w:rFonts w:ascii="Arial" w:hAnsi="Arial" w:cs="Arial"/>
          <w:i/>
          <w:iCs/>
          <w:sz w:val="22"/>
          <w:szCs w:val="22"/>
        </w:rPr>
        <w:t>et al.</w:t>
      </w:r>
      <w:r w:rsidRPr="00D51227">
        <w:rPr>
          <w:rFonts w:ascii="Arial" w:hAnsi="Arial" w:cs="Arial"/>
          <w:sz w:val="22"/>
          <w:szCs w:val="22"/>
        </w:rPr>
        <w:t>, 2006; Grant and Booth, 2009; Sarkar and Bhatia, 2021; Sukhera, 2022).</w:t>
      </w:r>
    </w:p>
    <w:p w14:paraId="5AB9A035" w14:textId="77777777" w:rsidR="00372917" w:rsidRPr="00D51227" w:rsidRDefault="00372917" w:rsidP="00372917">
      <w:pPr>
        <w:spacing w:after="0" w:line="360" w:lineRule="auto"/>
        <w:rPr>
          <w:rFonts w:ascii="Arial" w:hAnsi="Arial" w:cs="Arial"/>
          <w:sz w:val="22"/>
          <w:szCs w:val="22"/>
        </w:rPr>
      </w:pPr>
    </w:p>
    <w:p w14:paraId="1E43EE3E" w14:textId="77777777" w:rsidR="00372917" w:rsidRPr="00D51227" w:rsidRDefault="00372917" w:rsidP="00372917">
      <w:pPr>
        <w:spacing w:after="0" w:line="360" w:lineRule="auto"/>
        <w:rPr>
          <w:rFonts w:ascii="Arial" w:hAnsi="Arial" w:cs="Arial"/>
          <w:sz w:val="22"/>
          <w:szCs w:val="22"/>
        </w:rPr>
      </w:pPr>
      <w:r w:rsidRPr="00D51227">
        <w:rPr>
          <w:rFonts w:ascii="Arial" w:hAnsi="Arial" w:cs="Arial"/>
          <w:sz w:val="22"/>
          <w:szCs w:val="22"/>
        </w:rPr>
        <w:t>This research is being approached from a Critical Realist (CR) paradigm, acknowledging reality as stratified into three layers: the real (underlying mechanisms), the actual (observable events), and the empirical (measurable events) (Shannon</w:t>
      </w:r>
      <w:r w:rsidRPr="00D51227">
        <w:rPr>
          <w:rFonts w:ascii="Arial" w:hAnsi="Arial" w:cs="Arial"/>
          <w:sz w:val="22"/>
          <w:szCs w:val="22"/>
        </w:rPr>
        <w:noBreakHyphen/>
        <w:t>Baker, 2016; Fletcher, 2017; Lawani, 2021). CR is applied by using these three layers to examine AI-enhanced visualisation tools in vocal education by recognising the underlying mechanisms influencing pedagogy and technology (the real), observable practices (the actual), and learner experiences and outcomes reported in the literature (the empirical) (Lawani, 2021). Additionally, Nelson’s practice</w:t>
      </w:r>
      <w:r w:rsidRPr="00D51227">
        <w:rPr>
          <w:rFonts w:ascii="Arial" w:hAnsi="Arial" w:cs="Arial"/>
          <w:sz w:val="22"/>
          <w:szCs w:val="22"/>
        </w:rPr>
        <w:noBreakHyphen/>
        <w:t>as</w:t>
      </w:r>
      <w:r w:rsidRPr="00D51227">
        <w:rPr>
          <w:rFonts w:ascii="Arial" w:hAnsi="Arial" w:cs="Arial"/>
          <w:sz w:val="22"/>
          <w:szCs w:val="22"/>
        </w:rPr>
        <w:noBreakHyphen/>
        <w:t>research modes of knowing were used to organise this paper into three primary sections: Know That (theories informing the artefact), Know How (how the artefact was created), and Know What (</w:t>
      </w:r>
      <w:r>
        <w:rPr>
          <w:rFonts w:ascii="Arial" w:hAnsi="Arial" w:cs="Arial"/>
          <w:sz w:val="22"/>
          <w:szCs w:val="22"/>
        </w:rPr>
        <w:t xml:space="preserve">artefact </w:t>
      </w:r>
      <w:r w:rsidRPr="00D51227">
        <w:rPr>
          <w:rFonts w:ascii="Arial" w:hAnsi="Arial" w:cs="Arial"/>
          <w:sz w:val="22"/>
          <w:szCs w:val="22"/>
        </w:rPr>
        <w:t xml:space="preserve">impacts and contributions) (Figure 1: </w:t>
      </w:r>
      <w:r w:rsidRPr="00D51227">
        <w:rPr>
          <w:rStyle w:val="FigureChar"/>
          <w:rFonts w:cs="Arial"/>
          <w:sz w:val="22"/>
          <w:szCs w:val="22"/>
        </w:rPr>
        <w:t>Modes of Knowing</w:t>
      </w:r>
      <w:r w:rsidRPr="00D51227">
        <w:rPr>
          <w:rFonts w:ascii="Arial" w:hAnsi="Arial" w:cs="Arial"/>
          <w:sz w:val="22"/>
          <w:szCs w:val="22"/>
        </w:rPr>
        <w:t xml:space="preserve">) (Nelson, 2013, p. 28). </w:t>
      </w:r>
    </w:p>
    <w:p w14:paraId="2F1783F6" w14:textId="77777777" w:rsidR="00372917" w:rsidRPr="00D51227" w:rsidRDefault="00372917" w:rsidP="00372917">
      <w:pPr>
        <w:spacing w:after="0" w:line="360" w:lineRule="auto"/>
        <w:rPr>
          <w:rFonts w:ascii="Arial" w:hAnsi="Arial" w:cs="Arial"/>
          <w:sz w:val="22"/>
          <w:szCs w:val="22"/>
        </w:rPr>
      </w:pPr>
    </w:p>
    <w:p w14:paraId="342E3A20" w14:textId="77777777" w:rsidR="00372917" w:rsidRPr="00D51227" w:rsidRDefault="00372917" w:rsidP="00372917">
      <w:pPr>
        <w:spacing w:after="0" w:line="360" w:lineRule="auto"/>
        <w:jc w:val="center"/>
        <w:rPr>
          <w:rStyle w:val="RFigureChar"/>
          <w:sz w:val="22"/>
        </w:rPr>
      </w:pPr>
      <w:r w:rsidRPr="00D51227">
        <w:rPr>
          <w:rFonts w:ascii="Arial" w:hAnsi="Arial" w:cs="Arial"/>
          <w:noProof/>
          <w:sz w:val="22"/>
          <w:szCs w:val="22"/>
        </w:rPr>
        <w:lastRenderedPageBreak/>
        <w:drawing>
          <wp:inline distT="0" distB="0" distL="0" distR="0" wp14:anchorId="7DB47D55" wp14:editId="10392E54">
            <wp:extent cx="4242772" cy="3842425"/>
            <wp:effectExtent l="0" t="0" r="5715" b="5715"/>
            <wp:docPr id="1258592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92540" name=""/>
                    <pic:cNvPicPr/>
                  </pic:nvPicPr>
                  <pic:blipFill rotWithShape="1">
                    <a:blip r:embed="rId6"/>
                    <a:srcRect l="6055" t="5997" r="11446" b="2743"/>
                    <a:stretch>
                      <a:fillRect/>
                    </a:stretch>
                  </pic:blipFill>
                  <pic:spPr bwMode="auto">
                    <a:xfrm>
                      <a:off x="0" y="0"/>
                      <a:ext cx="4273036" cy="3869834"/>
                    </a:xfrm>
                    <a:prstGeom prst="rect">
                      <a:avLst/>
                    </a:prstGeom>
                    <a:ln>
                      <a:noFill/>
                    </a:ln>
                    <a:extLst>
                      <a:ext uri="{53640926-AAD7-44D8-BBD7-CCE9431645EC}">
                        <a14:shadowObscured xmlns:a14="http://schemas.microsoft.com/office/drawing/2010/main"/>
                      </a:ext>
                    </a:extLst>
                  </pic:spPr>
                </pic:pic>
              </a:graphicData>
            </a:graphic>
          </wp:inline>
        </w:drawing>
      </w:r>
      <w:r w:rsidRPr="00D51227">
        <w:rPr>
          <w:rFonts w:ascii="Arial" w:hAnsi="Arial" w:cs="Arial"/>
          <w:sz w:val="22"/>
          <w:szCs w:val="22"/>
        </w:rPr>
        <w:br/>
      </w:r>
      <w:r w:rsidRPr="00D51227">
        <w:rPr>
          <w:rStyle w:val="FigureChar"/>
        </w:rPr>
        <w:t>Figure 1: Modes of Knowing (Nelson, 2013, p. 28)</w:t>
      </w:r>
    </w:p>
    <w:p w14:paraId="6C78BB95" w14:textId="77777777" w:rsidR="00372917" w:rsidRPr="00D51227" w:rsidRDefault="00372917" w:rsidP="00372917">
      <w:pPr>
        <w:spacing w:after="0" w:line="360" w:lineRule="auto"/>
        <w:rPr>
          <w:rFonts w:ascii="Arial" w:hAnsi="Arial" w:cs="Arial"/>
          <w:sz w:val="22"/>
          <w:szCs w:val="22"/>
        </w:rPr>
      </w:pPr>
    </w:p>
    <w:p w14:paraId="6EC13AC9" w14:textId="77777777" w:rsidR="00372917" w:rsidRPr="006247A2" w:rsidRDefault="00372917" w:rsidP="00372917">
      <w:pPr>
        <w:spacing w:after="0" w:line="360" w:lineRule="auto"/>
        <w:rPr>
          <w:rFonts w:ascii="Arial" w:hAnsi="Arial" w:cs="Arial"/>
          <w:sz w:val="22"/>
          <w:szCs w:val="22"/>
        </w:rPr>
      </w:pPr>
      <w:r w:rsidRPr="006247A2">
        <w:rPr>
          <w:rFonts w:ascii="Arial" w:hAnsi="Arial" w:cs="Arial"/>
          <w:sz w:val="22"/>
          <w:szCs w:val="22"/>
        </w:rPr>
        <w:t>Design</w:t>
      </w:r>
      <w:r w:rsidRPr="006247A2">
        <w:rPr>
          <w:rFonts w:ascii="Arial" w:hAnsi="Arial" w:cs="Arial"/>
          <w:sz w:val="22"/>
          <w:szCs w:val="22"/>
        </w:rPr>
        <w:noBreakHyphen/>
        <w:t xml:space="preserve">Based Research (DBR) will serve as the methodological structure for this project, as it focuses on designing and developing artefacts to solve context-specific problems in educational settings through integrating research, design, and pedagogical practice to provide deep insight into learning within real-world contexts (Joseph, 2004; Alghamdi and Li, 2013). DBR involves six </w:t>
      </w:r>
      <w:proofErr w:type="gramStart"/>
      <w:r w:rsidRPr="006247A2">
        <w:rPr>
          <w:rFonts w:ascii="Arial" w:hAnsi="Arial" w:cs="Arial"/>
          <w:sz w:val="22"/>
          <w:szCs w:val="22"/>
        </w:rPr>
        <w:t>iterative</w:t>
      </w:r>
      <w:proofErr w:type="gramEnd"/>
      <w:r w:rsidRPr="006247A2">
        <w:rPr>
          <w:rFonts w:ascii="Arial" w:hAnsi="Arial" w:cs="Arial"/>
          <w:sz w:val="22"/>
          <w:szCs w:val="22"/>
        </w:rPr>
        <w:t>, but not necessarily linear, phases: focus (identifying an issue), understand (researching the issue to identify the root cause), define (determining goals and assessments), conceive (creating a proposed solutio</w:t>
      </w:r>
      <w:r>
        <w:rPr>
          <w:rFonts w:ascii="Arial" w:hAnsi="Arial" w:cs="Arial"/>
          <w:sz w:val="22"/>
          <w:szCs w:val="22"/>
        </w:rPr>
        <w:t>n</w:t>
      </w:r>
      <w:r w:rsidRPr="006247A2">
        <w:rPr>
          <w:rFonts w:ascii="Arial" w:hAnsi="Arial" w:cs="Arial"/>
          <w:sz w:val="22"/>
          <w:szCs w:val="22"/>
        </w:rPr>
        <w:t xml:space="preserve">), build (creating an artefact prototype), and test (using an iterative cycle of testing against real-world feedback) (Easterday </w:t>
      </w:r>
      <w:r w:rsidRPr="00A12420">
        <w:rPr>
          <w:rFonts w:ascii="Arial" w:hAnsi="Arial" w:cs="Arial"/>
          <w:i/>
          <w:iCs/>
          <w:sz w:val="22"/>
          <w:szCs w:val="22"/>
        </w:rPr>
        <w:t>et al.</w:t>
      </w:r>
      <w:r w:rsidRPr="006247A2">
        <w:rPr>
          <w:rFonts w:ascii="Arial" w:hAnsi="Arial" w:cs="Arial"/>
          <w:sz w:val="22"/>
          <w:szCs w:val="22"/>
        </w:rPr>
        <w:t>, 2014).</w:t>
      </w:r>
    </w:p>
    <w:p w14:paraId="05F9345F" w14:textId="77777777" w:rsidR="00372917" w:rsidRPr="007855AF" w:rsidRDefault="00372917" w:rsidP="00372917">
      <w:pPr>
        <w:spacing w:after="0" w:line="360" w:lineRule="auto"/>
        <w:rPr>
          <w:rFonts w:ascii="Arial" w:hAnsi="Arial" w:cs="Arial"/>
          <w:sz w:val="22"/>
          <w:szCs w:val="22"/>
        </w:rPr>
      </w:pPr>
    </w:p>
    <w:p w14:paraId="445AE406" w14:textId="77777777" w:rsidR="00372917" w:rsidRDefault="00372917" w:rsidP="00372917">
      <w:pPr>
        <w:spacing w:after="0" w:line="360" w:lineRule="auto"/>
        <w:rPr>
          <w:rFonts w:ascii="Arial" w:hAnsi="Arial" w:cs="Arial"/>
          <w:sz w:val="22"/>
          <w:szCs w:val="22"/>
        </w:rPr>
      </w:pPr>
      <w:r w:rsidRPr="007855AF">
        <w:rPr>
          <w:rFonts w:ascii="Arial" w:hAnsi="Arial" w:cs="Arial"/>
          <w:sz w:val="22"/>
          <w:szCs w:val="22"/>
        </w:rPr>
        <w:t>In this study, CR pairs with DBR by using CR’s focus on the mechanisms behind observable events to guide each DBR iteration, helping explain not only why and how the artefact may work, but for whom, under what conditions, and why it may succeed or fail in practice (Mingers, 200</w:t>
      </w:r>
      <w:r>
        <w:rPr>
          <w:rFonts w:ascii="Arial" w:hAnsi="Arial" w:cs="Arial"/>
          <w:sz w:val="22"/>
          <w:szCs w:val="22"/>
        </w:rPr>
        <w:t>4</w:t>
      </w:r>
      <w:r w:rsidRPr="007855AF">
        <w:rPr>
          <w:rFonts w:ascii="Arial" w:hAnsi="Arial" w:cs="Arial"/>
          <w:sz w:val="22"/>
          <w:szCs w:val="22"/>
        </w:rPr>
        <w:t>; Shannon-Baker, 2016; Fletcher, 2017; Lawani, 2021).</w:t>
      </w:r>
    </w:p>
    <w:p w14:paraId="6DEA86E7" w14:textId="77777777" w:rsidR="00372917" w:rsidRDefault="00372917" w:rsidP="00372917">
      <w:pPr>
        <w:spacing w:after="0" w:line="360" w:lineRule="auto"/>
        <w:rPr>
          <w:rFonts w:ascii="Arial" w:hAnsi="Arial" w:cs="Arial"/>
          <w:sz w:val="22"/>
          <w:szCs w:val="22"/>
        </w:rPr>
      </w:pPr>
    </w:p>
    <w:p w14:paraId="59464C1E" w14:textId="77777777" w:rsidR="00372917" w:rsidRDefault="00372917" w:rsidP="00372917">
      <w:pPr>
        <w:spacing w:after="0" w:line="360" w:lineRule="auto"/>
        <w:rPr>
          <w:rFonts w:ascii="Arial" w:hAnsi="Arial" w:cs="Arial"/>
          <w:sz w:val="22"/>
          <w:szCs w:val="22"/>
        </w:rPr>
      </w:pPr>
      <w:r w:rsidRPr="00D51227">
        <w:rPr>
          <w:rFonts w:ascii="Arial" w:hAnsi="Arial" w:cs="Arial"/>
          <w:sz w:val="22"/>
          <w:szCs w:val="22"/>
        </w:rPr>
        <w:lastRenderedPageBreak/>
        <w:t>To facilitate the artefact’s build phase, I will employ AI-assisted rapid prototyping (vibe coding)</w:t>
      </w:r>
      <w:r>
        <w:rPr>
          <w:rFonts w:ascii="Arial" w:hAnsi="Arial" w:cs="Arial"/>
          <w:sz w:val="22"/>
          <w:szCs w:val="22"/>
        </w:rPr>
        <w:t>,</w:t>
      </w:r>
      <w:r w:rsidRPr="00D51227">
        <w:rPr>
          <w:rFonts w:ascii="Arial" w:hAnsi="Arial" w:cs="Arial"/>
          <w:sz w:val="22"/>
          <w:szCs w:val="22"/>
        </w:rPr>
        <w:t xml:space="preserve"> an emerging software development technique where developers </w:t>
      </w:r>
      <w:r>
        <w:rPr>
          <w:rFonts w:ascii="Arial" w:hAnsi="Arial" w:cs="Arial"/>
          <w:sz w:val="22"/>
          <w:szCs w:val="22"/>
        </w:rPr>
        <w:t>generate code</w:t>
      </w:r>
      <w:r w:rsidRPr="00D51227">
        <w:rPr>
          <w:rFonts w:ascii="Arial" w:hAnsi="Arial" w:cs="Arial"/>
          <w:sz w:val="22"/>
          <w:szCs w:val="22"/>
        </w:rPr>
        <w:t xml:space="preserve"> by interacting with large language models (LLMs) through natural language prompts (Fawzy </w:t>
      </w:r>
      <w:r w:rsidRPr="00A12420">
        <w:rPr>
          <w:rFonts w:ascii="Arial" w:hAnsi="Arial" w:cs="Arial"/>
          <w:i/>
          <w:sz w:val="22"/>
          <w:szCs w:val="22"/>
        </w:rPr>
        <w:t>et al.</w:t>
      </w:r>
      <w:r w:rsidRPr="00D51227">
        <w:rPr>
          <w:rFonts w:ascii="Arial" w:hAnsi="Arial" w:cs="Arial"/>
          <w:sz w:val="22"/>
          <w:szCs w:val="22"/>
        </w:rPr>
        <w:t xml:space="preserve"> 2025). </w:t>
      </w:r>
    </w:p>
    <w:p w14:paraId="78E31301" w14:textId="77777777" w:rsidR="00372917" w:rsidRPr="00D51227" w:rsidRDefault="00372917" w:rsidP="00372917">
      <w:pPr>
        <w:spacing w:after="0" w:line="360" w:lineRule="auto"/>
        <w:rPr>
          <w:rFonts w:ascii="Arial" w:hAnsi="Arial" w:cs="Arial"/>
          <w:sz w:val="22"/>
          <w:szCs w:val="22"/>
        </w:rPr>
      </w:pPr>
      <w:r w:rsidRPr="00D51227">
        <w:rPr>
          <w:rFonts w:ascii="Arial" w:hAnsi="Arial" w:cs="Arial"/>
          <w:sz w:val="22"/>
          <w:szCs w:val="22"/>
        </w:rPr>
        <w:t xml:space="preserve">Literature was selected prioritising the most recent research, particularly published since January 2025, and using the CRAAP test (Currency, Relevance, Authority, Accuracy, and Purpose) to ensure sources were current, relevant, and credible (Blakeslee, 2004) (Appendix </w:t>
      </w:r>
      <w:r>
        <w:rPr>
          <w:rFonts w:ascii="Arial" w:hAnsi="Arial" w:cs="Arial"/>
          <w:sz w:val="22"/>
          <w:szCs w:val="22"/>
        </w:rPr>
        <w:t>G</w:t>
      </w:r>
      <w:r w:rsidRPr="00D51227">
        <w:rPr>
          <w:rFonts w:ascii="Arial" w:hAnsi="Arial" w:cs="Arial"/>
          <w:sz w:val="22"/>
          <w:szCs w:val="22"/>
        </w:rPr>
        <w:t xml:space="preserve">: Inclusion/Exclusion Criteria). The literature search strategy used keywords such as “learning theory,” “AI in vocal education,” and “UI best practice,” which were entered in Google Scholar, Google, and the University of Wales Trinity Saint David (UWTSD) online library, employing an iterative approach to refine keyword combinations and strengthen results (Appendix </w:t>
      </w:r>
      <w:r>
        <w:rPr>
          <w:rFonts w:ascii="Arial" w:hAnsi="Arial" w:cs="Arial"/>
          <w:sz w:val="22"/>
          <w:szCs w:val="22"/>
        </w:rPr>
        <w:t>H</w:t>
      </w:r>
      <w:r w:rsidRPr="00D51227">
        <w:rPr>
          <w:rFonts w:ascii="Arial" w:hAnsi="Arial" w:cs="Arial"/>
          <w:sz w:val="22"/>
          <w:szCs w:val="22"/>
        </w:rPr>
        <w:t>: Search Table) (Aromataris and Riitano, 2014). Google search alerts and ResearchGate filters were set to recommend literature on AI in education.</w:t>
      </w:r>
    </w:p>
    <w:p w14:paraId="3A5D1416" w14:textId="77777777" w:rsidR="00372917" w:rsidRPr="00D51227" w:rsidRDefault="00372917" w:rsidP="00372917">
      <w:pPr>
        <w:spacing w:after="0" w:line="360" w:lineRule="auto"/>
        <w:rPr>
          <w:rFonts w:ascii="Arial" w:hAnsi="Arial" w:cs="Arial"/>
          <w:sz w:val="22"/>
          <w:szCs w:val="22"/>
        </w:rPr>
      </w:pPr>
    </w:p>
    <w:p w14:paraId="1FD85A40" w14:textId="77777777" w:rsidR="00372917" w:rsidRPr="00D51227" w:rsidRDefault="00372917" w:rsidP="00372917">
      <w:pPr>
        <w:spacing w:after="0" w:line="360" w:lineRule="auto"/>
        <w:rPr>
          <w:rFonts w:ascii="Arial" w:hAnsi="Arial" w:cs="Arial"/>
          <w:b/>
          <w:bCs/>
          <w:sz w:val="22"/>
          <w:szCs w:val="22"/>
        </w:rPr>
      </w:pPr>
      <w:r w:rsidRPr="00D51227">
        <w:rPr>
          <w:rFonts w:ascii="Arial" w:hAnsi="Arial" w:cs="Arial"/>
          <w:sz w:val="22"/>
          <w:szCs w:val="22"/>
        </w:rPr>
        <w:t>Given the presence of newer researchers in this field and the use of non-traditional publication outlets</w:t>
      </w:r>
      <w:r>
        <w:rPr>
          <w:rFonts w:ascii="Arial" w:hAnsi="Arial" w:cs="Arial"/>
          <w:sz w:val="22"/>
          <w:szCs w:val="22"/>
        </w:rPr>
        <w:t xml:space="preserve"> </w:t>
      </w:r>
      <w:r w:rsidRPr="00D51227">
        <w:rPr>
          <w:rFonts w:ascii="Arial" w:hAnsi="Arial" w:cs="Arial"/>
          <w:sz w:val="22"/>
          <w:szCs w:val="22"/>
        </w:rPr>
        <w:t>conduct</w:t>
      </w:r>
      <w:r>
        <w:rPr>
          <w:rFonts w:ascii="Arial" w:hAnsi="Arial" w:cs="Arial"/>
          <w:sz w:val="22"/>
          <w:szCs w:val="22"/>
        </w:rPr>
        <w:t>ing</w:t>
      </w:r>
      <w:r w:rsidRPr="00D51227">
        <w:rPr>
          <w:rFonts w:ascii="Arial" w:hAnsi="Arial" w:cs="Arial"/>
          <w:sz w:val="22"/>
          <w:szCs w:val="22"/>
        </w:rPr>
        <w:t xml:space="preserve"> internal peer review</w:t>
      </w:r>
      <w:r>
        <w:rPr>
          <w:rFonts w:ascii="Arial" w:hAnsi="Arial" w:cs="Arial"/>
          <w:sz w:val="22"/>
          <w:szCs w:val="22"/>
        </w:rPr>
        <w:t>s</w:t>
      </w:r>
      <w:r w:rsidRPr="00D51227">
        <w:rPr>
          <w:rFonts w:ascii="Arial" w:hAnsi="Arial" w:cs="Arial"/>
          <w:sz w:val="22"/>
          <w:szCs w:val="22"/>
        </w:rPr>
        <w:t>, this study incorporates grey literature, including dissertations, conference proceedings, and websites, together with peer</w:t>
      </w:r>
      <w:r w:rsidRPr="00D51227">
        <w:rPr>
          <w:rFonts w:ascii="Arial" w:hAnsi="Arial" w:cs="Arial"/>
          <w:sz w:val="22"/>
          <w:szCs w:val="22"/>
        </w:rPr>
        <w:noBreakHyphen/>
        <w:t xml:space="preserve">reviewed sources to capture a broad range of academic perspectives (Adams </w:t>
      </w:r>
      <w:r w:rsidRPr="00A12420">
        <w:rPr>
          <w:rFonts w:ascii="Arial" w:hAnsi="Arial" w:cs="Arial"/>
          <w:i/>
          <w:sz w:val="22"/>
          <w:szCs w:val="22"/>
        </w:rPr>
        <w:t>et al.</w:t>
      </w:r>
      <w:r w:rsidRPr="00D51227">
        <w:rPr>
          <w:rFonts w:ascii="Arial" w:hAnsi="Arial" w:cs="Arial"/>
          <w:sz w:val="22"/>
          <w:szCs w:val="22"/>
        </w:rPr>
        <w:t xml:space="preserve">, 2017). </w:t>
      </w:r>
    </w:p>
    <w:p w14:paraId="4A0AFCF3" w14:textId="77777777" w:rsidR="00372917" w:rsidRPr="00D51227" w:rsidRDefault="00372917" w:rsidP="00372917">
      <w:pPr>
        <w:pStyle w:val="R1"/>
        <w:numPr>
          <w:ilvl w:val="0"/>
          <w:numId w:val="0"/>
        </w:numPr>
        <w:ind w:left="360"/>
        <w:jc w:val="center"/>
      </w:pPr>
      <w:bookmarkStart w:id="7" w:name="_Toc218090410"/>
    </w:p>
    <w:p w14:paraId="2296DCDB" w14:textId="77777777" w:rsidR="00372917" w:rsidRPr="00D51227" w:rsidRDefault="00372917" w:rsidP="00372917">
      <w:pPr>
        <w:pStyle w:val="R1"/>
        <w:numPr>
          <w:ilvl w:val="0"/>
          <w:numId w:val="0"/>
        </w:numPr>
        <w:ind w:left="360"/>
        <w:jc w:val="center"/>
      </w:pPr>
    </w:p>
    <w:p w14:paraId="10A38A97" w14:textId="77777777" w:rsidR="00372917" w:rsidRPr="00D51227" w:rsidRDefault="00372917" w:rsidP="00372917">
      <w:pPr>
        <w:pStyle w:val="R1"/>
        <w:numPr>
          <w:ilvl w:val="0"/>
          <w:numId w:val="0"/>
        </w:numPr>
        <w:ind w:left="360"/>
        <w:jc w:val="center"/>
      </w:pPr>
    </w:p>
    <w:p w14:paraId="6D086BD7" w14:textId="77777777" w:rsidR="00372917" w:rsidRPr="00D51227" w:rsidRDefault="00372917" w:rsidP="00372917">
      <w:pPr>
        <w:pStyle w:val="R1"/>
        <w:numPr>
          <w:ilvl w:val="0"/>
          <w:numId w:val="0"/>
        </w:numPr>
        <w:ind w:left="360"/>
        <w:jc w:val="center"/>
      </w:pPr>
    </w:p>
    <w:p w14:paraId="771DFEA7" w14:textId="77777777" w:rsidR="00372917" w:rsidRPr="00D51227" w:rsidRDefault="00372917" w:rsidP="00372917">
      <w:pPr>
        <w:pStyle w:val="R1"/>
        <w:numPr>
          <w:ilvl w:val="0"/>
          <w:numId w:val="0"/>
        </w:numPr>
        <w:ind w:left="360"/>
        <w:jc w:val="center"/>
      </w:pPr>
    </w:p>
    <w:p w14:paraId="54BF4E11" w14:textId="77777777" w:rsidR="00372917" w:rsidRPr="00D51227" w:rsidRDefault="00372917" w:rsidP="00372917">
      <w:pPr>
        <w:pStyle w:val="R1"/>
        <w:numPr>
          <w:ilvl w:val="0"/>
          <w:numId w:val="0"/>
        </w:numPr>
        <w:ind w:left="360"/>
        <w:jc w:val="center"/>
      </w:pPr>
    </w:p>
    <w:p w14:paraId="4A22D6B0" w14:textId="77777777" w:rsidR="00372917" w:rsidRPr="00D51227" w:rsidRDefault="00372917" w:rsidP="00372917">
      <w:pPr>
        <w:pStyle w:val="R1"/>
        <w:numPr>
          <w:ilvl w:val="0"/>
          <w:numId w:val="0"/>
        </w:numPr>
        <w:ind w:left="360"/>
        <w:jc w:val="center"/>
      </w:pPr>
    </w:p>
    <w:p w14:paraId="35930916" w14:textId="77777777" w:rsidR="00372917" w:rsidRPr="00D51227" w:rsidRDefault="00372917" w:rsidP="00372917">
      <w:pPr>
        <w:pStyle w:val="R1"/>
        <w:numPr>
          <w:ilvl w:val="0"/>
          <w:numId w:val="0"/>
        </w:numPr>
        <w:ind w:left="360"/>
        <w:jc w:val="center"/>
      </w:pPr>
    </w:p>
    <w:p w14:paraId="64D06117" w14:textId="77777777" w:rsidR="00372917" w:rsidRPr="00D51227" w:rsidRDefault="00372917" w:rsidP="00372917">
      <w:pPr>
        <w:pStyle w:val="R1"/>
        <w:numPr>
          <w:ilvl w:val="0"/>
          <w:numId w:val="0"/>
        </w:numPr>
        <w:ind w:left="360"/>
        <w:jc w:val="center"/>
      </w:pPr>
    </w:p>
    <w:p w14:paraId="29298FDD" w14:textId="77777777" w:rsidR="00372917" w:rsidRPr="00D51227" w:rsidRDefault="00372917" w:rsidP="00372917">
      <w:pPr>
        <w:pStyle w:val="R1"/>
        <w:numPr>
          <w:ilvl w:val="0"/>
          <w:numId w:val="0"/>
        </w:numPr>
        <w:ind w:left="360"/>
        <w:jc w:val="center"/>
      </w:pPr>
    </w:p>
    <w:p w14:paraId="3A80E954" w14:textId="77777777" w:rsidR="00372917" w:rsidRDefault="00372917" w:rsidP="00372917">
      <w:pPr>
        <w:pStyle w:val="R1"/>
        <w:numPr>
          <w:ilvl w:val="0"/>
          <w:numId w:val="0"/>
        </w:numPr>
        <w:ind w:left="360"/>
        <w:jc w:val="center"/>
      </w:pPr>
    </w:p>
    <w:p w14:paraId="7E83FF66" w14:textId="77777777" w:rsidR="00372917" w:rsidRDefault="00372917" w:rsidP="00372917">
      <w:pPr>
        <w:pStyle w:val="R1"/>
        <w:numPr>
          <w:ilvl w:val="0"/>
          <w:numId w:val="0"/>
        </w:numPr>
        <w:ind w:left="360"/>
        <w:jc w:val="center"/>
      </w:pPr>
    </w:p>
    <w:p w14:paraId="28E9DBA0" w14:textId="77777777" w:rsidR="00372917" w:rsidRDefault="00372917" w:rsidP="00372917">
      <w:pPr>
        <w:pStyle w:val="R1"/>
        <w:numPr>
          <w:ilvl w:val="0"/>
          <w:numId w:val="0"/>
        </w:numPr>
        <w:ind w:left="360"/>
        <w:jc w:val="center"/>
      </w:pPr>
    </w:p>
    <w:p w14:paraId="2E9B4E6F" w14:textId="77777777" w:rsidR="00372917" w:rsidRDefault="00372917" w:rsidP="00372917">
      <w:pPr>
        <w:pStyle w:val="R1"/>
        <w:numPr>
          <w:ilvl w:val="0"/>
          <w:numId w:val="0"/>
        </w:numPr>
        <w:ind w:left="360"/>
        <w:jc w:val="center"/>
      </w:pPr>
    </w:p>
    <w:p w14:paraId="171CD2D7" w14:textId="77777777" w:rsidR="00372917" w:rsidRPr="00D51227" w:rsidRDefault="00372917" w:rsidP="00372917">
      <w:pPr>
        <w:pStyle w:val="R1"/>
        <w:numPr>
          <w:ilvl w:val="0"/>
          <w:numId w:val="0"/>
        </w:numPr>
        <w:ind w:left="360"/>
        <w:jc w:val="center"/>
      </w:pPr>
    </w:p>
    <w:p w14:paraId="47D145C4" w14:textId="77777777" w:rsidR="00372917" w:rsidRPr="00D51227" w:rsidRDefault="00372917" w:rsidP="00372917">
      <w:pPr>
        <w:pStyle w:val="R1"/>
        <w:numPr>
          <w:ilvl w:val="0"/>
          <w:numId w:val="0"/>
        </w:numPr>
        <w:ind w:left="360"/>
        <w:jc w:val="center"/>
      </w:pPr>
    </w:p>
    <w:p w14:paraId="426E4ADE" w14:textId="77777777" w:rsidR="00372917" w:rsidRPr="00D51227" w:rsidRDefault="00372917" w:rsidP="00372917">
      <w:pPr>
        <w:spacing w:after="0" w:line="360" w:lineRule="auto"/>
        <w:rPr>
          <w:rFonts w:ascii="Arial" w:hAnsi="Arial" w:cs="Arial"/>
          <w:b/>
          <w:bCs/>
          <w:sz w:val="22"/>
          <w:szCs w:val="22"/>
        </w:rPr>
      </w:pPr>
    </w:p>
    <w:p w14:paraId="1C3AF83F" w14:textId="77777777" w:rsidR="00372917" w:rsidRPr="00D51227" w:rsidRDefault="00372917" w:rsidP="00372917">
      <w:pPr>
        <w:pStyle w:val="RTitle"/>
        <w:jc w:val="center"/>
      </w:pPr>
      <w:bookmarkStart w:id="8" w:name="_Toc231033944"/>
      <w:r w:rsidRPr="00D51227">
        <w:lastRenderedPageBreak/>
        <w:t>REPORT</w:t>
      </w:r>
      <w:bookmarkEnd w:id="7"/>
      <w:bookmarkEnd w:id="8"/>
    </w:p>
    <w:p w14:paraId="1D525B4F" w14:textId="77777777" w:rsidR="00372917" w:rsidRPr="00D51227" w:rsidRDefault="00372917" w:rsidP="00372917">
      <w:pPr>
        <w:spacing w:after="0" w:line="360" w:lineRule="auto"/>
        <w:jc w:val="center"/>
        <w:rPr>
          <w:rFonts w:ascii="Arial" w:hAnsi="Arial" w:cs="Arial"/>
          <w:sz w:val="22"/>
          <w:szCs w:val="22"/>
        </w:rPr>
      </w:pPr>
    </w:p>
    <w:p w14:paraId="7B85B80B" w14:textId="77777777" w:rsidR="00372917" w:rsidRPr="001F7748" w:rsidRDefault="00372917" w:rsidP="00372917">
      <w:pPr>
        <w:spacing w:after="0" w:line="360" w:lineRule="auto"/>
        <w:jc w:val="center"/>
        <w:rPr>
          <w:rFonts w:ascii="Arial" w:eastAsia="Times New Roman" w:hAnsi="Arial" w:cs="Arial"/>
          <w:b/>
          <w:bCs/>
          <w:kern w:val="0"/>
          <w:sz w:val="22"/>
          <w:szCs w:val="22"/>
          <w14:ligatures w14:val="none"/>
        </w:rPr>
      </w:pPr>
      <w:r w:rsidRPr="001F7748">
        <w:rPr>
          <w:rFonts w:ascii="Arial" w:hAnsi="Arial" w:cs="Arial"/>
          <w:b/>
          <w:bCs/>
          <w:sz w:val="22"/>
          <w:szCs w:val="22"/>
        </w:rPr>
        <w:t xml:space="preserve">Seeing Singing: Developing an AI-Enhanced Visualisation Tool </w:t>
      </w:r>
      <w:r w:rsidRPr="001F7748">
        <w:rPr>
          <w:rFonts w:ascii="Arial" w:hAnsi="Arial" w:cs="Arial"/>
          <w:b/>
          <w:bCs/>
          <w:sz w:val="22"/>
          <w:szCs w:val="22"/>
        </w:rPr>
        <w:br/>
        <w:t>Informed by Learning Theory and Application Development Best Practices</w:t>
      </w:r>
    </w:p>
    <w:p w14:paraId="53F26FBD" w14:textId="77777777" w:rsidR="00372917" w:rsidRPr="00D51227" w:rsidRDefault="00372917" w:rsidP="00372917">
      <w:pPr>
        <w:pStyle w:val="R1"/>
        <w:numPr>
          <w:ilvl w:val="0"/>
          <w:numId w:val="0"/>
        </w:numPr>
        <w:ind w:left="360"/>
        <w:jc w:val="center"/>
      </w:pPr>
    </w:p>
    <w:p w14:paraId="16B57550" w14:textId="77777777" w:rsidR="00372917" w:rsidRPr="00D51227" w:rsidRDefault="00372917" w:rsidP="00372917">
      <w:pPr>
        <w:pStyle w:val="R1"/>
        <w:numPr>
          <w:ilvl w:val="0"/>
          <w:numId w:val="3"/>
        </w:numPr>
      </w:pPr>
      <w:bookmarkStart w:id="9" w:name="_Toc218090411"/>
      <w:bookmarkStart w:id="10" w:name="_Toc231033945"/>
      <w:r w:rsidRPr="00D51227">
        <w:t>INTRODUCTION</w:t>
      </w:r>
      <w:bookmarkEnd w:id="9"/>
      <w:bookmarkEnd w:id="10"/>
    </w:p>
    <w:p w14:paraId="4A6234C3" w14:textId="77777777" w:rsidR="00372917" w:rsidRPr="00D51227" w:rsidRDefault="00372917" w:rsidP="00372917">
      <w:pPr>
        <w:spacing w:after="0" w:line="360" w:lineRule="auto"/>
        <w:rPr>
          <w:rFonts w:ascii="Arial" w:hAnsi="Arial" w:cs="Arial"/>
          <w:sz w:val="22"/>
          <w:szCs w:val="22"/>
        </w:rPr>
      </w:pPr>
    </w:p>
    <w:p w14:paraId="348EE73F" w14:textId="77777777" w:rsidR="00372917" w:rsidRPr="00D51227" w:rsidRDefault="00372917" w:rsidP="00372917">
      <w:pPr>
        <w:spacing w:after="0" w:line="360" w:lineRule="auto"/>
        <w:rPr>
          <w:rFonts w:ascii="Arial" w:hAnsi="Arial" w:cs="Arial"/>
          <w:sz w:val="22"/>
          <w:szCs w:val="22"/>
        </w:rPr>
      </w:pPr>
      <w:r w:rsidRPr="00D51227">
        <w:rPr>
          <w:rFonts w:ascii="Arial" w:hAnsi="Arial" w:cs="Arial"/>
          <w:sz w:val="22"/>
          <w:szCs w:val="22"/>
        </w:rPr>
        <w:t>Artificial intelligence (AI) is positioned within vocal education as a tool for enhancing voice lessons through personalised, accessible real</w:t>
      </w:r>
      <w:r w:rsidRPr="00D51227">
        <w:rPr>
          <w:rFonts w:ascii="Arial" w:hAnsi="Arial" w:cs="Arial"/>
          <w:sz w:val="22"/>
          <w:szCs w:val="22"/>
        </w:rPr>
        <w:noBreakHyphen/>
        <w:t>time feedback (Han, 2022; Khaydarov, 2024; Hin, 2025). While interest is growing among educators, research on AI in vocal education remains limited, with existing studies focusing on technological features rather than pedagogical relevance and offering limited geographic coverage and minimal long</w:t>
      </w:r>
      <w:r w:rsidRPr="00D51227">
        <w:rPr>
          <w:rFonts w:ascii="Arial" w:hAnsi="Arial" w:cs="Arial"/>
          <w:sz w:val="22"/>
          <w:szCs w:val="22"/>
        </w:rPr>
        <w:noBreakHyphen/>
        <w:t xml:space="preserve">term tracking (Ovcharenko </w:t>
      </w:r>
      <w:r w:rsidRPr="00A12420">
        <w:rPr>
          <w:rFonts w:ascii="Arial" w:hAnsi="Arial" w:cs="Arial"/>
          <w:i/>
          <w:sz w:val="22"/>
          <w:szCs w:val="22"/>
        </w:rPr>
        <w:t>et al.</w:t>
      </w:r>
      <w:r w:rsidRPr="00D51227">
        <w:rPr>
          <w:rFonts w:ascii="Arial" w:hAnsi="Arial" w:cs="Arial"/>
          <w:sz w:val="22"/>
          <w:szCs w:val="22"/>
        </w:rPr>
        <w:t>, 2020; Bauer, 2023; Huriye, 2023; Zhang, 2025).</w:t>
      </w:r>
      <w:r>
        <w:rPr>
          <w:rFonts w:ascii="Arial" w:hAnsi="Arial" w:cs="Arial"/>
          <w:sz w:val="22"/>
          <w:szCs w:val="22"/>
        </w:rPr>
        <w:t xml:space="preserve"> </w:t>
      </w:r>
      <w:r w:rsidRPr="00CB0928">
        <w:rPr>
          <w:rFonts w:ascii="Arial" w:hAnsi="Arial" w:cs="Arial"/>
          <w:sz w:val="22"/>
          <w:szCs w:val="22"/>
        </w:rPr>
        <w:t xml:space="preserve">AI’s practical integration into vocal education requires interdisciplinary collaboration among vocal educators, voice scientists, and AI programmers—exploring AI’s potential while ensuring applications are developed to align with user expectations (Bauer, 2023; Huriye, 2023). </w:t>
      </w:r>
    </w:p>
    <w:p w14:paraId="694A1D86" w14:textId="77777777" w:rsidR="00372917" w:rsidRPr="00D51227" w:rsidRDefault="00372917" w:rsidP="00372917">
      <w:pPr>
        <w:spacing w:after="0" w:line="360" w:lineRule="auto"/>
        <w:rPr>
          <w:rFonts w:ascii="Arial" w:hAnsi="Arial" w:cs="Arial"/>
          <w:sz w:val="22"/>
          <w:szCs w:val="22"/>
        </w:rPr>
      </w:pPr>
    </w:p>
    <w:p w14:paraId="5B5B7C03" w14:textId="77777777" w:rsidR="00372917" w:rsidRPr="00D51227" w:rsidRDefault="00372917" w:rsidP="00372917">
      <w:pPr>
        <w:spacing w:after="0" w:line="360" w:lineRule="auto"/>
        <w:rPr>
          <w:rFonts w:ascii="Arial" w:hAnsi="Arial" w:cs="Arial"/>
          <w:sz w:val="22"/>
          <w:szCs w:val="22"/>
        </w:rPr>
      </w:pPr>
      <w:r w:rsidRPr="00D51227">
        <w:rPr>
          <w:rFonts w:ascii="Arial" w:hAnsi="Arial" w:cs="Arial"/>
          <w:sz w:val="22"/>
          <w:szCs w:val="22"/>
        </w:rPr>
        <w:t>In my previous research, vocal educators expressed interest that AI</w:t>
      </w:r>
      <w:r w:rsidRPr="00D51227">
        <w:rPr>
          <w:rFonts w:ascii="Arial" w:hAnsi="Arial" w:cs="Arial"/>
          <w:sz w:val="22"/>
          <w:szCs w:val="22"/>
        </w:rPr>
        <w:noBreakHyphen/>
        <w:t xml:space="preserve">enhanced tools could offer visualisation capabilities, including vibrato, pitch matching, and vocal acoustics, provided the tools are pedagogically sound and ethically created (Donahue, 2025; Smailis and Heliadis, 2025). </w:t>
      </w:r>
      <w:r>
        <w:rPr>
          <w:rFonts w:ascii="Arial" w:hAnsi="Arial" w:cs="Arial"/>
          <w:sz w:val="22"/>
          <w:szCs w:val="22"/>
        </w:rPr>
        <w:t>T</w:t>
      </w:r>
      <w:r w:rsidRPr="00D51227">
        <w:rPr>
          <w:rFonts w:ascii="Arial" w:hAnsi="Arial" w:cs="Arial"/>
          <w:sz w:val="22"/>
          <w:szCs w:val="22"/>
        </w:rPr>
        <w:t>his study focuses on the design of an AI-enhanced vibrato visualisation tool responding directly to these expressed pedagogical needs. With thirty years of experience as a web applications developer and vocal educator, I am positioned to critically evaluate the intersection of technology and vocal pedagogy.</w:t>
      </w:r>
    </w:p>
    <w:p w14:paraId="5FB1733A" w14:textId="77777777" w:rsidR="00372917" w:rsidRPr="00D51227" w:rsidRDefault="00372917" w:rsidP="00372917">
      <w:pPr>
        <w:spacing w:after="0" w:line="360" w:lineRule="auto"/>
        <w:rPr>
          <w:rFonts w:ascii="Arial" w:hAnsi="Arial" w:cs="Arial"/>
          <w:sz w:val="22"/>
          <w:szCs w:val="22"/>
        </w:rPr>
      </w:pPr>
    </w:p>
    <w:p w14:paraId="359E66BE" w14:textId="77777777" w:rsidR="00372917" w:rsidRPr="00D51227" w:rsidRDefault="00372917" w:rsidP="00372917">
      <w:pPr>
        <w:spacing w:after="0" w:line="360" w:lineRule="auto"/>
        <w:rPr>
          <w:rFonts w:ascii="Arial" w:hAnsi="Arial" w:cs="Arial"/>
          <w:sz w:val="22"/>
          <w:szCs w:val="22"/>
        </w:rPr>
      </w:pPr>
      <w:r w:rsidRPr="00D51227">
        <w:rPr>
          <w:rFonts w:ascii="Arial" w:hAnsi="Arial" w:cs="Arial"/>
          <w:sz w:val="22"/>
          <w:szCs w:val="22"/>
        </w:rPr>
        <w:t>Because the vocal mechanism consists of internal physiological systems not visible to the naked eye, AI-enhanced visualisation tools may strengthen a vocal learner's experience by supporting immediate technical adjustment, preventing the reinforcement of errors,</w:t>
      </w:r>
      <w:r>
        <w:rPr>
          <w:rFonts w:ascii="Arial" w:hAnsi="Arial" w:cs="Arial"/>
          <w:sz w:val="22"/>
          <w:szCs w:val="22"/>
        </w:rPr>
        <w:t xml:space="preserve"> and</w:t>
      </w:r>
      <w:r w:rsidRPr="00D51227">
        <w:rPr>
          <w:rFonts w:ascii="Arial" w:hAnsi="Arial" w:cs="Arial"/>
          <w:sz w:val="22"/>
          <w:szCs w:val="22"/>
        </w:rPr>
        <w:t xml:space="preserve"> managing cognitive load (Han, 2022; Doğanyiğit and Yiğit, 2023; Bin, 2024; Cleveland Clinic, 2025; Wang and Gan, 2025). However, for such tools to be effective and adopted by educators, they must fit within diverse vocal pedagogical frameworks and be supported by intuitive user interfaces (Yu </w:t>
      </w:r>
      <w:r w:rsidRPr="00A12420">
        <w:rPr>
          <w:rFonts w:ascii="Arial" w:hAnsi="Arial" w:cs="Arial"/>
          <w:i/>
          <w:sz w:val="22"/>
          <w:szCs w:val="22"/>
        </w:rPr>
        <w:t>et al.</w:t>
      </w:r>
      <w:r w:rsidRPr="00D51227">
        <w:rPr>
          <w:rFonts w:ascii="Arial" w:hAnsi="Arial" w:cs="Arial"/>
          <w:sz w:val="22"/>
          <w:szCs w:val="22"/>
        </w:rPr>
        <w:t>, 2023; Donahue, 2025).</w:t>
      </w:r>
    </w:p>
    <w:p w14:paraId="18D8455E" w14:textId="77777777" w:rsidR="00372917" w:rsidRPr="00D51227" w:rsidRDefault="00372917" w:rsidP="00372917">
      <w:pPr>
        <w:spacing w:after="0" w:line="360" w:lineRule="auto"/>
        <w:rPr>
          <w:rFonts w:ascii="Arial" w:hAnsi="Arial" w:cs="Arial"/>
          <w:sz w:val="22"/>
          <w:szCs w:val="22"/>
        </w:rPr>
      </w:pPr>
    </w:p>
    <w:p w14:paraId="3BE9DF6C" w14:textId="77777777" w:rsidR="00372917" w:rsidRPr="00D51227" w:rsidRDefault="00372917" w:rsidP="00372917">
      <w:pPr>
        <w:spacing w:after="0" w:line="360" w:lineRule="auto"/>
        <w:rPr>
          <w:rFonts w:ascii="Arial" w:hAnsi="Arial" w:cs="Arial"/>
          <w:sz w:val="22"/>
          <w:szCs w:val="22"/>
        </w:rPr>
      </w:pPr>
      <w:r w:rsidRPr="00D51227">
        <w:rPr>
          <w:rFonts w:ascii="Arial" w:hAnsi="Arial" w:cs="Arial"/>
          <w:sz w:val="22"/>
          <w:szCs w:val="22"/>
        </w:rPr>
        <w:lastRenderedPageBreak/>
        <w:t>Using the three</w:t>
      </w:r>
      <w:r w:rsidRPr="00D51227">
        <w:rPr>
          <w:rFonts w:ascii="Arial" w:hAnsi="Arial" w:cs="Arial"/>
          <w:sz w:val="22"/>
          <w:szCs w:val="22"/>
        </w:rPr>
        <w:noBreakHyphen/>
        <w:t xml:space="preserve">layered lens of Critical Realism (CR) together with Nelson’s </w:t>
      </w:r>
      <w:r>
        <w:rPr>
          <w:rFonts w:ascii="Arial" w:hAnsi="Arial" w:cs="Arial"/>
          <w:sz w:val="22"/>
          <w:szCs w:val="22"/>
        </w:rPr>
        <w:t>p</w:t>
      </w:r>
      <w:r w:rsidRPr="00D51227">
        <w:rPr>
          <w:rFonts w:ascii="Arial" w:hAnsi="Arial" w:cs="Arial"/>
          <w:sz w:val="22"/>
          <w:szCs w:val="22"/>
        </w:rPr>
        <w:t>ractice</w:t>
      </w:r>
      <w:r>
        <w:rPr>
          <w:rFonts w:ascii="Arial" w:hAnsi="Arial" w:cs="Arial"/>
          <w:sz w:val="22"/>
          <w:szCs w:val="22"/>
        </w:rPr>
        <w:t>-</w:t>
      </w:r>
      <w:r w:rsidRPr="00D51227">
        <w:rPr>
          <w:rFonts w:ascii="Arial" w:hAnsi="Arial" w:cs="Arial"/>
          <w:sz w:val="22"/>
          <w:szCs w:val="22"/>
        </w:rPr>
        <w:t>as</w:t>
      </w:r>
      <w:r>
        <w:rPr>
          <w:rFonts w:ascii="Arial" w:hAnsi="Arial" w:cs="Arial"/>
          <w:sz w:val="22"/>
          <w:szCs w:val="22"/>
        </w:rPr>
        <w:t>-r</w:t>
      </w:r>
      <w:r w:rsidRPr="00D51227">
        <w:rPr>
          <w:rFonts w:ascii="Arial" w:hAnsi="Arial" w:cs="Arial"/>
          <w:sz w:val="22"/>
          <w:szCs w:val="22"/>
        </w:rPr>
        <w:t>esearch modes of knowing (Know That, Know How, and Know What), this study will culminate in an AI</w:t>
      </w:r>
      <w:r w:rsidRPr="00D51227">
        <w:rPr>
          <w:rFonts w:ascii="Arial" w:hAnsi="Arial" w:cs="Arial"/>
          <w:sz w:val="22"/>
          <w:szCs w:val="22"/>
        </w:rPr>
        <w:noBreakHyphen/>
        <w:t xml:space="preserve">enhanced vibrato visualisation artefact, delivered as a technical specification and prototype </w:t>
      </w:r>
      <w:r>
        <w:rPr>
          <w:rFonts w:ascii="Arial" w:hAnsi="Arial" w:cs="Arial"/>
          <w:sz w:val="22"/>
          <w:szCs w:val="22"/>
        </w:rPr>
        <w:t>application</w:t>
      </w:r>
      <w:r w:rsidRPr="00D51227">
        <w:rPr>
          <w:rFonts w:ascii="Arial" w:hAnsi="Arial" w:cs="Arial"/>
          <w:sz w:val="22"/>
          <w:szCs w:val="22"/>
        </w:rPr>
        <w:t xml:space="preserve"> (Nelson, 2013).</w:t>
      </w:r>
    </w:p>
    <w:p w14:paraId="162CF586" w14:textId="77777777" w:rsidR="00372917" w:rsidRPr="00D51227" w:rsidRDefault="00372917" w:rsidP="00372917">
      <w:pPr>
        <w:spacing w:after="0" w:line="360" w:lineRule="auto"/>
        <w:rPr>
          <w:rFonts w:ascii="Arial" w:hAnsi="Arial" w:cs="Arial"/>
          <w:sz w:val="22"/>
          <w:szCs w:val="22"/>
        </w:rPr>
      </w:pPr>
    </w:p>
    <w:p w14:paraId="55D3CD80" w14:textId="77777777" w:rsidR="00372917" w:rsidRPr="00D51227" w:rsidRDefault="00372917" w:rsidP="00372917">
      <w:pPr>
        <w:spacing w:after="0" w:line="360" w:lineRule="auto"/>
        <w:rPr>
          <w:rFonts w:ascii="Arial" w:hAnsi="Arial" w:cs="Arial"/>
          <w:sz w:val="22"/>
          <w:szCs w:val="22"/>
        </w:rPr>
      </w:pPr>
      <w:r w:rsidRPr="00D51227">
        <w:rPr>
          <w:rFonts w:ascii="Arial" w:hAnsi="Arial" w:cs="Arial"/>
          <w:sz w:val="22"/>
          <w:szCs w:val="22"/>
        </w:rPr>
        <w:t>This study is guided by the research question:</w:t>
      </w:r>
    </w:p>
    <w:p w14:paraId="397F8DB4" w14:textId="77777777" w:rsidR="00372917" w:rsidRPr="00D51227" w:rsidRDefault="00372917" w:rsidP="00372917">
      <w:pPr>
        <w:spacing w:after="0" w:line="360" w:lineRule="auto"/>
        <w:rPr>
          <w:rFonts w:ascii="Arial" w:hAnsi="Arial" w:cs="Arial"/>
          <w:sz w:val="22"/>
          <w:szCs w:val="22"/>
        </w:rPr>
      </w:pPr>
    </w:p>
    <w:p w14:paraId="6D6C02F0" w14:textId="77777777" w:rsidR="00372917" w:rsidRPr="00D51227" w:rsidRDefault="00372917" w:rsidP="00372917">
      <w:pPr>
        <w:pStyle w:val="ListParagraph"/>
        <w:numPr>
          <w:ilvl w:val="0"/>
          <w:numId w:val="8"/>
        </w:numPr>
        <w:spacing w:after="0" w:line="360" w:lineRule="auto"/>
        <w:rPr>
          <w:rFonts w:ascii="Arial" w:hAnsi="Arial" w:cs="Arial"/>
          <w:sz w:val="22"/>
          <w:szCs w:val="22"/>
        </w:rPr>
      </w:pPr>
      <w:r w:rsidRPr="00D51227">
        <w:rPr>
          <w:rFonts w:ascii="Arial" w:hAnsi="Arial" w:cs="Arial"/>
          <w:sz w:val="22"/>
          <w:szCs w:val="22"/>
        </w:rPr>
        <w:t>How can insights from previous</w:t>
      </w:r>
      <w:r>
        <w:rPr>
          <w:rFonts w:ascii="Arial" w:hAnsi="Arial" w:cs="Arial"/>
          <w:sz w:val="22"/>
          <w:szCs w:val="22"/>
        </w:rPr>
        <w:t xml:space="preserve"> visualisation</w:t>
      </w:r>
      <w:r w:rsidRPr="00D51227">
        <w:rPr>
          <w:rFonts w:ascii="Arial" w:hAnsi="Arial" w:cs="Arial"/>
          <w:sz w:val="22"/>
          <w:szCs w:val="22"/>
        </w:rPr>
        <w:t xml:space="preserve"> tools</w:t>
      </w:r>
      <w:r>
        <w:rPr>
          <w:rFonts w:ascii="Arial" w:hAnsi="Arial" w:cs="Arial"/>
          <w:sz w:val="22"/>
          <w:szCs w:val="22"/>
        </w:rPr>
        <w:t>,</w:t>
      </w:r>
      <w:r w:rsidRPr="00D51227">
        <w:rPr>
          <w:rFonts w:ascii="Arial" w:hAnsi="Arial" w:cs="Arial"/>
          <w:sz w:val="22"/>
          <w:szCs w:val="22"/>
        </w:rPr>
        <w:t xml:space="preserve"> contemporary learning theories, </w:t>
      </w:r>
      <w:r>
        <w:rPr>
          <w:rFonts w:ascii="Arial" w:hAnsi="Arial" w:cs="Arial"/>
          <w:sz w:val="22"/>
          <w:szCs w:val="22"/>
        </w:rPr>
        <w:t xml:space="preserve">and </w:t>
      </w:r>
      <w:r w:rsidRPr="00D51227">
        <w:rPr>
          <w:rFonts w:ascii="Arial" w:hAnsi="Arial" w:cs="Arial"/>
          <w:sz w:val="22"/>
          <w:szCs w:val="22"/>
        </w:rPr>
        <w:t>application development best practices</w:t>
      </w:r>
      <w:r>
        <w:rPr>
          <w:rFonts w:ascii="Arial" w:hAnsi="Arial" w:cs="Arial"/>
          <w:sz w:val="22"/>
          <w:szCs w:val="22"/>
        </w:rPr>
        <w:t xml:space="preserve"> </w:t>
      </w:r>
      <w:r w:rsidRPr="00D51227">
        <w:rPr>
          <w:rFonts w:ascii="Arial" w:hAnsi="Arial" w:cs="Arial"/>
          <w:sz w:val="22"/>
          <w:szCs w:val="22"/>
        </w:rPr>
        <w:t>inform the development of an AI-enhanced vibrato visualisation tool for use in vocal education?</w:t>
      </w:r>
    </w:p>
    <w:p w14:paraId="63B99524" w14:textId="77777777" w:rsidR="00372917" w:rsidRPr="00D51227" w:rsidRDefault="00372917" w:rsidP="00372917">
      <w:pPr>
        <w:spacing w:after="0" w:line="360" w:lineRule="auto"/>
        <w:rPr>
          <w:rFonts w:ascii="Arial" w:hAnsi="Arial" w:cs="Arial"/>
          <w:sz w:val="22"/>
          <w:szCs w:val="22"/>
        </w:rPr>
      </w:pPr>
    </w:p>
    <w:p w14:paraId="619B6BE7" w14:textId="77777777" w:rsidR="00372917" w:rsidRPr="00D51227" w:rsidRDefault="00372917" w:rsidP="00372917">
      <w:pPr>
        <w:pStyle w:val="R1"/>
      </w:pPr>
      <w:bookmarkStart w:id="11" w:name="_Toc231033946"/>
      <w:r w:rsidRPr="00D51227">
        <w:t>KNOW THAT</w:t>
      </w:r>
      <w:bookmarkEnd w:id="11"/>
    </w:p>
    <w:p w14:paraId="2287775A" w14:textId="77777777" w:rsidR="00372917" w:rsidRPr="00D51227" w:rsidRDefault="00372917" w:rsidP="00372917">
      <w:pPr>
        <w:spacing w:after="0" w:line="360" w:lineRule="auto"/>
        <w:rPr>
          <w:rFonts w:ascii="Arial" w:hAnsi="Arial" w:cs="Arial"/>
          <w:sz w:val="22"/>
          <w:szCs w:val="22"/>
        </w:rPr>
      </w:pPr>
    </w:p>
    <w:p w14:paraId="41FA89E4" w14:textId="77777777" w:rsidR="00372917" w:rsidRPr="00D51227" w:rsidRDefault="00372917" w:rsidP="00372917">
      <w:pPr>
        <w:spacing w:after="0" w:line="360" w:lineRule="auto"/>
        <w:rPr>
          <w:rFonts w:ascii="Arial" w:hAnsi="Arial" w:cs="Arial"/>
          <w:sz w:val="22"/>
          <w:szCs w:val="22"/>
        </w:rPr>
      </w:pPr>
      <w:r w:rsidRPr="00D51227">
        <w:rPr>
          <w:rFonts w:ascii="Arial" w:hAnsi="Arial" w:cs="Arial"/>
          <w:sz w:val="22"/>
          <w:szCs w:val="22"/>
        </w:rPr>
        <w:t>Three primary themes shaped the creation of this artefact: visualisation tools, contemporary learning theor</w:t>
      </w:r>
      <w:r>
        <w:rPr>
          <w:rFonts w:ascii="Arial" w:hAnsi="Arial" w:cs="Arial"/>
          <w:sz w:val="22"/>
          <w:szCs w:val="22"/>
        </w:rPr>
        <w:t>ies</w:t>
      </w:r>
      <w:r w:rsidRPr="00D51227">
        <w:rPr>
          <w:rFonts w:ascii="Arial" w:hAnsi="Arial" w:cs="Arial"/>
          <w:sz w:val="22"/>
          <w:szCs w:val="22"/>
        </w:rPr>
        <w:t>, and application development best practices.</w:t>
      </w:r>
    </w:p>
    <w:p w14:paraId="4388D3A2" w14:textId="77777777" w:rsidR="00372917" w:rsidRPr="00D51227" w:rsidRDefault="00372917" w:rsidP="00372917">
      <w:pPr>
        <w:spacing w:after="0" w:line="360" w:lineRule="auto"/>
        <w:rPr>
          <w:rFonts w:ascii="Arial" w:hAnsi="Arial" w:cs="Arial"/>
          <w:sz w:val="22"/>
          <w:szCs w:val="22"/>
        </w:rPr>
      </w:pPr>
    </w:p>
    <w:p w14:paraId="732BC597" w14:textId="77777777" w:rsidR="00372917" w:rsidRPr="00D51227" w:rsidRDefault="00372917" w:rsidP="00372917">
      <w:pPr>
        <w:pStyle w:val="R2"/>
        <w:numPr>
          <w:ilvl w:val="0"/>
          <w:numId w:val="4"/>
        </w:numPr>
      </w:pPr>
      <w:bookmarkStart w:id="12" w:name="_Toc231033947"/>
      <w:r w:rsidRPr="00D51227">
        <w:t>Know That Theme A: Visualisation Tools</w:t>
      </w:r>
      <w:bookmarkEnd w:id="12"/>
    </w:p>
    <w:p w14:paraId="71482697" w14:textId="77777777" w:rsidR="00372917" w:rsidRDefault="00372917" w:rsidP="00372917">
      <w:pPr>
        <w:spacing w:after="0" w:line="360" w:lineRule="auto"/>
        <w:rPr>
          <w:rFonts w:ascii="Arial" w:hAnsi="Arial" w:cs="Arial"/>
          <w:sz w:val="22"/>
          <w:szCs w:val="22"/>
        </w:rPr>
      </w:pPr>
    </w:p>
    <w:p w14:paraId="77FD6F0E" w14:textId="77777777" w:rsidR="00372917" w:rsidRPr="00D51227" w:rsidRDefault="00372917" w:rsidP="00372917">
      <w:pPr>
        <w:spacing w:after="0" w:line="360" w:lineRule="auto"/>
        <w:rPr>
          <w:rFonts w:ascii="Arial" w:hAnsi="Arial" w:cs="Arial"/>
          <w:sz w:val="22"/>
          <w:szCs w:val="22"/>
        </w:rPr>
      </w:pPr>
      <w:r w:rsidRPr="00D51227">
        <w:rPr>
          <w:rFonts w:ascii="Arial" w:hAnsi="Arial" w:cs="Arial"/>
          <w:sz w:val="22"/>
          <w:szCs w:val="22"/>
        </w:rPr>
        <w:t xml:space="preserve">Unlike instrumentalists who can directly observe their technique, such as a pianist’s fingers on the keys or a violinist’s bow placement, singers work with an entirely internal instrument, requiring learners to rely on proprioception (sensing one’s own position and movements) and aural feedback (Bin, 2024; Li </w:t>
      </w:r>
      <w:r w:rsidRPr="00A12420">
        <w:rPr>
          <w:rFonts w:ascii="Arial" w:hAnsi="Arial" w:cs="Arial"/>
          <w:i/>
          <w:sz w:val="22"/>
          <w:szCs w:val="22"/>
        </w:rPr>
        <w:t>et al.</w:t>
      </w:r>
      <w:r w:rsidRPr="00D51227">
        <w:rPr>
          <w:rFonts w:ascii="Arial" w:hAnsi="Arial" w:cs="Arial"/>
          <w:sz w:val="22"/>
          <w:szCs w:val="22"/>
        </w:rPr>
        <w:t xml:space="preserve">, 2025; Wang and Gan, 2025). To compensate for this, voice teachers often use analogies, imagination, and metaphors (AIMs), both verbal and kinesthetic, to convey aspects of vocal technique (Ekholm </w:t>
      </w:r>
      <w:r w:rsidRPr="00A12420">
        <w:rPr>
          <w:rFonts w:ascii="Arial" w:hAnsi="Arial" w:cs="Arial"/>
          <w:i/>
          <w:sz w:val="22"/>
          <w:szCs w:val="22"/>
        </w:rPr>
        <w:t>et al.</w:t>
      </w:r>
      <w:r w:rsidRPr="00D51227">
        <w:rPr>
          <w:rFonts w:ascii="Arial" w:hAnsi="Arial" w:cs="Arial"/>
          <w:sz w:val="22"/>
          <w:szCs w:val="22"/>
        </w:rPr>
        <w:t>, 1998; Kar, 2021). While experts agree AIMs can improve the voice by affecting involuntary muscles and helping to concretise concepts, AIMs can also confuse students when the educator’s image is not replicated in the student’s mind as intended, highlighting the need for more tangible, visually</w:t>
      </w:r>
      <w:r>
        <w:rPr>
          <w:rFonts w:ascii="Arial" w:hAnsi="Arial" w:cs="Arial"/>
          <w:sz w:val="22"/>
          <w:szCs w:val="22"/>
        </w:rPr>
        <w:t xml:space="preserve"> </w:t>
      </w:r>
      <w:r w:rsidRPr="00D51227">
        <w:rPr>
          <w:rFonts w:ascii="Arial" w:hAnsi="Arial" w:cs="Arial"/>
          <w:sz w:val="22"/>
          <w:szCs w:val="22"/>
        </w:rPr>
        <w:t xml:space="preserve">accessible forms of teaching vocal techniques (Bartlett, 2014; Doğanyiğit and Yiğit, 2023; Bin, 2024; Lim, 2024). Particularly during independent practice and in early learning stages when perceptual skills are still developing, students may struggle to identify and correct errors without timely external feedback, increasing the likelihood of reinforcing inaccuracies (Bin, 2024; Li </w:t>
      </w:r>
      <w:r w:rsidRPr="00A12420">
        <w:rPr>
          <w:rFonts w:ascii="Arial" w:hAnsi="Arial" w:cs="Arial"/>
          <w:i/>
          <w:sz w:val="22"/>
          <w:szCs w:val="22"/>
        </w:rPr>
        <w:t>et al.</w:t>
      </w:r>
      <w:r w:rsidRPr="00D51227">
        <w:rPr>
          <w:rFonts w:ascii="Arial" w:hAnsi="Arial" w:cs="Arial"/>
          <w:sz w:val="22"/>
          <w:szCs w:val="22"/>
        </w:rPr>
        <w:t xml:space="preserve">, 2025; Liu and Guo, 2025). </w:t>
      </w:r>
    </w:p>
    <w:p w14:paraId="509A6432" w14:textId="77777777" w:rsidR="00372917" w:rsidRPr="00D51227" w:rsidRDefault="00372917" w:rsidP="00372917">
      <w:pPr>
        <w:spacing w:after="0" w:line="360" w:lineRule="auto"/>
        <w:rPr>
          <w:rFonts w:ascii="Arial" w:hAnsi="Arial" w:cs="Arial"/>
          <w:sz w:val="22"/>
          <w:szCs w:val="22"/>
        </w:rPr>
      </w:pPr>
    </w:p>
    <w:p w14:paraId="4E02B299" w14:textId="77777777" w:rsidR="00372917" w:rsidRPr="00D51227" w:rsidRDefault="00372917" w:rsidP="00372917">
      <w:pPr>
        <w:spacing w:after="0" w:line="360" w:lineRule="auto"/>
        <w:rPr>
          <w:rFonts w:ascii="Arial" w:hAnsi="Arial" w:cs="Arial"/>
          <w:sz w:val="22"/>
          <w:szCs w:val="22"/>
        </w:rPr>
      </w:pPr>
      <w:r w:rsidRPr="00D51227">
        <w:rPr>
          <w:rFonts w:ascii="Arial" w:hAnsi="Arial" w:cs="Arial"/>
          <w:sz w:val="22"/>
          <w:szCs w:val="22"/>
        </w:rPr>
        <w:lastRenderedPageBreak/>
        <w:t>With the technological evolution of computer science and advances in recording technology, visualisation tools in vocal education have progressed from simple feedback systems to AI</w:t>
      </w:r>
      <w:r w:rsidRPr="00D51227">
        <w:rPr>
          <w:rFonts w:ascii="Arial" w:hAnsi="Arial" w:cs="Arial"/>
          <w:sz w:val="22"/>
          <w:szCs w:val="22"/>
        </w:rPr>
        <w:noBreakHyphen/>
        <w:t>powered, real</w:t>
      </w:r>
      <w:r w:rsidRPr="00D51227">
        <w:rPr>
          <w:rFonts w:ascii="Arial" w:hAnsi="Arial" w:cs="Arial"/>
          <w:sz w:val="22"/>
          <w:szCs w:val="22"/>
        </w:rPr>
        <w:noBreakHyphen/>
        <w:t xml:space="preserve">time diagnostics that make abstract dimensions of vocal instruction more accessible (Elmer, 2000; Bin, 2024) (Appendix </w:t>
      </w:r>
      <w:r>
        <w:rPr>
          <w:rFonts w:ascii="Arial" w:hAnsi="Arial" w:cs="Arial"/>
          <w:sz w:val="22"/>
          <w:szCs w:val="22"/>
        </w:rPr>
        <w:t>B</w:t>
      </w:r>
      <w:r w:rsidRPr="00D51227">
        <w:rPr>
          <w:rFonts w:ascii="Arial" w:hAnsi="Arial" w:cs="Arial"/>
          <w:sz w:val="22"/>
          <w:szCs w:val="22"/>
        </w:rPr>
        <w:t xml:space="preserve">: Visualisation Tools). Spectral waveform analysis transforms a singer’s voice into image-based displays, allowing visual evaluation of timbre, pitch, and intensity (Khan </w:t>
      </w:r>
      <w:r w:rsidRPr="00A12420">
        <w:rPr>
          <w:rFonts w:ascii="Arial" w:hAnsi="Arial" w:cs="Arial"/>
          <w:i/>
          <w:sz w:val="22"/>
          <w:szCs w:val="22"/>
        </w:rPr>
        <w:t>et al.</w:t>
      </w:r>
      <w:r w:rsidRPr="00D51227">
        <w:rPr>
          <w:rFonts w:ascii="Arial" w:hAnsi="Arial" w:cs="Arial"/>
          <w:sz w:val="22"/>
          <w:szCs w:val="22"/>
        </w:rPr>
        <w:t xml:space="preserve">, 2020; Bin, 2024). Digital and AI tools can also support multiple modes of learning (visual, auditory, and kinesthetic), but can be difficult for students to interpret without specialised training and are often cost-prohibitive (Han, 2022; Doğanyiğit and Yiğit, 2023; Chen, 2024; Liu </w:t>
      </w:r>
      <w:r w:rsidRPr="00A12420">
        <w:rPr>
          <w:rFonts w:ascii="Arial" w:hAnsi="Arial" w:cs="Arial"/>
          <w:i/>
          <w:sz w:val="22"/>
          <w:szCs w:val="22"/>
        </w:rPr>
        <w:t>et al.</w:t>
      </w:r>
      <w:r w:rsidRPr="00D51227">
        <w:rPr>
          <w:rFonts w:ascii="Arial" w:hAnsi="Arial" w:cs="Arial"/>
          <w:sz w:val="22"/>
          <w:szCs w:val="22"/>
        </w:rPr>
        <w:t xml:space="preserve">, 2024). </w:t>
      </w:r>
    </w:p>
    <w:p w14:paraId="588A68A7" w14:textId="77777777" w:rsidR="00372917" w:rsidRPr="00D51227" w:rsidRDefault="00372917" w:rsidP="00372917">
      <w:pPr>
        <w:spacing w:after="0" w:line="360" w:lineRule="auto"/>
        <w:rPr>
          <w:rFonts w:ascii="Arial" w:hAnsi="Arial" w:cs="Arial"/>
          <w:sz w:val="22"/>
          <w:szCs w:val="22"/>
        </w:rPr>
      </w:pPr>
    </w:p>
    <w:p w14:paraId="50DDBD09" w14:textId="77777777" w:rsidR="00372917" w:rsidRPr="00D51227" w:rsidRDefault="00372917" w:rsidP="00372917">
      <w:pPr>
        <w:spacing w:after="0" w:line="360" w:lineRule="auto"/>
        <w:rPr>
          <w:rFonts w:ascii="Arial" w:hAnsi="Arial" w:cs="Arial"/>
          <w:sz w:val="22"/>
          <w:szCs w:val="22"/>
        </w:rPr>
      </w:pPr>
      <w:r w:rsidRPr="00D51227">
        <w:rPr>
          <w:rFonts w:ascii="Arial" w:hAnsi="Arial" w:cs="Arial"/>
          <w:sz w:val="22"/>
          <w:szCs w:val="22"/>
        </w:rPr>
        <w:t xml:space="preserve">Current research highlights the development of AI-enhanced visualisation tools that provide analysis of vocal metrics, reflecting a shift from teacher-driven AIMs to student-observed evidence (Caldera, 2024; Liu and Guo, 2025; Rao, 2025; Wang and Gan, 2025). Tools such as the Vocal AI Analyzer and Smart Vocal Coach have demonstrated effectiveness in enhancing vocal skills by identifying microscopic pitch deviations, enabling students to make faster, targeted corrections to vocal technique with or without teacher involvement (Chen, 2022; Wang and Zhang, 2022; Liu and Guo, 2025). </w:t>
      </w:r>
    </w:p>
    <w:p w14:paraId="65A9F176" w14:textId="77777777" w:rsidR="00372917" w:rsidRPr="00D51227" w:rsidRDefault="00372917" w:rsidP="00372917">
      <w:pPr>
        <w:spacing w:after="0" w:line="360" w:lineRule="auto"/>
        <w:rPr>
          <w:rFonts w:ascii="Arial" w:hAnsi="Arial" w:cs="Arial"/>
          <w:sz w:val="22"/>
          <w:szCs w:val="22"/>
        </w:rPr>
      </w:pPr>
    </w:p>
    <w:p w14:paraId="43A12AFC" w14:textId="77777777" w:rsidR="00372917" w:rsidRPr="00D51227" w:rsidRDefault="00372917" w:rsidP="00372917">
      <w:pPr>
        <w:spacing w:after="0" w:line="360" w:lineRule="auto"/>
        <w:rPr>
          <w:rFonts w:ascii="Arial" w:hAnsi="Arial" w:cs="Arial"/>
          <w:sz w:val="22"/>
          <w:szCs w:val="22"/>
        </w:rPr>
      </w:pPr>
      <w:r w:rsidRPr="00D51227">
        <w:rPr>
          <w:rFonts w:ascii="Arial" w:hAnsi="Arial" w:cs="Arial"/>
          <w:sz w:val="22"/>
          <w:szCs w:val="22"/>
        </w:rPr>
        <w:t xml:space="preserve">The adoption of real-time visualisation tools in vocal education has been slow since many are </w:t>
      </w:r>
      <w:r>
        <w:rPr>
          <w:rFonts w:ascii="Arial" w:hAnsi="Arial" w:cs="Arial"/>
          <w:sz w:val="22"/>
          <w:szCs w:val="22"/>
        </w:rPr>
        <w:t>mis</w:t>
      </w:r>
      <w:r w:rsidRPr="00D51227">
        <w:rPr>
          <w:rFonts w:ascii="Arial" w:hAnsi="Arial" w:cs="Arial"/>
          <w:sz w:val="22"/>
          <w:szCs w:val="22"/>
        </w:rPr>
        <w:t>aligned with pedagogical principles,</w:t>
      </w:r>
      <w:r>
        <w:rPr>
          <w:rFonts w:ascii="Arial" w:hAnsi="Arial" w:cs="Arial"/>
          <w:sz w:val="22"/>
          <w:szCs w:val="22"/>
        </w:rPr>
        <w:t xml:space="preserve"> or</w:t>
      </w:r>
      <w:r w:rsidRPr="00D51227">
        <w:rPr>
          <w:rFonts w:ascii="Arial" w:hAnsi="Arial" w:cs="Arial"/>
          <w:sz w:val="22"/>
          <w:szCs w:val="22"/>
        </w:rPr>
        <w:t xml:space="preserve"> present monetary or technical barriers, and often encounter resistance when introduced into established teacher–student practices (</w:t>
      </w:r>
      <w:r>
        <w:rPr>
          <w:rFonts w:ascii="Arial" w:hAnsi="Arial" w:cs="Arial"/>
          <w:sz w:val="22"/>
          <w:szCs w:val="22"/>
        </w:rPr>
        <w:t>Erickson</w:t>
      </w:r>
      <w:r w:rsidRPr="00D51227">
        <w:rPr>
          <w:rFonts w:ascii="Arial" w:hAnsi="Arial" w:cs="Arial"/>
          <w:sz w:val="22"/>
          <w:szCs w:val="22"/>
        </w:rPr>
        <w:t>, 2021</w:t>
      </w:r>
      <w:r>
        <w:rPr>
          <w:rFonts w:ascii="Arial" w:hAnsi="Arial" w:cs="Arial"/>
          <w:sz w:val="22"/>
          <w:szCs w:val="22"/>
        </w:rPr>
        <w:t xml:space="preserve">; </w:t>
      </w:r>
      <w:r w:rsidRPr="00D51227">
        <w:rPr>
          <w:rFonts w:ascii="Arial" w:hAnsi="Arial" w:cs="Arial"/>
          <w:sz w:val="22"/>
          <w:szCs w:val="22"/>
        </w:rPr>
        <w:t>Xie, 202</w:t>
      </w:r>
      <w:r>
        <w:rPr>
          <w:rFonts w:ascii="Arial" w:hAnsi="Arial" w:cs="Arial"/>
          <w:sz w:val="22"/>
          <w:szCs w:val="22"/>
        </w:rPr>
        <w:t>6</w:t>
      </w:r>
      <w:r w:rsidRPr="00D51227">
        <w:rPr>
          <w:rFonts w:ascii="Arial" w:hAnsi="Arial" w:cs="Arial"/>
          <w:sz w:val="22"/>
          <w:szCs w:val="22"/>
        </w:rPr>
        <w:t xml:space="preserve">). While anecdotally vocal educators are known to use spectrographic software during lessons, there are limited studies available on the overall effectiveness of visualisation tools in vocal education, with most studies involving small samples and short durations (Hoppe </w:t>
      </w:r>
      <w:r w:rsidRPr="00A12420">
        <w:rPr>
          <w:rFonts w:ascii="Arial" w:hAnsi="Arial" w:cs="Arial"/>
          <w:i/>
          <w:sz w:val="22"/>
          <w:szCs w:val="22"/>
        </w:rPr>
        <w:t>et al.</w:t>
      </w:r>
      <w:r w:rsidRPr="00D51227">
        <w:rPr>
          <w:rFonts w:ascii="Arial" w:hAnsi="Arial" w:cs="Arial"/>
          <w:sz w:val="22"/>
          <w:szCs w:val="22"/>
        </w:rPr>
        <w:t xml:space="preserve">, 2006; Lã and Fiuza, 2022; Li </w:t>
      </w:r>
      <w:r w:rsidRPr="00A12420">
        <w:rPr>
          <w:rFonts w:ascii="Arial" w:hAnsi="Arial" w:cs="Arial"/>
          <w:i/>
          <w:sz w:val="22"/>
          <w:szCs w:val="22"/>
        </w:rPr>
        <w:t>et al.</w:t>
      </w:r>
      <w:r w:rsidRPr="00D51227">
        <w:rPr>
          <w:rFonts w:ascii="Arial" w:hAnsi="Arial" w:cs="Arial"/>
          <w:sz w:val="22"/>
          <w:szCs w:val="22"/>
        </w:rPr>
        <w:t>, 2025).</w:t>
      </w:r>
      <w:r w:rsidRPr="00306C15">
        <w:rPr>
          <w:rFonts w:ascii="Arial" w:hAnsi="Arial" w:cs="Arial"/>
          <w:sz w:val="22"/>
          <w:szCs w:val="22"/>
        </w:rPr>
        <w:t xml:space="preserve"> </w:t>
      </w:r>
      <w:r w:rsidRPr="002059F5">
        <w:rPr>
          <w:rFonts w:ascii="Arial" w:hAnsi="Arial" w:cs="Arial"/>
          <w:sz w:val="22"/>
          <w:szCs w:val="22"/>
        </w:rPr>
        <w:t>Concerns regarding over</w:t>
      </w:r>
      <w:r w:rsidRPr="002059F5">
        <w:rPr>
          <w:rFonts w:ascii="Arial" w:hAnsi="Arial" w:cs="Arial"/>
          <w:sz w:val="22"/>
          <w:szCs w:val="22"/>
        </w:rPr>
        <w:noBreakHyphen/>
        <w:t>reliance on technology suggest it may weaken critical listening skills</w:t>
      </w:r>
      <w:r>
        <w:rPr>
          <w:rFonts w:ascii="Arial" w:hAnsi="Arial" w:cs="Arial"/>
          <w:sz w:val="22"/>
          <w:szCs w:val="22"/>
        </w:rPr>
        <w:t xml:space="preserve"> </w:t>
      </w:r>
      <w:r w:rsidRPr="002059F5">
        <w:rPr>
          <w:rFonts w:ascii="Arial" w:hAnsi="Arial" w:cs="Arial"/>
          <w:sz w:val="22"/>
          <w:szCs w:val="22"/>
        </w:rPr>
        <w:t>and cause beginners to lose the ability to critically evaluate the feedback they receive</w:t>
      </w:r>
      <w:r>
        <w:rPr>
          <w:rFonts w:ascii="Arial" w:hAnsi="Arial" w:cs="Arial"/>
          <w:sz w:val="22"/>
          <w:szCs w:val="22"/>
        </w:rPr>
        <w:t xml:space="preserve"> </w:t>
      </w:r>
      <w:r w:rsidRPr="002059F5">
        <w:rPr>
          <w:rFonts w:ascii="Arial" w:hAnsi="Arial" w:cs="Arial"/>
          <w:sz w:val="22"/>
          <w:szCs w:val="22"/>
        </w:rPr>
        <w:t>(Odusanya, 2025)</w:t>
      </w:r>
      <w:r w:rsidRPr="002F1EAE">
        <w:rPr>
          <w:rFonts w:ascii="Arial" w:hAnsi="Arial" w:cs="Arial"/>
          <w:sz w:val="22"/>
          <w:szCs w:val="22"/>
        </w:rPr>
        <w:t xml:space="preserve">. </w:t>
      </w:r>
      <w:r w:rsidRPr="00D51227">
        <w:rPr>
          <w:rFonts w:ascii="Arial" w:hAnsi="Arial" w:cs="Arial"/>
          <w:sz w:val="22"/>
          <w:szCs w:val="22"/>
        </w:rPr>
        <w:t xml:space="preserve">To be adopted, </w:t>
      </w:r>
      <w:r>
        <w:rPr>
          <w:rFonts w:ascii="Arial" w:hAnsi="Arial" w:cs="Arial"/>
          <w:sz w:val="22"/>
          <w:szCs w:val="22"/>
        </w:rPr>
        <w:t xml:space="preserve">vocal </w:t>
      </w:r>
      <w:r w:rsidRPr="00D51227">
        <w:rPr>
          <w:rFonts w:ascii="Arial" w:hAnsi="Arial" w:cs="Arial"/>
          <w:sz w:val="22"/>
          <w:szCs w:val="22"/>
        </w:rPr>
        <w:t xml:space="preserve">visualisation tools must be pedagogically aligned, co-designed with practitioners, and </w:t>
      </w:r>
      <w:r>
        <w:rPr>
          <w:rFonts w:ascii="Arial" w:hAnsi="Arial" w:cs="Arial"/>
          <w:sz w:val="22"/>
          <w:szCs w:val="22"/>
        </w:rPr>
        <w:t>user-friendly</w:t>
      </w:r>
      <w:r w:rsidRPr="00D51227">
        <w:rPr>
          <w:rFonts w:ascii="Arial" w:hAnsi="Arial" w:cs="Arial"/>
          <w:sz w:val="22"/>
          <w:szCs w:val="22"/>
        </w:rPr>
        <w:t>, enhancing rather than disrupting established teaching practices (Grassini, 2023; Donahue, 2025).</w:t>
      </w:r>
    </w:p>
    <w:p w14:paraId="18FAEDB3" w14:textId="77777777" w:rsidR="00372917" w:rsidRPr="00D51227" w:rsidRDefault="00372917" w:rsidP="00372917">
      <w:pPr>
        <w:spacing w:after="0" w:line="360" w:lineRule="auto"/>
        <w:rPr>
          <w:rFonts w:ascii="Arial" w:hAnsi="Arial" w:cs="Arial"/>
          <w:sz w:val="22"/>
          <w:szCs w:val="22"/>
        </w:rPr>
      </w:pPr>
    </w:p>
    <w:p w14:paraId="6D7DB1EF" w14:textId="77777777" w:rsidR="00372917" w:rsidRPr="00D51227" w:rsidRDefault="00372917" w:rsidP="00372917">
      <w:pPr>
        <w:spacing w:after="0" w:line="360" w:lineRule="auto"/>
        <w:rPr>
          <w:rFonts w:ascii="Arial" w:hAnsi="Arial" w:cs="Arial"/>
          <w:sz w:val="22"/>
          <w:szCs w:val="22"/>
        </w:rPr>
      </w:pPr>
      <w:r w:rsidRPr="00D51227">
        <w:rPr>
          <w:rFonts w:ascii="Arial" w:hAnsi="Arial" w:cs="Arial"/>
          <w:sz w:val="22"/>
          <w:szCs w:val="22"/>
        </w:rPr>
        <w:t>In summary, while vocal education has a rich tradition, its persistent pedagogical challenges highlight the need for more concrete, multimodal ways to demonstrate technique that support both teacher</w:t>
      </w:r>
      <w:r w:rsidRPr="00D51227">
        <w:rPr>
          <w:rFonts w:ascii="Arial" w:hAnsi="Arial" w:cs="Arial"/>
          <w:sz w:val="22"/>
          <w:szCs w:val="22"/>
        </w:rPr>
        <w:noBreakHyphen/>
        <w:t xml:space="preserve">led and independent learning (Bartlett, 2014; Ovcharenko </w:t>
      </w:r>
      <w:r w:rsidRPr="00A12420">
        <w:rPr>
          <w:rFonts w:ascii="Arial" w:hAnsi="Arial" w:cs="Arial"/>
          <w:i/>
          <w:sz w:val="22"/>
          <w:szCs w:val="22"/>
        </w:rPr>
        <w:t>et al.</w:t>
      </w:r>
      <w:r w:rsidRPr="00D51227">
        <w:rPr>
          <w:rFonts w:ascii="Arial" w:hAnsi="Arial" w:cs="Arial"/>
          <w:sz w:val="22"/>
          <w:szCs w:val="22"/>
        </w:rPr>
        <w:t xml:space="preserve">, 2020; Huang, </w:t>
      </w:r>
      <w:r w:rsidRPr="00D51227">
        <w:rPr>
          <w:rFonts w:ascii="Arial" w:hAnsi="Arial" w:cs="Arial"/>
          <w:sz w:val="22"/>
          <w:szCs w:val="22"/>
        </w:rPr>
        <w:lastRenderedPageBreak/>
        <w:t xml:space="preserve">2026). With limited evidence on the efficacy, relying solely on AI to provide feedback is insufficient for improving metacognition, highlighting the need for learning theory-informed creation of tools (Wu </w:t>
      </w:r>
      <w:r w:rsidRPr="00A12420">
        <w:rPr>
          <w:rFonts w:ascii="Arial" w:hAnsi="Arial" w:cs="Arial"/>
          <w:i/>
          <w:sz w:val="22"/>
          <w:szCs w:val="22"/>
        </w:rPr>
        <w:t>et al.</w:t>
      </w:r>
      <w:r w:rsidRPr="00D51227">
        <w:rPr>
          <w:rFonts w:ascii="Arial" w:hAnsi="Arial" w:cs="Arial"/>
          <w:sz w:val="22"/>
          <w:szCs w:val="22"/>
        </w:rPr>
        <w:t>, 2020).</w:t>
      </w:r>
    </w:p>
    <w:p w14:paraId="0A2009B9" w14:textId="77777777" w:rsidR="00372917" w:rsidRPr="00D51227" w:rsidRDefault="00372917" w:rsidP="00372917">
      <w:pPr>
        <w:spacing w:after="0" w:line="360" w:lineRule="auto"/>
        <w:rPr>
          <w:rFonts w:ascii="Arial" w:hAnsi="Arial" w:cs="Arial"/>
          <w:sz w:val="22"/>
          <w:szCs w:val="22"/>
        </w:rPr>
      </w:pPr>
    </w:p>
    <w:p w14:paraId="0A21C744" w14:textId="77777777" w:rsidR="00372917" w:rsidRPr="00D51227" w:rsidRDefault="00372917" w:rsidP="00372917">
      <w:pPr>
        <w:pStyle w:val="R2"/>
      </w:pPr>
      <w:bookmarkStart w:id="13" w:name="_Toc231033948"/>
      <w:r w:rsidRPr="00D51227">
        <w:t>Know That Theme B:  Contemporary Learning Theory</w:t>
      </w:r>
      <w:bookmarkEnd w:id="13"/>
    </w:p>
    <w:p w14:paraId="4CE63300" w14:textId="77777777" w:rsidR="00372917" w:rsidRDefault="00372917" w:rsidP="00372917">
      <w:pPr>
        <w:spacing w:after="0" w:line="360" w:lineRule="auto"/>
        <w:rPr>
          <w:rFonts w:ascii="Arial" w:hAnsi="Arial" w:cs="Arial"/>
          <w:sz w:val="22"/>
          <w:szCs w:val="22"/>
        </w:rPr>
      </w:pPr>
    </w:p>
    <w:p w14:paraId="363F62CA" w14:textId="77777777" w:rsidR="00372917" w:rsidRDefault="00372917" w:rsidP="00372917">
      <w:pPr>
        <w:spacing w:after="0" w:line="360" w:lineRule="auto"/>
        <w:rPr>
          <w:rFonts w:ascii="Arial" w:hAnsi="Arial" w:cs="Arial"/>
          <w:sz w:val="22"/>
          <w:szCs w:val="22"/>
        </w:rPr>
      </w:pPr>
      <w:r w:rsidRPr="00D51227">
        <w:rPr>
          <w:rFonts w:ascii="Arial" w:hAnsi="Arial" w:cs="Arial"/>
          <w:sz w:val="22"/>
          <w:szCs w:val="22"/>
        </w:rPr>
        <w:t xml:space="preserve">As our understanding of human cognition has grown alongside rapid technological development, contemporary learning theory has shifted with it, treating modern tools as part of an ongoing, lifelong learning process (Ouwehand, 2025). In order to inform the design of this artefact, I researched several contemporary learning theories, including Metacognition, Cognitive Load Theory, Educational Neuroscience (EdNeuro), </w:t>
      </w:r>
      <w:r w:rsidRPr="00842094">
        <w:rPr>
          <w:rFonts w:ascii="Arial" w:hAnsi="Arial" w:cs="Arial"/>
          <w:sz w:val="22"/>
          <w:szCs w:val="22"/>
        </w:rPr>
        <w:t>VARK, TTI, Embodied Cognition, and AI Recursive Theory. While each one has distinctive characteristics, applying thematic analysis revealed 37 key terms</w:t>
      </w:r>
      <w:r>
        <w:rPr>
          <w:rFonts w:ascii="Arial" w:hAnsi="Arial" w:cs="Arial"/>
          <w:sz w:val="22"/>
          <w:szCs w:val="22"/>
        </w:rPr>
        <w:t>,</w:t>
      </w:r>
      <w:r w:rsidRPr="00842094">
        <w:rPr>
          <w:rFonts w:ascii="Arial" w:hAnsi="Arial" w:cs="Arial"/>
          <w:sz w:val="22"/>
          <w:szCs w:val="22"/>
        </w:rPr>
        <w:t xml:space="preserve"> which were grouped into </w:t>
      </w:r>
      <w:r>
        <w:rPr>
          <w:rFonts w:ascii="Arial" w:hAnsi="Arial" w:cs="Arial"/>
          <w:sz w:val="22"/>
          <w:szCs w:val="22"/>
        </w:rPr>
        <w:t>eight</w:t>
      </w:r>
      <w:r w:rsidRPr="00842094">
        <w:rPr>
          <w:rFonts w:ascii="Arial" w:hAnsi="Arial" w:cs="Arial"/>
          <w:sz w:val="22"/>
          <w:szCs w:val="22"/>
        </w:rPr>
        <w:t xml:space="preserve"> categories, then reduced to three primary themes to provide clear criteria from contemporary learning theory to apply to the artefact (Appendix </w:t>
      </w:r>
      <w:r>
        <w:rPr>
          <w:rFonts w:ascii="Arial" w:hAnsi="Arial" w:cs="Arial"/>
          <w:sz w:val="22"/>
          <w:szCs w:val="22"/>
        </w:rPr>
        <w:t>C</w:t>
      </w:r>
      <w:r w:rsidRPr="00842094">
        <w:rPr>
          <w:rFonts w:ascii="Arial" w:hAnsi="Arial" w:cs="Arial"/>
          <w:sz w:val="22"/>
          <w:szCs w:val="22"/>
        </w:rPr>
        <w:t xml:space="preserve">: Thematic Analysis of Contemporary Learning Theories). </w:t>
      </w:r>
    </w:p>
    <w:p w14:paraId="38BDA66A" w14:textId="77777777" w:rsidR="00372917" w:rsidRDefault="00372917" w:rsidP="00372917">
      <w:pPr>
        <w:spacing w:after="0" w:line="360" w:lineRule="auto"/>
        <w:rPr>
          <w:rFonts w:ascii="Arial" w:hAnsi="Arial" w:cs="Arial"/>
          <w:sz w:val="22"/>
          <w:szCs w:val="22"/>
        </w:rPr>
      </w:pPr>
    </w:p>
    <w:p w14:paraId="5EA611D7" w14:textId="77777777" w:rsidR="00372917" w:rsidRPr="00611459" w:rsidRDefault="00372917" w:rsidP="00372917">
      <w:pPr>
        <w:pStyle w:val="R3"/>
        <w:rPr>
          <w:rFonts w:cs="Arial"/>
          <w:szCs w:val="22"/>
        </w:rPr>
      </w:pPr>
      <w:bookmarkStart w:id="14" w:name="_Toc231033949"/>
      <w:r w:rsidRPr="00D51227">
        <w:t>Learning Theory</w:t>
      </w:r>
      <w:r>
        <w:t>, Theme 1: Multimodal Systemic Teaching</w:t>
      </w:r>
      <w:bookmarkEnd w:id="14"/>
    </w:p>
    <w:p w14:paraId="24073D13" w14:textId="77777777" w:rsidR="00372917" w:rsidRDefault="00372917" w:rsidP="00372917">
      <w:pPr>
        <w:spacing w:after="0" w:line="360" w:lineRule="auto"/>
        <w:rPr>
          <w:rFonts w:ascii="Arial" w:hAnsi="Arial" w:cs="Arial"/>
          <w:sz w:val="22"/>
          <w:szCs w:val="22"/>
        </w:rPr>
      </w:pPr>
    </w:p>
    <w:p w14:paraId="44BEBED2" w14:textId="77777777" w:rsidR="00372917" w:rsidRPr="00A72112" w:rsidRDefault="00372917" w:rsidP="00372917">
      <w:pPr>
        <w:spacing w:after="0" w:line="360" w:lineRule="auto"/>
        <w:rPr>
          <w:rFonts w:ascii="Arial" w:hAnsi="Arial" w:cs="Arial"/>
          <w:color w:val="000000" w:themeColor="text1"/>
          <w:sz w:val="22"/>
          <w:szCs w:val="22"/>
        </w:rPr>
      </w:pPr>
      <w:r w:rsidRPr="00A72112">
        <w:rPr>
          <w:rFonts w:ascii="Arial" w:hAnsi="Arial" w:cs="Arial"/>
          <w:color w:val="000000" w:themeColor="text1"/>
          <w:sz w:val="22"/>
          <w:szCs w:val="22"/>
        </w:rPr>
        <w:t xml:space="preserve">The first theme, </w:t>
      </w:r>
      <w:r>
        <w:rPr>
          <w:rFonts w:ascii="Arial" w:hAnsi="Arial" w:cs="Arial"/>
          <w:color w:val="000000" w:themeColor="text1"/>
          <w:sz w:val="22"/>
          <w:szCs w:val="22"/>
        </w:rPr>
        <w:t>m</w:t>
      </w:r>
      <w:r w:rsidRPr="00A72112">
        <w:rPr>
          <w:rFonts w:ascii="Arial" w:hAnsi="Arial" w:cs="Arial"/>
          <w:color w:val="000000" w:themeColor="text1"/>
          <w:sz w:val="22"/>
          <w:szCs w:val="22"/>
        </w:rPr>
        <w:t xml:space="preserve">ultimodal </w:t>
      </w:r>
      <w:r>
        <w:rPr>
          <w:rFonts w:ascii="Arial" w:hAnsi="Arial" w:cs="Arial"/>
          <w:color w:val="000000" w:themeColor="text1"/>
          <w:sz w:val="22"/>
          <w:szCs w:val="22"/>
        </w:rPr>
        <w:t>s</w:t>
      </w:r>
      <w:r w:rsidRPr="00A72112">
        <w:rPr>
          <w:rFonts w:ascii="Arial" w:hAnsi="Arial" w:cs="Arial"/>
          <w:color w:val="000000" w:themeColor="text1"/>
          <w:sz w:val="22"/>
          <w:szCs w:val="22"/>
        </w:rPr>
        <w:t xml:space="preserve">ystemic </w:t>
      </w:r>
      <w:r>
        <w:rPr>
          <w:rFonts w:ascii="Arial" w:hAnsi="Arial" w:cs="Arial"/>
          <w:color w:val="000000" w:themeColor="text1"/>
          <w:sz w:val="22"/>
          <w:szCs w:val="22"/>
        </w:rPr>
        <w:t>t</w:t>
      </w:r>
      <w:r w:rsidRPr="00A72112">
        <w:rPr>
          <w:rFonts w:ascii="Arial" w:hAnsi="Arial" w:cs="Arial"/>
          <w:color w:val="000000" w:themeColor="text1"/>
          <w:sz w:val="22"/>
          <w:szCs w:val="22"/>
        </w:rPr>
        <w:t>eaching, refers to the transfer of knowledge through auditory, visual, reading/writing, and kinesthetic modalities within a pedagogically sound structure, with multisensory integration shown to refine motor responses and strengthen memory (Erickson, 2021; Isma’il and Sodangi, 2025). These multimodal benefits can only be realised when tools are rooted in a structured pedagogical framework informed by student</w:t>
      </w:r>
      <w:r w:rsidRPr="00A72112">
        <w:rPr>
          <w:rFonts w:ascii="Arial" w:hAnsi="Arial" w:cs="Arial"/>
          <w:color w:val="000000" w:themeColor="text1"/>
          <w:sz w:val="22"/>
          <w:szCs w:val="22"/>
        </w:rPr>
        <w:noBreakHyphen/>
        <w:t xml:space="preserve">centred approaches (Wu </w:t>
      </w:r>
      <w:r w:rsidRPr="00A12420">
        <w:rPr>
          <w:rFonts w:ascii="Arial" w:hAnsi="Arial" w:cs="Arial"/>
          <w:i/>
          <w:color w:val="000000" w:themeColor="text1"/>
          <w:sz w:val="22"/>
          <w:szCs w:val="22"/>
        </w:rPr>
        <w:t>et al.</w:t>
      </w:r>
      <w:r w:rsidRPr="00A72112">
        <w:rPr>
          <w:rFonts w:ascii="Arial" w:hAnsi="Arial" w:cs="Arial"/>
          <w:color w:val="000000" w:themeColor="text1"/>
          <w:sz w:val="22"/>
          <w:szCs w:val="22"/>
        </w:rPr>
        <w:t xml:space="preserve">, 2020; Gkintoni </w:t>
      </w:r>
      <w:r w:rsidRPr="00A12420">
        <w:rPr>
          <w:rFonts w:ascii="Arial" w:hAnsi="Arial" w:cs="Arial"/>
          <w:i/>
          <w:color w:val="000000" w:themeColor="text1"/>
          <w:sz w:val="22"/>
          <w:szCs w:val="22"/>
        </w:rPr>
        <w:t>et al.</w:t>
      </w:r>
      <w:r w:rsidRPr="00A72112">
        <w:rPr>
          <w:rFonts w:ascii="Arial" w:hAnsi="Arial" w:cs="Arial"/>
          <w:color w:val="000000" w:themeColor="text1"/>
          <w:sz w:val="22"/>
          <w:szCs w:val="22"/>
        </w:rPr>
        <w:t>, 2025; Isma’il and Sodangi, 2025).</w:t>
      </w:r>
    </w:p>
    <w:p w14:paraId="64AB4B9D" w14:textId="77777777" w:rsidR="00372917" w:rsidRDefault="00372917" w:rsidP="00372917">
      <w:pPr>
        <w:spacing w:after="0" w:line="360" w:lineRule="auto"/>
        <w:rPr>
          <w:rFonts w:ascii="Arial" w:hAnsi="Arial" w:cs="Arial"/>
          <w:sz w:val="22"/>
          <w:szCs w:val="22"/>
        </w:rPr>
      </w:pPr>
    </w:p>
    <w:p w14:paraId="1A80B143" w14:textId="77777777" w:rsidR="00372917" w:rsidRPr="00611459" w:rsidRDefault="00372917" w:rsidP="00372917">
      <w:pPr>
        <w:pStyle w:val="R3"/>
        <w:rPr>
          <w:rFonts w:cs="Arial"/>
          <w:szCs w:val="22"/>
        </w:rPr>
      </w:pPr>
      <w:bookmarkStart w:id="15" w:name="_Toc231033950"/>
      <w:r w:rsidRPr="00D51227">
        <w:t>Learning Theory</w:t>
      </w:r>
      <w:r>
        <w:t>, Theme 2: Chunking, Feedback, and Iteration</w:t>
      </w:r>
      <w:bookmarkEnd w:id="15"/>
    </w:p>
    <w:p w14:paraId="561D080B" w14:textId="77777777" w:rsidR="00372917" w:rsidRPr="00D51227" w:rsidRDefault="00372917" w:rsidP="00372917">
      <w:pPr>
        <w:spacing w:after="0" w:line="360" w:lineRule="auto"/>
        <w:rPr>
          <w:rFonts w:ascii="Arial" w:hAnsi="Arial" w:cs="Arial"/>
          <w:sz w:val="22"/>
          <w:szCs w:val="22"/>
        </w:rPr>
      </w:pPr>
    </w:p>
    <w:p w14:paraId="32CA6A62" w14:textId="77777777" w:rsidR="00372917" w:rsidRDefault="00372917" w:rsidP="00372917">
      <w:pPr>
        <w:spacing w:after="0" w:line="360" w:lineRule="auto"/>
        <w:rPr>
          <w:rFonts w:ascii="Arial" w:hAnsi="Arial" w:cs="Arial"/>
          <w:sz w:val="22"/>
          <w:szCs w:val="22"/>
        </w:rPr>
      </w:pPr>
      <w:r w:rsidRPr="00D51227">
        <w:rPr>
          <w:rFonts w:ascii="Arial" w:hAnsi="Arial" w:cs="Arial"/>
          <w:sz w:val="22"/>
          <w:szCs w:val="22"/>
        </w:rPr>
        <w:t xml:space="preserve">The second theme, </w:t>
      </w:r>
      <w:r>
        <w:rPr>
          <w:rFonts w:ascii="Arial" w:hAnsi="Arial" w:cs="Arial"/>
          <w:sz w:val="22"/>
          <w:szCs w:val="22"/>
        </w:rPr>
        <w:t>c</w:t>
      </w:r>
      <w:r w:rsidRPr="00D51227">
        <w:rPr>
          <w:rFonts w:ascii="Arial" w:hAnsi="Arial" w:cs="Arial"/>
          <w:sz w:val="22"/>
          <w:szCs w:val="22"/>
        </w:rPr>
        <w:t xml:space="preserve">hunking, </w:t>
      </w:r>
      <w:r>
        <w:rPr>
          <w:rFonts w:ascii="Arial" w:hAnsi="Arial" w:cs="Arial"/>
          <w:sz w:val="22"/>
          <w:szCs w:val="22"/>
        </w:rPr>
        <w:t>f</w:t>
      </w:r>
      <w:r w:rsidRPr="00D51227">
        <w:rPr>
          <w:rFonts w:ascii="Arial" w:hAnsi="Arial" w:cs="Arial"/>
          <w:sz w:val="22"/>
          <w:szCs w:val="22"/>
        </w:rPr>
        <w:t xml:space="preserve">eedback, and </w:t>
      </w:r>
      <w:r>
        <w:rPr>
          <w:rFonts w:ascii="Arial" w:hAnsi="Arial" w:cs="Arial"/>
          <w:sz w:val="22"/>
          <w:szCs w:val="22"/>
        </w:rPr>
        <w:t>i</w:t>
      </w:r>
      <w:r w:rsidRPr="00D51227">
        <w:rPr>
          <w:rFonts w:ascii="Arial" w:hAnsi="Arial" w:cs="Arial"/>
          <w:sz w:val="22"/>
          <w:szCs w:val="22"/>
        </w:rPr>
        <w:t xml:space="preserve">teration, refers to the intentional scaffolding and segmenting of information to gradually introduce new concepts by creating specific, actionable tasks that receive feedback and are adjusted iteratively, allowing learners to integrate new skills and maintain cognitive focus (Gkintoni </w:t>
      </w:r>
      <w:r w:rsidRPr="00A12420">
        <w:rPr>
          <w:rFonts w:ascii="Arial" w:hAnsi="Arial" w:cs="Arial"/>
          <w:i/>
          <w:sz w:val="22"/>
          <w:szCs w:val="22"/>
        </w:rPr>
        <w:t>et al.</w:t>
      </w:r>
      <w:r w:rsidRPr="00D51227">
        <w:rPr>
          <w:rFonts w:ascii="Arial" w:hAnsi="Arial" w:cs="Arial"/>
          <w:sz w:val="22"/>
          <w:szCs w:val="22"/>
        </w:rPr>
        <w:t>, 2025). Across studies, real</w:t>
      </w:r>
      <w:r w:rsidRPr="00D51227">
        <w:rPr>
          <w:rFonts w:ascii="Arial" w:hAnsi="Arial" w:cs="Arial"/>
          <w:sz w:val="22"/>
          <w:szCs w:val="22"/>
        </w:rPr>
        <w:noBreakHyphen/>
        <w:t xml:space="preserve">time and iterative feedback has been shown to heighten learners’ awareness of their metacognitive state and deepen cognitive engagement (Molin </w:t>
      </w:r>
      <w:r w:rsidRPr="00A12420">
        <w:rPr>
          <w:rFonts w:ascii="Arial" w:hAnsi="Arial" w:cs="Arial"/>
          <w:i/>
          <w:sz w:val="22"/>
          <w:szCs w:val="22"/>
        </w:rPr>
        <w:t>et al.</w:t>
      </w:r>
      <w:r w:rsidRPr="00D51227">
        <w:rPr>
          <w:rFonts w:ascii="Arial" w:hAnsi="Arial" w:cs="Arial"/>
          <w:sz w:val="22"/>
          <w:szCs w:val="22"/>
        </w:rPr>
        <w:t xml:space="preserve">, 2020; Li </w:t>
      </w:r>
      <w:r w:rsidRPr="00A12420">
        <w:rPr>
          <w:rFonts w:ascii="Arial" w:hAnsi="Arial" w:cs="Arial"/>
          <w:i/>
          <w:sz w:val="22"/>
          <w:szCs w:val="22"/>
        </w:rPr>
        <w:t>et al.</w:t>
      </w:r>
      <w:r w:rsidRPr="00D51227">
        <w:rPr>
          <w:rFonts w:ascii="Arial" w:hAnsi="Arial" w:cs="Arial"/>
          <w:sz w:val="22"/>
          <w:szCs w:val="22"/>
        </w:rPr>
        <w:t xml:space="preserve">, 2023b; Cosentino </w:t>
      </w:r>
      <w:r w:rsidRPr="00A12420">
        <w:rPr>
          <w:rFonts w:ascii="Arial" w:hAnsi="Arial" w:cs="Arial"/>
          <w:i/>
          <w:sz w:val="22"/>
          <w:szCs w:val="22"/>
        </w:rPr>
        <w:t>et al.</w:t>
      </w:r>
      <w:r w:rsidRPr="00D51227">
        <w:rPr>
          <w:rFonts w:ascii="Arial" w:hAnsi="Arial" w:cs="Arial"/>
          <w:sz w:val="22"/>
          <w:szCs w:val="22"/>
        </w:rPr>
        <w:t>, 2025</w:t>
      </w:r>
      <w:r>
        <w:rPr>
          <w:rFonts w:ascii="Arial" w:hAnsi="Arial" w:cs="Arial"/>
          <w:sz w:val="22"/>
          <w:szCs w:val="22"/>
        </w:rPr>
        <w:t xml:space="preserve">; </w:t>
      </w:r>
      <w:r w:rsidRPr="00D51227">
        <w:rPr>
          <w:rFonts w:ascii="Arial" w:hAnsi="Arial" w:cs="Arial"/>
          <w:sz w:val="22"/>
          <w:szCs w:val="22"/>
        </w:rPr>
        <w:t xml:space="preserve">Heryanto </w:t>
      </w:r>
      <w:r w:rsidRPr="00A12420">
        <w:rPr>
          <w:rFonts w:ascii="Arial" w:hAnsi="Arial" w:cs="Arial"/>
          <w:i/>
          <w:sz w:val="22"/>
          <w:szCs w:val="22"/>
        </w:rPr>
        <w:t>et al.</w:t>
      </w:r>
      <w:r w:rsidRPr="00D51227">
        <w:rPr>
          <w:rFonts w:ascii="Arial" w:hAnsi="Arial" w:cs="Arial"/>
          <w:sz w:val="22"/>
          <w:szCs w:val="22"/>
        </w:rPr>
        <w:t>, 2025).</w:t>
      </w:r>
      <w:r>
        <w:rPr>
          <w:rFonts w:ascii="Arial" w:hAnsi="Arial" w:cs="Arial"/>
          <w:sz w:val="22"/>
          <w:szCs w:val="22"/>
        </w:rPr>
        <w:t xml:space="preserve"> </w:t>
      </w:r>
      <w:r w:rsidRPr="00522CCD">
        <w:rPr>
          <w:rFonts w:ascii="Arial" w:hAnsi="Arial" w:cs="Arial"/>
          <w:sz w:val="22"/>
          <w:szCs w:val="22"/>
        </w:rPr>
        <w:t xml:space="preserve">Because feedback requires learners to process verbal, nonverbal, and </w:t>
      </w:r>
      <w:r w:rsidRPr="00522CCD">
        <w:rPr>
          <w:rFonts w:ascii="Arial" w:hAnsi="Arial" w:cs="Arial"/>
          <w:sz w:val="22"/>
          <w:szCs w:val="22"/>
        </w:rPr>
        <w:lastRenderedPageBreak/>
        <w:t xml:space="preserve">contextual cues simultaneously, it can elevate cognitive load, making its effectiveness dependent on segmentation, scaffolding, and repetition to manage intrinsic and extraneous demands while supporting efficient skill acquisition (Erickson, 2022; Cosentino </w:t>
      </w:r>
      <w:r w:rsidRPr="00A12420">
        <w:rPr>
          <w:rFonts w:ascii="Arial" w:hAnsi="Arial" w:cs="Arial"/>
          <w:i/>
          <w:sz w:val="22"/>
          <w:szCs w:val="22"/>
        </w:rPr>
        <w:t>et al.</w:t>
      </w:r>
      <w:r w:rsidRPr="00522CCD">
        <w:rPr>
          <w:rFonts w:ascii="Arial" w:hAnsi="Arial" w:cs="Arial"/>
          <w:sz w:val="22"/>
          <w:szCs w:val="22"/>
        </w:rPr>
        <w:t xml:space="preserve">, 2025; Gkintoni </w:t>
      </w:r>
      <w:r w:rsidRPr="00A12420">
        <w:rPr>
          <w:rFonts w:ascii="Arial" w:hAnsi="Arial" w:cs="Arial"/>
          <w:i/>
          <w:sz w:val="22"/>
          <w:szCs w:val="22"/>
        </w:rPr>
        <w:t>et al.</w:t>
      </w:r>
      <w:r w:rsidRPr="00522CCD">
        <w:rPr>
          <w:rFonts w:ascii="Arial" w:hAnsi="Arial" w:cs="Arial"/>
          <w:sz w:val="22"/>
          <w:szCs w:val="22"/>
        </w:rPr>
        <w:t>, 2025).</w:t>
      </w:r>
    </w:p>
    <w:p w14:paraId="1A600A05" w14:textId="77777777" w:rsidR="00372917" w:rsidRDefault="00372917" w:rsidP="00372917">
      <w:pPr>
        <w:spacing w:after="0" w:line="360" w:lineRule="auto"/>
        <w:rPr>
          <w:rFonts w:ascii="Arial" w:hAnsi="Arial" w:cs="Arial"/>
          <w:sz w:val="22"/>
          <w:szCs w:val="22"/>
        </w:rPr>
      </w:pPr>
    </w:p>
    <w:p w14:paraId="716D222D" w14:textId="77777777" w:rsidR="00372917" w:rsidRPr="00611459" w:rsidRDefault="00372917" w:rsidP="00372917">
      <w:pPr>
        <w:pStyle w:val="R3"/>
        <w:rPr>
          <w:rFonts w:cs="Arial"/>
          <w:szCs w:val="22"/>
        </w:rPr>
      </w:pPr>
      <w:bookmarkStart w:id="16" w:name="_Toc231033951"/>
      <w:r w:rsidRPr="00D51227">
        <w:t>Learning Theory</w:t>
      </w:r>
      <w:r>
        <w:t>, Theme 3: Reflection and Self-Awareness</w:t>
      </w:r>
      <w:bookmarkEnd w:id="16"/>
    </w:p>
    <w:p w14:paraId="02C519AE" w14:textId="77777777" w:rsidR="00372917" w:rsidRPr="00611459" w:rsidRDefault="00372917" w:rsidP="00372917">
      <w:pPr>
        <w:pStyle w:val="R3"/>
        <w:numPr>
          <w:ilvl w:val="0"/>
          <w:numId w:val="0"/>
        </w:numPr>
        <w:ind w:left="900"/>
        <w:rPr>
          <w:rFonts w:cs="Arial"/>
          <w:szCs w:val="22"/>
        </w:rPr>
      </w:pPr>
    </w:p>
    <w:p w14:paraId="5E76C91A" w14:textId="77777777" w:rsidR="00372917" w:rsidRDefault="00372917" w:rsidP="00372917">
      <w:pPr>
        <w:spacing w:after="0" w:line="360" w:lineRule="auto"/>
        <w:rPr>
          <w:rFonts w:ascii="Arial" w:hAnsi="Arial" w:cs="Arial"/>
          <w:sz w:val="22"/>
          <w:szCs w:val="22"/>
        </w:rPr>
      </w:pPr>
      <w:r w:rsidRPr="00D51227">
        <w:rPr>
          <w:rFonts w:ascii="Arial" w:hAnsi="Arial" w:cs="Arial"/>
          <w:sz w:val="22"/>
          <w:szCs w:val="22"/>
        </w:rPr>
        <w:t xml:space="preserve">The third theme, </w:t>
      </w:r>
      <w:r>
        <w:rPr>
          <w:rFonts w:ascii="Arial" w:hAnsi="Arial" w:cs="Arial"/>
          <w:sz w:val="22"/>
          <w:szCs w:val="22"/>
        </w:rPr>
        <w:t>r</w:t>
      </w:r>
      <w:r w:rsidRPr="00D51227">
        <w:rPr>
          <w:rFonts w:ascii="Arial" w:hAnsi="Arial" w:cs="Arial"/>
          <w:sz w:val="22"/>
          <w:szCs w:val="22"/>
        </w:rPr>
        <w:t xml:space="preserve">eflection and </w:t>
      </w:r>
      <w:r>
        <w:rPr>
          <w:rFonts w:ascii="Arial" w:hAnsi="Arial" w:cs="Arial"/>
          <w:sz w:val="22"/>
          <w:szCs w:val="22"/>
        </w:rPr>
        <w:t>s</w:t>
      </w:r>
      <w:r w:rsidRPr="00D51227">
        <w:rPr>
          <w:rFonts w:ascii="Arial" w:hAnsi="Arial" w:cs="Arial"/>
          <w:sz w:val="22"/>
          <w:szCs w:val="22"/>
        </w:rPr>
        <w:t>elf</w:t>
      </w:r>
      <w:r>
        <w:rPr>
          <w:rFonts w:ascii="Arial" w:hAnsi="Arial" w:cs="Arial"/>
          <w:sz w:val="22"/>
          <w:szCs w:val="22"/>
        </w:rPr>
        <w:t>-a</w:t>
      </w:r>
      <w:r w:rsidRPr="00D51227">
        <w:rPr>
          <w:rFonts w:ascii="Arial" w:hAnsi="Arial" w:cs="Arial"/>
          <w:sz w:val="22"/>
          <w:szCs w:val="22"/>
        </w:rPr>
        <w:t xml:space="preserve">wareness, refers to the learner’s understanding of their current cognitive state and their ability to regulate it, along with reflection on their actions, both independently and with guidance from an educator. Reflection and self-awareness shift learning from copying to intentional, self-directed work, </w:t>
      </w:r>
      <w:r>
        <w:rPr>
          <w:rFonts w:ascii="Arial" w:hAnsi="Arial" w:cs="Arial"/>
          <w:sz w:val="22"/>
          <w:szCs w:val="22"/>
        </w:rPr>
        <w:t>allowing</w:t>
      </w:r>
      <w:r w:rsidRPr="00D51227">
        <w:rPr>
          <w:rFonts w:ascii="Arial" w:hAnsi="Arial" w:cs="Arial"/>
          <w:sz w:val="22"/>
          <w:szCs w:val="22"/>
        </w:rPr>
        <w:t xml:space="preserve"> learners to identify </w:t>
      </w:r>
      <w:r>
        <w:rPr>
          <w:rFonts w:ascii="Arial" w:hAnsi="Arial" w:cs="Arial"/>
          <w:sz w:val="22"/>
          <w:szCs w:val="22"/>
        </w:rPr>
        <w:t>technical misalignments</w:t>
      </w:r>
      <w:r w:rsidRPr="00D51227">
        <w:rPr>
          <w:rFonts w:ascii="Arial" w:hAnsi="Arial" w:cs="Arial"/>
          <w:sz w:val="22"/>
          <w:szCs w:val="22"/>
        </w:rPr>
        <w:t xml:space="preserve"> and </w:t>
      </w:r>
      <w:r>
        <w:rPr>
          <w:rFonts w:ascii="Arial" w:hAnsi="Arial" w:cs="Arial"/>
          <w:sz w:val="22"/>
          <w:szCs w:val="22"/>
        </w:rPr>
        <w:t>incorporate</w:t>
      </w:r>
      <w:r w:rsidRPr="00D51227">
        <w:rPr>
          <w:rFonts w:ascii="Arial" w:hAnsi="Arial" w:cs="Arial"/>
          <w:sz w:val="22"/>
          <w:szCs w:val="22"/>
        </w:rPr>
        <w:t xml:space="preserve"> feedback through repeated evaluation cycles (Molin </w:t>
      </w:r>
      <w:r w:rsidRPr="00A12420">
        <w:rPr>
          <w:rFonts w:ascii="Arial" w:hAnsi="Arial" w:cs="Arial"/>
          <w:i/>
          <w:sz w:val="22"/>
          <w:szCs w:val="22"/>
        </w:rPr>
        <w:t>et al.</w:t>
      </w:r>
      <w:r w:rsidRPr="00D51227">
        <w:rPr>
          <w:rFonts w:ascii="Arial" w:hAnsi="Arial" w:cs="Arial"/>
          <w:sz w:val="22"/>
          <w:szCs w:val="22"/>
        </w:rPr>
        <w:t>, 2020</w:t>
      </w:r>
      <w:r>
        <w:rPr>
          <w:rFonts w:ascii="Arial" w:hAnsi="Arial" w:cs="Arial"/>
          <w:sz w:val="22"/>
          <w:szCs w:val="22"/>
        </w:rPr>
        <w:t xml:space="preserve">; </w:t>
      </w:r>
      <w:r w:rsidRPr="00D51227">
        <w:rPr>
          <w:rFonts w:ascii="Arial" w:hAnsi="Arial" w:cs="Arial"/>
          <w:sz w:val="22"/>
          <w:szCs w:val="22"/>
        </w:rPr>
        <w:t xml:space="preserve">Li </w:t>
      </w:r>
      <w:r w:rsidRPr="00A12420">
        <w:rPr>
          <w:rFonts w:ascii="Arial" w:hAnsi="Arial" w:cs="Arial"/>
          <w:i/>
          <w:sz w:val="22"/>
          <w:szCs w:val="22"/>
        </w:rPr>
        <w:t>et al.</w:t>
      </w:r>
      <w:r w:rsidRPr="00D51227">
        <w:rPr>
          <w:rFonts w:ascii="Arial" w:hAnsi="Arial" w:cs="Arial"/>
          <w:sz w:val="22"/>
          <w:szCs w:val="22"/>
        </w:rPr>
        <w:t>, 2023b</w:t>
      </w:r>
      <w:r>
        <w:rPr>
          <w:rFonts w:ascii="Arial" w:hAnsi="Arial" w:cs="Arial"/>
          <w:sz w:val="22"/>
          <w:szCs w:val="22"/>
        </w:rPr>
        <w:t xml:space="preserve">; </w:t>
      </w:r>
      <w:r w:rsidRPr="00D51227">
        <w:rPr>
          <w:rFonts w:ascii="Arial" w:hAnsi="Arial" w:cs="Arial"/>
          <w:sz w:val="22"/>
          <w:szCs w:val="22"/>
        </w:rPr>
        <w:t>Gkintoni, 2025; Heryanto, 2025; Li</w:t>
      </w:r>
      <w:r>
        <w:rPr>
          <w:rFonts w:ascii="Arial" w:hAnsi="Arial" w:cs="Arial"/>
          <w:sz w:val="22"/>
          <w:szCs w:val="22"/>
        </w:rPr>
        <w:t xml:space="preserve"> </w:t>
      </w:r>
      <w:r w:rsidRPr="00A12420">
        <w:rPr>
          <w:rFonts w:ascii="Arial" w:hAnsi="Arial" w:cs="Arial"/>
          <w:i/>
          <w:iCs/>
          <w:sz w:val="22"/>
          <w:szCs w:val="22"/>
        </w:rPr>
        <w:t>et al.</w:t>
      </w:r>
      <w:r w:rsidRPr="00D51227">
        <w:rPr>
          <w:rFonts w:ascii="Arial" w:hAnsi="Arial" w:cs="Arial"/>
          <w:sz w:val="22"/>
          <w:szCs w:val="22"/>
        </w:rPr>
        <w:t>, 2025; Ouwehand, 2025).</w:t>
      </w:r>
    </w:p>
    <w:p w14:paraId="0E0DE0B0" w14:textId="77777777" w:rsidR="00372917" w:rsidRDefault="00372917" w:rsidP="00372917">
      <w:pPr>
        <w:spacing w:after="0" w:line="360" w:lineRule="auto"/>
        <w:rPr>
          <w:rFonts w:ascii="Arial" w:hAnsi="Arial" w:cs="Arial"/>
          <w:sz w:val="22"/>
          <w:szCs w:val="22"/>
        </w:rPr>
      </w:pPr>
    </w:p>
    <w:p w14:paraId="45717C2E" w14:textId="77777777" w:rsidR="00372917" w:rsidRPr="00A62D1E" w:rsidRDefault="00372917" w:rsidP="00372917">
      <w:pPr>
        <w:spacing w:after="0" w:line="360" w:lineRule="auto"/>
        <w:rPr>
          <w:rFonts w:ascii="Arial" w:hAnsi="Arial" w:cs="Arial"/>
          <w:sz w:val="22"/>
          <w:szCs w:val="22"/>
        </w:rPr>
      </w:pPr>
      <w:r w:rsidRPr="00CD6CB3">
        <w:rPr>
          <w:rFonts w:ascii="Arial" w:hAnsi="Arial" w:cs="Arial"/>
          <w:sz w:val="22"/>
          <w:szCs w:val="22"/>
        </w:rPr>
        <w:t xml:space="preserve">Many other learning theory elements </w:t>
      </w:r>
      <w:r>
        <w:rPr>
          <w:rFonts w:ascii="Arial" w:hAnsi="Arial" w:cs="Arial"/>
          <w:sz w:val="22"/>
          <w:szCs w:val="22"/>
        </w:rPr>
        <w:t>fell</w:t>
      </w:r>
      <w:r w:rsidRPr="00CD6CB3">
        <w:rPr>
          <w:rFonts w:ascii="Arial" w:hAnsi="Arial" w:cs="Arial"/>
          <w:sz w:val="22"/>
          <w:szCs w:val="22"/>
        </w:rPr>
        <w:t xml:space="preserve"> outside the scope of this thematic analysis since they did not align with the needs of this specific application, including Embodied Cognition’s </w:t>
      </w:r>
      <w:r w:rsidRPr="00A62D1E">
        <w:rPr>
          <w:rFonts w:ascii="Arial" w:hAnsi="Arial" w:cs="Arial"/>
          <w:sz w:val="22"/>
          <w:szCs w:val="22"/>
        </w:rPr>
        <w:t xml:space="preserve">emphasis on physical engagement with the environment to deepen conceptual understanding, the application of reading/writing from VARK’s theory, and emotion-cognition theory of EdNeuro (Cosentino, 2025; Gkintoni, 2025; Indriyani and Nurmasitah, 2025). Incorporating these elements risked creating a split-attention effect where learners inefficiently divide their focus between different types of content (Xue </w:t>
      </w:r>
      <w:r w:rsidRPr="00A12420">
        <w:rPr>
          <w:rFonts w:ascii="Arial" w:hAnsi="Arial" w:cs="Arial"/>
          <w:i/>
          <w:iCs/>
          <w:sz w:val="22"/>
          <w:szCs w:val="22"/>
        </w:rPr>
        <w:t>et al.</w:t>
      </w:r>
      <w:r w:rsidRPr="00A62D1E">
        <w:rPr>
          <w:rFonts w:ascii="Arial" w:hAnsi="Arial" w:cs="Arial"/>
          <w:sz w:val="22"/>
          <w:szCs w:val="22"/>
        </w:rPr>
        <w:t>, 2024).</w:t>
      </w:r>
    </w:p>
    <w:p w14:paraId="2DB5CC0D" w14:textId="77777777" w:rsidR="00372917" w:rsidRPr="00A62D1E" w:rsidRDefault="00372917" w:rsidP="00372917">
      <w:pPr>
        <w:spacing w:after="0" w:line="360" w:lineRule="auto"/>
        <w:rPr>
          <w:rFonts w:ascii="Arial" w:hAnsi="Arial" w:cs="Arial"/>
          <w:sz w:val="22"/>
          <w:szCs w:val="22"/>
        </w:rPr>
      </w:pPr>
    </w:p>
    <w:p w14:paraId="3261D24F" w14:textId="77777777" w:rsidR="00372917" w:rsidRPr="00A62D1E" w:rsidRDefault="00372917" w:rsidP="00372917">
      <w:pPr>
        <w:spacing w:after="0" w:line="360" w:lineRule="auto"/>
        <w:rPr>
          <w:rFonts w:ascii="Arial" w:hAnsi="Arial" w:cs="Arial"/>
          <w:sz w:val="22"/>
          <w:szCs w:val="22"/>
        </w:rPr>
      </w:pPr>
      <w:r w:rsidRPr="00A62D1E">
        <w:rPr>
          <w:rFonts w:ascii="Arial" w:hAnsi="Arial" w:cs="Arial"/>
          <w:sz w:val="22"/>
          <w:szCs w:val="22"/>
        </w:rPr>
        <w:t>Similarly, some characteristics of learning theo</w:t>
      </w:r>
      <w:r>
        <w:rPr>
          <w:rFonts w:ascii="Arial" w:hAnsi="Arial" w:cs="Arial"/>
          <w:sz w:val="22"/>
          <w:szCs w:val="22"/>
        </w:rPr>
        <w:t>ry</w:t>
      </w:r>
      <w:r w:rsidRPr="00A62D1E">
        <w:rPr>
          <w:rFonts w:ascii="Arial" w:hAnsi="Arial" w:cs="Arial"/>
          <w:sz w:val="22"/>
          <w:szCs w:val="22"/>
        </w:rPr>
        <w:t xml:space="preserve"> conflict; for example, multimodal approaches encourage rich sensory input, while Cognitive Load Theory cautions against overload, requiring careful synthesis </w:t>
      </w:r>
      <w:r>
        <w:rPr>
          <w:rFonts w:ascii="Arial" w:hAnsi="Arial" w:cs="Arial"/>
          <w:sz w:val="22"/>
          <w:szCs w:val="22"/>
        </w:rPr>
        <w:t>to</w:t>
      </w:r>
      <w:r w:rsidRPr="00A62D1E">
        <w:rPr>
          <w:rFonts w:ascii="Arial" w:hAnsi="Arial" w:cs="Arial"/>
          <w:sz w:val="22"/>
          <w:szCs w:val="22"/>
        </w:rPr>
        <w:t xml:space="preserve"> balance multimodal presentation</w:t>
      </w:r>
      <w:r>
        <w:rPr>
          <w:rFonts w:ascii="Arial" w:hAnsi="Arial" w:cs="Arial"/>
          <w:sz w:val="22"/>
          <w:szCs w:val="22"/>
        </w:rPr>
        <w:t xml:space="preserve">’s </w:t>
      </w:r>
      <w:r w:rsidRPr="00A62D1E">
        <w:rPr>
          <w:rFonts w:ascii="Arial" w:hAnsi="Arial" w:cs="Arial"/>
          <w:sz w:val="22"/>
          <w:szCs w:val="22"/>
        </w:rPr>
        <w:t xml:space="preserve">richness with the simplicity needed to optimise working memory (Cosentino, 2025; Gkintoni, 2025). While a single theory offers a streamlined approach, a blended approach is necessary to activate the diverse underlying mechanisms required for deep learning in a multidisciplinary subject like singing (Li </w:t>
      </w:r>
      <w:r w:rsidRPr="00A12420">
        <w:rPr>
          <w:rFonts w:ascii="Arial" w:hAnsi="Arial" w:cs="Arial"/>
          <w:i/>
          <w:sz w:val="22"/>
          <w:szCs w:val="22"/>
        </w:rPr>
        <w:t>et al.</w:t>
      </w:r>
      <w:r w:rsidRPr="00A62D1E">
        <w:rPr>
          <w:rFonts w:ascii="Arial" w:hAnsi="Arial" w:cs="Arial"/>
          <w:sz w:val="22"/>
          <w:szCs w:val="22"/>
        </w:rPr>
        <w:t>, 2025).</w:t>
      </w:r>
    </w:p>
    <w:p w14:paraId="6DCDF464" w14:textId="77777777" w:rsidR="00372917" w:rsidRPr="00D51227" w:rsidRDefault="00372917" w:rsidP="00372917">
      <w:pPr>
        <w:spacing w:after="0" w:line="360" w:lineRule="auto"/>
        <w:rPr>
          <w:rFonts w:ascii="Arial" w:hAnsi="Arial" w:cs="Arial"/>
          <w:sz w:val="22"/>
          <w:szCs w:val="22"/>
        </w:rPr>
      </w:pPr>
    </w:p>
    <w:p w14:paraId="11259C6A" w14:textId="77777777" w:rsidR="00372917" w:rsidRPr="00D51227" w:rsidRDefault="00372917" w:rsidP="00372917">
      <w:pPr>
        <w:spacing w:after="0" w:line="360" w:lineRule="auto"/>
        <w:rPr>
          <w:rFonts w:ascii="Arial" w:hAnsi="Arial" w:cs="Arial"/>
          <w:sz w:val="22"/>
          <w:szCs w:val="22"/>
        </w:rPr>
      </w:pPr>
      <w:r w:rsidRPr="00D51227">
        <w:rPr>
          <w:rFonts w:ascii="Arial" w:hAnsi="Arial" w:cs="Arial"/>
          <w:sz w:val="22"/>
          <w:szCs w:val="22"/>
        </w:rPr>
        <w:t>By integrating these three themes as representative of contemporary learning theor</w:t>
      </w:r>
      <w:r>
        <w:rPr>
          <w:rFonts w:ascii="Arial" w:hAnsi="Arial" w:cs="Arial"/>
          <w:sz w:val="22"/>
          <w:szCs w:val="22"/>
        </w:rPr>
        <w:t>y</w:t>
      </w:r>
      <w:r w:rsidRPr="00D51227">
        <w:rPr>
          <w:rFonts w:ascii="Arial" w:hAnsi="Arial" w:cs="Arial"/>
          <w:sz w:val="22"/>
          <w:szCs w:val="22"/>
        </w:rPr>
        <w:t>, my aim is to build an artefact that not only functions as a real-time visualisation tool, but also supports the cognitive and reflective processes that underpin effective vocal learning, consistent with a C</w:t>
      </w:r>
      <w:r>
        <w:rPr>
          <w:rFonts w:ascii="Arial" w:hAnsi="Arial" w:cs="Arial"/>
          <w:sz w:val="22"/>
          <w:szCs w:val="22"/>
        </w:rPr>
        <w:t xml:space="preserve">R </w:t>
      </w:r>
      <w:r w:rsidRPr="00D51227">
        <w:rPr>
          <w:rFonts w:ascii="Arial" w:hAnsi="Arial" w:cs="Arial"/>
          <w:sz w:val="22"/>
          <w:szCs w:val="22"/>
        </w:rPr>
        <w:t>approach that considers underlying mechanisms, actual practices, and empirical learner experiences (Bhaskar, 1975; Gkintoni, 2025; Heryanto, 2025; Li</w:t>
      </w:r>
      <w:r>
        <w:rPr>
          <w:rFonts w:ascii="Arial" w:hAnsi="Arial" w:cs="Arial"/>
          <w:sz w:val="22"/>
          <w:szCs w:val="22"/>
        </w:rPr>
        <w:t xml:space="preserve"> </w:t>
      </w:r>
      <w:r w:rsidRPr="00A12420">
        <w:rPr>
          <w:rFonts w:ascii="Arial" w:hAnsi="Arial" w:cs="Arial"/>
          <w:i/>
          <w:iCs/>
          <w:sz w:val="22"/>
          <w:szCs w:val="22"/>
        </w:rPr>
        <w:t>et al.</w:t>
      </w:r>
      <w:r w:rsidRPr="00D51227">
        <w:rPr>
          <w:rFonts w:ascii="Arial" w:hAnsi="Arial" w:cs="Arial"/>
          <w:sz w:val="22"/>
          <w:szCs w:val="22"/>
        </w:rPr>
        <w:t>, 2025; Xie, 2026).</w:t>
      </w:r>
    </w:p>
    <w:p w14:paraId="6AEE3A30" w14:textId="77777777" w:rsidR="00372917" w:rsidRPr="00D51227" w:rsidRDefault="00372917" w:rsidP="00372917">
      <w:pPr>
        <w:pStyle w:val="R2"/>
      </w:pPr>
      <w:bookmarkStart w:id="17" w:name="_Toc231033952"/>
      <w:r w:rsidRPr="00D51227">
        <w:lastRenderedPageBreak/>
        <w:t>Know That Theme C: Application Development Best Practices</w:t>
      </w:r>
      <w:bookmarkEnd w:id="17"/>
    </w:p>
    <w:p w14:paraId="503B3FAB" w14:textId="77777777" w:rsidR="00372917" w:rsidRPr="006E2A9B" w:rsidRDefault="00372917" w:rsidP="00372917">
      <w:pPr>
        <w:spacing w:after="0" w:line="360" w:lineRule="auto"/>
        <w:rPr>
          <w:rFonts w:ascii="Arial" w:hAnsi="Arial" w:cs="Arial"/>
          <w:sz w:val="22"/>
          <w:szCs w:val="22"/>
        </w:rPr>
      </w:pPr>
    </w:p>
    <w:p w14:paraId="0C066342" w14:textId="77777777" w:rsidR="00372917" w:rsidRPr="006E2A9B" w:rsidRDefault="00372917" w:rsidP="00372917">
      <w:pPr>
        <w:spacing w:after="0" w:line="360" w:lineRule="auto"/>
        <w:rPr>
          <w:rFonts w:ascii="Arial" w:hAnsi="Arial" w:cs="Arial"/>
          <w:sz w:val="22"/>
          <w:szCs w:val="22"/>
        </w:rPr>
      </w:pPr>
      <w:r w:rsidRPr="006E2A9B">
        <w:rPr>
          <w:rFonts w:ascii="Arial" w:hAnsi="Arial" w:cs="Arial"/>
          <w:sz w:val="22"/>
          <w:szCs w:val="22"/>
        </w:rPr>
        <w:t>The effectiveness of digital tools is shaped by their user interface (UI), as poorly designed interfaces can create split</w:t>
      </w:r>
      <w:r w:rsidRPr="006E2A9B">
        <w:rPr>
          <w:rFonts w:ascii="Arial" w:hAnsi="Arial" w:cs="Arial"/>
          <w:sz w:val="22"/>
          <w:szCs w:val="22"/>
        </w:rPr>
        <w:noBreakHyphen/>
        <w:t>attention effects that increase cognitive overload (Ouwehand, 2025). Effective UI design integrates feedback into the learner’s focus area and aligns cues with attentional patterns, reducing extraneous demands and supporting deeper engagement and self</w:t>
      </w:r>
      <w:r w:rsidRPr="006E2A9B">
        <w:rPr>
          <w:rFonts w:ascii="Arial" w:hAnsi="Arial" w:cs="Arial"/>
          <w:sz w:val="22"/>
          <w:szCs w:val="22"/>
        </w:rPr>
        <w:noBreakHyphen/>
        <w:t xml:space="preserve">evaluation </w:t>
      </w:r>
      <w:r>
        <w:rPr>
          <w:rFonts w:ascii="Arial" w:hAnsi="Arial" w:cs="Arial"/>
          <w:sz w:val="22"/>
          <w:szCs w:val="22"/>
        </w:rPr>
        <w:t>to</w:t>
      </w:r>
      <w:r w:rsidRPr="006E2A9B">
        <w:rPr>
          <w:rFonts w:ascii="Arial" w:hAnsi="Arial" w:cs="Arial"/>
          <w:sz w:val="22"/>
          <w:szCs w:val="22"/>
        </w:rPr>
        <w:t xml:space="preserve"> strengthen long</w:t>
      </w:r>
      <w:r w:rsidRPr="006E2A9B">
        <w:rPr>
          <w:rFonts w:ascii="Arial" w:hAnsi="Arial" w:cs="Arial"/>
          <w:sz w:val="22"/>
          <w:szCs w:val="22"/>
        </w:rPr>
        <w:noBreakHyphen/>
        <w:t>term retention (Cosentino, 2025; Li</w:t>
      </w:r>
      <w:r>
        <w:rPr>
          <w:rFonts w:ascii="Arial" w:hAnsi="Arial" w:cs="Arial"/>
          <w:sz w:val="22"/>
          <w:szCs w:val="22"/>
        </w:rPr>
        <w:t xml:space="preserve"> </w:t>
      </w:r>
      <w:r w:rsidRPr="00A12420">
        <w:rPr>
          <w:rFonts w:ascii="Arial" w:hAnsi="Arial" w:cs="Arial"/>
          <w:i/>
          <w:iCs/>
          <w:sz w:val="22"/>
          <w:szCs w:val="22"/>
        </w:rPr>
        <w:t>et al.</w:t>
      </w:r>
      <w:r w:rsidRPr="006E2A9B">
        <w:rPr>
          <w:rFonts w:ascii="Arial" w:hAnsi="Arial" w:cs="Arial"/>
          <w:sz w:val="22"/>
          <w:szCs w:val="22"/>
        </w:rPr>
        <w:t>, 2025). Teachers emphasise the need for user</w:t>
      </w:r>
      <w:r w:rsidRPr="006E2A9B">
        <w:rPr>
          <w:rFonts w:ascii="Arial" w:hAnsi="Arial" w:cs="Arial"/>
          <w:sz w:val="22"/>
          <w:szCs w:val="22"/>
        </w:rPr>
        <w:noBreakHyphen/>
        <w:t>friendly interfaces and seamless lesson</w:t>
      </w:r>
      <w:r w:rsidRPr="006E2A9B">
        <w:rPr>
          <w:rFonts w:ascii="Arial" w:hAnsi="Arial" w:cs="Arial"/>
          <w:sz w:val="22"/>
          <w:szCs w:val="22"/>
        </w:rPr>
        <w:noBreakHyphen/>
        <w:t>plan integration, underscoring the importance of human</w:t>
      </w:r>
      <w:r w:rsidRPr="006E2A9B">
        <w:rPr>
          <w:rFonts w:ascii="Arial" w:hAnsi="Arial" w:cs="Arial"/>
          <w:sz w:val="22"/>
          <w:szCs w:val="22"/>
        </w:rPr>
        <w:noBreakHyphen/>
        <w:t>centred design that preserves the teacher’s role (Qian, 2023; Hua and Yi, 2024; Smailis and Heliades, 2025). For vocal training, UI design must translate invisible biological processes into actionable visual cues (Santos and Masiero, 2026). Features such as colour coding can support rapid self</w:t>
      </w:r>
      <w:r w:rsidRPr="006E2A9B">
        <w:rPr>
          <w:rFonts w:ascii="Arial" w:hAnsi="Arial" w:cs="Arial"/>
          <w:sz w:val="22"/>
          <w:szCs w:val="22"/>
        </w:rPr>
        <w:noBreakHyphen/>
        <w:t>correction, while overly complex feedback systems risk shifting learners toward surface</w:t>
      </w:r>
      <w:r w:rsidRPr="006E2A9B">
        <w:rPr>
          <w:rFonts w:ascii="Arial" w:hAnsi="Arial" w:cs="Arial"/>
          <w:sz w:val="22"/>
          <w:szCs w:val="22"/>
        </w:rPr>
        <w:noBreakHyphen/>
        <w:t xml:space="preserve">level verification rather than meaningful exploration (Chen, 2025; Cosentino </w:t>
      </w:r>
      <w:r w:rsidRPr="00A12420">
        <w:rPr>
          <w:rFonts w:ascii="Arial" w:hAnsi="Arial" w:cs="Arial"/>
          <w:i/>
          <w:sz w:val="22"/>
          <w:szCs w:val="22"/>
        </w:rPr>
        <w:t>et al.</w:t>
      </w:r>
      <w:r w:rsidRPr="006E2A9B">
        <w:rPr>
          <w:rFonts w:ascii="Arial" w:hAnsi="Arial" w:cs="Arial"/>
          <w:sz w:val="22"/>
          <w:szCs w:val="22"/>
        </w:rPr>
        <w:t>, 2025; Wu, 2026). To be effective, vocal visualisation tools must be co</w:t>
      </w:r>
      <w:r w:rsidRPr="006E2A9B">
        <w:rPr>
          <w:rFonts w:ascii="Arial" w:hAnsi="Arial" w:cs="Arial"/>
          <w:sz w:val="22"/>
          <w:szCs w:val="22"/>
        </w:rPr>
        <w:noBreakHyphen/>
        <w:t>designed with practitioners to ensure they enhance rather than disrupt established teaching practices (Grassini, 2023; Donahue, 2025).</w:t>
      </w:r>
    </w:p>
    <w:p w14:paraId="6C1A902C" w14:textId="77777777" w:rsidR="00372917" w:rsidRDefault="00372917" w:rsidP="00372917">
      <w:pPr>
        <w:spacing w:after="0" w:line="360" w:lineRule="auto"/>
        <w:rPr>
          <w:rFonts w:ascii="Arial" w:hAnsi="Arial" w:cs="Arial"/>
          <w:sz w:val="22"/>
          <w:szCs w:val="22"/>
        </w:rPr>
      </w:pPr>
    </w:p>
    <w:p w14:paraId="5219E6D6" w14:textId="77777777" w:rsidR="00372917" w:rsidRDefault="00372917" w:rsidP="00372917">
      <w:pPr>
        <w:spacing w:after="0" w:line="360" w:lineRule="auto"/>
        <w:rPr>
          <w:rFonts w:ascii="Arial" w:hAnsi="Arial" w:cs="Arial"/>
          <w:sz w:val="22"/>
          <w:szCs w:val="22"/>
        </w:rPr>
      </w:pPr>
      <w:r w:rsidRPr="004A7A65">
        <w:rPr>
          <w:rFonts w:ascii="Arial" w:hAnsi="Arial" w:cs="Arial"/>
          <w:sz w:val="22"/>
          <w:szCs w:val="22"/>
        </w:rPr>
        <w:t>These objectives are supported through front</w:t>
      </w:r>
      <w:r w:rsidRPr="004A7A65">
        <w:rPr>
          <w:rFonts w:ascii="Arial" w:hAnsi="Arial" w:cs="Arial"/>
          <w:sz w:val="22"/>
          <w:szCs w:val="22"/>
        </w:rPr>
        <w:noBreakHyphen/>
        <w:t xml:space="preserve">end optimisation, efficient backend architecture, and infrastructure choices that enable responsive, accessible delivery (Shethiya, 2025). </w:t>
      </w:r>
      <w:r>
        <w:rPr>
          <w:rFonts w:ascii="Arial" w:hAnsi="Arial" w:cs="Arial"/>
          <w:sz w:val="22"/>
          <w:szCs w:val="22"/>
        </w:rPr>
        <w:t>Developers must prioritise l</w:t>
      </w:r>
      <w:r w:rsidRPr="004A7A65">
        <w:rPr>
          <w:rFonts w:ascii="Arial" w:hAnsi="Arial" w:cs="Arial"/>
          <w:sz w:val="22"/>
          <w:szCs w:val="22"/>
        </w:rPr>
        <w:t>ow</w:t>
      </w:r>
      <w:r w:rsidRPr="004A7A65">
        <w:rPr>
          <w:rFonts w:ascii="Arial" w:hAnsi="Arial" w:cs="Arial"/>
          <w:sz w:val="22"/>
          <w:szCs w:val="22"/>
        </w:rPr>
        <w:noBreakHyphen/>
        <w:t>latency performance for real</w:t>
      </w:r>
      <w:r w:rsidRPr="004A7A65">
        <w:rPr>
          <w:rFonts w:ascii="Arial" w:hAnsi="Arial" w:cs="Arial"/>
          <w:sz w:val="22"/>
          <w:szCs w:val="22"/>
        </w:rPr>
        <w:noBreakHyphen/>
        <w:t>time feedbac</w:t>
      </w:r>
      <w:r>
        <w:rPr>
          <w:rFonts w:ascii="Arial" w:hAnsi="Arial" w:cs="Arial"/>
          <w:sz w:val="22"/>
          <w:szCs w:val="22"/>
        </w:rPr>
        <w:t>k,</w:t>
      </w:r>
      <w:r w:rsidRPr="004A7A65">
        <w:rPr>
          <w:rFonts w:ascii="Arial" w:hAnsi="Arial" w:cs="Arial"/>
          <w:sz w:val="22"/>
          <w:szCs w:val="22"/>
        </w:rPr>
        <w:t xml:space="preserve"> ensu</w:t>
      </w:r>
      <w:r>
        <w:rPr>
          <w:rFonts w:ascii="Arial" w:hAnsi="Arial" w:cs="Arial"/>
          <w:sz w:val="22"/>
          <w:szCs w:val="22"/>
        </w:rPr>
        <w:t xml:space="preserve">ring </w:t>
      </w:r>
      <w:r w:rsidRPr="004A7A65">
        <w:rPr>
          <w:rFonts w:ascii="Arial" w:hAnsi="Arial" w:cs="Arial"/>
          <w:sz w:val="22"/>
          <w:szCs w:val="22"/>
        </w:rPr>
        <w:t>functionality on devices</w:t>
      </w:r>
      <w:r>
        <w:rPr>
          <w:rFonts w:ascii="Arial" w:hAnsi="Arial" w:cs="Arial"/>
          <w:sz w:val="22"/>
          <w:szCs w:val="22"/>
        </w:rPr>
        <w:t xml:space="preserve"> </w:t>
      </w:r>
      <w:r w:rsidRPr="004A7A65">
        <w:rPr>
          <w:rFonts w:ascii="Arial" w:hAnsi="Arial" w:cs="Arial"/>
          <w:sz w:val="22"/>
          <w:szCs w:val="22"/>
        </w:rPr>
        <w:t>with limited processing power or restricted bandwidth</w:t>
      </w:r>
      <w:r>
        <w:rPr>
          <w:rFonts w:ascii="Arial" w:hAnsi="Arial" w:cs="Arial"/>
          <w:sz w:val="22"/>
          <w:szCs w:val="22"/>
        </w:rPr>
        <w:t>, allowing learners to practice where and when they choose</w:t>
      </w:r>
      <w:r w:rsidRPr="004A7A65">
        <w:rPr>
          <w:rFonts w:ascii="Arial" w:hAnsi="Arial" w:cs="Arial"/>
          <w:sz w:val="22"/>
          <w:szCs w:val="22"/>
        </w:rPr>
        <w:t xml:space="preserve"> (Li </w:t>
      </w:r>
      <w:r w:rsidRPr="00A12420">
        <w:rPr>
          <w:rFonts w:ascii="Arial" w:hAnsi="Arial" w:cs="Arial"/>
          <w:i/>
          <w:sz w:val="22"/>
          <w:szCs w:val="22"/>
        </w:rPr>
        <w:t>et al.</w:t>
      </w:r>
      <w:r w:rsidRPr="004A7A65">
        <w:rPr>
          <w:rFonts w:ascii="Arial" w:hAnsi="Arial" w:cs="Arial"/>
          <w:sz w:val="22"/>
          <w:szCs w:val="22"/>
        </w:rPr>
        <w:t>, 2025;</w:t>
      </w:r>
      <w:r>
        <w:rPr>
          <w:rFonts w:ascii="Arial" w:hAnsi="Arial" w:cs="Arial"/>
          <w:sz w:val="22"/>
          <w:szCs w:val="22"/>
        </w:rPr>
        <w:t xml:space="preserve"> </w:t>
      </w:r>
      <w:r w:rsidRPr="004A7A65">
        <w:rPr>
          <w:rFonts w:ascii="Arial" w:hAnsi="Arial" w:cs="Arial"/>
          <w:sz w:val="22"/>
          <w:szCs w:val="22"/>
        </w:rPr>
        <w:t xml:space="preserve">Gkintoni </w:t>
      </w:r>
      <w:r w:rsidRPr="00A12420">
        <w:rPr>
          <w:rFonts w:ascii="Arial" w:hAnsi="Arial" w:cs="Arial"/>
          <w:i/>
          <w:sz w:val="22"/>
          <w:szCs w:val="22"/>
        </w:rPr>
        <w:t>et al.</w:t>
      </w:r>
      <w:r w:rsidRPr="004A7A65">
        <w:rPr>
          <w:rFonts w:ascii="Arial" w:hAnsi="Arial" w:cs="Arial"/>
          <w:sz w:val="22"/>
          <w:szCs w:val="22"/>
        </w:rPr>
        <w:t>, 2025</w:t>
      </w:r>
      <w:r>
        <w:rPr>
          <w:rFonts w:ascii="Arial" w:hAnsi="Arial" w:cs="Arial"/>
          <w:sz w:val="22"/>
          <w:szCs w:val="22"/>
        </w:rPr>
        <w:t xml:space="preserve">; </w:t>
      </w:r>
      <w:r w:rsidRPr="004A7A65">
        <w:rPr>
          <w:rFonts w:ascii="Arial" w:hAnsi="Arial" w:cs="Arial"/>
          <w:sz w:val="22"/>
          <w:szCs w:val="22"/>
        </w:rPr>
        <w:t>Shethiya, 2025</w:t>
      </w:r>
      <w:r>
        <w:rPr>
          <w:rFonts w:ascii="Arial" w:hAnsi="Arial" w:cs="Arial"/>
          <w:sz w:val="22"/>
          <w:szCs w:val="22"/>
        </w:rPr>
        <w:t xml:space="preserve">; Purba </w:t>
      </w:r>
      <w:r w:rsidRPr="00A12420">
        <w:rPr>
          <w:rFonts w:ascii="Arial" w:hAnsi="Arial" w:cs="Arial"/>
          <w:i/>
          <w:iCs/>
          <w:sz w:val="22"/>
          <w:szCs w:val="22"/>
        </w:rPr>
        <w:t>et al.</w:t>
      </w:r>
      <w:r>
        <w:rPr>
          <w:rFonts w:ascii="Arial" w:hAnsi="Arial" w:cs="Arial"/>
          <w:i/>
          <w:iCs/>
          <w:sz w:val="22"/>
          <w:szCs w:val="22"/>
        </w:rPr>
        <w:t>,</w:t>
      </w:r>
      <w:r w:rsidRPr="004A7A65">
        <w:rPr>
          <w:rFonts w:ascii="Arial" w:hAnsi="Arial" w:cs="Arial"/>
          <w:sz w:val="22"/>
          <w:szCs w:val="22"/>
        </w:rPr>
        <w:t xml:space="preserve"> 2025). </w:t>
      </w:r>
    </w:p>
    <w:p w14:paraId="46B98D83" w14:textId="77777777" w:rsidR="00372917" w:rsidRPr="00D51227" w:rsidRDefault="00372917" w:rsidP="00372917">
      <w:pPr>
        <w:spacing w:after="0" w:line="360" w:lineRule="auto"/>
        <w:rPr>
          <w:rFonts w:ascii="Arial" w:hAnsi="Arial" w:cs="Arial"/>
          <w:sz w:val="22"/>
          <w:szCs w:val="22"/>
        </w:rPr>
      </w:pPr>
    </w:p>
    <w:p w14:paraId="5776B866" w14:textId="77777777" w:rsidR="00372917" w:rsidRPr="00D51227" w:rsidRDefault="00372917" w:rsidP="00372917">
      <w:pPr>
        <w:spacing w:after="0" w:line="360" w:lineRule="auto"/>
        <w:rPr>
          <w:rFonts w:ascii="Arial" w:hAnsi="Arial" w:cs="Arial"/>
          <w:sz w:val="22"/>
          <w:szCs w:val="22"/>
        </w:rPr>
      </w:pPr>
      <w:r w:rsidRPr="00D51227">
        <w:rPr>
          <w:rFonts w:ascii="Arial" w:hAnsi="Arial" w:cs="Arial"/>
          <w:sz w:val="22"/>
          <w:szCs w:val="22"/>
        </w:rPr>
        <w:t>The emergence of AI</w:t>
      </w:r>
      <w:r w:rsidRPr="00D51227">
        <w:rPr>
          <w:rFonts w:ascii="Arial" w:hAnsi="Arial" w:cs="Arial"/>
          <w:sz w:val="22"/>
          <w:szCs w:val="22"/>
        </w:rPr>
        <w:noBreakHyphen/>
        <w:t>assisted rapid prototyping, referred to as vibe coding, has introduced a practical way to meet these technical and design requirements quickly, where instead of manually constructing each component, developers use iterative</w:t>
      </w:r>
      <w:r>
        <w:rPr>
          <w:rFonts w:ascii="Arial" w:hAnsi="Arial" w:cs="Arial"/>
          <w:sz w:val="22"/>
          <w:szCs w:val="22"/>
        </w:rPr>
        <w:t>,</w:t>
      </w:r>
      <w:r w:rsidRPr="00D51227">
        <w:rPr>
          <w:rFonts w:ascii="Arial" w:hAnsi="Arial" w:cs="Arial"/>
          <w:sz w:val="22"/>
          <w:szCs w:val="22"/>
        </w:rPr>
        <w:t xml:space="preserve"> natural</w:t>
      </w:r>
      <w:r w:rsidRPr="00D51227">
        <w:rPr>
          <w:rFonts w:ascii="Arial" w:hAnsi="Arial" w:cs="Arial"/>
          <w:sz w:val="22"/>
          <w:szCs w:val="22"/>
        </w:rPr>
        <w:noBreakHyphen/>
        <w:t xml:space="preserve">language prompts to direct an AI model to generate and refine functional code (Sapkota </w:t>
      </w:r>
      <w:r w:rsidRPr="00A12420">
        <w:rPr>
          <w:rFonts w:ascii="Arial" w:hAnsi="Arial" w:cs="Arial"/>
          <w:i/>
          <w:sz w:val="22"/>
          <w:szCs w:val="22"/>
        </w:rPr>
        <w:t>et al.</w:t>
      </w:r>
      <w:r w:rsidRPr="00D51227">
        <w:rPr>
          <w:rFonts w:ascii="Arial" w:hAnsi="Arial" w:cs="Arial"/>
          <w:sz w:val="22"/>
          <w:szCs w:val="22"/>
        </w:rPr>
        <w:t xml:space="preserve">, 2025; Sarkar and Drosos, 2025). While this process can significantly accelerate development, vibe coding can also produce code that is overly generalised or structurally fragile, requiring experienced oversight to ensure stability and security (Fawzy </w:t>
      </w:r>
      <w:r w:rsidRPr="00A12420">
        <w:rPr>
          <w:rFonts w:ascii="Arial" w:hAnsi="Arial" w:cs="Arial"/>
          <w:i/>
          <w:sz w:val="22"/>
          <w:szCs w:val="22"/>
        </w:rPr>
        <w:t>et al.</w:t>
      </w:r>
      <w:r w:rsidRPr="00D51227">
        <w:rPr>
          <w:rFonts w:ascii="Arial" w:hAnsi="Arial" w:cs="Arial"/>
          <w:sz w:val="22"/>
          <w:szCs w:val="22"/>
        </w:rPr>
        <w:t xml:space="preserve">, 2025; Sapkota </w:t>
      </w:r>
      <w:r w:rsidRPr="00A12420">
        <w:rPr>
          <w:rFonts w:ascii="Arial" w:hAnsi="Arial" w:cs="Arial"/>
          <w:i/>
          <w:sz w:val="22"/>
          <w:szCs w:val="22"/>
        </w:rPr>
        <w:t>et al.</w:t>
      </w:r>
      <w:r w:rsidRPr="00D51227">
        <w:rPr>
          <w:rFonts w:ascii="Arial" w:hAnsi="Arial" w:cs="Arial"/>
          <w:sz w:val="22"/>
          <w:szCs w:val="22"/>
        </w:rPr>
        <w:t xml:space="preserve">, 2025). To manage this, developers must perform manual </w:t>
      </w:r>
      <w:r>
        <w:rPr>
          <w:rFonts w:ascii="Arial" w:hAnsi="Arial" w:cs="Arial"/>
          <w:sz w:val="22"/>
          <w:szCs w:val="22"/>
        </w:rPr>
        <w:t>quality checks</w:t>
      </w:r>
      <w:r w:rsidRPr="00D51227">
        <w:rPr>
          <w:rFonts w:ascii="Arial" w:hAnsi="Arial" w:cs="Arial"/>
          <w:sz w:val="22"/>
          <w:szCs w:val="22"/>
        </w:rPr>
        <w:t xml:space="preserve"> to ensure the resulting application remains efficient and correctly implemented (Sarkar and Drosos, 2025).</w:t>
      </w:r>
    </w:p>
    <w:p w14:paraId="008D0AC8" w14:textId="77777777" w:rsidR="00372917" w:rsidRPr="00D51227" w:rsidRDefault="00372917" w:rsidP="00372917">
      <w:pPr>
        <w:spacing w:after="0" w:line="360" w:lineRule="auto"/>
        <w:rPr>
          <w:rFonts w:ascii="Arial" w:hAnsi="Arial" w:cs="Arial"/>
          <w:sz w:val="22"/>
          <w:szCs w:val="22"/>
        </w:rPr>
      </w:pPr>
    </w:p>
    <w:p w14:paraId="3DE35972" w14:textId="77777777" w:rsidR="00372917" w:rsidRDefault="00372917" w:rsidP="00372917">
      <w:pPr>
        <w:pStyle w:val="R1"/>
      </w:pPr>
      <w:bookmarkStart w:id="18" w:name="_Toc231033953"/>
      <w:r>
        <w:lastRenderedPageBreak/>
        <w:t>KNOW HOW</w:t>
      </w:r>
      <w:bookmarkEnd w:id="18"/>
    </w:p>
    <w:p w14:paraId="55EB4C7F" w14:textId="77777777" w:rsidR="00372917" w:rsidRPr="007A183F" w:rsidRDefault="00372917" w:rsidP="00372917">
      <w:pPr>
        <w:pStyle w:val="R1"/>
        <w:numPr>
          <w:ilvl w:val="0"/>
          <w:numId w:val="0"/>
        </w:numPr>
        <w:ind w:left="450" w:hanging="450"/>
      </w:pPr>
    </w:p>
    <w:p w14:paraId="3EE28086" w14:textId="77777777" w:rsidR="00372917" w:rsidRDefault="00372917" w:rsidP="00372917">
      <w:pPr>
        <w:spacing w:after="0" w:line="360" w:lineRule="auto"/>
        <w:rPr>
          <w:rFonts w:ascii="Arial" w:hAnsi="Arial" w:cs="Arial"/>
          <w:sz w:val="22"/>
          <w:szCs w:val="22"/>
        </w:rPr>
      </w:pPr>
      <w:r w:rsidRPr="00C62BF6">
        <w:rPr>
          <w:rFonts w:ascii="Arial" w:hAnsi="Arial" w:cs="Arial"/>
          <w:sz w:val="22"/>
          <w:szCs w:val="22"/>
        </w:rPr>
        <w:t xml:space="preserve">In previous VSC modules, I addressed </w:t>
      </w:r>
      <w:r>
        <w:rPr>
          <w:rFonts w:ascii="Arial" w:hAnsi="Arial" w:cs="Arial"/>
          <w:sz w:val="22"/>
          <w:szCs w:val="22"/>
        </w:rPr>
        <w:t>DBR’s</w:t>
      </w:r>
      <w:r w:rsidRPr="00C62BF6">
        <w:rPr>
          <w:rFonts w:ascii="Arial" w:hAnsi="Arial" w:cs="Arial"/>
          <w:sz w:val="22"/>
          <w:szCs w:val="22"/>
        </w:rPr>
        <w:t xml:space="preserve"> focus, understand, and define phases</w:t>
      </w:r>
      <w:r>
        <w:rPr>
          <w:rFonts w:ascii="Arial" w:hAnsi="Arial" w:cs="Arial"/>
          <w:sz w:val="22"/>
          <w:szCs w:val="22"/>
        </w:rPr>
        <w:t>, justifying the need</w:t>
      </w:r>
      <w:r w:rsidRPr="00C62BF6">
        <w:rPr>
          <w:rFonts w:ascii="Arial" w:hAnsi="Arial" w:cs="Arial"/>
          <w:sz w:val="22"/>
          <w:szCs w:val="22"/>
        </w:rPr>
        <w:t xml:space="preserve"> for visualisation tools in vocal education. </w:t>
      </w:r>
      <w:r>
        <w:rPr>
          <w:rFonts w:ascii="Arial" w:hAnsi="Arial" w:cs="Arial"/>
          <w:sz w:val="22"/>
          <w:szCs w:val="22"/>
        </w:rPr>
        <w:t>Building on this, m</w:t>
      </w:r>
      <w:r w:rsidRPr="00D51227">
        <w:rPr>
          <w:rFonts w:ascii="Arial" w:hAnsi="Arial" w:cs="Arial"/>
          <w:sz w:val="22"/>
          <w:szCs w:val="22"/>
        </w:rPr>
        <w:t xml:space="preserve">y initial intention was to develop a vocal acoustics analysis tool, </w:t>
      </w:r>
      <w:r>
        <w:rPr>
          <w:rFonts w:ascii="Arial" w:hAnsi="Arial" w:cs="Arial"/>
          <w:sz w:val="22"/>
          <w:szCs w:val="22"/>
        </w:rPr>
        <w:t>but as I moved through DBR’s define and conceive phases, I discovered</w:t>
      </w:r>
      <w:r w:rsidRPr="00D51227">
        <w:rPr>
          <w:rFonts w:ascii="Arial" w:hAnsi="Arial" w:cs="Arial"/>
          <w:sz w:val="22"/>
          <w:szCs w:val="22"/>
        </w:rPr>
        <w:t xml:space="preserve"> producing a well-designed acoustic analysis application would exceed the time constraints of this project. I</w:t>
      </w:r>
      <w:r>
        <w:rPr>
          <w:rFonts w:ascii="Arial" w:hAnsi="Arial" w:cs="Arial"/>
          <w:sz w:val="22"/>
          <w:szCs w:val="22"/>
        </w:rPr>
        <w:t>,</w:t>
      </w:r>
      <w:r w:rsidRPr="00D51227">
        <w:rPr>
          <w:rFonts w:ascii="Arial" w:hAnsi="Arial" w:cs="Arial"/>
          <w:sz w:val="22"/>
          <w:szCs w:val="22"/>
        </w:rPr>
        <w:t xml:space="preserve"> therefore</w:t>
      </w:r>
      <w:r>
        <w:rPr>
          <w:rFonts w:ascii="Arial" w:hAnsi="Arial" w:cs="Arial"/>
          <w:sz w:val="22"/>
          <w:szCs w:val="22"/>
        </w:rPr>
        <w:t>,</w:t>
      </w:r>
      <w:r w:rsidRPr="00D51227">
        <w:rPr>
          <w:rFonts w:ascii="Arial" w:hAnsi="Arial" w:cs="Arial"/>
          <w:sz w:val="22"/>
          <w:szCs w:val="22"/>
        </w:rPr>
        <w:t xml:space="preserve"> shifted to a more focused tool, a vibrato visuali</w:t>
      </w:r>
      <w:r>
        <w:rPr>
          <w:rFonts w:ascii="Arial" w:hAnsi="Arial" w:cs="Arial"/>
          <w:sz w:val="22"/>
          <w:szCs w:val="22"/>
        </w:rPr>
        <w:t>s</w:t>
      </w:r>
      <w:r w:rsidRPr="00D51227">
        <w:rPr>
          <w:rFonts w:ascii="Arial" w:hAnsi="Arial" w:cs="Arial"/>
          <w:sz w:val="22"/>
          <w:szCs w:val="22"/>
        </w:rPr>
        <w:t xml:space="preserve">er, that would still address a pedagogical need expressed by vocal educators. Vibrato is a common area of difficulty for students, with challenges ranging from straight tone to excessively wide vibrato, often requiring teacher guidance to develop control and flexibility between straight tone and vibrancy (Nesterova, 2026). Vibrato was selected because its measurable characteristics, in particular amplitude and periodicity, are directly shaped by vocal training and frequently identified as areas where learners benefit from clear, externalised feedback (Mürbe </w:t>
      </w:r>
      <w:r w:rsidRPr="00A12420">
        <w:rPr>
          <w:rFonts w:ascii="Arial" w:hAnsi="Arial" w:cs="Arial"/>
          <w:i/>
          <w:sz w:val="22"/>
          <w:szCs w:val="22"/>
        </w:rPr>
        <w:t>et al.</w:t>
      </w:r>
      <w:r w:rsidRPr="00D51227">
        <w:rPr>
          <w:rFonts w:ascii="Arial" w:hAnsi="Arial" w:cs="Arial"/>
          <w:sz w:val="22"/>
          <w:szCs w:val="22"/>
        </w:rPr>
        <w:t>, 2007; Nesterova, 2026).</w:t>
      </w:r>
      <w:r>
        <w:rPr>
          <w:rFonts w:ascii="Arial" w:hAnsi="Arial" w:cs="Arial"/>
          <w:sz w:val="22"/>
          <w:szCs w:val="22"/>
        </w:rPr>
        <w:t xml:space="preserve"> </w:t>
      </w:r>
    </w:p>
    <w:p w14:paraId="12696D19" w14:textId="77777777" w:rsidR="00372917" w:rsidRDefault="00372917" w:rsidP="00372917">
      <w:pPr>
        <w:spacing w:after="0" w:line="360" w:lineRule="auto"/>
        <w:rPr>
          <w:rFonts w:ascii="Arial" w:hAnsi="Arial" w:cs="Arial"/>
          <w:sz w:val="22"/>
          <w:szCs w:val="22"/>
        </w:rPr>
      </w:pPr>
    </w:p>
    <w:p w14:paraId="718B1871" w14:textId="77777777" w:rsidR="00372917" w:rsidRDefault="00372917" w:rsidP="00372917">
      <w:pPr>
        <w:spacing w:after="0" w:line="360" w:lineRule="auto"/>
        <w:rPr>
          <w:rFonts w:ascii="Arial" w:hAnsi="Arial" w:cs="Arial"/>
          <w:sz w:val="22"/>
          <w:szCs w:val="22"/>
        </w:rPr>
      </w:pPr>
      <w:r>
        <w:rPr>
          <w:rFonts w:ascii="Arial" w:hAnsi="Arial" w:cs="Arial"/>
          <w:sz w:val="22"/>
          <w:szCs w:val="22"/>
        </w:rPr>
        <w:t xml:space="preserve">During DBR’s conceive phase, I created a technical specification and mockups to clearly define the application’s needs as informed by the research (Appendix E: Technical Specification). </w:t>
      </w:r>
      <w:r w:rsidRPr="00C62BF6">
        <w:rPr>
          <w:rFonts w:ascii="Arial" w:hAnsi="Arial" w:cs="Arial"/>
          <w:sz w:val="22"/>
          <w:szCs w:val="22"/>
        </w:rPr>
        <w:t>The remaining phases, buil</w:t>
      </w:r>
      <w:r>
        <w:rPr>
          <w:rFonts w:ascii="Arial" w:hAnsi="Arial" w:cs="Arial"/>
          <w:sz w:val="22"/>
          <w:szCs w:val="22"/>
        </w:rPr>
        <w:t>d a</w:t>
      </w:r>
      <w:r w:rsidRPr="00C62BF6">
        <w:rPr>
          <w:rFonts w:ascii="Arial" w:hAnsi="Arial" w:cs="Arial"/>
          <w:sz w:val="22"/>
          <w:szCs w:val="22"/>
        </w:rPr>
        <w:t xml:space="preserve">nd test, were addressed </w:t>
      </w:r>
      <w:r>
        <w:rPr>
          <w:rFonts w:ascii="Arial" w:hAnsi="Arial" w:cs="Arial"/>
          <w:sz w:val="22"/>
          <w:szCs w:val="22"/>
        </w:rPr>
        <w:t xml:space="preserve">iteratively </w:t>
      </w:r>
      <w:r w:rsidRPr="00C62BF6">
        <w:rPr>
          <w:rFonts w:ascii="Arial" w:hAnsi="Arial" w:cs="Arial"/>
          <w:sz w:val="22"/>
          <w:szCs w:val="22"/>
        </w:rPr>
        <w:t xml:space="preserve">to refine and improve the artefact (Easterday </w:t>
      </w:r>
      <w:r w:rsidRPr="00A12420">
        <w:rPr>
          <w:rFonts w:ascii="Arial" w:hAnsi="Arial" w:cs="Arial"/>
          <w:i/>
          <w:sz w:val="22"/>
          <w:szCs w:val="22"/>
        </w:rPr>
        <w:t>et al.</w:t>
      </w:r>
      <w:r w:rsidRPr="00C62BF6">
        <w:rPr>
          <w:rFonts w:ascii="Arial" w:hAnsi="Arial" w:cs="Arial"/>
          <w:sz w:val="22"/>
          <w:szCs w:val="22"/>
        </w:rPr>
        <w:t>, 2014</w:t>
      </w:r>
      <w:r w:rsidRPr="00B57AE9">
        <w:rPr>
          <w:rFonts w:ascii="Arial" w:hAnsi="Arial" w:cs="Arial"/>
          <w:sz w:val="22"/>
          <w:szCs w:val="22"/>
        </w:rPr>
        <w:t>) (</w:t>
      </w:r>
      <w:r>
        <w:rPr>
          <w:rFonts w:ascii="Arial" w:hAnsi="Arial" w:cs="Arial"/>
          <w:sz w:val="22"/>
          <w:szCs w:val="22"/>
        </w:rPr>
        <w:t>Figure</w:t>
      </w:r>
      <w:r w:rsidRPr="00B57AE9">
        <w:rPr>
          <w:rFonts w:ascii="Arial" w:hAnsi="Arial" w:cs="Arial"/>
          <w:sz w:val="22"/>
          <w:szCs w:val="22"/>
        </w:rPr>
        <w:t xml:space="preserve"> </w:t>
      </w:r>
      <w:r>
        <w:rPr>
          <w:rFonts w:ascii="Arial" w:hAnsi="Arial" w:cs="Arial"/>
          <w:sz w:val="22"/>
          <w:szCs w:val="22"/>
        </w:rPr>
        <w:t>1</w:t>
      </w:r>
      <w:r w:rsidRPr="00B57AE9">
        <w:rPr>
          <w:rFonts w:ascii="Arial" w:hAnsi="Arial" w:cs="Arial"/>
          <w:sz w:val="22"/>
          <w:szCs w:val="22"/>
        </w:rPr>
        <w:t>: Iteration Map).</w:t>
      </w:r>
      <w:r w:rsidRPr="00C62BF6">
        <w:rPr>
          <w:rFonts w:ascii="Arial" w:hAnsi="Arial" w:cs="Arial"/>
          <w:sz w:val="22"/>
          <w:szCs w:val="22"/>
        </w:rPr>
        <w:t xml:space="preserve"> </w:t>
      </w:r>
    </w:p>
    <w:p w14:paraId="0035A862" w14:textId="77777777" w:rsidR="00372917" w:rsidRDefault="00372917" w:rsidP="00372917">
      <w:pPr>
        <w:spacing w:after="0" w:line="360" w:lineRule="auto"/>
        <w:rPr>
          <w:rFonts w:ascii="Arial" w:hAnsi="Arial" w:cs="Arial"/>
          <w:sz w:val="22"/>
          <w:szCs w:val="22"/>
        </w:rPr>
      </w:pPr>
    </w:p>
    <w:p w14:paraId="2589587F" w14:textId="77777777" w:rsidR="00372917" w:rsidRDefault="00372917" w:rsidP="00372917">
      <w:pPr>
        <w:spacing w:after="0" w:line="360" w:lineRule="auto"/>
        <w:rPr>
          <w:rFonts w:ascii="Arial" w:hAnsi="Arial" w:cs="Arial"/>
          <w:sz w:val="22"/>
          <w:szCs w:val="22"/>
        </w:rPr>
      </w:pPr>
      <w:r>
        <w:rPr>
          <w:rFonts w:ascii="Arial" w:hAnsi="Arial" w:cs="Arial"/>
          <w:sz w:val="22"/>
          <w:szCs w:val="22"/>
        </w:rPr>
        <w:t xml:space="preserve">Initially, I attempted to submit a lengthy vibe-coding prompt containing all features and parameters explicitly defined, along with uploading the technical specification into Bolt.ai and Claude.ai simultaneously. While the AI models both implemented all the features requested, the waveform was inaccurately overresponsive to audio input, and iterative prompts to resolve the error compromised other artefact features. I decided to start over using Claude.ai as it had been the more successful AI model during previous attempts, implementing one feature at a time and testing before moving on to the next feature, beginning with the prompt: </w:t>
      </w:r>
    </w:p>
    <w:p w14:paraId="2114D004" w14:textId="77777777" w:rsidR="00372917" w:rsidRDefault="00372917" w:rsidP="00372917">
      <w:pPr>
        <w:spacing w:after="0" w:line="360" w:lineRule="auto"/>
        <w:rPr>
          <w:rFonts w:ascii="Arial" w:hAnsi="Arial" w:cs="Arial"/>
          <w:sz w:val="22"/>
          <w:szCs w:val="22"/>
        </w:rPr>
      </w:pPr>
    </w:p>
    <w:p w14:paraId="367CDD14" w14:textId="77777777" w:rsidR="00372917" w:rsidRDefault="00372917" w:rsidP="00372917">
      <w:pPr>
        <w:pStyle w:val="Me"/>
        <w:tabs>
          <w:tab w:val="left" w:pos="180"/>
        </w:tabs>
        <w:spacing w:line="360" w:lineRule="auto"/>
        <w:ind w:left="720"/>
        <w:rPr>
          <w:rFonts w:ascii="Arial" w:hAnsi="Arial" w:cs="Arial"/>
          <w:b w:val="0"/>
          <w:bCs w:val="0"/>
          <w:color w:val="auto"/>
          <w:sz w:val="22"/>
          <w:szCs w:val="22"/>
        </w:rPr>
      </w:pPr>
      <w:r w:rsidRPr="00A5076E">
        <w:rPr>
          <w:rFonts w:ascii="Arial" w:hAnsi="Arial" w:cs="Arial"/>
          <w:b w:val="0"/>
          <w:bCs w:val="0"/>
          <w:color w:val="auto"/>
          <w:sz w:val="22"/>
          <w:szCs w:val="22"/>
        </w:rPr>
        <w:t>I want to create a web-based application to display vocal vibrato as a single waveform. I will add more features as we go along, but I need the proof of concept for the vibrato wave line first</w:t>
      </w:r>
      <w:r>
        <w:rPr>
          <w:rFonts w:ascii="Arial" w:hAnsi="Arial" w:cs="Arial"/>
          <w:b w:val="0"/>
          <w:bCs w:val="0"/>
          <w:color w:val="auto"/>
          <w:sz w:val="22"/>
          <w:szCs w:val="22"/>
        </w:rPr>
        <w:t>...t</w:t>
      </w:r>
      <w:r w:rsidRPr="00A5076E">
        <w:rPr>
          <w:rFonts w:ascii="Arial" w:hAnsi="Arial" w:cs="Arial"/>
          <w:b w:val="0"/>
          <w:bCs w:val="0"/>
          <w:color w:val="auto"/>
          <w:sz w:val="22"/>
          <w:szCs w:val="22"/>
        </w:rPr>
        <w:t>he wave should stay vertically centred regardless of pitch, and only respond to vibrato movements to show the amplitude above and below the cent</w:t>
      </w:r>
      <w:r>
        <w:rPr>
          <w:rFonts w:ascii="Arial" w:hAnsi="Arial" w:cs="Arial"/>
          <w:b w:val="0"/>
          <w:bCs w:val="0"/>
          <w:color w:val="auto"/>
          <w:sz w:val="22"/>
          <w:szCs w:val="22"/>
        </w:rPr>
        <w:t>re</w:t>
      </w:r>
      <w:r w:rsidRPr="00A5076E">
        <w:rPr>
          <w:rFonts w:ascii="Arial" w:hAnsi="Arial" w:cs="Arial"/>
          <w:b w:val="0"/>
          <w:bCs w:val="0"/>
          <w:color w:val="auto"/>
          <w:sz w:val="22"/>
          <w:szCs w:val="22"/>
        </w:rPr>
        <w:t>.</w:t>
      </w:r>
      <w:r>
        <w:rPr>
          <w:rFonts w:ascii="Arial" w:hAnsi="Arial" w:cs="Arial"/>
          <w:b w:val="0"/>
          <w:bCs w:val="0"/>
          <w:color w:val="auto"/>
          <w:sz w:val="22"/>
          <w:szCs w:val="22"/>
        </w:rPr>
        <w:t xml:space="preserve"> (Figure 2: Vibrato Visualiser) (Appendix F: Vibe Coding Transcript)</w:t>
      </w:r>
      <w:r w:rsidRPr="00A5076E">
        <w:rPr>
          <w:rFonts w:ascii="Arial" w:hAnsi="Arial" w:cs="Arial"/>
          <w:b w:val="0"/>
          <w:bCs w:val="0"/>
          <w:color w:val="auto"/>
          <w:sz w:val="22"/>
          <w:szCs w:val="22"/>
        </w:rPr>
        <w:t>.</w:t>
      </w:r>
      <w:r>
        <w:rPr>
          <w:rFonts w:ascii="Arial" w:hAnsi="Arial" w:cs="Arial"/>
          <w:b w:val="0"/>
          <w:bCs w:val="0"/>
          <w:color w:val="auto"/>
          <w:sz w:val="22"/>
          <w:szCs w:val="22"/>
        </w:rPr>
        <w:t xml:space="preserve"> </w:t>
      </w:r>
    </w:p>
    <w:p w14:paraId="6F3A27DF" w14:textId="77777777" w:rsidR="00372917" w:rsidRDefault="00372917" w:rsidP="00372917">
      <w:pPr>
        <w:rPr>
          <w:rFonts w:ascii="Arial" w:hAnsi="Arial" w:cs="Arial"/>
          <w:sz w:val="22"/>
          <w:szCs w:val="22"/>
        </w:rPr>
      </w:pPr>
      <w:r>
        <w:rPr>
          <w:rFonts w:ascii="Arial" w:hAnsi="Arial" w:cs="Arial"/>
          <w:b/>
          <w:bCs/>
          <w:sz w:val="22"/>
          <w:szCs w:val="22"/>
        </w:rPr>
        <w:br w:type="page"/>
      </w:r>
    </w:p>
    <w:p w14:paraId="25188D86" w14:textId="77777777" w:rsidR="00372917" w:rsidRDefault="00372917" w:rsidP="00372917">
      <w:r w:rsidRPr="00877141">
        <w:lastRenderedPageBreak/>
        <mc:AlternateContent>
          <mc:Choice Requires="wps">
            <w:drawing>
              <wp:anchor distT="0" distB="0" distL="114300" distR="114300" simplePos="0" relativeHeight="251663360" behindDoc="0" locked="0" layoutInCell="1" allowOverlap="1" wp14:anchorId="7CB2F725" wp14:editId="78C05434">
                <wp:simplePos x="0" y="0"/>
                <wp:positionH relativeFrom="column">
                  <wp:posOffset>2747010</wp:posOffset>
                </wp:positionH>
                <wp:positionV relativeFrom="paragraph">
                  <wp:posOffset>199390</wp:posOffset>
                </wp:positionV>
                <wp:extent cx="457200" cy="548640"/>
                <wp:effectExtent l="0" t="0" r="0" b="3810"/>
                <wp:wrapNone/>
                <wp:docPr id="1686204058" name="Arrow: Right 75"/>
                <wp:cNvGraphicFramePr xmlns:a="http://schemas.openxmlformats.org/drawingml/2006/main"/>
                <a:graphic xmlns:a="http://schemas.openxmlformats.org/drawingml/2006/main">
                  <a:graphicData uri="http://schemas.microsoft.com/office/word/2010/wordprocessingShape">
                    <wps:wsp>
                      <wps:cNvSpPr/>
                      <wps:spPr>
                        <a:xfrm>
                          <a:off x="0" y="0"/>
                          <a:ext cx="457200" cy="548640"/>
                        </a:xfrm>
                        <a:prstGeom prst="rightArrow">
                          <a:avLst/>
                        </a:prstGeom>
                        <a:solidFill>
                          <a:schemeClr val="bg1">
                            <a:lumMod val="5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w:pict>
              <v:shapetype w14:anchorId="297ADE2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75" o:spid="_x0000_s1026" type="#_x0000_t13" style="position:absolute;margin-left:216.3pt;margin-top:15.7pt;width:36pt;height:43.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" adj="10800" fillcolor="#7f7f7f [1612]" stroked="f" strokeweight="1pt"/>
            </w:pict>
          </mc:Fallback>
        </mc:AlternateContent>
      </w:r>
      <w:r w:rsidRPr="00877141">
        <mc:AlternateContent>
          <mc:Choice Requires="wps">
            <w:drawing>
              <wp:anchor distT="0" distB="0" distL="114300" distR="114300" simplePos="0" relativeHeight="251662336" behindDoc="0" locked="0" layoutInCell="1" allowOverlap="1" wp14:anchorId="056B4236" wp14:editId="7ED7B3B5">
                <wp:simplePos x="0" y="0"/>
                <wp:positionH relativeFrom="margin">
                  <wp:posOffset>3235960</wp:posOffset>
                </wp:positionH>
                <wp:positionV relativeFrom="paragraph">
                  <wp:posOffset>-255601</wp:posOffset>
                </wp:positionV>
                <wp:extent cx="2684145" cy="1572260"/>
                <wp:effectExtent l="0" t="0" r="20955" b="27940"/>
                <wp:wrapNone/>
                <wp:docPr id="1533633535" name="Rectangle 31"/>
                <wp:cNvGraphicFramePr xmlns:a="http://schemas.openxmlformats.org/drawingml/2006/main"/>
                <a:graphic xmlns:a="http://schemas.openxmlformats.org/drawingml/2006/main">
                  <a:graphicData uri="http://schemas.microsoft.com/office/word/2010/wordprocessingShape">
                    <wps:wsp>
                      <wps:cNvSpPr/>
                      <wps:spPr>
                        <a:xfrm>
                          <a:off x="0" y="0"/>
                          <a:ext cx="2684145" cy="1572260"/>
                        </a:xfrm>
                        <a:prstGeom prst="rect">
                          <a:avLst/>
                        </a:prstGeom>
                        <a:gradFill>
                          <a:gsLst>
                            <a:gs pos="91000">
                              <a:schemeClr val="accent4">
                                <a:lumMod val="20000"/>
                                <a:lumOff val="80000"/>
                              </a:schemeClr>
                            </a:gs>
                            <a:gs pos="0">
                              <a:schemeClr val="accent2">
                                <a:lumMod val="75000"/>
                              </a:schemeClr>
                            </a:gs>
                          </a:gsLst>
                        </a:gradFill>
                        <a:ln>
                          <a:solidFill>
                            <a:schemeClr val="bg1">
                              <a:lumMod val="65000"/>
                            </a:schemeClr>
                          </a:solidFill>
                        </a:ln>
                      </wps:spPr>
                      <wps:style>
                        <a:lnRef idx="1">
                          <a:schemeClr val="accent4"/>
                        </a:lnRef>
                        <a:fillRef idx="3">
                          <a:schemeClr val="accent4"/>
                        </a:fillRef>
                        <a:effectRef idx="2">
                          <a:schemeClr val="accent4"/>
                        </a:effectRef>
                        <a:fontRef idx="minor">
                          <a:schemeClr val="lt1"/>
                        </a:fontRef>
                      </wps:style>
                      <wps:txbx>
                        <w:txbxContent>
                          <w:p w14:paraId="395E51EF" w14:textId="77777777" w:rsidR="00372917" w:rsidRDefault="00372917" w:rsidP="00372917">
                            <w:pPr>
                              <w:jc w:val="center"/>
                              <w:rPr>
                                <w:rFonts w:hAnsi="Aptos"/>
                                <w:b/>
                                <w:bCs/>
                                <w:color w:val="000000" w:themeColor="text1"/>
                                <w:kern w:val="24"/>
                                <w:sz w:val="28"/>
                                <w:szCs w:val="28"/>
                                <w14:ligatures w14:val="none"/>
                              </w:rPr>
                            </w:pPr>
                            <w:r>
                              <w:rPr>
                                <w:rFonts w:hAnsi="Aptos"/>
                                <w:b/>
                                <w:bCs/>
                                <w:color w:val="000000" w:themeColor="text1"/>
                                <w:kern w:val="24"/>
                                <w:sz w:val="28"/>
                                <w:szCs w:val="28"/>
                                <w:u w:val="single"/>
                              </w:rPr>
                              <w:t>PROOF OF CONCEPT B</w:t>
                            </w:r>
                            <w:r>
                              <w:rPr>
                                <w:rFonts w:hAnsi="Aptos"/>
                                <w:b/>
                                <w:bCs/>
                                <w:color w:val="000000" w:themeColor="text1"/>
                                <w:kern w:val="24"/>
                                <w:sz w:val="28"/>
                                <w:szCs w:val="28"/>
                                <w:u w:val="single"/>
                              </w:rPr>
                              <w:br/>
                            </w:r>
                            <w:r>
                              <w:rPr>
                                <w:rFonts w:hAnsi="Aptos"/>
                                <w:b/>
                                <w:bCs/>
                                <w:color w:val="000000" w:themeColor="text1"/>
                                <w:kern w:val="24"/>
                              </w:rPr>
                              <w:t>Tools: CoPilot, Claude.AI, Bolt.AI</w:t>
                            </w:r>
                          </w:p>
                          <w:p w14:paraId="727A13C4" w14:textId="77777777" w:rsidR="00372917" w:rsidRDefault="00372917">
                            <w:pPr>
                              <w:pStyle w:val="ListParagraph"/>
                              <w:numPr>
                                <w:ilvl w:val="0"/>
                                <w:numId w:val="18"/>
                              </w:numPr>
                              <w:spacing w:after="0" w:line="240" w:lineRule="auto"/>
                              <w:rPr>
                                <w:rFonts w:hAnsi="Aptos"/>
                                <w:color w:val="000000" w:themeColor="text1"/>
                                <w:kern w:val="24"/>
                                <w:sz w:val="22"/>
                                <w:szCs w:val="22"/>
                              </w:rPr>
                            </w:pPr>
                            <w:r>
                              <w:rPr>
                                <w:rFonts w:hAnsi="Aptos"/>
                                <w:color w:val="000000" w:themeColor="text1"/>
                                <w:kern w:val="24"/>
                                <w:sz w:val="22"/>
                                <w:szCs w:val="22"/>
                              </w:rPr>
                              <w:t>Testing different audio extraction tools</w:t>
                            </w:r>
                          </w:p>
                          <w:p w14:paraId="50554428" w14:textId="77777777" w:rsidR="00372917" w:rsidRDefault="00372917">
                            <w:pPr>
                              <w:pStyle w:val="ListParagraph"/>
                              <w:numPr>
                                <w:ilvl w:val="0"/>
                                <w:numId w:val="18"/>
                              </w:numPr>
                              <w:spacing w:after="0" w:line="240" w:lineRule="auto"/>
                              <w:rPr>
                                <w:rFonts w:hAnsi="Aptos"/>
                                <w:color w:val="000000" w:themeColor="text1"/>
                                <w:kern w:val="24"/>
                                <w:sz w:val="22"/>
                                <w:szCs w:val="22"/>
                              </w:rPr>
                            </w:pPr>
                            <w:r>
                              <w:rPr>
                                <w:rFonts w:hAnsi="Aptos"/>
                                <w:color w:val="000000" w:themeColor="text1"/>
                                <w:kern w:val="24"/>
                                <w:sz w:val="22"/>
                                <w:szCs w:val="22"/>
                              </w:rPr>
                              <w:t>Wave smoothing experiments</w:t>
                            </w:r>
                          </w:p>
                          <w:p w14:paraId="72249968" w14:textId="77777777" w:rsidR="00372917" w:rsidRDefault="00372917">
                            <w:pPr>
                              <w:pStyle w:val="ListParagraph"/>
                              <w:numPr>
                                <w:ilvl w:val="0"/>
                                <w:numId w:val="18"/>
                              </w:numPr>
                              <w:spacing w:after="0" w:line="240" w:lineRule="auto"/>
                              <w:rPr>
                                <w:rFonts w:hAnsi="Aptos"/>
                                <w:color w:val="000000" w:themeColor="text1"/>
                                <w:kern w:val="24"/>
                                <w:sz w:val="22"/>
                                <w:szCs w:val="22"/>
                              </w:rPr>
                            </w:pPr>
                            <w:r>
                              <w:rPr>
                                <w:rFonts w:hAnsi="Aptos"/>
                                <w:color w:val="000000" w:themeColor="text1"/>
                                <w:kern w:val="24"/>
                                <w:sz w:val="22"/>
                                <w:szCs w:val="22"/>
                              </w:rPr>
                              <w:t>Minimal UI design</w:t>
                            </w:r>
                          </w:p>
                        </w:txbxContent>
                      </wps:txbx>
                      <wps:bodyPr rtlCol="0" anchor="ctr">
                        <a:noAutofit/>
                      </wps:bodyPr>
                    </wps:wsp>
                  </a:graphicData>
                </a:graphic>
                <wp14:sizeRelV relativeFrom="margin">
                  <wp14:pctHeight>0</wp14:pctHeight>
                </wp14:sizeRelV>
              </wp:anchor>
            </w:drawing>
          </mc:Choice>
          <mc:Fallback>
            <w:pict>
              <v:rect w14:anchorId="056B4236" id="Rectangle 31" o:spid="_x0000_s1026" style="position:absolute;margin-left:254.8pt;margin-top:-20.15pt;width:211.35pt;height:123.8pt;z-index:25166233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" fillcolor="#bf4e14 [2405]" strokecolor="#a5a5a5 [2092]" strokeweight=".5pt">
                <v:fill color2="#caedfb [663]" rotate="t" colors="0 #c04f15;59638f #caeefb" focus="100%" type="gradient">
                  <o:fill v:ext="view" type="gradientUnscaled"/>
                </v:fill>
                <v:textbox>
                  <w:txbxContent>
                    <w:p w14:paraId="395E51EF" w14:textId="77777777" w:rsidR="00372917" w:rsidRDefault="00372917" w:rsidP="00372917">
                      <w:pPr>
                        <w:jc w:val="center"/>
                        <w:rPr>
                          <w:rFonts w:hAnsi="Aptos"/>
                          <w:b/>
                          <w:bCs/>
                          <w:color w:val="000000" w:themeColor="text1"/>
                          <w:kern w:val="24"/>
                          <w:sz w:val="28"/>
                          <w:szCs w:val="28"/>
                          <w14:ligatures w14:val="none"/>
                        </w:rPr>
                      </w:pPr>
                      <w:r>
                        <w:rPr>
                          <w:rFonts w:hAnsi="Aptos"/>
                          <w:b/>
                          <w:bCs/>
                          <w:color w:val="000000" w:themeColor="text1"/>
                          <w:kern w:val="24"/>
                          <w:sz w:val="28"/>
                          <w:szCs w:val="28"/>
                          <w:u w:val="single"/>
                        </w:rPr>
                        <w:t>PROOF OF CONCEPT B</w:t>
                      </w:r>
                      <w:r>
                        <w:rPr>
                          <w:rFonts w:hAnsi="Aptos"/>
                          <w:b/>
                          <w:bCs/>
                          <w:color w:val="000000" w:themeColor="text1"/>
                          <w:kern w:val="24"/>
                          <w:sz w:val="28"/>
                          <w:szCs w:val="28"/>
                          <w:u w:val="single"/>
                        </w:rPr>
                        <w:br/>
                      </w:r>
                      <w:r>
                        <w:rPr>
                          <w:rFonts w:hAnsi="Aptos"/>
                          <w:b/>
                          <w:bCs/>
                          <w:color w:val="000000" w:themeColor="text1"/>
                          <w:kern w:val="24"/>
                        </w:rPr>
                        <w:t>Tools: CoPilot, Claude.AI, Bolt.AI</w:t>
                      </w:r>
                    </w:p>
                    <w:p w14:paraId="727A13C4" w14:textId="77777777" w:rsidR="00372917" w:rsidRDefault="00372917">
                      <w:pPr>
                        <w:pStyle w:val="ListParagraph"/>
                        <w:numPr>
                          <w:ilvl w:val="0"/>
                          <w:numId w:val="18"/>
                        </w:numPr>
                        <w:spacing w:after="0" w:line="240" w:lineRule="auto"/>
                        <w:rPr>
                          <w:rFonts w:hAnsi="Aptos"/>
                          <w:color w:val="000000" w:themeColor="text1"/>
                          <w:kern w:val="24"/>
                          <w:sz w:val="22"/>
                          <w:szCs w:val="22"/>
                        </w:rPr>
                      </w:pPr>
                      <w:r>
                        <w:rPr>
                          <w:rFonts w:hAnsi="Aptos"/>
                          <w:color w:val="000000" w:themeColor="text1"/>
                          <w:kern w:val="24"/>
                          <w:sz w:val="22"/>
                          <w:szCs w:val="22"/>
                        </w:rPr>
                        <w:t>Testing different audio extraction tools</w:t>
                      </w:r>
                    </w:p>
                    <w:p w14:paraId="50554428" w14:textId="77777777" w:rsidR="00372917" w:rsidRDefault="00372917">
                      <w:pPr>
                        <w:pStyle w:val="ListParagraph"/>
                        <w:numPr>
                          <w:ilvl w:val="0"/>
                          <w:numId w:val="18"/>
                        </w:numPr>
                        <w:spacing w:after="0" w:line="240" w:lineRule="auto"/>
                        <w:rPr>
                          <w:rFonts w:hAnsi="Aptos"/>
                          <w:color w:val="000000" w:themeColor="text1"/>
                          <w:kern w:val="24"/>
                          <w:sz w:val="22"/>
                          <w:szCs w:val="22"/>
                        </w:rPr>
                      </w:pPr>
                      <w:r>
                        <w:rPr>
                          <w:rFonts w:hAnsi="Aptos"/>
                          <w:color w:val="000000" w:themeColor="text1"/>
                          <w:kern w:val="24"/>
                          <w:sz w:val="22"/>
                          <w:szCs w:val="22"/>
                        </w:rPr>
                        <w:t>Wave smoothing experiments</w:t>
                      </w:r>
                    </w:p>
                    <w:p w14:paraId="72249968" w14:textId="77777777" w:rsidR="00372917" w:rsidRDefault="00372917">
                      <w:pPr>
                        <w:pStyle w:val="ListParagraph"/>
                        <w:numPr>
                          <w:ilvl w:val="0"/>
                          <w:numId w:val="18"/>
                        </w:numPr>
                        <w:spacing w:after="0" w:line="240" w:lineRule="auto"/>
                        <w:rPr>
                          <w:rFonts w:hAnsi="Aptos"/>
                          <w:color w:val="000000" w:themeColor="text1"/>
                          <w:kern w:val="24"/>
                          <w:sz w:val="22"/>
                          <w:szCs w:val="22"/>
                        </w:rPr>
                      </w:pPr>
                      <w:r>
                        <w:rPr>
                          <w:rFonts w:hAnsi="Aptos"/>
                          <w:color w:val="000000" w:themeColor="text1"/>
                          <w:kern w:val="24"/>
                          <w:sz w:val="22"/>
                          <w:szCs w:val="22"/>
                        </w:rPr>
                        <w:t>Minimal UI design</w:t>
                      </w:r>
                    </w:p>
                  </w:txbxContent>
                </v:textbox>
                <w10:wrap anchorx="margin"/>
              </v:rect>
            </w:pict>
          </mc:Fallback>
        </mc:AlternateContent>
      </w:r>
      <w:r w:rsidRPr="00877141">
        <mc:AlternateContent>
          <mc:Choice Requires="wps">
            <w:drawing>
              <wp:anchor distT="0" distB="0" distL="114300" distR="114300" simplePos="0" relativeHeight="251660288" behindDoc="0" locked="0" layoutInCell="1" allowOverlap="1" wp14:anchorId="34161965" wp14:editId="4ED90E3C">
                <wp:simplePos x="0" y="0"/>
                <wp:positionH relativeFrom="margin">
                  <wp:posOffset>22860</wp:posOffset>
                </wp:positionH>
                <wp:positionV relativeFrom="paragraph">
                  <wp:posOffset>-252730</wp:posOffset>
                </wp:positionV>
                <wp:extent cx="2684145" cy="1572895"/>
                <wp:effectExtent l="0" t="0" r="20955" b="27305"/>
                <wp:wrapNone/>
                <wp:docPr id="585538481" name="Rectangle 30"/>
                <wp:cNvGraphicFramePr xmlns:a="http://schemas.openxmlformats.org/drawingml/2006/main"/>
                <a:graphic xmlns:a="http://schemas.openxmlformats.org/drawingml/2006/main">
                  <a:graphicData uri="http://schemas.microsoft.com/office/word/2010/wordprocessingShape">
                    <wps:wsp>
                      <wps:cNvSpPr/>
                      <wps:spPr>
                        <a:xfrm>
                          <a:off x="0" y="0"/>
                          <a:ext cx="2684145" cy="1572895"/>
                        </a:xfrm>
                        <a:prstGeom prst="rect">
                          <a:avLst/>
                        </a:prstGeom>
                        <a:gradFill>
                          <a:gsLst>
                            <a:gs pos="0">
                              <a:schemeClr val="bg1">
                                <a:lumMod val="65000"/>
                              </a:schemeClr>
                            </a:gs>
                            <a:gs pos="70000">
                              <a:schemeClr val="bg1">
                                <a:lumMod val="85000"/>
                              </a:schemeClr>
                            </a:gs>
                          </a:gsLst>
                        </a:gradFill>
                        <a:ln>
                          <a:solidFill>
                            <a:schemeClr val="bg1">
                              <a:lumMod val="65000"/>
                            </a:schemeClr>
                          </a:solidFill>
                        </a:ln>
                      </wps:spPr>
                      <wps:style>
                        <a:lnRef idx="1">
                          <a:schemeClr val="accent4"/>
                        </a:lnRef>
                        <a:fillRef idx="2">
                          <a:schemeClr val="accent4"/>
                        </a:fillRef>
                        <a:effectRef idx="1">
                          <a:schemeClr val="accent4"/>
                        </a:effectRef>
                        <a:fontRef idx="minor">
                          <a:schemeClr val="dk1"/>
                        </a:fontRef>
                      </wps:style>
                      <wps:txbx>
                        <w:txbxContent>
                          <w:p w14:paraId="79E5DF70" w14:textId="77777777" w:rsidR="00372917" w:rsidRDefault="00372917" w:rsidP="00372917">
                            <w:pPr>
                              <w:jc w:val="center"/>
                              <w:rPr>
                                <w:rFonts w:hAnsi="Aptos"/>
                                <w:b/>
                                <w:bCs/>
                                <w:color w:val="000000" w:themeColor="dark1"/>
                                <w:kern w:val="24"/>
                                <w:sz w:val="28"/>
                                <w:szCs w:val="28"/>
                                <w14:ligatures w14:val="none"/>
                              </w:rPr>
                            </w:pPr>
                            <w:r>
                              <w:rPr>
                                <w:rFonts w:hAnsi="Aptos"/>
                                <w:b/>
                                <w:bCs/>
                                <w:color w:val="000000" w:themeColor="dark1"/>
                                <w:kern w:val="24"/>
                                <w:sz w:val="28"/>
                                <w:szCs w:val="28"/>
                                <w:u w:val="single"/>
                              </w:rPr>
                              <w:t>PROOF OF CONCEPT A</w:t>
                            </w:r>
                            <w:r>
                              <w:rPr>
                                <w:rFonts w:hAnsi="Aptos"/>
                                <w:b/>
                                <w:bCs/>
                                <w:color w:val="000000" w:themeColor="dark1"/>
                                <w:kern w:val="24"/>
                                <w:sz w:val="28"/>
                                <w:szCs w:val="28"/>
                                <w:u w:val="single"/>
                              </w:rPr>
                              <w:br/>
                            </w:r>
                            <w:r>
                              <w:rPr>
                                <w:rFonts w:hAnsi="Aptos"/>
                                <w:b/>
                                <w:bCs/>
                                <w:color w:val="000000" w:themeColor="dark1"/>
                                <w:kern w:val="24"/>
                              </w:rPr>
                              <w:t>Tools: Claude.AI, Bolt.AI</w:t>
                            </w:r>
                          </w:p>
                          <w:p w14:paraId="02B9B4BE" w14:textId="77777777" w:rsidR="00372917" w:rsidRDefault="00372917">
                            <w:pPr>
                              <w:pStyle w:val="ListParagraph"/>
                              <w:numPr>
                                <w:ilvl w:val="0"/>
                                <w:numId w:val="17"/>
                              </w:numPr>
                              <w:spacing w:after="0" w:line="240" w:lineRule="auto"/>
                              <w:rPr>
                                <w:rFonts w:hAnsi="Aptos"/>
                                <w:color w:val="000000" w:themeColor="dark1"/>
                                <w:kern w:val="24"/>
                              </w:rPr>
                            </w:pPr>
                            <w:r>
                              <w:rPr>
                                <w:rFonts w:hAnsi="Aptos"/>
                                <w:color w:val="000000" w:themeColor="dark1"/>
                                <w:kern w:val="24"/>
                              </w:rPr>
                              <w:t>Basic waveform generation</w:t>
                            </w:r>
                          </w:p>
                          <w:p w14:paraId="29578F01" w14:textId="77777777" w:rsidR="00372917" w:rsidRDefault="00372917">
                            <w:pPr>
                              <w:pStyle w:val="ListParagraph"/>
                              <w:numPr>
                                <w:ilvl w:val="0"/>
                                <w:numId w:val="17"/>
                              </w:numPr>
                              <w:spacing w:after="0" w:line="240" w:lineRule="auto"/>
                              <w:rPr>
                                <w:rFonts w:hAnsi="Aptos"/>
                                <w:color w:val="000000" w:themeColor="dark1"/>
                                <w:kern w:val="24"/>
                              </w:rPr>
                            </w:pPr>
                            <w:r>
                              <w:rPr>
                                <w:rFonts w:hAnsi="Aptos"/>
                                <w:color w:val="000000" w:themeColor="dark1"/>
                                <w:kern w:val="24"/>
                              </w:rPr>
                              <w:t>Basic vibrato visualization</w:t>
                            </w:r>
                          </w:p>
                          <w:p w14:paraId="1F15D2C3" w14:textId="77777777" w:rsidR="00372917" w:rsidRDefault="00372917">
                            <w:pPr>
                              <w:pStyle w:val="ListParagraph"/>
                              <w:numPr>
                                <w:ilvl w:val="0"/>
                                <w:numId w:val="17"/>
                              </w:numPr>
                              <w:spacing w:after="0" w:line="240" w:lineRule="auto"/>
                              <w:rPr>
                                <w:rFonts w:hAnsi="Aptos"/>
                                <w:color w:val="000000" w:themeColor="dark1"/>
                                <w:kern w:val="24"/>
                              </w:rPr>
                            </w:pPr>
                            <w:r>
                              <w:rPr>
                                <w:rFonts w:hAnsi="Aptos"/>
                                <w:color w:val="000000" w:themeColor="dark1"/>
                                <w:kern w:val="24"/>
                              </w:rPr>
                              <w:t>Pitch detection</w:t>
                            </w:r>
                          </w:p>
                          <w:p w14:paraId="23435291" w14:textId="77777777" w:rsidR="00372917" w:rsidRDefault="00372917">
                            <w:pPr>
                              <w:pStyle w:val="ListParagraph"/>
                              <w:numPr>
                                <w:ilvl w:val="0"/>
                                <w:numId w:val="17"/>
                              </w:numPr>
                              <w:spacing w:after="0" w:line="240" w:lineRule="auto"/>
                              <w:rPr>
                                <w:rFonts w:hAnsi="Aptos"/>
                                <w:color w:val="000000" w:themeColor="dark1"/>
                                <w:kern w:val="24"/>
                              </w:rPr>
                            </w:pPr>
                            <w:r>
                              <w:rPr>
                                <w:rFonts w:hAnsi="Aptos"/>
                                <w:color w:val="000000" w:themeColor="dark1"/>
                                <w:kern w:val="24"/>
                              </w:rPr>
                              <w:t>Minimal UI design</w:t>
                            </w:r>
                          </w:p>
                        </w:txbxContent>
                      </wps:txbx>
                      <wps:bodyPr rtlCol="0" anchor="ctr"/>
                    </wps:wsp>
                  </a:graphicData>
                </a:graphic>
              </wp:anchor>
            </w:drawing>
          </mc:Choice>
          <mc:Fallback>
            <w:pict>
              <v:rect w14:anchorId="34161965" id="Rectangle 30" o:spid="_x0000_s1027" style="position:absolute;margin-left:1.8pt;margin-top:-19.9pt;width:211.35pt;height:123.85pt;z-index:25166028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" fillcolor="#a5a5a5 [2092]" strokecolor="#a5a5a5 [2092]" strokeweight=".5pt">
                <v:fill color2="#d8d8d8 [2732]" rotate="t" colors="0 #a6a6a6;45875f #d9d9d9" focus="100%" type="gradient">
                  <o:fill v:ext="view" type="gradientUnscaled"/>
                </v:fill>
                <v:textbox>
                  <w:txbxContent>
                    <w:p w14:paraId="79E5DF70" w14:textId="77777777" w:rsidR="00372917" w:rsidRDefault="00372917" w:rsidP="00372917">
                      <w:pPr>
                        <w:jc w:val="center"/>
                        <w:rPr>
                          <w:rFonts w:hAnsi="Aptos"/>
                          <w:b/>
                          <w:bCs/>
                          <w:color w:val="000000" w:themeColor="dark1"/>
                          <w:kern w:val="24"/>
                          <w:sz w:val="28"/>
                          <w:szCs w:val="28"/>
                          <w14:ligatures w14:val="none"/>
                        </w:rPr>
                      </w:pPr>
                      <w:r>
                        <w:rPr>
                          <w:rFonts w:hAnsi="Aptos"/>
                          <w:b/>
                          <w:bCs/>
                          <w:color w:val="000000" w:themeColor="dark1"/>
                          <w:kern w:val="24"/>
                          <w:sz w:val="28"/>
                          <w:szCs w:val="28"/>
                          <w:u w:val="single"/>
                        </w:rPr>
                        <w:t>PROOF OF CONCEPT A</w:t>
                      </w:r>
                      <w:r>
                        <w:rPr>
                          <w:rFonts w:hAnsi="Aptos"/>
                          <w:b/>
                          <w:bCs/>
                          <w:color w:val="000000" w:themeColor="dark1"/>
                          <w:kern w:val="24"/>
                          <w:sz w:val="28"/>
                          <w:szCs w:val="28"/>
                          <w:u w:val="single"/>
                        </w:rPr>
                        <w:br/>
                      </w:r>
                      <w:r>
                        <w:rPr>
                          <w:rFonts w:hAnsi="Aptos"/>
                          <w:b/>
                          <w:bCs/>
                          <w:color w:val="000000" w:themeColor="dark1"/>
                          <w:kern w:val="24"/>
                        </w:rPr>
                        <w:t>Tools: Claude.AI, Bolt.AI</w:t>
                      </w:r>
                    </w:p>
                    <w:p w14:paraId="02B9B4BE" w14:textId="77777777" w:rsidR="00372917" w:rsidRDefault="00372917">
                      <w:pPr>
                        <w:pStyle w:val="ListParagraph"/>
                        <w:numPr>
                          <w:ilvl w:val="0"/>
                          <w:numId w:val="17"/>
                        </w:numPr>
                        <w:spacing w:after="0" w:line="240" w:lineRule="auto"/>
                        <w:rPr>
                          <w:rFonts w:hAnsi="Aptos"/>
                          <w:color w:val="000000" w:themeColor="dark1"/>
                          <w:kern w:val="24"/>
                        </w:rPr>
                      </w:pPr>
                      <w:r>
                        <w:rPr>
                          <w:rFonts w:hAnsi="Aptos"/>
                          <w:color w:val="000000" w:themeColor="dark1"/>
                          <w:kern w:val="24"/>
                        </w:rPr>
                        <w:t>Basic waveform generation</w:t>
                      </w:r>
                    </w:p>
                    <w:p w14:paraId="29578F01" w14:textId="77777777" w:rsidR="00372917" w:rsidRDefault="00372917">
                      <w:pPr>
                        <w:pStyle w:val="ListParagraph"/>
                        <w:numPr>
                          <w:ilvl w:val="0"/>
                          <w:numId w:val="17"/>
                        </w:numPr>
                        <w:spacing w:after="0" w:line="240" w:lineRule="auto"/>
                        <w:rPr>
                          <w:rFonts w:hAnsi="Aptos"/>
                          <w:color w:val="000000" w:themeColor="dark1"/>
                          <w:kern w:val="24"/>
                        </w:rPr>
                      </w:pPr>
                      <w:r>
                        <w:rPr>
                          <w:rFonts w:hAnsi="Aptos"/>
                          <w:color w:val="000000" w:themeColor="dark1"/>
                          <w:kern w:val="24"/>
                        </w:rPr>
                        <w:t>Basic vibrato visualization</w:t>
                      </w:r>
                    </w:p>
                    <w:p w14:paraId="1F15D2C3" w14:textId="77777777" w:rsidR="00372917" w:rsidRDefault="00372917">
                      <w:pPr>
                        <w:pStyle w:val="ListParagraph"/>
                        <w:numPr>
                          <w:ilvl w:val="0"/>
                          <w:numId w:val="17"/>
                        </w:numPr>
                        <w:spacing w:after="0" w:line="240" w:lineRule="auto"/>
                        <w:rPr>
                          <w:rFonts w:hAnsi="Aptos"/>
                          <w:color w:val="000000" w:themeColor="dark1"/>
                          <w:kern w:val="24"/>
                        </w:rPr>
                      </w:pPr>
                      <w:r>
                        <w:rPr>
                          <w:rFonts w:hAnsi="Aptos"/>
                          <w:color w:val="000000" w:themeColor="dark1"/>
                          <w:kern w:val="24"/>
                        </w:rPr>
                        <w:t>Pitch detection</w:t>
                      </w:r>
                    </w:p>
                    <w:p w14:paraId="23435291" w14:textId="77777777" w:rsidR="00372917" w:rsidRDefault="00372917">
                      <w:pPr>
                        <w:pStyle w:val="ListParagraph"/>
                        <w:numPr>
                          <w:ilvl w:val="0"/>
                          <w:numId w:val="17"/>
                        </w:numPr>
                        <w:spacing w:after="0" w:line="240" w:lineRule="auto"/>
                        <w:rPr>
                          <w:rFonts w:hAnsi="Aptos"/>
                          <w:color w:val="000000" w:themeColor="dark1"/>
                          <w:kern w:val="24"/>
                        </w:rPr>
                      </w:pPr>
                      <w:r>
                        <w:rPr>
                          <w:rFonts w:hAnsi="Aptos"/>
                          <w:color w:val="000000" w:themeColor="dark1"/>
                          <w:kern w:val="24"/>
                        </w:rPr>
                        <w:t>Minimal UI design</w:t>
                      </w:r>
                    </w:p>
                  </w:txbxContent>
                </v:textbox>
                <w10:wrap anchorx="margin"/>
              </v:rect>
            </w:pict>
          </mc:Fallback>
        </mc:AlternateContent>
      </w:r>
      <w:r w:rsidRPr="00877141">
        <w:t xml:space="preserve">  </w:t>
      </w:r>
    </w:p>
    <w:p w14:paraId="39FA1CBB" w14:textId="77777777" w:rsidR="00372917" w:rsidRDefault="00372917" w:rsidP="00372917"/>
    <w:p w14:paraId="4B2CFD9C" w14:textId="77777777" w:rsidR="00372917" w:rsidRDefault="00372917" w:rsidP="00372917"/>
    <w:p w14:paraId="180A350C" w14:textId="77777777" w:rsidR="00372917" w:rsidRDefault="00372917" w:rsidP="00372917"/>
    <w:p w14:paraId="5AA1CC00" w14:textId="77777777" w:rsidR="00372917" w:rsidRDefault="00372917" w:rsidP="00372917">
      <w:r w:rsidRPr="00877141">
        <mc:AlternateContent>
          <mc:Choice Requires="wps">
            <w:drawing>
              <wp:anchor distT="0" distB="0" distL="114300" distR="114300" simplePos="0" relativeHeight="251661312" behindDoc="0" locked="0" layoutInCell="1" allowOverlap="1" wp14:anchorId="7803E5C4" wp14:editId="48928577">
                <wp:simplePos x="0" y="0"/>
                <wp:positionH relativeFrom="column">
                  <wp:posOffset>4347845</wp:posOffset>
                </wp:positionH>
                <wp:positionV relativeFrom="paragraph">
                  <wp:posOffset>40309</wp:posOffset>
                </wp:positionV>
                <wp:extent cx="457200" cy="548640"/>
                <wp:effectExtent l="0" t="7620" r="0" b="0"/>
                <wp:wrapNone/>
                <wp:docPr id="554611642" name="Arrow: Right 74"/>
                <wp:cNvGraphicFramePr xmlns:a="http://schemas.openxmlformats.org/drawingml/2006/main"/>
                <a:graphic xmlns:a="http://schemas.openxmlformats.org/drawingml/2006/main">
                  <a:graphicData uri="http://schemas.microsoft.com/office/word/2010/wordprocessingShape">
                    <wps:wsp>
                      <wps:cNvSpPr/>
                      <wps:spPr>
                        <a:xfrm rot="5400000">
                          <a:off x="0" y="0"/>
                          <a:ext cx="457200" cy="548640"/>
                        </a:xfrm>
                        <a:prstGeom prst="rightArrow">
                          <a:avLst/>
                        </a:prstGeom>
                        <a:solidFill>
                          <a:schemeClr val="bg1">
                            <a:lumMod val="5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3A0317B5" id="Arrow: Right 74" o:spid="_x0000_s1026" type="#_x0000_t13" style="position:absolute;margin-left:342.35pt;margin-top:3.15pt;width:36pt;height:43.2pt;rotation:90;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" adj="10800" fillcolor="#7f7f7f [1612]" stroked="f" strokeweight="1pt"/>
            </w:pict>
          </mc:Fallback>
        </mc:AlternateContent>
      </w:r>
    </w:p>
    <w:p w14:paraId="0C1BF026" w14:textId="77777777" w:rsidR="00372917" w:rsidRDefault="00372917" w:rsidP="00372917">
      <w:r w:rsidRPr="00302E43">
        <w:rPr>
          <w:rFonts w:ascii="Calibri" w:hAnsi="Calibri" w:cs="Calibri"/>
          <w:sz w:val="22"/>
          <w:szCs w:val="22"/>
        </w:rPr>
        <mc:AlternateContent>
          <mc:Choice Requires="wps">
            <w:drawing>
              <wp:anchor distT="0" distB="0" distL="114300" distR="114300" simplePos="0" relativeHeight="251665408" behindDoc="0" locked="0" layoutInCell="1" allowOverlap="1" wp14:anchorId="38170A69" wp14:editId="66F7325D">
                <wp:simplePos x="0" y="0"/>
                <wp:positionH relativeFrom="column">
                  <wp:posOffset>2689225</wp:posOffset>
                </wp:positionH>
                <wp:positionV relativeFrom="paragraph">
                  <wp:posOffset>311150</wp:posOffset>
                </wp:positionV>
                <wp:extent cx="2684145" cy="5972810"/>
                <wp:effectExtent l="0" t="0" r="1905" b="8890"/>
                <wp:wrapNone/>
                <wp:docPr id="1180500374" name="Rectangle 76"/>
                <wp:cNvGraphicFramePr xmlns:a="http://schemas.openxmlformats.org/drawingml/2006/main"/>
                <a:graphic xmlns:a="http://schemas.openxmlformats.org/drawingml/2006/main">
                  <a:graphicData uri="http://schemas.microsoft.com/office/word/2010/wordprocessingShape">
                    <wps:wsp>
                      <wps:cNvSpPr/>
                      <wps:spPr>
                        <a:xfrm>
                          <a:off x="0" y="0"/>
                          <a:ext cx="2684145" cy="5972810"/>
                        </a:xfrm>
                        <a:prstGeom prst="rect">
                          <a:avLst/>
                        </a:prstGeom>
                        <a:solidFill>
                          <a:schemeClr val="accent6">
                            <a:lumMod val="40000"/>
                            <a:lumOff val="60000"/>
                          </a:schemeClr>
                        </a:solidFill>
                        <a:ln>
                          <a:noFill/>
                        </a:ln>
                      </wps:spPr>
                      <wps:style>
                        <a:lnRef idx="1">
                          <a:schemeClr val="accent4"/>
                        </a:lnRef>
                        <a:fillRef idx="2">
                          <a:schemeClr val="accent4"/>
                        </a:fillRef>
                        <a:effectRef idx="1">
                          <a:schemeClr val="accent4"/>
                        </a:effectRef>
                        <a:fontRef idx="minor">
                          <a:schemeClr val="dk1"/>
                        </a:fontRef>
                      </wps:style>
                      <wps:bodyPr rtlCol="0" anchor="t" anchorCtr="0"/>
                    </wps:wsp>
                  </a:graphicData>
                </a:graphic>
              </wp:anchor>
            </w:drawing>
          </mc:Choice>
          <mc:Fallback>
            <w:pict>
              <v:rect w14:anchorId="1B812629" id="Rectangle 76" o:spid="_x0000_s1026" style="position:absolute;margin-left:211.75pt;margin-top:24.5pt;width:211.35pt;height:470.3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" fillcolor="#b3e5a1 [1305]" stroked="f" strokeweight=".5pt"/>
            </w:pict>
          </mc:Fallback>
        </mc:AlternateContent>
      </w:r>
    </w:p>
    <w:p w14:paraId="26D8949C" w14:textId="77777777" w:rsidR="00372917" w:rsidRPr="00302E43" w:rsidRDefault="00372917" w:rsidP="00372917">
      <w:pPr>
        <w:jc w:val="center"/>
        <w:rPr>
          <w:rFonts w:ascii="Calibri" w:hAnsi="Calibri" w:cs="Calibri"/>
          <w:sz w:val="22"/>
          <w:szCs w:val="22"/>
        </w:rPr>
      </w:pPr>
      <w:r w:rsidRPr="00302E43">
        <w:rPr>
          <w:rFonts w:ascii="Calibri" w:hAnsi="Calibri" w:cs="Calibri"/>
          <w:sz w:val="22"/>
          <w:szCs w:val="22"/>
        </w:rPr>
        <mc:AlternateContent>
          <mc:Choice Requires="wpg">
            <w:drawing>
              <wp:anchor distT="0" distB="0" distL="114300" distR="114300" simplePos="0" relativeHeight="251678720" behindDoc="0" locked="0" layoutInCell="1" allowOverlap="1" wp14:anchorId="3453F9EB" wp14:editId="14A787F0">
                <wp:simplePos x="0" y="0"/>
                <wp:positionH relativeFrom="column">
                  <wp:posOffset>2743200</wp:posOffset>
                </wp:positionH>
                <wp:positionV relativeFrom="paragraph">
                  <wp:posOffset>2535285</wp:posOffset>
                </wp:positionV>
                <wp:extent cx="2540000" cy="635000"/>
                <wp:effectExtent l="0" t="0" r="12700" b="12700"/>
                <wp:wrapNone/>
                <wp:docPr id="811293641" name="Group 85"/>
                <wp:cNvGraphicFramePr xmlns:a="http://schemas.openxmlformats.org/drawingml/2006/main"/>
                <a:graphic xmlns:a="http://schemas.openxmlformats.org/drawingml/2006/main">
                  <a:graphicData uri="http://schemas.microsoft.com/office/word/2010/wordprocessingGroup">
                    <wpg:wgp>
                      <wpg:cNvGrpSpPr/>
                      <wpg:grpSpPr>
                        <a:xfrm>
                          <a:off x="0" y="0"/>
                          <a:ext cx="2540000" cy="635000"/>
                          <a:chOff x="2740643" y="2535618"/>
                          <a:chExt cx="2725533" cy="636104"/>
                        </a:xfrm>
                        <a:solidFill>
                          <a:srgbClr val="007635"/>
                        </a:solidFill>
                      </wpg:grpSpPr>
                      <wps:wsp>
                        <wps:cNvPr id="1265555394" name="Rectangle 1265555394"/>
                        <wps:cNvSpPr/>
                        <wps:spPr>
                          <a:xfrm>
                            <a:off x="2740643" y="2535618"/>
                            <a:ext cx="2725533" cy="636104"/>
                          </a:xfrm>
                          <a:prstGeom prst="rect">
                            <a:avLst/>
                          </a:prstGeom>
                          <a:grpFill/>
                        </wps:spPr>
                        <wps:style>
                          <a:lnRef idx="2">
                            <a:schemeClr val="accent1">
                              <a:shade val="15000"/>
                            </a:schemeClr>
                          </a:lnRef>
                          <a:fillRef idx="1">
                            <a:schemeClr val="accent1"/>
                          </a:fillRef>
                          <a:effectRef idx="0">
                            <a:schemeClr val="accent1"/>
                          </a:effectRef>
                          <a:fontRef idx="minor">
                            <a:schemeClr val="lt1"/>
                          </a:fontRef>
                        </wps:style>
                        <wps:txbx>
                          <w:txbxContent>
                            <w:p w14:paraId="25D4F041" w14:textId="77777777" w:rsidR="00372917" w:rsidRPr="00302E43" w:rsidRDefault="00372917" w:rsidP="0037291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12</w:t>
                              </w:r>
                            </w:p>
                          </w:txbxContent>
                        </wps:txbx>
                        <wps:bodyPr rtlCol="0" anchor="ctr"/>
                      </wps:wsp>
                      <wps:wsp>
                        <wps:cNvPr id="1116100674" name="Rectangle 1116100674"/>
                        <wps:cNvSpPr/>
                        <wps:spPr>
                          <a:xfrm>
                            <a:off x="3229874" y="2729400"/>
                            <a:ext cx="2221836" cy="418184"/>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28B67F0" w14:textId="77777777" w:rsidR="00372917" w:rsidRPr="00302E43" w:rsidRDefault="00372917" w:rsidP="00372917">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Retain wave colors after session ends</w:t>
                              </w:r>
                            </w:p>
                          </w:txbxContent>
                        </wps:txbx>
                        <wps:bodyPr rtlCol="0" anchor="ctr"/>
                      </wps:wsp>
                      <wps:wsp>
                        <wps:cNvPr id="117181981" name="Rectangle 117181981"/>
                        <wps:cNvSpPr/>
                        <wps:spPr>
                          <a:xfrm>
                            <a:off x="3229716" y="2556111"/>
                            <a:ext cx="1626703" cy="245167"/>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F292063" w14:textId="77777777" w:rsidR="00372917" w:rsidRPr="00302E43" w:rsidRDefault="00372917" w:rsidP="0037291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12</w:t>
                              </w:r>
                            </w:p>
                          </w:txbxContent>
                        </wps:txbx>
                        <wps:bodyPr rtlCol="0" anchor="ctr"/>
                      </wps:wsp>
                    </wpg:wgp>
                  </a:graphicData>
                </a:graphic>
              </wp:anchor>
            </w:drawing>
          </mc:Choice>
          <mc:Fallback>
            <w:pict>
              <v:group w14:anchorId="3453F9EB" id="Group 85" o:spid="_x0000_s1028" style="position:absolute;left:0;text-align:left;margin-left:3in;margin-top:199.65pt;width:200pt;height:50pt;z-index:251678720" coordorigin="27406,25356" coordsize="27255,6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">
                <v:rect id="Rectangle 1265555394" o:spid="_x0000_s1029" style="position:absolute;left:27406;top:25356;width:27255;height:6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" filled="f" strokecolor="#030e13 [484]" strokeweight="1pt">
                  <v:textbox>
                    <w:txbxContent>
                      <w:p w14:paraId="25D4F041" w14:textId="77777777" w:rsidR="00372917" w:rsidRPr="00302E43" w:rsidRDefault="00372917" w:rsidP="0037291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12</w:t>
                        </w:r>
                      </w:p>
                    </w:txbxContent>
                  </v:textbox>
                </v:rect>
                <v:rect id="Rectangle 1116100674" o:spid="_x0000_s1030" style="position:absolute;left:32298;top:27294;width:22219;height:41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" filled="f" stroked="f" strokeweight="1pt">
                  <v:textbox>
                    <w:txbxContent>
                      <w:p w14:paraId="428B67F0" w14:textId="77777777" w:rsidR="00372917" w:rsidRPr="00302E43" w:rsidRDefault="00372917" w:rsidP="00372917">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Retain wave colors after session ends</w:t>
                        </w:r>
                      </w:p>
                    </w:txbxContent>
                  </v:textbox>
                </v:rect>
                <v:rect id="Rectangle 117181981" o:spid="_x0000_s1031" style="position:absolute;left:32297;top:25561;width:16267;height:24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" filled="f" stroked="f" strokeweight="1pt">
                  <v:textbox>
                    <w:txbxContent>
                      <w:p w14:paraId="3F292063" w14:textId="77777777" w:rsidR="00372917" w:rsidRPr="00302E43" w:rsidRDefault="00372917" w:rsidP="0037291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12</w:t>
                        </w:r>
                      </w:p>
                    </w:txbxContent>
                  </v:textbox>
                </v:rect>
              </v:group>
            </w:pict>
          </mc:Fallback>
        </mc:AlternateContent>
      </w:r>
      <w:r w:rsidRPr="00302E43">
        <w:rPr>
          <w:rFonts w:ascii="Calibri" w:hAnsi="Calibri" w:cs="Calibri"/>
          <w:sz w:val="22"/>
          <w:szCs w:val="22"/>
        </w:rPr>
        <mc:AlternateContent>
          <mc:Choice Requires="wpg">
            <w:drawing>
              <wp:anchor distT="0" distB="0" distL="114300" distR="114300" simplePos="0" relativeHeight="251667456" behindDoc="0" locked="0" layoutInCell="1" allowOverlap="1" wp14:anchorId="7A16B450" wp14:editId="54104EC2">
                <wp:simplePos x="0" y="0"/>
                <wp:positionH relativeFrom="column">
                  <wp:posOffset>86360</wp:posOffset>
                </wp:positionH>
                <wp:positionV relativeFrom="paragraph">
                  <wp:posOffset>1200785</wp:posOffset>
                </wp:positionV>
                <wp:extent cx="2534285" cy="635635"/>
                <wp:effectExtent l="0" t="0" r="18415" b="12065"/>
                <wp:wrapNone/>
                <wp:docPr id="1540895587" name="Group 37"/>
                <wp:cNvGraphicFramePr xmlns:a="http://schemas.openxmlformats.org/drawingml/2006/main"/>
                <a:graphic xmlns:a="http://schemas.openxmlformats.org/drawingml/2006/main">
                  <a:graphicData uri="http://schemas.microsoft.com/office/word/2010/wordprocessingGroup">
                    <wpg:wgp>
                      <wpg:cNvGrpSpPr/>
                      <wpg:grpSpPr>
                        <a:xfrm>
                          <a:off x="0" y="0"/>
                          <a:ext cx="2534285" cy="635635"/>
                          <a:chOff x="86652" y="1198692"/>
                          <a:chExt cx="2534478" cy="636104"/>
                        </a:xfrm>
                        <a:solidFill>
                          <a:srgbClr val="007635"/>
                        </a:solidFill>
                      </wpg:grpSpPr>
                      <wps:wsp>
                        <wps:cNvPr id="272013438" name="Rectangle 272013438"/>
                        <wps:cNvSpPr/>
                        <wps:spPr>
                          <a:xfrm>
                            <a:off x="86652" y="1198692"/>
                            <a:ext cx="2534478" cy="636104"/>
                          </a:xfrm>
                          <a:prstGeom prst="rect">
                            <a:avLst/>
                          </a:prstGeom>
                          <a:grpFill/>
                        </wps:spPr>
                        <wps:style>
                          <a:lnRef idx="2">
                            <a:schemeClr val="accent1">
                              <a:shade val="15000"/>
                            </a:schemeClr>
                          </a:lnRef>
                          <a:fillRef idx="1">
                            <a:schemeClr val="accent1"/>
                          </a:fillRef>
                          <a:effectRef idx="0">
                            <a:schemeClr val="accent1"/>
                          </a:effectRef>
                          <a:fontRef idx="minor">
                            <a:schemeClr val="lt1"/>
                          </a:fontRef>
                        </wps:style>
                        <wps:txbx>
                          <w:txbxContent>
                            <w:p w14:paraId="63216EE3" w14:textId="77777777" w:rsidR="00372917" w:rsidRPr="00302E43" w:rsidRDefault="00372917" w:rsidP="0037291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2</w:t>
                              </w:r>
                            </w:p>
                          </w:txbxContent>
                        </wps:txbx>
                        <wps:bodyPr rtlCol="0" anchor="ctr"/>
                      </wps:wsp>
                      <wps:wsp>
                        <wps:cNvPr id="1238218375" name="Rectangle 1238218375"/>
                        <wps:cNvSpPr/>
                        <wps:spPr>
                          <a:xfrm>
                            <a:off x="368421" y="1392506"/>
                            <a:ext cx="2226944" cy="426847"/>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81228C9" w14:textId="77777777" w:rsidR="00372917" w:rsidRPr="00302E43" w:rsidRDefault="00372917" w:rsidP="00372917">
                              <w:pPr>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Waveform stabilisation</w:t>
                              </w:r>
                            </w:p>
                          </w:txbxContent>
                        </wps:txbx>
                        <wps:bodyPr rtlCol="0" anchor="ctr"/>
                      </wps:wsp>
                      <wps:wsp>
                        <wps:cNvPr id="1226550099" name="Rectangle 1226550099"/>
                        <wps:cNvSpPr/>
                        <wps:spPr>
                          <a:xfrm>
                            <a:off x="368466" y="1221825"/>
                            <a:ext cx="1626704" cy="263114"/>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8FA1EF2" w14:textId="77777777" w:rsidR="00372917" w:rsidRPr="00302E43" w:rsidRDefault="00372917" w:rsidP="0037291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2</w:t>
                              </w:r>
                            </w:p>
                          </w:txbxContent>
                        </wps:txbx>
                        <wps:bodyPr rtlCol="0" anchor="ctr"/>
                      </wps:wsp>
                    </wpg:wgp>
                  </a:graphicData>
                </a:graphic>
                <wp14:sizeRelH relativeFrom="margin">
                  <wp14:pctWidth>0</wp14:pctWidth>
                </wp14:sizeRelH>
              </wp:anchor>
            </w:drawing>
          </mc:Choice>
          <mc:Fallback>
            <w:pict>
              <v:group w14:anchorId="7A16B450" id="Group 37" o:spid="_x0000_s1032" style="position:absolute;left:0;text-align:left;margin-left:6.8pt;margin-top:94.55pt;width:199.55pt;height:50.05pt;z-index:251667456;mso-width-relative:margin" coordorigin="866,11986" coordsize="25344,6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">
                <v:rect id="Rectangle 272013438" o:spid="_x0000_s1033" style="position:absolute;left:866;top:11986;width:25345;height:6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" filled="f" strokecolor="#030e13 [484]" strokeweight="1pt">
                  <v:textbox>
                    <w:txbxContent>
                      <w:p w14:paraId="63216EE3" w14:textId="77777777" w:rsidR="00372917" w:rsidRPr="00302E43" w:rsidRDefault="00372917" w:rsidP="0037291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2</w:t>
                        </w:r>
                      </w:p>
                    </w:txbxContent>
                  </v:textbox>
                </v:rect>
                <v:rect id="Rectangle 1238218375" o:spid="_x0000_s1034" style="position:absolute;left:3684;top:13925;width:22269;height:42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" filled="f" stroked="f" strokeweight="1pt">
                  <v:textbox>
                    <w:txbxContent>
                      <w:p w14:paraId="081228C9" w14:textId="77777777" w:rsidR="00372917" w:rsidRPr="00302E43" w:rsidRDefault="00372917" w:rsidP="00372917">
                        <w:pPr>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Waveform stabilisation</w:t>
                        </w:r>
                      </w:p>
                    </w:txbxContent>
                  </v:textbox>
                </v:rect>
                <v:rect id="Rectangle 1226550099" o:spid="_x0000_s1035" style="position:absolute;left:3684;top:12218;width:16267;height:26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" filled="f" stroked="f" strokeweight="1pt">
                  <v:textbox>
                    <w:txbxContent>
                      <w:p w14:paraId="68FA1EF2" w14:textId="77777777" w:rsidR="00372917" w:rsidRPr="00302E43" w:rsidRDefault="00372917" w:rsidP="0037291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2</w:t>
                        </w:r>
                      </w:p>
                    </w:txbxContent>
                  </v:textbox>
                </v:rect>
              </v:group>
            </w:pict>
          </mc:Fallback>
        </mc:AlternateContent>
      </w:r>
      <w:r w:rsidRPr="00302E43">
        <w:rPr>
          <w:rFonts w:ascii="Calibri" w:hAnsi="Calibri" w:cs="Calibri"/>
          <w:sz w:val="22"/>
          <w:szCs w:val="22"/>
        </w:rPr>
        <mc:AlternateContent>
          <mc:Choice Requires="wpg">
            <w:drawing>
              <wp:anchor distT="0" distB="0" distL="114300" distR="114300" simplePos="0" relativeHeight="251680768" behindDoc="0" locked="0" layoutInCell="1" allowOverlap="1" wp14:anchorId="10AA3F52" wp14:editId="6E4BF445">
                <wp:simplePos x="0" y="0"/>
                <wp:positionH relativeFrom="column">
                  <wp:posOffset>2743200</wp:posOffset>
                </wp:positionH>
                <wp:positionV relativeFrom="paragraph">
                  <wp:posOffset>3872230</wp:posOffset>
                </wp:positionV>
                <wp:extent cx="2540000" cy="635635"/>
                <wp:effectExtent l="0" t="0" r="12700" b="12065"/>
                <wp:wrapNone/>
                <wp:docPr id="1247869194" name="Group 94"/>
                <wp:cNvGraphicFramePr xmlns:a="http://schemas.openxmlformats.org/drawingml/2006/main"/>
                <a:graphic xmlns:a="http://schemas.openxmlformats.org/drawingml/2006/main">
                  <a:graphicData uri="http://schemas.microsoft.com/office/word/2010/wordprocessingGroup">
                    <wpg:wgp>
                      <wpg:cNvGrpSpPr/>
                      <wpg:grpSpPr>
                        <a:xfrm>
                          <a:off x="0" y="0"/>
                          <a:ext cx="2540000" cy="635635"/>
                          <a:chOff x="2740643" y="3872278"/>
                          <a:chExt cx="2725533" cy="636104"/>
                        </a:xfrm>
                        <a:solidFill>
                          <a:srgbClr val="007635"/>
                        </a:solidFill>
                      </wpg:grpSpPr>
                      <wps:wsp>
                        <wps:cNvPr id="1474661400" name="Rectangle 1474661400"/>
                        <wps:cNvSpPr/>
                        <wps:spPr>
                          <a:xfrm>
                            <a:off x="2740643" y="3872278"/>
                            <a:ext cx="2725533" cy="636104"/>
                          </a:xfrm>
                          <a:prstGeom prst="rect">
                            <a:avLst/>
                          </a:prstGeom>
                          <a:grpFill/>
                        </wps:spPr>
                        <wps:style>
                          <a:lnRef idx="2">
                            <a:schemeClr val="accent1">
                              <a:shade val="15000"/>
                            </a:schemeClr>
                          </a:lnRef>
                          <a:fillRef idx="1">
                            <a:schemeClr val="accent1"/>
                          </a:fillRef>
                          <a:effectRef idx="0">
                            <a:schemeClr val="accent1"/>
                          </a:effectRef>
                          <a:fontRef idx="minor">
                            <a:schemeClr val="lt1"/>
                          </a:fontRef>
                        </wps:style>
                        <wps:txbx>
                          <w:txbxContent>
                            <w:p w14:paraId="41EFDA12" w14:textId="77777777" w:rsidR="00372917" w:rsidRPr="00302E43" w:rsidRDefault="00372917" w:rsidP="0037291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14</w:t>
                              </w:r>
                            </w:p>
                          </w:txbxContent>
                        </wps:txbx>
                        <wps:bodyPr rtlCol="0" anchor="ctr"/>
                      </wps:wsp>
                      <wps:wsp>
                        <wps:cNvPr id="1838778689" name="Rectangle 1838778689"/>
                        <wps:cNvSpPr/>
                        <wps:spPr>
                          <a:xfrm>
                            <a:off x="3229753" y="4066092"/>
                            <a:ext cx="2189182" cy="418889"/>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F0F526D" w14:textId="77777777" w:rsidR="00372917" w:rsidRPr="00302E43" w:rsidRDefault="00372917" w:rsidP="00372917">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Integrate AI for session analysis</w:t>
                              </w:r>
                            </w:p>
                          </w:txbxContent>
                        </wps:txbx>
                        <wps:bodyPr rtlCol="0" anchor="ctr"/>
                      </wps:wsp>
                      <wps:wsp>
                        <wps:cNvPr id="1078930713" name="Rectangle 1078930713"/>
                        <wps:cNvSpPr/>
                        <wps:spPr>
                          <a:xfrm>
                            <a:off x="3229838" y="3895411"/>
                            <a:ext cx="1626704" cy="279017"/>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A03D234" w14:textId="77777777" w:rsidR="00372917" w:rsidRPr="00302E43" w:rsidRDefault="00372917" w:rsidP="0037291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14</w:t>
                              </w:r>
                            </w:p>
                          </w:txbxContent>
                        </wps:txbx>
                        <wps:bodyPr rtlCol="0" anchor="ctr"/>
                      </wps:wsp>
                    </wpg:wgp>
                  </a:graphicData>
                </a:graphic>
              </wp:anchor>
            </w:drawing>
          </mc:Choice>
          <mc:Fallback>
            <w:pict>
              <v:group w14:anchorId="10AA3F52" id="Group 94" o:spid="_x0000_s1036" style="position:absolute;left:0;text-align:left;margin-left:3in;margin-top:304.9pt;width:200pt;height:50.05pt;z-index:251680768" coordorigin="27406,38722" coordsize="27255,6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">
                <v:rect id="Rectangle 1474661400" o:spid="_x0000_s1037" style="position:absolute;left:27406;top:38722;width:27255;height:6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" filled="f" strokecolor="#030e13 [484]" strokeweight="1pt">
                  <v:textbox>
                    <w:txbxContent>
                      <w:p w14:paraId="41EFDA12" w14:textId="77777777" w:rsidR="00372917" w:rsidRPr="00302E43" w:rsidRDefault="00372917" w:rsidP="0037291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14</w:t>
                        </w:r>
                      </w:p>
                    </w:txbxContent>
                  </v:textbox>
                </v:rect>
                <v:rect id="Rectangle 1838778689" o:spid="_x0000_s1038" style="position:absolute;left:32297;top:40660;width:21892;height:41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" filled="f" stroked="f" strokeweight="1pt">
                  <v:textbox>
                    <w:txbxContent>
                      <w:p w14:paraId="3F0F526D" w14:textId="77777777" w:rsidR="00372917" w:rsidRPr="00302E43" w:rsidRDefault="00372917" w:rsidP="00372917">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Integrate AI for session analysis</w:t>
                        </w:r>
                      </w:p>
                    </w:txbxContent>
                  </v:textbox>
                </v:rect>
                <v:rect id="Rectangle 1078930713" o:spid="_x0000_s1039" style="position:absolute;left:32298;top:38954;width:16267;height:27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" filled="f" stroked="f" strokeweight="1pt">
                  <v:textbox>
                    <w:txbxContent>
                      <w:p w14:paraId="4A03D234" w14:textId="77777777" w:rsidR="00372917" w:rsidRPr="00302E43" w:rsidRDefault="00372917" w:rsidP="0037291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14</w:t>
                        </w:r>
                      </w:p>
                    </w:txbxContent>
                  </v:textbox>
                </v:rect>
              </v:group>
            </w:pict>
          </mc:Fallback>
        </mc:AlternateContent>
      </w:r>
      <w:r w:rsidRPr="00302E43">
        <w:rPr>
          <w:rFonts w:ascii="Calibri" w:hAnsi="Calibri" w:cs="Calibri"/>
          <w:sz w:val="22"/>
          <w:szCs w:val="22"/>
        </w:rPr>
        <mc:AlternateContent>
          <mc:Choice Requires="wpg">
            <w:drawing>
              <wp:anchor distT="0" distB="0" distL="114300" distR="114300" simplePos="0" relativeHeight="251671552" behindDoc="0" locked="0" layoutInCell="1" allowOverlap="1" wp14:anchorId="72E6DFD8" wp14:editId="1E264726">
                <wp:simplePos x="0" y="0"/>
                <wp:positionH relativeFrom="column">
                  <wp:posOffset>87464</wp:posOffset>
                </wp:positionH>
                <wp:positionV relativeFrom="paragraph">
                  <wp:posOffset>3204376</wp:posOffset>
                </wp:positionV>
                <wp:extent cx="2534285" cy="635635"/>
                <wp:effectExtent l="0" t="0" r="18415" b="12065"/>
                <wp:wrapNone/>
                <wp:docPr id="1824022330" name="Group 50"/>
                <wp:cNvGraphicFramePr xmlns:a="http://schemas.openxmlformats.org/drawingml/2006/main"/>
                <a:graphic xmlns:a="http://schemas.openxmlformats.org/drawingml/2006/main">
                  <a:graphicData uri="http://schemas.microsoft.com/office/word/2010/wordprocessingGroup">
                    <wpg:wgp>
                      <wpg:cNvGrpSpPr/>
                      <wpg:grpSpPr>
                        <a:xfrm>
                          <a:off x="0" y="0"/>
                          <a:ext cx="2534285" cy="635635"/>
                          <a:chOff x="86652" y="3203682"/>
                          <a:chExt cx="2534478" cy="636104"/>
                        </a:xfrm>
                        <a:solidFill>
                          <a:srgbClr val="007635"/>
                        </a:solidFill>
                      </wpg:grpSpPr>
                      <wps:wsp>
                        <wps:cNvPr id="472084323" name="Rectangle 472084323"/>
                        <wps:cNvSpPr/>
                        <wps:spPr>
                          <a:xfrm>
                            <a:off x="86652" y="3203682"/>
                            <a:ext cx="2534478" cy="636104"/>
                          </a:xfrm>
                          <a:prstGeom prst="rect">
                            <a:avLst/>
                          </a:prstGeom>
                          <a:grpFill/>
                        </wps:spPr>
                        <wps:style>
                          <a:lnRef idx="2">
                            <a:schemeClr val="accent1">
                              <a:shade val="15000"/>
                            </a:schemeClr>
                          </a:lnRef>
                          <a:fillRef idx="1">
                            <a:schemeClr val="accent1"/>
                          </a:fillRef>
                          <a:effectRef idx="0">
                            <a:schemeClr val="accent1"/>
                          </a:effectRef>
                          <a:fontRef idx="minor">
                            <a:schemeClr val="lt1"/>
                          </a:fontRef>
                        </wps:style>
                        <wps:txbx>
                          <w:txbxContent>
                            <w:p w14:paraId="210FB654" w14:textId="77777777" w:rsidR="00372917" w:rsidRPr="00302E43" w:rsidRDefault="00372917" w:rsidP="0037291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5</w:t>
                              </w:r>
                            </w:p>
                          </w:txbxContent>
                        </wps:txbx>
                        <wps:bodyPr rtlCol="0" anchor="ctr"/>
                      </wps:wsp>
                      <wps:wsp>
                        <wps:cNvPr id="560542495" name="Rectangle 560542495"/>
                        <wps:cNvSpPr/>
                        <wps:spPr>
                          <a:xfrm>
                            <a:off x="368487" y="3397495"/>
                            <a:ext cx="2207114" cy="410932"/>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0AC61C1" w14:textId="77777777" w:rsidR="00372917" w:rsidRPr="00302E43" w:rsidRDefault="00372917" w:rsidP="00372917">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Grid opacity, smoothing wave</w:t>
                              </w:r>
                            </w:p>
                          </w:txbxContent>
                        </wps:txbx>
                        <wps:bodyPr rtlCol="0" anchor="ctr"/>
                      </wps:wsp>
                      <wps:wsp>
                        <wps:cNvPr id="999295902" name="Rectangle 999295902"/>
                        <wps:cNvSpPr/>
                        <wps:spPr>
                          <a:xfrm>
                            <a:off x="368466" y="3226815"/>
                            <a:ext cx="1626704" cy="271065"/>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1725749" w14:textId="77777777" w:rsidR="00372917" w:rsidRPr="00302E43" w:rsidRDefault="00372917" w:rsidP="0037291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5</w:t>
                              </w:r>
                            </w:p>
                          </w:txbxContent>
                        </wps:txbx>
                        <wps:bodyPr rtlCol="0" anchor="ctr"/>
                      </wps:wsp>
                    </wpg:wgp>
                  </a:graphicData>
                </a:graphic>
              </wp:anchor>
            </w:drawing>
          </mc:Choice>
          <mc:Fallback>
            <w:pict>
              <v:group w14:anchorId="72E6DFD8" id="Group 50" o:spid="_x0000_s1040" style="position:absolute;left:0;text-align:left;margin-left:6.9pt;margin-top:252.3pt;width:199.55pt;height:50.05pt;z-index:251671552" coordorigin="866,32036" coordsize="25344,6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">
                <v:rect id="Rectangle 472084323" o:spid="_x0000_s1041" style="position:absolute;left:866;top:32036;width:25345;height:6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" filled="f" strokecolor="#030e13 [484]" strokeweight="1pt">
                  <v:textbox>
                    <w:txbxContent>
                      <w:p w14:paraId="210FB654" w14:textId="77777777" w:rsidR="00372917" w:rsidRPr="00302E43" w:rsidRDefault="00372917" w:rsidP="0037291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5</w:t>
                        </w:r>
                      </w:p>
                    </w:txbxContent>
                  </v:textbox>
                </v:rect>
                <v:rect id="Rectangle 560542495" o:spid="_x0000_s1042" style="position:absolute;left:3684;top:33974;width:22072;height:41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" filled="f" stroked="f" strokeweight="1pt">
                  <v:textbox>
                    <w:txbxContent>
                      <w:p w14:paraId="10AC61C1" w14:textId="77777777" w:rsidR="00372917" w:rsidRPr="00302E43" w:rsidRDefault="00372917" w:rsidP="00372917">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Grid opacity, smoothing wave</w:t>
                        </w:r>
                      </w:p>
                    </w:txbxContent>
                  </v:textbox>
                </v:rect>
                <v:rect id="Rectangle 999295902" o:spid="_x0000_s1043" style="position:absolute;left:3684;top:32268;width:16267;height:27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" filled="f" stroked="f" strokeweight="1pt">
                  <v:textbox>
                    <w:txbxContent>
                      <w:p w14:paraId="61725749" w14:textId="77777777" w:rsidR="00372917" w:rsidRPr="00302E43" w:rsidRDefault="00372917" w:rsidP="0037291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5</w:t>
                        </w:r>
                      </w:p>
                    </w:txbxContent>
                  </v:textbox>
                </v:rect>
              </v:group>
            </w:pict>
          </mc:Fallback>
        </mc:AlternateContent>
      </w:r>
      <w:r w:rsidRPr="00302E43">
        <w:rPr>
          <w:rFonts w:ascii="Calibri" w:hAnsi="Calibri" w:cs="Calibri"/>
          <w:sz w:val="22"/>
          <w:szCs w:val="22"/>
        </w:rPr>
        <mc:AlternateContent>
          <mc:Choice Requires="wpg">
            <w:drawing>
              <wp:anchor distT="0" distB="0" distL="114300" distR="114300" simplePos="0" relativeHeight="251670528" behindDoc="0" locked="0" layoutInCell="1" allowOverlap="1" wp14:anchorId="3D844303" wp14:editId="160BAB80">
                <wp:simplePos x="0" y="0"/>
                <wp:positionH relativeFrom="column">
                  <wp:posOffset>87464</wp:posOffset>
                </wp:positionH>
                <wp:positionV relativeFrom="paragraph">
                  <wp:posOffset>2536466</wp:posOffset>
                </wp:positionV>
                <wp:extent cx="2534285" cy="635000"/>
                <wp:effectExtent l="0" t="0" r="18415" b="12700"/>
                <wp:wrapNone/>
                <wp:docPr id="1167578130" name="Group 46"/>
                <wp:cNvGraphicFramePr xmlns:a="http://schemas.openxmlformats.org/drawingml/2006/main"/>
                <a:graphic xmlns:a="http://schemas.openxmlformats.org/drawingml/2006/main">
                  <a:graphicData uri="http://schemas.microsoft.com/office/word/2010/wordprocessingGroup">
                    <wpg:wgp>
                      <wpg:cNvGrpSpPr/>
                      <wpg:grpSpPr>
                        <a:xfrm>
                          <a:off x="0" y="0"/>
                          <a:ext cx="2534285" cy="635000"/>
                          <a:chOff x="86652" y="2535352"/>
                          <a:chExt cx="2534478" cy="636104"/>
                        </a:xfrm>
                        <a:solidFill>
                          <a:srgbClr val="007635"/>
                        </a:solidFill>
                      </wpg:grpSpPr>
                      <wps:wsp>
                        <wps:cNvPr id="1145301196" name="Rectangle 1145301196"/>
                        <wps:cNvSpPr/>
                        <wps:spPr>
                          <a:xfrm>
                            <a:off x="86652" y="2535352"/>
                            <a:ext cx="2534478" cy="636104"/>
                          </a:xfrm>
                          <a:prstGeom prst="rect">
                            <a:avLst/>
                          </a:prstGeom>
                          <a:grpFill/>
                        </wps:spPr>
                        <wps:style>
                          <a:lnRef idx="2">
                            <a:schemeClr val="accent1">
                              <a:shade val="15000"/>
                            </a:schemeClr>
                          </a:lnRef>
                          <a:fillRef idx="1">
                            <a:schemeClr val="accent1"/>
                          </a:fillRef>
                          <a:effectRef idx="0">
                            <a:schemeClr val="accent1"/>
                          </a:effectRef>
                          <a:fontRef idx="minor">
                            <a:schemeClr val="lt1"/>
                          </a:fontRef>
                        </wps:style>
                        <wps:txbx>
                          <w:txbxContent>
                            <w:p w14:paraId="50940DE7" w14:textId="77777777" w:rsidR="00372917" w:rsidRPr="00302E43" w:rsidRDefault="00372917" w:rsidP="0037291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4</w:t>
                              </w:r>
                            </w:p>
                          </w:txbxContent>
                        </wps:txbx>
                        <wps:bodyPr rtlCol="0" anchor="ctr"/>
                      </wps:wsp>
                      <wps:wsp>
                        <wps:cNvPr id="279796557" name="Rectangle 279796557"/>
                        <wps:cNvSpPr/>
                        <wps:spPr>
                          <a:xfrm>
                            <a:off x="368487" y="2760750"/>
                            <a:ext cx="2199160" cy="395882"/>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EBDB38F" w14:textId="77777777" w:rsidR="00372917" w:rsidRPr="00302E43" w:rsidRDefault="00372917" w:rsidP="00372917">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X &amp; Y axis labels, grid, wave retention</w:t>
                              </w:r>
                            </w:p>
                          </w:txbxContent>
                        </wps:txbx>
                        <wps:bodyPr rtlCol="0" anchor="ctr"/>
                      </wps:wsp>
                      <wps:wsp>
                        <wps:cNvPr id="413006069" name="Rectangle 413006069"/>
                        <wps:cNvSpPr/>
                        <wps:spPr>
                          <a:xfrm>
                            <a:off x="368466" y="2558483"/>
                            <a:ext cx="1626704" cy="255370"/>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9C8B27C" w14:textId="77777777" w:rsidR="00372917" w:rsidRPr="00302E43" w:rsidRDefault="00372917" w:rsidP="0037291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4</w:t>
                              </w:r>
                            </w:p>
                          </w:txbxContent>
                        </wps:txbx>
                        <wps:bodyPr rtlCol="0" anchor="ctr"/>
                      </wps:wsp>
                    </wpg:wgp>
                  </a:graphicData>
                </a:graphic>
                <wp14:sizeRelV relativeFrom="margin">
                  <wp14:pctHeight>0</wp14:pctHeight>
                </wp14:sizeRelV>
              </wp:anchor>
            </w:drawing>
          </mc:Choice>
          <mc:Fallback>
            <w:pict>
              <v:group w14:anchorId="3D844303" id="Group 46" o:spid="_x0000_s1044" style="position:absolute;left:0;text-align:left;margin-left:6.9pt;margin-top:199.7pt;width:199.55pt;height:50pt;z-index:251670528;mso-height-relative:margin" coordorigin="866,25353" coordsize="25344,6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">
                <v:rect id="Rectangle 1145301196" o:spid="_x0000_s1045" style="position:absolute;left:866;top:25353;width:25345;height:6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" filled="f" strokecolor="#030e13 [484]" strokeweight="1pt">
                  <v:textbox>
                    <w:txbxContent>
                      <w:p w14:paraId="50940DE7" w14:textId="77777777" w:rsidR="00372917" w:rsidRPr="00302E43" w:rsidRDefault="00372917" w:rsidP="0037291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4</w:t>
                        </w:r>
                      </w:p>
                    </w:txbxContent>
                  </v:textbox>
                </v:rect>
                <v:rect id="Rectangle 279796557" o:spid="_x0000_s1046" style="position:absolute;left:3684;top:27607;width:21992;height:39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" filled="f" stroked="f" strokeweight="1pt">
                  <v:textbox>
                    <w:txbxContent>
                      <w:p w14:paraId="4EBDB38F" w14:textId="77777777" w:rsidR="00372917" w:rsidRPr="00302E43" w:rsidRDefault="00372917" w:rsidP="00372917">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X &amp; Y axis labels, grid, wave retention</w:t>
                        </w:r>
                      </w:p>
                    </w:txbxContent>
                  </v:textbox>
                </v:rect>
                <v:rect id="Rectangle 413006069" o:spid="_x0000_s1047" style="position:absolute;left:3684;top:25584;width:16267;height:25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" filled="f" stroked="f" strokeweight="1pt">
                  <v:textbox>
                    <w:txbxContent>
                      <w:p w14:paraId="79C8B27C" w14:textId="77777777" w:rsidR="00372917" w:rsidRPr="00302E43" w:rsidRDefault="00372917" w:rsidP="0037291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4</w:t>
                        </w:r>
                      </w:p>
                    </w:txbxContent>
                  </v:textbox>
                </v:rect>
              </v:group>
            </w:pict>
          </mc:Fallback>
        </mc:AlternateContent>
      </w:r>
      <w:r w:rsidRPr="00302E43">
        <w:rPr>
          <w:rFonts w:ascii="Calibri" w:hAnsi="Calibri" w:cs="Calibri"/>
          <w:sz w:val="22"/>
          <w:szCs w:val="22"/>
        </w:rPr>
        <mc:AlternateContent>
          <mc:Choice Requires="wpg">
            <w:drawing>
              <wp:anchor distT="0" distB="0" distL="114300" distR="114300" simplePos="0" relativeHeight="251668480" behindDoc="0" locked="0" layoutInCell="1" allowOverlap="1" wp14:anchorId="58BF0612" wp14:editId="3358BFB3">
                <wp:simplePos x="0" y="0"/>
                <wp:positionH relativeFrom="column">
                  <wp:posOffset>87464</wp:posOffset>
                </wp:positionH>
                <wp:positionV relativeFrom="paragraph">
                  <wp:posOffset>532737</wp:posOffset>
                </wp:positionV>
                <wp:extent cx="2534285" cy="635635"/>
                <wp:effectExtent l="0" t="0" r="18415" b="12065"/>
                <wp:wrapNone/>
                <wp:docPr id="1605199243" name="Group 38"/>
                <wp:cNvGraphicFramePr xmlns:a="http://schemas.openxmlformats.org/drawingml/2006/main"/>
                <a:graphic xmlns:a="http://schemas.openxmlformats.org/drawingml/2006/main">
                  <a:graphicData uri="http://schemas.microsoft.com/office/word/2010/wordprocessingGroup">
                    <wpg:wgp>
                      <wpg:cNvGrpSpPr/>
                      <wpg:grpSpPr>
                        <a:xfrm>
                          <a:off x="0" y="0"/>
                          <a:ext cx="2534285" cy="635635"/>
                          <a:chOff x="86652" y="529424"/>
                          <a:chExt cx="2534478" cy="636104"/>
                        </a:xfrm>
                      </wpg:grpSpPr>
                      <wps:wsp>
                        <wps:cNvPr id="567707191" name="Rectangle 567707191"/>
                        <wps:cNvSpPr/>
                        <wps:spPr>
                          <a:xfrm>
                            <a:off x="86652" y="529424"/>
                            <a:ext cx="2534478" cy="636104"/>
                          </a:xfrm>
                          <a:prstGeom prst="rect">
                            <a:avLst/>
                          </a:prstGeom>
                          <a:solidFill>
                            <a:srgbClr val="007635"/>
                          </a:solidFill>
                        </wps:spPr>
                        <wps:style>
                          <a:lnRef idx="2">
                            <a:schemeClr val="accent1">
                              <a:shade val="15000"/>
                            </a:schemeClr>
                          </a:lnRef>
                          <a:fillRef idx="1">
                            <a:schemeClr val="accent1"/>
                          </a:fillRef>
                          <a:effectRef idx="0">
                            <a:schemeClr val="accent1"/>
                          </a:effectRef>
                          <a:fontRef idx="minor">
                            <a:schemeClr val="lt1"/>
                          </a:fontRef>
                        </wps:style>
                        <wps:txbx>
                          <w:txbxContent>
                            <w:p w14:paraId="3ACB6D1B" w14:textId="77777777" w:rsidR="00372917" w:rsidRPr="00302E43" w:rsidRDefault="00372917" w:rsidP="0037291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1</w:t>
                              </w:r>
                            </w:p>
                          </w:txbxContent>
                        </wps:txbx>
                        <wps:bodyPr rtlCol="0" anchor="ctr"/>
                      </wps:wsp>
                      <wps:wsp>
                        <wps:cNvPr id="852001762" name="Rectangle 852001762"/>
                        <wps:cNvSpPr/>
                        <wps:spPr>
                          <a:xfrm>
                            <a:off x="368487" y="723238"/>
                            <a:ext cx="2199160" cy="426847"/>
                          </a:xfrm>
                          <a:prstGeom prst="rect">
                            <a:avLst/>
                          </a:prstGeom>
                          <a:solidFill>
                            <a:srgbClr val="007635"/>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C92ADD6" w14:textId="77777777" w:rsidR="00372917" w:rsidRPr="00302E43" w:rsidRDefault="00372917" w:rsidP="00372917">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Single waveform, 15s visible, client microphone</w:t>
                              </w:r>
                            </w:p>
                          </w:txbxContent>
                        </wps:txbx>
                        <wps:bodyPr rtlCol="0" anchor="ctr"/>
                      </wps:wsp>
                      <wps:wsp>
                        <wps:cNvPr id="1411903006" name="Rectangle 1411903006"/>
                        <wps:cNvSpPr/>
                        <wps:spPr>
                          <a:xfrm>
                            <a:off x="368466" y="552556"/>
                            <a:ext cx="1626704" cy="239454"/>
                          </a:xfrm>
                          <a:prstGeom prst="rect">
                            <a:avLst/>
                          </a:prstGeom>
                          <a:solidFill>
                            <a:srgbClr val="007635"/>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C4B7293" w14:textId="77777777" w:rsidR="00372917" w:rsidRPr="00302E43" w:rsidRDefault="00372917" w:rsidP="0037291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1</w:t>
                              </w:r>
                            </w:p>
                          </w:txbxContent>
                        </wps:txbx>
                        <wps:bodyPr rtlCol="0" anchor="ctr"/>
                      </wps:wsp>
                    </wpg:wgp>
                  </a:graphicData>
                </a:graphic>
                <wp14:sizeRelV relativeFrom="margin">
                  <wp14:pctHeight>0</wp14:pctHeight>
                </wp14:sizeRelV>
              </wp:anchor>
            </w:drawing>
          </mc:Choice>
          <mc:Fallback>
            <w:pict>
              <v:group w14:anchorId="58BF0612" id="Group 38" o:spid="_x0000_s1048" style="position:absolute;left:0;text-align:left;margin-left:6.9pt;margin-top:41.95pt;width:199.55pt;height:50.05pt;z-index:251668480;mso-height-relative:margin" coordorigin="866,5294" coordsize="25344,6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">
                <v:rect id="Rectangle 567707191" o:spid="_x0000_s1049" style="position:absolute;left:866;top:5294;width:25345;height:6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" fillcolor="#007635" strokecolor="#030e13 [484]" strokeweight="1pt">
                  <v:textbox>
                    <w:txbxContent>
                      <w:p w14:paraId="3ACB6D1B" w14:textId="77777777" w:rsidR="00372917" w:rsidRPr="00302E43" w:rsidRDefault="00372917" w:rsidP="0037291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1</w:t>
                        </w:r>
                      </w:p>
                    </w:txbxContent>
                  </v:textbox>
                </v:rect>
                <v:rect id="Rectangle 852001762" o:spid="_x0000_s1050" style="position:absolute;left:3684;top:7232;width:21992;height:42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" fillcolor="#007635" stroked="f" strokeweight="1pt">
                  <v:textbox>
                    <w:txbxContent>
                      <w:p w14:paraId="1C92ADD6" w14:textId="77777777" w:rsidR="00372917" w:rsidRPr="00302E43" w:rsidRDefault="00372917" w:rsidP="00372917">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Single waveform, 15s visible, client microphone</w:t>
                        </w:r>
                      </w:p>
                    </w:txbxContent>
                  </v:textbox>
                </v:rect>
                <v:rect id="Rectangle 1411903006" o:spid="_x0000_s1051" style="position:absolute;left:3684;top:5525;width:16267;height:23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" fillcolor="#007635" stroked="f" strokeweight="1pt">
                  <v:textbox>
                    <w:txbxContent>
                      <w:p w14:paraId="6C4B7293" w14:textId="77777777" w:rsidR="00372917" w:rsidRPr="00302E43" w:rsidRDefault="00372917" w:rsidP="0037291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1</w:t>
                        </w:r>
                      </w:p>
                    </w:txbxContent>
                  </v:textbox>
                </v:rect>
              </v:group>
            </w:pict>
          </mc:Fallback>
        </mc:AlternateContent>
      </w:r>
      <w:r w:rsidRPr="00302E43">
        <w:rPr>
          <w:rFonts w:ascii="Calibri" w:hAnsi="Calibri" w:cs="Calibri"/>
          <w:sz w:val="22"/>
          <w:szCs w:val="22"/>
        </w:rPr>
        <mc:AlternateContent>
          <mc:Choice Requires="wps">
            <w:drawing>
              <wp:anchor distT="0" distB="0" distL="114300" distR="114300" simplePos="0" relativeHeight="251682816" behindDoc="0" locked="0" layoutInCell="1" allowOverlap="1" wp14:anchorId="6EBF03BA" wp14:editId="30FEDE46">
                <wp:simplePos x="0" y="0"/>
                <wp:positionH relativeFrom="margin">
                  <wp:posOffset>0</wp:posOffset>
                </wp:positionH>
                <wp:positionV relativeFrom="paragraph">
                  <wp:posOffset>-156541</wp:posOffset>
                </wp:positionV>
                <wp:extent cx="5373370" cy="795130"/>
                <wp:effectExtent l="0" t="0" r="0" b="0"/>
                <wp:wrapNone/>
                <wp:docPr id="106304888" name="Rectangle 102"/>
                <wp:cNvGraphicFramePr xmlns:a="http://schemas.openxmlformats.org/drawingml/2006/main"/>
                <a:graphic xmlns:a="http://schemas.openxmlformats.org/drawingml/2006/main">
                  <a:graphicData uri="http://schemas.microsoft.com/office/word/2010/wordprocessingShape">
                    <wps:wsp>
                      <wps:cNvSpPr/>
                      <wps:spPr>
                        <a:xfrm>
                          <a:off x="0" y="0"/>
                          <a:ext cx="5373370" cy="79513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D65F1A5" w14:textId="77777777" w:rsidR="00372917" w:rsidRPr="00302E43" w:rsidRDefault="00372917" w:rsidP="00372917">
                            <w:pPr>
                              <w:spacing w:after="0" w:line="240" w:lineRule="auto"/>
                              <w:jc w:val="center"/>
                              <w:rPr>
                                <w:rFonts w:ascii="Calibri" w:hAnsi="Calibri" w:cs="Calibri"/>
                                <w:b/>
                                <w:bCs/>
                                <w:color w:val="000000" w:themeColor="text1"/>
                                <w:kern w:val="24"/>
                                <w:sz w:val="28"/>
                                <w:szCs w:val="28"/>
                                <w14:ligatures w14:val="none"/>
                              </w:rPr>
                            </w:pPr>
                            <w:r w:rsidRPr="00302E43">
                              <w:rPr>
                                <w:rFonts w:ascii="Calibri" w:hAnsi="Calibri" w:cs="Calibri"/>
                                <w:b/>
                                <w:bCs/>
                                <w:color w:val="000000" w:themeColor="text1"/>
                                <w:kern w:val="24"/>
                                <w:sz w:val="28"/>
                                <w:szCs w:val="28"/>
                              </w:rPr>
                              <w:t>Prototype Build Version 1.0</w:t>
                            </w:r>
                          </w:p>
                          <w:p w14:paraId="7AF42C17" w14:textId="77777777" w:rsidR="00372917" w:rsidRPr="00302E43" w:rsidRDefault="00372917" w:rsidP="00372917">
                            <w:pPr>
                              <w:spacing w:after="0" w:line="240" w:lineRule="auto"/>
                              <w:jc w:val="center"/>
                              <w:rPr>
                                <w:rFonts w:ascii="Calibri" w:hAnsi="Calibri" w:cs="Calibri"/>
                                <w:color w:val="000000" w:themeColor="text1"/>
                                <w:kern w:val="24"/>
                              </w:rPr>
                            </w:pPr>
                            <w:r w:rsidRPr="00302E43">
                              <w:rPr>
                                <w:rFonts w:ascii="Calibri" w:hAnsi="Calibri" w:cs="Calibri"/>
                                <w:color w:val="000000" w:themeColor="text1"/>
                                <w:kern w:val="24"/>
                              </w:rPr>
                              <w:t>Tools: Claude.AI</w:t>
                            </w:r>
                          </w:p>
                        </w:txbxContent>
                      </wps:txbx>
                      <wps:bodyPr rtlCol="0" anchor="ctr">
                        <a:noAutofit/>
                      </wps:bodyPr>
                    </wps:wsp>
                  </a:graphicData>
                </a:graphic>
                <wp14:sizeRelV relativeFrom="margin">
                  <wp14:pctHeight>0</wp14:pctHeight>
                </wp14:sizeRelV>
              </wp:anchor>
            </w:drawing>
          </mc:Choice>
          <mc:Fallback>
            <w:pict>
              <v:rect w14:anchorId="6EBF03BA" id="Rectangle 102" o:spid="_x0000_s1052" style="position:absolute;left:0;text-align:left;margin-left:0;margin-top:-12.35pt;width:423.1pt;height:62.6pt;z-index:25168281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" filled="f" stroked="f" strokeweight="1pt">
                <v:textbox>
                  <w:txbxContent>
                    <w:p w14:paraId="6D65F1A5" w14:textId="77777777" w:rsidR="00372917" w:rsidRPr="00302E43" w:rsidRDefault="00372917" w:rsidP="00372917">
                      <w:pPr>
                        <w:spacing w:after="0" w:line="240" w:lineRule="auto"/>
                        <w:jc w:val="center"/>
                        <w:rPr>
                          <w:rFonts w:ascii="Calibri" w:hAnsi="Calibri" w:cs="Calibri"/>
                          <w:b/>
                          <w:bCs/>
                          <w:color w:val="000000" w:themeColor="text1"/>
                          <w:kern w:val="24"/>
                          <w:sz w:val="28"/>
                          <w:szCs w:val="28"/>
                          <w14:ligatures w14:val="none"/>
                        </w:rPr>
                      </w:pPr>
                      <w:r w:rsidRPr="00302E43">
                        <w:rPr>
                          <w:rFonts w:ascii="Calibri" w:hAnsi="Calibri" w:cs="Calibri"/>
                          <w:b/>
                          <w:bCs/>
                          <w:color w:val="000000" w:themeColor="text1"/>
                          <w:kern w:val="24"/>
                          <w:sz w:val="28"/>
                          <w:szCs w:val="28"/>
                        </w:rPr>
                        <w:t>Prototype Build Version 1.0</w:t>
                      </w:r>
                    </w:p>
                    <w:p w14:paraId="7AF42C17" w14:textId="77777777" w:rsidR="00372917" w:rsidRPr="00302E43" w:rsidRDefault="00372917" w:rsidP="00372917">
                      <w:pPr>
                        <w:spacing w:after="0" w:line="240" w:lineRule="auto"/>
                        <w:jc w:val="center"/>
                        <w:rPr>
                          <w:rFonts w:ascii="Calibri" w:hAnsi="Calibri" w:cs="Calibri"/>
                          <w:color w:val="000000" w:themeColor="text1"/>
                          <w:kern w:val="24"/>
                        </w:rPr>
                      </w:pPr>
                      <w:r w:rsidRPr="00302E43">
                        <w:rPr>
                          <w:rFonts w:ascii="Calibri" w:hAnsi="Calibri" w:cs="Calibri"/>
                          <w:color w:val="000000" w:themeColor="text1"/>
                          <w:kern w:val="24"/>
                        </w:rPr>
                        <w:t>Tools: Claude.AI</w:t>
                      </w:r>
                    </w:p>
                  </w:txbxContent>
                </v:textbox>
                <w10:wrap anchorx="margin"/>
              </v:rect>
            </w:pict>
          </mc:Fallback>
        </mc:AlternateContent>
      </w:r>
      <w:r w:rsidRPr="00302E43">
        <w:rPr>
          <w:rFonts w:ascii="Calibri" w:hAnsi="Calibri" w:cs="Calibri"/>
          <w:sz w:val="22"/>
          <w:szCs w:val="22"/>
        </w:rPr>
        <mc:AlternateContent>
          <mc:Choice Requires="wpg">
            <w:drawing>
              <wp:anchor distT="0" distB="0" distL="114300" distR="114300" simplePos="0" relativeHeight="251675648" behindDoc="0" locked="0" layoutInCell="1" allowOverlap="1" wp14:anchorId="3CA1E5E4" wp14:editId="29FD3A17">
                <wp:simplePos x="0" y="0"/>
                <wp:positionH relativeFrom="column">
                  <wp:posOffset>2743200</wp:posOffset>
                </wp:positionH>
                <wp:positionV relativeFrom="paragraph">
                  <wp:posOffset>532737</wp:posOffset>
                </wp:positionV>
                <wp:extent cx="2534285" cy="635635"/>
                <wp:effectExtent l="0" t="0" r="18415" b="12065"/>
                <wp:wrapNone/>
                <wp:docPr id="286948638" name="Group 66"/>
                <wp:cNvGraphicFramePr xmlns:a="http://schemas.openxmlformats.org/drawingml/2006/main"/>
                <a:graphic xmlns:a="http://schemas.openxmlformats.org/drawingml/2006/main">
                  <a:graphicData uri="http://schemas.microsoft.com/office/word/2010/wordprocessingGroup">
                    <wpg:wgp>
                      <wpg:cNvGrpSpPr/>
                      <wpg:grpSpPr>
                        <a:xfrm>
                          <a:off x="0" y="0"/>
                          <a:ext cx="2534285" cy="635635"/>
                          <a:chOff x="2740643" y="529424"/>
                          <a:chExt cx="2534478" cy="636104"/>
                        </a:xfrm>
                        <a:solidFill>
                          <a:srgbClr val="007635"/>
                        </a:solidFill>
                      </wpg:grpSpPr>
                      <wps:wsp>
                        <wps:cNvPr id="1395872287" name="Rectangle 1395872287"/>
                        <wps:cNvSpPr/>
                        <wps:spPr>
                          <a:xfrm>
                            <a:off x="2740643" y="529424"/>
                            <a:ext cx="2534478" cy="636104"/>
                          </a:xfrm>
                          <a:prstGeom prst="rect">
                            <a:avLst/>
                          </a:prstGeom>
                          <a:grpFill/>
                        </wps:spPr>
                        <wps:style>
                          <a:lnRef idx="2">
                            <a:schemeClr val="accent1">
                              <a:shade val="15000"/>
                            </a:schemeClr>
                          </a:lnRef>
                          <a:fillRef idx="1">
                            <a:schemeClr val="accent1"/>
                          </a:fillRef>
                          <a:effectRef idx="0">
                            <a:schemeClr val="accent1"/>
                          </a:effectRef>
                          <a:fontRef idx="minor">
                            <a:schemeClr val="lt1"/>
                          </a:fontRef>
                        </wps:style>
                        <wps:txbx>
                          <w:txbxContent>
                            <w:p w14:paraId="047C2737" w14:textId="77777777" w:rsidR="00372917" w:rsidRPr="00302E43" w:rsidRDefault="00372917" w:rsidP="0037291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9</w:t>
                              </w:r>
                            </w:p>
                          </w:txbxContent>
                        </wps:txbx>
                        <wps:bodyPr rtlCol="0" anchor="ctr"/>
                      </wps:wsp>
                      <wps:wsp>
                        <wps:cNvPr id="1000914311" name="Rectangle 1000914311"/>
                        <wps:cNvSpPr/>
                        <wps:spPr>
                          <a:xfrm>
                            <a:off x="3183398" y="731194"/>
                            <a:ext cx="1895108" cy="402976"/>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5919CFE" w14:textId="77777777" w:rsidR="00372917" w:rsidRPr="00302E43" w:rsidRDefault="00372917" w:rsidP="00372917">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Sawtooth wave generator, export PNG, notes, metronome</w:t>
                              </w:r>
                            </w:p>
                          </w:txbxContent>
                        </wps:txbx>
                        <wps:bodyPr rtlCol="0" anchor="ctr"/>
                      </wps:wsp>
                      <wps:wsp>
                        <wps:cNvPr id="1983789978" name="Rectangle 1983789978"/>
                        <wps:cNvSpPr/>
                        <wps:spPr>
                          <a:xfrm>
                            <a:off x="3183398" y="552557"/>
                            <a:ext cx="1626704" cy="239453"/>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0DF7049" w14:textId="77777777" w:rsidR="00372917" w:rsidRPr="00302E43" w:rsidRDefault="00372917" w:rsidP="0037291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9</w:t>
                              </w:r>
                            </w:p>
                          </w:txbxContent>
                        </wps:txbx>
                        <wps:bodyPr rtlCol="0" anchor="ctr"/>
                      </wps:wsp>
                    </wpg:wgp>
                  </a:graphicData>
                </a:graphic>
              </wp:anchor>
            </w:drawing>
          </mc:Choice>
          <mc:Fallback>
            <w:pict>
              <v:group w14:anchorId="3CA1E5E4" id="Group 66" o:spid="_x0000_s1053" style="position:absolute;left:0;text-align:left;margin-left:3in;margin-top:41.95pt;width:199.55pt;height:50.05pt;z-index:251675648" coordorigin="27406,5294" coordsize="25344,6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">
                <v:rect id="Rectangle 1395872287" o:spid="_x0000_s1054" style="position:absolute;left:27406;top:5294;width:25345;height:6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" filled="f" strokecolor="#030e13 [484]" strokeweight="1pt">
                  <v:textbox>
                    <w:txbxContent>
                      <w:p w14:paraId="047C2737" w14:textId="77777777" w:rsidR="00372917" w:rsidRPr="00302E43" w:rsidRDefault="00372917" w:rsidP="0037291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9</w:t>
                        </w:r>
                      </w:p>
                    </w:txbxContent>
                  </v:textbox>
                </v:rect>
                <v:rect id="Rectangle 1000914311" o:spid="_x0000_s1055" style="position:absolute;left:31833;top:7311;width:18952;height:40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" filled="f" stroked="f" strokeweight="1pt">
                  <v:textbox>
                    <w:txbxContent>
                      <w:p w14:paraId="55919CFE" w14:textId="77777777" w:rsidR="00372917" w:rsidRPr="00302E43" w:rsidRDefault="00372917" w:rsidP="00372917">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Sawtooth wave generator, export PNG, notes, metronome</w:t>
                        </w:r>
                      </w:p>
                    </w:txbxContent>
                  </v:textbox>
                </v:rect>
                <v:rect id="Rectangle 1983789978" o:spid="_x0000_s1056" style="position:absolute;left:31833;top:5525;width:16268;height:23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" filled="f" stroked="f" strokeweight="1pt">
                  <v:textbox>
                    <w:txbxContent>
                      <w:p w14:paraId="20DF7049" w14:textId="77777777" w:rsidR="00372917" w:rsidRPr="00302E43" w:rsidRDefault="00372917" w:rsidP="0037291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9</w:t>
                        </w:r>
                      </w:p>
                    </w:txbxContent>
                  </v:textbox>
                </v:rect>
              </v:group>
            </w:pict>
          </mc:Fallback>
        </mc:AlternateContent>
      </w:r>
      <w:r w:rsidRPr="00302E43">
        <w:rPr>
          <w:rFonts w:ascii="Calibri" w:hAnsi="Calibri" w:cs="Calibri"/>
          <w:sz w:val="22"/>
          <w:szCs w:val="22"/>
        </w:rPr>
        <mc:AlternateContent>
          <mc:Choice Requires="wpg">
            <w:drawing>
              <wp:anchor distT="0" distB="0" distL="114300" distR="114300" simplePos="0" relativeHeight="251674624" behindDoc="0" locked="0" layoutInCell="1" allowOverlap="1" wp14:anchorId="72AA4B29" wp14:editId="0A1256B0">
                <wp:simplePos x="0" y="0"/>
                <wp:positionH relativeFrom="column">
                  <wp:posOffset>86995</wp:posOffset>
                </wp:positionH>
                <wp:positionV relativeFrom="paragraph">
                  <wp:posOffset>5207635</wp:posOffset>
                </wp:positionV>
                <wp:extent cx="2534285" cy="635635"/>
                <wp:effectExtent l="0" t="0" r="18415" b="12065"/>
                <wp:wrapNone/>
                <wp:docPr id="1928204748" name="Group 62"/>
                <wp:cNvGraphicFramePr xmlns:a="http://schemas.openxmlformats.org/drawingml/2006/main"/>
                <a:graphic xmlns:a="http://schemas.openxmlformats.org/drawingml/2006/main">
                  <a:graphicData uri="http://schemas.microsoft.com/office/word/2010/wordprocessingGroup">
                    <wpg:wgp>
                      <wpg:cNvGrpSpPr/>
                      <wpg:grpSpPr>
                        <a:xfrm>
                          <a:off x="0" y="0"/>
                          <a:ext cx="2534285" cy="635635"/>
                          <a:chOff x="86652" y="5208671"/>
                          <a:chExt cx="2534478" cy="636104"/>
                        </a:xfrm>
                        <a:solidFill>
                          <a:srgbClr val="007635"/>
                        </a:solidFill>
                      </wpg:grpSpPr>
                      <wps:wsp>
                        <wps:cNvPr id="1331081380" name="Rectangle 1331081380"/>
                        <wps:cNvSpPr/>
                        <wps:spPr>
                          <a:xfrm>
                            <a:off x="86652" y="5208671"/>
                            <a:ext cx="2534478" cy="636104"/>
                          </a:xfrm>
                          <a:prstGeom prst="rect">
                            <a:avLst/>
                          </a:prstGeom>
                          <a:grpFill/>
                        </wps:spPr>
                        <wps:style>
                          <a:lnRef idx="2">
                            <a:schemeClr val="accent1">
                              <a:shade val="15000"/>
                            </a:schemeClr>
                          </a:lnRef>
                          <a:fillRef idx="1">
                            <a:schemeClr val="accent1"/>
                          </a:fillRef>
                          <a:effectRef idx="0">
                            <a:schemeClr val="accent1"/>
                          </a:effectRef>
                          <a:fontRef idx="minor">
                            <a:schemeClr val="lt1"/>
                          </a:fontRef>
                        </wps:style>
                        <wps:txbx>
                          <w:txbxContent>
                            <w:p w14:paraId="4AC3C7AE" w14:textId="77777777" w:rsidR="00372917" w:rsidRPr="00302E43" w:rsidRDefault="00372917" w:rsidP="0037291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8</w:t>
                              </w:r>
                            </w:p>
                          </w:txbxContent>
                        </wps:txbx>
                        <wps:bodyPr rtlCol="0" anchor="ctr"/>
                      </wps:wsp>
                      <wps:wsp>
                        <wps:cNvPr id="1726116097" name="Rectangle 1726116097"/>
                        <wps:cNvSpPr/>
                        <wps:spPr>
                          <a:xfrm>
                            <a:off x="368487" y="5402484"/>
                            <a:ext cx="2236304" cy="395018"/>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400938A" w14:textId="77777777" w:rsidR="00372917" w:rsidRPr="00302E43" w:rsidRDefault="00372917" w:rsidP="00372917">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Reduce display length, WCAG, scroll buffer</w:t>
                              </w:r>
                            </w:p>
                          </w:txbxContent>
                        </wps:txbx>
                        <wps:bodyPr rtlCol="0" anchor="ctr"/>
                      </wps:wsp>
                      <wps:wsp>
                        <wps:cNvPr id="1763975872" name="Rectangle 1763975872"/>
                        <wps:cNvSpPr/>
                        <wps:spPr>
                          <a:xfrm>
                            <a:off x="368466" y="5231804"/>
                            <a:ext cx="1626704" cy="247411"/>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56367B6" w14:textId="77777777" w:rsidR="00372917" w:rsidRPr="00302E43" w:rsidRDefault="00372917" w:rsidP="0037291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8</w:t>
                              </w:r>
                            </w:p>
                          </w:txbxContent>
                        </wps:txbx>
                        <wps:bodyPr rtlCol="0" anchor="ctr"/>
                      </wps:wsp>
                    </wpg:wgp>
                  </a:graphicData>
                </a:graphic>
              </wp:anchor>
            </w:drawing>
          </mc:Choice>
          <mc:Fallback>
            <w:pict>
              <v:group w14:anchorId="72AA4B29" id="Group 62" o:spid="_x0000_s1057" style="position:absolute;left:0;text-align:left;margin-left:6.85pt;margin-top:410.05pt;width:199.55pt;height:50.05pt;z-index:251674624" coordorigin="866,52086" coordsize="25344,6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">
                <v:rect id="Rectangle 1331081380" o:spid="_x0000_s1058" style="position:absolute;left:866;top:52086;width:25345;height:6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" filled="f" strokecolor="#030e13 [484]" strokeweight="1pt">
                  <v:textbox>
                    <w:txbxContent>
                      <w:p w14:paraId="4AC3C7AE" w14:textId="77777777" w:rsidR="00372917" w:rsidRPr="00302E43" w:rsidRDefault="00372917" w:rsidP="0037291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8</w:t>
                        </w:r>
                      </w:p>
                    </w:txbxContent>
                  </v:textbox>
                </v:rect>
                <v:rect id="Rectangle 1726116097" o:spid="_x0000_s1059" style="position:absolute;left:3684;top:54024;width:22363;height:39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" filled="f" stroked="f" strokeweight="1pt">
                  <v:textbox>
                    <w:txbxContent>
                      <w:p w14:paraId="7400938A" w14:textId="77777777" w:rsidR="00372917" w:rsidRPr="00302E43" w:rsidRDefault="00372917" w:rsidP="00372917">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Reduce display length, WCAG, scroll buffer</w:t>
                        </w:r>
                      </w:p>
                    </w:txbxContent>
                  </v:textbox>
                </v:rect>
                <v:rect id="Rectangle 1763975872" o:spid="_x0000_s1060" style="position:absolute;left:3684;top:52318;width:16267;height:24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" filled="f" stroked="f" strokeweight="1pt">
                  <v:textbox>
                    <w:txbxContent>
                      <w:p w14:paraId="256367B6" w14:textId="77777777" w:rsidR="00372917" w:rsidRPr="00302E43" w:rsidRDefault="00372917" w:rsidP="0037291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8</w:t>
                        </w:r>
                      </w:p>
                    </w:txbxContent>
                  </v:textbox>
                </v:rect>
              </v:group>
            </w:pict>
          </mc:Fallback>
        </mc:AlternateContent>
      </w:r>
      <w:r w:rsidRPr="00302E43">
        <w:rPr>
          <w:rFonts w:ascii="Calibri" w:hAnsi="Calibri" w:cs="Calibri"/>
          <w:sz w:val="22"/>
          <w:szCs w:val="22"/>
        </w:rPr>
        <mc:AlternateContent>
          <mc:Choice Requires="wpg">
            <w:drawing>
              <wp:anchor distT="0" distB="0" distL="114300" distR="114300" simplePos="0" relativeHeight="251673600" behindDoc="0" locked="0" layoutInCell="1" allowOverlap="1" wp14:anchorId="7C945BE6" wp14:editId="62968F12">
                <wp:simplePos x="0" y="0"/>
                <wp:positionH relativeFrom="column">
                  <wp:posOffset>86995</wp:posOffset>
                </wp:positionH>
                <wp:positionV relativeFrom="paragraph">
                  <wp:posOffset>4539615</wp:posOffset>
                </wp:positionV>
                <wp:extent cx="2534285" cy="635635"/>
                <wp:effectExtent l="0" t="0" r="18415" b="12065"/>
                <wp:wrapNone/>
                <wp:docPr id="994513012" name="Group 58"/>
                <wp:cNvGraphicFramePr xmlns:a="http://schemas.openxmlformats.org/drawingml/2006/main"/>
                <a:graphic xmlns:a="http://schemas.openxmlformats.org/drawingml/2006/main">
                  <a:graphicData uri="http://schemas.microsoft.com/office/word/2010/wordprocessingGroup">
                    <wpg:wgp>
                      <wpg:cNvGrpSpPr/>
                      <wpg:grpSpPr>
                        <a:xfrm>
                          <a:off x="0" y="0"/>
                          <a:ext cx="2534285" cy="635635"/>
                          <a:chOff x="88063" y="4540342"/>
                          <a:chExt cx="2534478" cy="636104"/>
                        </a:xfrm>
                        <a:solidFill>
                          <a:srgbClr val="007635"/>
                        </a:solidFill>
                      </wpg:grpSpPr>
                      <wps:wsp>
                        <wps:cNvPr id="1675239802" name="Rectangle 1675239802"/>
                        <wps:cNvSpPr/>
                        <wps:spPr>
                          <a:xfrm>
                            <a:off x="88063" y="4540342"/>
                            <a:ext cx="2534478" cy="636104"/>
                          </a:xfrm>
                          <a:prstGeom prst="rect">
                            <a:avLst/>
                          </a:prstGeom>
                          <a:grpFill/>
                        </wps:spPr>
                        <wps:style>
                          <a:lnRef idx="2">
                            <a:schemeClr val="accent1">
                              <a:shade val="15000"/>
                            </a:schemeClr>
                          </a:lnRef>
                          <a:fillRef idx="1">
                            <a:schemeClr val="accent1"/>
                          </a:fillRef>
                          <a:effectRef idx="0">
                            <a:schemeClr val="accent1"/>
                          </a:effectRef>
                          <a:fontRef idx="minor">
                            <a:schemeClr val="lt1"/>
                          </a:fontRef>
                        </wps:style>
                        <wps:txbx>
                          <w:txbxContent>
                            <w:p w14:paraId="012B7093" w14:textId="77777777" w:rsidR="00372917" w:rsidRPr="00302E43" w:rsidRDefault="00372917" w:rsidP="0037291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7</w:t>
                              </w:r>
                            </w:p>
                          </w:txbxContent>
                        </wps:txbx>
                        <wps:bodyPr rtlCol="0" anchor="ctr"/>
                      </wps:wsp>
                      <wps:wsp>
                        <wps:cNvPr id="1146512410" name="Rectangle 1146512410"/>
                        <wps:cNvSpPr/>
                        <wps:spPr>
                          <a:xfrm>
                            <a:off x="360471" y="4734155"/>
                            <a:ext cx="2236304" cy="410932"/>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81F6ED9" w14:textId="77777777" w:rsidR="00372917" w:rsidRPr="00302E43" w:rsidRDefault="00372917" w:rsidP="00372917">
                              <w:pPr>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Adjust playhead, fix rates</w:t>
                              </w:r>
                            </w:p>
                          </w:txbxContent>
                        </wps:txbx>
                        <wps:bodyPr rtlCol="0" anchor="ctr"/>
                      </wps:wsp>
                      <wps:wsp>
                        <wps:cNvPr id="2099966420" name="Rectangle 2099966420"/>
                        <wps:cNvSpPr/>
                        <wps:spPr>
                          <a:xfrm>
                            <a:off x="360450" y="4563475"/>
                            <a:ext cx="1626704" cy="279016"/>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BE0EE84" w14:textId="77777777" w:rsidR="00372917" w:rsidRPr="00302E43" w:rsidRDefault="00372917" w:rsidP="0037291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7</w:t>
                              </w:r>
                            </w:p>
                          </w:txbxContent>
                        </wps:txbx>
                        <wps:bodyPr rtlCol="0" anchor="ctr"/>
                      </wps:wsp>
                    </wpg:wgp>
                  </a:graphicData>
                </a:graphic>
              </wp:anchor>
            </w:drawing>
          </mc:Choice>
          <mc:Fallback>
            <w:pict>
              <v:group w14:anchorId="7C945BE6" id="Group 58" o:spid="_x0000_s1061" style="position:absolute;left:0;text-align:left;margin-left:6.85pt;margin-top:357.45pt;width:199.55pt;height:50.05pt;z-index:251673600" coordorigin="880,45403" coordsize="25344,6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">
                <v:rect id="Rectangle 1675239802" o:spid="_x0000_s1062" style="position:absolute;left:880;top:45403;width:25345;height:6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" filled="f" strokecolor="#030e13 [484]" strokeweight="1pt">
                  <v:textbox>
                    <w:txbxContent>
                      <w:p w14:paraId="012B7093" w14:textId="77777777" w:rsidR="00372917" w:rsidRPr="00302E43" w:rsidRDefault="00372917" w:rsidP="0037291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7</w:t>
                        </w:r>
                      </w:p>
                    </w:txbxContent>
                  </v:textbox>
                </v:rect>
                <v:rect id="Rectangle 1146512410" o:spid="_x0000_s1063" style="position:absolute;left:3604;top:47341;width:22363;height:41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" filled="f" stroked="f" strokeweight="1pt">
                  <v:textbox>
                    <w:txbxContent>
                      <w:p w14:paraId="281F6ED9" w14:textId="77777777" w:rsidR="00372917" w:rsidRPr="00302E43" w:rsidRDefault="00372917" w:rsidP="00372917">
                        <w:pPr>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Adjust playhead, fix rates</w:t>
                        </w:r>
                      </w:p>
                    </w:txbxContent>
                  </v:textbox>
                </v:rect>
                <v:rect id="Rectangle 2099966420" o:spid="_x0000_s1064" style="position:absolute;left:3604;top:45634;width:16267;height:27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" filled="f" stroked="f" strokeweight="1pt">
                  <v:textbox>
                    <w:txbxContent>
                      <w:p w14:paraId="7BE0EE84" w14:textId="77777777" w:rsidR="00372917" w:rsidRPr="00302E43" w:rsidRDefault="00372917" w:rsidP="0037291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7</w:t>
                        </w:r>
                      </w:p>
                    </w:txbxContent>
                  </v:textbox>
                </v:rect>
              </v:group>
            </w:pict>
          </mc:Fallback>
        </mc:AlternateContent>
      </w:r>
      <w:r w:rsidRPr="00302E43">
        <w:rPr>
          <w:rFonts w:ascii="Calibri" w:hAnsi="Calibri" w:cs="Calibri"/>
          <w:sz w:val="22"/>
          <w:szCs w:val="22"/>
        </w:rPr>
        <mc:AlternateContent>
          <mc:Choice Requires="wpg">
            <w:drawing>
              <wp:anchor distT="0" distB="0" distL="114300" distR="114300" simplePos="0" relativeHeight="251672576" behindDoc="0" locked="0" layoutInCell="1" allowOverlap="1" wp14:anchorId="44FBA3F1" wp14:editId="04CD3ECE">
                <wp:simplePos x="0" y="0"/>
                <wp:positionH relativeFrom="column">
                  <wp:posOffset>87464</wp:posOffset>
                </wp:positionH>
                <wp:positionV relativeFrom="paragraph">
                  <wp:posOffset>3872285</wp:posOffset>
                </wp:positionV>
                <wp:extent cx="2534285" cy="635635"/>
                <wp:effectExtent l="0" t="0" r="18415" b="12065"/>
                <wp:wrapNone/>
                <wp:docPr id="383339115" name="Group 54"/>
                <wp:cNvGraphicFramePr xmlns:a="http://schemas.openxmlformats.org/drawingml/2006/main"/>
                <a:graphic xmlns:a="http://schemas.openxmlformats.org/drawingml/2006/main">
                  <a:graphicData uri="http://schemas.microsoft.com/office/word/2010/wordprocessingGroup">
                    <wpg:wgp>
                      <wpg:cNvGrpSpPr/>
                      <wpg:grpSpPr>
                        <a:xfrm>
                          <a:off x="0" y="0"/>
                          <a:ext cx="2534285" cy="635635"/>
                          <a:chOff x="86652" y="3872012"/>
                          <a:chExt cx="2534478" cy="636104"/>
                        </a:xfrm>
                        <a:solidFill>
                          <a:srgbClr val="007635"/>
                        </a:solidFill>
                      </wpg:grpSpPr>
                      <wps:wsp>
                        <wps:cNvPr id="842573975" name="Rectangle 842573975"/>
                        <wps:cNvSpPr/>
                        <wps:spPr>
                          <a:xfrm>
                            <a:off x="86652" y="3872012"/>
                            <a:ext cx="2534478" cy="636104"/>
                          </a:xfrm>
                          <a:prstGeom prst="rect">
                            <a:avLst/>
                          </a:prstGeom>
                          <a:grpFill/>
                        </wps:spPr>
                        <wps:style>
                          <a:lnRef idx="2">
                            <a:schemeClr val="accent1">
                              <a:shade val="15000"/>
                            </a:schemeClr>
                          </a:lnRef>
                          <a:fillRef idx="1">
                            <a:schemeClr val="accent1"/>
                          </a:fillRef>
                          <a:effectRef idx="0">
                            <a:schemeClr val="accent1"/>
                          </a:effectRef>
                          <a:fontRef idx="minor">
                            <a:schemeClr val="lt1"/>
                          </a:fontRef>
                        </wps:style>
                        <wps:txbx>
                          <w:txbxContent>
                            <w:p w14:paraId="3A60C63E" w14:textId="77777777" w:rsidR="00372917" w:rsidRPr="00302E43" w:rsidRDefault="00372917" w:rsidP="0037291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6</w:t>
                              </w:r>
                            </w:p>
                          </w:txbxContent>
                        </wps:txbx>
                        <wps:bodyPr rtlCol="0" anchor="ctr"/>
                      </wps:wsp>
                      <wps:wsp>
                        <wps:cNvPr id="746449458" name="Rectangle 746449458"/>
                        <wps:cNvSpPr/>
                        <wps:spPr>
                          <a:xfrm>
                            <a:off x="368487" y="4097594"/>
                            <a:ext cx="2226877" cy="395077"/>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CCCD549" w14:textId="77777777" w:rsidR="00372917" w:rsidRPr="00302E43" w:rsidRDefault="00372917" w:rsidP="00372917">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Amplitude &amp; periodicity controls, bumpers, timer</w:t>
                              </w:r>
                            </w:p>
                          </w:txbxContent>
                        </wps:txbx>
                        <wps:bodyPr rtlCol="0" anchor="ctr"/>
                      </wps:wsp>
                      <wps:wsp>
                        <wps:cNvPr id="1288991399" name="Rectangle 1288991399"/>
                        <wps:cNvSpPr/>
                        <wps:spPr>
                          <a:xfrm>
                            <a:off x="368466" y="3895138"/>
                            <a:ext cx="1626704" cy="247417"/>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CAF7001" w14:textId="77777777" w:rsidR="00372917" w:rsidRPr="00302E43" w:rsidRDefault="00372917" w:rsidP="0037291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6</w:t>
                              </w:r>
                            </w:p>
                          </w:txbxContent>
                        </wps:txbx>
                        <wps:bodyPr rtlCol="0" anchor="ctr"/>
                      </wps:wsp>
                    </wpg:wgp>
                  </a:graphicData>
                </a:graphic>
                <wp14:sizeRelV relativeFrom="margin">
                  <wp14:pctHeight>0</wp14:pctHeight>
                </wp14:sizeRelV>
              </wp:anchor>
            </w:drawing>
          </mc:Choice>
          <mc:Fallback>
            <w:pict>
              <v:group w14:anchorId="44FBA3F1" id="Group 54" o:spid="_x0000_s1065" style="position:absolute;left:0;text-align:left;margin-left:6.9pt;margin-top:304.9pt;width:199.55pt;height:50.05pt;z-index:251672576;mso-height-relative:margin" coordorigin="866,38720" coordsize="25344,6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">
                <v:rect id="Rectangle 842573975" o:spid="_x0000_s1066" style="position:absolute;left:866;top:38720;width:25345;height:6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" filled="f" strokecolor="#030e13 [484]" strokeweight="1pt">
                  <v:textbox>
                    <w:txbxContent>
                      <w:p w14:paraId="3A60C63E" w14:textId="77777777" w:rsidR="00372917" w:rsidRPr="00302E43" w:rsidRDefault="00372917" w:rsidP="0037291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6</w:t>
                        </w:r>
                      </w:p>
                    </w:txbxContent>
                  </v:textbox>
                </v:rect>
                <v:rect id="Rectangle 746449458" o:spid="_x0000_s1067" style="position:absolute;left:3684;top:40975;width:22269;height:39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" filled="f" stroked="f" strokeweight="1pt">
                  <v:textbox>
                    <w:txbxContent>
                      <w:p w14:paraId="3CCCD549" w14:textId="77777777" w:rsidR="00372917" w:rsidRPr="00302E43" w:rsidRDefault="00372917" w:rsidP="00372917">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Amplitude &amp; periodicity controls, bumpers, timer</w:t>
                        </w:r>
                      </w:p>
                    </w:txbxContent>
                  </v:textbox>
                </v:rect>
                <v:rect id="Rectangle 1288991399" o:spid="_x0000_s1068" style="position:absolute;left:3684;top:38951;width:16267;height:24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" filled="f" stroked="f" strokeweight="1pt">
                  <v:textbox>
                    <w:txbxContent>
                      <w:p w14:paraId="5CAF7001" w14:textId="77777777" w:rsidR="00372917" w:rsidRPr="00302E43" w:rsidRDefault="00372917" w:rsidP="0037291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6</w:t>
                        </w:r>
                      </w:p>
                    </w:txbxContent>
                  </v:textbox>
                </v:rect>
              </v:group>
            </w:pict>
          </mc:Fallback>
        </mc:AlternateContent>
      </w:r>
      <w:r w:rsidRPr="00302E43">
        <w:rPr>
          <w:rFonts w:ascii="Calibri" w:hAnsi="Calibri" w:cs="Calibri"/>
          <w:sz w:val="22"/>
          <w:szCs w:val="22"/>
        </w:rPr>
        <mc:AlternateContent>
          <mc:Choice Requires="wpg">
            <w:drawing>
              <wp:anchor distT="0" distB="0" distL="114300" distR="114300" simplePos="0" relativeHeight="251677696" behindDoc="0" locked="0" layoutInCell="1" allowOverlap="1" wp14:anchorId="50EF07AD" wp14:editId="7D066371">
                <wp:simplePos x="0" y="0"/>
                <wp:positionH relativeFrom="column">
                  <wp:posOffset>2743200</wp:posOffset>
                </wp:positionH>
                <wp:positionV relativeFrom="paragraph">
                  <wp:posOffset>1868557</wp:posOffset>
                </wp:positionV>
                <wp:extent cx="2540633" cy="635635"/>
                <wp:effectExtent l="0" t="0" r="12700" b="12065"/>
                <wp:wrapNone/>
                <wp:docPr id="1924964434" name="Group 77"/>
                <wp:cNvGraphicFramePr xmlns:a="http://schemas.openxmlformats.org/drawingml/2006/main"/>
                <a:graphic xmlns:a="http://schemas.openxmlformats.org/drawingml/2006/main">
                  <a:graphicData uri="http://schemas.microsoft.com/office/word/2010/wordprocessingGroup">
                    <wpg:wgp>
                      <wpg:cNvGrpSpPr/>
                      <wpg:grpSpPr>
                        <a:xfrm>
                          <a:off x="0" y="0"/>
                          <a:ext cx="2540633" cy="635635"/>
                          <a:chOff x="2740643" y="1867288"/>
                          <a:chExt cx="2725533" cy="636104"/>
                        </a:xfrm>
                        <a:solidFill>
                          <a:srgbClr val="007635"/>
                        </a:solidFill>
                      </wpg:grpSpPr>
                      <wps:wsp>
                        <wps:cNvPr id="1006334058" name="Rectangle 1006334058"/>
                        <wps:cNvSpPr/>
                        <wps:spPr>
                          <a:xfrm>
                            <a:off x="2740643" y="1867288"/>
                            <a:ext cx="2725533" cy="636104"/>
                          </a:xfrm>
                          <a:prstGeom prst="rect">
                            <a:avLst/>
                          </a:prstGeom>
                          <a:grpFill/>
                        </wps:spPr>
                        <wps:style>
                          <a:lnRef idx="2">
                            <a:schemeClr val="accent1">
                              <a:shade val="15000"/>
                            </a:schemeClr>
                          </a:lnRef>
                          <a:fillRef idx="1">
                            <a:schemeClr val="accent1"/>
                          </a:fillRef>
                          <a:effectRef idx="0">
                            <a:schemeClr val="accent1"/>
                          </a:effectRef>
                          <a:fontRef idx="minor">
                            <a:schemeClr val="lt1"/>
                          </a:fontRef>
                        </wps:style>
                        <wps:txbx>
                          <w:txbxContent>
                            <w:p w14:paraId="3BBD6437" w14:textId="77777777" w:rsidR="00372917" w:rsidRPr="00302E43" w:rsidRDefault="00372917" w:rsidP="0037291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11</w:t>
                              </w:r>
                            </w:p>
                          </w:txbxContent>
                        </wps:txbx>
                        <wps:bodyPr rtlCol="0" anchor="ctr"/>
                      </wps:wsp>
                      <wps:wsp>
                        <wps:cNvPr id="960713113" name="Rectangle 960713113"/>
                        <wps:cNvSpPr/>
                        <wps:spPr>
                          <a:xfrm>
                            <a:off x="3229874" y="2061101"/>
                            <a:ext cx="2222512" cy="402974"/>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6BF0BE0" w14:textId="77777777" w:rsidR="00372917" w:rsidRPr="00302E43" w:rsidRDefault="00372917" w:rsidP="00372917">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Add colors to wave</w:t>
                              </w:r>
                            </w:p>
                          </w:txbxContent>
                        </wps:txbx>
                        <wps:bodyPr rtlCol="0" anchor="ctr"/>
                      </wps:wsp>
                      <wps:wsp>
                        <wps:cNvPr id="157736887" name="Rectangle 157736887"/>
                        <wps:cNvSpPr/>
                        <wps:spPr>
                          <a:xfrm>
                            <a:off x="3229838" y="1890420"/>
                            <a:ext cx="1626704" cy="255367"/>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0A6CFF4" w14:textId="77777777" w:rsidR="00372917" w:rsidRPr="00302E43" w:rsidRDefault="00372917" w:rsidP="0037291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11</w:t>
                              </w:r>
                            </w:p>
                          </w:txbxContent>
                        </wps:txbx>
                        <wps:bodyPr rtlCol="0" anchor="ctr"/>
                      </wps:wsp>
                    </wpg:wgp>
                  </a:graphicData>
                </a:graphic>
              </wp:anchor>
            </w:drawing>
          </mc:Choice>
          <mc:Fallback>
            <w:pict>
              <v:group w14:anchorId="50EF07AD" id="Group 77" o:spid="_x0000_s1069" style="position:absolute;left:0;text-align:left;margin-left:3in;margin-top:147.15pt;width:200.05pt;height:50.05pt;z-index:251677696" coordorigin="27406,18672" coordsize="27255,6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">
                <v:rect id="Rectangle 1006334058" o:spid="_x0000_s1070" style="position:absolute;left:27406;top:18672;width:27255;height:6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" filled="f" strokecolor="#030e13 [484]" strokeweight="1pt">
                  <v:textbox>
                    <w:txbxContent>
                      <w:p w14:paraId="3BBD6437" w14:textId="77777777" w:rsidR="00372917" w:rsidRPr="00302E43" w:rsidRDefault="00372917" w:rsidP="0037291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11</w:t>
                        </w:r>
                      </w:p>
                    </w:txbxContent>
                  </v:textbox>
                </v:rect>
                <v:rect id="Rectangle 960713113" o:spid="_x0000_s1071" style="position:absolute;left:32298;top:20611;width:22225;height:40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" filled="f" stroked="f" strokeweight="1pt">
                  <v:textbox>
                    <w:txbxContent>
                      <w:p w14:paraId="66BF0BE0" w14:textId="77777777" w:rsidR="00372917" w:rsidRPr="00302E43" w:rsidRDefault="00372917" w:rsidP="00372917">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Add colors to wave</w:t>
                        </w:r>
                      </w:p>
                    </w:txbxContent>
                  </v:textbox>
                </v:rect>
                <v:rect id="Rectangle 157736887" o:spid="_x0000_s1072" style="position:absolute;left:32298;top:18904;width:16267;height:25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" filled="f" stroked="f" strokeweight="1pt">
                  <v:textbox>
                    <w:txbxContent>
                      <w:p w14:paraId="50A6CFF4" w14:textId="77777777" w:rsidR="00372917" w:rsidRPr="00302E43" w:rsidRDefault="00372917" w:rsidP="0037291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11</w:t>
                        </w:r>
                      </w:p>
                    </w:txbxContent>
                  </v:textbox>
                </v:rect>
              </v:group>
            </w:pict>
          </mc:Fallback>
        </mc:AlternateContent>
      </w:r>
      <w:r w:rsidRPr="00302E43">
        <w:rPr>
          <w:rFonts w:ascii="Calibri" w:hAnsi="Calibri" w:cs="Calibri"/>
          <w:sz w:val="22"/>
          <w:szCs w:val="22"/>
        </w:rPr>
        <mc:AlternateContent>
          <mc:Choice Requires="wpg">
            <w:drawing>
              <wp:anchor distT="0" distB="0" distL="114300" distR="114300" simplePos="0" relativeHeight="251679744" behindDoc="0" locked="0" layoutInCell="1" allowOverlap="1" wp14:anchorId="7921DFF5" wp14:editId="2399A83A">
                <wp:simplePos x="0" y="0"/>
                <wp:positionH relativeFrom="column">
                  <wp:posOffset>2743200</wp:posOffset>
                </wp:positionH>
                <wp:positionV relativeFrom="paragraph">
                  <wp:posOffset>3204376</wp:posOffset>
                </wp:positionV>
                <wp:extent cx="2540633" cy="635635"/>
                <wp:effectExtent l="0" t="0" r="12700" b="12065"/>
                <wp:wrapNone/>
                <wp:docPr id="114161741" name="Group 89"/>
                <wp:cNvGraphicFramePr xmlns:a="http://schemas.openxmlformats.org/drawingml/2006/main"/>
                <a:graphic xmlns:a="http://schemas.openxmlformats.org/drawingml/2006/main">
                  <a:graphicData uri="http://schemas.microsoft.com/office/word/2010/wordprocessingGroup">
                    <wpg:wgp>
                      <wpg:cNvGrpSpPr/>
                      <wpg:grpSpPr>
                        <a:xfrm>
                          <a:off x="0" y="0"/>
                          <a:ext cx="2540633" cy="635635"/>
                          <a:chOff x="2740643" y="3203948"/>
                          <a:chExt cx="2725533" cy="636104"/>
                        </a:xfrm>
                        <a:solidFill>
                          <a:srgbClr val="007635"/>
                        </a:solidFill>
                      </wpg:grpSpPr>
                      <wps:wsp>
                        <wps:cNvPr id="77154170" name="Rectangle 77154170"/>
                        <wps:cNvSpPr/>
                        <wps:spPr>
                          <a:xfrm>
                            <a:off x="2740643" y="3203948"/>
                            <a:ext cx="2725533" cy="636104"/>
                          </a:xfrm>
                          <a:prstGeom prst="rect">
                            <a:avLst/>
                          </a:prstGeom>
                          <a:grpFill/>
                        </wps:spPr>
                        <wps:style>
                          <a:lnRef idx="2">
                            <a:schemeClr val="accent1">
                              <a:shade val="15000"/>
                            </a:schemeClr>
                          </a:lnRef>
                          <a:fillRef idx="1">
                            <a:schemeClr val="accent1"/>
                          </a:fillRef>
                          <a:effectRef idx="0">
                            <a:schemeClr val="accent1"/>
                          </a:effectRef>
                          <a:fontRef idx="minor">
                            <a:schemeClr val="lt1"/>
                          </a:fontRef>
                        </wps:style>
                        <wps:txbx>
                          <w:txbxContent>
                            <w:p w14:paraId="3F016DAE" w14:textId="77777777" w:rsidR="00372917" w:rsidRPr="00302E43" w:rsidRDefault="00372917" w:rsidP="0037291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13</w:t>
                              </w:r>
                            </w:p>
                          </w:txbxContent>
                        </wps:txbx>
                        <wps:bodyPr rtlCol="0" anchor="ctr"/>
                      </wps:wsp>
                      <wps:wsp>
                        <wps:cNvPr id="84449932" name="Rectangle 84449932"/>
                        <wps:cNvSpPr/>
                        <wps:spPr>
                          <a:xfrm>
                            <a:off x="3229874" y="3397761"/>
                            <a:ext cx="2197712" cy="410932"/>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7F87266" w14:textId="77777777" w:rsidR="00372917" w:rsidRPr="00302E43" w:rsidRDefault="00372917" w:rsidP="00372917">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Background ‘ghost’ wave sample</w:t>
                              </w:r>
                            </w:p>
                          </w:txbxContent>
                        </wps:txbx>
                        <wps:bodyPr rtlCol="0" anchor="ctr"/>
                      </wps:wsp>
                      <wps:wsp>
                        <wps:cNvPr id="1749496315" name="Rectangle 1749496315"/>
                        <wps:cNvSpPr/>
                        <wps:spPr>
                          <a:xfrm>
                            <a:off x="3229838" y="3227081"/>
                            <a:ext cx="1626704" cy="247211"/>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7DE01DA" w14:textId="77777777" w:rsidR="00372917" w:rsidRPr="00302E43" w:rsidRDefault="00372917" w:rsidP="0037291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13</w:t>
                              </w:r>
                            </w:p>
                          </w:txbxContent>
                        </wps:txbx>
                        <wps:bodyPr rtlCol="0" anchor="ctr"/>
                      </wps:wsp>
                    </wpg:wgp>
                  </a:graphicData>
                </a:graphic>
              </wp:anchor>
            </w:drawing>
          </mc:Choice>
          <mc:Fallback>
            <w:pict>
              <v:group w14:anchorId="7921DFF5" id="Group 89" o:spid="_x0000_s1073" style="position:absolute;left:0;text-align:left;margin-left:3in;margin-top:252.3pt;width:200.05pt;height:50.05pt;z-index:251679744" coordorigin="27406,32039" coordsize="27255,6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">
                <v:rect id="Rectangle 77154170" o:spid="_x0000_s1074" style="position:absolute;left:27406;top:32039;width:27255;height:6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" filled="f" strokecolor="#030e13 [484]" strokeweight="1pt">
                  <v:textbox>
                    <w:txbxContent>
                      <w:p w14:paraId="3F016DAE" w14:textId="77777777" w:rsidR="00372917" w:rsidRPr="00302E43" w:rsidRDefault="00372917" w:rsidP="0037291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13</w:t>
                        </w:r>
                      </w:p>
                    </w:txbxContent>
                  </v:textbox>
                </v:rect>
                <v:rect id="Rectangle 84449932" o:spid="_x0000_s1075" style="position:absolute;left:32298;top:33977;width:21977;height:41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" filled="f" stroked="f" strokeweight="1pt">
                  <v:textbox>
                    <w:txbxContent>
                      <w:p w14:paraId="17F87266" w14:textId="77777777" w:rsidR="00372917" w:rsidRPr="00302E43" w:rsidRDefault="00372917" w:rsidP="00372917">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Background ‘ghost’ wave sample</w:t>
                        </w:r>
                      </w:p>
                    </w:txbxContent>
                  </v:textbox>
                </v:rect>
                <v:rect id="Rectangle 1749496315" o:spid="_x0000_s1076" style="position:absolute;left:32298;top:32270;width:16267;height:24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" filled="f" stroked="f" strokeweight="1pt">
                  <v:textbox>
                    <w:txbxContent>
                      <w:p w14:paraId="67DE01DA" w14:textId="77777777" w:rsidR="00372917" w:rsidRPr="00302E43" w:rsidRDefault="00372917" w:rsidP="0037291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13</w:t>
                        </w:r>
                      </w:p>
                    </w:txbxContent>
                  </v:textbox>
                </v:rect>
              </v:group>
            </w:pict>
          </mc:Fallback>
        </mc:AlternateContent>
      </w:r>
      <w:r w:rsidRPr="00302E43">
        <w:rPr>
          <w:rFonts w:ascii="Calibri" w:hAnsi="Calibri" w:cs="Calibri"/>
          <w:sz w:val="22"/>
          <w:szCs w:val="22"/>
        </w:rPr>
        <mc:AlternateContent>
          <mc:Choice Requires="wpg">
            <w:drawing>
              <wp:anchor distT="0" distB="0" distL="114300" distR="114300" simplePos="0" relativeHeight="251681792" behindDoc="0" locked="0" layoutInCell="1" allowOverlap="1" wp14:anchorId="58D7740A" wp14:editId="5C8B7B99">
                <wp:simplePos x="0" y="0"/>
                <wp:positionH relativeFrom="column">
                  <wp:posOffset>2743200</wp:posOffset>
                </wp:positionH>
                <wp:positionV relativeFrom="paragraph">
                  <wp:posOffset>4540195</wp:posOffset>
                </wp:positionV>
                <wp:extent cx="2540633" cy="635635"/>
                <wp:effectExtent l="0" t="0" r="12700" b="12065"/>
                <wp:wrapNone/>
                <wp:docPr id="329131357" name="Group 98"/>
                <wp:cNvGraphicFramePr xmlns:a="http://schemas.openxmlformats.org/drawingml/2006/main"/>
                <a:graphic xmlns:a="http://schemas.openxmlformats.org/drawingml/2006/main">
                  <a:graphicData uri="http://schemas.microsoft.com/office/word/2010/wordprocessingGroup">
                    <wpg:wgp>
                      <wpg:cNvGrpSpPr/>
                      <wpg:grpSpPr>
                        <a:xfrm>
                          <a:off x="0" y="0"/>
                          <a:ext cx="2540633" cy="635635"/>
                          <a:chOff x="2740643" y="4540608"/>
                          <a:chExt cx="2725533" cy="636104"/>
                        </a:xfrm>
                        <a:solidFill>
                          <a:srgbClr val="007635"/>
                        </a:solidFill>
                      </wpg:grpSpPr>
                      <wps:wsp>
                        <wps:cNvPr id="583040204" name="Rectangle 583040204"/>
                        <wps:cNvSpPr/>
                        <wps:spPr>
                          <a:xfrm>
                            <a:off x="2740643" y="4540608"/>
                            <a:ext cx="2725533" cy="636104"/>
                          </a:xfrm>
                          <a:prstGeom prst="rect">
                            <a:avLst/>
                          </a:prstGeom>
                          <a:grpFill/>
                        </wps:spPr>
                        <wps:style>
                          <a:lnRef idx="2">
                            <a:schemeClr val="accent1">
                              <a:shade val="15000"/>
                            </a:schemeClr>
                          </a:lnRef>
                          <a:fillRef idx="1">
                            <a:schemeClr val="accent1"/>
                          </a:fillRef>
                          <a:effectRef idx="0">
                            <a:schemeClr val="accent1"/>
                          </a:effectRef>
                          <a:fontRef idx="minor">
                            <a:schemeClr val="lt1"/>
                          </a:fontRef>
                        </wps:style>
                        <wps:txbx>
                          <w:txbxContent>
                            <w:p w14:paraId="73049B09" w14:textId="77777777" w:rsidR="00372917" w:rsidRPr="00302E43" w:rsidRDefault="00372917" w:rsidP="0037291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15</w:t>
                              </w:r>
                            </w:p>
                          </w:txbxContent>
                        </wps:txbx>
                        <wps:bodyPr rtlCol="0" anchor="ctr"/>
                      </wps:wsp>
                      <wps:wsp>
                        <wps:cNvPr id="916215210" name="Rectangle 916215210"/>
                        <wps:cNvSpPr/>
                        <wps:spPr>
                          <a:xfrm>
                            <a:off x="3229874" y="4734422"/>
                            <a:ext cx="2222512" cy="426847"/>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BA62F8B" w14:textId="77777777" w:rsidR="00372917" w:rsidRPr="00302E43" w:rsidRDefault="00372917" w:rsidP="00372917">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UI design and implementation</w:t>
                              </w:r>
                            </w:p>
                          </w:txbxContent>
                        </wps:txbx>
                        <wps:bodyPr rtlCol="0" anchor="ctr"/>
                      </wps:wsp>
                      <wps:wsp>
                        <wps:cNvPr id="19247984" name="Rectangle 19247984"/>
                        <wps:cNvSpPr/>
                        <wps:spPr>
                          <a:xfrm>
                            <a:off x="3229838" y="4563741"/>
                            <a:ext cx="1626704" cy="239260"/>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381EAEA" w14:textId="77777777" w:rsidR="00372917" w:rsidRPr="00302E43" w:rsidRDefault="00372917" w:rsidP="0037291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15</w:t>
                              </w:r>
                            </w:p>
                          </w:txbxContent>
                        </wps:txbx>
                        <wps:bodyPr rtlCol="0" anchor="ctr"/>
                      </wps:wsp>
                    </wpg:wgp>
                  </a:graphicData>
                </a:graphic>
                <wp14:sizeRelV relativeFrom="margin">
                  <wp14:pctHeight>0</wp14:pctHeight>
                </wp14:sizeRelV>
              </wp:anchor>
            </w:drawing>
          </mc:Choice>
          <mc:Fallback>
            <w:pict>
              <v:group w14:anchorId="58D7740A" id="Group 98" o:spid="_x0000_s1077" style="position:absolute;left:0;text-align:left;margin-left:3in;margin-top:357.5pt;width:200.05pt;height:50.05pt;z-index:251681792;mso-height-relative:margin" coordorigin="27406,45406" coordsize="27255,6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">
                <v:rect id="Rectangle 583040204" o:spid="_x0000_s1078" style="position:absolute;left:27406;top:45406;width:27255;height:6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" filled="f" strokecolor="#030e13 [484]" strokeweight="1pt">
                  <v:textbox>
                    <w:txbxContent>
                      <w:p w14:paraId="73049B09" w14:textId="77777777" w:rsidR="00372917" w:rsidRPr="00302E43" w:rsidRDefault="00372917" w:rsidP="0037291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15</w:t>
                        </w:r>
                      </w:p>
                    </w:txbxContent>
                  </v:textbox>
                </v:rect>
                <v:rect id="Rectangle 916215210" o:spid="_x0000_s1079" style="position:absolute;left:32298;top:47344;width:22225;height:42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" filled="f" stroked="f" strokeweight="1pt">
                  <v:textbox>
                    <w:txbxContent>
                      <w:p w14:paraId="6BA62F8B" w14:textId="77777777" w:rsidR="00372917" w:rsidRPr="00302E43" w:rsidRDefault="00372917" w:rsidP="00372917">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UI design and implementation</w:t>
                        </w:r>
                      </w:p>
                    </w:txbxContent>
                  </v:textbox>
                </v:rect>
                <v:rect id="Rectangle 19247984" o:spid="_x0000_s1080" style="position:absolute;left:32298;top:45637;width:16267;height:23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" filled="f" stroked="f" strokeweight="1pt">
                  <v:textbox>
                    <w:txbxContent>
                      <w:p w14:paraId="4381EAEA" w14:textId="77777777" w:rsidR="00372917" w:rsidRPr="00302E43" w:rsidRDefault="00372917" w:rsidP="0037291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15</w:t>
                        </w:r>
                      </w:p>
                    </w:txbxContent>
                  </v:textbox>
                </v:rect>
              </v:group>
            </w:pict>
          </mc:Fallback>
        </mc:AlternateContent>
      </w:r>
      <w:r w:rsidRPr="00302E43">
        <w:rPr>
          <w:rFonts w:ascii="Calibri" w:hAnsi="Calibri" w:cs="Calibri"/>
          <w:sz w:val="22"/>
          <w:szCs w:val="22"/>
        </w:rPr>
        <mc:AlternateContent>
          <mc:Choice Requires="wps">
            <w:drawing>
              <wp:anchor distT="0" distB="0" distL="114300" distR="114300" simplePos="0" relativeHeight="251664384" behindDoc="0" locked="0" layoutInCell="1" allowOverlap="1" wp14:anchorId="6E117FDC" wp14:editId="30630E9D">
                <wp:simplePos x="0" y="0"/>
                <wp:positionH relativeFrom="margin">
                  <wp:align>left</wp:align>
                </wp:positionH>
                <wp:positionV relativeFrom="paragraph">
                  <wp:posOffset>23854</wp:posOffset>
                </wp:positionV>
                <wp:extent cx="5373370" cy="898497"/>
                <wp:effectExtent l="0" t="0" r="0" b="0"/>
                <wp:wrapNone/>
                <wp:docPr id="911990304" name="Rectangle 102"/>
                <wp:cNvGraphicFramePr xmlns:a="http://schemas.openxmlformats.org/drawingml/2006/main"/>
                <a:graphic xmlns:a="http://schemas.openxmlformats.org/drawingml/2006/main">
                  <a:graphicData uri="http://schemas.microsoft.com/office/word/2010/wordprocessingShape">
                    <wps:wsp>
                      <wps:cNvSpPr/>
                      <wps:spPr>
                        <a:xfrm>
                          <a:off x="0" y="0"/>
                          <a:ext cx="5373370" cy="898497"/>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928319A" w14:textId="77777777" w:rsidR="00372917" w:rsidRDefault="00372917" w:rsidP="00372917">
                            <w:pPr>
                              <w:jc w:val="center"/>
                              <w:rPr>
                                <w:rFonts w:hAnsi="Aptos"/>
                                <w:color w:val="000000" w:themeColor="text1"/>
                                <w:kern w:val="24"/>
                                <w:sz w:val="28"/>
                                <w:szCs w:val="28"/>
                              </w:rPr>
                            </w:pPr>
                          </w:p>
                        </w:txbxContent>
                      </wps:txbx>
                      <wps:bodyPr rtlCol="0" anchor="ctr">
                        <a:noAutofit/>
                      </wps:bodyPr>
                    </wps:wsp>
                  </a:graphicData>
                </a:graphic>
                <wp14:sizeRelV relativeFrom="margin">
                  <wp14:pctHeight>0</wp14:pctHeight>
                </wp14:sizeRelV>
              </wp:anchor>
            </w:drawing>
          </mc:Choice>
          <mc:Fallback>
            <w:pict>
              <v:rect w14:anchorId="6E117FDC" id="_x0000_s1081" style="position:absolute;left:0;text-align:left;margin-left:0;margin-top:1.9pt;width:423.1pt;height:70.75pt;z-index:25166438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" filled="f" stroked="f" strokeweight="1pt">
                <v:textbox>
                  <w:txbxContent>
                    <w:p w14:paraId="1928319A" w14:textId="77777777" w:rsidR="00372917" w:rsidRDefault="00372917" w:rsidP="00372917">
                      <w:pPr>
                        <w:jc w:val="center"/>
                        <w:rPr>
                          <w:rFonts w:hAnsi="Aptos"/>
                          <w:color w:val="000000" w:themeColor="text1"/>
                          <w:kern w:val="24"/>
                          <w:sz w:val="28"/>
                          <w:szCs w:val="28"/>
                        </w:rPr>
                      </w:pPr>
                    </w:p>
                  </w:txbxContent>
                </v:textbox>
                <w10:wrap anchorx="margin"/>
              </v:rect>
            </w:pict>
          </mc:Fallback>
        </mc:AlternateContent>
      </w:r>
      <w:r w:rsidRPr="00302E43">
        <w:rPr>
          <w:rFonts w:ascii="Calibri" w:hAnsi="Calibri" w:cs="Calibri"/>
          <w:sz w:val="22"/>
          <w:szCs w:val="22"/>
        </w:rPr>
        <mc:AlternateContent>
          <mc:Choice Requires="wps">
            <w:drawing>
              <wp:anchor distT="0" distB="0" distL="114300" distR="114300" simplePos="0" relativeHeight="251666432" behindDoc="0" locked="0" layoutInCell="1" allowOverlap="1" wp14:anchorId="633461E4" wp14:editId="6B9C6541">
                <wp:simplePos x="0" y="0"/>
                <wp:positionH relativeFrom="column">
                  <wp:posOffset>13335</wp:posOffset>
                </wp:positionH>
                <wp:positionV relativeFrom="paragraph">
                  <wp:posOffset>0</wp:posOffset>
                </wp:positionV>
                <wp:extent cx="2684206" cy="5972849"/>
                <wp:effectExtent l="0" t="0" r="1905" b="8890"/>
                <wp:wrapNone/>
                <wp:docPr id="1418884320" name="Rectangle 32"/>
                <wp:cNvGraphicFramePr xmlns:a="http://schemas.openxmlformats.org/drawingml/2006/main"/>
                <a:graphic xmlns:a="http://schemas.openxmlformats.org/drawingml/2006/main">
                  <a:graphicData uri="http://schemas.microsoft.com/office/word/2010/wordprocessingShape">
                    <wps:wsp>
                      <wps:cNvSpPr/>
                      <wps:spPr>
                        <a:xfrm>
                          <a:off x="0" y="0"/>
                          <a:ext cx="2684206" cy="5972849"/>
                        </a:xfrm>
                        <a:prstGeom prst="rect">
                          <a:avLst/>
                        </a:prstGeom>
                        <a:solidFill>
                          <a:schemeClr val="accent6">
                            <a:lumMod val="40000"/>
                            <a:lumOff val="60000"/>
                          </a:schemeClr>
                        </a:solidFill>
                        <a:ln>
                          <a:noFill/>
                        </a:ln>
                      </wps:spPr>
                      <wps:style>
                        <a:lnRef idx="1">
                          <a:schemeClr val="accent4"/>
                        </a:lnRef>
                        <a:fillRef idx="2">
                          <a:schemeClr val="accent4"/>
                        </a:fillRef>
                        <a:effectRef idx="1">
                          <a:schemeClr val="accent4"/>
                        </a:effectRef>
                        <a:fontRef idx="minor">
                          <a:schemeClr val="dk1"/>
                        </a:fontRef>
                      </wps:style>
                      <wps:bodyPr rtlCol="0" anchor="t" anchorCtr="0"/>
                    </wps:wsp>
                  </a:graphicData>
                </a:graphic>
              </wp:anchor>
            </w:drawing>
          </mc:Choice>
          <mc:Fallback>
            <w:pict>
              <v:rect w14:anchorId="1D6838D8" id="Rectangle 32" o:spid="_x0000_s1026" style="position:absolute;margin-left:1.05pt;margin-top:0;width:211.35pt;height:470.3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" fillcolor="#b3e5a1 [1305]" stroked="f" strokeweight=".5pt"/>
            </w:pict>
          </mc:Fallback>
        </mc:AlternateContent>
      </w:r>
    </w:p>
    <w:p w14:paraId="5DC9DDFE" w14:textId="77777777" w:rsidR="00372917" w:rsidRDefault="00372917" w:rsidP="00372917">
      <w:r w:rsidRPr="00302E43">
        <w:rPr>
          <w:rFonts w:ascii="Calibri" w:hAnsi="Calibri" w:cs="Calibri"/>
          <w:sz w:val="22"/>
          <w:szCs w:val="22"/>
        </w:rPr>
        <mc:AlternateContent>
          <mc:Choice Requires="wpg">
            <w:drawing>
              <wp:anchor distT="0" distB="0" distL="114300" distR="114300" simplePos="0" relativeHeight="251676672" behindDoc="0" locked="0" layoutInCell="1" allowOverlap="1" wp14:anchorId="69E5715C" wp14:editId="223AD547">
                <wp:simplePos x="0" y="0"/>
                <wp:positionH relativeFrom="column">
                  <wp:posOffset>2743200</wp:posOffset>
                </wp:positionH>
                <wp:positionV relativeFrom="paragraph">
                  <wp:posOffset>901203</wp:posOffset>
                </wp:positionV>
                <wp:extent cx="2540000" cy="635635"/>
                <wp:effectExtent l="0" t="0" r="12700" b="12065"/>
                <wp:wrapNone/>
                <wp:docPr id="334271751" name="Group 70"/>
                <wp:cNvGraphicFramePr xmlns:a="http://schemas.openxmlformats.org/drawingml/2006/main"/>
                <a:graphic xmlns:a="http://schemas.openxmlformats.org/drawingml/2006/main">
                  <a:graphicData uri="http://schemas.microsoft.com/office/word/2010/wordprocessingGroup">
                    <wpg:wgp>
                      <wpg:cNvGrpSpPr/>
                      <wpg:grpSpPr>
                        <a:xfrm>
                          <a:off x="0" y="0"/>
                          <a:ext cx="2540000" cy="635635"/>
                          <a:chOff x="2740643" y="1198020"/>
                          <a:chExt cx="2725533" cy="636104"/>
                        </a:xfrm>
                        <a:solidFill>
                          <a:srgbClr val="007635"/>
                        </a:solidFill>
                      </wpg:grpSpPr>
                      <wps:wsp>
                        <wps:cNvPr id="1448943034" name="Rectangle 1448943034"/>
                        <wps:cNvSpPr/>
                        <wps:spPr>
                          <a:xfrm>
                            <a:off x="2740643" y="1198020"/>
                            <a:ext cx="2725533" cy="636104"/>
                          </a:xfrm>
                          <a:prstGeom prst="rect">
                            <a:avLst/>
                          </a:prstGeom>
                          <a:grpFill/>
                        </wps:spPr>
                        <wps:style>
                          <a:lnRef idx="2">
                            <a:schemeClr val="accent1">
                              <a:shade val="15000"/>
                            </a:schemeClr>
                          </a:lnRef>
                          <a:fillRef idx="1">
                            <a:schemeClr val="accent1"/>
                          </a:fillRef>
                          <a:effectRef idx="0">
                            <a:schemeClr val="accent1"/>
                          </a:effectRef>
                          <a:fontRef idx="minor">
                            <a:schemeClr val="lt1"/>
                          </a:fontRef>
                        </wps:style>
                        <wps:txbx>
                          <w:txbxContent>
                            <w:p w14:paraId="43BD9542" w14:textId="77777777" w:rsidR="00372917" w:rsidRPr="00302E43" w:rsidRDefault="00372917" w:rsidP="0037291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10</w:t>
                              </w:r>
                            </w:p>
                          </w:txbxContent>
                        </wps:txbx>
                        <wps:bodyPr rtlCol="0" anchor="ctr"/>
                      </wps:wsp>
                      <wps:wsp>
                        <wps:cNvPr id="1283653640" name="Rectangle 1283653640"/>
                        <wps:cNvSpPr/>
                        <wps:spPr>
                          <a:xfrm>
                            <a:off x="3229874" y="1391834"/>
                            <a:ext cx="2229491" cy="418889"/>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4496A3F" w14:textId="77777777" w:rsidR="00372917" w:rsidRPr="00302E43" w:rsidRDefault="00372917" w:rsidP="00372917">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 xml:space="preserve">Spacebar start/stop, save session, mic input level </w:t>
                              </w:r>
                            </w:p>
                          </w:txbxContent>
                        </wps:txbx>
                        <wps:bodyPr rtlCol="0" anchor="ctr"/>
                      </wps:wsp>
                      <wps:wsp>
                        <wps:cNvPr id="1155082722" name="Rectangle 1155082722"/>
                        <wps:cNvSpPr/>
                        <wps:spPr>
                          <a:xfrm>
                            <a:off x="3229716" y="1205977"/>
                            <a:ext cx="1626703" cy="246674"/>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5694CAC" w14:textId="77777777" w:rsidR="00372917" w:rsidRPr="00302E43" w:rsidRDefault="00372917" w:rsidP="0037291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10</w:t>
                              </w:r>
                            </w:p>
                          </w:txbxContent>
                        </wps:txbx>
                        <wps:bodyPr rtlCol="0" anchor="ctr"/>
                      </wps:wsp>
                    </wpg:wgp>
                  </a:graphicData>
                </a:graphic>
              </wp:anchor>
            </w:drawing>
          </mc:Choice>
          <mc:Fallback>
            <w:pict>
              <v:group w14:anchorId="69E5715C" id="Group 70" o:spid="_x0000_s1082" style="position:absolute;margin-left:3in;margin-top:70.95pt;width:200pt;height:50.05pt;z-index:251676672" coordorigin="27406,11980" coordsize="27255,6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">
                <v:rect id="Rectangle 1448943034" o:spid="_x0000_s1083" style="position:absolute;left:27406;top:11980;width:27255;height:6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" filled="f" strokecolor="#030e13 [484]" strokeweight="1pt">
                  <v:textbox>
                    <w:txbxContent>
                      <w:p w14:paraId="43BD9542" w14:textId="77777777" w:rsidR="00372917" w:rsidRPr="00302E43" w:rsidRDefault="00372917" w:rsidP="0037291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10</w:t>
                        </w:r>
                      </w:p>
                    </w:txbxContent>
                  </v:textbox>
                </v:rect>
                <v:rect id="Rectangle 1283653640" o:spid="_x0000_s1084" style="position:absolute;left:32298;top:13918;width:22295;height:41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" filled="f" stroked="f" strokeweight="1pt">
                  <v:textbox>
                    <w:txbxContent>
                      <w:p w14:paraId="24496A3F" w14:textId="77777777" w:rsidR="00372917" w:rsidRPr="00302E43" w:rsidRDefault="00372917" w:rsidP="00372917">
                        <w:pPr>
                          <w:spacing w:line="220" w:lineRule="exact"/>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 xml:space="preserve">Spacebar start/stop, save session, mic input level </w:t>
                        </w:r>
                      </w:p>
                    </w:txbxContent>
                  </v:textbox>
                </v:rect>
                <v:rect id="Rectangle 1155082722" o:spid="_x0000_s1085" style="position:absolute;left:32297;top:12059;width:16267;height:24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" filled="f" stroked="f" strokeweight="1pt">
                  <v:textbox>
                    <w:txbxContent>
                      <w:p w14:paraId="05694CAC" w14:textId="77777777" w:rsidR="00372917" w:rsidRPr="00302E43" w:rsidRDefault="00372917" w:rsidP="0037291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10</w:t>
                        </w:r>
                      </w:p>
                    </w:txbxContent>
                  </v:textbox>
                </v:rect>
              </v:group>
            </w:pict>
          </mc:Fallback>
        </mc:AlternateContent>
      </w:r>
    </w:p>
    <w:p w14:paraId="24563164" w14:textId="77777777" w:rsidR="00372917" w:rsidRDefault="00372917" w:rsidP="00372917">
      <w:pPr>
        <w:pStyle w:val="Me"/>
        <w:tabs>
          <w:tab w:val="left" w:pos="180"/>
        </w:tabs>
        <w:spacing w:line="360" w:lineRule="auto"/>
        <w:ind w:left="720"/>
        <w:rPr>
          <w:rFonts w:ascii="Arial" w:hAnsi="Arial" w:cs="Arial"/>
          <w:b w:val="0"/>
          <w:bCs w:val="0"/>
          <w:color w:val="auto"/>
          <w:sz w:val="22"/>
          <w:szCs w:val="22"/>
        </w:rPr>
      </w:pPr>
    </w:p>
    <w:p w14:paraId="19B1942F" w14:textId="77777777" w:rsidR="00372917" w:rsidRPr="007B62A8" w:rsidRDefault="00372917" w:rsidP="00372917">
      <w:pPr>
        <w:rPr>
          <w:rFonts w:ascii="Arial" w:hAnsi="Arial" w:cs="Arial"/>
          <w:b/>
          <w:bCs/>
          <w:sz w:val="22"/>
          <w:szCs w:val="22"/>
        </w:rPr>
      </w:pPr>
      <w:r w:rsidRPr="007B62A8">
        <w:rPr>
          <w:rFonts w:ascii="Arial" w:hAnsi="Arial" w:cs="Arial"/>
          <w:b/>
          <w:bCs/>
          <w:noProof/>
          <w:sz w:val="22"/>
          <w:szCs w:val="22"/>
        </w:rPr>
        <mc:AlternateContent>
          <mc:Choice Requires="wps">
            <w:drawing>
              <wp:anchor distT="45720" distB="45720" distL="114300" distR="114300" simplePos="0" relativeHeight="251683840" behindDoc="0" locked="0" layoutInCell="1" allowOverlap="1" wp14:anchorId="4614CC20" wp14:editId="26E7BE78">
                <wp:simplePos x="0" y="0"/>
                <wp:positionH relativeFrom="column">
                  <wp:posOffset>1727421</wp:posOffset>
                </wp:positionH>
                <wp:positionV relativeFrom="paragraph">
                  <wp:posOffset>5209098</wp:posOffset>
                </wp:positionV>
                <wp:extent cx="2360930" cy="1404620"/>
                <wp:effectExtent l="0" t="0" r="3810" b="12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5F7169F6" w14:textId="77777777" w:rsidR="00372917" w:rsidRPr="007B62A8" w:rsidRDefault="00372917" w:rsidP="00372917">
                            <w:pPr>
                              <w:pStyle w:val="Figure"/>
                            </w:pPr>
                            <w:bookmarkStart w:id="19" w:name="_Toc231034174"/>
                            <w:r w:rsidRPr="007B62A8">
                              <w:t>Figure 1: Iteration Map</w:t>
                            </w:r>
                            <w:bookmarkEnd w:id="19"/>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614CC20" id="_x0000_t202" coordsize="21600,21600" o:spt="202" path="m,l,21600r21600,l21600,xe">
                <v:stroke joinstyle="miter"/>
                <v:path gradientshapeok="t" o:connecttype="rect"/>
              </v:shapetype>
              <v:shape id="Text Box 2" o:spid="_x0000_s1086" type="#_x0000_t202" style="position:absolute;margin-left:136pt;margin-top:410.15pt;width:185.9pt;height:110.6pt;z-index:25168384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4p3FAIAAP8DAAAOAAAAZHJzL2Uyb0RvYy54bWysk99u2yAUxu8n7R0Q94udNMkaK07Vpcs0&#10;qfsjdXsAjHGMhjnsQGJ3T98DTtOou5vmCwQ+8HHO73ysb4bOsKNCr8GWfDrJOVNWQq3tvuQ/f+ze&#10;XXP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" stroked="f">
                <v:textbox style="mso-fit-shape-to-text:t">
                  <w:txbxContent>
                    <w:p w14:paraId="5F7169F6" w14:textId="77777777" w:rsidR="00372917" w:rsidRPr="007B62A8" w:rsidRDefault="00372917" w:rsidP="00372917">
                      <w:pPr>
                        <w:pStyle w:val="Figure"/>
                      </w:pPr>
                      <w:bookmarkStart w:id="20" w:name="_Toc231034174"/>
                      <w:r w:rsidRPr="007B62A8">
                        <w:t>Figure 1: Iteration Map</w:t>
                      </w:r>
                      <w:bookmarkEnd w:id="20"/>
                    </w:p>
                  </w:txbxContent>
                </v:textbox>
                <w10:wrap type="square"/>
              </v:shape>
            </w:pict>
          </mc:Fallback>
        </mc:AlternateContent>
      </w:r>
      <w:r w:rsidRPr="00302E43">
        <w:rPr>
          <w:rFonts w:ascii="Calibri" w:hAnsi="Calibri" w:cs="Calibri"/>
          <w:sz w:val="22"/>
          <w:szCs w:val="22"/>
        </w:rPr>
        <mc:AlternateContent>
          <mc:Choice Requires="wpg">
            <w:drawing>
              <wp:anchor distT="0" distB="0" distL="114300" distR="114300" simplePos="0" relativeHeight="251669504" behindDoc="0" locked="0" layoutInCell="1" allowOverlap="1" wp14:anchorId="2382C914" wp14:editId="6B68C2AE">
                <wp:simplePos x="0" y="0"/>
                <wp:positionH relativeFrom="margin">
                  <wp:posOffset>86995</wp:posOffset>
                </wp:positionH>
                <wp:positionV relativeFrom="paragraph">
                  <wp:posOffset>1009319</wp:posOffset>
                </wp:positionV>
                <wp:extent cx="2534285" cy="635635"/>
                <wp:effectExtent l="0" t="0" r="18415" b="12065"/>
                <wp:wrapNone/>
                <wp:docPr id="155115544" name="Group 42"/>
                <wp:cNvGraphicFramePr xmlns:a="http://schemas.openxmlformats.org/drawingml/2006/main"/>
                <a:graphic xmlns:a="http://schemas.openxmlformats.org/drawingml/2006/main">
                  <a:graphicData uri="http://schemas.microsoft.com/office/word/2010/wordprocessingGroup">
                    <wpg:wgp>
                      <wpg:cNvGrpSpPr/>
                      <wpg:grpSpPr>
                        <a:xfrm>
                          <a:off x="0" y="0"/>
                          <a:ext cx="2534285" cy="635635"/>
                          <a:chOff x="86652" y="1867022"/>
                          <a:chExt cx="2534478" cy="636104"/>
                        </a:xfrm>
                        <a:solidFill>
                          <a:srgbClr val="007635"/>
                        </a:solidFill>
                      </wpg:grpSpPr>
                      <wps:wsp>
                        <wps:cNvPr id="1228441699" name="Rectangle 1228441699"/>
                        <wps:cNvSpPr/>
                        <wps:spPr>
                          <a:xfrm>
                            <a:off x="86652" y="1867022"/>
                            <a:ext cx="2534478" cy="636104"/>
                          </a:xfrm>
                          <a:prstGeom prst="rect">
                            <a:avLst/>
                          </a:prstGeom>
                          <a:grpFill/>
                        </wps:spPr>
                        <wps:style>
                          <a:lnRef idx="2">
                            <a:schemeClr val="accent1">
                              <a:shade val="15000"/>
                            </a:schemeClr>
                          </a:lnRef>
                          <a:fillRef idx="1">
                            <a:schemeClr val="accent1"/>
                          </a:fillRef>
                          <a:effectRef idx="0">
                            <a:schemeClr val="accent1"/>
                          </a:effectRef>
                          <a:fontRef idx="minor">
                            <a:schemeClr val="lt1"/>
                          </a:fontRef>
                        </wps:style>
                        <wps:txbx>
                          <w:txbxContent>
                            <w:p w14:paraId="5E8592EF" w14:textId="77777777" w:rsidR="00372917" w:rsidRPr="00302E43" w:rsidRDefault="00372917" w:rsidP="0037291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3</w:t>
                              </w:r>
                            </w:p>
                          </w:txbxContent>
                        </wps:txbx>
                        <wps:bodyPr rtlCol="0" anchor="ctr"/>
                      </wps:wsp>
                      <wps:wsp>
                        <wps:cNvPr id="40849506" name="Rectangle 40849506"/>
                        <wps:cNvSpPr/>
                        <wps:spPr>
                          <a:xfrm>
                            <a:off x="368486" y="2060836"/>
                            <a:ext cx="2245157" cy="418889"/>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88E3A59" w14:textId="77777777" w:rsidR="00372917" w:rsidRPr="00302E43" w:rsidRDefault="00372917" w:rsidP="00372917">
                              <w:pPr>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Line dropout fixes</w:t>
                              </w:r>
                            </w:p>
                          </w:txbxContent>
                        </wps:txbx>
                        <wps:bodyPr rtlCol="0" anchor="ctr"/>
                      </wps:wsp>
                      <wps:wsp>
                        <wps:cNvPr id="1736609404" name="Rectangle 1736609404"/>
                        <wps:cNvSpPr/>
                        <wps:spPr>
                          <a:xfrm>
                            <a:off x="368466" y="1890155"/>
                            <a:ext cx="1626704" cy="255161"/>
                          </a:xfrm>
                          <a:prstGeom prst="rect">
                            <a:avLst/>
                          </a:prstGeom>
                          <a:gr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7F4A3F9" w14:textId="77777777" w:rsidR="00372917" w:rsidRPr="00302E43" w:rsidRDefault="00372917" w:rsidP="0037291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3</w:t>
                              </w:r>
                            </w:p>
                          </w:txbxContent>
                        </wps:txbx>
                        <wps:bodyPr rtlCol="0" anchor="ctr"/>
                      </wps:wsp>
                    </wpg:wgp>
                  </a:graphicData>
                </a:graphic>
                <wp14:sizeRelV relativeFrom="margin">
                  <wp14:pctHeight>0</wp14:pctHeight>
                </wp14:sizeRelV>
              </wp:anchor>
            </w:drawing>
          </mc:Choice>
          <mc:Fallback>
            <w:pict>
              <v:group w14:anchorId="2382C914" id="Group 42" o:spid="_x0000_s1087" style="position:absolute;margin-left:6.85pt;margin-top:79.45pt;width:199.55pt;height:50.05pt;z-index:251669504;mso-position-horizontal-relative:margin;mso-height-relative:margin" coordorigin="866,18670" coordsize="25344,6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">
                <v:rect id="Rectangle 1228441699" o:spid="_x0000_s1088" style="position:absolute;left:866;top:18670;width:25345;height:6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" filled="f" strokecolor="#030e13 [484]" strokeweight="1pt">
                  <v:textbox>
                    <w:txbxContent>
                      <w:p w14:paraId="5E8592EF" w14:textId="77777777" w:rsidR="00372917" w:rsidRPr="00302E43" w:rsidRDefault="00372917" w:rsidP="00372917">
                        <w:pPr>
                          <w:rPr>
                            <w:rFonts w:ascii="Calibri" w:hAnsi="Calibri" w:cs="Calibri"/>
                            <w:b/>
                            <w:bCs/>
                            <w:color w:val="FFFFFF" w:themeColor="light1"/>
                            <w:kern w:val="24"/>
                            <w:sz w:val="44"/>
                            <w:szCs w:val="44"/>
                            <w14:ligatures w14:val="none"/>
                          </w:rPr>
                        </w:pPr>
                        <w:r w:rsidRPr="00302E43">
                          <w:rPr>
                            <w:rFonts w:ascii="Calibri" w:hAnsi="Calibri" w:cs="Calibri"/>
                            <w:b/>
                            <w:bCs/>
                            <w:color w:val="FFFFFF" w:themeColor="light1"/>
                            <w:kern w:val="24"/>
                            <w:sz w:val="44"/>
                            <w:szCs w:val="44"/>
                          </w:rPr>
                          <w:t>3</w:t>
                        </w:r>
                      </w:p>
                    </w:txbxContent>
                  </v:textbox>
                </v:rect>
                <v:rect id="Rectangle 40849506" o:spid="_x0000_s1089" style="position:absolute;left:3684;top:20608;width:22452;height:41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" filled="f" stroked="f" strokeweight="1pt">
                  <v:textbox>
                    <w:txbxContent>
                      <w:p w14:paraId="788E3A59" w14:textId="77777777" w:rsidR="00372917" w:rsidRPr="00302E43" w:rsidRDefault="00372917" w:rsidP="00372917">
                        <w:pPr>
                          <w:rPr>
                            <w:rFonts w:ascii="Calibri" w:hAnsi="Calibri" w:cs="Calibri"/>
                            <w:color w:val="FFFFFF" w:themeColor="light1"/>
                            <w:kern w:val="24"/>
                            <w:sz w:val="22"/>
                            <w:szCs w:val="22"/>
                            <w14:ligatures w14:val="none"/>
                          </w:rPr>
                        </w:pPr>
                        <w:r w:rsidRPr="00302E43">
                          <w:rPr>
                            <w:rFonts w:ascii="Calibri" w:hAnsi="Calibri" w:cs="Calibri"/>
                            <w:color w:val="FFFFFF" w:themeColor="light1"/>
                            <w:kern w:val="24"/>
                            <w:sz w:val="22"/>
                            <w:szCs w:val="22"/>
                          </w:rPr>
                          <w:t>Line dropout fixes</w:t>
                        </w:r>
                      </w:p>
                    </w:txbxContent>
                  </v:textbox>
                </v:rect>
                <v:rect id="Rectangle 1736609404" o:spid="_x0000_s1090" style="position:absolute;left:3684;top:18901;width:16267;height:2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" filled="f" stroked="f" strokeweight="1pt">
                  <v:textbox>
                    <w:txbxContent>
                      <w:p w14:paraId="47F4A3F9" w14:textId="77777777" w:rsidR="00372917" w:rsidRPr="00302E43" w:rsidRDefault="00372917" w:rsidP="00372917">
                        <w:pPr>
                          <w:rPr>
                            <w:rFonts w:ascii="Calibri" w:hAnsi="Calibri" w:cs="Calibri"/>
                            <w:b/>
                            <w:bCs/>
                            <w:color w:val="FFFF00"/>
                            <w:kern w:val="24"/>
                            <w:sz w:val="22"/>
                            <w:szCs w:val="22"/>
                            <w14:ligatures w14:val="none"/>
                          </w:rPr>
                        </w:pPr>
                        <w:r w:rsidRPr="00302E43">
                          <w:rPr>
                            <w:rFonts w:ascii="Calibri" w:hAnsi="Calibri" w:cs="Calibri"/>
                            <w:b/>
                            <w:bCs/>
                            <w:color w:val="FFFF00"/>
                            <w:kern w:val="24"/>
                            <w:sz w:val="22"/>
                            <w:szCs w:val="22"/>
                          </w:rPr>
                          <w:t>Iteration 3</w:t>
                        </w:r>
                      </w:p>
                    </w:txbxContent>
                  </v:textbox>
                </v:rect>
                <w10:wrap anchorx="margin"/>
              </v:group>
            </w:pict>
          </mc:Fallback>
        </mc:AlternateContent>
      </w:r>
      <w:r>
        <w:rPr>
          <w:rFonts w:ascii="Arial" w:hAnsi="Arial" w:cs="Arial"/>
          <w:b/>
          <w:bCs/>
          <w:sz w:val="22"/>
          <w:szCs w:val="22"/>
        </w:rPr>
        <w:br w:type="page"/>
      </w:r>
    </w:p>
    <w:p w14:paraId="4C8E9428" w14:textId="77777777" w:rsidR="00372917" w:rsidRDefault="00372917" w:rsidP="00372917">
      <w:pPr>
        <w:pStyle w:val="Me"/>
        <w:tabs>
          <w:tab w:val="clear" w:pos="720"/>
          <w:tab w:val="left" w:pos="180"/>
        </w:tabs>
        <w:spacing w:line="360" w:lineRule="auto"/>
        <w:rPr>
          <w:rFonts w:ascii="Arial" w:hAnsi="Arial" w:cs="Arial"/>
          <w:b w:val="0"/>
          <w:bCs w:val="0"/>
          <w:color w:val="auto"/>
          <w:sz w:val="22"/>
          <w:szCs w:val="22"/>
        </w:rPr>
      </w:pPr>
      <w:r>
        <w:rPr>
          <w:rFonts w:ascii="Arial" w:hAnsi="Arial" w:cs="Arial"/>
          <w:b w:val="0"/>
          <w:bCs w:val="0"/>
          <w:noProof/>
          <w:color w:val="auto"/>
          <w:sz w:val="22"/>
          <w:szCs w:val="22"/>
        </w:rPr>
        <w:lastRenderedPageBreak/>
        <w:drawing>
          <wp:inline distT="0" distB="0" distL="0" distR="0" wp14:anchorId="2D0172D1" wp14:editId="2B9E7B18">
            <wp:extent cx="5943600" cy="2710180"/>
            <wp:effectExtent l="0" t="0" r="0" b="0"/>
            <wp:docPr id="1468969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969836" name="Picture 1468969836"/>
                    <pic:cNvPicPr/>
                  </pic:nvPicPr>
                  <pic:blipFill>
                    <a:blip r:embed="rId7" cstate="print">
                      <a:extLst>
                        <a:ext uri="{BEBA8EAE-BF5A-486C-A8C5-ECC9F3942E4B}">
                          <a14:imgProps xmlns:a14="http://schemas.microsoft.com/office/drawing/2010/main">
                            <a14:imgLayer r:embed="rId8">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5943600" cy="2710180"/>
                    </a:xfrm>
                    <a:prstGeom prst="rect">
                      <a:avLst/>
                    </a:prstGeom>
                  </pic:spPr>
                </pic:pic>
              </a:graphicData>
            </a:graphic>
          </wp:inline>
        </w:drawing>
      </w:r>
    </w:p>
    <w:p w14:paraId="14D6AE82" w14:textId="77777777" w:rsidR="00372917" w:rsidRPr="00B57AE9" w:rsidRDefault="00372917" w:rsidP="00372917">
      <w:pPr>
        <w:pStyle w:val="Figure"/>
      </w:pPr>
      <w:bookmarkStart w:id="21" w:name="_Toc231034175"/>
      <w:r w:rsidRPr="00B57AE9">
        <w:t>Figure 2: Vibrato Visualiser</w:t>
      </w:r>
      <w:bookmarkEnd w:id="21"/>
    </w:p>
    <w:p w14:paraId="0AF15AE4" w14:textId="77777777" w:rsidR="00372917" w:rsidRPr="00A5076E" w:rsidRDefault="00372917" w:rsidP="00372917">
      <w:pPr>
        <w:spacing w:after="0" w:line="360" w:lineRule="auto"/>
        <w:rPr>
          <w:rFonts w:ascii="Arial" w:hAnsi="Arial" w:cs="Arial"/>
          <w:sz w:val="22"/>
          <w:szCs w:val="22"/>
        </w:rPr>
      </w:pPr>
    </w:p>
    <w:p w14:paraId="68389001" w14:textId="77777777" w:rsidR="00372917" w:rsidRPr="00D51227" w:rsidRDefault="00372917" w:rsidP="00372917">
      <w:pPr>
        <w:pStyle w:val="R2"/>
        <w:numPr>
          <w:ilvl w:val="0"/>
          <w:numId w:val="11"/>
        </w:numPr>
      </w:pPr>
      <w:bookmarkStart w:id="22" w:name="_Toc231033954"/>
      <w:r w:rsidRPr="00D51227">
        <w:t>Theme 1: Visualisation Tools</w:t>
      </w:r>
      <w:bookmarkEnd w:id="22"/>
    </w:p>
    <w:p w14:paraId="5CF95286" w14:textId="77777777" w:rsidR="00372917" w:rsidRPr="00D51227" w:rsidRDefault="00372917" w:rsidP="00372917">
      <w:pPr>
        <w:spacing w:after="0" w:line="360" w:lineRule="auto"/>
        <w:rPr>
          <w:rFonts w:ascii="Arial" w:hAnsi="Arial" w:cs="Arial"/>
          <w:sz w:val="22"/>
          <w:szCs w:val="22"/>
        </w:rPr>
      </w:pPr>
    </w:p>
    <w:p w14:paraId="63DFC88D" w14:textId="77777777" w:rsidR="00372917" w:rsidRDefault="00372917" w:rsidP="00372917">
      <w:pPr>
        <w:spacing w:after="0" w:line="360" w:lineRule="auto"/>
        <w:rPr>
          <w:rFonts w:ascii="Arial" w:hAnsi="Arial" w:cs="Arial"/>
          <w:sz w:val="22"/>
          <w:szCs w:val="22"/>
        </w:rPr>
      </w:pPr>
      <w:r w:rsidRPr="00D51227">
        <w:rPr>
          <w:rFonts w:ascii="Arial" w:hAnsi="Arial" w:cs="Arial"/>
          <w:sz w:val="22"/>
          <w:szCs w:val="22"/>
        </w:rPr>
        <w:t xml:space="preserve">To support clarity and ease of interpretation, </w:t>
      </w:r>
      <w:r>
        <w:rPr>
          <w:rFonts w:ascii="Arial" w:hAnsi="Arial" w:cs="Arial"/>
          <w:sz w:val="22"/>
          <w:szCs w:val="22"/>
        </w:rPr>
        <w:t>I</w:t>
      </w:r>
      <w:r w:rsidRPr="00D51227">
        <w:rPr>
          <w:rFonts w:ascii="Arial" w:hAnsi="Arial" w:cs="Arial"/>
          <w:sz w:val="22"/>
          <w:szCs w:val="22"/>
        </w:rPr>
        <w:t xml:space="preserve"> intentionally designed </w:t>
      </w:r>
      <w:r>
        <w:rPr>
          <w:rFonts w:ascii="Arial" w:hAnsi="Arial" w:cs="Arial"/>
          <w:sz w:val="22"/>
          <w:szCs w:val="22"/>
        </w:rPr>
        <w:t xml:space="preserve">the UI </w:t>
      </w:r>
      <w:r w:rsidRPr="00D51227">
        <w:rPr>
          <w:rFonts w:ascii="Arial" w:hAnsi="Arial" w:cs="Arial"/>
          <w:sz w:val="22"/>
          <w:szCs w:val="22"/>
        </w:rPr>
        <w:t>around a single element, the vibrato waveform, which remains fixed in the screen’s centre to maintain the user’s visual stability (</w:t>
      </w:r>
      <w:r>
        <w:rPr>
          <w:rFonts w:ascii="Arial" w:hAnsi="Arial" w:cs="Arial"/>
          <w:sz w:val="22"/>
          <w:szCs w:val="22"/>
        </w:rPr>
        <w:t xml:space="preserve">Erickson, 2021; </w:t>
      </w:r>
      <w:r w:rsidRPr="00D51227">
        <w:rPr>
          <w:rFonts w:ascii="Arial" w:hAnsi="Arial" w:cs="Arial"/>
          <w:sz w:val="22"/>
          <w:szCs w:val="22"/>
        </w:rPr>
        <w:t xml:space="preserve">Gkintoni </w:t>
      </w:r>
      <w:r w:rsidRPr="00A12420">
        <w:rPr>
          <w:rFonts w:ascii="Arial" w:hAnsi="Arial" w:cs="Arial"/>
          <w:i/>
          <w:sz w:val="22"/>
          <w:szCs w:val="22"/>
        </w:rPr>
        <w:t>et al.</w:t>
      </w:r>
      <w:r w:rsidRPr="00D51227">
        <w:rPr>
          <w:rFonts w:ascii="Arial" w:hAnsi="Arial" w:cs="Arial"/>
          <w:sz w:val="22"/>
          <w:szCs w:val="22"/>
        </w:rPr>
        <w:t>, 2025</w:t>
      </w:r>
      <w:r>
        <w:rPr>
          <w:rFonts w:ascii="Arial" w:hAnsi="Arial" w:cs="Arial"/>
          <w:sz w:val="22"/>
          <w:szCs w:val="22"/>
        </w:rPr>
        <w:t>)</w:t>
      </w:r>
      <w:r w:rsidRPr="00D51227">
        <w:rPr>
          <w:rFonts w:ascii="Arial" w:hAnsi="Arial" w:cs="Arial"/>
          <w:sz w:val="22"/>
          <w:szCs w:val="22"/>
        </w:rPr>
        <w:t xml:space="preserve"> (Figure 2: Vibrato Visualiser). The wave responds in real time to the singer’s audio input, allowing learners to observe how targeted adjustments affect the vibrato pattern, demonstrating the benefit of immediate feedback (Chen, 2022; Wang and Zhang, 2022; Gkintoni </w:t>
      </w:r>
      <w:r w:rsidRPr="00A12420">
        <w:rPr>
          <w:rFonts w:ascii="Arial" w:hAnsi="Arial" w:cs="Arial"/>
          <w:i/>
          <w:sz w:val="22"/>
          <w:szCs w:val="22"/>
        </w:rPr>
        <w:t>et al.</w:t>
      </w:r>
      <w:r w:rsidRPr="00D51227">
        <w:rPr>
          <w:rFonts w:ascii="Arial" w:hAnsi="Arial" w:cs="Arial"/>
          <w:sz w:val="22"/>
          <w:szCs w:val="22"/>
        </w:rPr>
        <w:t>, 2025)</w:t>
      </w:r>
      <w:r>
        <w:rPr>
          <w:rFonts w:ascii="Arial" w:hAnsi="Arial" w:cs="Arial"/>
          <w:sz w:val="22"/>
          <w:szCs w:val="22"/>
        </w:rPr>
        <w:t>.</w:t>
      </w:r>
      <w:r w:rsidRPr="00D51227">
        <w:rPr>
          <w:rFonts w:ascii="Arial" w:hAnsi="Arial" w:cs="Arial"/>
          <w:sz w:val="22"/>
          <w:szCs w:val="22"/>
        </w:rPr>
        <w:t xml:space="preserve"> </w:t>
      </w:r>
    </w:p>
    <w:p w14:paraId="1B1DBC51" w14:textId="77777777" w:rsidR="00372917" w:rsidRDefault="00372917" w:rsidP="00372917">
      <w:pPr>
        <w:spacing w:after="0" w:line="360" w:lineRule="auto"/>
        <w:rPr>
          <w:rFonts w:ascii="Arial" w:hAnsi="Arial" w:cs="Arial"/>
          <w:sz w:val="22"/>
          <w:szCs w:val="22"/>
        </w:rPr>
      </w:pPr>
    </w:p>
    <w:p w14:paraId="5ECE22E6" w14:textId="77777777" w:rsidR="00372917" w:rsidRDefault="00372917" w:rsidP="00372917">
      <w:pPr>
        <w:spacing w:after="0" w:line="360" w:lineRule="auto"/>
        <w:rPr>
          <w:rFonts w:ascii="Arial" w:hAnsi="Arial" w:cs="Arial"/>
          <w:sz w:val="22"/>
          <w:szCs w:val="22"/>
        </w:rPr>
      </w:pPr>
      <w:r w:rsidRPr="00AF6022">
        <w:rPr>
          <w:rFonts w:ascii="Arial" w:hAnsi="Arial" w:cs="Arial"/>
          <w:sz w:val="22"/>
          <w:szCs w:val="22"/>
        </w:rPr>
        <w:t xml:space="preserve">Due to the </w:t>
      </w:r>
      <w:r>
        <w:rPr>
          <w:rFonts w:ascii="Arial" w:hAnsi="Arial" w:cs="Arial"/>
          <w:sz w:val="22"/>
          <w:szCs w:val="22"/>
        </w:rPr>
        <w:t>difficulty in interpretability</w:t>
      </w:r>
      <w:r w:rsidRPr="00AF6022">
        <w:rPr>
          <w:rFonts w:ascii="Arial" w:hAnsi="Arial" w:cs="Arial"/>
          <w:sz w:val="22"/>
          <w:szCs w:val="22"/>
        </w:rPr>
        <w:t xml:space="preserve"> of earlier visualisation tools, I chose to prevent the waveform from shifting with pitch</w:t>
      </w:r>
      <w:r>
        <w:rPr>
          <w:rFonts w:ascii="Arial" w:hAnsi="Arial" w:cs="Arial"/>
          <w:sz w:val="22"/>
          <w:szCs w:val="22"/>
        </w:rPr>
        <w:t xml:space="preserve">, </w:t>
      </w:r>
      <w:r w:rsidRPr="00AF6022">
        <w:rPr>
          <w:rFonts w:ascii="Arial" w:hAnsi="Arial" w:cs="Arial"/>
          <w:sz w:val="22"/>
          <w:szCs w:val="22"/>
        </w:rPr>
        <w:t xml:space="preserve">anchoring it in a fixed position </w:t>
      </w:r>
      <w:r>
        <w:rPr>
          <w:rFonts w:ascii="Arial" w:hAnsi="Arial" w:cs="Arial"/>
          <w:sz w:val="22"/>
          <w:szCs w:val="22"/>
        </w:rPr>
        <w:t xml:space="preserve">to </w:t>
      </w:r>
      <w:r w:rsidRPr="00AF6022">
        <w:rPr>
          <w:rFonts w:ascii="Arial" w:hAnsi="Arial" w:cs="Arial"/>
          <w:sz w:val="22"/>
          <w:szCs w:val="22"/>
        </w:rPr>
        <w:t xml:space="preserve">keep the learner’s attention on the oscillatory pattern rather than on distracting pitch fluctuations (Hoppe </w:t>
      </w:r>
      <w:r w:rsidRPr="00A12420">
        <w:rPr>
          <w:rFonts w:ascii="Arial" w:hAnsi="Arial" w:cs="Arial"/>
          <w:i/>
          <w:sz w:val="22"/>
          <w:szCs w:val="22"/>
        </w:rPr>
        <w:t>et al.</w:t>
      </w:r>
      <w:r w:rsidRPr="00AF6022">
        <w:rPr>
          <w:rFonts w:ascii="Arial" w:hAnsi="Arial" w:cs="Arial"/>
          <w:sz w:val="22"/>
          <w:szCs w:val="22"/>
        </w:rPr>
        <w:t>, 2006).</w:t>
      </w:r>
      <w:r w:rsidRPr="00D51227">
        <w:rPr>
          <w:rFonts w:ascii="Arial" w:hAnsi="Arial" w:cs="Arial"/>
          <w:sz w:val="22"/>
          <w:szCs w:val="22"/>
        </w:rPr>
        <w:t xml:space="preserve"> Early versions misinterpreted wide vibrato as a pitch change, causing dropouts</w:t>
      </w:r>
      <w:r>
        <w:rPr>
          <w:rFonts w:ascii="Arial" w:hAnsi="Arial" w:cs="Arial"/>
          <w:sz w:val="22"/>
          <w:szCs w:val="22"/>
        </w:rPr>
        <w:t xml:space="preserve"> in waveform generation (Figure 3: Dropouts)</w:t>
      </w:r>
      <w:r w:rsidRPr="00D51227">
        <w:rPr>
          <w:rFonts w:ascii="Arial" w:hAnsi="Arial" w:cs="Arial"/>
          <w:sz w:val="22"/>
          <w:szCs w:val="22"/>
        </w:rPr>
        <w:t xml:space="preserve">. </w:t>
      </w:r>
      <w:r w:rsidRPr="00F3325C">
        <w:rPr>
          <w:rFonts w:ascii="Arial" w:hAnsi="Arial" w:cs="Arial"/>
          <w:sz w:val="22"/>
          <w:szCs w:val="22"/>
        </w:rPr>
        <w:t>This was improved by adding short</w:t>
      </w:r>
      <w:r w:rsidRPr="00F3325C">
        <w:rPr>
          <w:rFonts w:ascii="Arial" w:hAnsi="Arial" w:cs="Arial"/>
          <w:sz w:val="22"/>
          <w:szCs w:val="22"/>
        </w:rPr>
        <w:noBreakHyphen/>
        <w:t>window and long</w:t>
      </w:r>
      <w:r w:rsidRPr="00F3325C">
        <w:rPr>
          <w:rFonts w:ascii="Arial" w:hAnsi="Arial" w:cs="Arial"/>
          <w:sz w:val="22"/>
          <w:szCs w:val="22"/>
        </w:rPr>
        <w:noBreakHyphen/>
        <w:t>window pitch</w:t>
      </w:r>
      <w:r w:rsidRPr="00F3325C">
        <w:rPr>
          <w:rFonts w:ascii="Arial" w:hAnsi="Arial" w:cs="Arial"/>
          <w:sz w:val="22"/>
          <w:szCs w:val="22"/>
        </w:rPr>
        <w:noBreakHyphen/>
        <w:t>comparison averages, multi</w:t>
      </w:r>
      <w:r w:rsidRPr="00F3325C">
        <w:rPr>
          <w:rFonts w:ascii="Arial" w:hAnsi="Arial" w:cs="Arial"/>
          <w:sz w:val="22"/>
          <w:szCs w:val="22"/>
        </w:rPr>
        <w:noBreakHyphen/>
        <w:t>stage smoothing, and snap</w:t>
      </w:r>
      <w:r w:rsidRPr="00F3325C">
        <w:rPr>
          <w:rFonts w:ascii="Arial" w:hAnsi="Arial" w:cs="Arial"/>
          <w:sz w:val="22"/>
          <w:szCs w:val="22"/>
        </w:rPr>
        <w:noBreakHyphen/>
        <w:t>detection logic to reduce jitter. Additionally, I added dynamic pitch comparison dependent on the user’s periodicity and amplitude settings. Some fluctuation is unavoidable at vocal onset or during pitch changes because the application must interpret rapid</w:t>
      </w:r>
      <w:r>
        <w:rPr>
          <w:rFonts w:ascii="Arial" w:hAnsi="Arial" w:cs="Arial"/>
          <w:sz w:val="22"/>
          <w:szCs w:val="22"/>
        </w:rPr>
        <w:t xml:space="preserve"> </w:t>
      </w:r>
      <w:r w:rsidRPr="00F3325C">
        <w:rPr>
          <w:rFonts w:ascii="Arial" w:hAnsi="Arial" w:cs="Arial"/>
          <w:sz w:val="22"/>
          <w:szCs w:val="22"/>
        </w:rPr>
        <w:t>pitch movement around the fundamental frequency. This creates a necessary compromise between strict detection for straight</w:t>
      </w:r>
      <w:r w:rsidRPr="00F3325C">
        <w:rPr>
          <w:rFonts w:ascii="Arial" w:hAnsi="Arial" w:cs="Arial"/>
          <w:sz w:val="22"/>
          <w:szCs w:val="22"/>
        </w:rPr>
        <w:noBreakHyphen/>
        <w:t>tone singing and greater permissiveness for wide vibrato.</w:t>
      </w:r>
    </w:p>
    <w:p w14:paraId="251DC997" w14:textId="77777777" w:rsidR="00372917" w:rsidRDefault="00372917" w:rsidP="00372917">
      <w:pPr>
        <w:spacing w:after="0" w:line="360" w:lineRule="auto"/>
        <w:rPr>
          <w:rFonts w:ascii="Arial" w:hAnsi="Arial" w:cs="Arial"/>
          <w:sz w:val="22"/>
          <w:szCs w:val="22"/>
        </w:rPr>
      </w:pPr>
      <w:r>
        <w:rPr>
          <w:rFonts w:ascii="Arial" w:hAnsi="Arial" w:cs="Arial"/>
          <w:noProof/>
          <w:sz w:val="22"/>
          <w:szCs w:val="22"/>
        </w:rPr>
        <w:lastRenderedPageBreak/>
        <w:drawing>
          <wp:inline distT="0" distB="0" distL="0" distR="0" wp14:anchorId="79E4FFE9" wp14:editId="613A96B0">
            <wp:extent cx="5943600" cy="2710180"/>
            <wp:effectExtent l="0" t="0" r="0" b="0"/>
            <wp:docPr id="19679962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996224" name="Picture 1967996224"/>
                    <pic:cNvPicPr/>
                  </pic:nvPicPr>
                  <pic:blipFill>
                    <a:blip r:embed="rId9" cstate="print">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5943600" cy="2710180"/>
                    </a:xfrm>
                    <a:prstGeom prst="rect">
                      <a:avLst/>
                    </a:prstGeom>
                  </pic:spPr>
                </pic:pic>
              </a:graphicData>
            </a:graphic>
          </wp:inline>
        </w:drawing>
      </w:r>
    </w:p>
    <w:p w14:paraId="02CB7F40" w14:textId="77777777" w:rsidR="00372917" w:rsidRDefault="00372917" w:rsidP="00372917">
      <w:pPr>
        <w:pStyle w:val="Figure"/>
      </w:pPr>
      <w:bookmarkStart w:id="23" w:name="_Toc231034176"/>
      <w:r>
        <w:t>Figure 3: Dropouts</w:t>
      </w:r>
      <w:bookmarkEnd w:id="23"/>
    </w:p>
    <w:p w14:paraId="53DD621C" w14:textId="77777777" w:rsidR="00372917" w:rsidRDefault="00372917" w:rsidP="00372917">
      <w:pPr>
        <w:spacing w:after="0" w:line="360" w:lineRule="auto"/>
        <w:rPr>
          <w:rFonts w:ascii="Arial" w:hAnsi="Arial" w:cs="Arial"/>
          <w:sz w:val="22"/>
          <w:szCs w:val="22"/>
        </w:rPr>
      </w:pPr>
    </w:p>
    <w:p w14:paraId="6F09BE4A" w14:textId="77777777" w:rsidR="00372917" w:rsidRPr="00433B51" w:rsidRDefault="00372917" w:rsidP="00372917">
      <w:pPr>
        <w:spacing w:after="0" w:line="360" w:lineRule="auto"/>
        <w:rPr>
          <w:rFonts w:ascii="Arial" w:hAnsi="Arial" w:cs="Arial"/>
          <w:sz w:val="22"/>
          <w:szCs w:val="22"/>
        </w:rPr>
      </w:pPr>
      <w:r w:rsidRPr="00433B51">
        <w:rPr>
          <w:rFonts w:ascii="Arial" w:hAnsi="Arial" w:cs="Arial"/>
          <w:sz w:val="22"/>
          <w:szCs w:val="22"/>
        </w:rPr>
        <w:t xml:space="preserve">I tested several display </w:t>
      </w:r>
      <w:r>
        <w:rPr>
          <w:rFonts w:ascii="Arial" w:hAnsi="Arial" w:cs="Arial"/>
          <w:sz w:val="22"/>
          <w:szCs w:val="22"/>
        </w:rPr>
        <w:t xml:space="preserve">waveform </w:t>
      </w:r>
      <w:r w:rsidRPr="00433B51">
        <w:rPr>
          <w:rFonts w:ascii="Arial" w:hAnsi="Arial" w:cs="Arial"/>
          <w:sz w:val="22"/>
          <w:szCs w:val="22"/>
        </w:rPr>
        <w:t>orientations, settling on a left</w:t>
      </w:r>
      <w:r w:rsidRPr="00433B51">
        <w:rPr>
          <w:rFonts w:ascii="Arial" w:hAnsi="Arial" w:cs="Arial"/>
          <w:sz w:val="22"/>
          <w:szCs w:val="22"/>
        </w:rPr>
        <w:noBreakHyphen/>
        <w:t>to</w:t>
      </w:r>
      <w:r w:rsidRPr="00433B51">
        <w:rPr>
          <w:rFonts w:ascii="Arial" w:hAnsi="Arial" w:cs="Arial"/>
          <w:sz w:val="22"/>
          <w:szCs w:val="22"/>
        </w:rPr>
        <w:noBreakHyphen/>
        <w:t>right scrolling waveform consistent with established visuali</w:t>
      </w:r>
      <w:r>
        <w:rPr>
          <w:rFonts w:ascii="Arial" w:hAnsi="Arial" w:cs="Arial"/>
          <w:sz w:val="22"/>
          <w:szCs w:val="22"/>
        </w:rPr>
        <w:t>s</w:t>
      </w:r>
      <w:r w:rsidRPr="00433B51">
        <w:rPr>
          <w:rFonts w:ascii="Arial" w:hAnsi="Arial" w:cs="Arial"/>
          <w:sz w:val="22"/>
          <w:szCs w:val="22"/>
        </w:rPr>
        <w:t>ation software conventions such as VoceVista and Audacity, minimi</w:t>
      </w:r>
      <w:r>
        <w:rPr>
          <w:rFonts w:ascii="Arial" w:hAnsi="Arial" w:cs="Arial"/>
          <w:sz w:val="22"/>
          <w:szCs w:val="22"/>
        </w:rPr>
        <w:t>s</w:t>
      </w:r>
      <w:r w:rsidRPr="00433B51">
        <w:rPr>
          <w:rFonts w:ascii="Arial" w:hAnsi="Arial" w:cs="Arial"/>
          <w:sz w:val="22"/>
          <w:szCs w:val="22"/>
        </w:rPr>
        <w:t>ing unused space (</w:t>
      </w:r>
      <w:r>
        <w:rPr>
          <w:rFonts w:ascii="Arial" w:hAnsi="Arial" w:cs="Arial"/>
          <w:sz w:val="22"/>
          <w:szCs w:val="22"/>
        </w:rPr>
        <w:t>Erickson, 2021</w:t>
      </w:r>
      <w:r w:rsidRPr="00433B51">
        <w:rPr>
          <w:rFonts w:ascii="Arial" w:hAnsi="Arial" w:cs="Arial"/>
          <w:sz w:val="22"/>
          <w:szCs w:val="22"/>
        </w:rPr>
        <w:t>).</w:t>
      </w:r>
    </w:p>
    <w:p w14:paraId="63D5FFDC" w14:textId="77777777" w:rsidR="00372917" w:rsidRDefault="00372917" w:rsidP="00372917">
      <w:pPr>
        <w:spacing w:after="0" w:line="360" w:lineRule="auto"/>
        <w:rPr>
          <w:rFonts w:ascii="Arial" w:hAnsi="Arial" w:cs="Arial"/>
          <w:sz w:val="22"/>
          <w:szCs w:val="22"/>
        </w:rPr>
      </w:pPr>
    </w:p>
    <w:p w14:paraId="23C5992E" w14:textId="77777777" w:rsidR="00372917" w:rsidRDefault="00372917" w:rsidP="00372917">
      <w:pPr>
        <w:spacing w:after="0" w:line="360" w:lineRule="auto"/>
        <w:rPr>
          <w:rFonts w:ascii="Arial" w:hAnsi="Arial" w:cs="Arial"/>
          <w:sz w:val="22"/>
          <w:szCs w:val="22"/>
        </w:rPr>
      </w:pPr>
      <w:r w:rsidRPr="00D51227">
        <w:rPr>
          <w:rFonts w:ascii="Arial" w:hAnsi="Arial" w:cs="Arial"/>
          <w:sz w:val="22"/>
          <w:szCs w:val="22"/>
        </w:rPr>
        <w:t>Because research shows teachers prefer tools that avoid prescriptive feedback,</w:t>
      </w:r>
      <w:r>
        <w:rPr>
          <w:rFonts w:ascii="Arial" w:hAnsi="Arial" w:cs="Arial"/>
          <w:sz w:val="22"/>
          <w:szCs w:val="22"/>
        </w:rPr>
        <w:t xml:space="preserve"> I kept </w:t>
      </w:r>
      <w:r w:rsidRPr="00D51227">
        <w:rPr>
          <w:rFonts w:ascii="Arial" w:hAnsi="Arial" w:cs="Arial"/>
          <w:sz w:val="22"/>
          <w:szCs w:val="22"/>
        </w:rPr>
        <w:t>the artefact pedagogically agnostic, with no evaluative or corrective features, allowing vocal educators to provide their own pedagogical guidance (</w:t>
      </w:r>
      <w:r w:rsidRPr="007C2969">
        <w:rPr>
          <w:rFonts w:ascii="Arial" w:hAnsi="Arial" w:cs="Arial"/>
          <w:sz w:val="22"/>
          <w:szCs w:val="22"/>
        </w:rPr>
        <w:t>Erickson, 2021).</w:t>
      </w:r>
      <w:r>
        <w:rPr>
          <w:rFonts w:ascii="Arial" w:hAnsi="Arial" w:cs="Arial"/>
          <w:sz w:val="22"/>
          <w:szCs w:val="22"/>
        </w:rPr>
        <w:t xml:space="preserve"> </w:t>
      </w:r>
      <w:r w:rsidRPr="00DC66A3">
        <w:rPr>
          <w:rFonts w:ascii="Arial" w:hAnsi="Arial" w:cs="Arial"/>
          <w:sz w:val="22"/>
          <w:szCs w:val="22"/>
        </w:rPr>
        <w:t>Within this structure, the artefact acts as a cognitive support tool, providing</w:t>
      </w:r>
      <w:r>
        <w:rPr>
          <w:rFonts w:ascii="Arial" w:hAnsi="Arial" w:cs="Arial"/>
          <w:sz w:val="22"/>
          <w:szCs w:val="22"/>
        </w:rPr>
        <w:t xml:space="preserve"> data-driven</w:t>
      </w:r>
      <w:r w:rsidRPr="00DC66A3">
        <w:rPr>
          <w:rFonts w:ascii="Arial" w:hAnsi="Arial" w:cs="Arial"/>
          <w:sz w:val="22"/>
          <w:szCs w:val="22"/>
        </w:rPr>
        <w:t xml:space="preserve"> feedback rather than replacing teachers’ judgments (Li </w:t>
      </w:r>
      <w:r w:rsidRPr="00A12420">
        <w:rPr>
          <w:rFonts w:ascii="Arial" w:hAnsi="Arial" w:cs="Arial"/>
          <w:i/>
          <w:sz w:val="22"/>
          <w:szCs w:val="22"/>
        </w:rPr>
        <w:t>et al.</w:t>
      </w:r>
      <w:r w:rsidRPr="00DC66A3">
        <w:rPr>
          <w:rFonts w:ascii="Arial" w:hAnsi="Arial" w:cs="Arial"/>
          <w:sz w:val="22"/>
          <w:szCs w:val="22"/>
        </w:rPr>
        <w:t>, 2025).</w:t>
      </w:r>
    </w:p>
    <w:p w14:paraId="6E922FA8" w14:textId="77777777" w:rsidR="00372917" w:rsidRPr="00324943" w:rsidRDefault="00372917" w:rsidP="00372917">
      <w:pPr>
        <w:spacing w:after="0" w:line="360" w:lineRule="auto"/>
        <w:rPr>
          <w:rFonts w:ascii="Arial" w:hAnsi="Arial" w:cs="Arial"/>
          <w:color w:val="00B0F0"/>
          <w:sz w:val="22"/>
          <w:szCs w:val="22"/>
        </w:rPr>
      </w:pPr>
    </w:p>
    <w:p w14:paraId="793B37D7" w14:textId="77777777" w:rsidR="00372917" w:rsidRDefault="00372917" w:rsidP="00372917">
      <w:pPr>
        <w:spacing w:after="0" w:line="360" w:lineRule="auto"/>
        <w:rPr>
          <w:rFonts w:ascii="Arial" w:hAnsi="Arial" w:cs="Arial"/>
          <w:sz w:val="22"/>
          <w:szCs w:val="22"/>
        </w:rPr>
      </w:pPr>
      <w:r>
        <w:rPr>
          <w:rFonts w:ascii="Arial" w:hAnsi="Arial" w:cs="Arial"/>
          <w:sz w:val="22"/>
          <w:szCs w:val="22"/>
        </w:rPr>
        <w:t xml:space="preserve">In </w:t>
      </w:r>
      <w:r w:rsidRPr="00A056A2">
        <w:rPr>
          <w:rFonts w:ascii="Arial" w:hAnsi="Arial" w:cs="Arial"/>
          <w:sz w:val="22"/>
          <w:szCs w:val="22"/>
        </w:rPr>
        <w:t>respon</w:t>
      </w:r>
      <w:r>
        <w:rPr>
          <w:rFonts w:ascii="Arial" w:hAnsi="Arial" w:cs="Arial"/>
          <w:sz w:val="22"/>
          <w:szCs w:val="22"/>
        </w:rPr>
        <w:t>se</w:t>
      </w:r>
      <w:r w:rsidRPr="00A056A2">
        <w:rPr>
          <w:rFonts w:ascii="Arial" w:hAnsi="Arial" w:cs="Arial"/>
          <w:sz w:val="22"/>
          <w:szCs w:val="22"/>
        </w:rPr>
        <w:t xml:space="preserve"> to the need for inexpensive, intuitive, and user-centred tools,</w:t>
      </w:r>
      <w:r>
        <w:rPr>
          <w:rFonts w:ascii="Arial" w:hAnsi="Arial" w:cs="Arial"/>
          <w:sz w:val="22"/>
          <w:szCs w:val="22"/>
        </w:rPr>
        <w:t xml:space="preserve"> and because of my extensive experience as a web applications developer,</w:t>
      </w:r>
      <w:r w:rsidRPr="00A056A2">
        <w:rPr>
          <w:rFonts w:ascii="Arial" w:hAnsi="Arial" w:cs="Arial"/>
          <w:sz w:val="22"/>
          <w:szCs w:val="22"/>
        </w:rPr>
        <w:t xml:space="preserve"> I chose to create this tool as a web-based application supported by AI</w:t>
      </w:r>
      <w:r>
        <w:rPr>
          <w:rFonts w:ascii="Arial" w:hAnsi="Arial" w:cs="Arial"/>
          <w:sz w:val="22"/>
          <w:szCs w:val="22"/>
        </w:rPr>
        <w:t xml:space="preserve">, able to be used on any desktop or mobile device without </w:t>
      </w:r>
      <w:r w:rsidRPr="00A056A2">
        <w:rPr>
          <w:rFonts w:ascii="Arial" w:hAnsi="Arial" w:cs="Arial"/>
          <w:sz w:val="22"/>
          <w:szCs w:val="22"/>
        </w:rPr>
        <w:t xml:space="preserve">extra equipment (Han, 2022; Doğanyiğit and Yiğit, 2023). </w:t>
      </w:r>
    </w:p>
    <w:p w14:paraId="6FDA1E07" w14:textId="77777777" w:rsidR="00372917" w:rsidRPr="00D51227" w:rsidRDefault="00372917" w:rsidP="00372917">
      <w:pPr>
        <w:spacing w:after="0" w:line="360" w:lineRule="auto"/>
        <w:rPr>
          <w:rFonts w:ascii="Arial" w:hAnsi="Arial" w:cs="Arial"/>
          <w:sz w:val="22"/>
          <w:szCs w:val="22"/>
        </w:rPr>
      </w:pPr>
    </w:p>
    <w:p w14:paraId="1DBED42D" w14:textId="77777777" w:rsidR="00372917" w:rsidRPr="00D51227" w:rsidRDefault="00372917" w:rsidP="00372917">
      <w:pPr>
        <w:pStyle w:val="R2"/>
      </w:pPr>
      <w:bookmarkStart w:id="24" w:name="_Toc231033955"/>
      <w:r w:rsidRPr="00D51227">
        <w:t>Theme 2: Learning Theory</w:t>
      </w:r>
      <w:bookmarkEnd w:id="24"/>
      <w:r w:rsidRPr="00D51227">
        <w:t xml:space="preserve"> </w:t>
      </w:r>
    </w:p>
    <w:p w14:paraId="3CDE8FE6" w14:textId="77777777" w:rsidR="00372917" w:rsidRDefault="00372917" w:rsidP="00372917">
      <w:pPr>
        <w:pStyle w:val="R2"/>
        <w:numPr>
          <w:ilvl w:val="0"/>
          <w:numId w:val="0"/>
        </w:numPr>
        <w:ind w:left="900" w:hanging="360"/>
      </w:pPr>
    </w:p>
    <w:p w14:paraId="41434452" w14:textId="77777777" w:rsidR="00372917" w:rsidRPr="00611459" w:rsidRDefault="00372917" w:rsidP="00372917">
      <w:pPr>
        <w:pStyle w:val="R3"/>
        <w:rPr>
          <w:rFonts w:cs="Arial"/>
          <w:szCs w:val="22"/>
        </w:rPr>
      </w:pPr>
      <w:bookmarkStart w:id="25" w:name="_Toc231033956"/>
      <w:r w:rsidRPr="00D51227">
        <w:t>Learning Theory</w:t>
      </w:r>
      <w:r>
        <w:t>, Theme 1: Multimodal Systemic Teaching</w:t>
      </w:r>
      <w:bookmarkEnd w:id="25"/>
    </w:p>
    <w:p w14:paraId="4CA0C87E" w14:textId="77777777" w:rsidR="00372917" w:rsidRDefault="00372917" w:rsidP="00372917">
      <w:pPr>
        <w:spacing w:after="0" w:line="360" w:lineRule="auto"/>
        <w:rPr>
          <w:rFonts w:ascii="Arial" w:hAnsi="Arial" w:cs="Arial"/>
          <w:sz w:val="22"/>
          <w:szCs w:val="22"/>
        </w:rPr>
      </w:pPr>
    </w:p>
    <w:p w14:paraId="4F386749" w14:textId="77777777" w:rsidR="00372917" w:rsidRDefault="00372917" w:rsidP="00372917">
      <w:pPr>
        <w:spacing w:after="0" w:line="360" w:lineRule="auto"/>
        <w:rPr>
          <w:rFonts w:ascii="Arial" w:hAnsi="Arial" w:cs="Arial"/>
          <w:sz w:val="22"/>
          <w:szCs w:val="22"/>
        </w:rPr>
      </w:pPr>
      <w:r w:rsidRPr="006E6CC3">
        <w:rPr>
          <w:rFonts w:ascii="Arial" w:hAnsi="Arial" w:cs="Arial"/>
          <w:sz w:val="22"/>
          <w:szCs w:val="22"/>
        </w:rPr>
        <w:t xml:space="preserve">Informed by learning theory </w:t>
      </w:r>
      <w:r>
        <w:rPr>
          <w:rFonts w:ascii="Arial" w:hAnsi="Arial" w:cs="Arial"/>
          <w:sz w:val="22"/>
          <w:szCs w:val="22"/>
        </w:rPr>
        <w:t>t</w:t>
      </w:r>
      <w:r w:rsidRPr="006E6CC3">
        <w:rPr>
          <w:rFonts w:ascii="Arial" w:hAnsi="Arial" w:cs="Arial"/>
          <w:sz w:val="22"/>
          <w:szCs w:val="22"/>
        </w:rPr>
        <w:t xml:space="preserve">heme 1, the artefact pairs auditory and visual input to support more efficient cognitive processing and improved learning outcomes and includes an auditory </w:t>
      </w:r>
      <w:r w:rsidRPr="006E6CC3">
        <w:rPr>
          <w:rFonts w:ascii="Arial" w:hAnsi="Arial" w:cs="Arial"/>
          <w:sz w:val="22"/>
          <w:szCs w:val="22"/>
        </w:rPr>
        <w:lastRenderedPageBreak/>
        <w:t>component in the form of a reference pitch that oscillates at the user</w:t>
      </w:r>
      <w:r w:rsidRPr="006E6CC3">
        <w:rPr>
          <w:rFonts w:ascii="Arial" w:hAnsi="Arial" w:cs="Arial"/>
          <w:sz w:val="22"/>
          <w:szCs w:val="22"/>
        </w:rPr>
        <w:noBreakHyphen/>
        <w:t xml:space="preserve">selected periodicity and amplitude, aligning with learning through mimicry (Figure </w:t>
      </w:r>
      <w:r>
        <w:rPr>
          <w:rFonts w:ascii="Arial" w:hAnsi="Arial" w:cs="Arial"/>
          <w:sz w:val="22"/>
          <w:szCs w:val="22"/>
        </w:rPr>
        <w:t>4</w:t>
      </w:r>
      <w:r w:rsidRPr="006E6CC3">
        <w:rPr>
          <w:rFonts w:ascii="Arial" w:hAnsi="Arial" w:cs="Arial"/>
          <w:sz w:val="22"/>
          <w:szCs w:val="22"/>
        </w:rPr>
        <w:t xml:space="preserve">: </w:t>
      </w:r>
      <w:r>
        <w:rPr>
          <w:rFonts w:ascii="Arial" w:hAnsi="Arial" w:cs="Arial"/>
          <w:sz w:val="22"/>
          <w:szCs w:val="22"/>
        </w:rPr>
        <w:t>Reference Pitch</w:t>
      </w:r>
      <w:r w:rsidRPr="006E6CC3">
        <w:rPr>
          <w:rFonts w:ascii="Arial" w:hAnsi="Arial" w:cs="Arial"/>
          <w:sz w:val="22"/>
          <w:szCs w:val="22"/>
        </w:rPr>
        <w:t xml:space="preserve">) (Jarvis, 2019; Erickson, 2021; Gkintoni </w:t>
      </w:r>
      <w:r w:rsidRPr="00A12420">
        <w:rPr>
          <w:rFonts w:ascii="Arial" w:hAnsi="Arial" w:cs="Arial"/>
          <w:i/>
          <w:sz w:val="22"/>
          <w:szCs w:val="22"/>
        </w:rPr>
        <w:t>et al.</w:t>
      </w:r>
      <w:r w:rsidRPr="006E6CC3">
        <w:rPr>
          <w:rFonts w:ascii="Arial" w:hAnsi="Arial" w:cs="Arial"/>
          <w:sz w:val="22"/>
          <w:szCs w:val="22"/>
        </w:rPr>
        <w:t>, 2025). At th</w:t>
      </w:r>
      <w:r w:rsidRPr="00E520CC">
        <w:rPr>
          <w:rFonts w:ascii="Arial" w:hAnsi="Arial" w:cs="Arial"/>
          <w:sz w:val="22"/>
          <w:szCs w:val="22"/>
        </w:rPr>
        <w:t>e</w:t>
      </w:r>
      <w:r>
        <w:rPr>
          <w:rFonts w:ascii="Arial" w:hAnsi="Arial" w:cs="Arial"/>
          <w:sz w:val="22"/>
          <w:szCs w:val="22"/>
        </w:rPr>
        <w:t xml:space="preserve"> AI model’s</w:t>
      </w:r>
      <w:r w:rsidRPr="00E520CC">
        <w:rPr>
          <w:rFonts w:ascii="Arial" w:hAnsi="Arial" w:cs="Arial"/>
          <w:sz w:val="22"/>
          <w:szCs w:val="22"/>
        </w:rPr>
        <w:t xml:space="preserve"> advice, a sawtooth wave with a low-pass filter was </w:t>
      </w:r>
      <w:r>
        <w:rPr>
          <w:rFonts w:ascii="Arial" w:hAnsi="Arial" w:cs="Arial"/>
          <w:sz w:val="22"/>
          <w:szCs w:val="22"/>
        </w:rPr>
        <w:t>used</w:t>
      </w:r>
      <w:r w:rsidRPr="00E520CC">
        <w:rPr>
          <w:rFonts w:ascii="Arial" w:hAnsi="Arial" w:cs="Arial"/>
          <w:sz w:val="22"/>
          <w:szCs w:val="22"/>
        </w:rPr>
        <w:t xml:space="preserve"> rather than a sine wave to better resemble the timbre of the human voic</w:t>
      </w:r>
      <w:r>
        <w:rPr>
          <w:rFonts w:ascii="Arial" w:hAnsi="Arial" w:cs="Arial"/>
          <w:sz w:val="22"/>
          <w:szCs w:val="22"/>
        </w:rPr>
        <w:t>e.</w:t>
      </w:r>
      <w:r w:rsidRPr="00E520CC">
        <w:rPr>
          <w:rFonts w:ascii="Arial" w:hAnsi="Arial" w:cs="Arial"/>
          <w:sz w:val="22"/>
          <w:szCs w:val="22"/>
        </w:rPr>
        <w:t xml:space="preserve"> Although finger tapping for vibrato has been shown to be effective, the application does not cue any kinesthetic </w:t>
      </w:r>
      <w:r w:rsidRPr="00D51227">
        <w:rPr>
          <w:rFonts w:ascii="Arial" w:hAnsi="Arial" w:cs="Arial"/>
          <w:sz w:val="22"/>
          <w:szCs w:val="22"/>
        </w:rPr>
        <w:t xml:space="preserve">movements currently </w:t>
      </w:r>
      <w:r>
        <w:rPr>
          <w:rFonts w:ascii="Arial" w:hAnsi="Arial" w:cs="Arial"/>
          <w:sz w:val="22"/>
          <w:szCs w:val="22"/>
        </w:rPr>
        <w:t xml:space="preserve">to avoid cognitive complexity particularly for beginners </w:t>
      </w:r>
      <w:r w:rsidRPr="00D51227">
        <w:rPr>
          <w:rFonts w:ascii="Arial" w:hAnsi="Arial" w:cs="Arial"/>
          <w:sz w:val="22"/>
          <w:szCs w:val="22"/>
        </w:rPr>
        <w:t>(</w:t>
      </w:r>
      <w:r>
        <w:rPr>
          <w:rFonts w:ascii="Arial" w:hAnsi="Arial" w:cs="Arial"/>
          <w:sz w:val="22"/>
          <w:szCs w:val="22"/>
        </w:rPr>
        <w:t>Nesterova, 2026</w:t>
      </w:r>
      <w:r w:rsidRPr="00D51227">
        <w:rPr>
          <w:rFonts w:ascii="Arial" w:hAnsi="Arial" w:cs="Arial"/>
          <w:sz w:val="22"/>
          <w:szCs w:val="22"/>
        </w:rPr>
        <w:t xml:space="preserve">). </w:t>
      </w:r>
    </w:p>
    <w:p w14:paraId="41DF295F" w14:textId="77777777" w:rsidR="00372917" w:rsidRDefault="00372917" w:rsidP="00372917">
      <w:pPr>
        <w:spacing w:after="0" w:line="360" w:lineRule="auto"/>
        <w:rPr>
          <w:rFonts w:ascii="Arial" w:hAnsi="Arial" w:cs="Arial"/>
          <w:sz w:val="22"/>
          <w:szCs w:val="22"/>
        </w:rPr>
      </w:pPr>
    </w:p>
    <w:p w14:paraId="2942F0CA" w14:textId="77777777" w:rsidR="00372917" w:rsidRPr="006E6CC3" w:rsidRDefault="00372917" w:rsidP="00372917">
      <w:pPr>
        <w:spacing w:after="0" w:line="360" w:lineRule="auto"/>
        <w:rPr>
          <w:rFonts w:ascii="Arial" w:hAnsi="Arial" w:cs="Arial"/>
          <w:color w:val="00B0F0"/>
          <w:sz w:val="22"/>
          <w:szCs w:val="22"/>
        </w:rPr>
      </w:pPr>
      <w:r>
        <w:rPr>
          <w:rFonts w:ascii="Arial" w:hAnsi="Arial" w:cs="Arial"/>
          <w:noProof/>
          <w:color w:val="00B0F0"/>
          <w:sz w:val="22"/>
          <w:szCs w:val="22"/>
        </w:rPr>
        <w:drawing>
          <wp:inline distT="0" distB="0" distL="0" distR="0" wp14:anchorId="1FB3C052" wp14:editId="4DE5D039">
            <wp:extent cx="5943600" cy="952500"/>
            <wp:effectExtent l="0" t="0" r="0" b="0"/>
            <wp:docPr id="6521401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140172" name="Picture 652140172"/>
                    <pic:cNvPicPr/>
                  </pic:nvPicPr>
                  <pic:blipFill rotWithShape="1">
                    <a:blip r:embed="rId11" cstate="print">
                      <a:extLst>
                        <a:ext uri="{BEBA8EAE-BF5A-486C-A8C5-ECC9F3942E4B}">
                          <a14:imgProps xmlns:a14="http://schemas.microsoft.com/office/drawing/2010/main">
                            <a14:imgLayer r:embed="rId12">
                              <a14:imgEffect>
                                <a14:brightnessContrast bright="40000" contrast="40000"/>
                              </a14:imgEffect>
                            </a14:imgLayer>
                          </a14:imgProps>
                        </a:ext>
                        <a:ext uri="{28A0092B-C50C-407E-A947-70E740481C1C}">
                          <a14:useLocalDpi xmlns:a14="http://schemas.microsoft.com/office/drawing/2010/main" val="0"/>
                        </a:ext>
                      </a:extLst>
                    </a:blip>
                    <a:srcRect b="57350"/>
                    <a:stretch>
                      <a:fillRect/>
                    </a:stretch>
                  </pic:blipFill>
                  <pic:spPr bwMode="auto">
                    <a:xfrm>
                      <a:off x="0" y="0"/>
                      <a:ext cx="5943600" cy="952500"/>
                    </a:xfrm>
                    <a:prstGeom prst="rect">
                      <a:avLst/>
                    </a:prstGeom>
                    <a:ln>
                      <a:noFill/>
                    </a:ln>
                    <a:extLst>
                      <a:ext uri="{53640926-AAD7-44D8-BBD7-CCE9431645EC}">
                        <a14:shadowObscured xmlns:a14="http://schemas.microsoft.com/office/drawing/2010/main"/>
                      </a:ext>
                    </a:extLst>
                  </pic:spPr>
                </pic:pic>
              </a:graphicData>
            </a:graphic>
          </wp:inline>
        </w:drawing>
      </w:r>
    </w:p>
    <w:p w14:paraId="081C2F9B" w14:textId="77777777" w:rsidR="00372917" w:rsidRDefault="00372917" w:rsidP="00372917">
      <w:pPr>
        <w:pStyle w:val="Figure"/>
      </w:pPr>
      <w:bookmarkStart w:id="26" w:name="_Toc231034177"/>
      <w:r>
        <w:t>Figure 4: Reference Pitch</w:t>
      </w:r>
      <w:bookmarkEnd w:id="26"/>
    </w:p>
    <w:p w14:paraId="3C5B05F4" w14:textId="77777777" w:rsidR="00372917" w:rsidRDefault="00372917" w:rsidP="00372917">
      <w:pPr>
        <w:spacing w:after="0" w:line="360" w:lineRule="auto"/>
        <w:rPr>
          <w:rFonts w:ascii="Arial" w:hAnsi="Arial" w:cs="Arial"/>
          <w:sz w:val="22"/>
          <w:szCs w:val="22"/>
        </w:rPr>
      </w:pPr>
    </w:p>
    <w:p w14:paraId="0B0047C5" w14:textId="77777777" w:rsidR="00372917" w:rsidRDefault="00372917" w:rsidP="00372917">
      <w:pPr>
        <w:spacing w:after="0" w:line="360" w:lineRule="auto"/>
        <w:rPr>
          <w:rFonts w:ascii="Arial" w:hAnsi="Arial" w:cs="Arial"/>
          <w:sz w:val="22"/>
          <w:szCs w:val="22"/>
        </w:rPr>
      </w:pPr>
      <w:r w:rsidRPr="00D51227">
        <w:rPr>
          <w:rFonts w:ascii="Arial" w:hAnsi="Arial" w:cs="Arial"/>
          <w:sz w:val="22"/>
          <w:szCs w:val="22"/>
        </w:rPr>
        <w:t xml:space="preserve">To provide an additional visual cue, </w:t>
      </w:r>
      <w:r>
        <w:rPr>
          <w:rFonts w:ascii="Arial" w:hAnsi="Arial" w:cs="Arial"/>
          <w:sz w:val="22"/>
          <w:szCs w:val="22"/>
        </w:rPr>
        <w:t>I</w:t>
      </w:r>
      <w:r w:rsidRPr="00D51227">
        <w:rPr>
          <w:rFonts w:ascii="Arial" w:hAnsi="Arial" w:cs="Arial"/>
          <w:sz w:val="22"/>
          <w:szCs w:val="22"/>
        </w:rPr>
        <w:t xml:space="preserve"> introduced colour changes when users maintain consistent amplitude </w:t>
      </w:r>
      <w:r>
        <w:rPr>
          <w:rFonts w:ascii="Arial" w:hAnsi="Arial" w:cs="Arial"/>
          <w:sz w:val="22"/>
          <w:szCs w:val="22"/>
        </w:rPr>
        <w:t>and/</w:t>
      </w:r>
      <w:r w:rsidRPr="00D51227">
        <w:rPr>
          <w:rFonts w:ascii="Arial" w:hAnsi="Arial" w:cs="Arial"/>
          <w:sz w:val="22"/>
          <w:szCs w:val="22"/>
        </w:rPr>
        <w:t xml:space="preserve">or periodicity for a set duration (Figure </w:t>
      </w:r>
      <w:r>
        <w:rPr>
          <w:rFonts w:ascii="Arial" w:hAnsi="Arial" w:cs="Arial"/>
          <w:sz w:val="22"/>
          <w:szCs w:val="22"/>
        </w:rPr>
        <w:t>5</w:t>
      </w:r>
      <w:r w:rsidRPr="00D51227">
        <w:rPr>
          <w:rFonts w:ascii="Arial" w:hAnsi="Arial" w:cs="Arial"/>
          <w:sz w:val="22"/>
          <w:szCs w:val="22"/>
        </w:rPr>
        <w:t>: Colour Changes). This mild gamification supports motivation through reward</w:t>
      </w:r>
      <w:r w:rsidRPr="00D51227">
        <w:rPr>
          <w:rFonts w:ascii="Cambria Math" w:hAnsi="Cambria Math" w:cs="Cambria Math"/>
          <w:sz w:val="22"/>
          <w:szCs w:val="22"/>
        </w:rPr>
        <w:t>‑</w:t>
      </w:r>
      <w:r w:rsidRPr="00D51227">
        <w:rPr>
          <w:rFonts w:ascii="Arial" w:hAnsi="Arial" w:cs="Arial"/>
          <w:sz w:val="22"/>
          <w:szCs w:val="22"/>
        </w:rPr>
        <w:t xml:space="preserve">based visual feedback without compromising pedagogical </w:t>
      </w:r>
      <w:r>
        <w:rPr>
          <w:rFonts w:ascii="Arial" w:hAnsi="Arial" w:cs="Arial"/>
          <w:sz w:val="22"/>
          <w:szCs w:val="22"/>
        </w:rPr>
        <w:t>integrity</w:t>
      </w:r>
      <w:r w:rsidRPr="00D51227">
        <w:rPr>
          <w:rFonts w:ascii="Arial" w:hAnsi="Arial" w:cs="Arial"/>
          <w:sz w:val="22"/>
          <w:szCs w:val="22"/>
        </w:rPr>
        <w:t xml:space="preserve"> </w:t>
      </w:r>
      <w:r w:rsidRPr="00D516D9">
        <w:rPr>
          <w:rFonts w:ascii="Arial" w:hAnsi="Arial" w:cs="Arial"/>
          <w:sz w:val="22"/>
          <w:szCs w:val="22"/>
        </w:rPr>
        <w:t xml:space="preserve">(Gkintoni </w:t>
      </w:r>
      <w:r w:rsidRPr="00A12420">
        <w:rPr>
          <w:rFonts w:ascii="Arial" w:hAnsi="Arial" w:cs="Arial"/>
          <w:i/>
          <w:sz w:val="22"/>
          <w:szCs w:val="22"/>
        </w:rPr>
        <w:t>et al.</w:t>
      </w:r>
      <w:r w:rsidRPr="00D516D9">
        <w:rPr>
          <w:rFonts w:ascii="Arial" w:hAnsi="Arial" w:cs="Arial"/>
          <w:sz w:val="22"/>
          <w:szCs w:val="22"/>
        </w:rPr>
        <w:t>, 2025</w:t>
      </w:r>
      <w:r>
        <w:rPr>
          <w:rFonts w:ascii="Arial" w:hAnsi="Arial" w:cs="Arial"/>
          <w:sz w:val="22"/>
          <w:szCs w:val="22"/>
        </w:rPr>
        <w:t xml:space="preserve">; </w:t>
      </w:r>
      <w:r w:rsidRPr="00D516D9">
        <w:rPr>
          <w:rFonts w:ascii="Arial" w:hAnsi="Arial" w:cs="Arial"/>
          <w:sz w:val="22"/>
          <w:szCs w:val="22"/>
        </w:rPr>
        <w:t xml:space="preserve">Liu </w:t>
      </w:r>
      <w:r>
        <w:rPr>
          <w:rFonts w:ascii="Arial" w:hAnsi="Arial" w:cs="Arial"/>
          <w:sz w:val="22"/>
          <w:szCs w:val="22"/>
        </w:rPr>
        <w:t>and</w:t>
      </w:r>
      <w:r w:rsidRPr="00D516D9">
        <w:rPr>
          <w:rFonts w:ascii="Arial" w:hAnsi="Arial" w:cs="Arial"/>
          <w:sz w:val="22"/>
          <w:szCs w:val="22"/>
        </w:rPr>
        <w:t xml:space="preserve"> Guo, 2025</w:t>
      </w:r>
      <w:r w:rsidRPr="00D51227">
        <w:rPr>
          <w:rFonts w:ascii="Arial" w:hAnsi="Arial" w:cs="Arial"/>
          <w:sz w:val="22"/>
          <w:szCs w:val="22"/>
        </w:rPr>
        <w:t>).</w:t>
      </w:r>
      <w:r>
        <w:rPr>
          <w:rFonts w:ascii="Arial" w:hAnsi="Arial" w:cs="Arial"/>
          <w:sz w:val="22"/>
          <w:szCs w:val="22"/>
        </w:rPr>
        <w:t xml:space="preserve"> </w:t>
      </w:r>
    </w:p>
    <w:p w14:paraId="24CE1A26" w14:textId="77777777" w:rsidR="00372917" w:rsidRPr="00D51227" w:rsidRDefault="00372917" w:rsidP="00372917">
      <w:pPr>
        <w:spacing w:after="0" w:line="360" w:lineRule="auto"/>
        <w:rPr>
          <w:rFonts w:ascii="Arial" w:hAnsi="Arial" w:cs="Arial"/>
          <w:sz w:val="22"/>
          <w:szCs w:val="22"/>
        </w:rPr>
      </w:pPr>
    </w:p>
    <w:p w14:paraId="11CDE585" w14:textId="77777777" w:rsidR="00372917" w:rsidRDefault="00372917" w:rsidP="00372917">
      <w:pPr>
        <w:spacing w:after="0" w:line="360" w:lineRule="auto"/>
        <w:jc w:val="right"/>
        <w:rPr>
          <w:rFonts w:ascii="Arial" w:hAnsi="Arial" w:cs="Arial"/>
          <w:sz w:val="22"/>
          <w:szCs w:val="22"/>
        </w:rPr>
      </w:pPr>
      <w:r>
        <w:rPr>
          <w:rFonts w:ascii="Arial" w:hAnsi="Arial" w:cs="Arial"/>
          <w:noProof/>
          <w:sz w:val="22"/>
          <w:szCs w:val="22"/>
        </w:rPr>
        <w:drawing>
          <wp:inline distT="0" distB="0" distL="0" distR="0" wp14:anchorId="0471EAA9" wp14:editId="2144019B">
            <wp:extent cx="5676900" cy="952500"/>
            <wp:effectExtent l="0" t="0" r="0" b="0"/>
            <wp:docPr id="1032674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67475" name="Picture 103267475"/>
                    <pic:cNvPicPr/>
                  </pic:nvPicPr>
                  <pic:blipFill rotWithShape="1">
                    <a:blip r:embed="rId13" cstate="print">
                      <a:extLst>
                        <a:ext uri="{BEBA8EAE-BF5A-486C-A8C5-ECC9F3942E4B}">
                          <a14:imgProps xmlns:a14="http://schemas.microsoft.com/office/drawing/2010/main">
                            <a14:imgLayer r:embed="rId14">
                              <a14:imgEffect>
                                <a14:brightnessContrast bright="40000" contrast="40000"/>
                              </a14:imgEffect>
                            </a14:imgLayer>
                          </a14:imgProps>
                        </a:ext>
                        <a:ext uri="{28A0092B-C50C-407E-A947-70E740481C1C}">
                          <a14:useLocalDpi xmlns:a14="http://schemas.microsoft.com/office/drawing/2010/main" val="0"/>
                        </a:ext>
                      </a:extLst>
                    </a:blip>
                    <a:srcRect l="2052" t="55880" r="2436" b="8482"/>
                    <a:stretch>
                      <a:fillRect/>
                    </a:stretch>
                  </pic:blipFill>
                  <pic:spPr bwMode="auto">
                    <a:xfrm>
                      <a:off x="0" y="0"/>
                      <a:ext cx="5676900" cy="952500"/>
                    </a:xfrm>
                    <a:prstGeom prst="rect">
                      <a:avLst/>
                    </a:prstGeom>
                    <a:ln>
                      <a:noFill/>
                    </a:ln>
                    <a:extLst>
                      <a:ext uri="{53640926-AAD7-44D8-BBD7-CCE9431645EC}">
                        <a14:shadowObscured xmlns:a14="http://schemas.microsoft.com/office/drawing/2010/main"/>
                      </a:ext>
                    </a:extLst>
                  </pic:spPr>
                </pic:pic>
              </a:graphicData>
            </a:graphic>
          </wp:inline>
        </w:drawing>
      </w:r>
    </w:p>
    <w:p w14:paraId="22EADE42" w14:textId="77777777" w:rsidR="00372917" w:rsidRPr="00D51227" w:rsidRDefault="00372917" w:rsidP="00372917">
      <w:pPr>
        <w:pStyle w:val="Figure"/>
      </w:pPr>
      <w:bookmarkStart w:id="27" w:name="_Toc231034178"/>
      <w:r>
        <w:t>Figure 5: Colour Changes</w:t>
      </w:r>
      <w:bookmarkEnd w:id="27"/>
    </w:p>
    <w:p w14:paraId="275D53A2" w14:textId="77777777" w:rsidR="00372917" w:rsidRPr="00D51227" w:rsidRDefault="00372917" w:rsidP="00372917">
      <w:pPr>
        <w:spacing w:after="0" w:line="360" w:lineRule="auto"/>
        <w:rPr>
          <w:rFonts w:ascii="Arial" w:hAnsi="Arial" w:cs="Arial"/>
          <w:sz w:val="22"/>
          <w:szCs w:val="22"/>
        </w:rPr>
      </w:pPr>
    </w:p>
    <w:p w14:paraId="425E3688" w14:textId="77777777" w:rsidR="00372917" w:rsidRPr="00611459" w:rsidRDefault="00372917" w:rsidP="00372917">
      <w:pPr>
        <w:pStyle w:val="R3"/>
        <w:rPr>
          <w:rFonts w:cs="Arial"/>
          <w:szCs w:val="22"/>
        </w:rPr>
      </w:pPr>
      <w:bookmarkStart w:id="28" w:name="_Toc231033957"/>
      <w:r w:rsidRPr="00D51227">
        <w:t>Learning Theory</w:t>
      </w:r>
      <w:r>
        <w:t>, Theme 2: Chunking, Feedback, and Iteration</w:t>
      </w:r>
      <w:bookmarkEnd w:id="28"/>
    </w:p>
    <w:p w14:paraId="335EE097" w14:textId="77777777" w:rsidR="00372917" w:rsidRPr="004176FD" w:rsidRDefault="00372917" w:rsidP="00372917">
      <w:pPr>
        <w:spacing w:after="0" w:line="360" w:lineRule="auto"/>
        <w:rPr>
          <w:rFonts w:ascii="Arial" w:hAnsi="Arial" w:cs="Arial"/>
          <w:sz w:val="22"/>
          <w:szCs w:val="22"/>
        </w:rPr>
      </w:pPr>
    </w:p>
    <w:p w14:paraId="59DACAE2" w14:textId="77777777" w:rsidR="00372917" w:rsidRDefault="00372917" w:rsidP="00372917">
      <w:pPr>
        <w:spacing w:after="0" w:line="360" w:lineRule="auto"/>
        <w:rPr>
          <w:rFonts w:ascii="Arial" w:hAnsi="Arial" w:cs="Arial"/>
          <w:sz w:val="22"/>
          <w:szCs w:val="22"/>
        </w:rPr>
      </w:pPr>
      <w:r w:rsidRPr="004176FD">
        <w:rPr>
          <w:rFonts w:ascii="Arial" w:hAnsi="Arial" w:cs="Arial"/>
          <w:sz w:val="22"/>
          <w:szCs w:val="22"/>
        </w:rPr>
        <w:t xml:space="preserve">To align with learning theory </w:t>
      </w:r>
      <w:r>
        <w:rPr>
          <w:rFonts w:ascii="Arial" w:hAnsi="Arial" w:cs="Arial"/>
          <w:sz w:val="22"/>
          <w:szCs w:val="22"/>
        </w:rPr>
        <w:t>t</w:t>
      </w:r>
      <w:r w:rsidRPr="004176FD">
        <w:rPr>
          <w:rFonts w:ascii="Arial" w:hAnsi="Arial" w:cs="Arial"/>
          <w:sz w:val="22"/>
          <w:szCs w:val="22"/>
        </w:rPr>
        <w:t xml:space="preserve">heme 2, the artefact breaks skill development into smaller tasks (chunking) by reducing vibrato to a single, manageable behaviour and providing clear boundaries for practice to prevent overwhelm (Gkintoni </w:t>
      </w:r>
      <w:r w:rsidRPr="00A12420">
        <w:rPr>
          <w:rFonts w:ascii="Arial" w:hAnsi="Arial" w:cs="Arial"/>
          <w:i/>
          <w:sz w:val="22"/>
          <w:szCs w:val="22"/>
        </w:rPr>
        <w:t>et al.</w:t>
      </w:r>
      <w:r w:rsidRPr="004176FD">
        <w:rPr>
          <w:rFonts w:ascii="Arial" w:hAnsi="Arial" w:cs="Arial"/>
          <w:sz w:val="22"/>
          <w:szCs w:val="22"/>
        </w:rPr>
        <w:t xml:space="preserve">, 2025). Sliders allow users to select their targeted amplitude and periodicity, generating amplitude guidelines above and below the waveform and vertical lines indicating periodicity (Figure </w:t>
      </w:r>
      <w:r>
        <w:rPr>
          <w:rFonts w:ascii="Arial" w:hAnsi="Arial" w:cs="Arial"/>
          <w:sz w:val="22"/>
          <w:szCs w:val="22"/>
        </w:rPr>
        <w:t>6</w:t>
      </w:r>
      <w:r w:rsidRPr="004176FD">
        <w:rPr>
          <w:rFonts w:ascii="Arial" w:hAnsi="Arial" w:cs="Arial"/>
          <w:sz w:val="22"/>
          <w:szCs w:val="22"/>
        </w:rPr>
        <w:t>: Guidelines and Grid). Adjusting these targets updates the guidelines in real time, and together these markers help learners identify whether the vibrato is too wide, too narrow, too fast, or too slow. A low</w:t>
      </w:r>
      <w:r w:rsidRPr="004176FD">
        <w:rPr>
          <w:rFonts w:ascii="Arial" w:hAnsi="Arial" w:cs="Arial"/>
          <w:sz w:val="22"/>
          <w:szCs w:val="22"/>
        </w:rPr>
        <w:noBreakHyphen/>
        <w:t xml:space="preserve">opacity </w:t>
      </w:r>
      <w:r w:rsidRPr="004176FD">
        <w:rPr>
          <w:rFonts w:ascii="Arial" w:hAnsi="Arial" w:cs="Arial"/>
          <w:sz w:val="22"/>
          <w:szCs w:val="22"/>
        </w:rPr>
        <w:lastRenderedPageBreak/>
        <w:t>sample waveform illustrates the chosen amplitude and periodicity, while the continuously updating trace allows learners to see the effect of each attempt and refine their technique instantly (Liu and Guo, 2025).</w:t>
      </w:r>
    </w:p>
    <w:p w14:paraId="39A62BA0" w14:textId="77777777" w:rsidR="00372917" w:rsidRDefault="00372917" w:rsidP="00372917">
      <w:pPr>
        <w:spacing w:after="0" w:line="360" w:lineRule="auto"/>
        <w:rPr>
          <w:rFonts w:ascii="Arial" w:hAnsi="Arial" w:cs="Arial"/>
          <w:sz w:val="22"/>
          <w:szCs w:val="22"/>
        </w:rPr>
      </w:pPr>
    </w:p>
    <w:p w14:paraId="36E465B4" w14:textId="77777777" w:rsidR="00372917" w:rsidRPr="00D604B8" w:rsidRDefault="00372917" w:rsidP="00372917">
      <w:pPr>
        <w:spacing w:after="0" w:line="360" w:lineRule="auto"/>
        <w:jc w:val="center"/>
        <w:rPr>
          <w:rFonts w:ascii="Arial" w:hAnsi="Arial"/>
          <w:sz w:val="20"/>
          <w:szCs w:val="20"/>
        </w:rPr>
      </w:pPr>
      <w:r>
        <w:rPr>
          <w:rFonts w:ascii="Arial" w:hAnsi="Arial" w:cs="Arial"/>
          <w:noProof/>
          <w:sz w:val="22"/>
          <w:szCs w:val="22"/>
        </w:rPr>
        <w:drawing>
          <wp:inline distT="0" distB="0" distL="0" distR="0" wp14:anchorId="48FE513A" wp14:editId="5F7F0791">
            <wp:extent cx="5943600" cy="1699260"/>
            <wp:effectExtent l="0" t="0" r="0" b="0"/>
            <wp:docPr id="114353310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533107" name="Picture 1143533107"/>
                    <pic:cNvPicPr/>
                  </pic:nvPicPr>
                  <pic:blipFill rotWithShape="1">
                    <a:blip r:embed="rId15" cstate="print">
                      <a:extLst>
                        <a:ext uri="{BEBA8EAE-BF5A-486C-A8C5-ECC9F3942E4B}">
                          <a14:imgProps xmlns:a14="http://schemas.microsoft.com/office/drawing/2010/main">
                            <a14:imgLayer r:embed="rId16">
                              <a14:imgEffect>
                                <a14:brightnessContrast bright="40000" contrast="40000"/>
                              </a14:imgEffect>
                            </a14:imgLayer>
                          </a14:imgProps>
                        </a:ext>
                        <a:ext uri="{28A0092B-C50C-407E-A947-70E740481C1C}">
                          <a14:useLocalDpi xmlns:a14="http://schemas.microsoft.com/office/drawing/2010/main" val="0"/>
                        </a:ext>
                      </a:extLst>
                    </a:blip>
                    <a:srcRect t="6632" b="19425"/>
                    <a:stretch>
                      <a:fillRect/>
                    </a:stretch>
                  </pic:blipFill>
                  <pic:spPr bwMode="auto">
                    <a:xfrm>
                      <a:off x="0" y="0"/>
                      <a:ext cx="5943600" cy="1699260"/>
                    </a:xfrm>
                    <a:prstGeom prst="rect">
                      <a:avLst/>
                    </a:prstGeom>
                    <a:ln>
                      <a:noFill/>
                    </a:ln>
                    <a:extLst>
                      <a:ext uri="{53640926-AAD7-44D8-BBD7-CCE9431645EC}">
                        <a14:shadowObscured xmlns:a14="http://schemas.microsoft.com/office/drawing/2010/main"/>
                      </a:ext>
                    </a:extLst>
                  </pic:spPr>
                </pic:pic>
              </a:graphicData>
            </a:graphic>
          </wp:inline>
        </w:drawing>
      </w:r>
      <w:r w:rsidRPr="00D604B8">
        <w:rPr>
          <w:rStyle w:val="FigureChar"/>
        </w:rPr>
        <w:t>Figure 6: Guidelines and Grid</w:t>
      </w:r>
    </w:p>
    <w:p w14:paraId="731E764A" w14:textId="77777777" w:rsidR="00372917" w:rsidRDefault="00372917" w:rsidP="00372917">
      <w:pPr>
        <w:spacing w:after="0" w:line="360" w:lineRule="auto"/>
        <w:rPr>
          <w:rFonts w:ascii="Arial" w:hAnsi="Arial" w:cs="Arial"/>
          <w:sz w:val="22"/>
          <w:szCs w:val="22"/>
        </w:rPr>
      </w:pPr>
    </w:p>
    <w:p w14:paraId="72ACF528" w14:textId="77777777" w:rsidR="00372917" w:rsidRDefault="00372917" w:rsidP="00372917">
      <w:pPr>
        <w:spacing w:after="0" w:line="360" w:lineRule="auto"/>
        <w:rPr>
          <w:rFonts w:ascii="Arial" w:hAnsi="Arial" w:cs="Arial"/>
          <w:sz w:val="22"/>
          <w:szCs w:val="22"/>
        </w:rPr>
      </w:pPr>
      <w:r w:rsidRPr="006E2A9B">
        <w:rPr>
          <w:rFonts w:ascii="Arial" w:hAnsi="Arial" w:cs="Arial"/>
          <w:sz w:val="22"/>
          <w:szCs w:val="22"/>
        </w:rPr>
        <w:t xml:space="preserve">An optional timer (15, 30, 45, or 60 seconds) supports small, repeated units of practice to strengthen skill development and allow complexity to build gradually (Erickson, 2022). Pitch is displayed textually in real time to provide context and </w:t>
      </w:r>
      <w:r>
        <w:rPr>
          <w:rFonts w:ascii="Arial" w:hAnsi="Arial" w:cs="Arial"/>
          <w:sz w:val="22"/>
          <w:szCs w:val="22"/>
        </w:rPr>
        <w:t>uncover</w:t>
      </w:r>
      <w:r w:rsidRPr="006E2A9B">
        <w:rPr>
          <w:rFonts w:ascii="Arial" w:hAnsi="Arial" w:cs="Arial"/>
          <w:sz w:val="22"/>
          <w:szCs w:val="22"/>
        </w:rPr>
        <w:t xml:space="preserve"> vibrato issues across different parts of the vocal range (Figure </w:t>
      </w:r>
      <w:r>
        <w:rPr>
          <w:rFonts w:ascii="Arial" w:hAnsi="Arial" w:cs="Arial"/>
          <w:sz w:val="22"/>
          <w:szCs w:val="22"/>
        </w:rPr>
        <w:t>7</w:t>
      </w:r>
      <w:r w:rsidRPr="006E2A9B">
        <w:rPr>
          <w:rFonts w:ascii="Arial" w:hAnsi="Arial" w:cs="Arial"/>
          <w:sz w:val="22"/>
          <w:szCs w:val="22"/>
        </w:rPr>
        <w:t xml:space="preserve">: </w:t>
      </w:r>
      <w:r>
        <w:rPr>
          <w:rFonts w:ascii="Arial" w:hAnsi="Arial" w:cs="Arial"/>
          <w:sz w:val="22"/>
          <w:szCs w:val="22"/>
        </w:rPr>
        <w:t>Timer and Pitch Display</w:t>
      </w:r>
      <w:r w:rsidRPr="006E2A9B">
        <w:rPr>
          <w:rFonts w:ascii="Arial" w:hAnsi="Arial" w:cs="Arial"/>
          <w:sz w:val="22"/>
          <w:szCs w:val="22"/>
        </w:rPr>
        <w:t>).</w:t>
      </w:r>
    </w:p>
    <w:p w14:paraId="7045FE88" w14:textId="77777777" w:rsidR="00372917" w:rsidRDefault="00372917" w:rsidP="00372917">
      <w:pPr>
        <w:spacing w:after="0" w:line="360" w:lineRule="auto"/>
        <w:rPr>
          <w:rFonts w:ascii="Arial" w:hAnsi="Arial" w:cs="Arial"/>
          <w:sz w:val="22"/>
          <w:szCs w:val="22"/>
        </w:rPr>
      </w:pPr>
    </w:p>
    <w:p w14:paraId="4842A31D" w14:textId="77777777" w:rsidR="00372917" w:rsidRDefault="00372917" w:rsidP="00372917">
      <w:pPr>
        <w:spacing w:after="0" w:line="360" w:lineRule="auto"/>
        <w:jc w:val="center"/>
        <w:rPr>
          <w:rFonts w:ascii="Arial" w:hAnsi="Arial" w:cs="Arial"/>
          <w:sz w:val="22"/>
          <w:szCs w:val="22"/>
        </w:rPr>
      </w:pPr>
      <w:r>
        <w:rPr>
          <w:rFonts w:ascii="Arial" w:hAnsi="Arial" w:cs="Arial"/>
          <w:noProof/>
          <w:sz w:val="22"/>
          <w:szCs w:val="22"/>
        </w:rPr>
        <w:drawing>
          <wp:anchor distT="0" distB="0" distL="114300" distR="114300" simplePos="0" relativeHeight="251659264" behindDoc="0" locked="0" layoutInCell="1" allowOverlap="1" wp14:anchorId="27523C4A" wp14:editId="18DFAAF7">
            <wp:simplePos x="0" y="0"/>
            <wp:positionH relativeFrom="column">
              <wp:posOffset>701040</wp:posOffset>
            </wp:positionH>
            <wp:positionV relativeFrom="paragraph">
              <wp:posOffset>5080</wp:posOffset>
            </wp:positionV>
            <wp:extent cx="1866900" cy="1881261"/>
            <wp:effectExtent l="0" t="0" r="0" b="5080"/>
            <wp:wrapSquare wrapText="bothSides"/>
            <wp:docPr id="136128741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287417" name="Picture 1361287417"/>
                    <pic:cNvPicPr/>
                  </pic:nvPicPr>
                  <pic:blipFill rotWithShape="1">
                    <a:blip r:embed="rId17">
                      <a:extLst>
                        <a:ext uri="{BEBA8EAE-BF5A-486C-A8C5-ECC9F3942E4B}">
                          <a14:imgProps xmlns:a14="http://schemas.microsoft.com/office/drawing/2010/main">
                            <a14:imgLayer r:embed="rId18">
                              <a14:imgEffect>
                                <a14:brightnessContrast bright="40000" contrast="40000"/>
                              </a14:imgEffect>
                            </a14:imgLayer>
                          </a14:imgProps>
                        </a:ext>
                        <a:ext uri="{28A0092B-C50C-407E-A947-70E740481C1C}">
                          <a14:useLocalDpi xmlns:a14="http://schemas.microsoft.com/office/drawing/2010/main" val="0"/>
                        </a:ext>
                      </a:extLst>
                    </a:blip>
                    <a:srcRect l="83333" b="55303"/>
                    <a:stretch>
                      <a:fillRect/>
                    </a:stretch>
                  </pic:blipFill>
                  <pic:spPr bwMode="auto">
                    <a:xfrm>
                      <a:off x="0" y="0"/>
                      <a:ext cx="1866900" cy="1881261"/>
                    </a:xfrm>
                    <a:prstGeom prst="rect">
                      <a:avLst/>
                    </a:prstGeom>
                    <a:ln>
                      <a:noFill/>
                    </a:ln>
                    <a:extLst>
                      <a:ext uri="{53640926-AAD7-44D8-BBD7-CCE9431645EC}">
                        <a14:shadowObscured xmlns:a14="http://schemas.microsoft.com/office/drawing/2010/main"/>
                      </a:ext>
                    </a:extLst>
                  </pic:spPr>
                </pic:pic>
              </a:graphicData>
            </a:graphic>
          </wp:anchor>
        </w:drawing>
      </w:r>
      <w:r>
        <w:rPr>
          <w:rFonts w:ascii="Arial" w:hAnsi="Arial" w:cs="Arial"/>
          <w:noProof/>
          <w:sz w:val="22"/>
          <w:szCs w:val="22"/>
        </w:rPr>
        <w:drawing>
          <wp:inline distT="0" distB="0" distL="0" distR="0" wp14:anchorId="57AE9587" wp14:editId="5FAB470A">
            <wp:extent cx="2586576" cy="1883664"/>
            <wp:effectExtent l="0" t="0" r="4445" b="2540"/>
            <wp:docPr id="169158260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582602" name="Picture 1691582602"/>
                    <pic:cNvPicPr/>
                  </pic:nvPicPr>
                  <pic:blipFill rotWithShape="1">
                    <a:blip r:embed="rId19">
                      <a:extLst>
                        <a:ext uri="{BEBA8EAE-BF5A-486C-A8C5-ECC9F3942E4B}">
                          <a14:imgProps xmlns:a14="http://schemas.microsoft.com/office/drawing/2010/main">
                            <a14:imgLayer r:embed="rId20">
                              <a14:imgEffect>
                                <a14:brightnessContrast bright="40000" contrast="40000"/>
                              </a14:imgEffect>
                            </a14:imgLayer>
                          </a14:imgProps>
                        </a:ext>
                        <a:ext uri="{28A0092B-C50C-407E-A947-70E740481C1C}">
                          <a14:useLocalDpi xmlns:a14="http://schemas.microsoft.com/office/drawing/2010/main" val="0"/>
                        </a:ext>
                      </a:extLst>
                    </a:blip>
                    <a:srcRect l="33333" t="48092" r="34744"/>
                    <a:stretch>
                      <a:fillRect/>
                    </a:stretch>
                  </pic:blipFill>
                  <pic:spPr bwMode="auto">
                    <a:xfrm>
                      <a:off x="0" y="0"/>
                      <a:ext cx="2586576" cy="1883664"/>
                    </a:xfrm>
                    <a:prstGeom prst="rect">
                      <a:avLst/>
                    </a:prstGeom>
                    <a:ln>
                      <a:noFill/>
                    </a:ln>
                    <a:extLst>
                      <a:ext uri="{53640926-AAD7-44D8-BBD7-CCE9431645EC}">
                        <a14:shadowObscured xmlns:a14="http://schemas.microsoft.com/office/drawing/2010/main"/>
                      </a:ext>
                    </a:extLst>
                  </pic:spPr>
                </pic:pic>
              </a:graphicData>
            </a:graphic>
          </wp:inline>
        </w:drawing>
      </w:r>
    </w:p>
    <w:p w14:paraId="3F78652E" w14:textId="77777777" w:rsidR="00372917" w:rsidRPr="006E2A9B" w:rsidRDefault="00372917" w:rsidP="00372917">
      <w:pPr>
        <w:pStyle w:val="Figure"/>
        <w:spacing w:line="360" w:lineRule="auto"/>
      </w:pPr>
      <w:bookmarkStart w:id="29" w:name="_Toc231034179"/>
      <w:r>
        <w:t>Figure 7: Timer and Pitch Display</w:t>
      </w:r>
      <w:bookmarkEnd w:id="29"/>
    </w:p>
    <w:p w14:paraId="08CE60CB" w14:textId="77777777" w:rsidR="00372917" w:rsidRDefault="00372917" w:rsidP="00372917">
      <w:pPr>
        <w:spacing w:after="0" w:line="360" w:lineRule="auto"/>
        <w:rPr>
          <w:rFonts w:ascii="Arial" w:hAnsi="Arial" w:cs="Arial"/>
          <w:sz w:val="22"/>
          <w:szCs w:val="22"/>
        </w:rPr>
      </w:pPr>
    </w:p>
    <w:p w14:paraId="7063FF5E" w14:textId="77777777" w:rsidR="00372917" w:rsidRDefault="00372917" w:rsidP="00372917">
      <w:pPr>
        <w:spacing w:after="0" w:line="360" w:lineRule="auto"/>
        <w:rPr>
          <w:rFonts w:ascii="Arial" w:hAnsi="Arial" w:cs="Arial"/>
          <w:sz w:val="22"/>
          <w:szCs w:val="22"/>
        </w:rPr>
      </w:pPr>
      <w:r w:rsidRPr="006E2A9B">
        <w:rPr>
          <w:rFonts w:ascii="Arial" w:hAnsi="Arial" w:cs="Arial"/>
          <w:sz w:val="22"/>
          <w:szCs w:val="22"/>
        </w:rPr>
        <w:t>To minimise split</w:t>
      </w:r>
      <w:r w:rsidRPr="006E2A9B">
        <w:rPr>
          <w:rFonts w:ascii="Arial" w:hAnsi="Arial" w:cs="Arial"/>
          <w:sz w:val="22"/>
          <w:szCs w:val="22"/>
        </w:rPr>
        <w:noBreakHyphen/>
        <w:t>attention, a hide/show toggle prioritises essential elements</w:t>
      </w:r>
      <w:r>
        <w:rPr>
          <w:rFonts w:ascii="Arial" w:hAnsi="Arial" w:cs="Arial"/>
          <w:sz w:val="22"/>
          <w:szCs w:val="22"/>
        </w:rPr>
        <w:t xml:space="preserve"> (</w:t>
      </w:r>
      <w:r w:rsidRPr="006E2A9B">
        <w:rPr>
          <w:rFonts w:ascii="Arial" w:hAnsi="Arial" w:cs="Arial"/>
          <w:sz w:val="22"/>
          <w:szCs w:val="22"/>
        </w:rPr>
        <w:t>start/stop control, pitch name, vibrato settings, and the waveform</w:t>
      </w:r>
      <w:r>
        <w:rPr>
          <w:rFonts w:ascii="Arial" w:hAnsi="Arial" w:cs="Arial"/>
          <w:sz w:val="22"/>
          <w:szCs w:val="22"/>
        </w:rPr>
        <w:t xml:space="preserve">) </w:t>
      </w:r>
      <w:r w:rsidRPr="006E2A9B">
        <w:rPr>
          <w:rFonts w:ascii="Arial" w:hAnsi="Arial" w:cs="Arial"/>
          <w:sz w:val="22"/>
          <w:szCs w:val="22"/>
        </w:rPr>
        <w:t>so the visualisation remains focused and easy to interpret. This minimal design, using a simple waveform and adjustable bumpers rather than complex metrics or spectrogram</w:t>
      </w:r>
      <w:r w:rsidRPr="006E2A9B">
        <w:rPr>
          <w:rFonts w:ascii="Arial" w:hAnsi="Arial" w:cs="Arial"/>
          <w:sz w:val="22"/>
          <w:szCs w:val="22"/>
        </w:rPr>
        <w:noBreakHyphen/>
        <w:t xml:space="preserve">style displays, aligns with research showing learners engage more deeply when the task environment is simple, predictable, and free from unnecessary </w:t>
      </w:r>
      <w:r w:rsidRPr="006E2A9B">
        <w:rPr>
          <w:rFonts w:ascii="Arial" w:hAnsi="Arial" w:cs="Arial"/>
          <w:sz w:val="22"/>
          <w:szCs w:val="22"/>
        </w:rPr>
        <w:lastRenderedPageBreak/>
        <w:t xml:space="preserve">demands, allowing them to clearly see and interpret vibrato stability and irregularity as it occurs (Cosentino </w:t>
      </w:r>
      <w:r w:rsidRPr="00A12420">
        <w:rPr>
          <w:rFonts w:ascii="Arial" w:hAnsi="Arial" w:cs="Arial"/>
          <w:i/>
          <w:sz w:val="22"/>
          <w:szCs w:val="22"/>
        </w:rPr>
        <w:t>et al.</w:t>
      </w:r>
      <w:r w:rsidRPr="006E2A9B">
        <w:rPr>
          <w:rFonts w:ascii="Arial" w:hAnsi="Arial" w:cs="Arial"/>
          <w:sz w:val="22"/>
          <w:szCs w:val="22"/>
        </w:rPr>
        <w:t>, 2025).</w:t>
      </w:r>
    </w:p>
    <w:p w14:paraId="4748BF1F" w14:textId="77777777" w:rsidR="00372917" w:rsidRPr="006E2A9B" w:rsidRDefault="00372917" w:rsidP="00372917">
      <w:pPr>
        <w:spacing w:after="0" w:line="360" w:lineRule="auto"/>
        <w:rPr>
          <w:rFonts w:ascii="Arial" w:hAnsi="Arial" w:cs="Arial"/>
          <w:sz w:val="22"/>
          <w:szCs w:val="22"/>
        </w:rPr>
      </w:pPr>
    </w:p>
    <w:p w14:paraId="4CD8D969" w14:textId="77777777" w:rsidR="00372917" w:rsidRPr="004F285D" w:rsidRDefault="00372917" w:rsidP="00372917">
      <w:pPr>
        <w:pStyle w:val="R3"/>
        <w:rPr>
          <w:rFonts w:cs="Arial"/>
          <w:szCs w:val="22"/>
        </w:rPr>
      </w:pPr>
      <w:bookmarkStart w:id="30" w:name="_Toc231033958"/>
      <w:r w:rsidRPr="00D51227">
        <w:t>Learning Theory</w:t>
      </w:r>
      <w:r>
        <w:t>, Theme 3: Reflection and Self-Awareness</w:t>
      </w:r>
      <w:bookmarkEnd w:id="30"/>
    </w:p>
    <w:p w14:paraId="3619601F" w14:textId="77777777" w:rsidR="00372917" w:rsidRPr="00D51227" w:rsidRDefault="00372917" w:rsidP="00372917">
      <w:pPr>
        <w:spacing w:after="0" w:line="360" w:lineRule="auto"/>
        <w:rPr>
          <w:rFonts w:ascii="Arial" w:hAnsi="Arial" w:cs="Arial"/>
          <w:sz w:val="22"/>
          <w:szCs w:val="22"/>
        </w:rPr>
      </w:pPr>
    </w:p>
    <w:p w14:paraId="068949FA" w14:textId="77777777" w:rsidR="00372917" w:rsidRDefault="00372917" w:rsidP="00372917">
      <w:pPr>
        <w:spacing w:after="0" w:line="360" w:lineRule="auto"/>
        <w:rPr>
          <w:rFonts w:ascii="Arial" w:hAnsi="Arial" w:cs="Arial"/>
          <w:sz w:val="22"/>
          <w:szCs w:val="22"/>
        </w:rPr>
      </w:pPr>
      <w:r w:rsidRPr="006E2A9B">
        <w:rPr>
          <w:rFonts w:ascii="Arial" w:hAnsi="Arial" w:cs="Arial"/>
          <w:sz w:val="22"/>
          <w:szCs w:val="22"/>
        </w:rPr>
        <w:t>To support learning theory theme 3, I added scrollback and waveform retention to facilitate reflection and teacher</w:t>
      </w:r>
      <w:r w:rsidRPr="006E2A9B">
        <w:rPr>
          <w:rFonts w:ascii="Arial" w:hAnsi="Arial" w:cs="Arial"/>
          <w:sz w:val="22"/>
          <w:szCs w:val="22"/>
        </w:rPr>
        <w:noBreakHyphen/>
        <w:t>led discussion, aligning with research showing that reflection and self</w:t>
      </w:r>
      <w:r w:rsidRPr="006E2A9B">
        <w:rPr>
          <w:rFonts w:ascii="Arial" w:hAnsi="Arial" w:cs="Arial"/>
          <w:sz w:val="22"/>
          <w:szCs w:val="22"/>
        </w:rPr>
        <w:noBreakHyphen/>
        <w:t xml:space="preserve">awareness improve learning conditions (Li </w:t>
      </w:r>
      <w:r w:rsidRPr="00A12420">
        <w:rPr>
          <w:rFonts w:ascii="Arial" w:hAnsi="Arial" w:cs="Arial"/>
          <w:i/>
          <w:sz w:val="22"/>
          <w:szCs w:val="22"/>
        </w:rPr>
        <w:t>et al.</w:t>
      </w:r>
      <w:r w:rsidRPr="006E2A9B">
        <w:rPr>
          <w:rFonts w:ascii="Arial" w:hAnsi="Arial" w:cs="Arial"/>
          <w:sz w:val="22"/>
          <w:szCs w:val="22"/>
        </w:rPr>
        <w:t xml:space="preserve">, 2025). The feedback section includes a text field for session notes and waveform metrics stored locally, enabling users to compare their practice over time (Figure </w:t>
      </w:r>
      <w:r>
        <w:rPr>
          <w:rFonts w:ascii="Arial" w:hAnsi="Arial" w:cs="Arial"/>
          <w:sz w:val="22"/>
          <w:szCs w:val="22"/>
        </w:rPr>
        <w:t>8</w:t>
      </w:r>
      <w:r w:rsidRPr="006E2A9B">
        <w:rPr>
          <w:rFonts w:ascii="Arial" w:hAnsi="Arial" w:cs="Arial"/>
          <w:sz w:val="22"/>
          <w:szCs w:val="22"/>
        </w:rPr>
        <w:t>: Text Note). A history table displays previous averages of amplitude, periodicity, and regularity, and waveforms can be exported as PNGs</w:t>
      </w:r>
      <w:r w:rsidRPr="00271AB9">
        <w:rPr>
          <w:rFonts w:ascii="Arial" w:hAnsi="Arial" w:cs="Arial"/>
          <w:sz w:val="22"/>
          <w:szCs w:val="22"/>
        </w:rPr>
        <w:t>. Although historical audio data would be useful, I chose to minimally integrate AI by including an API call</w:t>
      </w:r>
      <w:r>
        <w:rPr>
          <w:rFonts w:ascii="Arial" w:hAnsi="Arial" w:cs="Arial"/>
          <w:sz w:val="22"/>
          <w:szCs w:val="22"/>
        </w:rPr>
        <w:t xml:space="preserve"> to Claude.ai</w:t>
      </w:r>
      <w:r w:rsidRPr="00271AB9">
        <w:rPr>
          <w:rFonts w:ascii="Arial" w:hAnsi="Arial" w:cs="Arial"/>
          <w:sz w:val="22"/>
          <w:szCs w:val="22"/>
        </w:rPr>
        <w:t xml:space="preserve"> that interprets stored session data, allowing experimentation with the technology without compromising privacy or introducing additional ethical concerns, with </w:t>
      </w:r>
      <w:r>
        <w:rPr>
          <w:rFonts w:ascii="Arial" w:hAnsi="Arial" w:cs="Arial"/>
          <w:sz w:val="22"/>
          <w:szCs w:val="22"/>
        </w:rPr>
        <w:t xml:space="preserve">text </w:t>
      </w:r>
      <w:r w:rsidRPr="00271AB9">
        <w:rPr>
          <w:rFonts w:ascii="Arial" w:hAnsi="Arial" w:cs="Arial"/>
          <w:sz w:val="22"/>
          <w:szCs w:val="22"/>
        </w:rPr>
        <w:t>notes and waveforms stored locally to support long</w:t>
      </w:r>
      <w:r w:rsidRPr="00271AB9">
        <w:rPr>
          <w:rFonts w:ascii="Arial" w:hAnsi="Arial" w:cs="Arial"/>
          <w:sz w:val="22"/>
          <w:szCs w:val="22"/>
        </w:rPr>
        <w:noBreakHyphen/>
        <w:t>term comparison while maintaining a low</w:t>
      </w:r>
      <w:r w:rsidRPr="00271AB9">
        <w:rPr>
          <w:rFonts w:ascii="Arial" w:hAnsi="Arial" w:cs="Arial"/>
          <w:sz w:val="22"/>
          <w:szCs w:val="22"/>
        </w:rPr>
        <w:noBreakHyphen/>
        <w:t>risk approach (Rao, 2025).</w:t>
      </w:r>
    </w:p>
    <w:p w14:paraId="5BE79E96" w14:textId="77777777" w:rsidR="00372917" w:rsidRDefault="00372917" w:rsidP="00372917">
      <w:pPr>
        <w:spacing w:after="0" w:line="360" w:lineRule="auto"/>
        <w:rPr>
          <w:rFonts w:ascii="Arial" w:hAnsi="Arial" w:cs="Arial"/>
          <w:sz w:val="22"/>
          <w:szCs w:val="22"/>
        </w:rPr>
      </w:pPr>
    </w:p>
    <w:p w14:paraId="5FBBC51F" w14:textId="77777777" w:rsidR="00372917" w:rsidRDefault="00372917" w:rsidP="00372917">
      <w:pPr>
        <w:spacing w:after="0" w:line="360" w:lineRule="auto"/>
        <w:rPr>
          <w:rFonts w:ascii="Arial" w:hAnsi="Arial" w:cs="Arial"/>
          <w:color w:val="00B0F0"/>
          <w:sz w:val="22"/>
          <w:szCs w:val="22"/>
        </w:rPr>
      </w:pPr>
      <w:r>
        <w:rPr>
          <w:rFonts w:ascii="Arial" w:hAnsi="Arial" w:cs="Arial"/>
          <w:noProof/>
          <w:color w:val="00B0F0"/>
          <w:sz w:val="22"/>
          <w:szCs w:val="22"/>
        </w:rPr>
        <w:drawing>
          <wp:inline distT="0" distB="0" distL="0" distR="0" wp14:anchorId="48D13328" wp14:editId="1CA46E49">
            <wp:extent cx="5943600" cy="662940"/>
            <wp:effectExtent l="0" t="0" r="0" b="3810"/>
            <wp:docPr id="3494774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47741" name="Picture 34947741"/>
                    <pic:cNvPicPr/>
                  </pic:nvPicPr>
                  <pic:blipFill rotWithShape="1">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t="18697" b="56657"/>
                    <a:stretch>
                      <a:fillRect/>
                    </a:stretch>
                  </pic:blipFill>
                  <pic:spPr bwMode="auto">
                    <a:xfrm>
                      <a:off x="0" y="0"/>
                      <a:ext cx="5943600" cy="662940"/>
                    </a:xfrm>
                    <a:prstGeom prst="rect">
                      <a:avLst/>
                    </a:prstGeom>
                    <a:ln>
                      <a:noFill/>
                    </a:ln>
                    <a:extLst>
                      <a:ext uri="{53640926-AAD7-44D8-BBD7-CCE9431645EC}">
                        <a14:shadowObscured xmlns:a14="http://schemas.microsoft.com/office/drawing/2010/main"/>
                      </a:ext>
                    </a:extLst>
                  </pic:spPr>
                </pic:pic>
              </a:graphicData>
            </a:graphic>
          </wp:inline>
        </w:drawing>
      </w:r>
    </w:p>
    <w:p w14:paraId="41860DEE" w14:textId="77777777" w:rsidR="00372917" w:rsidRDefault="00372917" w:rsidP="00372917">
      <w:pPr>
        <w:pStyle w:val="Figure"/>
      </w:pPr>
      <w:bookmarkStart w:id="31" w:name="_Toc231034180"/>
      <w:r w:rsidRPr="006E2A9B">
        <w:t xml:space="preserve">Figure </w:t>
      </w:r>
      <w:r>
        <w:t>8</w:t>
      </w:r>
      <w:r w:rsidRPr="006E2A9B">
        <w:t>: Text Note</w:t>
      </w:r>
      <w:bookmarkEnd w:id="31"/>
    </w:p>
    <w:p w14:paraId="4ED12ADE" w14:textId="77777777" w:rsidR="00372917" w:rsidRPr="00CF311A" w:rsidRDefault="00372917" w:rsidP="00372917">
      <w:pPr>
        <w:pStyle w:val="Figure"/>
        <w:spacing w:line="360" w:lineRule="auto"/>
        <w:rPr>
          <w:color w:val="00B0F0"/>
          <w:sz w:val="22"/>
          <w:szCs w:val="22"/>
        </w:rPr>
      </w:pPr>
    </w:p>
    <w:p w14:paraId="49666475" w14:textId="77777777" w:rsidR="00372917" w:rsidRPr="00DD0E2D" w:rsidRDefault="00372917" w:rsidP="00372917">
      <w:pPr>
        <w:pStyle w:val="R2"/>
      </w:pPr>
      <w:bookmarkStart w:id="32" w:name="_Toc231033959"/>
      <w:r w:rsidRPr="00DD0E2D">
        <w:t>Theme 3: Application Development Best Practices</w:t>
      </w:r>
      <w:bookmarkEnd w:id="32"/>
    </w:p>
    <w:p w14:paraId="7828C63A" w14:textId="77777777" w:rsidR="00372917" w:rsidRPr="00D51227" w:rsidRDefault="00372917" w:rsidP="00372917">
      <w:pPr>
        <w:spacing w:after="0" w:line="360" w:lineRule="auto"/>
        <w:rPr>
          <w:rFonts w:ascii="Arial" w:hAnsi="Arial" w:cs="Arial"/>
          <w:sz w:val="22"/>
          <w:szCs w:val="22"/>
        </w:rPr>
      </w:pPr>
    </w:p>
    <w:p w14:paraId="4F498439" w14:textId="77777777" w:rsidR="00372917" w:rsidRPr="007E4FEB" w:rsidRDefault="00372917" w:rsidP="00372917">
      <w:pPr>
        <w:spacing w:after="0" w:line="360" w:lineRule="auto"/>
        <w:rPr>
          <w:rFonts w:ascii="Arial" w:hAnsi="Arial" w:cs="Arial"/>
          <w:sz w:val="22"/>
          <w:szCs w:val="22"/>
        </w:rPr>
      </w:pPr>
      <w:r w:rsidRPr="007E4FEB">
        <w:rPr>
          <w:rFonts w:ascii="Arial" w:hAnsi="Arial" w:cs="Arial"/>
          <w:sz w:val="22"/>
          <w:szCs w:val="22"/>
        </w:rPr>
        <w:t xml:space="preserve">Given the high demand for applications that run on standard mobile and computer devices </w:t>
      </w:r>
      <w:r>
        <w:rPr>
          <w:rFonts w:ascii="Arial" w:hAnsi="Arial" w:cs="Arial"/>
          <w:sz w:val="22"/>
          <w:szCs w:val="22"/>
        </w:rPr>
        <w:t>that</w:t>
      </w:r>
      <w:r w:rsidRPr="007E4FEB">
        <w:rPr>
          <w:rFonts w:ascii="Arial" w:hAnsi="Arial" w:cs="Arial"/>
          <w:sz w:val="22"/>
          <w:szCs w:val="22"/>
        </w:rPr>
        <w:t xml:space="preserve"> allow learners to practise when and where they choose, I built the artefact as a web</w:t>
      </w:r>
      <w:r w:rsidRPr="007E4FEB">
        <w:rPr>
          <w:rFonts w:ascii="Arial" w:hAnsi="Arial" w:cs="Arial"/>
          <w:sz w:val="22"/>
          <w:szCs w:val="22"/>
        </w:rPr>
        <w:noBreakHyphen/>
        <w:t>based application with low</w:t>
      </w:r>
      <w:r w:rsidRPr="007E4FEB">
        <w:rPr>
          <w:rFonts w:ascii="Arial" w:hAnsi="Arial" w:cs="Arial"/>
          <w:sz w:val="22"/>
          <w:szCs w:val="22"/>
        </w:rPr>
        <w:noBreakHyphen/>
        <w:t>latency performance and without the need for high</w:t>
      </w:r>
      <w:r w:rsidRPr="007E4FEB">
        <w:rPr>
          <w:rFonts w:ascii="Arial" w:hAnsi="Arial" w:cs="Arial"/>
          <w:sz w:val="22"/>
          <w:szCs w:val="22"/>
        </w:rPr>
        <w:noBreakHyphen/>
        <w:t xml:space="preserve">cost equipment or high processing power (Shethiya, 2025; </w:t>
      </w:r>
      <w:r>
        <w:rPr>
          <w:rFonts w:ascii="Arial" w:hAnsi="Arial" w:cs="Arial"/>
          <w:sz w:val="22"/>
          <w:szCs w:val="22"/>
        </w:rPr>
        <w:t xml:space="preserve">Purba </w:t>
      </w:r>
      <w:r w:rsidRPr="00A12420">
        <w:rPr>
          <w:rFonts w:ascii="Arial" w:hAnsi="Arial" w:cs="Arial"/>
          <w:i/>
          <w:iCs/>
          <w:sz w:val="22"/>
          <w:szCs w:val="22"/>
        </w:rPr>
        <w:t>et al.</w:t>
      </w:r>
      <w:r>
        <w:rPr>
          <w:rFonts w:ascii="Arial" w:hAnsi="Arial" w:cs="Arial"/>
          <w:i/>
          <w:iCs/>
          <w:sz w:val="22"/>
          <w:szCs w:val="22"/>
        </w:rPr>
        <w:t>,</w:t>
      </w:r>
      <w:r w:rsidRPr="004A7A65">
        <w:rPr>
          <w:rFonts w:ascii="Arial" w:hAnsi="Arial" w:cs="Arial"/>
          <w:sz w:val="22"/>
          <w:szCs w:val="22"/>
        </w:rPr>
        <w:t xml:space="preserve"> 2025</w:t>
      </w:r>
      <w:r w:rsidRPr="007E4FEB">
        <w:rPr>
          <w:rFonts w:ascii="Arial" w:hAnsi="Arial" w:cs="Arial"/>
          <w:sz w:val="22"/>
          <w:szCs w:val="22"/>
        </w:rPr>
        <w:t>).</w:t>
      </w:r>
    </w:p>
    <w:p w14:paraId="526260F0" w14:textId="77777777" w:rsidR="00372917" w:rsidRDefault="00372917" w:rsidP="00372917">
      <w:pPr>
        <w:spacing w:after="0" w:line="360" w:lineRule="auto"/>
        <w:rPr>
          <w:rFonts w:ascii="Arial" w:hAnsi="Arial" w:cs="Arial"/>
          <w:sz w:val="22"/>
          <w:szCs w:val="22"/>
        </w:rPr>
      </w:pPr>
    </w:p>
    <w:p w14:paraId="232DB60C" w14:textId="77777777" w:rsidR="00372917" w:rsidRDefault="00372917" w:rsidP="00372917">
      <w:pPr>
        <w:spacing w:after="0" w:line="360" w:lineRule="auto"/>
        <w:rPr>
          <w:rFonts w:ascii="Arial" w:hAnsi="Arial" w:cs="Arial"/>
          <w:sz w:val="22"/>
          <w:szCs w:val="22"/>
        </w:rPr>
      </w:pPr>
      <w:r>
        <w:rPr>
          <w:rFonts w:ascii="Arial" w:hAnsi="Arial" w:cs="Arial"/>
          <w:sz w:val="22"/>
          <w:szCs w:val="22"/>
        </w:rPr>
        <w:t xml:space="preserve">Standard UI elements, including error handling and start/stop buttons, were incorporated. During vibe coding, the AI model recommended the addition of microphone input </w:t>
      </w:r>
      <w:r w:rsidRPr="007E4FEB">
        <w:rPr>
          <w:rFonts w:ascii="Arial" w:hAnsi="Arial" w:cs="Arial"/>
          <w:sz w:val="22"/>
          <w:szCs w:val="22"/>
        </w:rPr>
        <w:t xml:space="preserve">meter </w:t>
      </w:r>
      <w:r>
        <w:rPr>
          <w:rFonts w:ascii="Arial" w:hAnsi="Arial" w:cs="Arial"/>
          <w:sz w:val="22"/>
          <w:szCs w:val="22"/>
        </w:rPr>
        <w:t>to allow easier troubleshooting if the waveform did not generate.</w:t>
      </w:r>
    </w:p>
    <w:p w14:paraId="2BADC28D" w14:textId="77777777" w:rsidR="00372917" w:rsidRDefault="00372917" w:rsidP="00372917">
      <w:pPr>
        <w:spacing w:after="0" w:line="360" w:lineRule="auto"/>
        <w:rPr>
          <w:rFonts w:ascii="Arial" w:hAnsi="Arial" w:cs="Arial"/>
          <w:sz w:val="22"/>
          <w:szCs w:val="22"/>
        </w:rPr>
      </w:pPr>
    </w:p>
    <w:p w14:paraId="440D6D0B" w14:textId="77777777" w:rsidR="00372917" w:rsidRDefault="00372917" w:rsidP="00372917">
      <w:pPr>
        <w:spacing w:after="0" w:line="360" w:lineRule="auto"/>
        <w:rPr>
          <w:rFonts w:ascii="Arial" w:hAnsi="Arial" w:cs="Arial"/>
          <w:sz w:val="22"/>
          <w:szCs w:val="22"/>
        </w:rPr>
      </w:pPr>
      <w:r>
        <w:rPr>
          <w:rFonts w:ascii="Arial" w:hAnsi="Arial" w:cs="Arial"/>
          <w:sz w:val="22"/>
          <w:szCs w:val="22"/>
        </w:rPr>
        <w:lastRenderedPageBreak/>
        <w:t>I attempted to build e</w:t>
      </w:r>
      <w:r w:rsidRPr="00D51227">
        <w:rPr>
          <w:rFonts w:ascii="Arial" w:hAnsi="Arial" w:cs="Arial"/>
          <w:sz w:val="22"/>
          <w:szCs w:val="22"/>
        </w:rPr>
        <w:t xml:space="preserve">arly prototypes using more robust libraries (Meyda and Pitchy), but </w:t>
      </w:r>
      <w:r>
        <w:rPr>
          <w:rFonts w:ascii="Arial" w:hAnsi="Arial" w:cs="Arial"/>
          <w:sz w:val="22"/>
          <w:szCs w:val="22"/>
        </w:rPr>
        <w:t>they</w:t>
      </w:r>
      <w:r w:rsidRPr="00D51227">
        <w:rPr>
          <w:rFonts w:ascii="Arial" w:hAnsi="Arial" w:cs="Arial"/>
          <w:sz w:val="22"/>
          <w:szCs w:val="22"/>
        </w:rPr>
        <w:t xml:space="preserve"> had a difficult time distinguishing between vibrato and pitch change, produced visual artefacts, and introduced latency. </w:t>
      </w:r>
      <w:r>
        <w:rPr>
          <w:rFonts w:ascii="Arial" w:hAnsi="Arial" w:cs="Arial"/>
          <w:sz w:val="22"/>
          <w:szCs w:val="22"/>
        </w:rPr>
        <w:t>I made the decision</w:t>
      </w:r>
      <w:r w:rsidRPr="00D51227">
        <w:rPr>
          <w:rFonts w:ascii="Arial" w:hAnsi="Arial" w:cs="Arial"/>
          <w:sz w:val="22"/>
          <w:szCs w:val="22"/>
        </w:rPr>
        <w:t xml:space="preserve"> to use a widely used JavaScript algorithm, YIN</w:t>
      </w:r>
      <w:r>
        <w:rPr>
          <w:rFonts w:ascii="Arial" w:hAnsi="Arial" w:cs="Arial"/>
          <w:sz w:val="22"/>
          <w:szCs w:val="22"/>
        </w:rPr>
        <w:t xml:space="preserve">, </w:t>
      </w:r>
      <w:r w:rsidRPr="00D51227">
        <w:rPr>
          <w:rFonts w:ascii="Arial" w:hAnsi="Arial" w:cs="Arial"/>
          <w:sz w:val="22"/>
          <w:szCs w:val="22"/>
        </w:rPr>
        <w:t xml:space="preserve">to generate stable, real-time visualisations. </w:t>
      </w:r>
      <w:r>
        <w:rPr>
          <w:rFonts w:ascii="Arial" w:hAnsi="Arial" w:cs="Arial"/>
          <w:sz w:val="22"/>
          <w:szCs w:val="22"/>
        </w:rPr>
        <w:t xml:space="preserve">Since JavaScript was going to be the most time-consuming part of coding the application, I primarily used vibe coding, knowing I could edit the JavaScript, if needed, and refine the functionality easily.  </w:t>
      </w:r>
    </w:p>
    <w:p w14:paraId="521D2652" w14:textId="77777777" w:rsidR="00372917" w:rsidRPr="007E4FEB" w:rsidRDefault="00372917" w:rsidP="00372917">
      <w:pPr>
        <w:spacing w:after="0" w:line="360" w:lineRule="auto"/>
        <w:rPr>
          <w:rFonts w:ascii="Arial" w:hAnsi="Arial" w:cs="Arial"/>
          <w:sz w:val="22"/>
          <w:szCs w:val="22"/>
        </w:rPr>
      </w:pPr>
    </w:p>
    <w:p w14:paraId="43540423" w14:textId="77777777" w:rsidR="00372917" w:rsidRDefault="00372917" w:rsidP="00372917">
      <w:pPr>
        <w:spacing w:after="0" w:line="360" w:lineRule="auto"/>
        <w:rPr>
          <w:rFonts w:ascii="Arial" w:hAnsi="Arial" w:cs="Arial"/>
          <w:sz w:val="22"/>
          <w:szCs w:val="22"/>
        </w:rPr>
      </w:pPr>
      <w:r w:rsidRPr="007E4FEB">
        <w:rPr>
          <w:rFonts w:ascii="Arial" w:hAnsi="Arial" w:cs="Arial"/>
          <w:sz w:val="22"/>
          <w:szCs w:val="22"/>
        </w:rPr>
        <w:t>Although vibe coding with Claude.ai generated a basic UI design, I refined it</w:t>
      </w:r>
      <w:r>
        <w:rPr>
          <w:rFonts w:ascii="Arial" w:hAnsi="Arial" w:cs="Arial"/>
          <w:sz w:val="22"/>
          <w:szCs w:val="22"/>
        </w:rPr>
        <w:t xml:space="preserve"> manually</w:t>
      </w:r>
      <w:r w:rsidRPr="007E4FEB">
        <w:rPr>
          <w:rFonts w:ascii="Arial" w:hAnsi="Arial" w:cs="Arial"/>
          <w:sz w:val="22"/>
          <w:szCs w:val="22"/>
        </w:rPr>
        <w:t xml:space="preserve"> through multiple iterations, adjusting grid opacity levels, fonts, and layouts to maintain visual stability (Li</w:t>
      </w:r>
      <w:r>
        <w:rPr>
          <w:rFonts w:ascii="Arial" w:hAnsi="Arial" w:cs="Arial"/>
          <w:sz w:val="22"/>
          <w:szCs w:val="22"/>
        </w:rPr>
        <w:t xml:space="preserve"> </w:t>
      </w:r>
      <w:r w:rsidRPr="00A12420">
        <w:rPr>
          <w:rFonts w:ascii="Arial" w:hAnsi="Arial" w:cs="Arial"/>
          <w:i/>
          <w:iCs/>
          <w:sz w:val="22"/>
          <w:szCs w:val="22"/>
        </w:rPr>
        <w:t>et al.</w:t>
      </w:r>
      <w:r w:rsidRPr="007E4FEB">
        <w:rPr>
          <w:rFonts w:ascii="Arial" w:hAnsi="Arial" w:cs="Arial"/>
          <w:sz w:val="22"/>
          <w:szCs w:val="22"/>
        </w:rPr>
        <w:t>, 2025</w:t>
      </w:r>
      <w:r>
        <w:rPr>
          <w:rFonts w:ascii="Arial" w:hAnsi="Arial" w:cs="Arial"/>
          <w:sz w:val="22"/>
          <w:szCs w:val="22"/>
        </w:rPr>
        <w:t>) (Figure 9: Final UI Design; Figure 10: Feedback Tools; Figure 11: Vibrato Visualiser v001; Figure 12: Mobile UI Design)</w:t>
      </w:r>
      <w:r w:rsidRPr="007E4FEB">
        <w:rPr>
          <w:rFonts w:ascii="Arial" w:hAnsi="Arial" w:cs="Arial"/>
          <w:sz w:val="22"/>
          <w:szCs w:val="22"/>
        </w:rPr>
        <w:t xml:space="preserve">. </w:t>
      </w:r>
      <w:r w:rsidRPr="00170061">
        <w:rPr>
          <w:rFonts w:ascii="Arial" w:hAnsi="Arial" w:cs="Arial"/>
          <w:sz w:val="22"/>
          <w:szCs w:val="22"/>
        </w:rPr>
        <w:t>The most significant change was organising the controls by functional need: the periodicity and amplitude sliders are grouped with the timer, as these three controls directly shape the waveform’s interactivity; the tone generator and metronome are grouped together as aural</w:t>
      </w:r>
      <w:r w:rsidRPr="00170061">
        <w:rPr>
          <w:rFonts w:ascii="Arial" w:hAnsi="Arial" w:cs="Arial"/>
          <w:sz w:val="22"/>
          <w:szCs w:val="22"/>
        </w:rPr>
        <w:noBreakHyphen/>
        <w:t>stimulus tools; and the hide/show toggles for the ghost waveform and feedback section sit alongside one another. All controls are presented on three</w:t>
      </w:r>
      <w:r w:rsidRPr="00170061">
        <w:rPr>
          <w:rFonts w:ascii="Arial" w:hAnsi="Arial" w:cs="Arial"/>
          <w:sz w:val="22"/>
          <w:szCs w:val="22"/>
        </w:rPr>
        <w:noBreakHyphen/>
        <w:t>dimensional cards and arranged from left to right in order of importance, and colour coding is incorporated across key UI elements to support rapid self</w:t>
      </w:r>
      <w:r w:rsidRPr="00170061">
        <w:rPr>
          <w:rFonts w:ascii="Arial" w:hAnsi="Arial" w:cs="Arial"/>
          <w:sz w:val="22"/>
          <w:szCs w:val="22"/>
        </w:rPr>
        <w:noBreakHyphen/>
        <w:t>correction (Chen, 2025; Wu, 2026).</w:t>
      </w:r>
      <w:r>
        <w:rPr>
          <w:rFonts w:ascii="Arial" w:hAnsi="Arial" w:cs="Arial"/>
          <w:sz w:val="22"/>
          <w:szCs w:val="22"/>
        </w:rPr>
        <w:t xml:space="preserve"> The completed artefact is available for examination (Appendix I: Artefact Access).</w:t>
      </w:r>
    </w:p>
    <w:p w14:paraId="092F7F38" w14:textId="77777777" w:rsidR="00372917" w:rsidRDefault="00372917" w:rsidP="00372917">
      <w:pPr>
        <w:spacing w:after="0" w:line="360" w:lineRule="auto"/>
        <w:rPr>
          <w:rFonts w:ascii="Arial" w:hAnsi="Arial" w:cs="Arial"/>
          <w:sz w:val="22"/>
          <w:szCs w:val="22"/>
        </w:rPr>
      </w:pPr>
    </w:p>
    <w:p w14:paraId="7E304C46" w14:textId="77777777" w:rsidR="00372917" w:rsidRDefault="00372917" w:rsidP="00372917">
      <w:pPr>
        <w:spacing w:after="0" w:line="360" w:lineRule="auto"/>
        <w:rPr>
          <w:rFonts w:ascii="Arial" w:hAnsi="Arial" w:cs="Arial"/>
          <w:sz w:val="22"/>
          <w:szCs w:val="22"/>
        </w:rPr>
      </w:pPr>
      <w:r>
        <w:rPr>
          <w:rFonts w:ascii="Arial" w:hAnsi="Arial" w:cs="Arial"/>
          <w:noProof/>
          <w:sz w:val="22"/>
          <w:szCs w:val="22"/>
        </w:rPr>
        <w:drawing>
          <wp:inline distT="0" distB="0" distL="0" distR="0" wp14:anchorId="6B279772" wp14:editId="68E9E1B4">
            <wp:extent cx="5943600" cy="2672715"/>
            <wp:effectExtent l="0" t="0" r="0" b="0"/>
            <wp:docPr id="37393395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933953" name="Picture 373933953"/>
                    <pic:cNvPicPr/>
                  </pic:nvPicPr>
                  <pic:blipFill>
                    <a:blip r:embed="rId23" cstate="print">
                      <a:extLst>
                        <a:ext uri="{BEBA8EAE-BF5A-486C-A8C5-ECC9F3942E4B}">
                          <a14:imgProps xmlns:a14="http://schemas.microsoft.com/office/drawing/2010/main">
                            <a14:imgLayer r:embed="rId24">
                              <a14:imgEffect>
                                <a14:brightnessContrast bright="14000"/>
                              </a14:imgEffect>
                            </a14:imgLayer>
                          </a14:imgProps>
                        </a:ext>
                        <a:ext uri="{28A0092B-C50C-407E-A947-70E740481C1C}">
                          <a14:useLocalDpi xmlns:a14="http://schemas.microsoft.com/office/drawing/2010/main" val="0"/>
                        </a:ext>
                      </a:extLst>
                    </a:blip>
                    <a:stretch>
                      <a:fillRect/>
                    </a:stretch>
                  </pic:blipFill>
                  <pic:spPr>
                    <a:xfrm>
                      <a:off x="0" y="0"/>
                      <a:ext cx="5943600" cy="2672715"/>
                    </a:xfrm>
                    <a:prstGeom prst="rect">
                      <a:avLst/>
                    </a:prstGeom>
                  </pic:spPr>
                </pic:pic>
              </a:graphicData>
            </a:graphic>
          </wp:inline>
        </w:drawing>
      </w:r>
    </w:p>
    <w:p w14:paraId="1DEB1DD5" w14:textId="77777777" w:rsidR="00372917" w:rsidRDefault="00372917" w:rsidP="00372917">
      <w:pPr>
        <w:pStyle w:val="Figure"/>
      </w:pPr>
      <w:bookmarkStart w:id="33" w:name="_Toc231034181"/>
      <w:r>
        <w:t>Figure 9: Final UI Design</w:t>
      </w:r>
      <w:bookmarkEnd w:id="33"/>
    </w:p>
    <w:p w14:paraId="5FE4265B" w14:textId="77777777" w:rsidR="00372917" w:rsidRDefault="00372917" w:rsidP="00372917">
      <w:pPr>
        <w:spacing w:after="0" w:line="360" w:lineRule="auto"/>
        <w:rPr>
          <w:rFonts w:ascii="Arial" w:hAnsi="Arial" w:cs="Arial"/>
          <w:sz w:val="22"/>
          <w:szCs w:val="22"/>
        </w:rPr>
      </w:pPr>
    </w:p>
    <w:p w14:paraId="4EA050D1" w14:textId="77777777" w:rsidR="00372917" w:rsidRDefault="00372917" w:rsidP="00372917">
      <w:pPr>
        <w:spacing w:after="0" w:line="360" w:lineRule="auto"/>
        <w:rPr>
          <w:rFonts w:ascii="Arial" w:hAnsi="Arial" w:cs="Arial"/>
          <w:sz w:val="22"/>
          <w:szCs w:val="22"/>
        </w:rPr>
      </w:pPr>
      <w:r>
        <w:rPr>
          <w:rFonts w:ascii="Arial" w:hAnsi="Arial" w:cs="Arial"/>
          <w:noProof/>
          <w:sz w:val="22"/>
          <w:szCs w:val="22"/>
        </w:rPr>
        <w:lastRenderedPageBreak/>
        <w:drawing>
          <wp:inline distT="0" distB="0" distL="0" distR="0" wp14:anchorId="6F84A8CE" wp14:editId="4F4CCEB0">
            <wp:extent cx="5943600" cy="2682240"/>
            <wp:effectExtent l="0" t="0" r="0" b="3810"/>
            <wp:docPr id="167934013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340137" name="Picture 1679340137"/>
                    <pic:cNvPicPr/>
                  </pic:nvPicPr>
                  <pic:blipFill>
                    <a:blip r:embed="rId25" cstate="print">
                      <a:extLst>
                        <a:ext uri="{BEBA8EAE-BF5A-486C-A8C5-ECC9F3942E4B}">
                          <a14:imgProps xmlns:a14="http://schemas.microsoft.com/office/drawing/2010/main">
                            <a14:imgLayer r:embed="rId26">
                              <a14:imgEffect>
                                <a14:brightnessContrast bright="14000"/>
                              </a14:imgEffect>
                            </a14:imgLayer>
                          </a14:imgProps>
                        </a:ext>
                        <a:ext uri="{28A0092B-C50C-407E-A947-70E740481C1C}">
                          <a14:useLocalDpi xmlns:a14="http://schemas.microsoft.com/office/drawing/2010/main" val="0"/>
                        </a:ext>
                      </a:extLst>
                    </a:blip>
                    <a:stretch>
                      <a:fillRect/>
                    </a:stretch>
                  </pic:blipFill>
                  <pic:spPr>
                    <a:xfrm>
                      <a:off x="0" y="0"/>
                      <a:ext cx="5943600" cy="2682240"/>
                    </a:xfrm>
                    <a:prstGeom prst="rect">
                      <a:avLst/>
                    </a:prstGeom>
                  </pic:spPr>
                </pic:pic>
              </a:graphicData>
            </a:graphic>
          </wp:inline>
        </w:drawing>
      </w:r>
    </w:p>
    <w:p w14:paraId="77494102" w14:textId="77777777" w:rsidR="00372917" w:rsidRDefault="00372917" w:rsidP="00372917">
      <w:pPr>
        <w:pStyle w:val="Figure"/>
      </w:pPr>
      <w:bookmarkStart w:id="34" w:name="_Toc231034182"/>
      <w:r>
        <w:t>Figure 10: Feedback Tools</w:t>
      </w:r>
      <w:bookmarkEnd w:id="34"/>
    </w:p>
    <w:p w14:paraId="504FD6D2" w14:textId="77777777" w:rsidR="00372917" w:rsidRDefault="00372917" w:rsidP="00372917">
      <w:pPr>
        <w:pStyle w:val="Figure"/>
      </w:pPr>
    </w:p>
    <w:p w14:paraId="21F1221D" w14:textId="77777777" w:rsidR="00372917" w:rsidRDefault="00372917" w:rsidP="00372917">
      <w:r>
        <w:rPr>
          <w:noProof/>
        </w:rPr>
        <w:drawing>
          <wp:inline distT="0" distB="0" distL="0" distR="0" wp14:anchorId="50A2067C" wp14:editId="72DFA700">
            <wp:extent cx="5943600" cy="4763135"/>
            <wp:effectExtent l="0" t="0" r="0" b="0"/>
            <wp:docPr id="7508614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861415" name="Picture 750861415"/>
                    <pic:cNvPicPr/>
                  </pic:nvPicPr>
                  <pic:blipFill>
                    <a:blip r:embed="rId27" cstate="print">
                      <a:extLst>
                        <a:ext uri="{BEBA8EAE-BF5A-486C-A8C5-ECC9F3942E4B}">
                          <a14:imgProps xmlns:a14="http://schemas.microsoft.com/office/drawing/2010/main">
                            <a14:imgLayer r:embed="rId28">
                              <a14:imgEffect>
                                <a14:brightnessContrast bright="14000"/>
                              </a14:imgEffect>
                            </a14:imgLayer>
                          </a14:imgProps>
                        </a:ext>
                        <a:ext uri="{28A0092B-C50C-407E-A947-70E740481C1C}">
                          <a14:useLocalDpi xmlns:a14="http://schemas.microsoft.com/office/drawing/2010/main" val="0"/>
                        </a:ext>
                      </a:extLst>
                    </a:blip>
                    <a:stretch>
                      <a:fillRect/>
                    </a:stretch>
                  </pic:blipFill>
                  <pic:spPr>
                    <a:xfrm>
                      <a:off x="0" y="0"/>
                      <a:ext cx="5943600" cy="4763135"/>
                    </a:xfrm>
                    <a:prstGeom prst="rect">
                      <a:avLst/>
                    </a:prstGeom>
                  </pic:spPr>
                </pic:pic>
              </a:graphicData>
            </a:graphic>
          </wp:inline>
        </w:drawing>
      </w:r>
    </w:p>
    <w:p w14:paraId="3AB6749F" w14:textId="77777777" w:rsidR="00372917" w:rsidRDefault="00372917" w:rsidP="00372917">
      <w:pPr>
        <w:pStyle w:val="Figure"/>
      </w:pPr>
      <w:bookmarkStart w:id="35" w:name="_Toc231034183"/>
      <w:r>
        <w:t>Figure 11: Vibrato Visualiser v001</w:t>
      </w:r>
      <w:bookmarkEnd w:id="35"/>
    </w:p>
    <w:p w14:paraId="04A4D98C" w14:textId="77777777" w:rsidR="00372917" w:rsidRDefault="00372917" w:rsidP="00372917">
      <w:pPr>
        <w:pStyle w:val="Figure"/>
      </w:pPr>
    </w:p>
    <w:p w14:paraId="433A84E9" w14:textId="77777777" w:rsidR="00372917" w:rsidRPr="00663EAE" w:rsidRDefault="00372917" w:rsidP="00372917">
      <w:pPr>
        <w:pStyle w:val="R1"/>
      </w:pPr>
      <w:bookmarkStart w:id="36" w:name="_Toc231033960"/>
      <w:r>
        <w:t>KNOW</w:t>
      </w:r>
      <w:r w:rsidRPr="00663EAE">
        <w:t xml:space="preserve"> </w:t>
      </w:r>
      <w:r>
        <w:t>WHAT</w:t>
      </w:r>
      <w:bookmarkEnd w:id="36"/>
    </w:p>
    <w:p w14:paraId="3709A933" w14:textId="77777777" w:rsidR="00372917" w:rsidRDefault="00372917" w:rsidP="00372917">
      <w:pPr>
        <w:spacing w:after="0" w:line="360" w:lineRule="auto"/>
        <w:rPr>
          <w:rFonts w:ascii="Calibri" w:hAnsi="Calibri" w:cs="Calibri"/>
          <w:b/>
          <w:bCs/>
          <w:sz w:val="18"/>
          <w:szCs w:val="18"/>
        </w:rPr>
      </w:pPr>
    </w:p>
    <w:p w14:paraId="08ACD91B" w14:textId="77777777" w:rsidR="00372917" w:rsidRDefault="00372917" w:rsidP="00372917">
      <w:pPr>
        <w:spacing w:after="0" w:line="360" w:lineRule="auto"/>
        <w:rPr>
          <w:rFonts w:ascii="Arial" w:hAnsi="Arial" w:cs="Arial"/>
          <w:sz w:val="22"/>
          <w:szCs w:val="22"/>
        </w:rPr>
      </w:pPr>
      <w:r w:rsidRPr="00663EAE">
        <w:rPr>
          <w:rFonts w:ascii="Arial" w:hAnsi="Arial" w:cs="Arial"/>
          <w:sz w:val="22"/>
          <w:szCs w:val="22"/>
        </w:rPr>
        <w:t>This artefact was developed in response to a systemic gap in vocal pedagogy, where accessible, real</w:t>
      </w:r>
      <w:r w:rsidRPr="00663EAE">
        <w:rPr>
          <w:rFonts w:ascii="Arial" w:hAnsi="Arial" w:cs="Arial"/>
          <w:sz w:val="22"/>
          <w:szCs w:val="22"/>
        </w:rPr>
        <w:noBreakHyphen/>
        <w:t>time visualisation tools remain limited despite the clear need for precise and immediate feedback in studio and independent practice (</w:t>
      </w:r>
      <w:r w:rsidRPr="0084678C">
        <w:rPr>
          <w:rFonts w:ascii="Arial" w:hAnsi="Arial" w:cs="Arial"/>
          <w:sz w:val="22"/>
          <w:szCs w:val="22"/>
        </w:rPr>
        <w:t>Han, 2022; Doğanyiğit and Yiğit, 2023</w:t>
      </w:r>
      <w:r w:rsidRPr="00663EAE">
        <w:rPr>
          <w:rFonts w:ascii="Arial" w:hAnsi="Arial" w:cs="Arial"/>
          <w:sz w:val="22"/>
          <w:szCs w:val="22"/>
        </w:rPr>
        <w:t>). To address this gap, the artefact was conceptually framed through SDT, DBR, and CR, allowing the design to be examined not only as a technical solution but as a pedagogical one that</w:t>
      </w:r>
      <w:r>
        <w:rPr>
          <w:rFonts w:ascii="Arial" w:hAnsi="Arial" w:cs="Arial"/>
          <w:sz w:val="22"/>
          <w:szCs w:val="22"/>
        </w:rPr>
        <w:t xml:space="preserve"> supports</w:t>
      </w:r>
      <w:r w:rsidRPr="00663EAE">
        <w:rPr>
          <w:rFonts w:ascii="Arial" w:hAnsi="Arial" w:cs="Arial"/>
          <w:sz w:val="22"/>
          <w:szCs w:val="22"/>
        </w:rPr>
        <w:t xml:space="preserve"> learner autonomy, iterative refinement, and the causal structures that shape metacognitive development</w:t>
      </w:r>
      <w:r>
        <w:rPr>
          <w:rFonts w:ascii="Arial" w:hAnsi="Arial" w:cs="Arial"/>
          <w:sz w:val="22"/>
          <w:szCs w:val="22"/>
        </w:rPr>
        <w:t xml:space="preserve"> (Li </w:t>
      </w:r>
      <w:r w:rsidRPr="00A12420">
        <w:rPr>
          <w:rFonts w:ascii="Arial" w:hAnsi="Arial" w:cs="Arial"/>
          <w:i/>
          <w:sz w:val="22"/>
          <w:szCs w:val="22"/>
        </w:rPr>
        <w:t>et al.</w:t>
      </w:r>
      <w:r>
        <w:rPr>
          <w:rFonts w:ascii="Arial" w:hAnsi="Arial" w:cs="Arial"/>
          <w:sz w:val="22"/>
          <w:szCs w:val="22"/>
        </w:rPr>
        <w:t>, 2025)</w:t>
      </w:r>
      <w:r w:rsidRPr="00663EAE">
        <w:rPr>
          <w:rFonts w:ascii="Arial" w:hAnsi="Arial" w:cs="Arial"/>
          <w:sz w:val="22"/>
          <w:szCs w:val="22"/>
        </w:rPr>
        <w:t>. This section explores what the artefact reveals when situated within the wider landscape of visualisation tools, contemporary learning theory, and application development best practices, and considers the implications, tensions, and conceptual contributions that emerged through the design process.</w:t>
      </w:r>
    </w:p>
    <w:p w14:paraId="6A119089" w14:textId="77777777" w:rsidR="00372917" w:rsidRPr="00663EAE" w:rsidRDefault="00372917" w:rsidP="00372917">
      <w:pPr>
        <w:spacing w:after="0" w:line="360" w:lineRule="auto"/>
        <w:rPr>
          <w:rFonts w:ascii="Arial" w:hAnsi="Arial" w:cs="Arial"/>
          <w:sz w:val="22"/>
          <w:szCs w:val="22"/>
        </w:rPr>
      </w:pPr>
    </w:p>
    <w:p w14:paraId="3EE2CCA8" w14:textId="77777777" w:rsidR="00372917" w:rsidRPr="00663EAE" w:rsidRDefault="00372917">
      <w:pPr>
        <w:pStyle w:val="ListParagraph"/>
        <w:numPr>
          <w:ilvl w:val="0"/>
          <w:numId w:val="13"/>
        </w:numPr>
        <w:spacing w:after="0" w:line="360" w:lineRule="auto"/>
        <w:rPr>
          <w:rFonts w:ascii="Arial" w:hAnsi="Arial" w:cs="Arial"/>
          <w:b/>
          <w:bCs/>
          <w:sz w:val="22"/>
          <w:szCs w:val="22"/>
        </w:rPr>
      </w:pPr>
      <w:r w:rsidRPr="00663EAE">
        <w:rPr>
          <w:rFonts w:ascii="Arial" w:hAnsi="Arial" w:cs="Arial"/>
          <w:b/>
          <w:bCs/>
          <w:sz w:val="22"/>
          <w:szCs w:val="22"/>
        </w:rPr>
        <w:t>Theme 1: Visualisation Tools</w:t>
      </w:r>
    </w:p>
    <w:p w14:paraId="1DD230A9" w14:textId="77777777" w:rsidR="00372917" w:rsidRDefault="00372917" w:rsidP="00372917">
      <w:pPr>
        <w:spacing w:after="0" w:line="360" w:lineRule="auto"/>
        <w:rPr>
          <w:rFonts w:ascii="Arial" w:hAnsi="Arial" w:cs="Arial"/>
          <w:sz w:val="22"/>
          <w:szCs w:val="22"/>
        </w:rPr>
      </w:pPr>
    </w:p>
    <w:p w14:paraId="23A17EE4" w14:textId="77777777" w:rsidR="00372917" w:rsidRDefault="00372917" w:rsidP="00372917">
      <w:pPr>
        <w:spacing w:after="0" w:line="360" w:lineRule="auto"/>
        <w:rPr>
          <w:rFonts w:ascii="Arial" w:hAnsi="Arial" w:cs="Arial"/>
          <w:sz w:val="22"/>
          <w:szCs w:val="22"/>
        </w:rPr>
      </w:pPr>
      <w:r w:rsidRPr="00663EAE">
        <w:rPr>
          <w:rFonts w:ascii="Arial" w:hAnsi="Arial" w:cs="Arial"/>
          <w:sz w:val="22"/>
          <w:szCs w:val="22"/>
        </w:rPr>
        <w:t xml:space="preserve">Previous visualisation tools have paired vibrato with the fundamental pitch and </w:t>
      </w:r>
      <w:r>
        <w:rPr>
          <w:rFonts w:ascii="Arial" w:hAnsi="Arial" w:cs="Arial"/>
          <w:sz w:val="22"/>
          <w:szCs w:val="22"/>
        </w:rPr>
        <w:t>have</w:t>
      </w:r>
      <w:r w:rsidRPr="00663EAE">
        <w:rPr>
          <w:rFonts w:ascii="Arial" w:hAnsi="Arial" w:cs="Arial"/>
          <w:sz w:val="22"/>
          <w:szCs w:val="22"/>
        </w:rPr>
        <w:t xml:space="preserve"> not offer</w:t>
      </w:r>
      <w:r>
        <w:rPr>
          <w:rFonts w:ascii="Arial" w:hAnsi="Arial" w:cs="Arial"/>
          <w:sz w:val="22"/>
          <w:szCs w:val="22"/>
        </w:rPr>
        <w:t>ed</w:t>
      </w:r>
      <w:r w:rsidRPr="00663EAE">
        <w:rPr>
          <w:rFonts w:ascii="Arial" w:hAnsi="Arial" w:cs="Arial"/>
          <w:sz w:val="22"/>
          <w:szCs w:val="22"/>
        </w:rPr>
        <w:t xml:space="preserve"> visual targets, making it difficult for learners to distinguish vibrato from overall pitch movement or to understand the intended amplitude and periodicity of each cycle (</w:t>
      </w:r>
      <w:r w:rsidRPr="00132349">
        <w:rPr>
          <w:rFonts w:ascii="Arial" w:hAnsi="Arial" w:cs="Arial"/>
          <w:sz w:val="22"/>
          <w:szCs w:val="22"/>
        </w:rPr>
        <w:t>Santos and Masiero</w:t>
      </w:r>
      <w:r>
        <w:rPr>
          <w:rFonts w:ascii="Arial" w:hAnsi="Arial" w:cs="Arial"/>
          <w:sz w:val="22"/>
          <w:szCs w:val="22"/>
        </w:rPr>
        <w:t>, 2026</w:t>
      </w:r>
      <w:r w:rsidRPr="00663EAE">
        <w:rPr>
          <w:rFonts w:ascii="Arial" w:hAnsi="Arial" w:cs="Arial"/>
          <w:sz w:val="22"/>
          <w:szCs w:val="22"/>
        </w:rPr>
        <w:t xml:space="preserve">). This gap reinforces reliance on teacher interpretation and leaves learners without a concrete reference for deeper concept understanding </w:t>
      </w:r>
      <w:r>
        <w:rPr>
          <w:rFonts w:ascii="Arial" w:hAnsi="Arial" w:cs="Arial"/>
          <w:sz w:val="22"/>
          <w:szCs w:val="22"/>
        </w:rPr>
        <w:t>or</w:t>
      </w:r>
      <w:r w:rsidRPr="00663EAE">
        <w:rPr>
          <w:rFonts w:ascii="Arial" w:hAnsi="Arial" w:cs="Arial"/>
          <w:sz w:val="22"/>
          <w:szCs w:val="22"/>
        </w:rPr>
        <w:t xml:space="preserve"> independent practice</w:t>
      </w:r>
      <w:r>
        <w:rPr>
          <w:rFonts w:ascii="Arial" w:hAnsi="Arial" w:cs="Arial"/>
          <w:sz w:val="22"/>
          <w:szCs w:val="22"/>
        </w:rPr>
        <w:t xml:space="preserve"> (Li </w:t>
      </w:r>
      <w:r w:rsidRPr="00A12420">
        <w:rPr>
          <w:rFonts w:ascii="Arial" w:hAnsi="Arial" w:cs="Arial"/>
          <w:i/>
          <w:sz w:val="22"/>
          <w:szCs w:val="22"/>
        </w:rPr>
        <w:t>et al.</w:t>
      </w:r>
      <w:r>
        <w:rPr>
          <w:rFonts w:ascii="Arial" w:hAnsi="Arial" w:cs="Arial"/>
          <w:sz w:val="22"/>
          <w:szCs w:val="22"/>
        </w:rPr>
        <w:t>, 2025)</w:t>
      </w:r>
      <w:r w:rsidRPr="00663EAE">
        <w:rPr>
          <w:rFonts w:ascii="Arial" w:hAnsi="Arial" w:cs="Arial"/>
          <w:sz w:val="22"/>
          <w:szCs w:val="22"/>
        </w:rPr>
        <w:t>.</w:t>
      </w:r>
      <w:r>
        <w:rPr>
          <w:rFonts w:ascii="Arial" w:hAnsi="Arial" w:cs="Arial"/>
          <w:sz w:val="22"/>
          <w:szCs w:val="22"/>
        </w:rPr>
        <w:t xml:space="preserve"> </w:t>
      </w:r>
      <w:r w:rsidRPr="00FB461D">
        <w:rPr>
          <w:rFonts w:ascii="Arial" w:hAnsi="Arial" w:cs="Arial"/>
          <w:sz w:val="22"/>
          <w:szCs w:val="22"/>
        </w:rPr>
        <w:t>The real</w:t>
      </w:r>
      <w:r w:rsidRPr="00FB461D">
        <w:rPr>
          <w:rFonts w:ascii="Arial" w:hAnsi="Arial" w:cs="Arial"/>
          <w:sz w:val="22"/>
          <w:szCs w:val="22"/>
        </w:rPr>
        <w:noBreakHyphen/>
        <w:t>time waveform addressed this by allowing learners to see the effect of each adjustment as it occurred, echoing findings that immediate feedback strengthens engagement and supports more effective practice</w:t>
      </w:r>
      <w:r>
        <w:rPr>
          <w:rFonts w:ascii="Arial" w:hAnsi="Arial" w:cs="Arial"/>
          <w:sz w:val="22"/>
          <w:szCs w:val="22"/>
        </w:rPr>
        <w:t xml:space="preserve"> (Liu and Guo, 2025)</w:t>
      </w:r>
      <w:r w:rsidRPr="00FB461D">
        <w:rPr>
          <w:rFonts w:ascii="Arial" w:hAnsi="Arial" w:cs="Arial"/>
          <w:sz w:val="22"/>
          <w:szCs w:val="22"/>
        </w:rPr>
        <w:t xml:space="preserve">. </w:t>
      </w:r>
      <w:r w:rsidRPr="000503BF">
        <w:rPr>
          <w:rFonts w:ascii="Arial" w:hAnsi="Arial" w:cs="Arial"/>
          <w:sz w:val="22"/>
          <w:szCs w:val="22"/>
        </w:rPr>
        <w:t>By isolating vibrato from all other pitch information, the tool displays vibrato as a discrete behaviour and offers visual targets in an accessible way that has been needed in vocal education.</w:t>
      </w:r>
    </w:p>
    <w:p w14:paraId="058DACD9" w14:textId="77777777" w:rsidR="00372917" w:rsidRPr="00663EAE" w:rsidRDefault="00372917" w:rsidP="00372917">
      <w:pPr>
        <w:spacing w:after="0" w:line="360" w:lineRule="auto"/>
        <w:rPr>
          <w:rFonts w:ascii="Arial" w:hAnsi="Arial" w:cs="Arial"/>
          <w:sz w:val="22"/>
          <w:szCs w:val="22"/>
        </w:rPr>
      </w:pPr>
    </w:p>
    <w:p w14:paraId="272CC744" w14:textId="77777777" w:rsidR="00372917" w:rsidRDefault="00372917" w:rsidP="00372917">
      <w:pPr>
        <w:spacing w:after="0" w:line="360" w:lineRule="auto"/>
        <w:rPr>
          <w:rFonts w:ascii="Arial" w:hAnsi="Arial" w:cs="Arial"/>
          <w:sz w:val="22"/>
          <w:szCs w:val="22"/>
        </w:rPr>
      </w:pPr>
      <w:r w:rsidRPr="00663EAE">
        <w:rPr>
          <w:rFonts w:ascii="Arial" w:hAnsi="Arial" w:cs="Arial"/>
          <w:sz w:val="22"/>
          <w:szCs w:val="22"/>
        </w:rPr>
        <w:t>From a C</w:t>
      </w:r>
      <w:r>
        <w:rPr>
          <w:rFonts w:ascii="Arial" w:hAnsi="Arial" w:cs="Arial"/>
          <w:sz w:val="22"/>
          <w:szCs w:val="22"/>
        </w:rPr>
        <w:t>R</w:t>
      </w:r>
      <w:r w:rsidRPr="00663EAE">
        <w:rPr>
          <w:rFonts w:ascii="Arial" w:hAnsi="Arial" w:cs="Arial"/>
          <w:sz w:val="22"/>
          <w:szCs w:val="22"/>
        </w:rPr>
        <w:t xml:space="preserve"> perspective, the study examined not only whether AI</w:t>
      </w:r>
      <w:r>
        <w:rPr>
          <w:rFonts w:ascii="Arial" w:hAnsi="Arial" w:cs="Arial"/>
          <w:sz w:val="22"/>
          <w:szCs w:val="22"/>
        </w:rPr>
        <w:t>-</w:t>
      </w:r>
      <w:r w:rsidRPr="00663EAE">
        <w:rPr>
          <w:rFonts w:ascii="Arial" w:hAnsi="Arial" w:cs="Arial"/>
          <w:sz w:val="22"/>
          <w:szCs w:val="22"/>
        </w:rPr>
        <w:t xml:space="preserve">supported feedback was beneficial, but how the tool’s multimodal learning approach functioned as a causal mechanism influencing metacognitive development, suggesting its impact may lie in shaping how learners monitor and evaluate their own practice (Li </w:t>
      </w:r>
      <w:r w:rsidRPr="00A12420">
        <w:rPr>
          <w:rFonts w:ascii="Arial" w:hAnsi="Arial" w:cs="Arial"/>
          <w:i/>
          <w:sz w:val="22"/>
          <w:szCs w:val="22"/>
        </w:rPr>
        <w:t>et al.</w:t>
      </w:r>
      <w:r w:rsidRPr="00663EAE">
        <w:rPr>
          <w:rFonts w:ascii="Arial" w:hAnsi="Arial" w:cs="Arial"/>
          <w:sz w:val="22"/>
          <w:szCs w:val="22"/>
        </w:rPr>
        <w:t>, 2025).</w:t>
      </w:r>
    </w:p>
    <w:p w14:paraId="7BE54BA6" w14:textId="77777777" w:rsidR="00372917" w:rsidRPr="00663EAE" w:rsidRDefault="00372917" w:rsidP="00372917">
      <w:pPr>
        <w:spacing w:after="0" w:line="360" w:lineRule="auto"/>
        <w:rPr>
          <w:rFonts w:ascii="Arial" w:hAnsi="Arial" w:cs="Arial"/>
          <w:sz w:val="22"/>
          <w:szCs w:val="22"/>
        </w:rPr>
      </w:pPr>
    </w:p>
    <w:p w14:paraId="2694183E" w14:textId="77777777" w:rsidR="00372917" w:rsidRDefault="00372917" w:rsidP="00372917">
      <w:pPr>
        <w:spacing w:after="0" w:line="360" w:lineRule="auto"/>
        <w:rPr>
          <w:rFonts w:ascii="Arial" w:hAnsi="Arial" w:cs="Arial"/>
          <w:sz w:val="22"/>
          <w:szCs w:val="22"/>
        </w:rPr>
      </w:pPr>
      <w:r w:rsidRPr="00663EAE">
        <w:rPr>
          <w:rFonts w:ascii="Arial" w:hAnsi="Arial" w:cs="Arial"/>
          <w:sz w:val="22"/>
          <w:szCs w:val="22"/>
        </w:rPr>
        <w:t xml:space="preserve">The design process revealed tensions that complicate the creation of visualisation tools in vocal education. Maintaining focus on vibrato alone required resisting the temptation to add additional metrics and features, even though the additions could offer valuable information. This tension </w:t>
      </w:r>
      <w:r w:rsidRPr="00663EAE">
        <w:rPr>
          <w:rFonts w:ascii="Arial" w:hAnsi="Arial" w:cs="Arial"/>
          <w:sz w:val="22"/>
          <w:szCs w:val="22"/>
        </w:rPr>
        <w:lastRenderedPageBreak/>
        <w:t xml:space="preserve">between simplicity and feature expansion reflects a broader challenge in educational technology: adding more data does not necessarily support better learning and may instead overwhelm or distract students (Mutlu Bayraktar, 2022; Cosentino </w:t>
      </w:r>
      <w:r w:rsidRPr="00A12420">
        <w:rPr>
          <w:rFonts w:ascii="Arial" w:hAnsi="Arial" w:cs="Arial"/>
          <w:i/>
          <w:sz w:val="22"/>
          <w:szCs w:val="22"/>
        </w:rPr>
        <w:t>et al.</w:t>
      </w:r>
      <w:r w:rsidRPr="00663EAE">
        <w:rPr>
          <w:rFonts w:ascii="Arial" w:hAnsi="Arial" w:cs="Arial"/>
          <w:sz w:val="22"/>
          <w:szCs w:val="22"/>
        </w:rPr>
        <w:t>, 2025). Without real</w:t>
      </w:r>
      <w:r>
        <w:rPr>
          <w:rFonts w:ascii="Arial" w:hAnsi="Arial" w:cs="Arial"/>
          <w:sz w:val="22"/>
          <w:szCs w:val="22"/>
        </w:rPr>
        <w:t>-</w:t>
      </w:r>
      <w:r w:rsidRPr="00663EAE">
        <w:rPr>
          <w:rFonts w:ascii="Arial" w:hAnsi="Arial" w:cs="Arial"/>
          <w:sz w:val="22"/>
          <w:szCs w:val="22"/>
        </w:rPr>
        <w:t>world testing, it is difficult to predict how educators and learners will interact with the tool in varied studio contexts.</w:t>
      </w:r>
    </w:p>
    <w:p w14:paraId="1A72BC98" w14:textId="77777777" w:rsidR="00372917" w:rsidRPr="00663EAE" w:rsidRDefault="00372917" w:rsidP="00372917">
      <w:pPr>
        <w:spacing w:after="0" w:line="360" w:lineRule="auto"/>
        <w:rPr>
          <w:rFonts w:ascii="Arial" w:hAnsi="Arial" w:cs="Arial"/>
          <w:sz w:val="22"/>
          <w:szCs w:val="22"/>
        </w:rPr>
      </w:pPr>
    </w:p>
    <w:p w14:paraId="3EB9E44B" w14:textId="77777777" w:rsidR="00372917" w:rsidRPr="00561543" w:rsidRDefault="00372917" w:rsidP="00372917">
      <w:pPr>
        <w:spacing w:after="0" w:line="360" w:lineRule="auto"/>
        <w:rPr>
          <w:rFonts w:ascii="Arial" w:hAnsi="Arial" w:cs="Arial"/>
          <w:sz w:val="22"/>
          <w:szCs w:val="22"/>
        </w:rPr>
      </w:pPr>
      <w:r w:rsidRPr="00663EAE">
        <w:rPr>
          <w:rFonts w:ascii="Arial" w:hAnsi="Arial" w:cs="Arial"/>
          <w:sz w:val="22"/>
          <w:szCs w:val="22"/>
        </w:rPr>
        <w:t xml:space="preserve">Using SDT as an evaluative lens, the visualisation supports autonomy by allowing learners to explore and adjust without constant teacher prompting, competence by providing an objective yet immediate means of tracking improvement, and relatedness by offering a shared reference point for teacher–student discussion and reflection (Li </w:t>
      </w:r>
      <w:r w:rsidRPr="00A12420">
        <w:rPr>
          <w:rFonts w:ascii="Arial" w:hAnsi="Arial" w:cs="Arial"/>
          <w:i/>
          <w:sz w:val="22"/>
          <w:szCs w:val="22"/>
        </w:rPr>
        <w:t>et al.</w:t>
      </w:r>
      <w:r w:rsidRPr="00663EAE">
        <w:rPr>
          <w:rFonts w:ascii="Arial" w:hAnsi="Arial" w:cs="Arial"/>
          <w:sz w:val="22"/>
          <w:szCs w:val="22"/>
        </w:rPr>
        <w:t>, 202</w:t>
      </w:r>
      <w:r w:rsidRPr="00FB461D">
        <w:rPr>
          <w:rFonts w:ascii="Arial" w:hAnsi="Arial" w:cs="Arial"/>
          <w:sz w:val="22"/>
          <w:szCs w:val="22"/>
        </w:rPr>
        <w:t xml:space="preserve">5). </w:t>
      </w:r>
      <w:r w:rsidRPr="00561543">
        <w:rPr>
          <w:rFonts w:ascii="Arial" w:hAnsi="Arial" w:cs="Arial"/>
          <w:sz w:val="22"/>
          <w:szCs w:val="22"/>
        </w:rPr>
        <w:t>However, SDT also highlights the limitation that complete autonomy without guided interpretation and instruction from an educator may lead some learners to misread the visual data or apply incorrect technique to achieve their goals</w:t>
      </w:r>
      <w:r>
        <w:rPr>
          <w:rFonts w:ascii="Arial" w:hAnsi="Arial" w:cs="Arial"/>
          <w:sz w:val="22"/>
          <w:szCs w:val="22"/>
        </w:rPr>
        <w:t xml:space="preserve"> (Li </w:t>
      </w:r>
      <w:r w:rsidRPr="00A12420">
        <w:rPr>
          <w:rFonts w:ascii="Arial" w:hAnsi="Arial" w:cs="Arial"/>
          <w:i/>
          <w:sz w:val="22"/>
          <w:szCs w:val="22"/>
        </w:rPr>
        <w:t>et al.</w:t>
      </w:r>
      <w:r>
        <w:rPr>
          <w:rFonts w:ascii="Arial" w:hAnsi="Arial" w:cs="Arial"/>
          <w:sz w:val="22"/>
          <w:szCs w:val="22"/>
        </w:rPr>
        <w:t>, 2025)</w:t>
      </w:r>
      <w:r w:rsidRPr="00561543">
        <w:rPr>
          <w:rFonts w:ascii="Arial" w:hAnsi="Arial" w:cs="Arial"/>
          <w:sz w:val="22"/>
          <w:szCs w:val="22"/>
        </w:rPr>
        <w:t>. Learners must therefore understand what periodicity and amplitude represent, what settings are appropriate for their musical style, and how specific technical adjustments affect both.</w:t>
      </w:r>
    </w:p>
    <w:p w14:paraId="7C77D940" w14:textId="77777777" w:rsidR="00372917" w:rsidRPr="00663EAE" w:rsidRDefault="00372917" w:rsidP="00372917">
      <w:pPr>
        <w:spacing w:after="0" w:line="360" w:lineRule="auto"/>
        <w:rPr>
          <w:rFonts w:ascii="Arial" w:hAnsi="Arial" w:cs="Arial"/>
          <w:sz w:val="22"/>
          <w:szCs w:val="22"/>
        </w:rPr>
      </w:pPr>
    </w:p>
    <w:p w14:paraId="1CD65B72" w14:textId="77777777" w:rsidR="00372917" w:rsidRPr="00663EAE" w:rsidRDefault="00372917">
      <w:pPr>
        <w:pStyle w:val="R2"/>
        <w:numPr>
          <w:ilvl w:val="0"/>
          <w:numId w:val="14"/>
        </w:numPr>
      </w:pPr>
      <w:bookmarkStart w:id="37" w:name="_Toc231033961"/>
      <w:r w:rsidRPr="00663EAE">
        <w:t>Theme 2: Learning Theory</w:t>
      </w:r>
      <w:bookmarkEnd w:id="37"/>
    </w:p>
    <w:p w14:paraId="667EED2B" w14:textId="77777777" w:rsidR="00372917" w:rsidRDefault="00372917" w:rsidP="00372917">
      <w:pPr>
        <w:spacing w:after="0" w:line="360" w:lineRule="auto"/>
        <w:rPr>
          <w:rFonts w:ascii="Arial" w:hAnsi="Arial" w:cs="Arial"/>
          <w:sz w:val="22"/>
          <w:szCs w:val="22"/>
        </w:rPr>
      </w:pPr>
    </w:p>
    <w:p w14:paraId="2E5D72C6" w14:textId="77777777" w:rsidR="00372917" w:rsidRPr="000503BF" w:rsidRDefault="00372917" w:rsidP="00372917">
      <w:pPr>
        <w:spacing w:line="360" w:lineRule="auto"/>
        <w:rPr>
          <w:rFonts w:ascii="Arial" w:hAnsi="Arial" w:cs="Arial"/>
          <w:sz w:val="22"/>
          <w:szCs w:val="22"/>
        </w:rPr>
      </w:pPr>
      <w:r w:rsidRPr="000503BF">
        <w:rPr>
          <w:rFonts w:ascii="Arial" w:hAnsi="Arial" w:cs="Arial"/>
          <w:sz w:val="22"/>
          <w:szCs w:val="22"/>
        </w:rPr>
        <w:t>The three learning</w:t>
      </w:r>
      <w:r w:rsidRPr="000503BF">
        <w:rPr>
          <w:rFonts w:ascii="Arial" w:hAnsi="Arial" w:cs="Arial"/>
          <w:sz w:val="22"/>
          <w:szCs w:val="22"/>
        </w:rPr>
        <w:noBreakHyphen/>
        <w:t>theory themes identified through thematic analysis reveal how the artefact functions as part of a broader pedagogical system. The first theme, multimodal systemic learning, emphasises pairing auditory and visual cues within the teacher’s chosen pedagogical framework. This ensured the visualisation functioned as part of a coherent system rather than a standalone stimulus, supporting the teacher’s technical or stylistic focus.</w:t>
      </w:r>
    </w:p>
    <w:p w14:paraId="5208DBD6" w14:textId="77777777" w:rsidR="00372917" w:rsidRPr="000503BF" w:rsidRDefault="00372917" w:rsidP="00372917">
      <w:pPr>
        <w:spacing w:line="360" w:lineRule="auto"/>
        <w:rPr>
          <w:rFonts w:ascii="Arial" w:hAnsi="Arial" w:cs="Arial"/>
          <w:sz w:val="22"/>
          <w:szCs w:val="22"/>
        </w:rPr>
      </w:pPr>
      <w:r w:rsidRPr="000503BF">
        <w:rPr>
          <w:rFonts w:ascii="Arial" w:hAnsi="Arial" w:cs="Arial"/>
          <w:sz w:val="22"/>
          <w:szCs w:val="22"/>
        </w:rPr>
        <w:t>The second theme, chunking, feedback, and iteration, was embedded by creating a single</w:t>
      </w:r>
      <w:r w:rsidRPr="000503BF">
        <w:rPr>
          <w:rFonts w:ascii="Arial" w:hAnsi="Arial" w:cs="Arial"/>
          <w:sz w:val="22"/>
          <w:szCs w:val="22"/>
        </w:rPr>
        <w:noBreakHyphen/>
        <w:t xml:space="preserve">function interface focused solely on vibrato periodicity and amplitude. This prevented distraction from unnecessary features, reduced cognitive load, and supported a clear, purposeful practice environment (Cosentino </w:t>
      </w:r>
      <w:r w:rsidRPr="00A12420">
        <w:rPr>
          <w:rFonts w:ascii="Arial" w:hAnsi="Arial" w:cs="Arial"/>
          <w:i/>
          <w:sz w:val="22"/>
          <w:szCs w:val="22"/>
        </w:rPr>
        <w:t>et al.</w:t>
      </w:r>
      <w:r w:rsidRPr="000503BF">
        <w:rPr>
          <w:rFonts w:ascii="Arial" w:hAnsi="Arial" w:cs="Arial"/>
          <w:sz w:val="22"/>
          <w:szCs w:val="22"/>
        </w:rPr>
        <w:t>, 2025). The design aligned with research showing learners benefit from working in small, manageable units and refining them through repeated attempts (Erickson, 2022).</w:t>
      </w:r>
    </w:p>
    <w:p w14:paraId="38E68CA4" w14:textId="77777777" w:rsidR="00372917" w:rsidRPr="000503BF" w:rsidRDefault="00372917" w:rsidP="00372917">
      <w:pPr>
        <w:spacing w:line="360" w:lineRule="auto"/>
        <w:rPr>
          <w:rFonts w:ascii="Arial" w:hAnsi="Arial" w:cs="Arial"/>
          <w:sz w:val="22"/>
          <w:szCs w:val="22"/>
        </w:rPr>
      </w:pPr>
      <w:r w:rsidRPr="000503BF">
        <w:rPr>
          <w:rFonts w:ascii="Arial" w:hAnsi="Arial" w:cs="Arial"/>
          <w:sz w:val="22"/>
          <w:szCs w:val="22"/>
        </w:rPr>
        <w:t>The third theme, reflection and self</w:t>
      </w:r>
      <w:r w:rsidRPr="000503BF">
        <w:rPr>
          <w:rFonts w:ascii="Arial" w:hAnsi="Arial" w:cs="Arial"/>
          <w:sz w:val="22"/>
          <w:szCs w:val="22"/>
        </w:rPr>
        <w:noBreakHyphen/>
        <w:t xml:space="preserve">awareness, was supported through the persistent waveform trace and session history, which allow learners to compare their performance over time and record notes about their experience. This aligns with evidence that reviewing one’s own performance strengthens metacognitive awareness and supports more intentional adjustment </w:t>
      </w:r>
      <w:r w:rsidRPr="000503BF">
        <w:rPr>
          <w:rFonts w:ascii="Arial" w:hAnsi="Arial" w:cs="Arial"/>
          <w:sz w:val="22"/>
          <w:szCs w:val="22"/>
        </w:rPr>
        <w:lastRenderedPageBreak/>
        <w:t xml:space="preserve">(Li </w:t>
      </w:r>
      <w:r w:rsidRPr="00A12420">
        <w:rPr>
          <w:rFonts w:ascii="Arial" w:hAnsi="Arial" w:cs="Arial"/>
          <w:i/>
          <w:sz w:val="22"/>
          <w:szCs w:val="22"/>
        </w:rPr>
        <w:t>et al.</w:t>
      </w:r>
      <w:r w:rsidRPr="000503BF">
        <w:rPr>
          <w:rFonts w:ascii="Arial" w:hAnsi="Arial" w:cs="Arial"/>
          <w:sz w:val="22"/>
          <w:szCs w:val="22"/>
        </w:rPr>
        <w:t>, 2025). Although the tool does not include explicit reflective prompts, the visual trace and form field create opportunities for teacher</w:t>
      </w:r>
      <w:r w:rsidRPr="000503BF">
        <w:rPr>
          <w:rFonts w:ascii="Arial" w:hAnsi="Arial" w:cs="Arial"/>
          <w:sz w:val="22"/>
          <w:szCs w:val="22"/>
        </w:rPr>
        <w:noBreakHyphen/>
        <w:t>guided interpretation and learner</w:t>
      </w:r>
      <w:r w:rsidRPr="000503BF">
        <w:rPr>
          <w:rFonts w:ascii="Arial" w:hAnsi="Arial" w:cs="Arial"/>
          <w:sz w:val="22"/>
          <w:szCs w:val="22"/>
        </w:rPr>
        <w:noBreakHyphen/>
        <w:t>led noticing.</w:t>
      </w:r>
    </w:p>
    <w:p w14:paraId="7FAE38A1" w14:textId="77777777" w:rsidR="00372917" w:rsidRPr="000503BF" w:rsidRDefault="00372917" w:rsidP="00372917">
      <w:pPr>
        <w:spacing w:line="360" w:lineRule="auto"/>
        <w:rPr>
          <w:rFonts w:ascii="Arial" w:hAnsi="Arial" w:cs="Arial"/>
          <w:sz w:val="22"/>
          <w:szCs w:val="22"/>
        </w:rPr>
      </w:pPr>
      <w:r w:rsidRPr="000503BF">
        <w:rPr>
          <w:rFonts w:ascii="Arial" w:hAnsi="Arial" w:cs="Arial"/>
          <w:sz w:val="22"/>
          <w:szCs w:val="22"/>
        </w:rPr>
        <w:t>Together, these themes show how the artefact translates broad learning principles into a minimal, real</w:t>
      </w:r>
      <w:r w:rsidRPr="000503BF">
        <w:rPr>
          <w:rFonts w:ascii="Arial" w:hAnsi="Arial" w:cs="Arial"/>
          <w:sz w:val="22"/>
          <w:szCs w:val="22"/>
        </w:rPr>
        <w:noBreakHyphen/>
        <w:t>time interface that supports both teacher</w:t>
      </w:r>
      <w:r w:rsidRPr="000503BF">
        <w:rPr>
          <w:rFonts w:ascii="Arial" w:hAnsi="Arial" w:cs="Arial"/>
          <w:sz w:val="22"/>
          <w:szCs w:val="22"/>
        </w:rPr>
        <w:noBreakHyphen/>
        <w:t>led and independent learning. Challenges included maintaining this minimalism without diluting pedagogical value, raising the question of whether selecting a single learning theory might provide a more cohesive foundation for future visualisation</w:t>
      </w:r>
      <w:r w:rsidRPr="000503BF">
        <w:rPr>
          <w:rFonts w:ascii="Arial" w:hAnsi="Arial" w:cs="Arial"/>
          <w:sz w:val="22"/>
          <w:szCs w:val="22"/>
        </w:rPr>
        <w:noBreakHyphen/>
        <w:t>tool design or whether a blended approach remains more appropriate.</w:t>
      </w:r>
    </w:p>
    <w:p w14:paraId="59BF7C83" w14:textId="77777777" w:rsidR="00372917" w:rsidRDefault="00372917" w:rsidP="00372917">
      <w:pPr>
        <w:spacing w:after="0" w:line="360" w:lineRule="auto"/>
        <w:rPr>
          <w:rFonts w:ascii="Arial" w:hAnsi="Arial" w:cs="Arial"/>
          <w:sz w:val="22"/>
          <w:szCs w:val="22"/>
        </w:rPr>
      </w:pPr>
      <w:r w:rsidRPr="000503BF">
        <w:rPr>
          <w:rFonts w:ascii="Arial" w:hAnsi="Arial" w:cs="Arial"/>
          <w:sz w:val="22"/>
          <w:szCs w:val="22"/>
        </w:rPr>
        <w:t>Using SDT as an evaluative lens, the learning</w:t>
      </w:r>
      <w:r w:rsidRPr="000503BF">
        <w:rPr>
          <w:rFonts w:ascii="Arial" w:hAnsi="Arial" w:cs="Arial"/>
          <w:sz w:val="22"/>
          <w:szCs w:val="22"/>
        </w:rPr>
        <w:noBreakHyphen/>
        <w:t>theory</w:t>
      </w:r>
      <w:r w:rsidRPr="000503BF">
        <w:rPr>
          <w:rFonts w:ascii="Arial" w:hAnsi="Arial" w:cs="Arial"/>
          <w:sz w:val="22"/>
          <w:szCs w:val="22"/>
        </w:rPr>
        <w:noBreakHyphen/>
        <w:t>informed design supported autonomy by enabling learners to experiment without waiting for external correction, competence by encouraging visible, incremental improvement, and relatedness by preserving the teacher’s role in helping learners interpret what they saw.</w:t>
      </w:r>
    </w:p>
    <w:p w14:paraId="22188987" w14:textId="77777777" w:rsidR="00372917" w:rsidRPr="00663EAE" w:rsidRDefault="00372917" w:rsidP="00372917">
      <w:pPr>
        <w:spacing w:after="0" w:line="360" w:lineRule="auto"/>
        <w:rPr>
          <w:rFonts w:ascii="Arial" w:hAnsi="Arial" w:cs="Arial"/>
          <w:sz w:val="22"/>
          <w:szCs w:val="22"/>
        </w:rPr>
      </w:pPr>
    </w:p>
    <w:p w14:paraId="2260D504" w14:textId="77777777" w:rsidR="00372917" w:rsidRPr="00663EAE" w:rsidRDefault="00372917" w:rsidP="00372917">
      <w:pPr>
        <w:pStyle w:val="R2"/>
      </w:pPr>
      <w:bookmarkStart w:id="38" w:name="_Toc231033962"/>
      <w:r w:rsidRPr="00663EAE">
        <w:t>Theme 3: Application Development Best Practices</w:t>
      </w:r>
      <w:bookmarkEnd w:id="38"/>
    </w:p>
    <w:p w14:paraId="77D8AD2D" w14:textId="77777777" w:rsidR="00372917" w:rsidRDefault="00372917" w:rsidP="00372917">
      <w:pPr>
        <w:spacing w:after="0" w:line="360" w:lineRule="auto"/>
        <w:rPr>
          <w:rFonts w:ascii="Arial" w:hAnsi="Arial" w:cs="Arial"/>
          <w:sz w:val="22"/>
          <w:szCs w:val="22"/>
        </w:rPr>
      </w:pPr>
    </w:p>
    <w:p w14:paraId="4E78966D" w14:textId="77777777" w:rsidR="00372917" w:rsidRDefault="00372917" w:rsidP="00372917">
      <w:pPr>
        <w:spacing w:after="0" w:line="360" w:lineRule="auto"/>
        <w:rPr>
          <w:rFonts w:ascii="Arial" w:hAnsi="Arial" w:cs="Arial"/>
          <w:sz w:val="22"/>
          <w:szCs w:val="22"/>
        </w:rPr>
      </w:pPr>
      <w:r w:rsidRPr="000503BF">
        <w:rPr>
          <w:rFonts w:ascii="Arial" w:hAnsi="Arial" w:cs="Arial"/>
          <w:sz w:val="22"/>
          <w:szCs w:val="22"/>
        </w:rPr>
        <w:t>The application was intentionally designed as a lightweight, browser</w:t>
      </w:r>
      <w:r w:rsidRPr="000503BF">
        <w:rPr>
          <w:rFonts w:ascii="Arial" w:hAnsi="Arial" w:cs="Arial"/>
          <w:sz w:val="22"/>
          <w:szCs w:val="22"/>
        </w:rPr>
        <w:noBreakHyphen/>
        <w:t xml:space="preserve">based tool requiring no specialised hardware or installation. By </w:t>
      </w:r>
      <w:r>
        <w:rPr>
          <w:rFonts w:ascii="Arial" w:hAnsi="Arial" w:cs="Arial"/>
          <w:sz w:val="22"/>
          <w:szCs w:val="22"/>
        </w:rPr>
        <w:t>storing</w:t>
      </w:r>
      <w:r w:rsidRPr="000503BF">
        <w:rPr>
          <w:rFonts w:ascii="Arial" w:hAnsi="Arial" w:cs="Arial"/>
          <w:sz w:val="22"/>
          <w:szCs w:val="22"/>
        </w:rPr>
        <w:t xml:space="preserve"> data local</w:t>
      </w:r>
      <w:r>
        <w:rPr>
          <w:rFonts w:ascii="Arial" w:hAnsi="Arial" w:cs="Arial"/>
          <w:sz w:val="22"/>
          <w:szCs w:val="22"/>
        </w:rPr>
        <w:t>ly</w:t>
      </w:r>
      <w:r w:rsidRPr="000503BF">
        <w:rPr>
          <w:rFonts w:ascii="Arial" w:hAnsi="Arial" w:cs="Arial"/>
          <w:sz w:val="22"/>
          <w:szCs w:val="22"/>
        </w:rPr>
        <w:t xml:space="preserve"> and avoiding audio storage, the artefact maintained a high level of privacy. Its lightweight build reduced latency, ensuring the visualisation remained stable and responsive, potentially reducing the cognitive and technical friction that can interfere with learning. The technical specification adhered to best</w:t>
      </w:r>
      <w:r w:rsidRPr="000503BF">
        <w:rPr>
          <w:rFonts w:ascii="Arial" w:hAnsi="Arial" w:cs="Arial"/>
          <w:sz w:val="22"/>
          <w:szCs w:val="22"/>
        </w:rPr>
        <w:noBreakHyphen/>
        <w:t>practice strategies for simplicity, accessibility, and cross</w:t>
      </w:r>
      <w:r w:rsidRPr="000503BF">
        <w:rPr>
          <w:rFonts w:ascii="Arial" w:hAnsi="Arial" w:cs="Arial"/>
          <w:sz w:val="22"/>
          <w:szCs w:val="22"/>
        </w:rPr>
        <w:noBreakHyphen/>
        <w:t>browser/cross</w:t>
      </w:r>
      <w:r w:rsidRPr="000503BF">
        <w:rPr>
          <w:rFonts w:ascii="Arial" w:hAnsi="Arial" w:cs="Arial"/>
          <w:sz w:val="22"/>
          <w:szCs w:val="22"/>
        </w:rPr>
        <w:noBreakHyphen/>
        <w:t>platform functionality.</w:t>
      </w:r>
    </w:p>
    <w:p w14:paraId="032FAFD7" w14:textId="77777777" w:rsidR="00372917" w:rsidRDefault="00372917" w:rsidP="00372917">
      <w:pPr>
        <w:spacing w:after="0" w:line="360" w:lineRule="auto"/>
        <w:rPr>
          <w:rFonts w:ascii="Arial" w:hAnsi="Arial" w:cs="Arial"/>
          <w:sz w:val="22"/>
          <w:szCs w:val="22"/>
        </w:rPr>
      </w:pPr>
    </w:p>
    <w:p w14:paraId="57796F38" w14:textId="77777777" w:rsidR="00372917" w:rsidRDefault="00372917" w:rsidP="00372917">
      <w:pPr>
        <w:spacing w:after="0" w:line="360" w:lineRule="auto"/>
        <w:rPr>
          <w:rFonts w:ascii="Arial" w:hAnsi="Arial" w:cs="Arial"/>
          <w:sz w:val="22"/>
          <w:szCs w:val="22"/>
        </w:rPr>
      </w:pPr>
      <w:r w:rsidRPr="006C0CCA">
        <w:rPr>
          <w:rFonts w:ascii="Arial" w:hAnsi="Arial" w:cs="Arial"/>
          <w:sz w:val="22"/>
          <w:szCs w:val="22"/>
        </w:rPr>
        <w:t xml:space="preserve">Historically, many applications in vocal education have been created with little practitioner input, resulting in tools that fail to meet pedagogical needs (Barrera Castro </w:t>
      </w:r>
      <w:r w:rsidRPr="00A12420">
        <w:rPr>
          <w:rFonts w:ascii="Arial" w:hAnsi="Arial" w:cs="Arial"/>
          <w:i/>
          <w:sz w:val="22"/>
          <w:szCs w:val="22"/>
        </w:rPr>
        <w:t>et al.</w:t>
      </w:r>
      <w:r w:rsidRPr="006C0CCA">
        <w:rPr>
          <w:rFonts w:ascii="Arial" w:hAnsi="Arial" w:cs="Arial"/>
          <w:sz w:val="22"/>
          <w:szCs w:val="22"/>
        </w:rPr>
        <w:t>, 2025). As a dual representative of both the vocal pedagogy and web</w:t>
      </w:r>
      <w:r w:rsidRPr="006C0CCA">
        <w:rPr>
          <w:rFonts w:ascii="Arial" w:hAnsi="Arial" w:cs="Arial"/>
          <w:sz w:val="22"/>
          <w:szCs w:val="22"/>
        </w:rPr>
        <w:noBreakHyphen/>
        <w:t>development communities, I argue that applications should be grounded in actual pedagogical requirements rather than technological novelty. Leveraging validated research on learning theory increases the likelihood that such tools will be effective, and using thematic analysis to identify commonalities across theories allowed me to balance and maximise relevant research insights. This approach directly addresses the systemic issue of limited, pedagogically aligned visualisation tools by embedding practitioner knowledge and educator perspectives into the artefact.</w:t>
      </w:r>
    </w:p>
    <w:p w14:paraId="68ACA650" w14:textId="77777777" w:rsidR="00372917" w:rsidRPr="00EC418F" w:rsidRDefault="00372917" w:rsidP="00372917">
      <w:pPr>
        <w:spacing w:after="0" w:line="360" w:lineRule="auto"/>
        <w:rPr>
          <w:rFonts w:ascii="Arial" w:hAnsi="Arial" w:cs="Arial"/>
          <w:sz w:val="22"/>
          <w:szCs w:val="22"/>
        </w:rPr>
      </w:pPr>
    </w:p>
    <w:p w14:paraId="42753C48" w14:textId="77777777" w:rsidR="00372917" w:rsidRPr="00EC418F" w:rsidRDefault="00372917" w:rsidP="00372917">
      <w:pPr>
        <w:spacing w:after="0" w:line="360" w:lineRule="auto"/>
        <w:rPr>
          <w:rFonts w:ascii="Arial" w:hAnsi="Arial" w:cs="Arial"/>
          <w:sz w:val="22"/>
          <w:szCs w:val="22"/>
        </w:rPr>
      </w:pPr>
      <w:r w:rsidRPr="00EC418F">
        <w:rPr>
          <w:rFonts w:ascii="Arial" w:hAnsi="Arial" w:cs="Arial"/>
          <w:sz w:val="22"/>
          <w:szCs w:val="22"/>
        </w:rPr>
        <w:t>From a C</w:t>
      </w:r>
      <w:r>
        <w:rPr>
          <w:rFonts w:ascii="Arial" w:hAnsi="Arial" w:cs="Arial"/>
          <w:sz w:val="22"/>
          <w:szCs w:val="22"/>
        </w:rPr>
        <w:t>R</w:t>
      </w:r>
      <w:r w:rsidRPr="00EC418F">
        <w:rPr>
          <w:rFonts w:ascii="Arial" w:hAnsi="Arial" w:cs="Arial"/>
          <w:sz w:val="22"/>
          <w:szCs w:val="22"/>
        </w:rPr>
        <w:t xml:space="preserve"> perspective, many existing tools remain inaccessible due to cost, limited availability, or misalignment with pedagogical needs, but a deeper underlying mechanism is educators’ fear </w:t>
      </w:r>
      <w:r w:rsidRPr="00EC418F">
        <w:rPr>
          <w:rFonts w:ascii="Arial" w:hAnsi="Arial" w:cs="Arial"/>
          <w:sz w:val="22"/>
          <w:szCs w:val="22"/>
        </w:rPr>
        <w:lastRenderedPageBreak/>
        <w:t>that technology may devalue their expertise or replace aspects of their role. Tools that provide prescriptive advice can intensify this concern by encroaching on teacher judgement and reducing the educator’s interpretive authority (</w:t>
      </w:r>
      <w:r>
        <w:rPr>
          <w:rFonts w:ascii="Arial" w:hAnsi="Arial" w:cs="Arial"/>
          <w:sz w:val="22"/>
          <w:szCs w:val="22"/>
        </w:rPr>
        <w:t>U.S. Department of Education,</w:t>
      </w:r>
      <w:r w:rsidRPr="00EC418F">
        <w:rPr>
          <w:rFonts w:ascii="Arial" w:hAnsi="Arial" w:cs="Arial"/>
          <w:sz w:val="22"/>
          <w:szCs w:val="22"/>
        </w:rPr>
        <w:t xml:space="preserve"> 202</w:t>
      </w:r>
      <w:r>
        <w:rPr>
          <w:rFonts w:ascii="Arial" w:hAnsi="Arial" w:cs="Arial"/>
          <w:sz w:val="22"/>
          <w:szCs w:val="22"/>
        </w:rPr>
        <w:t>3</w:t>
      </w:r>
      <w:r w:rsidRPr="00EC418F">
        <w:rPr>
          <w:rFonts w:ascii="Arial" w:hAnsi="Arial" w:cs="Arial"/>
          <w:sz w:val="22"/>
          <w:szCs w:val="22"/>
        </w:rPr>
        <w:t>). Because these structural and psychological mechanisms shape how technology is adopted in practice, DB</w:t>
      </w:r>
      <w:r>
        <w:rPr>
          <w:rFonts w:ascii="Arial" w:hAnsi="Arial" w:cs="Arial"/>
          <w:sz w:val="22"/>
          <w:szCs w:val="22"/>
        </w:rPr>
        <w:t>R</w:t>
      </w:r>
      <w:r w:rsidRPr="00EC418F">
        <w:rPr>
          <w:rFonts w:ascii="Arial" w:hAnsi="Arial" w:cs="Arial"/>
          <w:sz w:val="22"/>
          <w:szCs w:val="22"/>
        </w:rPr>
        <w:t xml:space="preserve"> offered a supportive framework for the project’s nonlinear, iterative nature, providing methodological justification for refining the artefact in response to these pedagogical realities and teacher</w:t>
      </w:r>
      <w:r w:rsidRPr="00EC418F">
        <w:rPr>
          <w:rFonts w:ascii="Arial" w:hAnsi="Arial" w:cs="Arial"/>
          <w:sz w:val="22"/>
          <w:szCs w:val="22"/>
        </w:rPr>
        <w:noBreakHyphen/>
        <w:t>centred insights rather than prioritising technical novelty</w:t>
      </w:r>
      <w:r>
        <w:rPr>
          <w:rFonts w:ascii="Arial" w:hAnsi="Arial" w:cs="Arial"/>
          <w:sz w:val="22"/>
          <w:szCs w:val="22"/>
        </w:rPr>
        <w:t xml:space="preserve"> </w:t>
      </w:r>
      <w:r w:rsidRPr="00EC418F">
        <w:rPr>
          <w:rFonts w:ascii="Arial" w:hAnsi="Arial" w:cs="Arial"/>
          <w:sz w:val="22"/>
          <w:szCs w:val="22"/>
        </w:rPr>
        <w:t>(Easterday et al, 2014).</w:t>
      </w:r>
    </w:p>
    <w:p w14:paraId="26965B3E" w14:textId="77777777" w:rsidR="00372917" w:rsidRPr="00EC418F" w:rsidRDefault="00372917" w:rsidP="00372917">
      <w:pPr>
        <w:spacing w:after="0" w:line="360" w:lineRule="auto"/>
        <w:rPr>
          <w:rFonts w:ascii="Arial" w:hAnsi="Arial" w:cs="Arial"/>
          <w:sz w:val="22"/>
          <w:szCs w:val="22"/>
        </w:rPr>
      </w:pPr>
    </w:p>
    <w:p w14:paraId="71371F21" w14:textId="77777777" w:rsidR="00372917" w:rsidRPr="000503BF" w:rsidRDefault="00372917" w:rsidP="00372917">
      <w:pPr>
        <w:spacing w:line="360" w:lineRule="auto"/>
        <w:rPr>
          <w:rFonts w:ascii="Arial" w:hAnsi="Arial" w:cs="Arial"/>
          <w:sz w:val="22"/>
          <w:szCs w:val="22"/>
        </w:rPr>
      </w:pPr>
      <w:r w:rsidRPr="000503BF">
        <w:rPr>
          <w:rFonts w:ascii="Arial" w:hAnsi="Arial" w:cs="Arial"/>
          <w:sz w:val="22"/>
          <w:szCs w:val="22"/>
        </w:rPr>
        <w:t>Minimal AI integration allowed for entry</w:t>
      </w:r>
      <w:r w:rsidRPr="000503BF">
        <w:rPr>
          <w:rFonts w:ascii="Arial" w:hAnsi="Arial" w:cs="Arial"/>
          <w:sz w:val="22"/>
          <w:szCs w:val="22"/>
        </w:rPr>
        <w:noBreakHyphen/>
        <w:t>level experimentation without raising privacy concerns or requiring the training of a</w:t>
      </w:r>
      <w:r>
        <w:rPr>
          <w:rFonts w:ascii="Arial" w:hAnsi="Arial" w:cs="Arial"/>
          <w:sz w:val="22"/>
          <w:szCs w:val="22"/>
        </w:rPr>
        <w:t xml:space="preserve">n AI </w:t>
      </w:r>
      <w:r w:rsidRPr="000503BF">
        <w:rPr>
          <w:rFonts w:ascii="Arial" w:hAnsi="Arial" w:cs="Arial"/>
          <w:sz w:val="22"/>
          <w:szCs w:val="22"/>
        </w:rPr>
        <w:t>model. The design process revealed many available audio</w:t>
      </w:r>
      <w:r w:rsidRPr="000503BF">
        <w:rPr>
          <w:rFonts w:ascii="Arial" w:hAnsi="Arial" w:cs="Arial"/>
          <w:sz w:val="22"/>
          <w:szCs w:val="22"/>
        </w:rPr>
        <w:noBreakHyphen/>
        <w:t>processing engines are not well developed for specialised pedagogical use and require substantial modification to function beyond basic tuning or pitch</w:t>
      </w:r>
      <w:r w:rsidRPr="000503BF">
        <w:rPr>
          <w:rFonts w:ascii="Arial" w:hAnsi="Arial" w:cs="Arial"/>
          <w:sz w:val="22"/>
          <w:szCs w:val="22"/>
        </w:rPr>
        <w:noBreakHyphen/>
        <w:t>matching tasks. This created tension, as several objectives could not be met using existing libraries without extensive redevelopment.</w:t>
      </w:r>
    </w:p>
    <w:p w14:paraId="6AB22B5F" w14:textId="77777777" w:rsidR="00372917" w:rsidRDefault="00372917" w:rsidP="00372917">
      <w:pPr>
        <w:spacing w:after="0" w:line="360" w:lineRule="auto"/>
        <w:rPr>
          <w:rFonts w:ascii="Arial" w:hAnsi="Arial" w:cs="Arial"/>
          <w:color w:val="00B0F0"/>
          <w:sz w:val="22"/>
          <w:szCs w:val="22"/>
        </w:rPr>
      </w:pPr>
      <w:r w:rsidRPr="000503BF">
        <w:rPr>
          <w:rFonts w:ascii="Arial" w:hAnsi="Arial" w:cs="Arial"/>
          <w:sz w:val="22"/>
          <w:szCs w:val="22"/>
        </w:rPr>
        <w:t>Using SDT as an evaluative lens and following application</w:t>
      </w:r>
      <w:r w:rsidRPr="000503BF">
        <w:rPr>
          <w:rFonts w:ascii="Arial" w:hAnsi="Arial" w:cs="Arial"/>
          <w:sz w:val="22"/>
          <w:szCs w:val="22"/>
        </w:rPr>
        <w:noBreakHyphen/>
        <w:t>development best practices, the artefact supported autonomy by allowing learners to access the tool independently on standard devices without specialised equipment or teacher supervision. It supported competence by offering a clear, stable interface that reduced technological anxiety and allowed learners to succeed quickly</w:t>
      </w:r>
      <w:r w:rsidRPr="001025CF">
        <w:rPr>
          <w:rFonts w:ascii="Arial" w:hAnsi="Arial" w:cs="Arial"/>
          <w:color w:val="00B0F0"/>
          <w:sz w:val="22"/>
          <w:szCs w:val="22"/>
        </w:rPr>
        <w:t xml:space="preserve">. </w:t>
      </w:r>
    </w:p>
    <w:p w14:paraId="5036DB6A" w14:textId="77777777" w:rsidR="00372917" w:rsidRDefault="00372917" w:rsidP="00372917">
      <w:pPr>
        <w:spacing w:after="0" w:line="360" w:lineRule="auto"/>
        <w:rPr>
          <w:rFonts w:ascii="Arial" w:hAnsi="Arial" w:cs="Arial"/>
          <w:color w:val="00B0F0"/>
          <w:sz w:val="22"/>
          <w:szCs w:val="22"/>
        </w:rPr>
      </w:pPr>
    </w:p>
    <w:p w14:paraId="638C4DAB" w14:textId="77777777" w:rsidR="00372917" w:rsidRPr="00D83088" w:rsidRDefault="00372917" w:rsidP="00372917">
      <w:pPr>
        <w:spacing w:after="0" w:line="360" w:lineRule="auto"/>
        <w:rPr>
          <w:rFonts w:ascii="Arial" w:hAnsi="Arial" w:cs="Arial"/>
          <w:sz w:val="22"/>
          <w:szCs w:val="22"/>
        </w:rPr>
      </w:pPr>
      <w:r w:rsidRPr="00D83088">
        <w:rPr>
          <w:rFonts w:ascii="Arial" w:hAnsi="Arial" w:cs="Arial"/>
          <w:sz w:val="22"/>
          <w:szCs w:val="22"/>
        </w:rPr>
        <w:t>Regardless of pedagogical framework, educators can integrate the tool into lessons as a shared reference rather than a replacement for pedagogical interaction, and advanced students can use it to guide self</w:t>
      </w:r>
      <w:r w:rsidRPr="00D83088">
        <w:rPr>
          <w:rFonts w:ascii="Arial" w:hAnsi="Arial" w:cs="Arial"/>
          <w:sz w:val="22"/>
          <w:szCs w:val="22"/>
        </w:rPr>
        <w:noBreakHyphen/>
        <w:t>practice. The visualisation supports this independence by giving learners immediate, interpretable feedback on each attempt, helping them recognise whether their adjustments are moving them closer to their intended periodicity and amplitude and allowing them to refine their technique without waiting for teacher input (Liu and Guo, 2025).</w:t>
      </w:r>
    </w:p>
    <w:p w14:paraId="188C82FF" w14:textId="77777777" w:rsidR="00372917" w:rsidRPr="001025CF" w:rsidRDefault="00372917" w:rsidP="00372917">
      <w:pPr>
        <w:spacing w:after="0" w:line="360" w:lineRule="auto"/>
        <w:rPr>
          <w:rFonts w:ascii="Arial" w:hAnsi="Arial" w:cs="Arial"/>
          <w:color w:val="00B0F0"/>
          <w:sz w:val="22"/>
          <w:szCs w:val="22"/>
        </w:rPr>
      </w:pPr>
    </w:p>
    <w:p w14:paraId="618A3D5D" w14:textId="77777777" w:rsidR="00372917" w:rsidRDefault="00372917" w:rsidP="00372917">
      <w:pPr>
        <w:spacing w:after="0" w:line="360" w:lineRule="auto"/>
        <w:rPr>
          <w:rFonts w:ascii="Arial" w:hAnsi="Arial" w:cs="Arial"/>
          <w:sz w:val="22"/>
          <w:szCs w:val="22"/>
        </w:rPr>
      </w:pPr>
      <w:r w:rsidRPr="000503BF">
        <w:rPr>
          <w:rFonts w:ascii="Arial" w:hAnsi="Arial" w:cs="Arial"/>
          <w:sz w:val="22"/>
          <w:szCs w:val="22"/>
        </w:rPr>
        <w:t>Together, these design choices reveal how ethical, accessible, and minimal development principles can shape the pedagogical function of a visualisation tool. Challenges remain, particularly regarding feature expansion and future data</w:t>
      </w:r>
      <w:r w:rsidRPr="000503BF">
        <w:rPr>
          <w:rFonts w:ascii="Arial" w:hAnsi="Arial" w:cs="Arial"/>
          <w:sz w:val="22"/>
          <w:szCs w:val="22"/>
        </w:rPr>
        <w:noBreakHyphen/>
        <w:t>storage needs, which would require careful and secure handling of sensitive information.</w:t>
      </w:r>
    </w:p>
    <w:p w14:paraId="0F60F2A1" w14:textId="77777777" w:rsidR="00372917" w:rsidRDefault="00372917" w:rsidP="00372917">
      <w:pPr>
        <w:spacing w:after="0" w:line="360" w:lineRule="auto"/>
        <w:rPr>
          <w:rFonts w:ascii="Arial" w:hAnsi="Arial" w:cs="Arial"/>
          <w:sz w:val="22"/>
          <w:szCs w:val="22"/>
        </w:rPr>
      </w:pPr>
    </w:p>
    <w:p w14:paraId="1548B5CD" w14:textId="77777777" w:rsidR="00372917" w:rsidRDefault="00372917" w:rsidP="00372917">
      <w:pPr>
        <w:spacing w:after="0" w:line="360" w:lineRule="auto"/>
        <w:rPr>
          <w:rFonts w:ascii="Arial" w:hAnsi="Arial" w:cs="Arial"/>
          <w:sz w:val="22"/>
          <w:szCs w:val="22"/>
        </w:rPr>
      </w:pPr>
      <w:r w:rsidRPr="00B57594">
        <w:rPr>
          <w:rFonts w:ascii="Arial" w:hAnsi="Arial" w:cs="Arial"/>
          <w:sz w:val="22"/>
          <w:szCs w:val="22"/>
        </w:rPr>
        <w:t xml:space="preserve">Overall, this project successfully met its aim by creating a vibrato visualisation tool that was designed and developed according to the technical specification, informed by learning theory, </w:t>
      </w:r>
      <w:r w:rsidRPr="00B57594">
        <w:rPr>
          <w:rFonts w:ascii="Arial" w:hAnsi="Arial" w:cs="Arial"/>
          <w:sz w:val="22"/>
          <w:szCs w:val="22"/>
        </w:rPr>
        <w:lastRenderedPageBreak/>
        <w:t>and iteratively refined through application</w:t>
      </w:r>
      <w:r w:rsidRPr="00B57594">
        <w:rPr>
          <w:rFonts w:ascii="Arial" w:hAnsi="Arial" w:cs="Arial"/>
          <w:sz w:val="22"/>
          <w:szCs w:val="22"/>
        </w:rPr>
        <w:noBreakHyphen/>
        <w:t>development best practices. The final artefact fulfils the specification’s goals by providing an accessible interface, clear visual feedback, and a user</w:t>
      </w:r>
      <w:r w:rsidRPr="00B57594">
        <w:rPr>
          <w:rFonts w:ascii="Arial" w:hAnsi="Arial" w:cs="Arial"/>
          <w:sz w:val="22"/>
          <w:szCs w:val="22"/>
        </w:rPr>
        <w:noBreakHyphen/>
        <w:t>centred design that can be expanded in future development cycles</w:t>
      </w:r>
      <w:r>
        <w:rPr>
          <w:rFonts w:ascii="Arial" w:hAnsi="Arial" w:cs="Arial"/>
          <w:sz w:val="22"/>
          <w:szCs w:val="22"/>
        </w:rPr>
        <w:t xml:space="preserve"> (Figure 12: Artefact Video).</w:t>
      </w:r>
    </w:p>
    <w:p w14:paraId="21732C80" w14:textId="77777777" w:rsidR="00372917" w:rsidRDefault="00372917" w:rsidP="00372917">
      <w:pPr>
        <w:spacing w:after="0" w:line="360" w:lineRule="auto"/>
        <w:rPr>
          <w:rFonts w:ascii="Arial" w:hAnsi="Arial" w:cs="Arial"/>
          <w:sz w:val="22"/>
          <w:szCs w:val="22"/>
        </w:rPr>
      </w:pPr>
    </w:p>
    <w:p w14:paraId="5A7EF8B9" w14:textId="77777777" w:rsidR="00372917" w:rsidRDefault="00372917" w:rsidP="00372917">
      <w:pPr>
        <w:spacing w:after="0" w:line="360" w:lineRule="auto"/>
        <w:jc w:val="center"/>
        <w:rPr>
          <w:rFonts w:ascii="Arial" w:hAnsi="Arial" w:cs="Arial"/>
          <w:sz w:val="22"/>
          <w:szCs w:val="22"/>
        </w:rPr>
      </w:pPr>
      <w:r>
        <w:rPr>
          <w:rFonts w:ascii="Arial" w:hAnsi="Arial" w:cs="Arial"/>
          <w:noProof/>
          <w:sz w:val="22"/>
          <w:szCs w:val="22"/>
        </w:rPr>
        <w:drawing>
          <wp:inline distT="0" distB="0" distL="0" distR="0" wp14:anchorId="091690AE" wp14:editId="41B9296B">
            <wp:extent cx="4572000" cy="3429000"/>
            <wp:effectExtent l="0" t="0" r="0" b="0"/>
            <wp:docPr id="829334171" name="Video 12" descr="Module5Artefact">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334171" name="Video 12" descr="Module5Artefact">
                      <a:hlinkClick r:id="rId29"/>
                    </pic:cNvPr>
                    <pic:cNvPicPr/>
                  </pic:nvPicPr>
                  <pic:blipFill>
                    <a:blip r:embed="rId30">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wfcNn6qO6zo?feature=oembed&quot; frameborder=&quot;0&quot; allow=&quot;accelerometer; autoplay; clipboard-write; encrypted-media; gyroscope; picture-in-picture; web-share&quot; referrerpolicy=&quot;strict-origin-when-cross-origin&quot; allowfullscreen=&quot;&quot; title=&quot;Module5Artefact&quot; sandbox=&quot;allow-scripts allow-same-origin allow-popups&quot;&gt;&lt;/iframe&gt;" h="113" w="200"/>
                        </a:ext>
                      </a:extLst>
                    </a:blip>
                    <a:stretch>
                      <a:fillRect/>
                    </a:stretch>
                  </pic:blipFill>
                  <pic:spPr>
                    <a:xfrm>
                      <a:off x="0" y="0"/>
                      <a:ext cx="4572000" cy="3429000"/>
                    </a:xfrm>
                    <a:prstGeom prst="rect">
                      <a:avLst/>
                    </a:prstGeom>
                  </pic:spPr>
                </pic:pic>
              </a:graphicData>
            </a:graphic>
          </wp:inline>
        </w:drawing>
      </w:r>
    </w:p>
    <w:p w14:paraId="5418C352" w14:textId="77777777" w:rsidR="00372917" w:rsidRDefault="00372917" w:rsidP="00372917">
      <w:pPr>
        <w:pStyle w:val="Figure"/>
      </w:pPr>
      <w:bookmarkStart w:id="39" w:name="_Toc231034184"/>
      <w:r>
        <w:t>Figure 12: Artefact Video</w:t>
      </w:r>
      <w:bookmarkEnd w:id="39"/>
    </w:p>
    <w:p w14:paraId="550A1321" w14:textId="77777777" w:rsidR="00372917" w:rsidRPr="00D51227" w:rsidRDefault="00372917" w:rsidP="00372917">
      <w:pPr>
        <w:spacing w:after="0" w:line="360" w:lineRule="auto"/>
        <w:rPr>
          <w:rFonts w:ascii="Arial" w:hAnsi="Arial" w:cs="Arial"/>
          <w:sz w:val="22"/>
          <w:szCs w:val="22"/>
        </w:rPr>
      </w:pPr>
    </w:p>
    <w:p w14:paraId="7E8CB9DE" w14:textId="77777777" w:rsidR="00372917" w:rsidRPr="007A183F" w:rsidRDefault="00372917" w:rsidP="00372917">
      <w:pPr>
        <w:pStyle w:val="R1"/>
      </w:pPr>
      <w:bookmarkStart w:id="40" w:name="_Toc231033963"/>
      <w:r>
        <w:t>CONCLUSION</w:t>
      </w:r>
      <w:bookmarkEnd w:id="40"/>
    </w:p>
    <w:p w14:paraId="77C37487" w14:textId="77777777" w:rsidR="00372917" w:rsidRDefault="00372917" w:rsidP="00372917">
      <w:pPr>
        <w:spacing w:after="0" w:line="360" w:lineRule="auto"/>
        <w:rPr>
          <w:rFonts w:ascii="Arial" w:hAnsi="Arial" w:cs="Arial"/>
          <w:sz w:val="22"/>
          <w:szCs w:val="22"/>
        </w:rPr>
      </w:pPr>
    </w:p>
    <w:p w14:paraId="205A5B0D" w14:textId="77777777" w:rsidR="00372917" w:rsidRPr="00D51227" w:rsidRDefault="00372917" w:rsidP="00372917">
      <w:pPr>
        <w:spacing w:after="0" w:line="360" w:lineRule="auto"/>
        <w:rPr>
          <w:rFonts w:ascii="Arial" w:hAnsi="Arial" w:cs="Arial"/>
          <w:sz w:val="22"/>
          <w:szCs w:val="22"/>
        </w:rPr>
      </w:pPr>
      <w:r w:rsidRPr="00D51227">
        <w:rPr>
          <w:rFonts w:ascii="Arial" w:hAnsi="Arial" w:cs="Arial"/>
          <w:sz w:val="22"/>
          <w:szCs w:val="22"/>
        </w:rPr>
        <w:t>The aim of this research project was to examine visualisation tools, contemporary learning theory, and application development best practices to inform the creation of an artefact in the form of</w:t>
      </w:r>
      <w:r>
        <w:rPr>
          <w:rFonts w:ascii="Arial" w:hAnsi="Arial" w:cs="Arial"/>
          <w:sz w:val="22"/>
          <w:szCs w:val="22"/>
        </w:rPr>
        <w:t xml:space="preserve"> </w:t>
      </w:r>
      <w:r w:rsidRPr="00D51227">
        <w:rPr>
          <w:rFonts w:ascii="Arial" w:hAnsi="Arial" w:cs="Arial"/>
          <w:sz w:val="22"/>
          <w:szCs w:val="22"/>
        </w:rPr>
        <w:t>a technical specification</w:t>
      </w:r>
      <w:r>
        <w:rPr>
          <w:rFonts w:ascii="Arial" w:hAnsi="Arial" w:cs="Arial"/>
          <w:sz w:val="22"/>
          <w:szCs w:val="22"/>
        </w:rPr>
        <w:t xml:space="preserve"> and</w:t>
      </w:r>
      <w:r w:rsidRPr="00D51227">
        <w:rPr>
          <w:rFonts w:ascii="Arial" w:hAnsi="Arial" w:cs="Arial"/>
          <w:sz w:val="22"/>
          <w:szCs w:val="22"/>
        </w:rPr>
        <w:t xml:space="preserve"> an AI</w:t>
      </w:r>
      <w:r w:rsidRPr="00D51227">
        <w:rPr>
          <w:rFonts w:ascii="Arial" w:hAnsi="Arial" w:cs="Arial"/>
          <w:sz w:val="22"/>
          <w:szCs w:val="22"/>
        </w:rPr>
        <w:noBreakHyphen/>
        <w:t>enhanced, real</w:t>
      </w:r>
      <w:r w:rsidRPr="00D51227">
        <w:rPr>
          <w:rFonts w:ascii="Arial" w:hAnsi="Arial" w:cs="Arial"/>
          <w:sz w:val="22"/>
          <w:szCs w:val="22"/>
        </w:rPr>
        <w:noBreakHyphen/>
        <w:t>time vibrato visualisation tool. Synthesising the findings across the literature and the development process showed that isolating vibrato as a single, trackable behaviour, presenting it through a stable and minimal interface, and avoiding prescriptive feedback aligned with both pedagogical needs and learning theory principles. Examined using Nelson’s practice</w:t>
      </w:r>
      <w:r w:rsidRPr="00D51227">
        <w:rPr>
          <w:rFonts w:ascii="Arial" w:hAnsi="Arial" w:cs="Arial"/>
          <w:sz w:val="22"/>
          <w:szCs w:val="22"/>
        </w:rPr>
        <w:noBreakHyphen/>
        <w:t>as</w:t>
      </w:r>
      <w:r w:rsidRPr="00D51227">
        <w:rPr>
          <w:rFonts w:ascii="Arial" w:hAnsi="Arial" w:cs="Arial"/>
          <w:sz w:val="22"/>
          <w:szCs w:val="22"/>
        </w:rPr>
        <w:noBreakHyphen/>
        <w:t>research modes of knowing, planned using Design</w:t>
      </w:r>
      <w:r w:rsidRPr="00D51227">
        <w:rPr>
          <w:rFonts w:ascii="Arial" w:hAnsi="Arial" w:cs="Arial"/>
          <w:sz w:val="22"/>
          <w:szCs w:val="22"/>
        </w:rPr>
        <w:noBreakHyphen/>
        <w:t>Based Research, and evaluated using Self</w:t>
      </w:r>
      <w:r w:rsidRPr="00D51227">
        <w:rPr>
          <w:rFonts w:ascii="Arial" w:hAnsi="Arial" w:cs="Arial"/>
          <w:sz w:val="22"/>
          <w:szCs w:val="22"/>
        </w:rPr>
        <w:noBreakHyphen/>
        <w:t>Determination Theory, a working prototype was constructed using vibe coding through iterative natural</w:t>
      </w:r>
      <w:r w:rsidRPr="00D51227">
        <w:rPr>
          <w:rFonts w:ascii="Arial" w:hAnsi="Arial" w:cs="Arial"/>
          <w:sz w:val="22"/>
          <w:szCs w:val="22"/>
        </w:rPr>
        <w:noBreakHyphen/>
        <w:t>language prompts, testing, and refinin</w:t>
      </w:r>
      <w:r w:rsidRPr="00B65522">
        <w:rPr>
          <w:rFonts w:ascii="Arial" w:hAnsi="Arial" w:cs="Arial"/>
          <w:color w:val="000000" w:themeColor="text1"/>
          <w:sz w:val="22"/>
          <w:szCs w:val="22"/>
        </w:rPr>
        <w:t>g. Together, these elements show how the research directly informed the tool’s design and shaped the decisions made throughout development.</w:t>
      </w:r>
    </w:p>
    <w:p w14:paraId="4563CCE0" w14:textId="77777777" w:rsidR="00372917" w:rsidRPr="00D51227" w:rsidRDefault="00372917" w:rsidP="00372917">
      <w:pPr>
        <w:spacing w:after="0" w:line="360" w:lineRule="auto"/>
        <w:rPr>
          <w:rFonts w:ascii="Arial" w:hAnsi="Arial" w:cs="Arial"/>
          <w:sz w:val="22"/>
          <w:szCs w:val="22"/>
        </w:rPr>
      </w:pPr>
      <w:r w:rsidRPr="00D51227">
        <w:rPr>
          <w:rFonts w:ascii="Arial" w:hAnsi="Arial" w:cs="Arial"/>
          <w:sz w:val="22"/>
          <w:szCs w:val="22"/>
        </w:rPr>
        <w:lastRenderedPageBreak/>
        <w:t xml:space="preserve">Through the process of building the artefact, I gained clearer insight into how theoretical principles can inform </w:t>
      </w:r>
      <w:r>
        <w:rPr>
          <w:rFonts w:ascii="Arial" w:hAnsi="Arial" w:cs="Arial"/>
          <w:sz w:val="22"/>
          <w:szCs w:val="22"/>
        </w:rPr>
        <w:t>an artefact’s</w:t>
      </w:r>
      <w:r w:rsidRPr="00D51227">
        <w:rPr>
          <w:rFonts w:ascii="Arial" w:hAnsi="Arial" w:cs="Arial"/>
          <w:sz w:val="22"/>
          <w:szCs w:val="22"/>
        </w:rPr>
        <w:t xml:space="preserve"> creation</w:t>
      </w:r>
      <w:r>
        <w:rPr>
          <w:rFonts w:ascii="Arial" w:hAnsi="Arial" w:cs="Arial"/>
          <w:sz w:val="22"/>
          <w:szCs w:val="22"/>
        </w:rPr>
        <w:t xml:space="preserve"> </w:t>
      </w:r>
      <w:r w:rsidRPr="00D51227">
        <w:rPr>
          <w:rFonts w:ascii="Arial" w:hAnsi="Arial" w:cs="Arial"/>
          <w:sz w:val="22"/>
          <w:szCs w:val="22"/>
        </w:rPr>
        <w:t>and how design choices shape the learner’s cognitive experience. Without real</w:t>
      </w:r>
      <w:r w:rsidRPr="00D51227">
        <w:rPr>
          <w:rFonts w:ascii="Arial" w:hAnsi="Arial" w:cs="Arial"/>
          <w:sz w:val="22"/>
          <w:szCs w:val="22"/>
        </w:rPr>
        <w:noBreakHyphen/>
        <w:t>world user testing, it is difficult to know whether the implemented features function as intended or if other features</w:t>
      </w:r>
      <w:r>
        <w:rPr>
          <w:rFonts w:ascii="Arial" w:hAnsi="Arial" w:cs="Arial"/>
          <w:sz w:val="22"/>
          <w:szCs w:val="22"/>
        </w:rPr>
        <w:t xml:space="preserve"> should be prioritised</w:t>
      </w:r>
      <w:r w:rsidRPr="00D51227">
        <w:rPr>
          <w:rFonts w:ascii="Arial" w:hAnsi="Arial" w:cs="Arial"/>
          <w:sz w:val="22"/>
          <w:szCs w:val="22"/>
        </w:rPr>
        <w:t>. Additional limitations include the constraints of browser</w:t>
      </w:r>
      <w:r w:rsidRPr="00D51227">
        <w:rPr>
          <w:rFonts w:ascii="Arial" w:hAnsi="Arial" w:cs="Arial"/>
          <w:sz w:val="22"/>
          <w:szCs w:val="22"/>
        </w:rPr>
        <w:noBreakHyphen/>
        <w:t xml:space="preserve">based audio processing, the variability of device microphones, and the risk that learners may misinterpret visual data without teacher guidance. </w:t>
      </w:r>
      <w:r w:rsidRPr="00CB3BE3">
        <w:rPr>
          <w:rFonts w:ascii="Arial" w:hAnsi="Arial" w:cs="Arial"/>
          <w:sz w:val="22"/>
          <w:szCs w:val="22"/>
        </w:rPr>
        <w:t>Overall, the project demonstrates how a minimal, ethically</w:t>
      </w:r>
      <w:r>
        <w:rPr>
          <w:rFonts w:ascii="Arial" w:hAnsi="Arial" w:cs="Arial"/>
          <w:sz w:val="22"/>
          <w:szCs w:val="22"/>
        </w:rPr>
        <w:t>-</w:t>
      </w:r>
      <w:r w:rsidRPr="00CB3BE3">
        <w:rPr>
          <w:rFonts w:ascii="Arial" w:hAnsi="Arial" w:cs="Arial"/>
          <w:sz w:val="22"/>
          <w:szCs w:val="22"/>
        </w:rPr>
        <w:t>designed visualisation tool can bridge the gap between technical analysis and pedagogical practice in vocal education.</w:t>
      </w:r>
    </w:p>
    <w:p w14:paraId="20B78E56" w14:textId="77777777" w:rsidR="00372917" w:rsidRPr="001025CF" w:rsidRDefault="00372917" w:rsidP="00372917">
      <w:pPr>
        <w:spacing w:after="0" w:line="360" w:lineRule="auto"/>
        <w:rPr>
          <w:rFonts w:ascii="Arial" w:hAnsi="Arial" w:cs="Arial"/>
          <w:color w:val="00B0F0"/>
          <w:sz w:val="22"/>
          <w:szCs w:val="22"/>
        </w:rPr>
      </w:pPr>
    </w:p>
    <w:p w14:paraId="3CDC2E5E" w14:textId="77777777" w:rsidR="00372917" w:rsidRPr="000849A6" w:rsidRDefault="00372917" w:rsidP="00372917">
      <w:pPr>
        <w:spacing w:after="0" w:line="360" w:lineRule="auto"/>
        <w:rPr>
          <w:rFonts w:ascii="Arial" w:hAnsi="Arial" w:cs="Arial"/>
          <w:sz w:val="22"/>
          <w:szCs w:val="22"/>
        </w:rPr>
      </w:pPr>
      <w:r w:rsidRPr="000849A6">
        <w:rPr>
          <w:rFonts w:ascii="Arial" w:hAnsi="Arial" w:cs="Arial"/>
          <w:sz w:val="22"/>
          <w:szCs w:val="22"/>
        </w:rPr>
        <w:t>Future revisions could include additional wave</w:t>
      </w:r>
      <w:r w:rsidRPr="000849A6">
        <w:rPr>
          <w:rFonts w:ascii="Arial" w:hAnsi="Arial" w:cs="Arial"/>
          <w:sz w:val="22"/>
          <w:szCs w:val="22"/>
        </w:rPr>
        <w:noBreakHyphen/>
        <w:t>smoothing techniques, optional reflective prompts, and privacy</w:t>
      </w:r>
      <w:r w:rsidRPr="000849A6">
        <w:rPr>
          <w:rFonts w:ascii="Arial" w:hAnsi="Arial" w:cs="Arial"/>
          <w:sz w:val="22"/>
          <w:szCs w:val="22"/>
        </w:rPr>
        <w:noBreakHyphen/>
        <w:t>respecting ways to store audio files, as well as integrations with other visualisation tools. In its current state, the artefact provides a clear visual representation of vibrato that supports, rather than replaces, teacher</w:t>
      </w:r>
      <w:r w:rsidRPr="000849A6">
        <w:rPr>
          <w:rFonts w:ascii="Arial" w:hAnsi="Arial" w:cs="Arial"/>
          <w:sz w:val="22"/>
          <w:szCs w:val="22"/>
        </w:rPr>
        <w:noBreakHyphen/>
        <w:t>led instruction, helping students develop greater awareness and control. It serves as a foundational tool for future research, refinement, and pedagogical implementation of AI</w:t>
      </w:r>
      <w:r w:rsidRPr="000849A6">
        <w:rPr>
          <w:rFonts w:ascii="Arial" w:hAnsi="Arial" w:cs="Arial"/>
          <w:sz w:val="22"/>
          <w:szCs w:val="22"/>
        </w:rPr>
        <w:noBreakHyphen/>
        <w:t xml:space="preserve">enhanced vocal </w:t>
      </w:r>
      <w:r>
        <w:rPr>
          <w:rFonts w:ascii="Arial" w:hAnsi="Arial" w:cs="Arial"/>
          <w:sz w:val="22"/>
          <w:szCs w:val="22"/>
        </w:rPr>
        <w:t>visualization tools</w:t>
      </w:r>
      <w:r w:rsidRPr="000849A6">
        <w:rPr>
          <w:rFonts w:ascii="Arial" w:hAnsi="Arial" w:cs="Arial"/>
          <w:sz w:val="22"/>
          <w:szCs w:val="22"/>
        </w:rPr>
        <w:t>, demonstrating that contemporary learning theory, best</w:t>
      </w:r>
      <w:r w:rsidRPr="000849A6">
        <w:rPr>
          <w:rFonts w:ascii="Arial" w:hAnsi="Arial" w:cs="Arial"/>
          <w:sz w:val="22"/>
          <w:szCs w:val="22"/>
        </w:rPr>
        <w:noBreakHyphen/>
        <w:t xml:space="preserve">practice application design, and insights from previous tools can meaningfully inform the development of new resources for vocal education. </w:t>
      </w:r>
      <w:r w:rsidRPr="00B65522">
        <w:rPr>
          <w:rFonts w:ascii="Arial" w:hAnsi="Arial" w:cs="Arial"/>
          <w:sz w:val="22"/>
          <w:szCs w:val="22"/>
        </w:rPr>
        <w:t>Conceptually, the artefact contributes to the field by showing how a minimal, multimodal, practitioner</w:t>
      </w:r>
      <w:r w:rsidRPr="00B65522">
        <w:rPr>
          <w:rFonts w:ascii="Arial" w:hAnsi="Arial" w:cs="Arial"/>
          <w:sz w:val="22"/>
          <w:szCs w:val="22"/>
        </w:rPr>
        <w:noBreakHyphen/>
        <w:t>informed design can function as a pedagogically aligned alternative to the technologically driven tools that currently dominate vocal education.</w:t>
      </w:r>
      <w:r>
        <w:rPr>
          <w:rFonts w:ascii="Arial" w:hAnsi="Arial" w:cs="Arial"/>
          <w:sz w:val="22"/>
          <w:szCs w:val="22"/>
        </w:rPr>
        <w:t xml:space="preserve"> </w:t>
      </w:r>
      <w:r w:rsidRPr="000849A6">
        <w:rPr>
          <w:rFonts w:ascii="Arial" w:hAnsi="Arial" w:cs="Arial"/>
          <w:sz w:val="22"/>
          <w:szCs w:val="22"/>
        </w:rPr>
        <w:t>More broadly, the artefact conceptually fills a gap in cost</w:t>
      </w:r>
      <w:r w:rsidRPr="000849A6">
        <w:rPr>
          <w:rFonts w:ascii="Arial" w:hAnsi="Arial" w:cs="Arial"/>
          <w:sz w:val="22"/>
          <w:szCs w:val="22"/>
        </w:rPr>
        <w:noBreakHyphen/>
        <w:t>effective, user</w:t>
      </w:r>
      <w:r w:rsidRPr="000849A6">
        <w:rPr>
          <w:rFonts w:ascii="Arial" w:hAnsi="Arial" w:cs="Arial"/>
          <w:sz w:val="22"/>
          <w:szCs w:val="22"/>
        </w:rPr>
        <w:noBreakHyphen/>
        <w:t>friendly vocal visualisation tools by offering a user</w:t>
      </w:r>
      <w:r w:rsidRPr="000849A6">
        <w:rPr>
          <w:rFonts w:ascii="Arial" w:hAnsi="Arial" w:cs="Arial"/>
          <w:sz w:val="22"/>
          <w:szCs w:val="22"/>
        </w:rPr>
        <w:noBreakHyphen/>
        <w:t>centred design created collaboratively between voice educators and software developers.</w:t>
      </w:r>
    </w:p>
    <w:p w14:paraId="65EB9DAB" w14:textId="77777777" w:rsidR="00372917" w:rsidRPr="00D51227" w:rsidRDefault="00372917" w:rsidP="00372917">
      <w:pPr>
        <w:spacing w:after="0" w:line="360" w:lineRule="auto"/>
        <w:rPr>
          <w:rFonts w:ascii="Arial" w:hAnsi="Arial" w:cs="Arial"/>
          <w:b/>
          <w:bCs/>
          <w:sz w:val="22"/>
          <w:szCs w:val="22"/>
        </w:rPr>
      </w:pPr>
    </w:p>
    <w:p w14:paraId="1B0C9AF1" w14:textId="77777777" w:rsidR="00372917" w:rsidRPr="00D51227" w:rsidRDefault="00372917" w:rsidP="00372917">
      <w:pPr>
        <w:pStyle w:val="R1"/>
      </w:pPr>
      <w:bookmarkStart w:id="41" w:name="_Toc231033964"/>
      <w:r>
        <w:t>CRITICAL REFLECTION</w:t>
      </w:r>
      <w:bookmarkEnd w:id="41"/>
    </w:p>
    <w:p w14:paraId="4DA0BFA7" w14:textId="77777777" w:rsidR="00372917" w:rsidRPr="00D51227" w:rsidRDefault="00372917" w:rsidP="00372917">
      <w:pPr>
        <w:spacing w:after="0" w:line="360" w:lineRule="auto"/>
        <w:rPr>
          <w:rFonts w:ascii="Arial" w:hAnsi="Arial" w:cs="Arial"/>
          <w:sz w:val="22"/>
          <w:szCs w:val="22"/>
        </w:rPr>
      </w:pPr>
    </w:p>
    <w:p w14:paraId="2AE55B09" w14:textId="77777777" w:rsidR="00372917" w:rsidRDefault="00372917" w:rsidP="00372917">
      <w:pPr>
        <w:spacing w:after="0" w:line="360" w:lineRule="auto"/>
        <w:rPr>
          <w:rFonts w:ascii="Arial" w:hAnsi="Arial" w:cs="Arial"/>
          <w:sz w:val="22"/>
          <w:szCs w:val="22"/>
        </w:rPr>
      </w:pPr>
      <w:r w:rsidRPr="00D51227">
        <w:rPr>
          <w:rFonts w:ascii="Arial" w:hAnsi="Arial" w:cs="Arial"/>
          <w:sz w:val="22"/>
          <w:szCs w:val="22"/>
        </w:rPr>
        <w:t xml:space="preserve">In my research, critical reflection, the conscious review and evaluation of past experiences to inform future decisions and actions, has been a personal challenge (Woodruff </w:t>
      </w:r>
      <w:r w:rsidRPr="00A12420">
        <w:rPr>
          <w:rFonts w:ascii="Arial" w:hAnsi="Arial" w:cs="Arial"/>
          <w:i/>
          <w:iCs/>
          <w:sz w:val="22"/>
          <w:szCs w:val="22"/>
        </w:rPr>
        <w:t>et al.</w:t>
      </w:r>
      <w:r w:rsidRPr="00D51227">
        <w:rPr>
          <w:rFonts w:ascii="Arial" w:hAnsi="Arial" w:cs="Arial"/>
          <w:sz w:val="22"/>
          <w:szCs w:val="22"/>
        </w:rPr>
        <w:t>,</w:t>
      </w:r>
      <w:r w:rsidRPr="00D51227">
        <w:rPr>
          <w:rFonts w:ascii="Arial" w:hAnsi="Arial" w:cs="Arial"/>
          <w:i/>
          <w:iCs/>
          <w:sz w:val="22"/>
          <w:szCs w:val="22"/>
        </w:rPr>
        <w:t xml:space="preserve"> </w:t>
      </w:r>
      <w:r w:rsidRPr="00D51227">
        <w:rPr>
          <w:rFonts w:ascii="Arial" w:hAnsi="Arial" w:cs="Arial"/>
          <w:sz w:val="22"/>
          <w:szCs w:val="22"/>
        </w:rPr>
        <w:t xml:space="preserve">2023). Software development students differ from other qualitative researchers since their primary focus is on logical and physical artefacts as opposed to people, and often struggle with critical reflection, making it essential to select a reflective model that provides the structure and guidance needed to support the researcher (Prior </w:t>
      </w:r>
      <w:r w:rsidRPr="00A12420">
        <w:rPr>
          <w:rFonts w:ascii="Arial" w:hAnsi="Arial" w:cs="Arial"/>
          <w:i/>
          <w:sz w:val="22"/>
          <w:szCs w:val="22"/>
        </w:rPr>
        <w:t>et al.</w:t>
      </w:r>
      <w:r w:rsidRPr="00D51227">
        <w:rPr>
          <w:rFonts w:ascii="Arial" w:hAnsi="Arial" w:cs="Arial"/>
          <w:sz w:val="22"/>
          <w:szCs w:val="22"/>
        </w:rPr>
        <w:t xml:space="preserve">, 2016). </w:t>
      </w:r>
    </w:p>
    <w:p w14:paraId="3BE23B4A" w14:textId="77777777" w:rsidR="00372917" w:rsidRDefault="00372917" w:rsidP="00372917">
      <w:pPr>
        <w:spacing w:after="0" w:line="360" w:lineRule="auto"/>
        <w:rPr>
          <w:rFonts w:ascii="Arial" w:hAnsi="Arial" w:cs="Arial"/>
          <w:sz w:val="22"/>
          <w:szCs w:val="22"/>
        </w:rPr>
      </w:pPr>
    </w:p>
    <w:p w14:paraId="7109699C" w14:textId="77777777" w:rsidR="00372917" w:rsidRDefault="00372917" w:rsidP="00372917">
      <w:pPr>
        <w:spacing w:after="0" w:line="360" w:lineRule="auto"/>
        <w:rPr>
          <w:rFonts w:ascii="Arial" w:hAnsi="Arial" w:cs="Arial"/>
          <w:sz w:val="22"/>
          <w:szCs w:val="22"/>
        </w:rPr>
      </w:pPr>
    </w:p>
    <w:p w14:paraId="11257CD0" w14:textId="77777777" w:rsidR="00372917" w:rsidRPr="00D51227" w:rsidRDefault="00372917" w:rsidP="00372917">
      <w:pPr>
        <w:spacing w:after="0" w:line="360" w:lineRule="auto"/>
        <w:rPr>
          <w:rFonts w:ascii="Arial" w:hAnsi="Arial" w:cs="Arial"/>
          <w:sz w:val="22"/>
          <w:szCs w:val="22"/>
        </w:rPr>
      </w:pPr>
    </w:p>
    <w:p w14:paraId="6631E3D8" w14:textId="77777777" w:rsidR="00372917" w:rsidRPr="00D51227" w:rsidRDefault="00372917" w:rsidP="00372917">
      <w:pPr>
        <w:pStyle w:val="R2"/>
        <w:numPr>
          <w:ilvl w:val="0"/>
          <w:numId w:val="12"/>
        </w:numPr>
      </w:pPr>
      <w:bookmarkStart w:id="42" w:name="_Toc218090433"/>
      <w:bookmarkStart w:id="43" w:name="_Toc231033965"/>
      <w:r w:rsidRPr="00D51227">
        <w:lastRenderedPageBreak/>
        <w:t>Reflective Model</w:t>
      </w:r>
      <w:bookmarkEnd w:id="42"/>
      <w:bookmarkEnd w:id="43"/>
    </w:p>
    <w:p w14:paraId="22FEBCB9" w14:textId="77777777" w:rsidR="00372917" w:rsidRPr="00D51227" w:rsidRDefault="00372917" w:rsidP="00372917">
      <w:pPr>
        <w:spacing w:after="0" w:line="360" w:lineRule="auto"/>
        <w:rPr>
          <w:rFonts w:ascii="Arial" w:hAnsi="Arial" w:cs="Arial"/>
          <w:sz w:val="22"/>
          <w:szCs w:val="22"/>
        </w:rPr>
      </w:pPr>
    </w:p>
    <w:p w14:paraId="219AC439" w14:textId="77777777" w:rsidR="00372917" w:rsidRPr="00D51227" w:rsidRDefault="00372917" w:rsidP="00372917">
      <w:pPr>
        <w:spacing w:after="0" w:line="360" w:lineRule="auto"/>
        <w:rPr>
          <w:rFonts w:ascii="Arial" w:hAnsi="Arial" w:cs="Arial"/>
          <w:sz w:val="22"/>
          <w:szCs w:val="22"/>
        </w:rPr>
      </w:pPr>
      <w:r w:rsidRPr="00D51227">
        <w:rPr>
          <w:rFonts w:ascii="Arial" w:hAnsi="Arial" w:cs="Arial"/>
          <w:sz w:val="22"/>
          <w:szCs w:val="22"/>
        </w:rPr>
        <w:t xml:space="preserve">I have found each research project requires a slightly different approach for critical reflection. While there are many established frameworks available, </w:t>
      </w:r>
      <w:r>
        <w:rPr>
          <w:rFonts w:ascii="Arial" w:hAnsi="Arial" w:cs="Arial"/>
          <w:sz w:val="22"/>
          <w:szCs w:val="22"/>
        </w:rPr>
        <w:t>a</w:t>
      </w:r>
      <w:r w:rsidRPr="00721D18">
        <w:rPr>
          <w:rFonts w:ascii="Arial" w:hAnsi="Arial" w:cs="Arial"/>
          <w:sz w:val="22"/>
          <w:szCs w:val="22"/>
        </w:rPr>
        <w:t xml:space="preserve">s critical reflection takes different forms across contexts, particularly in </w:t>
      </w:r>
      <w:r>
        <w:rPr>
          <w:rFonts w:ascii="Arial" w:hAnsi="Arial" w:cs="Arial"/>
          <w:sz w:val="22"/>
          <w:szCs w:val="22"/>
        </w:rPr>
        <w:t>inter</w:t>
      </w:r>
      <w:r w:rsidRPr="00721D18">
        <w:rPr>
          <w:rFonts w:ascii="Arial" w:hAnsi="Arial" w:cs="Arial"/>
          <w:sz w:val="22"/>
          <w:szCs w:val="22"/>
        </w:rPr>
        <w:t>disciplinary research, generic models may</w:t>
      </w:r>
      <w:r>
        <w:rPr>
          <w:rFonts w:ascii="Arial" w:hAnsi="Arial" w:cs="Arial"/>
          <w:sz w:val="22"/>
          <w:szCs w:val="22"/>
        </w:rPr>
        <w:t xml:space="preserve"> </w:t>
      </w:r>
      <w:r w:rsidRPr="00721D18">
        <w:rPr>
          <w:rFonts w:ascii="Arial" w:hAnsi="Arial" w:cs="Arial"/>
          <w:sz w:val="22"/>
          <w:szCs w:val="22"/>
        </w:rPr>
        <w:t>not fully capture the diverse conceptual and methodological needs, and the ongoing debate around these limitations underscores the necessity for frameworks to remain adaptive and continually evolving</w:t>
      </w:r>
      <w:r>
        <w:rPr>
          <w:rFonts w:ascii="Arial" w:hAnsi="Arial" w:cs="Arial"/>
          <w:sz w:val="22"/>
          <w:szCs w:val="22"/>
        </w:rPr>
        <w:t xml:space="preserve"> (Justice </w:t>
      </w:r>
      <w:r w:rsidRPr="00A12420">
        <w:rPr>
          <w:rFonts w:ascii="Arial" w:hAnsi="Arial" w:cs="Arial"/>
          <w:i/>
          <w:iCs/>
          <w:sz w:val="22"/>
          <w:szCs w:val="22"/>
        </w:rPr>
        <w:t>et al.</w:t>
      </w:r>
      <w:r>
        <w:rPr>
          <w:rFonts w:ascii="Arial" w:hAnsi="Arial" w:cs="Arial"/>
          <w:sz w:val="22"/>
          <w:szCs w:val="22"/>
        </w:rPr>
        <w:t>, 2020)</w:t>
      </w:r>
      <w:r w:rsidRPr="00721D18">
        <w:rPr>
          <w:rFonts w:ascii="Arial" w:hAnsi="Arial" w:cs="Arial"/>
          <w:sz w:val="22"/>
          <w:szCs w:val="22"/>
        </w:rPr>
        <w:t>.</w:t>
      </w:r>
      <w:r>
        <w:rPr>
          <w:rFonts w:ascii="Arial" w:hAnsi="Arial" w:cs="Arial"/>
          <w:sz w:val="22"/>
          <w:szCs w:val="22"/>
        </w:rPr>
        <w:t xml:space="preserve"> </w:t>
      </w:r>
      <w:r w:rsidRPr="00D51227">
        <w:rPr>
          <w:rFonts w:ascii="Arial" w:hAnsi="Arial" w:cs="Arial"/>
          <w:sz w:val="22"/>
          <w:szCs w:val="22"/>
        </w:rPr>
        <w:t>I have experimented with various hybrid models, combining elements from known reflective models with my own added or removed categories. Sch</w:t>
      </w:r>
      <w:r w:rsidRPr="00D51227">
        <w:rPr>
          <w:rFonts w:ascii="Arial" w:hAnsi="Arial" w:cs="Arial"/>
          <w:kern w:val="0"/>
          <w:sz w:val="22"/>
          <w:szCs w:val="22"/>
        </w:rPr>
        <w:t>ö</w:t>
      </w:r>
      <w:r w:rsidRPr="00D51227">
        <w:rPr>
          <w:rFonts w:ascii="Arial" w:hAnsi="Arial" w:cs="Arial"/>
          <w:sz w:val="22"/>
          <w:szCs w:val="22"/>
        </w:rPr>
        <w:t xml:space="preserve">n's model of reflection is often used by software engineers due to its simplicity, with focus on reflection in action, encouraging adjustments in real time, and reflection on action, analysing outcomes after project completion </w:t>
      </w:r>
      <w:r w:rsidRPr="00D51227">
        <w:rPr>
          <w:rFonts w:ascii="Arial" w:hAnsi="Arial" w:cs="Arial"/>
          <w:sz w:val="22"/>
          <w:szCs w:val="22"/>
        </w:rPr>
        <w:fldChar w:fldCharType="begin"/>
      </w:r>
      <w:r w:rsidRPr="00D51227">
        <w:rPr>
          <w:rFonts w:ascii="Arial" w:hAnsi="Arial" w:cs="Arial"/>
          <w:sz w:val="22"/>
          <w:szCs w:val="22"/>
        </w:rPr>
        <w:instrText xml:space="preserve"> ADDIN ZOTERO_ITEM CSL_CITATION {"citationID":"Cumbccq7","properties":{"formattedCitation":"(Prior et al., 2016)","plainCitation":"(Prior et al., 2016)","noteIndex":0},"citationItems":[{"id":1137,"uris":["http://zotero.org/users/13876823/items/4H2Y4U6A"],"itemData":{"id":1137,"type":"paper-conference","abstract":"We have observed that it is a non-trivial exercise for undergraduate students to learn how to reflect. Reflective practice is now recognised as important for software developers and has become a key part of software studios in universities, but there is limited empirical investigation into how best to teach and learn reflection. In the literature on reflection in software studios, there are many papers that claim that reflection in the studio is mandatory. However, there is inadequate guidance about teaching early stage students to reflect in that literature. The essence of the work presented in this paper is a beginning to the consideration of how the teaching of software development can best be combined with teaching reflective practice for early stage software development students.. We started on a research programme to understand how to encourage students to learn to reflect. As we were unsure about teaching reflection, and we wished to change our teaching as we progressively understood better what to do, we chose action research as the most suitable approach. Within the action research cycles we used ethnography to understand what was happening with the students when they attempted to reflect. This paper reports on the first 4 semesters of research.","container-title":"Proceedings of the Australasian Computer Science Week Multiconference","DOI":"10.1145/2843043.2843346","event-place":"Canberra Australia","event-title":"ACSW '16: Australasian Computer Science Week","ISBN":"978-1-4503-4042-7","language":"en","page":"1-8","publisher":"ACM","publisher-place":"Canberra Australia","source":"DOI.org (Crossref)","title":"Reflection is hard: teaching and learning reflective practice in a software studio","title-short":"Reflection is hard","URL":"https://dl.acm.org/doi/10.1145/2843043.2843346","author":[{"family":"Prior","given":"Julia"},{"family":"Ferguson","given":"Samuel"},{"family":"Leaney","given":"John"}],"accessed":{"date-parts":[["2024",8,19]]},"issued":{"date-parts":[["2016",2]]},"citation-key":"priorReflectionHardTeaching2016"}}],"schema":"https://github.com/citation-style-language/schema/raw/master/csl-citation.json"} </w:instrText>
      </w:r>
      <w:r w:rsidRPr="00D51227">
        <w:rPr>
          <w:rFonts w:ascii="Arial" w:hAnsi="Arial" w:cs="Arial"/>
          <w:sz w:val="22"/>
          <w:szCs w:val="22"/>
        </w:rPr>
        <w:fldChar w:fldCharType="separate"/>
      </w:r>
      <w:r w:rsidRPr="00D51227">
        <w:rPr>
          <w:rFonts w:ascii="Arial" w:hAnsi="Arial" w:cs="Arial"/>
          <w:sz w:val="22"/>
          <w:szCs w:val="22"/>
        </w:rPr>
        <w:t xml:space="preserve">(Prior </w:t>
      </w:r>
      <w:r w:rsidRPr="00A12420">
        <w:rPr>
          <w:rFonts w:ascii="Arial" w:hAnsi="Arial" w:cs="Arial"/>
          <w:i/>
          <w:sz w:val="22"/>
          <w:szCs w:val="22"/>
        </w:rPr>
        <w:t>et al.</w:t>
      </w:r>
      <w:r w:rsidRPr="00D51227">
        <w:rPr>
          <w:rFonts w:ascii="Arial" w:hAnsi="Arial" w:cs="Arial"/>
          <w:sz w:val="22"/>
          <w:szCs w:val="22"/>
        </w:rPr>
        <w:t>, 2016)</w:t>
      </w:r>
      <w:r w:rsidRPr="00D51227">
        <w:rPr>
          <w:rFonts w:ascii="Arial" w:hAnsi="Arial" w:cs="Arial"/>
          <w:sz w:val="22"/>
          <w:szCs w:val="22"/>
        </w:rPr>
        <w:fldChar w:fldCharType="end"/>
      </w:r>
      <w:r w:rsidRPr="00D51227">
        <w:rPr>
          <w:rFonts w:ascii="Arial" w:hAnsi="Arial" w:cs="Arial"/>
          <w:sz w:val="22"/>
          <w:szCs w:val="22"/>
        </w:rPr>
        <w:t xml:space="preserve">. While </w:t>
      </w:r>
      <w:r w:rsidRPr="00D51227">
        <w:rPr>
          <w:rFonts w:ascii="Arial" w:hAnsi="Arial" w:cs="Arial"/>
          <w:kern w:val="0"/>
          <w:sz w:val="22"/>
          <w:szCs w:val="22"/>
        </w:rPr>
        <w:t>Schön’s model</w:t>
      </w:r>
      <w:r w:rsidRPr="00D51227">
        <w:rPr>
          <w:rFonts w:ascii="Arial" w:hAnsi="Arial" w:cs="Arial"/>
          <w:sz w:val="22"/>
          <w:szCs w:val="22"/>
        </w:rPr>
        <w:t xml:space="preserve"> presents that doing and thinking are complementary, I prefer to separate these two concepts, believing that to reflect on doing, the thinker must</w:t>
      </w:r>
      <w:r>
        <w:rPr>
          <w:rFonts w:ascii="Arial" w:hAnsi="Arial" w:cs="Arial"/>
          <w:sz w:val="22"/>
          <w:szCs w:val="22"/>
        </w:rPr>
        <w:t xml:space="preserve"> </w:t>
      </w:r>
      <w:r w:rsidRPr="00D51227">
        <w:rPr>
          <w:rFonts w:ascii="Arial" w:hAnsi="Arial" w:cs="Arial"/>
          <w:sz w:val="22"/>
          <w:szCs w:val="22"/>
        </w:rPr>
        <w:t xml:space="preserve">remove themselves from the process to objectively assess their actions and uncover issues </w:t>
      </w:r>
      <w:r w:rsidRPr="00D51227">
        <w:rPr>
          <w:rFonts w:ascii="Arial" w:hAnsi="Arial" w:cs="Arial"/>
          <w:sz w:val="22"/>
          <w:szCs w:val="22"/>
        </w:rPr>
        <w:fldChar w:fldCharType="begin"/>
      </w:r>
      <w:r w:rsidRPr="00D51227">
        <w:rPr>
          <w:rFonts w:ascii="Arial" w:hAnsi="Arial" w:cs="Arial"/>
          <w:sz w:val="22"/>
          <w:szCs w:val="22"/>
        </w:rPr>
        <w:instrText xml:space="preserve"> ADDIN ZOTERO_ITEM CSL_CITATION {"citationID":"0faDW6XX","properties":{"formattedCitation":"(Sch\\uc0\\u246{}n, 1987)","plainCitation":"(Schön, 1987)","noteIndex":0},"citationItems":[{"id":1745,"uris":["http://zotero.org/users/13876823/items/ES7WF2M3"],"itemData":{"id":1745,"type":"book","abstract":"In this new book, Donald A. Schön argues that professional education should be centered on enhancing the practitioner's ability for \"reflection-in-action\"—that is, learning by doing and developing the ability for continued learning and problem solving throughout the professional's career. Building on the concepts of professional competence first introduced in his book \"The Reflective Practitioner,\" Schön offers a new approach to educating professionals in all areas. And he shows how professional schools can use this approach to prepare students to handle the complex and unpredictable problems of actual practice with confidence, skill, and care.\nUsing examples from an architectural design studio and the arts, Schön demonstrates how reflection-in-action can be fostered in students. He describes in detail an approach that involves active coaching by a master teacher—giving students practice facing real problems, testing solutions, making mistakes, seeking help, and refining approaches—and suggests how professional schools can use such coaching to produce practitioners with solid problem-solving skills. Extensive dialogues between teachers and students also illustrate how reflection-in-action works, what encourages it, and behavior or attitudes that can prevent the development of reflectiveness. (PsycINFO Database Record (c) 2016 APA, all rights reserved)","publisher":"Jossey-Bass.","title":"Educating the reflective practitioner: Toward a new design for teaching and learning in the professions.","author":[{"family":"Schön","given":"D.A."}],"issued":{"date-parts":[["1987"]]},"citation-key":"schonEducatingReflectivePractitioner1987"}}],"schema":"https://github.com/citation-style-language/schema/raw/master/csl-citation.json"} </w:instrText>
      </w:r>
      <w:r w:rsidRPr="00D51227">
        <w:rPr>
          <w:rFonts w:ascii="Arial" w:hAnsi="Arial" w:cs="Arial"/>
          <w:sz w:val="22"/>
          <w:szCs w:val="22"/>
        </w:rPr>
        <w:fldChar w:fldCharType="separate"/>
      </w:r>
      <w:r w:rsidRPr="00D51227">
        <w:rPr>
          <w:rFonts w:ascii="Arial" w:hAnsi="Arial" w:cs="Arial"/>
          <w:kern w:val="0"/>
          <w:sz w:val="22"/>
          <w:szCs w:val="22"/>
        </w:rPr>
        <w:t>(Schön, 1987, p. 280)</w:t>
      </w:r>
      <w:r w:rsidRPr="00D51227">
        <w:rPr>
          <w:rFonts w:ascii="Arial" w:hAnsi="Arial" w:cs="Arial"/>
          <w:sz w:val="22"/>
          <w:szCs w:val="22"/>
        </w:rPr>
        <w:fldChar w:fldCharType="end"/>
      </w:r>
      <w:r w:rsidRPr="00D51227">
        <w:rPr>
          <w:rFonts w:ascii="Arial" w:hAnsi="Arial" w:cs="Arial"/>
          <w:sz w:val="22"/>
          <w:szCs w:val="22"/>
        </w:rPr>
        <w:t xml:space="preserve">. Gibb’s model offers a rigorous structure through its categories of description, evaluation, analysis, conclusion, and action plan, but it also uses “feelings” and “emotions”, which do not align with my reflective style (Galli and New, 2022). </w:t>
      </w:r>
    </w:p>
    <w:p w14:paraId="49668F54" w14:textId="77777777" w:rsidR="00372917" w:rsidRPr="00D51227" w:rsidRDefault="00372917" w:rsidP="00372917">
      <w:pPr>
        <w:spacing w:after="0" w:line="360" w:lineRule="auto"/>
        <w:rPr>
          <w:rFonts w:ascii="Arial" w:hAnsi="Arial" w:cs="Arial"/>
          <w:sz w:val="22"/>
          <w:szCs w:val="22"/>
        </w:rPr>
      </w:pPr>
    </w:p>
    <w:p w14:paraId="7E95746F" w14:textId="77777777" w:rsidR="00372917" w:rsidRPr="00F051F8" w:rsidRDefault="00372917" w:rsidP="00372917">
      <w:pPr>
        <w:spacing w:after="0" w:line="360" w:lineRule="auto"/>
        <w:rPr>
          <w:rFonts w:ascii="Calibri" w:hAnsi="Calibri" w:cs="Calibri"/>
          <w:sz w:val="20"/>
          <w:szCs w:val="20"/>
        </w:rPr>
      </w:pPr>
      <w:r w:rsidRPr="00D51227">
        <w:rPr>
          <w:rFonts w:ascii="Arial" w:hAnsi="Arial" w:cs="Arial"/>
          <w:sz w:val="22"/>
          <w:szCs w:val="22"/>
        </w:rPr>
        <w:t>Driscoll’s cycle of reflection, originally developed for use in healthcare, offers a simple alternative with its three-stage process: “What?” (item description), “So What?” (critical analysis of the item), and “Now What?” (next steps) (</w:t>
      </w:r>
      <w:bookmarkStart w:id="44" w:name="_Hlk216280766"/>
      <w:r w:rsidRPr="00D51227">
        <w:rPr>
          <w:rFonts w:ascii="Arial" w:hAnsi="Arial" w:cs="Arial"/>
          <w:sz w:val="22"/>
          <w:szCs w:val="22"/>
        </w:rPr>
        <w:t>Gladd, 202</w:t>
      </w:r>
      <w:bookmarkEnd w:id="44"/>
      <w:r w:rsidRPr="00D51227">
        <w:rPr>
          <w:rFonts w:ascii="Arial" w:hAnsi="Arial" w:cs="Arial"/>
          <w:sz w:val="22"/>
          <w:szCs w:val="22"/>
        </w:rPr>
        <w:t>0). Driscoll’s model provided clarity and progression, but I found it limited in capturing the iterative nature needed. In order for Driscoll’s model to meet my needs, I chose to adapt the model by incorporating Agile methods for software development (Agile), which I used previously in web application development as a means to break large projects down into smaller pieces (Hummel, 2014). Agile covers a wide area of beliefs, but its hallmarks are a values</w:t>
      </w:r>
      <w:r w:rsidRPr="00D51227">
        <w:rPr>
          <w:rFonts w:ascii="Arial" w:hAnsi="Arial" w:cs="Arial"/>
          <w:sz w:val="22"/>
          <w:szCs w:val="22"/>
        </w:rPr>
        <w:noBreakHyphen/>
        <w:t>driven framework that emphasises iterative and incremental cycles, flexibility in adapting requirements, and continuous self</w:t>
      </w:r>
      <w:r w:rsidRPr="00D51227">
        <w:rPr>
          <w:rFonts w:ascii="Arial" w:hAnsi="Arial" w:cs="Arial"/>
          <w:sz w:val="22"/>
          <w:szCs w:val="22"/>
        </w:rPr>
        <w:noBreakHyphen/>
        <w:t xml:space="preserve">assessment to improve practice (Alsaqqa </w:t>
      </w:r>
      <w:r w:rsidRPr="00A12420">
        <w:rPr>
          <w:rFonts w:ascii="Arial" w:hAnsi="Arial" w:cs="Arial"/>
          <w:i/>
          <w:sz w:val="22"/>
          <w:szCs w:val="22"/>
        </w:rPr>
        <w:t>et al.</w:t>
      </w:r>
      <w:r w:rsidRPr="00D51227">
        <w:rPr>
          <w:rFonts w:ascii="Arial" w:hAnsi="Arial" w:cs="Arial"/>
          <w:sz w:val="22"/>
          <w:szCs w:val="22"/>
        </w:rPr>
        <w:t xml:space="preserve">, 2020). Agile's iterative process with continuous revisions complements Driscoll’s model by offering additional insight for reflection </w:t>
      </w:r>
      <w:r w:rsidRPr="00A4403E">
        <w:rPr>
          <w:rFonts w:ascii="Arial" w:hAnsi="Arial" w:cs="Arial"/>
          <w:sz w:val="22"/>
          <w:szCs w:val="22"/>
        </w:rPr>
        <w:fldChar w:fldCharType="begin"/>
      </w:r>
      <w:r w:rsidRPr="00A4403E">
        <w:rPr>
          <w:rFonts w:ascii="Arial" w:hAnsi="Arial" w:cs="Arial"/>
          <w:sz w:val="22"/>
          <w:szCs w:val="22"/>
        </w:rPr>
        <w:instrText xml:space="preserve"> ADDIN ZOTERO_ITEM CSL_CITATION {"citationID":"8bymqP2P","properties":{"formattedCitation":"(Jalali and Wohlin, 2012b)","plainCitation":"(Jalali and Wohlin, 2012b)","noteIndex":0},"citationItems":[{"id":1641,"uris":["http://zotero.org/users/13876823/items/7RV7L6ZJ"],"itemData":{"id":1641,"type":"article-journal","abstract":"Agile practices have received attention from industry as an alternative to plan-driven software development approaches. Agile encourages, for example, small self-organized collocated teams, whereas global software engineering (GSE) implies distribution across cultural, temporal, and geographical boundaries. Hence, combining them is a challenge. A systematic review was conducted to capture the status of combining agility with GSE. The results were limited to peer-reviewed conference papers or journal articles, published between 1999 and 2009. The synthesis was made through classifying the papers into different categories (e.g. publication year, contribution type, research method). At the end, 81 papers were judged as primary for further analysis. The distribution of papers over the years indicated that GSE and Agile in combination has received more attention in the last 5 years. However, the majority of the existing research is industrial experience reports in which Agile practices were modiﬁed with respect to the context and situational requirements. The emergent need in this research area is suggested to be developing a framework that considers various factors from different perspectives when incorporating Agile in GSE. Practitioners may use it as a decision-making basis in early phases of software development. Copyright © 2011 John Wiley &amp; Sons, Ltd.","container-title":"Journal of Software: Evolution and Process","DOI":"10.1002/smr.561","ISSN":"2047-7473, 2047-7481","issue":"6","journalAbbreviation":"J Software Evolu Process","language":"en","license":"http://onlinelibrary.wiley.com/termsAndConditions#vor","page":"643-659","source":"DOI.org (Crossref)","title":"Global software engineering and agile practices: a systematic review","title-short":"Global software engineering and agile practices","URL":"https://onlinelibrary.wiley.com/doi/10.1002/smr.561","volume":"24","author":[{"family":"Jalali","given":"Samireh"},{"family":"Wohlin","given":"Claes"}],"accessed":{"date-parts":[["2024",9,10]]},"issued":{"date-parts":[["2012",10]]},"citation-key":"jalaliGlobalSoftwareEngineering2012"}}],"schema":"https://github.com/citation-style-language/schema/raw/master/csl-citation.json"} </w:instrText>
      </w:r>
      <w:r w:rsidRPr="00A4403E">
        <w:rPr>
          <w:rFonts w:ascii="Arial" w:hAnsi="Arial" w:cs="Arial"/>
          <w:sz w:val="22"/>
          <w:szCs w:val="22"/>
        </w:rPr>
        <w:fldChar w:fldCharType="separate"/>
      </w:r>
      <w:r w:rsidRPr="00A4403E">
        <w:rPr>
          <w:rFonts w:ascii="Arial" w:hAnsi="Arial" w:cs="Arial"/>
          <w:sz w:val="22"/>
          <w:szCs w:val="22"/>
        </w:rPr>
        <w:t>(Jalali and Wohlin, 2012)</w:t>
      </w:r>
      <w:r w:rsidRPr="00A4403E">
        <w:rPr>
          <w:rFonts w:ascii="Arial" w:hAnsi="Arial" w:cs="Arial"/>
          <w:sz w:val="22"/>
          <w:szCs w:val="22"/>
        </w:rPr>
        <w:fldChar w:fldCharType="end"/>
      </w:r>
      <w:r w:rsidRPr="00A4403E">
        <w:rPr>
          <w:rFonts w:ascii="Arial" w:hAnsi="Arial" w:cs="Arial"/>
          <w:sz w:val="22"/>
          <w:szCs w:val="22"/>
        </w:rPr>
        <w:t>. Consequently, I developed a hybrid reflective model combining aspects of Driscoll with</w:t>
      </w:r>
      <w:r w:rsidRPr="00D51227">
        <w:rPr>
          <w:rFonts w:ascii="Arial" w:hAnsi="Arial" w:cs="Arial"/>
          <w:sz w:val="22"/>
          <w:szCs w:val="22"/>
        </w:rPr>
        <w:t xml:space="preserve"> Agile, utilising Driscoll’s three categories and adding a “Then What?” category to return to the reflection and document whether the issue was resolved or required additional inquiry (Appendix </w:t>
      </w:r>
      <w:r>
        <w:rPr>
          <w:rFonts w:ascii="Arial" w:hAnsi="Arial" w:cs="Arial"/>
          <w:sz w:val="22"/>
          <w:szCs w:val="22"/>
        </w:rPr>
        <w:t>A</w:t>
      </w:r>
      <w:r w:rsidRPr="00D51227">
        <w:rPr>
          <w:rFonts w:ascii="Arial" w:hAnsi="Arial" w:cs="Arial"/>
          <w:sz w:val="22"/>
          <w:szCs w:val="22"/>
        </w:rPr>
        <w:t xml:space="preserve">: Reflective Model). I created a Google form to facilitate tracking and stored the records in a Google sheet, adding keywords to each entry to make sorting and searching data </w:t>
      </w:r>
      <w:r w:rsidRPr="00D51227">
        <w:rPr>
          <w:rFonts w:ascii="Arial" w:hAnsi="Arial" w:cs="Arial"/>
          <w:sz w:val="22"/>
          <w:szCs w:val="22"/>
        </w:rPr>
        <w:lastRenderedPageBreak/>
        <w:t>more efficient. These adaptations provided structure and flexibility, allowing me to document c</w:t>
      </w:r>
      <w:r>
        <w:rPr>
          <w:rFonts w:ascii="Arial" w:hAnsi="Arial" w:cs="Arial"/>
          <w:sz w:val="22"/>
          <w:szCs w:val="22"/>
        </w:rPr>
        <w:t>h</w:t>
      </w:r>
      <w:r w:rsidRPr="00D51227">
        <w:rPr>
          <w:rFonts w:ascii="Arial" w:hAnsi="Arial" w:cs="Arial"/>
          <w:sz w:val="22"/>
          <w:szCs w:val="22"/>
        </w:rPr>
        <w:t xml:space="preserve">allenges, evaluate possible solutions, plan future actions, and revisit past entries in the reflective journal. </w:t>
      </w:r>
    </w:p>
    <w:p w14:paraId="46A0CE3E" w14:textId="77777777" w:rsidR="00372917" w:rsidRPr="00D51227" w:rsidRDefault="00372917" w:rsidP="00372917">
      <w:pPr>
        <w:spacing w:after="0" w:line="360" w:lineRule="auto"/>
        <w:rPr>
          <w:rFonts w:ascii="Arial" w:hAnsi="Arial" w:cs="Arial"/>
          <w:sz w:val="22"/>
          <w:szCs w:val="22"/>
        </w:rPr>
      </w:pPr>
    </w:p>
    <w:p w14:paraId="22150D8C" w14:textId="77777777" w:rsidR="00372917" w:rsidRPr="00D51227" w:rsidRDefault="00372917" w:rsidP="00372917">
      <w:pPr>
        <w:pStyle w:val="R2"/>
      </w:pPr>
      <w:bookmarkStart w:id="45" w:name="_Toc218090434"/>
      <w:bookmarkStart w:id="46" w:name="_Toc231033966"/>
      <w:r w:rsidRPr="00D51227">
        <w:t>Application of the Reflecti</w:t>
      </w:r>
      <w:r>
        <w:t>ve</w:t>
      </w:r>
      <w:r w:rsidRPr="00D51227">
        <w:t xml:space="preserve"> Model</w:t>
      </w:r>
      <w:bookmarkEnd w:id="45"/>
      <w:bookmarkEnd w:id="46"/>
    </w:p>
    <w:p w14:paraId="1CB5725A" w14:textId="77777777" w:rsidR="00372917" w:rsidRPr="00D51227" w:rsidRDefault="00372917" w:rsidP="00372917">
      <w:pPr>
        <w:pStyle w:val="R2"/>
        <w:numPr>
          <w:ilvl w:val="0"/>
          <w:numId w:val="0"/>
        </w:numPr>
      </w:pPr>
    </w:p>
    <w:p w14:paraId="77F0ACE6" w14:textId="77777777" w:rsidR="00372917" w:rsidRPr="00D51227" w:rsidRDefault="00372917" w:rsidP="00372917">
      <w:pPr>
        <w:spacing w:after="0" w:line="360" w:lineRule="auto"/>
        <w:rPr>
          <w:rFonts w:ascii="Arial" w:hAnsi="Arial" w:cs="Arial"/>
          <w:sz w:val="22"/>
          <w:szCs w:val="22"/>
        </w:rPr>
      </w:pPr>
      <w:r w:rsidRPr="00D51227">
        <w:rPr>
          <w:rFonts w:ascii="Arial" w:hAnsi="Arial" w:cs="Arial"/>
          <w:sz w:val="22"/>
          <w:szCs w:val="22"/>
        </w:rPr>
        <w:t>Applying this model supported me in addressing several critical decision points. For example, I had intended to create a visualisation tool for vocal acoustic properties (“What?”). Further investigation into the requirement for this tool revealed it may be too complex for my first attempt at creating an AI-enhanced visualisation tool, particularly with the time constraints of this project (“So What?”). This required me to iteratively revisit my options and list potential applications I would like to build (“Now What?”). In my previous research, vocal educators had specifically mentioned the desire for a tool to see vibrato, making it the next logical choice and my final selection, providing a clear trajectory for the study (“Then What?”).</w:t>
      </w:r>
    </w:p>
    <w:p w14:paraId="6725FB53" w14:textId="77777777" w:rsidR="00372917" w:rsidRPr="00D51227" w:rsidRDefault="00372917" w:rsidP="00372917">
      <w:pPr>
        <w:spacing w:after="0" w:line="360" w:lineRule="auto"/>
        <w:rPr>
          <w:rFonts w:ascii="Arial" w:hAnsi="Arial" w:cs="Arial"/>
          <w:sz w:val="22"/>
          <w:szCs w:val="22"/>
        </w:rPr>
      </w:pPr>
    </w:p>
    <w:p w14:paraId="37277E16" w14:textId="77777777" w:rsidR="00372917" w:rsidRPr="00D51227" w:rsidRDefault="00372917" w:rsidP="00372917">
      <w:pPr>
        <w:spacing w:after="0" w:line="360" w:lineRule="auto"/>
        <w:rPr>
          <w:rFonts w:ascii="Arial" w:hAnsi="Arial" w:cs="Arial"/>
          <w:sz w:val="22"/>
          <w:szCs w:val="22"/>
        </w:rPr>
      </w:pPr>
      <w:r w:rsidRPr="00D51227">
        <w:rPr>
          <w:rFonts w:ascii="Arial" w:hAnsi="Arial" w:cs="Arial"/>
          <w:sz w:val="22"/>
          <w:szCs w:val="22"/>
        </w:rPr>
        <w:t>Similar to my experience in Module 4, moments of difficulty, including research fatigue, lack of motivation, and the struggle to maintain a coherent outline, proved pivotal (What?). Rather than viewing these as failures, I reframed them as opportunities for critical learning. Burnout and lack of motivation among newer researchers can result from overcommitment, high workloads</w:t>
      </w:r>
      <w:r>
        <w:rPr>
          <w:rFonts w:ascii="Arial" w:hAnsi="Arial" w:cs="Arial"/>
          <w:sz w:val="22"/>
          <w:szCs w:val="22"/>
        </w:rPr>
        <w:t>,</w:t>
      </w:r>
      <w:r w:rsidRPr="00D51227">
        <w:rPr>
          <w:rFonts w:ascii="Arial" w:hAnsi="Arial" w:cs="Arial"/>
          <w:sz w:val="22"/>
          <w:szCs w:val="22"/>
        </w:rPr>
        <w:t xml:space="preserve"> and poor work–life balance, resulting in emotional exhaustion and disengagement from work (Boone </w:t>
      </w:r>
      <w:r w:rsidRPr="00A12420">
        <w:rPr>
          <w:rFonts w:ascii="Arial" w:hAnsi="Arial" w:cs="Arial"/>
          <w:i/>
          <w:iCs/>
          <w:sz w:val="22"/>
          <w:szCs w:val="22"/>
        </w:rPr>
        <w:t>et al.</w:t>
      </w:r>
      <w:r w:rsidRPr="00D51227">
        <w:rPr>
          <w:rFonts w:ascii="Arial" w:hAnsi="Arial" w:cs="Arial"/>
          <w:i/>
          <w:iCs/>
          <w:sz w:val="22"/>
          <w:szCs w:val="22"/>
        </w:rPr>
        <w:t xml:space="preserve">, </w:t>
      </w:r>
      <w:r w:rsidRPr="00D51227">
        <w:rPr>
          <w:rFonts w:ascii="Arial" w:hAnsi="Arial" w:cs="Arial"/>
          <w:sz w:val="22"/>
          <w:szCs w:val="22"/>
        </w:rPr>
        <w:t xml:space="preserve">2022). Acknowledging burnout (So What?) led to the development of a detailed revised list of tasks and specific planned times and dates to focus on my research (Now What?). Breaking the project down into small pieces allowed me to focus on one area at a time and avoid feeling overwhelmed. The issue of motivation revealed the emotional dimension of research. Although I tend not to link emotions to technical work, reflection forced me to acknowledge their impact. Recognising fatigue as part of the research process allowed me to plan more realistically, including the possibility of requesting extensions </w:t>
      </w:r>
      <w:r>
        <w:rPr>
          <w:rFonts w:ascii="Arial" w:hAnsi="Arial" w:cs="Arial"/>
          <w:sz w:val="22"/>
          <w:szCs w:val="22"/>
        </w:rPr>
        <w:t>if</w:t>
      </w:r>
      <w:r w:rsidRPr="00D51227">
        <w:rPr>
          <w:rFonts w:ascii="Arial" w:hAnsi="Arial" w:cs="Arial"/>
          <w:sz w:val="22"/>
          <w:szCs w:val="22"/>
        </w:rPr>
        <w:t xml:space="preserve"> necessary (Then What?). </w:t>
      </w:r>
    </w:p>
    <w:p w14:paraId="011CF128" w14:textId="77777777" w:rsidR="00372917" w:rsidRPr="00D51227" w:rsidRDefault="00372917" w:rsidP="00372917">
      <w:pPr>
        <w:spacing w:after="0" w:line="360" w:lineRule="auto"/>
        <w:rPr>
          <w:rFonts w:ascii="Arial" w:hAnsi="Arial" w:cs="Arial"/>
          <w:sz w:val="22"/>
          <w:szCs w:val="22"/>
        </w:rPr>
      </w:pPr>
    </w:p>
    <w:p w14:paraId="4E5C32DE" w14:textId="77777777" w:rsidR="00372917" w:rsidRPr="00D51227" w:rsidRDefault="00372917" w:rsidP="00372917">
      <w:pPr>
        <w:spacing w:after="0" w:line="360" w:lineRule="auto"/>
        <w:rPr>
          <w:rFonts w:ascii="Arial" w:hAnsi="Arial" w:cs="Arial"/>
          <w:sz w:val="22"/>
          <w:szCs w:val="22"/>
        </w:rPr>
      </w:pPr>
      <w:r w:rsidRPr="00D51227">
        <w:rPr>
          <w:rFonts w:ascii="Arial" w:hAnsi="Arial" w:cs="Arial"/>
          <w:sz w:val="22"/>
          <w:szCs w:val="22"/>
        </w:rPr>
        <w:t xml:space="preserve">Once I began the application-building process, I found while vibe coding hastened development significantly, creating the prompts yielded different results in different AI platforms (Claude.ai, Bolt.ai, and CoPilot.ai). Initially, I attempted to describe the entire application in one prompt and test it on multiple AI platforms and models, which yielded several versions of unusable code which presented display issues, inconsistent audio integration, and significant pitch-shifting </w:t>
      </w:r>
      <w:r w:rsidRPr="00D51227">
        <w:rPr>
          <w:rFonts w:ascii="Arial" w:hAnsi="Arial" w:cs="Arial"/>
          <w:sz w:val="22"/>
          <w:szCs w:val="22"/>
        </w:rPr>
        <w:lastRenderedPageBreak/>
        <w:t xml:space="preserve">issues (“What?”). My next strategy was to separate the functionality from the UI design, knowing it would take significantly longer to handwrite JavaScript to create the functionality than it would manually creating the UI, researching which AI model would likely yield the best results (“So What?”). I selected Claude.ai’s model, Opus, and began with prompting for a simple waveform that used the client’s audio input device along with a start/stop button (“Now What?”). Once this proved successful, I iteratively prompted for each piece of functionality I planned to include in the application, testing the newest version and reviewing the code before moving on to the next iteration (“Then What?”).  </w:t>
      </w:r>
    </w:p>
    <w:p w14:paraId="4218565A" w14:textId="77777777" w:rsidR="00372917" w:rsidRPr="00D51227" w:rsidRDefault="00372917" w:rsidP="00372917">
      <w:pPr>
        <w:spacing w:after="0" w:line="360" w:lineRule="auto"/>
        <w:rPr>
          <w:rFonts w:ascii="Arial" w:hAnsi="Arial" w:cs="Arial"/>
          <w:sz w:val="22"/>
          <w:szCs w:val="22"/>
        </w:rPr>
      </w:pPr>
    </w:p>
    <w:p w14:paraId="3AB5889F" w14:textId="77777777" w:rsidR="00372917" w:rsidRPr="00D51227" w:rsidRDefault="00372917" w:rsidP="00372917">
      <w:pPr>
        <w:spacing w:after="0" w:line="360" w:lineRule="auto"/>
        <w:rPr>
          <w:rFonts w:ascii="Arial" w:hAnsi="Arial" w:cs="Arial"/>
          <w:sz w:val="22"/>
          <w:szCs w:val="22"/>
        </w:rPr>
      </w:pPr>
      <w:r w:rsidRPr="00D51227">
        <w:rPr>
          <w:rFonts w:ascii="Arial" w:hAnsi="Arial" w:cs="Arial"/>
          <w:sz w:val="22"/>
          <w:szCs w:val="22"/>
        </w:rPr>
        <w:t xml:space="preserve">Overall, my reflective practice continues to evolve from descriptive journaling to critical evaluation. The hybrid model I developed facilitated documentation and enabled analysis of patterns across my research process. Although this hybrid model was sufficient for this research study, future research would benefit from refining it for greater structural guidance that prompts and sustains my use of the tool and investigating reflective frameworks that have been successfully used in similar cross-disciplinary research, which will guide my next stages of development. </w:t>
      </w:r>
    </w:p>
    <w:p w14:paraId="61471201" w14:textId="77777777" w:rsidR="00372917" w:rsidRPr="00D51227" w:rsidRDefault="00372917" w:rsidP="00372917">
      <w:pPr>
        <w:spacing w:after="0" w:line="360" w:lineRule="auto"/>
        <w:rPr>
          <w:rFonts w:ascii="Arial" w:hAnsi="Arial" w:cs="Arial"/>
          <w:sz w:val="22"/>
          <w:szCs w:val="22"/>
        </w:rPr>
      </w:pPr>
    </w:p>
    <w:p w14:paraId="7E8A8CD2" w14:textId="77777777" w:rsidR="00372917" w:rsidRDefault="00372917" w:rsidP="00372917">
      <w:pPr>
        <w:rPr>
          <w:rFonts w:ascii="Arial" w:hAnsi="Arial" w:cs="Arial"/>
          <w:b/>
          <w:bCs/>
          <w:sz w:val="22"/>
          <w:szCs w:val="22"/>
        </w:rPr>
      </w:pPr>
      <w:r>
        <w:br w:type="page"/>
      </w:r>
    </w:p>
    <w:p w14:paraId="24495A0A" w14:textId="77777777" w:rsidR="00372917" w:rsidRPr="00D51227" w:rsidRDefault="00372917" w:rsidP="00372917">
      <w:pPr>
        <w:pStyle w:val="R1"/>
        <w:numPr>
          <w:ilvl w:val="0"/>
          <w:numId w:val="0"/>
        </w:numPr>
        <w:ind w:left="450" w:hanging="450"/>
      </w:pPr>
      <w:bookmarkStart w:id="47" w:name="_Toc231033967"/>
      <w:r w:rsidRPr="00D51227">
        <w:lastRenderedPageBreak/>
        <w:t>DISCLOS</w:t>
      </w:r>
      <w:r>
        <w:t>UR</w:t>
      </w:r>
      <w:r w:rsidRPr="00D51227">
        <w:t>E OF AI USE</w:t>
      </w:r>
      <w:bookmarkEnd w:id="47"/>
    </w:p>
    <w:p w14:paraId="2D0FEDF4" w14:textId="77777777" w:rsidR="00372917" w:rsidRPr="00D51227" w:rsidRDefault="00372917" w:rsidP="00372917">
      <w:pPr>
        <w:spacing w:after="0" w:line="360" w:lineRule="auto"/>
        <w:rPr>
          <w:rFonts w:ascii="Arial" w:hAnsi="Arial" w:cs="Arial"/>
          <w:sz w:val="22"/>
          <w:szCs w:val="22"/>
        </w:rPr>
      </w:pPr>
    </w:p>
    <w:p w14:paraId="57286595" w14:textId="77777777" w:rsidR="00372917" w:rsidRPr="00D51227" w:rsidRDefault="00372917" w:rsidP="00372917">
      <w:pPr>
        <w:spacing w:after="0" w:line="360" w:lineRule="auto"/>
        <w:rPr>
          <w:rFonts w:ascii="Arial" w:hAnsi="Arial" w:cs="Arial"/>
          <w:sz w:val="22"/>
          <w:szCs w:val="22"/>
        </w:rPr>
      </w:pPr>
      <w:r w:rsidRPr="00D51227">
        <w:rPr>
          <w:rFonts w:ascii="Arial" w:hAnsi="Arial" w:cs="Arial"/>
          <w:sz w:val="22"/>
          <w:szCs w:val="22"/>
        </w:rPr>
        <w:t xml:space="preserve">Grammarly AI was used for grammar checking, NotebookLM for organising </w:t>
      </w:r>
      <w:r>
        <w:rPr>
          <w:rFonts w:ascii="Arial" w:hAnsi="Arial" w:cs="Arial"/>
          <w:sz w:val="22"/>
          <w:szCs w:val="22"/>
        </w:rPr>
        <w:t xml:space="preserve">and searching </w:t>
      </w:r>
      <w:r w:rsidRPr="00D51227">
        <w:rPr>
          <w:rFonts w:ascii="Arial" w:hAnsi="Arial" w:cs="Arial"/>
          <w:sz w:val="22"/>
          <w:szCs w:val="22"/>
        </w:rPr>
        <w:t xml:space="preserve">research notes and papers, and Microsoft CoPilot for </w:t>
      </w:r>
      <w:r>
        <w:rPr>
          <w:rFonts w:ascii="Arial" w:hAnsi="Arial" w:cs="Arial"/>
          <w:sz w:val="22"/>
          <w:szCs w:val="22"/>
        </w:rPr>
        <w:t xml:space="preserve">organizing structures and </w:t>
      </w:r>
      <w:r w:rsidRPr="00D51227">
        <w:rPr>
          <w:rFonts w:ascii="Arial" w:hAnsi="Arial" w:cs="Arial"/>
          <w:sz w:val="22"/>
          <w:szCs w:val="22"/>
        </w:rPr>
        <w:t>checking all citations had corresponding items in the reference list. Claude.AI, CoPilot.AI, and Bolt.AI were used</w:t>
      </w:r>
      <w:r>
        <w:rPr>
          <w:rFonts w:ascii="Arial" w:hAnsi="Arial" w:cs="Arial"/>
          <w:sz w:val="22"/>
          <w:szCs w:val="22"/>
        </w:rPr>
        <w:t xml:space="preserve"> during the initial testing</w:t>
      </w:r>
      <w:r w:rsidRPr="00D51227">
        <w:rPr>
          <w:rFonts w:ascii="Arial" w:hAnsi="Arial" w:cs="Arial"/>
          <w:sz w:val="22"/>
          <w:szCs w:val="22"/>
        </w:rPr>
        <w:t xml:space="preserve"> vibe coding of the AI-enhanced, web-based artefact</w:t>
      </w:r>
      <w:r>
        <w:rPr>
          <w:rFonts w:ascii="Arial" w:hAnsi="Arial" w:cs="Arial"/>
          <w:sz w:val="22"/>
          <w:szCs w:val="22"/>
        </w:rPr>
        <w:t>, while Claude.AI was used for the final version to create functionality and a basic UI.</w:t>
      </w:r>
    </w:p>
    <w:p w14:paraId="43CDEAF5" w14:textId="77777777" w:rsidR="00372917" w:rsidRPr="00194E1E" w:rsidRDefault="00372917" w:rsidP="00372917">
      <w:pPr>
        <w:spacing w:after="0" w:line="360" w:lineRule="auto"/>
        <w:rPr>
          <w:rFonts w:ascii="Arial" w:hAnsi="Arial" w:cs="Arial"/>
          <w:sz w:val="22"/>
          <w:szCs w:val="22"/>
        </w:rPr>
      </w:pPr>
    </w:p>
    <w:p w14:paraId="0E49CA03" w14:textId="77777777" w:rsidR="0084034B" w:rsidRDefault="0084034B"/>
    <w:sectPr w:rsidR="0084034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218"/>
    <w:multiLevelType w:val="hybridMultilevel"/>
    <w:tmpl w:val="881613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7445E9"/>
    <w:multiLevelType w:val="hybridMultilevel"/>
    <w:tmpl w:val="D5CCAD32"/>
    <w:lvl w:ilvl="0" w:tplc="F9D60F94">
      <w:start w:val="1"/>
      <w:numFmt w:val="upperRoman"/>
      <w:pStyle w:val="R1"/>
      <w:lvlText w:val="%1."/>
      <w:lvlJc w:val="left"/>
      <w:pPr>
        <w:ind w:left="720" w:hanging="720"/>
      </w:pPr>
      <w:rPr>
        <w:rFonts w:hint="default"/>
      </w:rPr>
    </w:lvl>
    <w:lvl w:ilvl="1" w:tplc="23980874">
      <w:start w:val="1"/>
      <w:numFmt w:val="lowerLetter"/>
      <w:lvlText w:val="%2."/>
      <w:lvlJc w:val="left"/>
      <w:pPr>
        <w:ind w:left="1890" w:hanging="360"/>
      </w:pPr>
    </w:lvl>
    <w:lvl w:ilvl="2" w:tplc="B77ECC84">
      <w:start w:val="1"/>
      <w:numFmt w:val="lowerRoman"/>
      <w:pStyle w:val="R3"/>
      <w:lvlText w:val="%3."/>
      <w:lvlJc w:val="right"/>
      <w:pPr>
        <w:ind w:left="2610" w:hanging="180"/>
      </w:pPr>
    </w:lvl>
    <w:lvl w:ilvl="3" w:tplc="5984AC90" w:tentative="1">
      <w:start w:val="1"/>
      <w:numFmt w:val="decimal"/>
      <w:lvlText w:val="%4."/>
      <w:lvlJc w:val="left"/>
      <w:pPr>
        <w:ind w:left="3330" w:hanging="360"/>
      </w:pPr>
    </w:lvl>
    <w:lvl w:ilvl="4" w:tplc="86CEEDF8" w:tentative="1">
      <w:start w:val="1"/>
      <w:numFmt w:val="lowerLetter"/>
      <w:lvlText w:val="%5."/>
      <w:lvlJc w:val="left"/>
      <w:pPr>
        <w:ind w:left="4050" w:hanging="360"/>
      </w:pPr>
    </w:lvl>
    <w:lvl w:ilvl="5" w:tplc="D86C5546" w:tentative="1">
      <w:start w:val="1"/>
      <w:numFmt w:val="lowerRoman"/>
      <w:lvlText w:val="%6."/>
      <w:lvlJc w:val="right"/>
      <w:pPr>
        <w:ind w:left="4770" w:hanging="180"/>
      </w:pPr>
    </w:lvl>
    <w:lvl w:ilvl="6" w:tplc="CEB0D1AA" w:tentative="1">
      <w:start w:val="1"/>
      <w:numFmt w:val="decimal"/>
      <w:lvlText w:val="%7."/>
      <w:lvlJc w:val="left"/>
      <w:pPr>
        <w:ind w:left="5490" w:hanging="360"/>
      </w:pPr>
    </w:lvl>
    <w:lvl w:ilvl="7" w:tplc="EAEACE32" w:tentative="1">
      <w:start w:val="1"/>
      <w:numFmt w:val="lowerLetter"/>
      <w:lvlText w:val="%8."/>
      <w:lvlJc w:val="left"/>
      <w:pPr>
        <w:ind w:left="6210" w:hanging="360"/>
      </w:pPr>
    </w:lvl>
    <w:lvl w:ilvl="8" w:tplc="D320F6DC" w:tentative="1">
      <w:start w:val="1"/>
      <w:numFmt w:val="lowerRoman"/>
      <w:lvlText w:val="%9."/>
      <w:lvlJc w:val="right"/>
      <w:pPr>
        <w:ind w:left="6930" w:hanging="180"/>
      </w:pPr>
    </w:lvl>
  </w:abstractNum>
  <w:abstractNum w:abstractNumId="2" w15:restartNumberingAfterBreak="0">
    <w:nsid w:val="1A101372"/>
    <w:multiLevelType w:val="hybridMultilevel"/>
    <w:tmpl w:val="7452D5BE"/>
    <w:lvl w:ilvl="0" w:tplc="7F6E4110">
      <w:start w:val="1"/>
      <w:numFmt w:val="bullet"/>
      <w:lvlText w:val="•"/>
      <w:lvlJc w:val="left"/>
      <w:pPr>
        <w:tabs>
          <w:tab w:val="num" w:pos="720"/>
        </w:tabs>
        <w:ind w:left="720" w:hanging="360"/>
      </w:pPr>
      <w:rPr>
        <w:rFonts w:ascii="Arial" w:hAnsi="Arial" w:hint="default"/>
      </w:rPr>
    </w:lvl>
    <w:lvl w:ilvl="1" w:tplc="8020E96A" w:tentative="1">
      <w:start w:val="1"/>
      <w:numFmt w:val="bullet"/>
      <w:lvlText w:val="•"/>
      <w:lvlJc w:val="left"/>
      <w:pPr>
        <w:tabs>
          <w:tab w:val="num" w:pos="1440"/>
        </w:tabs>
        <w:ind w:left="1440" w:hanging="360"/>
      </w:pPr>
      <w:rPr>
        <w:rFonts w:ascii="Arial" w:hAnsi="Arial" w:hint="default"/>
      </w:rPr>
    </w:lvl>
    <w:lvl w:ilvl="2" w:tplc="071AE3E4" w:tentative="1">
      <w:start w:val="1"/>
      <w:numFmt w:val="bullet"/>
      <w:lvlText w:val="•"/>
      <w:lvlJc w:val="left"/>
      <w:pPr>
        <w:tabs>
          <w:tab w:val="num" w:pos="2160"/>
        </w:tabs>
        <w:ind w:left="2160" w:hanging="360"/>
      </w:pPr>
      <w:rPr>
        <w:rFonts w:ascii="Arial" w:hAnsi="Arial" w:hint="default"/>
      </w:rPr>
    </w:lvl>
    <w:lvl w:ilvl="3" w:tplc="5808BE48" w:tentative="1">
      <w:start w:val="1"/>
      <w:numFmt w:val="bullet"/>
      <w:lvlText w:val="•"/>
      <w:lvlJc w:val="left"/>
      <w:pPr>
        <w:tabs>
          <w:tab w:val="num" w:pos="2880"/>
        </w:tabs>
        <w:ind w:left="2880" w:hanging="360"/>
      </w:pPr>
      <w:rPr>
        <w:rFonts w:ascii="Arial" w:hAnsi="Arial" w:hint="default"/>
      </w:rPr>
    </w:lvl>
    <w:lvl w:ilvl="4" w:tplc="5296B32E" w:tentative="1">
      <w:start w:val="1"/>
      <w:numFmt w:val="bullet"/>
      <w:lvlText w:val="•"/>
      <w:lvlJc w:val="left"/>
      <w:pPr>
        <w:tabs>
          <w:tab w:val="num" w:pos="3600"/>
        </w:tabs>
        <w:ind w:left="3600" w:hanging="360"/>
      </w:pPr>
      <w:rPr>
        <w:rFonts w:ascii="Arial" w:hAnsi="Arial" w:hint="default"/>
      </w:rPr>
    </w:lvl>
    <w:lvl w:ilvl="5" w:tplc="942A8AE2" w:tentative="1">
      <w:start w:val="1"/>
      <w:numFmt w:val="bullet"/>
      <w:lvlText w:val="•"/>
      <w:lvlJc w:val="left"/>
      <w:pPr>
        <w:tabs>
          <w:tab w:val="num" w:pos="4320"/>
        </w:tabs>
        <w:ind w:left="4320" w:hanging="360"/>
      </w:pPr>
      <w:rPr>
        <w:rFonts w:ascii="Arial" w:hAnsi="Arial" w:hint="default"/>
      </w:rPr>
    </w:lvl>
    <w:lvl w:ilvl="6" w:tplc="AB9ACFCE" w:tentative="1">
      <w:start w:val="1"/>
      <w:numFmt w:val="bullet"/>
      <w:lvlText w:val="•"/>
      <w:lvlJc w:val="left"/>
      <w:pPr>
        <w:tabs>
          <w:tab w:val="num" w:pos="5040"/>
        </w:tabs>
        <w:ind w:left="5040" w:hanging="360"/>
      </w:pPr>
      <w:rPr>
        <w:rFonts w:ascii="Arial" w:hAnsi="Arial" w:hint="default"/>
      </w:rPr>
    </w:lvl>
    <w:lvl w:ilvl="7" w:tplc="B2EC85EE" w:tentative="1">
      <w:start w:val="1"/>
      <w:numFmt w:val="bullet"/>
      <w:lvlText w:val="•"/>
      <w:lvlJc w:val="left"/>
      <w:pPr>
        <w:tabs>
          <w:tab w:val="num" w:pos="5760"/>
        </w:tabs>
        <w:ind w:left="5760" w:hanging="360"/>
      </w:pPr>
      <w:rPr>
        <w:rFonts w:ascii="Arial" w:hAnsi="Arial" w:hint="default"/>
      </w:rPr>
    </w:lvl>
    <w:lvl w:ilvl="8" w:tplc="5E88ECC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B067233"/>
    <w:multiLevelType w:val="hybridMultilevel"/>
    <w:tmpl w:val="A418D7DE"/>
    <w:lvl w:ilvl="0" w:tplc="D23AA5FC">
      <w:start w:val="1"/>
      <w:numFmt w:val="upperLetter"/>
      <w:pStyle w:val="R2"/>
      <w:lvlText w:val="%1."/>
      <w:lvlJc w:val="left"/>
      <w:pPr>
        <w:ind w:left="810" w:hanging="360"/>
      </w:pPr>
      <w:rPr>
        <w:rFonts w:hint="default"/>
      </w:rPr>
    </w:lvl>
    <w:lvl w:ilvl="1" w:tplc="88A25068">
      <w:start w:val="1"/>
      <w:numFmt w:val="lowerLetter"/>
      <w:lvlText w:val="%2."/>
      <w:lvlJc w:val="left"/>
      <w:pPr>
        <w:ind w:left="1440" w:hanging="360"/>
      </w:pPr>
    </w:lvl>
    <w:lvl w:ilvl="2" w:tplc="3FBC643E">
      <w:start w:val="1"/>
      <w:numFmt w:val="lowerRoman"/>
      <w:lvlText w:val="%3."/>
      <w:lvlJc w:val="right"/>
      <w:pPr>
        <w:ind w:left="2160" w:hanging="180"/>
      </w:pPr>
    </w:lvl>
    <w:lvl w:ilvl="3" w:tplc="F8E4FAC2" w:tentative="1">
      <w:start w:val="1"/>
      <w:numFmt w:val="decimal"/>
      <w:lvlText w:val="%4."/>
      <w:lvlJc w:val="left"/>
      <w:pPr>
        <w:ind w:left="2880" w:hanging="360"/>
      </w:pPr>
    </w:lvl>
    <w:lvl w:ilvl="4" w:tplc="AA305CB6" w:tentative="1">
      <w:start w:val="1"/>
      <w:numFmt w:val="lowerLetter"/>
      <w:lvlText w:val="%5."/>
      <w:lvlJc w:val="left"/>
      <w:pPr>
        <w:ind w:left="3600" w:hanging="360"/>
      </w:pPr>
    </w:lvl>
    <w:lvl w:ilvl="5" w:tplc="4582FB78" w:tentative="1">
      <w:start w:val="1"/>
      <w:numFmt w:val="lowerRoman"/>
      <w:lvlText w:val="%6."/>
      <w:lvlJc w:val="right"/>
      <w:pPr>
        <w:ind w:left="4320" w:hanging="180"/>
      </w:pPr>
    </w:lvl>
    <w:lvl w:ilvl="6" w:tplc="C7AA76E2" w:tentative="1">
      <w:start w:val="1"/>
      <w:numFmt w:val="decimal"/>
      <w:lvlText w:val="%7."/>
      <w:lvlJc w:val="left"/>
      <w:pPr>
        <w:ind w:left="5040" w:hanging="360"/>
      </w:pPr>
    </w:lvl>
    <w:lvl w:ilvl="7" w:tplc="45065952" w:tentative="1">
      <w:start w:val="1"/>
      <w:numFmt w:val="lowerLetter"/>
      <w:lvlText w:val="%8."/>
      <w:lvlJc w:val="left"/>
      <w:pPr>
        <w:ind w:left="5760" w:hanging="360"/>
      </w:pPr>
    </w:lvl>
    <w:lvl w:ilvl="8" w:tplc="1F5EA292" w:tentative="1">
      <w:start w:val="1"/>
      <w:numFmt w:val="lowerRoman"/>
      <w:lvlText w:val="%9."/>
      <w:lvlJc w:val="right"/>
      <w:pPr>
        <w:ind w:left="6480" w:hanging="180"/>
      </w:pPr>
    </w:lvl>
  </w:abstractNum>
  <w:abstractNum w:abstractNumId="4" w15:restartNumberingAfterBreak="0">
    <w:nsid w:val="3C606E89"/>
    <w:multiLevelType w:val="hybridMultilevel"/>
    <w:tmpl w:val="765C06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F9565D"/>
    <w:multiLevelType w:val="hybridMultilevel"/>
    <w:tmpl w:val="DE40E6A8"/>
    <w:lvl w:ilvl="0" w:tplc="729E85EA">
      <w:start w:val="1"/>
      <w:numFmt w:val="bullet"/>
      <w:lvlText w:val="•"/>
      <w:lvlJc w:val="left"/>
      <w:pPr>
        <w:tabs>
          <w:tab w:val="num" w:pos="720"/>
        </w:tabs>
        <w:ind w:left="720" w:hanging="360"/>
      </w:pPr>
      <w:rPr>
        <w:rFonts w:ascii="Arial" w:hAnsi="Arial" w:hint="default"/>
      </w:rPr>
    </w:lvl>
    <w:lvl w:ilvl="1" w:tplc="F3FC97A0" w:tentative="1">
      <w:start w:val="1"/>
      <w:numFmt w:val="bullet"/>
      <w:lvlText w:val="•"/>
      <w:lvlJc w:val="left"/>
      <w:pPr>
        <w:tabs>
          <w:tab w:val="num" w:pos="1440"/>
        </w:tabs>
        <w:ind w:left="1440" w:hanging="360"/>
      </w:pPr>
      <w:rPr>
        <w:rFonts w:ascii="Arial" w:hAnsi="Arial" w:hint="default"/>
      </w:rPr>
    </w:lvl>
    <w:lvl w:ilvl="2" w:tplc="84263322" w:tentative="1">
      <w:start w:val="1"/>
      <w:numFmt w:val="bullet"/>
      <w:lvlText w:val="•"/>
      <w:lvlJc w:val="left"/>
      <w:pPr>
        <w:tabs>
          <w:tab w:val="num" w:pos="2160"/>
        </w:tabs>
        <w:ind w:left="2160" w:hanging="360"/>
      </w:pPr>
      <w:rPr>
        <w:rFonts w:ascii="Arial" w:hAnsi="Arial" w:hint="default"/>
      </w:rPr>
    </w:lvl>
    <w:lvl w:ilvl="3" w:tplc="1DF6A598" w:tentative="1">
      <w:start w:val="1"/>
      <w:numFmt w:val="bullet"/>
      <w:lvlText w:val="•"/>
      <w:lvlJc w:val="left"/>
      <w:pPr>
        <w:tabs>
          <w:tab w:val="num" w:pos="2880"/>
        </w:tabs>
        <w:ind w:left="2880" w:hanging="360"/>
      </w:pPr>
      <w:rPr>
        <w:rFonts w:ascii="Arial" w:hAnsi="Arial" w:hint="default"/>
      </w:rPr>
    </w:lvl>
    <w:lvl w:ilvl="4" w:tplc="5D2CD30C" w:tentative="1">
      <w:start w:val="1"/>
      <w:numFmt w:val="bullet"/>
      <w:lvlText w:val="•"/>
      <w:lvlJc w:val="left"/>
      <w:pPr>
        <w:tabs>
          <w:tab w:val="num" w:pos="3600"/>
        </w:tabs>
        <w:ind w:left="3600" w:hanging="360"/>
      </w:pPr>
      <w:rPr>
        <w:rFonts w:ascii="Arial" w:hAnsi="Arial" w:hint="default"/>
      </w:rPr>
    </w:lvl>
    <w:lvl w:ilvl="5" w:tplc="EBEC6446" w:tentative="1">
      <w:start w:val="1"/>
      <w:numFmt w:val="bullet"/>
      <w:lvlText w:val="•"/>
      <w:lvlJc w:val="left"/>
      <w:pPr>
        <w:tabs>
          <w:tab w:val="num" w:pos="4320"/>
        </w:tabs>
        <w:ind w:left="4320" w:hanging="360"/>
      </w:pPr>
      <w:rPr>
        <w:rFonts w:ascii="Arial" w:hAnsi="Arial" w:hint="default"/>
      </w:rPr>
    </w:lvl>
    <w:lvl w:ilvl="6" w:tplc="2F564A56" w:tentative="1">
      <w:start w:val="1"/>
      <w:numFmt w:val="bullet"/>
      <w:lvlText w:val="•"/>
      <w:lvlJc w:val="left"/>
      <w:pPr>
        <w:tabs>
          <w:tab w:val="num" w:pos="5040"/>
        </w:tabs>
        <w:ind w:left="5040" w:hanging="360"/>
      </w:pPr>
      <w:rPr>
        <w:rFonts w:ascii="Arial" w:hAnsi="Arial" w:hint="default"/>
      </w:rPr>
    </w:lvl>
    <w:lvl w:ilvl="7" w:tplc="4772377E" w:tentative="1">
      <w:start w:val="1"/>
      <w:numFmt w:val="bullet"/>
      <w:lvlText w:val="•"/>
      <w:lvlJc w:val="left"/>
      <w:pPr>
        <w:tabs>
          <w:tab w:val="num" w:pos="5760"/>
        </w:tabs>
        <w:ind w:left="5760" w:hanging="360"/>
      </w:pPr>
      <w:rPr>
        <w:rFonts w:ascii="Arial" w:hAnsi="Arial" w:hint="default"/>
      </w:rPr>
    </w:lvl>
    <w:lvl w:ilvl="8" w:tplc="48A0734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D8B3211"/>
    <w:multiLevelType w:val="hybridMultilevel"/>
    <w:tmpl w:val="A7FCF8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2086F26"/>
    <w:multiLevelType w:val="hybridMultilevel"/>
    <w:tmpl w:val="84F2C5CC"/>
    <w:lvl w:ilvl="0" w:tplc="3B26A41E">
      <w:start w:val="1"/>
      <w:numFmt w:val="bullet"/>
      <w:pStyle w:val="Style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A372EDB"/>
    <w:multiLevelType w:val="hybridMultilevel"/>
    <w:tmpl w:val="7D269DB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62AA6957"/>
    <w:multiLevelType w:val="hybridMultilevel"/>
    <w:tmpl w:val="F2DC7036"/>
    <w:lvl w:ilvl="0" w:tplc="0E84410A">
      <w:start w:val="1"/>
      <w:numFmt w:val="upperRoman"/>
      <w:pStyle w:val="Style1"/>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78C40D1"/>
    <w:multiLevelType w:val="hybridMultilevel"/>
    <w:tmpl w:val="2F7AC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1F92D3C"/>
    <w:multiLevelType w:val="hybridMultilevel"/>
    <w:tmpl w:val="4982634A"/>
    <w:lvl w:ilvl="0" w:tplc="A4F85F46">
      <w:start w:val="5"/>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3584694"/>
    <w:multiLevelType w:val="hybridMultilevel"/>
    <w:tmpl w:val="9A763A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9900983">
    <w:abstractNumId w:val="1"/>
  </w:num>
  <w:num w:numId="2" w16cid:durableId="2121797357">
    <w:abstractNumId w:val="3"/>
  </w:num>
  <w:num w:numId="3" w16cid:durableId="321280566">
    <w:abstractNumId w:val="1"/>
    <w:lvlOverride w:ilvl="0">
      <w:startOverride w:val="1"/>
    </w:lvlOverride>
  </w:num>
  <w:num w:numId="4" w16cid:durableId="1187862830">
    <w:abstractNumId w:val="3"/>
    <w:lvlOverride w:ilvl="0">
      <w:startOverride w:val="1"/>
    </w:lvlOverride>
  </w:num>
  <w:num w:numId="5" w16cid:durableId="93521200">
    <w:abstractNumId w:val="4"/>
  </w:num>
  <w:num w:numId="6" w16cid:durableId="1451242961">
    <w:abstractNumId w:val="8"/>
  </w:num>
  <w:num w:numId="7" w16cid:durableId="1350717233">
    <w:abstractNumId w:val="6"/>
  </w:num>
  <w:num w:numId="8" w16cid:durableId="605238481">
    <w:abstractNumId w:val="10"/>
  </w:num>
  <w:num w:numId="9" w16cid:durableId="786002234">
    <w:abstractNumId w:val="0"/>
  </w:num>
  <w:num w:numId="10" w16cid:durableId="546256998">
    <w:abstractNumId w:val="11"/>
  </w:num>
  <w:num w:numId="11" w16cid:durableId="1170676361">
    <w:abstractNumId w:val="3"/>
    <w:lvlOverride w:ilvl="0">
      <w:startOverride w:val="1"/>
    </w:lvlOverride>
  </w:num>
  <w:num w:numId="12" w16cid:durableId="1159887908">
    <w:abstractNumId w:val="3"/>
    <w:lvlOverride w:ilvl="0">
      <w:startOverride w:val="1"/>
    </w:lvlOverride>
  </w:num>
  <w:num w:numId="13" w16cid:durableId="1350596654">
    <w:abstractNumId w:val="12"/>
  </w:num>
  <w:num w:numId="14" w16cid:durableId="1831099057">
    <w:abstractNumId w:val="3"/>
    <w:lvlOverride w:ilvl="0">
      <w:startOverride w:val="2"/>
    </w:lvlOverride>
  </w:num>
  <w:num w:numId="15" w16cid:durableId="1160803261">
    <w:abstractNumId w:val="9"/>
  </w:num>
  <w:num w:numId="16" w16cid:durableId="1357076957">
    <w:abstractNumId w:val="7"/>
  </w:num>
  <w:num w:numId="17" w16cid:durableId="806897566">
    <w:abstractNumId w:val="5"/>
  </w:num>
  <w:num w:numId="18" w16cid:durableId="1652826530">
    <w:abstractNumId w:val="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3"/>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917"/>
    <w:rsid w:val="0008033F"/>
    <w:rsid w:val="000B2E73"/>
    <w:rsid w:val="0032627F"/>
    <w:rsid w:val="00372917"/>
    <w:rsid w:val="004D14F6"/>
    <w:rsid w:val="004D1802"/>
    <w:rsid w:val="005D1ACA"/>
    <w:rsid w:val="008403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CD967"/>
  <w15:chartTrackingRefBased/>
  <w15:docId w15:val="{E22F680C-1353-4AA2-8C08-1EEE2F573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917"/>
  </w:style>
  <w:style w:type="paragraph" w:styleId="Heading1">
    <w:name w:val="heading 1"/>
    <w:basedOn w:val="Normal"/>
    <w:next w:val="Normal"/>
    <w:link w:val="Heading1Char"/>
    <w:uiPriority w:val="9"/>
    <w:qFormat/>
    <w:rsid w:val="003729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729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29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29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29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29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29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29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29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29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729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29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29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29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29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29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29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2917"/>
    <w:rPr>
      <w:rFonts w:eastAsiaTheme="majorEastAsia" w:cstheme="majorBidi"/>
      <w:color w:val="272727" w:themeColor="text1" w:themeTint="D8"/>
    </w:rPr>
  </w:style>
  <w:style w:type="paragraph" w:styleId="Title">
    <w:name w:val="Title"/>
    <w:basedOn w:val="Normal"/>
    <w:next w:val="Normal"/>
    <w:link w:val="TitleChar"/>
    <w:uiPriority w:val="10"/>
    <w:qFormat/>
    <w:rsid w:val="003729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29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29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29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2917"/>
    <w:pPr>
      <w:spacing w:before="160"/>
      <w:jc w:val="center"/>
    </w:pPr>
    <w:rPr>
      <w:i/>
      <w:iCs/>
      <w:color w:val="404040" w:themeColor="text1" w:themeTint="BF"/>
    </w:rPr>
  </w:style>
  <w:style w:type="character" w:customStyle="1" w:styleId="QuoteChar">
    <w:name w:val="Quote Char"/>
    <w:basedOn w:val="DefaultParagraphFont"/>
    <w:link w:val="Quote"/>
    <w:uiPriority w:val="29"/>
    <w:rsid w:val="00372917"/>
    <w:rPr>
      <w:i/>
      <w:iCs/>
      <w:color w:val="404040" w:themeColor="text1" w:themeTint="BF"/>
    </w:rPr>
  </w:style>
  <w:style w:type="paragraph" w:styleId="ListParagraph">
    <w:name w:val="List Paragraph"/>
    <w:basedOn w:val="Normal"/>
    <w:link w:val="ListParagraphChar"/>
    <w:uiPriority w:val="34"/>
    <w:qFormat/>
    <w:rsid w:val="00372917"/>
    <w:pPr>
      <w:ind w:left="720"/>
      <w:contextualSpacing/>
    </w:pPr>
  </w:style>
  <w:style w:type="character" w:styleId="IntenseEmphasis">
    <w:name w:val="Intense Emphasis"/>
    <w:basedOn w:val="DefaultParagraphFont"/>
    <w:uiPriority w:val="21"/>
    <w:qFormat/>
    <w:rsid w:val="00372917"/>
    <w:rPr>
      <w:i/>
      <w:iCs/>
      <w:color w:val="0F4761" w:themeColor="accent1" w:themeShade="BF"/>
    </w:rPr>
  </w:style>
  <w:style w:type="paragraph" w:styleId="IntenseQuote">
    <w:name w:val="Intense Quote"/>
    <w:basedOn w:val="Normal"/>
    <w:next w:val="Normal"/>
    <w:link w:val="IntenseQuoteChar"/>
    <w:uiPriority w:val="30"/>
    <w:qFormat/>
    <w:rsid w:val="003729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2917"/>
    <w:rPr>
      <w:i/>
      <w:iCs/>
      <w:color w:val="0F4761" w:themeColor="accent1" w:themeShade="BF"/>
    </w:rPr>
  </w:style>
  <w:style w:type="character" w:styleId="IntenseReference">
    <w:name w:val="Intense Reference"/>
    <w:basedOn w:val="DefaultParagraphFont"/>
    <w:uiPriority w:val="32"/>
    <w:qFormat/>
    <w:rsid w:val="00372917"/>
    <w:rPr>
      <w:b/>
      <w:bCs/>
      <w:smallCaps/>
      <w:color w:val="0F4761" w:themeColor="accent1" w:themeShade="BF"/>
      <w:spacing w:val="5"/>
    </w:rPr>
  </w:style>
  <w:style w:type="paragraph" w:customStyle="1" w:styleId="Level2">
    <w:name w:val="Level 2"/>
    <w:basedOn w:val="Normal"/>
    <w:link w:val="Level2Char"/>
    <w:qFormat/>
    <w:rsid w:val="00372917"/>
    <w:pPr>
      <w:tabs>
        <w:tab w:val="left" w:pos="360"/>
        <w:tab w:val="left" w:pos="720"/>
      </w:tabs>
      <w:spacing w:after="0" w:line="360" w:lineRule="auto"/>
      <w:contextualSpacing/>
    </w:pPr>
    <w:rPr>
      <w:rFonts w:ascii="Arial" w:eastAsia="Times New Roman" w:hAnsi="Arial" w:cs="Arial"/>
      <w:b/>
      <w:bCs/>
      <w:i/>
      <w:kern w:val="0"/>
      <w:sz w:val="22"/>
      <w:szCs w:val="22"/>
      <w14:ligatures w14:val="none"/>
    </w:rPr>
  </w:style>
  <w:style w:type="character" w:customStyle="1" w:styleId="Level2Char">
    <w:name w:val="Level 2 Char"/>
    <w:basedOn w:val="DefaultParagraphFont"/>
    <w:link w:val="Level2"/>
    <w:rsid w:val="00372917"/>
    <w:rPr>
      <w:rFonts w:ascii="Arial" w:eastAsia="Times New Roman" w:hAnsi="Arial" w:cs="Arial"/>
      <w:b/>
      <w:bCs/>
      <w:i/>
      <w:kern w:val="0"/>
      <w:sz w:val="22"/>
      <w:szCs w:val="22"/>
      <w14:ligatures w14:val="none"/>
    </w:rPr>
  </w:style>
  <w:style w:type="character" w:styleId="Hyperlink">
    <w:name w:val="Hyperlink"/>
    <w:basedOn w:val="DefaultParagraphFont"/>
    <w:uiPriority w:val="99"/>
    <w:unhideWhenUsed/>
    <w:rsid w:val="00372917"/>
    <w:rPr>
      <w:color w:val="467886" w:themeColor="hyperlink"/>
      <w:u w:val="single"/>
    </w:rPr>
  </w:style>
  <w:style w:type="paragraph" w:customStyle="1" w:styleId="R1">
    <w:name w:val="R1"/>
    <w:basedOn w:val="ListParagraph"/>
    <w:link w:val="R1Char"/>
    <w:qFormat/>
    <w:rsid w:val="00372917"/>
    <w:pPr>
      <w:numPr>
        <w:numId w:val="1"/>
      </w:numPr>
      <w:spacing w:after="0" w:line="360" w:lineRule="auto"/>
      <w:ind w:left="450" w:hanging="450"/>
      <w:jc w:val="both"/>
    </w:pPr>
    <w:rPr>
      <w:rFonts w:ascii="Arial" w:hAnsi="Arial" w:cs="Arial"/>
      <w:b/>
      <w:bCs/>
      <w:sz w:val="22"/>
      <w:szCs w:val="22"/>
    </w:rPr>
  </w:style>
  <w:style w:type="character" w:customStyle="1" w:styleId="R1Char">
    <w:name w:val="R1 Char"/>
    <w:basedOn w:val="DefaultParagraphFont"/>
    <w:link w:val="R1"/>
    <w:rsid w:val="00372917"/>
    <w:rPr>
      <w:rFonts w:ascii="Arial" w:hAnsi="Arial" w:cs="Arial"/>
      <w:b/>
      <w:bCs/>
      <w:sz w:val="22"/>
      <w:szCs w:val="22"/>
    </w:rPr>
  </w:style>
  <w:style w:type="paragraph" w:customStyle="1" w:styleId="R2">
    <w:name w:val="R2"/>
    <w:basedOn w:val="ListParagraph"/>
    <w:link w:val="R2Char"/>
    <w:qFormat/>
    <w:rsid w:val="00372917"/>
    <w:pPr>
      <w:numPr>
        <w:numId w:val="2"/>
      </w:numPr>
      <w:spacing w:after="0" w:line="360" w:lineRule="auto"/>
      <w:ind w:left="900"/>
    </w:pPr>
    <w:rPr>
      <w:rFonts w:ascii="Arial" w:hAnsi="Arial" w:cs="Arial"/>
      <w:b/>
      <w:bCs/>
      <w:i/>
      <w:iCs/>
      <w:sz w:val="22"/>
      <w:szCs w:val="22"/>
    </w:rPr>
  </w:style>
  <w:style w:type="character" w:customStyle="1" w:styleId="R2Char">
    <w:name w:val="R2 Char"/>
    <w:basedOn w:val="DefaultParagraphFont"/>
    <w:link w:val="R2"/>
    <w:rsid w:val="00372917"/>
    <w:rPr>
      <w:rFonts w:ascii="Arial" w:hAnsi="Arial" w:cs="Arial"/>
      <w:b/>
      <w:bCs/>
      <w:i/>
      <w:iCs/>
      <w:sz w:val="22"/>
      <w:szCs w:val="22"/>
    </w:rPr>
  </w:style>
  <w:style w:type="paragraph" w:customStyle="1" w:styleId="R3">
    <w:name w:val="R3"/>
    <w:basedOn w:val="ListParagraph"/>
    <w:qFormat/>
    <w:rsid w:val="00372917"/>
    <w:pPr>
      <w:numPr>
        <w:ilvl w:val="2"/>
        <w:numId w:val="1"/>
      </w:numPr>
      <w:spacing w:after="0" w:line="360" w:lineRule="auto"/>
      <w:ind w:left="900"/>
    </w:pPr>
    <w:rPr>
      <w:rFonts w:ascii="Arial" w:hAnsi="Arial"/>
      <w:b/>
      <w:bCs/>
      <w:i/>
      <w:iCs/>
      <w:sz w:val="22"/>
    </w:rPr>
  </w:style>
  <w:style w:type="paragraph" w:customStyle="1" w:styleId="Figure">
    <w:name w:val="Figure"/>
    <w:basedOn w:val="Normal"/>
    <w:link w:val="FigureChar"/>
    <w:qFormat/>
    <w:rsid w:val="00372917"/>
    <w:pPr>
      <w:spacing w:after="0" w:line="240" w:lineRule="auto"/>
      <w:jc w:val="center"/>
    </w:pPr>
    <w:rPr>
      <w:rFonts w:ascii="Arial" w:hAnsi="Arial"/>
      <w:sz w:val="20"/>
      <w:szCs w:val="20"/>
    </w:rPr>
  </w:style>
  <w:style w:type="character" w:customStyle="1" w:styleId="FigureChar">
    <w:name w:val="Figure Char"/>
    <w:basedOn w:val="DefaultParagraphFont"/>
    <w:link w:val="Figure"/>
    <w:rsid w:val="00372917"/>
    <w:rPr>
      <w:rFonts w:ascii="Arial" w:hAnsi="Arial"/>
      <w:sz w:val="20"/>
      <w:szCs w:val="20"/>
    </w:rPr>
  </w:style>
  <w:style w:type="paragraph" w:styleId="NormalWeb">
    <w:name w:val="Normal (Web)"/>
    <w:basedOn w:val="Normal"/>
    <w:uiPriority w:val="99"/>
    <w:unhideWhenUsed/>
    <w:rsid w:val="00372917"/>
    <w:pPr>
      <w:spacing w:before="100" w:beforeAutospacing="1" w:after="100" w:afterAutospacing="1" w:line="240" w:lineRule="auto"/>
    </w:pPr>
    <w:rPr>
      <w:rFonts w:ascii="Times New Roman" w:eastAsia="Times New Roman" w:hAnsi="Times New Roman" w:cs="Times New Roman"/>
      <w:kern w:val="0"/>
      <w:sz w:val="22"/>
      <w14:ligatures w14:val="none"/>
    </w:rPr>
  </w:style>
  <w:style w:type="character" w:styleId="CommentReference">
    <w:name w:val="annotation reference"/>
    <w:basedOn w:val="DefaultParagraphFont"/>
    <w:uiPriority w:val="99"/>
    <w:semiHidden/>
    <w:unhideWhenUsed/>
    <w:rsid w:val="00372917"/>
    <w:rPr>
      <w:sz w:val="16"/>
      <w:szCs w:val="16"/>
    </w:rPr>
  </w:style>
  <w:style w:type="paragraph" w:styleId="CommentText">
    <w:name w:val="annotation text"/>
    <w:basedOn w:val="Normal"/>
    <w:link w:val="CommentTextChar"/>
    <w:uiPriority w:val="99"/>
    <w:semiHidden/>
    <w:unhideWhenUsed/>
    <w:rsid w:val="00372917"/>
    <w:pPr>
      <w:spacing w:line="240" w:lineRule="auto"/>
    </w:pPr>
    <w:rPr>
      <w:sz w:val="20"/>
      <w:szCs w:val="20"/>
    </w:rPr>
  </w:style>
  <w:style w:type="character" w:customStyle="1" w:styleId="CommentTextChar">
    <w:name w:val="Comment Text Char"/>
    <w:basedOn w:val="DefaultParagraphFont"/>
    <w:link w:val="CommentText"/>
    <w:uiPriority w:val="99"/>
    <w:semiHidden/>
    <w:rsid w:val="00372917"/>
    <w:rPr>
      <w:sz w:val="20"/>
      <w:szCs w:val="20"/>
    </w:rPr>
  </w:style>
  <w:style w:type="table" w:styleId="TableGrid">
    <w:name w:val="Table Grid"/>
    <w:basedOn w:val="TableNormal"/>
    <w:uiPriority w:val="39"/>
    <w:rsid w:val="003729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729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2917"/>
  </w:style>
  <w:style w:type="paragraph" w:styleId="Footer">
    <w:name w:val="footer"/>
    <w:basedOn w:val="Normal"/>
    <w:link w:val="FooterChar"/>
    <w:uiPriority w:val="99"/>
    <w:unhideWhenUsed/>
    <w:rsid w:val="003729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2917"/>
  </w:style>
  <w:style w:type="paragraph" w:styleId="TOC1">
    <w:name w:val="toc 1"/>
    <w:basedOn w:val="Normal"/>
    <w:next w:val="Normal"/>
    <w:autoRedefine/>
    <w:uiPriority w:val="39"/>
    <w:unhideWhenUsed/>
    <w:rsid w:val="00372917"/>
    <w:pPr>
      <w:tabs>
        <w:tab w:val="right" w:leader="dot" w:pos="9350"/>
      </w:tabs>
      <w:spacing w:after="100"/>
    </w:pPr>
    <w:rPr>
      <w:b/>
      <w:bCs/>
      <w:noProof/>
    </w:rPr>
  </w:style>
  <w:style w:type="paragraph" w:styleId="TOC2">
    <w:name w:val="toc 2"/>
    <w:basedOn w:val="Normal"/>
    <w:next w:val="Normal"/>
    <w:autoRedefine/>
    <w:uiPriority w:val="39"/>
    <w:unhideWhenUsed/>
    <w:rsid w:val="00372917"/>
    <w:pPr>
      <w:tabs>
        <w:tab w:val="left" w:pos="720"/>
        <w:tab w:val="right" w:leader="dot" w:pos="9350"/>
      </w:tabs>
      <w:spacing w:after="100"/>
      <w:ind w:left="240"/>
    </w:pPr>
  </w:style>
  <w:style w:type="paragraph" w:styleId="TOC3">
    <w:name w:val="toc 3"/>
    <w:basedOn w:val="Normal"/>
    <w:next w:val="Normal"/>
    <w:autoRedefine/>
    <w:uiPriority w:val="39"/>
    <w:unhideWhenUsed/>
    <w:rsid w:val="00372917"/>
    <w:pPr>
      <w:spacing w:after="100"/>
      <w:ind w:left="480"/>
    </w:pPr>
  </w:style>
  <w:style w:type="paragraph" w:customStyle="1" w:styleId="RTitle">
    <w:name w:val="RTitle"/>
    <w:basedOn w:val="Normal"/>
    <w:link w:val="RTitleChar"/>
    <w:qFormat/>
    <w:rsid w:val="00372917"/>
    <w:pPr>
      <w:spacing w:after="0" w:line="360" w:lineRule="auto"/>
    </w:pPr>
    <w:rPr>
      <w:rFonts w:ascii="Arial" w:hAnsi="Arial" w:cs="Arial"/>
      <w:b/>
      <w:bCs/>
      <w:sz w:val="22"/>
      <w:szCs w:val="22"/>
    </w:rPr>
  </w:style>
  <w:style w:type="character" w:customStyle="1" w:styleId="RTitleChar">
    <w:name w:val="RTitle Char"/>
    <w:basedOn w:val="DefaultParagraphFont"/>
    <w:link w:val="RTitle"/>
    <w:rsid w:val="00372917"/>
    <w:rPr>
      <w:rFonts w:ascii="Arial" w:hAnsi="Arial" w:cs="Arial"/>
      <w:b/>
      <w:bCs/>
      <w:sz w:val="22"/>
      <w:szCs w:val="22"/>
    </w:rPr>
  </w:style>
  <w:style w:type="paragraph" w:styleId="TOC4">
    <w:name w:val="toc 4"/>
    <w:basedOn w:val="Normal"/>
    <w:next w:val="Normal"/>
    <w:autoRedefine/>
    <w:uiPriority w:val="39"/>
    <w:unhideWhenUsed/>
    <w:rsid w:val="00372917"/>
    <w:pPr>
      <w:spacing w:after="100"/>
      <w:ind w:left="720"/>
    </w:pPr>
  </w:style>
  <w:style w:type="paragraph" w:customStyle="1" w:styleId="RFigure">
    <w:name w:val="R_Figure"/>
    <w:basedOn w:val="Normal"/>
    <w:link w:val="RFigureChar"/>
    <w:qFormat/>
    <w:rsid w:val="00372917"/>
    <w:pPr>
      <w:spacing w:after="0" w:line="360" w:lineRule="auto"/>
      <w:jc w:val="center"/>
    </w:pPr>
    <w:rPr>
      <w:rFonts w:ascii="Arial" w:hAnsi="Arial" w:cs="Arial"/>
      <w:sz w:val="20"/>
      <w:szCs w:val="22"/>
    </w:rPr>
  </w:style>
  <w:style w:type="character" w:customStyle="1" w:styleId="RFigureChar">
    <w:name w:val="R_Figure Char"/>
    <w:basedOn w:val="DefaultParagraphFont"/>
    <w:link w:val="RFigure"/>
    <w:rsid w:val="00372917"/>
    <w:rPr>
      <w:rFonts w:ascii="Arial" w:hAnsi="Arial" w:cs="Arial"/>
      <w:sz w:val="20"/>
      <w:szCs w:val="22"/>
    </w:rPr>
  </w:style>
  <w:style w:type="paragraph" w:customStyle="1" w:styleId="Appendix">
    <w:name w:val="Appendix"/>
    <w:basedOn w:val="Normal"/>
    <w:link w:val="AppendixChar"/>
    <w:qFormat/>
    <w:rsid w:val="00372917"/>
    <w:pPr>
      <w:spacing w:after="0" w:line="360" w:lineRule="auto"/>
      <w:jc w:val="center"/>
    </w:pPr>
  </w:style>
  <w:style w:type="character" w:customStyle="1" w:styleId="AppendixChar">
    <w:name w:val="Appendix Char"/>
    <w:basedOn w:val="DefaultParagraphFont"/>
    <w:link w:val="Appendix"/>
    <w:rsid w:val="00372917"/>
  </w:style>
  <w:style w:type="paragraph" w:styleId="TOC5">
    <w:name w:val="toc 5"/>
    <w:basedOn w:val="Normal"/>
    <w:next w:val="Normal"/>
    <w:autoRedefine/>
    <w:uiPriority w:val="39"/>
    <w:unhideWhenUsed/>
    <w:rsid w:val="00372917"/>
    <w:pPr>
      <w:tabs>
        <w:tab w:val="right" w:leader="dot" w:pos="9350"/>
      </w:tabs>
      <w:spacing w:after="100"/>
    </w:pPr>
    <w:rPr>
      <w:rFonts w:ascii="Arial" w:hAnsi="Arial" w:cs="Arial"/>
      <w:noProof/>
    </w:rPr>
  </w:style>
  <w:style w:type="paragraph" w:styleId="TOCHeading">
    <w:name w:val="TOC Heading"/>
    <w:basedOn w:val="Heading1"/>
    <w:next w:val="Normal"/>
    <w:uiPriority w:val="39"/>
    <w:semiHidden/>
    <w:unhideWhenUsed/>
    <w:qFormat/>
    <w:rsid w:val="00372917"/>
    <w:pPr>
      <w:spacing w:before="240" w:after="0"/>
      <w:outlineLvl w:val="9"/>
    </w:pPr>
    <w:rPr>
      <w:sz w:val="32"/>
      <w:szCs w:val="32"/>
    </w:rPr>
  </w:style>
  <w:style w:type="character" w:customStyle="1" w:styleId="ListParagraphChar">
    <w:name w:val="List Paragraph Char"/>
    <w:basedOn w:val="DefaultParagraphFont"/>
    <w:link w:val="ListParagraph"/>
    <w:uiPriority w:val="34"/>
    <w:rsid w:val="00372917"/>
  </w:style>
  <w:style w:type="character" w:styleId="UnresolvedMention">
    <w:name w:val="Unresolved Mention"/>
    <w:basedOn w:val="DefaultParagraphFont"/>
    <w:uiPriority w:val="99"/>
    <w:semiHidden/>
    <w:unhideWhenUsed/>
    <w:rsid w:val="00372917"/>
    <w:rPr>
      <w:color w:val="605E5C"/>
      <w:shd w:val="clear" w:color="auto" w:fill="E1DFDD"/>
    </w:rPr>
  </w:style>
  <w:style w:type="paragraph" w:customStyle="1" w:styleId="Me">
    <w:name w:val="Me"/>
    <w:basedOn w:val="Normal"/>
    <w:link w:val="MeChar"/>
    <w:qFormat/>
    <w:rsid w:val="00372917"/>
    <w:pPr>
      <w:tabs>
        <w:tab w:val="left" w:pos="720"/>
      </w:tabs>
      <w:spacing w:after="0" w:line="288" w:lineRule="auto"/>
    </w:pPr>
    <w:rPr>
      <w:rFonts w:ascii="Calibri" w:hAnsi="Calibri" w:cs="Calibri"/>
      <w:b/>
      <w:bCs/>
      <w:color w:val="7030A0"/>
      <w:sz w:val="20"/>
      <w:szCs w:val="20"/>
    </w:rPr>
  </w:style>
  <w:style w:type="character" w:customStyle="1" w:styleId="MeChar">
    <w:name w:val="Me Char"/>
    <w:basedOn w:val="DefaultParagraphFont"/>
    <w:link w:val="Me"/>
    <w:rsid w:val="00372917"/>
    <w:rPr>
      <w:rFonts w:ascii="Calibri" w:hAnsi="Calibri" w:cs="Calibri"/>
      <w:b/>
      <w:bCs/>
      <w:color w:val="7030A0"/>
      <w:sz w:val="20"/>
      <w:szCs w:val="20"/>
    </w:rPr>
  </w:style>
  <w:style w:type="paragraph" w:customStyle="1" w:styleId="Style1">
    <w:name w:val="Style1"/>
    <w:basedOn w:val="Normal"/>
    <w:link w:val="Style1Char"/>
    <w:qFormat/>
    <w:rsid w:val="00372917"/>
    <w:pPr>
      <w:numPr>
        <w:numId w:val="15"/>
      </w:numPr>
      <w:spacing w:after="0" w:line="288" w:lineRule="auto"/>
    </w:pPr>
    <w:rPr>
      <w:rFonts w:ascii="Calibri" w:hAnsi="Calibri" w:cs="Calibri"/>
      <w:b/>
      <w:bCs/>
      <w:color w:val="000000" w:themeColor="text1"/>
      <w:szCs w:val="20"/>
    </w:rPr>
  </w:style>
  <w:style w:type="character" w:customStyle="1" w:styleId="Style1Char">
    <w:name w:val="Style1 Char"/>
    <w:basedOn w:val="DefaultParagraphFont"/>
    <w:link w:val="Style1"/>
    <w:rsid w:val="00372917"/>
    <w:rPr>
      <w:rFonts w:ascii="Calibri" w:hAnsi="Calibri" w:cs="Calibri"/>
      <w:b/>
      <w:bCs/>
      <w:color w:val="000000" w:themeColor="text1"/>
      <w:szCs w:val="20"/>
    </w:rPr>
  </w:style>
  <w:style w:type="paragraph" w:customStyle="1" w:styleId="Style2">
    <w:name w:val="Style2"/>
    <w:basedOn w:val="Normal"/>
    <w:link w:val="Style2Char"/>
    <w:qFormat/>
    <w:rsid w:val="00372917"/>
    <w:pPr>
      <w:numPr>
        <w:numId w:val="16"/>
      </w:numPr>
      <w:spacing w:after="0" w:line="288" w:lineRule="auto"/>
    </w:pPr>
    <w:rPr>
      <w:rFonts w:ascii="Calibri" w:hAnsi="Calibri" w:cs="Calibri"/>
      <w:color w:val="000000" w:themeColor="text1"/>
      <w:sz w:val="20"/>
      <w:szCs w:val="20"/>
    </w:rPr>
  </w:style>
  <w:style w:type="character" w:customStyle="1" w:styleId="Style2Char">
    <w:name w:val="Style2 Char"/>
    <w:basedOn w:val="DefaultParagraphFont"/>
    <w:link w:val="Style2"/>
    <w:rsid w:val="00372917"/>
    <w:rPr>
      <w:rFonts w:ascii="Calibri" w:hAnsi="Calibri" w:cs="Calibri"/>
      <w:color w:val="000000" w:themeColor="text1"/>
      <w:sz w:val="20"/>
      <w:szCs w:val="20"/>
    </w:rPr>
  </w:style>
  <w:style w:type="paragraph" w:customStyle="1" w:styleId="TableHeading">
    <w:name w:val="Table Heading"/>
    <w:rsid w:val="00372917"/>
    <w:pPr>
      <w:spacing w:before="60" w:after="60" w:line="240" w:lineRule="auto"/>
    </w:pPr>
    <w:rPr>
      <w:rFonts w:ascii="Arial" w:eastAsia="Times New Roman" w:hAnsi="Arial" w:cs="Arial"/>
      <w:b/>
      <w:kern w:val="0"/>
      <w:sz w:val="22"/>
      <w:szCs w:val="22"/>
      <w14:ligatures w14:val="none"/>
    </w:rPr>
  </w:style>
  <w:style w:type="paragraph" w:customStyle="1" w:styleId="TableText">
    <w:name w:val="Table Text"/>
    <w:link w:val="TableTextChar"/>
    <w:rsid w:val="00372917"/>
    <w:pPr>
      <w:spacing w:before="60" w:after="60" w:line="240" w:lineRule="auto"/>
    </w:pPr>
    <w:rPr>
      <w:rFonts w:ascii="Arial" w:eastAsia="Times New Roman" w:hAnsi="Arial" w:cs="Arial"/>
      <w:kern w:val="0"/>
      <w:sz w:val="22"/>
      <w:szCs w:val="20"/>
      <w14:ligatures w14:val="none"/>
    </w:rPr>
  </w:style>
  <w:style w:type="character" w:customStyle="1" w:styleId="TableTextChar">
    <w:name w:val="Table Text Char"/>
    <w:link w:val="TableText"/>
    <w:rsid w:val="00372917"/>
    <w:rPr>
      <w:rFonts w:ascii="Arial" w:eastAsia="Times New Roman" w:hAnsi="Arial" w:cs="Arial"/>
      <w:kern w:val="0"/>
      <w:sz w:val="22"/>
      <w:szCs w:val="20"/>
      <w14:ligatures w14:val="none"/>
    </w:rPr>
  </w:style>
  <w:style w:type="character" w:styleId="FollowedHyperlink">
    <w:name w:val="FollowedHyperlink"/>
    <w:basedOn w:val="DefaultParagraphFont"/>
    <w:uiPriority w:val="99"/>
    <w:semiHidden/>
    <w:unhideWhenUsed/>
    <w:rsid w:val="0037291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6.png"/><Relationship Id="rId18" Type="http://schemas.microsoft.com/office/2007/relationships/hdphoto" Target="media/hdphoto6.wdp"/><Relationship Id="rId26" Type="http://schemas.microsoft.com/office/2007/relationships/hdphoto" Target="media/hdphoto10.wdp"/><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image" Target="media/image3.png"/><Relationship Id="rId12" Type="http://schemas.microsoft.com/office/2007/relationships/hdphoto" Target="media/hdphoto3.wdp"/><Relationship Id="rId17" Type="http://schemas.openxmlformats.org/officeDocument/2006/relationships/image" Target="media/image8.png"/><Relationship Id="rId25" Type="http://schemas.openxmlformats.org/officeDocument/2006/relationships/image" Target="media/image12.png"/><Relationship Id="rId2" Type="http://schemas.openxmlformats.org/officeDocument/2006/relationships/styles" Target="styles.xml"/><Relationship Id="rId16" Type="http://schemas.microsoft.com/office/2007/relationships/hdphoto" Target="media/hdphoto5.wdp"/><Relationship Id="rId20" Type="http://schemas.microsoft.com/office/2007/relationships/hdphoto" Target="media/hdphoto7.wdp"/><Relationship Id="rId29" Type="http://schemas.openxmlformats.org/officeDocument/2006/relationships/hyperlink" Target="https://www.youtube.com/embed/wfcNn6qO6zo?feature=oembed"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png"/><Relationship Id="rId24" Type="http://schemas.microsoft.com/office/2007/relationships/hdphoto" Target="media/hdphoto9.wdp"/><Relationship Id="rId32" Type="http://schemas.openxmlformats.org/officeDocument/2006/relationships/theme" Target="theme/theme1.xml"/><Relationship Id="rId5" Type="http://schemas.openxmlformats.org/officeDocument/2006/relationships/image" Target="media/image1.jpg"/><Relationship Id="rId15" Type="http://schemas.openxmlformats.org/officeDocument/2006/relationships/image" Target="media/image7.png"/><Relationship Id="rId23" Type="http://schemas.openxmlformats.org/officeDocument/2006/relationships/image" Target="media/image11.png"/><Relationship Id="rId28" Type="http://schemas.microsoft.com/office/2007/relationships/hdphoto" Target="media/hdphoto11.wdp"/><Relationship Id="rId10" Type="http://schemas.microsoft.com/office/2007/relationships/hdphoto" Target="media/hdphoto2.wdp"/><Relationship Id="rId19" Type="http://schemas.openxmlformats.org/officeDocument/2006/relationships/image" Target="media/image9.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 Id="rId14" Type="http://schemas.microsoft.com/office/2007/relationships/hdphoto" Target="media/hdphoto4.wdp"/><Relationship Id="rId22" Type="http://schemas.microsoft.com/office/2007/relationships/hdphoto" Target="media/hdphoto8.wdp"/><Relationship Id="rId27" Type="http://schemas.openxmlformats.org/officeDocument/2006/relationships/image" Target="media/image13.png"/><Relationship Id="rId30" Type="http://schemas.openxmlformats.org/officeDocument/2006/relationships/image" Target="media/image1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37</Pages>
  <Words>10490</Words>
  <Characters>59799</Characters>
  <Application>Microsoft Office Word</Application>
  <DocSecurity>0</DocSecurity>
  <Lines>498</Lines>
  <Paragraphs>140</Paragraphs>
  <ScaleCrop>false</ScaleCrop>
  <Company/>
  <LinksUpToDate>false</LinksUpToDate>
  <CharactersWithSpaces>70149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Wende Donahue</dc:creator>
  <cp:keywords/>
  <dc:description/>
  <cp:lastModifiedBy>Wende Donahue</cp:lastModifiedBy>
  <cp:revision>1</cp:revision>
  <dcterms:created xsi:type="dcterms:W3CDTF">2026-05-30T16:14:00Z</dcterms:created>
  <dcterms:modified xsi:type="dcterms:W3CDTF">2026-05-30T16:14:00Z</dcterms:modified>
</cp:coreProperties>
</file>