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0349493"/>
        <w:docPartObj>
          <w:docPartGallery w:val="Cover Pages"/>
          <w:docPartUnique/>
        </w:docPartObj>
      </w:sdtPr>
      <w:sdtEndPr>
        <w:rPr>
          <w:rFonts w:ascii="Times New Roman" w:eastAsia="Calibri" w:hAnsi="Times New Roman" w:cs="Times New Roman"/>
          <w:b/>
          <w:bCs/>
          <w:i/>
          <w:iCs/>
          <w:color w:val="000000"/>
          <w:sz w:val="96"/>
          <w:szCs w:val="96"/>
          <w:lang w:eastAsia="ar-SA" w:bidi="ar-SA"/>
        </w:rPr>
      </w:sdtEndPr>
      <w:sdtContent>
        <w:p w14:paraId="4F0D333D" w14:textId="6D81473D" w:rsidR="00A931A7" w:rsidRDefault="00A931A7" w:rsidP="00A931A7">
          <w:pPr>
            <w:pStyle w:val="NoSpacing"/>
            <w:jc w:val="center"/>
          </w:pPr>
          <w:r>
            <w:rPr>
              <w:noProof/>
            </w:rPr>
            <w:drawing>
              <wp:inline distT="0" distB="0" distL="0" distR="0" wp14:anchorId="1396E7F3" wp14:editId="1F4D0143">
                <wp:extent cx="2974786" cy="1257350"/>
                <wp:effectExtent l="0" t="0" r="0" b="0"/>
                <wp:docPr id="35" name="Picture 35"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3074" cy="1265080"/>
                        </a:xfrm>
                        <a:prstGeom prst="rect">
                          <a:avLst/>
                        </a:prstGeom>
                        <a:noFill/>
                        <a:ln>
                          <a:noFill/>
                        </a:ln>
                      </pic:spPr>
                    </pic:pic>
                  </a:graphicData>
                </a:graphic>
              </wp:inline>
            </w:drawing>
          </w:r>
        </w:p>
        <w:p w14:paraId="114C737D" w14:textId="77777777" w:rsidR="00A931A7" w:rsidRDefault="00A931A7" w:rsidP="00A931A7">
          <w:pPr>
            <w:pStyle w:val="NoSpacing"/>
            <w:jc w:val="center"/>
          </w:pPr>
        </w:p>
        <w:p w14:paraId="72961A3D" w14:textId="77777777" w:rsidR="00A931A7" w:rsidRDefault="00A931A7" w:rsidP="00A931A7">
          <w:pPr>
            <w:pStyle w:val="NoSpacing"/>
            <w:jc w:val="center"/>
          </w:pPr>
        </w:p>
        <w:p w14:paraId="680C1C3D" w14:textId="77777777" w:rsidR="00A931A7" w:rsidRDefault="00A931A7" w:rsidP="00A931A7">
          <w:pPr>
            <w:pStyle w:val="NoSpacing"/>
            <w:jc w:val="center"/>
          </w:pPr>
        </w:p>
        <w:p w14:paraId="441E1B01" w14:textId="1AC8DB18" w:rsidR="00A931A7" w:rsidRDefault="00A931A7" w:rsidP="00A931A7">
          <w:pPr>
            <w:pStyle w:val="NoSpacing"/>
            <w:jc w:val="center"/>
            <w:rPr>
              <w:rFonts w:ascii="Times New Roman" w:hAnsi="Times New Roman" w:cs="Times New Roman"/>
              <w:sz w:val="52"/>
              <w:szCs w:val="52"/>
            </w:rPr>
          </w:pPr>
          <w:r w:rsidRPr="00A931A7">
            <w:rPr>
              <w:rFonts w:ascii="Times New Roman" w:hAnsi="Times New Roman" w:cs="Times New Roman"/>
              <w:noProof/>
              <w:sz w:val="52"/>
              <w:szCs w:val="52"/>
            </w:rPr>
            <mc:AlternateContent>
              <mc:Choice Requires="wpg">
                <w:drawing>
                  <wp:anchor distT="0" distB="0" distL="114300" distR="114300" simplePos="0" relativeHeight="251660288" behindDoc="1" locked="0" layoutInCell="1" allowOverlap="1" wp14:anchorId="51FEDE7D" wp14:editId="7958E36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4" name="Group 4"/>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50876EF" id="Group 4" o:spid="_x0000_s1026" style="position:absolute;margin-left:0;margin-top:0;width:168pt;height:718.55pt;z-index:-25165619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group id="Group 7"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931A7">
            <w:rPr>
              <w:rFonts w:ascii="Times New Roman" w:hAnsi="Times New Roman" w:cs="Times New Roman"/>
              <w:noProof/>
              <w:sz w:val="52"/>
              <w:szCs w:val="52"/>
            </w:rPr>
            <mc:AlternateContent>
              <mc:Choice Requires="wps">
                <w:drawing>
                  <wp:anchor distT="0" distB="0" distL="114300" distR="114300" simplePos="0" relativeHeight="251662336" behindDoc="0" locked="0" layoutInCell="1" allowOverlap="1" wp14:anchorId="51C70265" wp14:editId="5AB3D0F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052B92" w14:textId="30F024ED" w:rsidR="00A931A7" w:rsidRDefault="00A931A7">
                                <w:pPr>
                                  <w:pStyle w:val="NoSpacing"/>
                                  <w:rPr>
                                    <w:color w:val="4472C4" w:themeColor="accent1"/>
                                    <w:sz w:val="26"/>
                                    <w:szCs w:val="26"/>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931A7">
                                      <w:rPr>
                                        <w:rFonts w:ascii="Times New Roman" w:hAnsi="Times New Roman" w:cs="Times New Roman"/>
                                        <w:color w:val="4472C4" w:themeColor="accent1"/>
                                        <w:sz w:val="32"/>
                                        <w:szCs w:val="32"/>
                                      </w:rPr>
                                      <w:t>Stela Rumenova Rachkova (1813119)</w:t>
                                    </w:r>
                                  </w:sdtContent>
                                </w:sdt>
                              </w:p>
                              <w:p w14:paraId="70656DCE" w14:textId="670696B3" w:rsidR="00A931A7" w:rsidRDefault="00A931A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C70265" id="_x0000_t202" coordsize="21600,21600" o:spt="202" path="m,l,21600r21600,l21600,xe">
                    <v:stroke joinstyle="miter"/>
                    <v:path gradientshapeok="t" o:connecttype="rect"/>
                  </v:shapetype>
                  <v:shape id="Text Box 33" o:spid="_x0000_s1026" type="#_x0000_t202" style="position:absolute;left:0;text-align:left;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1jocQIAAFQ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Gya9pmqPQXvqVyU4eV1jGjcixHvhsRsYIPY93uHQhtB1GiTONuR/&#10;/U2f8KAsrJy12LWSh59b4RVn5qsFmdNijoIfhfUo2G1zSWj/FC+Jk1mEg49mFLWn5gnPwCrdApOw&#10;EneVfD2Kl7HfeDwjUq1WGYT1cyLe2AcnU+g0jcStx+5JeDcQMIK6tzRuoVgc8bDHZqK41TaCjZmk&#10;qaF9F4dGY3UzzYdnJr0Nr/8z6uUxXP4G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KxfWOhxAgAAVAUAAA4AAAAAAAAAAAAAAAAA&#10;LgIAAGRycy9lMm9Eb2MueG1sUEsBAi0AFAAGAAgAAAAhANFL0G7ZAAAABAEAAA8AAAAAAAAAAAAA&#10;AAAAywQAAGRycy9kb3ducmV2LnhtbFBLBQYAAAAABAAEAPMAAADRBQAAAAA=&#10;" filled="f" stroked="f" strokeweight=".5pt">
                    <v:textbox style="mso-fit-shape-to-text:t" inset="0,0,0,0">
                      <w:txbxContent>
                        <w:p w14:paraId="5B052B92" w14:textId="30F024ED" w:rsidR="00A931A7" w:rsidRDefault="00A931A7">
                          <w:pPr>
                            <w:pStyle w:val="NoSpacing"/>
                            <w:rPr>
                              <w:color w:val="4472C4" w:themeColor="accent1"/>
                              <w:sz w:val="26"/>
                              <w:szCs w:val="26"/>
                            </w:rPr>
                          </w:pPr>
                          <w:sdt>
                            <w:sdtPr>
                              <w:rPr>
                                <w:rFonts w:ascii="Times New Roman" w:hAnsi="Times New Roman" w:cs="Times New Roman"/>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A931A7">
                                <w:rPr>
                                  <w:rFonts w:ascii="Times New Roman" w:hAnsi="Times New Roman" w:cs="Times New Roman"/>
                                  <w:color w:val="4472C4" w:themeColor="accent1"/>
                                  <w:sz w:val="32"/>
                                  <w:szCs w:val="32"/>
                                </w:rPr>
                                <w:t>Stela Rumenova Rachkova (1813119)</w:t>
                              </w:r>
                            </w:sdtContent>
                          </w:sdt>
                        </w:p>
                        <w:p w14:paraId="70656DCE" w14:textId="670696B3" w:rsidR="00A931A7" w:rsidRDefault="00A931A7">
                          <w:pPr>
                            <w:pStyle w:val="NoSpacing"/>
                            <w:rPr>
                              <w:color w:val="595959" w:themeColor="text1" w:themeTint="A6"/>
                              <w:sz w:val="20"/>
                              <w:szCs w:val="20"/>
                            </w:rPr>
                          </w:pPr>
                        </w:p>
                      </w:txbxContent>
                    </v:textbox>
                    <w10:wrap anchorx="page" anchory="page"/>
                  </v:shape>
                </w:pict>
              </mc:Fallback>
            </mc:AlternateContent>
          </w:r>
          <w:r w:rsidRPr="00A931A7">
            <w:rPr>
              <w:rFonts w:ascii="Times New Roman" w:hAnsi="Times New Roman" w:cs="Times New Roman"/>
              <w:sz w:val="52"/>
              <w:szCs w:val="52"/>
            </w:rPr>
            <w:t>DANONE HUMAN RESOURCE SECURITY PLANNING DURING COVID-19</w:t>
          </w:r>
        </w:p>
        <w:p w14:paraId="2689FA5E" w14:textId="711B2018" w:rsidR="00A931A7" w:rsidRDefault="00A931A7" w:rsidP="00A931A7">
          <w:pPr>
            <w:pStyle w:val="NoSpacing"/>
            <w:jc w:val="center"/>
            <w:rPr>
              <w:rFonts w:ascii="Times New Roman" w:hAnsi="Times New Roman" w:cs="Times New Roman"/>
              <w:sz w:val="52"/>
              <w:szCs w:val="52"/>
            </w:rPr>
          </w:pPr>
        </w:p>
        <w:p w14:paraId="38AB3B05" w14:textId="77777777" w:rsidR="00A931A7" w:rsidRDefault="00A931A7" w:rsidP="00A931A7">
          <w:pPr>
            <w:pStyle w:val="NoSpacing"/>
            <w:jc w:val="center"/>
            <w:rPr>
              <w:rFonts w:ascii="Times New Roman" w:hAnsi="Times New Roman" w:cs="Times New Roman"/>
              <w:sz w:val="52"/>
              <w:szCs w:val="52"/>
            </w:rPr>
          </w:pPr>
        </w:p>
        <w:p w14:paraId="61245250" w14:textId="77777777" w:rsidR="00A931A7" w:rsidRDefault="00A931A7" w:rsidP="00A931A7">
          <w:pPr>
            <w:jc w:val="center"/>
            <w:rPr>
              <w:b/>
              <w:bCs/>
              <w:sz w:val="32"/>
              <w:szCs w:val="32"/>
              <w:lang w:val="en-US"/>
            </w:rPr>
          </w:pPr>
          <w:r w:rsidRPr="00D32054">
            <w:rPr>
              <w:b/>
              <w:bCs/>
              <w:sz w:val="32"/>
              <w:szCs w:val="32"/>
            </w:rPr>
            <w:t>MODULE CODE: LCBB500</w:t>
          </w:r>
          <w:r>
            <w:rPr>
              <w:b/>
              <w:bCs/>
              <w:sz w:val="32"/>
              <w:szCs w:val="32"/>
              <w:lang w:val="bg-BG"/>
            </w:rPr>
            <w:t>4</w:t>
          </w:r>
          <w:r>
            <w:rPr>
              <w:b/>
              <w:bCs/>
              <w:sz w:val="32"/>
              <w:szCs w:val="32"/>
              <w:lang w:val="en-US"/>
            </w:rPr>
            <w:t xml:space="preserve"> </w:t>
          </w:r>
        </w:p>
        <w:p w14:paraId="77338844" w14:textId="00EB623C" w:rsidR="00A931A7" w:rsidRPr="00A931A7" w:rsidRDefault="00A931A7" w:rsidP="00A931A7">
          <w:pPr>
            <w:jc w:val="center"/>
            <w:rPr>
              <w:b/>
              <w:bCs/>
              <w:sz w:val="32"/>
              <w:szCs w:val="32"/>
              <w:lang w:val="en-US"/>
            </w:rPr>
          </w:pPr>
          <w:r w:rsidRPr="00D32054">
            <w:rPr>
              <w:b/>
              <w:bCs/>
              <w:sz w:val="32"/>
              <w:szCs w:val="32"/>
            </w:rPr>
            <w:t xml:space="preserve">LRCTURER: </w:t>
          </w:r>
          <w:r>
            <w:rPr>
              <w:b/>
              <w:bCs/>
              <w:sz w:val="32"/>
              <w:szCs w:val="32"/>
              <w:lang w:val="en-US"/>
            </w:rPr>
            <w:t>TANJA NATHAN</w:t>
          </w:r>
        </w:p>
        <w:p w14:paraId="10A479A9" w14:textId="4976C1F2" w:rsidR="00A931A7" w:rsidRPr="00A931A7" w:rsidRDefault="00A931A7" w:rsidP="00A931A7">
          <w:pPr>
            <w:suppressAutoHyphens w:val="0"/>
            <w:spacing w:after="160" w:line="259" w:lineRule="auto"/>
            <w:jc w:val="left"/>
            <w:rPr>
              <w:rFonts w:eastAsia="Droid Sans"/>
              <w:b/>
              <w:bCs/>
              <w:i/>
              <w:iCs/>
              <w:sz w:val="96"/>
              <w:szCs w:val="96"/>
              <w:lang w:eastAsia="hi-IN" w:bidi="hi-IN"/>
            </w:rPr>
          </w:pPr>
          <w:r>
            <w:rPr>
              <w:b/>
              <w:bCs/>
              <w:i/>
              <w:iCs/>
              <w:sz w:val="96"/>
              <w:szCs w:val="96"/>
            </w:rPr>
            <w:br w:type="page"/>
          </w:r>
        </w:p>
      </w:sdtContent>
    </w:sdt>
    <w:p w14:paraId="10DC11AD" w14:textId="77777777" w:rsidR="00A931A7" w:rsidRDefault="00A931A7" w:rsidP="00A931A7">
      <w:pPr>
        <w:pStyle w:val="ContentsHeading"/>
      </w:pPr>
      <w:r>
        <w:lastRenderedPageBreak/>
        <w:t>Table of Contents</w:t>
      </w:r>
    </w:p>
    <w:p w14:paraId="659EE60C" w14:textId="77777777" w:rsidR="00A931A7" w:rsidRDefault="00A931A7" w:rsidP="00A931A7">
      <w:pPr>
        <w:pStyle w:val="TOC1"/>
      </w:pPr>
      <w:r>
        <w:fldChar w:fldCharType="begin"/>
      </w:r>
      <w:r>
        <w:instrText xml:space="preserve"> TOC \f \o "1-9" \o "1-9" </w:instrText>
      </w:r>
      <w:r>
        <w:fldChar w:fldCharType="separate"/>
      </w:r>
      <w:r>
        <w:t xml:space="preserve">INTRODUCTION </w:t>
      </w:r>
      <w:r>
        <w:tab/>
        <w:t>3</w:t>
      </w:r>
    </w:p>
    <w:p w14:paraId="1BEC5026" w14:textId="77777777" w:rsidR="00A931A7" w:rsidRDefault="00A931A7" w:rsidP="00A931A7">
      <w:pPr>
        <w:pStyle w:val="TOC1"/>
      </w:pPr>
      <w:r>
        <w:t xml:space="preserve">TASK </w:t>
      </w:r>
      <w:r>
        <w:tab/>
        <w:t>3</w:t>
      </w:r>
    </w:p>
    <w:p w14:paraId="53CB89F6" w14:textId="77777777" w:rsidR="00A931A7" w:rsidRDefault="00A931A7" w:rsidP="00A931A7">
      <w:pPr>
        <w:pStyle w:val="TOC2"/>
        <w:tabs>
          <w:tab w:val="clear" w:pos="9077"/>
          <w:tab w:val="right" w:leader="dot" w:pos="9360"/>
        </w:tabs>
      </w:pPr>
      <w:r>
        <w:t>Concept and drivers of employee engagement</w:t>
      </w:r>
      <w:r>
        <w:tab/>
        <w:t>3</w:t>
      </w:r>
    </w:p>
    <w:p w14:paraId="42787922" w14:textId="77777777" w:rsidR="00A931A7" w:rsidRDefault="00A931A7" w:rsidP="00A931A7">
      <w:pPr>
        <w:pStyle w:val="TOC2"/>
        <w:tabs>
          <w:tab w:val="clear" w:pos="9077"/>
          <w:tab w:val="right" w:leader="dot" w:pos="9360"/>
        </w:tabs>
      </w:pPr>
      <w:r>
        <w:t>Diagnostic tools</w:t>
      </w:r>
      <w:r>
        <w:tab/>
        <w:t>5</w:t>
      </w:r>
    </w:p>
    <w:p w14:paraId="22CBF43B" w14:textId="77777777" w:rsidR="00A931A7" w:rsidRDefault="00A931A7" w:rsidP="00A931A7">
      <w:pPr>
        <w:pStyle w:val="TOC2"/>
        <w:tabs>
          <w:tab w:val="clear" w:pos="9077"/>
          <w:tab w:val="right" w:leader="dot" w:pos="9360"/>
        </w:tabs>
      </w:pPr>
      <w:r>
        <w:t>Employee value proposition and strategies to raise level of engagement</w:t>
      </w:r>
      <w:r>
        <w:tab/>
        <w:t>6</w:t>
      </w:r>
    </w:p>
    <w:p w14:paraId="05653DF9" w14:textId="77777777" w:rsidR="00A931A7" w:rsidRDefault="00A931A7" w:rsidP="00A931A7">
      <w:pPr>
        <w:pStyle w:val="TOC1"/>
      </w:pPr>
      <w:r>
        <w:t xml:space="preserve">CONCLUSION </w:t>
      </w:r>
      <w:r>
        <w:tab/>
        <w:t>9</w:t>
      </w:r>
    </w:p>
    <w:p w14:paraId="18073853" w14:textId="77777777" w:rsidR="00A931A7" w:rsidRDefault="00A931A7" w:rsidP="00A931A7">
      <w:pPr>
        <w:pStyle w:val="TOC1"/>
        <w:rPr>
          <w:rFonts w:cs="Times New Roman"/>
          <w:b/>
          <w:bCs/>
          <w:sz w:val="72"/>
          <w:szCs w:val="72"/>
        </w:rPr>
      </w:pPr>
      <w:r>
        <w:t>REFERENCES</w:t>
      </w:r>
      <w:r>
        <w:tab/>
        <w:t>10</w:t>
      </w:r>
      <w:r>
        <w:fldChar w:fldCharType="end"/>
      </w:r>
    </w:p>
    <w:p w14:paraId="68088AD6" w14:textId="77777777" w:rsidR="00A931A7" w:rsidRDefault="00A931A7" w:rsidP="00A931A7">
      <w:pPr>
        <w:jc w:val="center"/>
        <w:rPr>
          <w:b/>
          <w:bCs/>
          <w:sz w:val="72"/>
          <w:szCs w:val="72"/>
        </w:rPr>
      </w:pPr>
    </w:p>
    <w:p w14:paraId="2AC326E9" w14:textId="77777777" w:rsidR="00A931A7" w:rsidRDefault="00A931A7" w:rsidP="00A931A7">
      <w:pPr>
        <w:pStyle w:val="Heading1"/>
        <w:pageBreakBefore/>
        <w:numPr>
          <w:ilvl w:val="0"/>
          <w:numId w:val="1"/>
        </w:numPr>
        <w:rPr>
          <w:b w:val="0"/>
          <w:bCs w:val="0"/>
        </w:rPr>
      </w:pPr>
      <w:r>
        <w:rPr>
          <w:shd w:val="clear" w:color="auto" w:fill="FFFFFF"/>
        </w:rPr>
        <w:lastRenderedPageBreak/>
        <w:t xml:space="preserve">INTRODUCTION </w:t>
      </w:r>
    </w:p>
    <w:p w14:paraId="1BB87317" w14:textId="77777777" w:rsidR="00A931A7" w:rsidRDefault="00A931A7" w:rsidP="00A931A7">
      <w:pPr>
        <w:rPr>
          <w:b/>
          <w:bCs/>
          <w:shd w:val="clear" w:color="auto" w:fill="FFFFFF"/>
        </w:rPr>
      </w:pPr>
      <w:r>
        <w:tab/>
        <w:t xml:space="preserve">Human resource planning is the systemic process of optimum utilisation of resources to improve employee quality level. Employee engagement is the workplace methodology which is designed to enhance employee feeling as well as emotion that is associated with the company. HR focus on employee </w:t>
      </w:r>
      <w:proofErr w:type="gramStart"/>
      <w:r>
        <w:t>engagement  to</w:t>
      </w:r>
      <w:proofErr w:type="gramEnd"/>
      <w:r>
        <w:t xml:space="preserve"> ensure each employee fit in its job role and company can avoid shortage or surplus of manpower </w:t>
      </w:r>
      <w:r>
        <w:rPr>
          <w:color w:val="222222"/>
          <w:szCs w:val="24"/>
          <w:shd w:val="clear" w:color="auto" w:fill="FFFFFF"/>
        </w:rPr>
        <w:t>(Ali, 2019)</w:t>
      </w:r>
      <w:r>
        <w:t xml:space="preserve">. The chosen organisation for this report is Danone, it is multinational food-products based company founded by Isaac </w:t>
      </w:r>
      <w:proofErr w:type="spellStart"/>
      <w:r>
        <w:t>Carasso</w:t>
      </w:r>
      <w:proofErr w:type="spellEnd"/>
      <w:r>
        <w:t xml:space="preserve">. </w:t>
      </w:r>
      <w:proofErr w:type="gramStart"/>
      <w:r>
        <w:t>The  company</w:t>
      </w:r>
      <w:proofErr w:type="gramEnd"/>
      <w:r>
        <w:t xml:space="preserve"> is planning to enhance employee engagement for improving employee performance. The report highlights concept and drivers of employee engagement. It evaluates measure employee engagement by the help of diagnostic tools. The report includes employee value proposition and strategies to raise level of management.   </w:t>
      </w:r>
    </w:p>
    <w:p w14:paraId="0E2406E9" w14:textId="77777777" w:rsidR="00A931A7" w:rsidRDefault="00A931A7" w:rsidP="00A931A7">
      <w:pPr>
        <w:pStyle w:val="Heading1"/>
        <w:numPr>
          <w:ilvl w:val="0"/>
          <w:numId w:val="1"/>
        </w:numPr>
        <w:rPr>
          <w:b w:val="0"/>
          <w:bCs w:val="0"/>
          <w:shd w:val="clear" w:color="auto" w:fill="FFFFFF"/>
        </w:rPr>
      </w:pPr>
      <w:r>
        <w:rPr>
          <w:shd w:val="clear" w:color="auto" w:fill="FFFFFF"/>
        </w:rPr>
        <w:t xml:space="preserve">TASK </w:t>
      </w:r>
    </w:p>
    <w:p w14:paraId="1729CC0C" w14:textId="77777777" w:rsidR="00A931A7" w:rsidRDefault="00A931A7" w:rsidP="00A931A7">
      <w:pPr>
        <w:pStyle w:val="Heading2"/>
        <w:numPr>
          <w:ilvl w:val="1"/>
          <w:numId w:val="1"/>
        </w:numPr>
        <w:rPr>
          <w:bCs w:val="0"/>
          <w:shd w:val="clear" w:color="auto" w:fill="FFFFFF"/>
        </w:rPr>
      </w:pPr>
      <w:r>
        <w:rPr>
          <w:bCs w:val="0"/>
          <w:shd w:val="clear" w:color="auto" w:fill="FFFFFF"/>
        </w:rPr>
        <w:t>Concept and drivers of employee engagement</w:t>
      </w:r>
    </w:p>
    <w:p w14:paraId="3985B310" w14:textId="66C37C99" w:rsidR="00A931A7" w:rsidRDefault="00A931A7" w:rsidP="00A931A7">
      <w:pPr>
        <w:rPr>
          <w:b/>
          <w:bCs/>
          <w:i/>
          <w:iCs/>
          <w:shd w:val="clear" w:color="auto" w:fill="FFFFFF"/>
        </w:rPr>
      </w:pPr>
      <w:r>
        <w:rPr>
          <w:shd w:val="clear" w:color="auto" w:fill="FFFFFF"/>
        </w:rPr>
        <w:tab/>
        <w:t xml:space="preserve">Employee engagement is the fundamental concept to understand qualitative and quantitative relationship among employee and organisation. Employee engagement is the effective approach by which employee feel comfortable and passionate regarding their jobs and committed towards specific work. This will help in improving employee satisfaction and update the level of employee performance </w:t>
      </w:r>
      <w:r>
        <w:rPr>
          <w:color w:val="222222"/>
          <w:szCs w:val="24"/>
          <w:shd w:val="clear" w:color="auto" w:fill="FFFFFF"/>
        </w:rPr>
        <w:t>(</w:t>
      </w:r>
      <w:proofErr w:type="spellStart"/>
      <w:r>
        <w:rPr>
          <w:color w:val="222222"/>
          <w:szCs w:val="24"/>
          <w:shd w:val="clear" w:color="auto" w:fill="FFFFFF"/>
        </w:rPr>
        <w:t>Esgandari</w:t>
      </w:r>
      <w:proofErr w:type="spellEnd"/>
      <w:r>
        <w:rPr>
          <w:color w:val="222222"/>
          <w:szCs w:val="24"/>
          <w:shd w:val="clear" w:color="auto" w:fill="FFFFFF"/>
        </w:rPr>
        <w:t xml:space="preserve"> and et.al., 2020)</w:t>
      </w:r>
      <w:r>
        <w:rPr>
          <w:shd w:val="clear" w:color="auto" w:fill="FFFFFF"/>
        </w:rPr>
        <w:t xml:space="preserve">. The employee engagement is workplace approach to provide suitable conditions of work to all members in the organisation so that they can achieve organisation values in committed manner to contribute success of company.  It is based on trust, integrity, </w:t>
      </w:r>
      <w:proofErr w:type="gramStart"/>
      <w:r>
        <w:rPr>
          <w:shd w:val="clear" w:color="auto" w:fill="FFFFFF"/>
        </w:rPr>
        <w:t>communication</w:t>
      </w:r>
      <w:proofErr w:type="gramEnd"/>
      <w:r>
        <w:rPr>
          <w:shd w:val="clear" w:color="auto" w:fill="FFFFFF"/>
        </w:rPr>
        <w:t xml:space="preserve"> and commitment that increase scope of company success. It will help in enhancing employee performance and productivity level of company. It includes clear understanding of accomplishing purpose and objectives of organisation. It </w:t>
      </w:r>
      <w:proofErr w:type="gramStart"/>
      <w:r>
        <w:rPr>
          <w:shd w:val="clear" w:color="auto" w:fill="FFFFFF"/>
        </w:rPr>
        <w:t>ensure</w:t>
      </w:r>
      <w:proofErr w:type="gramEnd"/>
      <w:r>
        <w:rPr>
          <w:shd w:val="clear" w:color="auto" w:fill="FFFFFF"/>
        </w:rPr>
        <w:t xml:space="preserve"> positive attitude and employee behaviour which enhance business performance. During Covid-</w:t>
      </w:r>
      <w:proofErr w:type="gramStart"/>
      <w:r>
        <w:rPr>
          <w:shd w:val="clear" w:color="auto" w:fill="FFFFFF"/>
        </w:rPr>
        <w:t>19,  Danone</w:t>
      </w:r>
      <w:proofErr w:type="gramEnd"/>
      <w:r>
        <w:rPr>
          <w:shd w:val="clear" w:color="auto" w:fill="FFFFFF"/>
        </w:rPr>
        <w:t xml:space="preserve"> is planning to enhance workforce engagement so that they can raise level of performance in the company. There are various drivers of employee engagement which can be adopted </w:t>
      </w:r>
      <w:proofErr w:type="gramStart"/>
      <w:r>
        <w:rPr>
          <w:shd w:val="clear" w:color="auto" w:fill="FFFFFF"/>
        </w:rPr>
        <w:t>by  Danone</w:t>
      </w:r>
      <w:proofErr w:type="gramEnd"/>
      <w:r>
        <w:rPr>
          <w:shd w:val="clear" w:color="auto" w:fill="FFFFFF"/>
        </w:rPr>
        <w:t xml:space="preserve"> to improve employee performance. </w:t>
      </w:r>
    </w:p>
    <w:p w14:paraId="59334A52" w14:textId="77777777" w:rsidR="00A931A7" w:rsidRDefault="00A931A7" w:rsidP="00A931A7">
      <w:pPr>
        <w:rPr>
          <w:b/>
          <w:bCs/>
          <w:i/>
          <w:iCs/>
          <w:shd w:val="clear" w:color="auto" w:fill="FFFFFF"/>
        </w:rPr>
      </w:pPr>
      <w:r>
        <w:rPr>
          <w:b/>
          <w:bCs/>
          <w:i/>
          <w:iCs/>
          <w:shd w:val="clear" w:color="auto" w:fill="FFFFFF"/>
        </w:rPr>
        <w:tab/>
        <w:t>Autonomy-</w:t>
      </w:r>
      <w:r>
        <w:rPr>
          <w:shd w:val="clear" w:color="auto" w:fill="FFFFFF"/>
        </w:rPr>
        <w:t xml:space="preserve">This driver plays essential role for inspiring and motivating employees to execute best practice of work. The autonomy at working place means that employee </w:t>
      </w:r>
      <w:proofErr w:type="gramStart"/>
      <w:r>
        <w:rPr>
          <w:shd w:val="clear" w:color="auto" w:fill="FFFFFF"/>
        </w:rPr>
        <w:t>are</w:t>
      </w:r>
      <w:proofErr w:type="gramEnd"/>
      <w:r>
        <w:rPr>
          <w:shd w:val="clear" w:color="auto" w:fill="FFFFFF"/>
        </w:rPr>
        <w:t xml:space="preserve"> trusted to make best decision at workplace and able to perform their specific job task. When Danone provide </w:t>
      </w:r>
      <w:r>
        <w:rPr>
          <w:shd w:val="clear" w:color="auto" w:fill="FFFFFF"/>
        </w:rPr>
        <w:lastRenderedPageBreak/>
        <w:t xml:space="preserve">appropriate freedom to their employees in managing time and apply expertise in </w:t>
      </w:r>
      <w:proofErr w:type="gramStart"/>
      <w:r>
        <w:rPr>
          <w:shd w:val="clear" w:color="auto" w:fill="FFFFFF"/>
        </w:rPr>
        <w:t>specific  task</w:t>
      </w:r>
      <w:proofErr w:type="gramEnd"/>
      <w:r>
        <w:rPr>
          <w:shd w:val="clear" w:color="auto" w:fill="FFFFFF"/>
        </w:rPr>
        <w:t xml:space="preserve"> then employee feel free to invest their efforts towards organisation mission.    </w:t>
      </w:r>
    </w:p>
    <w:p w14:paraId="1FB72001" w14:textId="77777777" w:rsidR="00A931A7" w:rsidRDefault="00A931A7" w:rsidP="00A931A7">
      <w:pPr>
        <w:rPr>
          <w:shd w:val="clear" w:color="auto" w:fill="FFFFFF"/>
        </w:rPr>
      </w:pPr>
      <w:r>
        <w:rPr>
          <w:b/>
          <w:bCs/>
          <w:i/>
          <w:iCs/>
          <w:shd w:val="clear" w:color="auto" w:fill="FFFFFF"/>
        </w:rPr>
        <w:tab/>
        <w:t>Capacity-</w:t>
      </w:r>
      <w:r>
        <w:rPr>
          <w:shd w:val="clear" w:color="auto" w:fill="FFFFFF"/>
        </w:rPr>
        <w:t>This driver is overlooked but highly significant to maintain comfort level of employees during work performance. The employees must feel capable and comfortable in putting productive efforts in the form of physical, emotional, intellectual energy into work. It will provide imperative access to the employee which utilise optimum resources and improve employee performance in their specific job.</w:t>
      </w:r>
    </w:p>
    <w:p w14:paraId="4F5395A3" w14:textId="77777777" w:rsidR="00A931A7" w:rsidRDefault="00A931A7" w:rsidP="00A931A7">
      <w:pPr>
        <w:rPr>
          <w:shd w:val="clear" w:color="auto" w:fill="FFFFFF"/>
        </w:rPr>
      </w:pPr>
      <w:r>
        <w:rPr>
          <w:shd w:val="clear" w:color="auto" w:fill="FFFFFF"/>
        </w:rPr>
        <w:tab/>
      </w:r>
      <w:r>
        <w:rPr>
          <w:b/>
          <w:bCs/>
          <w:i/>
          <w:iCs/>
          <w:shd w:val="clear" w:color="auto" w:fill="FFFFFF"/>
        </w:rPr>
        <w:t>Co-worker relationships</w:t>
      </w:r>
      <w:r>
        <w:rPr>
          <w:shd w:val="clear" w:color="auto" w:fill="FFFFFF"/>
        </w:rPr>
        <w:t xml:space="preserve">-In this driver relationship among employee and co-workers are </w:t>
      </w:r>
      <w:proofErr w:type="gramStart"/>
      <w:r>
        <w:rPr>
          <w:shd w:val="clear" w:color="auto" w:fill="FFFFFF"/>
        </w:rPr>
        <w:t>manage</w:t>
      </w:r>
      <w:proofErr w:type="gramEnd"/>
      <w:r>
        <w:rPr>
          <w:shd w:val="clear" w:color="auto" w:fill="FFFFFF"/>
        </w:rPr>
        <w:t xml:space="preserve"> to raise workforce engagement </w:t>
      </w:r>
      <w:r>
        <w:rPr>
          <w:color w:val="222222"/>
          <w:szCs w:val="24"/>
          <w:shd w:val="clear" w:color="auto" w:fill="FFFFFF"/>
        </w:rPr>
        <w:t>(Fenech, 2019)</w:t>
      </w:r>
      <w:r>
        <w:rPr>
          <w:shd w:val="clear" w:color="auto" w:fill="FFFFFF"/>
        </w:rPr>
        <w:t xml:space="preserve">. When team members </w:t>
      </w:r>
      <w:proofErr w:type="gramStart"/>
      <w:r>
        <w:rPr>
          <w:shd w:val="clear" w:color="auto" w:fill="FFFFFF"/>
        </w:rPr>
        <w:t>of  Danone</w:t>
      </w:r>
      <w:proofErr w:type="gramEnd"/>
      <w:r>
        <w:rPr>
          <w:shd w:val="clear" w:color="auto" w:fill="FFFFFF"/>
        </w:rPr>
        <w:t xml:space="preserve"> having mutual respect with each other employees then it will contribute positive and healthy relationship with trust. The relationship with co-workers </w:t>
      </w:r>
      <w:proofErr w:type="gramStart"/>
      <w:r>
        <w:rPr>
          <w:shd w:val="clear" w:color="auto" w:fill="FFFFFF"/>
        </w:rPr>
        <w:t>are</w:t>
      </w:r>
      <w:proofErr w:type="gramEnd"/>
      <w:r>
        <w:rPr>
          <w:shd w:val="clear" w:color="auto" w:fill="FFFFFF"/>
        </w:rPr>
        <w:t xml:space="preserve"> significantly important in case when employee collaborate closely and nurture company culture in supportive manner. </w:t>
      </w:r>
    </w:p>
    <w:p w14:paraId="54A06ECC" w14:textId="77777777" w:rsidR="00A931A7" w:rsidRDefault="00A931A7" w:rsidP="00A931A7">
      <w:pPr>
        <w:rPr>
          <w:shd w:val="clear" w:color="auto" w:fill="FFFFFF"/>
        </w:rPr>
      </w:pPr>
      <w:r>
        <w:rPr>
          <w:shd w:val="clear" w:color="auto" w:fill="FFFFFF"/>
        </w:rPr>
        <w:tab/>
      </w:r>
      <w:r>
        <w:rPr>
          <w:b/>
          <w:bCs/>
          <w:i/>
          <w:iCs/>
          <w:shd w:val="clear" w:color="auto" w:fill="FFFFFF"/>
        </w:rPr>
        <w:t>Fairness</w:t>
      </w:r>
      <w:r>
        <w:rPr>
          <w:shd w:val="clear" w:color="auto" w:fill="FFFFFF"/>
        </w:rPr>
        <w:t xml:space="preserve">- The workforce engagement is not only affected by relationship with co-workers but also impacted by how fairly company treat their employees. This driver </w:t>
      </w:r>
      <w:proofErr w:type="gramStart"/>
      <w:r>
        <w:rPr>
          <w:shd w:val="clear" w:color="auto" w:fill="FFFFFF"/>
        </w:rPr>
        <w:t>ensure</w:t>
      </w:r>
      <w:proofErr w:type="gramEnd"/>
      <w:r>
        <w:rPr>
          <w:shd w:val="clear" w:color="auto" w:fill="FFFFFF"/>
        </w:rPr>
        <w:t xml:space="preserve"> range of significant indicators about how employees feel about compensation and respect they received from managers and leaders (</w:t>
      </w:r>
      <w:r>
        <w:rPr>
          <w:color w:val="222222"/>
          <w:szCs w:val="24"/>
          <w:shd w:val="clear" w:color="auto" w:fill="FFFFFF"/>
        </w:rPr>
        <w:t>Drivers of employee engagement, 2020)</w:t>
      </w:r>
      <w:r>
        <w:rPr>
          <w:shd w:val="clear" w:color="auto" w:fill="FFFFFF"/>
        </w:rPr>
        <w:t xml:space="preserve">. Employees in the organisation continuously compare their work situation with other employees so Danone leaders must be very mindful to established clear expectation and consistent process regarding rewards.  </w:t>
      </w:r>
    </w:p>
    <w:p w14:paraId="29C7671F" w14:textId="77777777" w:rsidR="00A931A7" w:rsidRDefault="00A931A7" w:rsidP="00A931A7">
      <w:pPr>
        <w:rPr>
          <w:shd w:val="clear" w:color="auto" w:fill="FFFFFF"/>
        </w:rPr>
      </w:pPr>
      <w:r>
        <w:rPr>
          <w:shd w:val="clear" w:color="auto" w:fill="FFFFFF"/>
        </w:rPr>
        <w:tab/>
      </w:r>
      <w:r>
        <w:rPr>
          <w:b/>
          <w:bCs/>
          <w:i/>
          <w:iCs/>
          <w:shd w:val="clear" w:color="auto" w:fill="FFFFFF"/>
        </w:rPr>
        <w:t>Feedback</w:t>
      </w:r>
      <w:r>
        <w:rPr>
          <w:shd w:val="clear" w:color="auto" w:fill="FFFFFF"/>
        </w:rPr>
        <w:t xml:space="preserve">- By receiving appropriate feedback, it </w:t>
      </w:r>
      <w:proofErr w:type="gramStart"/>
      <w:r>
        <w:rPr>
          <w:shd w:val="clear" w:color="auto" w:fill="FFFFFF"/>
        </w:rPr>
        <w:t>aid</w:t>
      </w:r>
      <w:proofErr w:type="gramEnd"/>
      <w:r>
        <w:rPr>
          <w:shd w:val="clear" w:color="auto" w:fill="FFFFFF"/>
        </w:rPr>
        <w:t xml:space="preserve"> employees to understand whether they are meeting their expectation or not. This will raise scope of improvement in employee performance and contribute company success. The constructive feedback influence employee engagement but also strengthen employee management relationships. </w:t>
      </w:r>
    </w:p>
    <w:p w14:paraId="61CBD006" w14:textId="77777777" w:rsidR="00A931A7" w:rsidRDefault="00A931A7" w:rsidP="00A931A7">
      <w:pPr>
        <w:rPr>
          <w:shd w:val="clear" w:color="auto" w:fill="FFFFFF"/>
        </w:rPr>
      </w:pPr>
      <w:r>
        <w:rPr>
          <w:shd w:val="clear" w:color="auto" w:fill="FFFFFF"/>
        </w:rPr>
        <w:tab/>
      </w:r>
      <w:r>
        <w:rPr>
          <w:b/>
          <w:bCs/>
          <w:i/>
          <w:iCs/>
          <w:shd w:val="clear" w:color="auto" w:fill="FFFFFF"/>
        </w:rPr>
        <w:t>Role clarity</w:t>
      </w:r>
      <w:r>
        <w:rPr>
          <w:shd w:val="clear" w:color="auto" w:fill="FFFFFF"/>
        </w:rPr>
        <w:t xml:space="preserve">-When employees are clear about their assigning job role and responsibilities, then they </w:t>
      </w:r>
      <w:proofErr w:type="gramStart"/>
      <w:r>
        <w:rPr>
          <w:shd w:val="clear" w:color="auto" w:fill="FFFFFF"/>
        </w:rPr>
        <w:t>are able to</w:t>
      </w:r>
      <w:proofErr w:type="gramEnd"/>
      <w:r>
        <w:rPr>
          <w:shd w:val="clear" w:color="auto" w:fill="FFFFFF"/>
        </w:rPr>
        <w:t xml:space="preserve"> connect with daily task assignment. It will impact entire business performance and operations of company. </w:t>
      </w:r>
      <w:proofErr w:type="gramStart"/>
      <w:r>
        <w:rPr>
          <w:shd w:val="clear" w:color="auto" w:fill="FFFFFF"/>
        </w:rPr>
        <w:t>So</w:t>
      </w:r>
      <w:proofErr w:type="gramEnd"/>
      <w:r>
        <w:rPr>
          <w:shd w:val="clear" w:color="auto" w:fill="FFFFFF"/>
        </w:rPr>
        <w:t xml:space="preserve"> it is important for Danone to provide adequate role clarity to facilitate consistently working of employee with proper focus and intention. </w:t>
      </w:r>
    </w:p>
    <w:p w14:paraId="62F8661F" w14:textId="77777777" w:rsidR="00A931A7" w:rsidRDefault="00A931A7" w:rsidP="00A931A7">
      <w:pPr>
        <w:rPr>
          <w:shd w:val="clear" w:color="auto" w:fill="FFFFFF"/>
        </w:rPr>
      </w:pPr>
      <w:r>
        <w:rPr>
          <w:shd w:val="clear" w:color="auto" w:fill="FFFFFF"/>
        </w:rPr>
        <w:tab/>
      </w:r>
      <w:r>
        <w:rPr>
          <w:b/>
          <w:bCs/>
          <w:shd w:val="clear" w:color="auto" w:fill="FFFFFF"/>
        </w:rPr>
        <w:t>Psychological safety</w:t>
      </w:r>
      <w:r>
        <w:rPr>
          <w:shd w:val="clear" w:color="auto" w:fill="FFFFFF"/>
        </w:rPr>
        <w:t xml:space="preserve">- Employees required trust that their work can be pursued without any fear of negative consequences towards self-image, </w:t>
      </w:r>
      <w:proofErr w:type="gramStart"/>
      <w:r>
        <w:rPr>
          <w:shd w:val="clear" w:color="auto" w:fill="FFFFFF"/>
        </w:rPr>
        <w:t>status</w:t>
      </w:r>
      <w:proofErr w:type="gramEnd"/>
      <w:r>
        <w:rPr>
          <w:shd w:val="clear" w:color="auto" w:fill="FFFFFF"/>
        </w:rPr>
        <w:t xml:space="preserve"> and career. When employees experience absence of psychological safety in the working environment then they </w:t>
      </w:r>
      <w:proofErr w:type="spellStart"/>
      <w:r>
        <w:rPr>
          <w:shd w:val="clear" w:color="auto" w:fill="FFFFFF"/>
        </w:rPr>
        <w:t>can not</w:t>
      </w:r>
      <w:proofErr w:type="spellEnd"/>
      <w:r>
        <w:rPr>
          <w:shd w:val="clear" w:color="auto" w:fill="FFFFFF"/>
        </w:rPr>
        <w:t xml:space="preserve"> contribute any meaningful contribution to the success of business. </w:t>
      </w:r>
    </w:p>
    <w:p w14:paraId="6E729B56" w14:textId="77777777" w:rsidR="00A931A7" w:rsidRDefault="00A931A7" w:rsidP="00A931A7">
      <w:pPr>
        <w:pStyle w:val="Heading2"/>
        <w:numPr>
          <w:ilvl w:val="1"/>
          <w:numId w:val="1"/>
        </w:numPr>
        <w:rPr>
          <w:bCs w:val="0"/>
          <w:shd w:val="clear" w:color="auto" w:fill="FFFFFF"/>
        </w:rPr>
      </w:pPr>
      <w:r>
        <w:rPr>
          <w:bCs w:val="0"/>
          <w:shd w:val="clear" w:color="auto" w:fill="FFFFFF"/>
        </w:rPr>
        <w:lastRenderedPageBreak/>
        <w:t>Diagnostic tools</w:t>
      </w:r>
    </w:p>
    <w:p w14:paraId="3DBE178C" w14:textId="77777777" w:rsidR="00A931A7" w:rsidRDefault="00A931A7" w:rsidP="00A931A7">
      <w:pPr>
        <w:rPr>
          <w:b/>
          <w:bCs/>
          <w:i/>
          <w:iCs/>
          <w:shd w:val="clear" w:color="auto" w:fill="FFFFFF"/>
        </w:rPr>
      </w:pPr>
      <w:r>
        <w:rPr>
          <w:shd w:val="clear" w:color="auto" w:fill="FFFFFF"/>
        </w:rPr>
        <w:tab/>
        <w:t xml:space="preserve">In modern work culture, HR manager face challenges in building strong team culture which drive prosperity to the company. The diagnostic tool help organisation to improve employee performance and manage workforce engagement. For future success of </w:t>
      </w:r>
      <w:proofErr w:type="gramStart"/>
      <w:r>
        <w:rPr>
          <w:shd w:val="clear" w:color="auto" w:fill="FFFFFF"/>
        </w:rPr>
        <w:t>business,  Danone</w:t>
      </w:r>
      <w:proofErr w:type="gramEnd"/>
      <w:r>
        <w:rPr>
          <w:shd w:val="clear" w:color="auto" w:fill="FFFFFF"/>
        </w:rPr>
        <w:t xml:space="preserve"> can adopt following diagnostic tools to measure employees engagement in their working environment. </w:t>
      </w:r>
    </w:p>
    <w:p w14:paraId="409A1F84" w14:textId="018858CE" w:rsidR="00A931A7" w:rsidRDefault="00A931A7" w:rsidP="00A931A7">
      <w:pPr>
        <w:rPr>
          <w:shd w:val="clear" w:color="auto" w:fill="FFFFFF"/>
        </w:rPr>
      </w:pPr>
      <w:r>
        <w:rPr>
          <w:b/>
          <w:bCs/>
          <w:i/>
          <w:iCs/>
          <w:shd w:val="clear" w:color="auto" w:fill="FFFFFF"/>
        </w:rPr>
        <w:tab/>
        <w:t>Employees surveys</w:t>
      </w:r>
      <w:r>
        <w:rPr>
          <w:shd w:val="clear" w:color="auto" w:fill="FFFFFF"/>
        </w:rPr>
        <w:t xml:space="preserve">-The surveys are </w:t>
      </w:r>
      <w:proofErr w:type="spellStart"/>
      <w:r>
        <w:rPr>
          <w:shd w:val="clear" w:color="auto" w:fill="FFFFFF"/>
        </w:rPr>
        <w:t>signifiant</w:t>
      </w:r>
      <w:proofErr w:type="spellEnd"/>
      <w:r>
        <w:rPr>
          <w:shd w:val="clear" w:color="auto" w:fill="FFFFFF"/>
        </w:rPr>
        <w:t xml:space="preserve"> tool which provide accurate feedback of </w:t>
      </w:r>
      <w:proofErr w:type="gramStart"/>
      <w:r>
        <w:rPr>
          <w:shd w:val="clear" w:color="auto" w:fill="FFFFFF"/>
        </w:rPr>
        <w:t>employees</w:t>
      </w:r>
      <w:proofErr w:type="gramEnd"/>
      <w:r>
        <w:rPr>
          <w:shd w:val="clear" w:color="auto" w:fill="FFFFFF"/>
        </w:rPr>
        <w:t xml:space="preserve"> feelings and attitude. The effective surveys can be conducted to enhance participation rate which allow honest response from </w:t>
      </w:r>
      <w:proofErr w:type="gramStart"/>
      <w:r>
        <w:rPr>
          <w:shd w:val="clear" w:color="auto" w:fill="FFFFFF"/>
        </w:rPr>
        <w:t>employees</w:t>
      </w:r>
      <w:proofErr w:type="gramEnd"/>
      <w:r>
        <w:rPr>
          <w:shd w:val="clear" w:color="auto" w:fill="FFFFFF"/>
        </w:rPr>
        <w:t xml:space="preserve"> point of view. A good survey evaluate understanding of </w:t>
      </w:r>
      <w:proofErr w:type="gramStart"/>
      <w:r>
        <w:rPr>
          <w:shd w:val="clear" w:color="auto" w:fill="FFFFFF"/>
        </w:rPr>
        <w:t>employees</w:t>
      </w:r>
      <w:proofErr w:type="gramEnd"/>
      <w:r>
        <w:rPr>
          <w:shd w:val="clear" w:color="auto" w:fill="FFFFFF"/>
        </w:rPr>
        <w:t xml:space="preserve"> motivation, job satisfaction, passion and quality of work relationship (</w:t>
      </w:r>
      <w:r>
        <w:rPr>
          <w:color w:val="222222"/>
          <w:szCs w:val="24"/>
          <w:shd w:val="clear" w:color="auto" w:fill="FFFFFF"/>
        </w:rPr>
        <w:t>Diagnostic tools, 2021)</w:t>
      </w:r>
      <w:r>
        <w:rPr>
          <w:shd w:val="clear" w:color="auto" w:fill="FFFFFF"/>
        </w:rPr>
        <w:t xml:space="preserve">. The </w:t>
      </w:r>
      <w:proofErr w:type="gramStart"/>
      <w:r>
        <w:rPr>
          <w:shd w:val="clear" w:color="auto" w:fill="FFFFFF"/>
        </w:rPr>
        <w:t>employees</w:t>
      </w:r>
      <w:proofErr w:type="gramEnd"/>
      <w:r>
        <w:rPr>
          <w:shd w:val="clear" w:color="auto" w:fill="FFFFFF"/>
        </w:rPr>
        <w:t xml:space="preserve"> surveys include set of appropriate questions like- Are employee satisfied with company work-culture</w:t>
      </w:r>
      <w:r w:rsidR="00CA2BEF">
        <w:rPr>
          <w:shd w:val="clear" w:color="auto" w:fill="FFFFFF"/>
        </w:rPr>
        <w:t>.</w:t>
      </w:r>
      <w:r>
        <w:rPr>
          <w:shd w:val="clear" w:color="auto" w:fill="FFFFFF"/>
        </w:rPr>
        <w:t xml:space="preserve"> This will help in measuring actual </w:t>
      </w:r>
      <w:proofErr w:type="gramStart"/>
      <w:r>
        <w:rPr>
          <w:shd w:val="clear" w:color="auto" w:fill="FFFFFF"/>
        </w:rPr>
        <w:t>employees</w:t>
      </w:r>
      <w:proofErr w:type="gramEnd"/>
      <w:r>
        <w:rPr>
          <w:shd w:val="clear" w:color="auto" w:fill="FFFFFF"/>
        </w:rPr>
        <w:t xml:space="preserve"> engagement at the workplace.  </w:t>
      </w:r>
    </w:p>
    <w:p w14:paraId="73B7D3A1" w14:textId="77777777" w:rsidR="00A931A7" w:rsidRDefault="00A931A7" w:rsidP="00A931A7">
      <w:pPr>
        <w:rPr>
          <w:shd w:val="clear" w:color="auto" w:fill="FFFFFF"/>
        </w:rPr>
      </w:pPr>
      <w:r>
        <w:rPr>
          <w:shd w:val="clear" w:color="auto" w:fill="FFFFFF"/>
        </w:rPr>
        <w:tab/>
      </w:r>
      <w:r>
        <w:rPr>
          <w:b/>
          <w:bCs/>
          <w:i/>
          <w:iCs/>
          <w:shd w:val="clear" w:color="auto" w:fill="FFFFFF"/>
        </w:rPr>
        <w:t>HR software</w:t>
      </w:r>
      <w:r>
        <w:rPr>
          <w:shd w:val="clear" w:color="auto" w:fill="FFFFFF"/>
        </w:rPr>
        <w:t xml:space="preserve">- Conducting survey of employees during once or two years is a good practice but also </w:t>
      </w:r>
      <w:proofErr w:type="gramStart"/>
      <w:r>
        <w:rPr>
          <w:shd w:val="clear" w:color="auto" w:fill="FFFFFF"/>
        </w:rPr>
        <w:t>include  disadvantage</w:t>
      </w:r>
      <w:proofErr w:type="gramEnd"/>
      <w:r>
        <w:rPr>
          <w:shd w:val="clear" w:color="auto" w:fill="FFFFFF"/>
        </w:rPr>
        <w:t xml:space="preserve"> of delivering real- time and holistic feedback. This is the reason why company is focusing versatile software programme that help in evaluating employee engagement. The modern HR platform deliver tool which collect information of feedback and measure employee satisfaction. This will allow company to manage employees and store useful data </w:t>
      </w:r>
      <w:r>
        <w:rPr>
          <w:color w:val="222222"/>
          <w:szCs w:val="24"/>
          <w:shd w:val="clear" w:color="auto" w:fill="FFFFFF"/>
        </w:rPr>
        <w:t>(</w:t>
      </w:r>
      <w:proofErr w:type="spellStart"/>
      <w:r>
        <w:rPr>
          <w:color w:val="222222"/>
          <w:szCs w:val="24"/>
          <w:shd w:val="clear" w:color="auto" w:fill="FFFFFF"/>
        </w:rPr>
        <w:t>Gholami</w:t>
      </w:r>
      <w:proofErr w:type="spellEnd"/>
      <w:r>
        <w:rPr>
          <w:color w:val="222222"/>
          <w:szCs w:val="24"/>
          <w:shd w:val="clear" w:color="auto" w:fill="FFFFFF"/>
        </w:rPr>
        <w:t>, 2017)</w:t>
      </w:r>
      <w:r>
        <w:rPr>
          <w:shd w:val="clear" w:color="auto" w:fill="FFFFFF"/>
        </w:rPr>
        <w:t xml:space="preserve">. The performance management software can track conversations and feedback among managers and employees. It will </w:t>
      </w:r>
      <w:proofErr w:type="gramStart"/>
      <w:r>
        <w:rPr>
          <w:shd w:val="clear" w:color="auto" w:fill="FFFFFF"/>
        </w:rPr>
        <w:t>facilitates</w:t>
      </w:r>
      <w:proofErr w:type="gramEnd"/>
      <w:r>
        <w:rPr>
          <w:shd w:val="clear" w:color="auto" w:fill="FFFFFF"/>
        </w:rPr>
        <w:t xml:space="preserve"> satisfied employees and track their goal objective. </w:t>
      </w:r>
    </w:p>
    <w:p w14:paraId="6E3ECF08" w14:textId="77777777" w:rsidR="00A931A7" w:rsidRDefault="00A931A7" w:rsidP="00A931A7">
      <w:pPr>
        <w:rPr>
          <w:shd w:val="clear" w:color="auto" w:fill="FFFFFF"/>
        </w:rPr>
      </w:pPr>
      <w:r>
        <w:rPr>
          <w:shd w:val="clear" w:color="auto" w:fill="FFFFFF"/>
        </w:rPr>
        <w:tab/>
      </w:r>
      <w:r>
        <w:rPr>
          <w:b/>
          <w:bCs/>
          <w:i/>
          <w:iCs/>
          <w:shd w:val="clear" w:color="auto" w:fill="FFFFFF"/>
        </w:rPr>
        <w:t>Social Media</w:t>
      </w:r>
      <w:r>
        <w:rPr>
          <w:shd w:val="clear" w:color="auto" w:fill="FFFFFF"/>
        </w:rPr>
        <w:t xml:space="preserve">- The rise in the social media is the effective tool which can be utilise by the HR of Danone. Company can measure sentiments of employee by monitoring glass-door ratings. Internet connectivity allow employee to share idea in the post and evaluate behaviour of employees. Through </w:t>
      </w:r>
      <w:proofErr w:type="gramStart"/>
      <w:r>
        <w:rPr>
          <w:shd w:val="clear" w:color="auto" w:fill="FFFFFF"/>
        </w:rPr>
        <w:t>this managers</w:t>
      </w:r>
      <w:proofErr w:type="gramEnd"/>
      <w:r>
        <w:rPr>
          <w:shd w:val="clear" w:color="auto" w:fill="FFFFFF"/>
        </w:rPr>
        <w:t xml:space="preserve"> gets opportunity for better understanding about team and their morale in the company culture. </w:t>
      </w:r>
    </w:p>
    <w:p w14:paraId="7A99565F" w14:textId="77777777" w:rsidR="00A931A7" w:rsidRDefault="00A931A7" w:rsidP="00A931A7">
      <w:pPr>
        <w:rPr>
          <w:shd w:val="clear" w:color="auto" w:fill="FFFFFF"/>
        </w:rPr>
      </w:pPr>
      <w:r>
        <w:rPr>
          <w:shd w:val="clear" w:color="auto" w:fill="FFFFFF"/>
        </w:rPr>
        <w:tab/>
      </w:r>
      <w:r>
        <w:rPr>
          <w:b/>
          <w:bCs/>
          <w:i/>
          <w:iCs/>
          <w:shd w:val="clear" w:color="auto" w:fill="FFFFFF"/>
        </w:rPr>
        <w:t>Exist interviews</w:t>
      </w:r>
      <w:r>
        <w:rPr>
          <w:shd w:val="clear" w:color="auto" w:fill="FFFFFF"/>
        </w:rPr>
        <w:t xml:space="preserve">- Appropriate questions and </w:t>
      </w:r>
      <w:proofErr w:type="spellStart"/>
      <w:proofErr w:type="gramStart"/>
      <w:r>
        <w:rPr>
          <w:shd w:val="clear" w:color="auto" w:fill="FFFFFF"/>
        </w:rPr>
        <w:t>well designed</w:t>
      </w:r>
      <w:proofErr w:type="spellEnd"/>
      <w:proofErr w:type="gramEnd"/>
      <w:r>
        <w:rPr>
          <w:shd w:val="clear" w:color="auto" w:fill="FFFFFF"/>
        </w:rPr>
        <w:t xml:space="preserve"> engagement in survey are important for employee engagement. The valuable feedback can recognise areas of </w:t>
      </w:r>
      <w:proofErr w:type="gramStart"/>
      <w:r>
        <w:rPr>
          <w:shd w:val="clear" w:color="auto" w:fill="FFFFFF"/>
        </w:rPr>
        <w:t>improvement  in</w:t>
      </w:r>
      <w:proofErr w:type="gramEnd"/>
      <w:r>
        <w:rPr>
          <w:shd w:val="clear" w:color="auto" w:fill="FFFFFF"/>
        </w:rPr>
        <w:t xml:space="preserve"> order to attract and retain best employees. HR conduct appropriate questionnaire during exit interview which help to review employee engagement. </w:t>
      </w:r>
    </w:p>
    <w:p w14:paraId="67936D13" w14:textId="77777777" w:rsidR="00A931A7" w:rsidRDefault="00A931A7" w:rsidP="00A931A7">
      <w:pPr>
        <w:rPr>
          <w:shd w:val="clear" w:color="auto" w:fill="FFFFFF"/>
        </w:rPr>
      </w:pPr>
      <w:r>
        <w:rPr>
          <w:shd w:val="clear" w:color="auto" w:fill="FFFFFF"/>
        </w:rPr>
        <w:tab/>
      </w:r>
      <w:r>
        <w:rPr>
          <w:b/>
          <w:bCs/>
          <w:i/>
          <w:iCs/>
          <w:shd w:val="clear" w:color="auto" w:fill="FFFFFF"/>
        </w:rPr>
        <w:t>Employee life-cycle</w:t>
      </w:r>
      <w:r>
        <w:rPr>
          <w:shd w:val="clear" w:color="auto" w:fill="FFFFFF"/>
        </w:rPr>
        <w:t xml:space="preserve">- The employee </w:t>
      </w:r>
      <w:proofErr w:type="gramStart"/>
      <w:r>
        <w:rPr>
          <w:shd w:val="clear" w:color="auto" w:fill="FFFFFF"/>
        </w:rPr>
        <w:t>life-cycle</w:t>
      </w:r>
      <w:proofErr w:type="gramEnd"/>
      <w:r>
        <w:rPr>
          <w:shd w:val="clear" w:color="auto" w:fill="FFFFFF"/>
        </w:rPr>
        <w:t xml:space="preserve"> refers different phase by employee during tenure that starts from recruiting and on boarding which is followed by performance management, retention and so on. The several stages of employee experience conduct employee feedback which </w:t>
      </w:r>
      <w:r>
        <w:rPr>
          <w:shd w:val="clear" w:color="auto" w:fill="FFFFFF"/>
        </w:rPr>
        <w:lastRenderedPageBreak/>
        <w:t>build employee engagement programmes to reinforce overall value proposition of company for enhancing brand culture.</w:t>
      </w:r>
    </w:p>
    <w:p w14:paraId="1DCC67C4" w14:textId="77777777" w:rsidR="00A931A7" w:rsidRDefault="00A931A7" w:rsidP="00A931A7">
      <w:pPr>
        <w:rPr>
          <w:shd w:val="clear" w:color="auto" w:fill="FFFFFF"/>
        </w:rPr>
      </w:pPr>
      <w:r>
        <w:rPr>
          <w:shd w:val="clear" w:color="auto" w:fill="FFFFFF"/>
        </w:rPr>
        <w:tab/>
      </w:r>
      <w:r>
        <w:rPr>
          <w:b/>
          <w:bCs/>
          <w:i/>
          <w:iCs/>
          <w:shd w:val="clear" w:color="auto" w:fill="FFFFFF"/>
        </w:rPr>
        <w:t>Measure productivity metrics and retention rate</w:t>
      </w:r>
      <w:r>
        <w:rPr>
          <w:shd w:val="clear" w:color="auto" w:fill="FFFFFF"/>
        </w:rPr>
        <w:t xml:space="preserve">- The retention and productivity metrics of employees will ensure engagement of employees in the working culture. The employee engagement </w:t>
      </w:r>
      <w:proofErr w:type="gramStart"/>
      <w:r>
        <w:rPr>
          <w:shd w:val="clear" w:color="auto" w:fill="FFFFFF"/>
        </w:rPr>
        <w:t>have</w:t>
      </w:r>
      <w:proofErr w:type="gramEnd"/>
      <w:r>
        <w:rPr>
          <w:shd w:val="clear" w:color="auto" w:fill="FFFFFF"/>
        </w:rPr>
        <w:t xml:space="preserve"> direct impact on the retention and productivity metrics. By examine employee engagement on regular basis, company can motivate their employees and retain them by applying effective strategies (promotion, rewards).  </w:t>
      </w:r>
    </w:p>
    <w:p w14:paraId="45B59954" w14:textId="77777777" w:rsidR="00A931A7" w:rsidRDefault="00A931A7" w:rsidP="00A931A7">
      <w:pPr>
        <w:rPr>
          <w:shd w:val="clear" w:color="auto" w:fill="FFFFFF"/>
        </w:rPr>
      </w:pPr>
      <w:r>
        <w:rPr>
          <w:shd w:val="clear" w:color="auto" w:fill="FFFFFF"/>
        </w:rPr>
        <w:tab/>
      </w:r>
      <w:r>
        <w:rPr>
          <w:b/>
          <w:bCs/>
          <w:i/>
          <w:iCs/>
          <w:shd w:val="clear" w:color="auto" w:fill="FFFFFF"/>
        </w:rPr>
        <w:t>Employee reward and recognition programs</w:t>
      </w:r>
      <w:proofErr w:type="gramStart"/>
      <w:r>
        <w:rPr>
          <w:shd w:val="clear" w:color="auto" w:fill="FFFFFF"/>
        </w:rPr>
        <w:t>-  The</w:t>
      </w:r>
      <w:proofErr w:type="gramEnd"/>
      <w:r>
        <w:rPr>
          <w:shd w:val="clear" w:color="auto" w:fill="FFFFFF"/>
        </w:rPr>
        <w:t xml:space="preserve"> employee recognition and rewards are the good programmes which recognise employees engagement. It </w:t>
      </w:r>
      <w:proofErr w:type="gramStart"/>
      <w:r>
        <w:rPr>
          <w:shd w:val="clear" w:color="auto" w:fill="FFFFFF"/>
        </w:rPr>
        <w:t>face</w:t>
      </w:r>
      <w:proofErr w:type="gramEnd"/>
      <w:r>
        <w:rPr>
          <w:shd w:val="clear" w:color="auto" w:fill="FFFFFF"/>
        </w:rPr>
        <w:t xml:space="preserve"> direct impact on the employee engagement because unfair distribution of reward and recognition will reduce engagement of employees in decision making </w:t>
      </w:r>
      <w:r>
        <w:rPr>
          <w:color w:val="222222"/>
          <w:szCs w:val="24"/>
          <w:shd w:val="clear" w:color="auto" w:fill="FFFFFF"/>
        </w:rPr>
        <w:t>(Koirala, 2020)</w:t>
      </w:r>
      <w:r>
        <w:rPr>
          <w:shd w:val="clear" w:color="auto" w:fill="FFFFFF"/>
        </w:rPr>
        <w:t xml:space="preserve">. The appropriate identification of </w:t>
      </w:r>
      <w:proofErr w:type="gramStart"/>
      <w:r>
        <w:rPr>
          <w:shd w:val="clear" w:color="auto" w:fill="FFFFFF"/>
        </w:rPr>
        <w:t>employees</w:t>
      </w:r>
      <w:proofErr w:type="gramEnd"/>
      <w:r>
        <w:rPr>
          <w:shd w:val="clear" w:color="auto" w:fill="FFFFFF"/>
        </w:rPr>
        <w:t xml:space="preserve"> rewards and recognition aid HR to evaluate engagement activities of employees.   </w:t>
      </w:r>
    </w:p>
    <w:p w14:paraId="62C7FE29" w14:textId="77777777" w:rsidR="00A931A7" w:rsidRDefault="00A931A7" w:rsidP="00A931A7">
      <w:pPr>
        <w:pStyle w:val="Heading2"/>
        <w:numPr>
          <w:ilvl w:val="1"/>
          <w:numId w:val="1"/>
        </w:numPr>
        <w:rPr>
          <w:bCs w:val="0"/>
          <w:shd w:val="clear" w:color="auto" w:fill="FFFFFF"/>
        </w:rPr>
      </w:pPr>
      <w:r>
        <w:rPr>
          <w:bCs w:val="0"/>
          <w:shd w:val="clear" w:color="auto" w:fill="FFFFFF"/>
        </w:rPr>
        <w:t>Employee value proposition and strategies to raise level of engagement</w:t>
      </w:r>
    </w:p>
    <w:p w14:paraId="2D6E5226" w14:textId="77777777" w:rsidR="00A931A7" w:rsidRDefault="00A931A7" w:rsidP="00A931A7">
      <w:r>
        <w:rPr>
          <w:shd w:val="clear" w:color="auto" w:fill="FFFFFF"/>
        </w:rPr>
        <w:tab/>
        <w:t xml:space="preserve">Employee value proposition is the appropriate balance of rewards and benefits which is achieved by employees in return of its work performance at workplace.  The company develop EVP programme which proper assistant to improve employer branding and experience management </w:t>
      </w:r>
      <w:r>
        <w:rPr>
          <w:color w:val="222222"/>
          <w:szCs w:val="24"/>
          <w:shd w:val="clear" w:color="auto" w:fill="FFFFFF"/>
        </w:rPr>
        <w:t>(</w:t>
      </w:r>
      <w:proofErr w:type="spellStart"/>
      <w:r>
        <w:rPr>
          <w:color w:val="222222"/>
          <w:szCs w:val="24"/>
          <w:shd w:val="clear" w:color="auto" w:fill="FFFFFF"/>
        </w:rPr>
        <w:t>Samkarpad</w:t>
      </w:r>
      <w:proofErr w:type="spellEnd"/>
      <w:r>
        <w:rPr>
          <w:color w:val="222222"/>
          <w:szCs w:val="24"/>
          <w:shd w:val="clear" w:color="auto" w:fill="FFFFFF"/>
        </w:rPr>
        <w:t>, 2017)</w:t>
      </w:r>
      <w:r>
        <w:rPr>
          <w:shd w:val="clear" w:color="auto" w:fill="FFFFFF"/>
        </w:rPr>
        <w:t xml:space="preserve">. This is the employee centred approach which aligned current integrated workforce for planning strategies.  This refers as specific set of offerings and values which positively influence target candidates.  The employee value proposition includes rewards and benefits that is achieved by the employees in return of its work performance. This is most important element for Danone company </w:t>
      </w:r>
      <w:proofErr w:type="gramStart"/>
      <w:r>
        <w:rPr>
          <w:shd w:val="clear" w:color="auto" w:fill="FFFFFF"/>
        </w:rPr>
        <w:t>in order to</w:t>
      </w:r>
      <w:proofErr w:type="gramEnd"/>
      <w:r>
        <w:rPr>
          <w:shd w:val="clear" w:color="auto" w:fill="FFFFFF"/>
        </w:rPr>
        <w:t xml:space="preserve"> attract or retain top talent. The employee value proposition is classified into five main elements. </w:t>
      </w:r>
    </w:p>
    <w:p w14:paraId="7C523AD1" w14:textId="48157C02" w:rsidR="00A931A7" w:rsidRDefault="00A931A7" w:rsidP="00A931A7">
      <w:r>
        <w:rPr>
          <w:noProof/>
        </w:rPr>
        <w:lastRenderedPageBreak/>
        <mc:AlternateContent>
          <mc:Choice Requires="wps">
            <w:drawing>
              <wp:anchor distT="0" distB="0" distL="0" distR="0" simplePos="0" relativeHeight="251658240" behindDoc="0" locked="0" layoutInCell="1" allowOverlap="1" wp14:anchorId="1D654747" wp14:editId="70E6248F">
                <wp:simplePos x="0" y="0"/>
                <wp:positionH relativeFrom="column">
                  <wp:align>center</wp:align>
                </wp:positionH>
                <wp:positionV relativeFrom="paragraph">
                  <wp:posOffset>0</wp:posOffset>
                </wp:positionV>
                <wp:extent cx="5942330" cy="3564255"/>
                <wp:effectExtent l="0" t="0" r="127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2330" cy="35642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0C6D08F" w14:textId="16E00723" w:rsidR="00A931A7" w:rsidRDefault="00A931A7" w:rsidP="00A931A7">
                            <w:pPr>
                              <w:pStyle w:val="Illustration"/>
                              <w:jc w:val="center"/>
                            </w:pPr>
                            <w:r>
                              <w:rPr>
                                <w:rFonts w:eastAsia="Times New Roman"/>
                                <w:noProof/>
                                <w:color w:val="auto"/>
                                <w:sz w:val="20"/>
                                <w:szCs w:val="20"/>
                                <w:lang w:val="en-US" w:eastAsia="en-US"/>
                              </w:rPr>
                              <w:drawing>
                                <wp:inline distT="0" distB="0" distL="0" distR="0" wp14:anchorId="516C3F57" wp14:editId="71B91560">
                                  <wp:extent cx="5943600" cy="32064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6169" cy="3207882"/>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Employee value proposition, (2021)</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654747" id="Text Box 2" o:spid="_x0000_s1027" type="#_x0000_t202" style="position:absolute;left:0;text-align:left;margin-left:0;margin-top:0;width:467.9pt;height:280.65pt;z-index:251658240;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" stroked="f">
                <v:textbox inset="0,0,0,0">
                  <w:txbxContent>
                    <w:p w14:paraId="40C6D08F" w14:textId="16E00723" w:rsidR="00A931A7" w:rsidRDefault="00A931A7" w:rsidP="00A931A7">
                      <w:pPr>
                        <w:pStyle w:val="Illustration"/>
                        <w:jc w:val="center"/>
                      </w:pPr>
                      <w:r>
                        <w:rPr>
                          <w:rFonts w:eastAsia="Times New Roman"/>
                          <w:noProof/>
                          <w:color w:val="auto"/>
                          <w:sz w:val="20"/>
                          <w:szCs w:val="20"/>
                          <w:lang w:val="en-US" w:eastAsia="en-US"/>
                        </w:rPr>
                        <w:drawing>
                          <wp:inline distT="0" distB="0" distL="0" distR="0" wp14:anchorId="516C3F57" wp14:editId="71B91560">
                            <wp:extent cx="5943600" cy="32064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6169" cy="3207882"/>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Employee value proposition, (2021)</w:t>
                      </w:r>
                    </w:p>
                  </w:txbxContent>
                </v:textbox>
                <w10:wrap type="topAndBottom"/>
              </v:shape>
            </w:pict>
          </mc:Fallback>
        </mc:AlternateContent>
      </w:r>
    </w:p>
    <w:p w14:paraId="79A75AE9" w14:textId="77777777" w:rsidR="00A931A7" w:rsidRDefault="00A931A7" w:rsidP="00A931A7">
      <w:pPr>
        <w:rPr>
          <w:b/>
          <w:bCs/>
          <w:shd w:val="clear" w:color="auto" w:fill="FFFFFF"/>
        </w:rPr>
      </w:pPr>
      <w:r>
        <w:rPr>
          <w:shd w:val="clear" w:color="auto" w:fill="FFFFFF"/>
        </w:rPr>
        <w:tab/>
      </w:r>
      <w:r>
        <w:rPr>
          <w:b/>
          <w:bCs/>
          <w:shd w:val="clear" w:color="auto" w:fill="FFFFFF"/>
        </w:rPr>
        <w:t>Financial compensation</w:t>
      </w:r>
      <w:r>
        <w:rPr>
          <w:shd w:val="clear" w:color="auto" w:fill="FFFFFF"/>
        </w:rPr>
        <w:t xml:space="preserve">-This is directly associated with the </w:t>
      </w:r>
      <w:proofErr w:type="gramStart"/>
      <w:r>
        <w:rPr>
          <w:shd w:val="clear" w:color="auto" w:fill="FFFFFF"/>
        </w:rPr>
        <w:t>employees</w:t>
      </w:r>
      <w:proofErr w:type="gramEnd"/>
      <w:r>
        <w:rPr>
          <w:shd w:val="clear" w:color="auto" w:fill="FFFFFF"/>
        </w:rPr>
        <w:t xml:space="preserve"> satisfaction with their salary package along with financial rewards like bonuses and promotions. The compensation element includes financial rewards that employee receive in return of its work contribution </w:t>
      </w:r>
      <w:r>
        <w:rPr>
          <w:color w:val="222222"/>
          <w:szCs w:val="24"/>
          <w:shd w:val="clear" w:color="auto" w:fill="FFFFFF"/>
        </w:rPr>
        <w:t>(</w:t>
      </w:r>
      <w:proofErr w:type="spellStart"/>
      <w:r>
        <w:rPr>
          <w:color w:val="222222"/>
          <w:szCs w:val="24"/>
          <w:shd w:val="clear" w:color="auto" w:fill="FFFFFF"/>
        </w:rPr>
        <w:t>Shahanipour</w:t>
      </w:r>
      <w:proofErr w:type="spellEnd"/>
      <w:r>
        <w:rPr>
          <w:color w:val="222222"/>
          <w:szCs w:val="24"/>
          <w:shd w:val="clear" w:color="auto" w:fill="FFFFFF"/>
        </w:rPr>
        <w:t xml:space="preserve"> and et.al., 2020)</w:t>
      </w:r>
      <w:r>
        <w:rPr>
          <w:shd w:val="clear" w:color="auto" w:fill="FFFFFF"/>
        </w:rPr>
        <w:t xml:space="preserve">. It ensures fair treatment of employee, enough salary </w:t>
      </w:r>
      <w:proofErr w:type="gramStart"/>
      <w:r>
        <w:rPr>
          <w:shd w:val="clear" w:color="auto" w:fill="FFFFFF"/>
        </w:rPr>
        <w:t>package,  compensation</w:t>
      </w:r>
      <w:proofErr w:type="gramEnd"/>
      <w:r>
        <w:rPr>
          <w:shd w:val="clear" w:color="auto" w:fill="FFFFFF"/>
        </w:rPr>
        <w:t xml:space="preserve"> system and so on which enhance employee performance. </w:t>
      </w:r>
    </w:p>
    <w:p w14:paraId="24578792" w14:textId="77777777" w:rsidR="00A931A7" w:rsidRDefault="00A931A7" w:rsidP="00A931A7">
      <w:pPr>
        <w:rPr>
          <w:b/>
          <w:bCs/>
          <w:shd w:val="clear" w:color="auto" w:fill="FFFFFF"/>
        </w:rPr>
      </w:pPr>
      <w:r>
        <w:rPr>
          <w:b/>
          <w:bCs/>
          <w:shd w:val="clear" w:color="auto" w:fill="FFFFFF"/>
        </w:rPr>
        <w:tab/>
        <w:t>Employment benefits</w:t>
      </w:r>
      <w:r>
        <w:rPr>
          <w:shd w:val="clear" w:color="auto" w:fill="FFFFFF"/>
        </w:rPr>
        <w:t xml:space="preserve">- Alongside compensation, company should covers </w:t>
      </w:r>
      <w:proofErr w:type="gramStart"/>
      <w:r>
        <w:rPr>
          <w:shd w:val="clear" w:color="auto" w:fill="FFFFFF"/>
        </w:rPr>
        <w:t>wide  category</w:t>
      </w:r>
      <w:proofErr w:type="gramEnd"/>
      <w:r>
        <w:rPr>
          <w:shd w:val="clear" w:color="auto" w:fill="FFFFFF"/>
        </w:rPr>
        <w:t xml:space="preserve"> of work benefits like paid time off (Holidays, vacation, sick days), accident and life insurance as well as disability, retirement, health dental benefits. These benefits put together by organisation to attract wide accumulation package benefits to improve employee retention.  </w:t>
      </w:r>
    </w:p>
    <w:p w14:paraId="4CF8A74F" w14:textId="77777777" w:rsidR="00A931A7" w:rsidRDefault="00A931A7" w:rsidP="00A931A7">
      <w:pPr>
        <w:rPr>
          <w:b/>
          <w:bCs/>
          <w:shd w:val="clear" w:color="auto" w:fill="FFFFFF"/>
        </w:rPr>
      </w:pPr>
      <w:r>
        <w:rPr>
          <w:b/>
          <w:bCs/>
          <w:shd w:val="clear" w:color="auto" w:fill="FFFFFF"/>
        </w:rPr>
        <w:tab/>
        <w:t>Career development</w:t>
      </w:r>
      <w:r>
        <w:rPr>
          <w:shd w:val="clear" w:color="auto" w:fill="FFFFFF"/>
        </w:rPr>
        <w:t xml:space="preserve">- Along with financial rewards, employee want to see career path regarding plan of future prospective </w:t>
      </w:r>
      <w:r>
        <w:rPr>
          <w:color w:val="222222"/>
          <w:szCs w:val="24"/>
          <w:shd w:val="clear" w:color="auto" w:fill="FFFFFF"/>
        </w:rPr>
        <w:t>(</w:t>
      </w:r>
      <w:proofErr w:type="spellStart"/>
      <w:r>
        <w:rPr>
          <w:color w:val="222222"/>
          <w:szCs w:val="24"/>
          <w:shd w:val="clear" w:color="auto" w:fill="FFFFFF"/>
        </w:rPr>
        <w:t>Ulferts</w:t>
      </w:r>
      <w:proofErr w:type="spellEnd"/>
      <w:r>
        <w:rPr>
          <w:color w:val="222222"/>
          <w:szCs w:val="24"/>
          <w:shd w:val="clear" w:color="auto" w:fill="FFFFFF"/>
        </w:rPr>
        <w:t>, 2021)</w:t>
      </w:r>
      <w:r>
        <w:rPr>
          <w:shd w:val="clear" w:color="auto" w:fill="FFFFFF"/>
        </w:rPr>
        <w:t xml:space="preserve">. Employees experience atmosphere of growth by leadership programmes, sponsored certification, planned mentoring programmes.  It can </w:t>
      </w:r>
      <w:proofErr w:type="gramStart"/>
      <w:r>
        <w:rPr>
          <w:shd w:val="clear" w:color="auto" w:fill="FFFFFF"/>
        </w:rPr>
        <w:t>explores</w:t>
      </w:r>
      <w:proofErr w:type="gramEnd"/>
      <w:r>
        <w:rPr>
          <w:shd w:val="clear" w:color="auto" w:fill="FFFFFF"/>
        </w:rPr>
        <w:t xml:space="preserve"> how much company can contribute growth and development of employee's career with gaining opportunities for the purpose of training, education.  </w:t>
      </w:r>
    </w:p>
    <w:p w14:paraId="7A374F2C" w14:textId="77777777" w:rsidR="00A931A7" w:rsidRDefault="00A931A7" w:rsidP="00A931A7">
      <w:pPr>
        <w:rPr>
          <w:b/>
          <w:bCs/>
          <w:shd w:val="clear" w:color="auto" w:fill="FFFFFF"/>
        </w:rPr>
      </w:pPr>
      <w:r>
        <w:rPr>
          <w:b/>
          <w:bCs/>
          <w:shd w:val="clear" w:color="auto" w:fill="FFFFFF"/>
        </w:rPr>
        <w:tab/>
        <w:t>Work environment</w:t>
      </w:r>
      <w:r>
        <w:rPr>
          <w:shd w:val="clear" w:color="auto" w:fill="FFFFFF"/>
        </w:rPr>
        <w:t xml:space="preserve">- It is all about detail understanding of various factor which facilitates positive working environment. It includes detail concept from customised office space design to daily team empowering exercise. This will deliver professional mental health expertise of the team.       </w:t>
      </w:r>
    </w:p>
    <w:p w14:paraId="36E54425" w14:textId="77777777" w:rsidR="00A931A7" w:rsidRDefault="00A931A7" w:rsidP="00A931A7">
      <w:pPr>
        <w:rPr>
          <w:shd w:val="clear" w:color="auto" w:fill="FFFFFF"/>
        </w:rPr>
      </w:pPr>
      <w:r>
        <w:rPr>
          <w:b/>
          <w:bCs/>
          <w:shd w:val="clear" w:color="auto" w:fill="FFFFFF"/>
        </w:rPr>
        <w:lastRenderedPageBreak/>
        <w:tab/>
        <w:t>Company culture</w:t>
      </w:r>
      <w:r>
        <w:rPr>
          <w:shd w:val="clear" w:color="auto" w:fill="FFFFFF"/>
        </w:rPr>
        <w:t xml:space="preserve">- The work culture share beliefs, manifest, relationship and achievement of employee in company. The effective company culture </w:t>
      </w:r>
      <w:proofErr w:type="gramStart"/>
      <w:r>
        <w:rPr>
          <w:shd w:val="clear" w:color="auto" w:fill="FFFFFF"/>
        </w:rPr>
        <w:t>establish</w:t>
      </w:r>
      <w:proofErr w:type="gramEnd"/>
      <w:r>
        <w:rPr>
          <w:shd w:val="clear" w:color="auto" w:fill="FFFFFF"/>
        </w:rPr>
        <w:t xml:space="preserve"> positive relationships among employees and management. It is characterised by the approach of trust, collaboration, </w:t>
      </w:r>
      <w:proofErr w:type="gramStart"/>
      <w:r>
        <w:rPr>
          <w:shd w:val="clear" w:color="auto" w:fill="FFFFFF"/>
        </w:rPr>
        <w:t>support</w:t>
      </w:r>
      <w:proofErr w:type="gramEnd"/>
      <w:r>
        <w:rPr>
          <w:shd w:val="clear" w:color="auto" w:fill="FFFFFF"/>
        </w:rPr>
        <w:t xml:space="preserve"> and team spirit. </w:t>
      </w:r>
    </w:p>
    <w:p w14:paraId="14740E58" w14:textId="77777777" w:rsidR="00A931A7" w:rsidRDefault="00A931A7" w:rsidP="00A931A7">
      <w:pPr>
        <w:rPr>
          <w:b/>
          <w:bCs/>
          <w:shd w:val="clear" w:color="auto" w:fill="FFFFFF"/>
        </w:rPr>
      </w:pPr>
      <w:r>
        <w:rPr>
          <w:shd w:val="clear" w:color="auto" w:fill="FFFFFF"/>
        </w:rPr>
        <w:tab/>
        <w:t>The employee engagement is the state of mental and emotional commitment by the employees towards job assignment and goals of organisation. There are some strategies that can be adopted by the Danone to raise the level of employee engagement.</w:t>
      </w:r>
    </w:p>
    <w:p w14:paraId="435703B6" w14:textId="77777777" w:rsidR="00A931A7" w:rsidRDefault="00A931A7" w:rsidP="00A931A7">
      <w:pPr>
        <w:numPr>
          <w:ilvl w:val="0"/>
          <w:numId w:val="2"/>
        </w:numPr>
        <w:rPr>
          <w:b/>
          <w:bCs/>
          <w:shd w:val="clear" w:color="auto" w:fill="FFFFFF"/>
        </w:rPr>
      </w:pPr>
      <w:r>
        <w:rPr>
          <w:b/>
          <w:bCs/>
          <w:shd w:val="clear" w:color="auto" w:fill="FFFFFF"/>
        </w:rPr>
        <w:t>Encourage flexibility</w:t>
      </w:r>
      <w:r>
        <w:rPr>
          <w:shd w:val="clear" w:color="auto" w:fill="FFFFFF"/>
        </w:rPr>
        <w:t xml:space="preserve">- The secrets to enhance employee engagement at workplace is to deliver employee flexibility </w:t>
      </w:r>
      <w:r>
        <w:rPr>
          <w:color w:val="222222"/>
          <w:szCs w:val="24"/>
          <w:shd w:val="clear" w:color="auto" w:fill="FFFFFF"/>
        </w:rPr>
        <w:t>(Wang, 2020)</w:t>
      </w:r>
      <w:r>
        <w:rPr>
          <w:shd w:val="clear" w:color="auto" w:fill="FFFFFF"/>
        </w:rPr>
        <w:t xml:space="preserve">. It </w:t>
      </w:r>
      <w:proofErr w:type="gramStart"/>
      <w:r>
        <w:rPr>
          <w:shd w:val="clear" w:color="auto" w:fill="FFFFFF"/>
        </w:rPr>
        <w:t>will  facilitates</w:t>
      </w:r>
      <w:proofErr w:type="gramEnd"/>
      <w:r>
        <w:rPr>
          <w:shd w:val="clear" w:color="auto" w:fill="FFFFFF"/>
        </w:rPr>
        <w:t xml:space="preserve"> employees freedom in adjusting work schedules or location as per needs of employees. By providing flexible hours rather than rigid hours, employee can enhance their productive level and enhance engagement at workplace.   </w:t>
      </w:r>
    </w:p>
    <w:p w14:paraId="7C362A5D" w14:textId="77777777" w:rsidR="00A931A7" w:rsidRDefault="00A931A7" w:rsidP="00A931A7">
      <w:pPr>
        <w:numPr>
          <w:ilvl w:val="0"/>
          <w:numId w:val="2"/>
        </w:numPr>
        <w:rPr>
          <w:b/>
          <w:bCs/>
          <w:shd w:val="clear" w:color="auto" w:fill="FFFFFF"/>
        </w:rPr>
      </w:pPr>
      <w:r>
        <w:rPr>
          <w:b/>
          <w:bCs/>
          <w:shd w:val="clear" w:color="auto" w:fill="FFFFFF"/>
        </w:rPr>
        <w:t>Always be authentic</w:t>
      </w:r>
      <w:r>
        <w:rPr>
          <w:shd w:val="clear" w:color="auto" w:fill="FFFFFF"/>
        </w:rPr>
        <w:t xml:space="preserve">-The sincere relationship among employees and management inspire trust and build teamwork. The employer will try to perform best without falsify relationship and build strong working environment. When employees feel healthy working environment then they deliver honest and best performance. </w:t>
      </w:r>
    </w:p>
    <w:p w14:paraId="45043C67" w14:textId="77777777" w:rsidR="00A931A7" w:rsidRDefault="00A931A7" w:rsidP="00A931A7">
      <w:pPr>
        <w:numPr>
          <w:ilvl w:val="0"/>
          <w:numId w:val="2"/>
        </w:numPr>
        <w:rPr>
          <w:b/>
          <w:bCs/>
          <w:shd w:val="clear" w:color="auto" w:fill="FFFFFF"/>
        </w:rPr>
      </w:pPr>
      <w:r>
        <w:rPr>
          <w:b/>
          <w:bCs/>
          <w:shd w:val="clear" w:color="auto" w:fill="FFFFFF"/>
        </w:rPr>
        <w:t>Promote taking breaks</w:t>
      </w:r>
      <w:r>
        <w:rPr>
          <w:shd w:val="clear" w:color="auto" w:fill="FFFFFF"/>
        </w:rPr>
        <w:t xml:space="preserve">-By encouraging short time breaks in the working culture company can reduce stressful environment of employees. Through </w:t>
      </w:r>
      <w:proofErr w:type="gramStart"/>
      <w:r>
        <w:rPr>
          <w:shd w:val="clear" w:color="auto" w:fill="FFFFFF"/>
        </w:rPr>
        <w:t>this employees</w:t>
      </w:r>
      <w:proofErr w:type="gramEnd"/>
      <w:r>
        <w:rPr>
          <w:shd w:val="clear" w:color="auto" w:fill="FFFFFF"/>
        </w:rPr>
        <w:t xml:space="preserve"> gets relaxed and taking mind out of work pressure during short break.  </w:t>
      </w:r>
    </w:p>
    <w:p w14:paraId="4E8E16C1" w14:textId="77777777" w:rsidR="00A931A7" w:rsidRDefault="00A931A7" w:rsidP="00A931A7">
      <w:pPr>
        <w:numPr>
          <w:ilvl w:val="0"/>
          <w:numId w:val="2"/>
        </w:numPr>
        <w:rPr>
          <w:b/>
          <w:bCs/>
          <w:shd w:val="clear" w:color="auto" w:fill="FFFFFF"/>
        </w:rPr>
      </w:pPr>
      <w:r>
        <w:rPr>
          <w:b/>
          <w:bCs/>
          <w:shd w:val="clear" w:color="auto" w:fill="FFFFFF"/>
        </w:rPr>
        <w:t>Asking feedback</w:t>
      </w:r>
      <w:r>
        <w:rPr>
          <w:shd w:val="clear" w:color="auto" w:fill="FFFFFF"/>
        </w:rPr>
        <w:t xml:space="preserve">-By conducting regular feedback, company can increase employee engagement activities at workplace. HR execute feedback about working styles, office environment and workloads and encourage employee by improving working condition. </w:t>
      </w:r>
    </w:p>
    <w:p w14:paraId="3C0BD410" w14:textId="77777777" w:rsidR="00A931A7" w:rsidRDefault="00A931A7" w:rsidP="00A931A7">
      <w:pPr>
        <w:numPr>
          <w:ilvl w:val="0"/>
          <w:numId w:val="2"/>
        </w:numPr>
        <w:rPr>
          <w:b/>
          <w:bCs/>
          <w:shd w:val="clear" w:color="auto" w:fill="FFFFFF"/>
        </w:rPr>
      </w:pPr>
      <w:r>
        <w:rPr>
          <w:b/>
          <w:bCs/>
          <w:shd w:val="clear" w:color="auto" w:fill="FFFFFF"/>
        </w:rPr>
        <w:t>Clarify goals</w:t>
      </w:r>
      <w:r>
        <w:rPr>
          <w:shd w:val="clear" w:color="auto" w:fill="FFFFFF"/>
        </w:rPr>
        <w:t xml:space="preserve">- Employee has established set responsibilities and </w:t>
      </w:r>
      <w:proofErr w:type="gramStart"/>
      <w:r>
        <w:rPr>
          <w:shd w:val="clear" w:color="auto" w:fill="FFFFFF"/>
        </w:rPr>
        <w:t>goals  that</w:t>
      </w:r>
      <w:proofErr w:type="gramEnd"/>
      <w:r>
        <w:rPr>
          <w:shd w:val="clear" w:color="auto" w:fill="FFFFFF"/>
        </w:rPr>
        <w:t xml:space="preserve"> is required for work assessment. There are some </w:t>
      </w:r>
      <w:proofErr w:type="gramStart"/>
      <w:r>
        <w:rPr>
          <w:shd w:val="clear" w:color="auto" w:fill="FFFFFF"/>
        </w:rPr>
        <w:t>time</w:t>
      </w:r>
      <w:proofErr w:type="gramEnd"/>
      <w:r>
        <w:rPr>
          <w:shd w:val="clear" w:color="auto" w:fill="FFFFFF"/>
        </w:rPr>
        <w:t xml:space="preserve"> when employees gets confused about their role and responsibilities </w:t>
      </w:r>
      <w:r>
        <w:rPr>
          <w:color w:val="222222"/>
          <w:szCs w:val="24"/>
          <w:shd w:val="clear" w:color="auto" w:fill="FFFFFF"/>
        </w:rPr>
        <w:t>(Yang, 2021)</w:t>
      </w:r>
      <w:r>
        <w:rPr>
          <w:shd w:val="clear" w:color="auto" w:fill="FFFFFF"/>
        </w:rPr>
        <w:t xml:space="preserve">. </w:t>
      </w:r>
      <w:proofErr w:type="gramStart"/>
      <w:r>
        <w:rPr>
          <w:shd w:val="clear" w:color="auto" w:fill="FFFFFF"/>
        </w:rPr>
        <w:t>So</w:t>
      </w:r>
      <w:proofErr w:type="gramEnd"/>
      <w:r>
        <w:rPr>
          <w:shd w:val="clear" w:color="auto" w:fill="FFFFFF"/>
        </w:rPr>
        <w:t xml:space="preserve"> by clarifying goals company can raise the level of employee engagement. The effective leaders help employees by proper assistant and guide them to solve problems in the working culture.  </w:t>
      </w:r>
    </w:p>
    <w:p w14:paraId="2CD33D82" w14:textId="77777777" w:rsidR="00A931A7" w:rsidRDefault="00A931A7" w:rsidP="00A931A7">
      <w:pPr>
        <w:numPr>
          <w:ilvl w:val="0"/>
          <w:numId w:val="2"/>
        </w:numPr>
        <w:rPr>
          <w:b/>
          <w:bCs/>
          <w:shd w:val="clear" w:color="auto" w:fill="FFFFFF"/>
        </w:rPr>
      </w:pPr>
      <w:r>
        <w:rPr>
          <w:b/>
          <w:bCs/>
          <w:shd w:val="clear" w:color="auto" w:fill="FFFFFF"/>
        </w:rPr>
        <w:t>Providing nice environment</w:t>
      </w:r>
      <w:r>
        <w:rPr>
          <w:shd w:val="clear" w:color="auto" w:fill="FFFFFF"/>
        </w:rPr>
        <w:t xml:space="preserve">- HR must try to develop creative working environment to push the limits of employee engagement. They should promote unique, comfortable brand of company to improve employee experience. By creating positive working environment, people will share value and sense of importance to raise employee engagement. </w:t>
      </w:r>
    </w:p>
    <w:p w14:paraId="3EEB79F2" w14:textId="77777777" w:rsidR="00A931A7" w:rsidRDefault="00A931A7" w:rsidP="00A931A7">
      <w:pPr>
        <w:numPr>
          <w:ilvl w:val="0"/>
          <w:numId w:val="2"/>
        </w:numPr>
        <w:rPr>
          <w:shd w:val="clear" w:color="auto" w:fill="FFFFFF"/>
        </w:rPr>
      </w:pPr>
      <w:r>
        <w:rPr>
          <w:b/>
          <w:bCs/>
          <w:shd w:val="clear" w:color="auto" w:fill="FFFFFF"/>
        </w:rPr>
        <w:lastRenderedPageBreak/>
        <w:t>Develop future focused culture</w:t>
      </w:r>
      <w:r>
        <w:rPr>
          <w:shd w:val="clear" w:color="auto" w:fill="FFFFFF"/>
        </w:rPr>
        <w:t xml:space="preserve">- HR must encourage employees practice to maintain lifestyle balance among work and personal life. The </w:t>
      </w:r>
      <w:proofErr w:type="gramStart"/>
      <w:r>
        <w:rPr>
          <w:shd w:val="clear" w:color="auto" w:fill="FFFFFF"/>
        </w:rPr>
        <w:t>employees</w:t>
      </w:r>
      <w:proofErr w:type="gramEnd"/>
      <w:r>
        <w:rPr>
          <w:shd w:val="clear" w:color="auto" w:fill="FFFFFF"/>
        </w:rPr>
        <w:t xml:space="preserve"> responsibilities consider some initiatives which maintain balance of work and home easily. </w:t>
      </w:r>
    </w:p>
    <w:p w14:paraId="6AB20AF5" w14:textId="77777777" w:rsidR="00A931A7" w:rsidRDefault="00A931A7" w:rsidP="00A931A7">
      <w:pPr>
        <w:rPr>
          <w:b/>
          <w:bCs/>
          <w:shd w:val="clear" w:color="auto" w:fill="FFFFFF"/>
        </w:rPr>
      </w:pPr>
      <w:r>
        <w:rPr>
          <w:shd w:val="clear" w:color="auto" w:fill="FFFFFF"/>
        </w:rPr>
        <w:t xml:space="preserve"> </w:t>
      </w:r>
    </w:p>
    <w:p w14:paraId="4B5B553C" w14:textId="77777777" w:rsidR="00A931A7" w:rsidRDefault="00A931A7" w:rsidP="00A931A7">
      <w:pPr>
        <w:pStyle w:val="Heading1"/>
        <w:numPr>
          <w:ilvl w:val="0"/>
          <w:numId w:val="1"/>
        </w:numPr>
        <w:rPr>
          <w:b w:val="0"/>
          <w:bCs w:val="0"/>
          <w:shd w:val="clear" w:color="auto" w:fill="FFFFFF"/>
        </w:rPr>
      </w:pPr>
      <w:r>
        <w:rPr>
          <w:shd w:val="clear" w:color="auto" w:fill="FFFFFF"/>
        </w:rPr>
        <w:t xml:space="preserve">CONCLUSION </w:t>
      </w:r>
    </w:p>
    <w:p w14:paraId="09E1BEC9" w14:textId="77777777" w:rsidR="00A931A7" w:rsidRDefault="00A931A7" w:rsidP="00A931A7">
      <w:r>
        <w:rPr>
          <w:shd w:val="clear" w:color="auto" w:fill="FFFFFF"/>
        </w:rPr>
        <w:tab/>
        <w:t xml:space="preserve">From the above report, it has been concluded that employee engagement </w:t>
      </w:r>
      <w:proofErr w:type="gramStart"/>
      <w:r>
        <w:rPr>
          <w:shd w:val="clear" w:color="auto" w:fill="FFFFFF"/>
        </w:rPr>
        <w:t>enhance</w:t>
      </w:r>
      <w:proofErr w:type="gramEnd"/>
      <w:r>
        <w:rPr>
          <w:shd w:val="clear" w:color="auto" w:fill="FFFFFF"/>
        </w:rPr>
        <w:t xml:space="preserve"> work quality and increase productivity to retain best talented employees. It </w:t>
      </w:r>
      <w:proofErr w:type="gramStart"/>
      <w:r>
        <w:rPr>
          <w:shd w:val="clear" w:color="auto" w:fill="FFFFFF"/>
        </w:rPr>
        <w:t>focus</w:t>
      </w:r>
      <w:proofErr w:type="gramEnd"/>
      <w:r>
        <w:rPr>
          <w:shd w:val="clear" w:color="auto" w:fill="FFFFFF"/>
        </w:rPr>
        <w:t xml:space="preserve"> on clear goals, trusted empowered, constructive feedback, developing new skills and recognised achievement of employees. There </w:t>
      </w:r>
      <w:proofErr w:type="gramStart"/>
      <w:r>
        <w:rPr>
          <w:shd w:val="clear" w:color="auto" w:fill="FFFFFF"/>
        </w:rPr>
        <w:t>are</w:t>
      </w:r>
      <w:proofErr w:type="gramEnd"/>
      <w:r>
        <w:rPr>
          <w:shd w:val="clear" w:color="auto" w:fill="FFFFFF"/>
        </w:rPr>
        <w:t xml:space="preserve"> some diagnostic tool (Employees surveys, HR software, Exist interviews) which measure employees engagement and raise the performance level of employees. Employee value proposition is the essence of company which motivate employees and provide them appropriate rewards in return of work performance. It helps in attracting and retaining best talented employees of company. Strategies like encourage flexibility, always be authentic, promote taking breaks, clarify goals raise the level of engagement.  </w:t>
      </w:r>
    </w:p>
    <w:p w14:paraId="3460CC48" w14:textId="77777777" w:rsidR="00A931A7" w:rsidRDefault="00A931A7" w:rsidP="00A931A7">
      <w:pPr>
        <w:pageBreakBefore/>
        <w:ind w:firstLine="720"/>
      </w:pPr>
    </w:p>
    <w:p w14:paraId="0089C6E5" w14:textId="77777777" w:rsidR="00A931A7" w:rsidRDefault="00A931A7" w:rsidP="00A931A7">
      <w:pPr>
        <w:pStyle w:val="Heading1"/>
        <w:numPr>
          <w:ilvl w:val="0"/>
          <w:numId w:val="1"/>
        </w:numPr>
        <w:rPr>
          <w:b w:val="0"/>
          <w:bCs w:val="0"/>
          <w:u w:val="single"/>
        </w:rPr>
      </w:pPr>
      <w:r>
        <w:t>REFERENCES</w:t>
      </w:r>
    </w:p>
    <w:p w14:paraId="409FDF69" w14:textId="77777777" w:rsidR="00A931A7" w:rsidRDefault="00A931A7" w:rsidP="00A931A7">
      <w:pPr>
        <w:rPr>
          <w:u w:val="single"/>
        </w:rPr>
      </w:pPr>
      <w:r>
        <w:rPr>
          <w:u w:val="single"/>
        </w:rPr>
        <w:t>Books and Journals</w:t>
      </w:r>
    </w:p>
    <w:p w14:paraId="504A9D08" w14:textId="77777777" w:rsidR="00A931A7" w:rsidRDefault="00A931A7" w:rsidP="00A931A7">
      <w:pPr>
        <w:rPr>
          <w:u w:val="single"/>
        </w:rPr>
      </w:pPr>
    </w:p>
    <w:p w14:paraId="597711B3" w14:textId="0227E659" w:rsidR="00A931A7" w:rsidRDefault="00A931A7" w:rsidP="00A931A7">
      <w:pPr>
        <w:spacing w:line="100" w:lineRule="atLeast"/>
        <w:ind w:left="885" w:hanging="885"/>
        <w:rPr>
          <w:shd w:val="clear" w:color="auto" w:fill="FFFFFF"/>
        </w:rPr>
      </w:pPr>
      <w:r>
        <w:rPr>
          <w:shd w:val="clear" w:color="auto" w:fill="FFFFFF"/>
        </w:rPr>
        <w:t xml:space="preserve">Ali, Z. and </w:t>
      </w:r>
      <w:proofErr w:type="spellStart"/>
      <w:r>
        <w:rPr>
          <w:shd w:val="clear" w:color="auto" w:fill="FFFFFF"/>
        </w:rPr>
        <w:t>Mehreen</w:t>
      </w:r>
      <w:proofErr w:type="spellEnd"/>
      <w:r>
        <w:rPr>
          <w:shd w:val="clear" w:color="auto" w:fill="FFFFFF"/>
        </w:rPr>
        <w:t xml:space="preserve">, A. </w:t>
      </w:r>
      <w:r w:rsidR="00CA2BEF">
        <w:rPr>
          <w:shd w:val="clear" w:color="auto" w:fill="FFFFFF"/>
        </w:rPr>
        <w:t>(</w:t>
      </w:r>
      <w:r>
        <w:rPr>
          <w:shd w:val="clear" w:color="auto" w:fill="FFFFFF"/>
        </w:rPr>
        <w:t>2019</w:t>
      </w:r>
      <w:r w:rsidR="00CA2BEF">
        <w:rPr>
          <w:shd w:val="clear" w:color="auto" w:fill="FFFFFF"/>
        </w:rPr>
        <w:t>)</w:t>
      </w:r>
      <w:r>
        <w:rPr>
          <w:shd w:val="clear" w:color="auto" w:fill="FFFFFF"/>
        </w:rPr>
        <w:t>. Understanding succession planning as a combating strategy for turnover intentions. Journal of Advances in Management Research.</w:t>
      </w:r>
    </w:p>
    <w:p w14:paraId="47EED90B" w14:textId="649C81FD" w:rsidR="00A931A7" w:rsidRDefault="00A931A7" w:rsidP="00A931A7">
      <w:pPr>
        <w:spacing w:line="100" w:lineRule="atLeast"/>
        <w:ind w:left="885" w:hanging="885"/>
        <w:rPr>
          <w:shd w:val="clear" w:color="auto" w:fill="FFFFFF"/>
        </w:rPr>
      </w:pPr>
      <w:proofErr w:type="spellStart"/>
      <w:r>
        <w:rPr>
          <w:shd w:val="clear" w:color="auto" w:fill="FFFFFF"/>
        </w:rPr>
        <w:t>Esgandari</w:t>
      </w:r>
      <w:proofErr w:type="spellEnd"/>
      <w:r>
        <w:rPr>
          <w:shd w:val="clear" w:color="auto" w:fill="FFFFFF"/>
        </w:rPr>
        <w:t>, G. and et.al.</w:t>
      </w:r>
      <w:r w:rsidR="00CA2BEF">
        <w:rPr>
          <w:shd w:val="clear" w:color="auto" w:fill="FFFFFF"/>
        </w:rPr>
        <w:t xml:space="preserve"> (</w:t>
      </w:r>
      <w:r>
        <w:rPr>
          <w:shd w:val="clear" w:color="auto" w:fill="FFFFFF"/>
        </w:rPr>
        <w:t>2020</w:t>
      </w:r>
      <w:r w:rsidR="00CA2BEF">
        <w:rPr>
          <w:shd w:val="clear" w:color="auto" w:fill="FFFFFF"/>
        </w:rPr>
        <w:t>)</w:t>
      </w:r>
      <w:r>
        <w:rPr>
          <w:shd w:val="clear" w:color="auto" w:fill="FFFFFF"/>
        </w:rPr>
        <w:t>. Designing a Model for Human Resource Flexibility in Social Security Organization. Strategic Management Studies of National Defence Studies, 9(37), pp.198-231.</w:t>
      </w:r>
    </w:p>
    <w:p w14:paraId="31094CBE" w14:textId="7D5E12B4" w:rsidR="00A931A7" w:rsidRDefault="00A931A7" w:rsidP="00A931A7">
      <w:pPr>
        <w:spacing w:line="100" w:lineRule="atLeast"/>
        <w:ind w:left="885" w:hanging="885"/>
        <w:rPr>
          <w:shd w:val="clear" w:color="auto" w:fill="FFFFFF"/>
        </w:rPr>
      </w:pPr>
      <w:r>
        <w:rPr>
          <w:shd w:val="clear" w:color="auto" w:fill="FFFFFF"/>
        </w:rPr>
        <w:t xml:space="preserve">Fenech, R., </w:t>
      </w:r>
      <w:proofErr w:type="spellStart"/>
      <w:r>
        <w:rPr>
          <w:shd w:val="clear" w:color="auto" w:fill="FFFFFF"/>
        </w:rPr>
        <w:t>Baguant</w:t>
      </w:r>
      <w:proofErr w:type="spellEnd"/>
      <w:r>
        <w:rPr>
          <w:shd w:val="clear" w:color="auto" w:fill="FFFFFF"/>
        </w:rPr>
        <w:t xml:space="preserve">, P. and Ivanov, D. </w:t>
      </w:r>
      <w:r w:rsidR="00CA2BEF">
        <w:rPr>
          <w:shd w:val="clear" w:color="auto" w:fill="FFFFFF"/>
        </w:rPr>
        <w:t>(</w:t>
      </w:r>
      <w:r>
        <w:rPr>
          <w:shd w:val="clear" w:color="auto" w:fill="FFFFFF"/>
        </w:rPr>
        <w:t>2019</w:t>
      </w:r>
      <w:r w:rsidR="00CA2BEF">
        <w:rPr>
          <w:shd w:val="clear" w:color="auto" w:fill="FFFFFF"/>
        </w:rPr>
        <w:t>)</w:t>
      </w:r>
      <w:r>
        <w:rPr>
          <w:shd w:val="clear" w:color="auto" w:fill="FFFFFF"/>
        </w:rPr>
        <w:t>. The changing role of human resource management in an era of digital transformation. Journal of Management Information and Decision Sciences, 22(2), pp.1-10.</w:t>
      </w:r>
    </w:p>
    <w:p w14:paraId="4CD1F561" w14:textId="26F636AB" w:rsidR="00A931A7" w:rsidRDefault="00A931A7" w:rsidP="00A931A7">
      <w:pPr>
        <w:spacing w:line="100" w:lineRule="atLeast"/>
        <w:ind w:left="885" w:hanging="885"/>
        <w:rPr>
          <w:shd w:val="clear" w:color="auto" w:fill="FFFFFF"/>
        </w:rPr>
      </w:pPr>
      <w:proofErr w:type="spellStart"/>
      <w:r>
        <w:rPr>
          <w:shd w:val="clear" w:color="auto" w:fill="FFFFFF"/>
        </w:rPr>
        <w:t>Gholami</w:t>
      </w:r>
      <w:proofErr w:type="spellEnd"/>
      <w:r>
        <w:rPr>
          <w:shd w:val="clear" w:color="auto" w:fill="FFFFFF"/>
        </w:rPr>
        <w:t xml:space="preserve">, B. </w:t>
      </w:r>
      <w:r w:rsidR="00CA2BEF">
        <w:rPr>
          <w:shd w:val="clear" w:color="auto" w:fill="FFFFFF"/>
        </w:rPr>
        <w:t>(</w:t>
      </w:r>
      <w:r>
        <w:rPr>
          <w:shd w:val="clear" w:color="auto" w:fill="FFFFFF"/>
        </w:rPr>
        <w:t>2017</w:t>
      </w:r>
      <w:r w:rsidR="00CA2BEF">
        <w:rPr>
          <w:shd w:val="clear" w:color="auto" w:fill="FFFFFF"/>
        </w:rPr>
        <w:t>)</w:t>
      </w:r>
      <w:r>
        <w:rPr>
          <w:shd w:val="clear" w:color="auto" w:fill="FFFFFF"/>
        </w:rPr>
        <w:t>. An appraisal of the role of strategic management tools in strategic human resource planning. Journal of Research in Human Resources Management, 9(2), pp.119-142.</w:t>
      </w:r>
    </w:p>
    <w:p w14:paraId="2DBF7AB5" w14:textId="57A7433B" w:rsidR="00A931A7" w:rsidRDefault="00A931A7" w:rsidP="00A931A7">
      <w:pPr>
        <w:spacing w:line="100" w:lineRule="atLeast"/>
        <w:ind w:left="885" w:hanging="885"/>
        <w:rPr>
          <w:shd w:val="clear" w:color="auto" w:fill="FFFFFF"/>
        </w:rPr>
      </w:pPr>
      <w:r>
        <w:rPr>
          <w:shd w:val="clear" w:color="auto" w:fill="FFFFFF"/>
        </w:rPr>
        <w:t xml:space="preserve">Koirala, J. and Acharya, S. </w:t>
      </w:r>
      <w:r w:rsidR="00CA2BEF">
        <w:rPr>
          <w:shd w:val="clear" w:color="auto" w:fill="FFFFFF"/>
        </w:rPr>
        <w:t>(</w:t>
      </w:r>
      <w:r>
        <w:rPr>
          <w:shd w:val="clear" w:color="auto" w:fill="FFFFFF"/>
        </w:rPr>
        <w:t>2020</w:t>
      </w:r>
      <w:r w:rsidR="00CA2BEF">
        <w:rPr>
          <w:shd w:val="clear" w:color="auto" w:fill="FFFFFF"/>
        </w:rPr>
        <w:t>)</w:t>
      </w:r>
      <w:r>
        <w:rPr>
          <w:shd w:val="clear" w:color="auto" w:fill="FFFFFF"/>
        </w:rPr>
        <w:t>. Dimensions of human resource management evolved with the outbreak of COVID-19. Available at SSRN 3584092.</w:t>
      </w:r>
    </w:p>
    <w:p w14:paraId="25D33DE2" w14:textId="0D9B5DE3" w:rsidR="00A931A7" w:rsidRDefault="00A931A7" w:rsidP="00A931A7">
      <w:pPr>
        <w:spacing w:line="100" w:lineRule="atLeast"/>
        <w:ind w:left="885" w:hanging="885"/>
        <w:rPr>
          <w:shd w:val="clear" w:color="auto" w:fill="FFFFFF"/>
        </w:rPr>
      </w:pPr>
      <w:proofErr w:type="spellStart"/>
      <w:r>
        <w:rPr>
          <w:shd w:val="clear" w:color="auto" w:fill="FFFFFF"/>
        </w:rPr>
        <w:t>Samkarpad</w:t>
      </w:r>
      <w:proofErr w:type="spellEnd"/>
      <w:r>
        <w:rPr>
          <w:shd w:val="clear" w:color="auto" w:fill="FFFFFF"/>
        </w:rPr>
        <w:t xml:space="preserve">, S. </w:t>
      </w:r>
      <w:r w:rsidR="00CA2BEF">
        <w:rPr>
          <w:shd w:val="clear" w:color="auto" w:fill="FFFFFF"/>
        </w:rPr>
        <w:t>(</w:t>
      </w:r>
      <w:r>
        <w:rPr>
          <w:shd w:val="clear" w:color="auto" w:fill="FFFFFF"/>
        </w:rPr>
        <w:t>2017</w:t>
      </w:r>
      <w:r w:rsidR="00CA2BEF">
        <w:rPr>
          <w:shd w:val="clear" w:color="auto" w:fill="FFFFFF"/>
        </w:rPr>
        <w:t>)</w:t>
      </w:r>
      <w:r>
        <w:rPr>
          <w:shd w:val="clear" w:color="auto" w:fill="FFFFFF"/>
        </w:rPr>
        <w:t xml:space="preserve">. Effectiveness of human resource information system on HR functions with reference to manufacturing units of </w:t>
      </w:r>
      <w:proofErr w:type="spellStart"/>
      <w:r>
        <w:rPr>
          <w:shd w:val="clear" w:color="auto" w:fill="FFFFFF"/>
        </w:rPr>
        <w:t>Sangareddy</w:t>
      </w:r>
      <w:proofErr w:type="spellEnd"/>
      <w:r>
        <w:rPr>
          <w:shd w:val="clear" w:color="auto" w:fill="FFFFFF"/>
        </w:rPr>
        <w:t xml:space="preserve"> District. Splint International Journal of Professionals, 4(4), p.29.</w:t>
      </w:r>
    </w:p>
    <w:p w14:paraId="33F9CF8F" w14:textId="2353CE4C" w:rsidR="00A931A7" w:rsidRDefault="00A931A7" w:rsidP="00A931A7">
      <w:pPr>
        <w:spacing w:line="100" w:lineRule="atLeast"/>
        <w:ind w:left="885" w:hanging="885"/>
        <w:rPr>
          <w:shd w:val="clear" w:color="auto" w:fill="FFFFFF"/>
        </w:rPr>
      </w:pPr>
      <w:proofErr w:type="spellStart"/>
      <w:r>
        <w:rPr>
          <w:shd w:val="clear" w:color="auto" w:fill="FFFFFF"/>
        </w:rPr>
        <w:t>Shahanipour</w:t>
      </w:r>
      <w:proofErr w:type="spellEnd"/>
      <w:r>
        <w:rPr>
          <w:shd w:val="clear" w:color="auto" w:fill="FFFFFF"/>
        </w:rPr>
        <w:t xml:space="preserve">, S and et.al. </w:t>
      </w:r>
      <w:r w:rsidR="00CA2BEF">
        <w:rPr>
          <w:shd w:val="clear" w:color="auto" w:fill="FFFFFF"/>
        </w:rPr>
        <w:t>(</w:t>
      </w:r>
      <w:r>
        <w:rPr>
          <w:shd w:val="clear" w:color="auto" w:fill="FFFFFF"/>
        </w:rPr>
        <w:t>2020</w:t>
      </w:r>
      <w:r w:rsidR="00CA2BEF">
        <w:rPr>
          <w:shd w:val="clear" w:color="auto" w:fill="FFFFFF"/>
        </w:rPr>
        <w:t>)</w:t>
      </w:r>
      <w:r>
        <w:rPr>
          <w:shd w:val="clear" w:color="auto" w:fill="FFFFFF"/>
        </w:rPr>
        <w:t>. Identification and prioritization of human resource strategies with employees’ creativity approach in administrative organizations using SWOT–ANP. OPSEARCH, 57(1), pp.119-143.</w:t>
      </w:r>
    </w:p>
    <w:p w14:paraId="119C6D3B" w14:textId="4611B80D" w:rsidR="00A931A7" w:rsidRDefault="00A931A7" w:rsidP="00A931A7">
      <w:pPr>
        <w:spacing w:line="100" w:lineRule="atLeast"/>
        <w:ind w:left="885" w:hanging="885"/>
        <w:rPr>
          <w:shd w:val="clear" w:color="auto" w:fill="FFFFFF"/>
        </w:rPr>
      </w:pPr>
      <w:proofErr w:type="spellStart"/>
      <w:r>
        <w:rPr>
          <w:shd w:val="clear" w:color="auto" w:fill="FFFFFF"/>
        </w:rPr>
        <w:t>Ulferts</w:t>
      </w:r>
      <w:proofErr w:type="spellEnd"/>
      <w:r>
        <w:rPr>
          <w:shd w:val="clear" w:color="auto" w:fill="FFFFFF"/>
        </w:rPr>
        <w:t xml:space="preserve">, G.W., Peterson, E.A. and Howard, T.L. </w:t>
      </w:r>
      <w:r w:rsidR="00CA2BEF">
        <w:rPr>
          <w:shd w:val="clear" w:color="auto" w:fill="FFFFFF"/>
        </w:rPr>
        <w:t>(</w:t>
      </w:r>
      <w:r>
        <w:rPr>
          <w:shd w:val="clear" w:color="auto" w:fill="FFFFFF"/>
        </w:rPr>
        <w:t>2021</w:t>
      </w:r>
      <w:r w:rsidR="00CA2BEF">
        <w:rPr>
          <w:shd w:val="clear" w:color="auto" w:fill="FFFFFF"/>
        </w:rPr>
        <w:t>)</w:t>
      </w:r>
      <w:r>
        <w:rPr>
          <w:shd w:val="clear" w:color="auto" w:fill="FFFFFF"/>
        </w:rPr>
        <w:t>. Human Resource Planning in Education. Journal of Organizational Psychology, 27(1).</w:t>
      </w:r>
    </w:p>
    <w:p w14:paraId="39172077" w14:textId="3D3649FE" w:rsidR="00A931A7" w:rsidRDefault="00A931A7" w:rsidP="00A931A7">
      <w:pPr>
        <w:spacing w:line="100" w:lineRule="atLeast"/>
        <w:ind w:left="885" w:hanging="885"/>
        <w:rPr>
          <w:shd w:val="clear" w:color="auto" w:fill="FFFFFF"/>
        </w:rPr>
      </w:pPr>
      <w:r>
        <w:rPr>
          <w:shd w:val="clear" w:color="auto" w:fill="FFFFFF"/>
        </w:rPr>
        <w:t xml:space="preserve">Wang, J. </w:t>
      </w:r>
      <w:r w:rsidR="00CA2BEF">
        <w:rPr>
          <w:shd w:val="clear" w:color="auto" w:fill="FFFFFF"/>
        </w:rPr>
        <w:t>(</w:t>
      </w:r>
      <w:r>
        <w:rPr>
          <w:shd w:val="clear" w:color="auto" w:fill="FFFFFF"/>
        </w:rPr>
        <w:t>2020</w:t>
      </w:r>
      <w:r w:rsidR="00CA2BEF">
        <w:rPr>
          <w:shd w:val="clear" w:color="auto" w:fill="FFFFFF"/>
        </w:rPr>
        <w:t>).</w:t>
      </w:r>
      <w:r>
        <w:rPr>
          <w:shd w:val="clear" w:color="auto" w:fill="FFFFFF"/>
        </w:rPr>
        <w:t xml:space="preserve"> November. Changes in Enterprise Human Resource Management in the Context of Big Data. In International Conference on Machine Learning and Big Data Analytics for IoT Security and Privacy (pp. 412-418). Springer, Cham.</w:t>
      </w:r>
    </w:p>
    <w:p w14:paraId="47453944" w14:textId="70B5A909" w:rsidR="00A931A7" w:rsidRDefault="00A931A7" w:rsidP="00A931A7">
      <w:pPr>
        <w:spacing w:line="100" w:lineRule="atLeast"/>
        <w:ind w:left="885" w:hanging="885"/>
        <w:rPr>
          <w:u w:val="single"/>
        </w:rPr>
      </w:pPr>
      <w:r>
        <w:rPr>
          <w:shd w:val="clear" w:color="auto" w:fill="FFFFFF"/>
        </w:rPr>
        <w:t xml:space="preserve">Yang, S. </w:t>
      </w:r>
      <w:r w:rsidR="00CA2BEF">
        <w:rPr>
          <w:shd w:val="clear" w:color="auto" w:fill="FFFFFF"/>
        </w:rPr>
        <w:t>(</w:t>
      </w:r>
      <w:r>
        <w:rPr>
          <w:shd w:val="clear" w:color="auto" w:fill="FFFFFF"/>
        </w:rPr>
        <w:t>2021</w:t>
      </w:r>
      <w:r w:rsidR="00CA2BEF">
        <w:rPr>
          <w:shd w:val="clear" w:color="auto" w:fill="FFFFFF"/>
        </w:rPr>
        <w:t>).</w:t>
      </w:r>
      <w:r>
        <w:rPr>
          <w:shd w:val="clear" w:color="auto" w:fill="FFFFFF"/>
        </w:rPr>
        <w:t xml:space="preserve"> January. Human resource performance evaluation system based on EVA model. In 2021 13th International Conference on Measuring Technology and Mechatronics Automation (ICMTMA) (pp. 591-594). IEEE.</w:t>
      </w:r>
    </w:p>
    <w:p w14:paraId="45B2BCD8" w14:textId="77777777" w:rsidR="00A931A7" w:rsidRDefault="00A931A7" w:rsidP="00A931A7">
      <w:pPr>
        <w:rPr>
          <w:u w:val="single"/>
        </w:rPr>
      </w:pPr>
    </w:p>
    <w:p w14:paraId="75038DD2" w14:textId="77777777" w:rsidR="00A931A7" w:rsidRDefault="00A931A7" w:rsidP="00A931A7">
      <w:r>
        <w:rPr>
          <w:b/>
          <w:bCs/>
          <w:u w:val="single"/>
        </w:rPr>
        <w:t>Online</w:t>
      </w:r>
    </w:p>
    <w:p w14:paraId="2464ABF3" w14:textId="77777777" w:rsidR="00A931A7" w:rsidRDefault="00A931A7" w:rsidP="00A931A7"/>
    <w:p w14:paraId="429832C4" w14:textId="0BDB8A54" w:rsidR="00A931A7" w:rsidRDefault="00A931A7" w:rsidP="00CA2BEF">
      <w:pPr>
        <w:ind w:left="855" w:hanging="870"/>
      </w:pPr>
      <w:r>
        <w:rPr>
          <w:color w:val="222222"/>
          <w:szCs w:val="24"/>
          <w:shd w:val="clear" w:color="auto" w:fill="FFFFFF"/>
        </w:rPr>
        <w:t xml:space="preserve">Diagnostic tools </w:t>
      </w:r>
      <w:r w:rsidR="00CA2BEF">
        <w:rPr>
          <w:color w:val="222222"/>
          <w:szCs w:val="24"/>
          <w:shd w:val="clear" w:color="auto" w:fill="FFFFFF"/>
        </w:rPr>
        <w:t>(</w:t>
      </w:r>
      <w:r>
        <w:rPr>
          <w:color w:val="222222"/>
          <w:szCs w:val="24"/>
          <w:shd w:val="clear" w:color="auto" w:fill="FFFFFF"/>
        </w:rPr>
        <w:t>2021</w:t>
      </w:r>
      <w:r w:rsidR="00CA2BEF">
        <w:rPr>
          <w:color w:val="222222"/>
          <w:szCs w:val="24"/>
          <w:shd w:val="clear" w:color="auto" w:fill="FFFFFF"/>
        </w:rPr>
        <w:t>)</w:t>
      </w:r>
      <w:r>
        <w:rPr>
          <w:color w:val="222222"/>
          <w:szCs w:val="24"/>
          <w:shd w:val="clear" w:color="auto" w:fill="FFFFFF"/>
        </w:rPr>
        <w:t xml:space="preserve">.  </w:t>
      </w:r>
      <w:r>
        <w:rPr>
          <w:rFonts w:eastAsia="Times New Roman"/>
          <w:bCs/>
          <w:szCs w:val="24"/>
          <w:shd w:val="clear" w:color="auto" w:fill="FFFFFF"/>
          <w:lang w:val="en-US"/>
        </w:rPr>
        <w:t>[Online] Available through</w:t>
      </w:r>
      <w:r>
        <w:rPr>
          <w:color w:val="222222"/>
          <w:szCs w:val="24"/>
          <w:shd w:val="clear" w:color="auto" w:fill="FFFFFF"/>
        </w:rPr>
        <w:t>&lt; https://www.trinet.com/insights/think-youre-dealing-with-employee-disengagment-here-are-5-tools-you-can-use-to-evaluate-employee-engagement &gt;</w:t>
      </w:r>
    </w:p>
    <w:p w14:paraId="3180F777" w14:textId="00567AAE" w:rsidR="00A931A7" w:rsidRDefault="00A931A7" w:rsidP="00CA2BEF">
      <w:pPr>
        <w:ind w:left="870" w:hanging="855"/>
      </w:pPr>
      <w:r>
        <w:rPr>
          <w:color w:val="222222"/>
          <w:szCs w:val="24"/>
          <w:shd w:val="clear" w:color="auto" w:fill="FFFFFF"/>
        </w:rPr>
        <w:t xml:space="preserve">Drivers of employee </w:t>
      </w:r>
      <w:proofErr w:type="gramStart"/>
      <w:r>
        <w:rPr>
          <w:color w:val="222222"/>
          <w:szCs w:val="24"/>
          <w:shd w:val="clear" w:color="auto" w:fill="FFFFFF"/>
        </w:rPr>
        <w:t>engagement</w:t>
      </w:r>
      <w:r w:rsidR="00CA2BEF">
        <w:rPr>
          <w:color w:val="222222"/>
          <w:szCs w:val="24"/>
          <w:shd w:val="clear" w:color="auto" w:fill="FFFFFF"/>
        </w:rPr>
        <w:t xml:space="preserve"> </w:t>
      </w:r>
      <w:r>
        <w:rPr>
          <w:color w:val="222222"/>
          <w:szCs w:val="24"/>
          <w:shd w:val="clear" w:color="auto" w:fill="FFFFFF"/>
        </w:rPr>
        <w:t xml:space="preserve"> </w:t>
      </w:r>
      <w:r w:rsidR="00CA2BEF">
        <w:rPr>
          <w:color w:val="222222"/>
          <w:szCs w:val="24"/>
          <w:shd w:val="clear" w:color="auto" w:fill="FFFFFF"/>
        </w:rPr>
        <w:t>(</w:t>
      </w:r>
      <w:proofErr w:type="gramEnd"/>
      <w:r>
        <w:rPr>
          <w:color w:val="222222"/>
          <w:szCs w:val="24"/>
          <w:shd w:val="clear" w:color="auto" w:fill="FFFFFF"/>
        </w:rPr>
        <w:t>2020</w:t>
      </w:r>
      <w:r w:rsidR="00CA2BEF">
        <w:rPr>
          <w:color w:val="222222"/>
          <w:szCs w:val="24"/>
          <w:shd w:val="clear" w:color="auto" w:fill="FFFFFF"/>
        </w:rPr>
        <w:t>)</w:t>
      </w:r>
      <w:r>
        <w:rPr>
          <w:color w:val="222222"/>
          <w:szCs w:val="24"/>
          <w:shd w:val="clear" w:color="auto" w:fill="FFFFFF"/>
        </w:rPr>
        <w:t xml:space="preserve">. </w:t>
      </w:r>
      <w:r>
        <w:rPr>
          <w:rFonts w:eastAsia="Times New Roman"/>
          <w:bCs/>
          <w:szCs w:val="24"/>
          <w:shd w:val="clear" w:color="auto" w:fill="FFFFFF"/>
          <w:lang w:val="en-US"/>
        </w:rPr>
        <w:t>[Online] Available through</w:t>
      </w:r>
      <w:r>
        <w:rPr>
          <w:color w:val="222222"/>
          <w:szCs w:val="24"/>
          <w:shd w:val="clear" w:color="auto" w:fill="FFFFFF"/>
        </w:rPr>
        <w:t>&lt; https://emplify.com/blog/14-drivers-employee-engagement/ &gt;</w:t>
      </w:r>
    </w:p>
    <w:p w14:paraId="3BA24EF2" w14:textId="76F40E75" w:rsidR="00A931A7" w:rsidRDefault="00A931A7" w:rsidP="00A931A7">
      <w:pPr>
        <w:ind w:left="840" w:hanging="855"/>
      </w:pPr>
      <w:r>
        <w:lastRenderedPageBreak/>
        <w:t xml:space="preserve">Employee value proposition </w:t>
      </w:r>
      <w:r w:rsidR="00CA2BEF">
        <w:t>(</w:t>
      </w:r>
      <w:r>
        <w:t>2021</w:t>
      </w:r>
      <w:r w:rsidR="00CA2BEF">
        <w:t>)</w:t>
      </w:r>
      <w:r>
        <w:t xml:space="preserve">. </w:t>
      </w:r>
      <w:r>
        <w:rPr>
          <w:rFonts w:eastAsia="Times New Roman"/>
          <w:color w:val="222222"/>
          <w:szCs w:val="24"/>
          <w:shd w:val="clear" w:color="auto" w:fill="FFFFFF"/>
          <w:lang w:val="en-US"/>
        </w:rPr>
        <w:t xml:space="preserve"> </w:t>
      </w:r>
      <w:r>
        <w:rPr>
          <w:rFonts w:eastAsia="Times New Roman"/>
          <w:bCs/>
          <w:szCs w:val="24"/>
          <w:shd w:val="clear" w:color="auto" w:fill="FFFFFF"/>
          <w:lang w:val="en-US"/>
        </w:rPr>
        <w:t>[Online] Available through</w:t>
      </w:r>
      <w:r>
        <w:rPr>
          <w:color w:val="222222"/>
          <w:szCs w:val="24"/>
          <w:shd w:val="clear" w:color="auto" w:fill="FFFFFF"/>
        </w:rPr>
        <w:t>&lt; https://www.talentlyft.com/en/resources/what-is-employee-value-proposition-evp &gt;</w:t>
      </w:r>
    </w:p>
    <w:p w14:paraId="5CBB7507" w14:textId="77777777" w:rsidR="00A931A7" w:rsidRDefault="00A931A7" w:rsidP="00A931A7">
      <w:pPr>
        <w:ind w:left="840" w:hanging="855"/>
      </w:pPr>
    </w:p>
    <w:p w14:paraId="1E856297" w14:textId="77777777" w:rsidR="00A931A7" w:rsidRDefault="00A931A7" w:rsidP="00A931A7">
      <w:pPr>
        <w:spacing w:line="100" w:lineRule="atLeast"/>
        <w:ind w:left="885" w:hanging="885"/>
      </w:pPr>
    </w:p>
    <w:p w14:paraId="5CD8955D" w14:textId="77777777" w:rsidR="00F85895" w:rsidRDefault="00F85895"/>
    <w:sectPr w:rsidR="00F85895" w:rsidSect="00A931A7">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Calibri">
    <w:panose1 w:val="020F0502020204030204"/>
    <w:charset w:val="CC"/>
    <w:family w:val="swiss"/>
    <w:pitch w:val="variable"/>
    <w:sig w:usb0="E4002EFF" w:usb1="C000247B" w:usb2="00000009" w:usb3="00000000" w:csb0="000001FF" w:csb1="00000000"/>
  </w:font>
  <w:font w:name="DejaVu Sans">
    <w:altName w:val="MS Mincho"/>
    <w:charset w:val="80"/>
    <w:family w:val="auto"/>
    <w:pitch w:val="variable"/>
  </w:font>
  <w:font w:name="Tinos">
    <w:altName w:val="Yu Gothic"/>
    <w:charset w:val="80"/>
    <w:family w:val="roman"/>
    <w:pitch w:val="variable"/>
  </w:font>
  <w:font w:name="Droid Sans">
    <w:altName w:val="MS Mincho"/>
    <w:charset w:val="80"/>
    <w:family w:val="auto"/>
    <w:pitch w:val="variable"/>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6A3"/>
    <w:rsid w:val="00533548"/>
    <w:rsid w:val="00A931A7"/>
    <w:rsid w:val="00CA2BEF"/>
    <w:rsid w:val="00DA150E"/>
    <w:rsid w:val="00E566A3"/>
    <w:rsid w:val="00F858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83B8F"/>
  <w15:chartTrackingRefBased/>
  <w15:docId w15:val="{2760B98E-31DD-4DBF-9054-ED746EA94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1A7"/>
    <w:pPr>
      <w:suppressAutoHyphens/>
      <w:spacing w:after="0" w:line="360" w:lineRule="auto"/>
      <w:jc w:val="both"/>
    </w:pPr>
    <w:rPr>
      <w:rFonts w:ascii="Times New Roman" w:eastAsia="Calibri" w:hAnsi="Times New Roman" w:cs="Times New Roman"/>
      <w:color w:val="000000"/>
      <w:sz w:val="24"/>
      <w:lang w:val="en-GB" w:eastAsia="ar-SA"/>
    </w:rPr>
  </w:style>
  <w:style w:type="paragraph" w:styleId="Heading1">
    <w:name w:val="heading 1"/>
    <w:basedOn w:val="Normal"/>
    <w:next w:val="Normal"/>
    <w:link w:val="Heading1Char"/>
    <w:qFormat/>
    <w:rsid w:val="00A931A7"/>
    <w:pPr>
      <w:keepNext/>
      <w:keepLines/>
      <w:numPr>
        <w:numId w:val="2"/>
      </w:numPr>
      <w:spacing w:before="113"/>
      <w:outlineLvl w:val="0"/>
    </w:pPr>
    <w:rPr>
      <w:rFonts w:eastAsia="Times New Roman"/>
      <w:b/>
      <w:bCs/>
      <w:sz w:val="28"/>
      <w:szCs w:val="28"/>
    </w:rPr>
  </w:style>
  <w:style w:type="paragraph" w:styleId="Heading2">
    <w:name w:val="heading 2"/>
    <w:basedOn w:val="Normal"/>
    <w:next w:val="Normal"/>
    <w:link w:val="Heading2Char"/>
    <w:semiHidden/>
    <w:unhideWhenUsed/>
    <w:qFormat/>
    <w:rsid w:val="00A931A7"/>
    <w:pPr>
      <w:keepNext/>
      <w:keepLines/>
      <w:numPr>
        <w:ilvl w:val="1"/>
        <w:numId w:val="2"/>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autoRedefine/>
    <w:qFormat/>
    <w:rsid w:val="00533548"/>
    <w:pPr>
      <w:ind w:left="720"/>
    </w:pPr>
    <w:rPr>
      <w:b/>
      <w:bCs/>
      <w:sz w:val="28"/>
    </w:rPr>
  </w:style>
  <w:style w:type="character" w:customStyle="1" w:styleId="Style1Char">
    <w:name w:val="Style1 Char"/>
    <w:basedOn w:val="DefaultParagraphFont"/>
    <w:link w:val="Style1"/>
    <w:rsid w:val="00533548"/>
    <w:rPr>
      <w:rFonts w:ascii="Times New Roman" w:eastAsia="Calibri" w:hAnsi="Times New Roman" w:cs="Times New Roman"/>
      <w:b/>
      <w:bCs/>
      <w:color w:val="000000"/>
      <w:sz w:val="28"/>
      <w:lang w:val="en-GB" w:eastAsia="ar-SA"/>
    </w:rPr>
  </w:style>
  <w:style w:type="character" w:customStyle="1" w:styleId="Heading1Char">
    <w:name w:val="Heading 1 Char"/>
    <w:basedOn w:val="DefaultParagraphFont"/>
    <w:link w:val="Heading1"/>
    <w:rsid w:val="00A931A7"/>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semiHidden/>
    <w:rsid w:val="00A931A7"/>
    <w:rPr>
      <w:rFonts w:ascii="Times New Roman" w:eastAsia="Times New Roman" w:hAnsi="Times New Roman" w:cs="Times New Roman"/>
      <w:bCs/>
      <w:color w:val="000000"/>
      <w:sz w:val="24"/>
      <w:szCs w:val="26"/>
      <w:u w:val="single"/>
      <w:lang w:val="en-GB" w:eastAsia="ar-SA"/>
    </w:rPr>
  </w:style>
  <w:style w:type="paragraph" w:styleId="TOC1">
    <w:name w:val="toc 1"/>
    <w:basedOn w:val="Normal"/>
    <w:autoRedefine/>
    <w:semiHidden/>
    <w:unhideWhenUsed/>
    <w:rsid w:val="00A931A7"/>
    <w:pPr>
      <w:suppressLineNumbers/>
      <w:tabs>
        <w:tab w:val="right" w:leader="dot" w:pos="9360"/>
      </w:tabs>
    </w:pPr>
    <w:rPr>
      <w:rFonts w:cs="DejaVu Sans"/>
    </w:rPr>
  </w:style>
  <w:style w:type="paragraph" w:styleId="TOC2">
    <w:name w:val="toc 2"/>
    <w:basedOn w:val="Normal"/>
    <w:autoRedefine/>
    <w:semiHidden/>
    <w:unhideWhenUsed/>
    <w:rsid w:val="00A931A7"/>
    <w:pPr>
      <w:suppressLineNumbers/>
      <w:tabs>
        <w:tab w:val="right" w:leader="dot" w:pos="9077"/>
      </w:tabs>
      <w:ind w:left="283"/>
    </w:pPr>
    <w:rPr>
      <w:rFonts w:cs="DejaVu Sans"/>
    </w:rPr>
  </w:style>
  <w:style w:type="paragraph" w:styleId="NoSpacing">
    <w:name w:val="No Spacing"/>
    <w:link w:val="NoSpacingChar"/>
    <w:uiPriority w:val="1"/>
    <w:qFormat/>
    <w:rsid w:val="00A931A7"/>
    <w:pPr>
      <w:suppressAutoHyphens/>
      <w:spacing w:after="0" w:line="100" w:lineRule="atLeast"/>
    </w:pPr>
    <w:rPr>
      <w:rFonts w:ascii="Tinos" w:eastAsia="Droid Sans" w:hAnsi="Tinos" w:cs="DejaVu Sans"/>
      <w:sz w:val="24"/>
      <w:szCs w:val="24"/>
      <w:lang w:val="en-GB" w:eastAsia="hi-IN" w:bidi="hi-IN"/>
    </w:rPr>
  </w:style>
  <w:style w:type="paragraph" w:customStyle="1" w:styleId="ContentsHeading">
    <w:name w:val="Contents Heading"/>
    <w:basedOn w:val="Normal"/>
    <w:rsid w:val="00A931A7"/>
    <w:pPr>
      <w:keepNext/>
      <w:suppressLineNumbers/>
      <w:spacing w:before="240" w:after="120"/>
      <w:jc w:val="center"/>
    </w:pPr>
    <w:rPr>
      <w:rFonts w:eastAsia="Droid Sans"/>
      <w:b/>
      <w:bCs/>
      <w:sz w:val="28"/>
      <w:szCs w:val="32"/>
    </w:rPr>
  </w:style>
  <w:style w:type="paragraph" w:customStyle="1" w:styleId="Illustration">
    <w:name w:val="Illustration"/>
    <w:basedOn w:val="Caption"/>
    <w:rsid w:val="00A931A7"/>
    <w:pPr>
      <w:suppressLineNumbers/>
      <w:spacing w:before="120" w:after="120" w:line="360" w:lineRule="auto"/>
    </w:pPr>
    <w:rPr>
      <w:rFonts w:cs="DejaVu Sans"/>
      <w:color w:val="000000"/>
      <w:sz w:val="24"/>
      <w:szCs w:val="24"/>
    </w:rPr>
  </w:style>
  <w:style w:type="paragraph" w:styleId="Caption">
    <w:name w:val="caption"/>
    <w:basedOn w:val="Normal"/>
    <w:next w:val="Normal"/>
    <w:uiPriority w:val="35"/>
    <w:semiHidden/>
    <w:unhideWhenUsed/>
    <w:qFormat/>
    <w:rsid w:val="00A931A7"/>
    <w:pPr>
      <w:spacing w:after="200" w:line="240" w:lineRule="auto"/>
    </w:pPr>
    <w:rPr>
      <w:i/>
      <w:iCs/>
      <w:color w:val="44546A" w:themeColor="text2"/>
      <w:sz w:val="18"/>
      <w:szCs w:val="18"/>
    </w:rPr>
  </w:style>
  <w:style w:type="character" w:customStyle="1" w:styleId="NoSpacingChar">
    <w:name w:val="No Spacing Char"/>
    <w:basedOn w:val="DefaultParagraphFont"/>
    <w:link w:val="NoSpacing"/>
    <w:uiPriority w:val="1"/>
    <w:rsid w:val="00A931A7"/>
    <w:rPr>
      <w:rFonts w:ascii="Tinos" w:eastAsia="Droid Sans" w:hAnsi="Tinos" w:cs="DejaVu Sans"/>
      <w:sz w:val="24"/>
      <w:szCs w:val="24"/>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11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2573</Words>
  <Characters>14667</Characters>
  <Application>Microsoft Office Word</Application>
  <DocSecurity>0</DocSecurity>
  <Lines>122</Lines>
  <Paragraphs>34</Paragraphs>
  <ScaleCrop>false</ScaleCrop>
  <Company/>
  <LinksUpToDate>false</LinksUpToDate>
  <CharactersWithSpaces>17206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Rumenova Rachkova (1813119)</dc:creator>
  <cp:keywords/>
  <dc:description/>
  <cp:lastModifiedBy>Stela Rumenova Rachkova (1813119)</cp:lastModifiedBy>
  <cp:revision>6</cp:revision>
  <dcterms:created xsi:type="dcterms:W3CDTF">2021-08-30T12:29:00Z</dcterms:created>
  <dcterms:modified xsi:type="dcterms:W3CDTF">2021-08-30T12:49:00Z</dcterms:modified>
</cp:coreProperties>
</file>