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7163049"/>
        <w:docPartObj>
          <w:docPartGallery w:val="Cover Pages"/>
          <w:docPartUnique/>
        </w:docPartObj>
      </w:sdtPr>
      <w:sdtEndPr>
        <w:rPr>
          <w:rFonts w:ascii="Arial" w:eastAsiaTheme="minorHAnsi" w:hAnsi="Arial" w:cs="Arial"/>
          <w:b/>
          <w:bCs/>
          <w:sz w:val="24"/>
          <w:szCs w:val="24"/>
          <w:lang w:val="en-US" w:eastAsia="en-US"/>
        </w:rPr>
      </w:sdtEndPr>
      <w:sdtContent>
        <w:p w14:paraId="7B634B64" w14:textId="1679ECCF" w:rsidR="00D53AD7" w:rsidRDefault="00D53AD7">
          <w:r>
            <w:rPr>
              <w:noProof/>
            </w:rPr>
            <mc:AlternateContent>
              <mc:Choice Requires="wpg">
                <w:drawing>
                  <wp:anchor distT="0" distB="0" distL="114300" distR="114300" simplePos="0" relativeHeight="251662336" behindDoc="0" locked="0" layoutInCell="1" allowOverlap="1" wp14:anchorId="2B502DD2" wp14:editId="3DFAA54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w:pict>
                  <v:group w14:anchorId="081AEC9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0416E3F" w14:textId="77777777" w:rsidR="0086747E" w:rsidRDefault="009D36FD">
          <w:pPr>
            <w:spacing w:after="160" w:line="259" w:lineRule="auto"/>
            <w:rPr>
              <w:rFonts w:ascii="Arial" w:eastAsiaTheme="minorHAnsi" w:hAnsi="Arial" w:cs="Arial"/>
              <w:b/>
              <w:bCs/>
              <w:sz w:val="24"/>
              <w:szCs w:val="24"/>
              <w:lang w:val="en-US" w:eastAsia="en-US"/>
            </w:rPr>
          </w:pPr>
          <w:r>
            <w:rPr>
              <w:noProof/>
            </w:rPr>
            <mc:AlternateContent>
              <mc:Choice Requires="wps">
                <w:drawing>
                  <wp:anchor distT="0" distB="0" distL="114300" distR="114300" simplePos="0" relativeHeight="251661312" behindDoc="0" locked="0" layoutInCell="1" allowOverlap="1" wp14:anchorId="78B6EB6D" wp14:editId="02575CDD">
                    <wp:simplePos x="0" y="0"/>
                    <wp:positionH relativeFrom="page">
                      <wp:posOffset>228600</wp:posOffset>
                    </wp:positionH>
                    <wp:positionV relativeFrom="page">
                      <wp:posOffset>1816100</wp:posOffset>
                    </wp:positionV>
                    <wp:extent cx="7315200" cy="5759450"/>
                    <wp:effectExtent l="0" t="0" r="0" b="1270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75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44A78" w14:textId="47FD7AE4" w:rsidR="009D3052" w:rsidRDefault="009D3052" w:rsidP="009D36FD">
                                <w:pPr>
                                  <w:pStyle w:val="NoSpacing"/>
                                  <w:rPr>
                                    <w:color w:val="4472C4" w:themeColor="accent1"/>
                                    <w:sz w:val="28"/>
                                    <w:szCs w:val="28"/>
                                  </w:rPr>
                                </w:pPr>
                              </w:p>
                              <w:p w14:paraId="4CAC2CD3" w14:textId="77777777" w:rsidR="00495BD2" w:rsidRDefault="00495BD2" w:rsidP="009D36FD">
                                <w:pPr>
                                  <w:jc w:val="center"/>
                                  <w:rPr>
                                    <w:rFonts w:ascii="Arial" w:hAnsi="Arial" w:cs="Arial"/>
                                    <w:bCs/>
                                    <w:color w:val="000000" w:themeColor="text1"/>
                                    <w:sz w:val="24"/>
                                    <w:szCs w:val="24"/>
                                  </w:rPr>
                                </w:pPr>
                              </w:p>
                              <w:p w14:paraId="3876EF4C" w14:textId="77777777" w:rsidR="00495BD2" w:rsidRDefault="00495BD2" w:rsidP="009D36FD">
                                <w:pPr>
                                  <w:jc w:val="center"/>
                                  <w:rPr>
                                    <w:rFonts w:ascii="Arial" w:hAnsi="Arial" w:cs="Arial"/>
                                    <w:bCs/>
                                    <w:color w:val="000000" w:themeColor="text1"/>
                                    <w:sz w:val="24"/>
                                    <w:szCs w:val="24"/>
                                  </w:rPr>
                                </w:pPr>
                              </w:p>
                              <w:p w14:paraId="0213AED7" w14:textId="77777777" w:rsidR="00495BD2" w:rsidRDefault="00495BD2" w:rsidP="009D36FD">
                                <w:pPr>
                                  <w:jc w:val="center"/>
                                  <w:rPr>
                                    <w:rFonts w:ascii="Arial" w:hAnsi="Arial" w:cs="Arial"/>
                                    <w:bCs/>
                                    <w:color w:val="000000" w:themeColor="text1"/>
                                    <w:sz w:val="24"/>
                                    <w:szCs w:val="24"/>
                                  </w:rPr>
                                </w:pPr>
                              </w:p>
                              <w:p w14:paraId="1F62CCC3" w14:textId="77777777" w:rsidR="00495BD2" w:rsidRDefault="00495BD2" w:rsidP="009D36FD">
                                <w:pPr>
                                  <w:jc w:val="center"/>
                                  <w:rPr>
                                    <w:rFonts w:ascii="Arial" w:hAnsi="Arial" w:cs="Arial"/>
                                    <w:bCs/>
                                    <w:color w:val="000000" w:themeColor="text1"/>
                                    <w:sz w:val="24"/>
                                    <w:szCs w:val="24"/>
                                  </w:rPr>
                                </w:pPr>
                              </w:p>
                              <w:p w14:paraId="2301F477" w14:textId="48271BD0"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Henry, Ezike</w:t>
                                </w:r>
                              </w:p>
                              <w:p w14:paraId="453FB147" w14:textId="77777777" w:rsidR="009D3052" w:rsidRPr="00E92B59" w:rsidRDefault="009D3052" w:rsidP="009D36FD">
                                <w:pPr>
                                  <w:jc w:val="center"/>
                                  <w:rPr>
                                    <w:rFonts w:ascii="Arial" w:hAnsi="Arial" w:cs="Arial"/>
                                    <w:bCs/>
                                    <w:color w:val="000000" w:themeColor="text1"/>
                                    <w:sz w:val="24"/>
                                    <w:szCs w:val="24"/>
                                  </w:rPr>
                                </w:pPr>
                              </w:p>
                              <w:p w14:paraId="630D77D4" w14:textId="77777777" w:rsidR="00E92B59" w:rsidRPr="00E92B59" w:rsidRDefault="009D3052"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7B04406B" w14:textId="41FB5C37" w:rsidR="009D3052" w:rsidRPr="00E92B59" w:rsidRDefault="00E92B59"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Digital Entrepreneurship</w:t>
                                </w:r>
                                <w:r w:rsidR="009D3052" w:rsidRPr="00E92B59">
                                  <w:rPr>
                                    <w:rFonts w:ascii="Arial" w:hAnsi="Arial" w:cs="Arial"/>
                                    <w:bCs/>
                                    <w:color w:val="000000" w:themeColor="text1"/>
                                    <w:sz w:val="24"/>
                                    <w:szCs w:val="24"/>
                                  </w:rPr>
                                  <w:t xml:space="preserve"> - </w:t>
                                </w:r>
                                <w:r w:rsidRPr="00E92B59">
                                  <w:rPr>
                                    <w:rFonts w:ascii="Arial" w:hAnsi="Arial" w:cs="Arial"/>
                                    <w:bCs/>
                                    <w:color w:val="000000" w:themeColor="text1"/>
                                    <w:sz w:val="24"/>
                                    <w:szCs w:val="24"/>
                                  </w:rPr>
                                  <w:t>BMMB7002/BMMB7002D</w:t>
                                </w:r>
                                <w:r w:rsidR="009D3052" w:rsidRPr="00E92B59">
                                  <w:rPr>
                                    <w:rFonts w:ascii="Arial" w:hAnsi="Arial" w:cs="Arial"/>
                                    <w:bCs/>
                                    <w:color w:val="000000" w:themeColor="text1"/>
                                    <w:sz w:val="24"/>
                                    <w:szCs w:val="24"/>
                                  </w:rPr>
                                  <w:t xml:space="preserve">   </w:t>
                                </w:r>
                              </w:p>
                              <w:p w14:paraId="3589B4E2" w14:textId="77777777" w:rsidR="009D3052" w:rsidRPr="00E92B59" w:rsidRDefault="009D3052" w:rsidP="009D36FD">
                                <w:pPr>
                                  <w:jc w:val="center"/>
                                  <w:rPr>
                                    <w:rFonts w:ascii="Arial" w:hAnsi="Arial" w:cs="Arial"/>
                                    <w:bCs/>
                                    <w:color w:val="000000" w:themeColor="text1"/>
                                    <w:sz w:val="24"/>
                                    <w:szCs w:val="24"/>
                                  </w:rPr>
                                </w:pPr>
                              </w:p>
                              <w:p w14:paraId="6D2839EF" w14:textId="27E00BC8"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Assignment 1</w:t>
                                </w:r>
                                <w:r w:rsidR="00304325">
                                  <w:rPr>
                                    <w:rFonts w:ascii="Arial" w:hAnsi="Arial" w:cs="Arial"/>
                                    <w:bCs/>
                                    <w:color w:val="000000" w:themeColor="text1"/>
                                    <w:sz w:val="24"/>
                                    <w:szCs w:val="24"/>
                                  </w:rPr>
                                  <w:t xml:space="preserve"> Part B</w:t>
                                </w:r>
                              </w:p>
                              <w:p w14:paraId="2582C3AA" w14:textId="77777777" w:rsidR="009D3052" w:rsidRPr="00E92B59" w:rsidRDefault="009D3052" w:rsidP="009D36FD">
                                <w:pPr>
                                  <w:jc w:val="center"/>
                                  <w:rPr>
                                    <w:rFonts w:ascii="Arial" w:hAnsi="Arial" w:cs="Arial"/>
                                    <w:bCs/>
                                    <w:color w:val="000000" w:themeColor="text1"/>
                                    <w:sz w:val="24"/>
                                    <w:szCs w:val="24"/>
                                  </w:rPr>
                                </w:pPr>
                              </w:p>
                              <w:p w14:paraId="2027023C" w14:textId="77777777" w:rsidR="009D3052" w:rsidRPr="00E92B59" w:rsidRDefault="009D3052" w:rsidP="009D36FD">
                                <w:pPr>
                                  <w:jc w:val="center"/>
                                  <w:rPr>
                                    <w:rFonts w:ascii="Arial" w:hAnsi="Arial" w:cs="Arial"/>
                                    <w:bCs/>
                                    <w:color w:val="000000" w:themeColor="text1"/>
                                    <w:sz w:val="24"/>
                                    <w:szCs w:val="24"/>
                                  </w:rPr>
                                </w:pPr>
                              </w:p>
                              <w:p w14:paraId="52C22567" w14:textId="24515C12" w:rsidR="009D3052" w:rsidRPr="00E92B59" w:rsidRDefault="009D3052" w:rsidP="009D36FD">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00E92B59" w:rsidRPr="00E92B59">
                                  <w:rPr>
                                    <w:rFonts w:ascii="Arial" w:hAnsi="Arial" w:cs="Arial"/>
                                    <w:color w:val="000000" w:themeColor="text1"/>
                                    <w:sz w:val="24"/>
                                    <w:szCs w:val="24"/>
                                  </w:rPr>
                                  <w:t xml:space="preserve">Assessment of a digital media organisation </w:t>
                                </w:r>
                                <w:r w:rsidRPr="00E92B59">
                                  <w:rPr>
                                    <w:rFonts w:ascii="Arial" w:hAnsi="Arial" w:cs="Arial"/>
                                    <w:color w:val="000000" w:themeColor="text1"/>
                                    <w:sz w:val="24"/>
                                    <w:szCs w:val="24"/>
                                  </w:rPr>
                                  <w:t>–</w:t>
                                </w:r>
                              </w:p>
                              <w:p w14:paraId="11A1CC50" w14:textId="77777777" w:rsidR="009D3052" w:rsidRPr="00E92B59" w:rsidRDefault="009D3052" w:rsidP="009D36FD">
                                <w:pPr>
                                  <w:jc w:val="center"/>
                                  <w:rPr>
                                    <w:rFonts w:ascii="Arial" w:hAnsi="Arial" w:cs="Arial"/>
                                    <w:color w:val="000000" w:themeColor="text1"/>
                                    <w:sz w:val="24"/>
                                    <w:szCs w:val="24"/>
                                  </w:rPr>
                                </w:pPr>
                              </w:p>
                              <w:p w14:paraId="3B4389C6" w14:textId="21885B15" w:rsidR="009D3052" w:rsidRPr="00E92B59" w:rsidRDefault="00E92B59" w:rsidP="009D36FD">
                                <w:pPr>
                                  <w:jc w:val="center"/>
                                  <w:rPr>
                                    <w:rFonts w:ascii="Arial" w:hAnsi="Arial" w:cs="Arial"/>
                                    <w:color w:val="000000" w:themeColor="text1"/>
                                    <w:sz w:val="24"/>
                                    <w:szCs w:val="24"/>
                                  </w:rPr>
                                </w:pPr>
                                <w:r w:rsidRPr="00E92B59">
                                  <w:rPr>
                                    <w:rFonts w:ascii="Arial" w:hAnsi="Arial" w:cs="Arial"/>
                                    <w:color w:val="000000" w:themeColor="text1"/>
                                    <w:sz w:val="24"/>
                                    <w:szCs w:val="24"/>
                                  </w:rPr>
                                  <w:t>Netflix</w:t>
                                </w:r>
                                <w:r w:rsidR="009D3052" w:rsidRPr="00E92B59">
                                  <w:rPr>
                                    <w:rFonts w:ascii="Arial" w:hAnsi="Arial" w:cs="Arial"/>
                                    <w:color w:val="000000" w:themeColor="text1"/>
                                    <w:sz w:val="24"/>
                                    <w:szCs w:val="24"/>
                                  </w:rPr>
                                  <w:t xml:space="preserve"> Cooperation</w:t>
                                </w:r>
                              </w:p>
                              <w:p w14:paraId="290945D3" w14:textId="77777777" w:rsidR="009D3052" w:rsidRPr="00E92B59" w:rsidRDefault="009D3052" w:rsidP="009D36FD">
                                <w:pPr>
                                  <w:jc w:val="center"/>
                                  <w:rPr>
                                    <w:color w:val="000000" w:themeColor="text1"/>
                                    <w:sz w:val="24"/>
                                    <w:szCs w:val="24"/>
                                  </w:rPr>
                                </w:pPr>
                              </w:p>
                              <w:p w14:paraId="62604941" w14:textId="22E726F2" w:rsidR="009D3052" w:rsidRPr="00E92B59" w:rsidRDefault="009D3052" w:rsidP="009D36FD">
                                <w:pPr>
                                  <w:pStyle w:val="NoSpacing"/>
                                  <w:rPr>
                                    <w:color w:val="4472C4" w:themeColor="accent1"/>
                                    <w:sz w:val="24"/>
                                    <w:szCs w:val="24"/>
                                  </w:rPr>
                                </w:pPr>
                              </w:p>
                              <w:p w14:paraId="18CDCDB6" w14:textId="2A5970A5" w:rsidR="009D3052" w:rsidRPr="00E92B59" w:rsidRDefault="009D3052" w:rsidP="009D36FD">
                                <w:pPr>
                                  <w:pStyle w:val="NoSpacing"/>
                                  <w:rPr>
                                    <w:color w:val="4472C4" w:themeColor="accent1"/>
                                    <w:sz w:val="24"/>
                                    <w:szCs w:val="24"/>
                                  </w:rPr>
                                </w:pPr>
                              </w:p>
                              <w:p w14:paraId="44434641" w14:textId="63EAFD0F" w:rsidR="009D3052" w:rsidRPr="00E92B59" w:rsidRDefault="009D3052" w:rsidP="009D36FD">
                                <w:pPr>
                                  <w:pStyle w:val="NoSpacing"/>
                                  <w:rPr>
                                    <w:color w:val="4472C4" w:themeColor="accent1"/>
                                    <w:sz w:val="24"/>
                                    <w:szCs w:val="24"/>
                                  </w:rPr>
                                </w:pPr>
                              </w:p>
                              <w:p w14:paraId="6835D2F6" w14:textId="77777777" w:rsidR="009D3052" w:rsidRPr="00E92B59" w:rsidRDefault="009D3052" w:rsidP="009D36FD">
                                <w:pPr>
                                  <w:jc w:val="center"/>
                                  <w:rPr>
                                    <w:rFonts w:ascii="Arial" w:hAnsi="Arial" w:cs="Arial"/>
                                    <w:bCs/>
                                    <w:color w:val="000000" w:themeColor="text1"/>
                                    <w:sz w:val="24"/>
                                    <w:szCs w:val="24"/>
                                  </w:rPr>
                                </w:pPr>
                              </w:p>
                              <w:p w14:paraId="19DC3CF4" w14:textId="77777777" w:rsidR="009D3052" w:rsidRDefault="009D3052" w:rsidP="009D36FD">
                                <w:pPr>
                                  <w:jc w:val="center"/>
                                  <w:rPr>
                                    <w:rFonts w:ascii="Arial" w:hAnsi="Arial" w:cs="Arial"/>
                                    <w:bCs/>
                                    <w:color w:val="000000" w:themeColor="text1"/>
                                    <w:sz w:val="24"/>
                                    <w:szCs w:val="24"/>
                                  </w:rPr>
                                </w:pPr>
                              </w:p>
                              <w:p w14:paraId="7942BE2B" w14:textId="77777777" w:rsidR="009D3052" w:rsidRDefault="009D3052" w:rsidP="009D36FD">
                                <w:pPr>
                                  <w:jc w:val="center"/>
                                  <w:rPr>
                                    <w:rFonts w:ascii="Arial" w:hAnsi="Arial" w:cs="Arial"/>
                                    <w:bCs/>
                                    <w:color w:val="000000" w:themeColor="text1"/>
                                    <w:sz w:val="24"/>
                                    <w:szCs w:val="24"/>
                                  </w:rPr>
                                </w:pPr>
                              </w:p>
                              <w:p w14:paraId="48FB134C" w14:textId="77777777" w:rsidR="009D3052" w:rsidRPr="009D36FD" w:rsidRDefault="009D3052" w:rsidP="009D36FD">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8B6EB6D" id="_x0000_t202" coordsize="21600,21600" o:spt="202" path="m,l,21600r21600,l21600,xe">
                    <v:stroke joinstyle="miter"/>
                    <v:path gradientshapeok="t" o:connecttype="rect"/>
                  </v:shapetype>
                  <v:shape id="Text Box 153" o:spid="_x0000_s1026" type="#_x0000_t202" style="position:absolute;margin-left:18pt;margin-top:143pt;width:8in;height:453.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" filled="f" stroked="f" strokeweight=".5pt">
                    <v:textbox inset="126pt,0,54pt,0">
                      <w:txbxContent>
                        <w:p w14:paraId="4E444A78" w14:textId="47FD7AE4" w:rsidR="009D3052" w:rsidRDefault="009D3052" w:rsidP="009D36FD">
                          <w:pPr>
                            <w:pStyle w:val="NoSpacing"/>
                            <w:rPr>
                              <w:color w:val="4472C4" w:themeColor="accent1"/>
                              <w:sz w:val="28"/>
                              <w:szCs w:val="28"/>
                            </w:rPr>
                          </w:pPr>
                        </w:p>
                        <w:p w14:paraId="4CAC2CD3" w14:textId="77777777" w:rsidR="00495BD2" w:rsidRDefault="00495BD2" w:rsidP="009D36FD">
                          <w:pPr>
                            <w:jc w:val="center"/>
                            <w:rPr>
                              <w:rFonts w:ascii="Arial" w:hAnsi="Arial" w:cs="Arial"/>
                              <w:bCs/>
                              <w:color w:val="000000" w:themeColor="text1"/>
                              <w:sz w:val="24"/>
                              <w:szCs w:val="24"/>
                            </w:rPr>
                          </w:pPr>
                        </w:p>
                        <w:p w14:paraId="3876EF4C" w14:textId="77777777" w:rsidR="00495BD2" w:rsidRDefault="00495BD2" w:rsidP="009D36FD">
                          <w:pPr>
                            <w:jc w:val="center"/>
                            <w:rPr>
                              <w:rFonts w:ascii="Arial" w:hAnsi="Arial" w:cs="Arial"/>
                              <w:bCs/>
                              <w:color w:val="000000" w:themeColor="text1"/>
                              <w:sz w:val="24"/>
                              <w:szCs w:val="24"/>
                            </w:rPr>
                          </w:pPr>
                        </w:p>
                        <w:p w14:paraId="0213AED7" w14:textId="77777777" w:rsidR="00495BD2" w:rsidRDefault="00495BD2" w:rsidP="009D36FD">
                          <w:pPr>
                            <w:jc w:val="center"/>
                            <w:rPr>
                              <w:rFonts w:ascii="Arial" w:hAnsi="Arial" w:cs="Arial"/>
                              <w:bCs/>
                              <w:color w:val="000000" w:themeColor="text1"/>
                              <w:sz w:val="24"/>
                              <w:szCs w:val="24"/>
                            </w:rPr>
                          </w:pPr>
                        </w:p>
                        <w:p w14:paraId="1F62CCC3" w14:textId="77777777" w:rsidR="00495BD2" w:rsidRDefault="00495BD2" w:rsidP="009D36FD">
                          <w:pPr>
                            <w:jc w:val="center"/>
                            <w:rPr>
                              <w:rFonts w:ascii="Arial" w:hAnsi="Arial" w:cs="Arial"/>
                              <w:bCs/>
                              <w:color w:val="000000" w:themeColor="text1"/>
                              <w:sz w:val="24"/>
                              <w:szCs w:val="24"/>
                            </w:rPr>
                          </w:pPr>
                        </w:p>
                        <w:p w14:paraId="2301F477" w14:textId="48271BD0"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Henry, Ezike</w:t>
                          </w:r>
                        </w:p>
                        <w:p w14:paraId="453FB147" w14:textId="77777777" w:rsidR="009D3052" w:rsidRPr="00E92B59" w:rsidRDefault="009D3052" w:rsidP="009D36FD">
                          <w:pPr>
                            <w:jc w:val="center"/>
                            <w:rPr>
                              <w:rFonts w:ascii="Arial" w:hAnsi="Arial" w:cs="Arial"/>
                              <w:bCs/>
                              <w:color w:val="000000" w:themeColor="text1"/>
                              <w:sz w:val="24"/>
                              <w:szCs w:val="24"/>
                            </w:rPr>
                          </w:pPr>
                        </w:p>
                        <w:p w14:paraId="630D77D4" w14:textId="77777777" w:rsidR="00E92B59" w:rsidRPr="00E92B59" w:rsidRDefault="009D3052"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7B04406B" w14:textId="41FB5C37" w:rsidR="009D3052" w:rsidRPr="00E92B59" w:rsidRDefault="00E92B59"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Digital Entrepreneurship</w:t>
                          </w:r>
                          <w:r w:rsidR="009D3052" w:rsidRPr="00E92B59">
                            <w:rPr>
                              <w:rFonts w:ascii="Arial" w:hAnsi="Arial" w:cs="Arial"/>
                              <w:bCs/>
                              <w:color w:val="000000" w:themeColor="text1"/>
                              <w:sz w:val="24"/>
                              <w:szCs w:val="24"/>
                            </w:rPr>
                            <w:t xml:space="preserve"> - </w:t>
                          </w:r>
                          <w:r w:rsidRPr="00E92B59">
                            <w:rPr>
                              <w:rFonts w:ascii="Arial" w:hAnsi="Arial" w:cs="Arial"/>
                              <w:bCs/>
                              <w:color w:val="000000" w:themeColor="text1"/>
                              <w:sz w:val="24"/>
                              <w:szCs w:val="24"/>
                            </w:rPr>
                            <w:t>BMMB7002/BMMB7002D</w:t>
                          </w:r>
                          <w:r w:rsidR="009D3052" w:rsidRPr="00E92B59">
                            <w:rPr>
                              <w:rFonts w:ascii="Arial" w:hAnsi="Arial" w:cs="Arial"/>
                              <w:bCs/>
                              <w:color w:val="000000" w:themeColor="text1"/>
                              <w:sz w:val="24"/>
                              <w:szCs w:val="24"/>
                            </w:rPr>
                            <w:t xml:space="preserve">   </w:t>
                          </w:r>
                        </w:p>
                        <w:p w14:paraId="3589B4E2" w14:textId="77777777" w:rsidR="009D3052" w:rsidRPr="00E92B59" w:rsidRDefault="009D3052" w:rsidP="009D36FD">
                          <w:pPr>
                            <w:jc w:val="center"/>
                            <w:rPr>
                              <w:rFonts w:ascii="Arial" w:hAnsi="Arial" w:cs="Arial"/>
                              <w:bCs/>
                              <w:color w:val="000000" w:themeColor="text1"/>
                              <w:sz w:val="24"/>
                              <w:szCs w:val="24"/>
                            </w:rPr>
                          </w:pPr>
                        </w:p>
                        <w:p w14:paraId="6D2839EF" w14:textId="27E00BC8"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Assignment 1</w:t>
                          </w:r>
                          <w:r w:rsidR="00304325">
                            <w:rPr>
                              <w:rFonts w:ascii="Arial" w:hAnsi="Arial" w:cs="Arial"/>
                              <w:bCs/>
                              <w:color w:val="000000" w:themeColor="text1"/>
                              <w:sz w:val="24"/>
                              <w:szCs w:val="24"/>
                            </w:rPr>
                            <w:t xml:space="preserve"> Part B</w:t>
                          </w:r>
                          <w:bookmarkStart w:id="1" w:name="_GoBack"/>
                          <w:bookmarkEnd w:id="1"/>
                        </w:p>
                        <w:p w14:paraId="2582C3AA" w14:textId="77777777" w:rsidR="009D3052" w:rsidRPr="00E92B59" w:rsidRDefault="009D3052" w:rsidP="009D36FD">
                          <w:pPr>
                            <w:jc w:val="center"/>
                            <w:rPr>
                              <w:rFonts w:ascii="Arial" w:hAnsi="Arial" w:cs="Arial"/>
                              <w:bCs/>
                              <w:color w:val="000000" w:themeColor="text1"/>
                              <w:sz w:val="24"/>
                              <w:szCs w:val="24"/>
                            </w:rPr>
                          </w:pPr>
                        </w:p>
                        <w:p w14:paraId="2027023C" w14:textId="77777777" w:rsidR="009D3052" w:rsidRPr="00E92B59" w:rsidRDefault="009D3052" w:rsidP="009D36FD">
                          <w:pPr>
                            <w:jc w:val="center"/>
                            <w:rPr>
                              <w:rFonts w:ascii="Arial" w:hAnsi="Arial" w:cs="Arial"/>
                              <w:bCs/>
                              <w:color w:val="000000" w:themeColor="text1"/>
                              <w:sz w:val="24"/>
                              <w:szCs w:val="24"/>
                            </w:rPr>
                          </w:pPr>
                        </w:p>
                        <w:p w14:paraId="52C22567" w14:textId="24515C12" w:rsidR="009D3052" w:rsidRPr="00E92B59" w:rsidRDefault="009D3052" w:rsidP="009D36FD">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00E92B59" w:rsidRPr="00E92B59">
                            <w:rPr>
                              <w:rFonts w:ascii="Arial" w:hAnsi="Arial" w:cs="Arial"/>
                              <w:color w:val="000000" w:themeColor="text1"/>
                              <w:sz w:val="24"/>
                              <w:szCs w:val="24"/>
                            </w:rPr>
                            <w:t xml:space="preserve">Assessment of a digital media organisation </w:t>
                          </w:r>
                          <w:r w:rsidRPr="00E92B59">
                            <w:rPr>
                              <w:rFonts w:ascii="Arial" w:hAnsi="Arial" w:cs="Arial"/>
                              <w:color w:val="000000" w:themeColor="text1"/>
                              <w:sz w:val="24"/>
                              <w:szCs w:val="24"/>
                            </w:rPr>
                            <w:t>–</w:t>
                          </w:r>
                        </w:p>
                        <w:p w14:paraId="11A1CC50" w14:textId="77777777" w:rsidR="009D3052" w:rsidRPr="00E92B59" w:rsidRDefault="009D3052" w:rsidP="009D36FD">
                          <w:pPr>
                            <w:jc w:val="center"/>
                            <w:rPr>
                              <w:rFonts w:ascii="Arial" w:hAnsi="Arial" w:cs="Arial"/>
                              <w:color w:val="000000" w:themeColor="text1"/>
                              <w:sz w:val="24"/>
                              <w:szCs w:val="24"/>
                            </w:rPr>
                          </w:pPr>
                        </w:p>
                        <w:p w14:paraId="3B4389C6" w14:textId="21885B15" w:rsidR="009D3052" w:rsidRPr="00E92B59" w:rsidRDefault="00E92B59" w:rsidP="009D36FD">
                          <w:pPr>
                            <w:jc w:val="center"/>
                            <w:rPr>
                              <w:rFonts w:ascii="Arial" w:hAnsi="Arial" w:cs="Arial"/>
                              <w:color w:val="000000" w:themeColor="text1"/>
                              <w:sz w:val="24"/>
                              <w:szCs w:val="24"/>
                            </w:rPr>
                          </w:pPr>
                          <w:r w:rsidRPr="00E92B59">
                            <w:rPr>
                              <w:rFonts w:ascii="Arial" w:hAnsi="Arial" w:cs="Arial"/>
                              <w:color w:val="000000" w:themeColor="text1"/>
                              <w:sz w:val="24"/>
                              <w:szCs w:val="24"/>
                            </w:rPr>
                            <w:t>Netflix</w:t>
                          </w:r>
                          <w:r w:rsidR="009D3052" w:rsidRPr="00E92B59">
                            <w:rPr>
                              <w:rFonts w:ascii="Arial" w:hAnsi="Arial" w:cs="Arial"/>
                              <w:color w:val="000000" w:themeColor="text1"/>
                              <w:sz w:val="24"/>
                              <w:szCs w:val="24"/>
                            </w:rPr>
                            <w:t xml:space="preserve"> Cooperation</w:t>
                          </w:r>
                        </w:p>
                        <w:p w14:paraId="290945D3" w14:textId="77777777" w:rsidR="009D3052" w:rsidRPr="00E92B59" w:rsidRDefault="009D3052" w:rsidP="009D36FD">
                          <w:pPr>
                            <w:jc w:val="center"/>
                            <w:rPr>
                              <w:color w:val="000000" w:themeColor="text1"/>
                              <w:sz w:val="24"/>
                              <w:szCs w:val="24"/>
                            </w:rPr>
                          </w:pPr>
                        </w:p>
                        <w:p w14:paraId="62604941" w14:textId="22E726F2" w:rsidR="009D3052" w:rsidRPr="00E92B59" w:rsidRDefault="009D3052" w:rsidP="009D36FD">
                          <w:pPr>
                            <w:pStyle w:val="NoSpacing"/>
                            <w:rPr>
                              <w:color w:val="4472C4" w:themeColor="accent1"/>
                              <w:sz w:val="24"/>
                              <w:szCs w:val="24"/>
                            </w:rPr>
                          </w:pPr>
                        </w:p>
                        <w:p w14:paraId="18CDCDB6" w14:textId="2A5970A5" w:rsidR="009D3052" w:rsidRPr="00E92B59" w:rsidRDefault="009D3052" w:rsidP="009D36FD">
                          <w:pPr>
                            <w:pStyle w:val="NoSpacing"/>
                            <w:rPr>
                              <w:color w:val="4472C4" w:themeColor="accent1"/>
                              <w:sz w:val="24"/>
                              <w:szCs w:val="24"/>
                            </w:rPr>
                          </w:pPr>
                        </w:p>
                        <w:p w14:paraId="44434641" w14:textId="63EAFD0F" w:rsidR="009D3052" w:rsidRPr="00E92B59" w:rsidRDefault="009D3052" w:rsidP="009D36FD">
                          <w:pPr>
                            <w:pStyle w:val="NoSpacing"/>
                            <w:rPr>
                              <w:color w:val="4472C4" w:themeColor="accent1"/>
                              <w:sz w:val="24"/>
                              <w:szCs w:val="24"/>
                            </w:rPr>
                          </w:pPr>
                        </w:p>
                        <w:p w14:paraId="6835D2F6" w14:textId="77777777" w:rsidR="009D3052" w:rsidRPr="00E92B59" w:rsidRDefault="009D3052" w:rsidP="009D36FD">
                          <w:pPr>
                            <w:jc w:val="center"/>
                            <w:rPr>
                              <w:rFonts w:ascii="Arial" w:hAnsi="Arial" w:cs="Arial"/>
                              <w:bCs/>
                              <w:color w:val="000000" w:themeColor="text1"/>
                              <w:sz w:val="24"/>
                              <w:szCs w:val="24"/>
                            </w:rPr>
                          </w:pPr>
                        </w:p>
                        <w:p w14:paraId="19DC3CF4" w14:textId="77777777" w:rsidR="009D3052" w:rsidRDefault="009D3052" w:rsidP="009D36FD">
                          <w:pPr>
                            <w:jc w:val="center"/>
                            <w:rPr>
                              <w:rFonts w:ascii="Arial" w:hAnsi="Arial" w:cs="Arial"/>
                              <w:bCs/>
                              <w:color w:val="000000" w:themeColor="text1"/>
                              <w:sz w:val="24"/>
                              <w:szCs w:val="24"/>
                            </w:rPr>
                          </w:pPr>
                        </w:p>
                        <w:p w14:paraId="7942BE2B" w14:textId="77777777" w:rsidR="009D3052" w:rsidRDefault="009D3052" w:rsidP="009D36FD">
                          <w:pPr>
                            <w:jc w:val="center"/>
                            <w:rPr>
                              <w:rFonts w:ascii="Arial" w:hAnsi="Arial" w:cs="Arial"/>
                              <w:bCs/>
                              <w:color w:val="000000" w:themeColor="text1"/>
                              <w:sz w:val="24"/>
                              <w:szCs w:val="24"/>
                            </w:rPr>
                          </w:pPr>
                        </w:p>
                        <w:p w14:paraId="48FB134C" w14:textId="77777777" w:rsidR="009D3052" w:rsidRPr="009D36FD" w:rsidRDefault="009D3052" w:rsidP="009D36FD">
                          <w:pPr>
                            <w:pStyle w:val="NoSpacing"/>
                            <w:rPr>
                              <w:color w:val="4472C4" w:themeColor="accent1"/>
                              <w:sz w:val="28"/>
                              <w:szCs w:val="28"/>
                            </w:rPr>
                          </w:pPr>
                        </w:p>
                      </w:txbxContent>
                    </v:textbox>
                    <w10:wrap type="square" anchorx="page" anchory="page"/>
                  </v:shape>
                </w:pict>
              </mc:Fallback>
            </mc:AlternateContent>
          </w:r>
          <w:r w:rsidR="00D53AD7">
            <w:rPr>
              <w:rFonts w:ascii="Arial" w:eastAsiaTheme="minorHAnsi" w:hAnsi="Arial" w:cs="Arial"/>
              <w:b/>
              <w:bCs/>
              <w:sz w:val="24"/>
              <w:szCs w:val="24"/>
              <w:lang w:val="en-US" w:eastAsia="en-US"/>
            </w:rPr>
            <w:br w:type="page"/>
          </w:r>
        </w:p>
        <w:p w14:paraId="2088DD07" w14:textId="2B2E74BE" w:rsidR="00D53AD7" w:rsidRDefault="00551E7A">
          <w:pPr>
            <w:spacing w:after="160" w:line="259" w:lineRule="auto"/>
            <w:rPr>
              <w:rFonts w:ascii="Arial" w:eastAsiaTheme="minorHAnsi" w:hAnsi="Arial" w:cs="Arial"/>
              <w:b/>
              <w:bCs/>
              <w:sz w:val="24"/>
              <w:szCs w:val="24"/>
              <w:lang w:val="en-US" w:eastAsia="en-US"/>
            </w:rPr>
          </w:pPr>
        </w:p>
      </w:sdtContent>
    </w:sdt>
    <w:p w14:paraId="2F94633E" w14:textId="77777777" w:rsidR="00886CF3" w:rsidRDefault="00886CF3" w:rsidP="00D53AD7">
      <w:pPr>
        <w:pStyle w:val="Heading1"/>
        <w:rPr>
          <w:rFonts w:eastAsiaTheme="minorHAnsi"/>
          <w:lang w:val="en-US" w:eastAsia="en-US"/>
        </w:rPr>
      </w:pPr>
    </w:p>
    <w:sdt>
      <w:sdtPr>
        <w:rPr>
          <w:rFonts w:ascii="Arial" w:eastAsia="Times New Roman" w:hAnsi="Arial" w:cs="Arial"/>
          <w:color w:val="auto"/>
          <w:sz w:val="24"/>
          <w:szCs w:val="24"/>
          <w:lang w:val="en-GB" w:eastAsia="en-GB"/>
        </w:rPr>
        <w:id w:val="922527299"/>
        <w:docPartObj>
          <w:docPartGallery w:val="Table of Contents"/>
          <w:docPartUnique/>
        </w:docPartObj>
      </w:sdtPr>
      <w:sdtEndPr>
        <w:rPr>
          <w:b/>
          <w:bCs/>
          <w:noProof/>
        </w:rPr>
      </w:sdtEndPr>
      <w:sdtContent>
        <w:p w14:paraId="1374DC4B" w14:textId="77777777" w:rsidR="00D20356" w:rsidRDefault="00D20356" w:rsidP="0086747E">
          <w:pPr>
            <w:pStyle w:val="TOCHeading"/>
            <w:spacing w:line="360" w:lineRule="auto"/>
            <w:rPr>
              <w:rFonts w:ascii="Arial" w:eastAsia="Times New Roman" w:hAnsi="Arial" w:cs="Arial"/>
              <w:color w:val="auto"/>
              <w:sz w:val="24"/>
              <w:szCs w:val="24"/>
              <w:lang w:val="en-GB" w:eastAsia="en-GB"/>
            </w:rPr>
          </w:pPr>
        </w:p>
        <w:p w14:paraId="304BA687" w14:textId="77777777" w:rsidR="00D20356" w:rsidRDefault="00D20356" w:rsidP="0086747E">
          <w:pPr>
            <w:pStyle w:val="TOCHeading"/>
            <w:spacing w:line="360" w:lineRule="auto"/>
            <w:rPr>
              <w:rFonts w:ascii="Arial" w:hAnsi="Arial" w:cs="Arial"/>
              <w:sz w:val="24"/>
              <w:szCs w:val="24"/>
            </w:rPr>
          </w:pPr>
        </w:p>
        <w:p w14:paraId="28E0C68A" w14:textId="0533D3A9" w:rsidR="00886CF3" w:rsidRPr="0086747E" w:rsidRDefault="00886CF3" w:rsidP="0086747E">
          <w:pPr>
            <w:pStyle w:val="TOCHeading"/>
            <w:spacing w:line="360" w:lineRule="auto"/>
            <w:rPr>
              <w:rFonts w:ascii="Arial" w:hAnsi="Arial" w:cs="Arial"/>
              <w:sz w:val="24"/>
              <w:szCs w:val="24"/>
            </w:rPr>
          </w:pPr>
          <w:r w:rsidRPr="0086747E">
            <w:rPr>
              <w:rFonts w:ascii="Arial" w:hAnsi="Arial" w:cs="Arial"/>
              <w:sz w:val="24"/>
              <w:szCs w:val="24"/>
            </w:rPr>
            <w:t>Contents</w:t>
          </w:r>
        </w:p>
        <w:p w14:paraId="61A9694F" w14:textId="1A0CCFDB" w:rsidR="00B00162" w:rsidRPr="00B00162" w:rsidRDefault="00886CF3">
          <w:pPr>
            <w:pStyle w:val="TOC1"/>
            <w:rPr>
              <w:rFonts w:ascii="Arial" w:eastAsiaTheme="minorEastAsia" w:hAnsi="Arial" w:cs="Arial"/>
              <w:sz w:val="24"/>
              <w:szCs w:val="24"/>
            </w:rPr>
          </w:pPr>
          <w:r w:rsidRPr="00B00162">
            <w:rPr>
              <w:rFonts w:ascii="Arial" w:hAnsi="Arial" w:cs="Arial"/>
              <w:sz w:val="24"/>
              <w:szCs w:val="24"/>
            </w:rPr>
            <w:fldChar w:fldCharType="begin"/>
          </w:r>
          <w:r w:rsidRPr="00B00162">
            <w:rPr>
              <w:rFonts w:ascii="Arial" w:hAnsi="Arial" w:cs="Arial"/>
              <w:sz w:val="24"/>
              <w:szCs w:val="24"/>
            </w:rPr>
            <w:instrText xml:space="preserve"> TOC \o "1-3" \h \z \u </w:instrText>
          </w:r>
          <w:r w:rsidRPr="00B00162">
            <w:rPr>
              <w:rFonts w:ascii="Arial" w:hAnsi="Arial" w:cs="Arial"/>
              <w:sz w:val="24"/>
              <w:szCs w:val="24"/>
            </w:rPr>
            <w:fldChar w:fldCharType="separate"/>
          </w:r>
          <w:hyperlink w:anchor="_Toc74984410" w:history="1">
            <w:r w:rsidR="00B00162" w:rsidRPr="00B00162">
              <w:rPr>
                <w:rStyle w:val="Hyperlink"/>
                <w:rFonts w:ascii="Arial" w:hAnsi="Arial" w:cs="Arial"/>
                <w:sz w:val="24"/>
                <w:szCs w:val="24"/>
              </w:rPr>
              <w:t>Executive summary</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_Toc74984410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2</w:t>
            </w:r>
            <w:r w:rsidR="00B00162" w:rsidRPr="00B00162">
              <w:rPr>
                <w:rFonts w:ascii="Arial" w:hAnsi="Arial" w:cs="Arial"/>
                <w:webHidden/>
                <w:sz w:val="24"/>
                <w:szCs w:val="24"/>
              </w:rPr>
              <w:fldChar w:fldCharType="end"/>
            </w:r>
          </w:hyperlink>
        </w:p>
        <w:p w14:paraId="3B39EB45" w14:textId="3158DC3B" w:rsidR="00B00162" w:rsidRPr="00B00162" w:rsidRDefault="00551E7A">
          <w:pPr>
            <w:pStyle w:val="TOC1"/>
            <w:tabs>
              <w:tab w:val="left" w:pos="660"/>
            </w:tabs>
            <w:rPr>
              <w:rFonts w:ascii="Arial" w:eastAsiaTheme="minorEastAsia" w:hAnsi="Arial" w:cs="Arial"/>
              <w:sz w:val="24"/>
              <w:szCs w:val="24"/>
            </w:rPr>
          </w:pPr>
          <w:hyperlink w:anchor="_Toc74984411" w:history="1">
            <w:r w:rsidR="00B00162" w:rsidRPr="00B00162">
              <w:rPr>
                <w:rStyle w:val="Hyperlink"/>
                <w:rFonts w:ascii="Arial" w:hAnsi="Arial" w:cs="Arial"/>
                <w:sz w:val="24"/>
                <w:szCs w:val="24"/>
              </w:rPr>
              <w:t>1.</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Introduction</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_Toc74984411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3</w:t>
            </w:r>
            <w:r w:rsidR="00B00162" w:rsidRPr="00B00162">
              <w:rPr>
                <w:rFonts w:ascii="Arial" w:hAnsi="Arial" w:cs="Arial"/>
                <w:webHidden/>
                <w:sz w:val="24"/>
                <w:szCs w:val="24"/>
              </w:rPr>
              <w:fldChar w:fldCharType="end"/>
            </w:r>
          </w:hyperlink>
        </w:p>
        <w:p w14:paraId="38037B4D" w14:textId="29E47036" w:rsidR="00B00162" w:rsidRPr="00B00162" w:rsidRDefault="00551E7A">
          <w:pPr>
            <w:pStyle w:val="TOC1"/>
            <w:tabs>
              <w:tab w:val="left" w:pos="660"/>
            </w:tabs>
            <w:rPr>
              <w:rFonts w:ascii="Arial" w:eastAsiaTheme="minorEastAsia" w:hAnsi="Arial" w:cs="Arial"/>
              <w:sz w:val="24"/>
              <w:szCs w:val="24"/>
            </w:rPr>
          </w:pPr>
          <w:hyperlink w:anchor="_Toc74984412" w:history="1">
            <w:r w:rsidR="00B00162" w:rsidRPr="00B00162">
              <w:rPr>
                <w:rStyle w:val="Hyperlink"/>
                <w:rFonts w:ascii="Arial" w:hAnsi="Arial" w:cs="Arial"/>
                <w:sz w:val="24"/>
                <w:szCs w:val="24"/>
                <w:lang w:val="en"/>
              </w:rPr>
              <w:t>2.</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lang w:val="en"/>
              </w:rPr>
              <w:t>The Internet and Digital Technology</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_Toc74984412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3</w:t>
            </w:r>
            <w:r w:rsidR="00B00162" w:rsidRPr="00B00162">
              <w:rPr>
                <w:rFonts w:ascii="Arial" w:hAnsi="Arial" w:cs="Arial"/>
                <w:webHidden/>
                <w:sz w:val="24"/>
                <w:szCs w:val="24"/>
              </w:rPr>
              <w:fldChar w:fldCharType="end"/>
            </w:r>
          </w:hyperlink>
        </w:p>
        <w:p w14:paraId="789E0C84" w14:textId="5D343E6E" w:rsidR="00B00162" w:rsidRPr="00B00162" w:rsidRDefault="00551E7A">
          <w:pPr>
            <w:pStyle w:val="TOC1"/>
            <w:tabs>
              <w:tab w:val="left" w:pos="660"/>
            </w:tabs>
            <w:rPr>
              <w:rFonts w:ascii="Arial" w:eastAsiaTheme="minorEastAsia" w:hAnsi="Arial" w:cs="Arial"/>
              <w:sz w:val="24"/>
              <w:szCs w:val="24"/>
            </w:rPr>
          </w:pPr>
          <w:hyperlink w:anchor="_Toc74984413" w:history="1">
            <w:r w:rsidR="00B00162" w:rsidRPr="00B00162">
              <w:rPr>
                <w:rStyle w:val="Hyperlink"/>
                <w:rFonts w:ascii="Arial" w:hAnsi="Arial" w:cs="Arial"/>
                <w:sz w:val="24"/>
                <w:szCs w:val="24"/>
              </w:rPr>
              <w:t>3.</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Overview of Netflix</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_Toc74984413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4</w:t>
            </w:r>
            <w:r w:rsidR="00B00162" w:rsidRPr="00B00162">
              <w:rPr>
                <w:rFonts w:ascii="Arial" w:hAnsi="Arial" w:cs="Arial"/>
                <w:webHidden/>
                <w:sz w:val="24"/>
                <w:szCs w:val="24"/>
              </w:rPr>
              <w:fldChar w:fldCharType="end"/>
            </w:r>
          </w:hyperlink>
        </w:p>
        <w:p w14:paraId="62531219" w14:textId="37A56DA8" w:rsidR="00B00162" w:rsidRPr="00B00162" w:rsidRDefault="00551E7A">
          <w:pPr>
            <w:pStyle w:val="TOC2"/>
            <w:tabs>
              <w:tab w:val="right" w:leader="dot" w:pos="9350"/>
            </w:tabs>
            <w:rPr>
              <w:rFonts w:ascii="Arial" w:eastAsiaTheme="minorEastAsia" w:hAnsi="Arial" w:cs="Arial"/>
              <w:noProof/>
              <w:sz w:val="24"/>
              <w:szCs w:val="24"/>
              <w:lang w:val="en-US" w:eastAsia="en-US"/>
            </w:rPr>
          </w:pPr>
          <w:hyperlink w:anchor="_Toc74984414" w:history="1">
            <w:r w:rsidR="00B00162" w:rsidRPr="00B00162">
              <w:rPr>
                <w:rStyle w:val="Hyperlink"/>
                <w:rFonts w:ascii="Arial" w:eastAsiaTheme="minorEastAsia" w:hAnsi="Arial" w:cs="Arial"/>
                <w:noProof/>
                <w:sz w:val="24"/>
                <w:szCs w:val="24"/>
                <w:lang w:val="en"/>
              </w:rPr>
              <w:t xml:space="preserve">3.1 </w:t>
            </w:r>
            <w:r w:rsidR="00B00162" w:rsidRPr="00B00162">
              <w:rPr>
                <w:rStyle w:val="Hyperlink"/>
                <w:rFonts w:ascii="Arial" w:hAnsi="Arial" w:cs="Arial"/>
                <w:noProof/>
                <w:sz w:val="24"/>
                <w:szCs w:val="24"/>
                <w:lang w:val="en"/>
              </w:rPr>
              <w:t>Netflix Overview and Key Statistics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_Toc74984414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4</w:t>
            </w:r>
            <w:r w:rsidR="00B00162" w:rsidRPr="00B00162">
              <w:rPr>
                <w:rFonts w:ascii="Arial" w:hAnsi="Arial" w:cs="Arial"/>
                <w:noProof/>
                <w:webHidden/>
                <w:sz w:val="24"/>
                <w:szCs w:val="24"/>
              </w:rPr>
              <w:fldChar w:fldCharType="end"/>
            </w:r>
          </w:hyperlink>
        </w:p>
        <w:p w14:paraId="27EA2386" w14:textId="7C1A8108" w:rsidR="00B00162" w:rsidRPr="00B00162" w:rsidRDefault="00551E7A">
          <w:pPr>
            <w:pStyle w:val="TOC1"/>
            <w:tabs>
              <w:tab w:val="left" w:pos="660"/>
            </w:tabs>
            <w:rPr>
              <w:rFonts w:ascii="Arial" w:eastAsiaTheme="minorEastAsia" w:hAnsi="Arial" w:cs="Arial"/>
              <w:sz w:val="24"/>
              <w:szCs w:val="24"/>
            </w:rPr>
          </w:pPr>
          <w:hyperlink w:anchor="_Toc74984415" w:history="1">
            <w:r w:rsidR="00B00162" w:rsidRPr="00B00162">
              <w:rPr>
                <w:rStyle w:val="Hyperlink"/>
                <w:rFonts w:ascii="Arial" w:hAnsi="Arial" w:cs="Arial"/>
                <w:sz w:val="24"/>
                <w:szCs w:val="24"/>
              </w:rPr>
              <w:t>4.</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Business Model</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_Toc74984415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5</w:t>
            </w:r>
            <w:r w:rsidR="00B00162" w:rsidRPr="00B00162">
              <w:rPr>
                <w:rFonts w:ascii="Arial" w:hAnsi="Arial" w:cs="Arial"/>
                <w:webHidden/>
                <w:sz w:val="24"/>
                <w:szCs w:val="24"/>
              </w:rPr>
              <w:fldChar w:fldCharType="end"/>
            </w:r>
          </w:hyperlink>
        </w:p>
        <w:p w14:paraId="5C61885F" w14:textId="048A4605" w:rsidR="00B00162" w:rsidRPr="00B00162" w:rsidRDefault="00551E7A">
          <w:pPr>
            <w:pStyle w:val="TOC1"/>
            <w:tabs>
              <w:tab w:val="left" w:pos="660"/>
            </w:tabs>
            <w:rPr>
              <w:rFonts w:ascii="Arial" w:eastAsiaTheme="minorEastAsia" w:hAnsi="Arial" w:cs="Arial"/>
              <w:sz w:val="24"/>
              <w:szCs w:val="24"/>
            </w:rPr>
          </w:pPr>
          <w:hyperlink w:anchor="_Toc74984416" w:history="1">
            <w:r w:rsidR="00B00162" w:rsidRPr="00B00162">
              <w:rPr>
                <w:rStyle w:val="Hyperlink"/>
                <w:rFonts w:ascii="Arial" w:hAnsi="Arial" w:cs="Arial"/>
                <w:sz w:val="24"/>
                <w:szCs w:val="24"/>
              </w:rPr>
              <w:t>5.</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Strategic Analysis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_Toc74984416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6</w:t>
            </w:r>
            <w:r w:rsidR="00B00162" w:rsidRPr="00B00162">
              <w:rPr>
                <w:rFonts w:ascii="Arial" w:hAnsi="Arial" w:cs="Arial"/>
                <w:webHidden/>
                <w:sz w:val="24"/>
                <w:szCs w:val="24"/>
              </w:rPr>
              <w:fldChar w:fldCharType="end"/>
            </w:r>
          </w:hyperlink>
        </w:p>
        <w:p w14:paraId="24B9834C" w14:textId="3C367F1C" w:rsidR="00B00162" w:rsidRPr="00B00162" w:rsidRDefault="00551E7A">
          <w:pPr>
            <w:pStyle w:val="TOC2"/>
            <w:tabs>
              <w:tab w:val="right" w:leader="dot" w:pos="9350"/>
            </w:tabs>
            <w:rPr>
              <w:rFonts w:ascii="Arial" w:eastAsiaTheme="minorEastAsia" w:hAnsi="Arial" w:cs="Arial"/>
              <w:noProof/>
              <w:sz w:val="24"/>
              <w:szCs w:val="24"/>
              <w:lang w:val="en-US" w:eastAsia="en-US"/>
            </w:rPr>
          </w:pPr>
          <w:hyperlink w:anchor="_Toc74984417" w:history="1">
            <w:r w:rsidR="00B00162" w:rsidRPr="00B00162">
              <w:rPr>
                <w:rStyle w:val="Hyperlink"/>
                <w:rFonts w:ascii="Arial" w:eastAsiaTheme="minorEastAsia" w:hAnsi="Arial" w:cs="Arial"/>
                <w:noProof/>
                <w:sz w:val="24"/>
                <w:szCs w:val="24"/>
              </w:rPr>
              <w:t>5.1 PESTEL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_Toc74984417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6</w:t>
            </w:r>
            <w:r w:rsidR="00B00162" w:rsidRPr="00B00162">
              <w:rPr>
                <w:rFonts w:ascii="Arial" w:hAnsi="Arial" w:cs="Arial"/>
                <w:noProof/>
                <w:webHidden/>
                <w:sz w:val="24"/>
                <w:szCs w:val="24"/>
              </w:rPr>
              <w:fldChar w:fldCharType="end"/>
            </w:r>
          </w:hyperlink>
        </w:p>
        <w:p w14:paraId="7BEECBD4" w14:textId="7DA996E2" w:rsidR="00B00162" w:rsidRPr="00B00162" w:rsidRDefault="00551E7A">
          <w:pPr>
            <w:pStyle w:val="TOC2"/>
            <w:tabs>
              <w:tab w:val="right" w:leader="dot" w:pos="9350"/>
            </w:tabs>
            <w:rPr>
              <w:rFonts w:ascii="Arial" w:eastAsiaTheme="minorEastAsia" w:hAnsi="Arial" w:cs="Arial"/>
              <w:noProof/>
              <w:sz w:val="24"/>
              <w:szCs w:val="24"/>
              <w:lang w:val="en-US" w:eastAsia="en-US"/>
            </w:rPr>
          </w:pPr>
          <w:hyperlink w:anchor="_Toc74984418" w:history="1">
            <w:r w:rsidR="00B00162" w:rsidRPr="00B00162">
              <w:rPr>
                <w:rStyle w:val="Hyperlink"/>
                <w:rFonts w:ascii="Arial" w:eastAsiaTheme="minorEastAsia" w:hAnsi="Arial" w:cs="Arial"/>
                <w:noProof/>
                <w:sz w:val="24"/>
                <w:szCs w:val="24"/>
              </w:rPr>
              <w:t>5.2 SWOT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_Toc74984418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6</w:t>
            </w:r>
            <w:r w:rsidR="00B00162" w:rsidRPr="00B00162">
              <w:rPr>
                <w:rFonts w:ascii="Arial" w:hAnsi="Arial" w:cs="Arial"/>
                <w:noProof/>
                <w:webHidden/>
                <w:sz w:val="24"/>
                <w:szCs w:val="24"/>
              </w:rPr>
              <w:fldChar w:fldCharType="end"/>
            </w:r>
          </w:hyperlink>
        </w:p>
        <w:p w14:paraId="130E8053" w14:textId="4E77EF59" w:rsidR="00B00162" w:rsidRPr="00B00162" w:rsidRDefault="00551E7A">
          <w:pPr>
            <w:pStyle w:val="TOC2"/>
            <w:tabs>
              <w:tab w:val="right" w:leader="dot" w:pos="9350"/>
            </w:tabs>
            <w:rPr>
              <w:rFonts w:ascii="Arial" w:eastAsiaTheme="minorEastAsia" w:hAnsi="Arial" w:cs="Arial"/>
              <w:noProof/>
              <w:sz w:val="24"/>
              <w:szCs w:val="24"/>
              <w:lang w:val="en-US" w:eastAsia="en-US"/>
            </w:rPr>
          </w:pPr>
          <w:hyperlink w:anchor="_Toc74984419" w:history="1">
            <w:r w:rsidR="00B00162" w:rsidRPr="00B00162">
              <w:rPr>
                <w:rStyle w:val="Hyperlink"/>
                <w:rFonts w:ascii="Arial" w:eastAsiaTheme="minorEastAsia" w:hAnsi="Arial" w:cs="Arial"/>
                <w:noProof/>
                <w:sz w:val="24"/>
                <w:szCs w:val="24"/>
              </w:rPr>
              <w:t>5.3 Porter Five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_Toc74984419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7</w:t>
            </w:r>
            <w:r w:rsidR="00B00162" w:rsidRPr="00B00162">
              <w:rPr>
                <w:rFonts w:ascii="Arial" w:hAnsi="Arial" w:cs="Arial"/>
                <w:noProof/>
                <w:webHidden/>
                <w:sz w:val="24"/>
                <w:szCs w:val="24"/>
              </w:rPr>
              <w:fldChar w:fldCharType="end"/>
            </w:r>
          </w:hyperlink>
        </w:p>
        <w:p w14:paraId="2E5DB0D1" w14:textId="1471CEF6" w:rsidR="00B00162" w:rsidRPr="00B00162" w:rsidRDefault="00551E7A">
          <w:pPr>
            <w:pStyle w:val="TOC1"/>
            <w:tabs>
              <w:tab w:val="left" w:pos="660"/>
            </w:tabs>
            <w:rPr>
              <w:rFonts w:ascii="Arial" w:eastAsiaTheme="minorEastAsia" w:hAnsi="Arial" w:cs="Arial"/>
              <w:sz w:val="24"/>
              <w:szCs w:val="24"/>
            </w:rPr>
          </w:pPr>
          <w:hyperlink w:anchor="_Toc74984420" w:history="1">
            <w:r w:rsidR="00B00162" w:rsidRPr="00B00162">
              <w:rPr>
                <w:rStyle w:val="Hyperlink"/>
                <w:rFonts w:ascii="Arial" w:hAnsi="Arial" w:cs="Arial"/>
                <w:sz w:val="24"/>
                <w:szCs w:val="24"/>
              </w:rPr>
              <w:t>6.</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Corporate Strategy and competitive Advantage</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_Toc74984420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8</w:t>
            </w:r>
            <w:r w:rsidR="00B00162" w:rsidRPr="00B00162">
              <w:rPr>
                <w:rFonts w:ascii="Arial" w:hAnsi="Arial" w:cs="Arial"/>
                <w:webHidden/>
                <w:sz w:val="24"/>
                <w:szCs w:val="24"/>
              </w:rPr>
              <w:fldChar w:fldCharType="end"/>
            </w:r>
          </w:hyperlink>
        </w:p>
        <w:p w14:paraId="5B551266" w14:textId="27BC25F6" w:rsidR="00B00162" w:rsidRPr="00B00162" w:rsidRDefault="00551E7A">
          <w:pPr>
            <w:pStyle w:val="TOC1"/>
            <w:tabs>
              <w:tab w:val="left" w:pos="660"/>
            </w:tabs>
            <w:rPr>
              <w:rFonts w:ascii="Arial" w:eastAsiaTheme="minorEastAsia" w:hAnsi="Arial" w:cs="Arial"/>
              <w:sz w:val="24"/>
              <w:szCs w:val="24"/>
            </w:rPr>
          </w:pPr>
          <w:hyperlink w:anchor="_Toc74984421" w:history="1">
            <w:r w:rsidR="00B00162" w:rsidRPr="00B00162">
              <w:rPr>
                <w:rStyle w:val="Hyperlink"/>
                <w:rFonts w:ascii="Arial" w:hAnsi="Arial" w:cs="Arial"/>
                <w:sz w:val="24"/>
                <w:szCs w:val="24"/>
              </w:rPr>
              <w:t>7.</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Netflix’s Growth Strategies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_Toc74984421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8</w:t>
            </w:r>
            <w:r w:rsidR="00B00162" w:rsidRPr="00B00162">
              <w:rPr>
                <w:rFonts w:ascii="Arial" w:hAnsi="Arial" w:cs="Arial"/>
                <w:webHidden/>
                <w:sz w:val="24"/>
                <w:szCs w:val="24"/>
              </w:rPr>
              <w:fldChar w:fldCharType="end"/>
            </w:r>
          </w:hyperlink>
        </w:p>
        <w:p w14:paraId="69AFB00A" w14:textId="3FDA9457" w:rsidR="00B00162" w:rsidRPr="00B00162" w:rsidRDefault="00551E7A">
          <w:pPr>
            <w:pStyle w:val="TOC1"/>
            <w:tabs>
              <w:tab w:val="left" w:pos="660"/>
            </w:tabs>
            <w:rPr>
              <w:rFonts w:ascii="Arial" w:eastAsiaTheme="minorEastAsia" w:hAnsi="Arial" w:cs="Arial"/>
              <w:sz w:val="24"/>
              <w:szCs w:val="24"/>
            </w:rPr>
          </w:pPr>
          <w:hyperlink w:anchor="_Toc74984422" w:history="1">
            <w:r w:rsidR="00B00162" w:rsidRPr="00B00162">
              <w:rPr>
                <w:rStyle w:val="Hyperlink"/>
                <w:rFonts w:ascii="Arial" w:hAnsi="Arial" w:cs="Arial"/>
                <w:sz w:val="24"/>
                <w:szCs w:val="24"/>
              </w:rPr>
              <w:t>8.</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and digital innovation</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_Toc74984422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9</w:t>
            </w:r>
            <w:r w:rsidR="00B00162" w:rsidRPr="00B00162">
              <w:rPr>
                <w:rFonts w:ascii="Arial" w:hAnsi="Arial" w:cs="Arial"/>
                <w:webHidden/>
                <w:sz w:val="24"/>
                <w:szCs w:val="24"/>
              </w:rPr>
              <w:fldChar w:fldCharType="end"/>
            </w:r>
          </w:hyperlink>
        </w:p>
        <w:p w14:paraId="1401596F" w14:textId="10D097FB" w:rsidR="00B00162" w:rsidRPr="00B00162" w:rsidRDefault="00551E7A">
          <w:pPr>
            <w:pStyle w:val="TOC1"/>
            <w:tabs>
              <w:tab w:val="left" w:pos="660"/>
            </w:tabs>
            <w:rPr>
              <w:rFonts w:ascii="Arial" w:eastAsiaTheme="minorEastAsia" w:hAnsi="Arial" w:cs="Arial"/>
              <w:sz w:val="24"/>
              <w:szCs w:val="24"/>
            </w:rPr>
          </w:pPr>
          <w:hyperlink w:anchor="_Toc74984423" w:history="1">
            <w:r w:rsidR="00B00162" w:rsidRPr="00B00162">
              <w:rPr>
                <w:rStyle w:val="Hyperlink"/>
                <w:rFonts w:ascii="Arial" w:hAnsi="Arial" w:cs="Arial"/>
                <w:sz w:val="24"/>
                <w:szCs w:val="24"/>
              </w:rPr>
              <w:t>9.</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Recommendations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_Toc74984423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10</w:t>
            </w:r>
            <w:r w:rsidR="00B00162" w:rsidRPr="00B00162">
              <w:rPr>
                <w:rFonts w:ascii="Arial" w:hAnsi="Arial" w:cs="Arial"/>
                <w:webHidden/>
                <w:sz w:val="24"/>
                <w:szCs w:val="24"/>
              </w:rPr>
              <w:fldChar w:fldCharType="end"/>
            </w:r>
          </w:hyperlink>
        </w:p>
        <w:p w14:paraId="12D0BD16" w14:textId="06D5465F" w:rsidR="00B00162" w:rsidRPr="00B00162" w:rsidRDefault="00551E7A">
          <w:pPr>
            <w:pStyle w:val="TOC1"/>
            <w:tabs>
              <w:tab w:val="left" w:pos="1100"/>
            </w:tabs>
            <w:rPr>
              <w:rFonts w:ascii="Arial" w:eastAsiaTheme="minorEastAsia" w:hAnsi="Arial" w:cs="Arial"/>
              <w:sz w:val="24"/>
              <w:szCs w:val="24"/>
            </w:rPr>
          </w:pPr>
          <w:hyperlink w:anchor="_Toc74984424" w:history="1">
            <w:r w:rsidR="00B00162" w:rsidRPr="00B00162">
              <w:rPr>
                <w:rStyle w:val="Hyperlink"/>
                <w:rFonts w:ascii="Arial" w:hAnsi="Arial" w:cs="Arial"/>
                <w:sz w:val="24"/>
                <w:szCs w:val="24"/>
              </w:rPr>
              <w:t>10.</w:t>
            </w:r>
            <w:r w:rsidR="00B00162">
              <w:rPr>
                <w:rFonts w:ascii="Arial" w:eastAsiaTheme="minorEastAsia" w:hAnsi="Arial" w:cs="Arial"/>
                <w:sz w:val="24"/>
                <w:szCs w:val="24"/>
              </w:rPr>
              <w:t xml:space="preserve">     </w:t>
            </w:r>
            <w:r w:rsidR="00B00162" w:rsidRPr="00B00162">
              <w:rPr>
                <w:rStyle w:val="Hyperlink"/>
                <w:rFonts w:ascii="Arial" w:hAnsi="Arial" w:cs="Arial"/>
                <w:sz w:val="24"/>
                <w:szCs w:val="24"/>
              </w:rPr>
              <w:t>References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_Toc74984424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10</w:t>
            </w:r>
            <w:r w:rsidR="00B00162" w:rsidRPr="00B00162">
              <w:rPr>
                <w:rFonts w:ascii="Arial" w:hAnsi="Arial" w:cs="Arial"/>
                <w:webHidden/>
                <w:sz w:val="24"/>
                <w:szCs w:val="24"/>
              </w:rPr>
              <w:fldChar w:fldCharType="end"/>
            </w:r>
          </w:hyperlink>
        </w:p>
        <w:p w14:paraId="00C8F3F4" w14:textId="0A866A51" w:rsidR="00886CF3" w:rsidRPr="00B00162" w:rsidRDefault="00886CF3" w:rsidP="00D314BF">
          <w:pPr>
            <w:spacing w:line="360" w:lineRule="auto"/>
            <w:rPr>
              <w:rFonts w:ascii="Arial" w:hAnsi="Arial" w:cs="Arial"/>
              <w:b/>
              <w:bCs/>
              <w:noProof/>
              <w:sz w:val="24"/>
              <w:szCs w:val="24"/>
            </w:rPr>
          </w:pPr>
          <w:r w:rsidRPr="00B00162">
            <w:rPr>
              <w:rFonts w:ascii="Arial" w:hAnsi="Arial" w:cs="Arial"/>
              <w:b/>
              <w:bCs/>
              <w:noProof/>
              <w:sz w:val="24"/>
              <w:szCs w:val="24"/>
            </w:rPr>
            <w:fldChar w:fldCharType="end"/>
          </w:r>
        </w:p>
      </w:sdtContent>
    </w:sdt>
    <w:p w14:paraId="31637E2E" w14:textId="26F90FAA" w:rsidR="00A569CF" w:rsidRPr="0086747E" w:rsidRDefault="00A569CF" w:rsidP="0086747E">
      <w:pPr>
        <w:pStyle w:val="Heading1"/>
        <w:spacing w:line="360" w:lineRule="auto"/>
        <w:rPr>
          <w:rFonts w:ascii="Arial" w:eastAsiaTheme="minorHAnsi" w:hAnsi="Arial" w:cs="Arial"/>
          <w:sz w:val="24"/>
          <w:szCs w:val="24"/>
          <w:lang w:val="en-US" w:eastAsia="en-US"/>
        </w:rPr>
      </w:pPr>
    </w:p>
    <w:p w14:paraId="3BDAA2C8" w14:textId="0E7B1C65" w:rsidR="0086747E" w:rsidRPr="0086747E" w:rsidRDefault="0086747E" w:rsidP="0086747E">
      <w:pPr>
        <w:spacing w:line="360" w:lineRule="auto"/>
        <w:rPr>
          <w:rFonts w:ascii="Arial" w:eastAsiaTheme="minorHAnsi" w:hAnsi="Arial" w:cs="Arial"/>
          <w:sz w:val="24"/>
          <w:szCs w:val="24"/>
          <w:lang w:val="en-US" w:eastAsia="en-US"/>
        </w:rPr>
      </w:pPr>
    </w:p>
    <w:p w14:paraId="23FD0205" w14:textId="3C433D8D" w:rsidR="0086747E" w:rsidRPr="0086747E" w:rsidRDefault="0086747E" w:rsidP="0086747E">
      <w:pPr>
        <w:spacing w:line="360" w:lineRule="auto"/>
        <w:rPr>
          <w:rFonts w:ascii="Arial" w:eastAsiaTheme="minorHAnsi" w:hAnsi="Arial" w:cs="Arial"/>
          <w:sz w:val="24"/>
          <w:szCs w:val="24"/>
          <w:lang w:val="en-US" w:eastAsia="en-US"/>
        </w:rPr>
      </w:pPr>
    </w:p>
    <w:p w14:paraId="1AE6B845" w14:textId="45E47419" w:rsidR="0086747E" w:rsidRDefault="0086747E" w:rsidP="0086747E">
      <w:pPr>
        <w:rPr>
          <w:rFonts w:eastAsiaTheme="minorHAnsi"/>
          <w:lang w:val="en-US" w:eastAsia="en-US"/>
        </w:rPr>
      </w:pPr>
    </w:p>
    <w:p w14:paraId="6846C0D1" w14:textId="2FADF3B6" w:rsidR="00EE2E87" w:rsidRDefault="00EE2E87" w:rsidP="0086747E">
      <w:pPr>
        <w:rPr>
          <w:rFonts w:eastAsiaTheme="minorHAnsi"/>
          <w:lang w:val="en-US" w:eastAsia="en-US"/>
        </w:rPr>
      </w:pPr>
    </w:p>
    <w:p w14:paraId="3F6B5C9E" w14:textId="14CCE887" w:rsidR="00D20356" w:rsidRDefault="00D20356" w:rsidP="0086747E">
      <w:pPr>
        <w:rPr>
          <w:rFonts w:eastAsiaTheme="minorHAnsi"/>
          <w:lang w:val="en-US" w:eastAsia="en-US"/>
        </w:rPr>
      </w:pPr>
    </w:p>
    <w:p w14:paraId="14012F54" w14:textId="0C816A68" w:rsidR="00D20356" w:rsidRDefault="00D20356" w:rsidP="0086747E">
      <w:pPr>
        <w:rPr>
          <w:rFonts w:eastAsiaTheme="minorHAnsi"/>
          <w:lang w:val="en-US" w:eastAsia="en-US"/>
        </w:rPr>
      </w:pPr>
    </w:p>
    <w:p w14:paraId="5BDBD6CB" w14:textId="1BCC20BC" w:rsidR="00D20356" w:rsidRDefault="00D20356" w:rsidP="0086747E">
      <w:pPr>
        <w:rPr>
          <w:rFonts w:eastAsiaTheme="minorHAnsi"/>
          <w:lang w:val="en-US" w:eastAsia="en-US"/>
        </w:rPr>
      </w:pPr>
    </w:p>
    <w:p w14:paraId="011090DC" w14:textId="7392031D" w:rsidR="00D20356" w:rsidRDefault="00D20356" w:rsidP="0086747E">
      <w:pPr>
        <w:rPr>
          <w:rFonts w:eastAsiaTheme="minorHAnsi"/>
          <w:lang w:val="en-US" w:eastAsia="en-US"/>
        </w:rPr>
      </w:pPr>
    </w:p>
    <w:p w14:paraId="438E5C68" w14:textId="477BE450" w:rsidR="00D20356" w:rsidRDefault="00D20356" w:rsidP="0086747E">
      <w:pPr>
        <w:rPr>
          <w:rFonts w:eastAsiaTheme="minorHAnsi"/>
          <w:lang w:val="en-US" w:eastAsia="en-US"/>
        </w:rPr>
      </w:pPr>
    </w:p>
    <w:p w14:paraId="76F2A56E" w14:textId="55C15B08" w:rsidR="00D20356" w:rsidRDefault="00D20356" w:rsidP="0086747E">
      <w:pPr>
        <w:rPr>
          <w:rFonts w:eastAsiaTheme="minorHAnsi"/>
          <w:lang w:val="en-US" w:eastAsia="en-US"/>
        </w:rPr>
      </w:pPr>
    </w:p>
    <w:p w14:paraId="75CE154C" w14:textId="7E140B2D" w:rsidR="00D20356" w:rsidRDefault="00D20356" w:rsidP="0086747E">
      <w:pPr>
        <w:rPr>
          <w:rFonts w:eastAsiaTheme="minorHAnsi"/>
          <w:lang w:val="en-US" w:eastAsia="en-US"/>
        </w:rPr>
      </w:pPr>
    </w:p>
    <w:p w14:paraId="61FDC63D" w14:textId="5FAB0CF7" w:rsidR="00D20356" w:rsidRDefault="00D20356" w:rsidP="0086747E">
      <w:pPr>
        <w:rPr>
          <w:rFonts w:eastAsiaTheme="minorHAnsi"/>
          <w:lang w:val="en-US" w:eastAsia="en-US"/>
        </w:rPr>
      </w:pPr>
    </w:p>
    <w:p w14:paraId="401D54C5" w14:textId="4049D8C4" w:rsidR="00D20356" w:rsidRDefault="00D20356" w:rsidP="0086747E">
      <w:pPr>
        <w:rPr>
          <w:rFonts w:eastAsiaTheme="minorHAnsi"/>
          <w:lang w:val="en-US" w:eastAsia="en-US"/>
        </w:rPr>
      </w:pPr>
    </w:p>
    <w:p w14:paraId="6C0DB0D1" w14:textId="77777777" w:rsidR="00D20356" w:rsidRDefault="00D20356" w:rsidP="0086747E">
      <w:pPr>
        <w:rPr>
          <w:rFonts w:eastAsiaTheme="minorHAnsi"/>
          <w:lang w:val="en-US" w:eastAsia="en-US"/>
        </w:rPr>
      </w:pPr>
    </w:p>
    <w:p w14:paraId="653AA07C" w14:textId="6445250E" w:rsidR="00EE2E87" w:rsidRDefault="00EE2E87" w:rsidP="0086747E">
      <w:pPr>
        <w:rPr>
          <w:rFonts w:eastAsiaTheme="minorHAnsi"/>
          <w:lang w:val="en-US" w:eastAsia="en-US"/>
        </w:rPr>
      </w:pPr>
    </w:p>
    <w:p w14:paraId="4BAB6FEA" w14:textId="0AF13815" w:rsidR="00D20356" w:rsidRDefault="00D20356" w:rsidP="0086747E">
      <w:pPr>
        <w:rPr>
          <w:rFonts w:eastAsiaTheme="minorHAnsi"/>
          <w:lang w:val="en-US" w:eastAsia="en-US"/>
        </w:rPr>
      </w:pPr>
    </w:p>
    <w:p w14:paraId="0AB9F37E" w14:textId="77777777" w:rsidR="00D20356" w:rsidRDefault="00D20356" w:rsidP="0086747E">
      <w:pPr>
        <w:rPr>
          <w:rFonts w:eastAsiaTheme="minorHAnsi"/>
          <w:lang w:val="en-US" w:eastAsia="en-US"/>
        </w:rPr>
      </w:pPr>
    </w:p>
    <w:p w14:paraId="37E42176" w14:textId="0E5A9388" w:rsidR="00EE2E87" w:rsidRDefault="00E17BDB" w:rsidP="00EE2E87">
      <w:pPr>
        <w:pStyle w:val="Heading1"/>
        <w:rPr>
          <w:rFonts w:ascii="Arial" w:hAnsi="Arial" w:cs="Arial"/>
          <w:sz w:val="22"/>
          <w:szCs w:val="22"/>
        </w:rPr>
      </w:pPr>
      <w:bookmarkStart w:id="0" w:name="_Toc74984410"/>
      <w:r w:rsidRPr="00E17BDB">
        <w:rPr>
          <w:rFonts w:ascii="Arial" w:hAnsi="Arial" w:cs="Arial"/>
          <w:sz w:val="22"/>
          <w:szCs w:val="22"/>
        </w:rPr>
        <w:t>Executive summary</w:t>
      </w:r>
      <w:bookmarkEnd w:id="0"/>
    </w:p>
    <w:p w14:paraId="43DA7823" w14:textId="77777777" w:rsidR="00EE2E87" w:rsidRPr="00EE2E87" w:rsidRDefault="00EE2E87" w:rsidP="00EE2E87"/>
    <w:p w14:paraId="2E61FC56" w14:textId="77777777" w:rsidR="00E17BDB" w:rsidRPr="00E17BDB" w:rsidRDefault="00E17BDB" w:rsidP="00E17BDB">
      <w:pPr>
        <w:spacing w:line="360" w:lineRule="auto"/>
        <w:jc w:val="both"/>
        <w:rPr>
          <w:rFonts w:ascii="Arial" w:hAnsi="Arial" w:cs="Arial"/>
          <w:sz w:val="24"/>
          <w:szCs w:val="24"/>
        </w:rPr>
      </w:pPr>
      <w:r w:rsidRPr="00E17BDB">
        <w:rPr>
          <w:rFonts w:ascii="Arial" w:hAnsi="Arial" w:cs="Arial"/>
          <w:sz w:val="24"/>
          <w:szCs w:val="24"/>
        </w:rPr>
        <w:t xml:space="preserve">This business report, as set out in the part 1 assessment for MBA - Digital Entrepreneurship module, critically evaluated the market position of Netflix and analysed the company in light of digital disruption and the nature of opportunity affecting the media industry due to digital explosion in technologies. </w:t>
      </w:r>
    </w:p>
    <w:p w14:paraId="001A2A84" w14:textId="77777777" w:rsidR="00E17BDB" w:rsidRPr="00E17BDB" w:rsidRDefault="00E17BDB" w:rsidP="00E17BDB">
      <w:pPr>
        <w:spacing w:line="360" w:lineRule="auto"/>
        <w:jc w:val="both"/>
        <w:rPr>
          <w:rFonts w:ascii="Arial" w:hAnsi="Arial" w:cs="Arial"/>
          <w:sz w:val="24"/>
          <w:szCs w:val="24"/>
        </w:rPr>
      </w:pPr>
      <w:r w:rsidRPr="00E17BDB">
        <w:rPr>
          <w:rFonts w:ascii="Arial" w:hAnsi="Arial" w:cs="Arial"/>
          <w:sz w:val="24"/>
          <w:szCs w:val="24"/>
        </w:rPr>
        <w:t xml:space="preserve">The findings were based on the analysis of Netflix as company from both micro and macro-economic viewpoint, as well as the wider market conditions of media and streaming market place using PESTEL, SWOT and Porter's Five Forces analysis. </w:t>
      </w:r>
    </w:p>
    <w:p w14:paraId="06DDB112" w14:textId="77777777" w:rsidR="00E17BDB" w:rsidRPr="00E17BDB" w:rsidRDefault="00E17BDB" w:rsidP="00E17BDB">
      <w:pPr>
        <w:spacing w:line="360" w:lineRule="auto"/>
        <w:jc w:val="both"/>
        <w:rPr>
          <w:rFonts w:ascii="Arial" w:hAnsi="Arial" w:cs="Arial"/>
          <w:sz w:val="24"/>
          <w:szCs w:val="24"/>
          <w:lang w:val="en"/>
        </w:rPr>
      </w:pPr>
      <w:r w:rsidRPr="00E17BDB">
        <w:rPr>
          <w:rFonts w:ascii="Arial" w:hAnsi="Arial" w:cs="Arial"/>
          <w:sz w:val="24"/>
          <w:szCs w:val="24"/>
          <w:lang w:val="en"/>
        </w:rPr>
        <w:t xml:space="preserve">The paper started with the historical overview of the media and communication industry, and the different disruptions that have happened in the ecosystem since a painted wall on a cave was found on the Indonesian island of Sulawesi Forty thousand years ago. Then concluded on how the digital technology became a game changer on how consumers see and consumer media content and how Netflix have taken full advantage of this changes in technology and consumer test to transform to position itself as a market leader and the biggest media company in the world today. The report recommended that Netflix can keep its market position, by leveraging on its current position and the latest technology such as (Cloud, Artificial Intelligent and Data Analytics) and the unsearchable test of consumers wanting to consumer media content anytime anywhere and from any device. </w:t>
      </w:r>
    </w:p>
    <w:p w14:paraId="01DEABFA" w14:textId="77777777" w:rsidR="00E17BDB" w:rsidRPr="00E17BDB" w:rsidRDefault="00E17BDB" w:rsidP="00E17BDB">
      <w:pPr>
        <w:spacing w:line="360" w:lineRule="auto"/>
        <w:jc w:val="both"/>
        <w:rPr>
          <w:rFonts w:ascii="Arial" w:hAnsi="Arial" w:cs="Arial"/>
          <w:sz w:val="24"/>
          <w:szCs w:val="24"/>
          <w:lang w:val="en"/>
        </w:rPr>
      </w:pPr>
    </w:p>
    <w:p w14:paraId="56784CA8" w14:textId="6A367FB6" w:rsidR="00E17BDB" w:rsidRDefault="00E17BDB" w:rsidP="00D20356">
      <w:pPr>
        <w:pStyle w:val="Heading1"/>
        <w:numPr>
          <w:ilvl w:val="0"/>
          <w:numId w:val="19"/>
        </w:numPr>
        <w:rPr>
          <w:rFonts w:ascii="Arial" w:hAnsi="Arial" w:cs="Arial"/>
          <w:sz w:val="22"/>
          <w:szCs w:val="22"/>
        </w:rPr>
      </w:pPr>
      <w:bookmarkStart w:id="1" w:name="_Toc74984411"/>
      <w:r w:rsidRPr="00E17BDB">
        <w:rPr>
          <w:rFonts w:ascii="Arial" w:hAnsi="Arial" w:cs="Arial"/>
          <w:sz w:val="22"/>
          <w:szCs w:val="22"/>
        </w:rPr>
        <w:t>Introduction</w:t>
      </w:r>
      <w:bookmarkEnd w:id="1"/>
    </w:p>
    <w:p w14:paraId="37B2FCC9" w14:textId="77777777" w:rsidR="00EE2E87" w:rsidRPr="00EE2E87" w:rsidRDefault="00EE2E87" w:rsidP="00EE2E87"/>
    <w:p w14:paraId="6021B87A" w14:textId="49278F70" w:rsidR="00E17BDB" w:rsidRPr="00E17BDB" w:rsidRDefault="00E17BDB" w:rsidP="00E17BDB">
      <w:pPr>
        <w:spacing w:line="360" w:lineRule="auto"/>
        <w:rPr>
          <w:rFonts w:ascii="Arial" w:hAnsi="Arial" w:cs="Arial"/>
          <w:sz w:val="24"/>
          <w:szCs w:val="24"/>
          <w:lang w:val="en"/>
        </w:rPr>
      </w:pPr>
      <w:r w:rsidRPr="00E17BDB">
        <w:rPr>
          <w:rFonts w:ascii="Arial" w:hAnsi="Arial" w:cs="Arial"/>
          <w:sz w:val="24"/>
          <w:szCs w:val="24"/>
          <w:lang w:val="en"/>
        </w:rPr>
        <w:t xml:space="preserve">The media industry covers a wide variety of areas ranging from advertising, broadcasting and networking, news, print and publication, digital, recording, and motion </w:t>
      </w:r>
      <w:bookmarkStart w:id="2" w:name="_GoBack"/>
      <w:bookmarkEnd w:id="2"/>
      <w:r w:rsidR="00A377E3" w:rsidRPr="00E17BDB">
        <w:rPr>
          <w:rFonts w:ascii="Arial" w:hAnsi="Arial" w:cs="Arial"/>
          <w:sz w:val="24"/>
          <w:szCs w:val="24"/>
          <w:lang w:val="en"/>
        </w:rPr>
        <w:t>pictures</w:t>
      </w:r>
      <w:r w:rsidR="00A377E3">
        <w:rPr>
          <w:rFonts w:ascii="Arial" w:hAnsi="Arial" w:cs="Arial"/>
          <w:sz w:val="24"/>
          <w:szCs w:val="24"/>
          <w:lang w:val="en"/>
        </w:rPr>
        <w:t xml:space="preserve"> [</w:t>
      </w:r>
      <w:r w:rsidR="00233872">
        <w:rPr>
          <w:rFonts w:ascii="Arial" w:hAnsi="Arial" w:cs="Arial"/>
          <w:sz w:val="24"/>
          <w:szCs w:val="24"/>
          <w:lang w:val="en"/>
        </w:rPr>
        <w:t>8]</w:t>
      </w:r>
      <w:r w:rsidRPr="00E17BDB">
        <w:rPr>
          <w:rFonts w:ascii="Arial" w:hAnsi="Arial" w:cs="Arial"/>
          <w:sz w:val="24"/>
          <w:szCs w:val="24"/>
          <w:lang w:val="en"/>
        </w:rPr>
        <w:t xml:space="preserve">. This growing diversity in the media landscape came as a surprise to a lot of established media companies but became a dream come true for the consumers. Trying to define media in this digital age is like shooting at a moving target because the of the speed of evolution. Forty thousand years ago a painted wall of a cave was found in the </w:t>
      </w:r>
      <w:r w:rsidRPr="00E17BDB">
        <w:rPr>
          <w:rFonts w:ascii="Arial" w:hAnsi="Arial" w:cs="Arial"/>
          <w:sz w:val="24"/>
          <w:szCs w:val="24"/>
          <w:lang w:val="en"/>
        </w:rPr>
        <w:lastRenderedPageBreak/>
        <w:t>Indonesian island of Sulawesi, experts don’t know exactly what purpose the paintings had, but most believed that this was the first form of media communication</w:t>
      </w:r>
      <w:r w:rsidR="00233872">
        <w:rPr>
          <w:rFonts w:ascii="Arial" w:hAnsi="Arial" w:cs="Arial"/>
          <w:sz w:val="24"/>
          <w:szCs w:val="24"/>
          <w:lang w:val="en"/>
        </w:rPr>
        <w:t xml:space="preserve"> [8]</w:t>
      </w:r>
      <w:r w:rsidRPr="00E17BDB">
        <w:rPr>
          <w:rFonts w:ascii="Arial" w:hAnsi="Arial" w:cs="Arial"/>
          <w:sz w:val="24"/>
          <w:szCs w:val="24"/>
          <w:lang w:val="en"/>
        </w:rPr>
        <w:t xml:space="preserve">. </w:t>
      </w:r>
    </w:p>
    <w:p w14:paraId="7449C7D7" w14:textId="33D5A0BC" w:rsidR="00E17BDB" w:rsidRPr="006774EF" w:rsidRDefault="00E17BDB" w:rsidP="006774EF">
      <w:pPr>
        <w:spacing w:line="360" w:lineRule="auto"/>
        <w:rPr>
          <w:rFonts w:ascii="Arial" w:hAnsi="Arial" w:cs="Arial"/>
          <w:sz w:val="24"/>
          <w:szCs w:val="24"/>
          <w:lang w:val="en"/>
        </w:rPr>
      </w:pPr>
      <w:r w:rsidRPr="00E17BDB">
        <w:rPr>
          <w:rFonts w:ascii="Arial" w:hAnsi="Arial" w:cs="Arial"/>
          <w:sz w:val="24"/>
          <w:szCs w:val="24"/>
          <w:lang w:val="en"/>
        </w:rPr>
        <w:t>The first Mas media was paper, invented in China in about 100 BCE, by 1895, the Lumière brothers gave the world its first moving pictures in Paris, while Samuel Morse code brought about telegraph in 1835. Alexander Graham Bell invented the telephone in 1876 and by December 1901 Italian inventor Guglielmo Marconi raised a radio antenna, five years later in 1906, Reginald Fessenden was able to transmitted speech across the Atlantic.  1920, saw the first radio station and eight years later in 1928, pictures were added to sound of radio communication and the television was born</w:t>
      </w:r>
      <w:r w:rsidR="00233872">
        <w:rPr>
          <w:rFonts w:ascii="Arial" w:hAnsi="Arial" w:cs="Arial"/>
          <w:sz w:val="24"/>
          <w:szCs w:val="24"/>
          <w:lang w:val="en"/>
        </w:rPr>
        <w:t xml:space="preserve"> [8]</w:t>
      </w:r>
      <w:r w:rsidRPr="00E17BDB">
        <w:rPr>
          <w:rFonts w:ascii="Arial" w:hAnsi="Arial" w:cs="Arial"/>
          <w:sz w:val="24"/>
          <w:szCs w:val="24"/>
          <w:lang w:val="en"/>
        </w:rPr>
        <w:t xml:space="preserve">. </w:t>
      </w:r>
    </w:p>
    <w:p w14:paraId="40E16D77" w14:textId="087BA060" w:rsidR="00E17BDB" w:rsidRDefault="00E17BDB" w:rsidP="00D20356">
      <w:pPr>
        <w:pStyle w:val="Heading1"/>
        <w:numPr>
          <w:ilvl w:val="0"/>
          <w:numId w:val="19"/>
        </w:numPr>
        <w:rPr>
          <w:rFonts w:ascii="Arial" w:hAnsi="Arial" w:cs="Arial"/>
          <w:sz w:val="22"/>
          <w:szCs w:val="22"/>
          <w:lang w:val="en"/>
        </w:rPr>
      </w:pPr>
      <w:bookmarkStart w:id="3" w:name="_Toc74984412"/>
      <w:r w:rsidRPr="00E17BDB">
        <w:rPr>
          <w:rFonts w:ascii="Arial" w:hAnsi="Arial" w:cs="Arial"/>
          <w:sz w:val="22"/>
          <w:szCs w:val="22"/>
          <w:lang w:val="en"/>
        </w:rPr>
        <w:t>The Internet and Digital Technology</w:t>
      </w:r>
      <w:bookmarkEnd w:id="3"/>
    </w:p>
    <w:p w14:paraId="3F614FC2" w14:textId="77777777" w:rsidR="00EE2E87" w:rsidRPr="00EE2E87" w:rsidRDefault="00EE2E87" w:rsidP="00EE2E87">
      <w:pPr>
        <w:rPr>
          <w:lang w:val="en"/>
        </w:rPr>
      </w:pPr>
    </w:p>
    <w:p w14:paraId="2331441A" w14:textId="0401AC39" w:rsidR="00E17BDB" w:rsidRPr="00E17BDB" w:rsidRDefault="00E17BDB" w:rsidP="00E17BDB">
      <w:pPr>
        <w:spacing w:after="150" w:line="360" w:lineRule="auto"/>
        <w:rPr>
          <w:rFonts w:ascii="Arial" w:hAnsi="Arial" w:cs="Arial"/>
          <w:sz w:val="24"/>
          <w:szCs w:val="24"/>
        </w:rPr>
      </w:pPr>
      <w:r w:rsidRPr="00B37F6D">
        <w:rPr>
          <w:rStyle w:val="Strong"/>
          <w:rFonts w:ascii="Arial" w:hAnsi="Arial" w:cs="Arial"/>
          <w:b w:val="0"/>
          <w:sz w:val="24"/>
          <w:szCs w:val="24"/>
        </w:rPr>
        <w:t>D</w:t>
      </w:r>
      <w:r w:rsidRPr="00B37F6D">
        <w:rPr>
          <w:rFonts w:ascii="Arial" w:hAnsi="Arial" w:cs="Arial"/>
          <w:sz w:val="24"/>
          <w:szCs w:val="24"/>
        </w:rPr>
        <w:t>igita</w:t>
      </w:r>
      <w:r w:rsidRPr="00E17BDB">
        <w:rPr>
          <w:rFonts w:ascii="Arial" w:hAnsi="Arial" w:cs="Arial"/>
          <w:sz w:val="24"/>
          <w:szCs w:val="24"/>
        </w:rPr>
        <w:t xml:space="preserve">l processes have changed how media is created, distributed and monetized, traditionally media industries focus is on creating content and optimizing distribution, but today companies has automated this, digitizing </w:t>
      </w:r>
      <w:proofErr w:type="spellStart"/>
      <w:r w:rsidRPr="00E17BDB">
        <w:rPr>
          <w:rFonts w:ascii="Arial" w:hAnsi="Arial" w:cs="Arial"/>
          <w:sz w:val="24"/>
          <w:szCs w:val="24"/>
        </w:rPr>
        <w:t>catalogs</w:t>
      </w:r>
      <w:proofErr w:type="spellEnd"/>
      <w:r w:rsidRPr="00E17BDB">
        <w:rPr>
          <w:rFonts w:ascii="Arial" w:hAnsi="Arial" w:cs="Arial"/>
          <w:sz w:val="24"/>
          <w:szCs w:val="24"/>
        </w:rPr>
        <w:t xml:space="preserve"> and inventories, launching new rights management systems and writing algorithms to create content</w:t>
      </w:r>
      <w:r w:rsidR="00233872">
        <w:rPr>
          <w:rFonts w:ascii="Arial" w:hAnsi="Arial" w:cs="Arial"/>
          <w:sz w:val="24"/>
          <w:szCs w:val="24"/>
        </w:rPr>
        <w:t xml:space="preserve"> [7]</w:t>
      </w:r>
      <w:r w:rsidRPr="00E17BDB">
        <w:rPr>
          <w:rFonts w:ascii="Arial" w:hAnsi="Arial" w:cs="Arial"/>
          <w:sz w:val="24"/>
          <w:szCs w:val="24"/>
        </w:rPr>
        <w:t>. The first wave of digital disruption of the media industry started in the late 1990s, when Napster and file sharing suddenly appeared on the scene,</w:t>
      </w:r>
      <w:r w:rsidRPr="00E17BDB">
        <w:rPr>
          <w:rFonts w:ascii="Arial" w:hAnsi="Arial" w:cs="Arial"/>
          <w:sz w:val="24"/>
          <w:szCs w:val="24"/>
          <w:lang w:val="en"/>
        </w:rPr>
        <w:t xml:space="preserve"> this was quickly followed by the second wave </w:t>
      </w:r>
      <w:r w:rsidRPr="00E17BDB">
        <w:rPr>
          <w:rFonts w:ascii="Arial" w:hAnsi="Arial" w:cs="Arial"/>
          <w:sz w:val="24"/>
          <w:szCs w:val="24"/>
        </w:rPr>
        <w:t xml:space="preserve">in the early 2000s when media companies realized that file sharing had fundamentally changed how people wanted to access music and </w:t>
      </w:r>
      <w:r w:rsidR="00233872" w:rsidRPr="00E17BDB">
        <w:rPr>
          <w:rFonts w:ascii="Arial" w:hAnsi="Arial" w:cs="Arial"/>
          <w:sz w:val="24"/>
          <w:szCs w:val="24"/>
        </w:rPr>
        <w:t>content</w:t>
      </w:r>
      <w:r w:rsidR="00233872">
        <w:rPr>
          <w:rFonts w:ascii="Arial" w:hAnsi="Arial" w:cs="Arial"/>
          <w:sz w:val="24"/>
          <w:szCs w:val="24"/>
        </w:rPr>
        <w:t xml:space="preserve"> [7]</w:t>
      </w:r>
      <w:r w:rsidRPr="00E17BDB">
        <w:rPr>
          <w:rFonts w:ascii="Arial" w:hAnsi="Arial" w:cs="Arial"/>
          <w:sz w:val="24"/>
          <w:szCs w:val="24"/>
        </w:rPr>
        <w:t xml:space="preserve">. The late 2000s saw the third, when mobile, social and the cloud grew in importance and consumers began to expect access to their music, books, and films anywhere and anytime. Recent advancement in digital technology have seen internet of Things (IOT) and Data Analytics change the media landscape once again, media is no longer broadcasted, but personalized, providing new opportunities for new organizations to disrupt the media ecosystem once again. </w:t>
      </w:r>
    </w:p>
    <w:p w14:paraId="340E5311" w14:textId="02928E63" w:rsidR="00E17BDB" w:rsidRDefault="00E17BDB" w:rsidP="00D20356">
      <w:pPr>
        <w:pStyle w:val="Heading1"/>
        <w:numPr>
          <w:ilvl w:val="0"/>
          <w:numId w:val="19"/>
        </w:numPr>
        <w:rPr>
          <w:rFonts w:ascii="Arial" w:hAnsi="Arial" w:cs="Arial"/>
          <w:sz w:val="22"/>
          <w:szCs w:val="22"/>
        </w:rPr>
      </w:pPr>
      <w:bookmarkStart w:id="4" w:name="_Toc74984413"/>
      <w:r w:rsidRPr="00E17BDB">
        <w:rPr>
          <w:rFonts w:ascii="Arial" w:hAnsi="Arial" w:cs="Arial"/>
          <w:sz w:val="22"/>
          <w:szCs w:val="22"/>
        </w:rPr>
        <w:t>Overview of Netflix</w:t>
      </w:r>
      <w:bookmarkEnd w:id="4"/>
    </w:p>
    <w:p w14:paraId="3B2D3998" w14:textId="77777777" w:rsidR="00EE2E87" w:rsidRPr="00EE2E87" w:rsidRDefault="00EE2E87" w:rsidP="00EE2E87"/>
    <w:p w14:paraId="249580CE" w14:textId="400C3482" w:rsidR="00E17BDB" w:rsidRPr="00FE6217" w:rsidRDefault="00E17BDB" w:rsidP="00E17BDB">
      <w:pPr>
        <w:spacing w:line="360" w:lineRule="auto"/>
        <w:jc w:val="both"/>
        <w:rPr>
          <w:rFonts w:ascii="Arial" w:hAnsi="Arial" w:cs="Arial"/>
          <w:sz w:val="24"/>
          <w:szCs w:val="24"/>
        </w:rPr>
      </w:pPr>
      <w:r w:rsidRPr="00E17BDB">
        <w:rPr>
          <w:rFonts w:ascii="Arial" w:hAnsi="Arial" w:cs="Arial"/>
          <w:sz w:val="24"/>
          <w:szCs w:val="24"/>
        </w:rPr>
        <w:t>Blockbuster was the first media company to think of delivering material via streaming technologies, before Netflix came to the party</w:t>
      </w:r>
      <w:r w:rsidR="00233872">
        <w:rPr>
          <w:rFonts w:ascii="Arial" w:hAnsi="Arial" w:cs="Arial"/>
          <w:sz w:val="24"/>
          <w:szCs w:val="24"/>
        </w:rPr>
        <w:t xml:space="preserve"> [1]</w:t>
      </w:r>
      <w:r w:rsidRPr="00E17BDB">
        <w:rPr>
          <w:rFonts w:ascii="Arial" w:hAnsi="Arial" w:cs="Arial"/>
          <w:sz w:val="24"/>
          <w:szCs w:val="24"/>
        </w:rPr>
        <w:t xml:space="preserve">. Blockbuster investigate the prospect of making its content library available to customers online in the early 2000s, however, because of the very slow speed of dial-up internet connections at that time, Blockbuster streaming services never </w:t>
      </w:r>
      <w:r w:rsidR="00590530" w:rsidRPr="00E17BDB">
        <w:rPr>
          <w:rFonts w:ascii="Arial" w:hAnsi="Arial" w:cs="Arial"/>
          <w:sz w:val="24"/>
          <w:szCs w:val="24"/>
        </w:rPr>
        <w:t>take</w:t>
      </w:r>
      <w:r w:rsidRPr="00E17BDB">
        <w:rPr>
          <w:rFonts w:ascii="Arial" w:hAnsi="Arial" w:cs="Arial"/>
          <w:sz w:val="24"/>
          <w:szCs w:val="24"/>
        </w:rPr>
        <w:t xml:space="preserve"> off</w:t>
      </w:r>
      <w:r w:rsidRPr="00FE6217">
        <w:rPr>
          <w:rFonts w:ascii="Arial" w:hAnsi="Arial" w:cs="Arial"/>
          <w:sz w:val="24"/>
          <w:szCs w:val="24"/>
        </w:rPr>
        <w:t xml:space="preserve">. </w:t>
      </w:r>
      <w:hyperlink r:id="rId11" w:tgtFrame="_blank" w:history="1">
        <w:r w:rsidRPr="00FE6217">
          <w:rPr>
            <w:rStyle w:val="Hyperlink"/>
            <w:rFonts w:ascii="Arial" w:eastAsiaTheme="majorEastAsia" w:hAnsi="Arial" w:cs="Arial"/>
            <w:color w:val="auto"/>
            <w:sz w:val="24"/>
            <w:szCs w:val="24"/>
            <w:u w:val="none"/>
          </w:rPr>
          <w:t>Netflix</w:t>
        </w:r>
      </w:hyperlink>
      <w:r w:rsidRPr="00FE6217">
        <w:rPr>
          <w:rFonts w:ascii="Arial" w:hAnsi="Arial" w:cs="Arial"/>
          <w:sz w:val="24"/>
          <w:szCs w:val="24"/>
        </w:rPr>
        <w:t xml:space="preserve"> started off as a purely a movie rental service </w:t>
      </w:r>
      <w:r w:rsidRPr="00FE6217">
        <w:rPr>
          <w:rFonts w:ascii="Arial" w:hAnsi="Arial" w:cs="Arial"/>
          <w:sz w:val="24"/>
          <w:szCs w:val="24"/>
        </w:rPr>
        <w:lastRenderedPageBreak/>
        <w:t xml:space="preserve">company, customers ordered movies on their website, and the DVDs is delivered by post and when they finish they would simply return them back by </w:t>
      </w:r>
      <w:r w:rsidR="00233872" w:rsidRPr="00FE6217">
        <w:rPr>
          <w:rFonts w:ascii="Arial" w:hAnsi="Arial" w:cs="Arial"/>
          <w:sz w:val="24"/>
          <w:szCs w:val="24"/>
        </w:rPr>
        <w:t>post</w:t>
      </w:r>
      <w:r w:rsidR="00233872">
        <w:rPr>
          <w:rFonts w:ascii="Arial" w:hAnsi="Arial" w:cs="Arial"/>
          <w:sz w:val="24"/>
          <w:szCs w:val="24"/>
        </w:rPr>
        <w:t xml:space="preserve"> [2]</w:t>
      </w:r>
      <w:r w:rsidRPr="00FE6217">
        <w:rPr>
          <w:rFonts w:ascii="Arial" w:hAnsi="Arial" w:cs="Arial"/>
          <w:sz w:val="24"/>
          <w:szCs w:val="24"/>
        </w:rPr>
        <w:t>.</w:t>
      </w:r>
    </w:p>
    <w:p w14:paraId="2FF70CAD" w14:textId="1E5220F6" w:rsidR="00E17BDB" w:rsidRDefault="00E17BDB" w:rsidP="007C49C0">
      <w:pPr>
        <w:spacing w:line="360" w:lineRule="auto"/>
        <w:jc w:val="both"/>
        <w:rPr>
          <w:rFonts w:ascii="Arial" w:hAnsi="Arial" w:cs="Arial"/>
          <w:sz w:val="24"/>
          <w:szCs w:val="24"/>
        </w:rPr>
      </w:pPr>
      <w:r w:rsidRPr="00FE6217">
        <w:rPr>
          <w:rFonts w:ascii="Arial" w:hAnsi="Arial" w:cs="Arial"/>
          <w:sz w:val="24"/>
          <w:szCs w:val="24"/>
        </w:rPr>
        <w:t>In 2007, Netflix disrupted the media industry for good, they introduced their streaming service business model with </w:t>
      </w:r>
      <w:hyperlink r:id="rId12" w:tgtFrame="_blank" w:history="1">
        <w:r w:rsidRPr="00FE6217">
          <w:rPr>
            <w:rStyle w:val="Hyperlink"/>
            <w:rFonts w:ascii="Arial" w:eastAsiaTheme="majorEastAsia" w:hAnsi="Arial" w:cs="Arial"/>
            <w:color w:val="auto"/>
            <w:sz w:val="24"/>
            <w:szCs w:val="24"/>
            <w:u w:val="none"/>
          </w:rPr>
          <w:t>1,000 titles</w:t>
        </w:r>
      </w:hyperlink>
      <w:r w:rsidRPr="00FE6217">
        <w:rPr>
          <w:rFonts w:ascii="Arial" w:hAnsi="Arial" w:cs="Arial"/>
          <w:sz w:val="24"/>
          <w:szCs w:val="24"/>
        </w:rPr>
        <w:t>,</w:t>
      </w:r>
      <w:r w:rsidRPr="00E17BDB">
        <w:rPr>
          <w:rFonts w:ascii="Arial" w:hAnsi="Arial" w:cs="Arial"/>
          <w:sz w:val="24"/>
          <w:szCs w:val="24"/>
        </w:rPr>
        <w:t xml:space="preserve"> called "Watch Now", this service allowed members to use their personal computers to instantly watch television shows and movies and by the end of 2007, Netflix had </w:t>
      </w:r>
      <w:r w:rsidRPr="00E17BDB">
        <w:rPr>
          <w:rStyle w:val="Strong"/>
          <w:rFonts w:ascii="Arial" w:hAnsi="Arial" w:cs="Arial"/>
          <w:b w:val="0"/>
          <w:sz w:val="24"/>
          <w:szCs w:val="24"/>
        </w:rPr>
        <w:t>7.5 million</w:t>
      </w:r>
      <w:r w:rsidRPr="00E17BDB">
        <w:rPr>
          <w:rFonts w:ascii="Arial" w:hAnsi="Arial" w:cs="Arial"/>
          <w:sz w:val="24"/>
          <w:szCs w:val="24"/>
        </w:rPr>
        <w:t xml:space="preserve"> registered users.</w:t>
      </w:r>
      <w:r w:rsidRPr="00FE6217">
        <w:rPr>
          <w:rStyle w:val="Hyperlink"/>
          <w:rFonts w:ascii="Arial" w:eastAsiaTheme="majorEastAsia" w:hAnsi="Arial" w:cs="Arial"/>
          <w:color w:val="auto"/>
          <w:sz w:val="24"/>
          <w:szCs w:val="24"/>
          <w:u w:val="none"/>
        </w:rPr>
        <w:t xml:space="preserve"> In</w:t>
      </w:r>
      <w:r w:rsidRPr="00E17BDB">
        <w:rPr>
          <w:rStyle w:val="Strong"/>
          <w:rFonts w:ascii="Arial" w:hAnsi="Arial" w:cs="Arial"/>
          <w:sz w:val="24"/>
          <w:szCs w:val="24"/>
        </w:rPr>
        <w:t xml:space="preserve"> </w:t>
      </w:r>
      <w:r w:rsidRPr="00E17BDB">
        <w:rPr>
          <w:rStyle w:val="Strong"/>
          <w:rFonts w:ascii="Arial" w:hAnsi="Arial" w:cs="Arial"/>
          <w:b w:val="0"/>
          <w:sz w:val="24"/>
          <w:szCs w:val="24"/>
        </w:rPr>
        <w:t>2016, Netflix have</w:t>
      </w:r>
      <w:r w:rsidRPr="00E17BDB">
        <w:rPr>
          <w:rStyle w:val="Strong"/>
          <w:rFonts w:ascii="Arial" w:hAnsi="Arial" w:cs="Arial"/>
          <w:sz w:val="24"/>
          <w:szCs w:val="24"/>
        </w:rPr>
        <w:t xml:space="preserve"> </w:t>
      </w:r>
      <w:r w:rsidRPr="00E17BDB">
        <w:rPr>
          <w:rFonts w:ascii="Arial" w:hAnsi="Arial" w:cs="Arial"/>
          <w:sz w:val="24"/>
          <w:szCs w:val="24"/>
        </w:rPr>
        <w:t>expanded to </w:t>
      </w:r>
      <w:r w:rsidRPr="00E17BDB">
        <w:rPr>
          <w:rStyle w:val="Strong"/>
          <w:rFonts w:ascii="Arial" w:hAnsi="Arial" w:cs="Arial"/>
          <w:b w:val="0"/>
          <w:sz w:val="24"/>
          <w:szCs w:val="24"/>
        </w:rPr>
        <w:t>190</w:t>
      </w:r>
      <w:r w:rsidRPr="00E17BDB">
        <w:rPr>
          <w:rStyle w:val="Strong"/>
          <w:rFonts w:ascii="Arial" w:hAnsi="Arial" w:cs="Arial"/>
          <w:sz w:val="24"/>
          <w:szCs w:val="24"/>
        </w:rPr>
        <w:t> </w:t>
      </w:r>
      <w:r w:rsidRPr="00E17BDB">
        <w:rPr>
          <w:rFonts w:ascii="Arial" w:hAnsi="Arial" w:cs="Arial"/>
          <w:sz w:val="24"/>
          <w:szCs w:val="24"/>
        </w:rPr>
        <w:t>countries, offering programms in </w:t>
      </w:r>
      <w:r w:rsidRPr="00E17BDB">
        <w:rPr>
          <w:rStyle w:val="Strong"/>
          <w:rFonts w:ascii="Arial" w:hAnsi="Arial" w:cs="Arial"/>
          <w:b w:val="0"/>
          <w:sz w:val="24"/>
          <w:szCs w:val="24"/>
        </w:rPr>
        <w:t>21 languages</w:t>
      </w:r>
      <w:r w:rsidRPr="00E17BDB">
        <w:rPr>
          <w:rFonts w:ascii="Arial" w:hAnsi="Arial" w:cs="Arial"/>
          <w:sz w:val="24"/>
          <w:szCs w:val="24"/>
        </w:rPr>
        <w:t>, they also unveil their ‘Download’ feature, service which allowed members to download TV shows and movies for offline viewing</w:t>
      </w:r>
      <w:r w:rsidR="00233872">
        <w:rPr>
          <w:rFonts w:ascii="Arial" w:hAnsi="Arial" w:cs="Arial"/>
          <w:sz w:val="24"/>
          <w:szCs w:val="24"/>
        </w:rPr>
        <w:t xml:space="preserve"> [5]</w:t>
      </w:r>
      <w:r w:rsidRPr="00E17BDB">
        <w:rPr>
          <w:rFonts w:ascii="Arial" w:hAnsi="Arial" w:cs="Arial"/>
          <w:sz w:val="24"/>
          <w:szCs w:val="24"/>
        </w:rPr>
        <w:t>. 2017 saw Netflix won its first Academy Award, with "The White Helmets" helping it reach an astounding </w:t>
      </w:r>
      <w:r w:rsidRPr="00E17BDB">
        <w:rPr>
          <w:rStyle w:val="Strong"/>
          <w:rFonts w:ascii="Arial" w:hAnsi="Arial" w:cs="Arial"/>
          <w:b w:val="0"/>
          <w:sz w:val="24"/>
          <w:szCs w:val="24"/>
        </w:rPr>
        <w:t>100 million</w:t>
      </w:r>
      <w:r w:rsidRPr="00E17BDB">
        <w:rPr>
          <w:rFonts w:ascii="Arial" w:hAnsi="Arial" w:cs="Arial"/>
          <w:sz w:val="24"/>
          <w:szCs w:val="24"/>
        </w:rPr>
        <w:t xml:space="preserve"> subscriber worldwide and by 2019, Netflix have become the biggest media company in the world by market valuation</w:t>
      </w:r>
      <w:r w:rsidR="00233872">
        <w:rPr>
          <w:rFonts w:ascii="Arial" w:hAnsi="Arial" w:cs="Arial"/>
          <w:sz w:val="24"/>
          <w:szCs w:val="24"/>
        </w:rPr>
        <w:t xml:space="preserve"> [2]</w:t>
      </w:r>
      <w:r w:rsidRPr="00E17BDB">
        <w:rPr>
          <w:rFonts w:ascii="Arial" w:hAnsi="Arial" w:cs="Arial"/>
          <w:sz w:val="24"/>
          <w:szCs w:val="24"/>
        </w:rPr>
        <w:t>.</w:t>
      </w:r>
    </w:p>
    <w:p w14:paraId="6D4D2A8F" w14:textId="53EB6E62" w:rsidR="00586449" w:rsidRPr="00586449" w:rsidRDefault="00586449" w:rsidP="00586449">
      <w:pPr>
        <w:pStyle w:val="Heading2"/>
        <w:rPr>
          <w:sz w:val="20"/>
          <w:szCs w:val="20"/>
          <w:lang w:val="en"/>
        </w:rPr>
      </w:pPr>
      <w:bookmarkStart w:id="5" w:name="_Hlk73570857"/>
      <w:bookmarkStart w:id="6" w:name="_Toc74984414"/>
      <w:r>
        <w:rPr>
          <w:lang w:val="en"/>
        </w:rPr>
        <w:t xml:space="preserve">3.1 </w:t>
      </w:r>
      <w:r w:rsidRPr="00F646AF">
        <w:rPr>
          <w:rFonts w:eastAsia="Times New Roman"/>
          <w:lang w:val="en"/>
        </w:rPr>
        <w:t>Netflix Overview and Key Statistics</w:t>
      </w:r>
      <w:bookmarkEnd w:id="5"/>
      <w:bookmarkEnd w:id="6"/>
    </w:p>
    <w:tbl>
      <w:tblPr>
        <w:tblStyle w:val="TableGrid"/>
        <w:tblW w:w="9749" w:type="dxa"/>
        <w:tblLook w:val="04A0" w:firstRow="1" w:lastRow="0" w:firstColumn="1" w:lastColumn="0" w:noHBand="0" w:noVBand="1"/>
      </w:tblPr>
      <w:tblGrid>
        <w:gridCol w:w="3834"/>
        <w:gridCol w:w="5915"/>
      </w:tblGrid>
      <w:tr w:rsidR="00586449" w:rsidRPr="00130170" w14:paraId="6F43A6AC" w14:textId="77777777" w:rsidTr="00A55ABC">
        <w:trPr>
          <w:trHeight w:val="199"/>
        </w:trPr>
        <w:tc>
          <w:tcPr>
            <w:tcW w:w="3834" w:type="dxa"/>
            <w:shd w:val="clear" w:color="auto" w:fill="F2F2F2" w:themeFill="background1" w:themeFillShade="F2"/>
            <w:hideMark/>
          </w:tcPr>
          <w:p w14:paraId="64BABBCE" w14:textId="77777777" w:rsidR="00586449" w:rsidRPr="002567A5" w:rsidRDefault="00586449" w:rsidP="00A55ABC">
            <w:pPr>
              <w:rPr>
                <w:rFonts w:ascii="Arial" w:hAnsi="Arial" w:cs="Arial"/>
                <w:sz w:val="18"/>
                <w:szCs w:val="18"/>
              </w:rPr>
            </w:pPr>
            <w:r w:rsidRPr="002567A5">
              <w:rPr>
                <w:rFonts w:ascii="Arial" w:hAnsi="Arial" w:cs="Arial"/>
                <w:sz w:val="18"/>
                <w:szCs w:val="18"/>
              </w:rPr>
              <w:t>Founded</w:t>
            </w:r>
          </w:p>
        </w:tc>
        <w:tc>
          <w:tcPr>
            <w:tcW w:w="5915" w:type="dxa"/>
            <w:shd w:val="clear" w:color="auto" w:fill="F2F2F2" w:themeFill="background1" w:themeFillShade="F2"/>
            <w:hideMark/>
          </w:tcPr>
          <w:p w14:paraId="6AC3A952" w14:textId="77777777" w:rsidR="00586449" w:rsidRPr="002567A5" w:rsidRDefault="00586449" w:rsidP="00A55ABC">
            <w:pPr>
              <w:rPr>
                <w:rFonts w:ascii="Arial" w:hAnsi="Arial" w:cs="Arial"/>
                <w:sz w:val="18"/>
                <w:szCs w:val="18"/>
              </w:rPr>
            </w:pPr>
            <w:r w:rsidRPr="002567A5">
              <w:rPr>
                <w:rFonts w:ascii="Arial" w:hAnsi="Arial" w:cs="Arial"/>
                <w:sz w:val="18"/>
                <w:szCs w:val="18"/>
              </w:rPr>
              <w:t>1997</w:t>
            </w:r>
          </w:p>
        </w:tc>
      </w:tr>
      <w:tr w:rsidR="00586449" w:rsidRPr="00130170" w14:paraId="187C2FED" w14:textId="77777777" w:rsidTr="00A55ABC">
        <w:trPr>
          <w:trHeight w:val="190"/>
        </w:trPr>
        <w:tc>
          <w:tcPr>
            <w:tcW w:w="3834" w:type="dxa"/>
            <w:shd w:val="clear" w:color="auto" w:fill="F2F2F2" w:themeFill="background1" w:themeFillShade="F2"/>
            <w:hideMark/>
          </w:tcPr>
          <w:p w14:paraId="115E064E" w14:textId="77777777" w:rsidR="00586449" w:rsidRPr="002567A5" w:rsidRDefault="00586449" w:rsidP="00A55ABC">
            <w:pPr>
              <w:rPr>
                <w:rFonts w:ascii="Arial" w:hAnsi="Arial" w:cs="Arial"/>
                <w:sz w:val="18"/>
                <w:szCs w:val="18"/>
              </w:rPr>
            </w:pPr>
            <w:r w:rsidRPr="002567A5">
              <w:rPr>
                <w:rFonts w:ascii="Arial" w:hAnsi="Arial" w:cs="Arial"/>
                <w:sz w:val="18"/>
                <w:szCs w:val="18"/>
              </w:rPr>
              <w:t>HQ</w:t>
            </w:r>
          </w:p>
        </w:tc>
        <w:tc>
          <w:tcPr>
            <w:tcW w:w="5915" w:type="dxa"/>
            <w:shd w:val="clear" w:color="auto" w:fill="F2F2F2" w:themeFill="background1" w:themeFillShade="F2"/>
            <w:hideMark/>
          </w:tcPr>
          <w:p w14:paraId="5F248E83" w14:textId="77777777" w:rsidR="00586449" w:rsidRPr="002567A5" w:rsidRDefault="00586449" w:rsidP="00A55ABC">
            <w:pPr>
              <w:rPr>
                <w:rFonts w:ascii="Arial" w:hAnsi="Arial" w:cs="Arial"/>
                <w:sz w:val="18"/>
                <w:szCs w:val="18"/>
              </w:rPr>
            </w:pPr>
            <w:r w:rsidRPr="002567A5">
              <w:rPr>
                <w:rFonts w:ascii="Arial" w:hAnsi="Arial" w:cs="Arial"/>
                <w:sz w:val="18"/>
                <w:szCs w:val="18"/>
              </w:rPr>
              <w:t>Los Gatos, California</w:t>
            </w:r>
          </w:p>
        </w:tc>
      </w:tr>
      <w:tr w:rsidR="00586449" w:rsidRPr="00130170" w14:paraId="02350547" w14:textId="77777777" w:rsidTr="00A55ABC">
        <w:trPr>
          <w:trHeight w:val="400"/>
        </w:trPr>
        <w:tc>
          <w:tcPr>
            <w:tcW w:w="3834" w:type="dxa"/>
            <w:shd w:val="clear" w:color="auto" w:fill="F2F2F2" w:themeFill="background1" w:themeFillShade="F2"/>
            <w:hideMark/>
          </w:tcPr>
          <w:p w14:paraId="6F4765FF" w14:textId="77777777" w:rsidR="00586449" w:rsidRPr="002567A5" w:rsidRDefault="00586449" w:rsidP="00A55ABC">
            <w:pPr>
              <w:rPr>
                <w:rFonts w:ascii="Arial" w:hAnsi="Arial" w:cs="Arial"/>
                <w:sz w:val="18"/>
                <w:szCs w:val="18"/>
              </w:rPr>
            </w:pPr>
            <w:r w:rsidRPr="002567A5">
              <w:rPr>
                <w:rFonts w:ascii="Arial" w:hAnsi="Arial" w:cs="Arial"/>
                <w:sz w:val="18"/>
                <w:szCs w:val="18"/>
              </w:rPr>
              <w:t>People</w:t>
            </w:r>
          </w:p>
        </w:tc>
        <w:tc>
          <w:tcPr>
            <w:tcW w:w="5915" w:type="dxa"/>
            <w:shd w:val="clear" w:color="auto" w:fill="F2F2F2" w:themeFill="background1" w:themeFillShade="F2"/>
            <w:hideMark/>
          </w:tcPr>
          <w:p w14:paraId="2120CBBE" w14:textId="77777777" w:rsidR="00586449" w:rsidRPr="002567A5" w:rsidRDefault="00586449" w:rsidP="00A55ABC">
            <w:pPr>
              <w:rPr>
                <w:rFonts w:ascii="Arial" w:hAnsi="Arial" w:cs="Arial"/>
                <w:sz w:val="18"/>
                <w:szCs w:val="18"/>
              </w:rPr>
            </w:pPr>
            <w:r w:rsidRPr="002567A5">
              <w:rPr>
                <w:rFonts w:ascii="Arial" w:hAnsi="Arial" w:cs="Arial"/>
                <w:sz w:val="18"/>
                <w:szCs w:val="18"/>
              </w:rPr>
              <w:t>Reed Hastings (co-CEO, founder), Ted Sarandos (co-CEO, chief content officer), Greg Peters (COO, CPO)</w:t>
            </w:r>
          </w:p>
        </w:tc>
      </w:tr>
      <w:tr w:rsidR="00586449" w:rsidRPr="00130170" w14:paraId="423DB1DB" w14:textId="77777777" w:rsidTr="00A55ABC">
        <w:trPr>
          <w:trHeight w:val="190"/>
        </w:trPr>
        <w:tc>
          <w:tcPr>
            <w:tcW w:w="3834" w:type="dxa"/>
            <w:shd w:val="clear" w:color="auto" w:fill="F2F2F2" w:themeFill="background1" w:themeFillShade="F2"/>
            <w:hideMark/>
          </w:tcPr>
          <w:p w14:paraId="471832AF" w14:textId="77777777" w:rsidR="00586449" w:rsidRPr="002567A5" w:rsidRDefault="00586449" w:rsidP="00A55ABC">
            <w:pPr>
              <w:rPr>
                <w:rFonts w:ascii="Arial" w:hAnsi="Arial" w:cs="Arial"/>
                <w:sz w:val="18"/>
                <w:szCs w:val="18"/>
              </w:rPr>
            </w:pPr>
            <w:r w:rsidRPr="002567A5">
              <w:rPr>
                <w:rFonts w:ascii="Arial" w:hAnsi="Arial" w:cs="Arial"/>
                <w:sz w:val="18"/>
                <w:szCs w:val="18"/>
              </w:rPr>
              <w:t>Company type</w:t>
            </w:r>
          </w:p>
        </w:tc>
        <w:tc>
          <w:tcPr>
            <w:tcW w:w="5915" w:type="dxa"/>
            <w:shd w:val="clear" w:color="auto" w:fill="F2F2F2" w:themeFill="background1" w:themeFillShade="F2"/>
            <w:hideMark/>
          </w:tcPr>
          <w:p w14:paraId="065D3EC5" w14:textId="77777777" w:rsidR="00586449" w:rsidRPr="002567A5" w:rsidRDefault="00586449" w:rsidP="00A55ABC">
            <w:pPr>
              <w:rPr>
                <w:rFonts w:ascii="Arial" w:hAnsi="Arial" w:cs="Arial"/>
                <w:sz w:val="18"/>
                <w:szCs w:val="18"/>
              </w:rPr>
            </w:pPr>
            <w:r w:rsidRPr="002567A5">
              <w:rPr>
                <w:rFonts w:ascii="Arial" w:hAnsi="Arial" w:cs="Arial"/>
                <w:sz w:val="18"/>
                <w:szCs w:val="18"/>
              </w:rPr>
              <w:t>Public (NASDAQ: NFLX)</w:t>
            </w:r>
          </w:p>
        </w:tc>
      </w:tr>
      <w:tr w:rsidR="00586449" w:rsidRPr="00130170" w14:paraId="143C6B22" w14:textId="77777777" w:rsidTr="00A55ABC">
        <w:trPr>
          <w:trHeight w:val="199"/>
        </w:trPr>
        <w:tc>
          <w:tcPr>
            <w:tcW w:w="3834" w:type="dxa"/>
            <w:shd w:val="clear" w:color="auto" w:fill="F2F2F2" w:themeFill="background1" w:themeFillShade="F2"/>
            <w:hideMark/>
          </w:tcPr>
          <w:p w14:paraId="53DCF16E" w14:textId="77777777" w:rsidR="00586449" w:rsidRPr="002567A5" w:rsidRDefault="00586449" w:rsidP="00A55ABC">
            <w:pPr>
              <w:rPr>
                <w:rFonts w:ascii="Arial" w:hAnsi="Arial" w:cs="Arial"/>
                <w:sz w:val="18"/>
                <w:szCs w:val="18"/>
              </w:rPr>
            </w:pPr>
            <w:r w:rsidRPr="002567A5">
              <w:rPr>
                <w:rFonts w:ascii="Arial" w:hAnsi="Arial" w:cs="Arial"/>
                <w:sz w:val="18"/>
                <w:szCs w:val="18"/>
              </w:rPr>
              <w:t>IPO date</w:t>
            </w:r>
          </w:p>
        </w:tc>
        <w:tc>
          <w:tcPr>
            <w:tcW w:w="5915" w:type="dxa"/>
            <w:shd w:val="clear" w:color="auto" w:fill="F2F2F2" w:themeFill="background1" w:themeFillShade="F2"/>
            <w:hideMark/>
          </w:tcPr>
          <w:p w14:paraId="5E26DEC1" w14:textId="77777777" w:rsidR="00586449" w:rsidRPr="002567A5" w:rsidRDefault="00586449" w:rsidP="00A55ABC">
            <w:pPr>
              <w:rPr>
                <w:rFonts w:ascii="Arial" w:hAnsi="Arial" w:cs="Arial"/>
                <w:sz w:val="18"/>
                <w:szCs w:val="18"/>
              </w:rPr>
            </w:pPr>
            <w:r w:rsidRPr="002567A5">
              <w:rPr>
                <w:rFonts w:ascii="Arial" w:hAnsi="Arial" w:cs="Arial"/>
                <w:sz w:val="18"/>
                <w:szCs w:val="18"/>
              </w:rPr>
              <w:t>29 May 2002</w:t>
            </w:r>
          </w:p>
        </w:tc>
      </w:tr>
      <w:tr w:rsidR="00586449" w:rsidRPr="0049727F" w14:paraId="66FDE6A7" w14:textId="77777777" w:rsidTr="00A55ABC">
        <w:trPr>
          <w:trHeight w:val="496"/>
        </w:trPr>
        <w:tc>
          <w:tcPr>
            <w:tcW w:w="9749" w:type="dxa"/>
            <w:gridSpan w:val="2"/>
            <w:shd w:val="clear" w:color="auto" w:fill="F2F2F2" w:themeFill="background1" w:themeFillShade="F2"/>
          </w:tcPr>
          <w:p w14:paraId="6CE6A2BC"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204 million Netflix streaming subscribers as of Q4 2020 (</w:t>
            </w:r>
            <w:hyperlink r:id="rId13"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04B41B96" w14:textId="77777777" w:rsidTr="00A55ABC">
        <w:trPr>
          <w:trHeight w:val="696"/>
        </w:trPr>
        <w:tc>
          <w:tcPr>
            <w:tcW w:w="9749" w:type="dxa"/>
            <w:gridSpan w:val="2"/>
            <w:shd w:val="clear" w:color="auto" w:fill="F2F2F2" w:themeFill="background1" w:themeFillShade="F2"/>
          </w:tcPr>
          <w:p w14:paraId="35868549"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users by region in Q4 2020: 74 million US &amp; Canada; 67 million EMEA; 38 million Latin America; 25 million Asia Pacific (</w:t>
            </w:r>
            <w:hyperlink r:id="rId14"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7FE831C7" w14:textId="77777777" w:rsidTr="00A55ABC">
        <w:trPr>
          <w:trHeight w:val="496"/>
        </w:trPr>
        <w:tc>
          <w:tcPr>
            <w:tcW w:w="9749" w:type="dxa"/>
            <w:gridSpan w:val="2"/>
            <w:shd w:val="clear" w:color="auto" w:fill="F2F2F2" w:themeFill="background1" w:themeFillShade="F2"/>
          </w:tcPr>
          <w:p w14:paraId="0C9309B6"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accounts for 34% of US streaming/8.5% of overall viewing (</w:t>
            </w:r>
            <w:hyperlink r:id="rId15" w:history="1">
              <w:r w:rsidRPr="002567A5">
                <w:rPr>
                  <w:rFonts w:ascii="Arial" w:hAnsi="Arial" w:cs="Arial"/>
                  <w:color w:val="0000FF"/>
                  <w:sz w:val="18"/>
                  <w:szCs w:val="18"/>
                  <w:u w:val="single"/>
                  <w:lang w:val="en"/>
                </w:rPr>
                <w:t>Nielsen</w:t>
              </w:r>
            </w:hyperlink>
            <w:r w:rsidRPr="002567A5">
              <w:rPr>
                <w:rFonts w:ascii="Arial" w:hAnsi="Arial" w:cs="Arial"/>
                <w:sz w:val="18"/>
                <w:szCs w:val="18"/>
                <w:lang w:val="en"/>
              </w:rPr>
              <w:t>)</w:t>
            </w:r>
          </w:p>
        </w:tc>
      </w:tr>
      <w:tr w:rsidR="00586449" w:rsidRPr="0049727F" w14:paraId="3BC32EFD" w14:textId="77777777" w:rsidTr="00A55ABC">
        <w:trPr>
          <w:trHeight w:val="496"/>
        </w:trPr>
        <w:tc>
          <w:tcPr>
            <w:tcW w:w="9749" w:type="dxa"/>
            <w:gridSpan w:val="2"/>
            <w:shd w:val="clear" w:color="auto" w:fill="F2F2F2" w:themeFill="background1" w:themeFillShade="F2"/>
          </w:tcPr>
          <w:p w14:paraId="09CA9502"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US library contains 3,600 movies and 1,800 shows as of February 2021 (</w:t>
            </w:r>
            <w:proofErr w:type="spellStart"/>
            <w:r w:rsidRPr="002567A5">
              <w:rPr>
                <w:rFonts w:ascii="Arial" w:hAnsi="Arial" w:cs="Arial"/>
                <w:sz w:val="18"/>
                <w:szCs w:val="18"/>
                <w:lang w:val="en"/>
              </w:rPr>
              <w:fldChar w:fldCharType="begin"/>
            </w:r>
            <w:r w:rsidRPr="002567A5">
              <w:rPr>
                <w:rFonts w:ascii="Arial" w:hAnsi="Arial" w:cs="Arial"/>
                <w:sz w:val="18"/>
                <w:szCs w:val="18"/>
                <w:lang w:val="en"/>
              </w:rPr>
              <w:instrText xml:space="preserve"> HYPERLINK "https://www.justwatch.com/us" </w:instrText>
            </w:r>
            <w:r w:rsidRPr="002567A5">
              <w:rPr>
                <w:rFonts w:ascii="Arial" w:hAnsi="Arial" w:cs="Arial"/>
                <w:sz w:val="18"/>
                <w:szCs w:val="18"/>
                <w:lang w:val="en"/>
              </w:rPr>
              <w:fldChar w:fldCharType="separate"/>
            </w:r>
            <w:r w:rsidRPr="002567A5">
              <w:rPr>
                <w:rFonts w:ascii="Arial" w:hAnsi="Arial" w:cs="Arial"/>
                <w:color w:val="0000FF"/>
                <w:sz w:val="18"/>
                <w:szCs w:val="18"/>
                <w:u w:val="single"/>
                <w:lang w:val="en"/>
              </w:rPr>
              <w:t>JustWatch</w:t>
            </w:r>
            <w:proofErr w:type="spellEnd"/>
            <w:r w:rsidRPr="002567A5">
              <w:rPr>
                <w:rFonts w:ascii="Arial" w:hAnsi="Arial" w:cs="Arial"/>
                <w:sz w:val="18"/>
                <w:szCs w:val="18"/>
                <w:lang w:val="en"/>
              </w:rPr>
              <w:fldChar w:fldCharType="end"/>
            </w:r>
            <w:r w:rsidRPr="002567A5">
              <w:rPr>
                <w:rFonts w:ascii="Arial" w:hAnsi="Arial" w:cs="Arial"/>
                <w:sz w:val="18"/>
                <w:szCs w:val="18"/>
                <w:lang w:val="en"/>
              </w:rPr>
              <w:t>)</w:t>
            </w:r>
          </w:p>
        </w:tc>
      </w:tr>
      <w:tr w:rsidR="00586449" w:rsidRPr="0049727F" w14:paraId="5DF51E95" w14:textId="77777777" w:rsidTr="00A55ABC">
        <w:trPr>
          <w:trHeight w:val="686"/>
        </w:trPr>
        <w:tc>
          <w:tcPr>
            <w:tcW w:w="9749" w:type="dxa"/>
            <w:gridSpan w:val="2"/>
            <w:shd w:val="clear" w:color="auto" w:fill="F2F2F2" w:themeFill="background1" w:themeFillShade="F2"/>
          </w:tcPr>
          <w:p w14:paraId="49EE81C4"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i/>
                <w:iCs/>
                <w:sz w:val="18"/>
                <w:szCs w:val="18"/>
                <w:lang w:val="en"/>
              </w:rPr>
              <w:t>Extraction</w:t>
            </w:r>
            <w:r w:rsidRPr="002567A5">
              <w:rPr>
                <w:rFonts w:ascii="Arial" w:hAnsi="Arial" w:cs="Arial"/>
                <w:sz w:val="18"/>
                <w:szCs w:val="18"/>
                <w:lang w:val="en"/>
              </w:rPr>
              <w:t xml:space="preserve"> most viewed Netflix Originals film as of January 2021, with 99 million views in first month (Netflix via </w:t>
            </w:r>
            <w:hyperlink r:id="rId16" w:history="1">
              <w:r w:rsidRPr="002567A5">
                <w:rPr>
                  <w:rFonts w:ascii="Arial" w:hAnsi="Arial" w:cs="Arial"/>
                  <w:color w:val="0000FF"/>
                  <w:sz w:val="18"/>
                  <w:szCs w:val="18"/>
                  <w:u w:val="single"/>
                  <w:lang w:val="en"/>
                </w:rPr>
                <w:t>What’s on Netflix</w:t>
              </w:r>
            </w:hyperlink>
            <w:r w:rsidRPr="002567A5">
              <w:rPr>
                <w:rFonts w:ascii="Arial" w:hAnsi="Arial" w:cs="Arial"/>
                <w:sz w:val="18"/>
                <w:szCs w:val="18"/>
                <w:lang w:val="en"/>
              </w:rPr>
              <w:t>)</w:t>
            </w:r>
          </w:p>
        </w:tc>
      </w:tr>
      <w:tr w:rsidR="00586449" w:rsidRPr="0049727F" w14:paraId="5119220C" w14:textId="77777777" w:rsidTr="00A55ABC">
        <w:trPr>
          <w:trHeight w:val="696"/>
        </w:trPr>
        <w:tc>
          <w:tcPr>
            <w:tcW w:w="9749" w:type="dxa"/>
            <w:gridSpan w:val="2"/>
            <w:shd w:val="clear" w:color="auto" w:fill="F2F2F2" w:themeFill="background1" w:themeFillShade="F2"/>
          </w:tcPr>
          <w:p w14:paraId="1FA326ED"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i/>
                <w:iCs/>
                <w:sz w:val="18"/>
                <w:szCs w:val="18"/>
                <w:lang w:val="en"/>
              </w:rPr>
              <w:t xml:space="preserve">The Office </w:t>
            </w:r>
            <w:r w:rsidRPr="002567A5">
              <w:rPr>
                <w:rFonts w:ascii="Arial" w:hAnsi="Arial" w:cs="Arial"/>
                <w:sz w:val="18"/>
                <w:szCs w:val="18"/>
                <w:lang w:val="en"/>
              </w:rPr>
              <w:t>most streamed Netflix (and overall) series in the US over 2020, with a total of 57.1 billion minutes (</w:t>
            </w:r>
            <w:hyperlink r:id="rId17" w:history="1">
              <w:r w:rsidRPr="002567A5">
                <w:rPr>
                  <w:rFonts w:ascii="Arial" w:hAnsi="Arial" w:cs="Arial"/>
                  <w:color w:val="0000FF"/>
                  <w:sz w:val="18"/>
                  <w:szCs w:val="18"/>
                  <w:u w:val="single"/>
                  <w:lang w:val="en"/>
                </w:rPr>
                <w:t>Nielsen</w:t>
              </w:r>
            </w:hyperlink>
            <w:r w:rsidRPr="002567A5">
              <w:rPr>
                <w:rFonts w:ascii="Arial" w:hAnsi="Arial" w:cs="Arial"/>
                <w:sz w:val="18"/>
                <w:szCs w:val="18"/>
                <w:lang w:val="en"/>
              </w:rPr>
              <w:t>)</w:t>
            </w:r>
          </w:p>
        </w:tc>
      </w:tr>
      <w:tr w:rsidR="00586449" w:rsidRPr="0049727F" w14:paraId="33C9A2BF" w14:textId="77777777" w:rsidTr="00A55ABC">
        <w:trPr>
          <w:trHeight w:val="496"/>
        </w:trPr>
        <w:tc>
          <w:tcPr>
            <w:tcW w:w="9749" w:type="dxa"/>
            <w:gridSpan w:val="2"/>
            <w:shd w:val="clear" w:color="auto" w:fill="F2F2F2" w:themeFill="background1" w:themeFillShade="F2"/>
          </w:tcPr>
          <w:p w14:paraId="4C3BF8EE"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Total Netflix 2020 revenue came to $25 billion, up from $20 billion in 2019 (</w:t>
            </w:r>
            <w:hyperlink r:id="rId18"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019FB0EF" w14:textId="77777777" w:rsidTr="00A55ABC">
        <w:trPr>
          <w:trHeight w:val="686"/>
        </w:trPr>
        <w:tc>
          <w:tcPr>
            <w:tcW w:w="9749" w:type="dxa"/>
            <w:gridSpan w:val="2"/>
            <w:shd w:val="clear" w:color="auto" w:fill="F2F2F2" w:themeFill="background1" w:themeFillShade="F2"/>
          </w:tcPr>
          <w:p w14:paraId="59753C85"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revenue by region in Q4 2020: $3 billion US &amp; Canada; $2.1 billion EMEA; $0.8 billion Latin America; $0.7 billion Asia Pacific (</w:t>
            </w:r>
            <w:hyperlink r:id="rId19"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27F83E4C" w14:textId="77777777" w:rsidTr="00A55ABC">
        <w:trPr>
          <w:trHeight w:val="471"/>
        </w:trPr>
        <w:tc>
          <w:tcPr>
            <w:tcW w:w="9749" w:type="dxa"/>
            <w:gridSpan w:val="2"/>
            <w:shd w:val="clear" w:color="auto" w:fill="F2F2F2" w:themeFill="background1" w:themeFillShade="F2"/>
          </w:tcPr>
          <w:p w14:paraId="6653628A"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net revenue over 2020 came to: $710 million in Q1; $720 million in Q2; $790 million in Q3; $540 million in Q4 (</w:t>
            </w:r>
            <w:hyperlink r:id="rId20"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74333542" w14:textId="77777777" w:rsidTr="00A55ABC">
        <w:trPr>
          <w:trHeight w:val="496"/>
        </w:trPr>
        <w:tc>
          <w:tcPr>
            <w:tcW w:w="9749" w:type="dxa"/>
            <w:gridSpan w:val="2"/>
            <w:shd w:val="clear" w:color="auto" w:fill="F2F2F2" w:themeFill="background1" w:themeFillShade="F2"/>
          </w:tcPr>
          <w:p w14:paraId="797AB9B4"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raised $15 billion through debt from 2011-2020 (</w:t>
            </w:r>
            <w:hyperlink r:id="rId21"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bl>
    <w:p w14:paraId="0C294CBD" w14:textId="4466A690" w:rsidR="0030710C" w:rsidRDefault="0030710C" w:rsidP="007C49C0">
      <w:pPr>
        <w:spacing w:line="360" w:lineRule="auto"/>
        <w:jc w:val="both"/>
        <w:rPr>
          <w:rFonts w:ascii="Arial" w:hAnsi="Arial" w:cs="Arial"/>
          <w:sz w:val="24"/>
          <w:szCs w:val="24"/>
        </w:rPr>
      </w:pPr>
    </w:p>
    <w:p w14:paraId="3110AA78" w14:textId="77777777" w:rsidR="00586449" w:rsidRPr="007C49C0" w:rsidRDefault="00586449" w:rsidP="007C49C0">
      <w:pPr>
        <w:spacing w:line="360" w:lineRule="auto"/>
        <w:jc w:val="both"/>
        <w:rPr>
          <w:rFonts w:ascii="Arial" w:hAnsi="Arial" w:cs="Arial"/>
          <w:sz w:val="24"/>
          <w:szCs w:val="24"/>
        </w:rPr>
      </w:pPr>
    </w:p>
    <w:p w14:paraId="0B82CCD7" w14:textId="0A55A603" w:rsidR="00E17BDB" w:rsidRDefault="00E17BDB" w:rsidP="00D20356">
      <w:pPr>
        <w:pStyle w:val="Heading1"/>
        <w:numPr>
          <w:ilvl w:val="0"/>
          <w:numId w:val="19"/>
        </w:numPr>
        <w:rPr>
          <w:rFonts w:ascii="Arial" w:hAnsi="Arial" w:cs="Arial"/>
          <w:sz w:val="22"/>
          <w:szCs w:val="22"/>
        </w:rPr>
      </w:pPr>
      <w:bookmarkStart w:id="7" w:name="_Toc74984415"/>
      <w:r w:rsidRPr="00E17BDB">
        <w:rPr>
          <w:rFonts w:ascii="Arial" w:hAnsi="Arial" w:cs="Arial"/>
          <w:sz w:val="22"/>
          <w:szCs w:val="22"/>
        </w:rPr>
        <w:t>Netflix Business Model</w:t>
      </w:r>
      <w:bookmarkEnd w:id="7"/>
    </w:p>
    <w:p w14:paraId="20667BAB" w14:textId="77777777" w:rsidR="00EE2E87" w:rsidRPr="00EE2E87" w:rsidRDefault="00EE2E87" w:rsidP="00EE2E87"/>
    <w:p w14:paraId="33F90BA1" w14:textId="77777777" w:rsidR="00E17BDB" w:rsidRPr="00E17BDB" w:rsidRDefault="00E17BDB" w:rsidP="00E17BDB">
      <w:pPr>
        <w:shd w:val="clear" w:color="auto" w:fill="FFFFFF"/>
        <w:spacing w:after="360" w:line="360" w:lineRule="auto"/>
        <w:rPr>
          <w:rFonts w:ascii="Arial" w:hAnsi="Arial" w:cs="Arial"/>
          <w:sz w:val="24"/>
          <w:szCs w:val="24"/>
        </w:rPr>
      </w:pPr>
      <w:r w:rsidRPr="00E17BDB">
        <w:rPr>
          <w:rFonts w:ascii="Arial" w:hAnsi="Arial" w:cs="Arial"/>
          <w:sz w:val="24"/>
          <w:szCs w:val="24"/>
        </w:rPr>
        <w:t xml:space="preserve"> Netflix’s business and operations models are based on the following principles:</w:t>
      </w:r>
    </w:p>
    <w:p w14:paraId="743FE9D0" w14:textId="77777777" w:rsidR="00E17BDB" w:rsidRP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Platform (digital media marketplace) and Pipeline (entertainment content production, etc.) business models</w:t>
      </w:r>
    </w:p>
    <w:p w14:paraId="52F9D7F5" w14:textId="77777777" w:rsidR="00E17BDB" w:rsidRP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Cutting-out-the-middleman business model (production to distribution)</w:t>
      </w:r>
    </w:p>
    <w:p w14:paraId="55DEB489" w14:textId="51D40329" w:rsid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Unlimited subscription business model (revenue model for unlimited online access)</w:t>
      </w:r>
    </w:p>
    <w:p w14:paraId="4D8A0E9D" w14:textId="3B7CC503" w:rsidR="00586449" w:rsidRDefault="00586449" w:rsidP="00586449">
      <w:pPr>
        <w:shd w:val="clear" w:color="auto" w:fill="FFFFFF"/>
        <w:spacing w:before="100" w:beforeAutospacing="1" w:after="100" w:afterAutospacing="1"/>
        <w:ind w:left="720"/>
        <w:rPr>
          <w:rFonts w:ascii="Arial" w:hAnsi="Arial" w:cs="Arial"/>
          <w:sz w:val="24"/>
          <w:szCs w:val="24"/>
        </w:rPr>
      </w:pPr>
      <w:r w:rsidRPr="009526A2">
        <w:rPr>
          <w:rStyle w:val="Strong"/>
          <w:iCs/>
          <w:lang w:val="en"/>
        </w:rPr>
        <w:t>Netflix revenue by quarter, 2011 – 2020, USD millions (</w:t>
      </w:r>
      <w:r w:rsidRPr="009526A2">
        <w:rPr>
          <w:b/>
          <w:iCs/>
          <w:lang w:val="en"/>
        </w:rPr>
        <w:t>Data source</w:t>
      </w:r>
      <w:r w:rsidRPr="009526A2">
        <w:rPr>
          <w:rStyle w:val="Emphasis"/>
          <w:rFonts w:eastAsiaTheme="majorEastAsia"/>
          <w:b/>
          <w:lang w:val="en"/>
        </w:rPr>
        <w:t xml:space="preserve">: </w:t>
      </w:r>
      <w:hyperlink r:id="rId22" w:history="1">
        <w:r w:rsidRPr="009526A2">
          <w:rPr>
            <w:rStyle w:val="Emphasis"/>
            <w:rFonts w:eastAsiaTheme="majorEastAsia"/>
            <w:b/>
            <w:color w:val="0000FF"/>
            <w:u w:val="single"/>
            <w:lang w:val="en"/>
          </w:rPr>
          <w:t>Netflix</w:t>
        </w:r>
      </w:hyperlink>
    </w:p>
    <w:p w14:paraId="4C615005" w14:textId="4C47BB7D" w:rsidR="00586449" w:rsidRPr="00E17BDB" w:rsidRDefault="00586449" w:rsidP="00586449">
      <w:pPr>
        <w:shd w:val="clear" w:color="auto" w:fill="FFFFFF"/>
        <w:spacing w:before="100" w:beforeAutospacing="1" w:after="100" w:afterAutospacing="1" w:line="360" w:lineRule="auto"/>
        <w:ind w:left="720"/>
        <w:rPr>
          <w:rFonts w:ascii="Arial" w:hAnsi="Arial" w:cs="Arial"/>
          <w:sz w:val="24"/>
          <w:szCs w:val="24"/>
        </w:rPr>
      </w:pPr>
      <w:r>
        <w:rPr>
          <w:noProof/>
          <w:color w:val="0000FF"/>
          <w:lang w:val="en"/>
        </w:rPr>
        <w:drawing>
          <wp:inline distT="0" distB="0" distL="0" distR="0" wp14:anchorId="76F084EC" wp14:editId="7804D329">
            <wp:extent cx="5303520" cy="2197722"/>
            <wp:effectExtent l="0" t="0" r="0" b="0"/>
            <wp:docPr id="3" name="Picture 3" descr="Netflix revenue by quarter, 2011 - 2020, USD millions">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flix revenue by quarter, 2011 - 2020, USD millions">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77174" cy="2269682"/>
                    </a:xfrm>
                    <a:prstGeom prst="rect">
                      <a:avLst/>
                    </a:prstGeom>
                    <a:noFill/>
                    <a:ln>
                      <a:noFill/>
                    </a:ln>
                  </pic:spPr>
                </pic:pic>
              </a:graphicData>
            </a:graphic>
          </wp:inline>
        </w:drawing>
      </w:r>
    </w:p>
    <w:p w14:paraId="5BC0C023" w14:textId="774BA454" w:rsidR="00E17BDB" w:rsidRPr="00E17BDB" w:rsidRDefault="00E17BDB" w:rsidP="00D20356">
      <w:pPr>
        <w:pStyle w:val="Heading1"/>
        <w:numPr>
          <w:ilvl w:val="0"/>
          <w:numId w:val="19"/>
        </w:numPr>
        <w:rPr>
          <w:rFonts w:ascii="Arial" w:hAnsi="Arial" w:cs="Arial"/>
          <w:sz w:val="22"/>
          <w:szCs w:val="22"/>
        </w:rPr>
      </w:pPr>
      <w:bookmarkStart w:id="8" w:name="_Toc74984416"/>
      <w:r w:rsidRPr="00E17BDB">
        <w:rPr>
          <w:rFonts w:ascii="Arial" w:hAnsi="Arial" w:cs="Arial"/>
          <w:sz w:val="22"/>
          <w:szCs w:val="22"/>
        </w:rPr>
        <w:t>Netflix Strategic Analysis</w:t>
      </w:r>
      <w:bookmarkEnd w:id="8"/>
    </w:p>
    <w:p w14:paraId="3B63AE57" w14:textId="4A493986" w:rsidR="00E17BDB" w:rsidRPr="0030710C"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 xml:space="preserve">Netflix uses different types of market, internal and external analysis to determine how it positions itself in the market place and against its competitors. </w:t>
      </w:r>
    </w:p>
    <w:p w14:paraId="7A2418D8" w14:textId="0338AF78" w:rsidR="00E17BDB" w:rsidRPr="00E17BDB" w:rsidRDefault="00D20356" w:rsidP="00E17BDB">
      <w:pPr>
        <w:pStyle w:val="Heading2"/>
        <w:rPr>
          <w:rFonts w:ascii="Arial" w:hAnsi="Arial" w:cs="Arial"/>
          <w:sz w:val="22"/>
          <w:szCs w:val="22"/>
        </w:rPr>
      </w:pPr>
      <w:bookmarkStart w:id="9" w:name="_Toc74984417"/>
      <w:r>
        <w:rPr>
          <w:rFonts w:ascii="Arial" w:hAnsi="Arial" w:cs="Arial"/>
          <w:sz w:val="22"/>
          <w:szCs w:val="22"/>
        </w:rPr>
        <w:t xml:space="preserve">5.1 </w:t>
      </w:r>
      <w:r w:rsidR="00E17BDB" w:rsidRPr="00E17BDB">
        <w:rPr>
          <w:rFonts w:ascii="Arial" w:hAnsi="Arial" w:cs="Arial"/>
          <w:sz w:val="22"/>
          <w:szCs w:val="22"/>
        </w:rPr>
        <w:t>PESTEL Analysis</w:t>
      </w:r>
      <w:bookmarkEnd w:id="9"/>
    </w:p>
    <w:p w14:paraId="55D9FD1F" w14:textId="0DDF9A04" w:rsid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The PESTEL analysis of Netflix details all the prime factors which influences the macro-environment of the media and entertainment industry</w:t>
      </w:r>
      <w:r w:rsidR="00233872">
        <w:rPr>
          <w:rFonts w:ascii="Arial" w:hAnsi="Arial" w:cs="Arial"/>
          <w:sz w:val="24"/>
          <w:szCs w:val="24"/>
        </w:rPr>
        <w:t xml:space="preserve"> [11]</w:t>
      </w:r>
      <w:r w:rsidRPr="00E17BDB">
        <w:rPr>
          <w:rFonts w:ascii="Arial" w:hAnsi="Arial" w:cs="Arial"/>
          <w:sz w:val="24"/>
          <w:szCs w:val="24"/>
        </w:rPr>
        <w:t xml:space="preserve">. </w:t>
      </w:r>
    </w:p>
    <w:p w14:paraId="2639A12B" w14:textId="77777777" w:rsidR="00C4665B" w:rsidRPr="00E17BDB" w:rsidRDefault="00C4665B" w:rsidP="00E17BDB">
      <w:pPr>
        <w:spacing w:before="100" w:beforeAutospacing="1" w:after="100" w:afterAutospacing="1" w:line="360" w:lineRule="auto"/>
        <w:rPr>
          <w:rFonts w:ascii="Arial" w:hAnsi="Arial" w:cs="Arial"/>
          <w:sz w:val="24"/>
          <w:szCs w:val="24"/>
        </w:rPr>
      </w:pPr>
    </w:p>
    <w:tbl>
      <w:tblPr>
        <w:tblStyle w:val="TableGrid"/>
        <w:tblW w:w="0" w:type="auto"/>
        <w:tblLook w:val="04A0" w:firstRow="1" w:lastRow="0" w:firstColumn="1" w:lastColumn="0" w:noHBand="0" w:noVBand="1"/>
      </w:tblPr>
      <w:tblGrid>
        <w:gridCol w:w="2405"/>
        <w:gridCol w:w="6945"/>
      </w:tblGrid>
      <w:tr w:rsidR="00E17BDB" w:rsidRPr="00E17BDB" w14:paraId="235C08F3" w14:textId="77777777" w:rsidTr="00EA4AF7">
        <w:tc>
          <w:tcPr>
            <w:tcW w:w="9350" w:type="dxa"/>
            <w:gridSpan w:val="2"/>
            <w:shd w:val="clear" w:color="auto" w:fill="D9D9D9" w:themeFill="background1" w:themeFillShade="D9"/>
          </w:tcPr>
          <w:p w14:paraId="26D0626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lastRenderedPageBreak/>
              <w:t xml:space="preserve">                                               PESTEL analysis of Netflix</w:t>
            </w:r>
          </w:p>
        </w:tc>
      </w:tr>
      <w:tr w:rsidR="00E17BDB" w:rsidRPr="00E17BDB" w14:paraId="32DBD1E2" w14:textId="77777777" w:rsidTr="00EA4AF7">
        <w:tc>
          <w:tcPr>
            <w:tcW w:w="2405" w:type="dxa"/>
          </w:tcPr>
          <w:p w14:paraId="1CD00B9A"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Political factors</w:t>
            </w:r>
          </w:p>
        </w:tc>
        <w:tc>
          <w:tcPr>
            <w:tcW w:w="6945" w:type="dxa"/>
          </w:tcPr>
          <w:p w14:paraId="7459C4B2"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A review of political factors has made it easy for Netflix to find a better way on how revenue increases will affect tax liability.</w:t>
            </w:r>
          </w:p>
        </w:tc>
      </w:tr>
      <w:tr w:rsidR="00E17BDB" w:rsidRPr="00E17BDB" w14:paraId="35C7D146" w14:textId="77777777" w:rsidTr="00EA4AF7">
        <w:tc>
          <w:tcPr>
            <w:tcW w:w="2405" w:type="dxa"/>
          </w:tcPr>
          <w:p w14:paraId="360F9043"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Economic factors</w:t>
            </w:r>
          </w:p>
        </w:tc>
        <w:tc>
          <w:tcPr>
            <w:tcW w:w="6945" w:type="dxa"/>
          </w:tcPr>
          <w:p w14:paraId="0E1E26EC"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Netflix played great roles to keep its employees and all clients satisfied. For instance, it has worked carefully to avoid taking too much debt when interest rates may adjust higher in future and affect the company</w:t>
            </w:r>
          </w:p>
        </w:tc>
      </w:tr>
      <w:tr w:rsidR="00E17BDB" w:rsidRPr="00E17BDB" w14:paraId="258681F1" w14:textId="77777777" w:rsidTr="00EA4AF7">
        <w:tc>
          <w:tcPr>
            <w:tcW w:w="2405" w:type="dxa"/>
          </w:tcPr>
          <w:p w14:paraId="4DB4445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Social factors</w:t>
            </w:r>
          </w:p>
        </w:tc>
        <w:tc>
          <w:tcPr>
            <w:tcW w:w="6945" w:type="dxa"/>
          </w:tcPr>
          <w:p w14:paraId="17AEBC9D"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This relate to demographics and cultural changes on the economy which affects Netflix, such as improve health or life-related issues.</w:t>
            </w:r>
          </w:p>
        </w:tc>
      </w:tr>
      <w:tr w:rsidR="00E17BDB" w:rsidRPr="00E17BDB" w14:paraId="63AE17CA" w14:textId="77777777" w:rsidTr="00EA4AF7">
        <w:tc>
          <w:tcPr>
            <w:tcW w:w="2405" w:type="dxa"/>
          </w:tcPr>
          <w:p w14:paraId="3433C927"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Technological factors</w:t>
            </w:r>
          </w:p>
        </w:tc>
        <w:tc>
          <w:tcPr>
            <w:tcW w:w="6945" w:type="dxa"/>
          </w:tcPr>
          <w:p w14:paraId="41B8A566" w14:textId="77777777" w:rsidR="00E17BDB" w:rsidRPr="00E17BDB" w:rsidRDefault="00E17BDB" w:rsidP="00E17BDB">
            <w:pPr>
              <w:spacing w:after="160" w:line="360" w:lineRule="auto"/>
              <w:rPr>
                <w:rFonts w:ascii="Arial" w:hAnsi="Arial" w:cs="Arial"/>
                <w:sz w:val="24"/>
                <w:szCs w:val="24"/>
              </w:rPr>
            </w:pPr>
            <w:r w:rsidRPr="00E17BDB">
              <w:rPr>
                <w:rFonts w:ascii="Arial" w:hAnsi="Arial" w:cs="Arial"/>
                <w:sz w:val="24"/>
                <w:szCs w:val="24"/>
              </w:rPr>
              <w:t>Netflix has stayed on pace with its competitors by creating a competitive advantage over its core competitors in the industry musing technology.</w:t>
            </w:r>
          </w:p>
        </w:tc>
      </w:tr>
      <w:tr w:rsidR="00E17BDB" w:rsidRPr="00E17BDB" w14:paraId="155DD19F" w14:textId="77777777" w:rsidTr="00EA4AF7">
        <w:tc>
          <w:tcPr>
            <w:tcW w:w="2405" w:type="dxa"/>
          </w:tcPr>
          <w:p w14:paraId="28D38324"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Environmental factors</w:t>
            </w:r>
          </w:p>
        </w:tc>
        <w:tc>
          <w:tcPr>
            <w:tcW w:w="6945" w:type="dxa"/>
          </w:tcPr>
          <w:p w14:paraId="555ABEFD"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This relates to the natural environment surrounding Netflix, this is a very strategic factor Netflix has always embraced</w:t>
            </w:r>
          </w:p>
        </w:tc>
      </w:tr>
      <w:tr w:rsidR="00E17BDB" w:rsidRPr="00E17BDB" w14:paraId="2A2D11A4" w14:textId="77777777" w:rsidTr="00EA4AF7">
        <w:tc>
          <w:tcPr>
            <w:tcW w:w="2405" w:type="dxa"/>
          </w:tcPr>
          <w:p w14:paraId="4B3F6ED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Legal Factors</w:t>
            </w:r>
          </w:p>
        </w:tc>
        <w:tc>
          <w:tcPr>
            <w:tcW w:w="6945" w:type="dxa"/>
          </w:tcPr>
          <w:p w14:paraId="5B8C2324" w14:textId="2BA807DC" w:rsidR="00E17BDB" w:rsidRPr="00E17BDB" w:rsidRDefault="00E17BDB" w:rsidP="00E17BDB">
            <w:pPr>
              <w:spacing w:after="160" w:line="360" w:lineRule="auto"/>
              <w:rPr>
                <w:rFonts w:ascii="Arial" w:hAnsi="Arial" w:cs="Arial"/>
                <w:sz w:val="24"/>
                <w:szCs w:val="24"/>
              </w:rPr>
            </w:pPr>
            <w:r w:rsidRPr="00E17BDB">
              <w:rPr>
                <w:rFonts w:ascii="Arial" w:hAnsi="Arial" w:cs="Arial"/>
                <w:sz w:val="24"/>
                <w:szCs w:val="24"/>
              </w:rPr>
              <w:t xml:space="preserve">Any </w:t>
            </w:r>
            <w:r w:rsidR="00FE6217" w:rsidRPr="00E17BDB">
              <w:rPr>
                <w:rFonts w:ascii="Arial" w:hAnsi="Arial" w:cs="Arial"/>
                <w:sz w:val="24"/>
                <w:szCs w:val="24"/>
              </w:rPr>
              <w:t>unfavourable</w:t>
            </w:r>
            <w:r w:rsidRPr="00E17BDB">
              <w:rPr>
                <w:rFonts w:ascii="Arial" w:hAnsi="Arial" w:cs="Arial"/>
                <w:sz w:val="24"/>
                <w:szCs w:val="24"/>
              </w:rPr>
              <w:t xml:space="preserve"> legislation can </w:t>
            </w:r>
            <w:proofErr w:type="gramStart"/>
            <w:r w:rsidRPr="00E17BDB">
              <w:rPr>
                <w:rFonts w:ascii="Arial" w:hAnsi="Arial" w:cs="Arial"/>
                <w:sz w:val="24"/>
                <w:szCs w:val="24"/>
              </w:rPr>
              <w:t>led</w:t>
            </w:r>
            <w:proofErr w:type="gramEnd"/>
            <w:r w:rsidRPr="00E17BDB">
              <w:rPr>
                <w:rFonts w:ascii="Arial" w:hAnsi="Arial" w:cs="Arial"/>
                <w:sz w:val="24"/>
                <w:szCs w:val="24"/>
              </w:rPr>
              <w:t xml:space="preserve"> to difficult operating environment for Netflix.</w:t>
            </w:r>
          </w:p>
        </w:tc>
      </w:tr>
    </w:tbl>
    <w:p w14:paraId="1E0A9A32" w14:textId="77777777" w:rsidR="00E17BDB" w:rsidRPr="00E17BDB" w:rsidRDefault="00E17BDB" w:rsidP="00E17BDB">
      <w:pPr>
        <w:spacing w:line="360" w:lineRule="auto"/>
        <w:rPr>
          <w:rFonts w:ascii="Arial" w:hAnsi="Arial" w:cs="Arial"/>
          <w:sz w:val="24"/>
          <w:szCs w:val="24"/>
          <w:u w:val="single"/>
        </w:rPr>
      </w:pPr>
    </w:p>
    <w:p w14:paraId="17CA2CEF" w14:textId="6812C8AF" w:rsidR="00E17BDB" w:rsidRPr="00E17BDB" w:rsidRDefault="00D20356" w:rsidP="00E17BDB">
      <w:pPr>
        <w:pStyle w:val="Heading2"/>
        <w:rPr>
          <w:rFonts w:ascii="Arial" w:hAnsi="Arial" w:cs="Arial"/>
          <w:sz w:val="22"/>
          <w:szCs w:val="22"/>
        </w:rPr>
      </w:pPr>
      <w:bookmarkStart w:id="10" w:name="_Toc74984418"/>
      <w:r>
        <w:rPr>
          <w:rFonts w:ascii="Arial" w:hAnsi="Arial" w:cs="Arial"/>
          <w:sz w:val="22"/>
          <w:szCs w:val="22"/>
        </w:rPr>
        <w:t xml:space="preserve">5.2 </w:t>
      </w:r>
      <w:r w:rsidR="00E17BDB" w:rsidRPr="00E17BDB">
        <w:rPr>
          <w:rFonts w:ascii="Arial" w:hAnsi="Arial" w:cs="Arial"/>
          <w:sz w:val="22"/>
          <w:szCs w:val="22"/>
        </w:rPr>
        <w:t>SWOT Analysis</w:t>
      </w:r>
      <w:bookmarkEnd w:id="10"/>
    </w:p>
    <w:p w14:paraId="422A8C37" w14:textId="387179F9"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The SWOT Analysis of Netflix comprises all the internal and external factors that influences the organization</w:t>
      </w:r>
      <w:r w:rsidR="00233872">
        <w:rPr>
          <w:rFonts w:ascii="Arial" w:hAnsi="Arial" w:cs="Arial"/>
          <w:sz w:val="24"/>
          <w:szCs w:val="24"/>
        </w:rPr>
        <w:t xml:space="preserve"> [11]</w:t>
      </w:r>
      <w:r w:rsidRPr="00E17BDB">
        <w:rPr>
          <w:rFonts w:ascii="Arial" w:hAnsi="Arial" w:cs="Arial"/>
          <w:sz w:val="24"/>
          <w:szCs w:val="24"/>
        </w:rPr>
        <w:t>.</w:t>
      </w:r>
    </w:p>
    <w:tbl>
      <w:tblPr>
        <w:tblStyle w:val="TableGrid"/>
        <w:tblW w:w="0" w:type="auto"/>
        <w:tblLook w:val="04A0" w:firstRow="1" w:lastRow="0" w:firstColumn="1" w:lastColumn="0" w:noHBand="0" w:noVBand="1"/>
      </w:tblPr>
      <w:tblGrid>
        <w:gridCol w:w="4675"/>
        <w:gridCol w:w="4675"/>
      </w:tblGrid>
      <w:tr w:rsidR="00E17BDB" w:rsidRPr="00E17BDB" w14:paraId="3D1AB558" w14:textId="77777777" w:rsidTr="00EA4AF7">
        <w:tc>
          <w:tcPr>
            <w:tcW w:w="4675" w:type="dxa"/>
            <w:shd w:val="clear" w:color="auto" w:fill="D9D9D9" w:themeFill="background1" w:themeFillShade="D9"/>
          </w:tcPr>
          <w:p w14:paraId="7551E714" w14:textId="77777777" w:rsidR="00E17BDB" w:rsidRPr="00E17BDB" w:rsidRDefault="00E17BDB" w:rsidP="00E17BDB">
            <w:pPr>
              <w:spacing w:line="360" w:lineRule="auto"/>
              <w:rPr>
                <w:rFonts w:ascii="Arial" w:hAnsi="Arial" w:cs="Arial"/>
                <w:sz w:val="24"/>
                <w:szCs w:val="24"/>
              </w:rPr>
            </w:pPr>
            <w:r w:rsidRPr="00E17BDB">
              <w:rPr>
                <w:rFonts w:ascii="Arial" w:hAnsi="Arial" w:cs="Arial"/>
                <w:bCs/>
                <w:sz w:val="24"/>
                <w:szCs w:val="24"/>
              </w:rPr>
              <w:t>Strengths</w:t>
            </w:r>
          </w:p>
        </w:tc>
        <w:tc>
          <w:tcPr>
            <w:tcW w:w="4675" w:type="dxa"/>
            <w:shd w:val="clear" w:color="auto" w:fill="D9D9D9" w:themeFill="background1" w:themeFillShade="D9"/>
          </w:tcPr>
          <w:p w14:paraId="621AE6F2" w14:textId="77777777" w:rsidR="00E17BDB" w:rsidRPr="00E17BDB" w:rsidRDefault="00E17BDB" w:rsidP="00E17BDB">
            <w:pPr>
              <w:spacing w:line="360" w:lineRule="auto"/>
              <w:rPr>
                <w:rFonts w:ascii="Arial" w:hAnsi="Arial" w:cs="Arial"/>
                <w:sz w:val="24"/>
                <w:szCs w:val="24"/>
              </w:rPr>
            </w:pPr>
            <w:r w:rsidRPr="00E17BDB">
              <w:rPr>
                <w:rFonts w:ascii="Arial" w:hAnsi="Arial" w:cs="Arial"/>
                <w:bCs/>
                <w:sz w:val="24"/>
                <w:szCs w:val="24"/>
              </w:rPr>
              <w:t>Weaknesses</w:t>
            </w:r>
          </w:p>
        </w:tc>
      </w:tr>
      <w:tr w:rsidR="00E17BDB" w:rsidRPr="00E17BDB" w14:paraId="697D0936" w14:textId="77777777" w:rsidTr="00EA4AF7">
        <w:trPr>
          <w:trHeight w:val="1104"/>
        </w:trPr>
        <w:tc>
          <w:tcPr>
            <w:tcW w:w="4675" w:type="dxa"/>
          </w:tcPr>
          <w:p w14:paraId="44ABCC3B"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High brand equity of Netflix</w:t>
            </w:r>
          </w:p>
          <w:p w14:paraId="0DC6D66B"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Large platform of content producers and consumers</w:t>
            </w:r>
          </w:p>
          <w:p w14:paraId="201C7853"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Capacity for original content creation</w:t>
            </w:r>
          </w:p>
        </w:tc>
        <w:tc>
          <w:tcPr>
            <w:tcW w:w="4675" w:type="dxa"/>
          </w:tcPr>
          <w:p w14:paraId="7F40DD7E"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Imitable business model</w:t>
            </w:r>
          </w:p>
          <w:p w14:paraId="767E26B4"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Dependence on content producers</w:t>
            </w:r>
          </w:p>
          <w:p w14:paraId="609FB203"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Dependence on Internet service providers</w:t>
            </w:r>
          </w:p>
        </w:tc>
      </w:tr>
      <w:tr w:rsidR="00E17BDB" w:rsidRPr="00E17BDB" w14:paraId="596E6FCC" w14:textId="77777777" w:rsidTr="00EA4AF7">
        <w:tc>
          <w:tcPr>
            <w:tcW w:w="4675" w:type="dxa"/>
            <w:shd w:val="clear" w:color="auto" w:fill="D9D9D9" w:themeFill="background1" w:themeFillShade="D9"/>
          </w:tcPr>
          <w:p w14:paraId="7CD73A93"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Opportunities</w:t>
            </w:r>
          </w:p>
        </w:tc>
        <w:tc>
          <w:tcPr>
            <w:tcW w:w="4675" w:type="dxa"/>
            <w:shd w:val="clear" w:color="auto" w:fill="D9D9D9" w:themeFill="background1" w:themeFillShade="D9"/>
          </w:tcPr>
          <w:p w14:paraId="67EF1110"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Threats</w:t>
            </w:r>
          </w:p>
        </w:tc>
      </w:tr>
      <w:tr w:rsidR="00E17BDB" w:rsidRPr="00E17BDB" w14:paraId="30862673" w14:textId="77777777" w:rsidTr="00EA4AF7">
        <w:trPr>
          <w:trHeight w:val="1124"/>
        </w:trPr>
        <w:tc>
          <w:tcPr>
            <w:tcW w:w="4675" w:type="dxa"/>
          </w:tcPr>
          <w:p w14:paraId="7CC3CEE8"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lastRenderedPageBreak/>
              <w:t>Growth through expansion of product mix</w:t>
            </w:r>
          </w:p>
          <w:p w14:paraId="7EE58666"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t>Penetration in new markets</w:t>
            </w:r>
          </w:p>
          <w:p w14:paraId="4661FB74"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t>Business diversification into other industries or markets</w:t>
            </w:r>
          </w:p>
        </w:tc>
        <w:tc>
          <w:tcPr>
            <w:tcW w:w="4675" w:type="dxa"/>
          </w:tcPr>
          <w:p w14:paraId="37F8697B"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Competition and imitation</w:t>
            </w:r>
          </w:p>
          <w:p w14:paraId="4FF37371"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Entertainment media/content piracy</w:t>
            </w:r>
          </w:p>
          <w:p w14:paraId="49A09522"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Cybercrime</w:t>
            </w:r>
          </w:p>
        </w:tc>
      </w:tr>
    </w:tbl>
    <w:p w14:paraId="257DCF3D" w14:textId="77777777" w:rsidR="00E17BDB" w:rsidRPr="00E17BDB" w:rsidRDefault="00E17BDB" w:rsidP="00E17BDB">
      <w:pPr>
        <w:spacing w:line="360" w:lineRule="auto"/>
        <w:rPr>
          <w:rFonts w:ascii="Arial" w:hAnsi="Arial" w:cs="Arial"/>
          <w:sz w:val="24"/>
          <w:szCs w:val="24"/>
          <w:u w:val="single"/>
        </w:rPr>
      </w:pPr>
    </w:p>
    <w:p w14:paraId="6684193F" w14:textId="7E496E32" w:rsidR="00E17BDB" w:rsidRDefault="00D20356" w:rsidP="00E17BDB">
      <w:pPr>
        <w:pStyle w:val="Heading2"/>
        <w:rPr>
          <w:rFonts w:ascii="Arial" w:hAnsi="Arial" w:cs="Arial"/>
          <w:sz w:val="22"/>
          <w:szCs w:val="22"/>
        </w:rPr>
      </w:pPr>
      <w:bookmarkStart w:id="11" w:name="_Toc74984419"/>
      <w:r>
        <w:rPr>
          <w:rFonts w:ascii="Arial" w:hAnsi="Arial" w:cs="Arial"/>
          <w:sz w:val="22"/>
          <w:szCs w:val="22"/>
        </w:rPr>
        <w:t xml:space="preserve">5.3 </w:t>
      </w:r>
      <w:r w:rsidR="00E17BDB" w:rsidRPr="00E17BDB">
        <w:rPr>
          <w:rFonts w:ascii="Arial" w:hAnsi="Arial" w:cs="Arial"/>
          <w:sz w:val="22"/>
          <w:szCs w:val="22"/>
        </w:rPr>
        <w:t>Porter Five Analysis</w:t>
      </w:r>
      <w:bookmarkEnd w:id="11"/>
    </w:p>
    <w:p w14:paraId="09003E3A" w14:textId="77777777" w:rsidR="00EE2E87" w:rsidRPr="00EE2E87" w:rsidRDefault="00EE2E87" w:rsidP="00EE2E87"/>
    <w:p w14:paraId="74C967AA" w14:textId="36B44874"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Porter's Five Forces helps Netflix to understanding the competitiveness of its business environment and also to identify its potential strategy profitability</w:t>
      </w:r>
      <w:r w:rsidR="00233872">
        <w:rPr>
          <w:rFonts w:ascii="Arial" w:hAnsi="Arial" w:cs="Arial"/>
          <w:sz w:val="24"/>
          <w:szCs w:val="24"/>
        </w:rPr>
        <w:t xml:space="preserve"> [11].</w:t>
      </w:r>
    </w:p>
    <w:tbl>
      <w:tblPr>
        <w:tblStyle w:val="TableGrid"/>
        <w:tblW w:w="0" w:type="auto"/>
        <w:tblLook w:val="04A0" w:firstRow="1" w:lastRow="0" w:firstColumn="1" w:lastColumn="0" w:noHBand="0" w:noVBand="1"/>
      </w:tblPr>
      <w:tblGrid>
        <w:gridCol w:w="4675"/>
        <w:gridCol w:w="4675"/>
      </w:tblGrid>
      <w:tr w:rsidR="00E17BDB" w:rsidRPr="00E17BDB" w14:paraId="6A8AE052" w14:textId="77777777" w:rsidTr="00EA4AF7">
        <w:tc>
          <w:tcPr>
            <w:tcW w:w="9350" w:type="dxa"/>
            <w:gridSpan w:val="2"/>
            <w:shd w:val="clear" w:color="auto" w:fill="BFBFBF" w:themeFill="background1" w:themeFillShade="BF"/>
          </w:tcPr>
          <w:p w14:paraId="6D9AE688" w14:textId="250A2E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Porter Five Forces Analysis of Netflix</w:t>
            </w:r>
          </w:p>
        </w:tc>
      </w:tr>
      <w:tr w:rsidR="00E17BDB" w:rsidRPr="00E17BDB" w14:paraId="11204A54" w14:textId="77777777" w:rsidTr="00EA4AF7">
        <w:tc>
          <w:tcPr>
            <w:tcW w:w="4675" w:type="dxa"/>
            <w:shd w:val="clear" w:color="auto" w:fill="D9D9D9" w:themeFill="background1" w:themeFillShade="D9"/>
          </w:tcPr>
          <w:p w14:paraId="6CCC9FCC"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 from new entrants</w:t>
            </w:r>
          </w:p>
        </w:tc>
        <w:tc>
          <w:tcPr>
            <w:tcW w:w="4675" w:type="dxa"/>
            <w:shd w:val="clear" w:color="auto" w:fill="D9D9D9" w:themeFill="background1" w:themeFillShade="D9"/>
          </w:tcPr>
          <w:p w14:paraId="011B588A"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Bargaining power of buyers</w:t>
            </w:r>
          </w:p>
        </w:tc>
      </w:tr>
      <w:tr w:rsidR="00E17BDB" w:rsidRPr="00E17BDB" w14:paraId="7E4E2E6D" w14:textId="77777777" w:rsidTr="00EA4AF7">
        <w:tc>
          <w:tcPr>
            <w:tcW w:w="4675" w:type="dxa"/>
          </w:tcPr>
          <w:p w14:paraId="1ED021BB"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Netflix faces a moderate threat of new entrants as the media ecosystem, these new entrants can disrupt the space with cost-efficiency and technology changes </w:t>
            </w:r>
          </w:p>
        </w:tc>
        <w:tc>
          <w:tcPr>
            <w:tcW w:w="4675" w:type="dxa"/>
          </w:tcPr>
          <w:p w14:paraId="31AABE2A"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With many competitors in the media space, customers have high power because of the ability to easily switch. </w:t>
            </w:r>
          </w:p>
        </w:tc>
      </w:tr>
      <w:tr w:rsidR="00E17BDB" w:rsidRPr="00E17BDB" w14:paraId="63C2DBEA" w14:textId="77777777" w:rsidTr="00EA4AF7">
        <w:tc>
          <w:tcPr>
            <w:tcW w:w="4675" w:type="dxa"/>
            <w:shd w:val="clear" w:color="auto" w:fill="D9D9D9" w:themeFill="background1" w:themeFillShade="D9"/>
          </w:tcPr>
          <w:p w14:paraId="18581A00"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Bargaining power of suppliers</w:t>
            </w:r>
          </w:p>
        </w:tc>
        <w:tc>
          <w:tcPr>
            <w:tcW w:w="4675" w:type="dxa"/>
            <w:shd w:val="clear" w:color="auto" w:fill="D9D9D9" w:themeFill="background1" w:themeFillShade="D9"/>
          </w:tcPr>
          <w:p w14:paraId="06EA40C1"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 of substitute products</w:t>
            </w:r>
          </w:p>
        </w:tc>
      </w:tr>
      <w:tr w:rsidR="00E17BDB" w:rsidRPr="00E17BDB" w14:paraId="4383379D" w14:textId="77777777" w:rsidTr="00EA4AF7">
        <w:tc>
          <w:tcPr>
            <w:tcW w:w="4675" w:type="dxa"/>
          </w:tcPr>
          <w:p w14:paraId="457B9BDD"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Netflix still gets majority of its content from third-party suppliers, this gives the suppliers a high bargaining power.</w:t>
            </w:r>
          </w:p>
        </w:tc>
        <w:tc>
          <w:tcPr>
            <w:tcW w:w="4675" w:type="dxa"/>
          </w:tcPr>
          <w:p w14:paraId="321750CB"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Netflix is in the business of entertainment where there are so many options. People still watch TV shows and going to Cinemas for movies or even renting DVD which impacts the business of Netflix.</w:t>
            </w:r>
          </w:p>
        </w:tc>
      </w:tr>
      <w:tr w:rsidR="00E17BDB" w:rsidRPr="00E17BDB" w14:paraId="49070962" w14:textId="77777777" w:rsidTr="00EA4AF7">
        <w:tc>
          <w:tcPr>
            <w:tcW w:w="9350" w:type="dxa"/>
            <w:gridSpan w:val="2"/>
            <w:shd w:val="clear" w:color="auto" w:fill="D9D9D9" w:themeFill="background1" w:themeFillShade="D9"/>
          </w:tcPr>
          <w:p w14:paraId="1BF960E6"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Competitive rivalry</w:t>
            </w:r>
          </w:p>
        </w:tc>
      </w:tr>
      <w:tr w:rsidR="00E17BDB" w:rsidRPr="00E17BDB" w14:paraId="27B2061D" w14:textId="77777777" w:rsidTr="00EA4AF7">
        <w:tc>
          <w:tcPr>
            <w:tcW w:w="9350" w:type="dxa"/>
            <w:gridSpan w:val="2"/>
          </w:tcPr>
          <w:p w14:paraId="2DFFC66D"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w:t>
            </w:r>
          </w:p>
          <w:p w14:paraId="486C048F" w14:textId="3F5E9528"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Netflix is facing severe rivalry from Amazon prime, HBO now, Hulu, Disney, etc.</w:t>
            </w:r>
          </w:p>
          <w:p w14:paraId="72F7CE4B" w14:textId="77777777" w:rsidR="00E17BDB" w:rsidRPr="00E17BDB" w:rsidRDefault="00E17BDB" w:rsidP="00E17BDB">
            <w:pPr>
              <w:spacing w:line="360" w:lineRule="auto"/>
              <w:rPr>
                <w:rFonts w:ascii="Arial" w:hAnsi="Arial" w:cs="Arial"/>
                <w:sz w:val="24"/>
                <w:szCs w:val="24"/>
              </w:rPr>
            </w:pPr>
          </w:p>
        </w:tc>
      </w:tr>
    </w:tbl>
    <w:p w14:paraId="0DDBF881" w14:textId="77777777" w:rsidR="00E17BDB" w:rsidRPr="00E17BDB" w:rsidRDefault="00E17BDB" w:rsidP="00E17BDB">
      <w:pPr>
        <w:pStyle w:val="Default"/>
        <w:spacing w:line="360" w:lineRule="auto"/>
        <w:rPr>
          <w:rFonts w:ascii="Arial" w:hAnsi="Arial" w:cs="Arial"/>
          <w:bCs/>
          <w:color w:val="auto"/>
          <w:u w:val="single"/>
        </w:rPr>
      </w:pPr>
    </w:p>
    <w:p w14:paraId="05E0051C" w14:textId="4B1FD66B" w:rsidR="00E17BDB" w:rsidRDefault="00E17BDB" w:rsidP="00D20356">
      <w:pPr>
        <w:pStyle w:val="Heading1"/>
        <w:numPr>
          <w:ilvl w:val="0"/>
          <w:numId w:val="19"/>
        </w:numPr>
        <w:rPr>
          <w:rFonts w:ascii="Arial" w:hAnsi="Arial" w:cs="Arial"/>
          <w:sz w:val="22"/>
          <w:szCs w:val="22"/>
        </w:rPr>
      </w:pPr>
      <w:bookmarkStart w:id="12" w:name="_Toc74984420"/>
      <w:r w:rsidRPr="00E17BDB">
        <w:rPr>
          <w:rFonts w:ascii="Arial" w:hAnsi="Arial" w:cs="Arial"/>
          <w:sz w:val="22"/>
          <w:szCs w:val="22"/>
        </w:rPr>
        <w:t>Netflix Corporate Strategy and competitive Advantage</w:t>
      </w:r>
      <w:bookmarkEnd w:id="12"/>
    </w:p>
    <w:p w14:paraId="75DBCB02" w14:textId="77777777" w:rsidR="00FE6217" w:rsidRPr="00FE6217" w:rsidRDefault="00FE6217" w:rsidP="00FE6217"/>
    <w:p w14:paraId="7E30BC7D" w14:textId="2FDD7C12" w:rsidR="00E17BDB" w:rsidRPr="00E17BDB" w:rsidRDefault="00E17BDB" w:rsidP="00FE6217">
      <w:pPr>
        <w:spacing w:after="240" w:line="360" w:lineRule="auto"/>
        <w:rPr>
          <w:rFonts w:ascii="Arial" w:hAnsi="Arial" w:cs="Arial"/>
          <w:sz w:val="24"/>
          <w:szCs w:val="24"/>
        </w:rPr>
      </w:pPr>
      <w:r w:rsidRPr="00E17BDB">
        <w:rPr>
          <w:rFonts w:ascii="Arial" w:hAnsi="Arial" w:cs="Arial"/>
          <w:sz w:val="24"/>
          <w:szCs w:val="24"/>
        </w:rPr>
        <w:t>Netflix’s corporate and competitive strategy is focused on these four primary components</w:t>
      </w:r>
      <w:r w:rsidR="00233872">
        <w:rPr>
          <w:rFonts w:ascii="Arial" w:hAnsi="Arial" w:cs="Arial"/>
          <w:sz w:val="24"/>
          <w:szCs w:val="24"/>
        </w:rPr>
        <w:t xml:space="preserve"> [6]</w:t>
      </w:r>
      <w:r w:rsidRPr="00E17BDB">
        <w:rPr>
          <w:rFonts w:ascii="Arial" w:hAnsi="Arial" w:cs="Arial"/>
          <w:sz w:val="24"/>
          <w:szCs w:val="24"/>
        </w:rPr>
        <w:t>:</w:t>
      </w:r>
    </w:p>
    <w:p w14:paraId="2EBC05E4" w14:textId="77777777" w:rsidR="00E17BDB" w:rsidRPr="00E17BDB" w:rsidRDefault="00E17BDB" w:rsidP="00EE2E87">
      <w:pPr>
        <w:pStyle w:val="NormalWeb"/>
        <w:shd w:val="clear" w:color="auto" w:fill="FFFFFF"/>
        <w:spacing w:after="0" w:afterAutospacing="0" w:line="360" w:lineRule="auto"/>
        <w:rPr>
          <w:rFonts w:ascii="Arial" w:hAnsi="Arial" w:cs="Arial"/>
        </w:rPr>
      </w:pPr>
      <w:r w:rsidRPr="00E17BDB">
        <w:rPr>
          <w:rStyle w:val="Strong"/>
          <w:rFonts w:ascii="Arial" w:hAnsi="Arial" w:cs="Arial"/>
        </w:rPr>
        <w:lastRenderedPageBreak/>
        <w:t>Cost Leadership</w:t>
      </w:r>
      <w:r w:rsidRPr="00E17BDB">
        <w:rPr>
          <w:rFonts w:ascii="Arial" w:hAnsi="Arial" w:cs="Arial"/>
        </w:rPr>
        <w:t>: This enables Netflix to be very competitive based on low costs and the corresponding ability to sell at affordable prices.</w:t>
      </w:r>
    </w:p>
    <w:p w14:paraId="2FE4ECA9" w14:textId="695FFF26" w:rsidR="00E17BDB" w:rsidRPr="00EE2E87" w:rsidRDefault="00E17BDB" w:rsidP="00EE2E87">
      <w:pPr>
        <w:spacing w:line="360" w:lineRule="auto"/>
        <w:rPr>
          <w:rFonts w:ascii="Arial" w:hAnsi="Arial" w:cs="Arial"/>
          <w:sz w:val="24"/>
          <w:szCs w:val="24"/>
        </w:rPr>
      </w:pPr>
      <w:r w:rsidRPr="00E17BDB">
        <w:rPr>
          <w:rStyle w:val="Strong"/>
          <w:rFonts w:ascii="Arial" w:hAnsi="Arial" w:cs="Arial"/>
          <w:sz w:val="24"/>
          <w:szCs w:val="24"/>
        </w:rPr>
        <w:t>Differentiation</w:t>
      </w:r>
      <w:r w:rsidRPr="00E17BDB">
        <w:rPr>
          <w:rFonts w:ascii="Arial" w:hAnsi="Arial" w:cs="Arial"/>
          <w:sz w:val="24"/>
          <w:szCs w:val="24"/>
        </w:rPr>
        <w:t>: Netflix produces its own original content, aside from streaming content from third parties, this have enabled the business to attract and retain customers.</w:t>
      </w:r>
    </w:p>
    <w:p w14:paraId="7C57D526" w14:textId="77777777" w:rsidR="00E17BDB" w:rsidRPr="00E17BDB" w:rsidRDefault="00E17BDB" w:rsidP="00EE2E87">
      <w:pPr>
        <w:spacing w:line="360" w:lineRule="auto"/>
        <w:rPr>
          <w:rFonts w:ascii="Arial" w:hAnsi="Arial" w:cs="Arial"/>
          <w:sz w:val="24"/>
          <w:szCs w:val="24"/>
        </w:rPr>
      </w:pPr>
      <w:r w:rsidRPr="00E17BDB">
        <w:rPr>
          <w:rFonts w:ascii="Arial" w:hAnsi="Arial" w:cs="Arial"/>
          <w:b/>
          <w:sz w:val="24"/>
          <w:szCs w:val="24"/>
        </w:rPr>
        <w:t>Spending and Content:</w:t>
      </w:r>
      <w:r w:rsidRPr="00E17BDB">
        <w:rPr>
          <w:rFonts w:ascii="Arial" w:hAnsi="Arial" w:cs="Arial"/>
          <w:sz w:val="24"/>
          <w:szCs w:val="24"/>
        </w:rPr>
        <w:t xml:space="preserve"> Netflix spends billions towards attracting industry-best and developing very high-quality content, which gives it a major competitive strategy. </w:t>
      </w:r>
    </w:p>
    <w:p w14:paraId="0AB1732D" w14:textId="7A05C113" w:rsidR="00E17BDB" w:rsidRDefault="00E17BDB" w:rsidP="00EE2E87">
      <w:pPr>
        <w:spacing w:line="360" w:lineRule="auto"/>
        <w:rPr>
          <w:rFonts w:ascii="Arial" w:hAnsi="Arial" w:cs="Arial"/>
          <w:sz w:val="24"/>
          <w:szCs w:val="24"/>
        </w:rPr>
      </w:pPr>
      <w:r w:rsidRPr="00E17BDB">
        <w:rPr>
          <w:rFonts w:ascii="Arial" w:hAnsi="Arial" w:cs="Arial"/>
          <w:b/>
          <w:sz w:val="24"/>
          <w:szCs w:val="24"/>
        </w:rPr>
        <w:t>User Experience:</w:t>
      </w:r>
      <w:r w:rsidRPr="00E17BDB">
        <w:rPr>
          <w:rFonts w:ascii="Arial" w:hAnsi="Arial" w:cs="Arial"/>
          <w:sz w:val="24"/>
          <w:szCs w:val="24"/>
        </w:rPr>
        <w:t xml:space="preserve"> Netflix have removed advertising from its contents and made its user interface very simple.</w:t>
      </w:r>
    </w:p>
    <w:p w14:paraId="1C92BDC5" w14:textId="77777777" w:rsidR="00586449" w:rsidRDefault="00586449" w:rsidP="00586449">
      <w:pPr>
        <w:spacing w:line="360" w:lineRule="auto"/>
        <w:rPr>
          <w:rStyle w:val="Emphasis"/>
          <w:rFonts w:eastAsiaTheme="majorEastAsia"/>
          <w:lang w:val="en"/>
        </w:rPr>
      </w:pPr>
      <w:r>
        <w:rPr>
          <w:noProof/>
          <w:color w:val="0000FF"/>
          <w:lang w:val="en"/>
        </w:rPr>
        <w:drawing>
          <wp:inline distT="0" distB="0" distL="0" distR="0" wp14:anchorId="0DD82E48" wp14:editId="018B3AF2">
            <wp:extent cx="5897519" cy="1873250"/>
            <wp:effectExtent l="0" t="0" r="8255" b="0"/>
            <wp:docPr id="2" name="Picture 2" descr="World’s biggest streaming services by subscribers, millions">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rld’s biggest streaming services by subscribers, millions">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07456" cy="1908170"/>
                    </a:xfrm>
                    <a:prstGeom prst="rect">
                      <a:avLst/>
                    </a:prstGeom>
                    <a:noFill/>
                    <a:ln>
                      <a:noFill/>
                    </a:ln>
                  </pic:spPr>
                </pic:pic>
              </a:graphicData>
            </a:graphic>
          </wp:inline>
        </w:drawing>
      </w:r>
    </w:p>
    <w:p w14:paraId="35F89400" w14:textId="556119CC" w:rsidR="00586449" w:rsidRPr="00E17BDB" w:rsidRDefault="00586449" w:rsidP="00EE2E87">
      <w:pPr>
        <w:spacing w:line="360" w:lineRule="auto"/>
        <w:rPr>
          <w:rFonts w:ascii="Arial" w:hAnsi="Arial" w:cs="Arial"/>
          <w:b/>
          <w:sz w:val="24"/>
          <w:szCs w:val="24"/>
          <w:u w:val="single"/>
        </w:rPr>
      </w:pPr>
      <w:r w:rsidRPr="009526A2">
        <w:rPr>
          <w:rStyle w:val="Emphasis"/>
          <w:rFonts w:eastAsiaTheme="majorEastAsia"/>
          <w:lang w:val="en"/>
        </w:rPr>
        <w:t>World’s biggest streaming services by subscribers, millions</w:t>
      </w:r>
      <w:r w:rsidRPr="009526A2">
        <w:rPr>
          <w:rStyle w:val="Emphasis"/>
          <w:rFonts w:eastAsiaTheme="majorEastAsia"/>
          <w:bCs/>
          <w:lang w:val="en"/>
        </w:rPr>
        <w:t xml:space="preserve"> (</w:t>
      </w:r>
      <w:r w:rsidRPr="009526A2">
        <w:rPr>
          <w:rStyle w:val="Emphasis"/>
          <w:rFonts w:eastAsiaTheme="majorEastAsia"/>
          <w:lang w:val="en"/>
        </w:rPr>
        <w:t>Data source:</w:t>
      </w:r>
      <w:hyperlink r:id="rId27" w:tgtFrame="_blank" w:history="1">
        <w:r w:rsidRPr="009526A2">
          <w:rPr>
            <w:rStyle w:val="Emphasis"/>
            <w:rFonts w:eastAsiaTheme="majorEastAsia"/>
            <w:color w:val="0000FF"/>
            <w:u w:val="single"/>
            <w:lang w:val="en"/>
          </w:rPr>
          <w:t>Netflix</w:t>
        </w:r>
      </w:hyperlink>
      <w:r w:rsidRPr="009526A2">
        <w:rPr>
          <w:rStyle w:val="Emphasis"/>
          <w:rFonts w:eastAsiaTheme="majorEastAsia"/>
          <w:lang w:val="en"/>
        </w:rPr>
        <w:t>/</w:t>
      </w:r>
      <w:hyperlink r:id="rId28" w:anchor="15440bdc1f1a/" w:tgtFrame="_blank" w:history="1">
        <w:r w:rsidRPr="009526A2">
          <w:rPr>
            <w:rStyle w:val="Emphasis"/>
            <w:rFonts w:eastAsiaTheme="majorEastAsia"/>
            <w:color w:val="0000FF"/>
            <w:u w:val="single"/>
            <w:lang w:val="en"/>
          </w:rPr>
          <w:t>Forbes</w:t>
        </w:r>
      </w:hyperlink>
      <w:r w:rsidRPr="009526A2">
        <w:rPr>
          <w:rStyle w:val="Emphasis"/>
          <w:rFonts w:eastAsiaTheme="majorEastAsia"/>
          <w:lang w:val="en"/>
        </w:rPr>
        <w:t>/</w:t>
      </w:r>
      <w:hyperlink r:id="rId29"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0" w:tgtFrame="_blank" w:history="1">
        <w:r w:rsidRPr="009526A2">
          <w:rPr>
            <w:rStyle w:val="Emphasis"/>
            <w:rFonts w:eastAsiaTheme="majorEastAsia"/>
            <w:color w:val="0000FF"/>
            <w:u w:val="single"/>
            <w:lang w:val="en"/>
          </w:rPr>
          <w:t>CNBC</w:t>
        </w:r>
      </w:hyperlink>
      <w:r w:rsidRPr="009526A2">
        <w:rPr>
          <w:rStyle w:val="Emphasis"/>
          <w:rFonts w:eastAsiaTheme="majorEastAsia"/>
          <w:lang w:val="en"/>
        </w:rPr>
        <w:t>/</w:t>
      </w:r>
      <w:hyperlink r:id="rId31" w:tgtFrame="_blank" w:history="1">
        <w:r w:rsidRPr="009526A2">
          <w:rPr>
            <w:rStyle w:val="Emphasis"/>
            <w:rFonts w:eastAsiaTheme="majorEastAsia"/>
            <w:color w:val="0000FF"/>
            <w:u w:val="single"/>
            <w:lang w:val="en"/>
          </w:rPr>
          <w:t>IndieWire</w:t>
        </w:r>
      </w:hyperlink>
      <w:r w:rsidRPr="009526A2">
        <w:rPr>
          <w:rStyle w:val="Emphasis"/>
          <w:rFonts w:eastAsiaTheme="majorEastAsia"/>
          <w:lang w:val="en"/>
        </w:rPr>
        <w:t>/</w:t>
      </w:r>
      <w:hyperlink r:id="rId32"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3"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4" w:tgtFrame="_blank" w:history="1">
        <w:r w:rsidRPr="009526A2">
          <w:rPr>
            <w:rStyle w:val="Emphasis"/>
            <w:rFonts w:eastAsiaTheme="majorEastAsia"/>
            <w:color w:val="0000FF"/>
            <w:u w:val="single"/>
            <w:lang w:val="en"/>
          </w:rPr>
          <w:t>Bloomberg</w:t>
        </w:r>
      </w:hyperlink>
      <w:r w:rsidRPr="009526A2">
        <w:rPr>
          <w:rStyle w:val="Emphasis"/>
          <w:rFonts w:eastAsiaTheme="majorEastAsia"/>
          <w:lang w:val="en"/>
        </w:rPr>
        <w:t>/</w:t>
      </w:r>
      <w:hyperlink r:id="rId35" w:tgtFrame="_blank" w:history="1">
        <w:r w:rsidRPr="009526A2">
          <w:rPr>
            <w:rStyle w:val="Emphasis"/>
            <w:rFonts w:eastAsiaTheme="majorEastAsia"/>
            <w:color w:val="0000FF"/>
            <w:u w:val="single"/>
            <w:lang w:val="en"/>
          </w:rPr>
          <w:t>WSJ</w:t>
        </w:r>
      </w:hyperlink>
      <w:r w:rsidRPr="009526A2">
        <w:rPr>
          <w:rStyle w:val="Emphasis"/>
          <w:rFonts w:eastAsiaTheme="majorEastAsia"/>
          <w:color w:val="0000FF"/>
          <w:u w:val="single"/>
          <w:lang w:val="en"/>
        </w:rPr>
        <w:t>)</w:t>
      </w:r>
    </w:p>
    <w:p w14:paraId="549C3992" w14:textId="100204A2" w:rsidR="00E17BDB" w:rsidRDefault="00E17BDB" w:rsidP="00D20356">
      <w:pPr>
        <w:pStyle w:val="Heading1"/>
        <w:numPr>
          <w:ilvl w:val="0"/>
          <w:numId w:val="19"/>
        </w:numPr>
        <w:rPr>
          <w:rFonts w:ascii="Arial" w:hAnsi="Arial" w:cs="Arial"/>
          <w:sz w:val="22"/>
          <w:szCs w:val="22"/>
        </w:rPr>
      </w:pPr>
      <w:bookmarkStart w:id="13" w:name="_Toc74984421"/>
      <w:r w:rsidRPr="00E17BDB">
        <w:rPr>
          <w:rFonts w:ascii="Arial" w:hAnsi="Arial" w:cs="Arial"/>
          <w:sz w:val="22"/>
          <w:szCs w:val="22"/>
        </w:rPr>
        <w:t>Netflix’s Growth Strategies</w:t>
      </w:r>
      <w:bookmarkEnd w:id="13"/>
    </w:p>
    <w:p w14:paraId="6475512D" w14:textId="77777777" w:rsidR="00E17BDB" w:rsidRPr="00E17BDB" w:rsidRDefault="00E17BDB" w:rsidP="00E17BDB"/>
    <w:p w14:paraId="08598709" w14:textId="7A88A41D"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Netflix opened its business to provide delivery of DVD movies and shows to customers through the post so that they don't have to visit the store. Thereafter, the company changed its business strategy to providing online streaming services for customers. Now Netflix is expanding its market through original content via </w:t>
      </w:r>
      <w:hyperlink r:id="rId36" w:history="1">
        <w:r w:rsidRPr="00E17BDB">
          <w:rPr>
            <w:rFonts w:ascii="Arial" w:hAnsi="Arial" w:cs="Arial"/>
            <w:sz w:val="24"/>
            <w:szCs w:val="24"/>
          </w:rPr>
          <w:t>Netflix Originals</w:t>
        </w:r>
      </w:hyperlink>
      <w:r w:rsidRPr="00E17BDB">
        <w:rPr>
          <w:rFonts w:ascii="Arial" w:hAnsi="Arial" w:cs="Arial"/>
          <w:sz w:val="24"/>
          <w:szCs w:val="24"/>
        </w:rPr>
        <w:t xml:space="preserve"> and personizing user experience, with a growth strategy that focuses on following</w:t>
      </w:r>
      <w:r w:rsidR="00233872">
        <w:rPr>
          <w:rFonts w:ascii="Arial" w:hAnsi="Arial" w:cs="Arial"/>
          <w:sz w:val="24"/>
          <w:szCs w:val="24"/>
        </w:rPr>
        <w:t xml:space="preserve"> [12]</w:t>
      </w:r>
      <w:r w:rsidRPr="00E17BDB">
        <w:rPr>
          <w:rFonts w:ascii="Arial" w:hAnsi="Arial" w:cs="Arial"/>
          <w:sz w:val="24"/>
          <w:szCs w:val="24"/>
        </w:rPr>
        <w:t xml:space="preserve">: </w:t>
      </w:r>
    </w:p>
    <w:p w14:paraId="5B06373C" w14:textId="77777777" w:rsidR="00E17BDB" w:rsidRPr="00E17BDB" w:rsidRDefault="00E17BDB" w:rsidP="00E17BDB">
      <w:pPr>
        <w:spacing w:line="360" w:lineRule="auto"/>
        <w:rPr>
          <w:rFonts w:ascii="Arial" w:hAnsi="Arial" w:cs="Arial"/>
          <w:sz w:val="24"/>
          <w:szCs w:val="24"/>
        </w:rPr>
      </w:pPr>
    </w:p>
    <w:p w14:paraId="6D9E1472" w14:textId="77777777" w:rsidR="00E17BDB" w:rsidRPr="00E17BDB" w:rsidRDefault="00E17BDB" w:rsidP="00E17BDB">
      <w:pPr>
        <w:spacing w:line="360" w:lineRule="auto"/>
        <w:rPr>
          <w:rFonts w:ascii="Arial" w:hAnsi="Arial" w:cs="Arial"/>
          <w:sz w:val="24"/>
          <w:szCs w:val="24"/>
        </w:rPr>
      </w:pPr>
      <w:r w:rsidRPr="00FE6217">
        <w:rPr>
          <w:rFonts w:ascii="Arial" w:hAnsi="Arial" w:cs="Arial"/>
          <w:b/>
          <w:sz w:val="24"/>
          <w:szCs w:val="24"/>
        </w:rPr>
        <w:t>Market Penetration</w:t>
      </w:r>
      <w:r w:rsidRPr="00E17BDB">
        <w:rPr>
          <w:rFonts w:ascii="Arial" w:hAnsi="Arial" w:cs="Arial"/>
          <w:sz w:val="24"/>
          <w:szCs w:val="24"/>
        </w:rPr>
        <w:t>: This involves expanding and selling more of its services in the markets that the Netflix already exist</w:t>
      </w:r>
    </w:p>
    <w:p w14:paraId="648351BF"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w:t>
      </w:r>
      <w:r w:rsidRPr="00FE6217">
        <w:rPr>
          <w:rFonts w:ascii="Arial" w:hAnsi="Arial" w:cs="Arial"/>
          <w:b/>
          <w:sz w:val="24"/>
          <w:szCs w:val="24"/>
        </w:rPr>
        <w:t>Market Development</w:t>
      </w:r>
      <w:r w:rsidRPr="00E17BDB">
        <w:rPr>
          <w:rFonts w:ascii="Arial" w:hAnsi="Arial" w:cs="Arial"/>
          <w:sz w:val="24"/>
          <w:szCs w:val="24"/>
        </w:rPr>
        <w:t xml:space="preserve">: This involves selling its current online service and original content to new markets </w:t>
      </w:r>
    </w:p>
    <w:p w14:paraId="1CE401CD" w14:textId="77777777" w:rsidR="00E17BDB" w:rsidRPr="00E17BDB" w:rsidRDefault="00E17BDB" w:rsidP="00E17BDB">
      <w:pPr>
        <w:spacing w:line="360" w:lineRule="auto"/>
        <w:rPr>
          <w:rFonts w:ascii="Arial" w:hAnsi="Arial" w:cs="Arial"/>
          <w:sz w:val="24"/>
          <w:szCs w:val="24"/>
        </w:rPr>
      </w:pPr>
      <w:r w:rsidRPr="00FE6217">
        <w:rPr>
          <w:rFonts w:ascii="Arial" w:hAnsi="Arial" w:cs="Arial"/>
          <w:b/>
          <w:sz w:val="24"/>
          <w:szCs w:val="24"/>
        </w:rPr>
        <w:t>Product Development</w:t>
      </w:r>
      <w:r w:rsidRPr="00E17BDB">
        <w:rPr>
          <w:rFonts w:ascii="Arial" w:hAnsi="Arial" w:cs="Arial"/>
          <w:sz w:val="24"/>
          <w:szCs w:val="24"/>
        </w:rPr>
        <w:t xml:space="preserve">: This involves developing and selling new products in the Netflix’s current markets </w:t>
      </w:r>
    </w:p>
    <w:p w14:paraId="7225E126" w14:textId="1D2CF65A" w:rsidR="00E17BDB" w:rsidRDefault="00E17BDB" w:rsidP="00E17BDB">
      <w:pPr>
        <w:spacing w:line="360" w:lineRule="auto"/>
        <w:rPr>
          <w:rFonts w:ascii="Arial" w:hAnsi="Arial" w:cs="Arial"/>
          <w:sz w:val="24"/>
          <w:szCs w:val="24"/>
        </w:rPr>
      </w:pPr>
      <w:r w:rsidRPr="00FE6217">
        <w:rPr>
          <w:rFonts w:ascii="Arial" w:hAnsi="Arial" w:cs="Arial"/>
          <w:b/>
          <w:sz w:val="24"/>
          <w:szCs w:val="24"/>
        </w:rPr>
        <w:lastRenderedPageBreak/>
        <w:t>Diversification</w:t>
      </w:r>
      <w:r w:rsidRPr="00E17BDB">
        <w:rPr>
          <w:rFonts w:ascii="Arial" w:hAnsi="Arial" w:cs="Arial"/>
          <w:sz w:val="24"/>
          <w:szCs w:val="24"/>
        </w:rPr>
        <w:t xml:space="preserve">: This involves opening new operations outside its current business of online streaming and original content production </w:t>
      </w:r>
    </w:p>
    <w:p w14:paraId="60F3A998" w14:textId="7EBE1052" w:rsidR="00586449" w:rsidRPr="00E17BDB" w:rsidRDefault="00586449" w:rsidP="00E17BDB">
      <w:pPr>
        <w:spacing w:line="360" w:lineRule="auto"/>
        <w:rPr>
          <w:b/>
        </w:rPr>
      </w:pPr>
      <w:r w:rsidRPr="009526A2">
        <w:rPr>
          <w:rStyle w:val="Emphasis"/>
          <w:rFonts w:eastAsiaTheme="majorEastAsia"/>
          <w:lang w:val="en"/>
        </w:rPr>
        <w:t>Netflix paying streaming </w:t>
      </w:r>
      <w:r w:rsidRPr="009526A2">
        <w:rPr>
          <w:bCs/>
          <w:iCs/>
          <w:lang w:val="en"/>
        </w:rPr>
        <w:t>subscribers, millions (Data</w:t>
      </w:r>
      <w:r w:rsidRPr="009526A2">
        <w:rPr>
          <w:rStyle w:val="Emphasis"/>
          <w:rFonts w:eastAsiaTheme="majorEastAsia"/>
          <w:lang w:val="en"/>
        </w:rPr>
        <w:t xml:space="preserve"> source: </w:t>
      </w:r>
      <w:hyperlink r:id="rId37" w:tgtFrame="_blank" w:history="1">
        <w:r w:rsidRPr="009526A2">
          <w:rPr>
            <w:rStyle w:val="Emphasis"/>
            <w:rFonts w:eastAsiaTheme="majorEastAsia"/>
            <w:color w:val="0000FF"/>
            <w:u w:val="single"/>
            <w:lang w:val="en"/>
          </w:rPr>
          <w:t>Netflix</w:t>
        </w:r>
      </w:hyperlink>
      <w:r w:rsidRPr="009526A2">
        <w:rPr>
          <w:rStyle w:val="Emphasis"/>
          <w:rFonts w:eastAsiaTheme="majorEastAsia"/>
          <w:color w:val="0000FF"/>
          <w:u w:val="single"/>
          <w:lang w:val="en"/>
        </w:rPr>
        <w:t>)</w:t>
      </w:r>
    </w:p>
    <w:p w14:paraId="557971DC" w14:textId="7F1F1A6C" w:rsidR="00E17BDB" w:rsidRPr="00E17BDB" w:rsidRDefault="00586449" w:rsidP="00E17BDB">
      <w:pPr>
        <w:spacing w:line="360" w:lineRule="auto"/>
        <w:rPr>
          <w:bCs/>
        </w:rPr>
      </w:pPr>
      <w:r>
        <w:rPr>
          <w:noProof/>
          <w:color w:val="0000FF"/>
          <w:lang w:val="en"/>
        </w:rPr>
        <w:drawing>
          <wp:inline distT="0" distB="0" distL="0" distR="0" wp14:anchorId="674593B9" wp14:editId="695842C0">
            <wp:extent cx="5549900" cy="2260450"/>
            <wp:effectExtent l="0" t="0" r="0" b="6985"/>
            <wp:docPr id="1" name="Picture 1" descr="Netflix paying streaming subscribers">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paying streaming subscribers">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64235" cy="2307018"/>
                    </a:xfrm>
                    <a:prstGeom prst="rect">
                      <a:avLst/>
                    </a:prstGeom>
                    <a:noFill/>
                    <a:ln>
                      <a:noFill/>
                    </a:ln>
                  </pic:spPr>
                </pic:pic>
              </a:graphicData>
            </a:graphic>
          </wp:inline>
        </w:drawing>
      </w:r>
    </w:p>
    <w:p w14:paraId="323B5A2E" w14:textId="09BBB16B" w:rsidR="00E17BDB" w:rsidRPr="00E17BDB" w:rsidRDefault="00E17BDB" w:rsidP="00D20356">
      <w:pPr>
        <w:pStyle w:val="Heading1"/>
        <w:numPr>
          <w:ilvl w:val="0"/>
          <w:numId w:val="19"/>
        </w:numPr>
        <w:rPr>
          <w:rFonts w:ascii="Arial" w:hAnsi="Arial" w:cs="Arial"/>
          <w:sz w:val="22"/>
          <w:szCs w:val="22"/>
        </w:rPr>
      </w:pPr>
      <w:bookmarkStart w:id="14" w:name="_Toc74984422"/>
      <w:r w:rsidRPr="00E17BDB">
        <w:rPr>
          <w:rStyle w:val="Strong"/>
          <w:rFonts w:ascii="Arial" w:hAnsi="Arial" w:cs="Arial"/>
          <w:b w:val="0"/>
          <w:bCs w:val="0"/>
          <w:sz w:val="22"/>
          <w:szCs w:val="22"/>
        </w:rPr>
        <w:t>Netflix and digital innovation</w:t>
      </w:r>
      <w:bookmarkEnd w:id="14"/>
    </w:p>
    <w:p w14:paraId="29FF556D" w14:textId="6AD4A91C" w:rsidR="00E17BDB" w:rsidRPr="00E17BDB" w:rsidRDefault="00E17BDB" w:rsidP="00E17BDB">
      <w:pPr>
        <w:pStyle w:val="NormalWeb"/>
        <w:shd w:val="clear" w:color="auto" w:fill="FFFFFF"/>
        <w:spacing w:line="360" w:lineRule="auto"/>
        <w:rPr>
          <w:rFonts w:ascii="Arial" w:hAnsi="Arial" w:cs="Arial"/>
        </w:rPr>
      </w:pPr>
      <w:r w:rsidRPr="00E17BDB">
        <w:rPr>
          <w:rFonts w:ascii="Arial" w:hAnsi="Arial" w:cs="Arial"/>
        </w:rPr>
        <w:t>Netflix success as a business is purely based on technology innovations, in the early days Netflix deployed data analytics as a business differentiator in order to provide its customers what they want. Years later when Netflix entered the business of streaming it effectively employed personalization using the artificial intelligent (AI) as a differentiator in providing user experience to its customer</w:t>
      </w:r>
      <w:r w:rsidR="00233872">
        <w:rPr>
          <w:rFonts w:ascii="Arial" w:hAnsi="Arial" w:cs="Arial"/>
        </w:rPr>
        <w:t xml:space="preserve"> [4]</w:t>
      </w:r>
      <w:r w:rsidRPr="00E17BDB">
        <w:rPr>
          <w:rFonts w:ascii="Arial" w:hAnsi="Arial" w:cs="Arial"/>
        </w:rPr>
        <w:t>. Netflix has capitalized on technology innovations to become the biggest entertainment companies in the world today. The three primarily technology innovations that have help to propel Netflix success till date includes</w:t>
      </w:r>
      <w:r w:rsidR="00233872">
        <w:rPr>
          <w:rFonts w:ascii="Arial" w:hAnsi="Arial" w:cs="Arial"/>
        </w:rPr>
        <w:t xml:space="preserve"> [4]</w:t>
      </w:r>
      <w:r w:rsidRPr="00E17BDB">
        <w:rPr>
          <w:rFonts w:ascii="Arial" w:hAnsi="Arial" w:cs="Arial"/>
        </w:rPr>
        <w:t>:</w:t>
      </w:r>
    </w:p>
    <w:p w14:paraId="437D11B6"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 xml:space="preserve">Advancements in speed and availability of broadband technology around the world </w:t>
      </w:r>
    </w:p>
    <w:p w14:paraId="301D4829"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The proliferation of mobile phones and tablets as well as the introduction of smart televisions</w:t>
      </w:r>
    </w:p>
    <w:p w14:paraId="6E662CF3"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And Cloud and Data Analytics.</w:t>
      </w:r>
    </w:p>
    <w:p w14:paraId="60D7613C" w14:textId="77777777" w:rsidR="00E17BDB" w:rsidRPr="00E17BDB" w:rsidRDefault="00E17BDB" w:rsidP="00E17BDB">
      <w:pPr>
        <w:pStyle w:val="NormalWeb"/>
        <w:shd w:val="clear" w:color="auto" w:fill="FFFFFF"/>
        <w:spacing w:line="360" w:lineRule="auto"/>
        <w:rPr>
          <w:rFonts w:ascii="Arial" w:hAnsi="Arial" w:cs="Arial"/>
          <w:lang w:val="en"/>
        </w:rPr>
      </w:pPr>
      <w:r w:rsidRPr="00E17BDB">
        <w:rPr>
          <w:rFonts w:ascii="Arial" w:hAnsi="Arial" w:cs="Arial"/>
          <w:lang w:val="en"/>
        </w:rPr>
        <w:t>Netflix have leveraged on this innovation to gain competitive advantage and become a market leader.</w:t>
      </w:r>
    </w:p>
    <w:p w14:paraId="41BA177C" w14:textId="2502D355" w:rsidR="00E17BDB" w:rsidRDefault="00E17BDB" w:rsidP="00D20356">
      <w:pPr>
        <w:pStyle w:val="Heading1"/>
        <w:numPr>
          <w:ilvl w:val="0"/>
          <w:numId w:val="19"/>
        </w:numPr>
        <w:rPr>
          <w:rFonts w:ascii="Arial" w:hAnsi="Arial" w:cs="Arial"/>
          <w:sz w:val="22"/>
          <w:szCs w:val="22"/>
        </w:rPr>
      </w:pPr>
      <w:bookmarkStart w:id="15" w:name="_Toc74984423"/>
      <w:r w:rsidRPr="00E17BDB">
        <w:rPr>
          <w:rFonts w:ascii="Arial" w:hAnsi="Arial" w:cs="Arial"/>
          <w:sz w:val="22"/>
          <w:szCs w:val="22"/>
        </w:rPr>
        <w:lastRenderedPageBreak/>
        <w:t>Recommendations</w:t>
      </w:r>
      <w:bookmarkEnd w:id="15"/>
    </w:p>
    <w:p w14:paraId="78721C5F" w14:textId="77777777" w:rsidR="002C64E2" w:rsidRPr="002C64E2" w:rsidRDefault="002C64E2" w:rsidP="002C64E2"/>
    <w:p w14:paraId="303D6D9A" w14:textId="7E0438CC" w:rsidR="00B85FB3" w:rsidRDefault="002C64E2" w:rsidP="002C64E2">
      <w:pPr>
        <w:pStyle w:val="NormalWeb"/>
        <w:shd w:val="clear" w:color="auto" w:fill="FFFFFF"/>
        <w:spacing w:line="360" w:lineRule="auto"/>
        <w:rPr>
          <w:rFonts w:ascii="Arial" w:hAnsi="Arial" w:cs="Arial"/>
          <w:lang w:val="en"/>
        </w:rPr>
      </w:pPr>
      <w:r w:rsidRPr="002C64E2">
        <w:rPr>
          <w:rFonts w:ascii="Arial" w:hAnsi="Arial" w:cs="Arial"/>
          <w:lang w:val="en"/>
        </w:rPr>
        <w:t xml:space="preserve">Netflix cannot rely solely on its first-mover advantage to remain at the top, but must continue to find ways to differentiate itself from competitors. Netflix can achieve this by continually seeking to understand its consumers and persistently providing them the experience they want. Netflix can become not just a streaming service, but a one stop </w:t>
      </w:r>
      <w:proofErr w:type="gramStart"/>
      <w:r w:rsidRPr="002C64E2">
        <w:rPr>
          <w:rFonts w:ascii="Arial" w:hAnsi="Arial" w:cs="Arial"/>
          <w:lang w:val="en"/>
        </w:rPr>
        <w:t>shop</w:t>
      </w:r>
      <w:proofErr w:type="gramEnd"/>
      <w:r w:rsidRPr="002C64E2">
        <w:rPr>
          <w:rFonts w:ascii="Arial" w:hAnsi="Arial" w:cs="Arial"/>
          <w:lang w:val="en"/>
        </w:rPr>
        <w:t xml:space="preserve"> for anything entertainment, a home for exploring storytelling and interaction with friends making it hard for anyone requiring great user experience to ignore.</w:t>
      </w:r>
    </w:p>
    <w:p w14:paraId="0303EDC3" w14:textId="48C50ADC" w:rsidR="004C4842" w:rsidRDefault="004C4842" w:rsidP="002C64E2">
      <w:pPr>
        <w:pStyle w:val="NormalWeb"/>
        <w:shd w:val="clear" w:color="auto" w:fill="FFFFFF"/>
        <w:spacing w:line="360" w:lineRule="auto"/>
        <w:rPr>
          <w:rFonts w:ascii="Arial" w:hAnsi="Arial" w:cs="Arial"/>
          <w:lang w:val="en"/>
        </w:rPr>
      </w:pPr>
    </w:p>
    <w:p w14:paraId="4A3E7C88" w14:textId="77777777" w:rsidR="004C4842" w:rsidRPr="002C64E2" w:rsidRDefault="004C4842" w:rsidP="002C64E2">
      <w:pPr>
        <w:pStyle w:val="NormalWeb"/>
        <w:shd w:val="clear" w:color="auto" w:fill="FFFFFF"/>
        <w:spacing w:line="360" w:lineRule="auto"/>
        <w:rPr>
          <w:rFonts w:ascii="Arial" w:hAnsi="Arial" w:cs="Arial"/>
          <w:lang w:val="en"/>
        </w:rPr>
      </w:pPr>
    </w:p>
    <w:p w14:paraId="55D24474" w14:textId="0B616E94" w:rsidR="00B85FB3" w:rsidRPr="00B85FB3" w:rsidRDefault="00B85FB3" w:rsidP="00B85FB3">
      <w:pPr>
        <w:pStyle w:val="Heading1"/>
        <w:numPr>
          <w:ilvl w:val="0"/>
          <w:numId w:val="19"/>
        </w:numPr>
        <w:rPr>
          <w:rFonts w:ascii="Arial" w:hAnsi="Arial" w:cs="Arial"/>
          <w:sz w:val="22"/>
          <w:szCs w:val="22"/>
        </w:rPr>
      </w:pPr>
      <w:bookmarkStart w:id="16" w:name="_Toc74984424"/>
      <w:r w:rsidRPr="00B85FB3">
        <w:rPr>
          <w:rFonts w:ascii="Arial" w:hAnsi="Arial" w:cs="Arial"/>
          <w:sz w:val="22"/>
          <w:szCs w:val="22"/>
        </w:rPr>
        <w:t>References</w:t>
      </w:r>
      <w:bookmarkEnd w:id="16"/>
    </w:p>
    <w:p w14:paraId="5B269964"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Brennan, L. (2018). How Netflix expanded to 190 countries in 7 years. Harvard Business Review, 12.</w:t>
      </w:r>
    </w:p>
    <w:p w14:paraId="72D78AA2"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Betanews. (2010). Netflix axes 'friends' feature due to unpopularity. Retrieved 5 Jan 2021 from. </w:t>
      </w:r>
      <w:hyperlink r:id="rId40" w:history="1">
        <w:r w:rsidRPr="00B85FB3">
          <w:rPr>
            <w:rFonts w:ascii="Arial" w:hAnsi="Arial" w:cs="Arial"/>
            <w:sz w:val="24"/>
            <w:szCs w:val="24"/>
            <w:lang w:val="en-US" w:eastAsia="en-US"/>
          </w:rPr>
          <w:t>https://betanews.com/2010/03/18/netflix-axes-friends-feature-due-to-unpopularity</w:t>
        </w:r>
      </w:hyperlink>
    </w:p>
    <w:p w14:paraId="51EE6BFA"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Greiner, L. E. (1998). Evolution and revolution as organizations grow. Harvard Business Review, 76(3), 55–64.</w:t>
      </w:r>
    </w:p>
    <w:p w14:paraId="42B12ADD"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 xml:space="preserve">TED Studios. (2020). 3 Secrets to Netflix’s success. Retrieved 5 Jan 2021 from </w:t>
      </w:r>
      <w:hyperlink r:id="rId41" w:anchor="t-467756" w:history="1">
        <w:r w:rsidRPr="00B85FB3">
          <w:rPr>
            <w:rFonts w:ascii="Arial" w:hAnsi="Arial" w:cs="Arial"/>
            <w:sz w:val="24"/>
            <w:szCs w:val="24"/>
            <w:lang w:val="en-US" w:eastAsia="en-US"/>
          </w:rPr>
          <w:t>https://www.ted.com/talks/reed_hastings_3_secrets_to_netflix_s_success#t-467756</w:t>
        </w:r>
      </w:hyperlink>
    </w:p>
    <w:p w14:paraId="21C64058"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 xml:space="preserve">Wall Street Journal. (2020). Netflix’s Reed Hastings Deems Remote Work ‘a Pure Negative. Retrieved 5 Jan 2021 from </w:t>
      </w:r>
      <w:hyperlink r:id="rId42" w:history="1">
        <w:r w:rsidRPr="00B85FB3">
          <w:rPr>
            <w:rFonts w:ascii="Arial" w:hAnsi="Arial" w:cs="Arial"/>
            <w:sz w:val="24"/>
            <w:szCs w:val="24"/>
            <w:lang w:val="en-US" w:eastAsia="en-US"/>
          </w:rPr>
          <w:t>https://www.wsj.com/articles/netflixs-reed-hastings-deems-remote-work-a-pure-negative-11599487219</w:t>
        </w:r>
      </w:hyperlink>
    </w:p>
    <w:p w14:paraId="4D9F4490"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Yahoo! Finance. (2020). Netflix to Gain from Expanding International Content in 2020. Retrieved 8 Jan 2021 from </w:t>
      </w:r>
      <w:hyperlink r:id="rId43" w:history="1">
        <w:r w:rsidRPr="00B85FB3">
          <w:rPr>
            <w:rFonts w:ascii="Arial" w:hAnsi="Arial" w:cs="Arial"/>
            <w:sz w:val="24"/>
            <w:szCs w:val="24"/>
            <w:lang w:val="en-US" w:eastAsia="en-US"/>
          </w:rPr>
          <w:t>https://finance.yahoo.com/news/netflix-gain-expanding-international-content-151603482.html</w:t>
        </w:r>
      </w:hyperlink>
    </w:p>
    <w:p w14:paraId="721624EC"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Kim Ann Zimmermann &amp; Jesse Emspak (2017) “Internet History Timeline: ARPANET to the World Wide Web.”, Live Science.</w:t>
      </w:r>
    </w:p>
    <w:p w14:paraId="56935F0E"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lastRenderedPageBreak/>
        <w:t>Prof. Jim McPherson (2002) “Media History Timeline.”, Whitworth College, 2002</w:t>
      </w:r>
    </w:p>
    <w:p w14:paraId="6EB27686"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Robert Allen (2017) “What Happens Online in 60 Seconds?”, Smart Insights, February 2, 2017.</w:t>
      </w:r>
    </w:p>
    <w:p w14:paraId="4F79D5BC" w14:textId="77777777" w:rsidR="00B85FB3" w:rsidRPr="00B85FB3" w:rsidRDefault="00551E7A" w:rsidP="00B85FB3">
      <w:pPr>
        <w:pStyle w:val="ListParagraph"/>
        <w:numPr>
          <w:ilvl w:val="0"/>
          <w:numId w:val="21"/>
        </w:numPr>
        <w:spacing w:before="100" w:beforeAutospacing="1" w:line="360" w:lineRule="auto"/>
        <w:ind w:right="-135"/>
        <w:rPr>
          <w:rFonts w:ascii="Arial" w:hAnsi="Arial" w:cs="Arial"/>
          <w:sz w:val="24"/>
          <w:szCs w:val="24"/>
          <w:lang w:val="en-US" w:eastAsia="en-US"/>
        </w:rPr>
      </w:pPr>
      <w:hyperlink r:id="rId44" w:history="1">
        <w:r w:rsidR="00B85FB3" w:rsidRPr="00B85FB3">
          <w:rPr>
            <w:rFonts w:ascii="Arial" w:hAnsi="Arial" w:cs="Arial"/>
            <w:sz w:val="24"/>
            <w:szCs w:val="24"/>
            <w:lang w:val="en-US" w:eastAsia="en-US"/>
          </w:rPr>
          <w:t>Every Viewing Statistic Netflix Has Released So Far (June 2021) - What's on Netflix (whats-on-netflix.com)</w:t>
        </w:r>
      </w:hyperlink>
      <w:r w:rsidR="00B85FB3" w:rsidRPr="00B85FB3">
        <w:rPr>
          <w:rFonts w:ascii="Arial" w:hAnsi="Arial" w:cs="Arial"/>
          <w:sz w:val="24"/>
          <w:szCs w:val="24"/>
          <w:lang w:val="en-US" w:eastAsia="en-US"/>
        </w:rPr>
        <w:t xml:space="preserve"> https://www.whats-on-netflix.com/news/every-viewing-statistic-netflix-has-released-so-far-june-2021/</w:t>
      </w:r>
    </w:p>
    <w:p w14:paraId="10096C3C" w14:textId="77777777" w:rsidR="00B85FB3" w:rsidRPr="00B85FB3" w:rsidRDefault="00B85FB3" w:rsidP="00B85FB3">
      <w:pPr>
        <w:pStyle w:val="ListParagraph"/>
        <w:numPr>
          <w:ilvl w:val="0"/>
          <w:numId w:val="21"/>
        </w:numPr>
        <w:spacing w:before="100" w:beforeAutospacing="1" w:line="360" w:lineRule="auto"/>
        <w:ind w:right="-135"/>
        <w:rPr>
          <w:rFonts w:ascii="Arial" w:hAnsi="Arial" w:cs="Arial"/>
          <w:sz w:val="24"/>
          <w:szCs w:val="24"/>
          <w:lang w:val="en-US" w:eastAsia="en-US"/>
        </w:rPr>
      </w:pPr>
      <w:r w:rsidRPr="00B85FB3">
        <w:rPr>
          <w:rFonts w:ascii="Arial" w:hAnsi="Arial" w:cs="Arial"/>
          <w:sz w:val="24"/>
          <w:szCs w:val="24"/>
          <w:lang w:val="en-US" w:eastAsia="en-US"/>
        </w:rPr>
        <w:t>Netflix (NFLX) – www.Netflix.com</w:t>
      </w:r>
    </w:p>
    <w:p w14:paraId="5489F297" w14:textId="77777777" w:rsidR="00B85FB3" w:rsidRPr="00B85FB3" w:rsidRDefault="00551E7A" w:rsidP="00B85FB3">
      <w:pPr>
        <w:pStyle w:val="ListParagraph"/>
        <w:numPr>
          <w:ilvl w:val="0"/>
          <w:numId w:val="21"/>
        </w:numPr>
        <w:spacing w:before="100" w:beforeAutospacing="1" w:line="360" w:lineRule="auto"/>
        <w:ind w:right="-135"/>
        <w:rPr>
          <w:rFonts w:ascii="Arial" w:hAnsi="Arial" w:cs="Arial"/>
          <w:sz w:val="24"/>
          <w:szCs w:val="24"/>
          <w:lang w:val="en-US" w:eastAsia="en-US"/>
        </w:rPr>
      </w:pPr>
      <w:hyperlink r:id="rId45" w:history="1">
        <w:r w:rsidR="00B85FB3" w:rsidRPr="00B85FB3">
          <w:rPr>
            <w:rFonts w:ascii="Arial" w:hAnsi="Arial" w:cs="Arial"/>
            <w:sz w:val="24"/>
            <w:szCs w:val="24"/>
            <w:lang w:val="en-US" w:eastAsia="en-US"/>
          </w:rPr>
          <w:t>Netflix (NFLX) - Market capitalization (companiesmarketcap.com)</w:t>
        </w:r>
      </w:hyperlink>
    </w:p>
    <w:p w14:paraId="4E98E8C4" w14:textId="77777777" w:rsidR="00B85FB3" w:rsidRPr="00B85FB3" w:rsidRDefault="00B85FB3" w:rsidP="00B85FB3">
      <w:pPr>
        <w:spacing w:line="360" w:lineRule="auto"/>
        <w:rPr>
          <w:rFonts w:ascii="Arial" w:hAnsi="Arial" w:cs="Arial"/>
          <w:sz w:val="24"/>
          <w:szCs w:val="24"/>
          <w:lang w:val="en-US" w:eastAsia="en-US"/>
        </w:rPr>
      </w:pPr>
    </w:p>
    <w:sectPr w:rsidR="00B85FB3" w:rsidRPr="00B85FB3" w:rsidSect="00D53AD7">
      <w:footerReference w:type="default" r:id="rId4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09FDE" w14:textId="77777777" w:rsidR="00551E7A" w:rsidRDefault="00551E7A" w:rsidP="003C711E">
      <w:r>
        <w:separator/>
      </w:r>
    </w:p>
  </w:endnote>
  <w:endnote w:type="continuationSeparator" w:id="0">
    <w:p w14:paraId="49A1D7F0" w14:textId="77777777" w:rsidR="00551E7A" w:rsidRDefault="00551E7A" w:rsidP="003C7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000356"/>
      <w:docPartObj>
        <w:docPartGallery w:val="Page Numbers (Bottom of Page)"/>
        <w:docPartUnique/>
      </w:docPartObj>
    </w:sdtPr>
    <w:sdtEndPr>
      <w:rPr>
        <w:noProof/>
      </w:rPr>
    </w:sdtEndPr>
    <w:sdtContent>
      <w:p w14:paraId="30EFBBD5" w14:textId="0B7875B2" w:rsidR="009D3052" w:rsidRDefault="009D30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6B9837" w14:textId="77777777" w:rsidR="009D3052" w:rsidRDefault="009D3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87F09A" w14:textId="77777777" w:rsidR="00551E7A" w:rsidRDefault="00551E7A" w:rsidP="003C711E">
      <w:r>
        <w:separator/>
      </w:r>
    </w:p>
  </w:footnote>
  <w:footnote w:type="continuationSeparator" w:id="0">
    <w:p w14:paraId="197F209B" w14:textId="77777777" w:rsidR="00551E7A" w:rsidRDefault="00551E7A" w:rsidP="003C7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12C57"/>
    <w:multiLevelType w:val="hybridMultilevel"/>
    <w:tmpl w:val="8EFA86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FB5E9A"/>
    <w:multiLevelType w:val="hybridMultilevel"/>
    <w:tmpl w:val="FC4231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B17F50"/>
    <w:multiLevelType w:val="hybridMultilevel"/>
    <w:tmpl w:val="C442932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CB46F0"/>
    <w:multiLevelType w:val="hybridMultilevel"/>
    <w:tmpl w:val="545227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BF364B"/>
    <w:multiLevelType w:val="hybridMultilevel"/>
    <w:tmpl w:val="59AEC1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327C30"/>
    <w:multiLevelType w:val="multilevel"/>
    <w:tmpl w:val="FF78572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B7217C"/>
    <w:multiLevelType w:val="hybridMultilevel"/>
    <w:tmpl w:val="7A1AC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9C036C"/>
    <w:multiLevelType w:val="hybridMultilevel"/>
    <w:tmpl w:val="DCCE6B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61785A"/>
    <w:multiLevelType w:val="hybridMultilevel"/>
    <w:tmpl w:val="CA7A4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20079C"/>
    <w:multiLevelType w:val="hybridMultilevel"/>
    <w:tmpl w:val="2244E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5157BA"/>
    <w:multiLevelType w:val="hybridMultilevel"/>
    <w:tmpl w:val="841A4BB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0F106B"/>
    <w:multiLevelType w:val="multilevel"/>
    <w:tmpl w:val="0D5C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CD54D2"/>
    <w:multiLevelType w:val="hybridMultilevel"/>
    <w:tmpl w:val="58869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862DBF"/>
    <w:multiLevelType w:val="multilevel"/>
    <w:tmpl w:val="43D6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C27F2A"/>
    <w:multiLevelType w:val="hybridMultilevel"/>
    <w:tmpl w:val="CF26A476"/>
    <w:lvl w:ilvl="0" w:tplc="10090015">
      <w:start w:val="1"/>
      <w:numFmt w:val="upp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50AE6DE7"/>
    <w:multiLevelType w:val="hybridMultilevel"/>
    <w:tmpl w:val="027E1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DD1742"/>
    <w:multiLevelType w:val="hybridMultilevel"/>
    <w:tmpl w:val="0BA62D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FB6FD3"/>
    <w:multiLevelType w:val="hybridMultilevel"/>
    <w:tmpl w:val="6DB2CAE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711EE5"/>
    <w:multiLevelType w:val="hybridMultilevel"/>
    <w:tmpl w:val="CF58FE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40440A8"/>
    <w:multiLevelType w:val="hybridMultilevel"/>
    <w:tmpl w:val="7EB45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5C62BDC"/>
    <w:multiLevelType w:val="hybridMultilevel"/>
    <w:tmpl w:val="A386DE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72146E"/>
    <w:multiLevelType w:val="hybridMultilevel"/>
    <w:tmpl w:val="D85240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1"/>
  </w:num>
  <w:num w:numId="3">
    <w:abstractNumId w:val="10"/>
  </w:num>
  <w:num w:numId="4">
    <w:abstractNumId w:val="7"/>
  </w:num>
  <w:num w:numId="5">
    <w:abstractNumId w:val="1"/>
  </w:num>
  <w:num w:numId="6">
    <w:abstractNumId w:val="4"/>
  </w:num>
  <w:num w:numId="7">
    <w:abstractNumId w:val="2"/>
  </w:num>
  <w:num w:numId="8">
    <w:abstractNumId w:val="3"/>
  </w:num>
  <w:num w:numId="9">
    <w:abstractNumId w:val="16"/>
  </w:num>
  <w:num w:numId="10">
    <w:abstractNumId w:val="18"/>
  </w:num>
  <w:num w:numId="11">
    <w:abstractNumId w:val="20"/>
  </w:num>
  <w:num w:numId="12">
    <w:abstractNumId w:val="17"/>
  </w:num>
  <w:num w:numId="13">
    <w:abstractNumId w:val="5"/>
  </w:num>
  <w:num w:numId="14">
    <w:abstractNumId w:val="6"/>
  </w:num>
  <w:num w:numId="15">
    <w:abstractNumId w:val="8"/>
  </w:num>
  <w:num w:numId="16">
    <w:abstractNumId w:val="15"/>
  </w:num>
  <w:num w:numId="17">
    <w:abstractNumId w:val="9"/>
  </w:num>
  <w:num w:numId="18">
    <w:abstractNumId w:val="19"/>
  </w:num>
  <w:num w:numId="19">
    <w:abstractNumId w:val="12"/>
  </w:num>
  <w:num w:numId="20">
    <w:abstractNumId w:val="13"/>
  </w:num>
  <w:num w:numId="21">
    <w:abstractNumId w:val="0"/>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1A"/>
    <w:rsid w:val="000115DF"/>
    <w:rsid w:val="00015E13"/>
    <w:rsid w:val="0003002D"/>
    <w:rsid w:val="00030739"/>
    <w:rsid w:val="000372B9"/>
    <w:rsid w:val="00046165"/>
    <w:rsid w:val="00062EA6"/>
    <w:rsid w:val="000B4DCD"/>
    <w:rsid w:val="000E296D"/>
    <w:rsid w:val="00132D1A"/>
    <w:rsid w:val="00141B72"/>
    <w:rsid w:val="00196FAE"/>
    <w:rsid w:val="001C264F"/>
    <w:rsid w:val="001F0F47"/>
    <w:rsid w:val="00215760"/>
    <w:rsid w:val="00233872"/>
    <w:rsid w:val="00252BC2"/>
    <w:rsid w:val="00263170"/>
    <w:rsid w:val="002C64E2"/>
    <w:rsid w:val="002E10EA"/>
    <w:rsid w:val="00304325"/>
    <w:rsid w:val="0030710C"/>
    <w:rsid w:val="003179FD"/>
    <w:rsid w:val="003664E9"/>
    <w:rsid w:val="00383432"/>
    <w:rsid w:val="003A67AC"/>
    <w:rsid w:val="003A75DC"/>
    <w:rsid w:val="003B5F06"/>
    <w:rsid w:val="003C711E"/>
    <w:rsid w:val="003D3A4C"/>
    <w:rsid w:val="003F4BA2"/>
    <w:rsid w:val="004364CA"/>
    <w:rsid w:val="00495BD2"/>
    <w:rsid w:val="004C4842"/>
    <w:rsid w:val="004F1FCE"/>
    <w:rsid w:val="00502A4C"/>
    <w:rsid w:val="0052077D"/>
    <w:rsid w:val="00544178"/>
    <w:rsid w:val="00551E7A"/>
    <w:rsid w:val="00574974"/>
    <w:rsid w:val="00580EA9"/>
    <w:rsid w:val="00586449"/>
    <w:rsid w:val="00590530"/>
    <w:rsid w:val="0059170E"/>
    <w:rsid w:val="005B0122"/>
    <w:rsid w:val="005C331E"/>
    <w:rsid w:val="00626681"/>
    <w:rsid w:val="006774EF"/>
    <w:rsid w:val="00697B28"/>
    <w:rsid w:val="006D4A79"/>
    <w:rsid w:val="00703F6A"/>
    <w:rsid w:val="00705622"/>
    <w:rsid w:val="007406EA"/>
    <w:rsid w:val="00742E78"/>
    <w:rsid w:val="007B0283"/>
    <w:rsid w:val="007C145E"/>
    <w:rsid w:val="007C49C0"/>
    <w:rsid w:val="00843F97"/>
    <w:rsid w:val="00862549"/>
    <w:rsid w:val="00865753"/>
    <w:rsid w:val="0086747E"/>
    <w:rsid w:val="00886CF3"/>
    <w:rsid w:val="008E31BE"/>
    <w:rsid w:val="009212D1"/>
    <w:rsid w:val="0092556D"/>
    <w:rsid w:val="0095502F"/>
    <w:rsid w:val="00976AAC"/>
    <w:rsid w:val="009C10AF"/>
    <w:rsid w:val="009D3052"/>
    <w:rsid w:val="009D36FD"/>
    <w:rsid w:val="009E726C"/>
    <w:rsid w:val="009F3FA0"/>
    <w:rsid w:val="00A0006C"/>
    <w:rsid w:val="00A377E3"/>
    <w:rsid w:val="00A569CF"/>
    <w:rsid w:val="00A6464F"/>
    <w:rsid w:val="00AB2D2F"/>
    <w:rsid w:val="00AD5602"/>
    <w:rsid w:val="00AE186F"/>
    <w:rsid w:val="00B00162"/>
    <w:rsid w:val="00B1335F"/>
    <w:rsid w:val="00B37F6D"/>
    <w:rsid w:val="00B85FB3"/>
    <w:rsid w:val="00BB0E43"/>
    <w:rsid w:val="00BE0782"/>
    <w:rsid w:val="00BF181E"/>
    <w:rsid w:val="00BF3C12"/>
    <w:rsid w:val="00C401B2"/>
    <w:rsid w:val="00C41789"/>
    <w:rsid w:val="00C4665B"/>
    <w:rsid w:val="00D20356"/>
    <w:rsid w:val="00D212F4"/>
    <w:rsid w:val="00D314BF"/>
    <w:rsid w:val="00D37268"/>
    <w:rsid w:val="00D46520"/>
    <w:rsid w:val="00D47635"/>
    <w:rsid w:val="00D5075E"/>
    <w:rsid w:val="00D53AD7"/>
    <w:rsid w:val="00D55C5D"/>
    <w:rsid w:val="00D60AA7"/>
    <w:rsid w:val="00D85147"/>
    <w:rsid w:val="00DC0DB9"/>
    <w:rsid w:val="00E1349A"/>
    <w:rsid w:val="00E16BB9"/>
    <w:rsid w:val="00E17BDB"/>
    <w:rsid w:val="00E74384"/>
    <w:rsid w:val="00E83CA8"/>
    <w:rsid w:val="00E92B59"/>
    <w:rsid w:val="00EE2560"/>
    <w:rsid w:val="00EE2E87"/>
    <w:rsid w:val="00EE666D"/>
    <w:rsid w:val="00F203D8"/>
    <w:rsid w:val="00F37866"/>
    <w:rsid w:val="00F7274D"/>
    <w:rsid w:val="00F72AF8"/>
    <w:rsid w:val="00FA4584"/>
    <w:rsid w:val="00FE62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7229"/>
  <w15:chartTrackingRefBased/>
  <w15:docId w15:val="{076E8AEB-E933-4FE0-AA4C-53BF41CF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2D1A"/>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D53A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A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3AD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D1A"/>
    <w:pPr>
      <w:ind w:left="720"/>
      <w:contextualSpacing/>
    </w:pPr>
  </w:style>
  <w:style w:type="character" w:styleId="Hyperlink">
    <w:name w:val="Hyperlink"/>
    <w:basedOn w:val="DefaultParagraphFont"/>
    <w:uiPriority w:val="99"/>
    <w:unhideWhenUsed/>
    <w:rsid w:val="007C145E"/>
    <w:rPr>
      <w:color w:val="0563C1" w:themeColor="hyperlink"/>
      <w:u w:val="single"/>
    </w:rPr>
  </w:style>
  <w:style w:type="table" w:styleId="TableGrid">
    <w:name w:val="Table Grid"/>
    <w:basedOn w:val="TableNormal"/>
    <w:uiPriority w:val="39"/>
    <w:rsid w:val="007C1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10EA"/>
    <w:rPr>
      <w:color w:val="605E5C"/>
      <w:shd w:val="clear" w:color="auto" w:fill="E1DFDD"/>
    </w:rPr>
  </w:style>
  <w:style w:type="character" w:customStyle="1" w:styleId="acopre1">
    <w:name w:val="acopre1"/>
    <w:basedOn w:val="DefaultParagraphFont"/>
    <w:rsid w:val="003A75DC"/>
  </w:style>
  <w:style w:type="character" w:customStyle="1" w:styleId="Heading1Char">
    <w:name w:val="Heading 1 Char"/>
    <w:basedOn w:val="DefaultParagraphFont"/>
    <w:link w:val="Heading1"/>
    <w:uiPriority w:val="9"/>
    <w:rsid w:val="00D53AD7"/>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D53AD7"/>
    <w:rPr>
      <w:rFonts w:asciiTheme="majorHAnsi" w:eastAsiaTheme="majorEastAsia" w:hAnsiTheme="majorHAnsi" w:cstheme="majorBidi"/>
      <w:color w:val="2F5496" w:themeColor="accent1" w:themeShade="BF"/>
      <w:sz w:val="26"/>
      <w:szCs w:val="26"/>
      <w:lang w:val="en-GB" w:eastAsia="en-GB"/>
    </w:rPr>
  </w:style>
  <w:style w:type="character" w:customStyle="1" w:styleId="Heading3Char">
    <w:name w:val="Heading 3 Char"/>
    <w:basedOn w:val="DefaultParagraphFont"/>
    <w:link w:val="Heading3"/>
    <w:uiPriority w:val="9"/>
    <w:rsid w:val="00D53AD7"/>
    <w:rPr>
      <w:rFonts w:asciiTheme="majorHAnsi" w:eastAsiaTheme="majorEastAsia" w:hAnsiTheme="majorHAnsi" w:cstheme="majorBidi"/>
      <w:color w:val="1F3763" w:themeColor="accent1" w:themeShade="7F"/>
      <w:sz w:val="24"/>
      <w:szCs w:val="24"/>
      <w:lang w:val="en-GB" w:eastAsia="en-GB"/>
    </w:rPr>
  </w:style>
  <w:style w:type="paragraph" w:styleId="NoSpacing">
    <w:name w:val="No Spacing"/>
    <w:link w:val="NoSpacingChar"/>
    <w:uiPriority w:val="1"/>
    <w:qFormat/>
    <w:rsid w:val="00D53AD7"/>
    <w:pPr>
      <w:spacing w:after="0" w:line="240" w:lineRule="auto"/>
    </w:pPr>
    <w:rPr>
      <w:rFonts w:eastAsiaTheme="minorEastAsia"/>
    </w:rPr>
  </w:style>
  <w:style w:type="character" w:customStyle="1" w:styleId="NoSpacingChar">
    <w:name w:val="No Spacing Char"/>
    <w:basedOn w:val="DefaultParagraphFont"/>
    <w:link w:val="NoSpacing"/>
    <w:uiPriority w:val="1"/>
    <w:rsid w:val="00D53AD7"/>
    <w:rPr>
      <w:rFonts w:eastAsiaTheme="minorEastAsia"/>
    </w:rPr>
  </w:style>
  <w:style w:type="paragraph" w:styleId="TOCHeading">
    <w:name w:val="TOC Heading"/>
    <w:basedOn w:val="Heading1"/>
    <w:next w:val="Normal"/>
    <w:uiPriority w:val="39"/>
    <w:unhideWhenUsed/>
    <w:qFormat/>
    <w:rsid w:val="00D53AD7"/>
    <w:pPr>
      <w:spacing w:line="259" w:lineRule="auto"/>
      <w:outlineLvl w:val="9"/>
    </w:pPr>
    <w:rPr>
      <w:lang w:val="en-US" w:eastAsia="en-US"/>
    </w:rPr>
  </w:style>
  <w:style w:type="paragraph" w:styleId="TOC1">
    <w:name w:val="toc 1"/>
    <w:basedOn w:val="Normal"/>
    <w:next w:val="Normal"/>
    <w:autoRedefine/>
    <w:uiPriority w:val="39"/>
    <w:unhideWhenUsed/>
    <w:rsid w:val="003C711E"/>
    <w:pPr>
      <w:tabs>
        <w:tab w:val="right" w:leader="dot" w:pos="9350"/>
      </w:tabs>
      <w:spacing w:after="100"/>
    </w:pPr>
    <w:rPr>
      <w:rFonts w:eastAsiaTheme="minorHAnsi"/>
      <w:noProof/>
      <w:sz w:val="48"/>
      <w:szCs w:val="48"/>
      <w:lang w:val="en-US" w:eastAsia="en-US"/>
    </w:rPr>
  </w:style>
  <w:style w:type="paragraph" w:styleId="TOC2">
    <w:name w:val="toc 2"/>
    <w:basedOn w:val="Normal"/>
    <w:next w:val="Normal"/>
    <w:autoRedefine/>
    <w:uiPriority w:val="39"/>
    <w:unhideWhenUsed/>
    <w:rsid w:val="00D53AD7"/>
    <w:pPr>
      <w:spacing w:after="100"/>
      <w:ind w:left="200"/>
    </w:pPr>
  </w:style>
  <w:style w:type="paragraph" w:styleId="TOC3">
    <w:name w:val="toc 3"/>
    <w:basedOn w:val="Normal"/>
    <w:next w:val="Normal"/>
    <w:autoRedefine/>
    <w:uiPriority w:val="39"/>
    <w:unhideWhenUsed/>
    <w:rsid w:val="00D53AD7"/>
    <w:pPr>
      <w:spacing w:after="100"/>
      <w:ind w:left="400"/>
    </w:pPr>
  </w:style>
  <w:style w:type="paragraph" w:styleId="Header">
    <w:name w:val="header"/>
    <w:basedOn w:val="Normal"/>
    <w:link w:val="HeaderChar"/>
    <w:uiPriority w:val="99"/>
    <w:unhideWhenUsed/>
    <w:rsid w:val="003C711E"/>
    <w:pPr>
      <w:tabs>
        <w:tab w:val="center" w:pos="4513"/>
        <w:tab w:val="right" w:pos="9026"/>
      </w:tabs>
    </w:pPr>
  </w:style>
  <w:style w:type="character" w:customStyle="1" w:styleId="HeaderChar">
    <w:name w:val="Header Char"/>
    <w:basedOn w:val="DefaultParagraphFont"/>
    <w:link w:val="Header"/>
    <w:uiPriority w:val="99"/>
    <w:rsid w:val="003C711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3C711E"/>
    <w:pPr>
      <w:tabs>
        <w:tab w:val="center" w:pos="4513"/>
        <w:tab w:val="right" w:pos="9026"/>
      </w:tabs>
    </w:pPr>
  </w:style>
  <w:style w:type="character" w:customStyle="1" w:styleId="FooterChar">
    <w:name w:val="Footer Char"/>
    <w:basedOn w:val="DefaultParagraphFont"/>
    <w:link w:val="Footer"/>
    <w:uiPriority w:val="99"/>
    <w:rsid w:val="003C711E"/>
    <w:rPr>
      <w:rFonts w:ascii="Times New Roman" w:eastAsia="Times New Roman" w:hAnsi="Times New Roman" w:cs="Times New Roman"/>
      <w:sz w:val="20"/>
      <w:szCs w:val="20"/>
      <w:lang w:val="en-GB" w:eastAsia="en-GB"/>
    </w:rPr>
  </w:style>
  <w:style w:type="character" w:styleId="FollowedHyperlink">
    <w:name w:val="FollowedHyperlink"/>
    <w:basedOn w:val="DefaultParagraphFont"/>
    <w:uiPriority w:val="99"/>
    <w:semiHidden/>
    <w:unhideWhenUsed/>
    <w:rsid w:val="00742E78"/>
    <w:rPr>
      <w:color w:val="954F72" w:themeColor="followedHyperlink"/>
      <w:u w:val="single"/>
    </w:rPr>
  </w:style>
  <w:style w:type="character" w:styleId="Strong">
    <w:name w:val="Strong"/>
    <w:basedOn w:val="DefaultParagraphFont"/>
    <w:uiPriority w:val="22"/>
    <w:qFormat/>
    <w:rsid w:val="00BF3C12"/>
    <w:rPr>
      <w:b/>
      <w:bCs/>
    </w:rPr>
  </w:style>
  <w:style w:type="paragraph" w:styleId="NormalWeb">
    <w:name w:val="Normal (Web)"/>
    <w:basedOn w:val="Normal"/>
    <w:uiPriority w:val="99"/>
    <w:unhideWhenUsed/>
    <w:rsid w:val="00BF3C12"/>
    <w:pPr>
      <w:spacing w:before="100" w:beforeAutospacing="1" w:after="100" w:afterAutospacing="1"/>
    </w:pPr>
    <w:rPr>
      <w:sz w:val="24"/>
      <w:szCs w:val="24"/>
      <w:lang w:val="en-US" w:eastAsia="en-US"/>
    </w:rPr>
  </w:style>
  <w:style w:type="paragraph" w:customStyle="1" w:styleId="Default">
    <w:name w:val="Default"/>
    <w:rsid w:val="00E17BDB"/>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BF18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r.netflix.net/financials/quarterly-earnings/default.aspx" TargetMode="External"/><Relationship Id="rId18" Type="http://schemas.openxmlformats.org/officeDocument/2006/relationships/hyperlink" Target="https://ir.netflix.net/financials/quarterly-earnings/default.aspx" TargetMode="External"/><Relationship Id="rId26" Type="http://schemas.openxmlformats.org/officeDocument/2006/relationships/image" Target="media/image4.png"/><Relationship Id="rId39"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hyperlink" Target="https://ir.netflix.net/financials/quarterly-earnings/default.aspx" TargetMode="External"/><Relationship Id="rId34" Type="http://schemas.openxmlformats.org/officeDocument/2006/relationships/hyperlink" Target="https://www.bloomberg.com/news/articles/2020-05-19/apple-buys-older-shows-for-tv-stepping-up-netflix-challenge" TargetMode="External"/><Relationship Id="rId42" Type="http://schemas.openxmlformats.org/officeDocument/2006/relationships/hyperlink" Target="https://www.wsj.com/articles/netflixs-reed-hastings-deems-remote-work-a-pure-negative-11599487219"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rillist.com/entertainment/nation/netflix-streaming-history-anniversary-watch-instantly" TargetMode="External"/><Relationship Id="rId17" Type="http://schemas.openxmlformats.org/officeDocument/2006/relationships/hyperlink" Target="https://www.nielsen.com/us/en/insights/article/2021/tops-of-2020-nielsen-streaming-unwrapped/" TargetMode="External"/><Relationship Id="rId25" Type="http://schemas.openxmlformats.org/officeDocument/2006/relationships/hyperlink" Target="https://1z1euk35x7oy36s8we4dr6lo-wpengine.netdna-ssl.com/wp-content/uploads/2018/11/netflix-subs-v-rivals.png" TargetMode="External"/><Relationship Id="rId33" Type="http://schemas.openxmlformats.org/officeDocument/2006/relationships/hyperlink" Target="https://variety.com/2020/digital/news/bill-goodwyn-curiositystream-discovery-1234694301/" TargetMode="External"/><Relationship Id="rId38" Type="http://schemas.openxmlformats.org/officeDocument/2006/relationships/hyperlink" Target="https://1z1euk35x7oy36s8we4dr6lo-wpengine.netdna-ssl.com/wp-content/uploads/2018/11/netflix-subs.png"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ats-on-netflix.com/news/every-viewing-statistic-netflix-has-released-so-far-january-2021/" TargetMode="External"/><Relationship Id="rId20" Type="http://schemas.openxmlformats.org/officeDocument/2006/relationships/hyperlink" Target="https://ir.netflix.net/financials/quarterly-earnings/default.aspx" TargetMode="External"/><Relationship Id="rId29" Type="http://schemas.openxmlformats.org/officeDocument/2006/relationships/hyperlink" Target="https://variety.com/2020/digital/news/disney-plus-hits-86-8-million-subscribers-1234850846/" TargetMode="External"/><Relationship Id="rId41" Type="http://schemas.openxmlformats.org/officeDocument/2006/relationships/hyperlink" Target="https://www.ted.com/talks/reed_hastings_3_secrets_to_netflix_s_suc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terestingengineering.com/netflix-stirs-controversy-by-calling-out-53-users-whove-watched-a-film-repeatedly" TargetMode="External"/><Relationship Id="rId24" Type="http://schemas.openxmlformats.org/officeDocument/2006/relationships/image" Target="media/image3.png"/><Relationship Id="rId32" Type="http://schemas.openxmlformats.org/officeDocument/2006/relationships/hyperlink" Target="https://variety.com/2020/tv/news/viacomcbs-all-access-subscribers-pluto-tv-1234824161/" TargetMode="External"/><Relationship Id="rId37" Type="http://schemas.openxmlformats.org/officeDocument/2006/relationships/hyperlink" Target="https://ir.netflix.net/financials/quarterly-earnings/default.aspx" TargetMode="External"/><Relationship Id="rId40" Type="http://schemas.openxmlformats.org/officeDocument/2006/relationships/hyperlink" Target="https://betanews.com/2010/03/18/netflix-axes-friends-feature-due-to-unpopularity" TargetMode="External"/><Relationship Id="rId45" Type="http://schemas.openxmlformats.org/officeDocument/2006/relationships/hyperlink" Target="https://companiesmarketcap.com/netflix/marketcap/" TargetMode="External"/><Relationship Id="rId5" Type="http://schemas.openxmlformats.org/officeDocument/2006/relationships/settings" Target="settings.xml"/><Relationship Id="rId15" Type="http://schemas.openxmlformats.org/officeDocument/2006/relationships/hyperlink" Target="https://www.nielsen.com/us/en/insights/article/2020/streaming-video-aug-2020-milestone/" TargetMode="External"/><Relationship Id="rId23" Type="http://schemas.openxmlformats.org/officeDocument/2006/relationships/hyperlink" Target="https://1z1euk35x7oy36s8we4dr6lo-wpengine.netdna-ssl.com/wp-content/uploads/2018/11/netflix-revenue-by-quarter.png" TargetMode="External"/><Relationship Id="rId28" Type="http://schemas.openxmlformats.org/officeDocument/2006/relationships/hyperlink" Target="https://www.forbes.com/sites/petercsathy/2020/01/31/amazon-prime-video-the-quiet-ominous-streaming-force/?sh=70ebefe51f1a" TargetMode="External"/><Relationship Id="rId36" Type="http://schemas.openxmlformats.org/officeDocument/2006/relationships/hyperlink" Target="https://www.netflix.com/in/browse/genre/839338" TargetMode="External"/><Relationship Id="rId10" Type="http://schemas.openxmlformats.org/officeDocument/2006/relationships/image" Target="media/image2.png"/><Relationship Id="rId19" Type="http://schemas.openxmlformats.org/officeDocument/2006/relationships/hyperlink" Target="https://ir.netflix.net/financials/quarterly-earnings/default.aspx" TargetMode="External"/><Relationship Id="rId31" Type="http://schemas.openxmlformats.org/officeDocument/2006/relationships/hyperlink" Target="https://www.yahoo.com/entertainment/peacock-reaches-33-million-subscribers-030058178.html" TargetMode="External"/><Relationship Id="rId44" Type="http://schemas.openxmlformats.org/officeDocument/2006/relationships/hyperlink" Target="https://www.whats-on-netflix.com/news/every-viewing-statistic-netflix-has-released-so-far-june-20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r.netflix.net/financials/quarterly-earnings/default.aspx" TargetMode="External"/><Relationship Id="rId22" Type="http://schemas.openxmlformats.org/officeDocument/2006/relationships/hyperlink" Target="https://ir.netflix.net/financials/quarterly-earnings/default.aspx" TargetMode="External"/><Relationship Id="rId27" Type="http://schemas.openxmlformats.org/officeDocument/2006/relationships/hyperlink" Target="https://ir.netflix.net/financials/quarterly-earnings/default.aspx" TargetMode="External"/><Relationship Id="rId30" Type="http://schemas.openxmlformats.org/officeDocument/2006/relationships/hyperlink" Target="https://www.cnbc.com/2021/01/27/hbo-max-activations-double-to-17point2-million-in-fourth-quarter.html" TargetMode="External"/><Relationship Id="rId35" Type="http://schemas.openxmlformats.org/officeDocument/2006/relationships/hyperlink" Target="https://www.wsj.com/articles/amazons-video-library-has-grown-big-on-amateur-content-11579792605" TargetMode="External"/><Relationship Id="rId43" Type="http://schemas.openxmlformats.org/officeDocument/2006/relationships/hyperlink" Target="https://finance.yahoo.com/news/netflix-gain-expanding-international-content-151603482.html"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Henry, Ezike
1914968
Marketing Manager-BMMB7012D
Assignment 2
Title: Critical Evaluation of Marketing Activities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D5DDB5-11B4-4761-B759-F11A78E74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2930</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Henry, Ezike
1914968
Marketing Manager-BMMB7012D
Assignment 2
Title: Critical Evaluation of Marketing Activities</vt:lpstr>
    </vt:vector>
  </TitlesOfParts>
  <Company/>
  <LinksUpToDate>false</LinksUpToDate>
  <CharactersWithSpaces>19598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Henry, Ezike
1914968
Marketing Manager-BMMB7012D
Assignment 2
Title: Critical Evaluation of Marketing Activities</dc:title>
  <dc:subject/>
  <dc:creator>Ezike, Henry</dc:creator>
  <cp:keywords/>
  <dc:description/>
  <cp:lastModifiedBy>Ezike, Henry</cp:lastModifiedBy>
  <cp:revision>3</cp:revision>
  <dcterms:created xsi:type="dcterms:W3CDTF">2021-06-19T09:43:00Z</dcterms:created>
  <dcterms:modified xsi:type="dcterms:W3CDTF">2021-06-19T09:49:00Z</dcterms:modified>
</cp:coreProperties>
</file>