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865660" w14:textId="55FD6337" w:rsidR="00A17B1E" w:rsidRDefault="00A17B1E" w:rsidP="00E603A3">
      <w:r>
        <w:t>Part A</w:t>
      </w:r>
    </w:p>
    <w:p w14:paraId="09B338A6" w14:textId="1A36596D" w:rsidR="00A17B1E" w:rsidRDefault="00A17B1E" w:rsidP="00E603A3">
      <w:r>
        <w:t>Caitlin kirton 2432273</w:t>
      </w:r>
    </w:p>
    <w:p w14:paraId="61DD03E9"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 xml:space="preserve">Erik </w:t>
      </w:r>
      <w:proofErr w:type="spellStart"/>
      <w:r w:rsidRPr="005C3CFF">
        <w:rPr>
          <w:rFonts w:ascii="Arial" w:hAnsi="Arial" w:cs="Arial"/>
          <w:kern w:val="0"/>
          <w:sz w:val="22"/>
          <w:szCs w:val="22"/>
          <w14:ligatures w14:val="none"/>
        </w:rPr>
        <w:t>Erikson</w:t>
      </w:r>
      <w:proofErr w:type="spellEnd"/>
      <w:r w:rsidRPr="005C3CFF">
        <w:rPr>
          <w:rFonts w:ascii="Arial" w:hAnsi="Arial" w:cs="Arial"/>
          <w:kern w:val="0"/>
          <w:sz w:val="22"/>
          <w:szCs w:val="22"/>
          <w14:ligatures w14:val="none"/>
        </w:rPr>
        <w:t xml:space="preserve"> believed that people continue to develop psychologically throughout their entire lives, with each stage presenting a different challenge that must be resolved. The final stage, known as </w:t>
      </w:r>
      <w:r w:rsidRPr="005C3CFF">
        <w:rPr>
          <w:rFonts w:ascii="Arial" w:hAnsi="Arial" w:cs="Arial"/>
          <w:b/>
          <w:bCs/>
          <w:kern w:val="0"/>
          <w:sz w:val="22"/>
          <w:szCs w:val="22"/>
          <w14:ligatures w14:val="none"/>
        </w:rPr>
        <w:t>e</w:t>
      </w:r>
      <w:r w:rsidRPr="006971CE">
        <w:rPr>
          <w:rFonts w:ascii="Arial" w:hAnsi="Arial" w:cs="Arial"/>
          <w:kern w:val="0"/>
          <w:sz w:val="22"/>
          <w:szCs w:val="22"/>
          <w14:ligatures w14:val="none"/>
        </w:rPr>
        <w:t>go integrity versus despair</w:t>
      </w:r>
      <w:r w:rsidRPr="005C3CFF">
        <w:rPr>
          <w:rFonts w:ascii="Arial" w:hAnsi="Arial" w:cs="Arial"/>
          <w:kern w:val="0"/>
          <w:sz w:val="22"/>
          <w:szCs w:val="22"/>
          <w14:ligatures w14:val="none"/>
        </w:rPr>
        <w:t xml:space="preserve">, usually occurs from the age of 65 onwards. During this stage, older adults often begin to reflect on their lives, thinking about their achievements, relationships, decisions, and experiences. This reflection is a natural part of ageing and often becomes more significant after major life events such as retirement, the loss of a partner, declining health, or moving into residential care. </w:t>
      </w:r>
      <w:proofErr w:type="spellStart"/>
      <w:r w:rsidRPr="005C3CFF">
        <w:rPr>
          <w:rFonts w:ascii="Arial" w:hAnsi="Arial" w:cs="Arial"/>
          <w:kern w:val="0"/>
          <w:sz w:val="22"/>
          <w:szCs w:val="22"/>
          <w14:ligatures w14:val="none"/>
        </w:rPr>
        <w:t>Erikson</w:t>
      </w:r>
      <w:proofErr w:type="spellEnd"/>
      <w:r w:rsidRPr="005C3CFF">
        <w:rPr>
          <w:rFonts w:ascii="Arial" w:hAnsi="Arial" w:cs="Arial"/>
          <w:kern w:val="0"/>
          <w:sz w:val="22"/>
          <w:szCs w:val="22"/>
          <w14:ligatures w14:val="none"/>
        </w:rPr>
        <w:t xml:space="preserve"> suggested that how individuals respond to this period of reflection has a significant impact on their emotional wellbeing.</w:t>
      </w:r>
    </w:p>
    <w:p w14:paraId="76EBE931"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 xml:space="preserve">If older adults are able to accept both the positive and negative experiences of their lives, they are more likely to develop </w:t>
      </w:r>
      <w:r w:rsidRPr="006971CE">
        <w:rPr>
          <w:rFonts w:ascii="Arial" w:hAnsi="Arial" w:cs="Arial"/>
          <w:kern w:val="0"/>
          <w:sz w:val="22"/>
          <w:szCs w:val="22"/>
          <w14:ligatures w14:val="none"/>
        </w:rPr>
        <w:t>ego integrity</w:t>
      </w:r>
      <w:r w:rsidRPr="005C3CFF">
        <w:rPr>
          <w:rFonts w:ascii="Arial" w:hAnsi="Arial" w:cs="Arial"/>
          <w:kern w:val="0"/>
          <w:sz w:val="22"/>
          <w:szCs w:val="22"/>
          <w14:ligatures w14:val="none"/>
        </w:rPr>
        <w:t>. This means they feel their life has been worthwhile and meaningful, even if they have faced challenges or regrets. Achieving ego integrity gives individuals a sense of peace, satisfaction, and wisdom, allowing them to accept ageing and the end of life with greater confidence. They are more likely to feel proud of what they have accomplished and recognise that difficult experiences have helped shape who they are.</w:t>
      </w:r>
    </w:p>
    <w:p w14:paraId="535DFE0D"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 xml:space="preserve">However, if an individual focuses mainly on missed opportunities, regrets, or believes their life has lacked purpose, they may experience </w:t>
      </w:r>
      <w:r w:rsidRPr="006971CE">
        <w:rPr>
          <w:rFonts w:ascii="Arial" w:hAnsi="Arial" w:cs="Arial"/>
          <w:kern w:val="0"/>
          <w:sz w:val="22"/>
          <w:szCs w:val="22"/>
          <w14:ligatures w14:val="none"/>
        </w:rPr>
        <w:t>despair</w:t>
      </w:r>
      <w:r w:rsidRPr="005C3CFF">
        <w:rPr>
          <w:rFonts w:ascii="Arial" w:hAnsi="Arial" w:cs="Arial"/>
          <w:kern w:val="0"/>
          <w:sz w:val="22"/>
          <w:szCs w:val="22"/>
          <w14:ligatures w14:val="none"/>
        </w:rPr>
        <w:t>. Despair can lead to feelings of sadness, hopelessness, loneliness, anxiety, or depression. Older adults experiencing despair may struggle to accept the ageing process and fear becoming dependent on others. These feelings can negatively affect both their mental and physical wellbeing.</w:t>
      </w:r>
    </w:p>
    <w:p w14:paraId="57E81F4C"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This theory is particularly important in health and social care because professionals play a vital role in helping older adults achieve ego integrity. Care workers can encourage life-review activities by talking with residents about their memories, family, achievements, careers, and important life events. Looking through photographs, creating memory books, or encouraging storytelling can help older adults recognise the value of their lives and strengthen their sense of identity. Supporting residents to remain involved in decisions about their own care also helps maintain independence, dignity, and self-esteem. By focusing on emotional wellbeing as well as physical health, professionals can help reduce feelings of despair and improve quality of life.</w:t>
      </w:r>
    </w:p>
    <w:p w14:paraId="14F1C15A"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 xml:space="preserve">Positive psychology is an approach developed by Martin </w:t>
      </w:r>
      <w:proofErr w:type="spellStart"/>
      <w:r w:rsidRPr="005C3CFF">
        <w:rPr>
          <w:rFonts w:ascii="Arial" w:hAnsi="Arial" w:cs="Arial"/>
          <w:kern w:val="0"/>
          <w:sz w:val="22"/>
          <w:szCs w:val="22"/>
          <w14:ligatures w14:val="none"/>
        </w:rPr>
        <w:t>Seligman</w:t>
      </w:r>
      <w:proofErr w:type="spellEnd"/>
      <w:r w:rsidRPr="005C3CFF">
        <w:rPr>
          <w:rFonts w:ascii="Arial" w:hAnsi="Arial" w:cs="Arial"/>
          <w:kern w:val="0"/>
          <w:sz w:val="22"/>
          <w:szCs w:val="22"/>
          <w14:ligatures w14:val="none"/>
        </w:rPr>
        <w:t xml:space="preserve"> that focuses on helping people achieve happiness and wellbeing by building on their strengths rather than </w:t>
      </w:r>
      <w:r w:rsidRPr="005C3CFF">
        <w:rPr>
          <w:rFonts w:ascii="Arial" w:hAnsi="Arial" w:cs="Arial"/>
          <w:kern w:val="0"/>
          <w:sz w:val="22"/>
          <w:szCs w:val="22"/>
          <w14:ligatures w14:val="none"/>
        </w:rPr>
        <w:lastRenderedPageBreak/>
        <w:t>concentrating only on problems or illness. When applied to ageing, positive psychology suggests that growing older does not have to be associated only with decline. Although many older adults experience changes such as retirement, bereavement, long-term health conditions, or reduced mobility, they can still experience fulfilment, purpose, and life satisfaction through positive attitudes, meaningful relationships, and continued participation in enjoyable activities.</w:t>
      </w:r>
    </w:p>
    <w:p w14:paraId="19935AF6"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 xml:space="preserve">Positive psychology encourages older adults to recognise what they are still able to do instead of focusing on what they have lost. Maintaining optimism, resilience, and self-confidence can help individuals adapt to the physical and emotional changes that often occur in later life. </w:t>
      </w:r>
      <w:proofErr w:type="spellStart"/>
      <w:r w:rsidRPr="005C3CFF">
        <w:rPr>
          <w:rFonts w:ascii="Arial" w:hAnsi="Arial" w:cs="Arial"/>
          <w:kern w:val="0"/>
          <w:sz w:val="22"/>
          <w:szCs w:val="22"/>
          <w14:ligatures w14:val="none"/>
        </w:rPr>
        <w:t>Seligman</w:t>
      </w:r>
      <w:proofErr w:type="spellEnd"/>
      <w:r w:rsidRPr="005C3CFF">
        <w:rPr>
          <w:rFonts w:ascii="Arial" w:hAnsi="Arial" w:cs="Arial"/>
          <w:kern w:val="0"/>
          <w:sz w:val="22"/>
          <w:szCs w:val="22"/>
          <w14:ligatures w14:val="none"/>
        </w:rPr>
        <w:t xml:space="preserve"> argued that wellbeing is supported through positive emotions, meaningful relationships, engagement in enjoyable activities, having a sense of purpose, and continuing to achieve personal goals. Together, these factors help older adults maintain good mental health and improve their overall quality of life.</w:t>
      </w:r>
    </w:p>
    <w:p w14:paraId="45154ADC"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Research has shown that older adults who have a positive outlook are more likely to remain physically active, socially connected, and independent. They often recover better from illness, experience lower levels of depression, and report greater life satisfaction than those who focus primarily on negative experiences. A positive mindset can also encourage individuals to take part in rehabilitation, exercise programmes, and social activities, all of which contribute to healthy ageing.</w:t>
      </w:r>
    </w:p>
    <w:p w14:paraId="5CE5BC4D" w14:textId="77777777" w:rsidR="00A23DE5" w:rsidRPr="005C3CFF" w:rsidRDefault="00A23DE5" w:rsidP="006971CE">
      <w:pPr>
        <w:spacing w:before="100" w:beforeAutospacing="1" w:after="100" w:afterAutospacing="1" w:line="360" w:lineRule="auto"/>
        <w:rPr>
          <w:rFonts w:ascii="Arial" w:hAnsi="Arial" w:cs="Arial"/>
          <w:kern w:val="0"/>
          <w:sz w:val="22"/>
          <w:szCs w:val="22"/>
          <w14:ligatures w14:val="none"/>
        </w:rPr>
      </w:pPr>
      <w:r w:rsidRPr="005C3CFF">
        <w:rPr>
          <w:rFonts w:ascii="Arial" w:hAnsi="Arial" w:cs="Arial"/>
          <w:kern w:val="0"/>
          <w:sz w:val="22"/>
          <w:szCs w:val="22"/>
          <w14:ligatures w14:val="none"/>
        </w:rPr>
        <w:t>In health and social care settings, positive psychology can be used to support older adults by encouraging independence, promoting meaningful activities, and helping residents maintain hobbies, friendships, and family relationships. Care professionals can build confidence by recognising each person’s strengths and achievements rather than concentrating solely on their care needs. This person-centred approach helps older adults feel valued, respected, and included, leading to improved emotional wellbeing and a better quality of life.</w:t>
      </w:r>
    </w:p>
    <w:p w14:paraId="4901DE90" w14:textId="0EFF5339" w:rsidR="00A23DE5" w:rsidRPr="005C3CFF" w:rsidRDefault="00A23DE5" w:rsidP="006971CE">
      <w:pPr>
        <w:spacing w:before="100" w:beforeAutospacing="1" w:after="100" w:afterAutospacing="1" w:line="360" w:lineRule="auto"/>
        <w:rPr>
          <w:rFonts w:ascii="Arial" w:hAnsi="Arial" w:cs="Arial"/>
          <w:color w:val="000000"/>
          <w:sz w:val="22"/>
          <w:szCs w:val="22"/>
        </w:rPr>
      </w:pPr>
    </w:p>
    <w:p w14:paraId="084C8942" w14:textId="444BA952" w:rsidR="00DE2BF0" w:rsidRDefault="00DE2BF0" w:rsidP="00D34ED8">
      <w:pPr>
        <w:pStyle w:val="NormalWeb"/>
        <w:spacing w:line="360" w:lineRule="auto"/>
        <w:rPr>
          <w:color w:val="000000"/>
        </w:rPr>
      </w:pPr>
      <w:r>
        <w:rPr>
          <w:color w:val="000000"/>
        </w:rPr>
        <w:t>g.</w:t>
      </w:r>
    </w:p>
    <w:p w14:paraId="6C825AE4" w14:textId="77777777" w:rsidR="00190F61" w:rsidRDefault="00190F61" w:rsidP="00D34ED8">
      <w:pPr>
        <w:pStyle w:val="NormalWeb"/>
        <w:spacing w:line="360" w:lineRule="auto"/>
        <w:rPr>
          <w:color w:val="000000"/>
        </w:rPr>
      </w:pPr>
      <w:r>
        <w:rPr>
          <w:color w:val="000000"/>
        </w:rPr>
        <w:t xml:space="preserve">Reference list </w:t>
      </w:r>
    </w:p>
    <w:p w14:paraId="5B01F779" w14:textId="035DA941" w:rsidR="00190F61" w:rsidRPr="00C10DA6" w:rsidRDefault="00190F61" w:rsidP="00D34ED8">
      <w:pPr>
        <w:pStyle w:val="NormalWeb"/>
        <w:spacing w:line="360" w:lineRule="auto"/>
        <w:rPr>
          <w:rStyle w:val="apple-converted-space"/>
          <w:rFonts w:ascii="Arial" w:eastAsia="Times New Roman" w:hAnsi="Arial" w:cs="Arial"/>
          <w:color w:val="000000"/>
          <w:sz w:val="22"/>
          <w:szCs w:val="22"/>
        </w:rPr>
      </w:pPr>
      <w:r>
        <w:rPr>
          <w:color w:val="000000"/>
        </w:rPr>
        <w:t xml:space="preserve"> </w:t>
      </w:r>
      <w:r w:rsidR="00AA0586" w:rsidRPr="00C10DA6">
        <w:rPr>
          <w:rFonts w:ascii="Arial" w:eastAsia="Times New Roman" w:hAnsi="Arial" w:cs="Arial"/>
          <w:color w:val="000000"/>
          <w:sz w:val="22"/>
          <w:szCs w:val="22"/>
        </w:rPr>
        <w:t>Erikson, E.H. (1982)</w:t>
      </w:r>
      <w:r w:rsidR="00AA0586" w:rsidRPr="00C10DA6">
        <w:rPr>
          <w:rStyle w:val="apple-converted-space"/>
          <w:rFonts w:ascii="Arial" w:eastAsia="Times New Roman" w:hAnsi="Arial" w:cs="Arial"/>
          <w:color w:val="000000"/>
          <w:sz w:val="22"/>
          <w:szCs w:val="22"/>
        </w:rPr>
        <w:t> </w:t>
      </w:r>
    </w:p>
    <w:p w14:paraId="6387CA8F" w14:textId="3C9BDE98" w:rsidR="006D4A4B" w:rsidRPr="00C10DA6" w:rsidRDefault="006D4A4B" w:rsidP="00D34ED8">
      <w:pPr>
        <w:pStyle w:val="NormalWeb"/>
        <w:spacing w:line="360" w:lineRule="auto"/>
        <w:rPr>
          <w:rFonts w:ascii="Arial" w:eastAsia="Times New Roman" w:hAnsi="Arial" w:cs="Arial"/>
          <w:color w:val="000000"/>
          <w:sz w:val="22"/>
          <w:szCs w:val="22"/>
        </w:rPr>
      </w:pPr>
      <w:r w:rsidRPr="00C10DA6">
        <w:rPr>
          <w:rFonts w:ascii="Arial" w:eastAsia="Times New Roman" w:hAnsi="Arial" w:cs="Arial"/>
          <w:color w:val="000000"/>
          <w:sz w:val="22"/>
          <w:szCs w:val="22"/>
        </w:rPr>
        <w:t>Office for National Statistics (2021)</w:t>
      </w:r>
    </w:p>
    <w:p w14:paraId="37919889" w14:textId="614E10C4" w:rsidR="006D4A4B" w:rsidRPr="00C10DA6" w:rsidRDefault="000F6ECC" w:rsidP="00D34ED8">
      <w:pPr>
        <w:pStyle w:val="NormalWeb"/>
        <w:spacing w:line="360" w:lineRule="auto"/>
        <w:rPr>
          <w:rFonts w:ascii="Arial" w:eastAsia="Times New Roman" w:hAnsi="Arial" w:cs="Arial"/>
          <w:color w:val="000000"/>
          <w:sz w:val="22"/>
          <w:szCs w:val="22"/>
        </w:rPr>
      </w:pPr>
      <w:proofErr w:type="spellStart"/>
      <w:r w:rsidRPr="00C10DA6">
        <w:rPr>
          <w:rFonts w:ascii="Arial" w:eastAsia="Times New Roman" w:hAnsi="Arial" w:cs="Arial"/>
          <w:color w:val="000000"/>
          <w:sz w:val="22"/>
          <w:szCs w:val="22"/>
        </w:rPr>
        <w:lastRenderedPageBreak/>
        <w:t>Seligman</w:t>
      </w:r>
      <w:proofErr w:type="spellEnd"/>
      <w:r w:rsidRPr="00C10DA6">
        <w:rPr>
          <w:rFonts w:ascii="Arial" w:eastAsia="Times New Roman" w:hAnsi="Arial" w:cs="Arial"/>
          <w:color w:val="000000"/>
          <w:sz w:val="22"/>
          <w:szCs w:val="22"/>
        </w:rPr>
        <w:t>, M.E.P. (2011</w:t>
      </w:r>
    </w:p>
    <w:p w14:paraId="547F09D3" w14:textId="4D02D1F8" w:rsidR="00A43AFF" w:rsidRPr="00C10DA6" w:rsidRDefault="00A43AFF" w:rsidP="00D34ED8">
      <w:pPr>
        <w:pStyle w:val="NormalWeb"/>
        <w:spacing w:line="360" w:lineRule="auto"/>
        <w:rPr>
          <w:rFonts w:ascii="Arial" w:hAnsi="Arial" w:cs="Arial"/>
          <w:color w:val="000000"/>
        </w:rPr>
      </w:pPr>
      <w:r w:rsidRPr="00C10DA6">
        <w:rPr>
          <w:rFonts w:ascii="Arial" w:eastAsia="Times New Roman" w:hAnsi="Arial" w:cs="Arial"/>
          <w:color w:val="000000"/>
          <w:sz w:val="22"/>
          <w:szCs w:val="22"/>
        </w:rPr>
        <w:t>Department of Health (2014</w:t>
      </w:r>
      <w:r w:rsidRPr="00C10DA6">
        <w:rPr>
          <w:rFonts w:ascii="Arial" w:eastAsia="Times New Roman" w:hAnsi="Arial" w:cs="Arial"/>
          <w:color w:val="000000"/>
          <w:sz w:val="27"/>
          <w:szCs w:val="27"/>
        </w:rPr>
        <w:t>)</w:t>
      </w:r>
    </w:p>
    <w:p w14:paraId="75C8BB69" w14:textId="77777777" w:rsidR="00F0649C" w:rsidRDefault="00F0649C"/>
    <w:p w14:paraId="65DBEAFC" w14:textId="77777777" w:rsidR="004A45AE" w:rsidRDefault="004A45AE"/>
    <w:p w14:paraId="71939C95" w14:textId="77777777" w:rsidR="000E43C0" w:rsidRDefault="000E43C0"/>
    <w:p w14:paraId="406D0F25" w14:textId="77777777" w:rsidR="000E43C0" w:rsidRDefault="000E43C0"/>
    <w:p w14:paraId="742ACE56" w14:textId="77777777" w:rsidR="000E43C0" w:rsidRDefault="000E43C0"/>
    <w:p w14:paraId="4CF77B70" w14:textId="77777777" w:rsidR="000E43C0" w:rsidRDefault="000E43C0"/>
    <w:p w14:paraId="46A77BD7" w14:textId="77777777" w:rsidR="000E43C0" w:rsidRDefault="000E43C0"/>
    <w:p w14:paraId="1064AA14" w14:textId="77777777" w:rsidR="000E43C0" w:rsidRDefault="000E43C0"/>
    <w:p w14:paraId="4D49F25F" w14:textId="77777777" w:rsidR="000E43C0" w:rsidRDefault="000E43C0"/>
    <w:p w14:paraId="50979B2E" w14:textId="77777777" w:rsidR="000E43C0" w:rsidRDefault="000E43C0"/>
    <w:p w14:paraId="3AD116B0" w14:textId="77777777" w:rsidR="000E43C0" w:rsidRDefault="000E43C0"/>
    <w:p w14:paraId="3CAB089C" w14:textId="77777777" w:rsidR="000E43C0" w:rsidRDefault="000E43C0"/>
    <w:p w14:paraId="0974E5C1" w14:textId="02601FA7" w:rsidR="00AF3D8D" w:rsidRDefault="00AF3D8D">
      <w:r>
        <w:t xml:space="preserve">Part B REPORT </w:t>
      </w:r>
    </w:p>
    <w:p w14:paraId="432A69DB" w14:textId="457C990A" w:rsidR="00AF3D8D" w:rsidRDefault="00845EB6">
      <w:r>
        <w:t xml:space="preserve">Introduction </w:t>
      </w:r>
    </w:p>
    <w:p w14:paraId="4126C2B8" w14:textId="423D945A" w:rsidR="00845EB6" w:rsidRPr="003B0DB1" w:rsidRDefault="00812F13" w:rsidP="00A93DB6">
      <w:pPr>
        <w:spacing w:line="360" w:lineRule="auto"/>
        <w:rPr>
          <w:sz w:val="22"/>
          <w:szCs w:val="22"/>
        </w:rPr>
      </w:pPr>
      <w:r w:rsidRPr="003B0DB1">
        <w:rPr>
          <w:sz w:val="22"/>
          <w:szCs w:val="22"/>
        </w:rPr>
        <w:t xml:space="preserve">This report explores the application of Erik </w:t>
      </w:r>
      <w:r w:rsidR="006A0EF2" w:rsidRPr="003B0DB1">
        <w:rPr>
          <w:sz w:val="22"/>
          <w:szCs w:val="22"/>
        </w:rPr>
        <w:t xml:space="preserve">Erikson’s </w:t>
      </w:r>
      <w:r w:rsidR="00D008B2" w:rsidRPr="003B0DB1">
        <w:rPr>
          <w:sz w:val="22"/>
          <w:szCs w:val="22"/>
        </w:rPr>
        <w:t xml:space="preserve">psychological theory especially in the last stages of “ego </w:t>
      </w:r>
      <w:r w:rsidR="003F6DC7" w:rsidRPr="003B0DB1">
        <w:rPr>
          <w:sz w:val="22"/>
          <w:szCs w:val="22"/>
        </w:rPr>
        <w:t xml:space="preserve">integrity vs despair” within the main </w:t>
      </w:r>
      <w:r w:rsidR="003660FD" w:rsidRPr="003B0DB1">
        <w:rPr>
          <w:sz w:val="22"/>
          <w:szCs w:val="22"/>
        </w:rPr>
        <w:t xml:space="preserve">circumstances </w:t>
      </w:r>
      <w:r w:rsidR="00F16A28" w:rsidRPr="003B0DB1">
        <w:rPr>
          <w:sz w:val="22"/>
          <w:szCs w:val="22"/>
        </w:rPr>
        <w:t>of older adults within the residential care.</w:t>
      </w:r>
      <w:r w:rsidR="0035425F" w:rsidRPr="003B0DB1">
        <w:rPr>
          <w:sz w:val="22"/>
          <w:szCs w:val="22"/>
        </w:rPr>
        <w:t xml:space="preserve"> Also to make sure heath and social care </w:t>
      </w:r>
      <w:r w:rsidR="007E2810" w:rsidRPr="003B0DB1">
        <w:rPr>
          <w:sz w:val="22"/>
          <w:szCs w:val="22"/>
        </w:rPr>
        <w:t xml:space="preserve">professionals are making sure they understand the different milestones </w:t>
      </w:r>
      <w:r w:rsidR="008C1862" w:rsidRPr="003B0DB1">
        <w:rPr>
          <w:sz w:val="22"/>
          <w:szCs w:val="22"/>
        </w:rPr>
        <w:t xml:space="preserve">for the critical physiological wellbeing and ensuring that residents are </w:t>
      </w:r>
      <w:r w:rsidR="00944811" w:rsidRPr="003B0DB1">
        <w:rPr>
          <w:sz w:val="22"/>
          <w:szCs w:val="22"/>
        </w:rPr>
        <w:t xml:space="preserve">feeling </w:t>
      </w:r>
      <w:r w:rsidR="008C1862" w:rsidRPr="003B0DB1">
        <w:rPr>
          <w:sz w:val="22"/>
          <w:szCs w:val="22"/>
        </w:rPr>
        <w:t xml:space="preserve">safe and </w:t>
      </w:r>
      <w:r w:rsidR="00944811" w:rsidRPr="003B0DB1">
        <w:rPr>
          <w:sz w:val="22"/>
          <w:szCs w:val="22"/>
        </w:rPr>
        <w:t>happy rather than all sorts of regrets in there later years.</w:t>
      </w:r>
    </w:p>
    <w:p w14:paraId="398F1E52" w14:textId="1539E2A6" w:rsidR="00D17964" w:rsidRPr="003B0DB1" w:rsidRDefault="0023571E" w:rsidP="00A93DB6">
      <w:pPr>
        <w:spacing w:line="360" w:lineRule="auto"/>
        <w:rPr>
          <w:sz w:val="22"/>
          <w:szCs w:val="22"/>
        </w:rPr>
      </w:pPr>
      <w:r w:rsidRPr="003B0DB1">
        <w:rPr>
          <w:sz w:val="22"/>
          <w:szCs w:val="22"/>
        </w:rPr>
        <w:t xml:space="preserve">The theory that has </w:t>
      </w:r>
      <w:bookmarkStart w:id="0" w:name="_Int_DEj9CqDa"/>
      <w:r w:rsidRPr="003B0DB1">
        <w:rPr>
          <w:sz w:val="22"/>
          <w:szCs w:val="22"/>
        </w:rPr>
        <w:t>been chosen</w:t>
      </w:r>
      <w:bookmarkEnd w:id="0"/>
      <w:r w:rsidRPr="003B0DB1">
        <w:rPr>
          <w:sz w:val="22"/>
          <w:szCs w:val="22"/>
        </w:rPr>
        <w:t xml:space="preserve"> is Erik </w:t>
      </w:r>
      <w:r w:rsidR="00F7179E" w:rsidRPr="003B0DB1">
        <w:rPr>
          <w:sz w:val="22"/>
          <w:szCs w:val="22"/>
        </w:rPr>
        <w:t>Ericksons</w:t>
      </w:r>
      <w:r w:rsidRPr="003B0DB1">
        <w:rPr>
          <w:sz w:val="22"/>
          <w:szCs w:val="22"/>
        </w:rPr>
        <w:t xml:space="preserve"> </w:t>
      </w:r>
      <w:r w:rsidR="000C4ECC" w:rsidRPr="003B0DB1">
        <w:rPr>
          <w:sz w:val="22"/>
          <w:szCs w:val="22"/>
        </w:rPr>
        <w:t xml:space="preserve">as it suggests different individuals </w:t>
      </w:r>
      <w:r w:rsidR="00705E1A" w:rsidRPr="003B0DB1">
        <w:rPr>
          <w:sz w:val="22"/>
          <w:szCs w:val="22"/>
        </w:rPr>
        <w:t xml:space="preserve">aged 65 and older to engage in a life review </w:t>
      </w:r>
      <w:r w:rsidR="005A2E82" w:rsidRPr="003B0DB1">
        <w:rPr>
          <w:sz w:val="22"/>
          <w:szCs w:val="22"/>
        </w:rPr>
        <w:t xml:space="preserve">and if their live has been </w:t>
      </w:r>
      <w:r w:rsidR="003B5CFD" w:rsidRPr="003B0DB1">
        <w:rPr>
          <w:sz w:val="22"/>
          <w:szCs w:val="22"/>
        </w:rPr>
        <w:t>productive and meaningful which</w:t>
      </w:r>
      <w:r w:rsidR="00433CBA" w:rsidRPr="003B0DB1">
        <w:rPr>
          <w:sz w:val="22"/>
          <w:szCs w:val="22"/>
        </w:rPr>
        <w:t xml:space="preserve"> it </w:t>
      </w:r>
      <w:r w:rsidR="00C23C41" w:rsidRPr="003B0DB1">
        <w:rPr>
          <w:sz w:val="22"/>
          <w:szCs w:val="22"/>
        </w:rPr>
        <w:t>presuppose</w:t>
      </w:r>
      <w:r w:rsidR="0050009F" w:rsidRPr="003B0DB1">
        <w:rPr>
          <w:sz w:val="22"/>
          <w:szCs w:val="22"/>
        </w:rPr>
        <w:t xml:space="preserve">s older adults to reflect </w:t>
      </w:r>
      <w:r w:rsidR="000820D0" w:rsidRPr="003B0DB1">
        <w:rPr>
          <w:sz w:val="22"/>
          <w:szCs w:val="22"/>
        </w:rPr>
        <w:t xml:space="preserve">on their lives , </w:t>
      </w:r>
      <w:r w:rsidR="0090435A" w:rsidRPr="003B0DB1">
        <w:rPr>
          <w:sz w:val="22"/>
          <w:szCs w:val="22"/>
        </w:rPr>
        <w:t>also</w:t>
      </w:r>
      <w:r w:rsidR="000820D0" w:rsidRPr="003B0DB1">
        <w:rPr>
          <w:sz w:val="22"/>
          <w:szCs w:val="22"/>
        </w:rPr>
        <w:t xml:space="preserve"> means </w:t>
      </w:r>
      <w:r w:rsidR="00A0137C" w:rsidRPr="003B0DB1">
        <w:rPr>
          <w:sz w:val="22"/>
          <w:szCs w:val="22"/>
        </w:rPr>
        <w:t xml:space="preserve">achieving their ego integrity </w:t>
      </w:r>
      <w:r w:rsidR="00FF2989" w:rsidRPr="003B0DB1">
        <w:rPr>
          <w:sz w:val="22"/>
          <w:szCs w:val="22"/>
        </w:rPr>
        <w:t xml:space="preserve">which results in their wisdom </w:t>
      </w:r>
      <w:r w:rsidR="00C32616" w:rsidRPr="003B0DB1">
        <w:rPr>
          <w:sz w:val="22"/>
          <w:szCs w:val="22"/>
        </w:rPr>
        <w:t xml:space="preserve">if they are thinking there life is full of failures then they will </w:t>
      </w:r>
      <w:r w:rsidR="00B4326A" w:rsidRPr="003B0DB1">
        <w:rPr>
          <w:sz w:val="22"/>
          <w:szCs w:val="22"/>
        </w:rPr>
        <w:t xml:space="preserve">fall into despair and this means they may fall into depression </w:t>
      </w:r>
      <w:r w:rsidR="006E0442" w:rsidRPr="003B0DB1">
        <w:rPr>
          <w:sz w:val="22"/>
          <w:szCs w:val="22"/>
        </w:rPr>
        <w:t>and become bitterness and even fall to death.</w:t>
      </w:r>
      <w:r w:rsidR="003F101F" w:rsidRPr="003B0DB1">
        <w:rPr>
          <w:sz w:val="22"/>
          <w:szCs w:val="22"/>
        </w:rPr>
        <w:t xml:space="preserve"> To improve the </w:t>
      </w:r>
      <w:r w:rsidR="00B658CE" w:rsidRPr="003B0DB1">
        <w:rPr>
          <w:sz w:val="22"/>
          <w:szCs w:val="22"/>
        </w:rPr>
        <w:t>wellbeing,</w:t>
      </w:r>
      <w:r w:rsidR="003F101F" w:rsidRPr="003B0DB1">
        <w:rPr>
          <w:sz w:val="22"/>
          <w:szCs w:val="22"/>
        </w:rPr>
        <w:t xml:space="preserve"> care professionals can </w:t>
      </w:r>
      <w:r w:rsidR="00557D43" w:rsidRPr="003B0DB1">
        <w:rPr>
          <w:sz w:val="22"/>
          <w:szCs w:val="22"/>
        </w:rPr>
        <w:t xml:space="preserve">invest in this life review </w:t>
      </w:r>
      <w:r w:rsidR="008A62B4" w:rsidRPr="003B0DB1">
        <w:rPr>
          <w:sz w:val="22"/>
          <w:szCs w:val="22"/>
        </w:rPr>
        <w:t xml:space="preserve">process by encouraging residents </w:t>
      </w:r>
      <w:r w:rsidR="00233C5B" w:rsidRPr="003B0DB1">
        <w:rPr>
          <w:sz w:val="22"/>
          <w:szCs w:val="22"/>
        </w:rPr>
        <w:t xml:space="preserve">to share their </w:t>
      </w:r>
      <w:r w:rsidR="007E2046" w:rsidRPr="003B0DB1">
        <w:rPr>
          <w:sz w:val="22"/>
          <w:szCs w:val="22"/>
        </w:rPr>
        <w:t xml:space="preserve">testimony </w:t>
      </w:r>
      <w:r w:rsidR="004B4AA1" w:rsidRPr="003B0DB1">
        <w:rPr>
          <w:sz w:val="22"/>
          <w:szCs w:val="22"/>
        </w:rPr>
        <w:t xml:space="preserve">so that staff can help them </w:t>
      </w:r>
      <w:bookmarkStart w:id="1" w:name="_Int_GT710ia6"/>
      <w:r w:rsidR="00920E35" w:rsidRPr="003B0DB1">
        <w:rPr>
          <w:sz w:val="22"/>
          <w:szCs w:val="22"/>
        </w:rPr>
        <w:t>consolidate</w:t>
      </w:r>
      <w:bookmarkEnd w:id="1"/>
      <w:r w:rsidR="00920E35" w:rsidRPr="003B0DB1">
        <w:rPr>
          <w:sz w:val="22"/>
          <w:szCs w:val="22"/>
        </w:rPr>
        <w:t xml:space="preserve"> </w:t>
      </w:r>
      <w:r w:rsidR="000541D7" w:rsidRPr="003B0DB1">
        <w:rPr>
          <w:sz w:val="22"/>
          <w:szCs w:val="22"/>
        </w:rPr>
        <w:t xml:space="preserve">their </w:t>
      </w:r>
      <w:r w:rsidR="00920E35" w:rsidRPr="003B0DB1">
        <w:rPr>
          <w:sz w:val="22"/>
          <w:szCs w:val="22"/>
        </w:rPr>
        <w:lastRenderedPageBreak/>
        <w:t>past</w:t>
      </w:r>
      <w:r w:rsidR="00FC2F38" w:rsidRPr="003B0DB1">
        <w:rPr>
          <w:sz w:val="22"/>
          <w:szCs w:val="22"/>
        </w:rPr>
        <w:t xml:space="preserve"> and </w:t>
      </w:r>
      <w:r w:rsidR="00535E99" w:rsidRPr="003B0DB1">
        <w:rPr>
          <w:sz w:val="22"/>
          <w:szCs w:val="22"/>
        </w:rPr>
        <w:t>confirm</w:t>
      </w:r>
      <w:r w:rsidR="00FC2F38" w:rsidRPr="003B0DB1">
        <w:rPr>
          <w:sz w:val="22"/>
          <w:szCs w:val="22"/>
        </w:rPr>
        <w:t xml:space="preserve"> </w:t>
      </w:r>
      <w:r w:rsidR="00B658CE" w:rsidRPr="003B0DB1">
        <w:rPr>
          <w:sz w:val="22"/>
          <w:szCs w:val="22"/>
        </w:rPr>
        <w:t xml:space="preserve">their life experiences which is essential for helping and </w:t>
      </w:r>
      <w:r w:rsidR="00535E99" w:rsidRPr="003B0DB1">
        <w:rPr>
          <w:sz w:val="22"/>
          <w:szCs w:val="22"/>
        </w:rPr>
        <w:t>supporting</w:t>
      </w:r>
      <w:r w:rsidR="00B658CE" w:rsidRPr="003B0DB1">
        <w:rPr>
          <w:sz w:val="22"/>
          <w:szCs w:val="22"/>
        </w:rPr>
        <w:t xml:space="preserve"> their mental health.</w:t>
      </w:r>
    </w:p>
    <w:p w14:paraId="7A84725E" w14:textId="4F389ABA" w:rsidR="0073516E" w:rsidRPr="003B0DB1" w:rsidRDefault="0073516E" w:rsidP="00A93DB6">
      <w:pPr>
        <w:spacing w:line="360" w:lineRule="auto"/>
        <w:rPr>
          <w:sz w:val="22"/>
          <w:szCs w:val="22"/>
        </w:rPr>
      </w:pPr>
      <w:r w:rsidRPr="003B0DB1">
        <w:rPr>
          <w:sz w:val="22"/>
          <w:szCs w:val="22"/>
        </w:rPr>
        <w:t>Consider Arthur</w:t>
      </w:r>
      <w:r w:rsidR="00BD20DF" w:rsidRPr="003B0DB1">
        <w:rPr>
          <w:sz w:val="22"/>
          <w:szCs w:val="22"/>
        </w:rPr>
        <w:t xml:space="preserve">, an </w:t>
      </w:r>
      <w:r w:rsidR="00F7179E" w:rsidRPr="003B0DB1">
        <w:rPr>
          <w:sz w:val="22"/>
          <w:szCs w:val="22"/>
        </w:rPr>
        <w:t>82-year-old</w:t>
      </w:r>
      <w:r w:rsidR="00BD20DF" w:rsidRPr="003B0DB1">
        <w:rPr>
          <w:sz w:val="22"/>
          <w:szCs w:val="22"/>
        </w:rPr>
        <w:t xml:space="preserve"> resident who has recently </w:t>
      </w:r>
      <w:bookmarkStart w:id="2" w:name="_Int_3l8ARRUS"/>
      <w:r w:rsidR="00BD20DF" w:rsidRPr="003B0DB1">
        <w:rPr>
          <w:sz w:val="22"/>
          <w:szCs w:val="22"/>
        </w:rPr>
        <w:t>been placed</w:t>
      </w:r>
      <w:bookmarkEnd w:id="2"/>
      <w:r w:rsidR="00BD20DF" w:rsidRPr="003B0DB1">
        <w:rPr>
          <w:sz w:val="22"/>
          <w:szCs w:val="22"/>
        </w:rPr>
        <w:t xml:space="preserve"> in a care home because of the death of his wife</w:t>
      </w:r>
      <w:r w:rsidR="000D37F7" w:rsidRPr="003B0DB1">
        <w:rPr>
          <w:sz w:val="22"/>
          <w:szCs w:val="22"/>
        </w:rPr>
        <w:t xml:space="preserve">. He has become withdrawn and frequently states that he has nothing left to offer, </w:t>
      </w:r>
      <w:r w:rsidR="003F7679" w:rsidRPr="003B0DB1">
        <w:rPr>
          <w:sz w:val="22"/>
          <w:szCs w:val="22"/>
        </w:rPr>
        <w:t xml:space="preserve">and focussing on missed opportunities in his former career as a carpenter </w:t>
      </w:r>
      <w:r w:rsidR="009A69C2" w:rsidRPr="003B0DB1">
        <w:rPr>
          <w:sz w:val="22"/>
          <w:szCs w:val="22"/>
        </w:rPr>
        <w:t xml:space="preserve">according to Erikson, Arthur is experiencing Despair feeling that his life was in productive and that </w:t>
      </w:r>
      <w:r w:rsidR="002741A9" w:rsidRPr="003B0DB1">
        <w:rPr>
          <w:sz w:val="22"/>
          <w:szCs w:val="22"/>
        </w:rPr>
        <w:t>it is</w:t>
      </w:r>
      <w:r w:rsidR="009A69C2" w:rsidRPr="003B0DB1">
        <w:rPr>
          <w:sz w:val="22"/>
          <w:szCs w:val="22"/>
        </w:rPr>
        <w:t xml:space="preserve"> to late to change.</w:t>
      </w:r>
    </w:p>
    <w:p w14:paraId="6E206FB8" w14:textId="49E19535" w:rsidR="002741A9" w:rsidRPr="003B0DB1" w:rsidRDefault="002741A9" w:rsidP="00A93DB6">
      <w:pPr>
        <w:spacing w:line="360" w:lineRule="auto"/>
        <w:rPr>
          <w:sz w:val="22"/>
          <w:szCs w:val="22"/>
        </w:rPr>
      </w:pPr>
      <w:r w:rsidRPr="003B0DB1">
        <w:rPr>
          <w:sz w:val="22"/>
          <w:szCs w:val="22"/>
        </w:rPr>
        <w:t xml:space="preserve">To apply this theory the care team have </w:t>
      </w:r>
      <w:r w:rsidR="00E14F4A" w:rsidRPr="003B0DB1">
        <w:rPr>
          <w:sz w:val="22"/>
          <w:szCs w:val="22"/>
        </w:rPr>
        <w:t>used a legacy project with Arthur which a support worker has spent thirty minute</w:t>
      </w:r>
      <w:r w:rsidR="007D1A43" w:rsidRPr="003B0DB1">
        <w:rPr>
          <w:sz w:val="22"/>
          <w:szCs w:val="22"/>
        </w:rPr>
        <w:t xml:space="preserve">s a week recording Arthur’s stories about how he built landmarks </w:t>
      </w:r>
      <w:r w:rsidR="00000FDB" w:rsidRPr="003B0DB1">
        <w:rPr>
          <w:sz w:val="22"/>
          <w:szCs w:val="22"/>
        </w:rPr>
        <w:t>and they combined it all together into a digital photo book</w:t>
      </w:r>
      <w:r w:rsidR="00396F46" w:rsidRPr="003B0DB1">
        <w:rPr>
          <w:sz w:val="22"/>
          <w:szCs w:val="22"/>
        </w:rPr>
        <w:t xml:space="preserve"> of his surging work. As Arthur used </w:t>
      </w:r>
      <w:r w:rsidR="006774F7" w:rsidRPr="003B0DB1">
        <w:rPr>
          <w:sz w:val="22"/>
          <w:szCs w:val="22"/>
        </w:rPr>
        <w:t>this experience</w:t>
      </w:r>
      <w:r w:rsidR="00396F46" w:rsidRPr="003B0DB1">
        <w:rPr>
          <w:sz w:val="22"/>
          <w:szCs w:val="22"/>
        </w:rPr>
        <w:t xml:space="preserve"> his focus soon changed </w:t>
      </w:r>
      <w:r w:rsidR="00C666E3" w:rsidRPr="003B0DB1">
        <w:rPr>
          <w:sz w:val="22"/>
          <w:szCs w:val="22"/>
        </w:rPr>
        <w:t xml:space="preserve">to physical limitations and </w:t>
      </w:r>
      <w:r w:rsidR="008E3A5A" w:rsidRPr="003B0DB1">
        <w:rPr>
          <w:sz w:val="22"/>
          <w:szCs w:val="22"/>
        </w:rPr>
        <w:t xml:space="preserve">this intervention helped Arthur transition to ego integrity </w:t>
      </w:r>
      <w:r w:rsidR="00A027CC" w:rsidRPr="003B0DB1">
        <w:rPr>
          <w:sz w:val="22"/>
          <w:szCs w:val="22"/>
        </w:rPr>
        <w:t>and made his li</w:t>
      </w:r>
      <w:r w:rsidR="008E5E3A" w:rsidRPr="003B0DB1">
        <w:rPr>
          <w:sz w:val="22"/>
          <w:szCs w:val="22"/>
        </w:rPr>
        <w:t xml:space="preserve">fe become improved and the depression </w:t>
      </w:r>
      <w:r w:rsidR="006774F7" w:rsidRPr="003B0DB1">
        <w:rPr>
          <w:sz w:val="22"/>
          <w:szCs w:val="22"/>
        </w:rPr>
        <w:t>symptoms reduced and gradually went away.</w:t>
      </w:r>
    </w:p>
    <w:p w14:paraId="431DE104" w14:textId="527C8747" w:rsidR="006774F7" w:rsidRPr="003B0DB1" w:rsidRDefault="00DF0000" w:rsidP="00A93DB6">
      <w:pPr>
        <w:spacing w:line="360" w:lineRule="auto"/>
        <w:rPr>
          <w:sz w:val="22"/>
          <w:szCs w:val="22"/>
        </w:rPr>
      </w:pPr>
      <w:r w:rsidRPr="003B0DB1">
        <w:rPr>
          <w:sz w:val="22"/>
          <w:szCs w:val="22"/>
        </w:rPr>
        <w:t xml:space="preserve">A </w:t>
      </w:r>
      <w:r w:rsidR="005565AD" w:rsidRPr="003B0DB1">
        <w:rPr>
          <w:sz w:val="22"/>
          <w:szCs w:val="22"/>
        </w:rPr>
        <w:t xml:space="preserve">significant challenge that health professional </w:t>
      </w:r>
      <w:r w:rsidR="00DF701C" w:rsidRPr="003B0DB1">
        <w:rPr>
          <w:sz w:val="22"/>
          <w:szCs w:val="22"/>
        </w:rPr>
        <w:t xml:space="preserve">face quite a lot is cognitive impairment </w:t>
      </w:r>
      <w:r w:rsidR="00D25190" w:rsidRPr="003B0DB1">
        <w:rPr>
          <w:sz w:val="22"/>
          <w:szCs w:val="22"/>
        </w:rPr>
        <w:t xml:space="preserve">and memory loss and when a resident suffers from </w:t>
      </w:r>
      <w:r w:rsidR="009133F1" w:rsidRPr="003B0DB1">
        <w:rPr>
          <w:sz w:val="22"/>
          <w:szCs w:val="22"/>
        </w:rPr>
        <w:t xml:space="preserve">this </w:t>
      </w:r>
      <w:r w:rsidR="00015E47" w:rsidRPr="003B0DB1">
        <w:rPr>
          <w:sz w:val="22"/>
          <w:szCs w:val="22"/>
        </w:rPr>
        <w:t xml:space="preserve">illness </w:t>
      </w:r>
      <w:r w:rsidR="00895921" w:rsidRPr="003B0DB1">
        <w:rPr>
          <w:sz w:val="22"/>
          <w:szCs w:val="22"/>
        </w:rPr>
        <w:t xml:space="preserve">it becomes extremely difficult </w:t>
      </w:r>
      <w:r w:rsidR="0081237F" w:rsidRPr="003B0DB1">
        <w:rPr>
          <w:sz w:val="22"/>
          <w:szCs w:val="22"/>
        </w:rPr>
        <w:t xml:space="preserve">to speak  </w:t>
      </w:r>
      <w:r w:rsidR="00895921" w:rsidRPr="003B0DB1">
        <w:rPr>
          <w:sz w:val="22"/>
          <w:szCs w:val="22"/>
        </w:rPr>
        <w:t xml:space="preserve">which mean they can become frustrated or distressed </w:t>
      </w:r>
      <w:r w:rsidR="00ED6C13" w:rsidRPr="003B0DB1">
        <w:rPr>
          <w:sz w:val="22"/>
          <w:szCs w:val="22"/>
        </w:rPr>
        <w:t xml:space="preserve">when they are told to tell their story which is deepening </w:t>
      </w:r>
      <w:r w:rsidR="00D75529" w:rsidRPr="003B0DB1">
        <w:rPr>
          <w:sz w:val="22"/>
          <w:szCs w:val="22"/>
        </w:rPr>
        <w:t>their sense of despair rather than resolving it.</w:t>
      </w:r>
    </w:p>
    <w:p w14:paraId="71B7720F" w14:textId="21E4F480" w:rsidR="00582647" w:rsidRPr="003B0DB1" w:rsidRDefault="006C083E" w:rsidP="00A93DB6">
      <w:pPr>
        <w:spacing w:line="360" w:lineRule="auto"/>
        <w:rPr>
          <w:sz w:val="22"/>
          <w:szCs w:val="22"/>
        </w:rPr>
      </w:pPr>
      <w:r w:rsidRPr="003B0DB1">
        <w:rPr>
          <w:sz w:val="22"/>
          <w:szCs w:val="22"/>
        </w:rPr>
        <w:t xml:space="preserve">A way to overcome </w:t>
      </w:r>
      <w:r w:rsidR="008916D1" w:rsidRPr="003B0DB1">
        <w:rPr>
          <w:sz w:val="22"/>
          <w:szCs w:val="22"/>
        </w:rPr>
        <w:t>this professional</w:t>
      </w:r>
      <w:r w:rsidR="00073862" w:rsidRPr="003B0DB1">
        <w:rPr>
          <w:sz w:val="22"/>
          <w:szCs w:val="22"/>
        </w:rPr>
        <w:t xml:space="preserve"> </w:t>
      </w:r>
      <w:r w:rsidRPr="003B0DB1">
        <w:rPr>
          <w:sz w:val="22"/>
          <w:szCs w:val="22"/>
        </w:rPr>
        <w:t xml:space="preserve">can shift </w:t>
      </w:r>
      <w:r w:rsidR="0005395C" w:rsidRPr="003B0DB1">
        <w:rPr>
          <w:sz w:val="22"/>
          <w:szCs w:val="22"/>
        </w:rPr>
        <w:t xml:space="preserve">this is </w:t>
      </w:r>
      <w:r w:rsidR="00073862" w:rsidRPr="003B0DB1">
        <w:rPr>
          <w:sz w:val="22"/>
          <w:szCs w:val="22"/>
        </w:rPr>
        <w:t xml:space="preserve">by </w:t>
      </w:r>
      <w:r w:rsidR="0005395C" w:rsidRPr="003B0DB1">
        <w:rPr>
          <w:sz w:val="22"/>
          <w:szCs w:val="22"/>
        </w:rPr>
        <w:t xml:space="preserve">approaching with a </w:t>
      </w:r>
      <w:r w:rsidR="003B2173" w:rsidRPr="003B0DB1">
        <w:rPr>
          <w:sz w:val="22"/>
          <w:szCs w:val="22"/>
        </w:rPr>
        <w:t xml:space="preserve">sensory </w:t>
      </w:r>
      <w:r w:rsidR="001B36C9" w:rsidRPr="003B0DB1">
        <w:rPr>
          <w:sz w:val="22"/>
          <w:szCs w:val="22"/>
        </w:rPr>
        <w:t xml:space="preserve">approach </w:t>
      </w:r>
      <w:r w:rsidR="005756F9" w:rsidRPr="003B0DB1">
        <w:rPr>
          <w:sz w:val="22"/>
          <w:szCs w:val="22"/>
        </w:rPr>
        <w:t>and they use this to not trigger emotional memories</w:t>
      </w:r>
      <w:r w:rsidR="00582647" w:rsidRPr="003B0DB1">
        <w:rPr>
          <w:sz w:val="22"/>
          <w:szCs w:val="22"/>
        </w:rPr>
        <w:t xml:space="preserve">.They use things like memory boxes and music to </w:t>
      </w:r>
      <w:r w:rsidR="00954060" w:rsidRPr="003B0DB1">
        <w:rPr>
          <w:sz w:val="22"/>
          <w:szCs w:val="22"/>
        </w:rPr>
        <w:t xml:space="preserve">validate their emotions and brief flashes </w:t>
      </w:r>
      <w:r w:rsidR="00AB1D45" w:rsidRPr="003B0DB1">
        <w:rPr>
          <w:sz w:val="22"/>
          <w:szCs w:val="22"/>
        </w:rPr>
        <w:t xml:space="preserve">which it helps support </w:t>
      </w:r>
      <w:r w:rsidR="00DF6AA0" w:rsidRPr="003B0DB1">
        <w:rPr>
          <w:sz w:val="22"/>
          <w:szCs w:val="22"/>
        </w:rPr>
        <w:t xml:space="preserve">professionals with the residents sense of integrity and belonging </w:t>
      </w:r>
    </w:p>
    <w:p w14:paraId="18A371BF" w14:textId="0F398B95" w:rsidR="00D84527" w:rsidRPr="003B0DB1" w:rsidRDefault="00594352" w:rsidP="00A93DB6">
      <w:pPr>
        <w:spacing w:line="360" w:lineRule="auto"/>
        <w:rPr>
          <w:sz w:val="22"/>
          <w:szCs w:val="22"/>
        </w:rPr>
      </w:pPr>
      <w:r w:rsidRPr="003B0DB1">
        <w:rPr>
          <w:sz w:val="22"/>
          <w:szCs w:val="22"/>
        </w:rPr>
        <w:t xml:space="preserve">Conclusion </w:t>
      </w:r>
    </w:p>
    <w:p w14:paraId="7695E3F9" w14:textId="3C2D90CA" w:rsidR="00B45BC6" w:rsidRPr="003B0DB1" w:rsidRDefault="00F7179E" w:rsidP="00A93DB6">
      <w:pPr>
        <w:spacing w:line="360" w:lineRule="auto"/>
        <w:rPr>
          <w:sz w:val="22"/>
          <w:szCs w:val="22"/>
        </w:rPr>
      </w:pPr>
      <w:r w:rsidRPr="003B0DB1">
        <w:rPr>
          <w:sz w:val="22"/>
          <w:szCs w:val="22"/>
        </w:rPr>
        <w:t>Ericksons</w:t>
      </w:r>
      <w:r w:rsidR="00594352" w:rsidRPr="003B0DB1">
        <w:rPr>
          <w:sz w:val="22"/>
          <w:szCs w:val="22"/>
        </w:rPr>
        <w:t xml:space="preserve"> theory provides a vi</w:t>
      </w:r>
      <w:r w:rsidR="00D16CBB" w:rsidRPr="003B0DB1">
        <w:rPr>
          <w:sz w:val="22"/>
          <w:szCs w:val="22"/>
        </w:rPr>
        <w:t xml:space="preserve">tal framework for understanding the internal </w:t>
      </w:r>
      <w:r w:rsidRPr="003B0DB1">
        <w:rPr>
          <w:sz w:val="22"/>
          <w:szCs w:val="22"/>
        </w:rPr>
        <w:t>struggles and</w:t>
      </w:r>
      <w:r w:rsidR="009A7EF4" w:rsidRPr="003B0DB1">
        <w:rPr>
          <w:sz w:val="22"/>
          <w:szCs w:val="22"/>
        </w:rPr>
        <w:t xml:space="preserve"> </w:t>
      </w:r>
      <w:r w:rsidRPr="003B0DB1">
        <w:rPr>
          <w:sz w:val="22"/>
          <w:szCs w:val="22"/>
        </w:rPr>
        <w:t>looking</w:t>
      </w:r>
      <w:r w:rsidR="009A7EF4" w:rsidRPr="003B0DB1">
        <w:rPr>
          <w:sz w:val="22"/>
          <w:szCs w:val="22"/>
        </w:rPr>
        <w:t xml:space="preserve"> to improve the quality of life </w:t>
      </w:r>
      <w:r w:rsidR="00315276" w:rsidRPr="003B0DB1">
        <w:rPr>
          <w:sz w:val="22"/>
          <w:szCs w:val="22"/>
        </w:rPr>
        <w:t xml:space="preserve">for older adults. By understanding </w:t>
      </w:r>
      <w:r w:rsidR="003B41A4" w:rsidRPr="003B0DB1">
        <w:rPr>
          <w:sz w:val="22"/>
          <w:szCs w:val="22"/>
        </w:rPr>
        <w:t xml:space="preserve">the critical tension between integrity and despair </w:t>
      </w:r>
      <w:r w:rsidR="00D54B46" w:rsidRPr="003B0DB1">
        <w:rPr>
          <w:sz w:val="22"/>
          <w:szCs w:val="22"/>
        </w:rPr>
        <w:t xml:space="preserve">staff can move to a basic physical care </w:t>
      </w:r>
      <w:r w:rsidR="00B45BC6" w:rsidRPr="003B0DB1">
        <w:rPr>
          <w:sz w:val="22"/>
          <w:szCs w:val="22"/>
        </w:rPr>
        <w:t xml:space="preserve">to address the deep physical care to address the </w:t>
      </w:r>
      <w:r w:rsidRPr="003B0DB1">
        <w:rPr>
          <w:sz w:val="22"/>
          <w:szCs w:val="22"/>
        </w:rPr>
        <w:t>deep-seated</w:t>
      </w:r>
      <w:r w:rsidR="00B45BC6" w:rsidRPr="003B0DB1">
        <w:rPr>
          <w:sz w:val="22"/>
          <w:szCs w:val="22"/>
        </w:rPr>
        <w:t xml:space="preserve"> </w:t>
      </w:r>
      <w:r w:rsidR="003B0DB1" w:rsidRPr="003B0DB1">
        <w:rPr>
          <w:sz w:val="22"/>
          <w:szCs w:val="22"/>
        </w:rPr>
        <w:t>psychological need for their meaning and closure for their life.</w:t>
      </w:r>
    </w:p>
    <w:p w14:paraId="33D2D02C" w14:textId="77777777" w:rsidR="000541D7" w:rsidRDefault="000541D7"/>
    <w:sectPr w:rsidR="000541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EC3DFF" w14:textId="77777777" w:rsidR="00B433F0" w:rsidRDefault="00B433F0" w:rsidP="002812DC">
      <w:pPr>
        <w:spacing w:after="0" w:line="240" w:lineRule="auto"/>
      </w:pPr>
      <w:r>
        <w:separator/>
      </w:r>
    </w:p>
  </w:endnote>
  <w:endnote w:type="continuationSeparator" w:id="0">
    <w:p w14:paraId="2FED21E0" w14:textId="77777777" w:rsidR="00B433F0" w:rsidRDefault="00B433F0" w:rsidP="00281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E00CC5" w14:textId="77777777" w:rsidR="00B433F0" w:rsidRDefault="00B433F0" w:rsidP="002812DC">
      <w:pPr>
        <w:spacing w:after="0" w:line="240" w:lineRule="auto"/>
      </w:pPr>
      <w:r>
        <w:separator/>
      </w:r>
    </w:p>
  </w:footnote>
  <w:footnote w:type="continuationSeparator" w:id="0">
    <w:p w14:paraId="322144CF" w14:textId="77777777" w:rsidR="00B433F0" w:rsidRDefault="00B433F0" w:rsidP="002812D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Ej9CqDa" int2:invalidationBookmarkName="" int2:hashCode="JyqHh+2S2P9Nt8" int2:id="f7E6f67W">
      <int2:state int2:value="Rejected" int2:type="style"/>
    </int2:bookmark>
    <int2:bookmark int2:bookmarkName="_Int_GT710ia6" int2:invalidationBookmarkName="" int2:hashCode="R6chl5uB7MlJEn" int2:id="CYwM0nSc">
      <int2:state int2:value="Rejected" int2:type="style"/>
    </int2:bookmark>
    <int2:bookmark int2:bookmarkName="_Int_3l8ARRUS" int2:invalidationBookmarkName="" int2:hashCode="V+pprUA1AbPg1l" int2:id="F4X0cr4v">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D8D"/>
    <w:rsid w:val="00000FDB"/>
    <w:rsid w:val="00013F69"/>
    <w:rsid w:val="00015E47"/>
    <w:rsid w:val="0002047E"/>
    <w:rsid w:val="0005395C"/>
    <w:rsid w:val="000541D7"/>
    <w:rsid w:val="00067E6F"/>
    <w:rsid w:val="00073862"/>
    <w:rsid w:val="000820D0"/>
    <w:rsid w:val="000900CE"/>
    <w:rsid w:val="000C4ECC"/>
    <w:rsid w:val="000D37F7"/>
    <w:rsid w:val="000E43C0"/>
    <w:rsid w:val="000F6ECC"/>
    <w:rsid w:val="00187127"/>
    <w:rsid w:val="00190F61"/>
    <w:rsid w:val="00197C5E"/>
    <w:rsid w:val="001B36C9"/>
    <w:rsid w:val="001E1BCE"/>
    <w:rsid w:val="00233C5B"/>
    <w:rsid w:val="0023571E"/>
    <w:rsid w:val="00260044"/>
    <w:rsid w:val="002741A9"/>
    <w:rsid w:val="00277BAE"/>
    <w:rsid w:val="002812DC"/>
    <w:rsid w:val="0028554D"/>
    <w:rsid w:val="00315276"/>
    <w:rsid w:val="00321A90"/>
    <w:rsid w:val="0035425F"/>
    <w:rsid w:val="003660FD"/>
    <w:rsid w:val="003930E4"/>
    <w:rsid w:val="00396F46"/>
    <w:rsid w:val="003B0DB1"/>
    <w:rsid w:val="003B2173"/>
    <w:rsid w:val="003B41A4"/>
    <w:rsid w:val="003B5CFD"/>
    <w:rsid w:val="003C33D0"/>
    <w:rsid w:val="003F101F"/>
    <w:rsid w:val="003F3DED"/>
    <w:rsid w:val="003F6DC7"/>
    <w:rsid w:val="003F7679"/>
    <w:rsid w:val="00433CBA"/>
    <w:rsid w:val="00435732"/>
    <w:rsid w:val="0044215C"/>
    <w:rsid w:val="0046754D"/>
    <w:rsid w:val="00485D89"/>
    <w:rsid w:val="004A45AE"/>
    <w:rsid w:val="004B4AA1"/>
    <w:rsid w:val="004D17FE"/>
    <w:rsid w:val="004D35A0"/>
    <w:rsid w:val="0050009F"/>
    <w:rsid w:val="00535E99"/>
    <w:rsid w:val="005565AD"/>
    <w:rsid w:val="00557D43"/>
    <w:rsid w:val="005756F9"/>
    <w:rsid w:val="00582647"/>
    <w:rsid w:val="00594352"/>
    <w:rsid w:val="005A2E82"/>
    <w:rsid w:val="005C3CFF"/>
    <w:rsid w:val="005E0DDE"/>
    <w:rsid w:val="00651ABB"/>
    <w:rsid w:val="006774F7"/>
    <w:rsid w:val="006971CE"/>
    <w:rsid w:val="006A0EF2"/>
    <w:rsid w:val="006A1526"/>
    <w:rsid w:val="006C083E"/>
    <w:rsid w:val="006D4A4B"/>
    <w:rsid w:val="006E0442"/>
    <w:rsid w:val="0070154C"/>
    <w:rsid w:val="00705E1A"/>
    <w:rsid w:val="00720344"/>
    <w:rsid w:val="0072646C"/>
    <w:rsid w:val="0073516E"/>
    <w:rsid w:val="007B4497"/>
    <w:rsid w:val="007D1A43"/>
    <w:rsid w:val="007D2A51"/>
    <w:rsid w:val="007E200B"/>
    <w:rsid w:val="007E2046"/>
    <w:rsid w:val="007E2810"/>
    <w:rsid w:val="007F1C16"/>
    <w:rsid w:val="008110ED"/>
    <w:rsid w:val="0081237F"/>
    <w:rsid w:val="00812F13"/>
    <w:rsid w:val="00836A44"/>
    <w:rsid w:val="00841ED9"/>
    <w:rsid w:val="00845EB6"/>
    <w:rsid w:val="00845F14"/>
    <w:rsid w:val="00867A62"/>
    <w:rsid w:val="008724E3"/>
    <w:rsid w:val="008916D1"/>
    <w:rsid w:val="00895921"/>
    <w:rsid w:val="008A02EE"/>
    <w:rsid w:val="008A17E6"/>
    <w:rsid w:val="008A62B4"/>
    <w:rsid w:val="008C1862"/>
    <w:rsid w:val="008C4962"/>
    <w:rsid w:val="008E3A5A"/>
    <w:rsid w:val="008E5E3A"/>
    <w:rsid w:val="0090435A"/>
    <w:rsid w:val="009133F1"/>
    <w:rsid w:val="00920E35"/>
    <w:rsid w:val="00944811"/>
    <w:rsid w:val="0095185C"/>
    <w:rsid w:val="00954060"/>
    <w:rsid w:val="00985E39"/>
    <w:rsid w:val="00991C7A"/>
    <w:rsid w:val="009A69C2"/>
    <w:rsid w:val="009A7EF4"/>
    <w:rsid w:val="009F4164"/>
    <w:rsid w:val="00A0137C"/>
    <w:rsid w:val="00A027CC"/>
    <w:rsid w:val="00A17B1E"/>
    <w:rsid w:val="00A23DE5"/>
    <w:rsid w:val="00A43AFF"/>
    <w:rsid w:val="00A93DB6"/>
    <w:rsid w:val="00AA0586"/>
    <w:rsid w:val="00AA4FF6"/>
    <w:rsid w:val="00AB1D45"/>
    <w:rsid w:val="00AF3D8D"/>
    <w:rsid w:val="00B25002"/>
    <w:rsid w:val="00B34716"/>
    <w:rsid w:val="00B36CA4"/>
    <w:rsid w:val="00B4326A"/>
    <w:rsid w:val="00B433F0"/>
    <w:rsid w:val="00B45BC6"/>
    <w:rsid w:val="00B61CD0"/>
    <w:rsid w:val="00B658CE"/>
    <w:rsid w:val="00BB6D9A"/>
    <w:rsid w:val="00BC2A32"/>
    <w:rsid w:val="00BC677C"/>
    <w:rsid w:val="00BD1B1E"/>
    <w:rsid w:val="00BD20DF"/>
    <w:rsid w:val="00BE2E43"/>
    <w:rsid w:val="00C10DA6"/>
    <w:rsid w:val="00C23C41"/>
    <w:rsid w:val="00C26992"/>
    <w:rsid w:val="00C314D1"/>
    <w:rsid w:val="00C32616"/>
    <w:rsid w:val="00C666E3"/>
    <w:rsid w:val="00CF6325"/>
    <w:rsid w:val="00D008B2"/>
    <w:rsid w:val="00D16CBB"/>
    <w:rsid w:val="00D17964"/>
    <w:rsid w:val="00D25190"/>
    <w:rsid w:val="00D34ED8"/>
    <w:rsid w:val="00D54B46"/>
    <w:rsid w:val="00D55EE2"/>
    <w:rsid w:val="00D60E2E"/>
    <w:rsid w:val="00D75529"/>
    <w:rsid w:val="00D84527"/>
    <w:rsid w:val="00DB56DE"/>
    <w:rsid w:val="00DE140B"/>
    <w:rsid w:val="00DE2BF0"/>
    <w:rsid w:val="00DF0000"/>
    <w:rsid w:val="00DF6AA0"/>
    <w:rsid w:val="00DF701C"/>
    <w:rsid w:val="00E14F4A"/>
    <w:rsid w:val="00E24A4D"/>
    <w:rsid w:val="00E603A3"/>
    <w:rsid w:val="00E723BE"/>
    <w:rsid w:val="00E86DEA"/>
    <w:rsid w:val="00E94F79"/>
    <w:rsid w:val="00EC18CD"/>
    <w:rsid w:val="00ED6C13"/>
    <w:rsid w:val="00F0649C"/>
    <w:rsid w:val="00F16A28"/>
    <w:rsid w:val="00F16FCE"/>
    <w:rsid w:val="00F7179E"/>
    <w:rsid w:val="00F83FC9"/>
    <w:rsid w:val="00FC2F38"/>
    <w:rsid w:val="00FC6445"/>
    <w:rsid w:val="00FD24FB"/>
    <w:rsid w:val="00FE4C14"/>
    <w:rsid w:val="00FE5B67"/>
    <w:rsid w:val="00FE5BCC"/>
    <w:rsid w:val="00FF2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AC6E4F"/>
  <w15:chartTrackingRefBased/>
  <w15:docId w15:val="{0C109051-9168-AF43-AF8A-87BBD71F3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D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D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3D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D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D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D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D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D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D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D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D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D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D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D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D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D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D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D8D"/>
    <w:rPr>
      <w:rFonts w:eastAsiaTheme="majorEastAsia" w:cstheme="majorBidi"/>
      <w:color w:val="272727" w:themeColor="text1" w:themeTint="D8"/>
    </w:rPr>
  </w:style>
  <w:style w:type="paragraph" w:styleId="Title">
    <w:name w:val="Title"/>
    <w:basedOn w:val="Normal"/>
    <w:next w:val="Normal"/>
    <w:link w:val="TitleChar"/>
    <w:uiPriority w:val="10"/>
    <w:qFormat/>
    <w:rsid w:val="00AF3D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D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D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D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D8D"/>
    <w:pPr>
      <w:spacing w:before="160"/>
      <w:jc w:val="center"/>
    </w:pPr>
    <w:rPr>
      <w:i/>
      <w:iCs/>
      <w:color w:val="404040" w:themeColor="text1" w:themeTint="BF"/>
    </w:rPr>
  </w:style>
  <w:style w:type="character" w:customStyle="1" w:styleId="QuoteChar">
    <w:name w:val="Quote Char"/>
    <w:basedOn w:val="DefaultParagraphFont"/>
    <w:link w:val="Quote"/>
    <w:uiPriority w:val="29"/>
    <w:rsid w:val="00AF3D8D"/>
    <w:rPr>
      <w:i/>
      <w:iCs/>
      <w:color w:val="404040" w:themeColor="text1" w:themeTint="BF"/>
    </w:rPr>
  </w:style>
  <w:style w:type="paragraph" w:styleId="ListParagraph">
    <w:name w:val="List Paragraph"/>
    <w:basedOn w:val="Normal"/>
    <w:uiPriority w:val="34"/>
    <w:qFormat/>
    <w:rsid w:val="00AF3D8D"/>
    <w:pPr>
      <w:ind w:left="720"/>
      <w:contextualSpacing/>
    </w:pPr>
  </w:style>
  <w:style w:type="character" w:styleId="IntenseEmphasis">
    <w:name w:val="Intense Emphasis"/>
    <w:basedOn w:val="DefaultParagraphFont"/>
    <w:uiPriority w:val="21"/>
    <w:qFormat/>
    <w:rsid w:val="00AF3D8D"/>
    <w:rPr>
      <w:i/>
      <w:iCs/>
      <w:color w:val="0F4761" w:themeColor="accent1" w:themeShade="BF"/>
    </w:rPr>
  </w:style>
  <w:style w:type="paragraph" w:styleId="IntenseQuote">
    <w:name w:val="Intense Quote"/>
    <w:basedOn w:val="Normal"/>
    <w:next w:val="Normal"/>
    <w:link w:val="IntenseQuoteChar"/>
    <w:uiPriority w:val="30"/>
    <w:qFormat/>
    <w:rsid w:val="00AF3D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D8D"/>
    <w:rPr>
      <w:i/>
      <w:iCs/>
      <w:color w:val="0F4761" w:themeColor="accent1" w:themeShade="BF"/>
    </w:rPr>
  </w:style>
  <w:style w:type="character" w:styleId="IntenseReference">
    <w:name w:val="Intense Reference"/>
    <w:basedOn w:val="DefaultParagraphFont"/>
    <w:uiPriority w:val="32"/>
    <w:qFormat/>
    <w:rsid w:val="00AF3D8D"/>
    <w:rPr>
      <w:b/>
      <w:bCs/>
      <w:smallCaps/>
      <w:color w:val="0F4761" w:themeColor="accent1" w:themeShade="BF"/>
      <w:spacing w:val="5"/>
    </w:rPr>
  </w:style>
  <w:style w:type="paragraph" w:styleId="Header">
    <w:name w:val="header"/>
    <w:basedOn w:val="Normal"/>
    <w:link w:val="HeaderChar"/>
    <w:uiPriority w:val="99"/>
    <w:unhideWhenUsed/>
    <w:rsid w:val="002812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2DC"/>
  </w:style>
  <w:style w:type="paragraph" w:styleId="Footer">
    <w:name w:val="footer"/>
    <w:basedOn w:val="Normal"/>
    <w:link w:val="FooterChar"/>
    <w:uiPriority w:val="99"/>
    <w:unhideWhenUsed/>
    <w:rsid w:val="002812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2DC"/>
  </w:style>
  <w:style w:type="paragraph" w:styleId="NormalWeb">
    <w:name w:val="Normal (Web)"/>
    <w:basedOn w:val="Normal"/>
    <w:uiPriority w:val="99"/>
    <w:semiHidden/>
    <w:unhideWhenUsed/>
    <w:rsid w:val="00FE4C14"/>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FE4C14"/>
    <w:rPr>
      <w:b/>
      <w:bCs/>
    </w:rPr>
  </w:style>
  <w:style w:type="character" w:customStyle="1" w:styleId="apple-converted-space">
    <w:name w:val="apple-converted-space"/>
    <w:basedOn w:val="DefaultParagraphFont"/>
    <w:rsid w:val="00AA0586"/>
  </w:style>
  <w:style w:type="paragraph" w:customStyle="1" w:styleId="p1">
    <w:name w:val="p1"/>
    <w:basedOn w:val="Normal"/>
    <w:rsid w:val="00A23DE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23DE5"/>
  </w:style>
  <w:style w:type="character" w:customStyle="1" w:styleId="s1">
    <w:name w:val="s1"/>
    <w:basedOn w:val="DefaultParagraphFont"/>
    <w:rsid w:val="00A23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4</Pages>
  <Words>1222</Words>
  <Characters>6971</Characters>
  <Application>Microsoft Office Word</Application>
  <DocSecurity>0</DocSecurity>
  <Lines>58</Lines>
  <Paragraphs>16</Paragraphs>
  <ScaleCrop>false</ScaleCrop>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Kirton (2432273)</dc:creator>
  <cp:keywords/>
  <dc:description/>
  <cp:lastModifiedBy>Caitlin Kirton (2432273)</cp:lastModifiedBy>
  <cp:revision>145</cp:revision>
  <dcterms:created xsi:type="dcterms:W3CDTF">2026-03-20T01:07:00Z</dcterms:created>
  <dcterms:modified xsi:type="dcterms:W3CDTF">2026-07-29T20:10:00Z</dcterms:modified>
</cp:coreProperties>
</file>