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F614AEF" w14:textId="77777777" w:rsidR="00F3732B" w:rsidRPr="0098512E" w:rsidRDefault="00F3732B" w:rsidP="00F3732B">
      <w:pPr>
        <w:pStyle w:val="Subtitle"/>
        <w:rPr>
          <w:rFonts w:asciiTheme="minorHAnsi" w:hAnsiTheme="minorHAnsi"/>
        </w:rPr>
      </w:pPr>
      <w:r w:rsidRPr="0098512E">
        <w:rPr>
          <w:rFonts w:asciiTheme="minorHAnsi" w:hAnsiTheme="minorHAnsi"/>
        </w:rPr>
        <w:t>Assessment Feedback Sheet</w:t>
      </w:r>
    </w:p>
    <w:p w14:paraId="0284A7A4" w14:textId="77777777" w:rsidR="00F3732B" w:rsidRPr="0098512E" w:rsidRDefault="00F3732B" w:rsidP="00F3732B">
      <w:pPr>
        <w:pStyle w:val="Subtitle"/>
        <w:jc w:val="left"/>
        <w:rPr>
          <w:rFonts w:asciiTheme="minorHAnsi" w:hAnsiTheme="minorHAnsi"/>
          <w:b/>
          <w:bCs/>
          <w:sz w:val="24"/>
          <w:szCs w:val="24"/>
          <w:u w:val="none"/>
        </w:rPr>
      </w:pPr>
    </w:p>
    <w:p w14:paraId="50FCD6D8" w14:textId="77777777" w:rsidR="00F3732B" w:rsidRDefault="00F3732B" w:rsidP="00F3732B">
      <w:pPr>
        <w:pStyle w:val="Subtitle"/>
        <w:jc w:val="left"/>
        <w:rPr>
          <w:rFonts w:asciiTheme="minorHAnsi" w:hAnsiTheme="minorHAnsi"/>
          <w:b/>
          <w:bCs/>
          <w:sz w:val="24"/>
          <w:szCs w:val="24"/>
          <w:u w:val="none"/>
        </w:rPr>
        <w:sectPr w:rsidR="00F3732B" w:rsidSect="00990E68">
          <w:pgSz w:w="11906" w:h="16838"/>
          <w:pgMar w:top="1247" w:right="1247" w:bottom="1247" w:left="1247" w:header="709" w:footer="709" w:gutter="0"/>
          <w:cols w:num="2" w:space="708"/>
          <w:docGrid w:linePitch="360"/>
        </w:sectPr>
      </w:pPr>
    </w:p>
    <w:p w14:paraId="361FF8F3" w14:textId="153F5E13" w:rsidR="00F3732B" w:rsidRPr="0098512E" w:rsidRDefault="00F3732B" w:rsidP="00F3732B">
      <w:pPr>
        <w:pStyle w:val="Subtitle"/>
        <w:jc w:val="left"/>
        <w:rPr>
          <w:rFonts w:asciiTheme="minorHAnsi" w:hAnsiTheme="minorHAnsi"/>
          <w:b/>
          <w:bCs/>
          <w:u w:val="none"/>
        </w:rPr>
      </w:pPr>
      <w:r w:rsidRPr="0098512E">
        <w:rPr>
          <w:rFonts w:asciiTheme="minorHAnsi" w:hAnsiTheme="minorHAnsi"/>
          <w:b/>
          <w:bCs/>
          <w:sz w:val="24"/>
          <w:szCs w:val="24"/>
          <w:u w:val="none"/>
        </w:rPr>
        <w:t>Student No./Name:</w:t>
      </w:r>
      <w:r w:rsidRPr="0098512E">
        <w:rPr>
          <w:rFonts w:asciiTheme="minorHAnsi" w:hAnsiTheme="minorHAnsi"/>
          <w:b/>
          <w:bCs/>
          <w:sz w:val="24"/>
          <w:szCs w:val="24"/>
          <w:u w:val="none"/>
        </w:rPr>
        <w:tab/>
      </w:r>
      <w:r w:rsidR="00253B24">
        <w:rPr>
          <w:rFonts w:asciiTheme="minorHAnsi" w:hAnsiTheme="minorHAnsi"/>
          <w:b/>
          <w:bCs/>
          <w:sz w:val="24"/>
          <w:szCs w:val="24"/>
          <w:u w:val="none"/>
        </w:rPr>
        <w:t>1600360</w:t>
      </w:r>
      <w:bookmarkStart w:id="0" w:name="_GoBack"/>
      <w:bookmarkEnd w:id="0"/>
    </w:p>
    <w:p w14:paraId="039E48DE" w14:textId="77777777" w:rsidR="00F3732B" w:rsidRPr="0098512E" w:rsidRDefault="00F3732B" w:rsidP="00F3732B">
      <w:pPr>
        <w:pStyle w:val="Subtitle"/>
        <w:jc w:val="left"/>
        <w:rPr>
          <w:rFonts w:asciiTheme="minorHAnsi" w:hAnsiTheme="minorHAnsi"/>
          <w:b/>
          <w:bCs/>
          <w:u w:val="none"/>
        </w:rPr>
      </w:pPr>
      <w:r w:rsidRPr="0098512E">
        <w:rPr>
          <w:rFonts w:asciiTheme="minorHAnsi" w:hAnsiTheme="minorHAnsi"/>
          <w:b/>
          <w:bCs/>
          <w:sz w:val="24"/>
          <w:szCs w:val="24"/>
          <w:u w:val="none"/>
        </w:rPr>
        <w:t xml:space="preserve">                               </w:t>
      </w:r>
    </w:p>
    <w:p w14:paraId="6A5E14CF" w14:textId="77777777" w:rsidR="00F3732B" w:rsidRPr="0098512E" w:rsidRDefault="00F3732B" w:rsidP="00F3732B">
      <w:pPr>
        <w:pStyle w:val="Subtitle"/>
        <w:jc w:val="left"/>
        <w:rPr>
          <w:rFonts w:asciiTheme="minorHAnsi" w:hAnsiTheme="minorHAnsi"/>
          <w:b/>
          <w:bCs/>
          <w:sz w:val="24"/>
          <w:szCs w:val="24"/>
          <w:u w:val="none"/>
        </w:rPr>
      </w:pPr>
      <w:r w:rsidRPr="0098512E">
        <w:rPr>
          <w:rFonts w:asciiTheme="minorHAnsi" w:hAnsiTheme="minorHAnsi"/>
          <w:b/>
          <w:bCs/>
          <w:sz w:val="24"/>
          <w:szCs w:val="24"/>
          <w:u w:val="none"/>
        </w:rPr>
        <w:t>Module Code:</w:t>
      </w:r>
      <w:r w:rsidRPr="0098512E">
        <w:rPr>
          <w:rFonts w:asciiTheme="minorHAnsi" w:hAnsiTheme="minorHAnsi"/>
          <w:bCs/>
          <w:sz w:val="24"/>
          <w:szCs w:val="24"/>
          <w:u w:val="none"/>
        </w:rPr>
        <w:t xml:space="preserve"> </w:t>
      </w:r>
      <w:r w:rsidRPr="0098512E">
        <w:rPr>
          <w:rFonts w:asciiTheme="minorHAnsi" w:hAnsiTheme="minorHAnsi"/>
          <w:bCs/>
          <w:sz w:val="24"/>
          <w:szCs w:val="24"/>
          <w:u w:val="none"/>
        </w:rPr>
        <w:tab/>
        <w:t>SHSS5093</w:t>
      </w:r>
      <w:r w:rsidRPr="0098512E">
        <w:rPr>
          <w:rFonts w:asciiTheme="minorHAnsi" w:hAnsiTheme="minorHAnsi"/>
          <w:b/>
          <w:bCs/>
          <w:sz w:val="24"/>
          <w:szCs w:val="24"/>
          <w:u w:val="none"/>
        </w:rPr>
        <w:tab/>
      </w:r>
      <w:r w:rsidRPr="0098512E">
        <w:rPr>
          <w:rFonts w:asciiTheme="minorHAnsi" w:hAnsiTheme="minorHAnsi"/>
          <w:b/>
          <w:bCs/>
          <w:sz w:val="24"/>
          <w:szCs w:val="24"/>
          <w:u w:val="none"/>
        </w:rPr>
        <w:tab/>
      </w:r>
      <w:r w:rsidRPr="0098512E">
        <w:rPr>
          <w:rFonts w:asciiTheme="minorHAnsi" w:hAnsiTheme="minorHAnsi"/>
          <w:b/>
          <w:bCs/>
          <w:sz w:val="24"/>
          <w:szCs w:val="24"/>
          <w:u w:val="none"/>
        </w:rPr>
        <w:tab/>
      </w:r>
    </w:p>
    <w:p w14:paraId="365130D3" w14:textId="77777777" w:rsidR="00F3732B" w:rsidRPr="0098512E" w:rsidRDefault="00F3732B" w:rsidP="00F3732B">
      <w:pPr>
        <w:pStyle w:val="Subtitle"/>
        <w:jc w:val="left"/>
        <w:rPr>
          <w:rFonts w:asciiTheme="minorHAnsi" w:hAnsiTheme="minorHAnsi"/>
          <w:b/>
          <w:bCs/>
          <w:sz w:val="24"/>
          <w:szCs w:val="24"/>
          <w:u w:val="none"/>
        </w:rPr>
      </w:pPr>
      <w:r w:rsidRPr="0098512E">
        <w:rPr>
          <w:rFonts w:asciiTheme="minorHAnsi" w:hAnsiTheme="minorHAnsi"/>
          <w:b/>
          <w:bCs/>
          <w:sz w:val="24"/>
          <w:szCs w:val="24"/>
          <w:u w:val="none"/>
        </w:rPr>
        <w:t xml:space="preserve">Module: </w:t>
      </w:r>
      <w:r w:rsidRPr="0098512E">
        <w:rPr>
          <w:rFonts w:asciiTheme="minorHAnsi" w:hAnsiTheme="minorHAnsi"/>
          <w:b/>
          <w:bCs/>
          <w:sz w:val="24"/>
          <w:szCs w:val="24"/>
          <w:u w:val="none"/>
        </w:rPr>
        <w:tab/>
      </w:r>
      <w:r w:rsidRPr="0098512E">
        <w:rPr>
          <w:rFonts w:asciiTheme="minorHAnsi" w:hAnsiTheme="minorHAnsi"/>
          <w:b/>
          <w:bCs/>
          <w:sz w:val="24"/>
          <w:szCs w:val="24"/>
          <w:u w:val="none"/>
        </w:rPr>
        <w:tab/>
      </w:r>
      <w:r w:rsidRPr="0098512E">
        <w:rPr>
          <w:rFonts w:asciiTheme="minorHAnsi" w:hAnsiTheme="minorHAnsi"/>
          <w:sz w:val="24"/>
          <w:szCs w:val="24"/>
          <w:u w:val="none"/>
        </w:rPr>
        <w:t>Biomechanics of sport and Exercise</w:t>
      </w:r>
    </w:p>
    <w:p w14:paraId="63CAF082" w14:textId="77777777" w:rsidR="00F3732B" w:rsidRPr="0098512E" w:rsidRDefault="00F3732B" w:rsidP="00F3732B">
      <w:pPr>
        <w:pStyle w:val="Subtitle"/>
        <w:jc w:val="left"/>
        <w:rPr>
          <w:rFonts w:asciiTheme="minorHAnsi" w:hAnsiTheme="minorHAnsi"/>
          <w:b/>
          <w:bCs/>
          <w:sz w:val="24"/>
          <w:szCs w:val="24"/>
          <w:u w:val="none"/>
        </w:rPr>
      </w:pPr>
    </w:p>
    <w:p w14:paraId="7B798D9B" w14:textId="77777777" w:rsidR="00F3732B" w:rsidRPr="0098512E" w:rsidRDefault="00F3732B" w:rsidP="00F3732B">
      <w:pPr>
        <w:pStyle w:val="Subtitle"/>
        <w:jc w:val="left"/>
        <w:rPr>
          <w:rFonts w:asciiTheme="minorHAnsi" w:hAnsiTheme="minorHAnsi"/>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F3732B" w:rsidRPr="0098512E" w14:paraId="3785BBC2" w14:textId="77777777" w:rsidTr="00623638">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013A601C" w14:textId="77777777" w:rsidR="00F3732B" w:rsidRPr="0098512E" w:rsidRDefault="00F3732B" w:rsidP="00623638">
            <w:pPr>
              <w:pStyle w:val="Subtitle"/>
              <w:rPr>
                <w:rFonts w:asciiTheme="minorHAnsi" w:hAnsiTheme="minorHAnsi"/>
                <w:b/>
                <w:bCs/>
                <w:sz w:val="24"/>
                <w:szCs w:val="24"/>
                <w:u w:val="none"/>
              </w:rPr>
            </w:pPr>
            <w:r w:rsidRPr="0098512E">
              <w:rPr>
                <w:rFonts w:asciiTheme="minorHAnsi" w:hAnsiTheme="minorHAnsi"/>
                <w:b/>
                <w:sz w:val="18"/>
                <w:szCs w:val="18"/>
                <w:u w:val="none"/>
              </w:rPr>
              <w:t>Personal Evaluation</w:t>
            </w:r>
            <w:r w:rsidRPr="0098512E">
              <w:rPr>
                <w:rFonts w:asciiTheme="minorHAnsi" w:hAnsiTheme="minorHAnsi"/>
                <w:bCs/>
                <w:sz w:val="18"/>
                <w:szCs w:val="18"/>
                <w:u w:val="none"/>
              </w:rPr>
              <w:t xml:space="preserve"> – to support your academic progress please complete the section below </w:t>
            </w:r>
            <w:r w:rsidRPr="0098512E">
              <w:rPr>
                <w:rFonts w:asciiTheme="minorHAnsi" w:hAnsiTheme="minorHAnsi"/>
                <w:b/>
                <w:bCs/>
                <w:sz w:val="18"/>
                <w:szCs w:val="18"/>
              </w:rPr>
              <w:t>BEFORE</w:t>
            </w:r>
            <w:r w:rsidRPr="0098512E">
              <w:rPr>
                <w:rFonts w:asciiTheme="minorHAnsi" w:hAnsiTheme="minorHAnsi"/>
                <w:bCs/>
                <w:sz w:val="18"/>
                <w:szCs w:val="18"/>
                <w:u w:val="none"/>
              </w:rPr>
              <w:t xml:space="preserve"> submitting your work.</w:t>
            </w:r>
          </w:p>
        </w:tc>
      </w:tr>
      <w:tr w:rsidR="00F3732B" w:rsidRPr="0098512E" w14:paraId="6C64394A" w14:textId="77777777" w:rsidTr="0062363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080D40D" w14:textId="77777777" w:rsidR="00F3732B" w:rsidRPr="0098512E" w:rsidRDefault="00F3732B" w:rsidP="00623638">
            <w:pPr>
              <w:ind w:left="113" w:right="113"/>
              <w:rPr>
                <w:rFonts w:cs="Times New Roman"/>
                <w:sz w:val="16"/>
                <w:szCs w:val="16"/>
              </w:rPr>
            </w:pPr>
            <w:r w:rsidRPr="0098512E">
              <w:rPr>
                <w:rFonts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953BC1C" w14:textId="77777777" w:rsidR="00F3732B" w:rsidRPr="0098512E" w:rsidRDefault="00F3732B" w:rsidP="00623638">
            <w:pPr>
              <w:pStyle w:val="Subtitle"/>
              <w:rPr>
                <w:rFonts w:asciiTheme="minorHAnsi" w:hAnsiTheme="minorHAnsi"/>
                <w:b/>
                <w:bCs/>
                <w:sz w:val="24"/>
                <w:szCs w:val="24"/>
                <w:u w:val="none"/>
              </w:rPr>
            </w:pPr>
          </w:p>
        </w:tc>
      </w:tr>
      <w:tr w:rsidR="00F3732B" w:rsidRPr="0098512E" w14:paraId="3F25D886" w14:textId="77777777" w:rsidTr="0062363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BF6B1C9" w14:textId="77777777" w:rsidR="00F3732B" w:rsidRPr="0098512E" w:rsidRDefault="00F3732B" w:rsidP="00623638">
            <w:pPr>
              <w:ind w:left="113" w:right="113"/>
              <w:rPr>
                <w:rFonts w:cs="Times New Roman"/>
                <w:sz w:val="16"/>
                <w:szCs w:val="16"/>
              </w:rPr>
            </w:pPr>
            <w:r w:rsidRPr="0098512E">
              <w:rPr>
                <w:rFonts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220F470F" w14:textId="77777777" w:rsidR="00F3732B" w:rsidRPr="0098512E" w:rsidRDefault="00F3732B" w:rsidP="00623638">
            <w:pPr>
              <w:pStyle w:val="Subtitle"/>
              <w:rPr>
                <w:rFonts w:asciiTheme="minorHAnsi" w:hAnsiTheme="minorHAnsi"/>
                <w:b/>
                <w:bCs/>
                <w:sz w:val="24"/>
                <w:szCs w:val="24"/>
                <w:u w:val="none"/>
              </w:rPr>
            </w:pPr>
          </w:p>
        </w:tc>
      </w:tr>
      <w:tr w:rsidR="00F3732B" w:rsidRPr="0098512E" w14:paraId="47755136" w14:textId="77777777" w:rsidTr="0062363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9F070DC" w14:textId="77777777" w:rsidR="00F3732B" w:rsidRPr="0098512E" w:rsidRDefault="00F3732B" w:rsidP="00623638">
            <w:pPr>
              <w:ind w:left="113" w:right="113"/>
              <w:rPr>
                <w:rFonts w:cs="Times New Roman"/>
                <w:sz w:val="16"/>
                <w:szCs w:val="16"/>
              </w:rPr>
            </w:pPr>
            <w:r w:rsidRPr="0098512E">
              <w:rPr>
                <w:rFonts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8267C25" w14:textId="77777777" w:rsidR="00F3732B" w:rsidRPr="0098512E" w:rsidRDefault="00F3732B" w:rsidP="00623638">
            <w:pPr>
              <w:pStyle w:val="Subtitle"/>
              <w:rPr>
                <w:rFonts w:asciiTheme="minorHAnsi" w:hAnsiTheme="minorHAnsi"/>
                <w:b/>
                <w:bCs/>
                <w:sz w:val="24"/>
                <w:szCs w:val="24"/>
                <w:u w:val="none"/>
              </w:rPr>
            </w:pPr>
          </w:p>
        </w:tc>
      </w:tr>
      <w:tr w:rsidR="00F3732B" w:rsidRPr="0098512E" w14:paraId="1D9F93E3" w14:textId="77777777" w:rsidTr="00623638">
        <w:trPr>
          <w:cantSplit/>
        </w:trPr>
        <w:tc>
          <w:tcPr>
            <w:tcW w:w="2305" w:type="dxa"/>
            <w:vMerge w:val="restart"/>
            <w:tcBorders>
              <w:top w:val="single" w:sz="4" w:space="0" w:color="auto"/>
              <w:left w:val="thinThickLargeGap" w:sz="24" w:space="0" w:color="auto"/>
              <w:bottom w:val="single" w:sz="6" w:space="0" w:color="auto"/>
            </w:tcBorders>
          </w:tcPr>
          <w:p w14:paraId="7AB9602D" w14:textId="77777777" w:rsidR="00F3732B" w:rsidRPr="0098512E" w:rsidRDefault="00F3732B" w:rsidP="00623638">
            <w:pPr>
              <w:pStyle w:val="Subtitle"/>
              <w:jc w:val="left"/>
              <w:rPr>
                <w:rFonts w:asciiTheme="minorHAnsi" w:hAnsiTheme="minorHAnsi"/>
                <w:b/>
                <w:bCs/>
                <w:sz w:val="24"/>
                <w:szCs w:val="24"/>
                <w:u w:val="none"/>
              </w:rPr>
            </w:pPr>
          </w:p>
          <w:p w14:paraId="34AB9D34" w14:textId="77777777" w:rsidR="00F3732B" w:rsidRPr="0098512E" w:rsidRDefault="00F3732B" w:rsidP="00623638">
            <w:pPr>
              <w:pStyle w:val="Subtitle"/>
              <w:rPr>
                <w:rFonts w:asciiTheme="minorHAnsi" w:hAnsiTheme="minorHAnsi"/>
                <w:b/>
                <w:bCs/>
                <w:sz w:val="24"/>
                <w:szCs w:val="24"/>
                <w:u w:val="none"/>
              </w:rPr>
            </w:pPr>
            <w:r w:rsidRPr="0098512E">
              <w:rPr>
                <w:rFonts w:asciiTheme="minorHAnsi" w:hAnsiTheme="minorHAnsi"/>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36BA9B4C" w14:textId="77777777" w:rsidR="00F3732B" w:rsidRPr="0098512E" w:rsidRDefault="00F3732B" w:rsidP="00623638">
            <w:pPr>
              <w:ind w:left="113" w:right="113"/>
              <w:rPr>
                <w:sz w:val="16"/>
                <w:szCs w:val="16"/>
              </w:rPr>
            </w:pPr>
            <w:r w:rsidRPr="0098512E">
              <w:rPr>
                <w:sz w:val="16"/>
                <w:szCs w:val="16"/>
              </w:rPr>
              <w:t>Learning</w:t>
            </w:r>
          </w:p>
          <w:p w14:paraId="2FE4906C" w14:textId="77777777" w:rsidR="00F3732B" w:rsidRPr="0098512E" w:rsidRDefault="00F3732B" w:rsidP="00623638">
            <w:pPr>
              <w:ind w:left="113" w:right="113"/>
              <w:rPr>
                <w:sz w:val="16"/>
                <w:szCs w:val="16"/>
              </w:rPr>
            </w:pPr>
            <w:r w:rsidRPr="0098512E">
              <w:rPr>
                <w:sz w:val="16"/>
                <w:szCs w:val="16"/>
              </w:rPr>
              <w:t>Outcomes</w:t>
            </w:r>
          </w:p>
          <w:p w14:paraId="6E854298" w14:textId="77777777" w:rsidR="00F3732B" w:rsidRPr="0098512E" w:rsidRDefault="00F3732B" w:rsidP="00623638">
            <w:pPr>
              <w:ind w:left="113" w:right="113"/>
              <w:rPr>
                <w:sz w:val="16"/>
                <w:szCs w:val="16"/>
              </w:rPr>
            </w:pPr>
          </w:p>
          <w:p w14:paraId="0958A660" w14:textId="77777777" w:rsidR="00F3732B" w:rsidRPr="0098512E" w:rsidRDefault="00F3732B" w:rsidP="00623638">
            <w:pPr>
              <w:pStyle w:val="Subtitle"/>
              <w:ind w:left="113" w:right="113"/>
              <w:rPr>
                <w:rFonts w:asciiTheme="minorHAnsi" w:hAnsiTheme="minorHAnsi"/>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28F36CBF" w14:textId="77777777" w:rsidR="00F3732B" w:rsidRPr="0098512E" w:rsidRDefault="00F3732B" w:rsidP="00623638">
            <w:pPr>
              <w:pStyle w:val="Subtitle"/>
              <w:rPr>
                <w:rFonts w:asciiTheme="minorHAnsi" w:hAnsiTheme="minorHAnsi"/>
                <w:b/>
                <w:bCs/>
                <w:sz w:val="24"/>
                <w:szCs w:val="24"/>
                <w:u w:val="none"/>
              </w:rPr>
            </w:pPr>
            <w:r w:rsidRPr="0098512E">
              <w:rPr>
                <w:rFonts w:asciiTheme="minorHAnsi" w:hAnsiTheme="minorHAnsi"/>
                <w:b/>
                <w:bCs/>
                <w:sz w:val="24"/>
                <w:szCs w:val="24"/>
                <w:u w:val="none"/>
              </w:rPr>
              <w:t>GRADE</w:t>
            </w:r>
          </w:p>
        </w:tc>
      </w:tr>
      <w:tr w:rsidR="00F3732B" w:rsidRPr="0098512E" w14:paraId="34AAA5E0" w14:textId="77777777" w:rsidTr="00623638">
        <w:trPr>
          <w:cantSplit/>
        </w:trPr>
        <w:tc>
          <w:tcPr>
            <w:tcW w:w="2305" w:type="dxa"/>
            <w:vMerge/>
            <w:tcBorders>
              <w:top w:val="single" w:sz="6" w:space="0" w:color="auto"/>
              <w:left w:val="thinThickLargeGap" w:sz="24" w:space="0" w:color="auto"/>
              <w:bottom w:val="single" w:sz="6" w:space="0" w:color="auto"/>
            </w:tcBorders>
          </w:tcPr>
          <w:p w14:paraId="0DF91D4C" w14:textId="77777777" w:rsidR="00F3732B" w:rsidRPr="0098512E" w:rsidRDefault="00F3732B" w:rsidP="00623638">
            <w:pPr>
              <w:pStyle w:val="Subtitle"/>
              <w:jc w:val="left"/>
              <w:rPr>
                <w:rFonts w:asciiTheme="minorHAnsi" w:hAnsiTheme="minorHAnsi"/>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8E59812" w14:textId="77777777" w:rsidR="00F3732B" w:rsidRPr="0098512E" w:rsidRDefault="00F3732B" w:rsidP="00623638">
            <w:pPr>
              <w:pStyle w:val="Subtitle"/>
              <w:jc w:val="left"/>
              <w:rPr>
                <w:rFonts w:asciiTheme="minorHAnsi" w:hAnsiTheme="minorHAnsi"/>
                <w:b/>
                <w:bCs/>
                <w:sz w:val="24"/>
                <w:szCs w:val="24"/>
                <w:u w:val="none"/>
              </w:rPr>
            </w:pPr>
          </w:p>
        </w:tc>
        <w:tc>
          <w:tcPr>
            <w:tcW w:w="922" w:type="dxa"/>
            <w:tcBorders>
              <w:top w:val="single" w:sz="6" w:space="0" w:color="auto"/>
              <w:left w:val="single" w:sz="6" w:space="0" w:color="auto"/>
              <w:right w:val="single" w:sz="6" w:space="0" w:color="auto"/>
            </w:tcBorders>
          </w:tcPr>
          <w:p w14:paraId="0B07AB81" w14:textId="77777777" w:rsidR="00F3732B" w:rsidRPr="0098512E" w:rsidRDefault="00F3732B" w:rsidP="00623638">
            <w:pPr>
              <w:pStyle w:val="Subtitle"/>
              <w:rPr>
                <w:rFonts w:asciiTheme="minorHAnsi" w:hAnsiTheme="minorHAnsi"/>
                <w:b/>
                <w:bCs/>
                <w:sz w:val="16"/>
                <w:szCs w:val="16"/>
                <w:u w:val="none"/>
              </w:rPr>
            </w:pPr>
            <w:r w:rsidRPr="0098512E">
              <w:rPr>
                <w:rFonts w:asciiTheme="minorHAnsi" w:hAnsiTheme="minorHAnsi"/>
                <w:b/>
                <w:bCs/>
                <w:sz w:val="16"/>
                <w:szCs w:val="16"/>
                <w:u w:val="none"/>
              </w:rPr>
              <w:t>Poor</w:t>
            </w:r>
          </w:p>
          <w:p w14:paraId="404B39D9" w14:textId="77777777" w:rsidR="00F3732B" w:rsidRPr="0098512E" w:rsidRDefault="00F3732B" w:rsidP="00623638">
            <w:pPr>
              <w:pStyle w:val="Subtitle"/>
              <w:rPr>
                <w:rFonts w:asciiTheme="minorHAnsi" w:hAnsiTheme="minorHAnsi"/>
                <w:b/>
                <w:bCs/>
                <w:sz w:val="16"/>
                <w:szCs w:val="16"/>
                <w:u w:val="none"/>
              </w:rPr>
            </w:pPr>
            <w:r w:rsidRPr="0098512E">
              <w:rPr>
                <w:rFonts w:asciiTheme="minorHAnsi" w:hAnsiTheme="minorHAnsi"/>
                <w:b/>
                <w:bCs/>
                <w:sz w:val="16"/>
                <w:szCs w:val="16"/>
                <w:u w:val="none"/>
              </w:rPr>
              <w:t>&lt; 20%</w:t>
            </w:r>
          </w:p>
          <w:p w14:paraId="20F70656" w14:textId="77777777" w:rsidR="00F3732B" w:rsidRPr="0098512E" w:rsidRDefault="00F3732B" w:rsidP="00623638">
            <w:pPr>
              <w:pStyle w:val="Subtitle"/>
              <w:rPr>
                <w:rFonts w:asciiTheme="minorHAnsi" w:hAnsiTheme="minorHAnsi"/>
                <w:sz w:val="16"/>
                <w:szCs w:val="16"/>
                <w:u w:val="none"/>
              </w:rPr>
            </w:pPr>
          </w:p>
        </w:tc>
        <w:tc>
          <w:tcPr>
            <w:tcW w:w="923" w:type="dxa"/>
            <w:tcBorders>
              <w:top w:val="single" w:sz="6" w:space="0" w:color="auto"/>
              <w:left w:val="single" w:sz="6" w:space="0" w:color="auto"/>
              <w:right w:val="single" w:sz="6" w:space="0" w:color="auto"/>
            </w:tcBorders>
          </w:tcPr>
          <w:p w14:paraId="3FBAD62D" w14:textId="77777777" w:rsidR="00F3732B" w:rsidRPr="0098512E" w:rsidRDefault="00F3732B" w:rsidP="00623638">
            <w:pPr>
              <w:pStyle w:val="Subtitle"/>
              <w:rPr>
                <w:rFonts w:asciiTheme="minorHAnsi" w:hAnsiTheme="minorHAnsi"/>
                <w:b/>
                <w:sz w:val="16"/>
                <w:szCs w:val="16"/>
                <w:u w:val="none"/>
              </w:rPr>
            </w:pPr>
            <w:r w:rsidRPr="0098512E">
              <w:rPr>
                <w:rFonts w:asciiTheme="minorHAnsi" w:hAnsiTheme="minorHAnsi"/>
                <w:b/>
                <w:sz w:val="16"/>
                <w:szCs w:val="16"/>
                <w:u w:val="none"/>
              </w:rPr>
              <w:t>Weak</w:t>
            </w:r>
          </w:p>
          <w:p w14:paraId="7DB75A61" w14:textId="77777777" w:rsidR="00F3732B" w:rsidRPr="0098512E" w:rsidRDefault="00F3732B" w:rsidP="00623638">
            <w:pPr>
              <w:pStyle w:val="Subtitle"/>
              <w:rPr>
                <w:rFonts w:asciiTheme="minorHAnsi" w:hAnsiTheme="minorHAnsi"/>
                <w:b/>
                <w:sz w:val="16"/>
                <w:szCs w:val="16"/>
                <w:u w:val="none"/>
              </w:rPr>
            </w:pPr>
            <w:r w:rsidRPr="0098512E">
              <w:rPr>
                <w:rFonts w:asciiTheme="minorHAnsi" w:hAnsiTheme="minorHAnsi"/>
                <w:b/>
                <w:sz w:val="16"/>
                <w:szCs w:val="16"/>
                <w:u w:val="none"/>
              </w:rPr>
              <w:t>20-29%</w:t>
            </w:r>
          </w:p>
        </w:tc>
        <w:tc>
          <w:tcPr>
            <w:tcW w:w="922" w:type="dxa"/>
            <w:gridSpan w:val="2"/>
            <w:tcBorders>
              <w:top w:val="single" w:sz="6" w:space="0" w:color="auto"/>
              <w:left w:val="single" w:sz="6" w:space="0" w:color="auto"/>
              <w:right w:val="single" w:sz="6" w:space="0" w:color="auto"/>
            </w:tcBorders>
          </w:tcPr>
          <w:p w14:paraId="7E1339DD" w14:textId="77777777" w:rsidR="00F3732B" w:rsidRPr="0098512E" w:rsidRDefault="00F3732B" w:rsidP="00623638">
            <w:pPr>
              <w:pStyle w:val="Subtitle"/>
              <w:rPr>
                <w:rFonts w:asciiTheme="minorHAnsi" w:hAnsiTheme="minorHAnsi"/>
                <w:b/>
                <w:bCs/>
                <w:sz w:val="16"/>
                <w:szCs w:val="16"/>
                <w:u w:val="none"/>
              </w:rPr>
            </w:pPr>
            <w:r w:rsidRPr="0098512E">
              <w:rPr>
                <w:rFonts w:asciiTheme="minorHAnsi" w:hAnsiTheme="minorHAnsi"/>
                <w:b/>
                <w:bCs/>
                <w:sz w:val="16"/>
                <w:szCs w:val="16"/>
                <w:u w:val="none"/>
              </w:rPr>
              <w:t>Unsatisfactory</w:t>
            </w:r>
          </w:p>
          <w:p w14:paraId="429FD297" w14:textId="77777777" w:rsidR="00F3732B" w:rsidRPr="0098512E" w:rsidRDefault="00F3732B" w:rsidP="00623638">
            <w:pPr>
              <w:pStyle w:val="Subtitle"/>
              <w:rPr>
                <w:rFonts w:asciiTheme="minorHAnsi" w:hAnsiTheme="minorHAnsi"/>
                <w:b/>
                <w:bCs/>
                <w:sz w:val="16"/>
                <w:szCs w:val="16"/>
                <w:u w:val="none"/>
              </w:rPr>
            </w:pPr>
            <w:r w:rsidRPr="0098512E">
              <w:rPr>
                <w:rFonts w:asciiTheme="minorHAnsi" w:hAnsiTheme="minorHAnsi"/>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085EB5B6" w14:textId="77777777" w:rsidR="00F3732B" w:rsidRPr="0098512E" w:rsidRDefault="00F3732B" w:rsidP="00623638">
            <w:pPr>
              <w:pStyle w:val="Subtitle"/>
              <w:rPr>
                <w:rFonts w:asciiTheme="minorHAnsi" w:hAnsiTheme="minorHAnsi"/>
                <w:b/>
                <w:bCs/>
                <w:sz w:val="16"/>
                <w:szCs w:val="16"/>
                <w:u w:val="none"/>
              </w:rPr>
            </w:pPr>
            <w:r w:rsidRPr="0098512E">
              <w:rPr>
                <w:rFonts w:asciiTheme="minorHAnsi" w:hAnsiTheme="minorHAnsi"/>
                <w:b/>
                <w:bCs/>
                <w:sz w:val="16"/>
                <w:szCs w:val="16"/>
                <w:u w:val="none"/>
              </w:rPr>
              <w:t>Satisfactory</w:t>
            </w:r>
          </w:p>
          <w:p w14:paraId="346DCC34" w14:textId="77777777" w:rsidR="00F3732B" w:rsidRPr="0098512E" w:rsidRDefault="00F3732B" w:rsidP="00623638">
            <w:pPr>
              <w:pStyle w:val="Subtitle"/>
              <w:rPr>
                <w:rFonts w:asciiTheme="minorHAnsi" w:hAnsiTheme="minorHAnsi"/>
                <w:b/>
                <w:bCs/>
                <w:sz w:val="16"/>
                <w:szCs w:val="16"/>
                <w:u w:val="none"/>
              </w:rPr>
            </w:pPr>
            <w:r w:rsidRPr="0098512E">
              <w:rPr>
                <w:rFonts w:asciiTheme="minorHAnsi" w:hAnsiTheme="minorHAnsi"/>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733FAC7F" w14:textId="77777777" w:rsidR="00F3732B" w:rsidRPr="0098512E" w:rsidRDefault="00F3732B" w:rsidP="00623638">
            <w:pPr>
              <w:pStyle w:val="Subtitle"/>
              <w:rPr>
                <w:rFonts w:asciiTheme="minorHAnsi" w:hAnsiTheme="minorHAnsi"/>
                <w:b/>
                <w:bCs/>
                <w:sz w:val="16"/>
                <w:szCs w:val="16"/>
                <w:u w:val="none"/>
              </w:rPr>
            </w:pPr>
            <w:r w:rsidRPr="0098512E">
              <w:rPr>
                <w:rFonts w:asciiTheme="minorHAnsi" w:hAnsiTheme="minorHAnsi"/>
                <w:b/>
                <w:bCs/>
                <w:sz w:val="16"/>
                <w:szCs w:val="16"/>
                <w:u w:val="none"/>
              </w:rPr>
              <w:t>Good</w:t>
            </w:r>
          </w:p>
          <w:p w14:paraId="6CC97A85" w14:textId="77777777" w:rsidR="00F3732B" w:rsidRPr="0098512E" w:rsidRDefault="00F3732B" w:rsidP="00623638">
            <w:pPr>
              <w:pStyle w:val="Subtitle"/>
              <w:rPr>
                <w:rFonts w:asciiTheme="minorHAnsi" w:hAnsiTheme="minorHAnsi"/>
                <w:b/>
                <w:bCs/>
                <w:sz w:val="16"/>
                <w:szCs w:val="16"/>
                <w:u w:val="none"/>
              </w:rPr>
            </w:pPr>
            <w:r w:rsidRPr="0098512E">
              <w:rPr>
                <w:rFonts w:asciiTheme="minorHAnsi" w:hAnsiTheme="minorHAnsi"/>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086E4039" w14:textId="77777777" w:rsidR="00F3732B" w:rsidRPr="0098512E" w:rsidRDefault="00F3732B" w:rsidP="00623638">
            <w:pPr>
              <w:pStyle w:val="Subtitle"/>
              <w:rPr>
                <w:rFonts w:asciiTheme="minorHAnsi" w:hAnsiTheme="minorHAnsi"/>
                <w:b/>
                <w:bCs/>
                <w:sz w:val="16"/>
                <w:szCs w:val="16"/>
                <w:u w:val="none"/>
              </w:rPr>
            </w:pPr>
            <w:r w:rsidRPr="0098512E">
              <w:rPr>
                <w:rFonts w:asciiTheme="minorHAnsi" w:hAnsiTheme="minorHAnsi"/>
                <w:b/>
                <w:bCs/>
                <w:sz w:val="16"/>
                <w:szCs w:val="16"/>
                <w:u w:val="none"/>
              </w:rPr>
              <w:t>Very Good</w:t>
            </w:r>
          </w:p>
          <w:p w14:paraId="08A28096" w14:textId="77777777" w:rsidR="00F3732B" w:rsidRPr="0098512E" w:rsidRDefault="00F3732B" w:rsidP="00623638">
            <w:pPr>
              <w:pStyle w:val="Subtitle"/>
              <w:rPr>
                <w:rFonts w:asciiTheme="minorHAnsi" w:hAnsiTheme="minorHAnsi"/>
                <w:b/>
                <w:bCs/>
                <w:sz w:val="16"/>
                <w:szCs w:val="16"/>
                <w:u w:val="none"/>
              </w:rPr>
            </w:pPr>
            <w:r w:rsidRPr="0098512E">
              <w:rPr>
                <w:rFonts w:asciiTheme="minorHAnsi" w:hAnsiTheme="minorHAnsi"/>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5D2B9E9B" w14:textId="77777777" w:rsidR="00F3732B" w:rsidRPr="0098512E" w:rsidRDefault="00F3732B" w:rsidP="00623638">
            <w:pPr>
              <w:pStyle w:val="Subtitle"/>
              <w:rPr>
                <w:rFonts w:asciiTheme="minorHAnsi" w:hAnsiTheme="minorHAnsi"/>
                <w:b/>
                <w:bCs/>
                <w:sz w:val="16"/>
                <w:szCs w:val="16"/>
                <w:u w:val="none"/>
              </w:rPr>
            </w:pPr>
            <w:r w:rsidRPr="0098512E">
              <w:rPr>
                <w:rFonts w:asciiTheme="minorHAnsi" w:hAnsiTheme="minorHAnsi"/>
                <w:b/>
                <w:bCs/>
                <w:sz w:val="16"/>
                <w:szCs w:val="16"/>
                <w:u w:val="none"/>
              </w:rPr>
              <w:t>Excellent</w:t>
            </w:r>
          </w:p>
          <w:p w14:paraId="6D708F46" w14:textId="77777777" w:rsidR="00F3732B" w:rsidRPr="0098512E" w:rsidRDefault="00F3732B" w:rsidP="00623638">
            <w:pPr>
              <w:pStyle w:val="Subtitle"/>
              <w:rPr>
                <w:rFonts w:asciiTheme="minorHAnsi" w:hAnsiTheme="minorHAnsi"/>
                <w:b/>
                <w:bCs/>
                <w:sz w:val="16"/>
                <w:szCs w:val="16"/>
                <w:u w:val="none"/>
              </w:rPr>
            </w:pPr>
            <w:r w:rsidRPr="0098512E">
              <w:rPr>
                <w:rFonts w:asciiTheme="minorHAnsi" w:hAnsiTheme="minorHAnsi"/>
                <w:b/>
                <w:bCs/>
                <w:sz w:val="16"/>
                <w:szCs w:val="16"/>
                <w:u w:val="none"/>
              </w:rPr>
              <w:t>70 – 84%</w:t>
            </w:r>
          </w:p>
        </w:tc>
        <w:tc>
          <w:tcPr>
            <w:tcW w:w="923" w:type="dxa"/>
            <w:tcBorders>
              <w:top w:val="single" w:sz="6" w:space="0" w:color="auto"/>
              <w:left w:val="single" w:sz="6" w:space="0" w:color="auto"/>
              <w:right w:val="single" w:sz="6" w:space="0" w:color="auto"/>
            </w:tcBorders>
          </w:tcPr>
          <w:p w14:paraId="12357102" w14:textId="77777777" w:rsidR="00F3732B" w:rsidRPr="0098512E" w:rsidRDefault="00F3732B" w:rsidP="00623638">
            <w:pPr>
              <w:pStyle w:val="Subtitle"/>
              <w:rPr>
                <w:rFonts w:asciiTheme="minorHAnsi" w:hAnsiTheme="minorHAnsi"/>
                <w:b/>
                <w:bCs/>
                <w:sz w:val="16"/>
                <w:szCs w:val="16"/>
                <w:u w:val="none"/>
              </w:rPr>
            </w:pPr>
            <w:r w:rsidRPr="0098512E">
              <w:rPr>
                <w:rFonts w:asciiTheme="minorHAnsi" w:hAnsiTheme="minorHAnsi"/>
                <w:b/>
                <w:bCs/>
                <w:sz w:val="16"/>
                <w:szCs w:val="16"/>
                <w:u w:val="none"/>
              </w:rPr>
              <w:t>Exceptional</w:t>
            </w:r>
          </w:p>
          <w:p w14:paraId="273D27E1" w14:textId="77777777" w:rsidR="00F3732B" w:rsidRPr="0098512E" w:rsidRDefault="00F3732B" w:rsidP="00623638">
            <w:pPr>
              <w:pStyle w:val="Subtitle"/>
              <w:rPr>
                <w:rFonts w:asciiTheme="minorHAnsi" w:hAnsiTheme="minorHAnsi"/>
                <w:b/>
                <w:bCs/>
                <w:sz w:val="16"/>
                <w:szCs w:val="16"/>
                <w:u w:val="none"/>
              </w:rPr>
            </w:pPr>
            <w:r w:rsidRPr="0098512E">
              <w:rPr>
                <w:rFonts w:asciiTheme="minorHAnsi" w:hAnsiTheme="minorHAnsi"/>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702FA785" w14:textId="77777777" w:rsidR="00F3732B" w:rsidRPr="0098512E" w:rsidRDefault="00F3732B" w:rsidP="00623638">
            <w:pPr>
              <w:pStyle w:val="Subtitle"/>
              <w:jc w:val="left"/>
              <w:rPr>
                <w:rFonts w:asciiTheme="minorHAnsi" w:hAnsiTheme="minorHAnsi"/>
                <w:b/>
                <w:bCs/>
                <w:sz w:val="18"/>
                <w:szCs w:val="18"/>
                <w:u w:val="none"/>
              </w:rPr>
            </w:pPr>
          </w:p>
          <w:p w14:paraId="6F3A8FC7" w14:textId="77777777" w:rsidR="00F3732B" w:rsidRPr="0098512E" w:rsidRDefault="00F3732B" w:rsidP="00623638">
            <w:pPr>
              <w:pStyle w:val="Subtitle"/>
              <w:jc w:val="left"/>
              <w:rPr>
                <w:rFonts w:asciiTheme="minorHAnsi" w:hAnsiTheme="minorHAnsi"/>
                <w:b/>
                <w:bCs/>
                <w:sz w:val="18"/>
                <w:szCs w:val="18"/>
                <w:u w:val="none"/>
              </w:rPr>
            </w:pPr>
            <w:r w:rsidRPr="0098512E">
              <w:rPr>
                <w:rFonts w:asciiTheme="minorHAnsi" w:hAnsiTheme="minorHAnsi"/>
                <w:b/>
                <w:bCs/>
                <w:sz w:val="18"/>
                <w:szCs w:val="18"/>
                <w:u w:val="none"/>
              </w:rPr>
              <w:t xml:space="preserve">  %</w:t>
            </w:r>
          </w:p>
        </w:tc>
      </w:tr>
      <w:tr w:rsidR="00F3732B" w:rsidRPr="0098512E" w14:paraId="12E4F7EE" w14:textId="77777777" w:rsidTr="00623638">
        <w:tc>
          <w:tcPr>
            <w:tcW w:w="2305" w:type="dxa"/>
            <w:tcBorders>
              <w:top w:val="single" w:sz="6" w:space="0" w:color="auto"/>
              <w:left w:val="thinThickLargeGap" w:sz="24" w:space="0" w:color="auto"/>
              <w:bottom w:val="single" w:sz="6" w:space="0" w:color="auto"/>
            </w:tcBorders>
          </w:tcPr>
          <w:p w14:paraId="11AA6176" w14:textId="77777777" w:rsidR="00F3732B" w:rsidRPr="0098512E" w:rsidRDefault="00F3732B" w:rsidP="00623638">
            <w:pPr>
              <w:pStyle w:val="Subtitle"/>
              <w:jc w:val="left"/>
              <w:rPr>
                <w:rFonts w:asciiTheme="minorHAnsi" w:hAnsiTheme="minorHAnsi"/>
                <w:sz w:val="18"/>
                <w:szCs w:val="18"/>
                <w:u w:val="none"/>
              </w:rPr>
            </w:pPr>
            <w:r>
              <w:rPr>
                <w:rFonts w:asciiTheme="minorHAnsi" w:hAnsiTheme="minorHAnsi"/>
                <w:sz w:val="18"/>
                <w:szCs w:val="18"/>
                <w:u w:val="none"/>
              </w:rPr>
              <w:t>Abstract</w:t>
            </w:r>
          </w:p>
        </w:tc>
        <w:tc>
          <w:tcPr>
            <w:tcW w:w="540" w:type="dxa"/>
            <w:gridSpan w:val="2"/>
            <w:tcBorders>
              <w:top w:val="single" w:sz="6" w:space="0" w:color="auto"/>
              <w:bottom w:val="single" w:sz="6" w:space="0" w:color="auto"/>
              <w:right w:val="single" w:sz="6" w:space="0" w:color="auto"/>
            </w:tcBorders>
          </w:tcPr>
          <w:p w14:paraId="5069B299" w14:textId="77777777" w:rsidR="00F3732B" w:rsidRPr="0098512E" w:rsidRDefault="00F3732B" w:rsidP="00623638">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01F58368" w14:textId="77777777" w:rsidR="00F3732B" w:rsidRPr="0098512E" w:rsidRDefault="00F3732B" w:rsidP="00623638">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42BEEEDE" w14:textId="77777777" w:rsidR="00F3732B" w:rsidRPr="0098512E" w:rsidRDefault="00F3732B" w:rsidP="00623638">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31DE9C6F" w14:textId="77777777" w:rsidR="00F3732B" w:rsidRPr="0098512E" w:rsidRDefault="00F3732B" w:rsidP="00623638">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4241A60" w14:textId="77777777" w:rsidR="00F3732B" w:rsidRPr="0098512E" w:rsidRDefault="00F3732B" w:rsidP="00623638">
            <w:pPr>
              <w:pStyle w:val="Subtitle"/>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814BCBA" w14:textId="77777777" w:rsidR="00F3732B" w:rsidRPr="0098512E" w:rsidRDefault="00F3732B" w:rsidP="00623638">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E98FBF9" w14:textId="77777777" w:rsidR="00F3732B" w:rsidRPr="0098512E" w:rsidRDefault="00F3732B" w:rsidP="00623638">
            <w:pPr>
              <w:pStyle w:val="Subtitle"/>
              <w:jc w:val="right"/>
              <w:rPr>
                <w:rFonts w:asciiTheme="minorHAnsi" w:hAnsiTheme="minorHAnsi"/>
                <w:sz w:val="24"/>
                <w:szCs w:val="24"/>
                <w:u w:val="none"/>
              </w:rPr>
            </w:pPr>
          </w:p>
        </w:tc>
        <w:tc>
          <w:tcPr>
            <w:tcW w:w="922" w:type="dxa"/>
            <w:gridSpan w:val="2"/>
            <w:tcBorders>
              <w:left w:val="single" w:sz="6" w:space="0" w:color="auto"/>
              <w:right w:val="single" w:sz="6" w:space="0" w:color="auto"/>
            </w:tcBorders>
          </w:tcPr>
          <w:p w14:paraId="1E072F1D" w14:textId="77777777" w:rsidR="00F3732B" w:rsidRPr="0098512E" w:rsidRDefault="00F3732B" w:rsidP="00623638">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14A73318" w14:textId="77777777" w:rsidR="00F3732B" w:rsidRPr="0098512E" w:rsidRDefault="00F3732B" w:rsidP="00623638">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D5FE51A" w14:textId="77777777" w:rsidR="00F3732B" w:rsidRPr="0098512E" w:rsidRDefault="00F3732B" w:rsidP="00623638">
            <w:pPr>
              <w:pStyle w:val="Subtitle"/>
              <w:jc w:val="left"/>
              <w:rPr>
                <w:rFonts w:asciiTheme="minorHAnsi" w:hAnsiTheme="minorHAnsi"/>
                <w:b/>
                <w:bCs/>
                <w:sz w:val="18"/>
                <w:szCs w:val="18"/>
                <w:u w:val="none"/>
              </w:rPr>
            </w:pPr>
            <w:r>
              <w:rPr>
                <w:rFonts w:asciiTheme="minorHAnsi" w:hAnsiTheme="minorHAnsi"/>
                <w:b/>
                <w:bCs/>
                <w:sz w:val="18"/>
                <w:szCs w:val="18"/>
                <w:u w:val="none"/>
              </w:rPr>
              <w:t>5</w:t>
            </w:r>
          </w:p>
        </w:tc>
      </w:tr>
      <w:tr w:rsidR="00F3732B" w:rsidRPr="0098512E" w14:paraId="3D073370" w14:textId="77777777" w:rsidTr="00623638">
        <w:tc>
          <w:tcPr>
            <w:tcW w:w="2305" w:type="dxa"/>
            <w:tcBorders>
              <w:top w:val="single" w:sz="6" w:space="0" w:color="auto"/>
              <w:left w:val="thinThickLargeGap" w:sz="24" w:space="0" w:color="auto"/>
              <w:bottom w:val="single" w:sz="6" w:space="0" w:color="auto"/>
            </w:tcBorders>
          </w:tcPr>
          <w:p w14:paraId="75082512" w14:textId="77777777" w:rsidR="00F3732B" w:rsidRPr="0098512E" w:rsidRDefault="00F3732B" w:rsidP="00623638">
            <w:pPr>
              <w:pStyle w:val="Subtitle"/>
              <w:jc w:val="left"/>
              <w:rPr>
                <w:rFonts w:asciiTheme="minorHAnsi" w:hAnsiTheme="minorHAnsi"/>
                <w:sz w:val="18"/>
                <w:szCs w:val="18"/>
                <w:u w:val="none"/>
              </w:rPr>
            </w:pPr>
            <w:r>
              <w:rPr>
                <w:rFonts w:asciiTheme="minorHAnsi" w:hAnsiTheme="minorHAnsi"/>
                <w:sz w:val="18"/>
                <w:szCs w:val="18"/>
                <w:u w:val="none"/>
              </w:rPr>
              <w:t>Introduction</w:t>
            </w:r>
          </w:p>
        </w:tc>
        <w:tc>
          <w:tcPr>
            <w:tcW w:w="540" w:type="dxa"/>
            <w:gridSpan w:val="2"/>
            <w:tcBorders>
              <w:top w:val="single" w:sz="6" w:space="0" w:color="auto"/>
              <w:bottom w:val="single" w:sz="6" w:space="0" w:color="auto"/>
              <w:right w:val="single" w:sz="6" w:space="0" w:color="auto"/>
            </w:tcBorders>
          </w:tcPr>
          <w:p w14:paraId="54832BE8" w14:textId="77777777" w:rsidR="00F3732B" w:rsidRPr="0098512E" w:rsidRDefault="00F3732B" w:rsidP="00623638">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47385399" w14:textId="77777777" w:rsidR="00F3732B" w:rsidRPr="0098512E" w:rsidRDefault="00F3732B" w:rsidP="00623638">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56EBF922" w14:textId="77777777" w:rsidR="00F3732B" w:rsidRPr="0098512E" w:rsidRDefault="00F3732B" w:rsidP="00623638">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35C1846A" w14:textId="77777777" w:rsidR="00F3732B" w:rsidRPr="0098512E" w:rsidRDefault="00F3732B" w:rsidP="00623638">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C01A209" w14:textId="77777777" w:rsidR="00F3732B" w:rsidRPr="0098512E" w:rsidRDefault="00F3732B" w:rsidP="00623638">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5B210B5" w14:textId="77777777" w:rsidR="00F3732B" w:rsidRPr="0098512E" w:rsidRDefault="00F3732B" w:rsidP="00623638">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B37B6A2" w14:textId="77777777" w:rsidR="00F3732B" w:rsidRPr="0098512E" w:rsidRDefault="00F3732B" w:rsidP="00623638"/>
        </w:tc>
        <w:tc>
          <w:tcPr>
            <w:tcW w:w="922" w:type="dxa"/>
            <w:gridSpan w:val="2"/>
            <w:tcBorders>
              <w:left w:val="single" w:sz="6" w:space="0" w:color="auto"/>
              <w:right w:val="single" w:sz="6" w:space="0" w:color="auto"/>
            </w:tcBorders>
          </w:tcPr>
          <w:p w14:paraId="03665E9D" w14:textId="77777777" w:rsidR="00F3732B" w:rsidRPr="0098512E" w:rsidRDefault="00F3732B" w:rsidP="00623638">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094866E2" w14:textId="77777777" w:rsidR="00F3732B" w:rsidRPr="0098512E" w:rsidRDefault="00F3732B" w:rsidP="00623638">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99FA845" w14:textId="77777777" w:rsidR="00F3732B" w:rsidRPr="0098512E" w:rsidRDefault="00F3732B" w:rsidP="00623638">
            <w:pPr>
              <w:pStyle w:val="Subtitle"/>
              <w:jc w:val="left"/>
              <w:rPr>
                <w:rFonts w:asciiTheme="minorHAnsi" w:hAnsiTheme="minorHAnsi"/>
                <w:b/>
                <w:bCs/>
                <w:sz w:val="18"/>
                <w:szCs w:val="18"/>
                <w:u w:val="none"/>
              </w:rPr>
            </w:pPr>
            <w:r>
              <w:rPr>
                <w:rFonts w:asciiTheme="minorHAnsi" w:hAnsiTheme="minorHAnsi"/>
                <w:b/>
                <w:bCs/>
                <w:sz w:val="18"/>
                <w:szCs w:val="18"/>
                <w:u w:val="none"/>
              </w:rPr>
              <w:t>15</w:t>
            </w:r>
          </w:p>
        </w:tc>
      </w:tr>
      <w:tr w:rsidR="00F3732B" w:rsidRPr="0098512E" w14:paraId="246B7981" w14:textId="77777777" w:rsidTr="00623638">
        <w:tc>
          <w:tcPr>
            <w:tcW w:w="2305" w:type="dxa"/>
            <w:tcBorders>
              <w:top w:val="single" w:sz="6" w:space="0" w:color="auto"/>
              <w:left w:val="thinThickLargeGap" w:sz="24" w:space="0" w:color="auto"/>
              <w:bottom w:val="single" w:sz="6" w:space="0" w:color="auto"/>
            </w:tcBorders>
          </w:tcPr>
          <w:p w14:paraId="584D1765" w14:textId="77777777" w:rsidR="00F3732B" w:rsidRPr="0098512E" w:rsidRDefault="00F3732B" w:rsidP="00623638">
            <w:pPr>
              <w:pStyle w:val="Subtitle"/>
              <w:jc w:val="left"/>
              <w:rPr>
                <w:rFonts w:asciiTheme="minorHAnsi" w:hAnsiTheme="minorHAnsi"/>
                <w:sz w:val="18"/>
                <w:szCs w:val="18"/>
                <w:u w:val="none"/>
              </w:rPr>
            </w:pPr>
            <w:r>
              <w:rPr>
                <w:rFonts w:asciiTheme="minorHAnsi" w:hAnsiTheme="minorHAnsi"/>
                <w:sz w:val="18"/>
                <w:szCs w:val="18"/>
                <w:u w:val="none"/>
              </w:rPr>
              <w:t>Method</w:t>
            </w:r>
          </w:p>
        </w:tc>
        <w:tc>
          <w:tcPr>
            <w:tcW w:w="540" w:type="dxa"/>
            <w:gridSpan w:val="2"/>
            <w:tcBorders>
              <w:top w:val="single" w:sz="6" w:space="0" w:color="auto"/>
              <w:bottom w:val="single" w:sz="6" w:space="0" w:color="auto"/>
              <w:right w:val="single" w:sz="6" w:space="0" w:color="auto"/>
            </w:tcBorders>
          </w:tcPr>
          <w:p w14:paraId="20875104" w14:textId="77777777" w:rsidR="00F3732B" w:rsidRPr="0098512E" w:rsidRDefault="00F3732B" w:rsidP="00623638">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023BB955" w14:textId="77777777" w:rsidR="00F3732B" w:rsidRPr="0098512E" w:rsidRDefault="00F3732B" w:rsidP="00623638">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4841B22B" w14:textId="77777777" w:rsidR="00F3732B" w:rsidRPr="0098512E" w:rsidRDefault="00F3732B" w:rsidP="00623638">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1B5CEF9F" w14:textId="77777777" w:rsidR="00F3732B" w:rsidRPr="0098512E" w:rsidRDefault="00F3732B" w:rsidP="00623638">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76162A1" w14:textId="77777777" w:rsidR="00F3732B" w:rsidRPr="0098512E" w:rsidRDefault="00F3732B" w:rsidP="00623638">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119959" w14:textId="77777777" w:rsidR="00F3732B" w:rsidRPr="0098512E" w:rsidRDefault="00F3732B" w:rsidP="00623638">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434C387" w14:textId="77777777" w:rsidR="00F3732B" w:rsidRPr="0098512E" w:rsidRDefault="00F3732B" w:rsidP="00623638"/>
        </w:tc>
        <w:tc>
          <w:tcPr>
            <w:tcW w:w="922" w:type="dxa"/>
            <w:gridSpan w:val="2"/>
            <w:tcBorders>
              <w:left w:val="single" w:sz="6" w:space="0" w:color="auto"/>
              <w:right w:val="single" w:sz="6" w:space="0" w:color="auto"/>
            </w:tcBorders>
          </w:tcPr>
          <w:p w14:paraId="473DBD80" w14:textId="77777777" w:rsidR="00F3732B" w:rsidRPr="0098512E" w:rsidRDefault="00F3732B" w:rsidP="00623638">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269BBED4" w14:textId="77777777" w:rsidR="00F3732B" w:rsidRPr="0098512E" w:rsidRDefault="00F3732B" w:rsidP="00623638">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FF49100" w14:textId="77777777" w:rsidR="00F3732B" w:rsidRPr="0098512E" w:rsidRDefault="00F3732B" w:rsidP="00623638">
            <w:pPr>
              <w:pStyle w:val="Subtitle"/>
              <w:jc w:val="left"/>
              <w:rPr>
                <w:rFonts w:asciiTheme="minorHAnsi" w:hAnsiTheme="minorHAnsi"/>
                <w:b/>
                <w:bCs/>
                <w:sz w:val="18"/>
                <w:szCs w:val="18"/>
                <w:u w:val="none"/>
              </w:rPr>
            </w:pPr>
            <w:r>
              <w:rPr>
                <w:rFonts w:asciiTheme="minorHAnsi" w:hAnsiTheme="minorHAnsi"/>
                <w:b/>
                <w:bCs/>
                <w:sz w:val="18"/>
                <w:szCs w:val="18"/>
                <w:u w:val="none"/>
              </w:rPr>
              <w:t>10</w:t>
            </w:r>
          </w:p>
        </w:tc>
      </w:tr>
      <w:tr w:rsidR="00F3732B" w:rsidRPr="0098512E" w14:paraId="2EA3346E" w14:textId="77777777" w:rsidTr="00623638">
        <w:tc>
          <w:tcPr>
            <w:tcW w:w="2305" w:type="dxa"/>
            <w:tcBorders>
              <w:top w:val="single" w:sz="6" w:space="0" w:color="auto"/>
              <w:left w:val="thinThickLargeGap" w:sz="24" w:space="0" w:color="auto"/>
              <w:bottom w:val="single" w:sz="6" w:space="0" w:color="auto"/>
            </w:tcBorders>
          </w:tcPr>
          <w:p w14:paraId="4A210ECC" w14:textId="77777777" w:rsidR="00F3732B" w:rsidRPr="0098512E" w:rsidRDefault="00F3732B" w:rsidP="00623638">
            <w:pPr>
              <w:pStyle w:val="Subtitle"/>
              <w:jc w:val="left"/>
              <w:rPr>
                <w:rFonts w:asciiTheme="minorHAnsi" w:hAnsiTheme="minorHAnsi"/>
                <w:sz w:val="18"/>
                <w:szCs w:val="18"/>
                <w:u w:val="none"/>
              </w:rPr>
            </w:pPr>
            <w:r>
              <w:rPr>
                <w:rFonts w:asciiTheme="minorHAnsi" w:hAnsiTheme="minorHAnsi"/>
                <w:sz w:val="18"/>
                <w:szCs w:val="18"/>
                <w:u w:val="none"/>
              </w:rPr>
              <w:t>Results</w:t>
            </w:r>
          </w:p>
        </w:tc>
        <w:tc>
          <w:tcPr>
            <w:tcW w:w="540" w:type="dxa"/>
            <w:gridSpan w:val="2"/>
            <w:tcBorders>
              <w:top w:val="single" w:sz="6" w:space="0" w:color="auto"/>
              <w:bottom w:val="single" w:sz="6" w:space="0" w:color="auto"/>
              <w:right w:val="single" w:sz="6" w:space="0" w:color="auto"/>
            </w:tcBorders>
          </w:tcPr>
          <w:p w14:paraId="71418624" w14:textId="77777777" w:rsidR="00F3732B" w:rsidRPr="0098512E" w:rsidRDefault="00F3732B" w:rsidP="00623638">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79C411B4" w14:textId="77777777" w:rsidR="00F3732B" w:rsidRPr="0098512E" w:rsidRDefault="00F3732B" w:rsidP="00623638">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71E825B1" w14:textId="77777777" w:rsidR="00F3732B" w:rsidRPr="0098512E" w:rsidRDefault="00F3732B" w:rsidP="00623638">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71FAE884" w14:textId="77777777" w:rsidR="00F3732B" w:rsidRPr="0098512E" w:rsidRDefault="00F3732B" w:rsidP="00623638">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1B6FB7A" w14:textId="77777777" w:rsidR="00F3732B" w:rsidRPr="0098512E" w:rsidRDefault="00F3732B" w:rsidP="00623638">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3DA43F9" w14:textId="77777777" w:rsidR="00F3732B" w:rsidRPr="0098512E" w:rsidRDefault="00F3732B" w:rsidP="00623638">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76E7A55" w14:textId="77777777" w:rsidR="00F3732B" w:rsidRPr="0098512E" w:rsidRDefault="00F3732B" w:rsidP="00623638"/>
        </w:tc>
        <w:tc>
          <w:tcPr>
            <w:tcW w:w="922" w:type="dxa"/>
            <w:gridSpan w:val="2"/>
            <w:tcBorders>
              <w:left w:val="single" w:sz="6" w:space="0" w:color="auto"/>
              <w:right w:val="single" w:sz="6" w:space="0" w:color="auto"/>
            </w:tcBorders>
          </w:tcPr>
          <w:p w14:paraId="3457BE4F" w14:textId="77777777" w:rsidR="00F3732B" w:rsidRPr="0098512E" w:rsidRDefault="00F3732B" w:rsidP="00623638">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252CB5B7" w14:textId="77777777" w:rsidR="00F3732B" w:rsidRPr="0098512E" w:rsidRDefault="00F3732B" w:rsidP="00623638">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F43FF3A" w14:textId="77777777" w:rsidR="00F3732B" w:rsidRPr="0098512E" w:rsidRDefault="00F3732B" w:rsidP="00623638">
            <w:pPr>
              <w:pStyle w:val="Subtitle"/>
              <w:jc w:val="left"/>
              <w:rPr>
                <w:rFonts w:asciiTheme="minorHAnsi" w:hAnsiTheme="minorHAnsi"/>
                <w:b/>
                <w:bCs/>
                <w:sz w:val="18"/>
                <w:szCs w:val="18"/>
                <w:u w:val="none"/>
              </w:rPr>
            </w:pPr>
            <w:r>
              <w:rPr>
                <w:rFonts w:asciiTheme="minorHAnsi" w:hAnsiTheme="minorHAnsi"/>
                <w:b/>
                <w:bCs/>
                <w:sz w:val="18"/>
                <w:szCs w:val="18"/>
                <w:u w:val="none"/>
              </w:rPr>
              <w:t>25</w:t>
            </w:r>
          </w:p>
        </w:tc>
      </w:tr>
      <w:tr w:rsidR="00F3732B" w:rsidRPr="0098512E" w14:paraId="3074605B" w14:textId="77777777" w:rsidTr="00623638">
        <w:tc>
          <w:tcPr>
            <w:tcW w:w="2305" w:type="dxa"/>
            <w:tcBorders>
              <w:top w:val="single" w:sz="6" w:space="0" w:color="auto"/>
              <w:left w:val="thinThickLargeGap" w:sz="24" w:space="0" w:color="auto"/>
              <w:bottom w:val="single" w:sz="6" w:space="0" w:color="auto"/>
            </w:tcBorders>
          </w:tcPr>
          <w:p w14:paraId="461F2A11" w14:textId="77777777" w:rsidR="00F3732B" w:rsidRPr="0098512E" w:rsidRDefault="00F3732B" w:rsidP="00623638">
            <w:pPr>
              <w:pStyle w:val="Subtitle"/>
              <w:jc w:val="left"/>
              <w:rPr>
                <w:rFonts w:asciiTheme="minorHAnsi" w:hAnsiTheme="minorHAnsi"/>
                <w:sz w:val="18"/>
                <w:szCs w:val="18"/>
                <w:u w:val="none"/>
              </w:rPr>
            </w:pPr>
            <w:r>
              <w:rPr>
                <w:rFonts w:asciiTheme="minorHAnsi" w:hAnsiTheme="minorHAnsi"/>
                <w:sz w:val="18"/>
                <w:szCs w:val="18"/>
                <w:u w:val="none"/>
              </w:rPr>
              <w:t>Discussion</w:t>
            </w:r>
          </w:p>
        </w:tc>
        <w:tc>
          <w:tcPr>
            <w:tcW w:w="540" w:type="dxa"/>
            <w:gridSpan w:val="2"/>
            <w:tcBorders>
              <w:top w:val="single" w:sz="6" w:space="0" w:color="auto"/>
              <w:bottom w:val="single" w:sz="6" w:space="0" w:color="auto"/>
              <w:right w:val="single" w:sz="6" w:space="0" w:color="auto"/>
            </w:tcBorders>
          </w:tcPr>
          <w:p w14:paraId="349D9A4E" w14:textId="77777777" w:rsidR="00F3732B" w:rsidRPr="0098512E" w:rsidRDefault="00F3732B" w:rsidP="00623638">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1D356ACB" w14:textId="77777777" w:rsidR="00F3732B" w:rsidRPr="0098512E" w:rsidRDefault="00F3732B" w:rsidP="00623638">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254EBA06" w14:textId="77777777" w:rsidR="00F3732B" w:rsidRPr="0098512E" w:rsidRDefault="00F3732B" w:rsidP="00623638">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58434E92" w14:textId="77777777" w:rsidR="00F3732B" w:rsidRPr="0098512E" w:rsidRDefault="00F3732B" w:rsidP="00623638">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92A2170" w14:textId="77777777" w:rsidR="00F3732B" w:rsidRPr="0098512E" w:rsidRDefault="00F3732B" w:rsidP="00623638">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0519CD4" w14:textId="77777777" w:rsidR="00F3732B" w:rsidRPr="0098512E" w:rsidRDefault="00F3732B" w:rsidP="00623638">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5FA545E" w14:textId="77777777" w:rsidR="00F3732B" w:rsidRPr="0098512E" w:rsidRDefault="00F3732B" w:rsidP="00623638"/>
        </w:tc>
        <w:tc>
          <w:tcPr>
            <w:tcW w:w="922" w:type="dxa"/>
            <w:gridSpan w:val="2"/>
            <w:tcBorders>
              <w:left w:val="single" w:sz="6" w:space="0" w:color="auto"/>
              <w:right w:val="single" w:sz="6" w:space="0" w:color="auto"/>
            </w:tcBorders>
          </w:tcPr>
          <w:p w14:paraId="4F8394CE" w14:textId="77777777" w:rsidR="00F3732B" w:rsidRPr="0098512E" w:rsidRDefault="00F3732B" w:rsidP="00623638">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05F089F1" w14:textId="77777777" w:rsidR="00F3732B" w:rsidRPr="0098512E" w:rsidRDefault="00F3732B" w:rsidP="00623638">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7E893A0" w14:textId="77777777" w:rsidR="00F3732B" w:rsidRPr="0098512E" w:rsidRDefault="00F3732B" w:rsidP="00623638">
            <w:pPr>
              <w:pStyle w:val="Subtitle"/>
              <w:jc w:val="left"/>
              <w:rPr>
                <w:rFonts w:asciiTheme="minorHAnsi" w:hAnsiTheme="minorHAnsi"/>
                <w:b/>
                <w:bCs/>
                <w:sz w:val="18"/>
                <w:szCs w:val="18"/>
                <w:u w:val="none"/>
              </w:rPr>
            </w:pPr>
            <w:r>
              <w:rPr>
                <w:rFonts w:asciiTheme="minorHAnsi" w:hAnsiTheme="minorHAnsi"/>
                <w:b/>
                <w:bCs/>
                <w:sz w:val="18"/>
                <w:szCs w:val="18"/>
                <w:u w:val="none"/>
              </w:rPr>
              <w:t>25</w:t>
            </w:r>
          </w:p>
        </w:tc>
      </w:tr>
      <w:tr w:rsidR="00F3732B" w:rsidRPr="0098512E" w14:paraId="712D9091" w14:textId="77777777" w:rsidTr="00623638">
        <w:tc>
          <w:tcPr>
            <w:tcW w:w="2305" w:type="dxa"/>
            <w:tcBorders>
              <w:top w:val="single" w:sz="6" w:space="0" w:color="auto"/>
              <w:left w:val="thinThickLargeGap" w:sz="24" w:space="0" w:color="auto"/>
              <w:bottom w:val="single" w:sz="6" w:space="0" w:color="auto"/>
            </w:tcBorders>
          </w:tcPr>
          <w:p w14:paraId="7BA14704" w14:textId="77777777" w:rsidR="00F3732B" w:rsidRPr="0098512E" w:rsidRDefault="00F3732B" w:rsidP="00623638">
            <w:pPr>
              <w:pStyle w:val="Subtitle"/>
              <w:jc w:val="left"/>
              <w:rPr>
                <w:rFonts w:asciiTheme="minorHAnsi" w:hAnsiTheme="minorHAnsi"/>
                <w:sz w:val="18"/>
                <w:szCs w:val="18"/>
                <w:u w:val="none"/>
              </w:rPr>
            </w:pPr>
            <w:r>
              <w:rPr>
                <w:rFonts w:asciiTheme="minorHAnsi" w:hAnsiTheme="minorHAnsi"/>
                <w:sz w:val="18"/>
                <w:szCs w:val="18"/>
                <w:u w:val="none"/>
              </w:rPr>
              <w:t xml:space="preserve">Conclusion </w:t>
            </w:r>
          </w:p>
        </w:tc>
        <w:tc>
          <w:tcPr>
            <w:tcW w:w="540" w:type="dxa"/>
            <w:gridSpan w:val="2"/>
            <w:tcBorders>
              <w:top w:val="single" w:sz="6" w:space="0" w:color="auto"/>
              <w:bottom w:val="single" w:sz="6" w:space="0" w:color="auto"/>
              <w:right w:val="single" w:sz="6" w:space="0" w:color="auto"/>
            </w:tcBorders>
          </w:tcPr>
          <w:p w14:paraId="752E5AFD" w14:textId="77777777" w:rsidR="00F3732B" w:rsidRPr="0098512E" w:rsidRDefault="00F3732B" w:rsidP="00623638">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0E65838A" w14:textId="77777777" w:rsidR="00F3732B" w:rsidRPr="0098512E" w:rsidRDefault="00F3732B" w:rsidP="00623638">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677400B3" w14:textId="77777777" w:rsidR="00F3732B" w:rsidRPr="0098512E" w:rsidRDefault="00F3732B" w:rsidP="00623638">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684BBC60" w14:textId="77777777" w:rsidR="00F3732B" w:rsidRPr="0098512E" w:rsidRDefault="00F3732B" w:rsidP="00623638">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3C86978D" w14:textId="77777777" w:rsidR="00F3732B" w:rsidRPr="0098512E" w:rsidRDefault="00F3732B" w:rsidP="00623638">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270CC8D" w14:textId="77777777" w:rsidR="00F3732B" w:rsidRPr="0098512E" w:rsidRDefault="00F3732B" w:rsidP="00623638">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3E5EA" w14:textId="77777777" w:rsidR="00F3732B" w:rsidRPr="0098512E" w:rsidRDefault="00F3732B" w:rsidP="00623638"/>
        </w:tc>
        <w:tc>
          <w:tcPr>
            <w:tcW w:w="922" w:type="dxa"/>
            <w:gridSpan w:val="2"/>
            <w:tcBorders>
              <w:left w:val="single" w:sz="6" w:space="0" w:color="auto"/>
              <w:right w:val="single" w:sz="6" w:space="0" w:color="auto"/>
            </w:tcBorders>
          </w:tcPr>
          <w:p w14:paraId="6F77E752" w14:textId="77777777" w:rsidR="00F3732B" w:rsidRPr="0098512E" w:rsidRDefault="00F3732B" w:rsidP="00623638">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65F22029" w14:textId="77777777" w:rsidR="00F3732B" w:rsidRPr="0098512E" w:rsidRDefault="00F3732B" w:rsidP="00623638">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4C8A9FA" w14:textId="77777777" w:rsidR="00F3732B" w:rsidRPr="0098512E" w:rsidRDefault="00F3732B" w:rsidP="00623638">
            <w:pPr>
              <w:pStyle w:val="Subtitle"/>
              <w:jc w:val="left"/>
              <w:rPr>
                <w:rFonts w:asciiTheme="minorHAnsi" w:hAnsiTheme="minorHAnsi"/>
                <w:b/>
                <w:bCs/>
                <w:sz w:val="18"/>
                <w:szCs w:val="18"/>
                <w:u w:val="none"/>
              </w:rPr>
            </w:pPr>
            <w:r>
              <w:rPr>
                <w:rFonts w:asciiTheme="minorHAnsi" w:hAnsiTheme="minorHAnsi"/>
                <w:b/>
                <w:bCs/>
                <w:sz w:val="18"/>
                <w:szCs w:val="18"/>
                <w:u w:val="none"/>
              </w:rPr>
              <w:t>5</w:t>
            </w:r>
          </w:p>
        </w:tc>
      </w:tr>
      <w:tr w:rsidR="00F3732B" w:rsidRPr="0098512E" w14:paraId="4B378532" w14:textId="77777777" w:rsidTr="00623638">
        <w:tc>
          <w:tcPr>
            <w:tcW w:w="2305" w:type="dxa"/>
            <w:tcBorders>
              <w:top w:val="single" w:sz="6" w:space="0" w:color="auto"/>
              <w:left w:val="thinThickLargeGap" w:sz="24" w:space="0" w:color="auto"/>
              <w:bottom w:val="single" w:sz="6" w:space="0" w:color="auto"/>
            </w:tcBorders>
          </w:tcPr>
          <w:p w14:paraId="7C100614" w14:textId="77777777" w:rsidR="00F3732B" w:rsidRPr="0098512E" w:rsidRDefault="00F3732B" w:rsidP="00623638">
            <w:pPr>
              <w:pStyle w:val="Subtitle"/>
              <w:jc w:val="left"/>
              <w:rPr>
                <w:rFonts w:asciiTheme="minorHAnsi" w:hAnsiTheme="minorHAnsi"/>
                <w:sz w:val="18"/>
                <w:szCs w:val="18"/>
                <w:u w:val="none"/>
              </w:rPr>
            </w:pPr>
            <w:r>
              <w:rPr>
                <w:rFonts w:asciiTheme="minorHAnsi" w:hAnsiTheme="minorHAnsi"/>
                <w:sz w:val="18"/>
                <w:szCs w:val="18"/>
                <w:u w:val="none"/>
              </w:rPr>
              <w:t>References</w:t>
            </w:r>
          </w:p>
        </w:tc>
        <w:tc>
          <w:tcPr>
            <w:tcW w:w="540" w:type="dxa"/>
            <w:gridSpan w:val="2"/>
            <w:tcBorders>
              <w:top w:val="single" w:sz="6" w:space="0" w:color="auto"/>
              <w:bottom w:val="single" w:sz="6" w:space="0" w:color="auto"/>
              <w:right w:val="single" w:sz="6" w:space="0" w:color="auto"/>
            </w:tcBorders>
          </w:tcPr>
          <w:p w14:paraId="0DC633C4" w14:textId="77777777" w:rsidR="00F3732B" w:rsidRPr="0098512E" w:rsidRDefault="00F3732B" w:rsidP="00623638">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07BC9B7B" w14:textId="77777777" w:rsidR="00F3732B" w:rsidRPr="0098512E" w:rsidRDefault="00F3732B" w:rsidP="00623638">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69A576C7" w14:textId="77777777" w:rsidR="00F3732B" w:rsidRPr="0098512E" w:rsidRDefault="00F3732B" w:rsidP="00623638">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0BCA99DF" w14:textId="77777777" w:rsidR="00F3732B" w:rsidRPr="0098512E" w:rsidRDefault="00F3732B" w:rsidP="00623638">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67DB0DD" w14:textId="77777777" w:rsidR="00F3732B" w:rsidRPr="0098512E" w:rsidRDefault="00F3732B" w:rsidP="00623638">
            <w:pPr>
              <w:pStyle w:val="Subtitle"/>
              <w:jc w:val="lef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EF6F89C" w14:textId="77777777" w:rsidR="00F3732B" w:rsidRPr="0098512E" w:rsidRDefault="00F3732B" w:rsidP="00623638">
            <w:pPr>
              <w:pStyle w:val="Subtitle"/>
              <w:jc w:val="lef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3AC48EB" w14:textId="77777777" w:rsidR="00F3732B" w:rsidRPr="0098512E" w:rsidRDefault="00F3732B" w:rsidP="00623638"/>
        </w:tc>
        <w:tc>
          <w:tcPr>
            <w:tcW w:w="922" w:type="dxa"/>
            <w:gridSpan w:val="2"/>
            <w:tcBorders>
              <w:left w:val="single" w:sz="6" w:space="0" w:color="auto"/>
              <w:right w:val="single" w:sz="6" w:space="0" w:color="auto"/>
            </w:tcBorders>
          </w:tcPr>
          <w:p w14:paraId="33764DD1" w14:textId="77777777" w:rsidR="00F3732B" w:rsidRPr="0098512E" w:rsidRDefault="00F3732B" w:rsidP="00623638">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5C941ADF" w14:textId="77777777" w:rsidR="00F3732B" w:rsidRPr="0098512E" w:rsidRDefault="00F3732B" w:rsidP="00623638">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8D7D5F2" w14:textId="77777777" w:rsidR="00F3732B" w:rsidRPr="0098512E" w:rsidRDefault="00F3732B" w:rsidP="00623638">
            <w:pPr>
              <w:pStyle w:val="Subtitle"/>
              <w:jc w:val="left"/>
              <w:rPr>
                <w:rFonts w:asciiTheme="minorHAnsi" w:hAnsiTheme="minorHAnsi"/>
                <w:b/>
                <w:bCs/>
                <w:sz w:val="18"/>
                <w:szCs w:val="18"/>
                <w:u w:val="none"/>
              </w:rPr>
            </w:pPr>
            <w:r>
              <w:rPr>
                <w:rFonts w:asciiTheme="minorHAnsi" w:hAnsiTheme="minorHAnsi"/>
                <w:b/>
                <w:bCs/>
                <w:sz w:val="18"/>
                <w:szCs w:val="18"/>
                <w:u w:val="none"/>
              </w:rPr>
              <w:t>5</w:t>
            </w:r>
          </w:p>
        </w:tc>
      </w:tr>
      <w:tr w:rsidR="00F3732B" w:rsidRPr="0098512E" w14:paraId="0DB4E6CF" w14:textId="77777777" w:rsidTr="00623638">
        <w:tc>
          <w:tcPr>
            <w:tcW w:w="2305" w:type="dxa"/>
            <w:tcBorders>
              <w:top w:val="single" w:sz="6" w:space="0" w:color="auto"/>
              <w:left w:val="thinThickLargeGap" w:sz="24" w:space="0" w:color="auto"/>
              <w:bottom w:val="single" w:sz="6" w:space="0" w:color="auto"/>
            </w:tcBorders>
          </w:tcPr>
          <w:p w14:paraId="2BFDB8AA" w14:textId="77777777" w:rsidR="00F3732B" w:rsidRPr="0098512E" w:rsidRDefault="00F3732B" w:rsidP="00623638">
            <w:pPr>
              <w:pStyle w:val="Subtitle"/>
              <w:ind w:left="-15"/>
              <w:jc w:val="left"/>
              <w:rPr>
                <w:rFonts w:asciiTheme="minorHAnsi" w:hAnsiTheme="minorHAnsi"/>
                <w:sz w:val="18"/>
                <w:szCs w:val="18"/>
                <w:u w:val="none"/>
              </w:rPr>
            </w:pPr>
            <w:r>
              <w:rPr>
                <w:rFonts w:asciiTheme="minorHAnsi" w:hAnsiTheme="minorHAnsi"/>
                <w:sz w:val="18"/>
                <w:szCs w:val="18"/>
                <w:u w:val="none"/>
              </w:rPr>
              <w:t>Article format</w:t>
            </w:r>
          </w:p>
        </w:tc>
        <w:tc>
          <w:tcPr>
            <w:tcW w:w="540" w:type="dxa"/>
            <w:gridSpan w:val="2"/>
            <w:tcBorders>
              <w:top w:val="single" w:sz="6" w:space="0" w:color="auto"/>
              <w:bottom w:val="single" w:sz="6" w:space="0" w:color="auto"/>
              <w:right w:val="single" w:sz="6" w:space="0" w:color="auto"/>
            </w:tcBorders>
          </w:tcPr>
          <w:p w14:paraId="3FA22202" w14:textId="77777777" w:rsidR="00F3732B" w:rsidRPr="0098512E" w:rsidRDefault="00F3732B" w:rsidP="00623638">
            <w:pPr>
              <w:pStyle w:val="Subtitle"/>
              <w:rPr>
                <w:rFonts w:asciiTheme="minorHAnsi" w:hAnsiTheme="minorHAnsi"/>
                <w:b/>
                <w:bCs/>
                <w:sz w:val="18"/>
                <w:szCs w:val="18"/>
                <w:u w:val="none"/>
              </w:rPr>
            </w:pPr>
            <w:r w:rsidRPr="0098512E">
              <w:rPr>
                <w:rFonts w:asciiTheme="minorHAnsi" w:hAnsiTheme="minorHAnsi"/>
                <w:b/>
                <w:bCs/>
                <w:sz w:val="18"/>
                <w:szCs w:val="18"/>
                <w:u w:val="none"/>
              </w:rPr>
              <w:t>1</w:t>
            </w:r>
            <w:r>
              <w:rPr>
                <w:rFonts w:asciiTheme="minorHAnsi" w:hAnsiTheme="minorHAnsi"/>
                <w:b/>
                <w:bCs/>
                <w:sz w:val="18"/>
                <w:szCs w:val="18"/>
                <w:u w:val="none"/>
              </w:rPr>
              <w:t>,2</w:t>
            </w:r>
          </w:p>
        </w:tc>
        <w:tc>
          <w:tcPr>
            <w:tcW w:w="922" w:type="dxa"/>
            <w:tcBorders>
              <w:left w:val="single" w:sz="6" w:space="0" w:color="auto"/>
              <w:right w:val="single" w:sz="6" w:space="0" w:color="auto"/>
            </w:tcBorders>
          </w:tcPr>
          <w:p w14:paraId="49FF6ECF" w14:textId="77777777" w:rsidR="00F3732B" w:rsidRPr="0098512E" w:rsidRDefault="00F3732B" w:rsidP="00623638">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674ACAFF" w14:textId="77777777" w:rsidR="00F3732B" w:rsidRPr="0098512E" w:rsidRDefault="00F3732B" w:rsidP="00623638">
            <w:pPr>
              <w:pStyle w:val="Subtitle"/>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3B5A83A3" w14:textId="77777777" w:rsidR="00F3732B" w:rsidRPr="0098512E" w:rsidRDefault="00F3732B" w:rsidP="00623638">
            <w:pPr>
              <w:pStyle w:val="Subtitle"/>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A78C661" w14:textId="77777777" w:rsidR="00F3732B" w:rsidRPr="0098512E" w:rsidRDefault="00F3732B" w:rsidP="00623638">
            <w:pPr>
              <w:pStyle w:val="Subtitle"/>
              <w:jc w:val="right"/>
              <w:rPr>
                <w:rFonts w:asciiTheme="minorHAnsi" w:hAnsi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65F39A0" w14:textId="77777777" w:rsidR="00F3732B" w:rsidRPr="0098512E" w:rsidRDefault="00F3732B" w:rsidP="00623638">
            <w:pPr>
              <w:pStyle w:val="Subtitle"/>
              <w:jc w:val="right"/>
              <w:rPr>
                <w:rFonts w:asciiTheme="minorHAnsi" w:hAnsi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E32866B" w14:textId="77777777" w:rsidR="00F3732B" w:rsidRPr="0098512E" w:rsidRDefault="00F3732B" w:rsidP="00623638">
            <w:pPr>
              <w:pStyle w:val="Subtitle"/>
              <w:ind w:firstLine="281"/>
              <w:jc w:val="right"/>
              <w:rPr>
                <w:rFonts w:asciiTheme="minorHAnsi" w:hAnsiTheme="minorHAnsi"/>
                <w:sz w:val="18"/>
                <w:szCs w:val="18"/>
                <w:u w:val="none"/>
              </w:rPr>
            </w:pPr>
          </w:p>
        </w:tc>
        <w:tc>
          <w:tcPr>
            <w:tcW w:w="922" w:type="dxa"/>
            <w:gridSpan w:val="2"/>
            <w:tcBorders>
              <w:left w:val="single" w:sz="6" w:space="0" w:color="auto"/>
              <w:right w:val="single" w:sz="6" w:space="0" w:color="auto"/>
            </w:tcBorders>
          </w:tcPr>
          <w:p w14:paraId="635B81CC" w14:textId="77777777" w:rsidR="00F3732B" w:rsidRPr="0098512E" w:rsidRDefault="00F3732B" w:rsidP="00623638">
            <w:pPr>
              <w:pStyle w:val="Subtitle"/>
              <w:rPr>
                <w:rFonts w:asciiTheme="minorHAnsi" w:hAnsiTheme="minorHAnsi"/>
                <w:sz w:val="18"/>
                <w:szCs w:val="18"/>
                <w:u w:val="none"/>
              </w:rPr>
            </w:pPr>
          </w:p>
        </w:tc>
        <w:tc>
          <w:tcPr>
            <w:tcW w:w="923" w:type="dxa"/>
            <w:tcBorders>
              <w:left w:val="single" w:sz="6" w:space="0" w:color="auto"/>
              <w:right w:val="single" w:sz="6" w:space="0" w:color="auto"/>
            </w:tcBorders>
          </w:tcPr>
          <w:p w14:paraId="488F6186" w14:textId="77777777" w:rsidR="00F3732B" w:rsidRPr="0098512E" w:rsidRDefault="00F3732B" w:rsidP="00623638">
            <w:pPr>
              <w:pStyle w:val="Subtitle"/>
              <w:rPr>
                <w:rFonts w:asciiTheme="minorHAnsi" w:hAnsi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F9D3988" w14:textId="77777777" w:rsidR="00F3732B" w:rsidRPr="0098512E" w:rsidRDefault="00F3732B" w:rsidP="00623638">
            <w:pPr>
              <w:pStyle w:val="Subtitle"/>
              <w:jc w:val="left"/>
              <w:rPr>
                <w:rFonts w:asciiTheme="minorHAnsi" w:hAnsiTheme="minorHAnsi"/>
                <w:b/>
                <w:bCs/>
                <w:sz w:val="18"/>
                <w:szCs w:val="18"/>
                <w:u w:val="none"/>
              </w:rPr>
            </w:pPr>
            <w:r>
              <w:rPr>
                <w:rFonts w:asciiTheme="minorHAnsi" w:hAnsiTheme="minorHAnsi"/>
                <w:b/>
                <w:bCs/>
                <w:sz w:val="18"/>
                <w:szCs w:val="18"/>
                <w:u w:val="none"/>
              </w:rPr>
              <w:t>10</w:t>
            </w:r>
          </w:p>
        </w:tc>
      </w:tr>
      <w:tr w:rsidR="00F3732B" w:rsidRPr="0098512E" w14:paraId="4EC4AB5B" w14:textId="77777777" w:rsidTr="00623638">
        <w:trPr>
          <w:cantSplit/>
          <w:trHeight w:val="282"/>
        </w:trPr>
        <w:tc>
          <w:tcPr>
            <w:tcW w:w="10225" w:type="dxa"/>
            <w:gridSpan w:val="13"/>
            <w:tcBorders>
              <w:left w:val="thinThickLargeGap" w:sz="24" w:space="0" w:color="auto"/>
              <w:right w:val="single" w:sz="4" w:space="0" w:color="auto"/>
            </w:tcBorders>
          </w:tcPr>
          <w:p w14:paraId="700742DA" w14:textId="77777777" w:rsidR="00F3732B" w:rsidRPr="0098512E" w:rsidRDefault="00F3732B" w:rsidP="00623638">
            <w:pPr>
              <w:pStyle w:val="Subtitle"/>
              <w:jc w:val="left"/>
              <w:rPr>
                <w:rFonts w:asciiTheme="minorHAnsi" w:hAnsiTheme="minorHAnsi"/>
                <w:b/>
                <w:bCs/>
                <w:sz w:val="24"/>
                <w:szCs w:val="24"/>
                <w:u w:val="none"/>
              </w:rPr>
            </w:pPr>
            <w:r w:rsidRPr="0098512E">
              <w:rPr>
                <w:rFonts w:asciiTheme="minorHAnsi" w:hAnsiTheme="minorHAnsi"/>
                <w:sz w:val="18"/>
                <w:szCs w:val="18"/>
                <w:u w:val="none"/>
              </w:rPr>
              <w:t xml:space="preserve">It is expected that students will present work that is proof read, correctly referenced and adheres to the </w:t>
            </w:r>
            <w:r w:rsidRPr="0098512E">
              <w:rPr>
                <w:rFonts w:asciiTheme="minorHAnsi" w:hAnsiTheme="minorHAnsi"/>
                <w:b/>
                <w:sz w:val="18"/>
                <w:szCs w:val="18"/>
                <w:u w:val="none"/>
              </w:rPr>
              <w:t>Assessment Checklist.</w:t>
            </w:r>
            <w:r w:rsidRPr="0098512E">
              <w:rPr>
                <w:rFonts w:asciiTheme="minorHAnsi" w:hAnsiTheme="minorHAnsi"/>
                <w:sz w:val="18"/>
                <w:szCs w:val="18"/>
                <w:u w:val="none"/>
              </w:rPr>
              <w:t xml:space="preserve"> </w:t>
            </w:r>
            <w:proofErr w:type="gramStart"/>
            <w:r w:rsidRPr="0098512E">
              <w:rPr>
                <w:rFonts w:asciiTheme="minorHAnsi" w:hAnsiTheme="minorHAnsi"/>
                <w:sz w:val="18"/>
                <w:szCs w:val="18"/>
                <w:u w:val="none"/>
              </w:rPr>
              <w:t>Therefore</w:t>
            </w:r>
            <w:proofErr w:type="gramEnd"/>
            <w:r w:rsidRPr="0098512E">
              <w:rPr>
                <w:rFonts w:asciiTheme="minorHAnsi" w:hAnsiTheme="minorHAnsi"/>
                <w:sz w:val="18"/>
                <w:szCs w:val="18"/>
                <w:u w:val="none"/>
              </w:rPr>
              <w:t xml:space="preserve"> a range of 0 – 10 marks will be deducted for non-completion of any of the points on the </w:t>
            </w:r>
            <w:r w:rsidRPr="0098512E">
              <w:rPr>
                <w:rFonts w:asciiTheme="minorHAnsi" w:hAnsiTheme="minorHAnsi"/>
                <w:b/>
                <w:sz w:val="18"/>
                <w:szCs w:val="18"/>
                <w:u w:val="none"/>
              </w:rPr>
              <w:t>checklist below</w:t>
            </w:r>
            <w:r w:rsidRPr="0098512E">
              <w:rPr>
                <w:rFonts w:asciiTheme="minorHAnsi" w:hAnsiTheme="minorHAnsi"/>
                <w:sz w:val="18"/>
                <w:szCs w:val="18"/>
                <w:u w:val="none"/>
              </w:rPr>
              <w:t>.</w:t>
            </w:r>
          </w:p>
        </w:tc>
        <w:tc>
          <w:tcPr>
            <w:tcW w:w="720" w:type="dxa"/>
            <w:tcBorders>
              <w:left w:val="single" w:sz="4" w:space="0" w:color="auto"/>
              <w:right w:val="thinThickLargeGap" w:sz="24" w:space="0" w:color="auto"/>
            </w:tcBorders>
          </w:tcPr>
          <w:p w14:paraId="619C931D" w14:textId="77777777" w:rsidR="00F3732B" w:rsidRPr="0098512E" w:rsidRDefault="00F3732B" w:rsidP="00623638">
            <w:pPr>
              <w:pStyle w:val="Subtitle"/>
              <w:jc w:val="left"/>
              <w:rPr>
                <w:rFonts w:asciiTheme="minorHAnsi" w:hAnsiTheme="minorHAnsi"/>
                <w:b/>
                <w:bCs/>
                <w:sz w:val="24"/>
                <w:szCs w:val="24"/>
                <w:u w:val="none"/>
              </w:rPr>
            </w:pPr>
          </w:p>
        </w:tc>
      </w:tr>
      <w:tr w:rsidR="00F3732B" w:rsidRPr="0098512E" w14:paraId="04101F03" w14:textId="77777777" w:rsidTr="00623638">
        <w:trPr>
          <w:cantSplit/>
          <w:trHeight w:val="2684"/>
        </w:trPr>
        <w:tc>
          <w:tcPr>
            <w:tcW w:w="10945" w:type="dxa"/>
            <w:gridSpan w:val="14"/>
            <w:tcBorders>
              <w:left w:val="thinThickLargeGap" w:sz="24" w:space="0" w:color="auto"/>
              <w:right w:val="thinThickLargeGap" w:sz="24" w:space="0" w:color="auto"/>
            </w:tcBorders>
          </w:tcPr>
          <w:p w14:paraId="69EEAA82" w14:textId="77777777" w:rsidR="00F3732B" w:rsidRPr="0098512E" w:rsidRDefault="00F3732B" w:rsidP="00623638">
            <w:pPr>
              <w:pStyle w:val="Subtitle"/>
              <w:jc w:val="left"/>
              <w:rPr>
                <w:rFonts w:asciiTheme="minorHAnsi" w:hAnsiTheme="minorHAnsi"/>
                <w:b/>
                <w:bCs/>
                <w:sz w:val="24"/>
                <w:szCs w:val="24"/>
                <w:u w:val="none"/>
              </w:rPr>
            </w:pPr>
            <w:r w:rsidRPr="0098512E">
              <w:rPr>
                <w:rFonts w:asciiTheme="minorHAnsi" w:hAnsiTheme="minorHAnsi"/>
                <w:b/>
                <w:bCs/>
                <w:sz w:val="24"/>
                <w:szCs w:val="24"/>
                <w:u w:val="none"/>
              </w:rPr>
              <w:t>TUTOR COMMENTS:</w:t>
            </w:r>
          </w:p>
        </w:tc>
      </w:tr>
      <w:tr w:rsidR="00F3732B" w:rsidRPr="0098512E" w14:paraId="02FEC206" w14:textId="77777777" w:rsidTr="00623638">
        <w:trPr>
          <w:cantSplit/>
          <w:trHeight w:val="85"/>
        </w:trPr>
        <w:tc>
          <w:tcPr>
            <w:tcW w:w="2661" w:type="dxa"/>
            <w:gridSpan w:val="2"/>
            <w:tcBorders>
              <w:left w:val="thinThickLargeGap" w:sz="24" w:space="0" w:color="auto"/>
              <w:bottom w:val="thickThinLargeGap" w:sz="24" w:space="0" w:color="auto"/>
            </w:tcBorders>
          </w:tcPr>
          <w:p w14:paraId="79826B23" w14:textId="77777777" w:rsidR="00F3732B" w:rsidRPr="0098512E" w:rsidRDefault="00F3732B" w:rsidP="00623638">
            <w:pPr>
              <w:pStyle w:val="Subtitle"/>
              <w:jc w:val="left"/>
              <w:rPr>
                <w:rFonts w:asciiTheme="minorHAnsi" w:hAnsiTheme="minorHAnsi"/>
                <w:b/>
                <w:bCs/>
                <w:sz w:val="18"/>
                <w:szCs w:val="18"/>
                <w:u w:val="none"/>
              </w:rPr>
            </w:pPr>
            <w:r w:rsidRPr="0098512E">
              <w:rPr>
                <w:rFonts w:asciiTheme="minorHAnsi" w:hAnsiTheme="minorHAnsi"/>
                <w:b/>
                <w:bCs/>
                <w:sz w:val="18"/>
                <w:szCs w:val="18"/>
                <w:u w:val="none"/>
              </w:rPr>
              <w:t xml:space="preserve"> Submission date: </w:t>
            </w:r>
          </w:p>
          <w:p w14:paraId="1B550EA2" w14:textId="77777777" w:rsidR="00F3732B" w:rsidRPr="0098512E" w:rsidRDefault="00F3732B" w:rsidP="00623638">
            <w:pPr>
              <w:pStyle w:val="Subtitle"/>
              <w:jc w:val="left"/>
              <w:rPr>
                <w:rFonts w:asciiTheme="minorHAnsi" w:hAnsiTheme="minorHAnsi"/>
                <w:b/>
                <w:bCs/>
                <w:sz w:val="18"/>
                <w:szCs w:val="18"/>
                <w:u w:val="none"/>
              </w:rPr>
            </w:pPr>
            <w:r w:rsidRPr="0098512E">
              <w:rPr>
                <w:rFonts w:asciiTheme="minorHAnsi" w:hAnsiTheme="minorHAnsi"/>
                <w:b/>
                <w:bCs/>
                <w:sz w:val="18"/>
                <w:szCs w:val="18"/>
                <w:u w:val="none"/>
              </w:rPr>
              <w:t>via Turnitin</w:t>
            </w:r>
          </w:p>
        </w:tc>
        <w:tc>
          <w:tcPr>
            <w:tcW w:w="2337" w:type="dxa"/>
            <w:gridSpan w:val="4"/>
            <w:tcBorders>
              <w:bottom w:val="thickThinLargeGap" w:sz="24" w:space="0" w:color="auto"/>
            </w:tcBorders>
          </w:tcPr>
          <w:p w14:paraId="291F2C81" w14:textId="77777777" w:rsidR="00F3732B" w:rsidRPr="0098512E" w:rsidRDefault="00F3732B" w:rsidP="00623638">
            <w:pPr>
              <w:pStyle w:val="Subtitle"/>
              <w:jc w:val="left"/>
              <w:rPr>
                <w:rFonts w:asciiTheme="minorHAnsi" w:hAnsiTheme="minorHAnsi"/>
                <w:b/>
                <w:bCs/>
                <w:sz w:val="18"/>
                <w:szCs w:val="18"/>
                <w:u w:val="none"/>
              </w:rPr>
            </w:pPr>
            <w:r w:rsidRPr="0098512E">
              <w:rPr>
                <w:rFonts w:asciiTheme="minorHAnsi" w:hAnsiTheme="minorHAnsi"/>
                <w:b/>
                <w:bCs/>
                <w:sz w:val="18"/>
                <w:szCs w:val="18"/>
                <w:u w:val="none"/>
              </w:rPr>
              <w:t>Return date:</w:t>
            </w:r>
          </w:p>
          <w:p w14:paraId="2BFB0790" w14:textId="77777777" w:rsidR="00F3732B" w:rsidRPr="0098512E" w:rsidRDefault="00F3732B" w:rsidP="00623638">
            <w:pPr>
              <w:pStyle w:val="Subtitle"/>
              <w:jc w:val="left"/>
              <w:rPr>
                <w:rFonts w:asciiTheme="minorHAnsi" w:hAnsiTheme="minorHAnsi"/>
                <w:b/>
                <w:bCs/>
                <w:sz w:val="18"/>
                <w:szCs w:val="18"/>
                <w:u w:val="none"/>
              </w:rPr>
            </w:pPr>
            <w:r w:rsidRPr="0098512E">
              <w:rPr>
                <w:rFonts w:asciiTheme="minorHAnsi" w:hAnsiTheme="minorHAnsi"/>
                <w:b/>
                <w:bCs/>
                <w:sz w:val="18"/>
                <w:szCs w:val="18"/>
                <w:u w:val="none"/>
              </w:rPr>
              <w:t>(at least within 4 weeks)</w:t>
            </w:r>
          </w:p>
        </w:tc>
        <w:tc>
          <w:tcPr>
            <w:tcW w:w="3600" w:type="dxa"/>
            <w:gridSpan w:val="5"/>
            <w:tcBorders>
              <w:bottom w:val="thickThinLargeGap" w:sz="24" w:space="0" w:color="auto"/>
            </w:tcBorders>
          </w:tcPr>
          <w:p w14:paraId="585DE9B7" w14:textId="77777777" w:rsidR="00F3732B" w:rsidRPr="0098512E" w:rsidRDefault="00F3732B" w:rsidP="00623638">
            <w:pPr>
              <w:pStyle w:val="Subtitle"/>
              <w:jc w:val="left"/>
              <w:rPr>
                <w:rFonts w:asciiTheme="minorHAnsi" w:hAnsiTheme="minorHAnsi"/>
                <w:b/>
                <w:bCs/>
                <w:sz w:val="18"/>
                <w:szCs w:val="18"/>
                <w:u w:val="none"/>
              </w:rPr>
            </w:pPr>
            <w:r w:rsidRPr="0098512E">
              <w:rPr>
                <w:rFonts w:asciiTheme="minorHAnsi" w:hAnsiTheme="minorHAnsi"/>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25DBF97C" w14:textId="77777777" w:rsidR="00F3732B" w:rsidRPr="0098512E" w:rsidRDefault="00F3732B" w:rsidP="00623638">
            <w:pPr>
              <w:pStyle w:val="Subtitle"/>
              <w:jc w:val="left"/>
              <w:rPr>
                <w:rFonts w:asciiTheme="minorHAnsi" w:hAnsiTheme="minorHAnsi"/>
                <w:b/>
                <w:bCs/>
                <w:sz w:val="18"/>
                <w:szCs w:val="18"/>
                <w:u w:val="none"/>
              </w:rPr>
            </w:pPr>
            <w:r w:rsidRPr="0098512E">
              <w:rPr>
                <w:rFonts w:asciiTheme="minorHAnsi" w:hAnsiTheme="minorHAnsi"/>
                <w:b/>
                <w:bCs/>
                <w:sz w:val="18"/>
                <w:szCs w:val="18"/>
                <w:u w:val="none"/>
              </w:rPr>
              <w:t xml:space="preserve">Mark: </w:t>
            </w:r>
          </w:p>
        </w:tc>
      </w:tr>
    </w:tbl>
    <w:p w14:paraId="02660799" w14:textId="77777777" w:rsidR="00F3732B" w:rsidRPr="0045352E" w:rsidRDefault="00F3732B" w:rsidP="00F3732B">
      <w:pPr>
        <w:rPr>
          <w:sz w:val="24"/>
          <w:szCs w:val="24"/>
        </w:rPr>
      </w:pPr>
    </w:p>
    <w:p w14:paraId="1F3E1A87" w14:textId="77777777" w:rsidR="00F3732B" w:rsidRDefault="00F3732B" w:rsidP="00F3732B">
      <w:pPr>
        <w:pStyle w:val="Title"/>
        <w:ind w:left="-284"/>
        <w:rPr>
          <w:rFonts w:asciiTheme="minorHAnsi" w:hAnsiTheme="minorHAnsi"/>
          <w:u w:val="single"/>
        </w:rPr>
      </w:pPr>
    </w:p>
    <w:p w14:paraId="2C8C8262" w14:textId="77777777" w:rsidR="00F3732B" w:rsidRDefault="00F3732B" w:rsidP="00F3732B">
      <w:pPr>
        <w:pStyle w:val="Title"/>
        <w:ind w:left="-284"/>
        <w:rPr>
          <w:rFonts w:asciiTheme="minorHAnsi" w:hAnsiTheme="minorHAnsi"/>
          <w:u w:val="single"/>
        </w:rPr>
      </w:pPr>
    </w:p>
    <w:p w14:paraId="370CB421" w14:textId="636D5990" w:rsidR="00C56559" w:rsidRDefault="00C56559" w:rsidP="00C56559">
      <w:pPr>
        <w:spacing w:line="360" w:lineRule="auto"/>
        <w:rPr>
          <w:u w:val="single"/>
        </w:rPr>
      </w:pPr>
    </w:p>
    <w:p w14:paraId="415B7087" w14:textId="7B6C37D6" w:rsidR="00F3732B" w:rsidRDefault="00F3732B" w:rsidP="003429BE">
      <w:pPr>
        <w:pStyle w:val="NoSpacing"/>
        <w:spacing w:line="276" w:lineRule="auto"/>
        <w:rPr>
          <w:rFonts w:ascii="Times New Roman" w:hAnsi="Times New Roman" w:cs="Times New Roman"/>
          <w:sz w:val="28"/>
          <w:szCs w:val="24"/>
          <w:u w:val="single"/>
        </w:rPr>
      </w:pPr>
      <w:r w:rsidRPr="00C56559">
        <w:rPr>
          <w:noProof/>
          <w:u w:val="single"/>
        </w:rPr>
        <w:lastRenderedPageBreak/>
        <mc:AlternateContent>
          <mc:Choice Requires="wps">
            <w:drawing>
              <wp:anchor distT="45720" distB="45720" distL="114300" distR="114300" simplePos="0" relativeHeight="251659264" behindDoc="0" locked="0" layoutInCell="1" allowOverlap="1" wp14:anchorId="56D70D42" wp14:editId="01A71318">
                <wp:simplePos x="0" y="0"/>
                <wp:positionH relativeFrom="margin">
                  <wp:align>center</wp:align>
                </wp:positionH>
                <wp:positionV relativeFrom="paragraph">
                  <wp:posOffset>0</wp:posOffset>
                </wp:positionV>
                <wp:extent cx="4183380" cy="381000"/>
                <wp:effectExtent l="0" t="0" r="2667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83380" cy="381000"/>
                        </a:xfrm>
                        <a:prstGeom prst="rect">
                          <a:avLst/>
                        </a:prstGeom>
                        <a:solidFill>
                          <a:srgbClr val="FFFFFF"/>
                        </a:solidFill>
                        <a:ln w="9525">
                          <a:solidFill>
                            <a:schemeClr val="bg1"/>
                          </a:solidFill>
                          <a:miter lim="800000"/>
                          <a:headEnd/>
                          <a:tailEnd/>
                        </a:ln>
                      </wps:spPr>
                      <wps:txbx>
                        <w:txbxContent>
                          <w:p w14:paraId="416DAA31" w14:textId="3188F12E" w:rsidR="00C56559" w:rsidRPr="003429BE" w:rsidRDefault="00C56559">
                            <w:pPr>
                              <w:rPr>
                                <w:rFonts w:ascii="Times New Roman" w:hAnsi="Times New Roman" w:cs="Times New Roman"/>
                                <w:sz w:val="28"/>
                                <w:u w:val="single"/>
                              </w:rPr>
                            </w:pPr>
                            <w:r w:rsidRPr="003429BE">
                              <w:rPr>
                                <w:rFonts w:ascii="Times New Roman" w:hAnsi="Times New Roman" w:cs="Times New Roman"/>
                                <w:sz w:val="28"/>
                                <w:u w:val="single"/>
                              </w:rPr>
                              <w:t>The Effects of Fatigue on a Counter-Movement Jump.</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6D70D42" id="_x0000_t202" coordsize="21600,21600" o:spt="202" path="m,l,21600r21600,l21600,xe">
                <v:stroke joinstyle="miter"/>
                <v:path gradientshapeok="t" o:connecttype="rect"/>
              </v:shapetype>
              <v:shape id="Text Box 2" o:spid="_x0000_s1026" type="#_x0000_t202" style="position:absolute;margin-left:0;margin-top:0;width:329.4pt;height:30pt;z-index:251659264;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" strokecolor="white [3212]">
                <v:textbox>
                  <w:txbxContent>
                    <w:p w14:paraId="416DAA31" w14:textId="3188F12E" w:rsidR="00C56559" w:rsidRPr="003429BE" w:rsidRDefault="00C56559">
                      <w:pPr>
                        <w:rPr>
                          <w:rFonts w:ascii="Times New Roman" w:hAnsi="Times New Roman" w:cs="Times New Roman"/>
                          <w:sz w:val="28"/>
                          <w:u w:val="single"/>
                        </w:rPr>
                      </w:pPr>
                      <w:r w:rsidRPr="003429BE">
                        <w:rPr>
                          <w:rFonts w:ascii="Times New Roman" w:hAnsi="Times New Roman" w:cs="Times New Roman"/>
                          <w:sz w:val="28"/>
                          <w:u w:val="single"/>
                        </w:rPr>
                        <w:t>The Effects of Fatigue on a Counter-Movement Jump.</w:t>
                      </w:r>
                    </w:p>
                  </w:txbxContent>
                </v:textbox>
                <w10:wrap type="square" anchorx="margin"/>
              </v:shape>
            </w:pict>
          </mc:Fallback>
        </mc:AlternateContent>
      </w:r>
    </w:p>
    <w:p w14:paraId="3F333FF8" w14:textId="6FA8DA47" w:rsidR="00F3732B" w:rsidRDefault="00F3732B" w:rsidP="003429BE">
      <w:pPr>
        <w:pStyle w:val="NoSpacing"/>
        <w:spacing w:line="276" w:lineRule="auto"/>
        <w:rPr>
          <w:rFonts w:ascii="Times New Roman" w:hAnsi="Times New Roman" w:cs="Times New Roman"/>
          <w:sz w:val="28"/>
          <w:szCs w:val="24"/>
          <w:u w:val="single"/>
        </w:rPr>
      </w:pPr>
    </w:p>
    <w:p w14:paraId="5B2357CF" w14:textId="6402CF13" w:rsidR="00F3732B" w:rsidRDefault="00F3732B" w:rsidP="003429BE">
      <w:pPr>
        <w:pStyle w:val="NoSpacing"/>
        <w:spacing w:line="276" w:lineRule="auto"/>
        <w:rPr>
          <w:rFonts w:ascii="Times New Roman" w:hAnsi="Times New Roman" w:cs="Times New Roman"/>
          <w:sz w:val="28"/>
          <w:szCs w:val="24"/>
          <w:u w:val="single"/>
        </w:rPr>
      </w:pPr>
    </w:p>
    <w:p w14:paraId="1C15BDD7" w14:textId="75EC92C3" w:rsidR="00F3732B" w:rsidRDefault="00F3732B" w:rsidP="003429BE">
      <w:pPr>
        <w:pStyle w:val="NoSpacing"/>
        <w:spacing w:line="276" w:lineRule="auto"/>
        <w:rPr>
          <w:rFonts w:ascii="Times New Roman" w:hAnsi="Times New Roman" w:cs="Times New Roman"/>
          <w:sz w:val="28"/>
          <w:szCs w:val="24"/>
          <w:u w:val="single"/>
        </w:rPr>
        <w:sectPr w:rsidR="00F3732B" w:rsidSect="00F3732B">
          <w:type w:val="continuous"/>
          <w:pgSz w:w="11906" w:h="16838"/>
          <w:pgMar w:top="1247" w:right="1247" w:bottom="1247" w:left="1247" w:header="709" w:footer="709" w:gutter="0"/>
          <w:cols w:space="708"/>
          <w:docGrid w:linePitch="360"/>
        </w:sectPr>
      </w:pPr>
    </w:p>
    <w:p w14:paraId="31BD01B4" w14:textId="30C642FB" w:rsidR="00C56559" w:rsidRPr="003429BE" w:rsidRDefault="00C56559" w:rsidP="003429BE">
      <w:pPr>
        <w:pStyle w:val="NoSpacing"/>
        <w:spacing w:line="276" w:lineRule="auto"/>
        <w:rPr>
          <w:rFonts w:ascii="Times New Roman" w:hAnsi="Times New Roman" w:cs="Times New Roman"/>
          <w:sz w:val="28"/>
          <w:szCs w:val="24"/>
          <w:u w:val="single"/>
        </w:rPr>
      </w:pPr>
      <w:r w:rsidRPr="003429BE">
        <w:rPr>
          <w:rFonts w:ascii="Times New Roman" w:hAnsi="Times New Roman" w:cs="Times New Roman"/>
          <w:sz w:val="28"/>
          <w:szCs w:val="24"/>
          <w:u w:val="single"/>
        </w:rPr>
        <w:t>Abstract</w:t>
      </w:r>
    </w:p>
    <w:p w14:paraId="41D6FC37" w14:textId="342CB232" w:rsidR="00C56559" w:rsidRPr="003429BE" w:rsidRDefault="00C56559" w:rsidP="003429BE">
      <w:pPr>
        <w:pStyle w:val="NoSpacing"/>
        <w:spacing w:line="276" w:lineRule="auto"/>
        <w:rPr>
          <w:rFonts w:ascii="Times New Roman" w:hAnsi="Times New Roman" w:cs="Times New Roman"/>
          <w:sz w:val="24"/>
          <w:szCs w:val="24"/>
        </w:rPr>
      </w:pPr>
      <w:r w:rsidRPr="003429BE">
        <w:rPr>
          <w:rFonts w:ascii="Times New Roman" w:hAnsi="Times New Roman" w:cs="Times New Roman"/>
          <w:sz w:val="24"/>
          <w:szCs w:val="24"/>
        </w:rPr>
        <w:t xml:space="preserve">Jumping performance is a huge role in many sporting environments, therefore the ability to with-stand fatigue is important for a consistent performance. Testing for jumping ability in useful to identify the athlete’s strength and power capabilities. Using a force platform and HUR force platform software, conducting a counter movement jump (CMJ) allows the practitioner to identify areas of strengths and weaknesses in their jumping abilities. Identifying what happens during fatigue in an athlete’s jumping performance can be useful to the practitioners to acknowledge weaknesses. One male athlete was testing on an CMJ using the HUR force platform, pre and during fatigue jumps were testing and analysed. Displaying that fatigue reduces to efficiency to contract the muscles, the athlete’s jump height and other characteristics weakened. This suggests that athlete’s that need to perform jumping movements need to undertake specific strength training to enable to athlete to become more resistant to fatigue. </w:t>
      </w:r>
    </w:p>
    <w:p w14:paraId="62107D22" w14:textId="77777777" w:rsidR="00C56559" w:rsidRPr="00C56559" w:rsidRDefault="00C56559" w:rsidP="00C56559">
      <w:pPr>
        <w:pStyle w:val="NoSpacing"/>
        <w:spacing w:line="276" w:lineRule="auto"/>
        <w:rPr>
          <w:rFonts w:ascii="Times New Roman" w:hAnsi="Times New Roman" w:cs="Times New Roman"/>
          <w:sz w:val="24"/>
        </w:rPr>
      </w:pPr>
    </w:p>
    <w:p w14:paraId="4EF02E1A" w14:textId="2CBA1F0A" w:rsidR="00C56559" w:rsidRPr="00C56559" w:rsidRDefault="00C56559" w:rsidP="00C56559">
      <w:pPr>
        <w:pStyle w:val="NoSpacing"/>
        <w:spacing w:line="276" w:lineRule="auto"/>
        <w:rPr>
          <w:rFonts w:ascii="Times New Roman" w:hAnsi="Times New Roman" w:cs="Times New Roman"/>
          <w:sz w:val="28"/>
          <w:u w:val="single"/>
        </w:rPr>
      </w:pPr>
      <w:r w:rsidRPr="00C56559">
        <w:rPr>
          <w:rFonts w:ascii="Times New Roman" w:hAnsi="Times New Roman" w:cs="Times New Roman"/>
          <w:sz w:val="28"/>
          <w:u w:val="single"/>
        </w:rPr>
        <w:t>Introduction</w:t>
      </w:r>
    </w:p>
    <w:p w14:paraId="5F47AA68" w14:textId="3483C688" w:rsidR="00502C1B" w:rsidRDefault="00C56559" w:rsidP="00C56559">
      <w:pPr>
        <w:pStyle w:val="NoSpacing"/>
        <w:spacing w:line="276" w:lineRule="auto"/>
        <w:rPr>
          <w:rFonts w:ascii="Times New Roman" w:hAnsi="Times New Roman" w:cs="Times New Roman"/>
          <w:sz w:val="24"/>
        </w:rPr>
      </w:pPr>
      <w:r w:rsidRPr="00C56559">
        <w:rPr>
          <w:rFonts w:ascii="Times New Roman" w:hAnsi="Times New Roman" w:cs="Times New Roman"/>
          <w:sz w:val="24"/>
        </w:rPr>
        <w:t xml:space="preserve">The capability to jump is important in many sports, such as football, basketball, netball and volleyball. Young et al., (1999) explains how techniques of jumping can vary depending on the take-off performed, whether it is a standing jump, or an approach run jump. In sporting environment there are many different jumping movements, whether they’re performed on two or one leg and in various directions. A vertical jump is commonly used as a performance test to assess explosive power and to aid prediction in athletic ability (Brodt et al., 2008). As </w:t>
      </w:r>
    </w:p>
    <w:p w14:paraId="01A95803" w14:textId="77777777" w:rsidR="00AA7AC0" w:rsidRDefault="00AA7AC0" w:rsidP="00C56559">
      <w:pPr>
        <w:pStyle w:val="NoSpacing"/>
        <w:spacing w:line="276" w:lineRule="auto"/>
        <w:rPr>
          <w:rFonts w:ascii="Times New Roman" w:hAnsi="Times New Roman" w:cs="Times New Roman"/>
          <w:sz w:val="24"/>
        </w:rPr>
      </w:pPr>
    </w:p>
    <w:p w14:paraId="7ECFFB36" w14:textId="41B9F10D" w:rsidR="00C56559" w:rsidRPr="00C56559" w:rsidRDefault="00C56559" w:rsidP="00C56559">
      <w:pPr>
        <w:pStyle w:val="NoSpacing"/>
        <w:spacing w:line="276" w:lineRule="auto"/>
        <w:rPr>
          <w:rFonts w:ascii="Times New Roman" w:hAnsi="Times New Roman" w:cs="Times New Roman"/>
          <w:sz w:val="24"/>
        </w:rPr>
      </w:pPr>
      <w:r w:rsidRPr="00C56559">
        <w:rPr>
          <w:rFonts w:ascii="Times New Roman" w:hAnsi="Times New Roman" w:cs="Times New Roman"/>
          <w:sz w:val="24"/>
        </w:rPr>
        <w:t>there is a relationship between vertical jump and other performance-related factors, such</w:t>
      </w:r>
      <w:r w:rsidR="00AA7AC0">
        <w:rPr>
          <w:rFonts w:ascii="Times New Roman" w:hAnsi="Times New Roman" w:cs="Times New Roman"/>
          <w:sz w:val="24"/>
        </w:rPr>
        <w:t xml:space="preserve"> </w:t>
      </w:r>
      <w:r w:rsidRPr="00C56559">
        <w:rPr>
          <w:rFonts w:ascii="Times New Roman" w:hAnsi="Times New Roman" w:cs="Times New Roman"/>
          <w:sz w:val="24"/>
        </w:rPr>
        <w:t xml:space="preserve">as speed and strength (Liebermann and Katz, 2003), identifying vertical jump height can be a predictor for performance. This study is based on a counter movement jump (CMJ), which is a vertical jump performed with a dip or slight movement in the body (e.g., bending of the knees) using both legs. Brodt et al., (2008) evaluates that the CMJ begins with the athlete dropping their arms and flexing at the hip, knees, and ankle, which generates a small downward (essentric) movement. Athletes are advised to reach approximately 90-degree flexion on the downward phase. This is then followed by an explosive (concentric) extension of the legs and an upwards swing of the arms at take-off. During the flight stage, subjects should keep their knee extended and first contact on the force platform should be with their toes. Furthermore, the essentric contraction developed by the initial downward movement in the CMJ allows the athlete to jump noticeably higher using this technique, rather than when a down-ward movement or arm swing is not allowed (Lees et al., 2004). The athlete is required to perform the CMJ with their head, trunk and extremities all face in the same direction and that their feet remain stationary before initiating the take-off. </w:t>
      </w:r>
    </w:p>
    <w:p w14:paraId="16380D00" w14:textId="42EE03D3" w:rsidR="00C56559" w:rsidRPr="00C56559" w:rsidRDefault="00C56559" w:rsidP="00C56559">
      <w:pPr>
        <w:pStyle w:val="NoSpacing"/>
        <w:spacing w:line="276" w:lineRule="auto"/>
        <w:rPr>
          <w:rFonts w:ascii="Times New Roman" w:hAnsi="Times New Roman" w:cs="Times New Roman"/>
          <w:sz w:val="24"/>
        </w:rPr>
      </w:pPr>
      <w:r w:rsidRPr="00C56559">
        <w:rPr>
          <w:rFonts w:ascii="Times New Roman" w:hAnsi="Times New Roman" w:cs="Times New Roman"/>
          <w:sz w:val="24"/>
        </w:rPr>
        <w:tab/>
        <w:t xml:space="preserve">Muscle fatigue is defined by Hubal et al. (2008) as the inability to maintain a given force or power output, which develops during most exercises. Fatigue occurrence during exercise is dependent on many factors, including exercise mode, duration, and intensity (Hunter et al., 2004). Also, the speed at which fatigue developed is </w:t>
      </w:r>
      <w:r w:rsidRPr="00C56559">
        <w:rPr>
          <w:rFonts w:ascii="Times New Roman" w:hAnsi="Times New Roman" w:cs="Times New Roman"/>
          <w:sz w:val="24"/>
        </w:rPr>
        <w:lastRenderedPageBreak/>
        <w:t>dependent on the characteristics of the athlete performing the task (</w:t>
      </w:r>
      <w:proofErr w:type="spellStart"/>
      <w:r w:rsidRPr="00C56559">
        <w:rPr>
          <w:rFonts w:ascii="Times New Roman" w:hAnsi="Times New Roman" w:cs="Times New Roman"/>
          <w:sz w:val="24"/>
        </w:rPr>
        <w:t>Westerblad</w:t>
      </w:r>
      <w:proofErr w:type="spellEnd"/>
      <w:r w:rsidRPr="00C56559">
        <w:rPr>
          <w:rFonts w:ascii="Times New Roman" w:hAnsi="Times New Roman" w:cs="Times New Roman"/>
          <w:sz w:val="24"/>
        </w:rPr>
        <w:t xml:space="preserve"> and Allen, 2003), for example, their age, hierarchy and training status. The CMJ test is a commonly used method to measure neuromuscular fatigue (Mate-Munoz et al., 2017), in terms of given mechanical variable (i.e. force, velocity or power output), which enables to calculate the muscle’s loss of capacity to generate power during the movement. During fatigue production there is a build-up of end metabolic products such as lactate, and increased lactate highly weaken the capacity of contraction in muscles (Mate-</w:t>
      </w:r>
      <w:proofErr w:type="spellStart"/>
      <w:r w:rsidRPr="00C56559">
        <w:rPr>
          <w:rFonts w:ascii="Times New Roman" w:hAnsi="Times New Roman" w:cs="Times New Roman"/>
          <w:sz w:val="24"/>
        </w:rPr>
        <w:t>Manoz</w:t>
      </w:r>
      <w:proofErr w:type="spellEnd"/>
      <w:r w:rsidRPr="00C56559">
        <w:rPr>
          <w:rFonts w:ascii="Times New Roman" w:hAnsi="Times New Roman" w:cs="Times New Roman"/>
          <w:sz w:val="24"/>
        </w:rPr>
        <w:t xml:space="preserve"> et al., 2017). Therefore, the better then athlete’s fitness or ability to overcome a task then their response to producing fatigue would be slower. Whereas, an athlete with poorer capabilities to undercome a task would become fatigued much quicker. </w:t>
      </w:r>
    </w:p>
    <w:p w14:paraId="401596E9" w14:textId="77777777" w:rsidR="00C56559" w:rsidRPr="00C56559" w:rsidRDefault="00C56559" w:rsidP="00C56559">
      <w:pPr>
        <w:pStyle w:val="NoSpacing"/>
        <w:spacing w:line="276" w:lineRule="auto"/>
        <w:rPr>
          <w:rFonts w:ascii="Times New Roman" w:hAnsi="Times New Roman" w:cs="Times New Roman"/>
          <w:sz w:val="24"/>
        </w:rPr>
      </w:pPr>
    </w:p>
    <w:p w14:paraId="7F5782A7" w14:textId="77777777" w:rsidR="00C56559" w:rsidRPr="00C56559" w:rsidRDefault="00C56559" w:rsidP="00C56559">
      <w:pPr>
        <w:pStyle w:val="NoSpacing"/>
        <w:spacing w:line="276" w:lineRule="auto"/>
        <w:rPr>
          <w:rFonts w:ascii="Times New Roman" w:hAnsi="Times New Roman" w:cs="Times New Roman"/>
          <w:sz w:val="28"/>
          <w:u w:val="single"/>
        </w:rPr>
      </w:pPr>
      <w:r w:rsidRPr="00C56559">
        <w:rPr>
          <w:rFonts w:ascii="Times New Roman" w:hAnsi="Times New Roman" w:cs="Times New Roman"/>
          <w:sz w:val="28"/>
          <w:u w:val="single"/>
        </w:rPr>
        <w:t xml:space="preserve">Method </w:t>
      </w:r>
    </w:p>
    <w:p w14:paraId="5B3C2FB6" w14:textId="77777777" w:rsidR="00C56559" w:rsidRPr="00C56559" w:rsidRDefault="00C56559" w:rsidP="00C56559">
      <w:pPr>
        <w:pStyle w:val="NoSpacing"/>
        <w:spacing w:line="276" w:lineRule="auto"/>
        <w:rPr>
          <w:rFonts w:ascii="Times New Roman" w:hAnsi="Times New Roman" w:cs="Times New Roman"/>
          <w:sz w:val="24"/>
        </w:rPr>
      </w:pPr>
      <w:r w:rsidRPr="00C56559">
        <w:rPr>
          <w:rFonts w:ascii="Times New Roman" w:hAnsi="Times New Roman" w:cs="Times New Roman"/>
          <w:sz w:val="24"/>
        </w:rPr>
        <w:t xml:space="preserve">Using a biomechanical assessment of video analysis to record the movements in two dimensions, which are post-fatigue and during fatigue. A force platform will be used which is a piece of equipment that is designed for jump testing. Also, the HUR Labs Force Platform Software features test protocols for the most common jump tests, during this study the counter movement jump test will be utilised. Results are shown in both numerical and graphical format and immediately calculated via the software. A kinematic analysis was conducted and completed for a vertical jump movement on a male amateur athlete, whom is a UWTSD student, aged 20. The athlete is 175cm tall, with a weight of 78kg.  </w:t>
      </w:r>
    </w:p>
    <w:p w14:paraId="2EFF3A73" w14:textId="02DA16C4" w:rsidR="00C56559" w:rsidRPr="00C56559" w:rsidRDefault="0031041A" w:rsidP="00C56559">
      <w:pPr>
        <w:pStyle w:val="NoSpacing"/>
        <w:spacing w:line="276" w:lineRule="auto"/>
        <w:rPr>
          <w:rFonts w:ascii="Times New Roman" w:hAnsi="Times New Roman" w:cs="Times New Roman"/>
          <w:sz w:val="24"/>
        </w:rPr>
      </w:pPr>
      <w:r>
        <w:rPr>
          <w:rFonts w:ascii="Times New Roman" w:hAnsi="Times New Roman" w:cs="Times New Roman"/>
          <w:noProof/>
          <w:sz w:val="24"/>
        </w:rPr>
        <w:drawing>
          <wp:anchor distT="0" distB="0" distL="114300" distR="114300" simplePos="0" relativeHeight="251660288" behindDoc="0" locked="0" layoutInCell="1" allowOverlap="1" wp14:anchorId="540382C4" wp14:editId="30932795">
            <wp:simplePos x="0" y="0"/>
            <wp:positionH relativeFrom="column">
              <wp:posOffset>3063875</wp:posOffset>
            </wp:positionH>
            <wp:positionV relativeFrom="paragraph">
              <wp:posOffset>50165</wp:posOffset>
            </wp:positionV>
            <wp:extent cx="3261360" cy="944880"/>
            <wp:effectExtent l="0" t="0" r="0" b="762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61360" cy="944880"/>
                    </a:xfrm>
                    <a:prstGeom prst="rect">
                      <a:avLst/>
                    </a:prstGeom>
                    <a:noFill/>
                  </pic:spPr>
                </pic:pic>
              </a:graphicData>
            </a:graphic>
          </wp:anchor>
        </w:drawing>
      </w:r>
      <w:r w:rsidR="00C56559" w:rsidRPr="00C56559">
        <w:rPr>
          <w:rFonts w:ascii="Times New Roman" w:hAnsi="Times New Roman" w:cs="Times New Roman"/>
          <w:sz w:val="24"/>
        </w:rPr>
        <w:t xml:space="preserve">To begin, the athlete will have the opportunity to warm their muscles before performing the jump to ensure optimal performance and to reduce risk of any injuries. This will entail a 10 to 20-minute </w:t>
      </w:r>
      <w:r w:rsidR="00C56559" w:rsidRPr="00C56559">
        <w:rPr>
          <w:rFonts w:ascii="Times New Roman" w:hAnsi="Times New Roman" w:cs="Times New Roman"/>
          <w:sz w:val="24"/>
        </w:rPr>
        <w:t xml:space="preserve">warm-up, with the athlete working at 60%-70% of their maximum heart rate. Dynamic movement and stretching will be advised during the warm-up. Then, they will be asked to stand on the force platform in a comfortable position ready to perform a jump. They will be able to use their arms for an optimal jump. This protocol has been adapted from </w:t>
      </w:r>
      <w:proofErr w:type="spellStart"/>
      <w:r w:rsidR="00C56559" w:rsidRPr="00C56559">
        <w:rPr>
          <w:rFonts w:ascii="Times New Roman" w:hAnsi="Times New Roman" w:cs="Times New Roman"/>
          <w:sz w:val="24"/>
        </w:rPr>
        <w:t>Wisloff</w:t>
      </w:r>
      <w:proofErr w:type="spellEnd"/>
      <w:r w:rsidR="00C56559" w:rsidRPr="00C56559">
        <w:rPr>
          <w:rFonts w:ascii="Times New Roman" w:hAnsi="Times New Roman" w:cs="Times New Roman"/>
          <w:sz w:val="24"/>
        </w:rPr>
        <w:t xml:space="preserve"> et al., (2004) as they used a similar software called Bioware. Once the conductor has set the force platform software up, the athlete will perform their jump and it will be analysed.</w:t>
      </w:r>
    </w:p>
    <w:p w14:paraId="107225BF" w14:textId="77777777" w:rsidR="00C56559" w:rsidRPr="00C56559" w:rsidRDefault="00C56559" w:rsidP="00C56559">
      <w:pPr>
        <w:pStyle w:val="NoSpacing"/>
        <w:spacing w:line="276" w:lineRule="auto"/>
        <w:rPr>
          <w:rFonts w:ascii="Times New Roman" w:hAnsi="Times New Roman" w:cs="Times New Roman"/>
          <w:sz w:val="24"/>
        </w:rPr>
      </w:pPr>
      <w:r w:rsidRPr="00C56559">
        <w:rPr>
          <w:rFonts w:ascii="Times New Roman" w:hAnsi="Times New Roman" w:cs="Times New Roman"/>
          <w:sz w:val="24"/>
        </w:rPr>
        <w:t xml:space="preserve"> After the athletes’ first pre-fatigue jump test they will then be using the keiser leg press machine in order to reach fatigue. This machine is a combination of unilateral and bilateral movement and pneumatic technology. Using this machine carefully and safely, the athlete and conductor will ensure that the seat is adjusted to a good position where the athlete’s legs are at a 90-degree position and their lower back is fully supported. In order to reach fatigue, the athlete will be producing leg press repetition until failure, working at 75% of their maximum ability. Once the athlete has reached fatigue, they will repeat their jump on the force platform. Results will then be analysed and compared between the pre-fatigue vertical jump and the fatigued vertical jump. </w:t>
      </w:r>
    </w:p>
    <w:p w14:paraId="061ECD4F" w14:textId="18A67B2E" w:rsidR="00C56559" w:rsidRDefault="00C56559" w:rsidP="00C56559">
      <w:pPr>
        <w:pStyle w:val="NoSpacing"/>
        <w:spacing w:line="276" w:lineRule="auto"/>
        <w:rPr>
          <w:rFonts w:ascii="Times New Roman" w:hAnsi="Times New Roman" w:cs="Times New Roman"/>
          <w:sz w:val="24"/>
          <w:u w:val="single"/>
        </w:rPr>
      </w:pPr>
    </w:p>
    <w:p w14:paraId="45D04DA1" w14:textId="4788559F" w:rsidR="007A5358" w:rsidRPr="007A5358" w:rsidRDefault="007A5358" w:rsidP="00C56559">
      <w:pPr>
        <w:pStyle w:val="NoSpacing"/>
        <w:spacing w:line="276" w:lineRule="auto"/>
        <w:rPr>
          <w:rFonts w:ascii="Times New Roman" w:hAnsi="Times New Roman" w:cs="Times New Roman"/>
          <w:sz w:val="28"/>
          <w:u w:val="single"/>
        </w:rPr>
      </w:pPr>
      <w:r w:rsidRPr="007A5358">
        <w:rPr>
          <w:rFonts w:ascii="Times New Roman" w:hAnsi="Times New Roman" w:cs="Times New Roman"/>
          <w:sz w:val="28"/>
          <w:u w:val="single"/>
        </w:rPr>
        <w:t>Results</w:t>
      </w:r>
    </w:p>
    <w:p w14:paraId="698A23B6" w14:textId="77777777" w:rsidR="0031041A" w:rsidRDefault="007A5358" w:rsidP="007A5358">
      <w:pPr>
        <w:rPr>
          <w:rFonts w:ascii="Times New Roman" w:hAnsi="Times New Roman" w:cs="Times New Roman"/>
          <w:sz w:val="24"/>
        </w:rPr>
      </w:pPr>
      <w:r w:rsidRPr="006D57BF">
        <w:rPr>
          <w:rFonts w:ascii="Times New Roman" w:hAnsi="Times New Roman" w:cs="Times New Roman"/>
          <w:sz w:val="24"/>
        </w:rPr>
        <w:t>Many characteristics of the jump have been calculated via the force platform software. Measurements have been analysed from the athlete’s pre</w:t>
      </w:r>
      <w:r>
        <w:rPr>
          <w:rFonts w:ascii="Times New Roman" w:hAnsi="Times New Roman" w:cs="Times New Roman"/>
          <w:sz w:val="24"/>
        </w:rPr>
        <w:t>-</w:t>
      </w:r>
      <w:r w:rsidRPr="006D57BF">
        <w:rPr>
          <w:rFonts w:ascii="Times New Roman" w:hAnsi="Times New Roman" w:cs="Times New Roman"/>
          <w:sz w:val="24"/>
        </w:rPr>
        <w:t xml:space="preserve">fatigue jump and their jump at fatigue and put into a table to compare differences. </w:t>
      </w:r>
    </w:p>
    <w:p w14:paraId="50F6A708" w14:textId="65D38CE7" w:rsidR="007A5358" w:rsidRDefault="00F3732B" w:rsidP="007A5358">
      <w:pPr>
        <w:rPr>
          <w:rFonts w:ascii="Times New Roman" w:hAnsi="Times New Roman" w:cs="Times New Roman"/>
          <w:sz w:val="24"/>
        </w:rPr>
      </w:pPr>
      <w:r>
        <w:rPr>
          <w:rFonts w:ascii="Times New Roman" w:hAnsi="Times New Roman" w:cs="Times New Roman"/>
          <w:noProof/>
          <w:sz w:val="24"/>
        </w:rPr>
        <w:lastRenderedPageBreak/>
        <w:drawing>
          <wp:anchor distT="0" distB="0" distL="114300" distR="114300" simplePos="0" relativeHeight="251661312" behindDoc="1" locked="0" layoutInCell="1" allowOverlap="1" wp14:anchorId="15C94CB4" wp14:editId="33C77F3D">
            <wp:simplePos x="0" y="0"/>
            <wp:positionH relativeFrom="column">
              <wp:posOffset>-540385</wp:posOffset>
            </wp:positionH>
            <wp:positionV relativeFrom="paragraph">
              <wp:posOffset>2529840</wp:posOffset>
            </wp:positionV>
            <wp:extent cx="3368040" cy="3443605"/>
            <wp:effectExtent l="0" t="0" r="3810" b="4445"/>
            <wp:wrapTight wrapText="bothSides">
              <wp:wrapPolygon edited="0">
                <wp:start x="0" y="0"/>
                <wp:lineTo x="0" y="21508"/>
                <wp:lineTo x="21502" y="21508"/>
                <wp:lineTo x="21502"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68040" cy="3443605"/>
                    </a:xfrm>
                    <a:prstGeom prst="rect">
                      <a:avLst/>
                    </a:prstGeom>
                    <a:noFill/>
                  </pic:spPr>
                </pic:pic>
              </a:graphicData>
            </a:graphic>
            <wp14:sizeRelH relativeFrom="margin">
              <wp14:pctWidth>0</wp14:pctWidth>
            </wp14:sizeRelH>
            <wp14:sizeRelV relativeFrom="margin">
              <wp14:pctHeight>0</wp14:pctHeight>
            </wp14:sizeRelV>
          </wp:anchor>
        </w:drawing>
      </w:r>
      <w:r w:rsidR="007A5358" w:rsidRPr="006D57BF">
        <w:rPr>
          <w:rFonts w:ascii="Times New Roman" w:hAnsi="Times New Roman" w:cs="Times New Roman"/>
          <w:sz w:val="24"/>
        </w:rPr>
        <w:t xml:space="preserve">As seen in table 1, the athlete’s jump height pre-fatigue was 46.6cm whereas during fatigue it became 40.92cm. As the athlete’s jump height had decreased this identifies that strength (46.58N to 30.37N) and power out-put (5099.81watts to 4863.46watts) also deceased, shown in table 1. Furthermore, fatigue </w:t>
      </w:r>
      <w:r w:rsidR="007A5358">
        <w:rPr>
          <w:rFonts w:ascii="Times New Roman" w:hAnsi="Times New Roman" w:cs="Times New Roman"/>
          <w:sz w:val="24"/>
        </w:rPr>
        <w:t xml:space="preserve">has increased the athlete’s </w:t>
      </w:r>
      <w:r w:rsidR="007A5358" w:rsidRPr="006D57BF">
        <w:rPr>
          <w:rFonts w:ascii="Times New Roman" w:hAnsi="Times New Roman" w:cs="Times New Roman"/>
          <w:sz w:val="24"/>
        </w:rPr>
        <w:t xml:space="preserve">contraction time from 861.67ms to 942.5ms. There is a clear negative impact on all the characteristics measured due to the athlete being fatigued. </w:t>
      </w:r>
    </w:p>
    <w:p w14:paraId="0A9D6DAA" w14:textId="68C9BE84" w:rsidR="009C5A93" w:rsidRDefault="009C5A93" w:rsidP="009C5A93">
      <w:pPr>
        <w:rPr>
          <w:rFonts w:ascii="Times New Roman" w:hAnsi="Times New Roman" w:cs="Times New Roman"/>
          <w:sz w:val="24"/>
        </w:rPr>
      </w:pPr>
      <w:r>
        <w:rPr>
          <w:rFonts w:ascii="Times New Roman" w:hAnsi="Times New Roman" w:cs="Times New Roman"/>
          <w:sz w:val="24"/>
        </w:rPr>
        <w:t xml:space="preserve">Figures 1-5 include the athlete’s movement in five different joints, which are shoulder, elbow, hip, knee, and ankle. A kinematic analysis has been </w:t>
      </w:r>
      <w:proofErr w:type="gramStart"/>
      <w:r>
        <w:rPr>
          <w:rFonts w:ascii="Times New Roman" w:hAnsi="Times New Roman" w:cs="Times New Roman"/>
          <w:sz w:val="24"/>
        </w:rPr>
        <w:t>undertook</w:t>
      </w:r>
      <w:proofErr w:type="gramEnd"/>
      <w:r>
        <w:rPr>
          <w:rFonts w:ascii="Times New Roman" w:hAnsi="Times New Roman" w:cs="Times New Roman"/>
          <w:sz w:val="24"/>
        </w:rPr>
        <w:t xml:space="preserve"> to identify angles at each joint before and during fatigue. The fatigued jump being in the colour red displays a difference in joint angles from the pre-fatigue jump in the colour blue. The data to construct these figures are displayed in table 2 below. Table 2 clearly compares each angle at the joints throughout the movement. In figures 1-5 and table 2, </w:t>
      </w:r>
      <w:proofErr w:type="gramStart"/>
      <w:r>
        <w:rPr>
          <w:rFonts w:ascii="Times New Roman" w:hAnsi="Times New Roman" w:cs="Times New Roman"/>
          <w:sz w:val="24"/>
        </w:rPr>
        <w:t>it is clear that both</w:t>
      </w:r>
      <w:proofErr w:type="gramEnd"/>
      <w:r>
        <w:rPr>
          <w:rFonts w:ascii="Times New Roman" w:hAnsi="Times New Roman" w:cs="Times New Roman"/>
          <w:sz w:val="24"/>
        </w:rPr>
        <w:t xml:space="preserve"> pre-fatigue and during fatigue vertical jump movements took 2.70seconds the complete. Throughout this movement, at every 0.30 seconds, the angle </w:t>
      </w:r>
      <w:r>
        <w:rPr>
          <w:rFonts w:ascii="Times New Roman" w:hAnsi="Times New Roman" w:cs="Times New Roman"/>
          <w:sz w:val="24"/>
        </w:rPr>
        <w:t xml:space="preserve">at each joint was measured. At 0.00 seconds the athlete initiates the movement and at 2.70 seconds they have finished the movement, therefore at </w:t>
      </w:r>
      <w:proofErr w:type="gramStart"/>
      <w:r>
        <w:rPr>
          <w:rFonts w:ascii="Times New Roman" w:hAnsi="Times New Roman" w:cs="Times New Roman"/>
          <w:sz w:val="24"/>
        </w:rPr>
        <w:t>both of these</w:t>
      </w:r>
      <w:proofErr w:type="gramEnd"/>
      <w:r>
        <w:rPr>
          <w:rFonts w:ascii="Times New Roman" w:hAnsi="Times New Roman" w:cs="Times New Roman"/>
          <w:sz w:val="24"/>
        </w:rPr>
        <w:t xml:space="preserve"> times the angles are similar as it is the athletes’ standing position. In table 2, the pre-fatigue jump and at fatigue jump are being compared at every 0.30 seconds. This identifies the changes in angles at each joint when the athlete is fatigued.</w:t>
      </w:r>
    </w:p>
    <w:p w14:paraId="02D5C89E" w14:textId="7FD16D9B" w:rsidR="007A5358" w:rsidRPr="00C56559" w:rsidRDefault="00F3732B" w:rsidP="00C56559">
      <w:pPr>
        <w:pStyle w:val="NoSpacing"/>
        <w:spacing w:line="276" w:lineRule="auto"/>
        <w:rPr>
          <w:rFonts w:ascii="Times New Roman" w:hAnsi="Times New Roman" w:cs="Times New Roman"/>
          <w:sz w:val="24"/>
          <w:u w:val="single"/>
        </w:rPr>
      </w:pPr>
      <w:r>
        <w:rPr>
          <w:rFonts w:ascii="Times New Roman" w:hAnsi="Times New Roman" w:cs="Times New Roman"/>
          <w:noProof/>
          <w:sz w:val="24"/>
        </w:rPr>
        <w:drawing>
          <wp:anchor distT="0" distB="0" distL="114300" distR="114300" simplePos="0" relativeHeight="251662336" behindDoc="1" locked="0" layoutInCell="1" allowOverlap="1" wp14:anchorId="15FD6E91" wp14:editId="1AA9486F">
            <wp:simplePos x="0" y="0"/>
            <wp:positionH relativeFrom="column">
              <wp:posOffset>-321945</wp:posOffset>
            </wp:positionH>
            <wp:positionV relativeFrom="paragraph">
              <wp:posOffset>243205</wp:posOffset>
            </wp:positionV>
            <wp:extent cx="3831590" cy="1965960"/>
            <wp:effectExtent l="0" t="0" r="0" b="0"/>
            <wp:wrapTight wrapText="bothSides">
              <wp:wrapPolygon edited="0">
                <wp:start x="0" y="0"/>
                <wp:lineTo x="0" y="21349"/>
                <wp:lineTo x="21478" y="21349"/>
                <wp:lineTo x="2147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31590" cy="1965960"/>
                    </a:xfrm>
                    <a:prstGeom prst="rect">
                      <a:avLst/>
                    </a:prstGeom>
                    <a:noFill/>
                  </pic:spPr>
                </pic:pic>
              </a:graphicData>
            </a:graphic>
            <wp14:sizeRelH relativeFrom="margin">
              <wp14:pctWidth>0</wp14:pctWidth>
            </wp14:sizeRelH>
            <wp14:sizeRelV relativeFrom="margin">
              <wp14:pctHeight>0</wp14:pctHeight>
            </wp14:sizeRelV>
          </wp:anchor>
        </w:drawing>
      </w:r>
    </w:p>
    <w:p w14:paraId="20A83E8D" w14:textId="77777777" w:rsidR="00F3732B" w:rsidRDefault="00F3732B" w:rsidP="00C56559">
      <w:pPr>
        <w:pStyle w:val="NoSpacing"/>
        <w:spacing w:line="276" w:lineRule="auto"/>
        <w:rPr>
          <w:rFonts w:ascii="Times New Roman" w:hAnsi="Times New Roman" w:cs="Times New Roman"/>
          <w:sz w:val="28"/>
          <w:u w:val="single"/>
        </w:rPr>
      </w:pPr>
    </w:p>
    <w:p w14:paraId="66B6F6A9" w14:textId="2066BE89" w:rsidR="00C56559" w:rsidRPr="00C56559" w:rsidRDefault="00C56559" w:rsidP="00C56559">
      <w:pPr>
        <w:pStyle w:val="NoSpacing"/>
        <w:spacing w:line="276" w:lineRule="auto"/>
        <w:rPr>
          <w:rFonts w:ascii="Times New Roman" w:hAnsi="Times New Roman" w:cs="Times New Roman"/>
          <w:sz w:val="28"/>
          <w:u w:val="single"/>
        </w:rPr>
      </w:pPr>
      <w:r w:rsidRPr="00C56559">
        <w:rPr>
          <w:rFonts w:ascii="Times New Roman" w:hAnsi="Times New Roman" w:cs="Times New Roman"/>
          <w:sz w:val="28"/>
          <w:u w:val="single"/>
        </w:rPr>
        <w:t>Discussion</w:t>
      </w:r>
    </w:p>
    <w:p w14:paraId="14219C9F" w14:textId="77777777" w:rsidR="00C56559" w:rsidRPr="00C56559" w:rsidRDefault="00C56559" w:rsidP="00C56559">
      <w:pPr>
        <w:pStyle w:val="NoSpacing"/>
        <w:spacing w:line="276" w:lineRule="auto"/>
        <w:rPr>
          <w:rFonts w:ascii="Times New Roman" w:hAnsi="Times New Roman" w:cs="Times New Roman"/>
          <w:sz w:val="24"/>
        </w:rPr>
      </w:pPr>
      <w:r w:rsidRPr="00C56559">
        <w:rPr>
          <w:rFonts w:ascii="Times New Roman" w:hAnsi="Times New Roman" w:cs="Times New Roman"/>
          <w:sz w:val="24"/>
        </w:rPr>
        <w:t xml:space="preserve">The purpose on this study was to identify the effects of fatigue during a vertical counter-movement jump. As seen in the results section above, during the fatigued CMJ there is a visible difference. Table 1 displays the clear difference in the characteristic of the CMJ results, which allows the practitioner (i.e. coach) to identify how fatigue effects that specific athlete. Fatigue has reduced the athlete’s jumping height by 5.68cm, therefore this identifies that the athlete’s strength and power has decreased (seen in table 1). Due to the lactate build-up of fatigue the athlete is unable to contract their muscles as effectively, therefore reducing their contraction time in the jump by 80.83ms. Displayed in figures 1 to 5 are the differences in range of movement in the athlete’s joints, identifying the different movements in the fatigued jump. This study was based on one athlete, if experimented on </w:t>
      </w:r>
      <w:r w:rsidRPr="00C56559">
        <w:rPr>
          <w:rFonts w:ascii="Times New Roman" w:hAnsi="Times New Roman" w:cs="Times New Roman"/>
          <w:sz w:val="24"/>
        </w:rPr>
        <w:lastRenderedPageBreak/>
        <w:t xml:space="preserve">several athlete then they would all need their own protocol in order to reach fatigue. Each athlete is affected by fatigue differently dependant on their characteristics of fitness. </w:t>
      </w:r>
    </w:p>
    <w:p w14:paraId="68823077" w14:textId="4B5C9455" w:rsidR="00C56559" w:rsidRPr="00C56559" w:rsidRDefault="00C56559" w:rsidP="00C56559">
      <w:pPr>
        <w:pStyle w:val="NoSpacing"/>
        <w:spacing w:line="276" w:lineRule="auto"/>
        <w:rPr>
          <w:rFonts w:ascii="Times New Roman" w:hAnsi="Times New Roman" w:cs="Times New Roman"/>
          <w:sz w:val="24"/>
        </w:rPr>
      </w:pPr>
      <w:r w:rsidRPr="00C56559">
        <w:rPr>
          <w:rFonts w:ascii="Times New Roman" w:hAnsi="Times New Roman" w:cs="Times New Roman"/>
          <w:sz w:val="24"/>
        </w:rPr>
        <w:t xml:space="preserve">Research suggests that various resistance training programmes designed to develop speed-strength have had significant improvements in vertical jump performance (Adams et al., 1992). This suggests that strength specific training programmes can improve an athlete’s vertical jump performance, thus improving their power. Improving on an athlete’s jumping ability through training programme can also improve on other aspects on their fitness and performance ability. For example, </w:t>
      </w:r>
      <w:proofErr w:type="spellStart"/>
      <w:r w:rsidRPr="00C56559">
        <w:rPr>
          <w:rFonts w:ascii="Times New Roman" w:hAnsi="Times New Roman" w:cs="Times New Roman"/>
          <w:sz w:val="24"/>
        </w:rPr>
        <w:t>Wisloff</w:t>
      </w:r>
      <w:proofErr w:type="spellEnd"/>
      <w:r w:rsidRPr="00C56559">
        <w:rPr>
          <w:rFonts w:ascii="Times New Roman" w:hAnsi="Times New Roman" w:cs="Times New Roman"/>
          <w:sz w:val="24"/>
        </w:rPr>
        <w:t xml:space="preserve"> et al. (2004) identifies that there is a strong correlation between vertical jumping performance and sprint times, as they’re both derivatives of maximal strength. Strength and conditioning coaches should be prescribing the athletes strength and conditioning training programmes specifically focusing on jumping performance (</w:t>
      </w:r>
      <w:proofErr w:type="spellStart"/>
      <w:r w:rsidRPr="00C56559">
        <w:rPr>
          <w:rFonts w:ascii="Times New Roman" w:hAnsi="Times New Roman" w:cs="Times New Roman"/>
          <w:sz w:val="24"/>
        </w:rPr>
        <w:t>Ziv</w:t>
      </w:r>
      <w:proofErr w:type="spellEnd"/>
      <w:r w:rsidRPr="00C56559">
        <w:rPr>
          <w:rFonts w:ascii="Times New Roman" w:hAnsi="Times New Roman" w:cs="Times New Roman"/>
          <w:sz w:val="24"/>
        </w:rPr>
        <w:t xml:space="preserve"> and Lindor, 2010). For athlete’s that require a good ability in jumping performance, specific training programme would be useful to increase capability to continue jumping movement for a longer period. A better capability to undertake jumping movement would decrease the fatigue production and allow the athlete to perform at optimal performance for longer. Further research could consist on </w:t>
      </w:r>
      <w:r w:rsidR="0031041A" w:rsidRPr="00C56559">
        <w:rPr>
          <w:rFonts w:ascii="Times New Roman" w:hAnsi="Times New Roman" w:cs="Times New Roman"/>
          <w:sz w:val="24"/>
        </w:rPr>
        <w:t>an</w:t>
      </w:r>
      <w:r w:rsidRPr="00C56559">
        <w:rPr>
          <w:rFonts w:ascii="Times New Roman" w:hAnsi="Times New Roman" w:cs="Times New Roman"/>
          <w:sz w:val="24"/>
        </w:rPr>
        <w:t xml:space="preserve"> </w:t>
      </w:r>
      <w:proofErr w:type="gramStart"/>
      <w:r w:rsidRPr="00C56559">
        <w:rPr>
          <w:rFonts w:ascii="Times New Roman" w:hAnsi="Times New Roman" w:cs="Times New Roman"/>
          <w:sz w:val="24"/>
        </w:rPr>
        <w:t>8 week</w:t>
      </w:r>
      <w:proofErr w:type="gramEnd"/>
      <w:r w:rsidRPr="00C56559">
        <w:rPr>
          <w:rFonts w:ascii="Times New Roman" w:hAnsi="Times New Roman" w:cs="Times New Roman"/>
          <w:sz w:val="24"/>
        </w:rPr>
        <w:t xml:space="preserve"> training programme specific to jumping performance, and producing the same pre and during fatigue test to identify whether the athlete’s resistance to fatigue has changed. </w:t>
      </w:r>
    </w:p>
    <w:p w14:paraId="6025F925" w14:textId="77777777" w:rsidR="00C56559" w:rsidRPr="00C56559" w:rsidRDefault="00C56559" w:rsidP="00C56559">
      <w:pPr>
        <w:pStyle w:val="NoSpacing"/>
        <w:spacing w:line="276" w:lineRule="auto"/>
        <w:rPr>
          <w:rFonts w:ascii="Times New Roman" w:hAnsi="Times New Roman" w:cs="Times New Roman"/>
          <w:sz w:val="24"/>
          <w:u w:val="single"/>
        </w:rPr>
      </w:pPr>
    </w:p>
    <w:p w14:paraId="35FF4C4A" w14:textId="3BD11BD8" w:rsidR="00C56559" w:rsidRPr="00C56559" w:rsidRDefault="00C56559" w:rsidP="00C56559">
      <w:pPr>
        <w:pStyle w:val="NoSpacing"/>
        <w:spacing w:line="276" w:lineRule="auto"/>
        <w:rPr>
          <w:rFonts w:ascii="Times New Roman" w:hAnsi="Times New Roman" w:cs="Times New Roman"/>
          <w:sz w:val="24"/>
          <w:u w:val="single"/>
        </w:rPr>
      </w:pPr>
      <w:r w:rsidRPr="00C56559">
        <w:rPr>
          <w:rFonts w:ascii="Times New Roman" w:hAnsi="Times New Roman" w:cs="Times New Roman"/>
          <w:sz w:val="24"/>
          <w:u w:val="single"/>
        </w:rPr>
        <w:t>Conclusion</w:t>
      </w:r>
    </w:p>
    <w:p w14:paraId="1E1E8DEC" w14:textId="77777777" w:rsidR="00C56559" w:rsidRPr="00C56559" w:rsidRDefault="00C56559" w:rsidP="00C56559">
      <w:pPr>
        <w:pStyle w:val="NoSpacing"/>
        <w:spacing w:line="276" w:lineRule="auto"/>
        <w:rPr>
          <w:rFonts w:ascii="Times New Roman" w:hAnsi="Times New Roman" w:cs="Times New Roman"/>
          <w:sz w:val="24"/>
        </w:rPr>
      </w:pPr>
      <w:r w:rsidRPr="00C56559">
        <w:rPr>
          <w:rFonts w:ascii="Times New Roman" w:hAnsi="Times New Roman" w:cs="Times New Roman"/>
          <w:sz w:val="24"/>
        </w:rPr>
        <w:t xml:space="preserve">To conclude fatigue plays a big role in optimal performance capabilities. During explosive movements such as jumping, fatigue can dramatically reduce </w:t>
      </w:r>
      <w:r w:rsidRPr="00C56559">
        <w:rPr>
          <w:rFonts w:ascii="Times New Roman" w:hAnsi="Times New Roman" w:cs="Times New Roman"/>
          <w:sz w:val="24"/>
        </w:rPr>
        <w:t xml:space="preserve">characteristics such as jumping height, flight time, max power, strength, and increase contraction time. Therefore, prescribing appropriate training programmes specific to the athlete’s aspects to the sport can allow the athlete to be more resistant to fatigue for a longer period. </w:t>
      </w:r>
    </w:p>
    <w:p w14:paraId="50C0D2BA" w14:textId="77777777" w:rsidR="00AA7AC0" w:rsidRDefault="00AA7AC0" w:rsidP="00AA7AC0">
      <w:pPr>
        <w:pStyle w:val="NoSpacing"/>
        <w:rPr>
          <w:rFonts w:ascii="Times New Roman" w:hAnsi="Times New Roman" w:cs="Times New Roman"/>
          <w:sz w:val="24"/>
          <w:u w:val="single"/>
        </w:rPr>
      </w:pPr>
    </w:p>
    <w:p w14:paraId="520F6334" w14:textId="007CD9EC" w:rsidR="00AA7AC0" w:rsidRPr="00AA7AC0" w:rsidRDefault="00AA7AC0" w:rsidP="00AA7AC0">
      <w:pPr>
        <w:pStyle w:val="NoSpacing"/>
        <w:rPr>
          <w:rFonts w:ascii="Times New Roman" w:hAnsi="Times New Roman" w:cs="Times New Roman"/>
          <w:sz w:val="24"/>
          <w:u w:val="single"/>
        </w:rPr>
      </w:pPr>
      <w:r w:rsidRPr="00AA7AC0">
        <w:rPr>
          <w:rFonts w:ascii="Times New Roman" w:hAnsi="Times New Roman" w:cs="Times New Roman"/>
          <w:sz w:val="24"/>
          <w:u w:val="single"/>
        </w:rPr>
        <w:t>Word Count: 1942</w:t>
      </w:r>
    </w:p>
    <w:p w14:paraId="70EE493F" w14:textId="77777777" w:rsidR="00AA7AC0" w:rsidRDefault="00AA7AC0" w:rsidP="00AA7AC0">
      <w:pPr>
        <w:pStyle w:val="NoSpacing"/>
        <w:rPr>
          <w:rFonts w:ascii="Times New Roman" w:hAnsi="Times New Roman" w:cs="Times New Roman"/>
          <w:sz w:val="28"/>
          <w:u w:val="single"/>
        </w:rPr>
      </w:pPr>
    </w:p>
    <w:p w14:paraId="335DB282" w14:textId="744E0A4E" w:rsidR="00AA7AC0" w:rsidRDefault="00AA7AC0" w:rsidP="00AA7AC0">
      <w:pPr>
        <w:pStyle w:val="NoSpacing"/>
        <w:rPr>
          <w:rFonts w:ascii="Times New Roman" w:hAnsi="Times New Roman" w:cs="Times New Roman"/>
          <w:sz w:val="28"/>
          <w:u w:val="single"/>
        </w:rPr>
      </w:pPr>
      <w:r>
        <w:rPr>
          <w:rFonts w:ascii="Times New Roman" w:hAnsi="Times New Roman" w:cs="Times New Roman"/>
          <w:sz w:val="28"/>
          <w:u w:val="single"/>
        </w:rPr>
        <w:t>Reference List</w:t>
      </w:r>
    </w:p>
    <w:p w14:paraId="2C95FF4B" w14:textId="77777777" w:rsidR="00AA7AC0" w:rsidRDefault="00AA7AC0" w:rsidP="00AA7AC0">
      <w:pPr>
        <w:pStyle w:val="NoSpacing"/>
        <w:rPr>
          <w:rFonts w:ascii="Times New Roman" w:hAnsi="Times New Roman" w:cs="Times New Roman"/>
          <w:sz w:val="28"/>
          <w:u w:val="single"/>
        </w:rPr>
      </w:pPr>
    </w:p>
    <w:p w14:paraId="116FA076" w14:textId="77777777" w:rsidR="00AA7AC0" w:rsidRDefault="00AA7AC0" w:rsidP="00AA7AC0">
      <w:pPr>
        <w:pStyle w:val="NoSpacing"/>
        <w:rPr>
          <w:rFonts w:ascii="Times New Roman" w:hAnsi="Times New Roman" w:cs="Times New Roman"/>
          <w:sz w:val="24"/>
        </w:rPr>
      </w:pPr>
      <w:r>
        <w:rPr>
          <w:rFonts w:ascii="Times New Roman" w:hAnsi="Times New Roman" w:cs="Times New Roman"/>
          <w:sz w:val="24"/>
        </w:rPr>
        <w:t xml:space="preserve">Adams, K., </w:t>
      </w:r>
      <w:proofErr w:type="spellStart"/>
      <w:r>
        <w:rPr>
          <w:rFonts w:ascii="Times New Roman" w:hAnsi="Times New Roman" w:cs="Times New Roman"/>
          <w:sz w:val="24"/>
        </w:rPr>
        <w:t>O’shea</w:t>
      </w:r>
      <w:proofErr w:type="spellEnd"/>
      <w:r>
        <w:rPr>
          <w:rFonts w:ascii="Times New Roman" w:hAnsi="Times New Roman" w:cs="Times New Roman"/>
          <w:sz w:val="24"/>
        </w:rPr>
        <w:t xml:space="preserve">, K., </w:t>
      </w:r>
      <w:proofErr w:type="spellStart"/>
      <w:r>
        <w:rPr>
          <w:rFonts w:ascii="Times New Roman" w:hAnsi="Times New Roman" w:cs="Times New Roman"/>
          <w:sz w:val="24"/>
        </w:rPr>
        <w:t>Climstein</w:t>
      </w:r>
      <w:proofErr w:type="spellEnd"/>
      <w:r>
        <w:rPr>
          <w:rFonts w:ascii="Times New Roman" w:hAnsi="Times New Roman" w:cs="Times New Roman"/>
          <w:sz w:val="24"/>
        </w:rPr>
        <w:t xml:space="preserve">, M. (1992) </w:t>
      </w:r>
      <w:r>
        <w:rPr>
          <w:rFonts w:ascii="Times New Roman" w:hAnsi="Times New Roman" w:cs="Times New Roman"/>
          <w:i/>
          <w:sz w:val="24"/>
        </w:rPr>
        <w:t xml:space="preserve">The effects of six weeks of squat, plyometric and squat-plyometric on power development. </w:t>
      </w:r>
      <w:r>
        <w:rPr>
          <w:rFonts w:ascii="Times New Roman" w:hAnsi="Times New Roman" w:cs="Times New Roman"/>
          <w:sz w:val="24"/>
        </w:rPr>
        <w:t xml:space="preserve">Journal of Strength and Conditioning Research. Vol. 6, </w:t>
      </w:r>
      <w:proofErr w:type="spellStart"/>
      <w:r>
        <w:rPr>
          <w:rFonts w:ascii="Times New Roman" w:hAnsi="Times New Roman" w:cs="Times New Roman"/>
          <w:sz w:val="24"/>
        </w:rPr>
        <w:t>Iss</w:t>
      </w:r>
      <w:proofErr w:type="spellEnd"/>
      <w:r>
        <w:rPr>
          <w:rFonts w:ascii="Times New Roman" w:hAnsi="Times New Roman" w:cs="Times New Roman"/>
          <w:sz w:val="24"/>
        </w:rPr>
        <w:t xml:space="preserve">. 1. </w:t>
      </w:r>
    </w:p>
    <w:p w14:paraId="026B9BE6" w14:textId="77777777" w:rsidR="00AA7AC0" w:rsidRDefault="00AA7AC0" w:rsidP="00AA7AC0">
      <w:pPr>
        <w:pStyle w:val="NoSpacing"/>
        <w:rPr>
          <w:rFonts w:ascii="Times New Roman" w:hAnsi="Times New Roman" w:cs="Times New Roman"/>
          <w:sz w:val="24"/>
        </w:rPr>
      </w:pPr>
    </w:p>
    <w:p w14:paraId="75486F8A" w14:textId="77777777" w:rsidR="00AA7AC0" w:rsidRDefault="00AA7AC0" w:rsidP="00AA7AC0">
      <w:pPr>
        <w:pStyle w:val="NoSpacing"/>
        <w:rPr>
          <w:rFonts w:ascii="Times New Roman" w:hAnsi="Times New Roman" w:cs="Times New Roman"/>
          <w:sz w:val="24"/>
        </w:rPr>
      </w:pPr>
      <w:r>
        <w:rPr>
          <w:rFonts w:ascii="Times New Roman" w:hAnsi="Times New Roman" w:cs="Times New Roman"/>
          <w:sz w:val="24"/>
        </w:rPr>
        <w:t xml:space="preserve">Brodt, V., Wagner, D., and Heath, E. (2008) </w:t>
      </w:r>
      <w:r>
        <w:rPr>
          <w:rFonts w:ascii="Times New Roman" w:hAnsi="Times New Roman" w:cs="Times New Roman"/>
          <w:i/>
          <w:sz w:val="24"/>
        </w:rPr>
        <w:t xml:space="preserve">Countermovement Vertical Jump with Drop Step is Higher than Without in Collegiate Football Players. </w:t>
      </w:r>
      <w:r>
        <w:rPr>
          <w:rFonts w:ascii="Times New Roman" w:hAnsi="Times New Roman" w:cs="Times New Roman"/>
          <w:sz w:val="24"/>
        </w:rPr>
        <w:t xml:space="preserve">Journal of strength and conditioning Research. Vol, 22., </w:t>
      </w:r>
      <w:proofErr w:type="spellStart"/>
      <w:r>
        <w:rPr>
          <w:rFonts w:ascii="Times New Roman" w:hAnsi="Times New Roman" w:cs="Times New Roman"/>
          <w:sz w:val="24"/>
        </w:rPr>
        <w:t>Iss</w:t>
      </w:r>
      <w:proofErr w:type="spellEnd"/>
      <w:r>
        <w:rPr>
          <w:rFonts w:ascii="Times New Roman" w:hAnsi="Times New Roman" w:cs="Times New Roman"/>
          <w:sz w:val="24"/>
        </w:rPr>
        <w:t xml:space="preserve"> 4.</w:t>
      </w:r>
    </w:p>
    <w:p w14:paraId="76EBE8AF" w14:textId="77777777" w:rsidR="00AA7AC0" w:rsidRDefault="00AA7AC0" w:rsidP="00AA7AC0">
      <w:pPr>
        <w:pStyle w:val="NoSpacing"/>
        <w:rPr>
          <w:rFonts w:ascii="Times New Roman" w:hAnsi="Times New Roman" w:cs="Times New Roman"/>
          <w:sz w:val="24"/>
        </w:rPr>
      </w:pPr>
    </w:p>
    <w:p w14:paraId="534A738A" w14:textId="77777777" w:rsidR="00AA7AC0" w:rsidRDefault="00AA7AC0" w:rsidP="00AA7AC0">
      <w:pPr>
        <w:pStyle w:val="NoSpacing"/>
        <w:rPr>
          <w:rFonts w:ascii="Times New Roman" w:hAnsi="Times New Roman" w:cs="Times New Roman"/>
          <w:sz w:val="24"/>
        </w:rPr>
      </w:pPr>
      <w:r>
        <w:rPr>
          <w:rFonts w:ascii="Times New Roman" w:hAnsi="Times New Roman" w:cs="Times New Roman"/>
          <w:sz w:val="24"/>
        </w:rPr>
        <w:t xml:space="preserve">Hubal, M., </w:t>
      </w:r>
      <w:proofErr w:type="spellStart"/>
      <w:r>
        <w:rPr>
          <w:rFonts w:ascii="Times New Roman" w:hAnsi="Times New Roman" w:cs="Times New Roman"/>
          <w:sz w:val="24"/>
        </w:rPr>
        <w:t>Rubinstain</w:t>
      </w:r>
      <w:proofErr w:type="spellEnd"/>
      <w:r>
        <w:rPr>
          <w:rFonts w:ascii="Times New Roman" w:hAnsi="Times New Roman" w:cs="Times New Roman"/>
          <w:sz w:val="24"/>
        </w:rPr>
        <w:t xml:space="preserve">, S., Clarkson, P. (2008) </w:t>
      </w:r>
      <w:r>
        <w:rPr>
          <w:rFonts w:ascii="Times New Roman" w:hAnsi="Times New Roman" w:cs="Times New Roman"/>
          <w:i/>
          <w:sz w:val="24"/>
        </w:rPr>
        <w:t xml:space="preserve">Muscle function in men and women during maximal eccentric exercise. </w:t>
      </w:r>
      <w:r>
        <w:rPr>
          <w:rFonts w:ascii="Times New Roman" w:hAnsi="Times New Roman" w:cs="Times New Roman"/>
          <w:sz w:val="24"/>
        </w:rPr>
        <w:t xml:space="preserve">Journal of strength and conditioning research; Champaign. Vol. 22., </w:t>
      </w:r>
      <w:proofErr w:type="spellStart"/>
      <w:r>
        <w:rPr>
          <w:rFonts w:ascii="Times New Roman" w:hAnsi="Times New Roman" w:cs="Times New Roman"/>
          <w:sz w:val="24"/>
        </w:rPr>
        <w:t>Iss</w:t>
      </w:r>
      <w:proofErr w:type="spellEnd"/>
      <w:r>
        <w:rPr>
          <w:rFonts w:ascii="Times New Roman" w:hAnsi="Times New Roman" w:cs="Times New Roman"/>
          <w:sz w:val="24"/>
        </w:rPr>
        <w:t xml:space="preserve">. 4. </w:t>
      </w:r>
    </w:p>
    <w:p w14:paraId="6A3F599C" w14:textId="77777777" w:rsidR="00AA7AC0" w:rsidRDefault="00AA7AC0" w:rsidP="00AA7AC0">
      <w:pPr>
        <w:pStyle w:val="NoSpacing"/>
        <w:rPr>
          <w:rFonts w:ascii="Times New Roman" w:hAnsi="Times New Roman" w:cs="Times New Roman"/>
          <w:sz w:val="24"/>
        </w:rPr>
      </w:pPr>
    </w:p>
    <w:p w14:paraId="1B5DA5C4" w14:textId="77777777" w:rsidR="00AA7AC0" w:rsidRPr="00464719" w:rsidRDefault="00AA7AC0" w:rsidP="00AA7AC0">
      <w:pPr>
        <w:pStyle w:val="NoSpacing"/>
        <w:rPr>
          <w:rFonts w:ascii="Times New Roman" w:hAnsi="Times New Roman" w:cs="Times New Roman"/>
          <w:sz w:val="24"/>
        </w:rPr>
      </w:pPr>
      <w:r>
        <w:rPr>
          <w:rFonts w:ascii="Times New Roman" w:hAnsi="Times New Roman" w:cs="Times New Roman"/>
          <w:sz w:val="24"/>
        </w:rPr>
        <w:t xml:space="preserve">Hunter, S., </w:t>
      </w:r>
      <w:proofErr w:type="spellStart"/>
      <w:r>
        <w:rPr>
          <w:rFonts w:ascii="Times New Roman" w:hAnsi="Times New Roman" w:cs="Times New Roman"/>
          <w:sz w:val="24"/>
        </w:rPr>
        <w:t>Duchateau</w:t>
      </w:r>
      <w:proofErr w:type="spellEnd"/>
      <w:r>
        <w:rPr>
          <w:rFonts w:ascii="Times New Roman" w:hAnsi="Times New Roman" w:cs="Times New Roman"/>
          <w:sz w:val="24"/>
        </w:rPr>
        <w:t xml:space="preserve">, J., and </w:t>
      </w:r>
      <w:proofErr w:type="spellStart"/>
      <w:r>
        <w:rPr>
          <w:rFonts w:ascii="Times New Roman" w:hAnsi="Times New Roman" w:cs="Times New Roman"/>
          <w:sz w:val="24"/>
        </w:rPr>
        <w:t>Enoka</w:t>
      </w:r>
      <w:proofErr w:type="spellEnd"/>
      <w:r>
        <w:rPr>
          <w:rFonts w:ascii="Times New Roman" w:hAnsi="Times New Roman" w:cs="Times New Roman"/>
          <w:sz w:val="24"/>
        </w:rPr>
        <w:t xml:space="preserve">, R. (2004) </w:t>
      </w:r>
      <w:r>
        <w:rPr>
          <w:rFonts w:ascii="Times New Roman" w:hAnsi="Times New Roman" w:cs="Times New Roman"/>
          <w:i/>
          <w:sz w:val="24"/>
        </w:rPr>
        <w:t xml:space="preserve">Muscle fatigue and the mechanisms of task failure. </w:t>
      </w:r>
      <w:r>
        <w:rPr>
          <w:rFonts w:ascii="Times New Roman" w:hAnsi="Times New Roman" w:cs="Times New Roman"/>
          <w:sz w:val="24"/>
        </w:rPr>
        <w:t xml:space="preserve">Exercise and Sport Science Reviews. Vol. 32., </w:t>
      </w:r>
      <w:proofErr w:type="spellStart"/>
      <w:r>
        <w:rPr>
          <w:rFonts w:ascii="Times New Roman" w:hAnsi="Times New Roman" w:cs="Times New Roman"/>
          <w:sz w:val="24"/>
        </w:rPr>
        <w:t>Iss</w:t>
      </w:r>
      <w:proofErr w:type="spellEnd"/>
      <w:r>
        <w:rPr>
          <w:rFonts w:ascii="Times New Roman" w:hAnsi="Times New Roman" w:cs="Times New Roman"/>
          <w:sz w:val="24"/>
        </w:rPr>
        <w:t>. 2.</w:t>
      </w:r>
    </w:p>
    <w:p w14:paraId="72AD1FD9" w14:textId="77777777" w:rsidR="00AA7AC0" w:rsidRDefault="00AA7AC0" w:rsidP="00AA7AC0">
      <w:pPr>
        <w:pStyle w:val="NoSpacing"/>
        <w:rPr>
          <w:rFonts w:ascii="Times New Roman" w:hAnsi="Times New Roman" w:cs="Times New Roman"/>
          <w:sz w:val="24"/>
        </w:rPr>
      </w:pPr>
    </w:p>
    <w:p w14:paraId="76ABCB41" w14:textId="77777777" w:rsidR="00AA7AC0" w:rsidRDefault="00AA7AC0" w:rsidP="00AA7AC0">
      <w:pPr>
        <w:pStyle w:val="NoSpacing"/>
        <w:rPr>
          <w:rFonts w:ascii="Times New Roman" w:hAnsi="Times New Roman" w:cs="Times New Roman"/>
          <w:sz w:val="24"/>
        </w:rPr>
      </w:pPr>
      <w:r>
        <w:rPr>
          <w:rFonts w:ascii="Times New Roman" w:hAnsi="Times New Roman" w:cs="Times New Roman"/>
          <w:sz w:val="24"/>
        </w:rPr>
        <w:t xml:space="preserve">Liebermann, D., and Katz, L. (2003) </w:t>
      </w:r>
      <w:r>
        <w:rPr>
          <w:rFonts w:ascii="Times New Roman" w:hAnsi="Times New Roman" w:cs="Times New Roman"/>
          <w:i/>
          <w:sz w:val="24"/>
        </w:rPr>
        <w:t xml:space="preserve">On the assessment of lower-limb muscular power capability. </w:t>
      </w:r>
      <w:r>
        <w:rPr>
          <w:rFonts w:ascii="Times New Roman" w:hAnsi="Times New Roman" w:cs="Times New Roman"/>
          <w:sz w:val="24"/>
        </w:rPr>
        <w:t>Isokinetics and Exercise Science 11.</w:t>
      </w:r>
    </w:p>
    <w:p w14:paraId="37A16D88" w14:textId="77777777" w:rsidR="00AA7AC0" w:rsidRDefault="00AA7AC0" w:rsidP="00AA7AC0">
      <w:pPr>
        <w:pStyle w:val="NoSpacing"/>
        <w:rPr>
          <w:rFonts w:ascii="Times New Roman" w:hAnsi="Times New Roman" w:cs="Times New Roman"/>
          <w:sz w:val="24"/>
        </w:rPr>
      </w:pPr>
    </w:p>
    <w:p w14:paraId="46F3CA0E" w14:textId="77777777" w:rsidR="00AA7AC0" w:rsidRDefault="00AA7AC0" w:rsidP="00AA7AC0">
      <w:pPr>
        <w:pStyle w:val="NoSpacing"/>
        <w:rPr>
          <w:rFonts w:ascii="Times New Roman" w:hAnsi="Times New Roman" w:cs="Times New Roman"/>
          <w:sz w:val="24"/>
        </w:rPr>
      </w:pPr>
      <w:r>
        <w:rPr>
          <w:rFonts w:ascii="Times New Roman" w:hAnsi="Times New Roman" w:cs="Times New Roman"/>
          <w:sz w:val="24"/>
        </w:rPr>
        <w:t xml:space="preserve">Lees, A., </w:t>
      </w:r>
      <w:proofErr w:type="spellStart"/>
      <w:r>
        <w:rPr>
          <w:rFonts w:ascii="Times New Roman" w:hAnsi="Times New Roman" w:cs="Times New Roman"/>
          <w:sz w:val="24"/>
        </w:rPr>
        <w:t>Vanreterghem</w:t>
      </w:r>
      <w:proofErr w:type="spellEnd"/>
      <w:r>
        <w:rPr>
          <w:rFonts w:ascii="Times New Roman" w:hAnsi="Times New Roman" w:cs="Times New Roman"/>
          <w:sz w:val="24"/>
        </w:rPr>
        <w:t xml:space="preserve">, L., and De </w:t>
      </w:r>
      <w:proofErr w:type="spellStart"/>
      <w:r>
        <w:rPr>
          <w:rFonts w:ascii="Times New Roman" w:hAnsi="Times New Roman" w:cs="Times New Roman"/>
          <w:sz w:val="24"/>
        </w:rPr>
        <w:t>Clercq</w:t>
      </w:r>
      <w:proofErr w:type="spellEnd"/>
      <w:r>
        <w:rPr>
          <w:rFonts w:ascii="Times New Roman" w:hAnsi="Times New Roman" w:cs="Times New Roman"/>
          <w:sz w:val="24"/>
        </w:rPr>
        <w:t xml:space="preserve">, D. (2004) </w:t>
      </w:r>
      <w:r>
        <w:rPr>
          <w:rFonts w:ascii="Times New Roman" w:hAnsi="Times New Roman" w:cs="Times New Roman"/>
          <w:i/>
          <w:sz w:val="24"/>
        </w:rPr>
        <w:t xml:space="preserve">Understanding how an arm swing enhances performance in the vertical jump. </w:t>
      </w:r>
      <w:r>
        <w:rPr>
          <w:rFonts w:ascii="Times New Roman" w:hAnsi="Times New Roman" w:cs="Times New Roman"/>
          <w:sz w:val="24"/>
        </w:rPr>
        <w:t xml:space="preserve">Journal of Biomechanics. Vol. 37., </w:t>
      </w:r>
      <w:proofErr w:type="spellStart"/>
      <w:r>
        <w:rPr>
          <w:rFonts w:ascii="Times New Roman" w:hAnsi="Times New Roman" w:cs="Times New Roman"/>
          <w:sz w:val="24"/>
        </w:rPr>
        <w:t>Iss</w:t>
      </w:r>
      <w:proofErr w:type="spellEnd"/>
      <w:r>
        <w:rPr>
          <w:rFonts w:ascii="Times New Roman" w:hAnsi="Times New Roman" w:cs="Times New Roman"/>
          <w:sz w:val="24"/>
        </w:rPr>
        <w:t xml:space="preserve">. 12. </w:t>
      </w:r>
    </w:p>
    <w:p w14:paraId="119B5826" w14:textId="77777777" w:rsidR="00AA7AC0" w:rsidRDefault="00AA7AC0" w:rsidP="00AA7AC0">
      <w:pPr>
        <w:pStyle w:val="NoSpacing"/>
        <w:rPr>
          <w:rFonts w:ascii="Times New Roman" w:hAnsi="Times New Roman" w:cs="Times New Roman"/>
          <w:sz w:val="24"/>
        </w:rPr>
      </w:pPr>
    </w:p>
    <w:p w14:paraId="0F917436" w14:textId="77777777" w:rsidR="00AA7AC0" w:rsidRPr="00350DFC" w:rsidRDefault="00AA7AC0" w:rsidP="00AA7AC0">
      <w:pPr>
        <w:pStyle w:val="NoSpacing"/>
        <w:rPr>
          <w:rFonts w:ascii="Times New Roman" w:hAnsi="Times New Roman" w:cs="Times New Roman"/>
          <w:sz w:val="24"/>
        </w:rPr>
      </w:pPr>
      <w:r>
        <w:rPr>
          <w:rFonts w:ascii="Times New Roman" w:hAnsi="Times New Roman" w:cs="Times New Roman"/>
          <w:sz w:val="24"/>
        </w:rPr>
        <w:t xml:space="preserve">Mate-Munoz, J., </w:t>
      </w:r>
      <w:proofErr w:type="spellStart"/>
      <w:r>
        <w:rPr>
          <w:rFonts w:ascii="Times New Roman" w:hAnsi="Times New Roman" w:cs="Times New Roman"/>
          <w:sz w:val="24"/>
        </w:rPr>
        <w:t>Lougedo</w:t>
      </w:r>
      <w:proofErr w:type="spellEnd"/>
      <w:r>
        <w:rPr>
          <w:rFonts w:ascii="Times New Roman" w:hAnsi="Times New Roman" w:cs="Times New Roman"/>
          <w:sz w:val="24"/>
        </w:rPr>
        <w:t xml:space="preserve">, J., Barba, M., Garcia-Fernandez, P., </w:t>
      </w:r>
      <w:proofErr w:type="spellStart"/>
      <w:r>
        <w:rPr>
          <w:rFonts w:ascii="Times New Roman" w:hAnsi="Times New Roman" w:cs="Times New Roman"/>
          <w:sz w:val="24"/>
        </w:rPr>
        <w:t>Garnacho</w:t>
      </w:r>
      <w:proofErr w:type="spellEnd"/>
      <w:r>
        <w:rPr>
          <w:rFonts w:ascii="Times New Roman" w:hAnsi="Times New Roman" w:cs="Times New Roman"/>
          <w:sz w:val="24"/>
        </w:rPr>
        <w:t xml:space="preserve">-Castano, M., and </w:t>
      </w:r>
      <w:proofErr w:type="spellStart"/>
      <w:r>
        <w:rPr>
          <w:rFonts w:ascii="Times New Roman" w:hAnsi="Times New Roman" w:cs="Times New Roman"/>
          <w:sz w:val="24"/>
        </w:rPr>
        <w:t>Domninguez</w:t>
      </w:r>
      <w:proofErr w:type="spellEnd"/>
      <w:r>
        <w:rPr>
          <w:rFonts w:ascii="Times New Roman" w:hAnsi="Times New Roman" w:cs="Times New Roman"/>
          <w:sz w:val="24"/>
        </w:rPr>
        <w:t xml:space="preserve">, R. (2017) </w:t>
      </w:r>
      <w:r>
        <w:rPr>
          <w:rFonts w:ascii="Times New Roman" w:hAnsi="Times New Roman" w:cs="Times New Roman"/>
          <w:i/>
          <w:sz w:val="24"/>
        </w:rPr>
        <w:t xml:space="preserve">Muscular fatigue in response to different modalities of </w:t>
      </w:r>
      <w:r>
        <w:rPr>
          <w:rFonts w:ascii="Times New Roman" w:hAnsi="Times New Roman" w:cs="Times New Roman"/>
          <w:i/>
          <w:sz w:val="24"/>
        </w:rPr>
        <w:lastRenderedPageBreak/>
        <w:t xml:space="preserve">CrossFit sessions. </w:t>
      </w:r>
      <w:proofErr w:type="spellStart"/>
      <w:r>
        <w:rPr>
          <w:rFonts w:ascii="Times New Roman" w:hAnsi="Times New Roman" w:cs="Times New Roman"/>
          <w:sz w:val="24"/>
        </w:rPr>
        <w:t>PLoS</w:t>
      </w:r>
      <w:proofErr w:type="spellEnd"/>
      <w:r>
        <w:rPr>
          <w:rFonts w:ascii="Times New Roman" w:hAnsi="Times New Roman" w:cs="Times New Roman"/>
          <w:sz w:val="24"/>
        </w:rPr>
        <w:t xml:space="preserve"> One; San Francisco. Vol. 12., </w:t>
      </w:r>
      <w:proofErr w:type="spellStart"/>
      <w:r>
        <w:rPr>
          <w:rFonts w:ascii="Times New Roman" w:hAnsi="Times New Roman" w:cs="Times New Roman"/>
          <w:sz w:val="24"/>
        </w:rPr>
        <w:t>Iss</w:t>
      </w:r>
      <w:proofErr w:type="spellEnd"/>
      <w:r>
        <w:rPr>
          <w:rFonts w:ascii="Times New Roman" w:hAnsi="Times New Roman" w:cs="Times New Roman"/>
          <w:sz w:val="24"/>
        </w:rPr>
        <w:t>. 7.</w:t>
      </w:r>
    </w:p>
    <w:p w14:paraId="5A23FD41" w14:textId="77777777" w:rsidR="00AA7AC0" w:rsidRDefault="00AA7AC0" w:rsidP="00AA7AC0">
      <w:pPr>
        <w:pStyle w:val="NoSpacing"/>
        <w:rPr>
          <w:rFonts w:ascii="Times New Roman" w:hAnsi="Times New Roman" w:cs="Times New Roman"/>
          <w:sz w:val="24"/>
        </w:rPr>
      </w:pPr>
    </w:p>
    <w:p w14:paraId="1ACAAA9D" w14:textId="77777777" w:rsidR="004B640C" w:rsidRDefault="004B640C" w:rsidP="00AA7AC0">
      <w:pPr>
        <w:pStyle w:val="NoSpacing"/>
        <w:rPr>
          <w:rFonts w:ascii="Times New Roman" w:hAnsi="Times New Roman" w:cs="Times New Roman"/>
          <w:sz w:val="24"/>
        </w:rPr>
      </w:pPr>
    </w:p>
    <w:p w14:paraId="58026E31" w14:textId="77777777" w:rsidR="004B640C" w:rsidRDefault="004B640C" w:rsidP="00AA7AC0">
      <w:pPr>
        <w:pStyle w:val="NoSpacing"/>
        <w:rPr>
          <w:rFonts w:ascii="Times New Roman" w:hAnsi="Times New Roman" w:cs="Times New Roman"/>
          <w:sz w:val="24"/>
        </w:rPr>
      </w:pPr>
    </w:p>
    <w:p w14:paraId="31B784F3" w14:textId="6C000666" w:rsidR="00AA7AC0" w:rsidRPr="007B0E6C" w:rsidRDefault="00AA7AC0" w:rsidP="00AA7AC0">
      <w:pPr>
        <w:pStyle w:val="NoSpacing"/>
        <w:rPr>
          <w:rFonts w:ascii="Times New Roman" w:hAnsi="Times New Roman" w:cs="Times New Roman"/>
          <w:sz w:val="24"/>
        </w:rPr>
      </w:pPr>
      <w:proofErr w:type="spellStart"/>
      <w:r>
        <w:rPr>
          <w:rFonts w:ascii="Times New Roman" w:hAnsi="Times New Roman" w:cs="Times New Roman"/>
          <w:sz w:val="24"/>
        </w:rPr>
        <w:t>Westerblad</w:t>
      </w:r>
      <w:proofErr w:type="spellEnd"/>
      <w:r>
        <w:rPr>
          <w:rFonts w:ascii="Times New Roman" w:hAnsi="Times New Roman" w:cs="Times New Roman"/>
          <w:sz w:val="24"/>
        </w:rPr>
        <w:t xml:space="preserve">, H., and Allen, D. (2003) </w:t>
      </w:r>
      <w:r>
        <w:rPr>
          <w:rFonts w:ascii="Times New Roman" w:hAnsi="Times New Roman" w:cs="Times New Roman"/>
          <w:i/>
          <w:sz w:val="24"/>
        </w:rPr>
        <w:t xml:space="preserve">Cellular mechanisms of skeletal muscle fatigue. </w:t>
      </w:r>
      <w:r>
        <w:rPr>
          <w:rFonts w:ascii="Times New Roman" w:hAnsi="Times New Roman" w:cs="Times New Roman"/>
          <w:sz w:val="24"/>
        </w:rPr>
        <w:t>Advances in experimental medicine and biology. Vol. 538., p.563-571.</w:t>
      </w:r>
    </w:p>
    <w:p w14:paraId="68742C0D" w14:textId="77777777" w:rsidR="00AA7AC0" w:rsidRDefault="00AA7AC0" w:rsidP="00AA7AC0">
      <w:pPr>
        <w:pStyle w:val="NoSpacing"/>
        <w:rPr>
          <w:rFonts w:ascii="Times New Roman" w:hAnsi="Times New Roman" w:cs="Times New Roman"/>
          <w:sz w:val="28"/>
          <w:u w:val="single"/>
        </w:rPr>
      </w:pPr>
    </w:p>
    <w:p w14:paraId="4BCADD64" w14:textId="77777777" w:rsidR="00AA7AC0" w:rsidRDefault="00AA7AC0" w:rsidP="00AA7AC0">
      <w:pPr>
        <w:rPr>
          <w:rFonts w:ascii="Times New Roman" w:hAnsi="Times New Roman" w:cs="Times New Roman"/>
          <w:sz w:val="24"/>
        </w:rPr>
      </w:pPr>
      <w:proofErr w:type="spellStart"/>
      <w:r>
        <w:rPr>
          <w:rFonts w:ascii="Times New Roman" w:hAnsi="Times New Roman" w:cs="Times New Roman"/>
          <w:sz w:val="24"/>
        </w:rPr>
        <w:t>Wisloff</w:t>
      </w:r>
      <w:proofErr w:type="spellEnd"/>
      <w:r>
        <w:rPr>
          <w:rFonts w:ascii="Times New Roman" w:hAnsi="Times New Roman" w:cs="Times New Roman"/>
          <w:sz w:val="24"/>
        </w:rPr>
        <w:t xml:space="preserve">, U., </w:t>
      </w:r>
      <w:proofErr w:type="spellStart"/>
      <w:r>
        <w:rPr>
          <w:rFonts w:ascii="Times New Roman" w:hAnsi="Times New Roman" w:cs="Times New Roman"/>
          <w:sz w:val="24"/>
        </w:rPr>
        <w:t>Castagna</w:t>
      </w:r>
      <w:proofErr w:type="spellEnd"/>
      <w:r>
        <w:rPr>
          <w:rFonts w:ascii="Times New Roman" w:hAnsi="Times New Roman" w:cs="Times New Roman"/>
          <w:sz w:val="24"/>
        </w:rPr>
        <w:t xml:space="preserve">, C., </w:t>
      </w:r>
      <w:proofErr w:type="spellStart"/>
      <w:r>
        <w:rPr>
          <w:rFonts w:ascii="Times New Roman" w:hAnsi="Times New Roman" w:cs="Times New Roman"/>
          <w:sz w:val="24"/>
        </w:rPr>
        <w:t>Hergerud</w:t>
      </w:r>
      <w:proofErr w:type="spellEnd"/>
      <w:r>
        <w:rPr>
          <w:rFonts w:ascii="Times New Roman" w:hAnsi="Times New Roman" w:cs="Times New Roman"/>
          <w:sz w:val="24"/>
        </w:rPr>
        <w:t xml:space="preserve">, J., Jones, R., and Hoff, J. (2004) </w:t>
      </w:r>
      <w:r>
        <w:rPr>
          <w:rFonts w:ascii="Times New Roman" w:hAnsi="Times New Roman" w:cs="Times New Roman"/>
          <w:i/>
          <w:sz w:val="24"/>
        </w:rPr>
        <w:t xml:space="preserve">Strong correlation of maximal squat strength with sprint performance and vertical jump height in elite soccer players. </w:t>
      </w:r>
      <w:r>
        <w:rPr>
          <w:rFonts w:ascii="Times New Roman" w:hAnsi="Times New Roman" w:cs="Times New Roman"/>
          <w:sz w:val="24"/>
        </w:rPr>
        <w:t xml:space="preserve">British Journal of Sports Medicine; London. Vol. 38., </w:t>
      </w:r>
      <w:proofErr w:type="spellStart"/>
      <w:r>
        <w:rPr>
          <w:rFonts w:ascii="Times New Roman" w:hAnsi="Times New Roman" w:cs="Times New Roman"/>
          <w:sz w:val="24"/>
        </w:rPr>
        <w:t>Iss</w:t>
      </w:r>
      <w:proofErr w:type="spellEnd"/>
      <w:r>
        <w:rPr>
          <w:rFonts w:ascii="Times New Roman" w:hAnsi="Times New Roman" w:cs="Times New Roman"/>
          <w:sz w:val="24"/>
        </w:rPr>
        <w:t xml:space="preserve">. 3. </w:t>
      </w:r>
    </w:p>
    <w:p w14:paraId="409C2A08" w14:textId="77777777" w:rsidR="00AA7AC0" w:rsidRDefault="00AA7AC0" w:rsidP="00AA7AC0">
      <w:pPr>
        <w:rPr>
          <w:rFonts w:ascii="Times New Roman" w:hAnsi="Times New Roman" w:cs="Times New Roman"/>
          <w:sz w:val="24"/>
        </w:rPr>
      </w:pPr>
      <w:r>
        <w:rPr>
          <w:rFonts w:ascii="Times New Roman" w:hAnsi="Times New Roman" w:cs="Times New Roman"/>
          <w:sz w:val="24"/>
        </w:rPr>
        <w:t xml:space="preserve">Young, W., Wilson, G., Byrne, C. (1999) </w:t>
      </w:r>
      <w:r>
        <w:rPr>
          <w:rFonts w:ascii="Times New Roman" w:hAnsi="Times New Roman" w:cs="Times New Roman"/>
          <w:i/>
          <w:sz w:val="24"/>
        </w:rPr>
        <w:t xml:space="preserve">Relationship between strength qualities and performance in standing and run-up vertical jumps. </w:t>
      </w:r>
      <w:r>
        <w:rPr>
          <w:rFonts w:ascii="Times New Roman" w:hAnsi="Times New Roman" w:cs="Times New Roman"/>
          <w:sz w:val="24"/>
        </w:rPr>
        <w:t xml:space="preserve">Journal of Sports Medicine and Physical Fitness; Turin. Vol. 39., </w:t>
      </w:r>
      <w:proofErr w:type="spellStart"/>
      <w:r>
        <w:rPr>
          <w:rFonts w:ascii="Times New Roman" w:hAnsi="Times New Roman" w:cs="Times New Roman"/>
          <w:sz w:val="24"/>
        </w:rPr>
        <w:t>Iss</w:t>
      </w:r>
      <w:proofErr w:type="spellEnd"/>
      <w:r>
        <w:rPr>
          <w:rFonts w:ascii="Times New Roman" w:hAnsi="Times New Roman" w:cs="Times New Roman"/>
          <w:sz w:val="24"/>
        </w:rPr>
        <w:t xml:space="preserve">. 4. </w:t>
      </w:r>
    </w:p>
    <w:p w14:paraId="4205538A" w14:textId="77777777" w:rsidR="00AA7AC0" w:rsidRPr="00CE2403" w:rsidRDefault="00AA7AC0" w:rsidP="00AA7AC0">
      <w:pPr>
        <w:rPr>
          <w:rFonts w:ascii="Times New Roman" w:hAnsi="Times New Roman" w:cs="Times New Roman"/>
          <w:sz w:val="24"/>
        </w:rPr>
      </w:pPr>
      <w:proofErr w:type="spellStart"/>
      <w:r>
        <w:rPr>
          <w:rFonts w:ascii="Times New Roman" w:hAnsi="Times New Roman" w:cs="Times New Roman"/>
          <w:sz w:val="24"/>
        </w:rPr>
        <w:t>Ziv</w:t>
      </w:r>
      <w:proofErr w:type="spellEnd"/>
      <w:r>
        <w:rPr>
          <w:rFonts w:ascii="Times New Roman" w:hAnsi="Times New Roman" w:cs="Times New Roman"/>
          <w:sz w:val="24"/>
        </w:rPr>
        <w:t xml:space="preserve">, G., and </w:t>
      </w:r>
      <w:proofErr w:type="spellStart"/>
      <w:r>
        <w:rPr>
          <w:rFonts w:ascii="Times New Roman" w:hAnsi="Times New Roman" w:cs="Times New Roman"/>
          <w:sz w:val="24"/>
        </w:rPr>
        <w:t>Lidor</w:t>
      </w:r>
      <w:proofErr w:type="spellEnd"/>
      <w:r>
        <w:rPr>
          <w:rFonts w:ascii="Times New Roman" w:hAnsi="Times New Roman" w:cs="Times New Roman"/>
          <w:sz w:val="24"/>
        </w:rPr>
        <w:t xml:space="preserve">, R. (2010) </w:t>
      </w:r>
      <w:r>
        <w:rPr>
          <w:rFonts w:ascii="Times New Roman" w:hAnsi="Times New Roman" w:cs="Times New Roman"/>
          <w:i/>
          <w:sz w:val="24"/>
        </w:rPr>
        <w:t xml:space="preserve">Vertical jump in female and male basketball players – A review of observational and experimental studies. </w:t>
      </w:r>
      <w:r>
        <w:rPr>
          <w:rFonts w:ascii="Times New Roman" w:hAnsi="Times New Roman" w:cs="Times New Roman"/>
          <w:sz w:val="24"/>
        </w:rPr>
        <w:t xml:space="preserve">Journal of Science and Medicine in Sport. Vol. 13., </w:t>
      </w:r>
      <w:proofErr w:type="spellStart"/>
      <w:r>
        <w:rPr>
          <w:rFonts w:ascii="Times New Roman" w:hAnsi="Times New Roman" w:cs="Times New Roman"/>
          <w:sz w:val="24"/>
        </w:rPr>
        <w:t>Iss</w:t>
      </w:r>
      <w:proofErr w:type="spellEnd"/>
      <w:r>
        <w:rPr>
          <w:rFonts w:ascii="Times New Roman" w:hAnsi="Times New Roman" w:cs="Times New Roman"/>
          <w:sz w:val="24"/>
        </w:rPr>
        <w:t xml:space="preserve">. 3. </w:t>
      </w:r>
    </w:p>
    <w:p w14:paraId="33A2D089" w14:textId="77777777" w:rsidR="00AA7AC0" w:rsidRPr="00C56559" w:rsidRDefault="00AA7AC0" w:rsidP="00C56559">
      <w:pPr>
        <w:pStyle w:val="NoSpacing"/>
        <w:rPr>
          <w:rFonts w:ascii="Times New Roman" w:hAnsi="Times New Roman" w:cs="Times New Roman"/>
          <w:sz w:val="24"/>
        </w:rPr>
      </w:pPr>
    </w:p>
    <w:sectPr w:rsidR="00AA7AC0" w:rsidRPr="00C56559" w:rsidSect="00F3732B">
      <w:type w:val="continuous"/>
      <w:pgSz w:w="11906" w:h="16838"/>
      <w:pgMar w:top="1247" w:right="1247" w:bottom="1247" w:left="1247" w:header="709" w:footer="709" w:gutter="0"/>
      <w:cols w:num="2"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FFFAA0" w14:textId="77777777" w:rsidR="00C56559" w:rsidRDefault="00C56559" w:rsidP="00C56559">
      <w:pPr>
        <w:spacing w:after="0" w:line="240" w:lineRule="auto"/>
      </w:pPr>
      <w:r>
        <w:separator/>
      </w:r>
    </w:p>
  </w:endnote>
  <w:endnote w:type="continuationSeparator" w:id="0">
    <w:p w14:paraId="029DD431" w14:textId="77777777" w:rsidR="00C56559" w:rsidRDefault="00C56559" w:rsidP="00C56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C478CFD" w14:textId="77777777" w:rsidR="00C56559" w:rsidRDefault="00C56559" w:rsidP="00C56559">
      <w:pPr>
        <w:spacing w:after="0" w:line="240" w:lineRule="auto"/>
      </w:pPr>
      <w:r>
        <w:separator/>
      </w:r>
    </w:p>
  </w:footnote>
  <w:footnote w:type="continuationSeparator" w:id="0">
    <w:p w14:paraId="184DA350" w14:textId="77777777" w:rsidR="00C56559" w:rsidRDefault="00C56559" w:rsidP="00C5655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6559"/>
    <w:rsid w:val="00253B24"/>
    <w:rsid w:val="0031041A"/>
    <w:rsid w:val="003429BE"/>
    <w:rsid w:val="004B640C"/>
    <w:rsid w:val="00502C1B"/>
    <w:rsid w:val="007551A0"/>
    <w:rsid w:val="007A5358"/>
    <w:rsid w:val="00990E68"/>
    <w:rsid w:val="009C5A93"/>
    <w:rsid w:val="00AA7AC0"/>
    <w:rsid w:val="00C56559"/>
    <w:rsid w:val="00F17855"/>
    <w:rsid w:val="00F373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633CFC5B"/>
  <w15:chartTrackingRefBased/>
  <w15:docId w15:val="{CBF97C88-780B-44BD-B106-6E8C9AF57D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565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6559"/>
  </w:style>
  <w:style w:type="paragraph" w:styleId="Footer">
    <w:name w:val="footer"/>
    <w:basedOn w:val="Normal"/>
    <w:link w:val="FooterChar"/>
    <w:uiPriority w:val="99"/>
    <w:unhideWhenUsed/>
    <w:rsid w:val="00C565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6559"/>
  </w:style>
  <w:style w:type="paragraph" w:styleId="NoSpacing">
    <w:name w:val="No Spacing"/>
    <w:uiPriority w:val="1"/>
    <w:qFormat/>
    <w:rsid w:val="00C56559"/>
    <w:pPr>
      <w:spacing w:after="0" w:line="240" w:lineRule="auto"/>
    </w:pPr>
  </w:style>
  <w:style w:type="paragraph" w:styleId="Title">
    <w:name w:val="Title"/>
    <w:basedOn w:val="Normal"/>
    <w:link w:val="TitleChar"/>
    <w:uiPriority w:val="10"/>
    <w:qFormat/>
    <w:rsid w:val="00F3732B"/>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F3732B"/>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F3732B"/>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F3732B"/>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6</Pages>
  <Words>2160</Words>
  <Characters>12314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Thomas (1600360)</dc:creator>
  <cp:keywords/>
  <dc:description/>
  <cp:lastModifiedBy>Emily Thomas (1600360)</cp:lastModifiedBy>
  <cp:revision>11</cp:revision>
  <dcterms:created xsi:type="dcterms:W3CDTF">2019-01-11T14:06:00Z</dcterms:created>
  <dcterms:modified xsi:type="dcterms:W3CDTF">2019-01-11T14:46:00Z</dcterms:modified>
</cp:coreProperties>
</file>