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8637DCC" w:rsidR="005E6C44" w:rsidRPr="004C3A0B" w:rsidRDefault="00720894" w:rsidP="003F6F7B">
            <w:pPr>
              <w:rPr>
                <w:rFonts w:ascii="Arial" w:hAnsi="Arial" w:cs="Arial"/>
                <w:sz w:val="22"/>
                <w:szCs w:val="22"/>
              </w:rPr>
            </w:pPr>
            <w:r>
              <w:rPr>
                <w:rFonts w:ascii="Arial" w:hAnsi="Arial" w:cs="Arial"/>
                <w:sz w:val="22"/>
                <w:szCs w:val="22"/>
              </w:rPr>
              <w:t>Darshankumar Sureshbhai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E536298" w:rsidR="005E6C44" w:rsidRPr="004C3A0B" w:rsidRDefault="006403C7" w:rsidP="003F6F7B">
            <w:pPr>
              <w:rPr>
                <w:rFonts w:ascii="Arial" w:hAnsi="Arial" w:cs="Arial"/>
                <w:sz w:val="22"/>
                <w:szCs w:val="22"/>
              </w:rPr>
            </w:pPr>
            <w:r>
              <w:rPr>
                <w:rFonts w:ascii="Arial" w:hAnsi="Arial" w:cs="Arial"/>
                <w:sz w:val="22"/>
                <w:szCs w:val="22"/>
              </w:rPr>
              <w:t>2515501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93BC771" w:rsidR="005E6C44" w:rsidRPr="004C3A0B" w:rsidRDefault="006B13A5" w:rsidP="003F6F7B">
            <w:pPr>
              <w:rPr>
                <w:rFonts w:ascii="Arial" w:hAnsi="Arial" w:cs="Arial"/>
                <w:sz w:val="22"/>
                <w:szCs w:val="22"/>
              </w:rPr>
            </w:pPr>
            <w:r>
              <w:rPr>
                <w:rFonts w:ascii="Arial" w:hAnsi="Arial" w:cs="Arial"/>
                <w:sz w:val="22"/>
                <w:szCs w:val="22"/>
              </w:rPr>
              <w:t>25</w:t>
            </w:r>
            <w:r w:rsidR="00D60C68">
              <w:rPr>
                <w:rFonts w:ascii="Arial" w:hAnsi="Arial" w:cs="Arial"/>
                <w:sz w:val="22"/>
                <w:szCs w:val="22"/>
              </w:rPr>
              <w:t>15501@student.uwtsd.ac.uk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D87BEC8" w:rsidR="005E6C44" w:rsidRPr="004C3A0B" w:rsidRDefault="007D6CC7" w:rsidP="003F6F7B">
            <w:pPr>
              <w:rPr>
                <w:rFonts w:ascii="Arial" w:hAnsi="Arial" w:cs="Arial"/>
                <w:sz w:val="22"/>
                <w:szCs w:val="22"/>
              </w:rPr>
            </w:pPr>
            <w:r w:rsidRPr="002A0D80">
              <w:rPr>
                <w:rFonts w:ascii="Arial" w:hAnsi="Arial" w:cs="Arial"/>
              </w:rPr>
              <w:t>MSc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5BBAB8F" w:rsidR="005E6C44" w:rsidRPr="004C3A0B" w:rsidRDefault="00185EC5" w:rsidP="003F6F7B">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w:t>
            </w:r>
            <w:r w:rsidR="00261D47">
              <w:rPr>
                <w:rFonts w:ascii="Arial" w:hAnsi="Arial" w:cs="Arial"/>
                <w:sz w:val="22"/>
                <w:szCs w:val="22"/>
              </w:rPr>
              <w:t>Soban Sadiq</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705A2"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5871021" w:rsidR="005E6C44" w:rsidRPr="00DD0929" w:rsidRDefault="007C69E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D03A65A" w:rsidR="005E6C44" w:rsidRPr="004C3A0B" w:rsidRDefault="007C69E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EC170CF" w:rsidR="004C3D85" w:rsidRPr="007D6CC7" w:rsidRDefault="007D6CC7" w:rsidP="007D6CC7">
            <w:pPr>
              <w:spacing w:line="360" w:lineRule="auto"/>
              <w:jc w:val="both"/>
              <w:rPr>
                <w:rFonts w:ascii="Arial" w:hAnsi="Arial" w:cs="Arial"/>
                <w:lang w:val="en-US"/>
              </w:rPr>
            </w:pPr>
            <w:r w:rsidRPr="002A0D80">
              <w:rPr>
                <w:rFonts w:ascii="Arial" w:hAnsi="Arial" w:cs="Arial"/>
                <w:lang w:val="en-US"/>
              </w:rPr>
              <w:t>The Impact of Screen Time on Language Development Among Children Aged 0–2 Years in the United Kingdom: A Systematic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66E0268" w:rsidR="004C3D85" w:rsidRPr="00D839CD" w:rsidRDefault="00FF1900" w:rsidP="003C07E3">
            <w:pPr>
              <w:rPr>
                <w:rFonts w:ascii="Arial" w:hAnsi="Arial" w:cs="Arial"/>
                <w:sz w:val="22"/>
                <w:szCs w:val="22"/>
              </w:rPr>
            </w:pPr>
            <w:r>
              <w:rPr>
                <w:rFonts w:ascii="Arial" w:hAnsi="Arial" w:cs="Arial"/>
                <w:sz w:val="22"/>
                <w:szCs w:val="22"/>
              </w:rPr>
              <w:t>28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4AB5069" w:rsidR="004C3D85" w:rsidRPr="004C3A0B" w:rsidRDefault="001F58AE" w:rsidP="003C07E3">
            <w:pPr>
              <w:rPr>
                <w:rFonts w:ascii="Arial" w:hAnsi="Arial" w:cs="Arial"/>
                <w:sz w:val="22"/>
                <w:szCs w:val="22"/>
              </w:rPr>
            </w:pPr>
            <w:r>
              <w:rPr>
                <w:rFonts w:ascii="Arial" w:hAnsi="Arial" w:cs="Arial"/>
                <w:sz w:val="22"/>
                <w:szCs w:val="22"/>
              </w:rPr>
              <w:t>31 January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6D9BCBF2" w14:textId="6B48AE32" w:rsidR="007D6CC7" w:rsidRDefault="007D6CC7" w:rsidP="007D6CC7">
            <w:pPr>
              <w:pStyle w:val="Heading2"/>
              <w:rPr>
                <w:lang w:val="en-US"/>
              </w:rPr>
            </w:pPr>
            <w:bookmarkStart w:id="0" w:name="_Toc236732506"/>
            <w:r w:rsidRPr="002A0D80">
              <w:rPr>
                <w:lang w:val="en-US"/>
              </w:rPr>
              <w:t>Prevalence of Screen Time Exposure in the UK</w:t>
            </w:r>
            <w:bookmarkEnd w:id="0"/>
            <w:r w:rsidRPr="002A0D80">
              <w:rPr>
                <w:lang w:val="en-US"/>
              </w:rPr>
              <w:t xml:space="preserve"> </w:t>
            </w:r>
          </w:p>
          <w:p w14:paraId="0CEBF063" w14:textId="7A8900BB" w:rsidR="007D6CC7" w:rsidRPr="002A0D80" w:rsidRDefault="007D6CC7" w:rsidP="007D6CC7">
            <w:pPr>
              <w:spacing w:line="360" w:lineRule="auto"/>
              <w:jc w:val="both"/>
              <w:rPr>
                <w:rFonts w:ascii="Arial" w:hAnsi="Arial" w:cs="Arial"/>
                <w:lang w:val="en-US"/>
              </w:rPr>
            </w:pPr>
            <w:r w:rsidRPr="002A0D80">
              <w:rPr>
                <w:rFonts w:ascii="Arial" w:hAnsi="Arial" w:cs="Arial"/>
                <w:lang w:val="en-US"/>
              </w:rPr>
              <w:t xml:space="preserve">Screen exposure among infants and toddlers has increased considerably in the United Kingdom due to the widespread use of smartphones, tablets, televisions, and other digital devices. Evidence indicates that around 70% of UK children under two years regularly use screens despite recommendations to </w:t>
            </w:r>
            <w:proofErr w:type="spellStart"/>
            <w:r w:rsidRPr="002A0D80">
              <w:rPr>
                <w:rFonts w:ascii="Arial" w:hAnsi="Arial" w:cs="Arial"/>
                <w:lang w:val="en-US"/>
              </w:rPr>
              <w:t>minimise</w:t>
            </w:r>
            <w:proofErr w:type="spellEnd"/>
            <w:r w:rsidRPr="002A0D80">
              <w:rPr>
                <w:rFonts w:ascii="Arial" w:hAnsi="Arial" w:cs="Arial"/>
                <w:lang w:val="en-US"/>
              </w:rPr>
              <w:t xml:space="preserve"> exposure during infancy (Nuvoli et al., 2025). Wiltshire et al. (2021) reported that almost one-third of newborns are exposed to screens for more than three hours daily, while 51% of infants aged 6–11 months spend over one hour per day using digital devices (Force, 2017). Additionally, two-year-olds in England average 129 minutes of daily screen time, exceeding the World Health </w:t>
            </w:r>
            <w:r w:rsidR="001F58AE">
              <w:rPr>
                <w:rFonts w:ascii="Arial" w:hAnsi="Arial" w:cs="Arial"/>
                <w:lang w:val="en-US"/>
              </w:rPr>
              <w:t>Organization</w:t>
            </w:r>
            <w:r w:rsidRPr="002A0D80">
              <w:rPr>
                <w:rFonts w:ascii="Arial" w:hAnsi="Arial" w:cs="Arial"/>
                <w:lang w:val="en-US"/>
              </w:rPr>
              <w:t xml:space="preserve"> recommendation (Ponti, 2023).</w:t>
            </w:r>
          </w:p>
          <w:p w14:paraId="5271C7FA" w14:textId="6AB7C3C4" w:rsidR="007D6CC7" w:rsidRPr="002A0D80" w:rsidRDefault="007D6CC7" w:rsidP="007D6CC7">
            <w:pPr>
              <w:pStyle w:val="Heading2"/>
              <w:rPr>
                <w:lang w:val="en-US"/>
              </w:rPr>
            </w:pPr>
            <w:bookmarkStart w:id="1" w:name="_Toc236732507"/>
            <w:r w:rsidRPr="002A0D80">
              <w:rPr>
                <w:lang w:val="en-US"/>
              </w:rPr>
              <w:t>Rationale of the Study</w:t>
            </w:r>
            <w:bookmarkEnd w:id="1"/>
            <w:r w:rsidRPr="002A0D80">
              <w:rPr>
                <w:lang w:val="en-US"/>
              </w:rPr>
              <w:t xml:space="preserve"> </w:t>
            </w:r>
          </w:p>
          <w:p w14:paraId="39C7421C" w14:textId="77777777" w:rsidR="007D6CC7" w:rsidRDefault="007D6CC7" w:rsidP="007D6CC7">
            <w:pPr>
              <w:spacing w:line="360" w:lineRule="auto"/>
              <w:jc w:val="both"/>
              <w:rPr>
                <w:rFonts w:ascii="Arial" w:hAnsi="Arial" w:cs="Arial"/>
                <w:lang w:val="en-US"/>
              </w:rPr>
            </w:pPr>
            <w:r w:rsidRPr="002F0614">
              <w:rPr>
                <w:rFonts w:ascii="Arial" w:hAnsi="Arial" w:cs="Arial"/>
                <w:lang w:val="en-US"/>
              </w:rPr>
              <w:t xml:space="preserve">The first two years of life are a critical period for language acquisition, communication development, and cognitive growth, providing the foundation for future literacy, educational achievement, and social well-being (Panjeti-Madan and Ranganathan, 2023). In the United Kingdom, approximately 1 in 5 children (20%) start primary school with speech, language, and communication skills below the expected level for their age, </w:t>
            </w:r>
            <w:r>
              <w:rPr>
                <w:rFonts w:ascii="Arial" w:hAnsi="Arial" w:cs="Arial"/>
                <w:lang w:val="en-US"/>
              </w:rPr>
              <w:t>underscoring the importance of identifying modifiable risk factors in early childhood (Levickis et al.</w:t>
            </w:r>
            <w:r w:rsidRPr="002F0614">
              <w:rPr>
                <w:rFonts w:ascii="Arial" w:hAnsi="Arial" w:cs="Arial"/>
                <w:lang w:val="en-US"/>
              </w:rPr>
              <w:t>, 2023). As smartphones, tablets, televisions, and other digital devices have become increasingly integrated into family life, concerns have grown that excessive screen exposure may reduce opportunities for responsive parent–child interaction and verbal engagement, which are essential for early language development (Radesky and Christakis, 2016; Rayce et al., 2024).</w:t>
            </w:r>
            <w:r>
              <w:rPr>
                <w:rFonts w:ascii="Arial" w:hAnsi="Arial" w:cs="Arial"/>
                <w:lang w:val="en-US"/>
              </w:rPr>
              <w:t xml:space="preserve"> </w:t>
            </w:r>
          </w:p>
          <w:p w14:paraId="2B320BC7" w14:textId="4CAA3BDC" w:rsidR="00F96C3F" w:rsidRPr="007D6CC7" w:rsidRDefault="007D6CC7" w:rsidP="007D6CC7">
            <w:pPr>
              <w:spacing w:line="360" w:lineRule="auto"/>
              <w:jc w:val="both"/>
              <w:rPr>
                <w:rFonts w:ascii="Arial" w:hAnsi="Arial" w:cs="Arial"/>
                <w:lang w:val="en-US"/>
              </w:rPr>
            </w:pPr>
            <w:r w:rsidRPr="002F0614">
              <w:rPr>
                <w:rFonts w:ascii="Arial" w:hAnsi="Arial" w:cs="Arial"/>
                <w:lang w:val="en-US"/>
              </w:rPr>
              <w:t xml:space="preserve">Although international studies have explored the </w:t>
            </w:r>
            <w:r w:rsidRPr="001A41F9">
              <w:rPr>
                <w:rFonts w:ascii="Arial" w:hAnsi="Arial" w:cs="Arial"/>
              </w:rPr>
              <w:t>relationship</w:t>
            </w:r>
            <w:r w:rsidRPr="002F0614">
              <w:rPr>
                <w:rFonts w:ascii="Arial" w:hAnsi="Arial" w:cs="Arial"/>
                <w:lang w:val="en-US"/>
              </w:rPr>
              <w:t xml:space="preserve"> between screen time and child development, UK-specific evidence remains fragmented (Clayton et al., 2026). Recent research suggests that greater screen exposure may be associated with poorer vocabulary and communication skills, although findings remain inconsistent (Massaroni et al., 2023). Therefore, a systematic review is needed to </w:t>
            </w:r>
            <w:r w:rsidRPr="001A41F9">
              <w:rPr>
                <w:rFonts w:ascii="Arial" w:hAnsi="Arial" w:cs="Arial"/>
              </w:rPr>
              <w:t>synthesise</w:t>
            </w:r>
            <w:r w:rsidRPr="002F0614">
              <w:rPr>
                <w:rFonts w:ascii="Arial" w:hAnsi="Arial" w:cs="Arial"/>
                <w:lang w:val="en-US"/>
              </w:rPr>
              <w:t xml:space="preserve"> current UK evidence, identify research gaps, and provide evidence-based recommendations for families, healthcare professionals, and policymakers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6E36C7D3" w:rsidR="00F96C3F" w:rsidRPr="007D6CC7" w:rsidRDefault="007D6CC7" w:rsidP="007D6CC7">
            <w:pPr>
              <w:spacing w:line="360" w:lineRule="auto"/>
              <w:jc w:val="both"/>
              <w:rPr>
                <w:rFonts w:ascii="Arial" w:hAnsi="Arial" w:cs="Arial"/>
                <w:lang w:val="en-US"/>
              </w:rPr>
            </w:pPr>
            <w:r w:rsidRPr="002A0D80">
              <w:rPr>
                <w:rFonts w:ascii="Arial" w:hAnsi="Arial" w:cs="Arial"/>
                <w:lang w:val="en-US"/>
              </w:rPr>
              <w:t>What is the impact of screen time exposure on language development among children aged 0–2 years in the United Kingdom?</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AD82496" w:rsidR="00F96C3F" w:rsidRPr="007D6CC7" w:rsidRDefault="007D6CC7" w:rsidP="007D6CC7">
            <w:pPr>
              <w:rPr>
                <w:rFonts w:ascii="Arial" w:hAnsi="Arial" w:cs="Arial"/>
                <w:lang w:val="en-US"/>
              </w:rPr>
            </w:pPr>
            <w:r w:rsidRPr="002A0D80">
              <w:rPr>
                <w:rFonts w:ascii="Arial" w:hAnsi="Arial" w:cs="Arial"/>
                <w:lang w:val="en-US"/>
              </w:rPr>
              <w:t xml:space="preserve">To systematically review and </w:t>
            </w:r>
            <w:r w:rsidR="001A41F9" w:rsidRPr="002A0D80">
              <w:rPr>
                <w:rFonts w:ascii="Arial" w:hAnsi="Arial" w:cs="Arial"/>
                <w:lang w:val="en-US"/>
              </w:rPr>
              <w:t>synthesize</w:t>
            </w:r>
            <w:r w:rsidRPr="002A0D80">
              <w:rPr>
                <w:rFonts w:ascii="Arial" w:hAnsi="Arial" w:cs="Arial"/>
                <w:lang w:val="en-US"/>
              </w:rPr>
              <w:t xml:space="preserve"> the existing evidence on the impact of screen time exposure on language development among children aged 0–2 years in the United Kingdom.</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CF14F38" w14:textId="77777777" w:rsidR="007D6CC7" w:rsidRPr="002A0D80" w:rsidRDefault="007D6CC7" w:rsidP="007D6CC7">
            <w:pPr>
              <w:pStyle w:val="ListParagraph"/>
              <w:numPr>
                <w:ilvl w:val="0"/>
                <w:numId w:val="28"/>
              </w:numPr>
              <w:spacing w:after="160" w:line="360" w:lineRule="auto"/>
              <w:jc w:val="both"/>
              <w:rPr>
                <w:rFonts w:ascii="Arial" w:hAnsi="Arial" w:cs="Arial"/>
                <w:lang w:val="en-US"/>
              </w:rPr>
            </w:pPr>
            <w:r w:rsidRPr="002A0D80">
              <w:rPr>
                <w:rFonts w:ascii="Arial" w:hAnsi="Arial" w:cs="Arial"/>
                <w:lang w:val="en-US"/>
              </w:rPr>
              <w:t>To identify the level and patterns of screen time exposure among children aged 0–2 years in the United Kingdom.</w:t>
            </w:r>
          </w:p>
          <w:p w14:paraId="1078F994" w14:textId="77777777" w:rsidR="007D6CC7" w:rsidRPr="002A0D80" w:rsidRDefault="007D6CC7" w:rsidP="007D6CC7">
            <w:pPr>
              <w:pStyle w:val="ListParagraph"/>
              <w:numPr>
                <w:ilvl w:val="0"/>
                <w:numId w:val="28"/>
              </w:numPr>
              <w:spacing w:after="160" w:line="360" w:lineRule="auto"/>
              <w:jc w:val="both"/>
              <w:rPr>
                <w:rFonts w:ascii="Arial" w:hAnsi="Arial" w:cs="Arial"/>
                <w:lang w:val="en-US"/>
              </w:rPr>
            </w:pPr>
            <w:r w:rsidRPr="002A0D80">
              <w:rPr>
                <w:rFonts w:ascii="Arial" w:hAnsi="Arial" w:cs="Arial"/>
                <w:lang w:val="en-US"/>
              </w:rPr>
              <w:lastRenderedPageBreak/>
              <w:t>To examine the association between screen time exposure and language development outcomes in children aged 0–2 years.</w:t>
            </w:r>
          </w:p>
          <w:p w14:paraId="72272B05" w14:textId="4D389DE1" w:rsidR="00F96C3F" w:rsidRPr="007D6CC7" w:rsidRDefault="007D6CC7" w:rsidP="00F96C3F">
            <w:pPr>
              <w:pStyle w:val="ListParagraph"/>
              <w:numPr>
                <w:ilvl w:val="0"/>
                <w:numId w:val="28"/>
              </w:numPr>
              <w:spacing w:after="160" w:line="360" w:lineRule="auto"/>
              <w:jc w:val="both"/>
              <w:rPr>
                <w:rFonts w:ascii="Arial" w:hAnsi="Arial" w:cs="Arial"/>
                <w:lang w:val="en-US"/>
              </w:rPr>
            </w:pPr>
            <w:r w:rsidRPr="002A0D80">
              <w:rPr>
                <w:rFonts w:ascii="Arial" w:hAnsi="Arial" w:cs="Arial"/>
                <w:lang w:val="en-US"/>
              </w:rPr>
              <w:t>To evaluate the influence of different types and durations of screen use on language and communication skills in early childhood.</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7490B799" w14:textId="77777777" w:rsidR="007D6CC7" w:rsidRPr="002A0D80" w:rsidRDefault="007D6CC7" w:rsidP="007D6CC7">
            <w:pPr>
              <w:pStyle w:val="Heading1"/>
              <w:rPr>
                <w:lang w:val="en-US"/>
              </w:rPr>
            </w:pPr>
            <w:bookmarkStart w:id="2" w:name="_Toc236732509"/>
            <w:r w:rsidRPr="002A0D80">
              <w:rPr>
                <w:lang w:val="en-US"/>
              </w:rPr>
              <w:t>2. Research Design</w:t>
            </w:r>
            <w:bookmarkEnd w:id="2"/>
            <w:r w:rsidRPr="002A0D80">
              <w:rPr>
                <w:lang w:val="en-US"/>
              </w:rPr>
              <w:t xml:space="preserve"> </w:t>
            </w:r>
          </w:p>
          <w:p w14:paraId="6EE055AD" w14:textId="5D62312E" w:rsidR="007D6CC7" w:rsidRPr="002A0D80" w:rsidRDefault="007D6CC7" w:rsidP="007D6CC7">
            <w:pPr>
              <w:spacing w:line="360" w:lineRule="auto"/>
              <w:jc w:val="both"/>
              <w:rPr>
                <w:rFonts w:ascii="Arial" w:hAnsi="Arial" w:cs="Arial"/>
                <w:lang w:val="en-US"/>
              </w:rPr>
            </w:pPr>
            <w:r w:rsidRPr="00AE3156">
              <w:rPr>
                <w:rFonts w:ascii="Arial" w:hAnsi="Arial" w:cs="Arial"/>
                <w:lang w:val="en-US"/>
              </w:rPr>
              <w:t xml:space="preserve">This study will adopt a systematic review research design to identify, evaluate, and </w:t>
            </w:r>
            <w:r w:rsidR="001A41F9" w:rsidRPr="00AE3156">
              <w:rPr>
                <w:rFonts w:ascii="Arial" w:hAnsi="Arial" w:cs="Arial"/>
                <w:lang w:val="en-US"/>
              </w:rPr>
              <w:t>synthesize</w:t>
            </w:r>
            <w:r w:rsidRPr="00AE3156">
              <w:rPr>
                <w:rFonts w:ascii="Arial" w:hAnsi="Arial" w:cs="Arial"/>
                <w:lang w:val="en-US"/>
              </w:rPr>
              <w:t xml:space="preserve"> published evidence on the impact of screen time on language development among children aged 0–2 years in the United Kingdom. The review will use secondary data obtained from peer-reviewed primary research studies published in electronic databases. This research design is appropriate because the review seeks to answer an analytical research question by examining the association between screen time exposure and language development outcomes across multiple UK studies. A systematic review provides a structured and reproducible approach for identifying, selecting, and </w:t>
            </w:r>
            <w:r w:rsidR="001A41F9" w:rsidRPr="00AE3156">
              <w:rPr>
                <w:rFonts w:ascii="Arial" w:hAnsi="Arial" w:cs="Arial"/>
                <w:lang w:val="en-US"/>
              </w:rPr>
              <w:t>synthesizing</w:t>
            </w:r>
            <w:r w:rsidRPr="00AE3156">
              <w:rPr>
                <w:rFonts w:ascii="Arial" w:hAnsi="Arial" w:cs="Arial"/>
                <w:lang w:val="en-US"/>
              </w:rPr>
              <w:t xml:space="preserve"> existing evidence while reducing the risk of selection bias (Sharma and Sangal, 2026). By integrating findings from quantitative, qualitative, and mixed-method studies, the review will provide a comprehensive understanding of the available evidence and address the stated research objectives</w:t>
            </w:r>
            <w:r>
              <w:rPr>
                <w:rFonts w:ascii="Arial" w:hAnsi="Arial" w:cs="Arial"/>
                <w:lang w:val="en-US"/>
              </w:rPr>
              <w:t xml:space="preserve"> </w:t>
            </w:r>
            <w:r w:rsidRPr="00514BB1">
              <w:rPr>
                <w:rFonts w:ascii="Arial" w:hAnsi="Arial" w:cs="Arial"/>
                <w:lang w:val="en-US"/>
              </w:rPr>
              <w:t>(Kilpatrick et al., 2024).</w:t>
            </w:r>
          </w:p>
          <w:p w14:paraId="2F43B9AC" w14:textId="77777777" w:rsidR="007D6CC7" w:rsidRPr="002A0D80" w:rsidRDefault="007D6CC7" w:rsidP="007D6CC7">
            <w:pPr>
              <w:pStyle w:val="Heading2"/>
              <w:rPr>
                <w:lang w:val="en-US"/>
              </w:rPr>
            </w:pPr>
            <w:bookmarkStart w:id="3" w:name="_Toc236732510"/>
            <w:r w:rsidRPr="002A0D80">
              <w:rPr>
                <w:lang w:val="en-US"/>
              </w:rPr>
              <w:t>2.1 Research Methodology</w:t>
            </w:r>
            <w:bookmarkEnd w:id="3"/>
            <w:r w:rsidRPr="002A0D80">
              <w:rPr>
                <w:lang w:val="en-US"/>
              </w:rPr>
              <w:t xml:space="preserve"> </w:t>
            </w:r>
          </w:p>
          <w:p w14:paraId="5436BDA5" w14:textId="3E20B965" w:rsidR="007D6CC7" w:rsidRPr="002A0D80" w:rsidRDefault="007D6CC7" w:rsidP="007D6CC7">
            <w:pPr>
              <w:spacing w:line="360" w:lineRule="auto"/>
              <w:jc w:val="both"/>
              <w:rPr>
                <w:rFonts w:ascii="Arial" w:hAnsi="Arial" w:cs="Arial"/>
                <w:lang w:val="en-US"/>
              </w:rPr>
            </w:pPr>
            <w:r w:rsidRPr="002A0D80">
              <w:rPr>
                <w:rFonts w:ascii="Arial" w:hAnsi="Arial" w:cs="Arial"/>
                <w:lang w:val="en-US"/>
              </w:rPr>
              <w:t xml:space="preserve">A systematic review methodology will be employed </w:t>
            </w:r>
            <w:r>
              <w:rPr>
                <w:rFonts w:ascii="Arial" w:hAnsi="Arial" w:cs="Arial"/>
                <w:lang w:val="en-US"/>
              </w:rPr>
              <w:t xml:space="preserve">to comprehensively identify, evaluate, and </w:t>
            </w:r>
            <w:r w:rsidR="001A41F9">
              <w:rPr>
                <w:rFonts w:ascii="Arial" w:hAnsi="Arial" w:cs="Arial"/>
                <w:lang w:val="en-US"/>
              </w:rPr>
              <w:t>synthesize</w:t>
            </w:r>
            <w:r>
              <w:rPr>
                <w:rFonts w:ascii="Arial" w:hAnsi="Arial" w:cs="Arial"/>
                <w:lang w:val="en-US"/>
              </w:rPr>
              <w:t xml:space="preserve"> published evidence on</w:t>
            </w:r>
            <w:r w:rsidRPr="002A0D80">
              <w:rPr>
                <w:rFonts w:ascii="Arial" w:hAnsi="Arial" w:cs="Arial"/>
                <w:lang w:val="en-US"/>
              </w:rPr>
              <w:t xml:space="preserve"> screen time exposure and language development among children aged 0–2 years in the United Kingdom. Unlike traditional literature reviews, systematic reviews follow a predefined protocol that reduces bias through transparent search procedures, explicit eligibility criteria, and structured quality appraisal (</w:t>
            </w:r>
            <w:r w:rsidRPr="00B22EF2">
              <w:rPr>
                <w:rFonts w:ascii="Arial" w:hAnsi="Arial" w:cs="Arial"/>
              </w:rPr>
              <w:t>Burhan</w:t>
            </w:r>
            <w:r>
              <w:rPr>
                <w:rFonts w:ascii="Arial" w:hAnsi="Arial" w:cs="Arial"/>
                <w:lang w:val="en-US"/>
              </w:rPr>
              <w:t xml:space="preserve"> et al, 2025</w:t>
            </w:r>
            <w:r w:rsidRPr="002A0D80">
              <w:rPr>
                <w:rFonts w:ascii="Arial" w:hAnsi="Arial" w:cs="Arial"/>
                <w:lang w:val="en-US"/>
              </w:rPr>
              <w:t>). This methodology is particularly suitable because the review seeks to integrate findings from multiple UK primary studies to provide evidence-based conclusions regarding the association between screen exposure and early language outcomes.</w:t>
            </w:r>
          </w:p>
          <w:p w14:paraId="53164BB1" w14:textId="143BF199" w:rsidR="007D6CC7" w:rsidRPr="002A0D80" w:rsidRDefault="007D6CC7" w:rsidP="007D6CC7">
            <w:pPr>
              <w:spacing w:line="360" w:lineRule="auto"/>
              <w:jc w:val="both"/>
              <w:rPr>
                <w:rFonts w:ascii="Arial" w:hAnsi="Arial" w:cs="Arial"/>
                <w:lang w:val="en-US"/>
              </w:rPr>
            </w:pPr>
            <w:r w:rsidRPr="002A0D80">
              <w:rPr>
                <w:rFonts w:ascii="Arial" w:hAnsi="Arial" w:cs="Arial"/>
                <w:lang w:val="en-US"/>
              </w:rPr>
              <w:t xml:space="preserve">The review process will follow the PRISMA 2020 framework, which provides internationally </w:t>
            </w:r>
            <w:r w:rsidR="001A41F9" w:rsidRPr="002A0D80">
              <w:rPr>
                <w:rFonts w:ascii="Arial" w:hAnsi="Arial" w:cs="Arial"/>
                <w:lang w:val="en-US"/>
              </w:rPr>
              <w:t>recognized</w:t>
            </w:r>
            <w:r w:rsidRPr="002A0D80">
              <w:rPr>
                <w:rFonts w:ascii="Arial" w:hAnsi="Arial" w:cs="Arial"/>
                <w:lang w:val="en-US"/>
              </w:rPr>
              <w:t xml:space="preserve"> guidance for conducting systematic reviews through transparent identification, screening, eligibility assessment, and inclusion of studies </w:t>
            </w:r>
            <w:r>
              <w:rPr>
                <w:rFonts w:ascii="Arial" w:hAnsi="Arial" w:cs="Arial"/>
                <w:lang w:val="en-US"/>
              </w:rPr>
              <w:t>(</w:t>
            </w:r>
            <w:r w:rsidRPr="002D1AD4">
              <w:rPr>
                <w:rFonts w:ascii="Arial" w:hAnsi="Arial" w:cs="Arial"/>
              </w:rPr>
              <w:t>Antoniou</w:t>
            </w:r>
            <w:r>
              <w:rPr>
                <w:rFonts w:ascii="Arial" w:hAnsi="Arial" w:cs="Arial"/>
              </w:rPr>
              <w:t xml:space="preserve"> et al, 2021)</w:t>
            </w:r>
            <w:r w:rsidRPr="002A0D80">
              <w:rPr>
                <w:rFonts w:ascii="Arial" w:hAnsi="Arial" w:cs="Arial"/>
                <w:lang w:val="en-US"/>
              </w:rPr>
              <w:t xml:space="preserve">. The methodological quality of eligible studies will be critically assessed using the Critical Appraisal Skills Programme (CASP) checklists, ensuring that the credibility, validity, and methodological </w:t>
            </w:r>
            <w:proofErr w:type="spellStart"/>
            <w:r w:rsidRPr="002A0D80">
              <w:rPr>
                <w:rFonts w:ascii="Arial" w:hAnsi="Arial" w:cs="Arial"/>
                <w:lang w:val="en-US"/>
              </w:rPr>
              <w:t>rigour</w:t>
            </w:r>
            <w:proofErr w:type="spellEnd"/>
            <w:r w:rsidRPr="002A0D80">
              <w:rPr>
                <w:rFonts w:ascii="Arial" w:hAnsi="Arial" w:cs="Arial"/>
                <w:lang w:val="en-US"/>
              </w:rPr>
              <w:t xml:space="preserve"> of each study are evaluated before inclusion</w:t>
            </w:r>
            <w:r>
              <w:rPr>
                <w:rFonts w:ascii="Arial" w:hAnsi="Arial" w:cs="Arial"/>
                <w:lang w:val="en-US"/>
              </w:rPr>
              <w:t xml:space="preserve"> (</w:t>
            </w:r>
            <w:r w:rsidRPr="00F30CF1">
              <w:rPr>
                <w:rFonts w:ascii="Arial" w:hAnsi="Arial" w:cs="Arial"/>
              </w:rPr>
              <w:t>Kilpatrick</w:t>
            </w:r>
            <w:r>
              <w:rPr>
                <w:rFonts w:ascii="Arial" w:hAnsi="Arial" w:cs="Arial"/>
              </w:rPr>
              <w:t xml:space="preserve"> et al, 2024)</w:t>
            </w:r>
            <w:r w:rsidRPr="002A0D80">
              <w:rPr>
                <w:rFonts w:ascii="Arial" w:hAnsi="Arial" w:cs="Arial"/>
                <w:lang w:val="en-US"/>
              </w:rPr>
              <w:t>. Employing PRISMA 2020 and CASP will enhance the reliability, transparency, and reproducibility of the review while producing robust evidence capable of informing healthcare professionals, researchers, parents, and policymakers regarding healthy screen use during early childhood.</w:t>
            </w:r>
          </w:p>
          <w:p w14:paraId="19629C98" w14:textId="77777777" w:rsidR="007D6CC7" w:rsidRDefault="007D6CC7" w:rsidP="007D6CC7">
            <w:pPr>
              <w:pStyle w:val="Heading2"/>
              <w:rPr>
                <w:lang w:val="en-US"/>
              </w:rPr>
            </w:pPr>
            <w:bookmarkStart w:id="4" w:name="_Toc236732511"/>
            <w:r w:rsidRPr="002A0D80">
              <w:rPr>
                <w:lang w:val="en-US"/>
              </w:rPr>
              <w:t>2.2 Search Strategy</w:t>
            </w:r>
            <w:bookmarkEnd w:id="4"/>
            <w:r w:rsidRPr="002A0D80">
              <w:rPr>
                <w:lang w:val="en-US"/>
              </w:rPr>
              <w:t xml:space="preserve"> </w:t>
            </w:r>
          </w:p>
          <w:p w14:paraId="771E3E25" w14:textId="77777777" w:rsidR="007D6CC7" w:rsidRPr="002A0D80" w:rsidRDefault="007D6CC7" w:rsidP="007D6CC7">
            <w:pPr>
              <w:spacing w:line="360" w:lineRule="auto"/>
              <w:jc w:val="both"/>
              <w:rPr>
                <w:rFonts w:ascii="Arial" w:hAnsi="Arial" w:cs="Arial"/>
                <w:lang w:val="en-US"/>
              </w:rPr>
            </w:pPr>
            <w:r w:rsidRPr="002A0D80">
              <w:rPr>
                <w:rFonts w:ascii="Arial" w:hAnsi="Arial" w:cs="Arial"/>
                <w:lang w:val="en-US"/>
              </w:rPr>
              <w:t>A structured search strategy will be developed to identify relevant studies examining the relationship between screen time exposure and language development among children aged 0–2 years in the United Kingdom. A combination of Medical Subject Headings (</w:t>
            </w:r>
            <w:proofErr w:type="spellStart"/>
            <w:r w:rsidRPr="002A0D80">
              <w:rPr>
                <w:rFonts w:ascii="Arial" w:hAnsi="Arial" w:cs="Arial"/>
                <w:lang w:val="en-US"/>
              </w:rPr>
              <w:t>MeSH</w:t>
            </w:r>
            <w:proofErr w:type="spellEnd"/>
            <w:r w:rsidRPr="002A0D80">
              <w:rPr>
                <w:rFonts w:ascii="Arial" w:hAnsi="Arial" w:cs="Arial"/>
                <w:lang w:val="en-US"/>
              </w:rPr>
              <w:t xml:space="preserve">) and free-text keywords will be used, including screen time, digital media, television, smartphone, tablet, language development, speech, communication, infants, toddlers, </w:t>
            </w:r>
            <w:r w:rsidRPr="002A0D80">
              <w:rPr>
                <w:rFonts w:ascii="Arial" w:hAnsi="Arial" w:cs="Arial"/>
                <w:lang w:val="en-US"/>
              </w:rPr>
              <w:lastRenderedPageBreak/>
              <w:t xml:space="preserve">and </w:t>
            </w:r>
            <w:r>
              <w:rPr>
                <w:rFonts w:ascii="Arial" w:hAnsi="Arial" w:cs="Arial"/>
                <w:lang w:val="en-US"/>
              </w:rPr>
              <w:t xml:space="preserve">the </w:t>
            </w:r>
            <w:r w:rsidRPr="002A0D80">
              <w:rPr>
                <w:rFonts w:ascii="Arial" w:hAnsi="Arial" w:cs="Arial"/>
                <w:lang w:val="en-US"/>
              </w:rPr>
              <w:t>United Kingdom. Boolean operators (AND, OR) and truncation symbols will refine the search and improve retrieval accuracy</w:t>
            </w:r>
            <w:r>
              <w:rPr>
                <w:rFonts w:ascii="Arial" w:hAnsi="Arial" w:cs="Arial"/>
                <w:lang w:val="en-US"/>
              </w:rPr>
              <w:t xml:space="preserve"> (</w:t>
            </w:r>
            <w:proofErr w:type="spellStart"/>
            <w:r w:rsidRPr="003138DE">
              <w:rPr>
                <w:rFonts w:ascii="Arial" w:hAnsi="Arial" w:cs="Arial"/>
              </w:rPr>
              <w:t>Livoreil</w:t>
            </w:r>
            <w:proofErr w:type="spellEnd"/>
            <w:r>
              <w:rPr>
                <w:rFonts w:ascii="Arial" w:hAnsi="Arial" w:cs="Arial"/>
              </w:rPr>
              <w:t xml:space="preserve"> et al, 2017)</w:t>
            </w:r>
            <w:r w:rsidRPr="002A0D80">
              <w:rPr>
                <w:rFonts w:ascii="Arial" w:hAnsi="Arial" w:cs="Arial"/>
                <w:lang w:val="en-US"/>
              </w:rPr>
              <w:t>. Reference lists of eligible studies will also be manually searched to identify additional relevant publications and ensure a comprehensive literature search.</w:t>
            </w:r>
          </w:p>
          <w:p w14:paraId="5E4303DB" w14:textId="77777777" w:rsidR="007D6CC7" w:rsidRDefault="007D6CC7" w:rsidP="007D6CC7">
            <w:pPr>
              <w:pStyle w:val="Heading2"/>
              <w:rPr>
                <w:lang w:val="en-US"/>
              </w:rPr>
            </w:pPr>
            <w:bookmarkStart w:id="5" w:name="_Toc236732512"/>
            <w:r w:rsidRPr="002A0D80">
              <w:rPr>
                <w:lang w:val="en-US"/>
              </w:rPr>
              <w:t>2.3 Databases for Search</w:t>
            </w:r>
            <w:bookmarkEnd w:id="5"/>
            <w:r w:rsidRPr="002A0D80">
              <w:rPr>
                <w:lang w:val="en-US"/>
              </w:rPr>
              <w:t xml:space="preserve"> </w:t>
            </w:r>
          </w:p>
          <w:p w14:paraId="4BF7D07C" w14:textId="77777777" w:rsidR="007D6CC7" w:rsidRPr="002A0D80" w:rsidRDefault="007D6CC7" w:rsidP="007D6CC7">
            <w:pPr>
              <w:spacing w:line="360" w:lineRule="auto"/>
              <w:jc w:val="both"/>
              <w:rPr>
                <w:rFonts w:ascii="Arial" w:hAnsi="Arial" w:cs="Arial"/>
                <w:lang w:val="en-US"/>
              </w:rPr>
            </w:pPr>
            <w:r w:rsidRPr="002A0D80">
              <w:rPr>
                <w:rFonts w:ascii="Arial" w:hAnsi="Arial" w:cs="Arial"/>
                <w:lang w:val="en-US"/>
              </w:rPr>
              <w:t xml:space="preserve">A systematic search will be conducted across several internationally </w:t>
            </w:r>
            <w:proofErr w:type="spellStart"/>
            <w:r w:rsidRPr="002A0D80">
              <w:rPr>
                <w:rFonts w:ascii="Arial" w:hAnsi="Arial" w:cs="Arial"/>
                <w:lang w:val="en-US"/>
              </w:rPr>
              <w:t>recognised</w:t>
            </w:r>
            <w:proofErr w:type="spellEnd"/>
            <w:r w:rsidRPr="002A0D80">
              <w:rPr>
                <w:rFonts w:ascii="Arial" w:hAnsi="Arial" w:cs="Arial"/>
                <w:lang w:val="en-US"/>
              </w:rPr>
              <w:t xml:space="preserve"> electronic databases to ensure comprehensive identification of relevant UK literature. The primary databases will include PubMed/MEDLINE, Web of Science, and PsycINFO, as these databases index high-quality medical, nursing, psychology, and public health research relating to child development and digital media</w:t>
            </w:r>
            <w:r>
              <w:rPr>
                <w:rFonts w:ascii="Arial" w:hAnsi="Arial" w:cs="Arial"/>
                <w:lang w:val="en-US"/>
              </w:rPr>
              <w:t xml:space="preserve"> (</w:t>
            </w:r>
            <w:r w:rsidRPr="009F77D7">
              <w:rPr>
                <w:rFonts w:ascii="Arial" w:hAnsi="Arial" w:cs="Arial"/>
              </w:rPr>
              <w:t>Badawy</w:t>
            </w:r>
            <w:r>
              <w:rPr>
                <w:rFonts w:ascii="Arial" w:hAnsi="Arial" w:cs="Arial"/>
              </w:rPr>
              <w:t xml:space="preserve"> and </w:t>
            </w:r>
            <w:r w:rsidRPr="009F77D7">
              <w:rPr>
                <w:rFonts w:ascii="Arial" w:hAnsi="Arial" w:cs="Arial"/>
              </w:rPr>
              <w:t>Kuhns</w:t>
            </w:r>
            <w:r>
              <w:rPr>
                <w:rFonts w:ascii="Arial" w:hAnsi="Arial" w:cs="Arial"/>
              </w:rPr>
              <w:t>, 2016)</w:t>
            </w:r>
            <w:r w:rsidRPr="002A0D80">
              <w:rPr>
                <w:rFonts w:ascii="Arial" w:hAnsi="Arial" w:cs="Arial"/>
                <w:lang w:val="en-US"/>
              </w:rPr>
              <w:t>. Google Scholar will also be searched to identify additional peer-reviewed studies and grey literature that may not be indexed within traditional databases</w:t>
            </w:r>
            <w:r>
              <w:rPr>
                <w:rFonts w:ascii="Arial" w:hAnsi="Arial" w:cs="Arial"/>
                <w:lang w:val="en-US"/>
              </w:rPr>
              <w:t xml:space="preserve"> </w:t>
            </w:r>
            <w:r>
              <w:rPr>
                <w:rFonts w:ascii="Arial" w:hAnsi="Arial" w:cs="Arial"/>
              </w:rPr>
              <w:t>(</w:t>
            </w:r>
            <w:r w:rsidRPr="00554F31">
              <w:rPr>
                <w:rFonts w:ascii="Arial" w:hAnsi="Arial" w:cs="Arial"/>
              </w:rPr>
              <w:t>Stratton</w:t>
            </w:r>
            <w:r>
              <w:rPr>
                <w:rFonts w:ascii="Arial" w:hAnsi="Arial" w:cs="Arial"/>
              </w:rPr>
              <w:t>, 2019)</w:t>
            </w:r>
            <w:r w:rsidRPr="002A0D80">
              <w:rPr>
                <w:rFonts w:ascii="Arial" w:hAnsi="Arial" w:cs="Arial"/>
                <w:lang w:val="en-US"/>
              </w:rPr>
              <w:t xml:space="preserve">. Reference lists of included studies and relevant review articles will be manually examined to locate further eligible publications. Searching multiple databases will enhance the completeness of the literature search, </w:t>
            </w:r>
            <w:proofErr w:type="spellStart"/>
            <w:r w:rsidRPr="002A0D80">
              <w:rPr>
                <w:rFonts w:ascii="Arial" w:hAnsi="Arial" w:cs="Arial"/>
                <w:lang w:val="en-US"/>
              </w:rPr>
              <w:t>minimise</w:t>
            </w:r>
            <w:proofErr w:type="spellEnd"/>
            <w:r w:rsidRPr="002A0D80">
              <w:rPr>
                <w:rFonts w:ascii="Arial" w:hAnsi="Arial" w:cs="Arial"/>
                <w:lang w:val="en-US"/>
              </w:rPr>
              <w:t xml:space="preserve"> publication bias, and increase the likelihood of identifying all relevant UK primary studies addressing the research question</w:t>
            </w:r>
            <w:r>
              <w:rPr>
                <w:rFonts w:ascii="Arial" w:hAnsi="Arial" w:cs="Arial"/>
                <w:lang w:val="en-US"/>
              </w:rPr>
              <w:t xml:space="preserve"> </w:t>
            </w:r>
            <w:r>
              <w:rPr>
                <w:rFonts w:ascii="Arial" w:hAnsi="Arial" w:cs="Arial"/>
              </w:rPr>
              <w:t>(</w:t>
            </w:r>
            <w:r w:rsidRPr="00554F31">
              <w:rPr>
                <w:rFonts w:ascii="Arial" w:hAnsi="Arial" w:cs="Arial"/>
              </w:rPr>
              <w:t>Stratton</w:t>
            </w:r>
            <w:r>
              <w:rPr>
                <w:rFonts w:ascii="Arial" w:hAnsi="Arial" w:cs="Arial"/>
              </w:rPr>
              <w:t>, 2019)</w:t>
            </w:r>
            <w:r w:rsidRPr="002A0D80">
              <w:rPr>
                <w:rFonts w:ascii="Arial" w:hAnsi="Arial" w:cs="Arial"/>
                <w:lang w:val="en-US"/>
              </w:rPr>
              <w:t>.</w:t>
            </w:r>
          </w:p>
          <w:p w14:paraId="7D05FC69" w14:textId="77777777" w:rsidR="007D6CC7" w:rsidRPr="002A0D80" w:rsidRDefault="007D6CC7" w:rsidP="007D6CC7">
            <w:pPr>
              <w:pStyle w:val="Heading2"/>
              <w:rPr>
                <w:lang w:val="en-US"/>
              </w:rPr>
            </w:pPr>
            <w:bookmarkStart w:id="6" w:name="_Toc236732513"/>
            <w:r w:rsidRPr="002A0D80">
              <w:rPr>
                <w:lang w:val="en-US"/>
              </w:rPr>
              <w:t>2.4 Inclusion Criteria of the Study</w:t>
            </w:r>
            <w:bookmarkEnd w:id="6"/>
          </w:p>
          <w:p w14:paraId="69B14067" w14:textId="77777777" w:rsidR="007D6CC7" w:rsidRPr="002A0D80" w:rsidRDefault="007D6CC7" w:rsidP="007D6CC7">
            <w:pPr>
              <w:pStyle w:val="ListParagraph"/>
              <w:numPr>
                <w:ilvl w:val="0"/>
                <w:numId w:val="29"/>
              </w:numPr>
              <w:spacing w:after="160" w:line="360" w:lineRule="auto"/>
              <w:jc w:val="both"/>
              <w:rPr>
                <w:rFonts w:ascii="Arial" w:hAnsi="Arial" w:cs="Arial"/>
                <w:lang w:val="en-US"/>
              </w:rPr>
            </w:pPr>
            <w:r w:rsidRPr="002A0D80">
              <w:rPr>
                <w:rFonts w:ascii="Arial" w:hAnsi="Arial" w:cs="Arial"/>
                <w:lang w:val="en-US"/>
              </w:rPr>
              <w:t>Primary research studies using quantitative, qualitative, or mixed-method designs will be included because they provide original evidence on the relationship between screen time exposure and language development among children aged 0–2 years.</w:t>
            </w:r>
          </w:p>
          <w:p w14:paraId="50009DC9" w14:textId="77777777" w:rsidR="007D6CC7" w:rsidRPr="002A0D80" w:rsidRDefault="007D6CC7" w:rsidP="007D6CC7">
            <w:pPr>
              <w:pStyle w:val="ListParagraph"/>
              <w:numPr>
                <w:ilvl w:val="0"/>
                <w:numId w:val="29"/>
              </w:numPr>
              <w:spacing w:after="160" w:line="360" w:lineRule="auto"/>
              <w:jc w:val="both"/>
              <w:rPr>
                <w:rFonts w:ascii="Arial" w:hAnsi="Arial" w:cs="Arial"/>
                <w:lang w:val="en-US"/>
              </w:rPr>
            </w:pPr>
            <w:r w:rsidRPr="002A0D80">
              <w:rPr>
                <w:rFonts w:ascii="Arial" w:hAnsi="Arial" w:cs="Arial"/>
                <w:lang w:val="en-US"/>
              </w:rPr>
              <w:t>Studies conducted exclusively in the United Kingdom will be included to ensure findings are directly relevant to UK healthcare services, public health policies, and parental practices.</w:t>
            </w:r>
          </w:p>
          <w:p w14:paraId="42B21737" w14:textId="77777777" w:rsidR="007D6CC7" w:rsidRPr="002A0D80" w:rsidRDefault="007D6CC7" w:rsidP="007D6CC7">
            <w:pPr>
              <w:pStyle w:val="ListParagraph"/>
              <w:numPr>
                <w:ilvl w:val="0"/>
                <w:numId w:val="29"/>
              </w:numPr>
              <w:spacing w:after="160" w:line="360" w:lineRule="auto"/>
              <w:jc w:val="both"/>
              <w:rPr>
                <w:rFonts w:ascii="Arial" w:hAnsi="Arial" w:cs="Arial"/>
                <w:lang w:val="en-US"/>
              </w:rPr>
            </w:pPr>
            <w:r w:rsidRPr="002A0D80">
              <w:rPr>
                <w:rFonts w:ascii="Arial" w:hAnsi="Arial" w:cs="Arial"/>
                <w:lang w:val="en-US"/>
              </w:rPr>
              <w:t>Studies published between 2016 and 2026 will be included to capture recent evidence reflecting increasing digital technology use and changing patterns of screen exposure among infants and toddlers.</w:t>
            </w:r>
          </w:p>
          <w:p w14:paraId="453161BC" w14:textId="77777777" w:rsidR="007D6CC7" w:rsidRPr="002A0D80" w:rsidRDefault="007D6CC7" w:rsidP="007D6CC7">
            <w:pPr>
              <w:pStyle w:val="ListParagraph"/>
              <w:numPr>
                <w:ilvl w:val="0"/>
                <w:numId w:val="29"/>
              </w:numPr>
              <w:spacing w:after="160" w:line="360" w:lineRule="auto"/>
              <w:jc w:val="both"/>
              <w:rPr>
                <w:rFonts w:ascii="Arial" w:hAnsi="Arial" w:cs="Arial"/>
                <w:lang w:val="en-US"/>
              </w:rPr>
            </w:pPr>
            <w:r w:rsidRPr="002A0D80">
              <w:rPr>
                <w:rFonts w:ascii="Arial" w:hAnsi="Arial" w:cs="Arial"/>
                <w:lang w:val="en-US"/>
              </w:rPr>
              <w:t>Studies involving children aged 0–2 years, or reporting separate findings for this age group, will be eligible to maintain the review's focus on early language development.</w:t>
            </w:r>
          </w:p>
          <w:p w14:paraId="127F5173" w14:textId="77777777" w:rsidR="007D6CC7" w:rsidRPr="002A0D80" w:rsidRDefault="007D6CC7" w:rsidP="007D6CC7">
            <w:pPr>
              <w:pStyle w:val="ListParagraph"/>
              <w:numPr>
                <w:ilvl w:val="0"/>
                <w:numId w:val="29"/>
              </w:numPr>
              <w:spacing w:after="160" w:line="360" w:lineRule="auto"/>
              <w:jc w:val="both"/>
              <w:rPr>
                <w:rFonts w:ascii="Arial" w:hAnsi="Arial" w:cs="Arial"/>
                <w:lang w:val="en-US"/>
              </w:rPr>
            </w:pPr>
            <w:r w:rsidRPr="002A0D80">
              <w:rPr>
                <w:rFonts w:ascii="Arial" w:hAnsi="Arial" w:cs="Arial"/>
                <w:lang w:val="en-US"/>
              </w:rPr>
              <w:t>Studies investigating screen time exposure across televisions, smartphones, tablets, computers, or other digital media and reporting language, speech, communication, or vocabulary outcomes will be included.</w:t>
            </w:r>
          </w:p>
          <w:p w14:paraId="39646EB0" w14:textId="77777777" w:rsidR="007D6CC7" w:rsidRPr="002A0D80" w:rsidRDefault="007D6CC7" w:rsidP="007D6CC7">
            <w:pPr>
              <w:pStyle w:val="ListParagraph"/>
              <w:numPr>
                <w:ilvl w:val="0"/>
                <w:numId w:val="29"/>
              </w:numPr>
              <w:spacing w:after="160" w:line="360" w:lineRule="auto"/>
              <w:jc w:val="both"/>
              <w:rPr>
                <w:rFonts w:ascii="Arial" w:hAnsi="Arial" w:cs="Arial"/>
                <w:lang w:val="en-US"/>
              </w:rPr>
            </w:pPr>
            <w:r w:rsidRPr="002A0D80">
              <w:rPr>
                <w:rFonts w:ascii="Arial" w:hAnsi="Arial" w:cs="Arial"/>
                <w:lang w:val="en-US"/>
              </w:rPr>
              <w:t>Peer-reviewed English-language articles with accessible full-text versions will be included to enable comprehensive critical appraisal using the CASP checklists and ensure methodological quality.</w:t>
            </w:r>
          </w:p>
          <w:p w14:paraId="5CF71B78" w14:textId="77777777" w:rsidR="007D6CC7" w:rsidRPr="002A0D80" w:rsidRDefault="007D6CC7" w:rsidP="007D6CC7">
            <w:pPr>
              <w:pStyle w:val="Heading2"/>
              <w:rPr>
                <w:lang w:val="en-US"/>
              </w:rPr>
            </w:pPr>
            <w:bookmarkStart w:id="7" w:name="_Toc236732514"/>
            <w:r w:rsidRPr="002A0D80">
              <w:rPr>
                <w:lang w:val="en-US"/>
              </w:rPr>
              <w:t>2.5 Exclusion Criteria of the Study</w:t>
            </w:r>
            <w:bookmarkEnd w:id="7"/>
          </w:p>
          <w:p w14:paraId="0EE5BA04" w14:textId="77777777" w:rsidR="007D6CC7" w:rsidRPr="002A0D80" w:rsidRDefault="007D6CC7" w:rsidP="007D6CC7">
            <w:pPr>
              <w:pStyle w:val="ListParagraph"/>
              <w:numPr>
                <w:ilvl w:val="0"/>
                <w:numId w:val="30"/>
              </w:numPr>
              <w:spacing w:after="160" w:line="360" w:lineRule="auto"/>
              <w:jc w:val="both"/>
              <w:rPr>
                <w:rFonts w:ascii="Arial" w:hAnsi="Arial" w:cs="Arial"/>
                <w:lang w:val="en-US"/>
              </w:rPr>
            </w:pPr>
            <w:r w:rsidRPr="002A0D80">
              <w:rPr>
                <w:rFonts w:ascii="Arial" w:hAnsi="Arial" w:cs="Arial"/>
                <w:lang w:val="en-US"/>
              </w:rPr>
              <w:t>Systematic reviews, literature reviews, scoping reviews, editorials, conference abstracts, dissertations, protocols, opinion papers, and case reports will be excluded because they do not provide original primary research evidence.</w:t>
            </w:r>
          </w:p>
          <w:p w14:paraId="1E1DE2C1" w14:textId="77777777" w:rsidR="007D6CC7" w:rsidRPr="002A0D80" w:rsidRDefault="007D6CC7" w:rsidP="007D6CC7">
            <w:pPr>
              <w:pStyle w:val="ListParagraph"/>
              <w:numPr>
                <w:ilvl w:val="0"/>
                <w:numId w:val="30"/>
              </w:numPr>
              <w:spacing w:after="160" w:line="360" w:lineRule="auto"/>
              <w:jc w:val="both"/>
              <w:rPr>
                <w:rFonts w:ascii="Arial" w:hAnsi="Arial" w:cs="Arial"/>
                <w:lang w:val="en-US"/>
              </w:rPr>
            </w:pPr>
            <w:r w:rsidRPr="002A0D80">
              <w:rPr>
                <w:rFonts w:ascii="Arial" w:hAnsi="Arial" w:cs="Arial"/>
                <w:lang w:val="en-US"/>
              </w:rPr>
              <w:t>Studies conducted outside the United Kingdom or without separate UK-specific findings will be excluded to maintain geographical relevance.</w:t>
            </w:r>
          </w:p>
          <w:p w14:paraId="7B90BB89" w14:textId="77777777" w:rsidR="007D6CC7" w:rsidRPr="002A0D80" w:rsidRDefault="007D6CC7" w:rsidP="007D6CC7">
            <w:pPr>
              <w:pStyle w:val="ListParagraph"/>
              <w:numPr>
                <w:ilvl w:val="0"/>
                <w:numId w:val="30"/>
              </w:numPr>
              <w:spacing w:after="160" w:line="360" w:lineRule="auto"/>
              <w:jc w:val="both"/>
              <w:rPr>
                <w:rFonts w:ascii="Arial" w:hAnsi="Arial" w:cs="Arial"/>
                <w:lang w:val="en-US"/>
              </w:rPr>
            </w:pPr>
            <w:r w:rsidRPr="002A0D80">
              <w:rPr>
                <w:rFonts w:ascii="Arial" w:hAnsi="Arial" w:cs="Arial"/>
                <w:lang w:val="en-US"/>
              </w:rPr>
              <w:t>Studies involving children older than 2 years, adolescents, or adults without separate data for children aged 0–2 years will be excluded.</w:t>
            </w:r>
          </w:p>
          <w:p w14:paraId="7A776429" w14:textId="77777777" w:rsidR="007D6CC7" w:rsidRPr="002A0D80" w:rsidRDefault="007D6CC7" w:rsidP="007D6CC7">
            <w:pPr>
              <w:pStyle w:val="ListParagraph"/>
              <w:numPr>
                <w:ilvl w:val="0"/>
                <w:numId w:val="30"/>
              </w:numPr>
              <w:spacing w:after="160" w:line="360" w:lineRule="auto"/>
              <w:jc w:val="both"/>
              <w:rPr>
                <w:rFonts w:ascii="Arial" w:hAnsi="Arial" w:cs="Arial"/>
                <w:lang w:val="en-US"/>
              </w:rPr>
            </w:pPr>
            <w:r w:rsidRPr="002A0D80">
              <w:rPr>
                <w:rFonts w:ascii="Arial" w:hAnsi="Arial" w:cs="Arial"/>
                <w:lang w:val="en-US"/>
              </w:rPr>
              <w:t xml:space="preserve">Studies investigating outcomes unrelated to language or communication, such as obesity, sleep, physical activity, or </w:t>
            </w:r>
            <w:proofErr w:type="spellStart"/>
            <w:r w:rsidRPr="002A0D80">
              <w:rPr>
                <w:rFonts w:ascii="Arial" w:hAnsi="Arial" w:cs="Arial"/>
                <w:lang w:val="en-US"/>
              </w:rPr>
              <w:t>behavioural</w:t>
            </w:r>
            <w:proofErr w:type="spellEnd"/>
            <w:r w:rsidRPr="002A0D80">
              <w:rPr>
                <w:rFonts w:ascii="Arial" w:hAnsi="Arial" w:cs="Arial"/>
                <w:lang w:val="en-US"/>
              </w:rPr>
              <w:t xml:space="preserve"> outcomes alone, will not be included.</w:t>
            </w:r>
          </w:p>
          <w:p w14:paraId="514A8097" w14:textId="77777777" w:rsidR="007D6CC7" w:rsidRPr="002A0D80" w:rsidRDefault="007D6CC7" w:rsidP="007D6CC7">
            <w:pPr>
              <w:pStyle w:val="ListParagraph"/>
              <w:numPr>
                <w:ilvl w:val="0"/>
                <w:numId w:val="30"/>
              </w:numPr>
              <w:spacing w:after="160" w:line="360" w:lineRule="auto"/>
              <w:jc w:val="both"/>
              <w:rPr>
                <w:rFonts w:ascii="Arial" w:hAnsi="Arial" w:cs="Arial"/>
                <w:lang w:val="en-US"/>
              </w:rPr>
            </w:pPr>
            <w:r w:rsidRPr="002A0D80">
              <w:rPr>
                <w:rFonts w:ascii="Arial" w:hAnsi="Arial" w:cs="Arial"/>
                <w:lang w:val="en-US"/>
              </w:rPr>
              <w:lastRenderedPageBreak/>
              <w:t>Articles published before 2015, non-English studies, and publications without accessible full-text versions will be excluded.</w:t>
            </w:r>
          </w:p>
          <w:p w14:paraId="3233F8E6" w14:textId="77777777" w:rsidR="007D6CC7" w:rsidRPr="002A0D80" w:rsidRDefault="007D6CC7" w:rsidP="007D6CC7">
            <w:pPr>
              <w:pStyle w:val="ListParagraph"/>
              <w:numPr>
                <w:ilvl w:val="0"/>
                <w:numId w:val="30"/>
              </w:numPr>
              <w:spacing w:after="160" w:line="360" w:lineRule="auto"/>
              <w:jc w:val="both"/>
              <w:rPr>
                <w:rFonts w:ascii="Arial" w:hAnsi="Arial" w:cs="Arial"/>
                <w:lang w:val="en-US"/>
              </w:rPr>
            </w:pPr>
            <w:r w:rsidRPr="002A0D80">
              <w:rPr>
                <w:rFonts w:ascii="Arial" w:hAnsi="Arial" w:cs="Arial"/>
                <w:lang w:val="en-US"/>
              </w:rPr>
              <w:t>Studies focusing only on interventions or treatments without examining natural screen exposure and language development outcomes will not be included.</w:t>
            </w:r>
          </w:p>
          <w:p w14:paraId="0EE05371" w14:textId="77777777" w:rsidR="007D6CC7" w:rsidRPr="002A0D80" w:rsidRDefault="007D6CC7" w:rsidP="007D6CC7">
            <w:pPr>
              <w:pStyle w:val="Heading2"/>
              <w:rPr>
                <w:lang w:val="en-US"/>
              </w:rPr>
            </w:pPr>
            <w:bookmarkStart w:id="8" w:name="_Toc236732515"/>
            <w:r w:rsidRPr="002A0D80">
              <w:rPr>
                <w:lang w:val="en-US"/>
              </w:rPr>
              <w:t>2.6 Data Collection Procedure</w:t>
            </w:r>
            <w:bookmarkEnd w:id="8"/>
            <w:r w:rsidRPr="002A0D80">
              <w:rPr>
                <w:lang w:val="en-US"/>
              </w:rPr>
              <w:t xml:space="preserve"> </w:t>
            </w:r>
          </w:p>
          <w:p w14:paraId="4EEDDF41" w14:textId="4D68394B" w:rsidR="007D6CC7" w:rsidRPr="002A0D80" w:rsidRDefault="007D6CC7" w:rsidP="007D6CC7">
            <w:pPr>
              <w:spacing w:line="360" w:lineRule="auto"/>
              <w:jc w:val="both"/>
              <w:rPr>
                <w:rFonts w:ascii="Arial" w:hAnsi="Arial" w:cs="Arial"/>
                <w:lang w:val="en-US"/>
              </w:rPr>
            </w:pPr>
            <w:r w:rsidRPr="002A0D80">
              <w:rPr>
                <w:rFonts w:ascii="Arial" w:hAnsi="Arial" w:cs="Arial"/>
                <w:lang w:val="en-US"/>
              </w:rPr>
              <w:t xml:space="preserve">Data collection will follow the structured stages recommended by the PRISMA 2020 guidelines to ensure transparency and reproducibility throughout the review process (). Following completion of the electronic database searches, all identified records will be exported into reference management software, where duplicate studies will be identified and removed. The remaining studies will undergo title and abstract screening against the predefined inclusion and exclusion criteria. Articles appearing relevant will then progress to full-text assessment to determine final eligibility. A PRISMA flow diagram will be used to document the number of records identified, screened, excluded, and included at each stage of the review. Manual searching of reference lists from eligible studies and relevant review papers will also be undertaken to identify additional publications. Throughout the screening process, study selection decisions will be recorded systematically to ensure transparency, </w:t>
            </w:r>
            <w:r w:rsidR="00C1518E" w:rsidRPr="002A0D80">
              <w:rPr>
                <w:rFonts w:ascii="Arial" w:hAnsi="Arial" w:cs="Arial"/>
                <w:lang w:val="en-US"/>
              </w:rPr>
              <w:t>minimize</w:t>
            </w:r>
            <w:r w:rsidRPr="002A0D80">
              <w:rPr>
                <w:rFonts w:ascii="Arial" w:hAnsi="Arial" w:cs="Arial"/>
                <w:lang w:val="en-US"/>
              </w:rPr>
              <w:t xml:space="preserve"> selection bias, and provide an auditable review process.</w:t>
            </w:r>
          </w:p>
          <w:p w14:paraId="169AAC37" w14:textId="77777777" w:rsidR="007D6CC7" w:rsidRPr="002A0D80" w:rsidRDefault="007D6CC7" w:rsidP="007D6CC7">
            <w:pPr>
              <w:pStyle w:val="Heading2"/>
              <w:rPr>
                <w:lang w:val="en-US"/>
              </w:rPr>
            </w:pPr>
            <w:bookmarkStart w:id="9" w:name="_Toc236732516"/>
            <w:r w:rsidRPr="002A0D80">
              <w:rPr>
                <w:lang w:val="en-US"/>
              </w:rPr>
              <w:t>2.7 Data Extraction Process</w:t>
            </w:r>
            <w:bookmarkEnd w:id="9"/>
            <w:r w:rsidRPr="002A0D80">
              <w:rPr>
                <w:lang w:val="en-US"/>
              </w:rPr>
              <w:t xml:space="preserve"> </w:t>
            </w:r>
          </w:p>
          <w:p w14:paraId="46CD672A" w14:textId="69F05F37" w:rsidR="007D6CC7" w:rsidRPr="002A0D80" w:rsidRDefault="007D6CC7" w:rsidP="007D6CC7">
            <w:pPr>
              <w:spacing w:line="360" w:lineRule="auto"/>
              <w:jc w:val="both"/>
              <w:rPr>
                <w:rFonts w:ascii="Arial" w:hAnsi="Arial" w:cs="Arial"/>
                <w:lang w:val="en-US"/>
              </w:rPr>
            </w:pPr>
            <w:r w:rsidRPr="00514BB1">
              <w:rPr>
                <w:rFonts w:ascii="Arial" w:hAnsi="Arial" w:cs="Arial"/>
                <w:lang w:val="en-US"/>
              </w:rPr>
              <w:t xml:space="preserve">A structured data extraction table will be </w:t>
            </w:r>
            <w:r w:rsidR="00C1518E" w:rsidRPr="00514BB1">
              <w:rPr>
                <w:rFonts w:ascii="Arial" w:hAnsi="Arial" w:cs="Arial"/>
                <w:lang w:val="en-US"/>
              </w:rPr>
              <w:t>utilized</w:t>
            </w:r>
            <w:r w:rsidRPr="00514BB1">
              <w:rPr>
                <w:rFonts w:ascii="Arial" w:hAnsi="Arial" w:cs="Arial"/>
                <w:lang w:val="en-US"/>
              </w:rPr>
              <w:t xml:space="preserve"> to ensure the consistent and systematic collection of relevant information from all eligible studies. The extracted information will include the author, year of publication, study design, participant characteristics, sample size, children's age, type and duration of screen exposure, language development outcomes, assessment methods, and the main findings (Munn et al., 2014). After data extraction, the methodological quality and potential risk of bias of each included study will be evaluated using the Critical Appraisal Skills Programme (CASP) checklists (Munn et al., 2014). The extracted evidence will subsequently be </w:t>
            </w:r>
            <w:r w:rsidR="00C1518E" w:rsidRPr="00514BB1">
              <w:rPr>
                <w:rFonts w:ascii="Arial" w:hAnsi="Arial" w:cs="Arial"/>
                <w:lang w:val="en-US"/>
              </w:rPr>
              <w:t>organized</w:t>
            </w:r>
            <w:r w:rsidRPr="00514BB1">
              <w:rPr>
                <w:rFonts w:ascii="Arial" w:hAnsi="Arial" w:cs="Arial"/>
                <w:lang w:val="en-US"/>
              </w:rPr>
              <w:t xml:space="preserve"> and </w:t>
            </w:r>
            <w:r w:rsidR="00C1518E" w:rsidRPr="00514BB1">
              <w:rPr>
                <w:rFonts w:ascii="Arial" w:hAnsi="Arial" w:cs="Arial"/>
                <w:lang w:val="en-US"/>
              </w:rPr>
              <w:t>synthesized</w:t>
            </w:r>
            <w:r w:rsidRPr="00514BB1">
              <w:rPr>
                <w:rFonts w:ascii="Arial" w:hAnsi="Arial" w:cs="Arial"/>
                <w:lang w:val="en-US"/>
              </w:rPr>
              <w:t xml:space="preserve"> using thematic analysis to address the research objectives and answer the review question.</w:t>
            </w:r>
          </w:p>
          <w:p w14:paraId="50FB7E0A" w14:textId="77777777" w:rsidR="007D6CC7" w:rsidRDefault="007D6CC7" w:rsidP="007D6CC7">
            <w:pPr>
              <w:pStyle w:val="Heading1"/>
              <w:rPr>
                <w:lang w:val="en-US"/>
              </w:rPr>
            </w:pPr>
            <w:bookmarkStart w:id="10" w:name="_Toc236732517"/>
            <w:r w:rsidRPr="002A0D80">
              <w:rPr>
                <w:lang w:val="en-US"/>
              </w:rPr>
              <w:t>3. Data Analysis</w:t>
            </w:r>
            <w:bookmarkEnd w:id="10"/>
            <w:r w:rsidRPr="002A0D80">
              <w:rPr>
                <w:lang w:val="en-US"/>
              </w:rPr>
              <w:t xml:space="preserve"> </w:t>
            </w:r>
          </w:p>
          <w:p w14:paraId="5B1F1FEC" w14:textId="77777777" w:rsidR="007D6CC7" w:rsidRPr="0002389F" w:rsidRDefault="007D6CC7" w:rsidP="007D6CC7">
            <w:pPr>
              <w:spacing w:line="360" w:lineRule="auto"/>
              <w:jc w:val="both"/>
              <w:rPr>
                <w:rFonts w:ascii="Arial" w:hAnsi="Arial" w:cs="Arial"/>
                <w:lang w:val="en-US"/>
              </w:rPr>
            </w:pPr>
            <w:r w:rsidRPr="0002389F">
              <w:rPr>
                <w:rFonts w:ascii="Arial" w:hAnsi="Arial" w:cs="Arial"/>
              </w:rPr>
              <w:t>The findings from the included studies will be analysed using thematic analysis, as this method provides a systematic approach for identifying, organising, and synthesising evidence derived from quantitative, qualitative, and mixed-method research</w:t>
            </w:r>
            <w:r>
              <w:rPr>
                <w:rFonts w:ascii="Arial" w:hAnsi="Arial" w:cs="Arial"/>
              </w:rPr>
              <w:t xml:space="preserve"> </w:t>
            </w:r>
            <w:r w:rsidRPr="0002389F">
              <w:rPr>
                <w:rFonts w:ascii="Arial" w:hAnsi="Arial" w:cs="Arial"/>
                <w:lang w:val="en-US"/>
              </w:rPr>
              <w:t>(King et al., 2018). In contrast to statistical meta-analysis, thematic analysis enables the integration of evidence from studies using diverse research designs and outcome measures, making it well suited to systematic reviews investigating complex public health topics (MacKay et al., 2023). Following the data extraction process, all eligible studies will be examined systematically to identify recurring themes and patterns relating to screen time exposure and language development among children aged 0–2 years in the United Kingdom.</w:t>
            </w:r>
          </w:p>
          <w:p w14:paraId="541875DA" w14:textId="35D0D50F" w:rsidR="007D6CC7" w:rsidRPr="002A0D80" w:rsidRDefault="007D6CC7" w:rsidP="007D6CC7">
            <w:pPr>
              <w:spacing w:line="360" w:lineRule="auto"/>
              <w:jc w:val="both"/>
              <w:rPr>
                <w:rFonts w:ascii="Arial" w:hAnsi="Arial" w:cs="Arial"/>
                <w:lang w:val="en-US"/>
              </w:rPr>
            </w:pPr>
            <w:r w:rsidRPr="002A0D80">
              <w:rPr>
                <w:rFonts w:ascii="Arial" w:hAnsi="Arial" w:cs="Arial"/>
                <w:lang w:val="en-US"/>
              </w:rPr>
              <w:t>The analysis will follow the six phases proposed by Braun and Clarke</w:t>
            </w:r>
            <w:r>
              <w:rPr>
                <w:rFonts w:ascii="Arial" w:hAnsi="Arial" w:cs="Arial"/>
                <w:lang w:val="en-US"/>
              </w:rPr>
              <w:t>:</w:t>
            </w:r>
            <w:r w:rsidRPr="002A0D80">
              <w:rPr>
                <w:rFonts w:ascii="Arial" w:hAnsi="Arial" w:cs="Arial"/>
                <w:lang w:val="en-US"/>
              </w:rPr>
              <w:t xml:space="preserve"> </w:t>
            </w:r>
            <w:r w:rsidR="00C1518E" w:rsidRPr="002A0D80">
              <w:rPr>
                <w:rFonts w:ascii="Arial" w:hAnsi="Arial" w:cs="Arial"/>
                <w:lang w:val="en-US"/>
              </w:rPr>
              <w:t>familiarization</w:t>
            </w:r>
            <w:r w:rsidRPr="002A0D80">
              <w:rPr>
                <w:rFonts w:ascii="Arial" w:hAnsi="Arial" w:cs="Arial"/>
                <w:lang w:val="en-US"/>
              </w:rPr>
              <w:t xml:space="preserve"> with the data, coding, theme development, theme review, theme definition, and narrative synthesis</w:t>
            </w:r>
            <w:r>
              <w:rPr>
                <w:rFonts w:ascii="Arial" w:hAnsi="Arial" w:cs="Arial"/>
                <w:lang w:val="en-US"/>
              </w:rPr>
              <w:t xml:space="preserve"> (</w:t>
            </w:r>
            <w:r w:rsidRPr="001B0D85">
              <w:rPr>
                <w:rFonts w:ascii="Arial" w:hAnsi="Arial" w:cs="Arial"/>
              </w:rPr>
              <w:t>Naudé</w:t>
            </w:r>
            <w:r>
              <w:rPr>
                <w:rFonts w:ascii="Arial" w:hAnsi="Arial" w:cs="Arial"/>
              </w:rPr>
              <w:t>, 2025)</w:t>
            </w:r>
            <w:r w:rsidRPr="002A0D80">
              <w:rPr>
                <w:rFonts w:ascii="Arial" w:hAnsi="Arial" w:cs="Arial"/>
                <w:lang w:val="en-US"/>
              </w:rPr>
              <w:t>. Expected themes include patterns of screen use, associations between screen exposure and language outcomes, and the influence of screen type, duration, and parental involvement</w:t>
            </w:r>
            <w:r>
              <w:rPr>
                <w:rFonts w:ascii="Arial" w:hAnsi="Arial" w:cs="Arial"/>
                <w:lang w:val="en-US"/>
              </w:rPr>
              <w:t xml:space="preserve"> </w:t>
            </w:r>
            <w:r w:rsidRPr="002A0D80">
              <w:rPr>
                <w:rFonts w:ascii="Arial" w:hAnsi="Arial" w:cs="Arial"/>
                <w:lang w:val="en-US"/>
              </w:rPr>
              <w:t>(</w:t>
            </w:r>
            <w:r w:rsidRPr="00E96708">
              <w:rPr>
                <w:rFonts w:ascii="Arial" w:hAnsi="Arial" w:cs="Arial"/>
              </w:rPr>
              <w:t>MacKay</w:t>
            </w:r>
            <w:r>
              <w:rPr>
                <w:rFonts w:ascii="Arial" w:hAnsi="Arial" w:cs="Arial"/>
              </w:rPr>
              <w:t xml:space="preserve"> et al, 2023</w:t>
            </w:r>
            <w:r w:rsidRPr="002A0D80">
              <w:rPr>
                <w:rFonts w:ascii="Arial" w:hAnsi="Arial" w:cs="Arial"/>
                <w:lang w:val="en-US"/>
              </w:rPr>
              <w:t xml:space="preserve">). Themes will be compared to identify similarities, differences, and research gaps. Findings from studies appraised using the CASP checklists will be </w:t>
            </w:r>
            <w:r w:rsidR="00C1518E" w:rsidRPr="002A0D80">
              <w:rPr>
                <w:rFonts w:ascii="Arial" w:hAnsi="Arial" w:cs="Arial"/>
                <w:lang w:val="en-US"/>
              </w:rPr>
              <w:t>synthesized</w:t>
            </w:r>
            <w:r w:rsidRPr="002A0D80">
              <w:rPr>
                <w:rFonts w:ascii="Arial" w:hAnsi="Arial" w:cs="Arial"/>
                <w:lang w:val="en-US"/>
              </w:rPr>
              <w:t xml:space="preserve"> to produce reliable evidence-based conclusions that address the review objectives</w:t>
            </w:r>
            <w:r>
              <w:rPr>
                <w:rFonts w:ascii="Arial" w:hAnsi="Arial" w:cs="Arial"/>
                <w:lang w:val="en-US"/>
              </w:rPr>
              <w:t xml:space="preserve"> </w:t>
            </w:r>
            <w:r w:rsidRPr="002A0D80">
              <w:rPr>
                <w:rFonts w:ascii="Arial" w:hAnsi="Arial" w:cs="Arial"/>
                <w:lang w:val="en-US"/>
              </w:rPr>
              <w:t>(</w:t>
            </w:r>
            <w:r w:rsidRPr="007176CD">
              <w:rPr>
                <w:rFonts w:ascii="Arial" w:hAnsi="Arial" w:cs="Arial"/>
              </w:rPr>
              <w:t>King</w:t>
            </w:r>
            <w:r>
              <w:rPr>
                <w:rFonts w:ascii="Arial" w:hAnsi="Arial" w:cs="Arial"/>
                <w:lang w:val="en-US"/>
              </w:rPr>
              <w:t xml:space="preserve"> et al</w:t>
            </w:r>
            <w:r w:rsidRPr="002A0D80">
              <w:rPr>
                <w:rFonts w:ascii="Arial" w:hAnsi="Arial" w:cs="Arial"/>
                <w:lang w:val="en-US"/>
              </w:rPr>
              <w:t>, 20</w:t>
            </w:r>
            <w:r>
              <w:rPr>
                <w:rFonts w:ascii="Arial" w:hAnsi="Arial" w:cs="Arial"/>
                <w:lang w:val="en-US"/>
              </w:rPr>
              <w:t>18)</w:t>
            </w:r>
            <w:r w:rsidRPr="002A0D80">
              <w:rPr>
                <w:rFonts w:ascii="Arial" w:hAnsi="Arial" w:cs="Arial"/>
                <w:lang w:val="en-US"/>
              </w:rPr>
              <w:t>.</w:t>
            </w:r>
          </w:p>
          <w:p w14:paraId="496E1339" w14:textId="77777777" w:rsidR="007D6CC7" w:rsidRPr="002A0D80" w:rsidRDefault="007D6CC7" w:rsidP="007D6CC7">
            <w:pPr>
              <w:pStyle w:val="Heading1"/>
              <w:rPr>
                <w:lang w:val="en-US"/>
              </w:rPr>
            </w:pPr>
            <w:bookmarkStart w:id="11" w:name="_Toc236732518"/>
            <w:r w:rsidRPr="002A0D80">
              <w:rPr>
                <w:lang w:val="en-US"/>
              </w:rPr>
              <w:t>4. Ethical Considerations</w:t>
            </w:r>
            <w:bookmarkEnd w:id="11"/>
            <w:r w:rsidRPr="002A0D80">
              <w:rPr>
                <w:lang w:val="en-US"/>
              </w:rPr>
              <w:t xml:space="preserve"> </w:t>
            </w:r>
          </w:p>
          <w:p w14:paraId="1EE4422F" w14:textId="77777777" w:rsidR="007D6CC7" w:rsidRPr="002A0D80" w:rsidRDefault="007D6CC7" w:rsidP="007D6CC7">
            <w:pPr>
              <w:spacing w:line="360" w:lineRule="auto"/>
              <w:jc w:val="both"/>
              <w:rPr>
                <w:rFonts w:ascii="Arial" w:hAnsi="Arial" w:cs="Arial"/>
                <w:lang w:val="en-US"/>
              </w:rPr>
            </w:pPr>
            <w:r w:rsidRPr="008665B4">
              <w:rPr>
                <w:rFonts w:ascii="Arial" w:hAnsi="Arial" w:cs="Arial"/>
                <w:lang w:val="en-US"/>
              </w:rPr>
              <w:t xml:space="preserve">As this study is a systematic review of published literature, it will not involve direct participant recruitment or primary data collection. Ethical approval will be obtained from the University's Research Ethics Committee before commencing the study to ensure compliance with institutional research governance and ethical requirements </w:t>
            </w:r>
            <w:r w:rsidRPr="008665B4">
              <w:rPr>
                <w:rFonts w:ascii="Arial" w:hAnsi="Arial" w:cs="Arial"/>
                <w:lang w:val="en-US"/>
              </w:rPr>
              <w:lastRenderedPageBreak/>
              <w:t>(Verbeke et al., 2023).</w:t>
            </w:r>
            <w:r w:rsidRPr="001500D5">
              <w:rPr>
                <w:rFonts w:ascii="Arial" w:hAnsi="Arial" w:cs="Arial"/>
              </w:rPr>
              <w:t xml:space="preserve"> Nevertheless, the review will be conducted in accordance with recognised principles of research integrity, ensuring honesty, transparency, objectivity, and accountability throughout the research process</w:t>
            </w:r>
            <w:r>
              <w:rPr>
                <w:rFonts w:ascii="Arial" w:hAnsi="Arial" w:cs="Arial"/>
              </w:rPr>
              <w:t xml:space="preserve"> (</w:t>
            </w:r>
            <w:r w:rsidRPr="001500D5">
              <w:rPr>
                <w:rFonts w:ascii="Arial" w:hAnsi="Arial" w:cs="Arial"/>
              </w:rPr>
              <w:t>Shaw</w:t>
            </w:r>
            <w:r>
              <w:rPr>
                <w:rFonts w:ascii="Arial" w:hAnsi="Arial" w:cs="Arial"/>
              </w:rPr>
              <w:t xml:space="preserve"> </w:t>
            </w:r>
            <w:r w:rsidRPr="001500D5">
              <w:rPr>
                <w:rFonts w:ascii="Arial" w:hAnsi="Arial" w:cs="Arial"/>
              </w:rPr>
              <w:t>and Satalkar,</w:t>
            </w:r>
            <w:r>
              <w:rPr>
                <w:rFonts w:ascii="Arial" w:hAnsi="Arial" w:cs="Arial"/>
              </w:rPr>
              <w:t xml:space="preserve"> 2018)</w:t>
            </w:r>
            <w:r w:rsidRPr="001500D5">
              <w:rPr>
                <w:rFonts w:ascii="Arial" w:hAnsi="Arial" w:cs="Arial"/>
              </w:rPr>
              <w:t>. All sources will be accurately acknowledged using Harvard referencing to avoid plagiarism and respect intellectual property rights</w:t>
            </w:r>
            <w:r>
              <w:rPr>
                <w:rFonts w:ascii="Arial" w:hAnsi="Arial" w:cs="Arial"/>
              </w:rPr>
              <w:t xml:space="preserve"> </w:t>
            </w:r>
            <w:r w:rsidRPr="001500D5">
              <w:rPr>
                <w:rFonts w:ascii="Arial" w:hAnsi="Arial" w:cs="Arial"/>
              </w:rPr>
              <w:t>(Verbeke et al., 2023). The included studies will be critically evaluated for methodological quality and potential bias to ensure that only reliable evidence informs the review findings</w:t>
            </w:r>
            <w:r>
              <w:rPr>
                <w:rFonts w:ascii="Arial" w:hAnsi="Arial" w:cs="Arial"/>
              </w:rPr>
              <w:t xml:space="preserve"> (</w:t>
            </w:r>
            <w:r w:rsidRPr="001500D5">
              <w:rPr>
                <w:rFonts w:ascii="Arial" w:hAnsi="Arial" w:cs="Arial"/>
              </w:rPr>
              <w:t>Shaw</w:t>
            </w:r>
            <w:r>
              <w:rPr>
                <w:rFonts w:ascii="Arial" w:hAnsi="Arial" w:cs="Arial"/>
              </w:rPr>
              <w:t xml:space="preserve"> </w:t>
            </w:r>
            <w:r w:rsidRPr="001500D5">
              <w:rPr>
                <w:rFonts w:ascii="Arial" w:hAnsi="Arial" w:cs="Arial"/>
              </w:rPr>
              <w:t>and Satalkar,</w:t>
            </w:r>
            <w:r>
              <w:rPr>
                <w:rFonts w:ascii="Arial" w:hAnsi="Arial" w:cs="Arial"/>
              </w:rPr>
              <w:t xml:space="preserve"> 2018)</w:t>
            </w:r>
            <w:r w:rsidRPr="001500D5">
              <w:rPr>
                <w:rFonts w:ascii="Arial" w:hAnsi="Arial" w:cs="Arial"/>
              </w:rPr>
              <w:t>. Furthermore, the results will be presented objectively without selective reporting or misinterpretation, ensuring that the conclusions accurately reflect the available evidence and support trustworthy recommendations for research, practice, and policy</w:t>
            </w:r>
            <w:r>
              <w:rPr>
                <w:rFonts w:ascii="Arial" w:hAnsi="Arial" w:cs="Arial"/>
              </w:rPr>
              <w:t xml:space="preserve"> </w:t>
            </w:r>
            <w:r w:rsidRPr="001500D5">
              <w:rPr>
                <w:rFonts w:ascii="Arial" w:hAnsi="Arial" w:cs="Arial"/>
              </w:rPr>
              <w:t>(Verbeke et al., 2023)</w:t>
            </w:r>
            <w:r w:rsidRPr="002A0D80">
              <w:rPr>
                <w:rFonts w:ascii="Arial" w:hAnsi="Arial" w:cs="Arial"/>
                <w:lang w:val="en-US"/>
              </w:rPr>
              <w:t>.</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E27415C" w:rsidR="00C11423" w:rsidRPr="004C3A0B" w:rsidRDefault="007C69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C1348B0" w:rsidR="00C11423" w:rsidRPr="004C3A0B" w:rsidRDefault="007C69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592F0359" w:rsidR="00770C66" w:rsidRDefault="007C69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007E6F2" w:rsidR="00770C66" w:rsidRPr="004C3A0B" w:rsidRDefault="007C69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0EC634F5" w:rsidR="00D107AC" w:rsidRDefault="007C69E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B41DCD3" w:rsidR="00770C66" w:rsidRPr="004C3A0B" w:rsidRDefault="007C69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2A8A31DE" w:rsidR="00770C66" w:rsidRPr="004C3A0B" w:rsidRDefault="007C69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A8F9F4B" w:rsidR="00770C66" w:rsidRPr="004C3A0B" w:rsidRDefault="007C69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D696CBF" w:rsidR="00770C66" w:rsidRPr="004C3A0B" w:rsidRDefault="007C69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1875BC8" w:rsidR="00770C66" w:rsidRPr="004C3A0B" w:rsidRDefault="007C69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913908C" w:rsidR="00770C66" w:rsidRPr="004C3A0B" w:rsidRDefault="007C69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9EF8E3C" w:rsidR="00770C66" w:rsidRPr="004C3A0B" w:rsidRDefault="007C69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6CA776A" w:rsidR="00770C66" w:rsidRPr="004C3A0B" w:rsidRDefault="007C69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57327843" w:rsidR="00770C66" w:rsidRPr="004C3A0B" w:rsidRDefault="007C69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4A25E2D" w:rsidR="00770C66" w:rsidRPr="004C3A0B" w:rsidRDefault="007C69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9C53EC4" w:rsidR="00770C66" w:rsidRDefault="007C69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F0004F8" w:rsidR="00770C66" w:rsidRPr="006C1FDD" w:rsidRDefault="007C69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4A95208A" w:rsidR="00770C66" w:rsidRPr="006C1FDD" w:rsidRDefault="007C69EC" w:rsidP="00770C66">
            <w:pPr>
              <w:rPr>
                <w:rFonts w:ascii="Arial" w:hAnsi="Arial" w:cs="Arial"/>
              </w:rPr>
            </w:pPr>
            <w:r w:rsidRPr="007C69EC">
              <w:rPr>
                <w:rFonts w:ascii="Arial" w:hAnsi="Arial" w:cs="Arial"/>
              </w:rPr>
              <w:t xml:space="preserve">This is desk-based research. (Systematic review) </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BFDA582" w:rsidR="00ED0C59" w:rsidRPr="004C3A0B" w:rsidRDefault="0077059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010C5F29" w:rsidR="00ED0C59" w:rsidRPr="004C3A0B" w:rsidRDefault="0077059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1483AA2D" w:rsidR="00ED0C59" w:rsidRPr="004C3A0B" w:rsidRDefault="0077059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CBF1679" w:rsidR="00ED0C59" w:rsidRPr="004C3A0B" w:rsidRDefault="0077059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01FFAA4E" w:rsidR="00ED0C59" w:rsidRPr="004C3A0B" w:rsidRDefault="0077059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3715AF79" w:rsidR="00ED0C59" w:rsidRPr="004C3A0B" w:rsidRDefault="0077059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63076CD9" w:rsidR="00ED0C59" w:rsidRPr="004C3A0B" w:rsidRDefault="0077059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078FB9DD" w:rsidR="00ED0C59" w:rsidRPr="004C3A0B" w:rsidRDefault="0077059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5CDD1A82" w:rsidR="00ED0C59" w:rsidRPr="004C3A0B" w:rsidRDefault="0077059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8CB732F" w:rsidR="00025F69" w:rsidRDefault="007C69EC" w:rsidP="003257BD">
            <w:pPr>
              <w:rPr>
                <w:rFonts w:ascii="Arial" w:hAnsi="Arial" w:cs="Arial"/>
                <w:sz w:val="22"/>
                <w:szCs w:val="22"/>
              </w:rPr>
            </w:pPr>
            <w:r w:rsidRPr="007C69EC">
              <w:rPr>
                <w:rFonts w:ascii="Arial" w:hAnsi="Arial" w:cs="Arial"/>
                <w:sz w:val="22"/>
                <w:szCs w:val="22"/>
              </w:rPr>
              <w:t>N/A</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6930A9A8" w:rsidR="00025F69" w:rsidRDefault="007C69EC" w:rsidP="003257BD">
            <w:pPr>
              <w:rPr>
                <w:rFonts w:ascii="Arial" w:hAnsi="Arial" w:cs="Arial"/>
                <w:sz w:val="22"/>
                <w:szCs w:val="22"/>
              </w:rPr>
            </w:pPr>
            <w:r w:rsidRPr="007C69EC">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306C9191" w:rsidR="00025F69" w:rsidRDefault="007C69EC" w:rsidP="003257BD">
            <w:pPr>
              <w:rPr>
                <w:rFonts w:ascii="Arial" w:hAnsi="Arial" w:cs="Arial"/>
                <w:sz w:val="22"/>
                <w:szCs w:val="22"/>
              </w:rPr>
            </w:pPr>
            <w:r w:rsidRPr="007C69EC">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4E996473" w:rsidR="00025F69" w:rsidRPr="004C3A0B" w:rsidRDefault="007705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F620DD3" w:rsidR="00025F69" w:rsidRPr="004C3A0B" w:rsidRDefault="007705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31A35E61" w:rsidR="00025F69" w:rsidRPr="004C3A0B" w:rsidRDefault="007705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3B4BA25A" w:rsidR="00025F69" w:rsidRPr="004C3A0B" w:rsidRDefault="007705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212D7587" w:rsidR="00025F69" w:rsidRPr="004C3A0B" w:rsidRDefault="007705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430C7581" w:rsidR="00025F69" w:rsidRPr="004C3A0B" w:rsidRDefault="007705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5316A25" w:rsidR="00025F69" w:rsidRPr="004C3A0B" w:rsidRDefault="007705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47EE14F7" w:rsidR="00025F69" w:rsidRPr="004C3A0B" w:rsidRDefault="007705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0DB1505C" w:rsidR="00025F69" w:rsidRPr="004C3A0B" w:rsidRDefault="007705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13A31311" w:rsidR="003C3C40" w:rsidRPr="00AA34BD" w:rsidRDefault="003C3C40" w:rsidP="003C3C40">
            <w:pPr>
              <w:rPr>
                <w:rFonts w:ascii="Arial" w:hAnsi="Arial" w:cs="Arial"/>
                <w:color w:val="00B050"/>
                <w:sz w:val="24"/>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3D836270" w:rsidR="00382031" w:rsidRPr="004C3A0B" w:rsidRDefault="0077059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44F9F2A3" w:rsidR="00382031" w:rsidRPr="004C3A0B" w:rsidRDefault="0077059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3DB67BA3" w:rsidR="00382031" w:rsidRPr="004C3A0B" w:rsidRDefault="0077059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36FBACA" w:rsidR="00382031" w:rsidRPr="004C3A0B" w:rsidRDefault="0077059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CCA9A5B" w14:textId="77777777" w:rsidR="007C69EC" w:rsidRPr="007C69EC" w:rsidRDefault="007C69EC" w:rsidP="007C69EC">
            <w:pPr>
              <w:rPr>
                <w:rFonts w:ascii="Arial" w:hAnsi="Arial" w:cs="Arial"/>
                <w:sz w:val="22"/>
                <w:szCs w:val="22"/>
              </w:rPr>
            </w:pPr>
            <w:r w:rsidRPr="007C69EC">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396258FE" w:rsidR="00003E64" w:rsidRDefault="007C69EC" w:rsidP="003257BD">
            <w:pPr>
              <w:rPr>
                <w:rFonts w:ascii="Arial" w:hAnsi="Arial" w:cs="Arial"/>
                <w:sz w:val="22"/>
                <w:szCs w:val="22"/>
              </w:rPr>
            </w:pPr>
            <w:r w:rsidRPr="007C69EC">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72CBFC5B" w14:textId="77777777" w:rsidR="007C69EC" w:rsidRPr="007C69EC" w:rsidRDefault="007C69EC" w:rsidP="007C69EC">
            <w:pPr>
              <w:rPr>
                <w:rFonts w:ascii="Arial" w:hAnsi="Arial" w:cs="Arial"/>
                <w:sz w:val="22"/>
                <w:szCs w:val="22"/>
              </w:rPr>
            </w:pPr>
            <w:r w:rsidRPr="007C69EC">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BCB25C9" w14:textId="77777777" w:rsidR="007C69EC" w:rsidRDefault="007C69EC" w:rsidP="007C69EC">
            <w:pPr>
              <w:rPr>
                <w:rFonts w:ascii="Arial" w:hAnsi="Arial" w:cs="Arial"/>
                <w:sz w:val="22"/>
                <w:szCs w:val="22"/>
              </w:rPr>
            </w:pPr>
          </w:p>
          <w:p w14:paraId="3E73FF2B" w14:textId="0EABB1A8" w:rsidR="007C69EC" w:rsidRPr="007C69EC" w:rsidRDefault="007C69EC" w:rsidP="007C69EC">
            <w:pPr>
              <w:rPr>
                <w:rFonts w:ascii="Arial" w:hAnsi="Arial" w:cs="Arial"/>
                <w:sz w:val="22"/>
                <w:szCs w:val="22"/>
              </w:rPr>
            </w:pPr>
            <w:r w:rsidRPr="007C69EC">
              <w:rPr>
                <w:rFonts w:ascii="Arial" w:hAnsi="Arial" w:cs="Arial"/>
                <w:sz w:val="22"/>
                <w:szCs w:val="22"/>
              </w:rPr>
              <w:t>Level of emotional distress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DBFBFF6" w:rsidR="00003E64" w:rsidRDefault="007C69EC" w:rsidP="003257BD">
            <w:pPr>
              <w:rPr>
                <w:rFonts w:ascii="Arial" w:hAnsi="Arial" w:cs="Arial"/>
                <w:sz w:val="22"/>
                <w:szCs w:val="22"/>
              </w:rPr>
            </w:pPr>
            <w:r w:rsidRPr="007C69EC">
              <w:rPr>
                <w:rFonts w:ascii="Arial" w:hAnsi="Arial" w:cs="Arial"/>
                <w:sz w:val="22"/>
                <w:szCs w:val="22"/>
              </w:rPr>
              <w:t xml:space="preserve">Have regular meetings with the supervisor.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7BD3A98E" w14:textId="77777777" w:rsidR="007C69EC" w:rsidRPr="007C69EC" w:rsidRDefault="007C69EC" w:rsidP="007C69EC">
            <w:pPr>
              <w:rPr>
                <w:rFonts w:ascii="Arial" w:hAnsi="Arial" w:cs="Arial"/>
                <w:sz w:val="22"/>
                <w:szCs w:val="22"/>
              </w:rPr>
            </w:pPr>
            <w:r w:rsidRPr="007C69EC">
              <w:rPr>
                <w:rFonts w:ascii="Arial" w:hAnsi="Arial" w:cs="Arial"/>
                <w:sz w:val="22"/>
                <w:szCs w:val="22"/>
              </w:rPr>
              <w:t>No</w:t>
            </w:r>
          </w:p>
          <w:p w14:paraId="2DEBE63E" w14:textId="77777777" w:rsidR="007C69EC" w:rsidRDefault="007C69E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0881922" w14:textId="77777777" w:rsidR="007C69EC" w:rsidRPr="007C69EC" w:rsidRDefault="007C69EC" w:rsidP="007C69EC">
            <w:pPr>
              <w:rPr>
                <w:rFonts w:ascii="Arial" w:hAnsi="Arial" w:cs="Arial"/>
                <w:sz w:val="22"/>
                <w:szCs w:val="22"/>
              </w:rPr>
            </w:pPr>
            <w:r w:rsidRPr="007C69EC">
              <w:rPr>
                <w:rFonts w:ascii="Arial" w:hAnsi="Arial" w:cs="Arial"/>
                <w:sz w:val="22"/>
                <w:szCs w:val="22"/>
              </w:rPr>
              <w:t>Overuse of resources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079F1194" w:rsidR="00003E64" w:rsidRDefault="007C69EC" w:rsidP="003257BD">
            <w:pPr>
              <w:rPr>
                <w:rFonts w:ascii="Arial" w:hAnsi="Arial" w:cs="Arial"/>
                <w:sz w:val="22"/>
                <w:szCs w:val="22"/>
              </w:rPr>
            </w:pPr>
            <w:r w:rsidRPr="007C69EC">
              <w:rPr>
                <w:rFonts w:ascii="Arial" w:hAnsi="Arial" w:cs="Arial"/>
                <w:sz w:val="22"/>
                <w:szCs w:val="22"/>
              </w:rPr>
              <w:t>Ensure the use of resources (Electricity, paper, data centre) minimum</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FA78E05" w14:textId="77777777" w:rsidR="007C69EC" w:rsidRPr="007C69EC" w:rsidRDefault="007C69EC" w:rsidP="007C69EC">
            <w:pPr>
              <w:rPr>
                <w:rFonts w:ascii="Arial" w:hAnsi="Arial" w:cs="Arial"/>
                <w:sz w:val="22"/>
                <w:szCs w:val="22"/>
              </w:rPr>
            </w:pPr>
            <w:r w:rsidRPr="007C69EC">
              <w:rPr>
                <w:rFonts w:ascii="Arial" w:hAnsi="Arial" w:cs="Arial"/>
                <w:sz w:val="22"/>
                <w:szCs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74E8BDE" w14:textId="77777777" w:rsidR="007C69EC" w:rsidRPr="007C69EC" w:rsidRDefault="007C69EC" w:rsidP="007C69EC">
            <w:pPr>
              <w:rPr>
                <w:rFonts w:ascii="Arial" w:hAnsi="Arial" w:cs="Arial"/>
                <w:sz w:val="22"/>
                <w:szCs w:val="22"/>
              </w:rPr>
            </w:pPr>
            <w:r w:rsidRPr="007C69EC">
              <w:rPr>
                <w:rFonts w:ascii="Arial" w:hAnsi="Arial" w:cs="Arial"/>
                <w:sz w:val="22"/>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247F48C" w14:textId="77777777" w:rsidR="007C69EC" w:rsidRPr="007C69EC" w:rsidRDefault="007C69EC" w:rsidP="007C69EC">
            <w:pPr>
              <w:rPr>
                <w:rFonts w:ascii="Arial" w:hAnsi="Arial" w:cs="Arial"/>
                <w:sz w:val="22"/>
                <w:szCs w:val="22"/>
              </w:rPr>
            </w:pPr>
            <w:r w:rsidRPr="007C69EC">
              <w:rPr>
                <w:rFonts w:ascii="Arial" w:hAnsi="Arial" w:cs="Arial"/>
                <w:sz w:val="22"/>
                <w:szCs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MS Gothic" w:eastAsia="MS Gothic" w:hAnsi="MS Gothic" w:cs="Arial"/>
                <w:b/>
                <w:bCs/>
                <w:sz w:val="22"/>
                <w:szCs w:val="22"/>
                <w:lang w:val="en-US"/>
              </w:rPr>
              <w:id w:val="-918550987"/>
              <w14:checkbox>
                <w14:checked w14:val="1"/>
                <w14:checkedState w14:val="2612" w14:font="MS Gothic"/>
                <w14:uncheckedState w14:val="2610" w14:font="MS Gothic"/>
              </w14:checkbox>
            </w:sdtPr>
            <w:sdtEndPr/>
            <w:sdtContent>
              <w:p w14:paraId="1BD8AF82" w14:textId="54509B8B" w:rsidR="007C69EC" w:rsidRPr="007C69EC" w:rsidRDefault="007C69EC" w:rsidP="007C69EC">
                <w:pPr>
                  <w:pStyle w:val="NormalWeb"/>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sdtContent>
          </w:sdt>
          <w:p w14:paraId="43668EE2" w14:textId="1BFB898D"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MS Gothic" w:eastAsia="MS Gothic" w:hAnsi="MS Gothic" w:cs="Arial"/>
                <w:b/>
                <w:bCs/>
                <w:sz w:val="22"/>
                <w:szCs w:val="22"/>
                <w:lang w:val="en-US"/>
              </w:rPr>
              <w:id w:val="-1532800596"/>
              <w14:checkbox>
                <w14:checked w14:val="1"/>
                <w14:checkedState w14:val="2612" w14:font="MS Gothic"/>
                <w14:uncheckedState w14:val="2610" w14:font="MS Gothic"/>
              </w14:checkbox>
            </w:sdtPr>
            <w:sdtEndPr/>
            <w:sdtContent>
              <w:p w14:paraId="46E8A715" w14:textId="77777777" w:rsidR="007C69EC" w:rsidRPr="007C69EC" w:rsidRDefault="007C69EC" w:rsidP="007C69EC">
                <w:pPr>
                  <w:pStyle w:val="NormalWeb"/>
                  <w:rPr>
                    <w:rFonts w:ascii="MS Gothic" w:eastAsia="MS Gothic" w:hAnsi="MS Gothic" w:cs="Arial"/>
                    <w:b/>
                    <w:bCs/>
                    <w:sz w:val="22"/>
                    <w:szCs w:val="22"/>
                    <w:lang w:val="en-US"/>
                  </w:rPr>
                </w:pPr>
                <w:r w:rsidRPr="007C69EC">
                  <w:rPr>
                    <w:rFonts w:ascii="MS Gothic" w:eastAsia="MS Gothic" w:hAnsi="MS Gothic" w:cs="Arial"/>
                    <w:b/>
                    <w:bCs/>
                    <w:sz w:val="22"/>
                    <w:szCs w:val="22"/>
                    <w:lang w:val="en-US"/>
                  </w:rPr>
                  <w:t>☒</w:t>
                </w:r>
              </w:p>
            </w:sdtContent>
          </w:sdt>
          <w:p w14:paraId="681CE3BB" w14:textId="1838B3AE"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9B42BEF" w:rsidR="004D0161" w:rsidRPr="004C3A0B" w:rsidRDefault="007C69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1EDE2A9A" w:rsidR="004D0161" w:rsidRPr="004C3A0B" w:rsidRDefault="007C69E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2E6C75B5" w:rsidR="004D0161" w:rsidRPr="004C3A0B" w:rsidRDefault="007C69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40806C05" w:rsidR="004D0161" w:rsidRPr="004C3A0B" w:rsidRDefault="007C69E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2EF3553D" w:rsidR="004D0161" w:rsidRPr="004C3A0B" w:rsidRDefault="007C69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B346817" w:rsidR="004D0161" w:rsidRPr="004C3A0B" w:rsidRDefault="007C69E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66AA699F" w:rsidR="004D0161" w:rsidRPr="004C3A0B" w:rsidRDefault="007C69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ED1A8F3" w:rsidR="004D0161" w:rsidRPr="004C3A0B" w:rsidRDefault="007C69E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067B0697" w:rsidR="004D0161" w:rsidRDefault="007C69EC" w:rsidP="003257BD">
            <w:pPr>
              <w:rPr>
                <w:rFonts w:ascii="Arial" w:hAnsi="Arial" w:cs="Arial"/>
                <w:sz w:val="22"/>
                <w:szCs w:val="22"/>
              </w:rPr>
            </w:pPr>
            <w:r w:rsidRPr="007C69EC">
              <w:rPr>
                <w:rFonts w:ascii="Arial" w:hAnsi="Arial" w:cs="Arial"/>
                <w:sz w:val="22"/>
                <w:szCs w:val="22"/>
              </w:rPr>
              <w:t xml:space="preserve">The files will be password-protected, encrypted and stored in the university OneDrive (cloud services)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18F6EDDB" w:rsidR="004D0161" w:rsidRPr="004C3A0B" w:rsidRDefault="007C69E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87056F2" w:rsidR="004D0161" w:rsidRPr="004C3A0B" w:rsidRDefault="007C69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24852AE" w:rsidR="004D0161" w:rsidRPr="004C3A0B" w:rsidRDefault="007C69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FD53B77" w:rsidR="004D0161" w:rsidRPr="004C3A0B" w:rsidRDefault="007C69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F9A3335" w:rsidR="004D0161" w:rsidRPr="004C3A0B" w:rsidRDefault="007C69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40FC478" w:rsidR="004D0161" w:rsidRPr="004C3A0B" w:rsidRDefault="007C69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5E9431A" w14:textId="77777777" w:rsidR="007C69EC" w:rsidRPr="007C69EC" w:rsidRDefault="007C69EC" w:rsidP="007C69EC">
            <w:pPr>
              <w:autoSpaceDE w:val="0"/>
              <w:autoSpaceDN w:val="0"/>
              <w:adjustRightInd w:val="0"/>
              <w:rPr>
                <w:rFonts w:ascii="Arial" w:hAnsi="Arial" w:cs="Arial"/>
                <w:iCs/>
                <w:sz w:val="22"/>
                <w:szCs w:val="22"/>
              </w:rPr>
            </w:pPr>
            <w:r w:rsidRPr="007C69EC">
              <w:rPr>
                <w:rFonts w:ascii="Arial" w:hAnsi="Arial" w:cs="Arial"/>
                <w:iCs/>
                <w:sz w:val="22"/>
                <w:szCs w:val="22"/>
              </w:rPr>
              <w:t>All data will be encrypted and kept in password-protected cloud storage on the University Office 365 system, which will not be shared. Any USB sticks used to store or transfer data will be password-protected. All data transfers will be encrypted and password-protected.  The data will be stored until the project's completion and then deleted.</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1B0AD7" w14:textId="3AF62B63" w:rsidR="007C69EC" w:rsidRPr="007C69EC" w:rsidRDefault="007C69EC" w:rsidP="007C69EC">
            <w:pPr>
              <w:autoSpaceDE w:val="0"/>
              <w:autoSpaceDN w:val="0"/>
              <w:adjustRightInd w:val="0"/>
              <w:rPr>
                <w:rFonts w:ascii="Arial" w:hAnsi="Arial" w:cs="Arial"/>
                <w:sz w:val="22"/>
                <w:szCs w:val="22"/>
              </w:rPr>
            </w:pPr>
            <w:r w:rsidRPr="007C69EC">
              <w:rPr>
                <w:rFonts w:ascii="Arial" w:hAnsi="Arial" w:cs="Arial"/>
                <w:sz w:val="22"/>
                <w:szCs w:val="22"/>
              </w:rPr>
              <w:t xml:space="preserve">The student </w:t>
            </w:r>
            <w:r w:rsidR="00D47912" w:rsidRPr="007C69EC">
              <w:rPr>
                <w:rFonts w:ascii="Arial" w:hAnsi="Arial" w:cs="Arial"/>
                <w:sz w:val="22"/>
                <w:szCs w:val="22"/>
              </w:rPr>
              <w:t>researcher</w:t>
            </w:r>
            <w:r w:rsidR="00D47912">
              <w:rPr>
                <w:rFonts w:ascii="Arial" w:hAnsi="Arial" w:cs="Arial"/>
                <w:sz w:val="22"/>
                <w:szCs w:val="22"/>
              </w:rPr>
              <w:t xml:space="preserve"> and</w:t>
            </w:r>
            <w:r w:rsidRPr="007C69EC">
              <w:rPr>
                <w:rFonts w:ascii="Arial" w:hAnsi="Arial" w:cs="Arial"/>
                <w:sz w:val="22"/>
                <w:szCs w:val="22"/>
              </w:rPr>
              <w:t xml:space="preserve"> the 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5A29FCA3" w:rsidR="004D0161" w:rsidRDefault="007C69EC" w:rsidP="003257BD">
            <w:pPr>
              <w:autoSpaceDE w:val="0"/>
              <w:autoSpaceDN w:val="0"/>
              <w:adjustRightInd w:val="0"/>
              <w:rPr>
                <w:rFonts w:ascii="Arial" w:hAnsi="Arial" w:cs="Arial"/>
                <w:sz w:val="22"/>
                <w:szCs w:val="22"/>
              </w:rPr>
            </w:pPr>
            <w:r w:rsidRPr="007C69EC">
              <w:rPr>
                <w:rFonts w:ascii="Arial" w:hAnsi="Arial" w:cs="Arial"/>
                <w:sz w:val="22"/>
                <w:szCs w:val="22"/>
              </w:rPr>
              <w:t>The student researcher</w:t>
            </w:r>
          </w:p>
          <w:p w14:paraId="514B6D8C" w14:textId="77777777" w:rsidR="007C69EC" w:rsidRPr="00354F34" w:rsidRDefault="007C69EC"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2BF33915"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 xml:space="preserve"> </w:t>
            </w:r>
          </w:p>
          <w:p w14:paraId="79C38395" w14:textId="77777777" w:rsidR="007C69EC" w:rsidRPr="007C69EC" w:rsidRDefault="007C69EC" w:rsidP="007C69EC">
            <w:pPr>
              <w:autoSpaceDE w:val="0"/>
              <w:autoSpaceDN w:val="0"/>
              <w:adjustRightInd w:val="0"/>
              <w:rPr>
                <w:rFonts w:ascii="Arial" w:hAnsi="Arial" w:cs="Arial"/>
                <w:iCs/>
                <w:sz w:val="22"/>
                <w:szCs w:val="22"/>
              </w:rPr>
            </w:pPr>
            <w:r w:rsidRPr="007C69EC">
              <w:rPr>
                <w:rFonts w:ascii="Arial" w:hAnsi="Arial" w:cs="Arial"/>
                <w:iCs/>
                <w:sz w:val="22"/>
                <w:szCs w:val="22"/>
              </w:rPr>
              <w:t xml:space="preserve">All data will be encrypted and kept in password-protected cloud storage on the University Office 365 system, which will not be shared. Any USB sticks used to store or transfer data will be password-protected and will be reformatted at the end of the project to destroy the data. The data will be stored until the project's completion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BFB5C48" w:rsidR="00477654" w:rsidRPr="0092487B" w:rsidRDefault="005705A2"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FE46F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3D82018" w:rsidR="00477654" w:rsidRPr="0092487B" w:rsidRDefault="005705A2"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FE46F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43A5217E"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r w:rsidR="00D47912">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5222C15" w:rsidR="001B41AD" w:rsidRPr="003C7DE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60845C8A" w:rsidR="001B41A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166D302C" w:rsidR="001B41A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57E5FE99" w:rsidR="001B41A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1847FF57" w:rsidR="001B41A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4121B632" w:rsidR="001B41AD" w:rsidRPr="003C7DE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4465B7EB" w:rsidR="001B41AD" w:rsidRPr="003C7DE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73CC3C7E" w:rsidR="001B41AD" w:rsidRPr="003C7DE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27027685" w:rsidR="001B41AD" w:rsidRPr="003C7DE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4D457A65" w:rsidR="001B41AD" w:rsidRPr="003C7DED" w:rsidRDefault="00FE46F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2FC17AD4" w:rsidR="001B41AD" w:rsidRDefault="00B103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4EBDD93" w:rsidR="001B41AD" w:rsidRDefault="00B103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57C1709" w14:textId="77777777" w:rsidR="00EE7681" w:rsidRPr="00EE7681" w:rsidRDefault="00EE7681" w:rsidP="00EE7681">
            <w:pPr>
              <w:rPr>
                <w:rFonts w:ascii="Arial" w:hAnsi="Arial" w:cs="Arial"/>
                <w:sz w:val="22"/>
                <w:szCs w:val="22"/>
              </w:rPr>
            </w:pPr>
            <w:r w:rsidRPr="00EE7681">
              <w:rPr>
                <w:rFonts w:ascii="Arial" w:hAnsi="Arial" w:cs="Arial"/>
                <w:sz w:val="22"/>
                <w:szCs w:val="22"/>
              </w:rPr>
              <w:t>Free Generative AI tools may be used for proofreading purposes only. (e.g., copilot (incl. UWTSD version, Word editor, Grammarly).</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49C2B6D"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r w:rsidR="004A0AD9" w:rsidRPr="004C3A0B">
              <w:rPr>
                <w:rFonts w:ascii="Arial" w:hAnsi="Arial" w:cs="Arial"/>
                <w:sz w:val="22"/>
                <w:szCs w:val="22"/>
              </w:rPr>
              <w:t>application,</w:t>
            </w:r>
            <w:r w:rsidRPr="004C3A0B">
              <w:rPr>
                <w:rFonts w:ascii="Arial" w:hAnsi="Arial" w:cs="Arial"/>
                <w:sz w:val="22"/>
                <w:szCs w:val="22"/>
              </w:rPr>
              <w:t xml:space="preserve"> I hereby confirm that I undertake to ensure that the </w:t>
            </w:r>
            <w:r w:rsidR="004A0AD9" w:rsidRPr="004C3A0B">
              <w:rPr>
                <w:rFonts w:ascii="Arial" w:hAnsi="Arial" w:cs="Arial"/>
                <w:sz w:val="22"/>
                <w:szCs w:val="22"/>
              </w:rPr>
              <w:t>above-named</w:t>
            </w:r>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39F0C12" w:rsidR="004D0161" w:rsidRPr="004C3A0B" w:rsidRDefault="00A0704A" w:rsidP="00694EA8">
            <w:pPr>
              <w:spacing w:before="100" w:beforeAutospacing="1" w:after="100" w:afterAutospacing="1"/>
              <w:rPr>
                <w:rFonts w:ascii="Arial" w:hAnsi="Arial" w:cs="Arial"/>
                <w:sz w:val="22"/>
                <w:szCs w:val="22"/>
              </w:rPr>
            </w:pPr>
            <w:r>
              <w:rPr>
                <w:rFonts w:ascii="Arial" w:hAnsi="Arial" w:cs="Arial"/>
                <w:sz w:val="22"/>
                <w:szCs w:val="22"/>
              </w:rPr>
              <w:t>Darshankumar Patel</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864779B" w:rsidR="004D0161" w:rsidRPr="004C3A0B" w:rsidRDefault="00D36523" w:rsidP="00694EA8">
            <w:pPr>
              <w:spacing w:before="100" w:beforeAutospacing="1" w:after="100" w:afterAutospacing="1"/>
              <w:rPr>
                <w:rFonts w:ascii="Arial" w:hAnsi="Arial" w:cs="Arial"/>
                <w:sz w:val="22"/>
                <w:szCs w:val="22"/>
              </w:rPr>
            </w:pPr>
            <w:r>
              <w:rPr>
                <w:rFonts w:ascii="Arial" w:hAnsi="Arial" w:cs="Arial"/>
                <w:sz w:val="22"/>
                <w:szCs w:val="22"/>
              </w:rPr>
              <w:t>06/08/2026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51DAC20" w:rsidR="00AA7E42" w:rsidRPr="004C3A0B" w:rsidRDefault="00D36523" w:rsidP="00CA7241">
            <w:pPr>
              <w:pStyle w:val="ListParagraph"/>
              <w:ind w:left="0"/>
              <w:rPr>
                <w:rFonts w:ascii="Arial" w:hAnsi="Arial" w:cs="Arial"/>
              </w:rPr>
            </w:pPr>
            <w:proofErr w:type="spellStart"/>
            <w:r>
              <w:rPr>
                <w:rFonts w:ascii="Arial" w:hAnsi="Arial" w:cs="Arial"/>
              </w:rPr>
              <w:t>Dr.</w:t>
            </w:r>
            <w:proofErr w:type="spellEnd"/>
            <w:r w:rsidR="006A7303">
              <w:rPr>
                <w:rFonts w:ascii="Arial" w:hAnsi="Arial" w:cs="Arial"/>
              </w:rPr>
              <w:t xml:space="preserve"> Soban Sadiq</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315FC0F6" w:rsidR="00AA7E42" w:rsidRPr="004C3A0B" w:rsidRDefault="005705A2" w:rsidP="0092487B">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Soban Sadiq</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D8C66F" w14:textId="77777777" w:rsidR="00193986" w:rsidRDefault="00193986" w:rsidP="00390251">
      <w:r>
        <w:separator/>
      </w:r>
    </w:p>
    <w:p w14:paraId="7D41509C" w14:textId="77777777" w:rsidR="00193986" w:rsidRDefault="00193986"/>
  </w:endnote>
  <w:endnote w:type="continuationSeparator" w:id="0">
    <w:p w14:paraId="1D1CDD36" w14:textId="77777777" w:rsidR="00193986" w:rsidRDefault="00193986" w:rsidP="00390251">
      <w:r>
        <w:continuationSeparator/>
      </w:r>
    </w:p>
    <w:p w14:paraId="775F2925" w14:textId="77777777" w:rsidR="00193986" w:rsidRDefault="001939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8BCDE7" w14:textId="77777777" w:rsidR="00193986" w:rsidRDefault="00193986" w:rsidP="00390251">
      <w:r>
        <w:separator/>
      </w:r>
    </w:p>
    <w:p w14:paraId="03671F24" w14:textId="77777777" w:rsidR="00193986" w:rsidRDefault="00193986"/>
  </w:footnote>
  <w:footnote w:type="continuationSeparator" w:id="0">
    <w:p w14:paraId="106C9942" w14:textId="77777777" w:rsidR="00193986" w:rsidRDefault="00193986" w:rsidP="00390251">
      <w:r>
        <w:continuationSeparator/>
      </w:r>
    </w:p>
    <w:p w14:paraId="314040AF" w14:textId="77777777" w:rsidR="00193986" w:rsidRDefault="001939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F545FF"/>
    <w:multiLevelType w:val="hybridMultilevel"/>
    <w:tmpl w:val="360CC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921AB8"/>
    <w:multiLevelType w:val="hybridMultilevel"/>
    <w:tmpl w:val="5C1CF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4F131EE"/>
    <w:multiLevelType w:val="hybridMultilevel"/>
    <w:tmpl w:val="63AAF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1"/>
  </w:num>
  <w:num w:numId="3" w16cid:durableId="966281650">
    <w:abstractNumId w:val="3"/>
  </w:num>
  <w:num w:numId="4" w16cid:durableId="608397184">
    <w:abstractNumId w:val="27"/>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9"/>
  </w:num>
  <w:num w:numId="10" w16cid:durableId="1643198124">
    <w:abstractNumId w:val="10"/>
  </w:num>
  <w:num w:numId="11" w16cid:durableId="1094789016">
    <w:abstractNumId w:val="25"/>
  </w:num>
  <w:num w:numId="12" w16cid:durableId="201676574">
    <w:abstractNumId w:val="23"/>
  </w:num>
  <w:num w:numId="13" w16cid:durableId="189995854">
    <w:abstractNumId w:val="24"/>
  </w:num>
  <w:num w:numId="14" w16cid:durableId="1611931583">
    <w:abstractNumId w:val="0"/>
  </w:num>
  <w:num w:numId="15" w16cid:durableId="1659993470">
    <w:abstractNumId w:val="6"/>
  </w:num>
  <w:num w:numId="16" w16cid:durableId="1659309094">
    <w:abstractNumId w:val="8"/>
  </w:num>
  <w:num w:numId="17" w16cid:durableId="1338845257">
    <w:abstractNumId w:val="13"/>
  </w:num>
  <w:num w:numId="18" w16cid:durableId="1662150999">
    <w:abstractNumId w:val="15"/>
  </w:num>
  <w:num w:numId="19" w16cid:durableId="48265336">
    <w:abstractNumId w:val="26"/>
  </w:num>
  <w:num w:numId="20" w16cid:durableId="211818222">
    <w:abstractNumId w:val="5"/>
  </w:num>
  <w:num w:numId="21" w16cid:durableId="613946751">
    <w:abstractNumId w:val="16"/>
  </w:num>
  <w:num w:numId="22" w16cid:durableId="1399202975">
    <w:abstractNumId w:val="20"/>
  </w:num>
  <w:num w:numId="23" w16cid:durableId="1519847789">
    <w:abstractNumId w:val="2"/>
  </w:num>
  <w:num w:numId="24" w16cid:durableId="807361496">
    <w:abstractNumId w:val="11"/>
  </w:num>
  <w:num w:numId="25" w16cid:durableId="1316760866">
    <w:abstractNumId w:val="14"/>
  </w:num>
  <w:num w:numId="26" w16cid:durableId="1190681930">
    <w:abstractNumId w:val="28"/>
  </w:num>
  <w:num w:numId="27" w16cid:durableId="965308682">
    <w:abstractNumId w:val="19"/>
  </w:num>
  <w:num w:numId="28" w16cid:durableId="1784613567">
    <w:abstractNumId w:val="22"/>
  </w:num>
  <w:num w:numId="29" w16cid:durableId="1972440085">
    <w:abstractNumId w:val="7"/>
  </w:num>
  <w:num w:numId="30" w16cid:durableId="37244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5EC5"/>
    <w:rsid w:val="0019200D"/>
    <w:rsid w:val="00192411"/>
    <w:rsid w:val="00193986"/>
    <w:rsid w:val="00195B55"/>
    <w:rsid w:val="001A366F"/>
    <w:rsid w:val="001A41F9"/>
    <w:rsid w:val="001A4F87"/>
    <w:rsid w:val="001A7A8F"/>
    <w:rsid w:val="001B0B2F"/>
    <w:rsid w:val="001B41AD"/>
    <w:rsid w:val="001B66FA"/>
    <w:rsid w:val="001C09E8"/>
    <w:rsid w:val="001C269D"/>
    <w:rsid w:val="001C3CC4"/>
    <w:rsid w:val="001C7C72"/>
    <w:rsid w:val="001D1817"/>
    <w:rsid w:val="001D3BD1"/>
    <w:rsid w:val="001E35F9"/>
    <w:rsid w:val="001F58AE"/>
    <w:rsid w:val="001F6460"/>
    <w:rsid w:val="001F79E2"/>
    <w:rsid w:val="00200104"/>
    <w:rsid w:val="00204E14"/>
    <w:rsid w:val="002063C3"/>
    <w:rsid w:val="002132F9"/>
    <w:rsid w:val="00213F52"/>
    <w:rsid w:val="00221686"/>
    <w:rsid w:val="00224A9A"/>
    <w:rsid w:val="0023138B"/>
    <w:rsid w:val="0023172C"/>
    <w:rsid w:val="00233B1F"/>
    <w:rsid w:val="00240F9C"/>
    <w:rsid w:val="00252B4C"/>
    <w:rsid w:val="00255B51"/>
    <w:rsid w:val="00257ABC"/>
    <w:rsid w:val="00261D47"/>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0DA3"/>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0AD9"/>
    <w:rsid w:val="004A7DD5"/>
    <w:rsid w:val="004B7A0E"/>
    <w:rsid w:val="004C3A0B"/>
    <w:rsid w:val="004C3D85"/>
    <w:rsid w:val="004C5C13"/>
    <w:rsid w:val="004D0161"/>
    <w:rsid w:val="004D5683"/>
    <w:rsid w:val="004E0338"/>
    <w:rsid w:val="004E4AC4"/>
    <w:rsid w:val="004E616D"/>
    <w:rsid w:val="004F059C"/>
    <w:rsid w:val="004F599C"/>
    <w:rsid w:val="005035A0"/>
    <w:rsid w:val="005152CE"/>
    <w:rsid w:val="00515580"/>
    <w:rsid w:val="00526C56"/>
    <w:rsid w:val="00527AED"/>
    <w:rsid w:val="00531C04"/>
    <w:rsid w:val="0053302B"/>
    <w:rsid w:val="00536AEC"/>
    <w:rsid w:val="00546F01"/>
    <w:rsid w:val="0055785D"/>
    <w:rsid w:val="00560703"/>
    <w:rsid w:val="00563B3D"/>
    <w:rsid w:val="00564AD3"/>
    <w:rsid w:val="005704BE"/>
    <w:rsid w:val="005705A2"/>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03C7"/>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7303"/>
    <w:rsid w:val="006B13A5"/>
    <w:rsid w:val="006B1685"/>
    <w:rsid w:val="006C079E"/>
    <w:rsid w:val="006C1FDD"/>
    <w:rsid w:val="006D29FD"/>
    <w:rsid w:val="006D3C97"/>
    <w:rsid w:val="006D4BBB"/>
    <w:rsid w:val="006E0AB0"/>
    <w:rsid w:val="006E1992"/>
    <w:rsid w:val="006F307C"/>
    <w:rsid w:val="006F4828"/>
    <w:rsid w:val="00700361"/>
    <w:rsid w:val="007055BC"/>
    <w:rsid w:val="00717E6F"/>
    <w:rsid w:val="00720894"/>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593"/>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69EC"/>
    <w:rsid w:val="007C79AE"/>
    <w:rsid w:val="007D46AF"/>
    <w:rsid w:val="007D4E07"/>
    <w:rsid w:val="007D6CC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04A"/>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7B54"/>
    <w:rsid w:val="00AD5672"/>
    <w:rsid w:val="00AD5E63"/>
    <w:rsid w:val="00AE5AB8"/>
    <w:rsid w:val="00AE6BF5"/>
    <w:rsid w:val="00AF62A3"/>
    <w:rsid w:val="00AF7252"/>
    <w:rsid w:val="00B02F8E"/>
    <w:rsid w:val="00B10083"/>
    <w:rsid w:val="00B1035D"/>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518E"/>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523"/>
    <w:rsid w:val="00D36746"/>
    <w:rsid w:val="00D369B5"/>
    <w:rsid w:val="00D37985"/>
    <w:rsid w:val="00D37BF1"/>
    <w:rsid w:val="00D40CA0"/>
    <w:rsid w:val="00D452E9"/>
    <w:rsid w:val="00D47308"/>
    <w:rsid w:val="00D47912"/>
    <w:rsid w:val="00D50372"/>
    <w:rsid w:val="00D51EF7"/>
    <w:rsid w:val="00D55C53"/>
    <w:rsid w:val="00D56776"/>
    <w:rsid w:val="00D6035B"/>
    <w:rsid w:val="00D60C68"/>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681"/>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6FA"/>
    <w:rsid w:val="00FE4922"/>
    <w:rsid w:val="00FF1900"/>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7D6CC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7D6CC7"/>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4821</Words>
  <Characters>27486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32243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Darshan Patel</cp:lastModifiedBy>
  <cp:revision>2</cp:revision>
  <cp:lastPrinted>2016-10-24T12:21:00Z</cp:lastPrinted>
  <dcterms:created xsi:type="dcterms:W3CDTF">2026-10-19T00:22:00Z</dcterms:created>
  <dcterms:modified xsi:type="dcterms:W3CDTF">2026-10-19T00:22:00Z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3dc77061-5b19-4779-a98f-e3ee03014ef6</vt:lpwstr>
  </property>
</Properties>
</file>