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E5B1F9" w14:textId="650C7034" w:rsidR="002421EC" w:rsidRDefault="002421EC" w:rsidP="002421EC">
      <w:pPr>
        <w:ind w:left="1440" w:firstLine="720"/>
        <w:rPr>
          <w:rFonts w:cstheme="minorHAnsi"/>
          <w:sz w:val="32"/>
          <w:szCs w:val="32"/>
        </w:rPr>
      </w:pPr>
      <w:r>
        <w:rPr>
          <w:noProof/>
        </w:rPr>
        <w:drawing>
          <wp:inline distT="0" distB="0" distL="0" distR="0" wp14:anchorId="293961EB" wp14:editId="5C945456">
            <wp:extent cx="3638550" cy="1819275"/>
            <wp:effectExtent l="0" t="0" r="0" b="9525"/>
            <wp:docPr id="527614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73279289" w14:textId="77777777" w:rsidR="002421EC" w:rsidRDefault="002421EC" w:rsidP="002421EC">
      <w:pPr>
        <w:ind w:left="1440" w:firstLine="720"/>
        <w:rPr>
          <w:rFonts w:cstheme="minorHAnsi"/>
          <w:sz w:val="32"/>
          <w:szCs w:val="32"/>
        </w:rPr>
      </w:pPr>
    </w:p>
    <w:p w14:paraId="7B23FECB" w14:textId="77777777" w:rsidR="002421EC" w:rsidRDefault="002421EC" w:rsidP="002421EC">
      <w:pPr>
        <w:ind w:left="1440" w:firstLine="720"/>
        <w:rPr>
          <w:rFonts w:cstheme="minorHAnsi"/>
          <w:sz w:val="32"/>
          <w:szCs w:val="32"/>
        </w:rPr>
      </w:pPr>
    </w:p>
    <w:p w14:paraId="2DE9BCE3" w14:textId="77777777" w:rsidR="002421EC" w:rsidRDefault="002421EC" w:rsidP="002421EC">
      <w:pPr>
        <w:ind w:left="1440" w:firstLine="720"/>
        <w:rPr>
          <w:rFonts w:cstheme="minorHAnsi"/>
          <w:sz w:val="32"/>
          <w:szCs w:val="32"/>
        </w:rPr>
      </w:pPr>
    </w:p>
    <w:p w14:paraId="6404A3DA" w14:textId="77777777" w:rsidR="002421EC" w:rsidRDefault="002421EC" w:rsidP="002421EC">
      <w:pPr>
        <w:rPr>
          <w:rFonts w:cstheme="minorHAnsi"/>
          <w:sz w:val="32"/>
          <w:szCs w:val="32"/>
        </w:rPr>
      </w:pPr>
    </w:p>
    <w:p w14:paraId="20EBE08A" w14:textId="128A7058" w:rsidR="002421EC" w:rsidRDefault="002421EC" w:rsidP="002421EC">
      <w:pPr>
        <w:ind w:left="1440" w:firstLine="720"/>
        <w:rPr>
          <w:rFonts w:asciiTheme="minorHAnsi" w:hAnsiTheme="minorHAnsi" w:cstheme="minorHAnsi"/>
          <w:sz w:val="32"/>
          <w:szCs w:val="32"/>
        </w:rPr>
      </w:pPr>
      <w:r>
        <w:rPr>
          <w:rFonts w:cstheme="minorHAnsi"/>
          <w:sz w:val="32"/>
          <w:szCs w:val="32"/>
        </w:rPr>
        <w:t>Assessment 1</w:t>
      </w:r>
    </w:p>
    <w:p w14:paraId="1411C8A8" w14:textId="77777777" w:rsidR="002421EC" w:rsidRDefault="002421EC" w:rsidP="002421EC">
      <w:pPr>
        <w:rPr>
          <w:rFonts w:asciiTheme="minorBidi" w:hAnsiTheme="minorBidi"/>
          <w:szCs w:val="24"/>
        </w:rPr>
      </w:pPr>
    </w:p>
    <w:p w14:paraId="094B8331" w14:textId="77777777" w:rsidR="002421EC" w:rsidRDefault="002421EC" w:rsidP="002421EC">
      <w:pPr>
        <w:rPr>
          <w:rFonts w:asciiTheme="minorHAnsi" w:hAnsiTheme="minorHAnsi" w:cstheme="minorHAnsi"/>
          <w:sz w:val="32"/>
          <w:szCs w:val="32"/>
        </w:rPr>
      </w:pPr>
      <w:r>
        <w:rPr>
          <w:rFonts w:cstheme="minorHAnsi"/>
          <w:sz w:val="32"/>
          <w:szCs w:val="32"/>
        </w:rPr>
        <w:t xml:space="preserve">Name: Mihaela </w:t>
      </w:r>
      <w:proofErr w:type="spellStart"/>
      <w:r>
        <w:rPr>
          <w:rFonts w:cstheme="minorHAnsi"/>
          <w:sz w:val="32"/>
          <w:szCs w:val="32"/>
        </w:rPr>
        <w:t>Danescu</w:t>
      </w:r>
      <w:proofErr w:type="spellEnd"/>
    </w:p>
    <w:p w14:paraId="30F49E15" w14:textId="77777777" w:rsidR="002421EC" w:rsidRDefault="002421EC" w:rsidP="002421EC">
      <w:pPr>
        <w:rPr>
          <w:rFonts w:cstheme="minorHAnsi"/>
          <w:sz w:val="32"/>
          <w:szCs w:val="32"/>
        </w:rPr>
      </w:pPr>
      <w:r>
        <w:rPr>
          <w:rFonts w:cstheme="minorHAnsi"/>
          <w:sz w:val="32"/>
          <w:szCs w:val="32"/>
        </w:rPr>
        <w:t>Student ID: 2315901</w:t>
      </w:r>
    </w:p>
    <w:p w14:paraId="336156B5" w14:textId="77777777" w:rsidR="002421EC" w:rsidRDefault="002421EC" w:rsidP="002421EC">
      <w:pPr>
        <w:rPr>
          <w:rFonts w:cstheme="minorHAnsi"/>
          <w:sz w:val="32"/>
          <w:szCs w:val="32"/>
        </w:rPr>
      </w:pPr>
      <w:r>
        <w:rPr>
          <w:rFonts w:cstheme="minorHAnsi"/>
          <w:sz w:val="32"/>
          <w:szCs w:val="32"/>
        </w:rPr>
        <w:t>Module code: LCBB4008</w:t>
      </w:r>
    </w:p>
    <w:p w14:paraId="384837BE" w14:textId="77777777" w:rsidR="002421EC" w:rsidRDefault="002421EC" w:rsidP="002421EC">
      <w:pPr>
        <w:rPr>
          <w:rFonts w:cstheme="minorHAnsi"/>
          <w:sz w:val="32"/>
          <w:szCs w:val="32"/>
        </w:rPr>
      </w:pPr>
      <w:r>
        <w:rPr>
          <w:rFonts w:cstheme="minorHAnsi"/>
          <w:sz w:val="32"/>
          <w:szCs w:val="32"/>
        </w:rPr>
        <w:t>Module name: Introduction to Leadership &amp; Management</w:t>
      </w:r>
    </w:p>
    <w:p w14:paraId="458F53A2" w14:textId="77777777" w:rsidR="002421EC" w:rsidRDefault="002421EC" w:rsidP="002421EC">
      <w:pPr>
        <w:rPr>
          <w:rFonts w:cstheme="minorHAnsi"/>
          <w:sz w:val="32"/>
          <w:szCs w:val="32"/>
        </w:rPr>
      </w:pPr>
      <w:r>
        <w:rPr>
          <w:rFonts w:cstheme="minorHAnsi"/>
          <w:sz w:val="32"/>
          <w:szCs w:val="32"/>
        </w:rPr>
        <w:t xml:space="preserve">Lecturer:  Dr. Laila </w:t>
      </w:r>
      <w:proofErr w:type="spellStart"/>
      <w:r>
        <w:rPr>
          <w:rFonts w:cstheme="minorHAnsi"/>
          <w:sz w:val="32"/>
          <w:szCs w:val="32"/>
        </w:rPr>
        <w:t>Maazouz</w:t>
      </w:r>
      <w:proofErr w:type="spellEnd"/>
    </w:p>
    <w:p w14:paraId="17D6ED7F" w14:textId="77777777" w:rsidR="0090592C" w:rsidRDefault="0090592C">
      <w:pPr>
        <w:rPr>
          <w:lang w:val="en-GB"/>
        </w:rPr>
      </w:pPr>
      <w:r>
        <w:rPr>
          <w:b/>
          <w:bCs/>
          <w:smallCaps/>
          <w:lang w:val="en-GB"/>
        </w:rPr>
        <w:br w:type="page"/>
      </w:r>
    </w:p>
    <w:sdt>
      <w:sdtPr>
        <w:rPr>
          <w:rFonts w:ascii="Calibri" w:eastAsiaTheme="minorEastAsia" w:hAnsi="Calibri" w:cstheme="minorBidi"/>
          <w:b w:val="0"/>
          <w:bCs w:val="0"/>
          <w:smallCaps w:val="0"/>
          <w:color w:val="auto"/>
          <w:sz w:val="24"/>
          <w:szCs w:val="22"/>
          <w:lang w:val="en-GB"/>
        </w:rPr>
        <w:id w:val="-1237397723"/>
        <w:docPartObj>
          <w:docPartGallery w:val="Table of Contents"/>
          <w:docPartUnique/>
        </w:docPartObj>
      </w:sdtPr>
      <w:sdtContent>
        <w:p w14:paraId="03E8DD31" w14:textId="0AB9E01A" w:rsidR="00FC43B6" w:rsidRDefault="00FC43B6">
          <w:pPr>
            <w:pStyle w:val="TOCHeading"/>
          </w:pPr>
          <w:r>
            <w:rPr>
              <w:lang w:val="en-GB"/>
            </w:rPr>
            <w:t>Contents</w:t>
          </w:r>
        </w:p>
        <w:p w14:paraId="2AB95AE3" w14:textId="677572F2" w:rsidR="00FC43B6" w:rsidRDefault="00FC43B6">
          <w:pPr>
            <w:pStyle w:val="TOC1"/>
            <w:tabs>
              <w:tab w:val="left" w:pos="480"/>
              <w:tab w:val="right" w:leader="dot" w:pos="9350"/>
            </w:tabs>
            <w:rPr>
              <w:noProof/>
            </w:rPr>
          </w:pPr>
          <w:r>
            <w:fldChar w:fldCharType="begin"/>
          </w:r>
          <w:r>
            <w:instrText xml:space="preserve"> TOC \o "1-3" \h \z \u </w:instrText>
          </w:r>
          <w:r>
            <w:fldChar w:fldCharType="separate"/>
          </w:r>
          <w:hyperlink w:anchor="_Toc164207010" w:history="1">
            <w:r w:rsidRPr="00ED65D0">
              <w:rPr>
                <w:rStyle w:val="Hyperlink"/>
                <w:noProof/>
              </w:rPr>
              <w:t>2</w:t>
            </w:r>
            <w:r>
              <w:rPr>
                <w:noProof/>
              </w:rPr>
              <w:tab/>
            </w:r>
            <w:r w:rsidRPr="00ED65D0">
              <w:rPr>
                <w:rStyle w:val="Hyperlink"/>
                <w:noProof/>
              </w:rPr>
              <w:t>Introduction</w:t>
            </w:r>
            <w:r>
              <w:rPr>
                <w:noProof/>
                <w:webHidden/>
              </w:rPr>
              <w:tab/>
            </w:r>
            <w:r>
              <w:rPr>
                <w:noProof/>
                <w:webHidden/>
              </w:rPr>
              <w:fldChar w:fldCharType="begin"/>
            </w:r>
            <w:r>
              <w:rPr>
                <w:noProof/>
                <w:webHidden/>
              </w:rPr>
              <w:instrText xml:space="preserve"> PAGEREF _Toc164207010 \h </w:instrText>
            </w:r>
            <w:r>
              <w:rPr>
                <w:noProof/>
                <w:webHidden/>
              </w:rPr>
            </w:r>
            <w:r>
              <w:rPr>
                <w:noProof/>
                <w:webHidden/>
              </w:rPr>
              <w:fldChar w:fldCharType="separate"/>
            </w:r>
            <w:r>
              <w:rPr>
                <w:noProof/>
                <w:webHidden/>
              </w:rPr>
              <w:t>2</w:t>
            </w:r>
            <w:r>
              <w:rPr>
                <w:noProof/>
                <w:webHidden/>
              </w:rPr>
              <w:fldChar w:fldCharType="end"/>
            </w:r>
          </w:hyperlink>
        </w:p>
        <w:p w14:paraId="23E08EE2" w14:textId="35AF86B5" w:rsidR="00FC43B6" w:rsidRDefault="00000000">
          <w:pPr>
            <w:pStyle w:val="TOC1"/>
            <w:tabs>
              <w:tab w:val="left" w:pos="480"/>
              <w:tab w:val="right" w:leader="dot" w:pos="9350"/>
            </w:tabs>
            <w:rPr>
              <w:noProof/>
            </w:rPr>
          </w:pPr>
          <w:hyperlink w:anchor="_Toc164207011" w:history="1">
            <w:r w:rsidR="00FC43B6" w:rsidRPr="00ED65D0">
              <w:rPr>
                <w:rStyle w:val="Hyperlink"/>
                <w:noProof/>
              </w:rPr>
              <w:t>3</w:t>
            </w:r>
            <w:r w:rsidR="00FC43B6">
              <w:rPr>
                <w:noProof/>
              </w:rPr>
              <w:tab/>
            </w:r>
            <w:r w:rsidR="00FC43B6" w:rsidRPr="00ED65D0">
              <w:rPr>
                <w:rStyle w:val="Hyperlink"/>
                <w:noProof/>
              </w:rPr>
              <w:t>Transformational Leadership at Primark</w:t>
            </w:r>
            <w:r w:rsidR="00FC43B6">
              <w:rPr>
                <w:noProof/>
                <w:webHidden/>
              </w:rPr>
              <w:tab/>
            </w:r>
            <w:r w:rsidR="00FC43B6">
              <w:rPr>
                <w:noProof/>
                <w:webHidden/>
              </w:rPr>
              <w:fldChar w:fldCharType="begin"/>
            </w:r>
            <w:r w:rsidR="00FC43B6">
              <w:rPr>
                <w:noProof/>
                <w:webHidden/>
              </w:rPr>
              <w:instrText xml:space="preserve"> PAGEREF _Toc164207011 \h </w:instrText>
            </w:r>
            <w:r w:rsidR="00FC43B6">
              <w:rPr>
                <w:noProof/>
                <w:webHidden/>
              </w:rPr>
            </w:r>
            <w:r w:rsidR="00FC43B6">
              <w:rPr>
                <w:noProof/>
                <w:webHidden/>
              </w:rPr>
              <w:fldChar w:fldCharType="separate"/>
            </w:r>
            <w:r w:rsidR="00FC43B6">
              <w:rPr>
                <w:noProof/>
                <w:webHidden/>
              </w:rPr>
              <w:t>2</w:t>
            </w:r>
            <w:r w:rsidR="00FC43B6">
              <w:rPr>
                <w:noProof/>
                <w:webHidden/>
              </w:rPr>
              <w:fldChar w:fldCharType="end"/>
            </w:r>
          </w:hyperlink>
        </w:p>
        <w:p w14:paraId="78D63476" w14:textId="4DED9D92" w:rsidR="00FC43B6" w:rsidRDefault="00000000">
          <w:pPr>
            <w:pStyle w:val="TOC2"/>
            <w:tabs>
              <w:tab w:val="left" w:pos="960"/>
              <w:tab w:val="right" w:leader="dot" w:pos="9350"/>
            </w:tabs>
            <w:rPr>
              <w:noProof/>
            </w:rPr>
          </w:pPr>
          <w:hyperlink w:anchor="_Toc164207012" w:history="1">
            <w:r w:rsidR="00FC43B6" w:rsidRPr="00ED65D0">
              <w:rPr>
                <w:rStyle w:val="Hyperlink"/>
                <w:noProof/>
              </w:rPr>
              <w:t>3.1</w:t>
            </w:r>
            <w:r w:rsidR="00FC43B6">
              <w:rPr>
                <w:noProof/>
              </w:rPr>
              <w:tab/>
            </w:r>
            <w:r w:rsidR="00FC43B6" w:rsidRPr="00ED65D0">
              <w:rPr>
                <w:rStyle w:val="Hyperlink"/>
                <w:noProof/>
              </w:rPr>
              <w:t>Advantages:</w:t>
            </w:r>
            <w:r w:rsidR="00FC43B6">
              <w:rPr>
                <w:noProof/>
                <w:webHidden/>
              </w:rPr>
              <w:tab/>
            </w:r>
            <w:r w:rsidR="00FC43B6">
              <w:rPr>
                <w:noProof/>
                <w:webHidden/>
              </w:rPr>
              <w:fldChar w:fldCharType="begin"/>
            </w:r>
            <w:r w:rsidR="00FC43B6">
              <w:rPr>
                <w:noProof/>
                <w:webHidden/>
              </w:rPr>
              <w:instrText xml:space="preserve"> PAGEREF _Toc164207012 \h </w:instrText>
            </w:r>
            <w:r w:rsidR="00FC43B6">
              <w:rPr>
                <w:noProof/>
                <w:webHidden/>
              </w:rPr>
            </w:r>
            <w:r w:rsidR="00FC43B6">
              <w:rPr>
                <w:noProof/>
                <w:webHidden/>
              </w:rPr>
              <w:fldChar w:fldCharType="separate"/>
            </w:r>
            <w:r w:rsidR="00FC43B6">
              <w:rPr>
                <w:noProof/>
                <w:webHidden/>
              </w:rPr>
              <w:t>2</w:t>
            </w:r>
            <w:r w:rsidR="00FC43B6">
              <w:rPr>
                <w:noProof/>
                <w:webHidden/>
              </w:rPr>
              <w:fldChar w:fldCharType="end"/>
            </w:r>
          </w:hyperlink>
        </w:p>
        <w:p w14:paraId="4CA79431" w14:textId="1DDA344C" w:rsidR="00FC43B6" w:rsidRDefault="00000000">
          <w:pPr>
            <w:pStyle w:val="TOC2"/>
            <w:tabs>
              <w:tab w:val="left" w:pos="960"/>
              <w:tab w:val="right" w:leader="dot" w:pos="9350"/>
            </w:tabs>
            <w:rPr>
              <w:noProof/>
            </w:rPr>
          </w:pPr>
          <w:hyperlink w:anchor="_Toc164207013" w:history="1">
            <w:r w:rsidR="00FC43B6" w:rsidRPr="00ED65D0">
              <w:rPr>
                <w:rStyle w:val="Hyperlink"/>
                <w:noProof/>
              </w:rPr>
              <w:t>3.2</w:t>
            </w:r>
            <w:r w:rsidR="00FC43B6">
              <w:rPr>
                <w:noProof/>
              </w:rPr>
              <w:tab/>
            </w:r>
            <w:r w:rsidR="00FC43B6" w:rsidRPr="00ED65D0">
              <w:rPr>
                <w:rStyle w:val="Hyperlink"/>
                <w:noProof/>
              </w:rPr>
              <w:t>Disadvantages</w:t>
            </w:r>
            <w:r w:rsidR="00FC43B6">
              <w:rPr>
                <w:noProof/>
                <w:webHidden/>
              </w:rPr>
              <w:tab/>
            </w:r>
            <w:r w:rsidR="00FC43B6">
              <w:rPr>
                <w:noProof/>
                <w:webHidden/>
              </w:rPr>
              <w:fldChar w:fldCharType="begin"/>
            </w:r>
            <w:r w:rsidR="00FC43B6">
              <w:rPr>
                <w:noProof/>
                <w:webHidden/>
              </w:rPr>
              <w:instrText xml:space="preserve"> PAGEREF _Toc164207013 \h </w:instrText>
            </w:r>
            <w:r w:rsidR="00FC43B6">
              <w:rPr>
                <w:noProof/>
                <w:webHidden/>
              </w:rPr>
            </w:r>
            <w:r w:rsidR="00FC43B6">
              <w:rPr>
                <w:noProof/>
                <w:webHidden/>
              </w:rPr>
              <w:fldChar w:fldCharType="separate"/>
            </w:r>
            <w:r w:rsidR="00FC43B6">
              <w:rPr>
                <w:noProof/>
                <w:webHidden/>
              </w:rPr>
              <w:t>3</w:t>
            </w:r>
            <w:r w:rsidR="00FC43B6">
              <w:rPr>
                <w:noProof/>
                <w:webHidden/>
              </w:rPr>
              <w:fldChar w:fldCharType="end"/>
            </w:r>
          </w:hyperlink>
        </w:p>
        <w:p w14:paraId="53ED096C" w14:textId="59E1FBDD" w:rsidR="00FC43B6" w:rsidRDefault="00000000">
          <w:pPr>
            <w:pStyle w:val="TOC1"/>
            <w:tabs>
              <w:tab w:val="left" w:pos="480"/>
              <w:tab w:val="right" w:leader="dot" w:pos="9350"/>
            </w:tabs>
            <w:rPr>
              <w:noProof/>
            </w:rPr>
          </w:pPr>
          <w:hyperlink w:anchor="_Toc164207014" w:history="1">
            <w:r w:rsidR="00FC43B6" w:rsidRPr="00ED65D0">
              <w:rPr>
                <w:rStyle w:val="Hyperlink"/>
                <w:noProof/>
              </w:rPr>
              <w:t>4</w:t>
            </w:r>
            <w:r w:rsidR="00FC43B6">
              <w:rPr>
                <w:noProof/>
              </w:rPr>
              <w:tab/>
            </w:r>
            <w:r w:rsidR="00FC43B6" w:rsidRPr="00ED65D0">
              <w:rPr>
                <w:rStyle w:val="Hyperlink"/>
                <w:noProof/>
              </w:rPr>
              <w:t>Transactional Leadership at Primark</w:t>
            </w:r>
            <w:r w:rsidR="00FC43B6">
              <w:rPr>
                <w:noProof/>
                <w:webHidden/>
              </w:rPr>
              <w:tab/>
            </w:r>
            <w:r w:rsidR="00FC43B6">
              <w:rPr>
                <w:noProof/>
                <w:webHidden/>
              </w:rPr>
              <w:fldChar w:fldCharType="begin"/>
            </w:r>
            <w:r w:rsidR="00FC43B6">
              <w:rPr>
                <w:noProof/>
                <w:webHidden/>
              </w:rPr>
              <w:instrText xml:space="preserve"> PAGEREF _Toc164207014 \h </w:instrText>
            </w:r>
            <w:r w:rsidR="00FC43B6">
              <w:rPr>
                <w:noProof/>
                <w:webHidden/>
              </w:rPr>
            </w:r>
            <w:r w:rsidR="00FC43B6">
              <w:rPr>
                <w:noProof/>
                <w:webHidden/>
              </w:rPr>
              <w:fldChar w:fldCharType="separate"/>
            </w:r>
            <w:r w:rsidR="00FC43B6">
              <w:rPr>
                <w:noProof/>
                <w:webHidden/>
              </w:rPr>
              <w:t>3</w:t>
            </w:r>
            <w:r w:rsidR="00FC43B6">
              <w:rPr>
                <w:noProof/>
                <w:webHidden/>
              </w:rPr>
              <w:fldChar w:fldCharType="end"/>
            </w:r>
          </w:hyperlink>
        </w:p>
        <w:p w14:paraId="478F441C" w14:textId="1357AF79" w:rsidR="00FC43B6" w:rsidRDefault="00000000">
          <w:pPr>
            <w:pStyle w:val="TOC2"/>
            <w:tabs>
              <w:tab w:val="left" w:pos="960"/>
              <w:tab w:val="right" w:leader="dot" w:pos="9350"/>
            </w:tabs>
            <w:rPr>
              <w:noProof/>
            </w:rPr>
          </w:pPr>
          <w:hyperlink w:anchor="_Toc164207015" w:history="1">
            <w:r w:rsidR="00FC43B6" w:rsidRPr="00ED65D0">
              <w:rPr>
                <w:rStyle w:val="Hyperlink"/>
                <w:rFonts w:eastAsia="Times New Roman"/>
                <w:noProof/>
              </w:rPr>
              <w:t>4.1</w:t>
            </w:r>
            <w:r w:rsidR="00FC43B6">
              <w:rPr>
                <w:noProof/>
              </w:rPr>
              <w:tab/>
            </w:r>
            <w:r w:rsidR="00FC43B6" w:rsidRPr="00ED65D0">
              <w:rPr>
                <w:rStyle w:val="Hyperlink"/>
                <w:rFonts w:eastAsia="Times New Roman"/>
                <w:noProof/>
              </w:rPr>
              <w:t>Advantages</w:t>
            </w:r>
            <w:r w:rsidR="00FC43B6">
              <w:rPr>
                <w:noProof/>
                <w:webHidden/>
              </w:rPr>
              <w:tab/>
            </w:r>
            <w:r w:rsidR="00FC43B6">
              <w:rPr>
                <w:noProof/>
                <w:webHidden/>
              </w:rPr>
              <w:fldChar w:fldCharType="begin"/>
            </w:r>
            <w:r w:rsidR="00FC43B6">
              <w:rPr>
                <w:noProof/>
                <w:webHidden/>
              </w:rPr>
              <w:instrText xml:space="preserve"> PAGEREF _Toc164207015 \h </w:instrText>
            </w:r>
            <w:r w:rsidR="00FC43B6">
              <w:rPr>
                <w:noProof/>
                <w:webHidden/>
              </w:rPr>
            </w:r>
            <w:r w:rsidR="00FC43B6">
              <w:rPr>
                <w:noProof/>
                <w:webHidden/>
              </w:rPr>
              <w:fldChar w:fldCharType="separate"/>
            </w:r>
            <w:r w:rsidR="00FC43B6">
              <w:rPr>
                <w:noProof/>
                <w:webHidden/>
              </w:rPr>
              <w:t>4</w:t>
            </w:r>
            <w:r w:rsidR="00FC43B6">
              <w:rPr>
                <w:noProof/>
                <w:webHidden/>
              </w:rPr>
              <w:fldChar w:fldCharType="end"/>
            </w:r>
          </w:hyperlink>
        </w:p>
        <w:p w14:paraId="5E34B1C6" w14:textId="3CC1C036" w:rsidR="00FC43B6" w:rsidRDefault="00000000">
          <w:pPr>
            <w:pStyle w:val="TOC2"/>
            <w:tabs>
              <w:tab w:val="left" w:pos="960"/>
              <w:tab w:val="right" w:leader="dot" w:pos="9350"/>
            </w:tabs>
            <w:rPr>
              <w:noProof/>
            </w:rPr>
          </w:pPr>
          <w:hyperlink w:anchor="_Toc164207016" w:history="1">
            <w:r w:rsidR="00FC43B6" w:rsidRPr="00ED65D0">
              <w:rPr>
                <w:rStyle w:val="Hyperlink"/>
                <w:rFonts w:eastAsia="Times New Roman"/>
                <w:noProof/>
              </w:rPr>
              <w:t>4.2</w:t>
            </w:r>
            <w:r w:rsidR="00FC43B6">
              <w:rPr>
                <w:noProof/>
              </w:rPr>
              <w:tab/>
            </w:r>
            <w:r w:rsidR="00FC43B6" w:rsidRPr="00ED65D0">
              <w:rPr>
                <w:rStyle w:val="Hyperlink"/>
                <w:rFonts w:eastAsia="Times New Roman"/>
                <w:noProof/>
              </w:rPr>
              <w:t>Disadvantages</w:t>
            </w:r>
            <w:r w:rsidR="00FC43B6">
              <w:rPr>
                <w:noProof/>
                <w:webHidden/>
              </w:rPr>
              <w:tab/>
            </w:r>
            <w:r w:rsidR="00FC43B6">
              <w:rPr>
                <w:noProof/>
                <w:webHidden/>
              </w:rPr>
              <w:fldChar w:fldCharType="begin"/>
            </w:r>
            <w:r w:rsidR="00FC43B6">
              <w:rPr>
                <w:noProof/>
                <w:webHidden/>
              </w:rPr>
              <w:instrText xml:space="preserve"> PAGEREF _Toc164207016 \h </w:instrText>
            </w:r>
            <w:r w:rsidR="00FC43B6">
              <w:rPr>
                <w:noProof/>
                <w:webHidden/>
              </w:rPr>
            </w:r>
            <w:r w:rsidR="00FC43B6">
              <w:rPr>
                <w:noProof/>
                <w:webHidden/>
              </w:rPr>
              <w:fldChar w:fldCharType="separate"/>
            </w:r>
            <w:r w:rsidR="00FC43B6">
              <w:rPr>
                <w:noProof/>
                <w:webHidden/>
              </w:rPr>
              <w:t>4</w:t>
            </w:r>
            <w:r w:rsidR="00FC43B6">
              <w:rPr>
                <w:noProof/>
                <w:webHidden/>
              </w:rPr>
              <w:fldChar w:fldCharType="end"/>
            </w:r>
          </w:hyperlink>
        </w:p>
        <w:p w14:paraId="2694DD56" w14:textId="294933B4" w:rsidR="00FC43B6" w:rsidRDefault="00000000">
          <w:pPr>
            <w:pStyle w:val="TOC1"/>
            <w:tabs>
              <w:tab w:val="left" w:pos="480"/>
              <w:tab w:val="right" w:leader="dot" w:pos="9350"/>
            </w:tabs>
            <w:rPr>
              <w:noProof/>
            </w:rPr>
          </w:pPr>
          <w:hyperlink w:anchor="_Toc164207017" w:history="1">
            <w:r w:rsidR="00FC43B6" w:rsidRPr="00ED65D0">
              <w:rPr>
                <w:rStyle w:val="Hyperlink"/>
                <w:noProof/>
              </w:rPr>
              <w:t>5</w:t>
            </w:r>
            <w:r w:rsidR="00FC43B6">
              <w:rPr>
                <w:noProof/>
              </w:rPr>
              <w:tab/>
            </w:r>
            <w:r w:rsidR="00FC43B6" w:rsidRPr="00ED65D0">
              <w:rPr>
                <w:rStyle w:val="Hyperlink"/>
                <w:noProof/>
              </w:rPr>
              <w:t>Personal Reflection with Related Theory</w:t>
            </w:r>
            <w:r w:rsidR="00FC43B6">
              <w:rPr>
                <w:noProof/>
                <w:webHidden/>
              </w:rPr>
              <w:tab/>
            </w:r>
            <w:r w:rsidR="00FC43B6">
              <w:rPr>
                <w:noProof/>
                <w:webHidden/>
              </w:rPr>
              <w:fldChar w:fldCharType="begin"/>
            </w:r>
            <w:r w:rsidR="00FC43B6">
              <w:rPr>
                <w:noProof/>
                <w:webHidden/>
              </w:rPr>
              <w:instrText xml:space="preserve"> PAGEREF _Toc164207017 \h </w:instrText>
            </w:r>
            <w:r w:rsidR="00FC43B6">
              <w:rPr>
                <w:noProof/>
                <w:webHidden/>
              </w:rPr>
            </w:r>
            <w:r w:rsidR="00FC43B6">
              <w:rPr>
                <w:noProof/>
                <w:webHidden/>
              </w:rPr>
              <w:fldChar w:fldCharType="separate"/>
            </w:r>
            <w:r w:rsidR="00FC43B6">
              <w:rPr>
                <w:noProof/>
                <w:webHidden/>
              </w:rPr>
              <w:t>5</w:t>
            </w:r>
            <w:r w:rsidR="00FC43B6">
              <w:rPr>
                <w:noProof/>
                <w:webHidden/>
              </w:rPr>
              <w:fldChar w:fldCharType="end"/>
            </w:r>
          </w:hyperlink>
        </w:p>
        <w:p w14:paraId="37FBEF01" w14:textId="70A5037E" w:rsidR="00FC43B6" w:rsidRDefault="00000000">
          <w:pPr>
            <w:pStyle w:val="TOC1"/>
            <w:tabs>
              <w:tab w:val="left" w:pos="480"/>
              <w:tab w:val="right" w:leader="dot" w:pos="9350"/>
            </w:tabs>
            <w:rPr>
              <w:noProof/>
            </w:rPr>
          </w:pPr>
          <w:hyperlink w:anchor="_Toc164207018" w:history="1">
            <w:r w:rsidR="00FC43B6" w:rsidRPr="00ED65D0">
              <w:rPr>
                <w:rStyle w:val="Hyperlink"/>
                <w:noProof/>
              </w:rPr>
              <w:t>6</w:t>
            </w:r>
            <w:r w:rsidR="00FC43B6">
              <w:rPr>
                <w:noProof/>
              </w:rPr>
              <w:tab/>
            </w:r>
            <w:r w:rsidR="00FC43B6" w:rsidRPr="00ED65D0">
              <w:rPr>
                <w:rStyle w:val="Hyperlink"/>
                <w:noProof/>
              </w:rPr>
              <w:t>Conclusion</w:t>
            </w:r>
            <w:r w:rsidR="00FC43B6">
              <w:rPr>
                <w:noProof/>
                <w:webHidden/>
              </w:rPr>
              <w:tab/>
            </w:r>
            <w:r w:rsidR="00FC43B6">
              <w:rPr>
                <w:noProof/>
                <w:webHidden/>
              </w:rPr>
              <w:fldChar w:fldCharType="begin"/>
            </w:r>
            <w:r w:rsidR="00FC43B6">
              <w:rPr>
                <w:noProof/>
                <w:webHidden/>
              </w:rPr>
              <w:instrText xml:space="preserve"> PAGEREF _Toc164207018 \h </w:instrText>
            </w:r>
            <w:r w:rsidR="00FC43B6">
              <w:rPr>
                <w:noProof/>
                <w:webHidden/>
              </w:rPr>
            </w:r>
            <w:r w:rsidR="00FC43B6">
              <w:rPr>
                <w:noProof/>
                <w:webHidden/>
              </w:rPr>
              <w:fldChar w:fldCharType="separate"/>
            </w:r>
            <w:r w:rsidR="00FC43B6">
              <w:rPr>
                <w:noProof/>
                <w:webHidden/>
              </w:rPr>
              <w:t>5</w:t>
            </w:r>
            <w:r w:rsidR="00FC43B6">
              <w:rPr>
                <w:noProof/>
                <w:webHidden/>
              </w:rPr>
              <w:fldChar w:fldCharType="end"/>
            </w:r>
          </w:hyperlink>
        </w:p>
        <w:p w14:paraId="570CCD22" w14:textId="32BD9A1A" w:rsidR="00FC43B6" w:rsidRDefault="00000000">
          <w:pPr>
            <w:pStyle w:val="TOC1"/>
            <w:tabs>
              <w:tab w:val="left" w:pos="480"/>
              <w:tab w:val="right" w:leader="dot" w:pos="9350"/>
            </w:tabs>
            <w:rPr>
              <w:noProof/>
            </w:rPr>
          </w:pPr>
          <w:hyperlink w:anchor="_Toc164207019" w:history="1">
            <w:r w:rsidR="00FC43B6" w:rsidRPr="00ED65D0">
              <w:rPr>
                <w:rStyle w:val="Hyperlink"/>
                <w:rFonts w:cs="Calibri"/>
                <w:noProof/>
              </w:rPr>
              <w:t>7</w:t>
            </w:r>
            <w:r w:rsidR="00FC43B6">
              <w:rPr>
                <w:noProof/>
              </w:rPr>
              <w:tab/>
            </w:r>
            <w:r w:rsidR="00FC43B6" w:rsidRPr="00ED65D0">
              <w:rPr>
                <w:rStyle w:val="Hyperlink"/>
                <w:rFonts w:cs="Calibri"/>
                <w:noProof/>
              </w:rPr>
              <w:t>Reference list</w:t>
            </w:r>
            <w:r w:rsidR="00FC43B6">
              <w:rPr>
                <w:noProof/>
                <w:webHidden/>
              </w:rPr>
              <w:tab/>
            </w:r>
            <w:r w:rsidR="00FC43B6">
              <w:rPr>
                <w:noProof/>
                <w:webHidden/>
              </w:rPr>
              <w:fldChar w:fldCharType="begin"/>
            </w:r>
            <w:r w:rsidR="00FC43B6">
              <w:rPr>
                <w:noProof/>
                <w:webHidden/>
              </w:rPr>
              <w:instrText xml:space="preserve"> PAGEREF _Toc164207019 \h </w:instrText>
            </w:r>
            <w:r w:rsidR="00FC43B6">
              <w:rPr>
                <w:noProof/>
                <w:webHidden/>
              </w:rPr>
            </w:r>
            <w:r w:rsidR="00FC43B6">
              <w:rPr>
                <w:noProof/>
                <w:webHidden/>
              </w:rPr>
              <w:fldChar w:fldCharType="separate"/>
            </w:r>
            <w:r w:rsidR="00FC43B6">
              <w:rPr>
                <w:noProof/>
                <w:webHidden/>
              </w:rPr>
              <w:t>6</w:t>
            </w:r>
            <w:r w:rsidR="00FC43B6">
              <w:rPr>
                <w:noProof/>
                <w:webHidden/>
              </w:rPr>
              <w:fldChar w:fldCharType="end"/>
            </w:r>
          </w:hyperlink>
        </w:p>
        <w:p w14:paraId="177A4358" w14:textId="2ECDA526" w:rsidR="00FC43B6" w:rsidRDefault="00FC43B6">
          <w:r>
            <w:rPr>
              <w:b/>
              <w:bCs/>
              <w:lang w:val="en-GB"/>
            </w:rPr>
            <w:fldChar w:fldCharType="end"/>
          </w:r>
        </w:p>
      </w:sdtContent>
    </w:sdt>
    <w:p w14:paraId="471D8EFB" w14:textId="77777777" w:rsidR="00FC43B6" w:rsidRDefault="00FC43B6">
      <w:pPr>
        <w:rPr>
          <w:b/>
          <w:bCs/>
          <w:sz w:val="36"/>
          <w:szCs w:val="32"/>
        </w:rPr>
      </w:pPr>
      <w:r>
        <w:rPr>
          <w:b/>
          <w:bCs/>
          <w:sz w:val="36"/>
          <w:szCs w:val="32"/>
        </w:rPr>
        <w:br w:type="page"/>
      </w:r>
    </w:p>
    <w:p w14:paraId="6EB60696" w14:textId="2B71C84A" w:rsidR="005033A5" w:rsidRPr="005033A5" w:rsidRDefault="005033A5" w:rsidP="005033A5">
      <w:pPr>
        <w:jc w:val="center"/>
        <w:rPr>
          <w:b/>
          <w:bCs/>
          <w:sz w:val="36"/>
          <w:szCs w:val="32"/>
        </w:rPr>
      </w:pPr>
      <w:r w:rsidRPr="005033A5">
        <w:rPr>
          <w:b/>
          <w:bCs/>
          <w:sz w:val="36"/>
          <w:szCs w:val="32"/>
        </w:rPr>
        <w:lastRenderedPageBreak/>
        <w:t>Leadership Styles in Organizations</w:t>
      </w:r>
    </w:p>
    <w:p w14:paraId="57629B84" w14:textId="77777777" w:rsidR="00081AAC" w:rsidRDefault="00081AAC" w:rsidP="001D2C08">
      <w:pPr>
        <w:pStyle w:val="Heading1"/>
        <w:jc w:val="both"/>
        <w:rPr>
          <w:sz w:val="24"/>
        </w:rPr>
      </w:pPr>
      <w:bookmarkStart w:id="0" w:name="_Toc164207010"/>
      <w:r>
        <w:t>Introduction</w:t>
      </w:r>
      <w:bookmarkEnd w:id="0"/>
    </w:p>
    <w:p w14:paraId="7CF50A44" w14:textId="431CDBCC" w:rsidR="00081AAC" w:rsidRPr="00FC43B6" w:rsidRDefault="00081AAC" w:rsidP="007165F6">
      <w:pPr>
        <w:rPr>
          <w:rFonts w:ascii="Times New Roman" w:eastAsia="Times New Roman" w:hAnsi="Times New Roman" w:cs="Times New Roman"/>
          <w:szCs w:val="24"/>
        </w:rPr>
      </w:pPr>
      <w:r>
        <w:t xml:space="preserve">One of the most relevant phenomena in management is leadership and the specifics of leadership qualities and traits. </w:t>
      </w:r>
      <w:r w:rsidRPr="00FC43B6">
        <w:t xml:space="preserve">Leadership can be defined as the ability to encourage, inspire, or motivate others to move with the leader to achieve the objectives of the organization of which they are members. According to </w:t>
      </w:r>
      <w:r w:rsidR="007165F6" w:rsidRPr="007165F6">
        <w:rPr>
          <w:rFonts w:eastAsia="Times New Roman" w:cs="Calibri"/>
          <w:szCs w:val="24"/>
        </w:rPr>
        <w:t>Lambert (2020)</w:t>
      </w:r>
      <w:r w:rsidRPr="00FC43B6">
        <w:t>, “Leadership is the process of influencing the activities of an organized group in its efforts toward goal setting and goal achievement.</w:t>
      </w:r>
      <w:r w:rsidR="00C4664A" w:rsidRPr="00FC43B6">
        <w:t xml:space="preserve"> </w:t>
      </w:r>
      <w:r w:rsidRPr="00FC43B6">
        <w:t>Leadership is the cornerstone of organizational dynamics and profoundly impacts the direction, culture, and performance of teams and companies</w:t>
      </w:r>
      <w:r w:rsidR="00FC43B6" w:rsidRPr="00FC43B6">
        <w:t xml:space="preserve"> (Buschlen, Warner, and Goffnett, 2015)</w:t>
      </w:r>
      <w:r w:rsidRPr="00FC43B6">
        <w:t xml:space="preserve">. Today’s business environment is rapid and complex; as a result, effective leadership is as important as never before. </w:t>
      </w:r>
      <w:r w:rsidR="00C4664A" w:rsidRPr="00FC43B6">
        <w:t>Organizations</w:t>
      </w:r>
      <w:r w:rsidRPr="00FC43B6">
        <w:t xml:space="preserve"> must deal with uncertain markets, technological disruptions, and altering consumer habits. Leadership is a multifaceted notion, and academic research produces a variety of definitions. Leadership styles vary to a great extent; each style has its distinct features, benefits, and challenges. Regardless of the leadership style, there are situations where leaders require certain traits to inspire and motivate their teams. In this essay,</w:t>
      </w:r>
      <w:r>
        <w:t xml:space="preserve"> a discussion will be conducted on the leadership styles used in organizations; in particular </w:t>
      </w:r>
      <w:r w:rsidR="00C4664A">
        <w:t>concerning</w:t>
      </w:r>
      <w:r>
        <w:t xml:space="preserve"> examples from companies such as Primark</w:t>
      </w:r>
      <w:r w:rsidR="00FC43B6">
        <w:t xml:space="preserve"> </w:t>
      </w:r>
      <w:r w:rsidR="00FC43B6" w:rsidRPr="00FC43B6">
        <w:t>(Lambert, 2020)</w:t>
      </w:r>
      <w:r>
        <w:t xml:space="preserve">. By using the examples of different situations in which leadership styles are transformed, as well as the inclusion of my reflections and experiences based on the theoretical concepts, I hope to gain a greater understanding of the dynamic character of leadership and how it impacts organizational effectiveness. </w:t>
      </w:r>
    </w:p>
    <w:p w14:paraId="5F97C172" w14:textId="77777777" w:rsidR="00081AAC" w:rsidRDefault="00081AAC" w:rsidP="001D2C08">
      <w:pPr>
        <w:pStyle w:val="Heading1"/>
        <w:jc w:val="both"/>
      </w:pPr>
      <w:bookmarkStart w:id="1" w:name="_Toc164207011"/>
      <w:r>
        <w:t>Transformational Leadership at Primark</w:t>
      </w:r>
      <w:bookmarkEnd w:id="1"/>
    </w:p>
    <w:p w14:paraId="5BE51E3C" w14:textId="1FE4371B" w:rsidR="00081AAC" w:rsidRDefault="00081AAC" w:rsidP="001D2C08">
      <w:pPr>
        <w:pStyle w:val="NormalWeb"/>
        <w:jc w:val="both"/>
      </w:pPr>
      <w:r>
        <w:t xml:space="preserve">Primark, a multinational retailer, can definitively be classified as transformational leadership by the efforts of its executives. </w:t>
      </w:r>
      <w:r w:rsidR="00FF199F">
        <w:t>T</w:t>
      </w:r>
      <w:r>
        <w:t>ransformational</w:t>
      </w:r>
      <w:r w:rsidR="00FF199F">
        <w:t xml:space="preserve"> </w:t>
      </w:r>
      <w:r>
        <w:t>leadership includes raising followers’ motivation and excitement through the presentation of a compelling future vision, devotion to promoting creativity, promoting innovative ideas, and investing in personal growth. Primark fully embodies all the main keys of this style, establishing a culture beneficial for creativity, flexibility, and commitment</w:t>
      </w:r>
      <w:r w:rsidR="00FC43B6">
        <w:t xml:space="preserve"> </w:t>
      </w:r>
      <w:r w:rsidR="00FC43B6" w:rsidRPr="00FC43B6">
        <w:t>(Hutchinson and Jackson, 2013)</w:t>
      </w:r>
      <w:r>
        <w:t>.</w:t>
      </w:r>
    </w:p>
    <w:p w14:paraId="7FC5CC3E" w14:textId="77777777" w:rsidR="00081AAC" w:rsidRDefault="00081AAC" w:rsidP="001D2C08">
      <w:pPr>
        <w:pStyle w:val="Heading2"/>
        <w:jc w:val="both"/>
      </w:pPr>
      <w:bookmarkStart w:id="2" w:name="_Toc164207012"/>
      <w:r>
        <w:t>Advantages:</w:t>
      </w:r>
      <w:bookmarkEnd w:id="2"/>
    </w:p>
    <w:p w14:paraId="62396EAB" w14:textId="24920990" w:rsidR="00081AAC" w:rsidRDefault="00081AAC" w:rsidP="001D2C08">
      <w:pPr>
        <w:pStyle w:val="NormalWeb"/>
        <w:numPr>
          <w:ilvl w:val="0"/>
          <w:numId w:val="1"/>
        </w:numPr>
        <w:jc w:val="both"/>
      </w:pPr>
      <w:r w:rsidRPr="00FF199F">
        <w:rPr>
          <w:b/>
          <w:bCs/>
        </w:rPr>
        <w:t xml:space="preserve">Innovations </w:t>
      </w:r>
      <w:r w:rsidR="00FF199F">
        <w:rPr>
          <w:b/>
          <w:bCs/>
        </w:rPr>
        <w:t>a</w:t>
      </w:r>
      <w:r w:rsidR="00FF199F" w:rsidRPr="00FF199F">
        <w:rPr>
          <w:b/>
          <w:bCs/>
        </w:rPr>
        <w:t>nd Adaptability:</w:t>
      </w:r>
      <w:r w:rsidR="00FF199F">
        <w:t xml:space="preserve"> Transformational Leadership </w:t>
      </w:r>
      <w:r>
        <w:t xml:space="preserve">at Primark enforces the culture of innovation and flexibility. Leaders highlight the importance of a better future and prepare their workers to change to address markets before other companies. For this reason, the employees of the retailer immensely improve their creativity and start to </w:t>
      </w:r>
      <w:r w:rsidR="00FF199F">
        <w:t>analyze</w:t>
      </w:r>
      <w:r>
        <w:t xml:space="preserve"> new affairs, which consequently helps Primark remain prominent </w:t>
      </w:r>
      <w:r w:rsidR="00FF199F">
        <w:t>in</w:t>
      </w:r>
      <w:r>
        <w:t xml:space="preserve"> the market.</w:t>
      </w:r>
    </w:p>
    <w:p w14:paraId="47666692" w14:textId="6D42EE83" w:rsidR="00FC43B6" w:rsidRDefault="00081AAC" w:rsidP="00FC43B6">
      <w:pPr>
        <w:pStyle w:val="NormalWeb"/>
        <w:numPr>
          <w:ilvl w:val="0"/>
          <w:numId w:val="1"/>
        </w:numPr>
        <w:jc w:val="both"/>
      </w:pPr>
      <w:r w:rsidRPr="00FF199F">
        <w:rPr>
          <w:b/>
          <w:bCs/>
        </w:rPr>
        <w:lastRenderedPageBreak/>
        <w:t xml:space="preserve">Employee </w:t>
      </w:r>
      <w:r w:rsidR="00FF199F" w:rsidRPr="00FF199F">
        <w:rPr>
          <w:b/>
          <w:bCs/>
        </w:rPr>
        <w:t>Engagement:</w:t>
      </w:r>
      <w:r w:rsidR="00FF199F">
        <w:t xml:space="preserve"> As </w:t>
      </w:r>
      <w:r>
        <w:t>one of the critical advantages of transformational leaders, elevated employee engagement is present at Primark. The workers in the company actively support and generate new ideas to develop the business, and the management believes these individuals should be engaged in business decisions</w:t>
      </w:r>
      <w:r w:rsidR="00FC43B6">
        <w:t xml:space="preserve"> </w:t>
      </w:r>
      <w:r w:rsidR="00FC43B6" w:rsidRPr="00FC43B6">
        <w:t>(Lim, 2017)</w:t>
      </w:r>
      <w:r>
        <w:t>.</w:t>
      </w:r>
    </w:p>
    <w:p w14:paraId="45AE3F32" w14:textId="68DED38B" w:rsidR="00081AAC" w:rsidRPr="00FC43B6" w:rsidRDefault="00081AAC" w:rsidP="00FC43B6">
      <w:pPr>
        <w:pStyle w:val="NormalWeb"/>
        <w:numPr>
          <w:ilvl w:val="0"/>
          <w:numId w:val="1"/>
        </w:numPr>
        <w:jc w:val="both"/>
      </w:pPr>
      <w:r w:rsidRPr="00FC43B6">
        <w:rPr>
          <w:b/>
          <w:bCs/>
        </w:rPr>
        <w:t xml:space="preserve">Organisational </w:t>
      </w:r>
      <w:r w:rsidR="00FF199F" w:rsidRPr="00FC43B6">
        <w:rPr>
          <w:b/>
          <w:bCs/>
        </w:rPr>
        <w:t>Resilience:</w:t>
      </w:r>
      <w:r w:rsidR="00FF199F">
        <w:t xml:space="preserve"> </w:t>
      </w:r>
      <w:r>
        <w:t xml:space="preserve">Primark’s commitment to being a transformational leader resonantly fosters resilience to negative and responsiveness to positive changes in the retail field. Rapid and severe market changes will not be destructive for a flexible company </w:t>
      </w:r>
      <w:r w:rsidR="00FF199F">
        <w:t>that</w:t>
      </w:r>
      <w:r>
        <w:t xml:space="preserve"> is ready to alter course </w:t>
      </w:r>
      <w:r w:rsidR="00FF199F">
        <w:t xml:space="preserve">at </w:t>
      </w:r>
      <w:r>
        <w:t>any time. This makes the retailer more suitable for surviving through general economic or technological crises and prevents its demise in the long run</w:t>
      </w:r>
      <w:r w:rsidR="00FC43B6">
        <w:t xml:space="preserve"> </w:t>
      </w:r>
      <w:r w:rsidR="00FC43B6" w:rsidRPr="00FC43B6">
        <w:rPr>
          <w:rFonts w:cs="Calibri"/>
        </w:rPr>
        <w:t>(Butler and Herman, 1999)</w:t>
      </w:r>
      <w:r>
        <w:t>.</w:t>
      </w:r>
    </w:p>
    <w:p w14:paraId="48BB2C9E" w14:textId="77777777" w:rsidR="00081AAC" w:rsidRDefault="00081AAC" w:rsidP="001D2C08">
      <w:pPr>
        <w:pStyle w:val="Heading2"/>
        <w:jc w:val="both"/>
      </w:pPr>
      <w:bookmarkStart w:id="3" w:name="_Toc164207013"/>
      <w:r>
        <w:t>Disadvantages</w:t>
      </w:r>
      <w:bookmarkEnd w:id="3"/>
    </w:p>
    <w:p w14:paraId="4FAB7FDD" w14:textId="759DF8D1" w:rsidR="00081AAC" w:rsidRDefault="00081AAC" w:rsidP="001D2C08">
      <w:pPr>
        <w:pStyle w:val="NormalWeb"/>
        <w:numPr>
          <w:ilvl w:val="0"/>
          <w:numId w:val="2"/>
        </w:numPr>
        <w:jc w:val="both"/>
      </w:pPr>
      <w:r w:rsidRPr="00FF199F">
        <w:rPr>
          <w:b/>
          <w:bCs/>
        </w:rPr>
        <w:t xml:space="preserve">Dependency </w:t>
      </w:r>
      <w:r w:rsidR="00FF199F" w:rsidRPr="00FF199F">
        <w:rPr>
          <w:b/>
          <w:bCs/>
        </w:rPr>
        <w:t>on Leadership:</w:t>
      </w:r>
      <w:r w:rsidR="00FF199F">
        <w:t xml:space="preserve"> One </w:t>
      </w:r>
      <w:r>
        <w:t xml:space="preserve">of the potential limitations of the transformational leadership approach is that it involves charismatic and visionary leaders. In some cases, employees might become overly dependent on such leaders and become accustomed to waiting for guidance and inspiration from them. This reliance can negatively affect succession planning and the long-term sustainability of the organization. Further, if a charismatic leader leaves, it can lead to a feeling of disillusionment among employees who are now faced with little leadership direction. </w:t>
      </w:r>
    </w:p>
    <w:p w14:paraId="015532A8" w14:textId="08942BCF" w:rsidR="00081AAC" w:rsidRDefault="00081AAC" w:rsidP="001D2C08">
      <w:pPr>
        <w:pStyle w:val="NormalWeb"/>
        <w:numPr>
          <w:ilvl w:val="0"/>
          <w:numId w:val="2"/>
        </w:numPr>
        <w:jc w:val="both"/>
      </w:pPr>
      <w:r w:rsidRPr="00FF199F">
        <w:rPr>
          <w:b/>
          <w:bCs/>
        </w:rPr>
        <w:t xml:space="preserve">Resistance </w:t>
      </w:r>
      <w:r w:rsidR="00FF199F" w:rsidRPr="00FF199F">
        <w:rPr>
          <w:b/>
          <w:bCs/>
        </w:rPr>
        <w:t>to Change:</w:t>
      </w:r>
      <w:r w:rsidR="00FF199F">
        <w:t xml:space="preserve"> While </w:t>
      </w:r>
      <w:r>
        <w:t xml:space="preserve">the transformational leadership approach reflects the need for change and innovation, as such, change always brings resistance with employees either fearing the unknown or the reduced level of security the change will bring with it. At Primark, </w:t>
      </w:r>
      <w:r w:rsidR="00FF199F">
        <w:t>leaders need to facilitate</w:t>
      </w:r>
      <w:r>
        <w:t xml:space="preserve"> a supportive working environment where employees are comfortable voicing their opinions with their concerns addressed</w:t>
      </w:r>
      <w:r w:rsidR="00FC43B6">
        <w:t xml:space="preserve"> </w:t>
      </w:r>
      <w:r w:rsidR="00FC43B6" w:rsidRPr="00FC43B6">
        <w:t>(Huq, Chowdhury</w:t>
      </w:r>
      <w:r w:rsidR="00FC43B6">
        <w:t>,</w:t>
      </w:r>
      <w:r w:rsidR="00FC43B6" w:rsidRPr="00FC43B6">
        <w:t xml:space="preserve"> and Klassen, 2016)</w:t>
      </w:r>
      <w:r>
        <w:t xml:space="preserve">. </w:t>
      </w:r>
    </w:p>
    <w:p w14:paraId="3C8503B0" w14:textId="77777777" w:rsidR="00081AAC" w:rsidRDefault="00081AAC" w:rsidP="001D2C08">
      <w:pPr>
        <w:pStyle w:val="Heading1"/>
        <w:jc w:val="both"/>
      </w:pPr>
      <w:bookmarkStart w:id="4" w:name="_Toc164207014"/>
      <w:r>
        <w:t>Transactional Leadership at Primark</w:t>
      </w:r>
      <w:bookmarkEnd w:id="4"/>
    </w:p>
    <w:p w14:paraId="41022E5C" w14:textId="5CD10EDE" w:rsidR="00081AAC" w:rsidRDefault="00081AAC" w:rsidP="001D2C08">
      <w:pPr>
        <w:pStyle w:val="NormalWeb"/>
        <w:jc w:val="both"/>
      </w:pPr>
      <w:r>
        <w:t xml:space="preserve">In addition to relying on transformational leadership, Primark also appears to find the benefits of transactional leadership, consisting </w:t>
      </w:r>
      <w:r w:rsidR="00FF199F">
        <w:t>of</w:t>
      </w:r>
      <w:r>
        <w:t xml:space="preserve"> rewards and consequences linked to performing within the set frameworks. At Primark, transactional leaders find these transactions in the form of setting clear goals for employees, providing them guidance, and rewarding their positive performance and compliance with the set standards. </w:t>
      </w:r>
      <w:r w:rsidR="007A28A6">
        <w:t>I</w:t>
      </w:r>
      <w:r>
        <w:t>t</w:t>
      </w:r>
      <w:r w:rsidR="007A28A6">
        <w:t xml:space="preserve"> </w:t>
      </w:r>
      <w:r>
        <w:t xml:space="preserve">enables the organization to align each employee’s performance with the desired level of commitment to the company. </w:t>
      </w:r>
      <w:r w:rsidR="007A28A6">
        <w:t>M</w:t>
      </w:r>
      <w:r>
        <w:t>inimally</w:t>
      </w:r>
      <w:r w:rsidR="007A28A6">
        <w:t xml:space="preserve"> </w:t>
      </w:r>
      <w:r>
        <w:t>effective as a long-term strategy since the approach implies creating a rather rigid work environment</w:t>
      </w:r>
      <w:r w:rsidR="00FC43B6">
        <w:t xml:space="preserve"> </w:t>
      </w:r>
      <w:r w:rsidR="00FC43B6" w:rsidRPr="00FC43B6">
        <w:t>(Hamad, 2020)</w:t>
      </w:r>
      <w:r>
        <w:t>.</w:t>
      </w:r>
      <w:r w:rsidR="001A2574">
        <w:t xml:space="preserve"> </w:t>
      </w:r>
      <w:r>
        <w:t xml:space="preserve">Primark demonstrates transactional leadership as a central style of practicing hierarchical authority. Within the company, the foundation of Primark’s leadership philosophy is task delegation based on well-defined incentives and performance evaluations. In this way, the company’s managers are primarily concerned about efficiency and control over their retail operations. </w:t>
      </w:r>
    </w:p>
    <w:p w14:paraId="4FE95DA3" w14:textId="77777777" w:rsidR="006204DA" w:rsidRDefault="001A2574" w:rsidP="001D2C08">
      <w:pPr>
        <w:pStyle w:val="Heading2"/>
        <w:jc w:val="both"/>
        <w:rPr>
          <w:rFonts w:eastAsia="Times New Roman"/>
        </w:rPr>
      </w:pPr>
      <w:bookmarkStart w:id="5" w:name="_Toc164207015"/>
      <w:r w:rsidRPr="001A2574">
        <w:rPr>
          <w:rFonts w:eastAsia="Times New Roman"/>
        </w:rPr>
        <w:lastRenderedPageBreak/>
        <w:t>Advantages</w:t>
      </w:r>
      <w:bookmarkEnd w:id="5"/>
    </w:p>
    <w:p w14:paraId="19A4751E" w14:textId="77777777" w:rsidR="006204DA" w:rsidRPr="006204DA" w:rsidRDefault="006204DA" w:rsidP="001D2C08">
      <w:pPr>
        <w:jc w:val="both"/>
      </w:pPr>
    </w:p>
    <w:p w14:paraId="7CC47491" w14:textId="4101ABEA" w:rsidR="001A2574" w:rsidRPr="00FC43B6" w:rsidRDefault="001A2574" w:rsidP="00FC43B6">
      <w:pPr>
        <w:pStyle w:val="ListParagraph"/>
        <w:numPr>
          <w:ilvl w:val="0"/>
          <w:numId w:val="16"/>
        </w:numPr>
        <w:jc w:val="both"/>
        <w:rPr>
          <w:rFonts w:ascii="Times New Roman" w:eastAsia="Times New Roman" w:hAnsi="Times New Roman" w:cs="Times New Roman"/>
          <w:szCs w:val="24"/>
        </w:rPr>
      </w:pPr>
      <w:r w:rsidRPr="00FC43B6">
        <w:rPr>
          <w:rFonts w:eastAsia="Times New Roman"/>
          <w:b/>
          <w:bCs/>
        </w:rPr>
        <w:t xml:space="preserve">Clarity </w:t>
      </w:r>
      <w:r w:rsidR="006204DA" w:rsidRPr="00FC43B6">
        <w:rPr>
          <w:rFonts w:eastAsia="Times New Roman"/>
          <w:b/>
          <w:bCs/>
        </w:rPr>
        <w:t>of Expectations:</w:t>
      </w:r>
      <w:r w:rsidR="006204DA" w:rsidRPr="00FC43B6">
        <w:rPr>
          <w:rFonts w:eastAsia="Times New Roman"/>
        </w:rPr>
        <w:t xml:space="preserve"> </w:t>
      </w:r>
      <w:r w:rsidRPr="00FC43B6">
        <w:rPr>
          <w:rFonts w:eastAsia="Times New Roman"/>
        </w:rPr>
        <w:t xml:space="preserve">The notion of transactional leadership implies that employees are provided with clear guidelines and expectations, while their performance is contingent upon their ability to meet these expectations. In the context of Primark, transactional leadership </w:t>
      </w:r>
      <w:r w:rsidR="006204DA" w:rsidRPr="00FC43B6">
        <w:rPr>
          <w:rFonts w:eastAsia="Times New Roman"/>
        </w:rPr>
        <w:t>helps</w:t>
      </w:r>
      <w:r w:rsidRPr="00FC43B6">
        <w:rPr>
          <w:rFonts w:eastAsia="Times New Roman"/>
        </w:rPr>
        <w:t xml:space="preserve"> to ensure that employees clearly understand their </w:t>
      </w:r>
      <w:r w:rsidR="006204DA" w:rsidRPr="00FC43B6">
        <w:rPr>
          <w:rFonts w:eastAsia="Times New Roman"/>
        </w:rPr>
        <w:t>roles</w:t>
      </w:r>
      <w:r w:rsidRPr="00FC43B6">
        <w:rPr>
          <w:rFonts w:eastAsia="Times New Roman"/>
        </w:rPr>
        <w:t xml:space="preserve"> and responsibilities, while providing </w:t>
      </w:r>
      <w:r w:rsidR="006204DA" w:rsidRPr="00FC43B6">
        <w:rPr>
          <w:rFonts w:eastAsia="Times New Roman"/>
        </w:rPr>
        <w:t xml:space="preserve">an </w:t>
      </w:r>
      <w:r w:rsidRPr="00FC43B6">
        <w:rPr>
          <w:rFonts w:eastAsia="Times New Roman"/>
        </w:rPr>
        <w:t xml:space="preserve">action guide that must be followed to meet </w:t>
      </w:r>
      <w:r w:rsidR="006204DA" w:rsidRPr="00FC43B6">
        <w:rPr>
          <w:rFonts w:eastAsia="Times New Roman"/>
        </w:rPr>
        <w:t>expectations</w:t>
      </w:r>
      <w:r w:rsidRPr="00FC43B6">
        <w:rPr>
          <w:rFonts w:eastAsia="Times New Roman"/>
        </w:rPr>
        <w:t xml:space="preserve"> and not induce misunderstanding. For Primark, the specific action employees are expected to fulfill </w:t>
      </w:r>
      <w:r w:rsidR="006204DA" w:rsidRPr="00FC43B6">
        <w:rPr>
          <w:rFonts w:eastAsia="Times New Roman"/>
        </w:rPr>
        <w:t>includes</w:t>
      </w:r>
      <w:r w:rsidRPr="00FC43B6">
        <w:rPr>
          <w:rFonts w:eastAsia="Times New Roman"/>
        </w:rPr>
        <w:t xml:space="preserve"> listening to managers and team leaders, while the expectation is that action would be followed by the staff</w:t>
      </w:r>
      <w:r w:rsidR="00FC43B6" w:rsidRPr="00FC43B6">
        <w:rPr>
          <w:rFonts w:eastAsia="Times New Roman"/>
        </w:rPr>
        <w:t xml:space="preserve"> </w:t>
      </w:r>
      <w:r w:rsidR="00FC43B6" w:rsidRPr="00FC43B6">
        <w:rPr>
          <w:rFonts w:eastAsia="Times New Roman" w:cs="Calibri"/>
          <w:szCs w:val="24"/>
        </w:rPr>
        <w:t>(Butler and Herman, 1999)</w:t>
      </w:r>
      <w:r w:rsidRPr="00FC43B6">
        <w:rPr>
          <w:rFonts w:eastAsia="Times New Roman"/>
        </w:rPr>
        <w:t>.</w:t>
      </w:r>
    </w:p>
    <w:p w14:paraId="17B8CE79" w14:textId="37298E1A" w:rsidR="001A2574" w:rsidRPr="006204DA" w:rsidRDefault="001A2574" w:rsidP="001D2C08">
      <w:pPr>
        <w:pStyle w:val="ListParagraph"/>
        <w:numPr>
          <w:ilvl w:val="0"/>
          <w:numId w:val="16"/>
        </w:numPr>
        <w:jc w:val="both"/>
        <w:rPr>
          <w:rFonts w:eastAsia="Times New Roman"/>
        </w:rPr>
      </w:pPr>
      <w:r w:rsidRPr="006204DA">
        <w:rPr>
          <w:rFonts w:eastAsia="Times New Roman"/>
          <w:b/>
          <w:bCs/>
        </w:rPr>
        <w:t>Performance</w:t>
      </w:r>
      <w:r w:rsidR="006204DA" w:rsidRPr="006204DA">
        <w:rPr>
          <w:rFonts w:eastAsia="Times New Roman"/>
          <w:b/>
          <w:bCs/>
        </w:rPr>
        <w:t>-Based Rewards:</w:t>
      </w:r>
      <w:r w:rsidR="006204DA" w:rsidRPr="006204DA">
        <w:rPr>
          <w:rFonts w:eastAsia="Times New Roman"/>
        </w:rPr>
        <w:t xml:space="preserve"> </w:t>
      </w:r>
      <w:r w:rsidRPr="006204DA">
        <w:rPr>
          <w:rFonts w:eastAsia="Times New Roman"/>
        </w:rPr>
        <w:t xml:space="preserve">Transactional leaders at Primark focus on the provision of rewards to employees who were able to provide performance that exceeded the </w:t>
      </w:r>
      <w:r w:rsidR="006204DA">
        <w:rPr>
          <w:rFonts w:eastAsia="Times New Roman"/>
        </w:rPr>
        <w:t>expectations</w:t>
      </w:r>
      <w:r w:rsidRPr="006204DA">
        <w:rPr>
          <w:rFonts w:eastAsia="Times New Roman"/>
        </w:rPr>
        <w:t xml:space="preserve"> of the company. From the perspective of reward systems, this approach is essential because employees are ultimately rewarded </w:t>
      </w:r>
      <w:r w:rsidR="006204DA">
        <w:rPr>
          <w:rFonts w:eastAsia="Times New Roman"/>
        </w:rPr>
        <w:t>based on</w:t>
      </w:r>
      <w:r w:rsidRPr="006204DA">
        <w:rPr>
          <w:rFonts w:eastAsia="Times New Roman"/>
        </w:rPr>
        <w:t xml:space="preserve"> their actual contribution to the success of the organizatio</w:t>
      </w:r>
      <w:r w:rsidR="005033A5">
        <w:rPr>
          <w:rFonts w:eastAsia="Times New Roman"/>
        </w:rPr>
        <w:t>n</w:t>
      </w:r>
      <w:r w:rsidRPr="006204DA">
        <w:rPr>
          <w:rFonts w:eastAsia="Times New Roman"/>
        </w:rPr>
        <w:t xml:space="preserve">. In the context of the competitive retail industry and Primark, such </w:t>
      </w:r>
      <w:r w:rsidR="006204DA">
        <w:rPr>
          <w:rFonts w:eastAsia="Times New Roman"/>
        </w:rPr>
        <w:t xml:space="preserve">an </w:t>
      </w:r>
      <w:r w:rsidRPr="006204DA">
        <w:rPr>
          <w:rFonts w:eastAsia="Times New Roman"/>
        </w:rPr>
        <w:t xml:space="preserve">approach could be used to drive performance and ensure </w:t>
      </w:r>
      <w:r w:rsidR="006204DA">
        <w:rPr>
          <w:rFonts w:eastAsia="Times New Roman"/>
        </w:rPr>
        <w:t xml:space="preserve">the </w:t>
      </w:r>
      <w:r w:rsidRPr="006204DA">
        <w:rPr>
          <w:rFonts w:eastAsia="Times New Roman"/>
        </w:rPr>
        <w:t>engagement of the staff.</w:t>
      </w:r>
    </w:p>
    <w:p w14:paraId="27D5ABBC" w14:textId="3CF2FA4F" w:rsidR="001A2574" w:rsidRPr="006204DA" w:rsidRDefault="001A2574" w:rsidP="001D2C08">
      <w:pPr>
        <w:pStyle w:val="ListParagraph"/>
        <w:numPr>
          <w:ilvl w:val="0"/>
          <w:numId w:val="16"/>
        </w:numPr>
        <w:jc w:val="both"/>
        <w:rPr>
          <w:rFonts w:eastAsia="Times New Roman"/>
        </w:rPr>
      </w:pPr>
      <w:r w:rsidRPr="006204DA">
        <w:rPr>
          <w:rFonts w:eastAsia="Times New Roman"/>
          <w:b/>
          <w:bCs/>
        </w:rPr>
        <w:t xml:space="preserve">Efficiency and </w:t>
      </w:r>
      <w:r w:rsidR="006204DA" w:rsidRPr="006204DA">
        <w:rPr>
          <w:rFonts w:eastAsia="Times New Roman"/>
          <w:b/>
          <w:bCs/>
        </w:rPr>
        <w:t>C</w:t>
      </w:r>
      <w:r w:rsidRPr="006204DA">
        <w:rPr>
          <w:rFonts w:eastAsia="Times New Roman"/>
          <w:b/>
          <w:bCs/>
        </w:rPr>
        <w:t>ontrol:</w:t>
      </w:r>
      <w:r w:rsidRPr="006204DA">
        <w:rPr>
          <w:rFonts w:eastAsia="Times New Roman"/>
        </w:rPr>
        <w:t xml:space="preserve"> In many instances, transactional leadership is most relevant and effective in the context of the organization and environment that depend on efficiency and control. In the context of Primark, the application of </w:t>
      </w:r>
      <w:r w:rsidR="006204DA">
        <w:rPr>
          <w:rFonts w:eastAsia="Times New Roman"/>
        </w:rPr>
        <w:t xml:space="preserve">a </w:t>
      </w:r>
      <w:r w:rsidRPr="006204DA">
        <w:rPr>
          <w:rFonts w:eastAsia="Times New Roman"/>
        </w:rPr>
        <w:t xml:space="preserve">transactional approach is associated with the implementation of specific assigned </w:t>
      </w:r>
      <w:r w:rsidR="006204DA">
        <w:rPr>
          <w:rFonts w:eastAsia="Times New Roman"/>
        </w:rPr>
        <w:t>actions</w:t>
      </w:r>
      <w:r w:rsidRPr="006204DA">
        <w:rPr>
          <w:rFonts w:eastAsia="Times New Roman"/>
        </w:rPr>
        <w:t xml:space="preserve"> as a means of ensuring efficiency. At Primark, </w:t>
      </w:r>
      <w:r w:rsidR="006204DA">
        <w:rPr>
          <w:rFonts w:eastAsia="Times New Roman"/>
        </w:rPr>
        <w:t>basic</w:t>
      </w:r>
      <w:r w:rsidRPr="006204DA">
        <w:rPr>
          <w:rFonts w:eastAsia="Times New Roman"/>
        </w:rPr>
        <w:t xml:space="preserve"> tasks are performed under specific protocols and any person knows how they have to act to ensure </w:t>
      </w:r>
      <w:r w:rsidR="006204DA">
        <w:rPr>
          <w:rFonts w:eastAsia="Times New Roman"/>
        </w:rPr>
        <w:t xml:space="preserve">the </w:t>
      </w:r>
      <w:r w:rsidRPr="006204DA">
        <w:rPr>
          <w:rFonts w:eastAsia="Times New Roman"/>
        </w:rPr>
        <w:t xml:space="preserve">execution of </w:t>
      </w:r>
      <w:r w:rsidR="006204DA">
        <w:rPr>
          <w:rFonts w:eastAsia="Times New Roman"/>
        </w:rPr>
        <w:t>this task</w:t>
      </w:r>
      <w:r w:rsidR="00FC43B6">
        <w:rPr>
          <w:rFonts w:eastAsia="Times New Roman"/>
        </w:rPr>
        <w:t xml:space="preserve"> </w:t>
      </w:r>
      <w:r w:rsidR="00FC43B6" w:rsidRPr="00FC43B6">
        <w:rPr>
          <w:rFonts w:eastAsia="Times New Roman"/>
        </w:rPr>
        <w:t>(Popper, Mayseless</w:t>
      </w:r>
      <w:r w:rsidR="00FC43B6">
        <w:rPr>
          <w:rFonts w:eastAsia="Times New Roman"/>
        </w:rPr>
        <w:t>,</w:t>
      </w:r>
      <w:r w:rsidR="00FC43B6" w:rsidRPr="00FC43B6">
        <w:rPr>
          <w:rFonts w:eastAsia="Times New Roman"/>
        </w:rPr>
        <w:t xml:space="preserve"> and Castelnovo, 2000)</w:t>
      </w:r>
      <w:r w:rsidRPr="006204DA">
        <w:rPr>
          <w:rFonts w:eastAsia="Times New Roman"/>
        </w:rPr>
        <w:t>.</w:t>
      </w:r>
    </w:p>
    <w:p w14:paraId="13B6ADBD" w14:textId="11D70765" w:rsidR="001A2574" w:rsidRPr="001A2574" w:rsidRDefault="006204DA" w:rsidP="001D2C08">
      <w:pPr>
        <w:pStyle w:val="Heading2"/>
        <w:jc w:val="both"/>
        <w:rPr>
          <w:rFonts w:eastAsia="Times New Roman"/>
        </w:rPr>
      </w:pPr>
      <w:bookmarkStart w:id="6" w:name="_Toc164207016"/>
      <w:r>
        <w:rPr>
          <w:rFonts w:eastAsia="Times New Roman"/>
        </w:rPr>
        <w:t>Disadvantages</w:t>
      </w:r>
      <w:bookmarkEnd w:id="6"/>
    </w:p>
    <w:p w14:paraId="7B7126FD" w14:textId="77777777" w:rsidR="00FC43B6" w:rsidRDefault="00081AAC" w:rsidP="00FC43B6">
      <w:pPr>
        <w:pStyle w:val="NormalWeb"/>
        <w:numPr>
          <w:ilvl w:val="0"/>
          <w:numId w:val="3"/>
        </w:numPr>
        <w:jc w:val="both"/>
      </w:pPr>
      <w:r w:rsidRPr="006204DA">
        <w:rPr>
          <w:b/>
          <w:bCs/>
        </w:rPr>
        <w:t>Limited Creativity.</w:t>
      </w:r>
      <w:r>
        <w:t xml:space="preserve"> As has been mentioned above employees may be so preoccupied with following the pre-established procedures and meeting predefined targets that they may forget about their broader perspective. The inability to come up with original ideas and put them </w:t>
      </w:r>
      <w:r w:rsidR="006204DA">
        <w:t>into</w:t>
      </w:r>
      <w:r>
        <w:t xml:space="preserve"> practice could also limit the company’s ability to exploit a new market opportunity.</w:t>
      </w:r>
    </w:p>
    <w:p w14:paraId="7ADC4DE4" w14:textId="7EF0EAEB" w:rsidR="00081AAC" w:rsidRPr="00FC43B6" w:rsidRDefault="00081AAC" w:rsidP="00FC43B6">
      <w:pPr>
        <w:pStyle w:val="NormalWeb"/>
        <w:numPr>
          <w:ilvl w:val="0"/>
          <w:numId w:val="3"/>
        </w:numPr>
        <w:jc w:val="both"/>
      </w:pPr>
      <w:r w:rsidRPr="00FC43B6">
        <w:rPr>
          <w:b/>
          <w:bCs/>
        </w:rPr>
        <w:t xml:space="preserve">The </w:t>
      </w:r>
      <w:r w:rsidR="006204DA" w:rsidRPr="00FC43B6">
        <w:rPr>
          <w:b/>
          <w:bCs/>
        </w:rPr>
        <w:t>Risk of Micromanagement:</w:t>
      </w:r>
      <w:r w:rsidR="006204DA">
        <w:t xml:space="preserve"> </w:t>
      </w:r>
      <w:r>
        <w:t>It does also seem to be a risk the employees at Primark could be exposed to. To some extent, the employees would have to be monitored to make sure they comply with the outlined standards of procedure and performance. However, it is vital to make sure the employees have some freedom of action and originality</w:t>
      </w:r>
      <w:r w:rsidR="00FC43B6">
        <w:t xml:space="preserve"> </w:t>
      </w:r>
      <w:r w:rsidR="00FC43B6" w:rsidRPr="00FC43B6">
        <w:rPr>
          <w:rFonts w:cs="Calibri"/>
        </w:rPr>
        <w:t>(Eacott, 2019)</w:t>
      </w:r>
      <w:r>
        <w:t>.</w:t>
      </w:r>
    </w:p>
    <w:p w14:paraId="70A51857" w14:textId="77777777" w:rsidR="00081AAC" w:rsidRDefault="00081AAC" w:rsidP="001D2C08">
      <w:pPr>
        <w:pStyle w:val="NormalWeb"/>
        <w:numPr>
          <w:ilvl w:val="0"/>
          <w:numId w:val="3"/>
        </w:numPr>
        <w:jc w:val="both"/>
      </w:pPr>
      <w:r w:rsidRPr="006204DA">
        <w:rPr>
          <w:b/>
          <w:bCs/>
        </w:rPr>
        <w:t>Potential short-termism risk.</w:t>
      </w:r>
      <w:r>
        <w:t xml:space="preserve"> The leaders at Primark must rely heavily on performance metrics to control and optimize their operations. As it seems with the transactional leadership style, there could be too much of a focus on short-term results and not enough on the implementation of long-term strategies.</w:t>
      </w:r>
    </w:p>
    <w:p w14:paraId="72EB8285" w14:textId="468E0929" w:rsidR="006204DA" w:rsidRDefault="006204DA" w:rsidP="001D2C08">
      <w:pPr>
        <w:pStyle w:val="Heading1"/>
        <w:jc w:val="both"/>
      </w:pPr>
      <w:bookmarkStart w:id="7" w:name="_Toc164207017"/>
      <w:r>
        <w:lastRenderedPageBreak/>
        <w:t>Personal Reflection with Related Theory</w:t>
      </w:r>
      <w:bookmarkEnd w:id="7"/>
    </w:p>
    <w:p w14:paraId="08A3ACD5" w14:textId="03CD7AAF" w:rsidR="00081AAC" w:rsidRDefault="00081AAC" w:rsidP="001D2C08">
      <w:pPr>
        <w:pStyle w:val="NormalWeb"/>
        <w:jc w:val="both"/>
      </w:pPr>
      <w:r>
        <w:t xml:space="preserve">One of the leaders under whose governance I had the chance to work was a transformational leader who served as an embodiment of visionary leadership for me. The environment was defined by creativity and innovation, and the leader promoted the approach of allowing oneself to test new ideas, experiment, and question the status quo instead of following the leader’s detailed guidelines. As a result, the change was born and implemented in the organization, and the approach of trusting and allowing people to act on their accord turned out to be successful. Though risky, under the process of this leadership style, I was inspired as never before, and the motivation to develop new solutions was the highest in my practice. Alternatively, I used to be a part of the team that was exposed to the transactional leadership style. </w:t>
      </w:r>
      <w:r w:rsidR="001A2574">
        <w:t>The</w:t>
      </w:r>
      <w:r>
        <w:t xml:space="preserve"> context demanded following the guidelines and requirements set up by the situation’s restricted demands and the accompanying procedural leadership style. </w:t>
      </w:r>
    </w:p>
    <w:p w14:paraId="0BED99E4" w14:textId="48E2CAF2" w:rsidR="00081AAC" w:rsidRDefault="00081AAC" w:rsidP="001D2C08">
      <w:pPr>
        <w:pStyle w:val="NormalWeb"/>
        <w:jc w:val="both"/>
      </w:pPr>
      <w:r>
        <w:t xml:space="preserve">In practice, I can integrate that my experience aligns with the theory that leadership should be situational. However, I also can acknowledge that </w:t>
      </w:r>
      <w:r w:rsidR="006204DA">
        <w:t xml:space="preserve">the </w:t>
      </w:r>
      <w:r>
        <w:t xml:space="preserve">transactional leadership style helped me keep things under control and within the established frameworks, and the other team situation was most benefited from this leadership style </w:t>
      </w:r>
      <w:r w:rsidR="006204DA">
        <w:t>which</w:t>
      </w:r>
      <w:r>
        <w:t xml:space="preserve"> was why the short-term results were easiest to achieve with it. As a leader outside of these situations, it seems that integrating the theoretical approaches with the experience-based knowledge, and understanding of the leadership styles and the differences between them, can help navigate the most problematic organizational situations and achieve the highest results from the team through the proper leadership style choice.</w:t>
      </w:r>
      <w:r w:rsidR="006204DA">
        <w:t xml:space="preserve"> </w:t>
      </w:r>
      <w:r>
        <w:t>As I have explored, my personal experiences show that the ability to be flexible and adaptable is critical. It is necessary for the people who hold a leadership position to understand that no single approach will work in every situation</w:t>
      </w:r>
      <w:r w:rsidR="00FC43B6">
        <w:t xml:space="preserve"> </w:t>
      </w:r>
      <w:r w:rsidR="00FC43B6" w:rsidRPr="00FC43B6">
        <w:t>(Gunter, 2019)</w:t>
      </w:r>
      <w:r>
        <w:t>.</w:t>
      </w:r>
    </w:p>
    <w:p w14:paraId="36AB0DA4" w14:textId="007075CD" w:rsidR="006204DA" w:rsidRDefault="006204DA" w:rsidP="001D2C08">
      <w:pPr>
        <w:pStyle w:val="Heading1"/>
        <w:jc w:val="both"/>
      </w:pPr>
      <w:bookmarkStart w:id="8" w:name="_Toc164207018"/>
      <w:r>
        <w:t>Conclusion</w:t>
      </w:r>
      <w:bookmarkEnd w:id="8"/>
      <w:r>
        <w:t xml:space="preserve"> </w:t>
      </w:r>
    </w:p>
    <w:p w14:paraId="35356DC3" w14:textId="7BFAAD36" w:rsidR="005033A5" w:rsidRDefault="00081AAC" w:rsidP="001D2C08">
      <w:pPr>
        <w:pStyle w:val="NormalWeb"/>
        <w:jc w:val="both"/>
      </w:pPr>
      <w:r>
        <w:t>In conclusion, the present paper which examines specific leadership styles within the context of companies and organizations has demonstrated the complexity and, at the same time, profound nature of leadership changing with time. The interaction between transactional and transformational leadership was exemplified in the case of Primark which presents an interesting example of these two implementations in practice. The reflection on learning experiences and personal leadership perceptions highlighted the importance of situational leadership for me. This knowledge may be used in the future to enhance problem-solving and transformational growth in the company I may work in. At the same time, this understanding may be relevant for Primark as well, as the company or any organization that aims at developing innovative thinking in its personnel should be aware of various leadership styles and apply them when necessary. In the future, the findings of the present paper will support a more inclusive approach to leadership within my organization including the features of other leadership paradigms, wherever necessary, to encourage creativity and innovative thinking.</w:t>
      </w:r>
    </w:p>
    <w:p w14:paraId="5AD3F0D1" w14:textId="77777777" w:rsidR="005033A5" w:rsidRDefault="005033A5">
      <w:pPr>
        <w:rPr>
          <w:rFonts w:eastAsia="Times New Roman" w:cs="Times New Roman"/>
          <w:szCs w:val="24"/>
        </w:rPr>
      </w:pPr>
      <w:r>
        <w:br w:type="page"/>
      </w:r>
    </w:p>
    <w:p w14:paraId="186A8210" w14:textId="77777777" w:rsidR="00FC43B6" w:rsidRDefault="00FC43B6" w:rsidP="00FC43B6">
      <w:pPr>
        <w:pStyle w:val="Heading1"/>
        <w:spacing w:before="0" w:after="240" w:line="360" w:lineRule="auto"/>
        <w:rPr>
          <w:rFonts w:ascii="Calibri" w:hAnsi="Calibri" w:cs="Calibri"/>
        </w:rPr>
      </w:pPr>
      <w:bookmarkStart w:id="9" w:name="_Toc164207019"/>
      <w:r>
        <w:rPr>
          <w:rFonts w:ascii="Calibri" w:hAnsi="Calibri" w:cs="Calibri"/>
        </w:rPr>
        <w:lastRenderedPageBreak/>
        <w:t>Reference list</w:t>
      </w:r>
      <w:bookmarkEnd w:id="9"/>
    </w:p>
    <w:p w14:paraId="490C57C9" w14:textId="77777777" w:rsidR="00FC43B6" w:rsidRDefault="00FC43B6" w:rsidP="00FC43B6">
      <w:pPr>
        <w:pStyle w:val="NormalWeb"/>
        <w:spacing w:before="0" w:beforeAutospacing="0" w:after="240" w:line="360" w:lineRule="auto"/>
        <w:rPr>
          <w:rFonts w:cs="Calibri"/>
        </w:rPr>
      </w:pPr>
      <w:r>
        <w:rPr>
          <w:rFonts w:cs="Calibri"/>
        </w:rPr>
        <w:t xml:space="preserve">Buschlen, Warner and Goffnett (2015). Leadership Education and Service: Exploring Transformational Learning Following a Tornado. </w:t>
      </w:r>
      <w:r>
        <w:rPr>
          <w:rFonts w:cs="Calibri"/>
          <w:i/>
          <w:iCs/>
        </w:rPr>
        <w:t>Journal of Leadership Education</w:t>
      </w:r>
      <w:r>
        <w:rPr>
          <w:rFonts w:cs="Calibri"/>
        </w:rPr>
        <w:t>, 13(3). doi:https://doi.org/10.12806/v14/i1/r3.</w:t>
      </w:r>
    </w:p>
    <w:p w14:paraId="799087CB" w14:textId="77777777" w:rsidR="00FC43B6" w:rsidRDefault="00FC43B6" w:rsidP="00FC43B6">
      <w:pPr>
        <w:pStyle w:val="NormalWeb"/>
        <w:spacing w:before="0" w:beforeAutospacing="0" w:after="240" w:line="360" w:lineRule="auto"/>
        <w:rPr>
          <w:rFonts w:cs="Calibri"/>
        </w:rPr>
      </w:pPr>
      <w:r>
        <w:rPr>
          <w:rFonts w:cs="Calibri"/>
        </w:rPr>
        <w:t xml:space="preserve">Butler, D.M. and Herman, R.D. (1999). Effective Ministerial Leadership. </w:t>
      </w:r>
      <w:r>
        <w:rPr>
          <w:rFonts w:cs="Calibri"/>
          <w:i/>
          <w:iCs/>
        </w:rPr>
        <w:t>Nonprofit Management and Leadership</w:t>
      </w:r>
      <w:r>
        <w:rPr>
          <w:rFonts w:cs="Calibri"/>
        </w:rPr>
        <w:t>, 9(3), pp.229–239. doi:https://doi.org/10.1002/nml.9302.</w:t>
      </w:r>
    </w:p>
    <w:p w14:paraId="38B6656A" w14:textId="77777777" w:rsidR="00FC43B6" w:rsidRDefault="00FC43B6" w:rsidP="00FC43B6">
      <w:pPr>
        <w:pStyle w:val="NormalWeb"/>
        <w:spacing w:before="0" w:beforeAutospacing="0" w:after="240" w:line="360" w:lineRule="auto"/>
        <w:rPr>
          <w:rFonts w:cs="Calibri"/>
        </w:rPr>
      </w:pPr>
      <w:r>
        <w:rPr>
          <w:rFonts w:cs="Calibri"/>
        </w:rPr>
        <w:t xml:space="preserve">Eacott, S. (2019). Leadership strategies: re-conceptualising strategy for educational leadership. </w:t>
      </w:r>
      <w:r>
        <w:rPr>
          <w:rFonts w:cs="Calibri"/>
          <w:i/>
          <w:iCs/>
        </w:rPr>
        <w:t>School Leadership &amp; Management</w:t>
      </w:r>
      <w:r>
        <w:rPr>
          <w:rFonts w:cs="Calibri"/>
        </w:rPr>
        <w:t>, 31(1), pp.35–46.</w:t>
      </w:r>
    </w:p>
    <w:p w14:paraId="485D7849" w14:textId="77777777" w:rsidR="00FC43B6" w:rsidRDefault="00FC43B6" w:rsidP="00FC43B6">
      <w:pPr>
        <w:pStyle w:val="NormalWeb"/>
        <w:spacing w:before="0" w:beforeAutospacing="0" w:after="240" w:line="360" w:lineRule="auto"/>
        <w:rPr>
          <w:rFonts w:cs="Calibri"/>
        </w:rPr>
      </w:pPr>
      <w:r>
        <w:rPr>
          <w:rFonts w:cs="Calibri"/>
        </w:rPr>
        <w:t xml:space="preserve">Gunter, H. (2019). Introduction--The Challenge of Distributed Leadership. </w:t>
      </w:r>
      <w:r>
        <w:rPr>
          <w:rFonts w:cs="Calibri"/>
          <w:i/>
          <w:iCs/>
        </w:rPr>
        <w:t>School Leadership &amp; Management</w:t>
      </w:r>
      <w:r>
        <w:rPr>
          <w:rFonts w:cs="Calibri"/>
        </w:rPr>
        <w:t>, 23(3), pp.261–265. doi:https://doi.org/10.1080/1363243032000112775.</w:t>
      </w:r>
    </w:p>
    <w:p w14:paraId="44DC6E1F" w14:textId="77777777" w:rsidR="00FC43B6" w:rsidRDefault="00FC43B6" w:rsidP="00FC43B6">
      <w:pPr>
        <w:pStyle w:val="NormalWeb"/>
        <w:spacing w:before="0" w:beforeAutospacing="0" w:after="240" w:line="360" w:lineRule="auto"/>
        <w:rPr>
          <w:rFonts w:cs="Calibri"/>
        </w:rPr>
      </w:pPr>
      <w:r>
        <w:rPr>
          <w:rFonts w:cs="Calibri"/>
        </w:rPr>
        <w:t xml:space="preserve">Hamad, H. (2020). Transformational Leadership Theory: Why Military Leaders Are More Charismatic and Transformational? </w:t>
      </w:r>
      <w:r>
        <w:rPr>
          <w:rFonts w:cs="Calibri"/>
          <w:i/>
          <w:iCs/>
        </w:rPr>
        <w:t>International Journal on Leadership</w:t>
      </w:r>
      <w:r>
        <w:rPr>
          <w:rFonts w:cs="Calibri"/>
        </w:rPr>
        <w:t>, 3(1).</w:t>
      </w:r>
    </w:p>
    <w:p w14:paraId="577980CA" w14:textId="77777777" w:rsidR="00FC43B6" w:rsidRDefault="00FC43B6" w:rsidP="00FC43B6">
      <w:pPr>
        <w:pStyle w:val="NormalWeb"/>
        <w:spacing w:before="0" w:beforeAutospacing="0" w:after="240" w:line="360" w:lineRule="auto"/>
        <w:rPr>
          <w:rFonts w:cs="Calibri"/>
        </w:rPr>
      </w:pPr>
      <w:r>
        <w:rPr>
          <w:rFonts w:cs="Calibri"/>
        </w:rPr>
        <w:t xml:space="preserve">Huq, F.A., Chowdhury, I.N. and Klassen, R.D. (2016). Social management capabilities of multinational buying firms and their emerging market suppliers: An exploratory study of the clothing industry. </w:t>
      </w:r>
      <w:r>
        <w:rPr>
          <w:rFonts w:cs="Calibri"/>
          <w:i/>
          <w:iCs/>
        </w:rPr>
        <w:t>Journal of Operations Management</w:t>
      </w:r>
      <w:r>
        <w:rPr>
          <w:rFonts w:cs="Calibri"/>
        </w:rPr>
        <w:t>, [online] 46(1), pp.19–37. doi:https://doi.org/10.1016/j.jom.2016.07.005.</w:t>
      </w:r>
    </w:p>
    <w:p w14:paraId="6B4EA3F1" w14:textId="77777777" w:rsidR="00FC43B6" w:rsidRDefault="00FC43B6" w:rsidP="00FC43B6">
      <w:pPr>
        <w:pStyle w:val="NormalWeb"/>
        <w:spacing w:before="0" w:beforeAutospacing="0" w:after="240" w:line="360" w:lineRule="auto"/>
        <w:rPr>
          <w:rFonts w:cs="Calibri"/>
        </w:rPr>
      </w:pPr>
      <w:r>
        <w:rPr>
          <w:rFonts w:cs="Calibri"/>
        </w:rPr>
        <w:t xml:space="preserve">Hutchinson, M. and Jackson, D. (2013). Transformational Leadership in nursing: Towards a More Critical Interpretation. </w:t>
      </w:r>
      <w:r>
        <w:rPr>
          <w:rFonts w:cs="Calibri"/>
          <w:i/>
          <w:iCs/>
        </w:rPr>
        <w:t>Nursing Inquiry</w:t>
      </w:r>
      <w:r>
        <w:rPr>
          <w:rFonts w:cs="Calibri"/>
        </w:rPr>
        <w:t>, [online] 20(1), pp.11–22. doi:https://doi.org/10.1111/nin.12006.</w:t>
      </w:r>
    </w:p>
    <w:p w14:paraId="42F4373B" w14:textId="77777777" w:rsidR="00FC43B6" w:rsidRDefault="00FC43B6" w:rsidP="00FC43B6">
      <w:pPr>
        <w:pStyle w:val="NormalWeb"/>
        <w:spacing w:before="0" w:beforeAutospacing="0" w:after="240" w:line="360" w:lineRule="auto"/>
        <w:rPr>
          <w:rFonts w:cs="Calibri"/>
        </w:rPr>
      </w:pPr>
      <w:r>
        <w:rPr>
          <w:rFonts w:cs="Calibri"/>
        </w:rPr>
        <w:t xml:space="preserve">Jones, B., Temperley, J. and Lima, A. (2019). Corporate reputation in the era of Web 2.0: the case of Primark. </w:t>
      </w:r>
      <w:r>
        <w:rPr>
          <w:rFonts w:cs="Calibri"/>
          <w:i/>
          <w:iCs/>
        </w:rPr>
        <w:t>Journal of Marketing Management</w:t>
      </w:r>
      <w:r>
        <w:rPr>
          <w:rFonts w:cs="Calibri"/>
        </w:rPr>
        <w:t>, 25(9-10), pp.927–939.</w:t>
      </w:r>
    </w:p>
    <w:p w14:paraId="2DF7B4D1" w14:textId="77777777" w:rsidR="00FC43B6" w:rsidRDefault="00FC43B6" w:rsidP="00FC43B6">
      <w:pPr>
        <w:pStyle w:val="NormalWeb"/>
        <w:spacing w:before="0" w:beforeAutospacing="0" w:after="240" w:line="360" w:lineRule="auto"/>
        <w:rPr>
          <w:rFonts w:cs="Calibri"/>
        </w:rPr>
      </w:pPr>
      <w:r>
        <w:rPr>
          <w:rFonts w:cs="Calibri"/>
        </w:rPr>
        <w:t xml:space="preserve">Lambert, L. (2020). Leadership redefined: an evocative context for teacher leadership. </w:t>
      </w:r>
      <w:r>
        <w:rPr>
          <w:rFonts w:cs="Calibri"/>
          <w:i/>
          <w:iCs/>
        </w:rPr>
        <w:t>School Leadership &amp; Management</w:t>
      </w:r>
      <w:r>
        <w:rPr>
          <w:rFonts w:cs="Calibri"/>
        </w:rPr>
        <w:t>, 23(4), pp.421–430.</w:t>
      </w:r>
    </w:p>
    <w:p w14:paraId="12E07C5D" w14:textId="77777777" w:rsidR="00FC43B6" w:rsidRDefault="00FC43B6" w:rsidP="00FC43B6">
      <w:pPr>
        <w:pStyle w:val="NormalWeb"/>
        <w:spacing w:before="0" w:beforeAutospacing="0" w:after="240" w:line="360" w:lineRule="auto"/>
        <w:rPr>
          <w:rFonts w:cs="Calibri"/>
        </w:rPr>
      </w:pPr>
      <w:r>
        <w:rPr>
          <w:rFonts w:cs="Calibri"/>
        </w:rPr>
        <w:lastRenderedPageBreak/>
        <w:t xml:space="preserve">Lim, B. (2017). Transformational leadership in the UK management culture. </w:t>
      </w:r>
      <w:r>
        <w:rPr>
          <w:rFonts w:cs="Calibri"/>
          <w:i/>
          <w:iCs/>
        </w:rPr>
        <w:t>Leadership &amp; Organization Development Journal</w:t>
      </w:r>
      <w:r>
        <w:rPr>
          <w:rFonts w:cs="Calibri"/>
        </w:rPr>
        <w:t>, 18(6), pp.283–289. doi:https://doi.org/10.1108/01437739710176220.</w:t>
      </w:r>
    </w:p>
    <w:p w14:paraId="490FA55F" w14:textId="77777777" w:rsidR="00FC43B6" w:rsidRDefault="00FC43B6" w:rsidP="00FC43B6">
      <w:pPr>
        <w:pStyle w:val="NormalWeb"/>
        <w:spacing w:before="0" w:beforeAutospacing="0" w:after="240" w:line="360" w:lineRule="auto"/>
        <w:rPr>
          <w:rFonts w:cs="Calibri"/>
        </w:rPr>
      </w:pPr>
      <w:r>
        <w:rPr>
          <w:rFonts w:cs="Calibri"/>
        </w:rPr>
        <w:t xml:space="preserve">Popper, M., Mayseless, O. and Castelnovo, O. (2000). Transformational leadership and attachment. </w:t>
      </w:r>
      <w:r>
        <w:rPr>
          <w:rFonts w:cs="Calibri"/>
          <w:i/>
          <w:iCs/>
        </w:rPr>
        <w:t>The Leadership Quarterly</w:t>
      </w:r>
      <w:r>
        <w:rPr>
          <w:rFonts w:cs="Calibri"/>
        </w:rPr>
        <w:t>, 11(2), pp.267–289. doi:https://doi.org/10.1016/s1048-9843(00)00038-2.</w:t>
      </w:r>
    </w:p>
    <w:p w14:paraId="7350C0A0" w14:textId="77777777" w:rsidR="00081AAC" w:rsidRDefault="00081AAC" w:rsidP="001D2C08">
      <w:pPr>
        <w:pStyle w:val="NormalWeb"/>
        <w:jc w:val="both"/>
      </w:pPr>
    </w:p>
    <w:p w14:paraId="600470E7" w14:textId="77777777" w:rsidR="00AA3E51" w:rsidRDefault="00AA3E51" w:rsidP="001D2C08">
      <w:pPr>
        <w:jc w:val="both"/>
      </w:pPr>
    </w:p>
    <w:sectPr w:rsidR="00AA3E51" w:rsidSect="008765F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775B"/>
    <w:multiLevelType w:val="multilevel"/>
    <w:tmpl w:val="6E729C3E"/>
    <w:lvl w:ilvl="0">
      <w:start w:val="1"/>
      <w:numFmt w:val="decimal"/>
      <w:pStyle w:val="Heading1"/>
      <w:lvlText w:val="%1"/>
      <w:lvlJc w:val="left"/>
      <w:pPr>
        <w:ind w:left="432" w:hanging="432"/>
      </w:pPr>
      <w:rPr>
        <w:sz w:val="36"/>
        <w:szCs w:val="36"/>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BAA0D4B"/>
    <w:multiLevelType w:val="hybridMultilevel"/>
    <w:tmpl w:val="D5C8FED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13C7674"/>
    <w:multiLevelType w:val="multilevel"/>
    <w:tmpl w:val="47F4E89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52611EC4"/>
    <w:multiLevelType w:val="hybridMultilevel"/>
    <w:tmpl w:val="1D7C74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A536EA9"/>
    <w:multiLevelType w:val="multilevel"/>
    <w:tmpl w:val="537C124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6C0F442A"/>
    <w:multiLevelType w:val="hybridMultilevel"/>
    <w:tmpl w:val="87A4183C"/>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7709562B"/>
    <w:multiLevelType w:val="multilevel"/>
    <w:tmpl w:val="CD42E61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802771447">
    <w:abstractNumId w:val="4"/>
  </w:num>
  <w:num w:numId="2" w16cid:durableId="461771673">
    <w:abstractNumId w:val="2"/>
  </w:num>
  <w:num w:numId="3" w16cid:durableId="1669212866">
    <w:abstractNumId w:val="6"/>
  </w:num>
  <w:num w:numId="4" w16cid:durableId="1812822511">
    <w:abstractNumId w:val="0"/>
  </w:num>
  <w:num w:numId="5" w16cid:durableId="133446422">
    <w:abstractNumId w:val="0"/>
  </w:num>
  <w:num w:numId="6" w16cid:durableId="1425951341">
    <w:abstractNumId w:val="0"/>
  </w:num>
  <w:num w:numId="7" w16cid:durableId="1260793745">
    <w:abstractNumId w:val="0"/>
  </w:num>
  <w:num w:numId="8" w16cid:durableId="1642609607">
    <w:abstractNumId w:val="0"/>
  </w:num>
  <w:num w:numId="9" w16cid:durableId="705062629">
    <w:abstractNumId w:val="0"/>
  </w:num>
  <w:num w:numId="10" w16cid:durableId="232548133">
    <w:abstractNumId w:val="0"/>
  </w:num>
  <w:num w:numId="11" w16cid:durableId="1852060066">
    <w:abstractNumId w:val="0"/>
  </w:num>
  <w:num w:numId="12" w16cid:durableId="1396196193">
    <w:abstractNumId w:val="0"/>
  </w:num>
  <w:num w:numId="13" w16cid:durableId="778260334">
    <w:abstractNumId w:val="0"/>
  </w:num>
  <w:num w:numId="14" w16cid:durableId="1046642147">
    <w:abstractNumId w:val="3"/>
  </w:num>
  <w:num w:numId="15" w16cid:durableId="877007347">
    <w:abstractNumId w:val="5"/>
  </w:num>
  <w:num w:numId="16" w16cid:durableId="1764451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AAC"/>
    <w:rsid w:val="00081AAC"/>
    <w:rsid w:val="000961E0"/>
    <w:rsid w:val="001A2574"/>
    <w:rsid w:val="001D2C08"/>
    <w:rsid w:val="002421EC"/>
    <w:rsid w:val="002E41E2"/>
    <w:rsid w:val="003D2ADC"/>
    <w:rsid w:val="004B695B"/>
    <w:rsid w:val="005033A5"/>
    <w:rsid w:val="005B6BB1"/>
    <w:rsid w:val="006204DA"/>
    <w:rsid w:val="007165F6"/>
    <w:rsid w:val="00795DA5"/>
    <w:rsid w:val="007A28A6"/>
    <w:rsid w:val="008765F2"/>
    <w:rsid w:val="0090592C"/>
    <w:rsid w:val="00980B17"/>
    <w:rsid w:val="00AA3E51"/>
    <w:rsid w:val="00BF130E"/>
    <w:rsid w:val="00C4664A"/>
    <w:rsid w:val="00CE65FE"/>
    <w:rsid w:val="00DE18CF"/>
    <w:rsid w:val="00FC43B6"/>
    <w:rsid w:val="00FF19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45293E"/>
  <w15:chartTrackingRefBased/>
  <w15:docId w15:val="{970A6EEC-64E4-49F9-A926-09FDBA5B8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64A"/>
    <w:rPr>
      <w:rFonts w:ascii="Calibri" w:hAnsi="Calibri"/>
      <w:sz w:val="24"/>
    </w:rPr>
  </w:style>
  <w:style w:type="paragraph" w:styleId="Heading1">
    <w:name w:val="heading 1"/>
    <w:basedOn w:val="Normal"/>
    <w:next w:val="Normal"/>
    <w:link w:val="Heading1Char"/>
    <w:uiPriority w:val="9"/>
    <w:qFormat/>
    <w:rsid w:val="00C4664A"/>
    <w:pPr>
      <w:keepNext/>
      <w:keepLines/>
      <w:numPr>
        <w:numId w:val="1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C4664A"/>
    <w:pPr>
      <w:keepNext/>
      <w:keepLines/>
      <w:numPr>
        <w:ilvl w:val="1"/>
        <w:numId w:val="1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C4664A"/>
    <w:pPr>
      <w:keepNext/>
      <w:keepLines/>
      <w:numPr>
        <w:ilvl w:val="2"/>
        <w:numId w:val="1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C4664A"/>
    <w:pPr>
      <w:keepNext/>
      <w:keepLines/>
      <w:numPr>
        <w:ilvl w:val="3"/>
        <w:numId w:val="1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C4664A"/>
    <w:pPr>
      <w:keepNext/>
      <w:keepLines/>
      <w:numPr>
        <w:ilvl w:val="4"/>
        <w:numId w:val="13"/>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C4664A"/>
    <w:pPr>
      <w:keepNext/>
      <w:keepLines/>
      <w:numPr>
        <w:ilvl w:val="5"/>
        <w:numId w:val="13"/>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C4664A"/>
    <w:pPr>
      <w:keepNext/>
      <w:keepLines/>
      <w:numPr>
        <w:ilvl w:val="6"/>
        <w:numId w:val="1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4664A"/>
    <w:pPr>
      <w:keepNext/>
      <w:keepLines/>
      <w:numPr>
        <w:ilvl w:val="7"/>
        <w:numId w:val="1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4664A"/>
    <w:pPr>
      <w:keepNext/>
      <w:keepLines/>
      <w:numPr>
        <w:ilvl w:val="8"/>
        <w:numId w:val="1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64A"/>
    <w:rPr>
      <w:rFonts w:asciiTheme="majorHAnsi" w:eastAsiaTheme="majorEastAsia" w:hAnsiTheme="majorHAnsi" w:cstheme="majorBidi"/>
      <w:b/>
      <w:bCs/>
      <w:smallCaps/>
      <w:color w:val="000000" w:themeColor="text1"/>
      <w:sz w:val="36"/>
      <w:szCs w:val="36"/>
    </w:rPr>
  </w:style>
  <w:style w:type="paragraph" w:styleId="NoSpacing">
    <w:name w:val="No Spacing"/>
    <w:link w:val="NoSpacingChar"/>
    <w:uiPriority w:val="1"/>
    <w:qFormat/>
    <w:rsid w:val="00C4664A"/>
    <w:pPr>
      <w:spacing w:after="0" w:line="240" w:lineRule="auto"/>
    </w:pPr>
  </w:style>
  <w:style w:type="character" w:customStyle="1" w:styleId="NoSpacingChar">
    <w:name w:val="No Spacing Char"/>
    <w:basedOn w:val="DefaultParagraphFont"/>
    <w:link w:val="NoSpacing"/>
    <w:uiPriority w:val="1"/>
    <w:rsid w:val="003D2ADC"/>
  </w:style>
  <w:style w:type="character" w:customStyle="1" w:styleId="Heading2Char">
    <w:name w:val="Heading 2 Char"/>
    <w:basedOn w:val="DefaultParagraphFont"/>
    <w:link w:val="Heading2"/>
    <w:uiPriority w:val="9"/>
    <w:rsid w:val="00C4664A"/>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C4664A"/>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C4664A"/>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C4664A"/>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C4664A"/>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C4664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4664A"/>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4664A"/>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C4664A"/>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4664A"/>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4664A"/>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4664A"/>
    <w:rPr>
      <w:color w:val="5A5A5A" w:themeColor="text1" w:themeTint="A5"/>
      <w:spacing w:val="10"/>
    </w:rPr>
  </w:style>
  <w:style w:type="paragraph" w:styleId="Quote">
    <w:name w:val="Quote"/>
    <w:basedOn w:val="Normal"/>
    <w:next w:val="Normal"/>
    <w:link w:val="QuoteChar"/>
    <w:uiPriority w:val="29"/>
    <w:qFormat/>
    <w:rsid w:val="00C4664A"/>
    <w:pPr>
      <w:spacing w:before="160"/>
      <w:ind w:left="720" w:right="720"/>
    </w:pPr>
    <w:rPr>
      <w:i/>
      <w:iCs/>
      <w:color w:val="000000" w:themeColor="text1"/>
    </w:rPr>
  </w:style>
  <w:style w:type="character" w:customStyle="1" w:styleId="QuoteChar">
    <w:name w:val="Quote Char"/>
    <w:basedOn w:val="DefaultParagraphFont"/>
    <w:link w:val="Quote"/>
    <w:uiPriority w:val="29"/>
    <w:rsid w:val="00C4664A"/>
    <w:rPr>
      <w:i/>
      <w:iCs/>
      <w:color w:val="000000" w:themeColor="text1"/>
    </w:rPr>
  </w:style>
  <w:style w:type="paragraph" w:styleId="ListParagraph">
    <w:name w:val="List Paragraph"/>
    <w:basedOn w:val="Normal"/>
    <w:uiPriority w:val="34"/>
    <w:qFormat/>
    <w:rsid w:val="00081AAC"/>
    <w:pPr>
      <w:ind w:left="720"/>
      <w:contextualSpacing/>
    </w:pPr>
  </w:style>
  <w:style w:type="character" w:styleId="IntenseEmphasis">
    <w:name w:val="Intense Emphasis"/>
    <w:basedOn w:val="DefaultParagraphFont"/>
    <w:uiPriority w:val="21"/>
    <w:qFormat/>
    <w:rsid w:val="00C4664A"/>
    <w:rPr>
      <w:b/>
      <w:bCs/>
      <w:i/>
      <w:iCs/>
      <w:caps/>
    </w:rPr>
  </w:style>
  <w:style w:type="paragraph" w:styleId="IntenseQuote">
    <w:name w:val="Intense Quote"/>
    <w:basedOn w:val="Normal"/>
    <w:next w:val="Normal"/>
    <w:link w:val="IntenseQuoteChar"/>
    <w:uiPriority w:val="30"/>
    <w:qFormat/>
    <w:rsid w:val="00C4664A"/>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4664A"/>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C4664A"/>
    <w:rPr>
      <w:b/>
      <w:bCs/>
      <w:smallCaps/>
      <w:u w:val="single"/>
    </w:rPr>
  </w:style>
  <w:style w:type="paragraph" w:styleId="NormalWeb">
    <w:name w:val="Normal (Web)"/>
    <w:basedOn w:val="Normal"/>
    <w:uiPriority w:val="99"/>
    <w:unhideWhenUsed/>
    <w:rsid w:val="00081AAC"/>
    <w:pPr>
      <w:spacing w:before="100" w:beforeAutospacing="1" w:line="240" w:lineRule="auto"/>
    </w:pPr>
    <w:rPr>
      <w:rFonts w:eastAsia="Times New Roman" w:cs="Times New Roman"/>
      <w:szCs w:val="24"/>
    </w:rPr>
  </w:style>
  <w:style w:type="paragraph" w:styleId="Caption">
    <w:name w:val="caption"/>
    <w:basedOn w:val="Normal"/>
    <w:next w:val="Normal"/>
    <w:uiPriority w:val="35"/>
    <w:semiHidden/>
    <w:unhideWhenUsed/>
    <w:qFormat/>
    <w:rsid w:val="00C4664A"/>
    <w:pPr>
      <w:spacing w:after="200" w:line="240" w:lineRule="auto"/>
    </w:pPr>
    <w:rPr>
      <w:i/>
      <w:iCs/>
      <w:color w:val="0E2841" w:themeColor="text2"/>
      <w:sz w:val="18"/>
      <w:szCs w:val="18"/>
    </w:rPr>
  </w:style>
  <w:style w:type="character" w:styleId="Strong">
    <w:name w:val="Strong"/>
    <w:basedOn w:val="DefaultParagraphFont"/>
    <w:uiPriority w:val="22"/>
    <w:qFormat/>
    <w:rsid w:val="00C4664A"/>
    <w:rPr>
      <w:b/>
      <w:bCs/>
      <w:color w:val="000000" w:themeColor="text1"/>
    </w:rPr>
  </w:style>
  <w:style w:type="character" w:styleId="Emphasis">
    <w:name w:val="Emphasis"/>
    <w:basedOn w:val="DefaultParagraphFont"/>
    <w:uiPriority w:val="20"/>
    <w:qFormat/>
    <w:rsid w:val="00C4664A"/>
    <w:rPr>
      <w:i/>
      <w:iCs/>
      <w:color w:val="auto"/>
    </w:rPr>
  </w:style>
  <w:style w:type="character" w:styleId="SubtleEmphasis">
    <w:name w:val="Subtle Emphasis"/>
    <w:basedOn w:val="DefaultParagraphFont"/>
    <w:uiPriority w:val="19"/>
    <w:qFormat/>
    <w:rsid w:val="00C4664A"/>
    <w:rPr>
      <w:i/>
      <w:iCs/>
      <w:color w:val="404040" w:themeColor="text1" w:themeTint="BF"/>
    </w:rPr>
  </w:style>
  <w:style w:type="character" w:styleId="SubtleReference">
    <w:name w:val="Subtle Reference"/>
    <w:basedOn w:val="DefaultParagraphFont"/>
    <w:uiPriority w:val="31"/>
    <w:qFormat/>
    <w:rsid w:val="00C4664A"/>
    <w:rPr>
      <w:smallCaps/>
      <w:color w:val="404040" w:themeColor="text1" w:themeTint="BF"/>
      <w:u w:val="single" w:color="7F7F7F" w:themeColor="text1" w:themeTint="80"/>
    </w:rPr>
  </w:style>
  <w:style w:type="character" w:styleId="BookTitle">
    <w:name w:val="Book Title"/>
    <w:basedOn w:val="DefaultParagraphFont"/>
    <w:uiPriority w:val="33"/>
    <w:qFormat/>
    <w:rsid w:val="00C4664A"/>
    <w:rPr>
      <w:b w:val="0"/>
      <w:bCs w:val="0"/>
      <w:smallCaps/>
      <w:spacing w:val="5"/>
    </w:rPr>
  </w:style>
  <w:style w:type="paragraph" w:styleId="TOCHeading">
    <w:name w:val="TOC Heading"/>
    <w:basedOn w:val="Heading1"/>
    <w:next w:val="Normal"/>
    <w:uiPriority w:val="39"/>
    <w:unhideWhenUsed/>
    <w:qFormat/>
    <w:rsid w:val="00C4664A"/>
    <w:pPr>
      <w:outlineLvl w:val="9"/>
    </w:pPr>
  </w:style>
  <w:style w:type="paragraph" w:styleId="TOC1">
    <w:name w:val="toc 1"/>
    <w:basedOn w:val="Normal"/>
    <w:next w:val="Normal"/>
    <w:autoRedefine/>
    <w:uiPriority w:val="39"/>
    <w:unhideWhenUsed/>
    <w:rsid w:val="00FC43B6"/>
    <w:pPr>
      <w:spacing w:after="100"/>
    </w:pPr>
  </w:style>
  <w:style w:type="paragraph" w:styleId="TOC2">
    <w:name w:val="toc 2"/>
    <w:basedOn w:val="Normal"/>
    <w:next w:val="Normal"/>
    <w:autoRedefine/>
    <w:uiPriority w:val="39"/>
    <w:unhideWhenUsed/>
    <w:rsid w:val="00FC43B6"/>
    <w:pPr>
      <w:spacing w:after="100"/>
      <w:ind w:left="240"/>
    </w:pPr>
  </w:style>
  <w:style w:type="character" w:styleId="Hyperlink">
    <w:name w:val="Hyperlink"/>
    <w:basedOn w:val="DefaultParagraphFont"/>
    <w:uiPriority w:val="99"/>
    <w:unhideWhenUsed/>
    <w:rsid w:val="00FC43B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908662">
      <w:bodyDiv w:val="1"/>
      <w:marLeft w:val="0"/>
      <w:marRight w:val="0"/>
      <w:marTop w:val="0"/>
      <w:marBottom w:val="0"/>
      <w:divBdr>
        <w:top w:val="none" w:sz="0" w:space="0" w:color="auto"/>
        <w:left w:val="none" w:sz="0" w:space="0" w:color="auto"/>
        <w:bottom w:val="none" w:sz="0" w:space="0" w:color="auto"/>
        <w:right w:val="none" w:sz="0" w:space="0" w:color="auto"/>
      </w:divBdr>
    </w:div>
    <w:div w:id="370884584">
      <w:bodyDiv w:val="1"/>
      <w:marLeft w:val="0"/>
      <w:marRight w:val="0"/>
      <w:marTop w:val="0"/>
      <w:marBottom w:val="0"/>
      <w:divBdr>
        <w:top w:val="none" w:sz="0" w:space="0" w:color="auto"/>
        <w:left w:val="none" w:sz="0" w:space="0" w:color="auto"/>
        <w:bottom w:val="none" w:sz="0" w:space="0" w:color="auto"/>
        <w:right w:val="none" w:sz="0" w:space="0" w:color="auto"/>
      </w:divBdr>
    </w:div>
    <w:div w:id="459111267">
      <w:bodyDiv w:val="1"/>
      <w:marLeft w:val="0"/>
      <w:marRight w:val="0"/>
      <w:marTop w:val="0"/>
      <w:marBottom w:val="0"/>
      <w:divBdr>
        <w:top w:val="none" w:sz="0" w:space="0" w:color="auto"/>
        <w:left w:val="none" w:sz="0" w:space="0" w:color="auto"/>
        <w:bottom w:val="none" w:sz="0" w:space="0" w:color="auto"/>
        <w:right w:val="none" w:sz="0" w:space="0" w:color="auto"/>
      </w:divBdr>
    </w:div>
    <w:div w:id="596982977">
      <w:bodyDiv w:val="1"/>
      <w:marLeft w:val="0"/>
      <w:marRight w:val="0"/>
      <w:marTop w:val="0"/>
      <w:marBottom w:val="0"/>
      <w:divBdr>
        <w:top w:val="none" w:sz="0" w:space="0" w:color="auto"/>
        <w:left w:val="none" w:sz="0" w:space="0" w:color="auto"/>
        <w:bottom w:val="none" w:sz="0" w:space="0" w:color="auto"/>
        <w:right w:val="none" w:sz="0" w:space="0" w:color="auto"/>
      </w:divBdr>
    </w:div>
    <w:div w:id="1018196311">
      <w:bodyDiv w:val="1"/>
      <w:marLeft w:val="0"/>
      <w:marRight w:val="0"/>
      <w:marTop w:val="0"/>
      <w:marBottom w:val="0"/>
      <w:divBdr>
        <w:top w:val="none" w:sz="0" w:space="0" w:color="auto"/>
        <w:left w:val="none" w:sz="0" w:space="0" w:color="auto"/>
        <w:bottom w:val="none" w:sz="0" w:space="0" w:color="auto"/>
        <w:right w:val="none" w:sz="0" w:space="0" w:color="auto"/>
      </w:divBdr>
    </w:div>
    <w:div w:id="1468090976">
      <w:bodyDiv w:val="1"/>
      <w:marLeft w:val="0"/>
      <w:marRight w:val="0"/>
      <w:marTop w:val="0"/>
      <w:marBottom w:val="0"/>
      <w:divBdr>
        <w:top w:val="none" w:sz="0" w:space="0" w:color="auto"/>
        <w:left w:val="none" w:sz="0" w:space="0" w:color="auto"/>
        <w:bottom w:val="none" w:sz="0" w:space="0" w:color="auto"/>
        <w:right w:val="none" w:sz="0" w:space="0" w:color="auto"/>
      </w:divBdr>
    </w:div>
    <w:div w:id="1634754066">
      <w:bodyDiv w:val="1"/>
      <w:marLeft w:val="0"/>
      <w:marRight w:val="0"/>
      <w:marTop w:val="0"/>
      <w:marBottom w:val="0"/>
      <w:divBdr>
        <w:top w:val="none" w:sz="0" w:space="0" w:color="auto"/>
        <w:left w:val="none" w:sz="0" w:space="0" w:color="auto"/>
        <w:bottom w:val="none" w:sz="0" w:space="0" w:color="auto"/>
        <w:right w:val="none" w:sz="0" w:space="0" w:color="auto"/>
      </w:divBdr>
    </w:div>
    <w:div w:id="1687900716">
      <w:bodyDiv w:val="1"/>
      <w:marLeft w:val="0"/>
      <w:marRight w:val="0"/>
      <w:marTop w:val="0"/>
      <w:marBottom w:val="0"/>
      <w:divBdr>
        <w:top w:val="none" w:sz="0" w:space="0" w:color="auto"/>
        <w:left w:val="none" w:sz="0" w:space="0" w:color="auto"/>
        <w:bottom w:val="none" w:sz="0" w:space="0" w:color="auto"/>
        <w:right w:val="none" w:sz="0" w:space="0" w:color="auto"/>
      </w:divBdr>
      <w:divsChild>
        <w:div w:id="942418336">
          <w:marLeft w:val="0"/>
          <w:marRight w:val="0"/>
          <w:marTop w:val="0"/>
          <w:marBottom w:val="0"/>
          <w:divBdr>
            <w:top w:val="none" w:sz="0" w:space="0" w:color="auto"/>
            <w:left w:val="none" w:sz="0" w:space="0" w:color="auto"/>
            <w:bottom w:val="none" w:sz="0" w:space="0" w:color="auto"/>
            <w:right w:val="none" w:sz="0" w:space="0" w:color="auto"/>
          </w:divBdr>
        </w:div>
      </w:divsChild>
    </w:div>
    <w:div w:id="1903558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E8770-DD00-4CC4-A86A-4A4739AAD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2215</Words>
  <Characters>12630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Samrah ayub</dc:creator>
  <cp:keywords/>
  <dc:description/>
  <cp:lastModifiedBy>dianadanescu@outlook.com</cp:lastModifiedBy>
  <cp:revision>2</cp:revision>
  <dcterms:created xsi:type="dcterms:W3CDTF">2024-04-25T14:18:00Z</dcterms:created>
  <dcterms:modified xsi:type="dcterms:W3CDTF">2024-04-25T14:18:00Z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68c9be85d080452ee99c7b8a3806cc14513a99f17436af1ef1e2f72f718e1ea8</vt:lpwstr>
  </property>
</Properties>
</file>