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782DC8C" w14:textId="0C46FF39" w:rsidR="00D81CD1" w:rsidRPr="00D81CD1" w:rsidRDefault="00D81CD1" w:rsidP="00D81CD1">
      <w:pPr>
        <w:rPr>
          <w:rFonts w:ascii="Calibri" w:hAnsi="Calibri" w:cs="Calibri"/>
          <w:b/>
          <w:bCs/>
        </w:rPr>
      </w:pPr>
      <w:r w:rsidRPr="00686C7C">
        <w:rPr>
          <w:rFonts w:ascii="Calibri" w:hAnsi="Calibri" w:cs="Calibri"/>
          <w:b/>
          <w:bCs/>
        </w:rPr>
        <w:t>Activity:</w:t>
      </w:r>
      <w:r w:rsidR="00297371" w:rsidRPr="00686C7C">
        <w:rPr>
          <w:rFonts w:ascii="Calibri" w:hAnsi="Calibri" w:cs="Calibri"/>
          <w:b/>
          <w:bCs/>
        </w:rPr>
        <w:t xml:space="preserve"> Matching Activity: </w:t>
      </w:r>
      <w:r w:rsidR="00297371" w:rsidRPr="00686C7C">
        <w:rPr>
          <w:rFonts w:ascii="Calibri" w:hAnsi="Calibri" w:cs="Calibri"/>
          <w:b/>
          <w:bCs/>
          <w:i/>
          <w:iCs/>
        </w:rPr>
        <w:t>Is this Academic Misconduct?</w:t>
      </w:r>
      <w:r w:rsidRPr="00686C7C">
        <w:rPr>
          <w:rFonts w:ascii="Calibri" w:hAnsi="Calibri" w:cs="Calibri"/>
          <w:b/>
          <w:bCs/>
        </w:rPr>
        <w:br/>
      </w:r>
      <w:r w:rsidRPr="00D81CD1">
        <w:rPr>
          <w:rFonts w:ascii="Calibri" w:hAnsi="Calibri" w:cs="Calibri"/>
          <w:b/>
          <w:bCs/>
        </w:rPr>
        <w:t xml:space="preserve">Instructions </w:t>
      </w:r>
    </w:p>
    <w:p w14:paraId="3F93618A" w14:textId="450C428B" w:rsidR="00D81CD1" w:rsidRPr="00D81CD1" w:rsidRDefault="00D81CD1" w:rsidP="00D81CD1">
      <w:pPr>
        <w:rPr>
          <w:rFonts w:ascii="Calibri" w:hAnsi="Calibri" w:cs="Calibri"/>
        </w:rPr>
      </w:pPr>
      <w:r w:rsidRPr="00D81CD1">
        <w:rPr>
          <w:rFonts w:ascii="Calibri" w:hAnsi="Calibri" w:cs="Calibri"/>
        </w:rPr>
        <w:t>Read each scenario and match it to the most appropriate category.</w:t>
      </w:r>
      <w:r w:rsidR="00297371" w:rsidRPr="00686C7C">
        <w:rPr>
          <w:rFonts w:ascii="Calibri" w:hAnsi="Calibri" w:cs="Calibri"/>
        </w:rPr>
        <w:t xml:space="preserve"> </w:t>
      </w:r>
      <w:r w:rsidRPr="00D81CD1">
        <w:rPr>
          <w:rFonts w:ascii="Calibri" w:hAnsi="Calibri" w:cs="Calibri"/>
        </w:rPr>
        <w:t>Options may be used more than once.</w:t>
      </w:r>
    </w:p>
    <w:p w14:paraId="7F21A7A4" w14:textId="77777777" w:rsidR="00D81CD1" w:rsidRPr="00D81CD1" w:rsidRDefault="00D81CD1" w:rsidP="00D81CD1">
      <w:pPr>
        <w:rPr>
          <w:rFonts w:ascii="Calibri" w:hAnsi="Calibri" w:cs="Calibri"/>
          <w:b/>
          <w:bCs/>
        </w:rPr>
      </w:pPr>
      <w:r w:rsidRPr="00D81CD1">
        <w:rPr>
          <w:rFonts w:ascii="Calibri" w:hAnsi="Calibri" w:cs="Calibri"/>
          <w:b/>
          <w:bCs/>
        </w:rPr>
        <w:t>Categories (A–F)</w:t>
      </w:r>
    </w:p>
    <w:p w14:paraId="49292FF2" w14:textId="77777777" w:rsidR="00D81CD1" w:rsidRPr="00D81CD1" w:rsidRDefault="00D81CD1" w:rsidP="00D81CD1">
      <w:pPr>
        <w:rPr>
          <w:rFonts w:ascii="Calibri" w:hAnsi="Calibri" w:cs="Calibri"/>
        </w:rPr>
      </w:pPr>
      <w:r w:rsidRPr="00D81CD1">
        <w:rPr>
          <w:rFonts w:ascii="Calibri" w:hAnsi="Calibri" w:cs="Calibri"/>
        </w:rPr>
        <w:t>A. Acceptable academic practice</w:t>
      </w:r>
      <w:r w:rsidRPr="00D81CD1">
        <w:rPr>
          <w:rFonts w:ascii="Calibri" w:hAnsi="Calibri" w:cs="Calibri"/>
        </w:rPr>
        <w:br/>
        <w:t>B. Poor academic practice</w:t>
      </w:r>
      <w:r w:rsidRPr="00D81CD1">
        <w:rPr>
          <w:rFonts w:ascii="Calibri" w:hAnsi="Calibri" w:cs="Calibri"/>
        </w:rPr>
        <w:br/>
        <w:t>C. Plagiarism</w:t>
      </w:r>
      <w:r w:rsidRPr="00D81CD1">
        <w:rPr>
          <w:rFonts w:ascii="Calibri" w:hAnsi="Calibri" w:cs="Calibri"/>
        </w:rPr>
        <w:br/>
        <w:t>D. Collusion</w:t>
      </w:r>
      <w:r w:rsidRPr="00D81CD1">
        <w:rPr>
          <w:rFonts w:ascii="Calibri" w:hAnsi="Calibri" w:cs="Calibri"/>
        </w:rPr>
        <w:br/>
        <w:t>E. False authorship / Contract cheating</w:t>
      </w:r>
      <w:r w:rsidRPr="00D81CD1">
        <w:rPr>
          <w:rFonts w:ascii="Calibri" w:hAnsi="Calibri" w:cs="Calibri"/>
        </w:rPr>
        <w:br/>
        <w:t>F. Inappropriate use of AI</w:t>
      </w:r>
    </w:p>
    <w:p w14:paraId="3354E0E0" w14:textId="77777777" w:rsidR="00D81CD1" w:rsidRPr="00D81CD1" w:rsidRDefault="00D81CD1" w:rsidP="00D81CD1">
      <w:pPr>
        <w:rPr>
          <w:rFonts w:ascii="Calibri" w:hAnsi="Calibri" w:cs="Calibri"/>
          <w:b/>
          <w:bCs/>
        </w:rPr>
      </w:pPr>
      <w:r w:rsidRPr="00D81CD1">
        <w:rPr>
          <w:rFonts w:ascii="Calibri" w:hAnsi="Calibri" w:cs="Calibri"/>
          <w:b/>
          <w:bCs/>
        </w:rPr>
        <w:t>Scenarios</w:t>
      </w:r>
    </w:p>
    <w:p w14:paraId="5A43C6B8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discusses the assignment question with a classmate and then writes their own work independently.</w:t>
      </w:r>
    </w:p>
    <w:p w14:paraId="752B5669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Two students plan their assignment together and agree on the same structure and arguments. Their final submissions look very similar.</w:t>
      </w:r>
    </w:p>
    <w:p w14:paraId="1A9EE49F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copies sentences from a journal article and changes a few words but does not include a citation.</w:t>
      </w:r>
    </w:p>
    <w:p w14:paraId="5CB55F95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submits work they completed for a different module last year without permission.</w:t>
      </w:r>
    </w:p>
    <w:p w14:paraId="3520BD55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asks a friend to rewrite a paragraph so it “sounds more academic” and then submits it.</w:t>
      </w:r>
    </w:p>
    <w:p w14:paraId="440C366D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uses AI to generate a paragraph and submits it as their own work when AI use is not permitted.</w:t>
      </w:r>
    </w:p>
    <w:p w14:paraId="2390D78E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 xml:space="preserve">A student uses AI to help understand a topic and rewrite </w:t>
      </w:r>
      <w:proofErr w:type="gramStart"/>
      <w:r w:rsidRPr="00D81CD1">
        <w:rPr>
          <w:rFonts w:ascii="Calibri" w:hAnsi="Calibri" w:cs="Calibri"/>
        </w:rPr>
        <w:t>notes, but</w:t>
      </w:r>
      <w:proofErr w:type="gramEnd"/>
      <w:r w:rsidRPr="00D81CD1">
        <w:rPr>
          <w:rFonts w:ascii="Calibri" w:hAnsi="Calibri" w:cs="Calibri"/>
        </w:rPr>
        <w:t xml:space="preserve"> writes the assignment themselves.</w:t>
      </w:r>
    </w:p>
    <w:p w14:paraId="06AA21E7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shares their completed assignment with a friend “for reference” before submission.</w:t>
      </w:r>
    </w:p>
    <w:p w14:paraId="47E3610D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student’s referencing is inconsistent and incorrect in places, but sources are generally acknowledged.</w:t>
      </w:r>
    </w:p>
    <w:p w14:paraId="790F0A28" w14:textId="77777777" w:rsidR="00D81CD1" w:rsidRPr="00D81CD1" w:rsidRDefault="00D81CD1" w:rsidP="00D81CD1">
      <w:pPr>
        <w:numPr>
          <w:ilvl w:val="0"/>
          <w:numId w:val="1"/>
        </w:numPr>
        <w:rPr>
          <w:rFonts w:ascii="Calibri" w:hAnsi="Calibri" w:cs="Calibri"/>
        </w:rPr>
      </w:pPr>
      <w:r w:rsidRPr="00D81CD1">
        <w:rPr>
          <w:rFonts w:ascii="Calibri" w:hAnsi="Calibri" w:cs="Calibri"/>
        </w:rPr>
        <w:t>A student pays for an online essay-writing service and submits the work as their own.</w:t>
      </w:r>
    </w:p>
    <w:p w14:paraId="44ED01D0" w14:textId="77777777" w:rsidR="003F0402" w:rsidRPr="00686C7C" w:rsidRDefault="003F0402">
      <w:pPr>
        <w:rPr>
          <w:rFonts w:ascii="Calibri" w:hAnsi="Calibri" w:cs="Calibri"/>
        </w:rPr>
      </w:pPr>
    </w:p>
    <w:sectPr w:rsidR="003F0402" w:rsidRPr="00686C7C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6029B668" w14:textId="77777777" w:rsidR="00112B82" w:rsidRDefault="00112B82" w:rsidP="00496422">
      <w:pPr>
        <w:spacing w:after="0" w:line="240" w:lineRule="auto"/>
      </w:pPr>
      <w:r>
        <w:separator/>
      </w:r>
    </w:p>
  </w:endnote>
  <w:endnote w:type="continuationSeparator" w:id="0">
    <w:p w14:paraId="45BFDF86" w14:textId="77777777" w:rsidR="00112B82" w:rsidRDefault="00112B82" w:rsidP="00496422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DengXian">
    <w:altName w:val="等线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DengXian Light">
    <w:altName w:val="等线 Light"/>
    <w:panose1 w:val="02010600030101010101"/>
    <w:charset w:val="86"/>
    <w:family w:val="auto"/>
    <w:pitch w:val="variable"/>
    <w:sig w:usb0="A00002BF" w:usb1="38CF7CFA" w:usb2="00000016" w:usb3="00000000" w:csb0="0004000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</w:fonts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5E9EDDE1" w14:textId="77777777" w:rsidR="00112B82" w:rsidRDefault="00112B82" w:rsidP="00496422">
      <w:pPr>
        <w:spacing w:after="0" w:line="240" w:lineRule="auto"/>
      </w:pPr>
      <w:r>
        <w:separator/>
      </w:r>
    </w:p>
  </w:footnote>
  <w:footnote w:type="continuationSeparator" w:id="0">
    <w:p w14:paraId="5D91B941" w14:textId="77777777" w:rsidR="00112B82" w:rsidRDefault="00112B82" w:rsidP="00496422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66213AD9"/>
    <w:multiLevelType w:val="multilevel"/>
    <w:tmpl w:val="A6929B3C"/>
    <w:lvl w:ilvl="0">
      <w:start w:val="1"/>
      <w:numFmt w:val="decimal"/>
      <w:lvlText w:val="%1."/>
      <w:lvlJc w:val="left"/>
      <w:pPr>
        <w:tabs>
          <w:tab w:val="num" w:pos="720"/>
        </w:tabs>
        <w:ind w:left="720" w:hanging="360"/>
      </w:pPr>
    </w:lvl>
    <w:lvl w:ilvl="1" w:tentative="1">
      <w:start w:val="1"/>
      <w:numFmt w:val="decimal"/>
      <w:lvlText w:val="%2."/>
      <w:lvlJc w:val="left"/>
      <w:pPr>
        <w:tabs>
          <w:tab w:val="num" w:pos="1440"/>
        </w:tabs>
        <w:ind w:left="1440" w:hanging="360"/>
      </w:pPr>
    </w:lvl>
    <w:lvl w:ilvl="2" w:tentative="1">
      <w:start w:val="1"/>
      <w:numFmt w:val="decimal"/>
      <w:lvlText w:val="%3."/>
      <w:lvlJc w:val="left"/>
      <w:pPr>
        <w:tabs>
          <w:tab w:val="num" w:pos="2160"/>
        </w:tabs>
        <w:ind w:left="2160" w:hanging="360"/>
      </w:pPr>
    </w:lvl>
    <w:lvl w:ilvl="3" w:tentative="1">
      <w:start w:val="1"/>
      <w:numFmt w:val="decimal"/>
      <w:lvlText w:val="%4."/>
      <w:lvlJc w:val="left"/>
      <w:pPr>
        <w:tabs>
          <w:tab w:val="num" w:pos="2880"/>
        </w:tabs>
        <w:ind w:left="2880" w:hanging="360"/>
      </w:pPr>
    </w:lvl>
    <w:lvl w:ilvl="4" w:tentative="1">
      <w:start w:val="1"/>
      <w:numFmt w:val="decimal"/>
      <w:lvlText w:val="%5."/>
      <w:lvlJc w:val="left"/>
      <w:pPr>
        <w:tabs>
          <w:tab w:val="num" w:pos="3600"/>
        </w:tabs>
        <w:ind w:left="3600" w:hanging="360"/>
      </w:pPr>
    </w:lvl>
    <w:lvl w:ilvl="5" w:tentative="1">
      <w:start w:val="1"/>
      <w:numFmt w:val="decimal"/>
      <w:lvlText w:val="%6."/>
      <w:lvlJc w:val="left"/>
      <w:pPr>
        <w:tabs>
          <w:tab w:val="num" w:pos="4320"/>
        </w:tabs>
        <w:ind w:left="4320" w:hanging="360"/>
      </w:pPr>
    </w:lvl>
    <w:lvl w:ilvl="6" w:tentative="1">
      <w:start w:val="1"/>
      <w:numFmt w:val="decimal"/>
      <w:lvlText w:val="%7."/>
      <w:lvlJc w:val="left"/>
      <w:pPr>
        <w:tabs>
          <w:tab w:val="num" w:pos="5040"/>
        </w:tabs>
        <w:ind w:left="5040" w:hanging="360"/>
      </w:pPr>
    </w:lvl>
    <w:lvl w:ilvl="7" w:tentative="1">
      <w:start w:val="1"/>
      <w:numFmt w:val="decimal"/>
      <w:lvlText w:val="%8."/>
      <w:lvlJc w:val="left"/>
      <w:pPr>
        <w:tabs>
          <w:tab w:val="num" w:pos="5760"/>
        </w:tabs>
        <w:ind w:left="5760" w:hanging="360"/>
      </w:pPr>
    </w:lvl>
    <w:lvl w:ilvl="8" w:tentative="1">
      <w:start w:val="1"/>
      <w:numFmt w:val="decimal"/>
      <w:lvlText w:val="%9."/>
      <w:lvlJc w:val="left"/>
      <w:pPr>
        <w:tabs>
          <w:tab w:val="num" w:pos="6480"/>
        </w:tabs>
        <w:ind w:left="6480" w:hanging="360"/>
      </w:pPr>
    </w:lvl>
  </w:abstractNum>
  <w:num w:numId="1" w16cid:durableId="1683628166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useFELayout/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D81CD1"/>
    <w:rsid w:val="00112B82"/>
    <w:rsid w:val="0023162E"/>
    <w:rsid w:val="00297371"/>
    <w:rsid w:val="003F0402"/>
    <w:rsid w:val="00496422"/>
    <w:rsid w:val="00610FFC"/>
    <w:rsid w:val="00686C7C"/>
    <w:rsid w:val="007B072D"/>
    <w:rsid w:val="00800C60"/>
    <w:rsid w:val="00882801"/>
    <w:rsid w:val="00D81CD1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2FDDAD6B"/>
  <w15:chartTrackingRefBased/>
  <w15:docId w15:val="{0988FB96-D789-4D57-ACCC-BA34FA2F0C1C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EastAsia" w:hAnsiTheme="minorHAnsi" w:cstheme="minorBidi"/>
        <w:kern w:val="2"/>
        <w:sz w:val="24"/>
        <w:szCs w:val="24"/>
        <w:lang w:val="en-GB" w:eastAsia="zh-CN" w:bidi="ar-SA"/>
        <w14:ligatures w14:val="standardContextual"/>
      </w:rPr>
    </w:rPrDefault>
    <w:pPrDefault>
      <w:pPr>
        <w:spacing w:after="160" w:line="278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D81CD1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D81CD1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D81CD1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D81CD1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D81CD1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D81CD1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D81CD1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D81CD1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D81CD1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D81CD1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D81CD1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D81CD1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D81CD1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D81CD1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D81CD1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D81CD1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D81CD1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D81CD1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D81CD1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D81CD1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D81CD1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D81CD1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D81CD1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D81CD1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D81CD1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D81CD1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D81CD1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D81CD1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D81CD1"/>
    <w:rPr>
      <w:b/>
      <w:bCs/>
      <w:smallCaps/>
      <w:color w:val="0F4761" w:themeColor="accent1" w:themeShade="BF"/>
      <w:spacing w:val="5"/>
    </w:rPr>
  </w:style>
  <w:style w:type="paragraph" w:styleId="Header">
    <w:name w:val="header"/>
    <w:basedOn w:val="Normal"/>
    <w:link w:val="HeaderChar"/>
    <w:uiPriority w:val="99"/>
    <w:unhideWhenUsed/>
    <w:rsid w:val="00496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496422"/>
  </w:style>
  <w:style w:type="paragraph" w:styleId="Footer">
    <w:name w:val="footer"/>
    <w:basedOn w:val="Normal"/>
    <w:link w:val="FooterChar"/>
    <w:uiPriority w:val="99"/>
    <w:unhideWhenUsed/>
    <w:rsid w:val="00496422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496422"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theme" Target="theme/theme1.xml"/><Relationship Id="rId3" Type="http://schemas.openxmlformats.org/officeDocument/2006/relationships/settings" Target="settings.xml"/><Relationship Id="rId7" Type="http://schemas.openxmlformats.org/officeDocument/2006/relationships/fontTable" Target="fontTable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230</Words>
  <Characters>1181</Characters>
  <Application>Microsoft Office Word</Application>
  <DocSecurity>0</DocSecurity>
  <Lines>31</Lines>
  <Paragraphs>15</Paragraphs>
  <ScaleCrop>false</ScaleCrop>
  <Company>University of Wales Trinity Saint David</Company>
  <LinksUpToDate>false</LinksUpToDate>
  <CharactersWithSpaces>1396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Ffion Cumberpatch</dc:creator>
  <cp:keywords/>
  <dc:description/>
  <cp:lastModifiedBy>Ffion Cumberpatch</cp:lastModifiedBy>
  <cp:revision>5</cp:revision>
  <cp:lastPrinted>2026-02-09T08:28:00Z</cp:lastPrinted>
  <dcterms:created xsi:type="dcterms:W3CDTF">2026-01-01T13:42:00Z</dcterms:created>
  <dcterms:modified xsi:type="dcterms:W3CDTF">2026-02-09T08:29:00Z</dcterms:modified>
</cp:coreProperties>
</file>