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6D900" w14:textId="48D7D7D4" w:rsidR="00E41904" w:rsidRPr="00E41904" w:rsidRDefault="00E41904" w:rsidP="00E41904">
      <w:pPr>
        <w:ind w:left="-180" w:right="-334"/>
        <w:rPr>
          <w:rFonts w:ascii="Georgia" w:eastAsia="SimSun" w:hAnsi="Georgia"/>
          <w:color w:val="000000"/>
          <w:sz w:val="21"/>
          <w:szCs w:val="21"/>
          <w:lang w:eastAsia="zh-CN"/>
        </w:rPr>
      </w:pPr>
      <w:r w:rsidRPr="00E41904">
        <w:rPr>
          <w:rFonts w:ascii="Georgia" w:eastAsia="SimSun" w:hAnsi="Georgia"/>
          <w:noProof/>
          <w:color w:val="000000"/>
          <w:sz w:val="21"/>
          <w:szCs w:val="21"/>
          <w:lang w:eastAsia="zh-CN"/>
        </w:rPr>
        <w:drawing>
          <wp:inline distT="0" distB="0" distL="0" distR="0" wp14:anchorId="03ED0E36" wp14:editId="67AF3D84">
            <wp:extent cx="1905635" cy="637540"/>
            <wp:effectExtent l="19050" t="19050" r="18415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63754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0FFB55C" w14:textId="77777777" w:rsidR="00E41904" w:rsidRPr="00E41904" w:rsidRDefault="00E41904" w:rsidP="00E41904">
      <w:pPr>
        <w:ind w:left="-180" w:right="-334"/>
        <w:rPr>
          <w:rFonts w:ascii="Georgia" w:eastAsia="SimSun" w:hAnsi="Georgia"/>
          <w:color w:val="000000"/>
          <w:sz w:val="21"/>
          <w:szCs w:val="21"/>
          <w:lang w:eastAsia="zh-CN"/>
        </w:rPr>
      </w:pPr>
    </w:p>
    <w:p w14:paraId="3CDD5487" w14:textId="77777777" w:rsidR="00E41904" w:rsidRPr="00E41904" w:rsidRDefault="00E41904" w:rsidP="00E41904">
      <w:pPr>
        <w:ind w:left="-180" w:right="-334"/>
        <w:rPr>
          <w:rFonts w:ascii="Georgia" w:eastAsia="SimSun" w:hAnsi="Georgia"/>
          <w:color w:val="000000"/>
          <w:sz w:val="21"/>
          <w:szCs w:val="21"/>
          <w:lang w:eastAsia="zh-CN"/>
        </w:rPr>
      </w:pPr>
    </w:p>
    <w:p w14:paraId="12008B2C" w14:textId="77777777" w:rsidR="00E41904" w:rsidRPr="00E41904" w:rsidRDefault="00E41904" w:rsidP="00E41904">
      <w:pPr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E41904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39E7DF71" w14:textId="77777777" w:rsidR="00E41904" w:rsidRPr="00E41904" w:rsidRDefault="00E41904" w:rsidP="00E41904">
      <w:pPr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E41904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0F73BE55" w14:textId="77777777" w:rsidR="00E41904" w:rsidRPr="00E41904" w:rsidRDefault="00E41904" w:rsidP="00E41904">
      <w:pPr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665972E8" w14:textId="77777777" w:rsidR="00E41904" w:rsidRPr="00E41904" w:rsidRDefault="00E41904" w:rsidP="00E41904">
      <w:pPr>
        <w:keepNext/>
        <w:ind w:left="720"/>
        <w:jc w:val="center"/>
        <w:outlineLvl w:val="2"/>
        <w:rPr>
          <w:rFonts w:ascii="Tahoma" w:eastAsia="SimSun" w:hAnsi="Tahoma" w:cs="Tahoma"/>
          <w:b/>
          <w:bCs/>
          <w:lang w:val="cy-GB" w:eastAsia="zh-CN"/>
        </w:rPr>
      </w:pPr>
      <w:r w:rsidRPr="00E41904">
        <w:rPr>
          <w:rFonts w:ascii="Tahoma" w:eastAsia="SimSun" w:hAnsi="Tahoma" w:cs="Tahoma"/>
          <w:b/>
          <w:bCs/>
          <w:lang w:val="cy-GB" w:eastAsia="zh-CN"/>
        </w:rPr>
        <w:t>THIS SHEET MUST BE THE FIRST PAGE OF THE ASSIGNMENT YOU ARE SUBMITTING  (DO NOT SEND AS A SEPARATE FILE)</w:t>
      </w:r>
    </w:p>
    <w:p w14:paraId="109A18AF" w14:textId="77777777" w:rsidR="00E41904" w:rsidRPr="00E41904" w:rsidRDefault="00E41904" w:rsidP="00E41904">
      <w:pPr>
        <w:keepNext/>
        <w:ind w:left="720"/>
        <w:jc w:val="center"/>
        <w:outlineLvl w:val="2"/>
        <w:rPr>
          <w:rFonts w:ascii="Trebuchet MS" w:eastAsia="SimSun" w:hAnsi="Trebuchet MS" w:cs="Tahoma"/>
          <w:b/>
          <w:bCs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E41904" w:rsidRPr="00E41904" w14:paraId="73AE3A0C" w14:textId="77777777" w:rsidTr="00B52FF7">
        <w:trPr>
          <w:trHeight w:val="614"/>
        </w:trPr>
        <w:tc>
          <w:tcPr>
            <w:tcW w:w="8856" w:type="dxa"/>
            <w:gridSpan w:val="5"/>
          </w:tcPr>
          <w:p w14:paraId="02B1A25B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  <w:t>For completion by the student</w:t>
            </w: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:</w:t>
            </w:r>
          </w:p>
        </w:tc>
      </w:tr>
      <w:tr w:rsidR="00E41904" w:rsidRPr="00E41904" w14:paraId="5CEFC1B6" w14:textId="77777777" w:rsidTr="00B52FF7">
        <w:trPr>
          <w:trHeight w:val="718"/>
        </w:trPr>
        <w:tc>
          <w:tcPr>
            <w:tcW w:w="8856" w:type="dxa"/>
            <w:gridSpan w:val="5"/>
          </w:tcPr>
          <w:p w14:paraId="7DF5D904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Student Name: Nadine Fruin</w:t>
            </w:r>
          </w:p>
          <w:p w14:paraId="5B936C8E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</w:p>
          <w:p w14:paraId="41B87866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 xml:space="preserve">Student </w:t>
            </w:r>
            <w:r w:rsidRPr="00E41904">
              <w:rPr>
                <w:rFonts w:ascii="Arial" w:eastAsia="SimSun" w:hAnsi="Arial" w:cs="Arial"/>
                <w:b/>
                <w:bCs/>
                <w:color w:val="000000"/>
                <w:sz w:val="22"/>
                <w:szCs w:val="22"/>
                <w:u w:val="single"/>
                <w:lang w:eastAsia="zh-CN"/>
              </w:rPr>
              <w:t>University</w:t>
            </w: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u w:val="single"/>
                <w:lang w:eastAsia="zh-CN"/>
              </w:rPr>
              <w:t xml:space="preserve"> </w:t>
            </w: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Email: 2020140@student.uwtsd.ac.uk</w:t>
            </w:r>
          </w:p>
        </w:tc>
      </w:tr>
      <w:tr w:rsidR="00E41904" w:rsidRPr="00E41904" w14:paraId="5F2D7728" w14:textId="77777777" w:rsidTr="00B52FF7">
        <w:trPr>
          <w:trHeight w:val="849"/>
        </w:trPr>
        <w:tc>
          <w:tcPr>
            <w:tcW w:w="4788" w:type="dxa"/>
          </w:tcPr>
          <w:p w14:paraId="74E74917" w14:textId="77777777" w:rsidR="00E41904" w:rsidRPr="0095650A" w:rsidRDefault="00E41904" w:rsidP="00E41904">
            <w:pPr>
              <w:ind w:right="34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  <w:r w:rsidRPr="0095650A">
              <w:rPr>
                <w:rFonts w:ascii="Arial" w:eastAsia="SimSun" w:hAnsi="Arial" w:cs="Arial"/>
                <w:sz w:val="22"/>
                <w:szCs w:val="22"/>
                <w:lang w:eastAsia="zh-CN"/>
              </w:rPr>
              <w:t>Module code:</w:t>
            </w:r>
          </w:p>
          <w:p w14:paraId="67EBFFB9" w14:textId="27467B2C" w:rsidR="00E41904" w:rsidRPr="0095650A" w:rsidRDefault="00E41904" w:rsidP="00E41904">
            <w:pPr>
              <w:ind w:right="34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  <w:r w:rsidRPr="0095650A">
              <w:rPr>
                <w:rFonts w:ascii="Arial" w:eastAsia="SimSun" w:hAnsi="Arial" w:cs="Arial"/>
                <w:sz w:val="22"/>
                <w:szCs w:val="22"/>
                <w:lang w:eastAsia="zh-CN"/>
              </w:rPr>
              <w:t>HPCA701</w:t>
            </w:r>
            <w:r w:rsidR="0095650A" w:rsidRPr="0095650A">
              <w:rPr>
                <w:rFonts w:ascii="Arial" w:eastAsia="SimSun" w:hAnsi="Arial" w:cs="Arial"/>
                <w:sz w:val="22"/>
                <w:szCs w:val="22"/>
                <w:lang w:eastAsia="zh-CN"/>
              </w:rPr>
              <w:t>5</w:t>
            </w:r>
            <w:r w:rsidRPr="0095650A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</w:t>
            </w:r>
          </w:p>
          <w:p w14:paraId="63BE4C86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</w:p>
          <w:p w14:paraId="168A953C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Module title:</w:t>
            </w:r>
          </w:p>
          <w:p w14:paraId="5D8BEF7E" w14:textId="66236F49" w:rsidR="00E41904" w:rsidRPr="00E41904" w:rsidRDefault="0095650A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Foundations in Cultural Astronomy and Astrology</w:t>
            </w:r>
          </w:p>
          <w:p w14:paraId="5C6FA6AA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</w:p>
          <w:p w14:paraId="4259A532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0423360D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Student ID number:</w:t>
            </w:r>
          </w:p>
          <w:p w14:paraId="55DD3DC1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2020140</w:t>
            </w:r>
          </w:p>
        </w:tc>
        <w:tc>
          <w:tcPr>
            <w:tcW w:w="1802" w:type="dxa"/>
          </w:tcPr>
          <w:p w14:paraId="2396F553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Educational support needs:</w:t>
            </w:r>
          </w:p>
          <w:p w14:paraId="714E2D51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Yes/No</w:t>
            </w:r>
          </w:p>
        </w:tc>
      </w:tr>
      <w:tr w:rsidR="00E41904" w:rsidRPr="00E41904" w14:paraId="3D12008E" w14:textId="77777777" w:rsidTr="00B52FF7">
        <w:trPr>
          <w:trHeight w:val="1139"/>
        </w:trPr>
        <w:tc>
          <w:tcPr>
            <w:tcW w:w="8856" w:type="dxa"/>
            <w:gridSpan w:val="5"/>
          </w:tcPr>
          <w:p w14:paraId="549ED202" w14:textId="1AC12821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Assignment title:</w:t>
            </w:r>
            <w:r w:rsidRPr="00E41904">
              <w:rPr>
                <w:rFonts w:ascii="Calibri" w:eastAsia="SimSun" w:hAnsi="Calibri" w:cs="Calibri"/>
                <w:b/>
                <w:bCs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E41904">
              <w:rPr>
                <w:rFonts w:ascii="Calibri" w:eastAsia="SimSun" w:hAnsi="Calibri" w:cs="Calibri"/>
                <w:color w:val="000000"/>
                <w:sz w:val="22"/>
                <w:szCs w:val="22"/>
                <w:lang w:eastAsia="zh-CN"/>
              </w:rPr>
              <w:t>A Critical Comparison of Two Secondary Sources</w:t>
            </w:r>
          </w:p>
          <w:p w14:paraId="6BEB67DF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</w:p>
          <w:p w14:paraId="40FCCB5A" w14:textId="51424C5B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 xml:space="preserve">Assignment due date: </w:t>
            </w:r>
            <w:r w:rsidR="0095650A" w:rsidRPr="0095650A">
              <w:rPr>
                <w:rFonts w:ascii="Arial" w:eastAsia="SimSun" w:hAnsi="Arial" w:cs="Arial"/>
                <w:sz w:val="22"/>
                <w:szCs w:val="22"/>
                <w:lang w:eastAsia="zh-CN"/>
              </w:rPr>
              <w:t>6</w:t>
            </w:r>
            <w:r w:rsidR="0095650A" w:rsidRPr="0095650A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>th</w:t>
            </w:r>
            <w:r w:rsidR="0095650A" w:rsidRPr="0095650A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November, 2023</w:t>
            </w:r>
          </w:p>
        </w:tc>
      </w:tr>
      <w:tr w:rsidR="00E41904" w:rsidRPr="00E41904" w14:paraId="4420C90E" w14:textId="77777777" w:rsidTr="00B52FF7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76AC1EA6" w14:textId="77777777" w:rsidR="00E41904" w:rsidRPr="00E41904" w:rsidRDefault="00E41904" w:rsidP="00E41904">
            <w:pPr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>This assignment is for the       1</w:t>
            </w:r>
            <w:r w:rsidRPr="00E41904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 xml:space="preserve">st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separate"/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end"/>
            </w:r>
            <w:bookmarkEnd w:id="0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  2</w:t>
            </w:r>
            <w:r w:rsidRPr="00E41904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>nd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separate"/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end"/>
            </w:r>
            <w:bookmarkEnd w:id="1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   3</w:t>
            </w:r>
            <w:r w:rsidRPr="00E41904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>rd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separate"/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end"/>
            </w:r>
            <w:bookmarkEnd w:id="2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    4</w:t>
            </w:r>
            <w:r w:rsidRPr="00E41904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>th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separate"/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end"/>
            </w:r>
            <w:bookmarkEnd w:id="3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    5</w:t>
            </w:r>
            <w:r w:rsidRPr="00E41904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>th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separate"/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end"/>
            </w:r>
            <w:bookmarkEnd w:id="4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     6</w:t>
            </w:r>
            <w:r w:rsidRPr="00E41904">
              <w:rPr>
                <w:rFonts w:ascii="Arial" w:eastAsia="SimSun" w:hAnsi="Arial" w:cs="Arial"/>
                <w:sz w:val="22"/>
                <w:szCs w:val="22"/>
                <w:vertAlign w:val="superscript"/>
                <w:lang w:eastAsia="zh-CN"/>
              </w:rPr>
              <w:t>th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separate"/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fldChar w:fldCharType="end"/>
            </w:r>
            <w:bookmarkEnd w:id="5"/>
            <w:r w:rsidRPr="00E41904"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  </w:t>
            </w: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>module of the degree</w:t>
            </w:r>
          </w:p>
        </w:tc>
      </w:tr>
      <w:tr w:rsidR="00E41904" w:rsidRPr="00E41904" w14:paraId="140CED8C" w14:textId="77777777" w:rsidTr="00B52FF7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38CDF694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I confirm that this is my original work and that I have adhered to the University policy on plagiarism.</w:t>
            </w:r>
          </w:p>
          <w:p w14:paraId="50795319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Signed …</w:t>
            </w:r>
            <w:r w:rsidRPr="00E41904">
              <w:rPr>
                <w:rFonts w:ascii="Bradley Hand ITC" w:eastAsia="SimSun" w:hAnsi="Bradley Hand ITC" w:cs="Arial"/>
                <w:color w:val="000000"/>
                <w:sz w:val="24"/>
                <w:szCs w:val="24"/>
                <w:lang w:eastAsia="zh-CN"/>
              </w:rPr>
              <w:t>Nadine Fruin</w:t>
            </w:r>
            <w:r w:rsidRPr="00E41904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>…………………………………………………………</w:t>
            </w:r>
          </w:p>
          <w:p w14:paraId="5975BCEC" w14:textId="77777777" w:rsidR="00E41904" w:rsidRPr="00E41904" w:rsidRDefault="00E41904" w:rsidP="00E41904">
            <w:pPr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E41904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</w:t>
            </w:r>
            <w:proofErr w:type="spellStart"/>
            <w:r w:rsidRPr="00E41904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submission:if</w:t>
            </w:r>
            <w:proofErr w:type="spellEnd"/>
            <w:r w:rsidRPr="00E41904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 you are submitting this form via email, please tick this box </w:t>
            </w:r>
            <w:r w:rsidRPr="00E41904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t>□</w:t>
            </w:r>
          </w:p>
          <w:p w14:paraId="14DD9795" w14:textId="77777777" w:rsidR="00E41904" w:rsidRPr="00E41904" w:rsidRDefault="00E41904" w:rsidP="00E41904">
            <w:pPr>
              <w:ind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E41904" w:rsidRPr="00E41904" w14:paraId="1A4B6716" w14:textId="77777777" w:rsidTr="00B52FF7">
        <w:trPr>
          <w:trHeight w:val="3972"/>
        </w:trPr>
        <w:tc>
          <w:tcPr>
            <w:tcW w:w="8856" w:type="dxa"/>
            <w:gridSpan w:val="5"/>
          </w:tcPr>
          <w:p w14:paraId="4F01D319" w14:textId="77777777" w:rsidR="00E41904" w:rsidRPr="00E41904" w:rsidRDefault="00E41904" w:rsidP="00E41904">
            <w:pPr>
              <w:rPr>
                <w:rFonts w:ascii="Arial" w:eastAsia="SimSun" w:hAnsi="Arial"/>
                <w:b/>
                <w:sz w:val="24"/>
                <w:szCs w:val="24"/>
                <w:lang w:eastAsia="zh-CN"/>
              </w:rPr>
            </w:pPr>
          </w:p>
          <w:p w14:paraId="140C4B9D" w14:textId="77777777" w:rsidR="00E41904" w:rsidRPr="00E41904" w:rsidRDefault="00E41904" w:rsidP="00E41904">
            <w:pPr>
              <w:rPr>
                <w:rFonts w:ascii="Arial" w:eastAsia="SimSun" w:hAnsi="Arial"/>
                <w:sz w:val="24"/>
                <w:szCs w:val="24"/>
                <w:lang w:eastAsia="zh-CN"/>
              </w:rPr>
            </w:pPr>
            <w:r w:rsidRPr="00E41904">
              <w:rPr>
                <w:rFonts w:ascii="Arial" w:eastAsia="SimSun" w:hAnsi="Arial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E41904" w:rsidRPr="00E41904" w14:paraId="098FAFF0" w14:textId="77777777" w:rsidTr="00B52FF7">
              <w:tc>
                <w:tcPr>
                  <w:tcW w:w="6970" w:type="dxa"/>
                </w:tcPr>
                <w:p w14:paraId="36BD7E3B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  <w:p w14:paraId="1EA0801E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  <w:r w:rsidRPr="00E41904">
                    <w:rPr>
                      <w:rFonts w:ascii="Arial" w:eastAsia="SimSun" w:hAnsi="Arial"/>
                      <w:lang w:eastAsia="zh-CN"/>
                    </w:rPr>
                    <w:t>1</w:t>
                  </w:r>
                  <w:r w:rsidRPr="00E41904">
                    <w:rPr>
                      <w:rFonts w:ascii="Arial" w:eastAsia="SimSun" w:hAnsi="Arial"/>
                      <w:vertAlign w:val="superscript"/>
                      <w:lang w:eastAsia="zh-CN"/>
                    </w:rPr>
                    <w:t>st</w:t>
                  </w:r>
                  <w:r w:rsidRPr="00E41904">
                    <w:rPr>
                      <w:rFonts w:ascii="Arial" w:eastAsia="SimSun" w:hAnsi="Arial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0E5FBAD8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</w:tc>
            </w:tr>
            <w:tr w:rsidR="00E41904" w:rsidRPr="00E41904" w14:paraId="05562050" w14:textId="77777777" w:rsidTr="00B52FF7">
              <w:tc>
                <w:tcPr>
                  <w:tcW w:w="6970" w:type="dxa"/>
                </w:tcPr>
                <w:p w14:paraId="685D37E4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  <w:p w14:paraId="5B361E63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  <w:r w:rsidRPr="00E41904">
                    <w:rPr>
                      <w:rFonts w:ascii="Arial" w:eastAsia="SimSun" w:hAnsi="Arial"/>
                      <w:lang w:eastAsia="zh-CN"/>
                    </w:rPr>
                    <w:t>2</w:t>
                  </w:r>
                  <w:r w:rsidRPr="00E41904">
                    <w:rPr>
                      <w:rFonts w:ascii="Arial" w:eastAsia="SimSun" w:hAnsi="Arial"/>
                      <w:vertAlign w:val="superscript"/>
                      <w:lang w:eastAsia="zh-CN"/>
                    </w:rPr>
                    <w:t>nd</w:t>
                  </w:r>
                  <w:r w:rsidRPr="00E41904">
                    <w:rPr>
                      <w:rFonts w:ascii="Arial" w:eastAsia="SimSun" w:hAnsi="Arial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46389FC5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</w:tc>
            </w:tr>
            <w:tr w:rsidR="00E41904" w:rsidRPr="00E41904" w14:paraId="2AE6AF46" w14:textId="77777777" w:rsidTr="00B52FF7">
              <w:tc>
                <w:tcPr>
                  <w:tcW w:w="6970" w:type="dxa"/>
                </w:tcPr>
                <w:p w14:paraId="54224513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  <w:p w14:paraId="41C0C397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  <w:r w:rsidRPr="00E41904">
                    <w:rPr>
                      <w:rFonts w:ascii="Arial" w:eastAsia="SimSun" w:hAnsi="Arial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1B1C61F5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</w:tc>
            </w:tr>
            <w:tr w:rsidR="00E41904" w:rsidRPr="00E41904" w14:paraId="6051CDE8" w14:textId="77777777" w:rsidTr="00B52FF7">
              <w:tc>
                <w:tcPr>
                  <w:tcW w:w="6970" w:type="dxa"/>
                </w:tcPr>
                <w:p w14:paraId="6EDEDDE7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  <w:p w14:paraId="76F3E013" w14:textId="77777777" w:rsidR="00E41904" w:rsidRPr="00E41904" w:rsidRDefault="00E41904" w:rsidP="00E41904">
                  <w:pPr>
                    <w:rPr>
                      <w:rFonts w:ascii="Arial" w:eastAsia="SimSun" w:hAnsi="Arial"/>
                      <w:b/>
                      <w:lang w:eastAsia="zh-CN"/>
                    </w:rPr>
                  </w:pPr>
                  <w:r w:rsidRPr="00E41904">
                    <w:rPr>
                      <w:rFonts w:ascii="Arial" w:eastAsia="SimSun" w:hAnsi="Arial"/>
                      <w:b/>
                      <w:lang w:eastAsia="zh-CN"/>
                    </w:rPr>
                    <w:t>Final Mark</w:t>
                  </w:r>
                </w:p>
                <w:p w14:paraId="04E82E2B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5A3FE570" w14:textId="77777777" w:rsidR="00E41904" w:rsidRPr="00E41904" w:rsidRDefault="00E41904" w:rsidP="00E41904">
                  <w:pPr>
                    <w:rPr>
                      <w:rFonts w:ascii="Arial" w:eastAsia="SimSun" w:hAnsi="Arial"/>
                      <w:lang w:eastAsia="zh-CN"/>
                    </w:rPr>
                  </w:pPr>
                </w:p>
              </w:tc>
            </w:tr>
          </w:tbl>
          <w:p w14:paraId="3D551D6A" w14:textId="77777777" w:rsidR="00E41904" w:rsidRPr="00E41904" w:rsidRDefault="00E41904" w:rsidP="00E41904">
            <w:pPr>
              <w:ind w:left="142" w:right="34"/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</w:pPr>
          </w:p>
          <w:p w14:paraId="05564713" w14:textId="77777777" w:rsidR="00E41904" w:rsidRPr="00E41904" w:rsidRDefault="00E41904" w:rsidP="00E41904">
            <w:pPr>
              <w:ind w:left="142"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  <w:t>NB.</w:t>
            </w: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 xml:space="preserve">  All marks are provisional until confirmed by the Final Examination Board.</w:t>
            </w:r>
          </w:p>
          <w:p w14:paraId="59F15607" w14:textId="77777777" w:rsidR="00E41904" w:rsidRPr="00E41904" w:rsidRDefault="00E41904" w:rsidP="00E41904">
            <w:pPr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</w:pPr>
          </w:p>
          <w:p w14:paraId="1A7E383E" w14:textId="77777777" w:rsidR="00E41904" w:rsidRPr="00E41904" w:rsidRDefault="00E41904" w:rsidP="00E41904">
            <w:pPr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</w:pPr>
          </w:p>
          <w:p w14:paraId="65D58765" w14:textId="77777777" w:rsidR="00E41904" w:rsidRPr="00E41904" w:rsidRDefault="00E41904" w:rsidP="00E41904">
            <w:pPr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</w:pPr>
          </w:p>
          <w:p w14:paraId="4BB8214E" w14:textId="77777777" w:rsidR="00E41904" w:rsidRPr="00E41904" w:rsidRDefault="00E41904" w:rsidP="00E41904">
            <w:pPr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eastAsia="zh-CN"/>
              </w:rPr>
              <w:t>For completion by Marker 1 :</w:t>
            </w:r>
          </w:p>
          <w:p w14:paraId="71E29196" w14:textId="77777777" w:rsidR="00E41904" w:rsidRPr="00E41904" w:rsidRDefault="00E41904" w:rsidP="00E41904">
            <w:pPr>
              <w:spacing w:before="100" w:beforeAutospacing="1" w:after="100" w:afterAutospacing="1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Comments:</w:t>
            </w:r>
          </w:p>
          <w:p w14:paraId="1BF8290C" w14:textId="77777777" w:rsidR="00E41904" w:rsidRPr="00E41904" w:rsidRDefault="00E41904" w:rsidP="00E41904">
            <w:pPr>
              <w:spacing w:before="100" w:beforeAutospacing="1" w:after="100" w:afterAutospacing="1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</w:p>
        </w:tc>
      </w:tr>
      <w:tr w:rsidR="00E41904" w:rsidRPr="00E41904" w14:paraId="47C0C9DD" w14:textId="77777777" w:rsidTr="00B52FF7">
        <w:trPr>
          <w:trHeight w:val="492"/>
        </w:trPr>
        <w:tc>
          <w:tcPr>
            <w:tcW w:w="6768" w:type="dxa"/>
            <w:gridSpan w:val="3"/>
          </w:tcPr>
          <w:p w14:paraId="59BE7388" w14:textId="77777777" w:rsidR="00E41904" w:rsidRPr="00E41904" w:rsidRDefault="00E41904" w:rsidP="00E41904">
            <w:pPr>
              <w:spacing w:before="100" w:beforeAutospacing="1" w:after="100" w:afterAutospacing="1"/>
              <w:ind w:left="142"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7A631F9D" w14:textId="77777777" w:rsidR="00E41904" w:rsidRPr="00E41904" w:rsidRDefault="00E41904" w:rsidP="00E41904">
            <w:pPr>
              <w:spacing w:before="100" w:beforeAutospacing="1" w:afterAutospacing="1"/>
              <w:ind w:left="142" w:right="34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  <w:t>Date:</w:t>
            </w:r>
          </w:p>
        </w:tc>
      </w:tr>
      <w:tr w:rsidR="00E41904" w:rsidRPr="00E41904" w14:paraId="2A7632AD" w14:textId="77777777" w:rsidTr="00B52FF7">
        <w:tc>
          <w:tcPr>
            <w:tcW w:w="8856" w:type="dxa"/>
            <w:gridSpan w:val="5"/>
          </w:tcPr>
          <w:p w14:paraId="4A0CF8A1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i/>
                <w:color w:val="000000"/>
                <w:sz w:val="22"/>
                <w:szCs w:val="22"/>
                <w:lang w:eastAsia="zh-CN"/>
              </w:rPr>
            </w:pPr>
          </w:p>
          <w:p w14:paraId="6EAB0E0E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/>
                <w:bCs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/>
                <w:bCs/>
                <w:color w:val="000000"/>
                <w:sz w:val="22"/>
                <w:szCs w:val="22"/>
                <w:lang w:eastAsia="zh-CN"/>
              </w:rPr>
              <w:t>For completion by Marker 2/Moderator:</w:t>
            </w:r>
          </w:p>
          <w:p w14:paraId="3347198F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/>
                <w:bCs/>
                <w:color w:val="000000"/>
                <w:sz w:val="22"/>
                <w:szCs w:val="22"/>
                <w:lang w:eastAsia="zh-CN"/>
              </w:rPr>
            </w:pPr>
          </w:p>
          <w:p w14:paraId="49AC6122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  <w:t>Comments:</w:t>
            </w:r>
          </w:p>
          <w:p w14:paraId="75173B8D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17548723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495158DC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50CABCF3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0CBF85A1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</w:tc>
      </w:tr>
      <w:tr w:rsidR="00E41904" w:rsidRPr="00E41904" w14:paraId="5E7F4187" w14:textId="77777777" w:rsidTr="00B52FF7">
        <w:trPr>
          <w:trHeight w:val="720"/>
        </w:trPr>
        <w:tc>
          <w:tcPr>
            <w:tcW w:w="5211" w:type="dxa"/>
            <w:gridSpan w:val="2"/>
          </w:tcPr>
          <w:p w14:paraId="1382F1BD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21809FCD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  <w:t>Date:</w:t>
            </w:r>
          </w:p>
        </w:tc>
      </w:tr>
      <w:tr w:rsidR="00E41904" w:rsidRPr="00E41904" w14:paraId="1AC6CB79" w14:textId="77777777" w:rsidTr="00B52FF7">
        <w:trPr>
          <w:trHeight w:val="720"/>
        </w:trPr>
        <w:tc>
          <w:tcPr>
            <w:tcW w:w="8856" w:type="dxa"/>
            <w:gridSpan w:val="5"/>
          </w:tcPr>
          <w:p w14:paraId="5301D1E0" w14:textId="77777777" w:rsidR="00E41904" w:rsidRPr="00E41904" w:rsidRDefault="00E41904" w:rsidP="00E41904">
            <w:pP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>External Examiner’s comments (if relevant)</w:t>
            </w:r>
          </w:p>
          <w:p w14:paraId="07DD658E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538DB0A2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7DBE0B98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7ECFB0C3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00BD346F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75914915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61ADA4C3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  <w:p w14:paraId="5EFC9401" w14:textId="77777777" w:rsidR="00E41904" w:rsidRPr="00E41904" w:rsidRDefault="00E41904" w:rsidP="00E41904">
            <w:pPr>
              <w:ind w:right="-334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eastAsia="zh-CN"/>
              </w:rPr>
            </w:pPr>
          </w:p>
        </w:tc>
      </w:tr>
      <w:tr w:rsidR="00E41904" w:rsidRPr="00E41904" w14:paraId="74335D8D" w14:textId="77777777" w:rsidTr="00B52FF7">
        <w:trPr>
          <w:trHeight w:val="720"/>
        </w:trPr>
        <w:tc>
          <w:tcPr>
            <w:tcW w:w="5211" w:type="dxa"/>
            <w:gridSpan w:val="2"/>
          </w:tcPr>
          <w:p w14:paraId="5778AF7B" w14:textId="77777777" w:rsidR="00E41904" w:rsidRPr="00E41904" w:rsidRDefault="00E41904" w:rsidP="00E41904">
            <w:pPr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BF0E94F" w14:textId="77777777" w:rsidR="00E41904" w:rsidRPr="00E41904" w:rsidRDefault="00E41904" w:rsidP="00E41904">
            <w:pPr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  <w:r w:rsidRPr="00E41904">
              <w:rPr>
                <w:rFonts w:ascii="Arial" w:eastAsia="SimSun" w:hAnsi="Arial" w:cs="Arial"/>
                <w:sz w:val="22"/>
                <w:szCs w:val="22"/>
                <w:lang w:eastAsia="zh-CN"/>
              </w:rPr>
              <w:t>Date:</w:t>
            </w:r>
          </w:p>
        </w:tc>
      </w:tr>
    </w:tbl>
    <w:p w14:paraId="7198F2F7" w14:textId="77777777" w:rsidR="00E41904" w:rsidRPr="00E41904" w:rsidRDefault="00E41904" w:rsidP="00E41904">
      <w:pPr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13ADDA9B" w14:textId="77777777" w:rsidR="00E41904" w:rsidRPr="00E41904" w:rsidRDefault="00E41904" w:rsidP="00E41904">
      <w:pPr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0FA81CF1" w14:textId="77777777" w:rsidR="00E41904" w:rsidRPr="00E41904" w:rsidRDefault="00E41904" w:rsidP="00E41904">
      <w:pPr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3F6AF89B" w14:textId="1B7FC8EB" w:rsidR="00E41904" w:rsidRDefault="00E41904" w:rsidP="00E41904">
      <w:pPr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7DCAA97A" w14:textId="77777777" w:rsidR="00B0516A" w:rsidRDefault="00B0516A" w:rsidP="00E41904">
      <w:pPr>
        <w:ind w:right="-334"/>
        <w:rPr>
          <w:rFonts w:ascii="Trebuchet MS" w:eastAsia="SimSun" w:hAnsi="Trebuchet MS" w:cs="Tahoma"/>
          <w:b/>
          <w:color w:val="000000"/>
          <w:sz w:val="24"/>
          <w:szCs w:val="24"/>
          <w:lang w:eastAsia="zh-CN"/>
        </w:rPr>
      </w:pPr>
    </w:p>
    <w:p w14:paraId="1126610E" w14:textId="77777777" w:rsidR="00B0516A" w:rsidRPr="001273B3" w:rsidRDefault="00B0516A" w:rsidP="00E41904">
      <w:pPr>
        <w:ind w:right="-334"/>
        <w:rPr>
          <w:rFonts w:ascii="Trebuchet MS" w:eastAsia="SimSun" w:hAnsi="Trebuchet MS" w:cs="Tahoma"/>
          <w:b/>
          <w:color w:val="000000"/>
          <w:sz w:val="24"/>
          <w:szCs w:val="24"/>
          <w:lang w:eastAsia="zh-CN"/>
        </w:rPr>
      </w:pPr>
    </w:p>
    <w:p w14:paraId="1281E128" w14:textId="77777777" w:rsidR="00CA1502" w:rsidRPr="00E41904" w:rsidRDefault="00CA1502" w:rsidP="00E41904">
      <w:pPr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261A3C9C" w14:textId="08660D63" w:rsidR="00E41904" w:rsidRDefault="00564E88" w:rsidP="00E41904">
      <w:pPr>
        <w:ind w:left="720" w:firstLine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64E88">
        <w:rPr>
          <w:rFonts w:asciiTheme="minorHAnsi" w:hAnsiTheme="minorHAnsi" w:cstheme="minorHAnsi"/>
          <w:b/>
          <w:bCs/>
          <w:sz w:val="22"/>
          <w:szCs w:val="22"/>
        </w:rPr>
        <w:lastRenderedPageBreak/>
        <w:t>A Critical Comparison of Two Secondary Sources</w:t>
      </w:r>
      <w:r w:rsidR="001B643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6049803" w14:textId="6948812E" w:rsidR="00E7185C" w:rsidRDefault="00E7185C" w:rsidP="00564E88">
      <w:pPr>
        <w:ind w:left="720" w:firstLine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41B55D1" w14:textId="6B6D7EE3" w:rsidR="00AE61C3" w:rsidRDefault="00564E88" w:rsidP="00AE61C3">
      <w:pPr>
        <w:rPr>
          <w:rFonts w:asciiTheme="minorHAnsi" w:hAnsiTheme="minorHAnsi" w:cstheme="minorHAnsi"/>
          <w:color w:val="FF0000"/>
          <w:sz w:val="22"/>
          <w:szCs w:val="22"/>
          <w:lang w:eastAsia="en-NL"/>
        </w:rPr>
      </w:pPr>
      <w:r w:rsidRPr="00564E88">
        <w:rPr>
          <w:rFonts w:asciiTheme="minorHAnsi" w:hAnsiTheme="minorHAnsi" w:cstheme="minorHAnsi"/>
          <w:sz w:val="22"/>
          <w:szCs w:val="22"/>
        </w:rPr>
        <w:t xml:space="preserve">This essay compares and contrasts </w:t>
      </w:r>
      <w:r w:rsidR="00557495">
        <w:rPr>
          <w:rFonts w:asciiTheme="minorHAnsi" w:hAnsiTheme="minorHAnsi" w:cstheme="minorHAnsi"/>
          <w:sz w:val="22"/>
          <w:szCs w:val="22"/>
        </w:rPr>
        <w:t>Daniela Bertol’s</w:t>
      </w:r>
      <w:r w:rsidR="001B6438" w:rsidRPr="00557495">
        <w:rPr>
          <w:rFonts w:asciiTheme="minorHAnsi" w:hAnsiTheme="minorHAnsi" w:cstheme="minorHAnsi"/>
          <w:sz w:val="22"/>
          <w:szCs w:val="22"/>
        </w:rPr>
        <w:t xml:space="preserve"> </w:t>
      </w:r>
      <w:r w:rsidRPr="00557495">
        <w:rPr>
          <w:rFonts w:asciiTheme="minorHAnsi" w:hAnsiTheme="minorHAnsi" w:cstheme="minorHAnsi"/>
          <w:sz w:val="22"/>
          <w:szCs w:val="22"/>
        </w:rPr>
        <w:t xml:space="preserve">article </w:t>
      </w:r>
      <w:r w:rsidR="00557495" w:rsidRPr="00D80316">
        <w:rPr>
          <w:rFonts w:asciiTheme="minorHAnsi" w:hAnsiTheme="minorHAnsi" w:cstheme="minorHAnsi"/>
          <w:sz w:val="22"/>
          <w:szCs w:val="22"/>
        </w:rPr>
        <w:t>'Framing the Land and Sky: Art Meets Cosmology in a Sustainable</w:t>
      </w:r>
      <w:r w:rsidR="00557495">
        <w:rPr>
          <w:rFonts w:asciiTheme="minorHAnsi" w:hAnsiTheme="minorHAnsi" w:cstheme="minorHAnsi"/>
          <w:sz w:val="22"/>
          <w:szCs w:val="22"/>
        </w:rPr>
        <w:t xml:space="preserve"> </w:t>
      </w:r>
      <w:r w:rsidR="00557495" w:rsidRPr="00D80316">
        <w:rPr>
          <w:rFonts w:asciiTheme="minorHAnsi" w:hAnsiTheme="minorHAnsi" w:cstheme="minorHAnsi"/>
          <w:sz w:val="22"/>
          <w:szCs w:val="22"/>
        </w:rPr>
        <w:t>Environment</w:t>
      </w:r>
      <w:r w:rsidR="00557495" w:rsidRPr="00557495">
        <w:rPr>
          <w:rFonts w:asciiTheme="minorHAnsi" w:hAnsiTheme="minorHAnsi" w:cstheme="minorHAnsi"/>
          <w:sz w:val="22"/>
          <w:szCs w:val="22"/>
        </w:rPr>
        <w:t>'</w:t>
      </w:r>
      <w:r w:rsidR="00557495" w:rsidRPr="00557495">
        <w:rPr>
          <w:rFonts w:asciiTheme="minorHAnsi" w:hAnsiTheme="minorHAnsi" w:cstheme="minorHAnsi"/>
          <w:i/>
          <w:iCs/>
          <w:sz w:val="22"/>
          <w:szCs w:val="22"/>
        </w:rPr>
        <w:t xml:space="preserve"> Leonardo</w:t>
      </w:r>
      <w:r w:rsidR="00557495" w:rsidRPr="00D80316">
        <w:rPr>
          <w:rFonts w:asciiTheme="minorHAnsi" w:hAnsiTheme="minorHAnsi" w:cstheme="minorHAnsi"/>
          <w:sz w:val="22"/>
          <w:szCs w:val="22"/>
        </w:rPr>
        <w:t xml:space="preserve"> 39, no. 2</w:t>
      </w:r>
      <w:r w:rsidR="00EF2AE6">
        <w:rPr>
          <w:rFonts w:asciiTheme="minorHAnsi" w:hAnsiTheme="minorHAnsi" w:cstheme="minorHAnsi"/>
          <w:sz w:val="22"/>
          <w:szCs w:val="22"/>
        </w:rPr>
        <w:t xml:space="preserve">, The MIT Press, </w:t>
      </w:r>
      <w:r w:rsidR="00557495" w:rsidRPr="00D80316">
        <w:rPr>
          <w:rFonts w:asciiTheme="minorHAnsi" w:hAnsiTheme="minorHAnsi" w:cstheme="minorHAnsi"/>
          <w:sz w:val="22"/>
          <w:szCs w:val="22"/>
        </w:rPr>
        <w:t>2006</w:t>
      </w:r>
      <w:bookmarkStart w:id="6" w:name="_Hlk150092523"/>
      <w:r w:rsidR="00EF2AE6">
        <w:rPr>
          <w:rFonts w:asciiTheme="minorHAnsi" w:hAnsiTheme="minorHAnsi" w:cstheme="minorHAnsi"/>
          <w:sz w:val="22"/>
          <w:szCs w:val="22"/>
        </w:rPr>
        <w:t xml:space="preserve">, </w:t>
      </w:r>
      <w:r w:rsidR="00557495" w:rsidRPr="00D80316">
        <w:rPr>
          <w:rFonts w:asciiTheme="minorHAnsi" w:hAnsiTheme="minorHAnsi" w:cstheme="minorHAnsi"/>
          <w:sz w:val="22"/>
          <w:szCs w:val="22"/>
        </w:rPr>
        <w:t>125-130</w:t>
      </w:r>
      <w:r w:rsidR="00557495">
        <w:rPr>
          <w:rFonts w:asciiTheme="minorHAnsi" w:hAnsiTheme="minorHAnsi" w:cstheme="minorHAnsi"/>
          <w:sz w:val="22"/>
          <w:szCs w:val="22"/>
        </w:rPr>
        <w:t xml:space="preserve"> </w:t>
      </w:r>
      <w:bookmarkEnd w:id="6"/>
      <w:r w:rsidRPr="00557495">
        <w:rPr>
          <w:rFonts w:asciiTheme="minorHAnsi" w:hAnsiTheme="minorHAnsi" w:cstheme="minorHAnsi"/>
          <w:sz w:val="22"/>
          <w:szCs w:val="22"/>
        </w:rPr>
        <w:t xml:space="preserve">with </w:t>
      </w:r>
      <w:r w:rsidR="00557495">
        <w:rPr>
          <w:rFonts w:asciiTheme="minorHAnsi" w:hAnsiTheme="minorHAnsi" w:cstheme="minorHAnsi"/>
          <w:sz w:val="22"/>
          <w:szCs w:val="22"/>
        </w:rPr>
        <w:t>Christopher Key Chapple’s</w:t>
      </w:r>
      <w:r w:rsidR="001B6438" w:rsidRPr="00557495">
        <w:rPr>
          <w:rFonts w:asciiTheme="minorHAnsi" w:hAnsiTheme="minorHAnsi" w:cstheme="minorHAnsi"/>
          <w:sz w:val="22"/>
          <w:szCs w:val="22"/>
        </w:rPr>
        <w:t xml:space="preserve"> </w:t>
      </w:r>
      <w:bookmarkStart w:id="7" w:name="_Hlk66700772"/>
      <w:r w:rsidRPr="00557495">
        <w:rPr>
          <w:rFonts w:asciiTheme="minorHAnsi" w:hAnsiTheme="minorHAnsi" w:cstheme="minorHAnsi"/>
          <w:sz w:val="22"/>
          <w:szCs w:val="22"/>
        </w:rPr>
        <w:t xml:space="preserve">paper </w:t>
      </w:r>
      <w:bookmarkEnd w:id="7"/>
      <w:r w:rsidR="00EF2AE6" w:rsidRPr="00D80316">
        <w:rPr>
          <w:rFonts w:asciiTheme="minorHAnsi" w:hAnsiTheme="minorHAnsi" w:cstheme="minorHAnsi"/>
          <w:sz w:val="22"/>
          <w:szCs w:val="22"/>
        </w:rPr>
        <w:t>'Thomas Berry, Buddhism, and the New Cosmology'</w:t>
      </w:r>
      <w:r w:rsidRPr="00557495">
        <w:rPr>
          <w:rFonts w:asciiTheme="minorHAnsi" w:hAnsiTheme="minorHAnsi" w:cstheme="minorHAnsi"/>
          <w:sz w:val="22"/>
          <w:szCs w:val="22"/>
        </w:rPr>
        <w:t xml:space="preserve">, published in </w:t>
      </w:r>
      <w:r w:rsidR="00EF2AE6" w:rsidRPr="00EF2AE6">
        <w:rPr>
          <w:rFonts w:asciiTheme="minorHAnsi" w:hAnsiTheme="minorHAnsi" w:cstheme="minorHAnsi"/>
          <w:i/>
          <w:iCs/>
          <w:sz w:val="22"/>
          <w:szCs w:val="22"/>
        </w:rPr>
        <w:t>Buddhist-Christian Studies</w:t>
      </w:r>
      <w:r w:rsidR="00EF2AE6" w:rsidRPr="00D80316">
        <w:rPr>
          <w:rFonts w:asciiTheme="minorHAnsi" w:hAnsiTheme="minorHAnsi" w:cstheme="minorHAnsi"/>
          <w:sz w:val="22"/>
          <w:szCs w:val="22"/>
        </w:rPr>
        <w:t xml:space="preserve"> 18</w:t>
      </w:r>
      <w:r w:rsidR="00EF2AE6">
        <w:rPr>
          <w:rFonts w:asciiTheme="minorHAnsi" w:hAnsiTheme="minorHAnsi" w:cstheme="minorHAnsi"/>
          <w:sz w:val="22"/>
          <w:szCs w:val="22"/>
        </w:rPr>
        <w:t>, University of Hawai’i Press,</w:t>
      </w:r>
      <w:r w:rsidR="00EF2AE6" w:rsidRPr="00D80316">
        <w:rPr>
          <w:rFonts w:asciiTheme="minorHAnsi" w:hAnsiTheme="minorHAnsi" w:cstheme="minorHAnsi"/>
          <w:sz w:val="22"/>
          <w:szCs w:val="22"/>
        </w:rPr>
        <w:t xml:space="preserve"> 1998</w:t>
      </w:r>
      <w:r w:rsidR="00EF2AE6">
        <w:rPr>
          <w:rFonts w:asciiTheme="minorHAnsi" w:hAnsiTheme="minorHAnsi" w:cstheme="minorHAnsi"/>
          <w:sz w:val="22"/>
          <w:szCs w:val="22"/>
        </w:rPr>
        <w:t xml:space="preserve">, </w:t>
      </w:r>
      <w:r w:rsidR="00EF2AE6" w:rsidRPr="00D80316">
        <w:rPr>
          <w:rFonts w:asciiTheme="minorHAnsi" w:hAnsiTheme="minorHAnsi" w:cstheme="minorHAnsi"/>
          <w:sz w:val="22"/>
          <w:szCs w:val="22"/>
        </w:rPr>
        <w:t>147-154</w:t>
      </w:r>
      <w:r w:rsidR="00EF2AE6">
        <w:rPr>
          <w:rFonts w:asciiTheme="minorHAnsi" w:hAnsiTheme="minorHAnsi" w:cstheme="minorHAnsi"/>
          <w:sz w:val="22"/>
          <w:szCs w:val="22"/>
        </w:rPr>
        <w:t>.</w:t>
      </w:r>
      <w:r w:rsidR="00AE61C3">
        <w:rPr>
          <w:rFonts w:asciiTheme="minorHAnsi" w:hAnsiTheme="minorHAnsi" w:cstheme="minorHAnsi"/>
          <w:sz w:val="22"/>
          <w:szCs w:val="22"/>
        </w:rPr>
        <w:t xml:space="preserve"> </w:t>
      </w:r>
      <w:r w:rsidR="0066643A">
        <w:rPr>
          <w:rFonts w:asciiTheme="minorHAnsi" w:hAnsiTheme="minorHAnsi" w:cstheme="minorHAnsi"/>
          <w:sz w:val="22"/>
          <w:szCs w:val="22"/>
        </w:rPr>
        <w:t>It</w:t>
      </w:r>
      <w:r w:rsidR="00AE61C3">
        <w:rPr>
          <w:rFonts w:asciiTheme="minorHAnsi" w:hAnsiTheme="minorHAnsi" w:cstheme="minorHAnsi"/>
          <w:sz w:val="22"/>
          <w:szCs w:val="22"/>
        </w:rPr>
        <w:t xml:space="preserve"> starts with </w:t>
      </w:r>
      <w:r w:rsidR="00E65D1B">
        <w:rPr>
          <w:rFonts w:asciiTheme="minorHAnsi" w:hAnsiTheme="minorHAnsi" w:cstheme="minorHAnsi"/>
          <w:sz w:val="22"/>
          <w:szCs w:val="22"/>
        </w:rPr>
        <w:t>the authors’</w:t>
      </w:r>
      <w:r w:rsidR="0066643A">
        <w:rPr>
          <w:rFonts w:asciiTheme="minorHAnsi" w:hAnsiTheme="minorHAnsi" w:cstheme="minorHAnsi"/>
          <w:sz w:val="22"/>
          <w:szCs w:val="22"/>
        </w:rPr>
        <w:t xml:space="preserve"> background, </w:t>
      </w:r>
      <w:r w:rsidR="00AE61C3">
        <w:rPr>
          <w:rFonts w:asciiTheme="minorHAnsi" w:hAnsiTheme="minorHAnsi" w:cstheme="minorHAnsi"/>
          <w:sz w:val="22"/>
          <w:szCs w:val="22"/>
        </w:rPr>
        <w:t>subject matt</w:t>
      </w:r>
      <w:r w:rsidR="00187354">
        <w:rPr>
          <w:rFonts w:asciiTheme="minorHAnsi" w:hAnsiTheme="minorHAnsi" w:cstheme="minorHAnsi"/>
          <w:sz w:val="22"/>
          <w:szCs w:val="22"/>
        </w:rPr>
        <w:t>er</w:t>
      </w:r>
      <w:r w:rsidR="00AE61C3">
        <w:rPr>
          <w:rFonts w:asciiTheme="minorHAnsi" w:hAnsiTheme="minorHAnsi" w:cstheme="minorHAnsi"/>
          <w:sz w:val="22"/>
          <w:szCs w:val="22"/>
        </w:rPr>
        <w:t xml:space="preserve"> </w:t>
      </w:r>
      <w:r w:rsidR="00187354">
        <w:rPr>
          <w:rFonts w:asciiTheme="minorHAnsi" w:hAnsiTheme="minorHAnsi" w:cstheme="minorHAnsi"/>
          <w:sz w:val="22"/>
          <w:szCs w:val="22"/>
        </w:rPr>
        <w:t xml:space="preserve">and </w:t>
      </w:r>
      <w:r w:rsidR="00AE61C3">
        <w:rPr>
          <w:rFonts w:asciiTheme="minorHAnsi" w:hAnsiTheme="minorHAnsi" w:cstheme="minorHAnsi"/>
          <w:sz w:val="22"/>
          <w:szCs w:val="22"/>
        </w:rPr>
        <w:t xml:space="preserve">brief summary of both </w:t>
      </w:r>
      <w:r w:rsidR="00187354">
        <w:rPr>
          <w:rFonts w:asciiTheme="minorHAnsi" w:hAnsiTheme="minorHAnsi" w:cstheme="minorHAnsi"/>
          <w:sz w:val="22"/>
          <w:szCs w:val="22"/>
        </w:rPr>
        <w:t>papers, continues with</w:t>
      </w:r>
      <w:r w:rsidR="00AE61C3">
        <w:rPr>
          <w:rFonts w:asciiTheme="minorHAnsi" w:hAnsiTheme="minorHAnsi" w:cstheme="minorHAnsi"/>
          <w:sz w:val="22"/>
          <w:szCs w:val="22"/>
        </w:rPr>
        <w:t xml:space="preserve"> the examination of cosmology</w:t>
      </w:r>
      <w:r w:rsidR="00187354">
        <w:rPr>
          <w:rFonts w:asciiTheme="minorHAnsi" w:hAnsiTheme="minorHAnsi" w:cstheme="minorHAnsi"/>
          <w:sz w:val="22"/>
          <w:szCs w:val="22"/>
        </w:rPr>
        <w:t xml:space="preserve"> and </w:t>
      </w:r>
      <w:r w:rsidR="00D05A35">
        <w:rPr>
          <w:rFonts w:asciiTheme="minorHAnsi" w:hAnsiTheme="minorHAnsi" w:cstheme="minorHAnsi"/>
          <w:sz w:val="22"/>
          <w:szCs w:val="22"/>
        </w:rPr>
        <w:t>phenomeno</w:t>
      </w:r>
      <w:r w:rsidR="00080E0E">
        <w:rPr>
          <w:rFonts w:asciiTheme="minorHAnsi" w:hAnsiTheme="minorHAnsi" w:cstheme="minorHAnsi"/>
          <w:sz w:val="22"/>
          <w:szCs w:val="22"/>
        </w:rPr>
        <w:t>logy</w:t>
      </w:r>
      <w:r w:rsidR="00E65D1B">
        <w:rPr>
          <w:rFonts w:asciiTheme="minorHAnsi" w:hAnsiTheme="minorHAnsi" w:cstheme="minorHAnsi"/>
          <w:sz w:val="22"/>
          <w:szCs w:val="22"/>
        </w:rPr>
        <w:t xml:space="preserve">, </w:t>
      </w:r>
      <w:r w:rsidR="00187354">
        <w:rPr>
          <w:rFonts w:asciiTheme="minorHAnsi" w:hAnsiTheme="minorHAnsi" w:cstheme="minorHAnsi"/>
          <w:sz w:val="22"/>
          <w:szCs w:val="22"/>
        </w:rPr>
        <w:t xml:space="preserve">how these have influenced </w:t>
      </w:r>
      <w:r w:rsidR="00E65D1B">
        <w:rPr>
          <w:rFonts w:asciiTheme="minorHAnsi" w:hAnsiTheme="minorHAnsi" w:cstheme="minorHAnsi"/>
          <w:sz w:val="22"/>
          <w:szCs w:val="22"/>
        </w:rPr>
        <w:t xml:space="preserve">the </w:t>
      </w:r>
      <w:r w:rsidR="00187354">
        <w:rPr>
          <w:rFonts w:asciiTheme="minorHAnsi" w:hAnsiTheme="minorHAnsi" w:cstheme="minorHAnsi"/>
          <w:sz w:val="22"/>
          <w:szCs w:val="22"/>
        </w:rPr>
        <w:t>authors’ argumentation, followed by analysis of sources, writing style</w:t>
      </w:r>
      <w:r w:rsidR="00BF0B14">
        <w:rPr>
          <w:rFonts w:asciiTheme="minorHAnsi" w:hAnsiTheme="minorHAnsi" w:cstheme="minorHAnsi"/>
          <w:sz w:val="22"/>
          <w:szCs w:val="22"/>
        </w:rPr>
        <w:t xml:space="preserve"> and </w:t>
      </w:r>
      <w:r w:rsidR="00E65D1B">
        <w:rPr>
          <w:rFonts w:asciiTheme="minorHAnsi" w:hAnsiTheme="minorHAnsi" w:cstheme="minorHAnsi"/>
          <w:sz w:val="22"/>
          <w:szCs w:val="22"/>
        </w:rPr>
        <w:t>end</w:t>
      </w:r>
      <w:r w:rsidR="00AE000B">
        <w:rPr>
          <w:rFonts w:asciiTheme="minorHAnsi" w:hAnsiTheme="minorHAnsi" w:cstheme="minorHAnsi"/>
          <w:sz w:val="22"/>
          <w:szCs w:val="22"/>
        </w:rPr>
        <w:t>s</w:t>
      </w:r>
      <w:r w:rsidR="00E65D1B">
        <w:rPr>
          <w:rFonts w:asciiTheme="minorHAnsi" w:hAnsiTheme="minorHAnsi" w:cstheme="minorHAnsi"/>
          <w:sz w:val="22"/>
          <w:szCs w:val="22"/>
        </w:rPr>
        <w:t xml:space="preserve"> with a</w:t>
      </w:r>
      <w:r w:rsidR="00187354">
        <w:rPr>
          <w:rFonts w:asciiTheme="minorHAnsi" w:hAnsiTheme="minorHAnsi" w:cstheme="minorHAnsi"/>
          <w:sz w:val="22"/>
          <w:szCs w:val="22"/>
        </w:rPr>
        <w:t xml:space="preserve"> conclusion. </w:t>
      </w:r>
    </w:p>
    <w:p w14:paraId="4FC3BBFD" w14:textId="1701ACE2" w:rsidR="00F07FFD" w:rsidRDefault="00F07FFD" w:rsidP="001B6438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71B8C51" w14:textId="22CE425E" w:rsidR="00AE61C3" w:rsidRDefault="00AE61C3" w:rsidP="001B643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</w:rPr>
        <w:t>Background</w:t>
      </w:r>
    </w:p>
    <w:p w14:paraId="77D2009E" w14:textId="510A8C98" w:rsidR="00605E78" w:rsidRDefault="00593AC1" w:rsidP="001B6438">
      <w:pPr>
        <w:rPr>
          <w:rFonts w:asciiTheme="minorHAnsi" w:hAnsiTheme="minorHAnsi" w:cstheme="minorHAnsi"/>
          <w:sz w:val="22"/>
          <w:szCs w:val="22"/>
          <w:lang w:val="en-NL"/>
        </w:rPr>
      </w:pPr>
      <w:r>
        <w:rPr>
          <w:rFonts w:asciiTheme="minorHAnsi" w:hAnsiTheme="minorHAnsi" w:cstheme="minorHAnsi"/>
          <w:sz w:val="22"/>
          <w:szCs w:val="22"/>
        </w:rPr>
        <w:t xml:space="preserve">At the time of the publication of </w:t>
      </w:r>
      <w:r w:rsidR="00EF2AE6">
        <w:rPr>
          <w:rFonts w:asciiTheme="minorHAnsi" w:hAnsiTheme="minorHAnsi" w:cstheme="minorHAnsi"/>
          <w:sz w:val="22"/>
          <w:szCs w:val="22"/>
        </w:rPr>
        <w:t>Bertol’s paper in 2006</w:t>
      </w:r>
      <w:r>
        <w:rPr>
          <w:rFonts w:asciiTheme="minorHAnsi" w:hAnsiTheme="minorHAnsi" w:cstheme="minorHAnsi"/>
          <w:sz w:val="22"/>
          <w:szCs w:val="22"/>
        </w:rPr>
        <w:t xml:space="preserve">, she was </w:t>
      </w:r>
      <w:r w:rsidR="00C7514E">
        <w:rPr>
          <w:rFonts w:asciiTheme="minorHAnsi" w:hAnsiTheme="minorHAnsi" w:cstheme="minorHAnsi"/>
          <w:sz w:val="22"/>
          <w:szCs w:val="22"/>
        </w:rPr>
        <w:t>had</w:t>
      </w:r>
      <w:r>
        <w:rPr>
          <w:rFonts w:asciiTheme="minorHAnsi" w:hAnsiTheme="minorHAnsi" w:cstheme="minorHAnsi"/>
          <w:sz w:val="22"/>
          <w:szCs w:val="22"/>
        </w:rPr>
        <w:t xml:space="preserve"> a </w:t>
      </w:r>
      <w:r w:rsidR="00C7514E">
        <w:rPr>
          <w:rFonts w:asciiTheme="minorHAnsi" w:hAnsiTheme="minorHAnsi" w:cstheme="minorHAnsi"/>
          <w:sz w:val="22"/>
          <w:szCs w:val="22"/>
        </w:rPr>
        <w:t xml:space="preserve">Sapienza </w:t>
      </w:r>
      <w:proofErr w:type="spellStart"/>
      <w:r w:rsidR="00C7514E">
        <w:rPr>
          <w:rFonts w:asciiTheme="minorHAnsi" w:hAnsiTheme="minorHAnsi" w:cstheme="minorHAnsi"/>
          <w:sz w:val="22"/>
          <w:szCs w:val="22"/>
        </w:rPr>
        <w:t>Università</w:t>
      </w:r>
      <w:proofErr w:type="spellEnd"/>
      <w:r w:rsidR="00C7514E">
        <w:rPr>
          <w:rFonts w:asciiTheme="minorHAnsi" w:hAnsiTheme="minorHAnsi" w:cstheme="minorHAnsi"/>
          <w:sz w:val="22"/>
          <w:szCs w:val="22"/>
        </w:rPr>
        <w:t xml:space="preserve"> di Roma </w:t>
      </w:r>
      <w:r>
        <w:rPr>
          <w:rFonts w:asciiTheme="minorHAnsi" w:hAnsiTheme="minorHAnsi" w:cstheme="minorHAnsi"/>
          <w:sz w:val="22"/>
          <w:szCs w:val="22"/>
        </w:rPr>
        <w:t>master’s degree in Architecture and had just founded Space Ink, a company functioning as a laboratory for innovations in architecture and design</w:t>
      </w:r>
      <w:r w:rsidRPr="00533E1C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r w:rsidR="003846A4">
        <w:rPr>
          <w:rFonts w:asciiTheme="minorHAnsi" w:hAnsiTheme="minorHAnsi" w:cstheme="minorHAnsi"/>
          <w:sz w:val="22"/>
          <w:szCs w:val="22"/>
        </w:rPr>
        <w:t xml:space="preserve">with particular interest in the sustainability of the environment. </w:t>
      </w:r>
      <w:r w:rsidR="00605E78">
        <w:rPr>
          <w:rFonts w:asciiTheme="minorHAnsi" w:hAnsiTheme="minorHAnsi" w:cstheme="minorHAnsi"/>
          <w:sz w:val="22"/>
          <w:szCs w:val="22"/>
        </w:rPr>
        <w:t xml:space="preserve">She is </w:t>
      </w:r>
      <w:r w:rsidR="00E174FC">
        <w:rPr>
          <w:rFonts w:asciiTheme="minorHAnsi" w:hAnsiTheme="minorHAnsi" w:cstheme="minorHAnsi"/>
          <w:sz w:val="22"/>
          <w:szCs w:val="22"/>
        </w:rPr>
        <w:t>interest</w:t>
      </w:r>
      <w:r w:rsidR="00605E78">
        <w:rPr>
          <w:rFonts w:asciiTheme="minorHAnsi" w:hAnsiTheme="minorHAnsi" w:cstheme="minorHAnsi"/>
          <w:sz w:val="22"/>
          <w:szCs w:val="22"/>
        </w:rPr>
        <w:t>ed</w:t>
      </w:r>
      <w:r w:rsidR="00E174FC">
        <w:rPr>
          <w:rFonts w:asciiTheme="minorHAnsi" w:hAnsiTheme="minorHAnsi" w:cstheme="minorHAnsi"/>
          <w:sz w:val="22"/>
          <w:szCs w:val="22"/>
        </w:rPr>
        <w:t xml:space="preserve"> in the convergence between art, science, mathematics and technology</w:t>
      </w:r>
      <w:r w:rsidR="00605E78">
        <w:rPr>
          <w:rFonts w:asciiTheme="minorHAnsi" w:hAnsiTheme="minorHAnsi" w:cstheme="minorHAnsi"/>
          <w:sz w:val="22"/>
          <w:szCs w:val="22"/>
        </w:rPr>
        <w:t xml:space="preserve">, </w:t>
      </w:r>
      <w:r w:rsidR="002E1D66">
        <w:rPr>
          <w:rFonts w:asciiTheme="minorHAnsi" w:hAnsiTheme="minorHAnsi" w:cstheme="minorHAnsi"/>
          <w:sz w:val="22"/>
          <w:szCs w:val="22"/>
        </w:rPr>
        <w:t>has 50 publications to date, 23 of which prior to this article. She achieved her Ph</w:t>
      </w:r>
      <w:r w:rsidR="00AD12B1">
        <w:rPr>
          <w:rFonts w:asciiTheme="minorHAnsi" w:hAnsiTheme="minorHAnsi" w:cstheme="minorHAnsi"/>
          <w:sz w:val="22"/>
          <w:szCs w:val="22"/>
        </w:rPr>
        <w:t>.</w:t>
      </w:r>
      <w:r w:rsidR="002E1D66">
        <w:rPr>
          <w:rFonts w:asciiTheme="minorHAnsi" w:hAnsiTheme="minorHAnsi" w:cstheme="minorHAnsi"/>
          <w:sz w:val="22"/>
          <w:szCs w:val="22"/>
        </w:rPr>
        <w:t xml:space="preserve">D. in Philosophy from </w:t>
      </w:r>
      <w:r w:rsidR="00AD12B1">
        <w:rPr>
          <w:rFonts w:asciiTheme="minorHAnsi" w:hAnsiTheme="minorHAnsi" w:cstheme="minorHAnsi"/>
          <w:sz w:val="22"/>
          <w:szCs w:val="22"/>
        </w:rPr>
        <w:t>D</w:t>
      </w:r>
      <w:r w:rsidR="002E1D66">
        <w:rPr>
          <w:rFonts w:asciiTheme="minorHAnsi" w:hAnsiTheme="minorHAnsi" w:cstheme="minorHAnsi"/>
          <w:sz w:val="22"/>
          <w:szCs w:val="22"/>
        </w:rPr>
        <w:t>eacon University in 2017.</w:t>
      </w:r>
      <w:r w:rsidRPr="00712AF3">
        <w:rPr>
          <w:sz w:val="24"/>
          <w:szCs w:val="24"/>
          <w:lang w:val="en-NL" w:eastAsia="en-NL"/>
        </w:rPr>
        <w:br/>
      </w:r>
    </w:p>
    <w:p w14:paraId="06158466" w14:textId="0DC0C15D" w:rsidR="00AB0169" w:rsidRPr="00AB0169" w:rsidRDefault="003F6654" w:rsidP="00AB0169">
      <w:pPr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Chapple’s</w:t>
      </w:r>
      <w:r w:rsidR="00AE4E87">
        <w:rPr>
          <w:rFonts w:asciiTheme="minorHAnsi" w:hAnsiTheme="minorHAnsi" w:cstheme="minorHAnsi"/>
          <w:sz w:val="22"/>
          <w:szCs w:val="22"/>
        </w:rPr>
        <w:t xml:space="preserve"> </w:t>
      </w:r>
      <w:r w:rsidR="008565D4" w:rsidRPr="00564E88">
        <w:rPr>
          <w:rFonts w:asciiTheme="minorHAnsi" w:hAnsiTheme="minorHAnsi" w:cstheme="minorHAnsi"/>
          <w:sz w:val="22"/>
          <w:szCs w:val="22"/>
        </w:rPr>
        <w:t xml:space="preserve">paper </w:t>
      </w:r>
      <w:r w:rsidR="008565D4">
        <w:rPr>
          <w:rFonts w:asciiTheme="minorHAnsi" w:hAnsiTheme="minorHAnsi" w:cstheme="minorHAnsi"/>
          <w:sz w:val="22"/>
          <w:szCs w:val="22"/>
        </w:rPr>
        <w:t xml:space="preserve">was published </w:t>
      </w:r>
      <w:r>
        <w:rPr>
          <w:rFonts w:asciiTheme="minorHAnsi" w:hAnsiTheme="minorHAnsi" w:cstheme="minorHAnsi"/>
          <w:sz w:val="22"/>
          <w:szCs w:val="22"/>
        </w:rPr>
        <w:t>in 1998, eight years</w:t>
      </w:r>
      <w:r w:rsidR="008565D4">
        <w:rPr>
          <w:rFonts w:asciiTheme="minorHAnsi" w:hAnsiTheme="minorHAnsi" w:cstheme="minorHAnsi"/>
          <w:sz w:val="22"/>
          <w:szCs w:val="22"/>
        </w:rPr>
        <w:t xml:space="preserve"> before </w:t>
      </w:r>
      <w:r>
        <w:rPr>
          <w:rFonts w:asciiTheme="minorHAnsi" w:hAnsiTheme="minorHAnsi" w:cstheme="minorHAnsi"/>
          <w:sz w:val="22"/>
          <w:szCs w:val="22"/>
        </w:rPr>
        <w:t xml:space="preserve">Bertol’s </w:t>
      </w:r>
      <w:r w:rsidR="008565D4">
        <w:rPr>
          <w:rFonts w:asciiTheme="minorHAnsi" w:hAnsiTheme="minorHAnsi" w:cstheme="minorHAnsi"/>
          <w:sz w:val="22"/>
          <w:szCs w:val="22"/>
        </w:rPr>
        <w:t>article</w:t>
      </w:r>
      <w:r w:rsidR="00AD12B1">
        <w:rPr>
          <w:rFonts w:asciiTheme="minorHAnsi" w:hAnsiTheme="minorHAnsi" w:cstheme="minorHAnsi"/>
          <w:sz w:val="22"/>
          <w:szCs w:val="22"/>
        </w:rPr>
        <w:t xml:space="preserve"> and already in the possession of a Ph.D. in History of Religions, achieved in 1980 at </w:t>
      </w:r>
      <w:r w:rsidR="00AD12B1" w:rsidRPr="00AD12B1">
        <w:rPr>
          <w:rFonts w:asciiTheme="minorHAnsi" w:hAnsiTheme="minorHAnsi" w:cstheme="minorHAnsi"/>
          <w:sz w:val="22"/>
          <w:szCs w:val="22"/>
        </w:rPr>
        <w:t>Fordham University</w:t>
      </w:r>
      <w:r w:rsidR="00AD12B1">
        <w:rPr>
          <w:rFonts w:asciiTheme="minorHAnsi" w:hAnsiTheme="minorHAnsi" w:cstheme="minorHAnsi"/>
          <w:sz w:val="22"/>
          <w:szCs w:val="22"/>
        </w:rPr>
        <w:t>. Since his Doctorate his career has been in the academic field at various universities and research centres. He has an extensive teaching curriculum</w:t>
      </w:r>
      <w:r w:rsidR="00294E4C">
        <w:rPr>
          <w:rFonts w:asciiTheme="minorHAnsi" w:hAnsiTheme="minorHAnsi" w:cstheme="minorHAnsi"/>
          <w:sz w:val="22"/>
          <w:szCs w:val="22"/>
        </w:rPr>
        <w:t xml:space="preserve"> </w:t>
      </w:r>
      <w:r w:rsidR="00AD12B1">
        <w:rPr>
          <w:rFonts w:asciiTheme="minorHAnsi" w:hAnsiTheme="minorHAnsi" w:cstheme="minorHAnsi"/>
          <w:sz w:val="22"/>
          <w:szCs w:val="22"/>
        </w:rPr>
        <w:t>and</w:t>
      </w:r>
      <w:r w:rsidR="00294E4C">
        <w:rPr>
          <w:rFonts w:asciiTheme="minorHAnsi" w:hAnsiTheme="minorHAnsi" w:cstheme="minorHAnsi"/>
          <w:sz w:val="22"/>
          <w:szCs w:val="22"/>
        </w:rPr>
        <w:t xml:space="preserve"> a </w:t>
      </w:r>
      <w:r w:rsidR="00AD12B1">
        <w:rPr>
          <w:rFonts w:asciiTheme="minorHAnsi" w:hAnsiTheme="minorHAnsi" w:cstheme="minorHAnsi"/>
          <w:sz w:val="22"/>
          <w:szCs w:val="22"/>
        </w:rPr>
        <w:t>vast publication</w:t>
      </w:r>
      <w:r w:rsidR="00294E4C">
        <w:rPr>
          <w:rFonts w:asciiTheme="minorHAnsi" w:hAnsiTheme="minorHAnsi" w:cstheme="minorHAnsi"/>
          <w:sz w:val="22"/>
          <w:szCs w:val="22"/>
        </w:rPr>
        <w:t xml:space="preserve"> portfolio before as well as after the </w:t>
      </w:r>
      <w:r w:rsidR="00DE2D83">
        <w:rPr>
          <w:rFonts w:asciiTheme="minorHAnsi" w:hAnsiTheme="minorHAnsi" w:cstheme="minorHAnsi"/>
          <w:sz w:val="22"/>
          <w:szCs w:val="22"/>
        </w:rPr>
        <w:t>current article</w:t>
      </w:r>
      <w:r w:rsidR="00294E4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8E50703" w14:textId="77777777" w:rsidR="00F95661" w:rsidRDefault="00F95661" w:rsidP="001B6438">
      <w:pPr>
        <w:rPr>
          <w:rFonts w:asciiTheme="minorHAnsi" w:hAnsiTheme="minorHAnsi" w:cstheme="minorHAnsi"/>
          <w:color w:val="FF0000"/>
          <w:sz w:val="22"/>
          <w:szCs w:val="22"/>
          <w:lang w:eastAsia="en-NL"/>
        </w:rPr>
      </w:pPr>
    </w:p>
    <w:p w14:paraId="1621D66B" w14:textId="33B8D508" w:rsidR="00F95661" w:rsidRPr="00B0516A" w:rsidRDefault="00F95661" w:rsidP="001B6438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B0516A">
        <w:rPr>
          <w:rFonts w:asciiTheme="minorHAnsi" w:hAnsiTheme="minorHAnsi" w:cstheme="minorHAnsi"/>
          <w:i/>
          <w:iCs/>
          <w:sz w:val="22"/>
          <w:szCs w:val="22"/>
          <w:lang w:eastAsia="en-NL"/>
        </w:rPr>
        <w:t xml:space="preserve">Subject matter </w:t>
      </w:r>
    </w:p>
    <w:p w14:paraId="5C11A84B" w14:textId="4E9EB54C" w:rsidR="00605E78" w:rsidRDefault="001368A3" w:rsidP="001B6438">
      <w:pPr>
        <w:rPr>
          <w:rFonts w:asciiTheme="minorHAnsi" w:hAnsiTheme="minorHAnsi" w:cstheme="minorHAnsi"/>
          <w:sz w:val="22"/>
          <w:szCs w:val="22"/>
        </w:rPr>
      </w:pPr>
      <w:r>
        <w:rPr>
          <w:rStyle w:val="background-details"/>
          <w:rFonts w:asciiTheme="minorHAnsi" w:hAnsiTheme="minorHAnsi" w:cstheme="minorHAnsi"/>
          <w:sz w:val="22"/>
          <w:szCs w:val="22"/>
        </w:rPr>
        <w:t xml:space="preserve">The subject matter of Bertol’s article is her exploration via a personal project, </w:t>
      </w:r>
      <w:r w:rsidRPr="003E18D4">
        <w:rPr>
          <w:rStyle w:val="background-details"/>
          <w:rFonts w:asciiTheme="minorHAnsi" w:hAnsiTheme="minorHAnsi" w:cstheme="minorHAnsi"/>
          <w:i/>
          <w:iCs/>
          <w:sz w:val="22"/>
          <w:szCs w:val="22"/>
        </w:rPr>
        <w:t xml:space="preserve">Sunset </w:t>
      </w:r>
      <w:r w:rsidR="003E18D4">
        <w:rPr>
          <w:rStyle w:val="background-details"/>
          <w:rFonts w:asciiTheme="minorHAnsi" w:hAnsiTheme="minorHAnsi" w:cstheme="minorHAnsi"/>
          <w:i/>
          <w:iCs/>
          <w:sz w:val="22"/>
          <w:szCs w:val="22"/>
        </w:rPr>
        <w:t>F</w:t>
      </w:r>
      <w:r w:rsidRPr="003E18D4">
        <w:rPr>
          <w:rStyle w:val="background-details"/>
          <w:rFonts w:asciiTheme="minorHAnsi" w:hAnsiTheme="minorHAnsi" w:cstheme="minorHAnsi"/>
          <w:i/>
          <w:iCs/>
          <w:sz w:val="22"/>
          <w:szCs w:val="22"/>
        </w:rPr>
        <w:t>arm</w:t>
      </w:r>
      <w:r>
        <w:rPr>
          <w:rStyle w:val="background-details"/>
          <w:rFonts w:asciiTheme="minorHAnsi" w:hAnsiTheme="minorHAnsi" w:cstheme="minorHAnsi"/>
          <w:sz w:val="22"/>
          <w:szCs w:val="22"/>
        </w:rPr>
        <w:t>, of space in various context</w:t>
      </w:r>
      <w:r w:rsidR="003E18D4">
        <w:rPr>
          <w:rStyle w:val="background-details"/>
          <w:rFonts w:asciiTheme="minorHAnsi" w:hAnsiTheme="minorHAnsi" w:cstheme="minorHAnsi"/>
          <w:sz w:val="22"/>
          <w:szCs w:val="22"/>
        </w:rPr>
        <w:t>s</w:t>
      </w:r>
      <w:r>
        <w:rPr>
          <w:rStyle w:val="background-details"/>
          <w:rFonts w:asciiTheme="minorHAnsi" w:hAnsiTheme="minorHAnsi" w:cstheme="minorHAnsi"/>
          <w:sz w:val="22"/>
          <w:szCs w:val="22"/>
        </w:rPr>
        <w:t xml:space="preserve"> and </w:t>
      </w:r>
      <w:r w:rsidR="003E18D4">
        <w:rPr>
          <w:rStyle w:val="background-details"/>
          <w:rFonts w:asciiTheme="minorHAnsi" w:hAnsiTheme="minorHAnsi" w:cstheme="minorHAnsi"/>
          <w:sz w:val="22"/>
          <w:szCs w:val="22"/>
        </w:rPr>
        <w:t>disciplines</w:t>
      </w:r>
      <w:r>
        <w:rPr>
          <w:rStyle w:val="background-details"/>
          <w:rFonts w:asciiTheme="minorHAnsi" w:hAnsiTheme="minorHAnsi" w:cstheme="minorHAnsi"/>
          <w:sz w:val="22"/>
          <w:szCs w:val="22"/>
        </w:rPr>
        <w:t xml:space="preserve">, based </w:t>
      </w:r>
      <w:r w:rsidR="003E18D4">
        <w:rPr>
          <w:rStyle w:val="background-details"/>
          <w:rFonts w:asciiTheme="minorHAnsi" w:hAnsiTheme="minorHAnsi" w:cstheme="minorHAnsi"/>
          <w:sz w:val="22"/>
          <w:szCs w:val="22"/>
        </w:rPr>
        <w:t xml:space="preserve">on historical precedents where her art intends to be a means to reconnect man to the universe and </w:t>
      </w:r>
      <w:r w:rsidR="003C2D8B">
        <w:rPr>
          <w:rStyle w:val="background-details"/>
          <w:rFonts w:asciiTheme="minorHAnsi" w:hAnsiTheme="minorHAnsi" w:cstheme="minorHAnsi"/>
          <w:sz w:val="22"/>
          <w:szCs w:val="22"/>
        </w:rPr>
        <w:t>thus</w:t>
      </w:r>
      <w:r w:rsidR="003E18D4">
        <w:rPr>
          <w:rStyle w:val="background-details"/>
          <w:rFonts w:asciiTheme="minorHAnsi" w:hAnsiTheme="minorHAnsi" w:cstheme="minorHAnsi"/>
          <w:sz w:val="22"/>
          <w:szCs w:val="22"/>
        </w:rPr>
        <w:t xml:space="preserve"> bring man awareness of his presence in space and time. The intended readership</w:t>
      </w:r>
      <w:r w:rsidR="00E056E6">
        <w:rPr>
          <w:rStyle w:val="background-details"/>
          <w:rFonts w:asciiTheme="minorHAnsi" w:hAnsiTheme="minorHAnsi" w:cstheme="minorHAnsi"/>
          <w:sz w:val="22"/>
          <w:szCs w:val="22"/>
        </w:rPr>
        <w:t xml:space="preserve"> are artists as well as scientists</w:t>
      </w:r>
      <w:r w:rsidR="00E056E6" w:rsidRPr="003C2D8B">
        <w:rPr>
          <w:rFonts w:asciiTheme="minorHAnsi" w:hAnsiTheme="minorHAnsi" w:cstheme="minorHAnsi"/>
          <w:sz w:val="22"/>
          <w:szCs w:val="22"/>
        </w:rPr>
        <w:t xml:space="preserve"> who are interested in the interaction of arts, sciences and technology</w:t>
      </w:r>
      <w:r w:rsidR="00605E78">
        <w:rPr>
          <w:rFonts w:asciiTheme="minorHAnsi" w:hAnsiTheme="minorHAnsi" w:cstheme="minorHAnsi"/>
          <w:sz w:val="22"/>
          <w:szCs w:val="22"/>
        </w:rPr>
        <w:t>,</w:t>
      </w:r>
      <w:r w:rsidR="00D8393D">
        <w:rPr>
          <w:rFonts w:asciiTheme="minorHAnsi" w:hAnsiTheme="minorHAnsi" w:cstheme="minorHAnsi"/>
          <w:sz w:val="22"/>
          <w:szCs w:val="22"/>
        </w:rPr>
        <w:t xml:space="preserve"> </w:t>
      </w:r>
      <w:r w:rsidR="00AE61C3" w:rsidRPr="00B56E42">
        <w:rPr>
          <w:rFonts w:asciiTheme="minorHAnsi" w:hAnsiTheme="minorHAnsi" w:cstheme="minorHAnsi"/>
          <w:i/>
          <w:iCs/>
          <w:sz w:val="22"/>
          <w:szCs w:val="22"/>
        </w:rPr>
        <w:t>Leonardo</w:t>
      </w:r>
      <w:r w:rsidR="00D8393D" w:rsidRPr="00B56E42">
        <w:rPr>
          <w:rFonts w:asciiTheme="minorHAnsi" w:hAnsiTheme="minorHAnsi" w:cstheme="minorHAnsi"/>
          <w:i/>
          <w:iCs/>
          <w:sz w:val="22"/>
          <w:szCs w:val="22"/>
        </w:rPr>
        <w:t xml:space="preserve">’s </w:t>
      </w:r>
      <w:r w:rsidR="00D8393D">
        <w:rPr>
          <w:rFonts w:asciiTheme="minorHAnsi" w:hAnsiTheme="minorHAnsi" w:cstheme="minorHAnsi"/>
          <w:sz w:val="22"/>
          <w:szCs w:val="22"/>
        </w:rPr>
        <w:t>audience.</w:t>
      </w:r>
    </w:p>
    <w:p w14:paraId="34B1778A" w14:textId="77777777" w:rsidR="00605E78" w:rsidRDefault="00605E78" w:rsidP="001B6438">
      <w:pPr>
        <w:rPr>
          <w:rFonts w:asciiTheme="minorHAnsi" w:hAnsiTheme="minorHAnsi" w:cstheme="minorHAnsi"/>
          <w:sz w:val="22"/>
          <w:szCs w:val="22"/>
        </w:rPr>
      </w:pPr>
    </w:p>
    <w:p w14:paraId="7BF1E3B1" w14:textId="76FB39FA" w:rsidR="00952B8B" w:rsidRPr="00605E78" w:rsidRDefault="00184961" w:rsidP="001B6438">
      <w:pPr>
        <w:rPr>
          <w:rFonts w:asciiTheme="minorHAnsi" w:hAnsiTheme="minorHAnsi" w:cstheme="minorHAnsi"/>
          <w:sz w:val="22"/>
          <w:szCs w:val="22"/>
        </w:rPr>
      </w:pPr>
      <w:r w:rsidRPr="00AD2182">
        <w:rPr>
          <w:rFonts w:asciiTheme="minorHAnsi" w:hAnsiTheme="minorHAnsi" w:cstheme="minorHAnsi"/>
          <w:sz w:val="22"/>
          <w:szCs w:val="22"/>
        </w:rPr>
        <w:t>The subject matter</w:t>
      </w:r>
      <w:r w:rsidRPr="00EF0627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10A57" w:rsidRPr="00410A57">
        <w:rPr>
          <w:rFonts w:asciiTheme="minorHAnsi" w:hAnsiTheme="minorHAnsi" w:cstheme="minorHAnsi"/>
          <w:sz w:val="22"/>
          <w:szCs w:val="22"/>
        </w:rPr>
        <w:t xml:space="preserve">of </w:t>
      </w:r>
      <w:r w:rsidR="00410A57" w:rsidRPr="00584CB8">
        <w:rPr>
          <w:rFonts w:asciiTheme="minorHAnsi" w:hAnsiTheme="minorHAnsi" w:cstheme="minorHAnsi"/>
          <w:sz w:val="22"/>
          <w:szCs w:val="22"/>
        </w:rPr>
        <w:t xml:space="preserve">Chapple’s paper </w:t>
      </w:r>
      <w:r w:rsidR="00584CB8">
        <w:rPr>
          <w:rFonts w:asciiTheme="minorHAnsi" w:hAnsiTheme="minorHAnsi" w:cstheme="minorHAnsi"/>
          <w:sz w:val="22"/>
          <w:szCs w:val="22"/>
        </w:rPr>
        <w:t xml:space="preserve">is </w:t>
      </w:r>
      <w:r w:rsidR="008B4914">
        <w:rPr>
          <w:rFonts w:asciiTheme="minorHAnsi" w:hAnsiTheme="minorHAnsi" w:cstheme="minorHAnsi"/>
          <w:sz w:val="22"/>
          <w:szCs w:val="22"/>
        </w:rPr>
        <w:t xml:space="preserve">twofold; to explore the influences of Buddhism on Thomas Berry’s thought and </w:t>
      </w:r>
      <w:r w:rsidR="00EF0627">
        <w:rPr>
          <w:rFonts w:asciiTheme="minorHAnsi" w:hAnsiTheme="minorHAnsi" w:cstheme="minorHAnsi"/>
          <w:sz w:val="22"/>
          <w:szCs w:val="22"/>
        </w:rPr>
        <w:t>their impact</w:t>
      </w:r>
      <w:r w:rsidR="008B4914">
        <w:rPr>
          <w:rFonts w:asciiTheme="minorHAnsi" w:hAnsiTheme="minorHAnsi" w:cstheme="minorHAnsi"/>
          <w:sz w:val="22"/>
          <w:szCs w:val="22"/>
        </w:rPr>
        <w:t xml:space="preserve"> on </w:t>
      </w:r>
      <w:r w:rsidR="0070752B">
        <w:rPr>
          <w:rFonts w:asciiTheme="minorHAnsi" w:hAnsiTheme="minorHAnsi" w:cstheme="minorHAnsi"/>
          <w:sz w:val="22"/>
          <w:szCs w:val="22"/>
        </w:rPr>
        <w:t>his</w:t>
      </w:r>
      <w:r w:rsidR="008B4914">
        <w:rPr>
          <w:rFonts w:asciiTheme="minorHAnsi" w:hAnsiTheme="minorHAnsi" w:cstheme="minorHAnsi"/>
          <w:sz w:val="22"/>
          <w:szCs w:val="22"/>
        </w:rPr>
        <w:t xml:space="preserve"> environmental approach</w:t>
      </w:r>
      <w:r w:rsidR="00EF0627">
        <w:rPr>
          <w:rFonts w:asciiTheme="minorHAnsi" w:hAnsiTheme="minorHAnsi" w:cstheme="minorHAnsi"/>
          <w:sz w:val="22"/>
          <w:szCs w:val="22"/>
        </w:rPr>
        <w:t xml:space="preserve">; </w:t>
      </w:r>
      <w:r w:rsidR="008B4914">
        <w:rPr>
          <w:rFonts w:asciiTheme="minorHAnsi" w:hAnsiTheme="minorHAnsi" w:cstheme="minorHAnsi"/>
          <w:sz w:val="22"/>
          <w:szCs w:val="22"/>
        </w:rPr>
        <w:t>secondly</w:t>
      </w:r>
      <w:r w:rsidR="00EF0627">
        <w:rPr>
          <w:rFonts w:asciiTheme="minorHAnsi" w:hAnsiTheme="minorHAnsi" w:cstheme="minorHAnsi"/>
          <w:sz w:val="22"/>
          <w:szCs w:val="22"/>
        </w:rPr>
        <w:t>,</w:t>
      </w:r>
      <w:r w:rsidR="008B4914">
        <w:rPr>
          <w:rFonts w:asciiTheme="minorHAnsi" w:hAnsiTheme="minorHAnsi" w:cstheme="minorHAnsi"/>
          <w:sz w:val="22"/>
          <w:szCs w:val="22"/>
        </w:rPr>
        <w:t xml:space="preserve"> how Berry’s ideas could benefit the Buddhist world in Asia, which is confronted with severe environmental issues due to economic development such as in the West.</w:t>
      </w:r>
      <w:r w:rsidR="00584CB8" w:rsidRPr="00584CB8">
        <w:rPr>
          <w:rFonts w:asciiTheme="minorHAnsi" w:hAnsiTheme="minorHAnsi" w:cstheme="minorHAnsi"/>
          <w:sz w:val="22"/>
          <w:szCs w:val="22"/>
        </w:rPr>
        <w:t xml:space="preserve"> </w:t>
      </w:r>
      <w:r w:rsidR="008B4914">
        <w:rPr>
          <w:rFonts w:asciiTheme="minorHAnsi" w:hAnsiTheme="minorHAnsi" w:cstheme="minorHAnsi"/>
          <w:sz w:val="22"/>
          <w:szCs w:val="22"/>
        </w:rPr>
        <w:t xml:space="preserve">The intended readership </w:t>
      </w:r>
      <w:r w:rsidR="00EF0627">
        <w:rPr>
          <w:rFonts w:asciiTheme="minorHAnsi" w:hAnsiTheme="minorHAnsi" w:cstheme="minorHAnsi"/>
          <w:sz w:val="22"/>
          <w:szCs w:val="22"/>
        </w:rPr>
        <w:t xml:space="preserve">are fellow scholars who are active with advocacy and practice of reestablishing mankind’s relationship with the earth. </w:t>
      </w:r>
    </w:p>
    <w:p w14:paraId="759A2AA9" w14:textId="77777777" w:rsidR="00D05A35" w:rsidRDefault="00D05A35" w:rsidP="00564E88">
      <w:pPr>
        <w:rPr>
          <w:rFonts w:asciiTheme="minorHAnsi" w:hAnsiTheme="minorHAnsi" w:cstheme="minorHAnsi"/>
          <w:color w:val="FF0000"/>
          <w:sz w:val="22"/>
          <w:szCs w:val="22"/>
        </w:rPr>
      </w:pPr>
      <w:bookmarkStart w:id="8" w:name="_Hlk66539481"/>
    </w:p>
    <w:bookmarkEnd w:id="8"/>
    <w:p w14:paraId="0458E532" w14:textId="0102420B" w:rsidR="002F6A74" w:rsidRPr="00B0516A" w:rsidRDefault="00B0516A" w:rsidP="00C6502A">
      <w:pPr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</w:rPr>
        <w:t>B</w:t>
      </w:r>
      <w:r w:rsidR="002F6A74" w:rsidRPr="00B0516A">
        <w:rPr>
          <w:rFonts w:asciiTheme="minorHAnsi" w:hAnsiTheme="minorHAnsi" w:cstheme="minorHAnsi"/>
          <w:i/>
          <w:iCs/>
          <w:sz w:val="22"/>
          <w:szCs w:val="22"/>
        </w:rPr>
        <w:t xml:space="preserve">rief summary </w:t>
      </w:r>
    </w:p>
    <w:p w14:paraId="2DDE005C" w14:textId="019E0CE6" w:rsidR="00605E78" w:rsidRDefault="00BF7B5E" w:rsidP="00605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Bertol presents a personal art project, </w:t>
      </w:r>
      <w:r w:rsidRPr="001E3703">
        <w:rPr>
          <w:rFonts w:asciiTheme="minorHAnsi" w:hAnsiTheme="minorHAnsi" w:cstheme="minorHAnsi"/>
          <w:i/>
          <w:iCs/>
          <w:sz w:val="22"/>
          <w:szCs w:val="22"/>
        </w:rPr>
        <w:t>Sunset Farm</w:t>
      </w:r>
      <w:r>
        <w:rPr>
          <w:rFonts w:asciiTheme="minorHAnsi" w:hAnsiTheme="minorHAnsi" w:cstheme="minorHAnsi"/>
          <w:sz w:val="22"/>
          <w:szCs w:val="22"/>
        </w:rPr>
        <w:t>, beginning with an explanation</w:t>
      </w:r>
      <w:r w:rsidR="001E3703">
        <w:rPr>
          <w:rFonts w:asciiTheme="minorHAnsi" w:hAnsiTheme="minorHAnsi" w:cstheme="minorHAnsi"/>
          <w:sz w:val="22"/>
          <w:szCs w:val="22"/>
        </w:rPr>
        <w:t xml:space="preserve"> ar</w:t>
      </w:r>
      <w:r w:rsidR="00BC62E2">
        <w:rPr>
          <w:rFonts w:asciiTheme="minorHAnsi" w:hAnsiTheme="minorHAnsi" w:cstheme="minorHAnsi"/>
          <w:sz w:val="22"/>
          <w:szCs w:val="22"/>
        </w:rPr>
        <w:t>t is a ‘means to reconnect us to the universe’</w:t>
      </w:r>
      <w:r w:rsidR="001E3703">
        <w:rPr>
          <w:rFonts w:asciiTheme="minorHAnsi" w:hAnsiTheme="minorHAnsi" w:cstheme="minorHAnsi"/>
          <w:sz w:val="22"/>
          <w:szCs w:val="22"/>
        </w:rPr>
        <w:t xml:space="preserve">, basing her inspiration on historical </w:t>
      </w:r>
      <w:r w:rsidR="005C0589">
        <w:rPr>
          <w:rFonts w:asciiTheme="minorHAnsi" w:hAnsiTheme="minorHAnsi" w:cstheme="minorHAnsi"/>
          <w:sz w:val="22"/>
          <w:szCs w:val="22"/>
        </w:rPr>
        <w:t xml:space="preserve">and contemporary </w:t>
      </w:r>
      <w:r w:rsidR="00BC62E2">
        <w:rPr>
          <w:rFonts w:asciiTheme="minorHAnsi" w:hAnsiTheme="minorHAnsi" w:cstheme="minorHAnsi"/>
          <w:sz w:val="22"/>
          <w:szCs w:val="22"/>
        </w:rPr>
        <w:t>monuments</w:t>
      </w:r>
      <w:r w:rsidR="001E3703">
        <w:rPr>
          <w:rFonts w:asciiTheme="minorHAnsi" w:hAnsiTheme="minorHAnsi" w:cstheme="minorHAnsi"/>
          <w:sz w:val="22"/>
          <w:szCs w:val="22"/>
        </w:rPr>
        <w:t xml:space="preserve"> expressing the connection of land and sky.</w:t>
      </w:r>
      <w:r w:rsidR="00BC62E2">
        <w:rPr>
          <w:rStyle w:val="FootnoteReference"/>
          <w:rFonts w:asciiTheme="minorHAnsi" w:hAnsiTheme="minorHAnsi" w:cstheme="minorHAnsi"/>
          <w:sz w:val="22"/>
          <w:szCs w:val="22"/>
        </w:rPr>
        <w:footnoteReference w:id="1"/>
      </w:r>
      <w:r w:rsidR="001E3703">
        <w:rPr>
          <w:rFonts w:asciiTheme="minorHAnsi" w:hAnsiTheme="minorHAnsi" w:cstheme="minorHAnsi"/>
          <w:sz w:val="22"/>
          <w:szCs w:val="22"/>
        </w:rPr>
        <w:t xml:space="preserve"> She continues with the </w:t>
      </w:r>
      <w:r w:rsidR="005C0589">
        <w:rPr>
          <w:rFonts w:asciiTheme="minorHAnsi" w:hAnsiTheme="minorHAnsi" w:cstheme="minorHAnsi"/>
          <w:sz w:val="22"/>
          <w:szCs w:val="22"/>
        </w:rPr>
        <w:t>reasoning</w:t>
      </w:r>
      <w:r w:rsidR="001E3703">
        <w:rPr>
          <w:rFonts w:asciiTheme="minorHAnsi" w:hAnsiTheme="minorHAnsi" w:cstheme="minorHAnsi"/>
          <w:sz w:val="22"/>
          <w:szCs w:val="22"/>
        </w:rPr>
        <w:t xml:space="preserve"> behind the </w:t>
      </w:r>
      <w:r w:rsidR="00BC62E2">
        <w:rPr>
          <w:rFonts w:asciiTheme="minorHAnsi" w:hAnsiTheme="minorHAnsi" w:cstheme="minorHAnsi"/>
          <w:sz w:val="22"/>
          <w:szCs w:val="22"/>
        </w:rPr>
        <w:t>setup</w:t>
      </w:r>
      <w:r w:rsidR="001E3703">
        <w:rPr>
          <w:rFonts w:asciiTheme="minorHAnsi" w:hAnsiTheme="minorHAnsi" w:cstheme="minorHAnsi"/>
          <w:sz w:val="22"/>
          <w:szCs w:val="22"/>
        </w:rPr>
        <w:t xml:space="preserve"> of </w:t>
      </w:r>
      <w:r w:rsidR="001E3703" w:rsidRPr="00BC62E2">
        <w:rPr>
          <w:rFonts w:asciiTheme="minorHAnsi" w:hAnsiTheme="minorHAnsi" w:cstheme="minorHAnsi"/>
          <w:i/>
          <w:iCs/>
          <w:sz w:val="22"/>
          <w:szCs w:val="22"/>
        </w:rPr>
        <w:t>Sunset Farm</w:t>
      </w:r>
      <w:r w:rsidR="001E3703">
        <w:rPr>
          <w:rFonts w:asciiTheme="minorHAnsi" w:hAnsiTheme="minorHAnsi" w:cstheme="minorHAnsi"/>
          <w:sz w:val="22"/>
          <w:szCs w:val="22"/>
        </w:rPr>
        <w:t>, starting as a logical concept based on the spiral and translating this into a physical site, representing the passage of time throughout the day and inviting the future visitor the walking experience from sunrise to sunset</w:t>
      </w:r>
      <w:r w:rsidR="00696AE2">
        <w:rPr>
          <w:rFonts w:asciiTheme="minorHAnsi" w:hAnsiTheme="minorHAnsi" w:cstheme="minorHAnsi"/>
          <w:sz w:val="22"/>
          <w:szCs w:val="22"/>
        </w:rPr>
        <w:t>.</w:t>
      </w:r>
      <w:r w:rsidR="00696AE2">
        <w:rPr>
          <w:rStyle w:val="FootnoteReference"/>
          <w:rFonts w:asciiTheme="minorHAnsi" w:hAnsiTheme="minorHAnsi" w:cstheme="minorHAnsi"/>
          <w:sz w:val="22"/>
          <w:szCs w:val="22"/>
        </w:rPr>
        <w:footnoteReference w:id="2"/>
      </w:r>
      <w:r w:rsidR="00AD3E4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F6F908" w14:textId="77777777" w:rsidR="00605E78" w:rsidRDefault="00605E78" w:rsidP="00605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sz w:val="22"/>
          <w:szCs w:val="22"/>
        </w:rPr>
      </w:pPr>
    </w:p>
    <w:p w14:paraId="68362CC7" w14:textId="00696C25" w:rsidR="006D7998" w:rsidRDefault="00AD3E48" w:rsidP="00605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Chapple</w:t>
      </w:r>
      <w:r w:rsidR="006D7998">
        <w:rPr>
          <w:rFonts w:asciiTheme="minorHAnsi" w:hAnsiTheme="minorHAnsi" w:cstheme="minorHAnsi"/>
          <w:sz w:val="22"/>
          <w:szCs w:val="22"/>
        </w:rPr>
        <w:t xml:space="preserve"> examines how Berry’s adaption </w:t>
      </w:r>
      <w:r w:rsidR="00696AE2">
        <w:rPr>
          <w:rFonts w:asciiTheme="minorHAnsi" w:hAnsiTheme="minorHAnsi" w:cstheme="minorHAnsi"/>
          <w:sz w:val="22"/>
          <w:szCs w:val="22"/>
        </w:rPr>
        <w:t>of</w:t>
      </w:r>
      <w:r w:rsidR="006D7998">
        <w:rPr>
          <w:rFonts w:asciiTheme="minorHAnsi" w:hAnsiTheme="minorHAnsi" w:cstheme="minorHAnsi"/>
          <w:sz w:val="22"/>
          <w:szCs w:val="22"/>
        </w:rPr>
        <w:t xml:space="preserve"> Buddhism influenced his position in regards to environmentalism and how this</w:t>
      </w:r>
      <w:r w:rsidR="001273B3">
        <w:rPr>
          <w:rFonts w:asciiTheme="minorHAnsi" w:hAnsiTheme="minorHAnsi" w:cstheme="minorHAnsi"/>
          <w:sz w:val="22"/>
          <w:szCs w:val="22"/>
        </w:rPr>
        <w:t>,</w:t>
      </w:r>
      <w:r w:rsidR="006D7998">
        <w:rPr>
          <w:rFonts w:asciiTheme="minorHAnsi" w:hAnsiTheme="minorHAnsi" w:cstheme="minorHAnsi"/>
          <w:sz w:val="22"/>
          <w:szCs w:val="22"/>
        </w:rPr>
        <w:t xml:space="preserve"> </w:t>
      </w:r>
      <w:r w:rsidR="001273B3">
        <w:rPr>
          <w:rFonts w:asciiTheme="minorHAnsi" w:hAnsiTheme="minorHAnsi" w:cstheme="minorHAnsi"/>
          <w:sz w:val="22"/>
          <w:szCs w:val="22"/>
        </w:rPr>
        <w:t xml:space="preserve">in turn, </w:t>
      </w:r>
      <w:r w:rsidR="006D7998">
        <w:rPr>
          <w:rFonts w:asciiTheme="minorHAnsi" w:hAnsiTheme="minorHAnsi" w:cstheme="minorHAnsi"/>
          <w:sz w:val="22"/>
          <w:szCs w:val="22"/>
        </w:rPr>
        <w:t xml:space="preserve">could benefit the </w:t>
      </w:r>
      <w:r w:rsidR="001273B3">
        <w:rPr>
          <w:rFonts w:asciiTheme="minorHAnsi" w:hAnsiTheme="minorHAnsi" w:cstheme="minorHAnsi"/>
          <w:sz w:val="22"/>
          <w:szCs w:val="22"/>
        </w:rPr>
        <w:t>Buddhist</w:t>
      </w:r>
      <w:r w:rsidR="006D7998">
        <w:rPr>
          <w:rFonts w:asciiTheme="minorHAnsi" w:hAnsiTheme="minorHAnsi" w:cstheme="minorHAnsi"/>
          <w:sz w:val="22"/>
          <w:szCs w:val="22"/>
        </w:rPr>
        <w:t xml:space="preserve"> world of Asia, a region confronted with environmental challenges due to its adoption of the western money-based </w:t>
      </w:r>
      <w:r w:rsidR="006D7998">
        <w:rPr>
          <w:rFonts w:asciiTheme="minorHAnsi" w:hAnsiTheme="minorHAnsi" w:cstheme="minorHAnsi"/>
          <w:sz w:val="22"/>
          <w:szCs w:val="22"/>
        </w:rPr>
        <w:lastRenderedPageBreak/>
        <w:t>economies.</w:t>
      </w:r>
      <w:r w:rsidR="00696AE2">
        <w:rPr>
          <w:rFonts w:asciiTheme="minorHAnsi" w:hAnsiTheme="minorHAnsi" w:cstheme="minorHAnsi"/>
          <w:sz w:val="22"/>
          <w:szCs w:val="22"/>
        </w:rPr>
        <w:t xml:space="preserve"> He investigates Theravada Buddhism concepts such as redemption, sympathy and karma</w:t>
      </w:r>
      <w:r w:rsidR="006D7998">
        <w:rPr>
          <w:rFonts w:asciiTheme="minorHAnsi" w:hAnsiTheme="minorHAnsi" w:cstheme="minorHAnsi"/>
          <w:sz w:val="22"/>
          <w:szCs w:val="22"/>
        </w:rPr>
        <w:t xml:space="preserve"> </w:t>
      </w:r>
      <w:r w:rsidR="00696AE2">
        <w:rPr>
          <w:rFonts w:asciiTheme="minorHAnsi" w:hAnsiTheme="minorHAnsi" w:cstheme="minorHAnsi"/>
          <w:sz w:val="22"/>
          <w:szCs w:val="22"/>
        </w:rPr>
        <w:t>and how these can be applied on a larger scale to the earth itself, achieving an environmental ethic</w:t>
      </w:r>
      <w:r w:rsidR="00D05A35">
        <w:rPr>
          <w:rFonts w:asciiTheme="minorHAnsi" w:hAnsiTheme="minorHAnsi" w:cstheme="minorHAnsi"/>
          <w:sz w:val="22"/>
          <w:szCs w:val="22"/>
        </w:rPr>
        <w:t xml:space="preserve"> </w:t>
      </w:r>
      <w:r w:rsidR="00696AE2">
        <w:rPr>
          <w:rFonts w:asciiTheme="minorHAnsi" w:hAnsiTheme="minorHAnsi" w:cstheme="minorHAnsi"/>
          <w:sz w:val="22"/>
          <w:szCs w:val="22"/>
        </w:rPr>
        <w:t>highlighting the interconnectedness of all life.</w:t>
      </w:r>
      <w:r w:rsidR="003C3650">
        <w:rPr>
          <w:rStyle w:val="FootnoteReference"/>
          <w:rFonts w:asciiTheme="minorHAnsi" w:hAnsiTheme="minorHAnsi" w:cstheme="minorHAnsi"/>
          <w:sz w:val="22"/>
          <w:szCs w:val="22"/>
        </w:rPr>
        <w:footnoteReference w:id="3"/>
      </w:r>
    </w:p>
    <w:p w14:paraId="4EAEF2B1" w14:textId="77777777" w:rsidR="000E7FD6" w:rsidRDefault="000E7FD6" w:rsidP="002159F9">
      <w:pPr>
        <w:rPr>
          <w:rFonts w:asciiTheme="minorHAnsi" w:hAnsiTheme="minorHAnsi" w:cstheme="minorHAnsi"/>
          <w:sz w:val="22"/>
          <w:szCs w:val="22"/>
        </w:rPr>
      </w:pPr>
      <w:bookmarkStart w:id="11" w:name="_Hlk66539521"/>
    </w:p>
    <w:p w14:paraId="418C5C9E" w14:textId="3CE796C9" w:rsidR="008C0CFB" w:rsidRPr="00B0516A" w:rsidRDefault="008C0CFB" w:rsidP="002159F9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B0516A">
        <w:rPr>
          <w:rFonts w:asciiTheme="minorHAnsi" w:hAnsiTheme="minorHAnsi" w:cstheme="minorHAnsi"/>
          <w:i/>
          <w:iCs/>
          <w:sz w:val="22"/>
          <w:szCs w:val="22"/>
        </w:rPr>
        <w:t xml:space="preserve">Cosmology </w:t>
      </w:r>
    </w:p>
    <w:p w14:paraId="79ECBACC" w14:textId="6FCC8831" w:rsidR="00FA0D53" w:rsidRPr="007F6652" w:rsidRDefault="001F21F3" w:rsidP="002159F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Both</w:t>
      </w:r>
      <w:r w:rsidR="00A43590">
        <w:rPr>
          <w:rFonts w:asciiTheme="minorHAnsi" w:hAnsiTheme="minorHAnsi" w:cstheme="minorHAnsi"/>
          <w:sz w:val="22"/>
          <w:szCs w:val="22"/>
        </w:rPr>
        <w:t xml:space="preserve"> authors </w:t>
      </w:r>
      <w:r w:rsidR="00D93645">
        <w:rPr>
          <w:rFonts w:asciiTheme="minorHAnsi" w:hAnsiTheme="minorHAnsi" w:cstheme="minorHAnsi"/>
          <w:sz w:val="22"/>
          <w:szCs w:val="22"/>
        </w:rPr>
        <w:t>position their papers within a</w:t>
      </w:r>
      <w:r w:rsidR="00A43590">
        <w:rPr>
          <w:rFonts w:asciiTheme="minorHAnsi" w:hAnsiTheme="minorHAnsi" w:cstheme="minorHAnsi"/>
          <w:sz w:val="22"/>
          <w:szCs w:val="22"/>
        </w:rPr>
        <w:t xml:space="preserve"> </w:t>
      </w:r>
      <w:r w:rsidR="00D93645">
        <w:rPr>
          <w:rFonts w:asciiTheme="minorHAnsi" w:hAnsiTheme="minorHAnsi" w:cstheme="minorHAnsi"/>
          <w:sz w:val="22"/>
          <w:szCs w:val="22"/>
        </w:rPr>
        <w:t xml:space="preserve">worldview. </w:t>
      </w:r>
      <w:r w:rsidR="00AF7922">
        <w:rPr>
          <w:rFonts w:asciiTheme="minorHAnsi" w:hAnsiTheme="minorHAnsi" w:cstheme="minorHAnsi"/>
          <w:sz w:val="22"/>
          <w:szCs w:val="22"/>
        </w:rPr>
        <w:t>Bertol</w:t>
      </w:r>
      <w:r w:rsidR="000E5A48">
        <w:rPr>
          <w:rFonts w:asciiTheme="minorHAnsi" w:hAnsiTheme="minorHAnsi" w:cstheme="minorHAnsi"/>
          <w:sz w:val="22"/>
          <w:szCs w:val="22"/>
        </w:rPr>
        <w:t xml:space="preserve"> </w:t>
      </w:r>
      <w:r w:rsidR="00AF7922">
        <w:rPr>
          <w:rFonts w:asciiTheme="minorHAnsi" w:hAnsiTheme="minorHAnsi" w:cstheme="minorHAnsi"/>
          <w:sz w:val="22"/>
          <w:szCs w:val="22"/>
        </w:rPr>
        <w:t>indicates</w:t>
      </w:r>
      <w:r w:rsidR="00201D84">
        <w:rPr>
          <w:rFonts w:asciiTheme="minorHAnsi" w:hAnsiTheme="minorHAnsi" w:cstheme="minorHAnsi"/>
          <w:sz w:val="22"/>
          <w:szCs w:val="22"/>
        </w:rPr>
        <w:t xml:space="preserve"> </w:t>
      </w:r>
      <w:r w:rsidR="00AF7922">
        <w:rPr>
          <w:rFonts w:asciiTheme="minorHAnsi" w:hAnsiTheme="minorHAnsi" w:cstheme="minorHAnsi"/>
          <w:sz w:val="22"/>
          <w:szCs w:val="22"/>
        </w:rPr>
        <w:t>her work having ‘strong associations with cosmological theories from Plato to Kepler</w:t>
      </w:r>
      <w:r w:rsidR="003C3650">
        <w:rPr>
          <w:rFonts w:asciiTheme="minorHAnsi" w:hAnsiTheme="minorHAnsi" w:cstheme="minorHAnsi"/>
          <w:sz w:val="22"/>
          <w:szCs w:val="22"/>
        </w:rPr>
        <w:t>.’</w:t>
      </w:r>
      <w:r w:rsidR="003C3650">
        <w:rPr>
          <w:rStyle w:val="FootnoteReference"/>
          <w:rFonts w:asciiTheme="minorHAnsi" w:hAnsiTheme="minorHAnsi" w:cstheme="minorHAnsi"/>
          <w:sz w:val="22"/>
          <w:szCs w:val="22"/>
        </w:rPr>
        <w:footnoteReference w:id="4"/>
      </w:r>
      <w:r w:rsidR="00AF7922">
        <w:rPr>
          <w:rFonts w:asciiTheme="minorHAnsi" w:hAnsiTheme="minorHAnsi" w:cstheme="minorHAnsi"/>
          <w:sz w:val="22"/>
          <w:szCs w:val="22"/>
        </w:rPr>
        <w:t xml:space="preserve"> Chapple</w:t>
      </w:r>
      <w:r w:rsidR="00670980">
        <w:rPr>
          <w:rFonts w:asciiTheme="minorHAnsi" w:hAnsiTheme="minorHAnsi" w:cstheme="minorHAnsi"/>
          <w:sz w:val="22"/>
          <w:szCs w:val="22"/>
        </w:rPr>
        <w:t xml:space="preserve"> </w:t>
      </w:r>
      <w:r w:rsidR="00AF7922">
        <w:rPr>
          <w:rFonts w:asciiTheme="minorHAnsi" w:hAnsiTheme="minorHAnsi" w:cstheme="minorHAnsi"/>
          <w:sz w:val="22"/>
          <w:szCs w:val="22"/>
        </w:rPr>
        <w:t xml:space="preserve">makes a case for the benefits of </w:t>
      </w:r>
      <w:r w:rsidR="003C3650">
        <w:rPr>
          <w:rFonts w:asciiTheme="minorHAnsi" w:hAnsiTheme="minorHAnsi" w:cstheme="minorHAnsi"/>
          <w:sz w:val="22"/>
          <w:szCs w:val="22"/>
        </w:rPr>
        <w:t xml:space="preserve">a </w:t>
      </w:r>
      <w:r w:rsidR="00AF7922">
        <w:rPr>
          <w:rFonts w:asciiTheme="minorHAnsi" w:hAnsiTheme="minorHAnsi" w:cstheme="minorHAnsi"/>
          <w:sz w:val="22"/>
          <w:szCs w:val="22"/>
        </w:rPr>
        <w:t>Buddhis</w:t>
      </w:r>
      <w:r w:rsidR="003C3650">
        <w:rPr>
          <w:rFonts w:asciiTheme="minorHAnsi" w:hAnsiTheme="minorHAnsi" w:cstheme="minorHAnsi"/>
          <w:sz w:val="22"/>
          <w:szCs w:val="22"/>
        </w:rPr>
        <w:t>t worldview</w:t>
      </w:r>
      <w:r w:rsidR="00AF7922">
        <w:rPr>
          <w:rFonts w:asciiTheme="minorHAnsi" w:hAnsiTheme="minorHAnsi" w:cstheme="minorHAnsi"/>
          <w:sz w:val="22"/>
          <w:szCs w:val="22"/>
        </w:rPr>
        <w:t xml:space="preserve"> for the environment.</w:t>
      </w:r>
      <w:r w:rsidR="003C3650">
        <w:rPr>
          <w:rStyle w:val="FootnoteReference"/>
          <w:rFonts w:asciiTheme="minorHAnsi" w:hAnsiTheme="minorHAnsi" w:cstheme="minorHAnsi"/>
          <w:sz w:val="22"/>
          <w:szCs w:val="22"/>
        </w:rPr>
        <w:footnoteReference w:id="5"/>
      </w:r>
      <w:r w:rsidR="00AF7922">
        <w:rPr>
          <w:rFonts w:asciiTheme="minorHAnsi" w:hAnsiTheme="minorHAnsi" w:cstheme="minorHAnsi"/>
          <w:sz w:val="22"/>
          <w:szCs w:val="22"/>
        </w:rPr>
        <w:t xml:space="preserve"> </w:t>
      </w:r>
      <w:r w:rsidR="00EF1B41">
        <w:rPr>
          <w:rFonts w:asciiTheme="minorHAnsi" w:hAnsiTheme="minorHAnsi" w:cstheme="minorHAnsi"/>
          <w:sz w:val="22"/>
          <w:szCs w:val="22"/>
        </w:rPr>
        <w:t>The following paragraphs investigate</w:t>
      </w:r>
      <w:r w:rsidR="00AF7922">
        <w:rPr>
          <w:rFonts w:asciiTheme="minorHAnsi" w:hAnsiTheme="minorHAnsi" w:cstheme="minorHAnsi"/>
          <w:sz w:val="22"/>
          <w:szCs w:val="22"/>
        </w:rPr>
        <w:t xml:space="preserve"> the authors’ respective </w:t>
      </w:r>
      <w:r w:rsidR="00EF1B41">
        <w:rPr>
          <w:rFonts w:asciiTheme="minorHAnsi" w:hAnsiTheme="minorHAnsi" w:cstheme="minorHAnsi"/>
          <w:sz w:val="22"/>
          <w:szCs w:val="22"/>
        </w:rPr>
        <w:t>world view</w:t>
      </w:r>
      <w:r w:rsidR="00AF7922">
        <w:rPr>
          <w:rFonts w:asciiTheme="minorHAnsi" w:hAnsiTheme="minorHAnsi" w:cstheme="minorHAnsi"/>
          <w:sz w:val="22"/>
          <w:szCs w:val="22"/>
        </w:rPr>
        <w:t>s</w:t>
      </w:r>
      <w:r w:rsidR="00C91FB3">
        <w:rPr>
          <w:rFonts w:asciiTheme="minorHAnsi" w:hAnsiTheme="minorHAnsi" w:cstheme="minorHAnsi"/>
          <w:sz w:val="22"/>
          <w:szCs w:val="22"/>
        </w:rPr>
        <w:t xml:space="preserve"> and how these influenced </w:t>
      </w:r>
      <w:r w:rsidR="00AF7922">
        <w:rPr>
          <w:rFonts w:asciiTheme="minorHAnsi" w:hAnsiTheme="minorHAnsi" w:cstheme="minorHAnsi"/>
          <w:sz w:val="22"/>
          <w:szCs w:val="22"/>
        </w:rPr>
        <w:t>t</w:t>
      </w:r>
      <w:r w:rsidR="00C91FB3">
        <w:rPr>
          <w:rFonts w:asciiTheme="minorHAnsi" w:hAnsiTheme="minorHAnsi" w:cstheme="minorHAnsi"/>
          <w:sz w:val="22"/>
          <w:szCs w:val="22"/>
        </w:rPr>
        <w:t>he</w:t>
      </w:r>
      <w:r w:rsidR="00AF7922">
        <w:rPr>
          <w:rFonts w:asciiTheme="minorHAnsi" w:hAnsiTheme="minorHAnsi" w:cstheme="minorHAnsi"/>
          <w:sz w:val="22"/>
          <w:szCs w:val="22"/>
        </w:rPr>
        <w:t>i</w:t>
      </w:r>
      <w:r w:rsidR="00C91FB3">
        <w:rPr>
          <w:rFonts w:asciiTheme="minorHAnsi" w:hAnsiTheme="minorHAnsi" w:cstheme="minorHAnsi"/>
          <w:sz w:val="22"/>
          <w:szCs w:val="22"/>
        </w:rPr>
        <w:t>r subject matte</w:t>
      </w:r>
      <w:r w:rsidR="00835467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3431D16E" w14:textId="77777777" w:rsidR="0062574F" w:rsidRDefault="0062574F" w:rsidP="002159F9">
      <w:pPr>
        <w:rPr>
          <w:rFonts w:asciiTheme="minorHAnsi" w:hAnsiTheme="minorHAnsi" w:cstheme="minorHAnsi"/>
          <w:sz w:val="22"/>
          <w:szCs w:val="22"/>
        </w:rPr>
      </w:pPr>
    </w:p>
    <w:p w14:paraId="7DE99120" w14:textId="1C94318E" w:rsidR="00FC4473" w:rsidRPr="00F42707" w:rsidRDefault="0062574F" w:rsidP="00AE7B76">
      <w:pPr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According to Plato mathematics regulated the heavens and should be incorporated into political organisation, making it possible to maintain stability and avoid decline</w:t>
      </w:r>
      <w:r w:rsidR="00A750B1">
        <w:rPr>
          <w:rFonts w:asciiTheme="minorHAnsi" w:hAnsiTheme="minorHAnsi" w:cstheme="minorHAnsi"/>
          <w:sz w:val="22"/>
          <w:szCs w:val="22"/>
        </w:rPr>
        <w:t xml:space="preserve">; </w:t>
      </w:r>
      <w:r>
        <w:rPr>
          <w:rFonts w:asciiTheme="minorHAnsi" w:hAnsiTheme="minorHAnsi" w:cstheme="minorHAnsi"/>
          <w:sz w:val="22"/>
          <w:szCs w:val="22"/>
        </w:rPr>
        <w:t xml:space="preserve">states should conform to </w:t>
      </w:r>
      <w:r w:rsidR="00A750B1">
        <w:rPr>
          <w:rFonts w:asciiTheme="minorHAnsi" w:hAnsiTheme="minorHAnsi" w:cstheme="minorHAnsi"/>
          <w:sz w:val="22"/>
          <w:szCs w:val="22"/>
        </w:rPr>
        <w:t>these</w:t>
      </w:r>
      <w:r>
        <w:rPr>
          <w:rFonts w:asciiTheme="minorHAnsi" w:hAnsiTheme="minorHAnsi" w:cstheme="minorHAnsi"/>
          <w:sz w:val="22"/>
          <w:szCs w:val="22"/>
        </w:rPr>
        <w:t xml:space="preserve"> mathematical principles</w:t>
      </w:r>
      <w:r w:rsidR="002B3536">
        <w:rPr>
          <w:rFonts w:asciiTheme="minorHAnsi" w:hAnsiTheme="minorHAnsi" w:cstheme="minorHAnsi"/>
          <w:sz w:val="22"/>
          <w:szCs w:val="22"/>
        </w:rPr>
        <w:t>.</w:t>
      </w:r>
      <w:r w:rsidR="002B3536">
        <w:rPr>
          <w:rStyle w:val="FootnoteReference"/>
          <w:rFonts w:asciiTheme="minorHAnsi" w:hAnsiTheme="minorHAnsi" w:cstheme="minorHAnsi"/>
          <w:sz w:val="22"/>
          <w:szCs w:val="22"/>
        </w:rPr>
        <w:footnoteReference w:id="6"/>
      </w:r>
      <w:r>
        <w:rPr>
          <w:rFonts w:asciiTheme="minorHAnsi" w:hAnsiTheme="minorHAnsi" w:cstheme="minorHAnsi"/>
          <w:sz w:val="22"/>
          <w:szCs w:val="22"/>
        </w:rPr>
        <w:t xml:space="preserve"> Likewise, Bertol used mathematical principles </w:t>
      </w:r>
      <w:bookmarkStart w:id="15" w:name="_Hlk150072425"/>
      <w:r>
        <w:rPr>
          <w:rFonts w:asciiTheme="minorHAnsi" w:hAnsiTheme="minorHAnsi" w:cstheme="minorHAnsi"/>
          <w:sz w:val="22"/>
          <w:szCs w:val="22"/>
        </w:rPr>
        <w:t xml:space="preserve">for the construction of </w:t>
      </w:r>
      <w:r w:rsidRPr="00FA0D53">
        <w:rPr>
          <w:rFonts w:asciiTheme="minorHAnsi" w:hAnsiTheme="minorHAnsi" w:cstheme="minorHAnsi"/>
          <w:i/>
          <w:iCs/>
          <w:sz w:val="22"/>
          <w:szCs w:val="22"/>
        </w:rPr>
        <w:t>Sunset Farm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6951B6">
        <w:rPr>
          <w:rFonts w:asciiTheme="minorHAnsi" w:hAnsiTheme="minorHAnsi" w:cstheme="minorHAnsi"/>
          <w:sz w:val="22"/>
          <w:szCs w:val="22"/>
        </w:rPr>
        <w:t>thus</w:t>
      </w:r>
      <w:r>
        <w:rPr>
          <w:rFonts w:asciiTheme="minorHAnsi" w:hAnsiTheme="minorHAnsi" w:cstheme="minorHAnsi"/>
          <w:sz w:val="22"/>
          <w:szCs w:val="22"/>
        </w:rPr>
        <w:t xml:space="preserve"> creating environmental sustainability</w:t>
      </w:r>
      <w:bookmarkEnd w:id="15"/>
      <w:r w:rsidR="00CF647D">
        <w:rPr>
          <w:rFonts w:asciiTheme="minorHAnsi" w:hAnsiTheme="minorHAnsi" w:cstheme="minorHAnsi"/>
          <w:sz w:val="22"/>
          <w:szCs w:val="22"/>
        </w:rPr>
        <w:t>.</w:t>
      </w:r>
      <w:r w:rsidR="00A750B1">
        <w:rPr>
          <w:rFonts w:asciiTheme="minorHAnsi" w:hAnsiTheme="minorHAnsi" w:cstheme="minorHAnsi"/>
          <w:sz w:val="22"/>
          <w:szCs w:val="22"/>
        </w:rPr>
        <w:t xml:space="preserve"> H</w:t>
      </w:r>
      <w:r w:rsidR="002E0FAD">
        <w:rPr>
          <w:rFonts w:asciiTheme="minorHAnsi" w:hAnsiTheme="minorHAnsi" w:cstheme="minorHAnsi"/>
          <w:sz w:val="22"/>
          <w:szCs w:val="22"/>
        </w:rPr>
        <w:t xml:space="preserve">er use of </w:t>
      </w:r>
      <w:r w:rsidR="002E0FAD">
        <w:rPr>
          <w:rFonts w:asciiTheme="minorHAnsi" w:hAnsiTheme="minorHAnsi" w:cstheme="minorHAnsi"/>
          <w:sz w:val="22"/>
          <w:szCs w:val="22"/>
          <w:lang w:eastAsia="en-NL"/>
        </w:rPr>
        <w:t xml:space="preserve">five regular polyhedral geometrical forms </w:t>
      </w:r>
      <w:r w:rsidR="003A3302">
        <w:rPr>
          <w:rFonts w:asciiTheme="minorHAnsi" w:hAnsiTheme="minorHAnsi" w:cstheme="minorHAnsi"/>
          <w:sz w:val="22"/>
          <w:szCs w:val="22"/>
          <w:lang w:eastAsia="en-NL"/>
        </w:rPr>
        <w:t xml:space="preserve">which </w:t>
      </w:r>
      <w:r w:rsidR="002E0FAD">
        <w:rPr>
          <w:rFonts w:asciiTheme="minorHAnsi" w:hAnsiTheme="minorHAnsi" w:cstheme="minorHAnsi"/>
          <w:sz w:val="22"/>
          <w:szCs w:val="22"/>
          <w:lang w:eastAsia="en-NL"/>
        </w:rPr>
        <w:t>are, as she writes, inspired by Plato’s five regular solids,</w:t>
      </w:r>
      <w:r w:rsidR="003A3302">
        <w:rPr>
          <w:rFonts w:asciiTheme="minorHAnsi" w:hAnsiTheme="minorHAnsi" w:cstheme="minorHAnsi"/>
          <w:sz w:val="22"/>
          <w:szCs w:val="22"/>
          <w:lang w:eastAsia="en-NL"/>
        </w:rPr>
        <w:t xml:space="preserve"> the </w:t>
      </w:r>
      <w:r w:rsidR="002E0FAD">
        <w:rPr>
          <w:rFonts w:asciiTheme="minorHAnsi" w:hAnsiTheme="minorHAnsi" w:cstheme="minorHAnsi"/>
          <w:sz w:val="22"/>
          <w:szCs w:val="22"/>
        </w:rPr>
        <w:t>basis of the elements, earth, water, air and fire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0D2DEB">
        <w:rPr>
          <w:rStyle w:val="FootnoteReference"/>
          <w:rFonts w:asciiTheme="minorHAnsi" w:hAnsiTheme="minorHAnsi" w:cstheme="minorHAnsi"/>
          <w:sz w:val="22"/>
          <w:szCs w:val="22"/>
        </w:rPr>
        <w:footnoteReference w:id="7"/>
      </w:r>
      <w:r w:rsidR="00121E31">
        <w:rPr>
          <w:rFonts w:asciiTheme="minorHAnsi" w:hAnsiTheme="minorHAnsi" w:cstheme="minorHAnsi"/>
          <w:sz w:val="22"/>
          <w:szCs w:val="22"/>
        </w:rPr>
        <w:t xml:space="preserve"> </w:t>
      </w:r>
      <w:r w:rsidR="007F6652">
        <w:rPr>
          <w:rFonts w:asciiTheme="minorHAnsi" w:hAnsiTheme="minorHAnsi" w:cstheme="minorHAnsi"/>
          <w:sz w:val="22"/>
          <w:szCs w:val="22"/>
        </w:rPr>
        <w:t xml:space="preserve">Buddhist cosmology specifies a sympathetic attitude to all living beings, and an aversion to killing any being, </w:t>
      </w:r>
      <w:r w:rsidR="00B02751">
        <w:rPr>
          <w:rFonts w:asciiTheme="minorHAnsi" w:hAnsiTheme="minorHAnsi" w:cstheme="minorHAnsi"/>
          <w:sz w:val="22"/>
          <w:szCs w:val="22"/>
        </w:rPr>
        <w:t xml:space="preserve">Chapple writes, referencing </w:t>
      </w:r>
      <w:r w:rsidR="007F6652">
        <w:rPr>
          <w:rFonts w:asciiTheme="minorHAnsi" w:hAnsiTheme="minorHAnsi" w:cstheme="minorHAnsi"/>
          <w:sz w:val="22"/>
          <w:szCs w:val="22"/>
        </w:rPr>
        <w:t>Berry</w:t>
      </w:r>
      <w:r w:rsidR="00194EAE">
        <w:rPr>
          <w:rFonts w:asciiTheme="minorHAnsi" w:hAnsiTheme="minorHAnsi" w:cstheme="minorHAnsi"/>
          <w:sz w:val="22"/>
          <w:szCs w:val="22"/>
        </w:rPr>
        <w:t>.</w:t>
      </w:r>
      <w:r w:rsidR="00194EAE">
        <w:rPr>
          <w:rStyle w:val="FootnoteReference"/>
          <w:rFonts w:asciiTheme="minorHAnsi" w:hAnsiTheme="minorHAnsi" w:cstheme="minorHAnsi"/>
          <w:sz w:val="22"/>
          <w:szCs w:val="22"/>
        </w:rPr>
        <w:footnoteReference w:id="8"/>
      </w:r>
      <w:r w:rsidR="007F6652">
        <w:rPr>
          <w:rFonts w:asciiTheme="minorHAnsi" w:hAnsiTheme="minorHAnsi" w:cstheme="minorHAnsi"/>
          <w:sz w:val="22"/>
          <w:szCs w:val="22"/>
        </w:rPr>
        <w:t xml:space="preserve"> </w:t>
      </w:r>
      <w:r w:rsidR="00431E80">
        <w:rPr>
          <w:rFonts w:asciiTheme="minorHAnsi" w:hAnsiTheme="minorHAnsi" w:cstheme="minorHAnsi"/>
          <w:sz w:val="22"/>
          <w:szCs w:val="22"/>
        </w:rPr>
        <w:t>P</w:t>
      </w:r>
      <w:r w:rsidR="00D03C16">
        <w:rPr>
          <w:rFonts w:asciiTheme="minorHAnsi" w:hAnsiTheme="minorHAnsi" w:cstheme="minorHAnsi"/>
          <w:sz w:val="22"/>
          <w:szCs w:val="22"/>
        </w:rPr>
        <w:t xml:space="preserve">araphrasing Berry, </w:t>
      </w:r>
      <w:r w:rsidR="00431E80">
        <w:rPr>
          <w:rFonts w:asciiTheme="minorHAnsi" w:hAnsiTheme="minorHAnsi" w:cstheme="minorHAnsi"/>
          <w:sz w:val="22"/>
          <w:szCs w:val="22"/>
        </w:rPr>
        <w:t xml:space="preserve">he </w:t>
      </w:r>
      <w:r w:rsidR="00121E31">
        <w:rPr>
          <w:rFonts w:asciiTheme="minorHAnsi" w:hAnsiTheme="minorHAnsi" w:cstheme="minorHAnsi"/>
          <w:sz w:val="22"/>
          <w:szCs w:val="22"/>
        </w:rPr>
        <w:t>states</w:t>
      </w:r>
      <w:r w:rsidR="00D76B8C">
        <w:rPr>
          <w:rFonts w:asciiTheme="minorHAnsi" w:hAnsiTheme="minorHAnsi" w:cstheme="minorHAnsi"/>
          <w:sz w:val="22"/>
          <w:szCs w:val="22"/>
        </w:rPr>
        <w:t xml:space="preserve"> </w:t>
      </w:r>
      <w:r w:rsidR="00D03C16">
        <w:rPr>
          <w:rFonts w:asciiTheme="minorHAnsi" w:hAnsiTheme="minorHAnsi" w:cstheme="minorHAnsi"/>
          <w:sz w:val="22"/>
          <w:szCs w:val="22"/>
        </w:rPr>
        <w:t>the Buddhist tradition is of compassion as a supreme cosmic power and all species descended from a single source</w:t>
      </w:r>
      <w:r w:rsidR="00194EAE">
        <w:rPr>
          <w:rFonts w:asciiTheme="minorHAnsi" w:hAnsiTheme="minorHAnsi" w:cstheme="minorHAnsi"/>
          <w:sz w:val="22"/>
          <w:szCs w:val="22"/>
        </w:rPr>
        <w:t>.</w:t>
      </w:r>
      <w:r w:rsidR="00194EAE">
        <w:rPr>
          <w:rStyle w:val="FootnoteReference"/>
          <w:rFonts w:asciiTheme="minorHAnsi" w:hAnsiTheme="minorHAnsi" w:cstheme="minorHAnsi"/>
          <w:sz w:val="22"/>
          <w:szCs w:val="22"/>
        </w:rPr>
        <w:footnoteReference w:id="9"/>
      </w:r>
      <w:r w:rsidR="00194EAE">
        <w:rPr>
          <w:rFonts w:asciiTheme="minorHAnsi" w:hAnsiTheme="minorHAnsi" w:cstheme="minorHAnsi"/>
          <w:sz w:val="22"/>
          <w:szCs w:val="22"/>
        </w:rPr>
        <w:t xml:space="preserve"> </w:t>
      </w:r>
      <w:r w:rsidR="00D03C16">
        <w:rPr>
          <w:rFonts w:asciiTheme="minorHAnsi" w:hAnsiTheme="minorHAnsi" w:cstheme="minorHAnsi"/>
          <w:sz w:val="22"/>
          <w:szCs w:val="22"/>
        </w:rPr>
        <w:t xml:space="preserve">This view is similar to Bertol’s </w:t>
      </w:r>
      <w:r w:rsidR="00431E80">
        <w:rPr>
          <w:rFonts w:asciiTheme="minorHAnsi" w:hAnsiTheme="minorHAnsi" w:cstheme="minorHAnsi"/>
          <w:sz w:val="22"/>
          <w:szCs w:val="22"/>
        </w:rPr>
        <w:t xml:space="preserve">Platonist and Kepler’s geometrical harmonies </w:t>
      </w:r>
      <w:r w:rsidR="00D03C16" w:rsidRPr="00194EAE">
        <w:rPr>
          <w:rFonts w:asciiTheme="minorHAnsi" w:hAnsiTheme="minorHAnsi" w:cstheme="minorHAnsi"/>
          <w:sz w:val="22"/>
          <w:szCs w:val="22"/>
          <w:lang w:eastAsia="en-NL"/>
        </w:rPr>
        <w:t xml:space="preserve">approach </w:t>
      </w:r>
      <w:r w:rsidR="00F96189">
        <w:rPr>
          <w:rFonts w:asciiTheme="minorHAnsi" w:hAnsiTheme="minorHAnsi" w:cstheme="minorHAnsi"/>
          <w:sz w:val="22"/>
          <w:szCs w:val="22"/>
          <w:lang w:eastAsia="en-NL"/>
        </w:rPr>
        <w:t>to</w:t>
      </w:r>
      <w:r w:rsidR="00D03C16" w:rsidRPr="00194EAE">
        <w:rPr>
          <w:rFonts w:asciiTheme="minorHAnsi" w:hAnsiTheme="minorHAnsi" w:cstheme="minorHAnsi"/>
          <w:sz w:val="22"/>
          <w:szCs w:val="22"/>
          <w:lang w:eastAsia="en-NL"/>
        </w:rPr>
        <w:t xml:space="preserve"> </w:t>
      </w:r>
      <w:r w:rsidR="00D03C16" w:rsidRPr="00F96189">
        <w:rPr>
          <w:rFonts w:asciiTheme="minorHAnsi" w:hAnsiTheme="minorHAnsi" w:cstheme="minorHAnsi"/>
          <w:i/>
          <w:iCs/>
          <w:sz w:val="22"/>
          <w:szCs w:val="22"/>
          <w:lang w:eastAsia="en-NL"/>
        </w:rPr>
        <w:t>Sunset Farm</w:t>
      </w:r>
      <w:r w:rsidR="00D03C16" w:rsidRPr="00194EAE">
        <w:rPr>
          <w:rFonts w:asciiTheme="minorHAnsi" w:hAnsiTheme="minorHAnsi" w:cstheme="minorHAnsi"/>
          <w:sz w:val="22"/>
          <w:szCs w:val="22"/>
          <w:lang w:eastAsia="en-NL"/>
        </w:rPr>
        <w:t>,</w:t>
      </w:r>
      <w:r w:rsidR="00431E80">
        <w:rPr>
          <w:rFonts w:asciiTheme="minorHAnsi" w:hAnsiTheme="minorHAnsi" w:cstheme="minorHAnsi"/>
          <w:sz w:val="22"/>
          <w:szCs w:val="22"/>
          <w:lang w:eastAsia="en-NL"/>
        </w:rPr>
        <w:t xml:space="preserve"> indicating it seeks to express the harmony with nature and the environment.</w:t>
      </w:r>
      <w:r w:rsidR="00431E80">
        <w:rPr>
          <w:rStyle w:val="FootnoteReference"/>
          <w:rFonts w:asciiTheme="minorHAnsi" w:hAnsiTheme="minorHAnsi" w:cstheme="minorHAnsi"/>
          <w:sz w:val="22"/>
          <w:szCs w:val="22"/>
          <w:lang w:eastAsia="en-NL"/>
        </w:rPr>
        <w:footnoteReference w:id="10"/>
      </w:r>
      <w:r w:rsidR="00431E80">
        <w:rPr>
          <w:rFonts w:asciiTheme="minorHAnsi" w:hAnsiTheme="minorHAnsi" w:cstheme="minorHAnsi"/>
          <w:sz w:val="22"/>
          <w:szCs w:val="22"/>
          <w:lang w:eastAsia="en-NL"/>
        </w:rPr>
        <w:t xml:space="preserve"> </w:t>
      </w:r>
      <w:r w:rsidR="00121E31">
        <w:rPr>
          <w:rFonts w:asciiTheme="minorHAnsi" w:hAnsiTheme="minorHAnsi" w:cstheme="minorHAnsi"/>
          <w:sz w:val="22"/>
          <w:szCs w:val="22"/>
          <w:lang w:eastAsia="en-NL"/>
        </w:rPr>
        <w:t xml:space="preserve"> </w:t>
      </w:r>
      <w:r w:rsidR="008469CD">
        <w:rPr>
          <w:rFonts w:asciiTheme="minorHAnsi" w:hAnsiTheme="minorHAnsi" w:cstheme="minorHAnsi"/>
          <w:sz w:val="22"/>
          <w:szCs w:val="22"/>
        </w:rPr>
        <w:t>A difference</w:t>
      </w:r>
      <w:r w:rsidR="002B6997">
        <w:rPr>
          <w:rFonts w:asciiTheme="minorHAnsi" w:hAnsiTheme="minorHAnsi" w:cstheme="minorHAnsi"/>
          <w:sz w:val="22"/>
          <w:szCs w:val="22"/>
        </w:rPr>
        <w:t xml:space="preserve"> </w:t>
      </w:r>
      <w:r w:rsidR="008469CD">
        <w:rPr>
          <w:rFonts w:asciiTheme="minorHAnsi" w:hAnsiTheme="minorHAnsi" w:cstheme="minorHAnsi"/>
          <w:sz w:val="22"/>
          <w:szCs w:val="22"/>
        </w:rPr>
        <w:t xml:space="preserve">is Chapple’s statement the understanding of the cosmos starts and finishes with the exploration of the self. </w:t>
      </w:r>
      <w:r w:rsidR="00FC4473">
        <w:rPr>
          <w:rFonts w:asciiTheme="minorHAnsi" w:hAnsiTheme="minorHAnsi" w:cstheme="minorHAnsi"/>
          <w:sz w:val="22"/>
          <w:szCs w:val="22"/>
        </w:rPr>
        <w:t>Th</w:t>
      </w:r>
      <w:r w:rsidR="002B6997">
        <w:rPr>
          <w:rFonts w:asciiTheme="minorHAnsi" w:hAnsiTheme="minorHAnsi" w:cstheme="minorHAnsi"/>
          <w:sz w:val="22"/>
          <w:szCs w:val="22"/>
        </w:rPr>
        <w:t>e</w:t>
      </w:r>
      <w:r w:rsidR="00FC4473">
        <w:rPr>
          <w:rFonts w:asciiTheme="minorHAnsi" w:hAnsiTheme="minorHAnsi" w:cstheme="minorHAnsi"/>
          <w:sz w:val="22"/>
          <w:szCs w:val="22"/>
        </w:rPr>
        <w:t xml:space="preserve"> Buddhist </w:t>
      </w:r>
      <w:r w:rsidR="0035629A">
        <w:rPr>
          <w:rFonts w:asciiTheme="minorHAnsi" w:hAnsiTheme="minorHAnsi" w:cstheme="minorHAnsi"/>
          <w:sz w:val="22"/>
          <w:szCs w:val="22"/>
        </w:rPr>
        <w:t>view</w:t>
      </w:r>
      <w:r w:rsidR="00FC4473">
        <w:rPr>
          <w:rFonts w:asciiTheme="minorHAnsi" w:hAnsiTheme="minorHAnsi" w:cstheme="minorHAnsi"/>
          <w:sz w:val="22"/>
          <w:szCs w:val="22"/>
        </w:rPr>
        <w:t xml:space="preserve"> </w:t>
      </w:r>
      <w:r w:rsidR="002B6997">
        <w:rPr>
          <w:rFonts w:asciiTheme="minorHAnsi" w:hAnsiTheme="minorHAnsi" w:cstheme="minorHAnsi"/>
          <w:sz w:val="22"/>
          <w:szCs w:val="22"/>
        </w:rPr>
        <w:t>one can undo past actions, seek redemption and transcend</w:t>
      </w:r>
      <w:r w:rsidR="00D76B8C">
        <w:rPr>
          <w:rFonts w:asciiTheme="minorHAnsi" w:hAnsiTheme="minorHAnsi" w:cstheme="minorHAnsi"/>
          <w:sz w:val="22"/>
          <w:szCs w:val="22"/>
        </w:rPr>
        <w:t>,</w:t>
      </w:r>
      <w:r w:rsidR="002B6997">
        <w:rPr>
          <w:rFonts w:asciiTheme="minorHAnsi" w:hAnsiTheme="minorHAnsi" w:cstheme="minorHAnsi"/>
          <w:sz w:val="22"/>
          <w:szCs w:val="22"/>
        </w:rPr>
        <w:t xml:space="preserve"> beginning with recognition of one’s own evil actions </w:t>
      </w:r>
      <w:r w:rsidR="00FC4473">
        <w:rPr>
          <w:rFonts w:asciiTheme="minorHAnsi" w:hAnsiTheme="minorHAnsi" w:cstheme="minorHAnsi"/>
          <w:sz w:val="22"/>
          <w:szCs w:val="22"/>
        </w:rPr>
        <w:t>leads Chapple’s article, as he extrapolates this to mankind’s collective responsibility and possibility to redeem and transcend the damage done to the environment</w:t>
      </w:r>
      <w:r w:rsidR="00B84332">
        <w:rPr>
          <w:rFonts w:asciiTheme="minorHAnsi" w:hAnsiTheme="minorHAnsi" w:cstheme="minorHAnsi"/>
          <w:sz w:val="22"/>
          <w:szCs w:val="22"/>
        </w:rPr>
        <w:t>, what he calls New Cosmology</w:t>
      </w:r>
      <w:r w:rsidR="00D76B8C">
        <w:rPr>
          <w:rFonts w:asciiTheme="minorHAnsi" w:hAnsiTheme="minorHAnsi" w:cstheme="minorHAnsi"/>
          <w:sz w:val="22"/>
          <w:szCs w:val="22"/>
        </w:rPr>
        <w:t>.</w:t>
      </w:r>
      <w:r w:rsidR="0035629A">
        <w:rPr>
          <w:rStyle w:val="FootnoteReference"/>
          <w:rFonts w:asciiTheme="minorHAnsi" w:hAnsiTheme="minorHAnsi" w:cstheme="minorHAnsi"/>
          <w:sz w:val="22"/>
          <w:szCs w:val="22"/>
        </w:rPr>
        <w:footnoteReference w:id="11"/>
      </w:r>
    </w:p>
    <w:p w14:paraId="0EC53F52" w14:textId="77777777" w:rsidR="00FC4473" w:rsidRDefault="00FC4473" w:rsidP="00AE7B76">
      <w:pPr>
        <w:rPr>
          <w:rFonts w:asciiTheme="minorHAnsi" w:hAnsiTheme="minorHAnsi" w:cstheme="minorHAnsi"/>
          <w:sz w:val="22"/>
          <w:szCs w:val="22"/>
        </w:rPr>
      </w:pPr>
    </w:p>
    <w:p w14:paraId="431F87D9" w14:textId="7063114E" w:rsidR="006F4E3B" w:rsidRDefault="00725DBC" w:rsidP="0065733E">
      <w:pPr>
        <w:rPr>
          <w:rFonts w:asciiTheme="minorHAnsi" w:hAnsiTheme="minorHAnsi" w:cstheme="minorHAnsi"/>
          <w:sz w:val="22"/>
          <w:szCs w:val="22"/>
        </w:rPr>
      </w:pPr>
      <w:r w:rsidRPr="0064313C">
        <w:rPr>
          <w:rFonts w:asciiTheme="minorHAnsi" w:hAnsiTheme="minorHAnsi" w:cstheme="minorHAnsi"/>
          <w:sz w:val="22"/>
          <w:szCs w:val="22"/>
        </w:rPr>
        <w:t>There are similarities in the authors’ cosmological views. One of them is the unsubstantiality of the nature of things. Buddhist thought, Chapple writes,</w:t>
      </w:r>
      <w:r w:rsidR="0064313C" w:rsidRPr="0064313C">
        <w:rPr>
          <w:rFonts w:asciiTheme="minorHAnsi" w:hAnsiTheme="minorHAnsi" w:cstheme="minorHAnsi"/>
          <w:sz w:val="22"/>
          <w:szCs w:val="22"/>
        </w:rPr>
        <w:t xml:space="preserve"> paraphrasing Berry,</w:t>
      </w:r>
      <w:r w:rsidRPr="0064313C">
        <w:rPr>
          <w:rFonts w:asciiTheme="minorHAnsi" w:hAnsiTheme="minorHAnsi" w:cstheme="minorHAnsi"/>
          <w:sz w:val="22"/>
          <w:szCs w:val="22"/>
        </w:rPr>
        <w:t xml:space="preserve"> is ‘all is caught in an endless cycle of change.’</w:t>
      </w:r>
      <w:r w:rsidR="0064313C" w:rsidRPr="0064313C">
        <w:rPr>
          <w:rStyle w:val="FootnoteReference"/>
          <w:rFonts w:asciiTheme="minorHAnsi" w:hAnsiTheme="minorHAnsi" w:cstheme="minorHAnsi"/>
          <w:sz w:val="22"/>
          <w:szCs w:val="22"/>
        </w:rPr>
        <w:footnoteReference w:id="12"/>
      </w:r>
      <w:r w:rsidR="001153BF" w:rsidRPr="0064313C">
        <w:rPr>
          <w:rFonts w:asciiTheme="minorHAnsi" w:hAnsiTheme="minorHAnsi" w:cstheme="minorHAnsi"/>
          <w:sz w:val="22"/>
          <w:szCs w:val="22"/>
        </w:rPr>
        <w:t xml:space="preserve"> </w:t>
      </w:r>
      <w:r w:rsidRPr="007D2264">
        <w:rPr>
          <w:rFonts w:asciiTheme="minorHAnsi" w:hAnsiTheme="minorHAnsi" w:cstheme="minorHAnsi"/>
          <w:sz w:val="22"/>
          <w:szCs w:val="22"/>
        </w:rPr>
        <w:t>This resonates with Plato’s description of Becoming</w:t>
      </w:r>
      <w:r w:rsidR="005001C2" w:rsidRPr="007D2264">
        <w:rPr>
          <w:rFonts w:asciiTheme="minorHAnsi" w:hAnsiTheme="minorHAnsi" w:cstheme="minorHAnsi"/>
          <w:sz w:val="22"/>
          <w:szCs w:val="22"/>
        </w:rPr>
        <w:t>, where physical forms are subjected by constant change</w:t>
      </w:r>
      <w:r w:rsidR="007D2264">
        <w:rPr>
          <w:rFonts w:asciiTheme="minorHAnsi" w:hAnsiTheme="minorHAnsi" w:cstheme="minorHAnsi"/>
          <w:sz w:val="22"/>
          <w:szCs w:val="22"/>
        </w:rPr>
        <w:t>.</w:t>
      </w:r>
      <w:r w:rsidR="007D2264">
        <w:rPr>
          <w:rStyle w:val="FootnoteReference"/>
          <w:rFonts w:asciiTheme="minorHAnsi" w:hAnsiTheme="minorHAnsi" w:cstheme="minorHAnsi"/>
          <w:sz w:val="22"/>
          <w:szCs w:val="22"/>
        </w:rPr>
        <w:footnoteReference w:id="13"/>
      </w:r>
      <w:r w:rsidR="005001C2" w:rsidRPr="00E7408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5001C2" w:rsidRPr="007D2264">
        <w:rPr>
          <w:rFonts w:asciiTheme="minorHAnsi" w:hAnsiTheme="minorHAnsi" w:cstheme="minorHAnsi"/>
          <w:sz w:val="22"/>
          <w:szCs w:val="22"/>
        </w:rPr>
        <w:t>Another similarity is</w:t>
      </w:r>
      <w:r w:rsidR="000D4F18" w:rsidRPr="007D2264">
        <w:rPr>
          <w:rFonts w:asciiTheme="minorHAnsi" w:hAnsiTheme="minorHAnsi" w:cstheme="minorHAnsi"/>
          <w:sz w:val="22"/>
          <w:szCs w:val="22"/>
        </w:rPr>
        <w:t>, as Chapple writes</w:t>
      </w:r>
      <w:r w:rsidR="007D2264" w:rsidRPr="007D2264">
        <w:rPr>
          <w:rFonts w:asciiTheme="minorHAnsi" w:hAnsiTheme="minorHAnsi" w:cstheme="minorHAnsi"/>
          <w:sz w:val="22"/>
          <w:szCs w:val="22"/>
        </w:rPr>
        <w:t xml:space="preserve"> from the Buddhist perspective</w:t>
      </w:r>
      <w:r w:rsidR="000D4F18" w:rsidRPr="007D2264">
        <w:rPr>
          <w:rFonts w:asciiTheme="minorHAnsi" w:hAnsiTheme="minorHAnsi" w:cstheme="minorHAnsi"/>
          <w:sz w:val="22"/>
          <w:szCs w:val="22"/>
        </w:rPr>
        <w:t>,</w:t>
      </w:r>
      <w:r w:rsidR="005001C2" w:rsidRPr="007D2264">
        <w:rPr>
          <w:rFonts w:asciiTheme="minorHAnsi" w:hAnsiTheme="minorHAnsi" w:cstheme="minorHAnsi"/>
          <w:sz w:val="22"/>
          <w:szCs w:val="22"/>
        </w:rPr>
        <w:t xml:space="preserve"> man is responsible for his own failure i</w:t>
      </w:r>
      <w:r w:rsidR="00262C46" w:rsidRPr="007D2264">
        <w:rPr>
          <w:rFonts w:asciiTheme="minorHAnsi" w:hAnsiTheme="minorHAnsi" w:cstheme="minorHAnsi"/>
          <w:sz w:val="22"/>
          <w:szCs w:val="22"/>
        </w:rPr>
        <w:t>f</w:t>
      </w:r>
      <w:r w:rsidR="005001C2" w:rsidRPr="007D2264">
        <w:rPr>
          <w:rFonts w:asciiTheme="minorHAnsi" w:hAnsiTheme="minorHAnsi" w:cstheme="minorHAnsi"/>
          <w:sz w:val="22"/>
          <w:szCs w:val="22"/>
        </w:rPr>
        <w:t xml:space="preserve"> he does not attain liberation</w:t>
      </w:r>
      <w:r w:rsidR="00CB34DF">
        <w:rPr>
          <w:rFonts w:asciiTheme="minorHAnsi" w:hAnsiTheme="minorHAnsi" w:cstheme="minorHAnsi"/>
          <w:sz w:val="22"/>
          <w:szCs w:val="22"/>
        </w:rPr>
        <w:t>;</w:t>
      </w:r>
      <w:r w:rsidR="007D2264">
        <w:rPr>
          <w:rStyle w:val="FootnoteReference"/>
          <w:rFonts w:asciiTheme="minorHAnsi" w:hAnsiTheme="minorHAnsi" w:cstheme="minorHAnsi"/>
          <w:sz w:val="22"/>
          <w:szCs w:val="22"/>
        </w:rPr>
        <w:footnoteReference w:id="14"/>
      </w:r>
      <w:r w:rsidR="007D2264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CB34DF" w:rsidRPr="00232850">
        <w:rPr>
          <w:rFonts w:asciiTheme="minorHAnsi" w:hAnsiTheme="minorHAnsi" w:cstheme="minorHAnsi"/>
          <w:sz w:val="22"/>
          <w:szCs w:val="22"/>
        </w:rPr>
        <w:t>A</w:t>
      </w:r>
      <w:r w:rsidR="00810579" w:rsidRPr="00232850">
        <w:rPr>
          <w:rFonts w:asciiTheme="minorHAnsi" w:hAnsiTheme="minorHAnsi" w:cstheme="minorHAnsi"/>
          <w:sz w:val="22"/>
          <w:szCs w:val="22"/>
        </w:rPr>
        <w:t xml:space="preserve"> statement </w:t>
      </w:r>
      <w:r w:rsidR="00810579" w:rsidRPr="00232850">
        <w:rPr>
          <w:rFonts w:asciiTheme="minorHAnsi" w:hAnsiTheme="minorHAnsi" w:cstheme="minorHAnsi"/>
          <w:sz w:val="22"/>
          <w:szCs w:val="22"/>
        </w:rPr>
        <w:lastRenderedPageBreak/>
        <w:t>made as such by Plato</w:t>
      </w:r>
      <w:r w:rsidR="00CB34DF" w:rsidRPr="00232850">
        <w:rPr>
          <w:rFonts w:asciiTheme="minorHAnsi" w:hAnsiTheme="minorHAnsi" w:cstheme="minorHAnsi"/>
          <w:sz w:val="22"/>
          <w:szCs w:val="22"/>
        </w:rPr>
        <w:t>.</w:t>
      </w:r>
      <w:r w:rsidR="00CB34DF" w:rsidRPr="00232850">
        <w:rPr>
          <w:rStyle w:val="FootnoteReference"/>
          <w:rFonts w:asciiTheme="minorHAnsi" w:hAnsiTheme="minorHAnsi" w:cstheme="minorHAnsi"/>
          <w:sz w:val="22"/>
          <w:szCs w:val="22"/>
        </w:rPr>
        <w:footnoteReference w:id="15"/>
      </w:r>
      <w:r w:rsidR="00810579" w:rsidRPr="00232850">
        <w:rPr>
          <w:rFonts w:asciiTheme="minorHAnsi" w:hAnsiTheme="minorHAnsi" w:cstheme="minorHAnsi"/>
          <w:sz w:val="22"/>
          <w:szCs w:val="22"/>
        </w:rPr>
        <w:t xml:space="preserve"> </w:t>
      </w:r>
      <w:r w:rsidR="004D78CE" w:rsidRPr="004A1A46">
        <w:rPr>
          <w:rFonts w:asciiTheme="minorHAnsi" w:hAnsiTheme="minorHAnsi" w:cstheme="minorHAnsi"/>
          <w:sz w:val="22"/>
          <w:szCs w:val="22"/>
        </w:rPr>
        <w:t>Both authors make their arguments from their respective cosmological views</w:t>
      </w:r>
      <w:r w:rsidR="00E07B46" w:rsidRPr="004A1A46">
        <w:rPr>
          <w:rFonts w:asciiTheme="minorHAnsi" w:hAnsiTheme="minorHAnsi" w:cstheme="minorHAnsi"/>
          <w:sz w:val="22"/>
          <w:szCs w:val="22"/>
        </w:rPr>
        <w:t xml:space="preserve"> </w:t>
      </w:r>
      <w:r w:rsidR="0064313C" w:rsidRPr="004A1A46">
        <w:rPr>
          <w:rFonts w:asciiTheme="minorHAnsi" w:hAnsiTheme="minorHAnsi" w:cstheme="minorHAnsi"/>
          <w:sz w:val="22"/>
          <w:szCs w:val="22"/>
        </w:rPr>
        <w:t>but it leads to a common</w:t>
      </w:r>
      <w:r w:rsidR="004A1A46">
        <w:rPr>
          <w:rFonts w:asciiTheme="minorHAnsi" w:hAnsiTheme="minorHAnsi" w:cstheme="minorHAnsi"/>
          <w:sz w:val="22"/>
          <w:szCs w:val="22"/>
        </w:rPr>
        <w:t xml:space="preserve"> aim to of environmental </w:t>
      </w:r>
      <w:r w:rsidR="0064313C" w:rsidRPr="004A1A46">
        <w:rPr>
          <w:rFonts w:asciiTheme="minorHAnsi" w:hAnsiTheme="minorHAnsi" w:cstheme="minorHAnsi"/>
          <w:sz w:val="22"/>
          <w:szCs w:val="22"/>
        </w:rPr>
        <w:t>sustainability</w:t>
      </w:r>
      <w:r w:rsidR="004A1A46">
        <w:rPr>
          <w:rFonts w:asciiTheme="minorHAnsi" w:hAnsiTheme="minorHAnsi" w:cstheme="minorHAnsi"/>
          <w:sz w:val="22"/>
          <w:szCs w:val="22"/>
        </w:rPr>
        <w:t>.</w:t>
      </w:r>
      <w:r w:rsidR="0064313C" w:rsidRPr="004A1A4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77AD456" w14:textId="77777777" w:rsidR="00C2648E" w:rsidRPr="008E71AE" w:rsidRDefault="00C2648E" w:rsidP="0065733E">
      <w:pPr>
        <w:rPr>
          <w:rFonts w:asciiTheme="minorHAnsi" w:hAnsiTheme="minorHAnsi" w:cstheme="minorHAnsi"/>
          <w:sz w:val="22"/>
          <w:szCs w:val="22"/>
        </w:rPr>
      </w:pPr>
    </w:p>
    <w:p w14:paraId="6A0A41DC" w14:textId="28CF42E5" w:rsidR="00CD667F" w:rsidRPr="00B0516A" w:rsidRDefault="00CD667F" w:rsidP="00CD667F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B0516A">
        <w:rPr>
          <w:rFonts w:asciiTheme="minorHAnsi" w:hAnsiTheme="minorHAnsi" w:cstheme="minorHAnsi"/>
          <w:i/>
          <w:iCs/>
          <w:sz w:val="22"/>
          <w:szCs w:val="22"/>
        </w:rPr>
        <w:t xml:space="preserve">Phenomenology </w:t>
      </w:r>
    </w:p>
    <w:p w14:paraId="1A9CFB97" w14:textId="7C3DE1D5" w:rsidR="00C91FB3" w:rsidRDefault="00313E6C" w:rsidP="00CD667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Chapple as well as Bertol’s interest in the environment, is grounded in the phenomenal world, </w:t>
      </w:r>
      <w:r w:rsidRPr="006C242F">
        <w:rPr>
          <w:rFonts w:asciiTheme="minorHAnsi" w:hAnsiTheme="minorHAnsi" w:cstheme="minorHAnsi"/>
          <w:sz w:val="22"/>
          <w:szCs w:val="22"/>
        </w:rPr>
        <w:t>living in peace and harmony with it</w:t>
      </w:r>
      <w:r w:rsidR="002A5BC7">
        <w:rPr>
          <w:rFonts w:asciiTheme="minorHAnsi" w:hAnsiTheme="minorHAnsi" w:cstheme="minorHAnsi"/>
          <w:sz w:val="22"/>
          <w:szCs w:val="22"/>
        </w:rPr>
        <w:t xml:space="preserve">. </w:t>
      </w:r>
      <w:r w:rsidR="007C31B0">
        <w:rPr>
          <w:rFonts w:asciiTheme="minorHAnsi" w:hAnsiTheme="minorHAnsi" w:cstheme="minorHAnsi"/>
          <w:sz w:val="22"/>
          <w:szCs w:val="22"/>
        </w:rPr>
        <w:t>According to Smith phenomenology studies the phenomena, the appearances of things as well as the things themselves and how we experience them. He adds i</w:t>
      </w:r>
      <w:r w:rsidR="009E2364">
        <w:rPr>
          <w:rFonts w:asciiTheme="minorHAnsi" w:hAnsiTheme="minorHAnsi" w:cstheme="minorHAnsi"/>
          <w:sz w:val="22"/>
          <w:szCs w:val="22"/>
        </w:rPr>
        <w:t>t encompasses external events or internal feelings and thoughts for what they are.</w:t>
      </w:r>
      <w:r w:rsidR="00F77A48">
        <w:rPr>
          <w:rStyle w:val="FootnoteReference"/>
          <w:rFonts w:asciiTheme="minorHAnsi" w:hAnsiTheme="minorHAnsi" w:cstheme="minorHAnsi"/>
          <w:sz w:val="22"/>
          <w:szCs w:val="22"/>
        </w:rPr>
        <w:footnoteReference w:id="16"/>
      </w:r>
      <w:r w:rsidR="00910181" w:rsidRPr="00910181">
        <w:rPr>
          <w:rFonts w:asciiTheme="minorHAnsi" w:hAnsiTheme="minorHAnsi" w:cstheme="minorHAnsi"/>
          <w:color w:val="1A1A1A"/>
          <w:sz w:val="22"/>
          <w:szCs w:val="22"/>
          <w:lang w:eastAsia="en-NL"/>
        </w:rPr>
        <w:t xml:space="preserve"> </w:t>
      </w:r>
    </w:p>
    <w:p w14:paraId="70F1A1E6" w14:textId="77777777" w:rsidR="009E2364" w:rsidRDefault="009E2364" w:rsidP="00CD667F">
      <w:pPr>
        <w:rPr>
          <w:rFonts w:asciiTheme="minorHAnsi" w:hAnsiTheme="minorHAnsi" w:cstheme="minorHAnsi"/>
          <w:sz w:val="22"/>
          <w:szCs w:val="22"/>
        </w:rPr>
      </w:pPr>
    </w:p>
    <w:p w14:paraId="50FC0B07" w14:textId="17F84F52" w:rsidR="00CC0B94" w:rsidRPr="00AB0169" w:rsidRDefault="009E2364" w:rsidP="00CC0B94">
      <w:pPr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Chapple</w:t>
      </w:r>
      <w:r w:rsidR="00314649">
        <w:rPr>
          <w:rFonts w:asciiTheme="minorHAnsi" w:hAnsiTheme="minorHAnsi" w:cstheme="minorHAnsi"/>
          <w:sz w:val="22"/>
          <w:szCs w:val="22"/>
        </w:rPr>
        <w:t xml:space="preserve"> </w:t>
      </w:r>
      <w:r w:rsidR="006020C0">
        <w:rPr>
          <w:rFonts w:asciiTheme="minorHAnsi" w:hAnsiTheme="minorHAnsi" w:cstheme="minorHAnsi"/>
          <w:sz w:val="22"/>
          <w:szCs w:val="22"/>
        </w:rPr>
        <w:t>goes from the inside out: he takes the Buddhist process of knowing thyself, through personal suffering and redemption and applies</w:t>
      </w:r>
      <w:r w:rsidR="00314649">
        <w:rPr>
          <w:rFonts w:asciiTheme="minorHAnsi" w:hAnsiTheme="minorHAnsi" w:cstheme="minorHAnsi"/>
          <w:sz w:val="22"/>
          <w:szCs w:val="22"/>
        </w:rPr>
        <w:t xml:space="preserve"> it </w:t>
      </w:r>
      <w:r w:rsidR="006020C0">
        <w:rPr>
          <w:rFonts w:asciiTheme="minorHAnsi" w:hAnsiTheme="minorHAnsi" w:cstheme="minorHAnsi"/>
          <w:sz w:val="22"/>
          <w:szCs w:val="22"/>
        </w:rPr>
        <w:t>to the suffering of another living entity, earth, and that mankind’s collective path of redemption leads to environmental purification.</w:t>
      </w:r>
      <w:r w:rsidR="00F910FD">
        <w:rPr>
          <w:rStyle w:val="FootnoteReference"/>
          <w:rFonts w:asciiTheme="minorHAnsi" w:hAnsiTheme="minorHAnsi" w:cstheme="minorHAnsi"/>
          <w:sz w:val="22"/>
          <w:szCs w:val="22"/>
        </w:rPr>
        <w:footnoteReference w:id="17"/>
      </w:r>
      <w:r w:rsidR="006020C0">
        <w:rPr>
          <w:rFonts w:asciiTheme="minorHAnsi" w:hAnsiTheme="minorHAnsi" w:cstheme="minorHAnsi"/>
          <w:sz w:val="22"/>
          <w:szCs w:val="22"/>
        </w:rPr>
        <w:t xml:space="preserve"> </w:t>
      </w:r>
      <w:r w:rsidR="007B0493">
        <w:rPr>
          <w:rFonts w:asciiTheme="minorHAnsi" w:hAnsiTheme="minorHAnsi" w:cstheme="minorHAnsi"/>
          <w:sz w:val="22"/>
          <w:szCs w:val="22"/>
        </w:rPr>
        <w:t xml:space="preserve">Additionally, Chapple’s statement </w:t>
      </w:r>
      <w:r w:rsidR="00393059">
        <w:rPr>
          <w:rFonts w:asciiTheme="minorHAnsi" w:hAnsiTheme="minorHAnsi" w:cstheme="minorHAnsi"/>
          <w:sz w:val="22"/>
          <w:szCs w:val="22"/>
        </w:rPr>
        <w:t xml:space="preserve">society’s foundation is ‘interior and mystical’  ties into </w:t>
      </w:r>
      <w:r w:rsidR="007B0493">
        <w:rPr>
          <w:rFonts w:asciiTheme="minorHAnsi" w:hAnsiTheme="minorHAnsi" w:cstheme="minorHAnsi"/>
          <w:sz w:val="22"/>
          <w:szCs w:val="22"/>
        </w:rPr>
        <w:t>aspects of phenomenology, subjectivity and objectivity, as Ingold argues</w:t>
      </w:r>
      <w:r w:rsidR="00393059">
        <w:rPr>
          <w:rFonts w:asciiTheme="minorHAnsi" w:hAnsiTheme="minorHAnsi" w:cstheme="minorHAnsi"/>
          <w:sz w:val="22"/>
          <w:szCs w:val="22"/>
        </w:rPr>
        <w:t>, which</w:t>
      </w:r>
      <w:r w:rsidR="007B0493">
        <w:rPr>
          <w:rFonts w:asciiTheme="minorHAnsi" w:hAnsiTheme="minorHAnsi" w:cstheme="minorHAnsi"/>
          <w:sz w:val="22"/>
          <w:szCs w:val="22"/>
        </w:rPr>
        <w:t xml:space="preserve"> </w:t>
      </w:r>
      <w:r w:rsidR="00393059">
        <w:rPr>
          <w:rFonts w:asciiTheme="minorHAnsi" w:hAnsiTheme="minorHAnsi" w:cstheme="minorHAnsi"/>
          <w:sz w:val="22"/>
          <w:szCs w:val="22"/>
        </w:rPr>
        <w:t xml:space="preserve">do </w:t>
      </w:r>
      <w:r w:rsidR="007B0493">
        <w:rPr>
          <w:rFonts w:asciiTheme="minorHAnsi" w:hAnsiTheme="minorHAnsi" w:cstheme="minorHAnsi"/>
          <w:sz w:val="22"/>
          <w:szCs w:val="22"/>
        </w:rPr>
        <w:t xml:space="preserve">not describe human experience of the landscape, as a ‘way of seeing’, out there, then as a </w:t>
      </w:r>
      <w:r w:rsidR="003E463F">
        <w:rPr>
          <w:rFonts w:asciiTheme="minorHAnsi" w:hAnsiTheme="minorHAnsi" w:cstheme="minorHAnsi"/>
          <w:sz w:val="22"/>
          <w:szCs w:val="22"/>
        </w:rPr>
        <w:t>‘</w:t>
      </w:r>
      <w:r w:rsidR="007B0493">
        <w:rPr>
          <w:rFonts w:asciiTheme="minorHAnsi" w:hAnsiTheme="minorHAnsi" w:cstheme="minorHAnsi"/>
          <w:sz w:val="22"/>
          <w:szCs w:val="22"/>
        </w:rPr>
        <w:t>way of being</w:t>
      </w:r>
      <w:r w:rsidR="009E0904">
        <w:rPr>
          <w:rFonts w:asciiTheme="minorHAnsi" w:hAnsiTheme="minorHAnsi" w:cstheme="minorHAnsi"/>
          <w:sz w:val="22"/>
          <w:szCs w:val="22"/>
        </w:rPr>
        <w:t>.</w:t>
      </w:r>
      <w:r w:rsidR="007B0493">
        <w:rPr>
          <w:rFonts w:asciiTheme="minorHAnsi" w:hAnsiTheme="minorHAnsi" w:cstheme="minorHAnsi"/>
          <w:sz w:val="22"/>
          <w:szCs w:val="22"/>
        </w:rPr>
        <w:t>’</w:t>
      </w:r>
      <w:r w:rsidR="005C37D5">
        <w:rPr>
          <w:rStyle w:val="FootnoteReference"/>
          <w:rFonts w:asciiTheme="minorHAnsi" w:hAnsiTheme="minorHAnsi" w:cstheme="minorHAnsi"/>
          <w:sz w:val="22"/>
          <w:szCs w:val="22"/>
        </w:rPr>
        <w:footnoteReference w:id="18"/>
      </w:r>
      <w:r w:rsidR="00573691" w:rsidRPr="0057369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B762B6" w14:textId="77777777" w:rsidR="006020C0" w:rsidRDefault="006020C0" w:rsidP="006020C0">
      <w:pPr>
        <w:rPr>
          <w:rFonts w:asciiTheme="minorHAnsi" w:hAnsiTheme="minorHAnsi" w:cstheme="minorHAnsi"/>
          <w:sz w:val="22"/>
          <w:szCs w:val="22"/>
        </w:rPr>
      </w:pPr>
    </w:p>
    <w:p w14:paraId="76B33150" w14:textId="0B0F8753" w:rsidR="00573691" w:rsidRPr="009E0904" w:rsidRDefault="006020C0" w:rsidP="00573691">
      <w:pPr>
        <w:rPr>
          <w:rFonts w:asciiTheme="minorHAnsi" w:hAnsiTheme="minorHAnsi" w:cstheme="minorHAnsi"/>
          <w:sz w:val="22"/>
          <w:szCs w:val="22"/>
        </w:rPr>
      </w:pPr>
      <w:r w:rsidRPr="009E0904">
        <w:rPr>
          <w:rFonts w:asciiTheme="minorHAnsi" w:hAnsiTheme="minorHAnsi" w:cstheme="minorHAnsi"/>
          <w:sz w:val="22"/>
          <w:szCs w:val="22"/>
        </w:rPr>
        <w:t>Be</w:t>
      </w:r>
      <w:r w:rsidR="005B5E96" w:rsidRPr="009E0904">
        <w:rPr>
          <w:rFonts w:asciiTheme="minorHAnsi" w:hAnsiTheme="minorHAnsi" w:cstheme="minorHAnsi"/>
          <w:sz w:val="22"/>
          <w:szCs w:val="22"/>
        </w:rPr>
        <w:t xml:space="preserve">rtol, on the other hand, goes from the </w:t>
      </w:r>
      <w:r w:rsidRPr="009E0904">
        <w:rPr>
          <w:rFonts w:asciiTheme="minorHAnsi" w:hAnsiTheme="minorHAnsi" w:cstheme="minorHAnsi"/>
          <w:sz w:val="22"/>
          <w:szCs w:val="22"/>
        </w:rPr>
        <w:t>outside in</w:t>
      </w:r>
      <w:r w:rsidR="005B5E96" w:rsidRPr="009E0904">
        <w:rPr>
          <w:rFonts w:asciiTheme="minorHAnsi" w:hAnsiTheme="minorHAnsi" w:cstheme="minorHAnsi"/>
          <w:sz w:val="22"/>
          <w:szCs w:val="22"/>
        </w:rPr>
        <w:t xml:space="preserve">: </w:t>
      </w:r>
      <w:r w:rsidR="00393059" w:rsidRPr="009E0904">
        <w:rPr>
          <w:rFonts w:asciiTheme="minorHAnsi" w:hAnsiTheme="minorHAnsi" w:cstheme="minorHAnsi"/>
          <w:sz w:val="22"/>
          <w:szCs w:val="22"/>
        </w:rPr>
        <w:t>geometrical models</w:t>
      </w:r>
      <w:r w:rsidR="00573691" w:rsidRPr="009E0904">
        <w:rPr>
          <w:rFonts w:asciiTheme="minorHAnsi" w:hAnsiTheme="minorHAnsi" w:cstheme="minorHAnsi"/>
          <w:sz w:val="22"/>
          <w:szCs w:val="22"/>
        </w:rPr>
        <w:t xml:space="preserve">, </w:t>
      </w:r>
      <w:r w:rsidR="00393059" w:rsidRPr="009E0904">
        <w:rPr>
          <w:rFonts w:asciiTheme="minorHAnsi" w:hAnsiTheme="minorHAnsi" w:cstheme="minorHAnsi"/>
          <w:sz w:val="22"/>
          <w:szCs w:val="22"/>
        </w:rPr>
        <w:t>astronomical monuments and cosmological events are used to create and promote various layers of awareness and consciousness within the individual</w:t>
      </w:r>
      <w:r w:rsidR="00A06683" w:rsidRPr="009E0904">
        <w:rPr>
          <w:rFonts w:asciiTheme="minorHAnsi" w:hAnsiTheme="minorHAnsi" w:cstheme="minorHAnsi"/>
          <w:sz w:val="22"/>
          <w:szCs w:val="22"/>
        </w:rPr>
        <w:t xml:space="preserve">, thus reestablishing </w:t>
      </w:r>
      <w:r w:rsidR="00393059" w:rsidRPr="009E0904">
        <w:rPr>
          <w:rFonts w:asciiTheme="minorHAnsi" w:hAnsiTheme="minorHAnsi" w:cstheme="minorHAnsi"/>
          <w:sz w:val="22"/>
          <w:szCs w:val="22"/>
        </w:rPr>
        <w:t>the direct connection with the cosmos</w:t>
      </w:r>
      <w:r w:rsidR="00A06683" w:rsidRPr="009E0904">
        <w:rPr>
          <w:rFonts w:asciiTheme="minorHAnsi" w:hAnsiTheme="minorHAnsi" w:cstheme="minorHAnsi"/>
          <w:sz w:val="22"/>
          <w:szCs w:val="22"/>
        </w:rPr>
        <w:t xml:space="preserve"> leading to a harmonious and relationship with the universe. This is </w:t>
      </w:r>
      <w:r w:rsidR="009E0904" w:rsidRPr="009E0904">
        <w:rPr>
          <w:rFonts w:asciiTheme="minorHAnsi" w:hAnsiTheme="minorHAnsi" w:cstheme="minorHAnsi"/>
          <w:sz w:val="22"/>
          <w:szCs w:val="22"/>
        </w:rPr>
        <w:t>supported by</w:t>
      </w:r>
      <w:r w:rsidR="00A06683" w:rsidRPr="009E0904">
        <w:rPr>
          <w:rFonts w:asciiTheme="minorHAnsi" w:hAnsiTheme="minorHAnsi" w:cstheme="minorHAnsi"/>
          <w:sz w:val="22"/>
          <w:szCs w:val="22"/>
        </w:rPr>
        <w:t xml:space="preserve"> </w:t>
      </w:r>
      <w:r w:rsidR="00FC44AE" w:rsidRPr="009E0904">
        <w:rPr>
          <w:rFonts w:asciiTheme="minorHAnsi" w:hAnsiTheme="minorHAnsi" w:cstheme="minorHAnsi"/>
          <w:sz w:val="22"/>
          <w:szCs w:val="22"/>
        </w:rPr>
        <w:t>M</w:t>
      </w:r>
      <w:r w:rsidR="00A06683" w:rsidRPr="009E0904">
        <w:rPr>
          <w:rFonts w:asciiTheme="minorHAnsi" w:hAnsiTheme="minorHAnsi" w:cstheme="minorHAnsi"/>
          <w:sz w:val="22"/>
          <w:szCs w:val="22"/>
        </w:rPr>
        <w:t>erleau-Ponty’s</w:t>
      </w:r>
      <w:r w:rsidR="00B24AFA" w:rsidRPr="009E0904">
        <w:rPr>
          <w:rFonts w:asciiTheme="minorHAnsi" w:hAnsiTheme="minorHAnsi" w:cstheme="minorHAnsi"/>
          <w:sz w:val="22"/>
          <w:szCs w:val="22"/>
        </w:rPr>
        <w:t xml:space="preserve"> </w:t>
      </w:r>
      <w:r w:rsidR="00FC44AE" w:rsidRPr="009E0904">
        <w:rPr>
          <w:rFonts w:asciiTheme="minorHAnsi" w:hAnsiTheme="minorHAnsi" w:cstheme="minorHAnsi"/>
          <w:sz w:val="22"/>
          <w:szCs w:val="22"/>
        </w:rPr>
        <w:t>statement about the direct relationship between consciousness and environment and the need to concentrate upon re-achieving a direct and primitive contact with the world’</w:t>
      </w:r>
      <w:r w:rsidR="00A06683" w:rsidRPr="009E0904">
        <w:rPr>
          <w:rFonts w:asciiTheme="minorHAnsi" w:hAnsiTheme="minorHAnsi" w:cstheme="minorHAnsi"/>
          <w:sz w:val="22"/>
          <w:szCs w:val="22"/>
        </w:rPr>
        <w:t xml:space="preserve"> and Tilly’s argument that</w:t>
      </w:r>
      <w:r w:rsidR="00FC44AE" w:rsidRPr="009E0904">
        <w:rPr>
          <w:rFonts w:asciiTheme="minorHAnsi" w:hAnsiTheme="minorHAnsi" w:cstheme="minorHAnsi"/>
          <w:sz w:val="22"/>
          <w:szCs w:val="22"/>
        </w:rPr>
        <w:t xml:space="preserve"> Being encompasses the totality of all moments.</w:t>
      </w:r>
      <w:r w:rsidR="0064380D" w:rsidRPr="009E0904">
        <w:rPr>
          <w:rStyle w:val="FootnoteReference"/>
          <w:rFonts w:asciiTheme="minorHAnsi" w:hAnsiTheme="minorHAnsi" w:cstheme="minorHAnsi"/>
          <w:sz w:val="22"/>
          <w:szCs w:val="22"/>
        </w:rPr>
        <w:footnoteReference w:id="19"/>
      </w:r>
      <w:r w:rsidR="00A06683" w:rsidRPr="009E090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B5CABD8" w14:textId="2BFFEB2D" w:rsidR="006020C0" w:rsidRDefault="00151C2D" w:rsidP="00CD667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4B12B57" w14:textId="0F0DC8FF" w:rsidR="006440B7" w:rsidRPr="00F340CC" w:rsidRDefault="00150E76" w:rsidP="00CD667F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150E76">
        <w:rPr>
          <w:rFonts w:asciiTheme="minorHAnsi" w:hAnsiTheme="minorHAnsi" w:cstheme="minorHAnsi"/>
          <w:i/>
          <w:iCs/>
          <w:sz w:val="22"/>
          <w:szCs w:val="22"/>
        </w:rPr>
        <w:t>Sources</w:t>
      </w:r>
      <w:r w:rsidR="00386265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14:paraId="243D507E" w14:textId="6D0DB2FE" w:rsidR="00150E76" w:rsidRDefault="00981CAC" w:rsidP="00CD667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Chapple uses</w:t>
      </w:r>
      <w:r w:rsidR="008946B2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apart </w:t>
      </w:r>
      <w:r w:rsidR="004A3DAF">
        <w:rPr>
          <w:rFonts w:asciiTheme="minorHAnsi" w:hAnsiTheme="minorHAnsi" w:cstheme="minorHAnsi"/>
          <w:sz w:val="22"/>
          <w:szCs w:val="22"/>
        </w:rPr>
        <w:t xml:space="preserve">from </w:t>
      </w:r>
      <w:r>
        <w:rPr>
          <w:rFonts w:asciiTheme="minorHAnsi" w:hAnsiTheme="minorHAnsi" w:cstheme="minorHAnsi"/>
          <w:sz w:val="22"/>
          <w:szCs w:val="22"/>
        </w:rPr>
        <w:t>Berry,</w:t>
      </w:r>
      <w:r w:rsidR="008946B2">
        <w:rPr>
          <w:rFonts w:asciiTheme="minorHAnsi" w:hAnsiTheme="minorHAnsi" w:cstheme="minorHAnsi"/>
          <w:sz w:val="22"/>
          <w:szCs w:val="22"/>
        </w:rPr>
        <w:t xml:space="preserve"> a secondary source, and a primary source on Theravada Buddhism</w:t>
      </w:r>
      <w:r w:rsidR="007A5343">
        <w:rPr>
          <w:rFonts w:asciiTheme="minorHAnsi" w:hAnsiTheme="minorHAnsi" w:cstheme="minorHAnsi"/>
          <w:sz w:val="22"/>
          <w:szCs w:val="22"/>
        </w:rPr>
        <w:t>.</w:t>
      </w:r>
      <w:r w:rsidR="00200F75">
        <w:rPr>
          <w:rStyle w:val="FootnoteReference"/>
          <w:rFonts w:asciiTheme="minorHAnsi" w:hAnsiTheme="minorHAnsi" w:cstheme="minorHAnsi"/>
          <w:sz w:val="22"/>
          <w:szCs w:val="22"/>
        </w:rPr>
        <w:footnoteReference w:id="20"/>
      </w:r>
      <w:r w:rsidR="005B0183">
        <w:rPr>
          <w:rFonts w:asciiTheme="minorHAnsi" w:hAnsiTheme="minorHAnsi" w:cstheme="minorHAnsi"/>
          <w:sz w:val="22"/>
          <w:szCs w:val="22"/>
        </w:rPr>
        <w:t xml:space="preserve"> </w:t>
      </w:r>
      <w:r w:rsidR="004A3DAF">
        <w:rPr>
          <w:rFonts w:asciiTheme="minorHAnsi" w:hAnsiTheme="minorHAnsi" w:cstheme="minorHAnsi"/>
          <w:sz w:val="22"/>
          <w:szCs w:val="22"/>
        </w:rPr>
        <w:t>Since the paper is about Berry’s approach to the environment and the influence of Buddhism on his thoughts, they support his argumentation. T</w:t>
      </w:r>
      <w:r w:rsidR="005B0183">
        <w:rPr>
          <w:rFonts w:asciiTheme="minorHAnsi" w:hAnsiTheme="minorHAnsi" w:cstheme="minorHAnsi"/>
          <w:sz w:val="22"/>
          <w:szCs w:val="22"/>
        </w:rPr>
        <w:t xml:space="preserve">he second secondary source, Grim, adds the influences of other thinkers to his discourse, </w:t>
      </w:r>
      <w:r w:rsidR="004A3DAF">
        <w:rPr>
          <w:rFonts w:asciiTheme="minorHAnsi" w:hAnsiTheme="minorHAnsi" w:cstheme="minorHAnsi"/>
          <w:sz w:val="22"/>
          <w:szCs w:val="22"/>
        </w:rPr>
        <w:t>ranging from</w:t>
      </w:r>
      <w:r w:rsidR="005B0183">
        <w:rPr>
          <w:rFonts w:asciiTheme="minorHAnsi" w:hAnsiTheme="minorHAnsi" w:cstheme="minorHAnsi"/>
          <w:sz w:val="22"/>
          <w:szCs w:val="22"/>
        </w:rPr>
        <w:t xml:space="preserve"> Dante</w:t>
      </w:r>
      <w:r w:rsidR="004A3DAF">
        <w:rPr>
          <w:rFonts w:asciiTheme="minorHAnsi" w:hAnsiTheme="minorHAnsi" w:cstheme="minorHAnsi"/>
          <w:sz w:val="22"/>
          <w:szCs w:val="22"/>
        </w:rPr>
        <w:t xml:space="preserve"> to</w:t>
      </w:r>
      <w:r w:rsidR="005B0183">
        <w:rPr>
          <w:rFonts w:asciiTheme="minorHAnsi" w:hAnsiTheme="minorHAnsi" w:cstheme="minorHAnsi"/>
          <w:sz w:val="22"/>
          <w:szCs w:val="22"/>
        </w:rPr>
        <w:t xml:space="preserve"> Teilhard, avoiding thus a potentially narrow </w:t>
      </w:r>
      <w:r w:rsidR="007A5343">
        <w:rPr>
          <w:rFonts w:asciiTheme="minorHAnsi" w:hAnsiTheme="minorHAnsi" w:cstheme="minorHAnsi"/>
          <w:sz w:val="22"/>
          <w:szCs w:val="22"/>
        </w:rPr>
        <w:t xml:space="preserve">based </w:t>
      </w:r>
      <w:r w:rsidR="005B0183" w:rsidRPr="00E5535F">
        <w:rPr>
          <w:rFonts w:asciiTheme="minorHAnsi" w:hAnsiTheme="minorHAnsi" w:cstheme="minorHAnsi"/>
          <w:sz w:val="22"/>
          <w:szCs w:val="22"/>
        </w:rPr>
        <w:t>argumentation</w:t>
      </w:r>
      <w:r w:rsidR="005B0183">
        <w:rPr>
          <w:rFonts w:asciiTheme="minorHAnsi" w:hAnsiTheme="minorHAnsi" w:cstheme="minorHAnsi"/>
          <w:sz w:val="22"/>
          <w:szCs w:val="22"/>
        </w:rPr>
        <w:t>.</w:t>
      </w:r>
      <w:r w:rsidR="007A5343">
        <w:rPr>
          <w:rStyle w:val="FootnoteReference"/>
          <w:rFonts w:asciiTheme="minorHAnsi" w:hAnsiTheme="minorHAnsi" w:cstheme="minorHAnsi"/>
          <w:sz w:val="22"/>
          <w:szCs w:val="22"/>
        </w:rPr>
        <w:footnoteReference w:id="21"/>
      </w:r>
      <w:r w:rsidR="00E5535F">
        <w:rPr>
          <w:rFonts w:asciiTheme="minorHAnsi" w:hAnsiTheme="minorHAnsi" w:cstheme="minorHAnsi"/>
          <w:sz w:val="22"/>
          <w:szCs w:val="22"/>
        </w:rPr>
        <w:t xml:space="preserve"> </w:t>
      </w:r>
      <w:r w:rsidR="008946B2">
        <w:rPr>
          <w:rFonts w:asciiTheme="minorHAnsi" w:hAnsiTheme="minorHAnsi" w:cstheme="minorHAnsi"/>
          <w:sz w:val="22"/>
          <w:szCs w:val="22"/>
        </w:rPr>
        <w:t xml:space="preserve">Bertol, </w:t>
      </w:r>
      <w:r w:rsidR="00AB0169">
        <w:rPr>
          <w:rFonts w:asciiTheme="minorHAnsi" w:hAnsiTheme="minorHAnsi" w:cstheme="minorHAnsi"/>
          <w:sz w:val="22"/>
          <w:szCs w:val="22"/>
        </w:rPr>
        <w:t>in contrast</w:t>
      </w:r>
      <w:r w:rsidR="008946B2">
        <w:rPr>
          <w:rFonts w:asciiTheme="minorHAnsi" w:hAnsiTheme="minorHAnsi" w:cstheme="minorHAnsi"/>
          <w:sz w:val="22"/>
          <w:szCs w:val="22"/>
        </w:rPr>
        <w:t>, uses multiple sources</w:t>
      </w:r>
      <w:r w:rsidR="00AA6499">
        <w:rPr>
          <w:rFonts w:asciiTheme="minorHAnsi" w:hAnsiTheme="minorHAnsi" w:cstheme="minorHAnsi"/>
          <w:sz w:val="22"/>
          <w:szCs w:val="22"/>
        </w:rPr>
        <w:t xml:space="preserve">, ranging from various primary sources and astronomical constructions, </w:t>
      </w:r>
      <w:r w:rsidR="00AB0169">
        <w:rPr>
          <w:rFonts w:asciiTheme="minorHAnsi" w:hAnsiTheme="minorHAnsi" w:cstheme="minorHAnsi"/>
          <w:sz w:val="22"/>
          <w:szCs w:val="22"/>
        </w:rPr>
        <w:t xml:space="preserve">to </w:t>
      </w:r>
      <w:r w:rsidR="00EE3781">
        <w:rPr>
          <w:rFonts w:asciiTheme="minorHAnsi" w:hAnsiTheme="minorHAnsi" w:cstheme="minorHAnsi"/>
          <w:sz w:val="22"/>
          <w:szCs w:val="22"/>
        </w:rPr>
        <w:t>several</w:t>
      </w:r>
      <w:r w:rsidR="00AA6499">
        <w:rPr>
          <w:rFonts w:asciiTheme="minorHAnsi" w:hAnsiTheme="minorHAnsi" w:cstheme="minorHAnsi"/>
          <w:sz w:val="22"/>
          <w:szCs w:val="22"/>
        </w:rPr>
        <w:t xml:space="preserve"> secondary sources</w:t>
      </w:r>
      <w:r w:rsidR="00E5535F">
        <w:rPr>
          <w:rFonts w:asciiTheme="minorHAnsi" w:hAnsiTheme="minorHAnsi" w:cstheme="minorHAnsi"/>
          <w:sz w:val="22"/>
          <w:szCs w:val="22"/>
        </w:rPr>
        <w:t>.</w:t>
      </w:r>
      <w:r w:rsidR="00E5535F">
        <w:rPr>
          <w:rStyle w:val="FootnoteReference"/>
          <w:rFonts w:asciiTheme="minorHAnsi" w:hAnsiTheme="minorHAnsi" w:cstheme="minorHAnsi"/>
          <w:sz w:val="22"/>
          <w:szCs w:val="22"/>
        </w:rPr>
        <w:footnoteReference w:id="22"/>
      </w:r>
      <w:r w:rsidR="00EE3781">
        <w:rPr>
          <w:rFonts w:asciiTheme="minorHAnsi" w:hAnsiTheme="minorHAnsi" w:cstheme="minorHAnsi"/>
          <w:sz w:val="22"/>
          <w:szCs w:val="22"/>
        </w:rPr>
        <w:t xml:space="preserve"> </w:t>
      </w:r>
      <w:r w:rsidR="003D30D5">
        <w:rPr>
          <w:rFonts w:asciiTheme="minorHAnsi" w:hAnsiTheme="minorHAnsi" w:cstheme="minorHAnsi"/>
          <w:sz w:val="22"/>
          <w:szCs w:val="22"/>
        </w:rPr>
        <w:t xml:space="preserve">This is a strength of her paper. </w:t>
      </w:r>
      <w:r w:rsidR="00AB0169">
        <w:rPr>
          <w:rFonts w:asciiTheme="minorHAnsi" w:hAnsiTheme="minorHAnsi" w:cstheme="minorHAnsi"/>
          <w:sz w:val="22"/>
          <w:szCs w:val="22"/>
        </w:rPr>
        <w:t>Similar to Chapple, t</w:t>
      </w:r>
      <w:r w:rsidR="005B0183">
        <w:rPr>
          <w:rFonts w:asciiTheme="minorHAnsi" w:hAnsiTheme="minorHAnsi" w:cstheme="minorHAnsi"/>
          <w:sz w:val="22"/>
          <w:szCs w:val="22"/>
        </w:rPr>
        <w:t xml:space="preserve">he references </w:t>
      </w:r>
      <w:r w:rsidR="00AB0169">
        <w:rPr>
          <w:rFonts w:asciiTheme="minorHAnsi" w:hAnsiTheme="minorHAnsi" w:cstheme="minorHAnsi"/>
          <w:sz w:val="22"/>
          <w:szCs w:val="22"/>
        </w:rPr>
        <w:t>made</w:t>
      </w:r>
      <w:r w:rsidR="005B0183">
        <w:rPr>
          <w:rFonts w:asciiTheme="minorHAnsi" w:hAnsiTheme="minorHAnsi" w:cstheme="minorHAnsi"/>
          <w:sz w:val="22"/>
          <w:szCs w:val="22"/>
        </w:rPr>
        <w:t xml:space="preserve"> are helpful to understand the background and line of </w:t>
      </w:r>
      <w:r w:rsidR="00E5535F">
        <w:rPr>
          <w:rFonts w:asciiTheme="minorHAnsi" w:hAnsiTheme="minorHAnsi" w:cstheme="minorHAnsi"/>
          <w:sz w:val="22"/>
          <w:szCs w:val="22"/>
        </w:rPr>
        <w:t>reasoning</w:t>
      </w:r>
      <w:r w:rsidR="005B0183">
        <w:rPr>
          <w:rFonts w:asciiTheme="minorHAnsi" w:hAnsiTheme="minorHAnsi" w:cstheme="minorHAnsi"/>
          <w:sz w:val="22"/>
          <w:szCs w:val="22"/>
        </w:rPr>
        <w:t>. Both authors show a broad perspective and positioning of their subject matter</w:t>
      </w:r>
      <w:r w:rsidR="00AB016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7DB3BBC" w14:textId="77777777" w:rsidR="00593623" w:rsidRDefault="00593623" w:rsidP="00EE3781">
      <w:pPr>
        <w:rPr>
          <w:rFonts w:asciiTheme="minorHAnsi" w:hAnsiTheme="minorHAnsi" w:cstheme="minorHAnsi"/>
          <w:sz w:val="22"/>
          <w:szCs w:val="22"/>
        </w:rPr>
      </w:pPr>
    </w:p>
    <w:p w14:paraId="5FDB2DD7" w14:textId="77777777" w:rsidR="00887AE1" w:rsidRDefault="00887AE1" w:rsidP="00EE378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3A75D97" w14:textId="77777777" w:rsidR="00887AE1" w:rsidRDefault="00887AE1" w:rsidP="00EE378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8F8C21E" w14:textId="767A7A01" w:rsidR="00EE3781" w:rsidRPr="00EE3781" w:rsidRDefault="00EE3781" w:rsidP="00EE378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EE3781">
        <w:rPr>
          <w:rFonts w:asciiTheme="minorHAnsi" w:hAnsiTheme="minorHAnsi" w:cstheme="minorHAnsi"/>
          <w:i/>
          <w:iCs/>
          <w:sz w:val="22"/>
          <w:szCs w:val="22"/>
        </w:rPr>
        <w:lastRenderedPageBreak/>
        <w:t xml:space="preserve">Writing style </w:t>
      </w:r>
    </w:p>
    <w:p w14:paraId="7343BFEA" w14:textId="1B70297C" w:rsidR="00A134F5" w:rsidRDefault="00672B08" w:rsidP="00672B08">
      <w:pPr>
        <w:rPr>
          <w:rFonts w:asciiTheme="minorHAnsi" w:hAnsiTheme="minorHAnsi" w:cstheme="minorHAnsi"/>
          <w:sz w:val="22"/>
          <w:szCs w:val="22"/>
        </w:rPr>
      </w:pPr>
      <w:r w:rsidRPr="00C17C6B">
        <w:rPr>
          <w:rFonts w:asciiTheme="minorHAnsi" w:hAnsiTheme="minorHAnsi" w:cstheme="minorHAnsi"/>
          <w:sz w:val="22"/>
          <w:szCs w:val="22"/>
        </w:rPr>
        <w:t xml:space="preserve">Chapple’s paper </w:t>
      </w:r>
      <w:r w:rsidRPr="00235DC4">
        <w:rPr>
          <w:rFonts w:asciiTheme="minorHAnsi" w:hAnsiTheme="minorHAnsi" w:cstheme="minorHAnsi"/>
          <w:sz w:val="22"/>
          <w:szCs w:val="22"/>
        </w:rPr>
        <w:t xml:space="preserve">is clearly structured, with subheads which follow his line of thought and presentation of arguments. </w:t>
      </w:r>
      <w:r w:rsidR="00AB0169">
        <w:rPr>
          <w:rFonts w:asciiTheme="minorHAnsi" w:hAnsiTheme="minorHAnsi" w:cstheme="minorHAnsi"/>
          <w:sz w:val="22"/>
          <w:szCs w:val="22"/>
        </w:rPr>
        <w:t xml:space="preserve">His occasional use of </w:t>
      </w:r>
      <w:r w:rsidRPr="00235DC4">
        <w:rPr>
          <w:rFonts w:asciiTheme="minorHAnsi" w:hAnsiTheme="minorHAnsi" w:cstheme="minorHAnsi"/>
          <w:sz w:val="22"/>
          <w:szCs w:val="22"/>
        </w:rPr>
        <w:t xml:space="preserve">questions to introduce the topic </w:t>
      </w:r>
      <w:r w:rsidR="00AB0169">
        <w:rPr>
          <w:rFonts w:asciiTheme="minorHAnsi" w:hAnsiTheme="minorHAnsi" w:cstheme="minorHAnsi"/>
          <w:sz w:val="22"/>
          <w:szCs w:val="22"/>
        </w:rPr>
        <w:t>guides the reader’s comprehension</w:t>
      </w:r>
      <w:r w:rsidR="006A6B80">
        <w:rPr>
          <w:rFonts w:asciiTheme="minorHAnsi" w:hAnsiTheme="minorHAnsi" w:cstheme="minorHAnsi"/>
          <w:sz w:val="22"/>
          <w:szCs w:val="22"/>
        </w:rPr>
        <w:t>.</w:t>
      </w:r>
      <w:r w:rsidR="006A6B80">
        <w:rPr>
          <w:rStyle w:val="FootnoteReference"/>
          <w:rFonts w:asciiTheme="minorHAnsi" w:hAnsiTheme="minorHAnsi" w:cstheme="minorHAnsi"/>
          <w:sz w:val="22"/>
          <w:szCs w:val="22"/>
        </w:rPr>
        <w:footnoteReference w:id="23"/>
      </w:r>
      <w:r w:rsidRPr="00235DC4">
        <w:rPr>
          <w:rFonts w:asciiTheme="minorHAnsi" w:hAnsiTheme="minorHAnsi" w:cstheme="minorHAnsi"/>
          <w:sz w:val="22"/>
          <w:szCs w:val="22"/>
        </w:rPr>
        <w:t xml:space="preserve"> </w:t>
      </w:r>
      <w:r w:rsidR="00235DC4" w:rsidRPr="00235DC4">
        <w:rPr>
          <w:rFonts w:asciiTheme="minorHAnsi" w:hAnsiTheme="minorHAnsi" w:cstheme="minorHAnsi"/>
          <w:sz w:val="22"/>
          <w:szCs w:val="22"/>
        </w:rPr>
        <w:t xml:space="preserve">His use of language makes for easy and pleasant reading and help support his </w:t>
      </w:r>
      <w:r w:rsidR="00CE670B">
        <w:rPr>
          <w:rFonts w:asciiTheme="minorHAnsi" w:hAnsiTheme="minorHAnsi" w:cstheme="minorHAnsi"/>
          <w:sz w:val="22"/>
          <w:szCs w:val="22"/>
        </w:rPr>
        <w:t xml:space="preserve">paper’s </w:t>
      </w:r>
      <w:r w:rsidR="00235DC4" w:rsidRPr="00235DC4">
        <w:rPr>
          <w:rFonts w:asciiTheme="minorHAnsi" w:hAnsiTheme="minorHAnsi" w:cstheme="minorHAnsi"/>
          <w:sz w:val="22"/>
          <w:szCs w:val="22"/>
        </w:rPr>
        <w:t>a</w:t>
      </w:r>
      <w:r w:rsidR="00A134F5">
        <w:rPr>
          <w:rFonts w:asciiTheme="minorHAnsi" w:hAnsiTheme="minorHAnsi" w:cstheme="minorHAnsi"/>
          <w:sz w:val="22"/>
          <w:szCs w:val="22"/>
        </w:rPr>
        <w:t>im</w:t>
      </w:r>
      <w:r w:rsidR="00CE670B">
        <w:rPr>
          <w:rFonts w:asciiTheme="minorHAnsi" w:hAnsiTheme="minorHAnsi" w:cstheme="minorHAnsi"/>
          <w:sz w:val="22"/>
          <w:szCs w:val="22"/>
        </w:rPr>
        <w:t xml:space="preserve">. </w:t>
      </w:r>
      <w:r w:rsidR="00235DC4">
        <w:rPr>
          <w:rFonts w:asciiTheme="minorHAnsi" w:hAnsiTheme="minorHAnsi" w:cstheme="minorHAnsi"/>
          <w:sz w:val="22"/>
          <w:szCs w:val="22"/>
        </w:rPr>
        <w:t>Bertol</w:t>
      </w:r>
      <w:r w:rsidR="00A134F5">
        <w:rPr>
          <w:rFonts w:asciiTheme="minorHAnsi" w:hAnsiTheme="minorHAnsi" w:cstheme="minorHAnsi"/>
          <w:sz w:val="22"/>
          <w:szCs w:val="22"/>
        </w:rPr>
        <w:t xml:space="preserve"> also uses subheads and wrote a clearly structured article, coming back in her conclusion on </w:t>
      </w:r>
      <w:r w:rsidR="00CE670B">
        <w:rPr>
          <w:rFonts w:asciiTheme="minorHAnsi" w:hAnsiTheme="minorHAnsi" w:cstheme="minorHAnsi"/>
          <w:sz w:val="22"/>
          <w:szCs w:val="22"/>
        </w:rPr>
        <w:t>her paper’s aim</w:t>
      </w:r>
      <w:r w:rsidR="00A134F5">
        <w:rPr>
          <w:rFonts w:asciiTheme="minorHAnsi" w:hAnsiTheme="minorHAnsi" w:cstheme="minorHAnsi"/>
          <w:sz w:val="22"/>
          <w:szCs w:val="22"/>
        </w:rPr>
        <w:t>, as does Chapple in his article. Contrary to Chapple, she wrote in the I form, but her repeated use</w:t>
      </w:r>
      <w:r w:rsidR="008B1ED3">
        <w:rPr>
          <w:rFonts w:asciiTheme="minorHAnsi" w:hAnsiTheme="minorHAnsi" w:cstheme="minorHAnsi"/>
          <w:sz w:val="22"/>
          <w:szCs w:val="22"/>
        </w:rPr>
        <w:t xml:space="preserve"> of </w:t>
      </w:r>
      <w:r w:rsidR="00A134F5">
        <w:rPr>
          <w:rFonts w:asciiTheme="minorHAnsi" w:hAnsiTheme="minorHAnsi" w:cstheme="minorHAnsi"/>
          <w:sz w:val="22"/>
          <w:szCs w:val="22"/>
        </w:rPr>
        <w:t>construction</w:t>
      </w:r>
      <w:r w:rsidR="008B1ED3">
        <w:rPr>
          <w:rFonts w:asciiTheme="minorHAnsi" w:hAnsiTheme="minorHAnsi" w:cstheme="minorHAnsi"/>
          <w:sz w:val="22"/>
          <w:szCs w:val="22"/>
        </w:rPr>
        <w:t xml:space="preserve">s </w:t>
      </w:r>
      <w:r w:rsidR="00A134F5">
        <w:rPr>
          <w:rFonts w:asciiTheme="minorHAnsi" w:hAnsiTheme="minorHAnsi" w:cstheme="minorHAnsi"/>
          <w:sz w:val="22"/>
          <w:szCs w:val="22"/>
        </w:rPr>
        <w:t>which ‘await funding’</w:t>
      </w:r>
      <w:r w:rsidR="008B1ED3">
        <w:rPr>
          <w:rFonts w:asciiTheme="minorHAnsi" w:hAnsiTheme="minorHAnsi" w:cstheme="minorHAnsi"/>
          <w:sz w:val="22"/>
          <w:szCs w:val="22"/>
        </w:rPr>
        <w:t xml:space="preserve"> raise the question what her true </w:t>
      </w:r>
      <w:r w:rsidR="00891C7D">
        <w:rPr>
          <w:rFonts w:asciiTheme="minorHAnsi" w:hAnsiTheme="minorHAnsi" w:cstheme="minorHAnsi"/>
          <w:sz w:val="22"/>
          <w:szCs w:val="22"/>
        </w:rPr>
        <w:t>objective</w:t>
      </w:r>
      <w:r w:rsidR="00E13B62">
        <w:rPr>
          <w:rFonts w:asciiTheme="minorHAnsi" w:hAnsiTheme="minorHAnsi" w:cstheme="minorHAnsi"/>
          <w:sz w:val="22"/>
          <w:szCs w:val="22"/>
        </w:rPr>
        <w:t xml:space="preserve"> is</w:t>
      </w:r>
      <w:r w:rsidR="002F0E0D">
        <w:rPr>
          <w:rFonts w:asciiTheme="minorHAnsi" w:hAnsiTheme="minorHAnsi" w:cstheme="minorHAnsi"/>
          <w:sz w:val="22"/>
          <w:szCs w:val="22"/>
        </w:rPr>
        <w:t>.</w:t>
      </w:r>
      <w:r w:rsidR="006A6B80">
        <w:rPr>
          <w:rStyle w:val="FootnoteReference"/>
          <w:rFonts w:asciiTheme="minorHAnsi" w:hAnsiTheme="minorHAnsi" w:cstheme="minorHAnsi"/>
          <w:sz w:val="22"/>
          <w:szCs w:val="22"/>
        </w:rPr>
        <w:footnoteReference w:id="24"/>
      </w:r>
    </w:p>
    <w:p w14:paraId="411D63F0" w14:textId="77777777" w:rsidR="00CE670B" w:rsidRDefault="00CE670B" w:rsidP="00672B08">
      <w:pPr>
        <w:rPr>
          <w:rFonts w:asciiTheme="minorHAnsi" w:hAnsiTheme="minorHAnsi" w:cstheme="minorHAnsi"/>
          <w:sz w:val="22"/>
          <w:szCs w:val="22"/>
        </w:rPr>
      </w:pPr>
    </w:p>
    <w:p w14:paraId="12DA1759" w14:textId="16D207C0" w:rsidR="009F4C33" w:rsidRDefault="009F4C33" w:rsidP="002159F9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9E0904">
        <w:rPr>
          <w:rFonts w:asciiTheme="minorHAnsi" w:hAnsiTheme="minorHAnsi" w:cstheme="minorHAnsi"/>
          <w:i/>
          <w:iCs/>
          <w:sz w:val="22"/>
          <w:szCs w:val="22"/>
        </w:rPr>
        <w:t>Conclusion</w:t>
      </w:r>
    </w:p>
    <w:p w14:paraId="69C8A0BB" w14:textId="00C4FBDF" w:rsidR="009E0904" w:rsidRDefault="00487D1F" w:rsidP="002159F9">
      <w:pPr>
        <w:rPr>
          <w:rFonts w:asciiTheme="minorHAnsi" w:hAnsiTheme="minorHAnsi" w:cstheme="minorHAnsi"/>
          <w:sz w:val="22"/>
          <w:szCs w:val="22"/>
        </w:rPr>
      </w:pPr>
      <w:r w:rsidRPr="00487D1F">
        <w:rPr>
          <w:rFonts w:asciiTheme="minorHAnsi" w:hAnsiTheme="minorHAnsi" w:cstheme="minorHAnsi"/>
          <w:sz w:val="22"/>
          <w:szCs w:val="22"/>
        </w:rPr>
        <w:t>The aim of this essay was to compare and contrast Bertol</w:t>
      </w:r>
      <w:r w:rsidR="00D76B8C">
        <w:rPr>
          <w:rFonts w:asciiTheme="minorHAnsi" w:hAnsiTheme="minorHAnsi" w:cstheme="minorHAnsi"/>
          <w:sz w:val="22"/>
          <w:szCs w:val="22"/>
        </w:rPr>
        <w:t xml:space="preserve"> </w:t>
      </w:r>
      <w:r w:rsidRPr="00487D1F">
        <w:rPr>
          <w:rFonts w:asciiTheme="minorHAnsi" w:hAnsiTheme="minorHAnsi" w:cstheme="minorHAnsi"/>
          <w:sz w:val="22"/>
          <w:szCs w:val="22"/>
        </w:rPr>
        <w:t>and Chapple’s article</w:t>
      </w:r>
      <w:r w:rsidR="00D76B8C">
        <w:rPr>
          <w:rFonts w:asciiTheme="minorHAnsi" w:hAnsiTheme="minorHAnsi" w:cstheme="minorHAnsi"/>
          <w:sz w:val="22"/>
          <w:szCs w:val="22"/>
        </w:rPr>
        <w:t>s</w:t>
      </w:r>
      <w:r w:rsidR="0070752B">
        <w:rPr>
          <w:rFonts w:asciiTheme="minorHAnsi" w:hAnsiTheme="minorHAnsi" w:cstheme="minorHAnsi"/>
          <w:sz w:val="22"/>
          <w:szCs w:val="22"/>
        </w:rPr>
        <w:t>, via examination of their respective cosmologies and approach to the phenomenal world</w:t>
      </w:r>
      <w:r w:rsidRPr="00487D1F">
        <w:rPr>
          <w:rFonts w:asciiTheme="minorHAnsi" w:hAnsiTheme="minorHAnsi" w:cstheme="minorHAnsi"/>
          <w:sz w:val="22"/>
          <w:szCs w:val="22"/>
        </w:rPr>
        <w:t>.</w:t>
      </w:r>
      <w:r w:rsidR="0070752B">
        <w:rPr>
          <w:rFonts w:asciiTheme="minorHAnsi" w:hAnsiTheme="minorHAnsi" w:cstheme="minorHAnsi"/>
          <w:sz w:val="22"/>
          <w:szCs w:val="22"/>
        </w:rPr>
        <w:t xml:space="preserve"> Both are clear on their subject matter</w:t>
      </w:r>
      <w:r w:rsidR="00176BCE">
        <w:rPr>
          <w:rFonts w:asciiTheme="minorHAnsi" w:hAnsiTheme="minorHAnsi" w:cstheme="minorHAnsi"/>
          <w:sz w:val="22"/>
          <w:szCs w:val="22"/>
        </w:rPr>
        <w:t xml:space="preserve">, </w:t>
      </w:r>
      <w:r w:rsidR="003D30D5">
        <w:rPr>
          <w:rFonts w:asciiTheme="minorHAnsi" w:hAnsiTheme="minorHAnsi" w:cstheme="minorHAnsi"/>
          <w:sz w:val="22"/>
          <w:szCs w:val="22"/>
        </w:rPr>
        <w:t xml:space="preserve">are structured </w:t>
      </w:r>
      <w:r w:rsidR="00176BCE">
        <w:rPr>
          <w:rFonts w:asciiTheme="minorHAnsi" w:hAnsiTheme="minorHAnsi" w:cstheme="minorHAnsi"/>
          <w:sz w:val="22"/>
          <w:szCs w:val="22"/>
        </w:rPr>
        <w:t>a</w:t>
      </w:r>
      <w:r w:rsidR="003D30D5">
        <w:rPr>
          <w:rFonts w:asciiTheme="minorHAnsi" w:hAnsiTheme="minorHAnsi" w:cstheme="minorHAnsi"/>
          <w:sz w:val="22"/>
          <w:szCs w:val="22"/>
        </w:rPr>
        <w:t>nd</w:t>
      </w:r>
      <w:r w:rsidR="00176BCE">
        <w:rPr>
          <w:rFonts w:asciiTheme="minorHAnsi" w:hAnsiTheme="minorHAnsi" w:cstheme="minorHAnsi"/>
          <w:sz w:val="22"/>
          <w:szCs w:val="22"/>
        </w:rPr>
        <w:t xml:space="preserve"> consistent in their arguments</w:t>
      </w:r>
      <w:r w:rsidR="00A151CF">
        <w:rPr>
          <w:rFonts w:asciiTheme="minorHAnsi" w:hAnsiTheme="minorHAnsi" w:cstheme="minorHAnsi"/>
          <w:sz w:val="22"/>
          <w:szCs w:val="22"/>
        </w:rPr>
        <w:t xml:space="preserve"> and </w:t>
      </w:r>
      <w:r w:rsidR="00D4028F">
        <w:rPr>
          <w:rFonts w:asciiTheme="minorHAnsi" w:hAnsiTheme="minorHAnsi" w:cstheme="minorHAnsi"/>
          <w:sz w:val="22"/>
          <w:szCs w:val="22"/>
        </w:rPr>
        <w:t>reference to relevant sources</w:t>
      </w:r>
      <w:r w:rsidR="003D30D5">
        <w:rPr>
          <w:rFonts w:asciiTheme="minorHAnsi" w:hAnsiTheme="minorHAnsi" w:cstheme="minorHAnsi"/>
          <w:sz w:val="22"/>
          <w:szCs w:val="22"/>
        </w:rPr>
        <w:t>; strengths of both papers.</w:t>
      </w:r>
    </w:p>
    <w:p w14:paraId="49AEE74D" w14:textId="77777777" w:rsidR="00176BCE" w:rsidRDefault="00176BCE" w:rsidP="002159F9">
      <w:pPr>
        <w:rPr>
          <w:rFonts w:asciiTheme="minorHAnsi" w:hAnsiTheme="minorHAnsi" w:cstheme="minorHAnsi"/>
          <w:sz w:val="22"/>
          <w:szCs w:val="22"/>
        </w:rPr>
      </w:pPr>
    </w:p>
    <w:p w14:paraId="5DC21A58" w14:textId="1CC9DD44" w:rsidR="00176BCE" w:rsidRPr="002056C3" w:rsidRDefault="00176BCE" w:rsidP="00176BC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Although they approach life f</w:t>
      </w:r>
      <w:r w:rsidR="003753FB">
        <w:rPr>
          <w:rFonts w:asciiTheme="minorHAnsi" w:hAnsiTheme="minorHAnsi" w:cstheme="minorHAnsi"/>
          <w:sz w:val="22"/>
          <w:szCs w:val="22"/>
        </w:rPr>
        <w:t>rom</w:t>
      </w:r>
      <w:r>
        <w:rPr>
          <w:rFonts w:asciiTheme="minorHAnsi" w:hAnsiTheme="minorHAnsi" w:cstheme="minorHAnsi"/>
          <w:sz w:val="22"/>
          <w:szCs w:val="22"/>
        </w:rPr>
        <w:t xml:space="preserve"> different cosmologies, </w:t>
      </w:r>
      <w:r w:rsidR="003753FB">
        <w:rPr>
          <w:rFonts w:asciiTheme="minorHAnsi" w:hAnsiTheme="minorHAnsi" w:cstheme="minorHAnsi"/>
          <w:sz w:val="22"/>
          <w:szCs w:val="22"/>
        </w:rPr>
        <w:t xml:space="preserve">Bertol’s mainly Platonist and Chapple’s Buddhist worldview, in essence they </w:t>
      </w:r>
      <w:r w:rsidR="003753FB">
        <w:rPr>
          <w:rFonts w:asciiTheme="minorHAnsi" w:hAnsiTheme="minorHAnsi" w:cstheme="minorHAnsi"/>
          <w:sz w:val="22"/>
          <w:szCs w:val="22"/>
          <w:lang w:eastAsia="en-NL"/>
        </w:rPr>
        <w:t>are</w:t>
      </w:r>
      <w:r w:rsidR="00A151CF">
        <w:rPr>
          <w:rFonts w:asciiTheme="minorHAnsi" w:hAnsiTheme="minorHAnsi" w:cstheme="minorHAnsi"/>
          <w:sz w:val="22"/>
          <w:szCs w:val="22"/>
          <w:lang w:eastAsia="en-NL"/>
        </w:rPr>
        <w:t xml:space="preserve"> </w:t>
      </w:r>
      <w:r w:rsidR="00D76B8C">
        <w:rPr>
          <w:rFonts w:asciiTheme="minorHAnsi" w:hAnsiTheme="minorHAnsi" w:cstheme="minorHAnsi"/>
          <w:sz w:val="22"/>
          <w:szCs w:val="22"/>
        </w:rPr>
        <w:t>alike</w:t>
      </w:r>
      <w:r w:rsidR="003753FB">
        <w:rPr>
          <w:rFonts w:asciiTheme="minorHAnsi" w:hAnsiTheme="minorHAnsi" w:cstheme="minorHAnsi"/>
          <w:sz w:val="22"/>
          <w:szCs w:val="22"/>
          <w:lang w:eastAsia="en-NL"/>
        </w:rPr>
        <w:t xml:space="preserve"> in their desire to live in harmony with the environment.</w:t>
      </w:r>
      <w:r w:rsidR="003753FB">
        <w:rPr>
          <w:rFonts w:asciiTheme="minorHAnsi" w:hAnsiTheme="minorHAnsi" w:cstheme="minorHAnsi"/>
          <w:sz w:val="22"/>
          <w:szCs w:val="22"/>
        </w:rPr>
        <w:t xml:space="preserve"> </w:t>
      </w:r>
      <w:r w:rsidRPr="002056C3">
        <w:rPr>
          <w:rFonts w:asciiTheme="minorHAnsi" w:hAnsiTheme="minorHAnsi" w:cstheme="minorHAnsi"/>
          <w:sz w:val="22"/>
          <w:szCs w:val="22"/>
        </w:rPr>
        <w:t>Bertol</w:t>
      </w:r>
      <w:r w:rsidR="002056C3" w:rsidRPr="002056C3">
        <w:rPr>
          <w:rFonts w:asciiTheme="minorHAnsi" w:hAnsiTheme="minorHAnsi" w:cstheme="minorHAnsi"/>
          <w:sz w:val="22"/>
          <w:szCs w:val="22"/>
        </w:rPr>
        <w:t>’s approach is external going</w:t>
      </w:r>
      <w:r w:rsidR="003753FB" w:rsidRPr="002056C3">
        <w:rPr>
          <w:rFonts w:asciiTheme="minorHAnsi" w:hAnsiTheme="minorHAnsi" w:cstheme="minorHAnsi"/>
          <w:sz w:val="22"/>
          <w:szCs w:val="22"/>
        </w:rPr>
        <w:t xml:space="preserve"> </w:t>
      </w:r>
      <w:r w:rsidR="002056C3" w:rsidRPr="002056C3">
        <w:rPr>
          <w:rFonts w:asciiTheme="minorHAnsi" w:hAnsiTheme="minorHAnsi" w:cstheme="minorHAnsi"/>
          <w:sz w:val="22"/>
          <w:szCs w:val="22"/>
        </w:rPr>
        <w:t>inwards</w:t>
      </w:r>
      <w:r w:rsidR="003753FB" w:rsidRPr="002056C3">
        <w:rPr>
          <w:rFonts w:asciiTheme="minorHAnsi" w:hAnsiTheme="minorHAnsi" w:cstheme="minorHAnsi"/>
          <w:sz w:val="22"/>
          <w:szCs w:val="22"/>
        </w:rPr>
        <w:t>,</w:t>
      </w:r>
      <w:r w:rsidRPr="002056C3">
        <w:rPr>
          <w:rFonts w:asciiTheme="minorHAnsi" w:hAnsiTheme="minorHAnsi" w:cstheme="minorHAnsi"/>
          <w:sz w:val="22"/>
          <w:szCs w:val="22"/>
        </w:rPr>
        <w:t xml:space="preserve"> through crystallization </w:t>
      </w:r>
      <w:r w:rsidR="003753FB" w:rsidRPr="002056C3">
        <w:rPr>
          <w:rFonts w:asciiTheme="minorHAnsi" w:hAnsiTheme="minorHAnsi" w:cstheme="minorHAnsi"/>
          <w:sz w:val="22"/>
          <w:szCs w:val="22"/>
        </w:rPr>
        <w:t xml:space="preserve">in art constructions </w:t>
      </w:r>
      <w:r w:rsidRPr="002056C3">
        <w:rPr>
          <w:rFonts w:asciiTheme="minorHAnsi" w:hAnsiTheme="minorHAnsi" w:cstheme="minorHAnsi"/>
          <w:sz w:val="22"/>
          <w:szCs w:val="22"/>
        </w:rPr>
        <w:t>of mankind’s relationship with the cosmos</w:t>
      </w:r>
      <w:r w:rsidR="003753FB" w:rsidRPr="002056C3">
        <w:rPr>
          <w:rFonts w:asciiTheme="minorHAnsi" w:hAnsiTheme="minorHAnsi" w:cstheme="minorHAnsi"/>
          <w:sz w:val="22"/>
          <w:szCs w:val="22"/>
        </w:rPr>
        <w:t xml:space="preserve"> </w:t>
      </w:r>
      <w:r w:rsidR="00D76B8C">
        <w:rPr>
          <w:rFonts w:asciiTheme="minorHAnsi" w:hAnsiTheme="minorHAnsi" w:cstheme="minorHAnsi"/>
          <w:sz w:val="22"/>
          <w:szCs w:val="22"/>
        </w:rPr>
        <w:t xml:space="preserve">and so </w:t>
      </w:r>
      <w:r w:rsidRPr="002056C3">
        <w:rPr>
          <w:rFonts w:asciiTheme="minorHAnsi" w:hAnsiTheme="minorHAnsi" w:cstheme="minorHAnsi"/>
          <w:sz w:val="22"/>
          <w:szCs w:val="22"/>
        </w:rPr>
        <w:t>enhance awareness</w:t>
      </w:r>
      <w:r w:rsidR="003753FB" w:rsidRPr="002056C3">
        <w:rPr>
          <w:rFonts w:asciiTheme="minorHAnsi" w:hAnsiTheme="minorHAnsi" w:cstheme="minorHAnsi"/>
          <w:sz w:val="22"/>
          <w:szCs w:val="22"/>
        </w:rPr>
        <w:t xml:space="preserve"> within</w:t>
      </w:r>
      <w:r w:rsidRPr="002056C3">
        <w:rPr>
          <w:rFonts w:asciiTheme="minorHAnsi" w:hAnsiTheme="minorHAnsi" w:cstheme="minorHAnsi"/>
          <w:sz w:val="22"/>
          <w:szCs w:val="22"/>
        </w:rPr>
        <w:t>. Chapple</w:t>
      </w:r>
      <w:r w:rsidR="003753FB" w:rsidRPr="002056C3">
        <w:rPr>
          <w:rFonts w:asciiTheme="minorHAnsi" w:hAnsiTheme="minorHAnsi" w:cstheme="minorHAnsi"/>
          <w:sz w:val="22"/>
          <w:szCs w:val="22"/>
        </w:rPr>
        <w:t>, from the inside out,</w:t>
      </w:r>
      <w:r w:rsidRPr="002056C3">
        <w:rPr>
          <w:rFonts w:asciiTheme="minorHAnsi" w:hAnsiTheme="minorHAnsi" w:cstheme="minorHAnsi"/>
          <w:sz w:val="22"/>
          <w:szCs w:val="22"/>
        </w:rPr>
        <w:t xml:space="preserve"> endeavours</w:t>
      </w:r>
      <w:r w:rsidR="003753FB" w:rsidRPr="002056C3">
        <w:rPr>
          <w:rFonts w:asciiTheme="minorHAnsi" w:hAnsiTheme="minorHAnsi" w:cstheme="minorHAnsi"/>
          <w:sz w:val="22"/>
          <w:szCs w:val="22"/>
        </w:rPr>
        <w:t xml:space="preserve"> to show</w:t>
      </w:r>
      <w:r w:rsidRPr="002056C3">
        <w:rPr>
          <w:rFonts w:asciiTheme="minorHAnsi" w:hAnsiTheme="minorHAnsi" w:cstheme="minorHAnsi"/>
          <w:sz w:val="22"/>
          <w:szCs w:val="22"/>
        </w:rPr>
        <w:t xml:space="preserve"> how </w:t>
      </w:r>
      <w:r w:rsidR="003753FB" w:rsidRPr="002056C3">
        <w:rPr>
          <w:rFonts w:asciiTheme="minorHAnsi" w:hAnsiTheme="minorHAnsi" w:cstheme="minorHAnsi"/>
          <w:sz w:val="22"/>
          <w:szCs w:val="22"/>
        </w:rPr>
        <w:t xml:space="preserve">Buddhism’s personal responsibility extrapolated to the earth </w:t>
      </w:r>
      <w:r w:rsidRPr="002056C3">
        <w:rPr>
          <w:rFonts w:asciiTheme="minorHAnsi" w:hAnsiTheme="minorHAnsi" w:cstheme="minorHAnsi"/>
          <w:sz w:val="22"/>
          <w:szCs w:val="22"/>
        </w:rPr>
        <w:t xml:space="preserve">can help Asian countries avoid </w:t>
      </w:r>
      <w:r w:rsidR="002056C3" w:rsidRPr="002056C3">
        <w:rPr>
          <w:rFonts w:asciiTheme="minorHAnsi" w:hAnsiTheme="minorHAnsi" w:cstheme="minorHAnsi"/>
          <w:sz w:val="22"/>
          <w:szCs w:val="22"/>
        </w:rPr>
        <w:t>environmental damage</w:t>
      </w:r>
      <w:r w:rsidRPr="002056C3">
        <w:rPr>
          <w:rFonts w:asciiTheme="minorHAnsi" w:hAnsiTheme="minorHAnsi" w:cstheme="minorHAnsi"/>
          <w:sz w:val="22"/>
          <w:szCs w:val="22"/>
        </w:rPr>
        <w:t xml:space="preserve"> the West made</w:t>
      </w:r>
      <w:r w:rsidR="002056C3" w:rsidRPr="002056C3">
        <w:rPr>
          <w:rFonts w:asciiTheme="minorHAnsi" w:hAnsiTheme="minorHAnsi" w:cstheme="minorHAnsi"/>
          <w:sz w:val="22"/>
          <w:szCs w:val="22"/>
        </w:rPr>
        <w:t>.</w:t>
      </w:r>
    </w:p>
    <w:p w14:paraId="3A97DFCA" w14:textId="77777777" w:rsidR="00176BCE" w:rsidRDefault="00176BCE" w:rsidP="002159F9">
      <w:pPr>
        <w:rPr>
          <w:rFonts w:asciiTheme="minorHAnsi" w:hAnsiTheme="minorHAnsi" w:cstheme="minorHAnsi"/>
          <w:sz w:val="22"/>
          <w:szCs w:val="22"/>
        </w:rPr>
      </w:pPr>
    </w:p>
    <w:p w14:paraId="7221FB70" w14:textId="073A477C" w:rsidR="00D4028F" w:rsidRDefault="007332B1" w:rsidP="00D4028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Chapple </w:t>
      </w:r>
      <w:r w:rsidR="00D4028F">
        <w:rPr>
          <w:rFonts w:asciiTheme="minorHAnsi" w:hAnsiTheme="minorHAnsi" w:cstheme="minorHAnsi"/>
          <w:sz w:val="22"/>
          <w:szCs w:val="22"/>
        </w:rPr>
        <w:t xml:space="preserve">writes in </w:t>
      </w:r>
      <w:r w:rsidR="00891C7D">
        <w:rPr>
          <w:rFonts w:asciiTheme="minorHAnsi" w:hAnsiTheme="minorHAnsi" w:cstheme="minorHAnsi"/>
          <w:sz w:val="22"/>
          <w:szCs w:val="22"/>
        </w:rPr>
        <w:t xml:space="preserve">engaging </w:t>
      </w:r>
      <w:r w:rsidR="00D4028F">
        <w:rPr>
          <w:rFonts w:asciiTheme="minorHAnsi" w:hAnsiTheme="minorHAnsi" w:cstheme="minorHAnsi"/>
          <w:sz w:val="22"/>
          <w:szCs w:val="22"/>
        </w:rPr>
        <w:t>language, making his case for Buddhist benefits for a collective interest. Bertol however, uses the I form and describes a personal healing art project</w:t>
      </w:r>
      <w:r w:rsidR="00891C7D">
        <w:rPr>
          <w:rFonts w:asciiTheme="minorHAnsi" w:hAnsiTheme="minorHAnsi" w:cstheme="minorHAnsi"/>
          <w:sz w:val="22"/>
          <w:szCs w:val="22"/>
        </w:rPr>
        <w:t>, in need of funding, which comes across as commercial and self-serving</w:t>
      </w:r>
      <w:r w:rsidR="00F42707">
        <w:rPr>
          <w:rFonts w:asciiTheme="minorHAnsi" w:hAnsiTheme="minorHAnsi" w:cstheme="minorHAnsi"/>
          <w:sz w:val="22"/>
          <w:szCs w:val="22"/>
        </w:rPr>
        <w:t>, albeit her visible concern with living in harmony with nature.</w:t>
      </w:r>
    </w:p>
    <w:p w14:paraId="25C216AB" w14:textId="1867C1AD" w:rsidR="007332B1" w:rsidRDefault="007332B1" w:rsidP="002159F9">
      <w:pPr>
        <w:rPr>
          <w:rFonts w:asciiTheme="minorHAnsi" w:hAnsiTheme="minorHAnsi" w:cstheme="minorHAnsi"/>
          <w:sz w:val="22"/>
          <w:szCs w:val="22"/>
        </w:rPr>
      </w:pPr>
    </w:p>
    <w:p w14:paraId="74B154BC" w14:textId="520CB8E4" w:rsidR="000C1A9D" w:rsidRDefault="000C1A9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4AA1935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35CFE6C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183FD2F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BCBD4B8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3323DD6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CDAE2F7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228092F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DA6188D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D7484E4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CE42EB0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725DBC2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1460357" w14:textId="77777777" w:rsidR="00301028" w:rsidRDefault="00301028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E809B1E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FD77959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0A76CC3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A7938D1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3EF77FC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A616300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F59A842" w14:textId="77777777" w:rsidR="00891C7D" w:rsidRDefault="00891C7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50B5AB1" w14:textId="5FA31476" w:rsidR="000C1A9D" w:rsidRDefault="000C1A9D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BFEDC31" w14:textId="77777777" w:rsidR="00DD2EE1" w:rsidRDefault="00DD2EE1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E54DCBF" w14:textId="5DAD7064" w:rsidR="000C1A9D" w:rsidRDefault="000C1A9D" w:rsidP="000C1A9D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</w:rPr>
        <w:lastRenderedPageBreak/>
        <w:t>Bibliography</w:t>
      </w:r>
    </w:p>
    <w:p w14:paraId="005DB1AC" w14:textId="77777777" w:rsidR="00B0516A" w:rsidRPr="00B0516A" w:rsidRDefault="00B0516A" w:rsidP="00B0516A">
      <w:pPr>
        <w:rPr>
          <w:rFonts w:asciiTheme="minorHAnsi" w:hAnsiTheme="minorHAnsi" w:cstheme="minorHAnsi"/>
          <w:sz w:val="22"/>
          <w:szCs w:val="22"/>
        </w:rPr>
      </w:pPr>
    </w:p>
    <w:p w14:paraId="161E8D97" w14:textId="51CACA59" w:rsidR="002A1F1E" w:rsidRPr="00D6533F" w:rsidRDefault="002A1F1E" w:rsidP="002A1F1E">
      <w:pPr>
        <w:pStyle w:val="FootnoteText"/>
      </w:pPr>
      <w:r w:rsidRPr="00D6533F">
        <w:t xml:space="preserve">Berry, Thomas, </w:t>
      </w:r>
      <w:r w:rsidRPr="00D6533F">
        <w:rPr>
          <w:i/>
          <w:iCs/>
        </w:rPr>
        <w:t xml:space="preserve">Buddhism, </w:t>
      </w:r>
      <w:r w:rsidRPr="00D6533F">
        <w:t>(New York: Thomas Crowell, 1967)</w:t>
      </w:r>
    </w:p>
    <w:p w14:paraId="2D2A9AE5" w14:textId="6BC1A62D" w:rsidR="002A1F1E" w:rsidRDefault="002A1F1E" w:rsidP="002A1F1E">
      <w:r w:rsidRPr="00D6533F">
        <w:t>Berry, Thomas,</w:t>
      </w:r>
      <w:r w:rsidRPr="00D6533F">
        <w:rPr>
          <w:i/>
          <w:iCs/>
        </w:rPr>
        <w:t xml:space="preserve"> The Dream of the Earth, </w:t>
      </w:r>
      <w:r w:rsidRPr="00D6533F">
        <w:t>(San Francisco: Sierra Club Books, 1988)</w:t>
      </w:r>
    </w:p>
    <w:p w14:paraId="56851024" w14:textId="77777777" w:rsidR="002A1F1E" w:rsidRDefault="002A1F1E" w:rsidP="002A1F1E">
      <w:r w:rsidRPr="00AD7EC2">
        <w:t xml:space="preserve">Berry, </w:t>
      </w:r>
      <w:r>
        <w:t xml:space="preserve">Thomas, </w:t>
      </w:r>
      <w:r w:rsidRPr="00AD7EC2">
        <w:rPr>
          <w:i/>
          <w:iCs/>
        </w:rPr>
        <w:t>Five Oriental Philosophies</w:t>
      </w:r>
      <w:r w:rsidRPr="00AD7EC2">
        <w:t xml:space="preserve"> (Albany, N.Y.: Magi Books, 1968)</w:t>
      </w:r>
    </w:p>
    <w:p w14:paraId="4D7ED783" w14:textId="44701AF6" w:rsidR="002A1F1E" w:rsidRDefault="002A1F1E" w:rsidP="006C5D1B">
      <w:r w:rsidRPr="00AD7EC2">
        <w:t>Berry,</w:t>
      </w:r>
      <w:r>
        <w:t xml:space="preserve"> Thomas, </w:t>
      </w:r>
      <w:r w:rsidRPr="00AD7EC2">
        <w:t xml:space="preserve"> “Moral Evil and Guilt in Early Buddhism” (Riverdale, N.Y.: Riverdale Papers, n.d.)</w:t>
      </w:r>
    </w:p>
    <w:p w14:paraId="318E6CDF" w14:textId="0C97CB10" w:rsidR="006C5D1B" w:rsidRPr="009B2129" w:rsidRDefault="006C5D1B" w:rsidP="006C5D1B">
      <w:pPr>
        <w:rPr>
          <w:i/>
          <w:iCs/>
        </w:rPr>
      </w:pPr>
      <w:r w:rsidRPr="006C5D1B">
        <w:t xml:space="preserve">Bertol, Daniela, </w:t>
      </w:r>
      <w:r w:rsidR="009B2129">
        <w:t>‘</w:t>
      </w:r>
      <w:r w:rsidRPr="009B2129">
        <w:t>Framing the Land and Sky: Art Meets Cosmology in a Sustainable Environment</w:t>
      </w:r>
      <w:r w:rsidR="009B2129">
        <w:t>’</w:t>
      </w:r>
      <w:r w:rsidRPr="006C5D1B">
        <w:t xml:space="preserve">, </w:t>
      </w:r>
      <w:r w:rsidR="009B2129">
        <w:t>i</w:t>
      </w:r>
      <w:r w:rsidRPr="006C5D1B">
        <w:t xml:space="preserve">n </w:t>
      </w:r>
      <w:r w:rsidRPr="009B2129">
        <w:rPr>
          <w:i/>
          <w:iCs/>
        </w:rPr>
        <w:t>Leonardo</w:t>
      </w:r>
    </w:p>
    <w:p w14:paraId="50D710F4" w14:textId="4CBEEC5E" w:rsidR="00AD7EC2" w:rsidRDefault="006C5D1B" w:rsidP="006C5D1B">
      <w:r>
        <w:t xml:space="preserve">  </w:t>
      </w:r>
      <w:r w:rsidRPr="006C5D1B">
        <w:t xml:space="preserve">39, no.2, </w:t>
      </w:r>
      <w:r w:rsidR="009B2129">
        <w:t>(</w:t>
      </w:r>
      <w:r w:rsidRPr="006C5D1B">
        <w:t>The MIT Press, 2006)</w:t>
      </w:r>
      <w:r w:rsidR="009B2129">
        <w:t xml:space="preserve">, </w:t>
      </w:r>
      <w:r w:rsidR="009B2129" w:rsidRPr="009B2129">
        <w:t>pp.125-130</w:t>
      </w:r>
    </w:p>
    <w:p w14:paraId="429E86C3" w14:textId="77777777" w:rsidR="002A1F1E" w:rsidRDefault="00AD7EC2" w:rsidP="0062347F">
      <w:pPr>
        <w:pStyle w:val="FootnoteText"/>
      </w:pPr>
      <w:proofErr w:type="spellStart"/>
      <w:r w:rsidRPr="00AD7EC2">
        <w:t>Buddhaghosa</w:t>
      </w:r>
      <w:proofErr w:type="spellEnd"/>
      <w:r w:rsidRPr="00AD7EC2">
        <w:t xml:space="preserve">, </w:t>
      </w:r>
      <w:r w:rsidRPr="00AD7EC2">
        <w:rPr>
          <w:i/>
          <w:iCs/>
        </w:rPr>
        <w:t>The Path of Purification (</w:t>
      </w:r>
      <w:proofErr w:type="spellStart"/>
      <w:r w:rsidRPr="00AD7EC2">
        <w:rPr>
          <w:i/>
          <w:iCs/>
        </w:rPr>
        <w:t>Visuddhimagga</w:t>
      </w:r>
      <w:proofErr w:type="spellEnd"/>
      <w:r w:rsidRPr="00AD7EC2">
        <w:t xml:space="preserve">), trans. Bhikkhu </w:t>
      </w:r>
      <w:proofErr w:type="spellStart"/>
      <w:r w:rsidRPr="00AD7EC2">
        <w:t>Nyanamoli</w:t>
      </w:r>
      <w:proofErr w:type="spellEnd"/>
      <w:r w:rsidRPr="00AD7EC2">
        <w:t xml:space="preserve"> (Boulder, Co.: Shambala,</w:t>
      </w:r>
    </w:p>
    <w:p w14:paraId="119E689D" w14:textId="537EC2EA" w:rsidR="00AD7EC2" w:rsidRDefault="002A1F1E" w:rsidP="0062347F">
      <w:pPr>
        <w:pStyle w:val="FootnoteText"/>
      </w:pPr>
      <w:r>
        <w:t xml:space="preserve">  </w:t>
      </w:r>
      <w:r w:rsidR="00AD7EC2" w:rsidRPr="00AD7EC2">
        <w:t>1976), IV:31</w:t>
      </w:r>
    </w:p>
    <w:p w14:paraId="2C04DFD0" w14:textId="7BB9C1B5" w:rsidR="002A1F1E" w:rsidRDefault="00D6533F" w:rsidP="00D6533F">
      <w:r w:rsidRPr="00D6533F">
        <w:t>Chapple, Christopher Key</w:t>
      </w:r>
      <w:r>
        <w:t xml:space="preserve">, </w:t>
      </w:r>
      <w:r w:rsidR="009B2129">
        <w:t>‘</w:t>
      </w:r>
      <w:r w:rsidRPr="009B2129">
        <w:t>Thomas Berry, Buddhism, and the New Cosmology</w:t>
      </w:r>
      <w:r w:rsidR="009B2129">
        <w:t>’</w:t>
      </w:r>
      <w:r w:rsidRPr="00D6533F">
        <w:t xml:space="preserve">, </w:t>
      </w:r>
      <w:r w:rsidR="009B2129">
        <w:t>i</w:t>
      </w:r>
      <w:r w:rsidRPr="00D6533F">
        <w:t xml:space="preserve">n </w:t>
      </w:r>
      <w:r w:rsidRPr="009B2129">
        <w:rPr>
          <w:i/>
          <w:iCs/>
        </w:rPr>
        <w:t>Buddhist-Christian Studies</w:t>
      </w:r>
      <w:r w:rsidRPr="00D6533F">
        <w:t xml:space="preserve"> </w:t>
      </w:r>
    </w:p>
    <w:p w14:paraId="6F319703" w14:textId="20493371" w:rsidR="00B0516A" w:rsidRDefault="002A1F1E" w:rsidP="00D6533F">
      <w:r>
        <w:t xml:space="preserve">  </w:t>
      </w:r>
      <w:r w:rsidR="00D6533F" w:rsidRPr="00D6533F">
        <w:t xml:space="preserve">18, </w:t>
      </w:r>
      <w:r w:rsidR="009B2129">
        <w:t>(</w:t>
      </w:r>
      <w:r w:rsidR="00D6533F" w:rsidRPr="00D6533F">
        <w:t>University of Hawai’i Press, 1998)</w:t>
      </w:r>
      <w:r w:rsidR="009B2129">
        <w:t xml:space="preserve">, pp. </w:t>
      </w:r>
      <w:r w:rsidR="009B2129" w:rsidRPr="009B2129">
        <w:t>147-154</w:t>
      </w:r>
    </w:p>
    <w:p w14:paraId="299ADB3F" w14:textId="19D978C2" w:rsidR="004F51CC" w:rsidRDefault="004F51CC" w:rsidP="00D6533F">
      <w:r w:rsidRPr="004F51CC">
        <w:t>Grim, John</w:t>
      </w:r>
      <w:r>
        <w:t>,</w:t>
      </w:r>
      <w:r w:rsidRPr="004F51CC">
        <w:t xml:space="preserve"> “Time, History, Historians in Thomas Berry’s Vision,” </w:t>
      </w:r>
      <w:r w:rsidRPr="004F51CC">
        <w:rPr>
          <w:i/>
          <w:iCs/>
        </w:rPr>
        <w:t>Cross Currents</w:t>
      </w:r>
      <w:r w:rsidRPr="004F51CC">
        <w:t xml:space="preserve"> XXXVII, No. 2-3 (1987)</w:t>
      </w:r>
    </w:p>
    <w:p w14:paraId="40AF4120" w14:textId="77777777" w:rsidR="002A1F1E" w:rsidRDefault="002A1F1E" w:rsidP="002A1F1E">
      <w:r w:rsidRPr="0062347F">
        <w:t>Ingold, Tim</w:t>
      </w:r>
      <w:r>
        <w:rPr>
          <w:i/>
          <w:iCs/>
        </w:rPr>
        <w:t xml:space="preserve">, </w:t>
      </w:r>
      <w:r w:rsidRPr="0062347F">
        <w:rPr>
          <w:i/>
          <w:iCs/>
        </w:rPr>
        <w:t>The Perception of the Environment: Essays in livelihood, dwelling and skill</w:t>
      </w:r>
      <w:r w:rsidRPr="0062347F">
        <w:t xml:space="preserve">, (London: Routledge, </w:t>
      </w:r>
    </w:p>
    <w:p w14:paraId="0EAF5D5E" w14:textId="389FD7CB" w:rsidR="002A1F1E" w:rsidRDefault="002A1F1E" w:rsidP="00D6533F">
      <w:r>
        <w:t xml:space="preserve">  </w:t>
      </w:r>
      <w:r w:rsidRPr="0062347F">
        <w:t>2000)</w:t>
      </w:r>
    </w:p>
    <w:p w14:paraId="0F3B869A" w14:textId="77777777" w:rsidR="00887AE1" w:rsidRDefault="00887AE1" w:rsidP="00887AE1">
      <w:pPr>
        <w:pStyle w:val="FootnoteText"/>
      </w:pPr>
      <w:r w:rsidRPr="00887AE1">
        <w:t>Kepler, Johannes</w:t>
      </w:r>
      <w:r>
        <w:rPr>
          <w:i/>
          <w:iCs/>
        </w:rPr>
        <w:t xml:space="preserve">, </w:t>
      </w:r>
      <w:r w:rsidRPr="00887AE1">
        <w:rPr>
          <w:i/>
          <w:iCs/>
        </w:rPr>
        <w:t>The</w:t>
      </w:r>
      <w:r>
        <w:rPr>
          <w:i/>
          <w:iCs/>
        </w:rPr>
        <w:t xml:space="preserve"> </w:t>
      </w:r>
      <w:r w:rsidRPr="00887AE1">
        <w:rPr>
          <w:i/>
          <w:iCs/>
        </w:rPr>
        <w:t xml:space="preserve">Harmony of the World, </w:t>
      </w:r>
      <w:r w:rsidRPr="00887AE1">
        <w:t>E.J. Aiton, A.M. Duncan and J.V. Field, trans. (Philadelphia; PA:</w:t>
      </w:r>
    </w:p>
    <w:p w14:paraId="714D8770" w14:textId="1D718AE7" w:rsidR="00887AE1" w:rsidRPr="00887AE1" w:rsidRDefault="00887AE1" w:rsidP="00887AE1">
      <w:pPr>
        <w:pStyle w:val="FootnoteText"/>
        <w:rPr>
          <w:i/>
          <w:iCs/>
        </w:rPr>
      </w:pPr>
      <w:r>
        <w:t xml:space="preserve">  </w:t>
      </w:r>
      <w:r w:rsidRPr="00887AE1">
        <w:t>Memoirs of the American</w:t>
      </w:r>
      <w:r>
        <w:rPr>
          <w:i/>
          <w:iCs/>
        </w:rPr>
        <w:t xml:space="preserve"> </w:t>
      </w:r>
      <w:r w:rsidRPr="00887AE1">
        <w:t>Philosophical Society, Vol. 209, 1997)</w:t>
      </w:r>
    </w:p>
    <w:p w14:paraId="4B134889" w14:textId="443B84AD" w:rsidR="0062347F" w:rsidRDefault="0062347F" w:rsidP="00D6533F">
      <w:r w:rsidRPr="0062347F">
        <w:t>Merleau-Ponty, Maurice</w:t>
      </w:r>
      <w:r>
        <w:rPr>
          <w:i/>
          <w:iCs/>
        </w:rPr>
        <w:t xml:space="preserve">, </w:t>
      </w:r>
      <w:r w:rsidRPr="0062347F">
        <w:rPr>
          <w:i/>
          <w:iCs/>
        </w:rPr>
        <w:t>Phenomenology of Perception</w:t>
      </w:r>
      <w:r w:rsidRPr="0062347F">
        <w:t>, trans. By Routledge and Kegan Paul (London:</w:t>
      </w:r>
    </w:p>
    <w:p w14:paraId="61010348" w14:textId="3DF43089" w:rsidR="0062347F" w:rsidRPr="0062347F" w:rsidRDefault="0062347F" w:rsidP="00D6533F">
      <w:r>
        <w:t xml:space="preserve">  </w:t>
      </w:r>
      <w:r w:rsidRPr="0062347F">
        <w:t>Routledge, 2005 [1945])</w:t>
      </w:r>
    </w:p>
    <w:p w14:paraId="1D030308" w14:textId="0D0894E0" w:rsidR="0062347F" w:rsidRPr="0062347F" w:rsidRDefault="0062347F" w:rsidP="00D6533F">
      <w:pPr>
        <w:rPr>
          <w:rFonts w:asciiTheme="minorHAnsi" w:hAnsiTheme="minorHAnsi" w:cstheme="minorHAnsi"/>
        </w:rPr>
      </w:pPr>
      <w:r w:rsidRPr="0062347F">
        <w:t>Merleau-Pont</w:t>
      </w:r>
      <w:r w:rsidR="00C2648E">
        <w:t>y</w:t>
      </w:r>
      <w:r w:rsidRPr="0062347F">
        <w:t xml:space="preserve">, </w:t>
      </w:r>
      <w:r>
        <w:t xml:space="preserve">Maurice, </w:t>
      </w:r>
      <w:r w:rsidRPr="0062347F">
        <w:rPr>
          <w:i/>
          <w:iCs/>
        </w:rPr>
        <w:t>Phenomenology of Perception</w:t>
      </w:r>
      <w:r>
        <w:rPr>
          <w:i/>
          <w:iCs/>
        </w:rPr>
        <w:t>,</w:t>
      </w:r>
      <w:r w:rsidRPr="0062347F">
        <w:t xml:space="preserve"> (London: Routledge and Kegan Paul 1962)</w:t>
      </w:r>
    </w:p>
    <w:p w14:paraId="11973D27" w14:textId="22B6AC1A" w:rsidR="000C1A9D" w:rsidRPr="00C2648E" w:rsidRDefault="00D6533F" w:rsidP="000C1A9D">
      <w:pPr>
        <w:rPr>
          <w:rFonts w:asciiTheme="minorHAnsi" w:hAnsiTheme="minorHAnsi" w:cstheme="minorHAnsi"/>
        </w:rPr>
      </w:pPr>
      <w:r w:rsidRPr="00C2648E">
        <w:t xml:space="preserve">Plato, </w:t>
      </w:r>
      <w:r w:rsidRPr="00C2648E">
        <w:rPr>
          <w:i/>
          <w:iCs/>
        </w:rPr>
        <w:t>Laws</w:t>
      </w:r>
      <w:r w:rsidR="00C2648E" w:rsidRPr="00C2648E">
        <w:rPr>
          <w:i/>
          <w:iCs/>
        </w:rPr>
        <w:t xml:space="preserve">, </w:t>
      </w:r>
      <w:r w:rsidR="00C2648E" w:rsidRPr="00C2648E">
        <w:t>VI.771A-C, V.737E-738A (Loeb Classical Library</w:t>
      </w:r>
    </w:p>
    <w:p w14:paraId="585B227B" w14:textId="3A940CD5" w:rsidR="0062347F" w:rsidRPr="0062347F" w:rsidRDefault="00D6533F" w:rsidP="000C1A9D">
      <w:pPr>
        <w:rPr>
          <w:rFonts w:asciiTheme="minorHAnsi" w:hAnsiTheme="minorHAnsi" w:cstheme="minorHAnsi"/>
          <w:i/>
          <w:iCs/>
        </w:rPr>
      </w:pPr>
      <w:r w:rsidRPr="00D6533F">
        <w:t xml:space="preserve">Plato, </w:t>
      </w:r>
      <w:r w:rsidRPr="00D6533F">
        <w:rPr>
          <w:i/>
          <w:iCs/>
        </w:rPr>
        <w:t>Timaeus,</w:t>
      </w:r>
      <w:r w:rsidRPr="00D6533F">
        <w:t xml:space="preserve"> 35A-36C</w:t>
      </w:r>
      <w:r w:rsidR="00AD7EC2">
        <w:t xml:space="preserve">, 28A-C. </w:t>
      </w:r>
      <w:bookmarkStart w:id="20" w:name="_Hlk150095220"/>
      <w:r w:rsidR="00AD7EC2" w:rsidRPr="00F12BA2">
        <w:t>(Loeb</w:t>
      </w:r>
      <w:r w:rsidR="00F12BA2" w:rsidRPr="00F12BA2">
        <w:t xml:space="preserve"> Classical Library</w:t>
      </w:r>
      <w:r w:rsidR="00AD7EC2" w:rsidRPr="00F12BA2">
        <w:t>)</w:t>
      </w:r>
      <w:bookmarkEnd w:id="20"/>
    </w:p>
    <w:p w14:paraId="52BBBD2D" w14:textId="7FE4CF76" w:rsidR="00B0516A" w:rsidRPr="00AD7EC2" w:rsidRDefault="00AD7EC2" w:rsidP="000C1A9D">
      <w:pPr>
        <w:rPr>
          <w:rFonts w:asciiTheme="minorHAnsi" w:hAnsiTheme="minorHAnsi" w:cstheme="minorHAnsi"/>
        </w:rPr>
      </w:pPr>
      <w:r w:rsidRPr="00AD7EC2">
        <w:t>Plato</w:t>
      </w:r>
      <w:r w:rsidRPr="004961A9">
        <w:rPr>
          <w:i/>
          <w:iCs/>
        </w:rPr>
        <w:t>, Republic</w:t>
      </w:r>
      <w:r w:rsidRPr="00AD7EC2">
        <w:t>, 2 Vols., trans. Paul Shorey, (Cambridge Mass., London: Harvard University Press, 1937)</w:t>
      </w:r>
    </w:p>
    <w:p w14:paraId="29B6C30F" w14:textId="77777777" w:rsidR="00AD7EC2" w:rsidRDefault="00AD7EC2" w:rsidP="00AD7EC2">
      <w:pPr>
        <w:pStyle w:val="FootnoteText"/>
      </w:pPr>
      <w:r w:rsidRPr="00AD7EC2">
        <w:t xml:space="preserve">Smith, David Woodruff, "Phenomenology", </w:t>
      </w:r>
      <w:r w:rsidRPr="00AD7EC2">
        <w:rPr>
          <w:i/>
          <w:iCs/>
        </w:rPr>
        <w:t>The Stanford Encyclopaedia of Philosophy</w:t>
      </w:r>
      <w:r w:rsidRPr="00AD7EC2">
        <w:t xml:space="preserve"> (Summer 2018 Edition),</w:t>
      </w:r>
    </w:p>
    <w:p w14:paraId="3EF46BEE" w14:textId="563FCB94" w:rsidR="00AD7EC2" w:rsidRPr="00AD7EC2" w:rsidRDefault="00AD7EC2" w:rsidP="00AD7EC2">
      <w:pPr>
        <w:pStyle w:val="FootnoteText"/>
        <w:rPr>
          <w:lang w:val="nl-NL"/>
        </w:rPr>
      </w:pPr>
      <w:r>
        <w:rPr>
          <w:lang w:val="nl-NL"/>
        </w:rPr>
        <w:t xml:space="preserve">  </w:t>
      </w:r>
      <w:r w:rsidRPr="00AD7EC2">
        <w:rPr>
          <w:lang w:val="nl-NL"/>
        </w:rPr>
        <w:t xml:space="preserve">Edward N. </w:t>
      </w:r>
      <w:proofErr w:type="spellStart"/>
      <w:r w:rsidRPr="00AD7EC2">
        <w:rPr>
          <w:lang w:val="nl-NL"/>
        </w:rPr>
        <w:t>Zalta</w:t>
      </w:r>
      <w:proofErr w:type="spellEnd"/>
      <w:r w:rsidRPr="00AD7EC2">
        <w:rPr>
          <w:lang w:val="nl-NL"/>
        </w:rPr>
        <w:t xml:space="preserve"> (ed.), &lt; https://plato.stanford.edu/archives/sum2018/entries/phenomenology &gt;</w:t>
      </w:r>
    </w:p>
    <w:p w14:paraId="288422F0" w14:textId="2B668BE2" w:rsidR="0062347F" w:rsidRPr="00AD7EC2" w:rsidRDefault="0062347F" w:rsidP="0062347F">
      <w:pPr>
        <w:pStyle w:val="FootnoteText"/>
        <w:rPr>
          <w:i/>
          <w:iCs/>
        </w:rPr>
      </w:pPr>
      <w:r w:rsidRPr="00AD7EC2">
        <w:t xml:space="preserve">The Online Chinese Buddhism Encyclopaedia, </w:t>
      </w:r>
      <w:proofErr w:type="spellStart"/>
      <w:r w:rsidRPr="00AD7EC2">
        <w:rPr>
          <w:i/>
          <w:iCs/>
        </w:rPr>
        <w:t>Buddhaghosa</w:t>
      </w:r>
      <w:proofErr w:type="spellEnd"/>
      <w:r w:rsidRPr="00AD7EC2">
        <w:rPr>
          <w:i/>
          <w:iCs/>
        </w:rPr>
        <w:t xml:space="preserve">, </w:t>
      </w:r>
    </w:p>
    <w:p w14:paraId="703D112C" w14:textId="4B67554A" w:rsidR="0062347F" w:rsidRDefault="0062347F" w:rsidP="0062347F">
      <w:pPr>
        <w:pStyle w:val="FootnoteText"/>
      </w:pPr>
      <w:r>
        <w:rPr>
          <w:i/>
          <w:iCs/>
        </w:rPr>
        <w:t xml:space="preserve">  </w:t>
      </w:r>
      <w:r w:rsidRPr="00AD7EC2">
        <w:t>&lt; http://www.tibetanbuddhistencyclopedia.com/en/index.php?title=Buddhaghosa &gt;</w:t>
      </w:r>
    </w:p>
    <w:p w14:paraId="7561807A" w14:textId="77777777" w:rsidR="0062347F" w:rsidRDefault="0062347F" w:rsidP="0062347F">
      <w:r w:rsidRPr="00D6533F">
        <w:t xml:space="preserve">The Online Chinese Buddhism Encyclopaedia, </w:t>
      </w:r>
      <w:r w:rsidRPr="00D6533F">
        <w:rPr>
          <w:i/>
          <w:iCs/>
        </w:rPr>
        <w:t xml:space="preserve">Theravada Buddhism </w:t>
      </w:r>
      <w:r w:rsidRPr="00D6533F">
        <w:t xml:space="preserve">(1987) </w:t>
      </w:r>
    </w:p>
    <w:p w14:paraId="3DFB8671" w14:textId="3F722C0B" w:rsidR="0062347F" w:rsidRPr="0062347F" w:rsidRDefault="0062347F" w:rsidP="0062347F">
      <w:pPr>
        <w:rPr>
          <w:rFonts w:eastAsiaTheme="minorHAnsi"/>
          <w:lang w:eastAsia="en-US"/>
        </w:rPr>
      </w:pPr>
      <w:r>
        <w:t xml:space="preserve">  </w:t>
      </w:r>
      <w:r w:rsidRPr="00D6533F">
        <w:t xml:space="preserve">&lt; </w:t>
      </w:r>
      <w:hyperlink r:id="rId9" w:history="1">
        <w:r w:rsidRPr="00D6533F">
          <w:rPr>
            <w:rFonts w:eastAsiaTheme="minorHAnsi"/>
            <w:lang w:val="en-NL" w:eastAsia="en-US"/>
          </w:rPr>
          <w:t>http://tibetanbuddhistencyclopedia.com/en/index.php/Buddhist_cosmology</w:t>
        </w:r>
        <w:r w:rsidRPr="00D6533F">
          <w:rPr>
            <w:rFonts w:eastAsiaTheme="minorHAnsi"/>
            <w:lang w:eastAsia="en-US"/>
          </w:rPr>
          <w:t>_</w:t>
        </w:r>
        <w:proofErr w:type="spellStart"/>
        <w:r w:rsidRPr="00D6533F">
          <w:rPr>
            <w:rFonts w:eastAsiaTheme="minorHAnsi"/>
            <w:lang w:val="en-NL" w:eastAsia="en-US"/>
          </w:rPr>
          <w:t>of_the_Theravada_school</w:t>
        </w:r>
        <w:proofErr w:type="spellEnd"/>
      </w:hyperlink>
      <w:r w:rsidRPr="00D6533F">
        <w:rPr>
          <w:rFonts w:eastAsiaTheme="minorHAnsi"/>
          <w:lang w:eastAsia="en-US"/>
        </w:rPr>
        <w:t xml:space="preserve"> &gt;</w:t>
      </w:r>
    </w:p>
    <w:p w14:paraId="6E063C06" w14:textId="73C16821" w:rsidR="0062347F" w:rsidRPr="00AD7EC2" w:rsidRDefault="0062347F" w:rsidP="0062347F">
      <w:pPr>
        <w:pStyle w:val="FootnoteText"/>
        <w:rPr>
          <w:i/>
          <w:iCs/>
        </w:rPr>
      </w:pPr>
      <w:r w:rsidRPr="00AD7EC2">
        <w:t xml:space="preserve">The Online Chinese Buddhism Encyclopaedia, </w:t>
      </w:r>
      <w:proofErr w:type="spellStart"/>
      <w:r w:rsidRPr="00AD7EC2">
        <w:rPr>
          <w:i/>
          <w:iCs/>
        </w:rPr>
        <w:t>Visuddhimagga</w:t>
      </w:r>
      <w:proofErr w:type="spellEnd"/>
      <w:r w:rsidRPr="00AD7EC2">
        <w:rPr>
          <w:i/>
          <w:iCs/>
        </w:rPr>
        <w:t>,</w:t>
      </w:r>
    </w:p>
    <w:p w14:paraId="00399F34" w14:textId="1D424615" w:rsidR="0062347F" w:rsidRDefault="0062347F" w:rsidP="0062347F">
      <w:pPr>
        <w:pStyle w:val="FootnoteText"/>
      </w:pPr>
      <w:r>
        <w:rPr>
          <w:i/>
          <w:iCs/>
        </w:rPr>
        <w:t xml:space="preserve">  </w:t>
      </w:r>
      <w:r w:rsidRPr="00AD7EC2">
        <w:rPr>
          <w:i/>
          <w:iCs/>
        </w:rPr>
        <w:t xml:space="preserve">&lt; </w:t>
      </w:r>
      <w:r w:rsidRPr="00AD7EC2">
        <w:t>http://www.tibetanbuddhistencyclopedia.com/en/index.php?title=Visuddhimagga &gt;</w:t>
      </w:r>
    </w:p>
    <w:p w14:paraId="568AF1AE" w14:textId="73787935" w:rsidR="0062347F" w:rsidRPr="0062347F" w:rsidRDefault="0062347F" w:rsidP="0062347F">
      <w:pPr>
        <w:rPr>
          <w:rFonts w:asciiTheme="minorHAnsi" w:hAnsiTheme="minorHAnsi" w:cstheme="minorHAnsi"/>
        </w:rPr>
      </w:pPr>
      <w:r w:rsidRPr="0062347F">
        <w:t>Tilley, Christopher</w:t>
      </w:r>
      <w:r>
        <w:t xml:space="preserve">, </w:t>
      </w:r>
      <w:r w:rsidRPr="0062347F">
        <w:t xml:space="preserve"> </w:t>
      </w:r>
      <w:r w:rsidRPr="0062347F">
        <w:rPr>
          <w:i/>
          <w:iCs/>
        </w:rPr>
        <w:t>A Phenomenology of Landscape</w:t>
      </w:r>
      <w:r w:rsidRPr="0062347F">
        <w:t>, (Oxford: Berg, 1994)</w:t>
      </w:r>
    </w:p>
    <w:p w14:paraId="6E816B49" w14:textId="77777777" w:rsidR="00B0516A" w:rsidRPr="0062347F" w:rsidRDefault="00B0516A" w:rsidP="000C1A9D">
      <w:pPr>
        <w:rPr>
          <w:rFonts w:asciiTheme="minorHAnsi" w:hAnsiTheme="minorHAnsi" w:cstheme="minorHAnsi"/>
        </w:rPr>
      </w:pPr>
    </w:p>
    <w:p w14:paraId="23537256" w14:textId="77777777" w:rsidR="00B0516A" w:rsidRPr="0062347F" w:rsidRDefault="00B0516A" w:rsidP="000C1A9D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2901584" w14:textId="77777777" w:rsidR="00D316A1" w:rsidRDefault="00D316A1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6C58CF9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CD359F8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BEF096D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7EB0B09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BAD4DEA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BD963F0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12B8204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C6E2016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82BD0D8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39B7292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38D89B3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6C1F8BB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6898131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916772B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FDB0D5F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DAADDE1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8DE462F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901C661" w14:textId="77777777" w:rsidR="008C2695" w:rsidRDefault="008C2695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76FF877" w14:textId="77777777" w:rsidR="00DD2EE1" w:rsidRDefault="00DD2EE1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E9DB346" w14:textId="77777777" w:rsidR="00DD2EE1" w:rsidRDefault="00DD2EE1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bookmarkEnd w:id="11"/>
    <w:p w14:paraId="31FD9A7E" w14:textId="77777777" w:rsidR="00DD2EE1" w:rsidRDefault="00DD2EE1" w:rsidP="00FA7862">
      <w:pPr>
        <w:rPr>
          <w:rFonts w:asciiTheme="minorHAnsi" w:hAnsiTheme="minorHAnsi" w:cstheme="minorHAnsi"/>
          <w:i/>
          <w:iCs/>
          <w:sz w:val="22"/>
          <w:szCs w:val="22"/>
        </w:rPr>
      </w:pPr>
    </w:p>
    <w:sectPr w:rsidR="00DD2EE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E6373" w14:textId="77777777" w:rsidR="008C2D49" w:rsidRDefault="008C2D49" w:rsidP="00ED14F8">
      <w:r>
        <w:separator/>
      </w:r>
    </w:p>
  </w:endnote>
  <w:endnote w:type="continuationSeparator" w:id="0">
    <w:p w14:paraId="2972036C" w14:textId="77777777" w:rsidR="008C2D49" w:rsidRDefault="008C2D49" w:rsidP="00ED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060882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8EECEA" w14:textId="30ADCC55" w:rsidR="00301028" w:rsidRDefault="003010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EC7260" w14:textId="77777777" w:rsidR="00301028" w:rsidRDefault="00301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3F384" w14:textId="77777777" w:rsidR="008C2D49" w:rsidRDefault="008C2D49" w:rsidP="00ED14F8">
      <w:r>
        <w:separator/>
      </w:r>
    </w:p>
  </w:footnote>
  <w:footnote w:type="continuationSeparator" w:id="0">
    <w:p w14:paraId="2502A082" w14:textId="77777777" w:rsidR="008C2D49" w:rsidRDefault="008C2D49" w:rsidP="00ED14F8">
      <w:r>
        <w:continuationSeparator/>
      </w:r>
    </w:p>
  </w:footnote>
  <w:footnote w:id="1">
    <w:p w14:paraId="12DF9B29" w14:textId="77777777" w:rsidR="003B5CE5" w:rsidRDefault="00BC62E2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BC62E2">
        <w:rPr>
          <w:sz w:val="18"/>
          <w:szCs w:val="18"/>
        </w:rPr>
        <w:t xml:space="preserve">Daniela Bertol, </w:t>
      </w:r>
      <w:bookmarkStart w:id="9" w:name="_Hlk150005505"/>
      <w:r w:rsidR="00B53ACC">
        <w:rPr>
          <w:sz w:val="18"/>
          <w:szCs w:val="18"/>
        </w:rPr>
        <w:t>‘</w:t>
      </w:r>
      <w:r w:rsidRPr="00B53ACC">
        <w:rPr>
          <w:sz w:val="18"/>
          <w:szCs w:val="18"/>
        </w:rPr>
        <w:t>Framing the Land and Sky</w:t>
      </w:r>
      <w:bookmarkEnd w:id="9"/>
      <w:r w:rsidRPr="00B53ACC">
        <w:rPr>
          <w:sz w:val="18"/>
          <w:szCs w:val="18"/>
        </w:rPr>
        <w:t>: Art Meets Cosmology in a Sustainable Environment</w:t>
      </w:r>
      <w:r w:rsidR="00B53ACC">
        <w:rPr>
          <w:sz w:val="18"/>
          <w:szCs w:val="18"/>
        </w:rPr>
        <w:t>’</w:t>
      </w:r>
      <w:r w:rsidRPr="00BC62E2">
        <w:rPr>
          <w:sz w:val="18"/>
          <w:szCs w:val="18"/>
        </w:rPr>
        <w:t xml:space="preserve">, </w:t>
      </w:r>
      <w:r w:rsidR="00B53ACC">
        <w:rPr>
          <w:sz w:val="18"/>
          <w:szCs w:val="18"/>
        </w:rPr>
        <w:t>i</w:t>
      </w:r>
      <w:r w:rsidRPr="00BC62E2">
        <w:rPr>
          <w:sz w:val="18"/>
          <w:szCs w:val="18"/>
        </w:rPr>
        <w:t xml:space="preserve">n </w:t>
      </w:r>
      <w:r w:rsidRPr="00B53ACC">
        <w:rPr>
          <w:i/>
          <w:iCs/>
          <w:sz w:val="18"/>
          <w:szCs w:val="18"/>
        </w:rPr>
        <w:t>Leonardo</w:t>
      </w:r>
      <w:r w:rsidRPr="00BC62E2">
        <w:rPr>
          <w:sz w:val="18"/>
          <w:szCs w:val="18"/>
        </w:rPr>
        <w:t xml:space="preserve"> 39, no.2,</w:t>
      </w:r>
    </w:p>
    <w:p w14:paraId="731B0645" w14:textId="49D22FDF" w:rsidR="00BC62E2" w:rsidRPr="00BC62E2" w:rsidRDefault="00BC62E2">
      <w:pPr>
        <w:pStyle w:val="FootnoteText"/>
        <w:rPr>
          <w:sz w:val="18"/>
          <w:szCs w:val="18"/>
        </w:rPr>
      </w:pPr>
      <w:r w:rsidRPr="00BC62E2">
        <w:rPr>
          <w:sz w:val="18"/>
          <w:szCs w:val="18"/>
        </w:rPr>
        <w:t xml:space="preserve"> </w:t>
      </w:r>
      <w:r w:rsidR="003B5CE5">
        <w:rPr>
          <w:sz w:val="18"/>
          <w:szCs w:val="18"/>
        </w:rPr>
        <w:t xml:space="preserve">  </w:t>
      </w:r>
      <w:r w:rsidR="00B53ACC">
        <w:rPr>
          <w:sz w:val="18"/>
          <w:szCs w:val="18"/>
        </w:rPr>
        <w:t>(</w:t>
      </w:r>
      <w:r w:rsidRPr="00BC62E2">
        <w:rPr>
          <w:sz w:val="18"/>
          <w:szCs w:val="18"/>
        </w:rPr>
        <w:t>The MIT Press</w:t>
      </w:r>
      <w:r w:rsidR="003C3650">
        <w:rPr>
          <w:sz w:val="18"/>
          <w:szCs w:val="18"/>
        </w:rPr>
        <w:t>,</w:t>
      </w:r>
      <w:r w:rsidRPr="00BC62E2">
        <w:rPr>
          <w:sz w:val="18"/>
          <w:szCs w:val="18"/>
        </w:rPr>
        <w:t xml:space="preserve"> 2006), p.125-126.</w:t>
      </w:r>
    </w:p>
  </w:footnote>
  <w:footnote w:id="2">
    <w:p w14:paraId="00B94512" w14:textId="1FA9F6AD" w:rsidR="00696AE2" w:rsidRDefault="00696AE2">
      <w:pPr>
        <w:pStyle w:val="FootnoteText"/>
      </w:pPr>
      <w:r>
        <w:rPr>
          <w:rStyle w:val="FootnoteReference"/>
        </w:rPr>
        <w:footnoteRef/>
      </w:r>
      <w:r w:rsidRPr="00696AE2">
        <w:rPr>
          <w:sz w:val="18"/>
          <w:szCs w:val="18"/>
        </w:rPr>
        <w:t xml:space="preserve"> Bertol</w:t>
      </w:r>
      <w:r>
        <w:rPr>
          <w:sz w:val="18"/>
          <w:szCs w:val="18"/>
        </w:rPr>
        <w:t xml:space="preserve">, </w:t>
      </w:r>
      <w:r w:rsidRPr="00BC62E2">
        <w:rPr>
          <w:i/>
          <w:iCs/>
          <w:sz w:val="18"/>
          <w:szCs w:val="18"/>
        </w:rPr>
        <w:t>Framing the Land and Sky</w:t>
      </w:r>
      <w:r>
        <w:rPr>
          <w:i/>
          <w:iCs/>
          <w:sz w:val="18"/>
          <w:szCs w:val="18"/>
        </w:rPr>
        <w:t xml:space="preserve">, </w:t>
      </w:r>
      <w:r w:rsidRPr="00696AE2">
        <w:rPr>
          <w:sz w:val="18"/>
          <w:szCs w:val="18"/>
        </w:rPr>
        <w:t>p.130.</w:t>
      </w:r>
    </w:p>
  </w:footnote>
  <w:footnote w:id="3">
    <w:p w14:paraId="0B48BFCC" w14:textId="77777777" w:rsidR="009B2129" w:rsidRDefault="003C3650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bookmarkStart w:id="10" w:name="_Hlk150089023"/>
      <w:r w:rsidR="006951B6" w:rsidRPr="006951B6">
        <w:rPr>
          <w:sz w:val="18"/>
          <w:szCs w:val="18"/>
        </w:rPr>
        <w:t>Christopher Key Chapple,</w:t>
      </w:r>
      <w:r w:rsidR="006951B6">
        <w:t xml:space="preserve"> </w:t>
      </w:r>
      <w:r w:rsidR="009B2129">
        <w:t>‘</w:t>
      </w:r>
      <w:r w:rsidRPr="009B2129">
        <w:rPr>
          <w:sz w:val="18"/>
          <w:szCs w:val="18"/>
        </w:rPr>
        <w:t>Thomas Berry, Buddhism, and the New Cosmology</w:t>
      </w:r>
      <w:r w:rsidRPr="003C3650">
        <w:rPr>
          <w:sz w:val="18"/>
          <w:szCs w:val="18"/>
        </w:rPr>
        <w:t xml:space="preserve">, </w:t>
      </w:r>
      <w:r w:rsidR="009B2129">
        <w:rPr>
          <w:sz w:val="18"/>
          <w:szCs w:val="18"/>
        </w:rPr>
        <w:t>i</w:t>
      </w:r>
      <w:r>
        <w:rPr>
          <w:sz w:val="18"/>
          <w:szCs w:val="18"/>
        </w:rPr>
        <w:t xml:space="preserve">n </w:t>
      </w:r>
      <w:r w:rsidRPr="009B2129">
        <w:rPr>
          <w:i/>
          <w:iCs/>
          <w:sz w:val="18"/>
          <w:szCs w:val="18"/>
        </w:rPr>
        <w:t>Buddhist-Christian Studies</w:t>
      </w:r>
      <w:r w:rsidRPr="003C3650">
        <w:rPr>
          <w:sz w:val="18"/>
          <w:szCs w:val="18"/>
        </w:rPr>
        <w:t xml:space="preserve"> 18,</w:t>
      </w:r>
      <w:r w:rsidR="009B2129">
        <w:rPr>
          <w:sz w:val="18"/>
          <w:szCs w:val="18"/>
        </w:rPr>
        <w:t xml:space="preserve"> </w:t>
      </w:r>
    </w:p>
    <w:p w14:paraId="67666F27" w14:textId="6AE7DF59" w:rsidR="003C3650" w:rsidRPr="003C3650" w:rsidRDefault="009B2129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3C3650" w:rsidRPr="003C365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(</w:t>
      </w:r>
      <w:r w:rsidR="003C3650" w:rsidRPr="003C3650">
        <w:rPr>
          <w:sz w:val="18"/>
          <w:szCs w:val="18"/>
        </w:rPr>
        <w:t>University of Hawai’i Press, 1998</w:t>
      </w:r>
      <w:r w:rsidR="003C3650">
        <w:rPr>
          <w:sz w:val="18"/>
          <w:szCs w:val="18"/>
        </w:rPr>
        <w:t>)</w:t>
      </w:r>
      <w:bookmarkEnd w:id="10"/>
      <w:r w:rsidR="003C3650">
        <w:rPr>
          <w:sz w:val="18"/>
          <w:szCs w:val="18"/>
        </w:rPr>
        <w:t xml:space="preserve"> p. 149</w:t>
      </w:r>
      <w:r>
        <w:rPr>
          <w:sz w:val="18"/>
          <w:szCs w:val="18"/>
        </w:rPr>
        <w:t>.</w:t>
      </w:r>
    </w:p>
  </w:footnote>
  <w:footnote w:id="4">
    <w:p w14:paraId="674A74CF" w14:textId="10EAE2C2" w:rsidR="003C3650" w:rsidRDefault="003C36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96AE2">
        <w:rPr>
          <w:sz w:val="18"/>
          <w:szCs w:val="18"/>
        </w:rPr>
        <w:t>Bertol</w:t>
      </w:r>
      <w:r>
        <w:rPr>
          <w:sz w:val="18"/>
          <w:szCs w:val="18"/>
        </w:rPr>
        <w:t xml:space="preserve">, </w:t>
      </w:r>
      <w:r w:rsidRPr="00BC62E2">
        <w:rPr>
          <w:i/>
          <w:iCs/>
          <w:sz w:val="18"/>
          <w:szCs w:val="18"/>
        </w:rPr>
        <w:t>Framing the Land and Sky</w:t>
      </w:r>
      <w:r>
        <w:t xml:space="preserve">, </w:t>
      </w:r>
      <w:r w:rsidRPr="003C3650">
        <w:rPr>
          <w:sz w:val="18"/>
          <w:szCs w:val="18"/>
        </w:rPr>
        <w:t>p.126</w:t>
      </w:r>
      <w:r>
        <w:rPr>
          <w:sz w:val="18"/>
          <w:szCs w:val="18"/>
        </w:rPr>
        <w:t>.</w:t>
      </w:r>
    </w:p>
  </w:footnote>
  <w:footnote w:id="5">
    <w:p w14:paraId="28C24BA9" w14:textId="33CF0AC8" w:rsidR="003C3650" w:rsidRPr="00F62293" w:rsidRDefault="003C3650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bookmarkStart w:id="12" w:name="_Hlk150009678"/>
      <w:r w:rsidR="006951B6">
        <w:rPr>
          <w:sz w:val="18"/>
          <w:szCs w:val="18"/>
        </w:rPr>
        <w:t>Chapple</w:t>
      </w:r>
      <w:r>
        <w:rPr>
          <w:sz w:val="18"/>
          <w:szCs w:val="18"/>
        </w:rPr>
        <w:t xml:space="preserve">, </w:t>
      </w:r>
      <w:bookmarkStart w:id="13" w:name="_Hlk150019360"/>
      <w:r w:rsidR="00F910FD" w:rsidRPr="00F910FD">
        <w:rPr>
          <w:i/>
          <w:iCs/>
          <w:sz w:val="18"/>
          <w:szCs w:val="18"/>
        </w:rPr>
        <w:t>Thomas Berry</w:t>
      </w:r>
      <w:bookmarkEnd w:id="13"/>
      <w:r w:rsidR="00F910FD">
        <w:rPr>
          <w:sz w:val="18"/>
          <w:szCs w:val="18"/>
        </w:rPr>
        <w:t xml:space="preserve">, </w:t>
      </w:r>
      <w:r w:rsidR="00F62293" w:rsidRPr="003C3650">
        <w:rPr>
          <w:i/>
          <w:iCs/>
          <w:sz w:val="18"/>
          <w:szCs w:val="18"/>
        </w:rPr>
        <w:t>Buddhism, and the New Cosmology</w:t>
      </w:r>
      <w:bookmarkEnd w:id="12"/>
      <w:r w:rsidR="00F62293">
        <w:rPr>
          <w:i/>
          <w:iCs/>
          <w:sz w:val="18"/>
          <w:szCs w:val="18"/>
        </w:rPr>
        <w:t xml:space="preserve">, </w:t>
      </w:r>
      <w:r w:rsidR="00F62293">
        <w:rPr>
          <w:sz w:val="18"/>
          <w:szCs w:val="18"/>
        </w:rPr>
        <w:t>p.148, p. 149, p.151.</w:t>
      </w:r>
    </w:p>
  </w:footnote>
  <w:footnote w:id="6">
    <w:p w14:paraId="1CD3C1D3" w14:textId="14A6ADAB" w:rsidR="002B3536" w:rsidRPr="002B3536" w:rsidRDefault="002B3536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Plato, </w:t>
      </w:r>
      <w:r w:rsidRPr="002B3536">
        <w:rPr>
          <w:i/>
          <w:iCs/>
          <w:sz w:val="18"/>
          <w:szCs w:val="18"/>
        </w:rPr>
        <w:t>Laws</w:t>
      </w:r>
      <w:r>
        <w:rPr>
          <w:sz w:val="18"/>
          <w:szCs w:val="18"/>
        </w:rPr>
        <w:t xml:space="preserve">, </w:t>
      </w:r>
      <w:bookmarkStart w:id="14" w:name="_Hlk150095710"/>
      <w:r w:rsidR="003A3302" w:rsidRPr="003A3302">
        <w:rPr>
          <w:sz w:val="18"/>
          <w:szCs w:val="18"/>
        </w:rPr>
        <w:t>VI.771A-C, V.737E-738A</w:t>
      </w:r>
      <w:r w:rsidR="00C2648E">
        <w:rPr>
          <w:sz w:val="18"/>
          <w:szCs w:val="18"/>
        </w:rPr>
        <w:t xml:space="preserve"> (Loeb Classical Library</w:t>
      </w:r>
      <w:bookmarkEnd w:id="14"/>
      <w:r w:rsidR="00C2648E">
        <w:rPr>
          <w:sz w:val="18"/>
          <w:szCs w:val="18"/>
        </w:rPr>
        <w:t>).</w:t>
      </w:r>
    </w:p>
  </w:footnote>
  <w:footnote w:id="7">
    <w:p w14:paraId="0A1AF5B3" w14:textId="5A277E4B" w:rsidR="000D2DEB" w:rsidRDefault="000D2D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6" w:name="_Hlk150022293"/>
      <w:r w:rsidRPr="00696AE2">
        <w:rPr>
          <w:sz w:val="18"/>
          <w:szCs w:val="18"/>
        </w:rPr>
        <w:t>Bertol</w:t>
      </w:r>
      <w:r>
        <w:rPr>
          <w:sz w:val="18"/>
          <w:szCs w:val="18"/>
        </w:rPr>
        <w:t xml:space="preserve">, </w:t>
      </w:r>
      <w:r w:rsidRPr="00BC62E2">
        <w:rPr>
          <w:i/>
          <w:iCs/>
          <w:sz w:val="18"/>
          <w:szCs w:val="18"/>
        </w:rPr>
        <w:t>Framing the Land and Sky</w:t>
      </w:r>
      <w:r>
        <w:t xml:space="preserve">, </w:t>
      </w:r>
      <w:r w:rsidRPr="003C3650">
        <w:rPr>
          <w:sz w:val="18"/>
          <w:szCs w:val="18"/>
        </w:rPr>
        <w:t>p.126</w:t>
      </w:r>
      <w:bookmarkEnd w:id="16"/>
      <w:r>
        <w:rPr>
          <w:sz w:val="18"/>
          <w:szCs w:val="18"/>
        </w:rPr>
        <w:t xml:space="preserve">, p.128; </w:t>
      </w:r>
      <w:bookmarkStart w:id="17" w:name="_Hlk150016669"/>
      <w:r>
        <w:rPr>
          <w:sz w:val="18"/>
          <w:szCs w:val="18"/>
        </w:rPr>
        <w:t xml:space="preserve">Plato, </w:t>
      </w:r>
      <w:r w:rsidRPr="003A3302">
        <w:rPr>
          <w:i/>
          <w:iCs/>
          <w:sz w:val="18"/>
          <w:szCs w:val="18"/>
        </w:rPr>
        <w:t>Timaeus,</w:t>
      </w:r>
      <w:r>
        <w:rPr>
          <w:sz w:val="18"/>
          <w:szCs w:val="18"/>
        </w:rPr>
        <w:t xml:space="preserve"> 32C</w:t>
      </w:r>
      <w:bookmarkEnd w:id="17"/>
      <w:r w:rsidR="00C2648E">
        <w:rPr>
          <w:sz w:val="18"/>
          <w:szCs w:val="18"/>
        </w:rPr>
        <w:t xml:space="preserve"> (Loeb Classical Library)</w:t>
      </w:r>
    </w:p>
  </w:footnote>
  <w:footnote w:id="8">
    <w:p w14:paraId="258C4AD2" w14:textId="24C2E515" w:rsidR="00194EAE" w:rsidRPr="00194EAE" w:rsidRDefault="00194E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Thomas Berry, </w:t>
      </w:r>
      <w:r w:rsidRPr="00194EAE">
        <w:rPr>
          <w:i/>
          <w:iCs/>
          <w:sz w:val="18"/>
          <w:szCs w:val="18"/>
        </w:rPr>
        <w:t>Buddhism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>(New York: Thomas Crowell, 1967), p.178.</w:t>
      </w:r>
    </w:p>
  </w:footnote>
  <w:footnote w:id="9">
    <w:p w14:paraId="37807F0B" w14:textId="16FA8FE0" w:rsidR="00194EAE" w:rsidRPr="00194EAE" w:rsidRDefault="00194EAE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Thomas Berry, </w:t>
      </w:r>
      <w:r w:rsidRPr="00194EAE">
        <w:rPr>
          <w:i/>
          <w:iCs/>
          <w:sz w:val="18"/>
          <w:szCs w:val="18"/>
        </w:rPr>
        <w:t>The Dream of the Earth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>(San Francisco: Sierra Club Books, 1988), p.20.</w:t>
      </w:r>
    </w:p>
  </w:footnote>
  <w:footnote w:id="10">
    <w:p w14:paraId="32EF7975" w14:textId="77777777" w:rsidR="00325FDF" w:rsidRDefault="00431E80">
      <w:pPr>
        <w:pStyle w:val="FootnoteText"/>
        <w:rPr>
          <w:i/>
          <w:iCs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696AE2">
        <w:rPr>
          <w:sz w:val="18"/>
          <w:szCs w:val="18"/>
        </w:rPr>
        <w:t>Bertol</w:t>
      </w:r>
      <w:r>
        <w:rPr>
          <w:sz w:val="18"/>
          <w:szCs w:val="18"/>
        </w:rPr>
        <w:t xml:space="preserve">, </w:t>
      </w:r>
      <w:r w:rsidRPr="00BC62E2">
        <w:rPr>
          <w:i/>
          <w:iCs/>
          <w:sz w:val="18"/>
          <w:szCs w:val="18"/>
        </w:rPr>
        <w:t>Framing the Land and Sky</w:t>
      </w:r>
      <w:r>
        <w:t xml:space="preserve">, </w:t>
      </w:r>
      <w:r>
        <w:rPr>
          <w:sz w:val="18"/>
          <w:szCs w:val="18"/>
        </w:rPr>
        <w:t>p.128;</w:t>
      </w:r>
      <w:r w:rsidR="008D242C">
        <w:rPr>
          <w:sz w:val="18"/>
          <w:szCs w:val="18"/>
        </w:rPr>
        <w:t xml:space="preserve"> Plato, </w:t>
      </w:r>
      <w:r w:rsidR="008D242C" w:rsidRPr="003A3302">
        <w:rPr>
          <w:i/>
          <w:iCs/>
          <w:sz w:val="18"/>
          <w:szCs w:val="18"/>
        </w:rPr>
        <w:t>Timaeus,</w:t>
      </w:r>
      <w:r w:rsidR="008D242C">
        <w:rPr>
          <w:sz w:val="18"/>
          <w:szCs w:val="18"/>
        </w:rPr>
        <w:t xml:space="preserve"> 35A-36C</w:t>
      </w:r>
      <w:r w:rsidR="00325FDF">
        <w:rPr>
          <w:sz w:val="18"/>
          <w:szCs w:val="18"/>
        </w:rPr>
        <w:t xml:space="preserve"> (Loeb Classical Library); </w:t>
      </w:r>
      <w:r w:rsidR="00325FDF" w:rsidRPr="00325FDF">
        <w:rPr>
          <w:sz w:val="18"/>
          <w:szCs w:val="18"/>
        </w:rPr>
        <w:t xml:space="preserve">Johannes Kepler, </w:t>
      </w:r>
      <w:r w:rsidR="00325FDF" w:rsidRPr="00325FDF">
        <w:rPr>
          <w:i/>
          <w:iCs/>
          <w:sz w:val="18"/>
          <w:szCs w:val="18"/>
        </w:rPr>
        <w:t>The</w:t>
      </w:r>
    </w:p>
    <w:p w14:paraId="079104DE" w14:textId="77777777" w:rsidR="00325FDF" w:rsidRDefault="00325FDF">
      <w:pPr>
        <w:pStyle w:val="FootnoteText"/>
        <w:rPr>
          <w:sz w:val="18"/>
          <w:szCs w:val="18"/>
        </w:rPr>
      </w:pPr>
      <w:r w:rsidRPr="00325FDF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  H</w:t>
      </w:r>
      <w:r w:rsidRPr="00325FDF">
        <w:rPr>
          <w:i/>
          <w:iCs/>
          <w:sz w:val="18"/>
          <w:szCs w:val="18"/>
        </w:rPr>
        <w:t xml:space="preserve">armony of the World, </w:t>
      </w:r>
      <w:r w:rsidRPr="00325FDF">
        <w:rPr>
          <w:sz w:val="18"/>
          <w:szCs w:val="18"/>
        </w:rPr>
        <w:t>E.J. Aiton, A.M. Duncan and J.V. Field, trans. (Philadelphia;, PA: Memoirs of the American</w:t>
      </w:r>
    </w:p>
    <w:p w14:paraId="2E35FA98" w14:textId="39D4B04E" w:rsidR="00431E80" w:rsidRPr="00325FDF" w:rsidRDefault="00325FDF">
      <w:pPr>
        <w:pStyle w:val="FootnoteText"/>
      </w:pPr>
      <w:r w:rsidRPr="00325FD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Pr="00325FDF">
        <w:rPr>
          <w:sz w:val="18"/>
          <w:szCs w:val="18"/>
        </w:rPr>
        <w:t>Philosophical Society, Vol. 209, 1997), pp.</w:t>
      </w:r>
      <w:r w:rsidRPr="00325FDF">
        <w:t xml:space="preserve"> </w:t>
      </w:r>
      <w:r w:rsidRPr="00325FDF">
        <w:rPr>
          <w:rStyle w:val="reference-text"/>
          <w:sz w:val="18"/>
          <w:szCs w:val="18"/>
        </w:rPr>
        <w:t>265–266.</w:t>
      </w:r>
      <w:r w:rsidRPr="00325FDF">
        <w:t xml:space="preserve"> </w:t>
      </w:r>
    </w:p>
  </w:footnote>
  <w:footnote w:id="11">
    <w:p w14:paraId="0E43C70F" w14:textId="77777777" w:rsidR="003B5CE5" w:rsidRDefault="0035629A" w:rsidP="002B6997">
      <w:pPr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bookmarkStart w:id="18" w:name="_Hlk150021981"/>
      <w:r w:rsidR="002B6997">
        <w:rPr>
          <w:sz w:val="18"/>
          <w:szCs w:val="18"/>
        </w:rPr>
        <w:t xml:space="preserve">Chapple, </w:t>
      </w:r>
      <w:r w:rsidR="002B6997" w:rsidRPr="00F910FD">
        <w:rPr>
          <w:i/>
          <w:iCs/>
          <w:sz w:val="18"/>
          <w:szCs w:val="18"/>
        </w:rPr>
        <w:t>Thomas Berry</w:t>
      </w:r>
      <w:r w:rsidR="002B6997">
        <w:rPr>
          <w:i/>
          <w:iCs/>
          <w:sz w:val="18"/>
          <w:szCs w:val="18"/>
        </w:rPr>
        <w:t xml:space="preserve">, </w:t>
      </w:r>
      <w:r w:rsidR="002B6997" w:rsidRPr="003C3650">
        <w:rPr>
          <w:i/>
          <w:iCs/>
          <w:sz w:val="18"/>
          <w:szCs w:val="18"/>
        </w:rPr>
        <w:t>Buddhism, and the New Cosmology</w:t>
      </w:r>
      <w:r w:rsidR="002B6997">
        <w:rPr>
          <w:i/>
          <w:iCs/>
          <w:sz w:val="18"/>
          <w:szCs w:val="18"/>
        </w:rPr>
        <w:t xml:space="preserve">, </w:t>
      </w:r>
      <w:r w:rsidR="002B6997" w:rsidRPr="006951B6">
        <w:rPr>
          <w:sz w:val="18"/>
          <w:szCs w:val="18"/>
        </w:rPr>
        <w:t>p.14</w:t>
      </w:r>
      <w:r w:rsidR="002B6997">
        <w:rPr>
          <w:sz w:val="18"/>
          <w:szCs w:val="18"/>
        </w:rPr>
        <w:t>9, p. 151; The Online Chinese Buddhism</w:t>
      </w:r>
    </w:p>
    <w:p w14:paraId="41A2307D" w14:textId="77777777" w:rsidR="003B5CE5" w:rsidRDefault="002B6997" w:rsidP="002B6997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3B5CE5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Encyclopaedia, </w:t>
      </w:r>
      <w:r w:rsidRPr="002777DC">
        <w:rPr>
          <w:i/>
          <w:iCs/>
          <w:sz w:val="18"/>
          <w:szCs w:val="18"/>
        </w:rPr>
        <w:t xml:space="preserve">Theravada Buddhism </w:t>
      </w:r>
      <w:r>
        <w:rPr>
          <w:sz w:val="18"/>
          <w:szCs w:val="18"/>
        </w:rPr>
        <w:t xml:space="preserve">(1987) </w:t>
      </w:r>
    </w:p>
    <w:p w14:paraId="7F032DE4" w14:textId="77777777" w:rsidR="003B5CE5" w:rsidRDefault="003B5CE5" w:rsidP="002B6997">
      <w:pPr>
        <w:rPr>
          <w:rFonts w:eastAsiaTheme="minorHAnsi"/>
          <w:sz w:val="18"/>
          <w:szCs w:val="18"/>
          <w:lang w:eastAsia="en-US"/>
        </w:rPr>
      </w:pPr>
      <w:r>
        <w:rPr>
          <w:sz w:val="18"/>
          <w:szCs w:val="18"/>
        </w:rPr>
        <w:t xml:space="preserve">    </w:t>
      </w:r>
      <w:r w:rsidR="002B6997">
        <w:rPr>
          <w:sz w:val="18"/>
          <w:szCs w:val="18"/>
        </w:rPr>
        <w:t xml:space="preserve">&lt; </w:t>
      </w:r>
      <w:r>
        <w:rPr>
          <w:sz w:val="18"/>
          <w:szCs w:val="18"/>
        </w:rPr>
        <w:t xml:space="preserve"> </w:t>
      </w:r>
      <w:hyperlink r:id="rId1" w:history="1">
        <w:r w:rsidR="002B6997" w:rsidRPr="00090068">
          <w:rPr>
            <w:rFonts w:eastAsiaTheme="minorHAnsi"/>
            <w:sz w:val="18"/>
            <w:szCs w:val="18"/>
            <w:lang w:val="en-NL" w:eastAsia="en-US"/>
          </w:rPr>
          <w:t>http://tibetanbuddhistencyclopedia.com/en/index.php/Buddhist_cosmology</w:t>
        </w:r>
        <w:r w:rsidR="002B6997">
          <w:rPr>
            <w:rFonts w:eastAsiaTheme="minorHAnsi"/>
            <w:sz w:val="18"/>
            <w:szCs w:val="18"/>
            <w:lang w:eastAsia="en-US"/>
          </w:rPr>
          <w:t>_</w:t>
        </w:r>
        <w:r w:rsidR="002B6997" w:rsidRPr="00090068">
          <w:rPr>
            <w:rFonts w:eastAsiaTheme="minorHAnsi"/>
            <w:sz w:val="18"/>
            <w:szCs w:val="18"/>
            <w:lang w:val="en-NL" w:eastAsia="en-US"/>
          </w:rPr>
          <w:t>of_the_Theravada_school</w:t>
        </w:r>
      </w:hyperlink>
      <w:r w:rsidR="002B6997">
        <w:rPr>
          <w:rFonts w:eastAsiaTheme="minorHAnsi"/>
          <w:sz w:val="18"/>
          <w:szCs w:val="18"/>
          <w:lang w:eastAsia="en-US"/>
        </w:rPr>
        <w:t xml:space="preserve"> &gt; [Accessed </w:t>
      </w:r>
      <w:r w:rsidRPr="003B5CE5">
        <w:rPr>
          <w:rFonts w:eastAsiaTheme="minorHAnsi"/>
          <w:sz w:val="18"/>
          <w:szCs w:val="18"/>
          <w:lang w:eastAsia="en-US"/>
        </w:rPr>
        <w:t>12</w:t>
      </w:r>
    </w:p>
    <w:p w14:paraId="6115EBC0" w14:textId="06801581" w:rsidR="0035629A" w:rsidRPr="002B6997" w:rsidRDefault="003B5CE5" w:rsidP="002B6997">
      <w:pPr>
        <w:rPr>
          <w:rFonts w:eastAsiaTheme="minorHAnsi"/>
          <w:sz w:val="18"/>
          <w:szCs w:val="18"/>
          <w:lang w:eastAsia="en-US"/>
        </w:rPr>
      </w:pPr>
      <w:r w:rsidRPr="003B5CE5">
        <w:rPr>
          <w:rFonts w:eastAsiaTheme="minorHAnsi"/>
          <w:sz w:val="18"/>
          <w:szCs w:val="1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 xml:space="preserve">   </w:t>
      </w:r>
      <w:r w:rsidR="002B6997">
        <w:rPr>
          <w:rFonts w:eastAsiaTheme="minorHAnsi"/>
          <w:sz w:val="18"/>
          <w:szCs w:val="18"/>
          <w:lang w:eastAsia="en-US"/>
        </w:rPr>
        <w:t>October 2023]</w:t>
      </w:r>
      <w:bookmarkEnd w:id="18"/>
      <w:r w:rsidR="007F2343">
        <w:rPr>
          <w:rFonts w:eastAsiaTheme="minorHAnsi"/>
          <w:sz w:val="18"/>
          <w:szCs w:val="18"/>
          <w:lang w:eastAsia="en-US"/>
        </w:rPr>
        <w:t>.</w:t>
      </w:r>
    </w:p>
  </w:footnote>
  <w:footnote w:id="12">
    <w:p w14:paraId="2D44023C" w14:textId="77777777" w:rsidR="003B5CE5" w:rsidRDefault="0064313C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Chapple, </w:t>
      </w:r>
      <w:r w:rsidR="00F910FD" w:rsidRPr="00F910FD">
        <w:rPr>
          <w:i/>
          <w:iCs/>
          <w:sz w:val="18"/>
          <w:szCs w:val="18"/>
        </w:rPr>
        <w:t>Thomas Berry</w:t>
      </w:r>
      <w:r w:rsidR="00F910FD">
        <w:rPr>
          <w:sz w:val="18"/>
          <w:szCs w:val="18"/>
        </w:rPr>
        <w:t xml:space="preserve">, </w:t>
      </w:r>
      <w:r w:rsidRPr="003C3650">
        <w:rPr>
          <w:i/>
          <w:iCs/>
          <w:sz w:val="18"/>
          <w:szCs w:val="18"/>
        </w:rPr>
        <w:t>Buddhism, and the New Cosmology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 xml:space="preserve">p.148; Thomas Berry, </w:t>
      </w:r>
      <w:r w:rsidRPr="0064313C">
        <w:rPr>
          <w:i/>
          <w:iCs/>
          <w:sz w:val="18"/>
          <w:szCs w:val="18"/>
        </w:rPr>
        <w:t>Five Oriental Philosophies</w:t>
      </w:r>
      <w:r>
        <w:rPr>
          <w:sz w:val="18"/>
          <w:szCs w:val="18"/>
        </w:rPr>
        <w:t xml:space="preserve"> (Albany, </w:t>
      </w:r>
    </w:p>
    <w:p w14:paraId="1BC82C16" w14:textId="42064332" w:rsidR="0064313C" w:rsidRDefault="003B5CE5">
      <w:pPr>
        <w:pStyle w:val="FootnoteText"/>
      </w:pPr>
      <w:r>
        <w:rPr>
          <w:sz w:val="18"/>
          <w:szCs w:val="18"/>
        </w:rPr>
        <w:t xml:space="preserve">    </w:t>
      </w:r>
      <w:r w:rsidR="0064313C">
        <w:rPr>
          <w:sz w:val="18"/>
          <w:szCs w:val="18"/>
        </w:rPr>
        <w:t>N.Y.: Magi Books, 1968) p. 15.</w:t>
      </w:r>
    </w:p>
  </w:footnote>
  <w:footnote w:id="13">
    <w:p w14:paraId="769A685C" w14:textId="2144A3CE" w:rsidR="007D2264" w:rsidRDefault="007D2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Plato, </w:t>
      </w:r>
      <w:r w:rsidRPr="003A3302">
        <w:rPr>
          <w:i/>
          <w:iCs/>
          <w:sz w:val="18"/>
          <w:szCs w:val="18"/>
        </w:rPr>
        <w:t>Timaeus,</w:t>
      </w:r>
      <w:r>
        <w:rPr>
          <w:sz w:val="18"/>
          <w:szCs w:val="18"/>
        </w:rPr>
        <w:t xml:space="preserve"> 28A-C.</w:t>
      </w:r>
      <w:r w:rsidR="00F12BA2">
        <w:rPr>
          <w:sz w:val="18"/>
          <w:szCs w:val="18"/>
        </w:rPr>
        <w:t xml:space="preserve"> </w:t>
      </w:r>
      <w:r w:rsidR="00F12BA2" w:rsidRPr="00F12BA2">
        <w:rPr>
          <w:sz w:val="18"/>
          <w:szCs w:val="18"/>
        </w:rPr>
        <w:t>(Loeb Classical Library)</w:t>
      </w:r>
    </w:p>
  </w:footnote>
  <w:footnote w:id="14">
    <w:p w14:paraId="037CC54D" w14:textId="77777777" w:rsidR="003B5CE5" w:rsidRDefault="007D2264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3B5CE5">
        <w:rPr>
          <w:sz w:val="18"/>
          <w:szCs w:val="18"/>
        </w:rPr>
        <w:t>Thomas Berry,</w:t>
      </w:r>
      <w:r w:rsidR="003B5CE5" w:rsidRPr="003B5CE5">
        <w:rPr>
          <w:sz w:val="18"/>
          <w:szCs w:val="18"/>
        </w:rPr>
        <w:t xml:space="preserve"> ‘</w:t>
      </w:r>
      <w:r w:rsidRPr="003B5CE5">
        <w:rPr>
          <w:sz w:val="18"/>
          <w:szCs w:val="18"/>
        </w:rPr>
        <w:t>Moral Evil and Guilt in Early Buddhis</w:t>
      </w:r>
      <w:r w:rsidR="003B5CE5" w:rsidRPr="003B5CE5">
        <w:rPr>
          <w:sz w:val="18"/>
          <w:szCs w:val="18"/>
        </w:rPr>
        <w:t>’</w:t>
      </w:r>
      <w:r w:rsidRPr="003B5CE5">
        <w:rPr>
          <w:sz w:val="18"/>
          <w:szCs w:val="18"/>
        </w:rPr>
        <w:t xml:space="preserve"> </w:t>
      </w:r>
      <w:r w:rsidR="003B5CE5" w:rsidRPr="003B5CE5">
        <w:rPr>
          <w:sz w:val="18"/>
          <w:szCs w:val="18"/>
        </w:rPr>
        <w:t xml:space="preserve">in </w:t>
      </w:r>
      <w:r w:rsidR="003B5CE5" w:rsidRPr="003B5CE5">
        <w:rPr>
          <w:i/>
          <w:iCs/>
          <w:sz w:val="18"/>
          <w:szCs w:val="18"/>
        </w:rPr>
        <w:t>Riverdale Papers</w:t>
      </w:r>
      <w:r w:rsidR="003B5CE5" w:rsidRPr="003B5CE5">
        <w:rPr>
          <w:sz w:val="18"/>
          <w:szCs w:val="18"/>
        </w:rPr>
        <w:t xml:space="preserve"> </w:t>
      </w:r>
      <w:r w:rsidRPr="003B5CE5">
        <w:rPr>
          <w:sz w:val="18"/>
          <w:szCs w:val="18"/>
        </w:rPr>
        <w:t>(Riverdale, N.Y.: Riverdale Papers</w:t>
      </w:r>
      <w:r w:rsidR="00CB34DF" w:rsidRPr="003B5CE5">
        <w:rPr>
          <w:sz w:val="18"/>
          <w:szCs w:val="18"/>
        </w:rPr>
        <w:t>, n.d.)</w:t>
      </w:r>
    </w:p>
    <w:p w14:paraId="4B834C7F" w14:textId="77777777" w:rsidR="003B5CE5" w:rsidRDefault="00CB34DF">
      <w:pPr>
        <w:pStyle w:val="FootnoteText"/>
        <w:rPr>
          <w:sz w:val="18"/>
          <w:szCs w:val="18"/>
        </w:rPr>
      </w:pPr>
      <w:r w:rsidRPr="003B5CE5">
        <w:rPr>
          <w:sz w:val="18"/>
          <w:szCs w:val="18"/>
        </w:rPr>
        <w:t xml:space="preserve"> </w:t>
      </w:r>
      <w:r w:rsidR="003B5CE5">
        <w:rPr>
          <w:sz w:val="18"/>
          <w:szCs w:val="18"/>
        </w:rPr>
        <w:t xml:space="preserve">   </w:t>
      </w:r>
      <w:r w:rsidRPr="003B5CE5">
        <w:rPr>
          <w:sz w:val="18"/>
          <w:szCs w:val="18"/>
        </w:rPr>
        <w:t xml:space="preserve">pp.1-2; </w:t>
      </w:r>
      <w:r>
        <w:rPr>
          <w:sz w:val="18"/>
          <w:szCs w:val="18"/>
        </w:rPr>
        <w:t xml:space="preserve">The Online Chinese Buddhism Encyclopaedia, </w:t>
      </w:r>
      <w:r w:rsidRPr="002777DC">
        <w:rPr>
          <w:i/>
          <w:iCs/>
          <w:sz w:val="18"/>
          <w:szCs w:val="18"/>
        </w:rPr>
        <w:t xml:space="preserve">Theravada Buddhism </w:t>
      </w:r>
      <w:r>
        <w:rPr>
          <w:sz w:val="18"/>
          <w:szCs w:val="18"/>
        </w:rPr>
        <w:t xml:space="preserve">(1987) </w:t>
      </w:r>
    </w:p>
    <w:p w14:paraId="4950F5EE" w14:textId="2BA337E0" w:rsidR="007D2264" w:rsidRPr="00CB34DF" w:rsidRDefault="003B5CE5">
      <w:pPr>
        <w:pStyle w:val="FootnoteText"/>
      </w:pPr>
      <w:r>
        <w:rPr>
          <w:sz w:val="18"/>
          <w:szCs w:val="18"/>
        </w:rPr>
        <w:t xml:space="preserve">    </w:t>
      </w:r>
      <w:r w:rsidR="00CB34DF">
        <w:rPr>
          <w:sz w:val="18"/>
          <w:szCs w:val="18"/>
        </w:rPr>
        <w:t xml:space="preserve">&lt; </w:t>
      </w:r>
      <w:hyperlink r:id="rId2" w:history="1">
        <w:r w:rsidR="00155D3A" w:rsidRPr="00593623">
          <w:rPr>
            <w:rStyle w:val="Hyperlink"/>
            <w:rFonts w:eastAsiaTheme="minorHAnsi"/>
            <w:color w:val="auto"/>
            <w:sz w:val="18"/>
            <w:szCs w:val="18"/>
            <w:u w:val="none"/>
            <w:lang w:val="en-NL" w:eastAsia="en-US"/>
          </w:rPr>
          <w:t>http://tibetanbuddhistencyclopedia.com/en/index.php/Buddhist_cosmology_of_the_Theravada_school</w:t>
        </w:r>
      </w:hyperlink>
      <w:r w:rsidR="00CB34DF" w:rsidRPr="00593623">
        <w:rPr>
          <w:rFonts w:eastAsiaTheme="minorHAnsi"/>
          <w:sz w:val="18"/>
          <w:szCs w:val="18"/>
          <w:lang w:eastAsia="en-US"/>
        </w:rPr>
        <w:t xml:space="preserve"> </w:t>
      </w:r>
      <w:r w:rsidR="00CB34DF">
        <w:rPr>
          <w:rFonts w:eastAsiaTheme="minorHAnsi"/>
          <w:sz w:val="18"/>
          <w:szCs w:val="18"/>
          <w:lang w:eastAsia="en-US"/>
        </w:rPr>
        <w:t xml:space="preserve">&gt; </w:t>
      </w:r>
      <w:r w:rsidR="00CB34DF">
        <w:t xml:space="preserve">; </w:t>
      </w:r>
    </w:p>
  </w:footnote>
  <w:footnote w:id="15">
    <w:p w14:paraId="303B65AA" w14:textId="77777777" w:rsidR="00593623" w:rsidRDefault="00CB34DF" w:rsidP="00232850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="00232850" w:rsidRPr="00232850">
        <w:rPr>
          <w:sz w:val="18"/>
          <w:szCs w:val="18"/>
        </w:rPr>
        <w:t xml:space="preserve">Plato, Republic, 2 Vols., trans. Paul Shorey, </w:t>
      </w:r>
      <w:r w:rsidR="00AD7EC2">
        <w:rPr>
          <w:sz w:val="18"/>
          <w:szCs w:val="18"/>
        </w:rPr>
        <w:t>(</w:t>
      </w:r>
      <w:r w:rsidR="00232850" w:rsidRPr="00232850">
        <w:rPr>
          <w:sz w:val="18"/>
          <w:szCs w:val="18"/>
        </w:rPr>
        <w:t>Cambridge Mass., London: Harvard</w:t>
      </w:r>
      <w:r w:rsidR="00C30524">
        <w:rPr>
          <w:sz w:val="18"/>
          <w:szCs w:val="18"/>
        </w:rPr>
        <w:t xml:space="preserve"> </w:t>
      </w:r>
      <w:r w:rsidR="00AD7EC2">
        <w:rPr>
          <w:sz w:val="18"/>
          <w:szCs w:val="18"/>
        </w:rPr>
        <w:t xml:space="preserve">University Press, 1937), </w:t>
      </w:r>
      <w:r w:rsidR="00232850" w:rsidRPr="00232850">
        <w:rPr>
          <w:sz w:val="18"/>
          <w:szCs w:val="18"/>
        </w:rPr>
        <w:t>University</w:t>
      </w:r>
    </w:p>
    <w:p w14:paraId="259900D0" w14:textId="13C6681F" w:rsidR="00CB34DF" w:rsidRPr="00232850" w:rsidRDefault="00232850" w:rsidP="00232850">
      <w:pPr>
        <w:pStyle w:val="FootnoteText"/>
        <w:rPr>
          <w:sz w:val="18"/>
          <w:szCs w:val="18"/>
        </w:rPr>
      </w:pPr>
      <w:r w:rsidRPr="00232850">
        <w:rPr>
          <w:sz w:val="18"/>
          <w:szCs w:val="18"/>
        </w:rPr>
        <w:t xml:space="preserve"> </w:t>
      </w:r>
      <w:r w:rsidR="00593623">
        <w:rPr>
          <w:sz w:val="18"/>
          <w:szCs w:val="18"/>
        </w:rPr>
        <w:t xml:space="preserve">   </w:t>
      </w:r>
      <w:r w:rsidRPr="00232850">
        <w:rPr>
          <w:sz w:val="18"/>
          <w:szCs w:val="18"/>
        </w:rPr>
        <w:t xml:space="preserve">Press 1937, Book </w:t>
      </w:r>
      <w:r w:rsidR="00F12BA2">
        <w:rPr>
          <w:sz w:val="18"/>
          <w:szCs w:val="18"/>
        </w:rPr>
        <w:t>X</w:t>
      </w:r>
      <w:r w:rsidRPr="00232850">
        <w:rPr>
          <w:sz w:val="18"/>
          <w:szCs w:val="18"/>
        </w:rPr>
        <w:t>.</w:t>
      </w:r>
      <w:r>
        <w:rPr>
          <w:sz w:val="18"/>
          <w:szCs w:val="18"/>
        </w:rPr>
        <w:t xml:space="preserve"> Myth of Er.</w:t>
      </w:r>
      <w:r w:rsidR="00593623">
        <w:rPr>
          <w:sz w:val="18"/>
          <w:szCs w:val="18"/>
        </w:rPr>
        <w:t xml:space="preserve"> </w:t>
      </w:r>
      <w:r w:rsidR="000700EC" w:rsidRPr="000700EC">
        <w:rPr>
          <w:sz w:val="18"/>
          <w:szCs w:val="18"/>
        </w:rPr>
        <w:t>P.1</w:t>
      </w:r>
      <w:r w:rsidR="000700EC" w:rsidRPr="000700EC">
        <w:t>.</w:t>
      </w:r>
    </w:p>
  </w:footnote>
  <w:footnote w:id="16">
    <w:p w14:paraId="0AD29942" w14:textId="77777777" w:rsidR="00593623" w:rsidRDefault="00F77A48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="002F3288" w:rsidRPr="002F3288">
        <w:rPr>
          <w:sz w:val="18"/>
          <w:szCs w:val="18"/>
        </w:rPr>
        <w:t>David Woodruff</w:t>
      </w:r>
      <w:r w:rsidR="00AD7EC2">
        <w:rPr>
          <w:sz w:val="18"/>
          <w:szCs w:val="18"/>
        </w:rPr>
        <w:t xml:space="preserve"> Smith</w:t>
      </w:r>
      <w:r w:rsidR="002F3288" w:rsidRPr="002F3288">
        <w:rPr>
          <w:sz w:val="18"/>
          <w:szCs w:val="18"/>
        </w:rPr>
        <w:t xml:space="preserve">, "Phenomenology", </w:t>
      </w:r>
      <w:r w:rsidR="002F3288" w:rsidRPr="00A82686">
        <w:rPr>
          <w:i/>
          <w:iCs/>
          <w:sz w:val="18"/>
          <w:szCs w:val="18"/>
        </w:rPr>
        <w:t xml:space="preserve">The Stanford </w:t>
      </w:r>
      <w:r w:rsidR="00A82686" w:rsidRPr="00A82686">
        <w:rPr>
          <w:i/>
          <w:iCs/>
          <w:sz w:val="18"/>
          <w:szCs w:val="18"/>
        </w:rPr>
        <w:t>Encyclopaedia</w:t>
      </w:r>
      <w:r w:rsidR="002F3288" w:rsidRPr="00A82686">
        <w:rPr>
          <w:i/>
          <w:iCs/>
          <w:sz w:val="18"/>
          <w:szCs w:val="18"/>
        </w:rPr>
        <w:t xml:space="preserve"> of Philosophy</w:t>
      </w:r>
      <w:r w:rsidR="002F3288" w:rsidRPr="002F3288">
        <w:rPr>
          <w:sz w:val="18"/>
          <w:szCs w:val="18"/>
        </w:rPr>
        <w:t xml:space="preserve"> (Summer 2018 Edition), Edward </w:t>
      </w:r>
    </w:p>
    <w:p w14:paraId="3A89C783" w14:textId="136D8265" w:rsidR="00F77A48" w:rsidRPr="00593623" w:rsidRDefault="00593623">
      <w:pPr>
        <w:pStyle w:val="FootnoteText"/>
        <w:rPr>
          <w:sz w:val="18"/>
          <w:szCs w:val="18"/>
          <w:lang w:val="nl-NL"/>
        </w:rPr>
      </w:pPr>
      <w:r w:rsidRPr="00A810F7">
        <w:rPr>
          <w:sz w:val="18"/>
          <w:szCs w:val="18"/>
        </w:rPr>
        <w:t xml:space="preserve">    </w:t>
      </w:r>
      <w:r w:rsidR="002F3288" w:rsidRPr="00593623">
        <w:rPr>
          <w:sz w:val="18"/>
          <w:szCs w:val="18"/>
          <w:lang w:val="nl-NL"/>
        </w:rPr>
        <w:t xml:space="preserve">N. </w:t>
      </w:r>
      <w:r w:rsidR="002F3288" w:rsidRPr="00593623">
        <w:rPr>
          <w:sz w:val="18"/>
          <w:szCs w:val="18"/>
          <w:lang w:val="nl-NL"/>
        </w:rPr>
        <w:t>Zalta (ed.), &lt; https://plato.stanford.edu/archives/sum2018/entries/phenomenology &gt;.</w:t>
      </w:r>
    </w:p>
  </w:footnote>
  <w:footnote w:id="17">
    <w:p w14:paraId="2C2B012C" w14:textId="77777777" w:rsidR="00593623" w:rsidRDefault="00F910FD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Chapple, </w:t>
      </w:r>
      <w:r w:rsidRPr="00F910FD">
        <w:rPr>
          <w:i/>
          <w:iCs/>
          <w:sz w:val="18"/>
          <w:szCs w:val="18"/>
        </w:rPr>
        <w:t>Thomas Berry</w:t>
      </w:r>
      <w:r>
        <w:rPr>
          <w:i/>
          <w:iCs/>
          <w:sz w:val="18"/>
          <w:szCs w:val="18"/>
        </w:rPr>
        <w:t xml:space="preserve">, </w:t>
      </w:r>
      <w:r w:rsidRPr="003C3650">
        <w:rPr>
          <w:i/>
          <w:iCs/>
          <w:sz w:val="18"/>
          <w:szCs w:val="18"/>
        </w:rPr>
        <w:t>Buddhism, and the New Cosmology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 xml:space="preserve">pp.148-150; </w:t>
      </w:r>
      <w:r w:rsidR="00A82686">
        <w:rPr>
          <w:sz w:val="18"/>
          <w:szCs w:val="18"/>
        </w:rPr>
        <w:t>Berry,</w:t>
      </w:r>
      <w:r w:rsidR="00593623">
        <w:rPr>
          <w:sz w:val="18"/>
          <w:szCs w:val="18"/>
        </w:rPr>
        <w:t xml:space="preserve"> </w:t>
      </w:r>
      <w:r w:rsidR="00593623" w:rsidRPr="00593623">
        <w:rPr>
          <w:sz w:val="18"/>
          <w:szCs w:val="18"/>
        </w:rPr>
        <w:t>‘</w:t>
      </w:r>
      <w:r w:rsidR="00A82686" w:rsidRPr="00593623">
        <w:rPr>
          <w:sz w:val="18"/>
          <w:szCs w:val="18"/>
        </w:rPr>
        <w:t>Moral Evil and Guilt in Early</w:t>
      </w:r>
    </w:p>
    <w:p w14:paraId="5367385B" w14:textId="77777777" w:rsidR="00593623" w:rsidRDefault="00A82686">
      <w:pPr>
        <w:pStyle w:val="FootnoteText"/>
        <w:rPr>
          <w:i/>
          <w:iCs/>
          <w:sz w:val="18"/>
          <w:szCs w:val="18"/>
        </w:rPr>
      </w:pPr>
      <w:r w:rsidRPr="00593623">
        <w:rPr>
          <w:sz w:val="18"/>
          <w:szCs w:val="18"/>
        </w:rPr>
        <w:t xml:space="preserve"> </w:t>
      </w:r>
      <w:r w:rsidR="00593623">
        <w:rPr>
          <w:sz w:val="18"/>
          <w:szCs w:val="18"/>
        </w:rPr>
        <w:t xml:space="preserve">   </w:t>
      </w:r>
      <w:r w:rsidRPr="00593623">
        <w:rPr>
          <w:sz w:val="18"/>
          <w:szCs w:val="18"/>
        </w:rPr>
        <w:t>Buddhism</w:t>
      </w:r>
      <w:r w:rsidR="00593623" w:rsidRPr="00593623">
        <w:rPr>
          <w:sz w:val="18"/>
          <w:szCs w:val="18"/>
        </w:rPr>
        <w:t>’</w:t>
      </w:r>
      <w:r w:rsidRPr="00593623">
        <w:rPr>
          <w:sz w:val="18"/>
          <w:szCs w:val="18"/>
        </w:rPr>
        <w:t xml:space="preserve"> pp.1-2</w:t>
      </w:r>
      <w:r>
        <w:rPr>
          <w:color w:val="FF0000"/>
          <w:sz w:val="18"/>
          <w:szCs w:val="18"/>
        </w:rPr>
        <w:t xml:space="preserve">; </w:t>
      </w:r>
      <w:r w:rsidRPr="00A82686">
        <w:rPr>
          <w:sz w:val="18"/>
          <w:szCs w:val="18"/>
        </w:rPr>
        <w:t xml:space="preserve">Berry, </w:t>
      </w:r>
      <w:r w:rsidRPr="00194EAE">
        <w:rPr>
          <w:i/>
          <w:iCs/>
          <w:sz w:val="18"/>
          <w:szCs w:val="18"/>
        </w:rPr>
        <w:t>Buddhism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 xml:space="preserve">p.178; </w:t>
      </w:r>
      <w:r w:rsidRPr="00194EAE">
        <w:rPr>
          <w:i/>
          <w:iCs/>
          <w:sz w:val="18"/>
          <w:szCs w:val="18"/>
        </w:rPr>
        <w:t>The Dream of the Earth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 xml:space="preserve">p.20; </w:t>
      </w:r>
      <w:r>
        <w:rPr>
          <w:sz w:val="18"/>
          <w:szCs w:val="18"/>
        </w:rPr>
        <w:t>Buddhag</w:t>
      </w:r>
      <w:r w:rsidR="006D57C3">
        <w:rPr>
          <w:sz w:val="18"/>
          <w:szCs w:val="18"/>
        </w:rPr>
        <w:t xml:space="preserve">hosa, </w:t>
      </w:r>
      <w:r w:rsidR="006D57C3" w:rsidRPr="006D57C3">
        <w:rPr>
          <w:i/>
          <w:iCs/>
          <w:sz w:val="18"/>
          <w:szCs w:val="18"/>
        </w:rPr>
        <w:t xml:space="preserve">The Path of Purification </w:t>
      </w:r>
    </w:p>
    <w:p w14:paraId="07089877" w14:textId="77777777" w:rsidR="00593623" w:rsidRDefault="00593623">
      <w:pPr>
        <w:pStyle w:val="FootnoteText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    </w:t>
      </w:r>
      <w:r w:rsidR="006D57C3" w:rsidRPr="006D57C3">
        <w:rPr>
          <w:i/>
          <w:iCs/>
          <w:sz w:val="18"/>
          <w:szCs w:val="18"/>
        </w:rPr>
        <w:t>(Visuddhimagga</w:t>
      </w:r>
      <w:r w:rsidR="006D57C3">
        <w:rPr>
          <w:sz w:val="18"/>
          <w:szCs w:val="18"/>
        </w:rPr>
        <w:t>), trans. Bhikkhu Nyanamoli (Boulder, Co.: Shambala, 1976), IV:31, p.130;</w:t>
      </w:r>
      <w:r>
        <w:rPr>
          <w:sz w:val="18"/>
          <w:szCs w:val="18"/>
        </w:rPr>
        <w:t xml:space="preserve"> </w:t>
      </w:r>
      <w:r w:rsidR="006D57C3">
        <w:rPr>
          <w:sz w:val="18"/>
          <w:szCs w:val="18"/>
        </w:rPr>
        <w:t xml:space="preserve">The Online Chinese </w:t>
      </w:r>
    </w:p>
    <w:p w14:paraId="643C2460" w14:textId="00745ADD" w:rsidR="006D57C3" w:rsidRDefault="00593623">
      <w:pPr>
        <w:pStyle w:val="FootnoteText"/>
        <w:rPr>
          <w:i/>
          <w:iCs/>
          <w:sz w:val="18"/>
          <w:szCs w:val="18"/>
        </w:rPr>
      </w:pPr>
      <w:r>
        <w:rPr>
          <w:sz w:val="18"/>
          <w:szCs w:val="18"/>
        </w:rPr>
        <w:t xml:space="preserve">    </w:t>
      </w:r>
      <w:r w:rsidR="006D57C3">
        <w:rPr>
          <w:sz w:val="18"/>
          <w:szCs w:val="18"/>
        </w:rPr>
        <w:t xml:space="preserve">Buddhism Encyclopaedia, </w:t>
      </w:r>
      <w:r w:rsidR="006D57C3" w:rsidRPr="006D57C3">
        <w:rPr>
          <w:i/>
          <w:iCs/>
          <w:sz w:val="18"/>
          <w:szCs w:val="18"/>
        </w:rPr>
        <w:t>Visuddhimagga</w:t>
      </w:r>
      <w:r w:rsidR="006D57C3">
        <w:rPr>
          <w:i/>
          <w:iCs/>
          <w:sz w:val="18"/>
          <w:szCs w:val="18"/>
        </w:rPr>
        <w:t xml:space="preserve">, Buddhaghosa, </w:t>
      </w:r>
    </w:p>
    <w:p w14:paraId="633DC6BB" w14:textId="7D3BB92C" w:rsidR="0062347F" w:rsidRDefault="00593623">
      <w:pPr>
        <w:pStyle w:val="FootnoteText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    </w:t>
      </w:r>
      <w:r w:rsidR="006D57C3">
        <w:rPr>
          <w:i/>
          <w:iCs/>
          <w:sz w:val="18"/>
          <w:szCs w:val="18"/>
        </w:rPr>
        <w:t xml:space="preserve">&lt; </w:t>
      </w:r>
      <w:r w:rsidR="006D57C3" w:rsidRPr="006D57C3">
        <w:rPr>
          <w:sz w:val="18"/>
          <w:szCs w:val="18"/>
        </w:rPr>
        <w:t>http://www.tibetanbuddhistencyclopedia.com/en/index.php?title=Visuddhimagga</w:t>
      </w:r>
      <w:r w:rsidR="006D57C3">
        <w:rPr>
          <w:sz w:val="18"/>
          <w:szCs w:val="18"/>
        </w:rPr>
        <w:t xml:space="preserve"> .&gt;, </w:t>
      </w:r>
    </w:p>
    <w:p w14:paraId="243C5AA1" w14:textId="3642E05E" w:rsidR="00F910FD" w:rsidRPr="006D57C3" w:rsidRDefault="00593623">
      <w:pPr>
        <w:pStyle w:val="FootnoteText"/>
      </w:pPr>
      <w:r>
        <w:rPr>
          <w:sz w:val="18"/>
          <w:szCs w:val="18"/>
        </w:rPr>
        <w:t xml:space="preserve">    </w:t>
      </w:r>
      <w:r w:rsidR="006D57C3">
        <w:rPr>
          <w:sz w:val="18"/>
          <w:szCs w:val="18"/>
        </w:rPr>
        <w:t xml:space="preserve">&lt; </w:t>
      </w:r>
      <w:r w:rsidR="006D57C3" w:rsidRPr="006D57C3">
        <w:rPr>
          <w:sz w:val="18"/>
          <w:szCs w:val="18"/>
        </w:rPr>
        <w:t>http://www.tibetanbuddhistencyclopedia.com/en/index.php?title=Buddhaghosa</w:t>
      </w:r>
      <w:r w:rsidR="006D57C3">
        <w:rPr>
          <w:sz w:val="18"/>
          <w:szCs w:val="18"/>
        </w:rPr>
        <w:t xml:space="preserve"> &gt;.</w:t>
      </w:r>
    </w:p>
  </w:footnote>
  <w:footnote w:id="18">
    <w:p w14:paraId="1D54E256" w14:textId="77777777" w:rsidR="00593623" w:rsidRDefault="005C37D5">
      <w:pPr>
        <w:pStyle w:val="FootnoteText"/>
        <w:rPr>
          <w:i/>
          <w:iCs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Chapple, </w:t>
      </w:r>
      <w:r w:rsidRPr="00F910FD">
        <w:rPr>
          <w:i/>
          <w:iCs/>
          <w:sz w:val="18"/>
          <w:szCs w:val="18"/>
        </w:rPr>
        <w:t>Thomas Berry</w:t>
      </w:r>
      <w:r>
        <w:rPr>
          <w:i/>
          <w:iCs/>
          <w:sz w:val="18"/>
          <w:szCs w:val="18"/>
        </w:rPr>
        <w:t xml:space="preserve">, </w:t>
      </w:r>
      <w:r w:rsidRPr="003C3650">
        <w:rPr>
          <w:i/>
          <w:iCs/>
          <w:sz w:val="18"/>
          <w:szCs w:val="18"/>
        </w:rPr>
        <w:t>Buddhism, and the New Cosmology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 xml:space="preserve">p.152; Tim </w:t>
      </w:r>
      <w:r w:rsidRPr="005C37D5">
        <w:rPr>
          <w:sz w:val="18"/>
          <w:szCs w:val="18"/>
        </w:rPr>
        <w:t xml:space="preserve">Ingold, </w:t>
      </w:r>
      <w:r w:rsidRPr="005C37D5">
        <w:rPr>
          <w:i/>
          <w:iCs/>
          <w:sz w:val="18"/>
          <w:szCs w:val="18"/>
        </w:rPr>
        <w:t>The Perception of the Environment:</w:t>
      </w:r>
    </w:p>
    <w:p w14:paraId="2ED7E7B6" w14:textId="53587275" w:rsidR="005C37D5" w:rsidRPr="005C37D5" w:rsidRDefault="005C37D5">
      <w:pPr>
        <w:pStyle w:val="FootnoteText"/>
        <w:rPr>
          <w:sz w:val="18"/>
          <w:szCs w:val="18"/>
        </w:rPr>
      </w:pPr>
      <w:r w:rsidRPr="005C37D5">
        <w:rPr>
          <w:i/>
          <w:iCs/>
          <w:sz w:val="18"/>
          <w:szCs w:val="18"/>
        </w:rPr>
        <w:t xml:space="preserve"> </w:t>
      </w:r>
      <w:r w:rsidR="00593623">
        <w:rPr>
          <w:i/>
          <w:iCs/>
          <w:sz w:val="18"/>
          <w:szCs w:val="18"/>
        </w:rPr>
        <w:t xml:space="preserve">    </w:t>
      </w:r>
      <w:r w:rsidRPr="005C37D5">
        <w:rPr>
          <w:i/>
          <w:iCs/>
          <w:sz w:val="18"/>
          <w:szCs w:val="18"/>
        </w:rPr>
        <w:t>Essays in livelihood, dwelling and skill</w:t>
      </w:r>
      <w:r w:rsidRPr="005C37D5">
        <w:rPr>
          <w:sz w:val="18"/>
          <w:szCs w:val="18"/>
        </w:rPr>
        <w:t xml:space="preserve">, </w:t>
      </w:r>
      <w:r>
        <w:rPr>
          <w:sz w:val="18"/>
          <w:szCs w:val="18"/>
        </w:rPr>
        <w:t>(</w:t>
      </w:r>
      <w:r w:rsidRPr="005C37D5">
        <w:rPr>
          <w:sz w:val="18"/>
          <w:szCs w:val="18"/>
        </w:rPr>
        <w:t>London: Routledge, 2000</w:t>
      </w:r>
      <w:r>
        <w:rPr>
          <w:sz w:val="18"/>
          <w:szCs w:val="18"/>
        </w:rPr>
        <w:t>)</w:t>
      </w:r>
      <w:r w:rsidRPr="005C37D5">
        <w:rPr>
          <w:sz w:val="18"/>
          <w:szCs w:val="18"/>
        </w:rPr>
        <w:t>, p. 191</w:t>
      </w:r>
      <w:r>
        <w:rPr>
          <w:sz w:val="18"/>
          <w:szCs w:val="18"/>
        </w:rPr>
        <w:t>.</w:t>
      </w:r>
    </w:p>
  </w:footnote>
  <w:footnote w:id="19">
    <w:p w14:paraId="784E74ED" w14:textId="34609BF7" w:rsidR="00593623" w:rsidRDefault="0064380D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64380D">
        <w:rPr>
          <w:sz w:val="18"/>
          <w:szCs w:val="18"/>
        </w:rPr>
        <w:t xml:space="preserve">Maurice Merleau-Ponty, </w:t>
      </w:r>
      <w:r w:rsidRPr="0064380D">
        <w:rPr>
          <w:i/>
          <w:iCs/>
          <w:sz w:val="18"/>
          <w:szCs w:val="18"/>
        </w:rPr>
        <w:t>Phenomenology of Perception</w:t>
      </w:r>
      <w:r w:rsidRPr="0064380D">
        <w:rPr>
          <w:sz w:val="18"/>
          <w:szCs w:val="18"/>
        </w:rPr>
        <w:t xml:space="preserve">, trans. By Routledge and Kegan Paul (London: Routledge, </w:t>
      </w:r>
    </w:p>
    <w:p w14:paraId="3893D338" w14:textId="00904676" w:rsidR="00593623" w:rsidRDefault="00593623">
      <w:pPr>
        <w:pStyle w:val="FootnoteText"/>
      </w:pPr>
      <w:r>
        <w:rPr>
          <w:sz w:val="18"/>
          <w:szCs w:val="18"/>
        </w:rPr>
        <w:t xml:space="preserve">    </w:t>
      </w:r>
      <w:r w:rsidR="0064380D" w:rsidRPr="0064380D">
        <w:rPr>
          <w:sz w:val="18"/>
          <w:szCs w:val="18"/>
        </w:rPr>
        <w:t>2005 [1945]), p. 73</w:t>
      </w:r>
      <w:r w:rsidR="0064380D">
        <w:rPr>
          <w:sz w:val="18"/>
          <w:szCs w:val="18"/>
        </w:rPr>
        <w:t>;</w:t>
      </w:r>
      <w:r w:rsidR="007C5FB0" w:rsidRPr="007C5FB0">
        <w:t xml:space="preserve"> </w:t>
      </w:r>
      <w:bookmarkStart w:id="19" w:name="_Hlk150090640"/>
      <w:r w:rsidR="007C5FB0" w:rsidRPr="007C5FB0">
        <w:rPr>
          <w:sz w:val="18"/>
          <w:szCs w:val="18"/>
        </w:rPr>
        <w:t>Merleau-Ponti,</w:t>
      </w:r>
      <w:r w:rsidRPr="00593623">
        <w:rPr>
          <w:i/>
          <w:iCs/>
          <w:sz w:val="18"/>
          <w:szCs w:val="18"/>
        </w:rPr>
        <w:t xml:space="preserve"> </w:t>
      </w:r>
      <w:r w:rsidR="007C5FB0" w:rsidRPr="00593623">
        <w:rPr>
          <w:i/>
          <w:iCs/>
          <w:sz w:val="18"/>
          <w:szCs w:val="18"/>
        </w:rPr>
        <w:t>Phenomenology of Perception</w:t>
      </w:r>
      <w:r w:rsidR="007C5FB0" w:rsidRPr="007C5FB0">
        <w:rPr>
          <w:sz w:val="18"/>
          <w:szCs w:val="18"/>
        </w:rPr>
        <w:t xml:space="preserve"> (London: Routledge and Kegan Paul 1962)</w:t>
      </w:r>
      <w:bookmarkEnd w:id="19"/>
      <w:r w:rsidR="007C5FB0">
        <w:t xml:space="preserve"> p. vii;</w:t>
      </w:r>
    </w:p>
    <w:p w14:paraId="2D319AE0" w14:textId="40B66056" w:rsidR="0064380D" w:rsidRPr="0064380D" w:rsidRDefault="0064380D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593623">
        <w:rPr>
          <w:sz w:val="18"/>
          <w:szCs w:val="18"/>
        </w:rPr>
        <w:t xml:space="preserve">   </w:t>
      </w:r>
      <w:r w:rsidRPr="0064380D">
        <w:rPr>
          <w:sz w:val="18"/>
          <w:szCs w:val="18"/>
        </w:rPr>
        <w:t xml:space="preserve">Christopher Tilley, </w:t>
      </w:r>
      <w:r w:rsidRPr="0064380D">
        <w:rPr>
          <w:i/>
          <w:iCs/>
          <w:sz w:val="18"/>
          <w:szCs w:val="18"/>
        </w:rPr>
        <w:t>A Phenomenology of Landscape</w:t>
      </w:r>
      <w:r w:rsidRPr="0064380D">
        <w:rPr>
          <w:sz w:val="18"/>
          <w:szCs w:val="18"/>
        </w:rPr>
        <w:t xml:space="preserve">, </w:t>
      </w:r>
      <w:r>
        <w:rPr>
          <w:sz w:val="18"/>
          <w:szCs w:val="18"/>
        </w:rPr>
        <w:t>(</w:t>
      </w:r>
      <w:r w:rsidRPr="0064380D">
        <w:rPr>
          <w:sz w:val="18"/>
          <w:szCs w:val="18"/>
        </w:rPr>
        <w:t>Oxford: Berg</w:t>
      </w:r>
      <w:r>
        <w:rPr>
          <w:sz w:val="18"/>
          <w:szCs w:val="18"/>
        </w:rPr>
        <w:t>,</w:t>
      </w:r>
      <w:r w:rsidRPr="0064380D">
        <w:rPr>
          <w:sz w:val="18"/>
          <w:szCs w:val="18"/>
        </w:rPr>
        <w:t xml:space="preserve"> 1994</w:t>
      </w:r>
      <w:r>
        <w:rPr>
          <w:sz w:val="18"/>
          <w:szCs w:val="18"/>
        </w:rPr>
        <w:t>)</w:t>
      </w:r>
      <w:r w:rsidRPr="0064380D">
        <w:rPr>
          <w:sz w:val="18"/>
          <w:szCs w:val="18"/>
        </w:rPr>
        <w:t>, p. 14</w:t>
      </w:r>
      <w:r>
        <w:rPr>
          <w:sz w:val="18"/>
          <w:szCs w:val="18"/>
        </w:rPr>
        <w:t>.</w:t>
      </w:r>
    </w:p>
  </w:footnote>
  <w:footnote w:id="20">
    <w:p w14:paraId="27278D88" w14:textId="604C8FED" w:rsidR="00200F75" w:rsidRDefault="00200F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Chapple, </w:t>
      </w:r>
      <w:r w:rsidRPr="00F910FD">
        <w:rPr>
          <w:i/>
          <w:iCs/>
          <w:sz w:val="18"/>
          <w:szCs w:val="18"/>
        </w:rPr>
        <w:t>Thomas Berry</w:t>
      </w:r>
      <w:r>
        <w:rPr>
          <w:i/>
          <w:iCs/>
          <w:sz w:val="18"/>
          <w:szCs w:val="18"/>
        </w:rPr>
        <w:t xml:space="preserve">, </w:t>
      </w:r>
      <w:r w:rsidRPr="003C3650">
        <w:rPr>
          <w:i/>
          <w:iCs/>
          <w:sz w:val="18"/>
          <w:szCs w:val="18"/>
        </w:rPr>
        <w:t>Buddhism, and the New Cosmology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>p.154.</w:t>
      </w:r>
    </w:p>
  </w:footnote>
  <w:footnote w:id="21">
    <w:p w14:paraId="1E2AAA4A" w14:textId="280F78CD" w:rsidR="007A5343" w:rsidRPr="007A5343" w:rsidRDefault="007A534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7A5343">
        <w:rPr>
          <w:sz w:val="18"/>
          <w:szCs w:val="18"/>
        </w:rPr>
        <w:t xml:space="preserve">John Grim, </w:t>
      </w:r>
      <w:r w:rsidR="00593623">
        <w:rPr>
          <w:sz w:val="18"/>
          <w:szCs w:val="18"/>
        </w:rPr>
        <w:t>‘</w:t>
      </w:r>
      <w:r w:rsidRPr="007A5343">
        <w:rPr>
          <w:sz w:val="18"/>
          <w:szCs w:val="18"/>
        </w:rPr>
        <w:t>Time, History, Historians in Thomas Berry’s Vision,</w:t>
      </w:r>
      <w:r w:rsidR="00593623">
        <w:rPr>
          <w:sz w:val="18"/>
          <w:szCs w:val="18"/>
        </w:rPr>
        <w:t>’ in</w:t>
      </w:r>
      <w:r w:rsidRPr="007A5343">
        <w:rPr>
          <w:sz w:val="18"/>
          <w:szCs w:val="18"/>
        </w:rPr>
        <w:t xml:space="preserve"> </w:t>
      </w:r>
      <w:r w:rsidRPr="007A5343">
        <w:rPr>
          <w:i/>
          <w:iCs/>
          <w:sz w:val="18"/>
          <w:szCs w:val="18"/>
        </w:rPr>
        <w:t>Cross Currents</w:t>
      </w:r>
      <w:r w:rsidRPr="007A5343">
        <w:rPr>
          <w:sz w:val="18"/>
          <w:szCs w:val="18"/>
        </w:rPr>
        <w:t xml:space="preserve"> XXXVII, No. 2-3 (1987): 225-239.</w:t>
      </w:r>
    </w:p>
  </w:footnote>
  <w:footnote w:id="22">
    <w:p w14:paraId="42D197AD" w14:textId="048B2ED8" w:rsidR="00E5535F" w:rsidRDefault="00E553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96AE2">
        <w:rPr>
          <w:sz w:val="18"/>
          <w:szCs w:val="18"/>
        </w:rPr>
        <w:t>Bertol</w:t>
      </w:r>
      <w:r>
        <w:rPr>
          <w:sz w:val="18"/>
          <w:szCs w:val="18"/>
        </w:rPr>
        <w:t xml:space="preserve">, </w:t>
      </w:r>
      <w:r w:rsidRPr="00BC62E2">
        <w:rPr>
          <w:i/>
          <w:iCs/>
          <w:sz w:val="18"/>
          <w:szCs w:val="18"/>
        </w:rPr>
        <w:t>Framing the Land and Sky</w:t>
      </w:r>
      <w:r>
        <w:t xml:space="preserve">, </w:t>
      </w:r>
      <w:r w:rsidRPr="003C3650">
        <w:rPr>
          <w:sz w:val="18"/>
          <w:szCs w:val="18"/>
        </w:rPr>
        <w:t>p.1</w:t>
      </w:r>
      <w:r>
        <w:rPr>
          <w:sz w:val="18"/>
          <w:szCs w:val="18"/>
        </w:rPr>
        <w:t>30.</w:t>
      </w:r>
    </w:p>
  </w:footnote>
  <w:footnote w:id="23">
    <w:p w14:paraId="340B3690" w14:textId="1A48F270" w:rsidR="006A6B80" w:rsidRDefault="006A6B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Chapple, </w:t>
      </w:r>
      <w:r w:rsidRPr="00F910FD">
        <w:rPr>
          <w:i/>
          <w:iCs/>
          <w:sz w:val="18"/>
          <w:szCs w:val="18"/>
        </w:rPr>
        <w:t>Thomas Berry</w:t>
      </w:r>
      <w:r>
        <w:rPr>
          <w:i/>
          <w:iCs/>
          <w:sz w:val="18"/>
          <w:szCs w:val="18"/>
        </w:rPr>
        <w:t xml:space="preserve">, </w:t>
      </w:r>
      <w:r w:rsidRPr="003C3650">
        <w:rPr>
          <w:i/>
          <w:iCs/>
          <w:sz w:val="18"/>
          <w:szCs w:val="18"/>
        </w:rPr>
        <w:t>Buddhism, and the New Cosmology</w:t>
      </w:r>
      <w:r>
        <w:rPr>
          <w:i/>
          <w:iCs/>
          <w:sz w:val="18"/>
          <w:szCs w:val="18"/>
        </w:rPr>
        <w:t xml:space="preserve">, </w:t>
      </w:r>
      <w:r>
        <w:rPr>
          <w:sz w:val="18"/>
          <w:szCs w:val="18"/>
        </w:rPr>
        <w:t>pp.150-151.</w:t>
      </w:r>
    </w:p>
  </w:footnote>
  <w:footnote w:id="24">
    <w:p w14:paraId="156D7DC2" w14:textId="6FB9BE78" w:rsidR="006A6B80" w:rsidRDefault="006A6B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96AE2">
        <w:rPr>
          <w:sz w:val="18"/>
          <w:szCs w:val="18"/>
        </w:rPr>
        <w:t>Bertol</w:t>
      </w:r>
      <w:r>
        <w:rPr>
          <w:sz w:val="18"/>
          <w:szCs w:val="18"/>
        </w:rPr>
        <w:t xml:space="preserve">, </w:t>
      </w:r>
      <w:r w:rsidRPr="00BC62E2">
        <w:rPr>
          <w:i/>
          <w:iCs/>
          <w:sz w:val="18"/>
          <w:szCs w:val="18"/>
        </w:rPr>
        <w:t>Framing the Land and Sky</w:t>
      </w:r>
      <w:r>
        <w:t xml:space="preserve">, </w:t>
      </w:r>
      <w:r w:rsidRPr="003C3650">
        <w:rPr>
          <w:sz w:val="18"/>
          <w:szCs w:val="18"/>
        </w:rPr>
        <w:t>p</w:t>
      </w:r>
      <w:r>
        <w:rPr>
          <w:sz w:val="18"/>
          <w:szCs w:val="18"/>
        </w:rPr>
        <w:t>p</w:t>
      </w:r>
      <w:r w:rsidRPr="003C3650">
        <w:rPr>
          <w:sz w:val="18"/>
          <w:szCs w:val="18"/>
        </w:rPr>
        <w:t>.1</w:t>
      </w:r>
      <w:r>
        <w:rPr>
          <w:sz w:val="18"/>
          <w:szCs w:val="18"/>
        </w:rPr>
        <w:t>28- 129.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00CCA"/>
    <w:multiLevelType w:val="hybridMultilevel"/>
    <w:tmpl w:val="D9FC45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92DDD"/>
    <w:multiLevelType w:val="hybridMultilevel"/>
    <w:tmpl w:val="72A0D914"/>
    <w:lvl w:ilvl="0" w:tplc="FE00D8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9C"/>
    <w:multiLevelType w:val="hybridMultilevel"/>
    <w:tmpl w:val="C75A8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92AA5"/>
    <w:multiLevelType w:val="hybridMultilevel"/>
    <w:tmpl w:val="D5745CF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441539">
    <w:abstractNumId w:val="3"/>
  </w:num>
  <w:num w:numId="2" w16cid:durableId="2088841526">
    <w:abstractNumId w:val="1"/>
  </w:num>
  <w:num w:numId="3" w16cid:durableId="824711849">
    <w:abstractNumId w:val="2"/>
  </w:num>
  <w:num w:numId="4" w16cid:durableId="596140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E88"/>
    <w:rsid w:val="00000AE5"/>
    <w:rsid w:val="00004896"/>
    <w:rsid w:val="0000569A"/>
    <w:rsid w:val="00010FED"/>
    <w:rsid w:val="00013AF9"/>
    <w:rsid w:val="000211C7"/>
    <w:rsid w:val="0003007E"/>
    <w:rsid w:val="000371CA"/>
    <w:rsid w:val="00040F30"/>
    <w:rsid w:val="00044A3E"/>
    <w:rsid w:val="000459E2"/>
    <w:rsid w:val="000468B3"/>
    <w:rsid w:val="0004760F"/>
    <w:rsid w:val="0005361B"/>
    <w:rsid w:val="000545EE"/>
    <w:rsid w:val="000548FB"/>
    <w:rsid w:val="00061AA2"/>
    <w:rsid w:val="000700EC"/>
    <w:rsid w:val="000750C1"/>
    <w:rsid w:val="00080888"/>
    <w:rsid w:val="00080E0E"/>
    <w:rsid w:val="0008280B"/>
    <w:rsid w:val="00084205"/>
    <w:rsid w:val="0008763D"/>
    <w:rsid w:val="00090068"/>
    <w:rsid w:val="000A4530"/>
    <w:rsid w:val="000C1A9D"/>
    <w:rsid w:val="000C44A7"/>
    <w:rsid w:val="000D2DEB"/>
    <w:rsid w:val="000D4F18"/>
    <w:rsid w:val="000D61D7"/>
    <w:rsid w:val="000D799B"/>
    <w:rsid w:val="000E126A"/>
    <w:rsid w:val="000E2B44"/>
    <w:rsid w:val="000E5A48"/>
    <w:rsid w:val="000E7FD6"/>
    <w:rsid w:val="000F4590"/>
    <w:rsid w:val="0010000A"/>
    <w:rsid w:val="00104562"/>
    <w:rsid w:val="001050FF"/>
    <w:rsid w:val="00106353"/>
    <w:rsid w:val="00111044"/>
    <w:rsid w:val="001153BF"/>
    <w:rsid w:val="001166D4"/>
    <w:rsid w:val="00121E31"/>
    <w:rsid w:val="001273B3"/>
    <w:rsid w:val="00127769"/>
    <w:rsid w:val="001356DE"/>
    <w:rsid w:val="0013573E"/>
    <w:rsid w:val="001368A3"/>
    <w:rsid w:val="00150E76"/>
    <w:rsid w:val="00151C2D"/>
    <w:rsid w:val="00155D3A"/>
    <w:rsid w:val="001666DB"/>
    <w:rsid w:val="00172842"/>
    <w:rsid w:val="00173C39"/>
    <w:rsid w:val="00173DAB"/>
    <w:rsid w:val="001764B4"/>
    <w:rsid w:val="00176BCE"/>
    <w:rsid w:val="00184961"/>
    <w:rsid w:val="00187354"/>
    <w:rsid w:val="00194EAE"/>
    <w:rsid w:val="00195E74"/>
    <w:rsid w:val="0019655A"/>
    <w:rsid w:val="001A1F7C"/>
    <w:rsid w:val="001A6E69"/>
    <w:rsid w:val="001B5946"/>
    <w:rsid w:val="001B6438"/>
    <w:rsid w:val="001C6049"/>
    <w:rsid w:val="001D5596"/>
    <w:rsid w:val="001E3703"/>
    <w:rsid w:val="001E7671"/>
    <w:rsid w:val="001F066C"/>
    <w:rsid w:val="001F21F3"/>
    <w:rsid w:val="00200F75"/>
    <w:rsid w:val="00201D84"/>
    <w:rsid w:val="00204116"/>
    <w:rsid w:val="002046CF"/>
    <w:rsid w:val="002056C3"/>
    <w:rsid w:val="00210FF8"/>
    <w:rsid w:val="002126A0"/>
    <w:rsid w:val="002159F9"/>
    <w:rsid w:val="00216021"/>
    <w:rsid w:val="002173BE"/>
    <w:rsid w:val="00226031"/>
    <w:rsid w:val="00227FF0"/>
    <w:rsid w:val="00232850"/>
    <w:rsid w:val="002351A6"/>
    <w:rsid w:val="00235DC4"/>
    <w:rsid w:val="00240406"/>
    <w:rsid w:val="0024450C"/>
    <w:rsid w:val="00251FB0"/>
    <w:rsid w:val="00253811"/>
    <w:rsid w:val="00262725"/>
    <w:rsid w:val="00262C46"/>
    <w:rsid w:val="002777DC"/>
    <w:rsid w:val="00283623"/>
    <w:rsid w:val="00283E28"/>
    <w:rsid w:val="00285F82"/>
    <w:rsid w:val="00287682"/>
    <w:rsid w:val="00287D49"/>
    <w:rsid w:val="00294E4C"/>
    <w:rsid w:val="002A1F1E"/>
    <w:rsid w:val="002A2A2E"/>
    <w:rsid w:val="002A5BC7"/>
    <w:rsid w:val="002B3536"/>
    <w:rsid w:val="002B4C57"/>
    <w:rsid w:val="002B6997"/>
    <w:rsid w:val="002B6EB6"/>
    <w:rsid w:val="002C1148"/>
    <w:rsid w:val="002C3956"/>
    <w:rsid w:val="002C7345"/>
    <w:rsid w:val="002C79DF"/>
    <w:rsid w:val="002D03D9"/>
    <w:rsid w:val="002D1043"/>
    <w:rsid w:val="002D5489"/>
    <w:rsid w:val="002E0FAD"/>
    <w:rsid w:val="002E1094"/>
    <w:rsid w:val="002E1D00"/>
    <w:rsid w:val="002E1D66"/>
    <w:rsid w:val="002F0E0D"/>
    <w:rsid w:val="002F3288"/>
    <w:rsid w:val="002F49F9"/>
    <w:rsid w:val="002F4E19"/>
    <w:rsid w:val="002F6A74"/>
    <w:rsid w:val="00301028"/>
    <w:rsid w:val="0030541D"/>
    <w:rsid w:val="00313E6C"/>
    <w:rsid w:val="00314649"/>
    <w:rsid w:val="00324231"/>
    <w:rsid w:val="00325FDF"/>
    <w:rsid w:val="00335C67"/>
    <w:rsid w:val="003402EC"/>
    <w:rsid w:val="003405F6"/>
    <w:rsid w:val="00342094"/>
    <w:rsid w:val="0034269C"/>
    <w:rsid w:val="0034710E"/>
    <w:rsid w:val="0035222F"/>
    <w:rsid w:val="003541A3"/>
    <w:rsid w:val="0035535C"/>
    <w:rsid w:val="0035629A"/>
    <w:rsid w:val="0035766F"/>
    <w:rsid w:val="00360521"/>
    <w:rsid w:val="003637AA"/>
    <w:rsid w:val="0037347C"/>
    <w:rsid w:val="00374716"/>
    <w:rsid w:val="003753FB"/>
    <w:rsid w:val="003846A4"/>
    <w:rsid w:val="003860B1"/>
    <w:rsid w:val="00386265"/>
    <w:rsid w:val="00392C32"/>
    <w:rsid w:val="00393059"/>
    <w:rsid w:val="00395A2D"/>
    <w:rsid w:val="003A23D0"/>
    <w:rsid w:val="003A3302"/>
    <w:rsid w:val="003A5EFF"/>
    <w:rsid w:val="003A717C"/>
    <w:rsid w:val="003B078D"/>
    <w:rsid w:val="003B5CE5"/>
    <w:rsid w:val="003C2D8B"/>
    <w:rsid w:val="003C3650"/>
    <w:rsid w:val="003C554E"/>
    <w:rsid w:val="003D30D5"/>
    <w:rsid w:val="003D3BD0"/>
    <w:rsid w:val="003D475E"/>
    <w:rsid w:val="003E18D4"/>
    <w:rsid w:val="003E4526"/>
    <w:rsid w:val="003E463F"/>
    <w:rsid w:val="003F0742"/>
    <w:rsid w:val="003F2744"/>
    <w:rsid w:val="003F4D8C"/>
    <w:rsid w:val="003F6654"/>
    <w:rsid w:val="00401D14"/>
    <w:rsid w:val="00402042"/>
    <w:rsid w:val="00406ED5"/>
    <w:rsid w:val="00410A57"/>
    <w:rsid w:val="00427398"/>
    <w:rsid w:val="004275A1"/>
    <w:rsid w:val="00431E80"/>
    <w:rsid w:val="004330DD"/>
    <w:rsid w:val="004364E6"/>
    <w:rsid w:val="00437A02"/>
    <w:rsid w:val="00445C87"/>
    <w:rsid w:val="00460EA0"/>
    <w:rsid w:val="00464072"/>
    <w:rsid w:val="0046568A"/>
    <w:rsid w:val="00465946"/>
    <w:rsid w:val="00471BE7"/>
    <w:rsid w:val="00474F16"/>
    <w:rsid w:val="00485B75"/>
    <w:rsid w:val="00487D1F"/>
    <w:rsid w:val="0049281F"/>
    <w:rsid w:val="0049368C"/>
    <w:rsid w:val="004961A9"/>
    <w:rsid w:val="00496B2E"/>
    <w:rsid w:val="004A1A46"/>
    <w:rsid w:val="004A24E6"/>
    <w:rsid w:val="004A3DAF"/>
    <w:rsid w:val="004A7FC2"/>
    <w:rsid w:val="004B22FD"/>
    <w:rsid w:val="004B610F"/>
    <w:rsid w:val="004C5BFC"/>
    <w:rsid w:val="004D50BB"/>
    <w:rsid w:val="004D78CE"/>
    <w:rsid w:val="004E552B"/>
    <w:rsid w:val="004E77CF"/>
    <w:rsid w:val="004F51CC"/>
    <w:rsid w:val="004F6F06"/>
    <w:rsid w:val="005001C2"/>
    <w:rsid w:val="00500830"/>
    <w:rsid w:val="005010D8"/>
    <w:rsid w:val="00505002"/>
    <w:rsid w:val="005071BC"/>
    <w:rsid w:val="00512193"/>
    <w:rsid w:val="005221D9"/>
    <w:rsid w:val="00533A38"/>
    <w:rsid w:val="00533E1C"/>
    <w:rsid w:val="00543BC2"/>
    <w:rsid w:val="00557495"/>
    <w:rsid w:val="00560F4C"/>
    <w:rsid w:val="00561769"/>
    <w:rsid w:val="00564E88"/>
    <w:rsid w:val="0056582E"/>
    <w:rsid w:val="00573691"/>
    <w:rsid w:val="00581217"/>
    <w:rsid w:val="00584C35"/>
    <w:rsid w:val="00584CB8"/>
    <w:rsid w:val="00593623"/>
    <w:rsid w:val="00593AC1"/>
    <w:rsid w:val="00593D30"/>
    <w:rsid w:val="005A5EE3"/>
    <w:rsid w:val="005B0183"/>
    <w:rsid w:val="005B423A"/>
    <w:rsid w:val="005B579D"/>
    <w:rsid w:val="005B5E96"/>
    <w:rsid w:val="005C0589"/>
    <w:rsid w:val="005C2F6F"/>
    <w:rsid w:val="005C37D5"/>
    <w:rsid w:val="005D147D"/>
    <w:rsid w:val="005D170A"/>
    <w:rsid w:val="005D79CE"/>
    <w:rsid w:val="005E25F7"/>
    <w:rsid w:val="005F2DAE"/>
    <w:rsid w:val="005F2DC7"/>
    <w:rsid w:val="006020C0"/>
    <w:rsid w:val="00605E78"/>
    <w:rsid w:val="00612CA1"/>
    <w:rsid w:val="00614CBF"/>
    <w:rsid w:val="00622C29"/>
    <w:rsid w:val="0062347F"/>
    <w:rsid w:val="00623FB1"/>
    <w:rsid w:val="0062574F"/>
    <w:rsid w:val="00631D45"/>
    <w:rsid w:val="006341A3"/>
    <w:rsid w:val="0063532F"/>
    <w:rsid w:val="0063675F"/>
    <w:rsid w:val="00640F73"/>
    <w:rsid w:val="00641225"/>
    <w:rsid w:val="0064313C"/>
    <w:rsid w:val="0064380D"/>
    <w:rsid w:val="006440B7"/>
    <w:rsid w:val="006442F6"/>
    <w:rsid w:val="0064458D"/>
    <w:rsid w:val="00644A85"/>
    <w:rsid w:val="006452D7"/>
    <w:rsid w:val="00654541"/>
    <w:rsid w:val="00655525"/>
    <w:rsid w:val="006568EF"/>
    <w:rsid w:val="0065733E"/>
    <w:rsid w:val="0066377B"/>
    <w:rsid w:val="0066581F"/>
    <w:rsid w:val="0066643A"/>
    <w:rsid w:val="00670980"/>
    <w:rsid w:val="00672B08"/>
    <w:rsid w:val="006741FC"/>
    <w:rsid w:val="006746DA"/>
    <w:rsid w:val="006758EF"/>
    <w:rsid w:val="0068002A"/>
    <w:rsid w:val="00680DD8"/>
    <w:rsid w:val="00685B5B"/>
    <w:rsid w:val="00690A1E"/>
    <w:rsid w:val="00693EE6"/>
    <w:rsid w:val="006951B6"/>
    <w:rsid w:val="0069624E"/>
    <w:rsid w:val="00696AE2"/>
    <w:rsid w:val="00696AFE"/>
    <w:rsid w:val="006972E4"/>
    <w:rsid w:val="006A5064"/>
    <w:rsid w:val="006A5633"/>
    <w:rsid w:val="006A591C"/>
    <w:rsid w:val="006A6B80"/>
    <w:rsid w:val="006A7060"/>
    <w:rsid w:val="006B39C6"/>
    <w:rsid w:val="006B4AB0"/>
    <w:rsid w:val="006B5534"/>
    <w:rsid w:val="006C242F"/>
    <w:rsid w:val="006C5D1B"/>
    <w:rsid w:val="006C7287"/>
    <w:rsid w:val="006D02D7"/>
    <w:rsid w:val="006D2AFA"/>
    <w:rsid w:val="006D32AB"/>
    <w:rsid w:val="006D389B"/>
    <w:rsid w:val="006D57C3"/>
    <w:rsid w:val="006D7998"/>
    <w:rsid w:val="006D7E81"/>
    <w:rsid w:val="006F4950"/>
    <w:rsid w:val="006F49E7"/>
    <w:rsid w:val="006F4E3B"/>
    <w:rsid w:val="00700A59"/>
    <w:rsid w:val="007025F9"/>
    <w:rsid w:val="0070752B"/>
    <w:rsid w:val="007129B1"/>
    <w:rsid w:val="0071304A"/>
    <w:rsid w:val="00715194"/>
    <w:rsid w:val="0071568C"/>
    <w:rsid w:val="00716FD5"/>
    <w:rsid w:val="007228A5"/>
    <w:rsid w:val="00723096"/>
    <w:rsid w:val="00724148"/>
    <w:rsid w:val="00725DBC"/>
    <w:rsid w:val="007332B1"/>
    <w:rsid w:val="007417C0"/>
    <w:rsid w:val="00744D64"/>
    <w:rsid w:val="00746145"/>
    <w:rsid w:val="007542FF"/>
    <w:rsid w:val="00762C3E"/>
    <w:rsid w:val="00772C98"/>
    <w:rsid w:val="00780A1B"/>
    <w:rsid w:val="00781169"/>
    <w:rsid w:val="007824FC"/>
    <w:rsid w:val="007A3080"/>
    <w:rsid w:val="007A5343"/>
    <w:rsid w:val="007A5CC1"/>
    <w:rsid w:val="007B0493"/>
    <w:rsid w:val="007B1F81"/>
    <w:rsid w:val="007B251E"/>
    <w:rsid w:val="007B2F8C"/>
    <w:rsid w:val="007C31B0"/>
    <w:rsid w:val="007C5FB0"/>
    <w:rsid w:val="007C609C"/>
    <w:rsid w:val="007D2264"/>
    <w:rsid w:val="007E050F"/>
    <w:rsid w:val="007E3290"/>
    <w:rsid w:val="007E472E"/>
    <w:rsid w:val="007E66C0"/>
    <w:rsid w:val="007F2343"/>
    <w:rsid w:val="007F6652"/>
    <w:rsid w:val="00801368"/>
    <w:rsid w:val="00801406"/>
    <w:rsid w:val="00810579"/>
    <w:rsid w:val="00810A78"/>
    <w:rsid w:val="00814361"/>
    <w:rsid w:val="0082325C"/>
    <w:rsid w:val="008252C4"/>
    <w:rsid w:val="008266F7"/>
    <w:rsid w:val="00832B3B"/>
    <w:rsid w:val="00835467"/>
    <w:rsid w:val="00836C56"/>
    <w:rsid w:val="00844C32"/>
    <w:rsid w:val="008469CD"/>
    <w:rsid w:val="00847C19"/>
    <w:rsid w:val="00854850"/>
    <w:rsid w:val="008565D4"/>
    <w:rsid w:val="00856971"/>
    <w:rsid w:val="008602FF"/>
    <w:rsid w:val="00867452"/>
    <w:rsid w:val="00871DEF"/>
    <w:rsid w:val="0088099A"/>
    <w:rsid w:val="00887AE1"/>
    <w:rsid w:val="008908EB"/>
    <w:rsid w:val="00890F70"/>
    <w:rsid w:val="00891C7D"/>
    <w:rsid w:val="008946B2"/>
    <w:rsid w:val="008A34B1"/>
    <w:rsid w:val="008A4489"/>
    <w:rsid w:val="008A5FF2"/>
    <w:rsid w:val="008B1ED3"/>
    <w:rsid w:val="008B3C72"/>
    <w:rsid w:val="008B4914"/>
    <w:rsid w:val="008B5360"/>
    <w:rsid w:val="008B5FCD"/>
    <w:rsid w:val="008C0CFB"/>
    <w:rsid w:val="008C17D5"/>
    <w:rsid w:val="008C2695"/>
    <w:rsid w:val="008C2D49"/>
    <w:rsid w:val="008C6DF4"/>
    <w:rsid w:val="008D242C"/>
    <w:rsid w:val="008E71AE"/>
    <w:rsid w:val="008F5410"/>
    <w:rsid w:val="008F733F"/>
    <w:rsid w:val="00910181"/>
    <w:rsid w:val="0091314D"/>
    <w:rsid w:val="00913594"/>
    <w:rsid w:val="00923A56"/>
    <w:rsid w:val="00950432"/>
    <w:rsid w:val="00952B8B"/>
    <w:rsid w:val="0095650A"/>
    <w:rsid w:val="00960DD7"/>
    <w:rsid w:val="00961807"/>
    <w:rsid w:val="00963083"/>
    <w:rsid w:val="009721D9"/>
    <w:rsid w:val="00981586"/>
    <w:rsid w:val="00981CAC"/>
    <w:rsid w:val="009832FA"/>
    <w:rsid w:val="009836A0"/>
    <w:rsid w:val="009903D9"/>
    <w:rsid w:val="00993D16"/>
    <w:rsid w:val="009A1F08"/>
    <w:rsid w:val="009A41C6"/>
    <w:rsid w:val="009A581B"/>
    <w:rsid w:val="009B0F2F"/>
    <w:rsid w:val="009B2129"/>
    <w:rsid w:val="009E061D"/>
    <w:rsid w:val="009E0904"/>
    <w:rsid w:val="009E2364"/>
    <w:rsid w:val="009F09A0"/>
    <w:rsid w:val="009F3A86"/>
    <w:rsid w:val="009F4702"/>
    <w:rsid w:val="009F4C33"/>
    <w:rsid w:val="009F7995"/>
    <w:rsid w:val="00A01D10"/>
    <w:rsid w:val="00A06683"/>
    <w:rsid w:val="00A1272A"/>
    <w:rsid w:val="00A134F5"/>
    <w:rsid w:val="00A151CF"/>
    <w:rsid w:val="00A2326F"/>
    <w:rsid w:val="00A23A18"/>
    <w:rsid w:val="00A3195E"/>
    <w:rsid w:val="00A43590"/>
    <w:rsid w:val="00A4585F"/>
    <w:rsid w:val="00A57174"/>
    <w:rsid w:val="00A60100"/>
    <w:rsid w:val="00A60500"/>
    <w:rsid w:val="00A64D31"/>
    <w:rsid w:val="00A67846"/>
    <w:rsid w:val="00A70C5B"/>
    <w:rsid w:val="00A750B1"/>
    <w:rsid w:val="00A810F7"/>
    <w:rsid w:val="00A82686"/>
    <w:rsid w:val="00A83F55"/>
    <w:rsid w:val="00A87A3E"/>
    <w:rsid w:val="00A92262"/>
    <w:rsid w:val="00A95BF4"/>
    <w:rsid w:val="00A978CC"/>
    <w:rsid w:val="00AA1E2D"/>
    <w:rsid w:val="00AA209E"/>
    <w:rsid w:val="00AA229B"/>
    <w:rsid w:val="00AA2472"/>
    <w:rsid w:val="00AA5FD6"/>
    <w:rsid w:val="00AA6499"/>
    <w:rsid w:val="00AA7AF5"/>
    <w:rsid w:val="00AB0169"/>
    <w:rsid w:val="00AC18A7"/>
    <w:rsid w:val="00AD12B1"/>
    <w:rsid w:val="00AD19B5"/>
    <w:rsid w:val="00AD2182"/>
    <w:rsid w:val="00AD3E48"/>
    <w:rsid w:val="00AD3E71"/>
    <w:rsid w:val="00AD7EC2"/>
    <w:rsid w:val="00AE000B"/>
    <w:rsid w:val="00AE4E87"/>
    <w:rsid w:val="00AE61C3"/>
    <w:rsid w:val="00AE7B76"/>
    <w:rsid w:val="00AF2BCB"/>
    <w:rsid w:val="00AF2E7E"/>
    <w:rsid w:val="00AF3840"/>
    <w:rsid w:val="00AF42EB"/>
    <w:rsid w:val="00AF69CE"/>
    <w:rsid w:val="00AF7922"/>
    <w:rsid w:val="00B02751"/>
    <w:rsid w:val="00B0460C"/>
    <w:rsid w:val="00B0516A"/>
    <w:rsid w:val="00B10115"/>
    <w:rsid w:val="00B1143B"/>
    <w:rsid w:val="00B1557F"/>
    <w:rsid w:val="00B24AFA"/>
    <w:rsid w:val="00B317D3"/>
    <w:rsid w:val="00B32625"/>
    <w:rsid w:val="00B410C1"/>
    <w:rsid w:val="00B43402"/>
    <w:rsid w:val="00B434AA"/>
    <w:rsid w:val="00B47756"/>
    <w:rsid w:val="00B52FF7"/>
    <w:rsid w:val="00B531A4"/>
    <w:rsid w:val="00B53ACC"/>
    <w:rsid w:val="00B56E42"/>
    <w:rsid w:val="00B7012E"/>
    <w:rsid w:val="00B75FB1"/>
    <w:rsid w:val="00B816D1"/>
    <w:rsid w:val="00B84332"/>
    <w:rsid w:val="00B86F4F"/>
    <w:rsid w:val="00B90366"/>
    <w:rsid w:val="00B92219"/>
    <w:rsid w:val="00B955E3"/>
    <w:rsid w:val="00B95692"/>
    <w:rsid w:val="00B9624F"/>
    <w:rsid w:val="00BA408A"/>
    <w:rsid w:val="00BB1F9A"/>
    <w:rsid w:val="00BB3575"/>
    <w:rsid w:val="00BB66D7"/>
    <w:rsid w:val="00BC2F3A"/>
    <w:rsid w:val="00BC3004"/>
    <w:rsid w:val="00BC62E2"/>
    <w:rsid w:val="00BC68B2"/>
    <w:rsid w:val="00BC6F16"/>
    <w:rsid w:val="00BC779A"/>
    <w:rsid w:val="00BE13DB"/>
    <w:rsid w:val="00BF0B14"/>
    <w:rsid w:val="00BF2406"/>
    <w:rsid w:val="00BF4930"/>
    <w:rsid w:val="00BF7B5E"/>
    <w:rsid w:val="00C03C5D"/>
    <w:rsid w:val="00C17C6B"/>
    <w:rsid w:val="00C256FA"/>
    <w:rsid w:val="00C2648E"/>
    <w:rsid w:val="00C30524"/>
    <w:rsid w:val="00C34808"/>
    <w:rsid w:val="00C47A9C"/>
    <w:rsid w:val="00C47E0A"/>
    <w:rsid w:val="00C5759C"/>
    <w:rsid w:val="00C62C57"/>
    <w:rsid w:val="00C6502A"/>
    <w:rsid w:val="00C66AD9"/>
    <w:rsid w:val="00C72F63"/>
    <w:rsid w:val="00C73A86"/>
    <w:rsid w:val="00C740E3"/>
    <w:rsid w:val="00C7514E"/>
    <w:rsid w:val="00C7598C"/>
    <w:rsid w:val="00C833D8"/>
    <w:rsid w:val="00C91FB3"/>
    <w:rsid w:val="00C972C9"/>
    <w:rsid w:val="00CA1502"/>
    <w:rsid w:val="00CA1BCE"/>
    <w:rsid w:val="00CB34DF"/>
    <w:rsid w:val="00CB400A"/>
    <w:rsid w:val="00CB4095"/>
    <w:rsid w:val="00CB40BE"/>
    <w:rsid w:val="00CC09C8"/>
    <w:rsid w:val="00CC0B94"/>
    <w:rsid w:val="00CC4AFF"/>
    <w:rsid w:val="00CC5F43"/>
    <w:rsid w:val="00CD0F0D"/>
    <w:rsid w:val="00CD5F7A"/>
    <w:rsid w:val="00CD667F"/>
    <w:rsid w:val="00CE3AAC"/>
    <w:rsid w:val="00CE4010"/>
    <w:rsid w:val="00CE5BE8"/>
    <w:rsid w:val="00CE670B"/>
    <w:rsid w:val="00CF0DC1"/>
    <w:rsid w:val="00CF2AF5"/>
    <w:rsid w:val="00CF647D"/>
    <w:rsid w:val="00D019B2"/>
    <w:rsid w:val="00D03C16"/>
    <w:rsid w:val="00D05A35"/>
    <w:rsid w:val="00D05B29"/>
    <w:rsid w:val="00D07C96"/>
    <w:rsid w:val="00D16116"/>
    <w:rsid w:val="00D231D5"/>
    <w:rsid w:val="00D239ED"/>
    <w:rsid w:val="00D24508"/>
    <w:rsid w:val="00D26642"/>
    <w:rsid w:val="00D316A1"/>
    <w:rsid w:val="00D37F28"/>
    <w:rsid w:val="00D4028F"/>
    <w:rsid w:val="00D41695"/>
    <w:rsid w:val="00D44B99"/>
    <w:rsid w:val="00D46AC0"/>
    <w:rsid w:val="00D56758"/>
    <w:rsid w:val="00D62E83"/>
    <w:rsid w:val="00D64B47"/>
    <w:rsid w:val="00D6533F"/>
    <w:rsid w:val="00D70FAC"/>
    <w:rsid w:val="00D7361A"/>
    <w:rsid w:val="00D759D8"/>
    <w:rsid w:val="00D76B8C"/>
    <w:rsid w:val="00D80316"/>
    <w:rsid w:val="00D83731"/>
    <w:rsid w:val="00D8393D"/>
    <w:rsid w:val="00D8427E"/>
    <w:rsid w:val="00D84CE1"/>
    <w:rsid w:val="00D902C1"/>
    <w:rsid w:val="00D91421"/>
    <w:rsid w:val="00D93645"/>
    <w:rsid w:val="00DA405F"/>
    <w:rsid w:val="00DB19A3"/>
    <w:rsid w:val="00DB4B01"/>
    <w:rsid w:val="00DC639D"/>
    <w:rsid w:val="00DC6717"/>
    <w:rsid w:val="00DD1D99"/>
    <w:rsid w:val="00DD2EE1"/>
    <w:rsid w:val="00DD3E64"/>
    <w:rsid w:val="00DD48E7"/>
    <w:rsid w:val="00DD538F"/>
    <w:rsid w:val="00DE1157"/>
    <w:rsid w:val="00DE16D5"/>
    <w:rsid w:val="00DE1B8B"/>
    <w:rsid w:val="00DE2D83"/>
    <w:rsid w:val="00DE6BC4"/>
    <w:rsid w:val="00DF3285"/>
    <w:rsid w:val="00DF657F"/>
    <w:rsid w:val="00E056E6"/>
    <w:rsid w:val="00E07B46"/>
    <w:rsid w:val="00E122C7"/>
    <w:rsid w:val="00E12AFC"/>
    <w:rsid w:val="00E13B62"/>
    <w:rsid w:val="00E13D51"/>
    <w:rsid w:val="00E174FC"/>
    <w:rsid w:val="00E31C65"/>
    <w:rsid w:val="00E34729"/>
    <w:rsid w:val="00E3784A"/>
    <w:rsid w:val="00E41904"/>
    <w:rsid w:val="00E5535F"/>
    <w:rsid w:val="00E56A7A"/>
    <w:rsid w:val="00E57D39"/>
    <w:rsid w:val="00E65D1B"/>
    <w:rsid w:val="00E67CC0"/>
    <w:rsid w:val="00E7185C"/>
    <w:rsid w:val="00E74086"/>
    <w:rsid w:val="00E77BF5"/>
    <w:rsid w:val="00E838DA"/>
    <w:rsid w:val="00E9755C"/>
    <w:rsid w:val="00EB2F2E"/>
    <w:rsid w:val="00EC3E52"/>
    <w:rsid w:val="00EC586D"/>
    <w:rsid w:val="00EC65C8"/>
    <w:rsid w:val="00ED14F8"/>
    <w:rsid w:val="00EE3781"/>
    <w:rsid w:val="00EE50E9"/>
    <w:rsid w:val="00EE6F27"/>
    <w:rsid w:val="00EF0627"/>
    <w:rsid w:val="00EF1B41"/>
    <w:rsid w:val="00EF2AE6"/>
    <w:rsid w:val="00EF40D2"/>
    <w:rsid w:val="00F0099F"/>
    <w:rsid w:val="00F01D3C"/>
    <w:rsid w:val="00F07FFD"/>
    <w:rsid w:val="00F10E78"/>
    <w:rsid w:val="00F1122F"/>
    <w:rsid w:val="00F12BA2"/>
    <w:rsid w:val="00F23276"/>
    <w:rsid w:val="00F24D06"/>
    <w:rsid w:val="00F279BB"/>
    <w:rsid w:val="00F3084C"/>
    <w:rsid w:val="00F32335"/>
    <w:rsid w:val="00F340CC"/>
    <w:rsid w:val="00F3414B"/>
    <w:rsid w:val="00F36865"/>
    <w:rsid w:val="00F41869"/>
    <w:rsid w:val="00F42707"/>
    <w:rsid w:val="00F600AD"/>
    <w:rsid w:val="00F62293"/>
    <w:rsid w:val="00F6520D"/>
    <w:rsid w:val="00F70C84"/>
    <w:rsid w:val="00F77A48"/>
    <w:rsid w:val="00F809C0"/>
    <w:rsid w:val="00F8685F"/>
    <w:rsid w:val="00F87CFA"/>
    <w:rsid w:val="00F910FD"/>
    <w:rsid w:val="00F923D7"/>
    <w:rsid w:val="00F92CD5"/>
    <w:rsid w:val="00F95661"/>
    <w:rsid w:val="00F96189"/>
    <w:rsid w:val="00F97611"/>
    <w:rsid w:val="00F97BA7"/>
    <w:rsid w:val="00FA0D53"/>
    <w:rsid w:val="00FA28BF"/>
    <w:rsid w:val="00FA3128"/>
    <w:rsid w:val="00FA7862"/>
    <w:rsid w:val="00FC1858"/>
    <w:rsid w:val="00FC4473"/>
    <w:rsid w:val="00FC44AE"/>
    <w:rsid w:val="00FD5A2E"/>
    <w:rsid w:val="00FD5DA3"/>
    <w:rsid w:val="00FD6166"/>
    <w:rsid w:val="00FE0B92"/>
    <w:rsid w:val="00FE7274"/>
    <w:rsid w:val="00FF27AF"/>
    <w:rsid w:val="00FF5777"/>
    <w:rsid w:val="00FF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A75EE8"/>
  <w15:chartTrackingRefBased/>
  <w15:docId w15:val="{44C75236-77CE-4258-B698-7158954A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D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9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593D30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E88"/>
    <w:pPr>
      <w:ind w:left="720"/>
      <w:contextualSpacing/>
    </w:pPr>
  </w:style>
  <w:style w:type="character" w:styleId="Hyperlink">
    <w:name w:val="Hyperlink"/>
    <w:uiPriority w:val="99"/>
    <w:unhideWhenUsed/>
    <w:rsid w:val="001B643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438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qFormat/>
    <w:locked/>
    <w:rsid w:val="00F07FFD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background-details">
    <w:name w:val="background-details"/>
    <w:basedOn w:val="DefaultParagraphFont"/>
    <w:rsid w:val="00832B3B"/>
  </w:style>
  <w:style w:type="character" w:styleId="CommentReference">
    <w:name w:val="annotation reference"/>
    <w:basedOn w:val="DefaultParagraphFont"/>
    <w:uiPriority w:val="99"/>
    <w:semiHidden/>
    <w:unhideWhenUsed/>
    <w:rsid w:val="009F3A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A86"/>
    <w:pPr>
      <w:spacing w:after="160"/>
    </w:pPr>
    <w:rPr>
      <w:rFonts w:asciiTheme="minorHAnsi" w:eastAsiaTheme="minorHAnsi" w:hAnsiTheme="minorHAnsi" w:cstheme="minorBidi"/>
      <w:lang w:val="en-NL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3A86"/>
    <w:rPr>
      <w:sz w:val="20"/>
      <w:szCs w:val="20"/>
    </w:rPr>
  </w:style>
  <w:style w:type="character" w:styleId="Emphasis">
    <w:name w:val="Emphasis"/>
    <w:basedOn w:val="DefaultParagraphFont"/>
    <w:uiPriority w:val="20"/>
    <w:qFormat/>
    <w:rsid w:val="00173DAB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ED14F8"/>
  </w:style>
  <w:style w:type="character" w:customStyle="1" w:styleId="FootnoteTextChar">
    <w:name w:val="Footnote Text Char"/>
    <w:basedOn w:val="DefaultParagraphFont"/>
    <w:link w:val="FootnoteText"/>
    <w:uiPriority w:val="99"/>
    <w:rsid w:val="00ED14F8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ED14F8"/>
    <w:rPr>
      <w:vertAlign w:val="superscript"/>
    </w:rPr>
  </w:style>
  <w:style w:type="character" w:customStyle="1" w:styleId="Heading6Char">
    <w:name w:val="Heading 6 Char"/>
    <w:basedOn w:val="DefaultParagraphFont"/>
    <w:link w:val="Heading6"/>
    <w:rsid w:val="00593D30"/>
    <w:rPr>
      <w:rFonts w:ascii="Arial" w:eastAsia="Times New Roman" w:hAnsi="Arial" w:cs="Arial"/>
      <w:b/>
      <w:bCs/>
      <w:sz w:val="24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D32AB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D32A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6D32AB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90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7811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116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811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116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F665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056E6"/>
    <w:pPr>
      <w:spacing w:before="100" w:beforeAutospacing="1" w:after="100" w:afterAutospacing="1"/>
    </w:pPr>
    <w:rPr>
      <w:sz w:val="24"/>
      <w:szCs w:val="24"/>
      <w:lang w:val="en-NL" w:eastAsia="en-NL"/>
    </w:rPr>
  </w:style>
  <w:style w:type="character" w:customStyle="1" w:styleId="Heading1Char">
    <w:name w:val="Heading 1 Char"/>
    <w:basedOn w:val="DefaultParagraphFont"/>
    <w:link w:val="Heading1"/>
    <w:uiPriority w:val="9"/>
    <w:rsid w:val="00680D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GB"/>
    </w:rPr>
  </w:style>
  <w:style w:type="character" w:customStyle="1" w:styleId="reference-text">
    <w:name w:val="reference-text"/>
    <w:basedOn w:val="DefaultParagraphFont"/>
    <w:rsid w:val="00325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2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tibetanbuddhistencyclopedia.com/en/index.php/Buddhist_cosmology_of_the_Theravada_school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ibetanbuddhistencyclopedia.com/en/index.php/Buddhist_cosmology_of_the_Theravada_school" TargetMode="External"/><Relationship Id="rId1" Type="http://schemas.openxmlformats.org/officeDocument/2006/relationships/hyperlink" Target="http://tibetanbuddhistencyclopedia.com/en/index.php/Buddhist_cosmology_of_the_Theravada_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12FFE-4FE4-4CDE-A8E9-363ECB9E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Fruin</dc:creator>
  <cp:keywords/>
  <dc:description/>
  <cp:lastModifiedBy>Nadine Fruin</cp:lastModifiedBy>
  <cp:revision>2</cp:revision>
  <dcterms:created xsi:type="dcterms:W3CDTF">2023-11-06T12:10:00Z</dcterms:created>
  <dcterms:modified xsi:type="dcterms:W3CDTF">2023-11-06T12:10:00Z</dcterms:modified>
</cp:coreProperties>
</file>