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E498F" w14:textId="77777777" w:rsidR="003C551C" w:rsidRPr="003C551C" w:rsidRDefault="003C551C" w:rsidP="003C551C">
      <w:pPr>
        <w:spacing w:after="0" w:line="240" w:lineRule="auto"/>
        <w:ind w:left="720"/>
        <w:jc w:val="center"/>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b/>
          <w:bCs/>
          <w:kern w:val="0"/>
          <w:sz w:val="18"/>
          <w:szCs w:val="18"/>
          <w:lang w:eastAsia="en-GB"/>
          <w14:ligatures w14:val="none"/>
        </w:rPr>
        <w:t>Personal Development Plan</w:t>
      </w:r>
      <w:r w:rsidRPr="003C551C">
        <w:rPr>
          <w:rFonts w:ascii="Arial Nova" w:eastAsia="Times New Roman" w:hAnsi="Arial Nova" w:cs="Segoe UI"/>
          <w:kern w:val="0"/>
          <w:sz w:val="18"/>
          <w:szCs w:val="18"/>
          <w:lang w:eastAsia="en-GB"/>
          <w14:ligatures w14:val="none"/>
        </w:rPr>
        <w:t> </w:t>
      </w:r>
    </w:p>
    <w:tbl>
      <w:tblPr>
        <w:tblW w:w="0" w:type="dxa"/>
        <w:tblInd w:w="-58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157"/>
        <w:gridCol w:w="3822"/>
        <w:gridCol w:w="2710"/>
        <w:gridCol w:w="1388"/>
        <w:gridCol w:w="4890"/>
      </w:tblGrid>
      <w:tr w:rsidR="003C551C" w:rsidRPr="003C551C" w14:paraId="2E11DE47" w14:textId="77777777" w:rsidTr="003C551C">
        <w:trPr>
          <w:trHeight w:val="705"/>
        </w:trPr>
        <w:tc>
          <w:tcPr>
            <w:tcW w:w="16095" w:type="dxa"/>
            <w:gridSpan w:val="5"/>
            <w:tcBorders>
              <w:top w:val="single" w:sz="6" w:space="0" w:color="auto"/>
              <w:left w:val="single" w:sz="6" w:space="0" w:color="auto"/>
              <w:bottom w:val="single" w:sz="6" w:space="0" w:color="auto"/>
              <w:right w:val="single" w:sz="6" w:space="0" w:color="auto"/>
            </w:tcBorders>
            <w:shd w:val="clear" w:color="auto" w:fill="auto"/>
            <w:hideMark/>
          </w:tcPr>
          <w:p w14:paraId="6798D3AE"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b/>
                <w:bCs/>
                <w:kern w:val="0"/>
                <w:sz w:val="18"/>
                <w:szCs w:val="18"/>
                <w:lang w:eastAsia="en-GB"/>
                <w14:ligatures w14:val="none"/>
              </w:rPr>
              <w:t>What do I know already / What have I learnt so far?</w:t>
            </w:r>
            <w:r w:rsidRPr="003C551C">
              <w:rPr>
                <w:rFonts w:ascii="Arial Nova" w:eastAsia="Times New Roman" w:hAnsi="Arial Nova" w:cs="Times New Roman"/>
                <w:kern w:val="0"/>
                <w:sz w:val="18"/>
                <w:szCs w:val="18"/>
                <w:lang w:eastAsia="en-GB"/>
                <w14:ligatures w14:val="none"/>
              </w:rPr>
              <w:t> </w:t>
            </w:r>
          </w:p>
          <w:p w14:paraId="6CFDA727"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Emergency first aid, Safeguarding, United Nations Convention on the Rights of the Child, Dyslexia Awareness, Introduction to Additional Learning Needs Wales, Fire Marshall, Fire Safety Awareness, New Curriculum for Wales, Effective Study Skills, Food Hygiene, Child Sexual Exploitation, Bullying and Harassment, Violence Against Women, Domestic Abuse and Sexual Violence  </w:t>
            </w:r>
          </w:p>
          <w:p w14:paraId="5A02876A"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tc>
      </w:tr>
      <w:tr w:rsidR="003C551C" w:rsidRPr="003C551C" w14:paraId="3FF12C24" w14:textId="77777777" w:rsidTr="003C551C">
        <w:trPr>
          <w:trHeight w:val="300"/>
        </w:trPr>
        <w:tc>
          <w:tcPr>
            <w:tcW w:w="16095" w:type="dxa"/>
            <w:gridSpan w:val="5"/>
            <w:tcBorders>
              <w:top w:val="single" w:sz="6" w:space="0" w:color="auto"/>
              <w:left w:val="single" w:sz="6" w:space="0" w:color="auto"/>
              <w:bottom w:val="single" w:sz="6" w:space="0" w:color="auto"/>
              <w:right w:val="single" w:sz="6" w:space="0" w:color="auto"/>
            </w:tcBorders>
            <w:shd w:val="clear" w:color="auto" w:fill="auto"/>
            <w:hideMark/>
          </w:tcPr>
          <w:p w14:paraId="7E890B6D"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b/>
                <w:bCs/>
                <w:kern w:val="0"/>
                <w:sz w:val="18"/>
                <w:szCs w:val="18"/>
                <w:lang w:eastAsia="en-GB"/>
                <w14:ligatures w14:val="none"/>
              </w:rPr>
              <w:t>What do I want to develop?</w:t>
            </w:r>
            <w:r w:rsidRPr="003C551C">
              <w:rPr>
                <w:rFonts w:ascii="Arial Nova" w:eastAsia="Times New Roman" w:hAnsi="Arial Nova" w:cs="Times New Roman"/>
                <w:kern w:val="0"/>
                <w:sz w:val="18"/>
                <w:szCs w:val="18"/>
                <w:lang w:eastAsia="en-GB"/>
                <w14:ligatures w14:val="none"/>
              </w:rPr>
              <w:t>  </w:t>
            </w:r>
          </w:p>
          <w:p w14:paraId="6A88594B"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xml:space="preserve">I would like to develop my I.T skills, especially using One Drive. I would also like to extend my knowledge of safeguarding, improve reflective </w:t>
            </w:r>
            <w:proofErr w:type="gramStart"/>
            <w:r w:rsidRPr="003C551C">
              <w:rPr>
                <w:rFonts w:ascii="Arial Nova" w:eastAsia="Times New Roman" w:hAnsi="Arial Nova" w:cs="Times New Roman"/>
                <w:kern w:val="0"/>
                <w:sz w:val="18"/>
                <w:szCs w:val="18"/>
                <w:lang w:eastAsia="en-GB"/>
                <w14:ligatures w14:val="none"/>
              </w:rPr>
              <w:t>skills</w:t>
            </w:r>
            <w:proofErr w:type="gramEnd"/>
            <w:r w:rsidRPr="003C551C">
              <w:rPr>
                <w:rFonts w:ascii="Arial Nova" w:eastAsia="Times New Roman" w:hAnsi="Arial Nova" w:cs="Times New Roman"/>
                <w:kern w:val="0"/>
                <w:sz w:val="18"/>
                <w:szCs w:val="18"/>
                <w:lang w:eastAsia="en-GB"/>
                <w14:ligatures w14:val="none"/>
              </w:rPr>
              <w:t xml:space="preserve"> and develop my Welsh language skills. Gain a better understanding of multi-agency approach and support for children and families and how they collaborate effective partnerships.   </w:t>
            </w:r>
          </w:p>
          <w:p w14:paraId="0BD68677"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tc>
      </w:tr>
      <w:tr w:rsidR="003C551C" w:rsidRPr="003C551C" w14:paraId="56722EDE" w14:textId="77777777" w:rsidTr="003C551C">
        <w:trPr>
          <w:trHeight w:val="300"/>
        </w:trPr>
        <w:tc>
          <w:tcPr>
            <w:tcW w:w="3180" w:type="dxa"/>
            <w:tcBorders>
              <w:top w:val="single" w:sz="6" w:space="0" w:color="auto"/>
              <w:left w:val="single" w:sz="6" w:space="0" w:color="auto"/>
              <w:bottom w:val="single" w:sz="6" w:space="0" w:color="auto"/>
              <w:right w:val="single" w:sz="6" w:space="0" w:color="auto"/>
            </w:tcBorders>
            <w:shd w:val="clear" w:color="auto" w:fill="D9E2F3"/>
            <w:hideMark/>
          </w:tcPr>
          <w:p w14:paraId="223741AA"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b/>
                <w:bCs/>
                <w:kern w:val="0"/>
                <w:sz w:val="18"/>
                <w:szCs w:val="18"/>
                <w:lang w:eastAsia="en-GB"/>
                <w14:ligatures w14:val="none"/>
              </w:rPr>
              <w:t>Objective</w:t>
            </w:r>
            <w:r w:rsidRPr="003C551C">
              <w:rPr>
                <w:rFonts w:ascii="Arial" w:eastAsia="Times New Roman" w:hAnsi="Arial" w:cs="Arial"/>
                <w:b/>
                <w:bCs/>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p w14:paraId="3CDECF67"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p w14:paraId="4AC7888B"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tc>
        <w:tc>
          <w:tcPr>
            <w:tcW w:w="3855" w:type="dxa"/>
            <w:tcBorders>
              <w:top w:val="single" w:sz="6" w:space="0" w:color="auto"/>
              <w:left w:val="single" w:sz="6" w:space="0" w:color="auto"/>
              <w:bottom w:val="single" w:sz="6" w:space="0" w:color="auto"/>
              <w:right w:val="single" w:sz="6" w:space="0" w:color="auto"/>
            </w:tcBorders>
            <w:shd w:val="clear" w:color="auto" w:fill="FBE4D5"/>
            <w:hideMark/>
          </w:tcPr>
          <w:p w14:paraId="63CE2C70"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b/>
                <w:bCs/>
                <w:kern w:val="0"/>
                <w:sz w:val="18"/>
                <w:szCs w:val="18"/>
                <w:lang w:eastAsia="en-GB"/>
                <w14:ligatures w14:val="none"/>
              </w:rPr>
              <w:t>Actions</w:t>
            </w:r>
            <w:r w:rsidRPr="003C551C">
              <w:rPr>
                <w:rFonts w:ascii="Arial Nova" w:eastAsia="Times New Roman" w:hAnsi="Arial Nova" w:cs="Times New Roman"/>
                <w:kern w:val="0"/>
                <w:sz w:val="18"/>
                <w:szCs w:val="18"/>
                <w:lang w:eastAsia="en-GB"/>
                <w14:ligatures w14:val="none"/>
              </w:rPr>
              <w:t xml:space="preserve"> </w:t>
            </w: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p w14:paraId="778BACC3"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tc>
        <w:tc>
          <w:tcPr>
            <w:tcW w:w="2730" w:type="dxa"/>
            <w:tcBorders>
              <w:top w:val="single" w:sz="6" w:space="0" w:color="auto"/>
              <w:left w:val="single" w:sz="6" w:space="0" w:color="auto"/>
              <w:bottom w:val="single" w:sz="6" w:space="0" w:color="auto"/>
              <w:right w:val="single" w:sz="6" w:space="0" w:color="auto"/>
            </w:tcBorders>
            <w:shd w:val="clear" w:color="auto" w:fill="E2EFD9"/>
            <w:hideMark/>
          </w:tcPr>
          <w:p w14:paraId="446F9A25"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b/>
                <w:bCs/>
                <w:kern w:val="0"/>
                <w:sz w:val="18"/>
                <w:szCs w:val="18"/>
                <w:lang w:eastAsia="en-GB"/>
                <w14:ligatures w14:val="none"/>
              </w:rPr>
              <w:t>Resources</w:t>
            </w:r>
            <w:r w:rsidRPr="003C551C">
              <w:rPr>
                <w:rFonts w:ascii="Arial Nova" w:eastAsia="Times New Roman" w:hAnsi="Arial Nova" w:cs="Times New Roman"/>
                <w:kern w:val="0"/>
                <w:sz w:val="18"/>
                <w:szCs w:val="18"/>
                <w:lang w:eastAsia="en-GB"/>
                <w14:ligatures w14:val="none"/>
              </w:rPr>
              <w:t>  </w:t>
            </w:r>
          </w:p>
          <w:p w14:paraId="0879471A"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tc>
        <w:tc>
          <w:tcPr>
            <w:tcW w:w="1395" w:type="dxa"/>
            <w:tcBorders>
              <w:top w:val="single" w:sz="6" w:space="0" w:color="auto"/>
              <w:left w:val="single" w:sz="6" w:space="0" w:color="auto"/>
              <w:bottom w:val="single" w:sz="6" w:space="0" w:color="auto"/>
              <w:right w:val="single" w:sz="6" w:space="0" w:color="auto"/>
            </w:tcBorders>
            <w:shd w:val="clear" w:color="auto" w:fill="FFF2CC"/>
            <w:hideMark/>
          </w:tcPr>
          <w:p w14:paraId="2FA952C4"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b/>
                <w:bCs/>
                <w:kern w:val="0"/>
                <w:sz w:val="18"/>
                <w:szCs w:val="18"/>
                <w:lang w:eastAsia="en-GB"/>
                <w14:ligatures w14:val="none"/>
              </w:rPr>
              <w:t>Target Date</w:t>
            </w:r>
            <w:r w:rsidRPr="003C551C">
              <w:rPr>
                <w:rFonts w:ascii="Arial Nova" w:eastAsia="Times New Roman" w:hAnsi="Arial Nova" w:cs="Times New Roman"/>
                <w:kern w:val="0"/>
                <w:sz w:val="18"/>
                <w:szCs w:val="18"/>
                <w:lang w:eastAsia="en-GB"/>
                <w14:ligatures w14:val="none"/>
              </w:rPr>
              <w:t xml:space="preserve"> </w:t>
            </w: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p w14:paraId="0DD8E406"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tc>
        <w:tc>
          <w:tcPr>
            <w:tcW w:w="4920" w:type="dxa"/>
            <w:tcBorders>
              <w:top w:val="single" w:sz="6" w:space="0" w:color="auto"/>
              <w:left w:val="single" w:sz="6" w:space="0" w:color="auto"/>
              <w:bottom w:val="single" w:sz="6" w:space="0" w:color="auto"/>
              <w:right w:val="single" w:sz="6" w:space="0" w:color="auto"/>
            </w:tcBorders>
            <w:shd w:val="clear" w:color="auto" w:fill="D5DCE4"/>
            <w:hideMark/>
          </w:tcPr>
          <w:p w14:paraId="54B08435"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b/>
                <w:bCs/>
                <w:kern w:val="0"/>
                <w:sz w:val="18"/>
                <w:szCs w:val="18"/>
                <w:lang w:eastAsia="en-GB"/>
                <w14:ligatures w14:val="none"/>
              </w:rPr>
              <w:t>Success criteria</w:t>
            </w:r>
            <w:r w:rsidRPr="003C551C">
              <w:rPr>
                <w:rFonts w:ascii="Arial Nova" w:eastAsia="Times New Roman" w:hAnsi="Arial Nova" w:cs="Times New Roman"/>
                <w:kern w:val="0"/>
                <w:sz w:val="18"/>
                <w:szCs w:val="18"/>
                <w:lang w:eastAsia="en-GB"/>
                <w14:ligatures w14:val="none"/>
              </w:rPr>
              <w:t xml:space="preserve"> </w:t>
            </w: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p w14:paraId="12CCD0C7"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 </w:t>
            </w:r>
          </w:p>
        </w:tc>
      </w:tr>
      <w:tr w:rsidR="003C551C" w:rsidRPr="003C551C" w14:paraId="2A27AC3B" w14:textId="77777777" w:rsidTr="003C551C">
        <w:trPr>
          <w:trHeight w:val="1065"/>
        </w:trPr>
        <w:tc>
          <w:tcPr>
            <w:tcW w:w="3180" w:type="dxa"/>
            <w:tcBorders>
              <w:top w:val="single" w:sz="6" w:space="0" w:color="auto"/>
              <w:left w:val="single" w:sz="6" w:space="0" w:color="auto"/>
              <w:bottom w:val="single" w:sz="6" w:space="0" w:color="auto"/>
              <w:right w:val="single" w:sz="6" w:space="0" w:color="auto"/>
            </w:tcBorders>
            <w:shd w:val="clear" w:color="auto" w:fill="auto"/>
            <w:hideMark/>
          </w:tcPr>
          <w:p w14:paraId="757CECE9"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To develop confidence with IT Skills, particularly when using One Drive and Teams. </w:t>
            </w:r>
          </w:p>
        </w:tc>
        <w:tc>
          <w:tcPr>
            <w:tcW w:w="3855" w:type="dxa"/>
            <w:tcBorders>
              <w:top w:val="single" w:sz="6" w:space="0" w:color="auto"/>
              <w:left w:val="single" w:sz="6" w:space="0" w:color="auto"/>
              <w:bottom w:val="single" w:sz="6" w:space="0" w:color="auto"/>
              <w:right w:val="single" w:sz="6" w:space="0" w:color="auto"/>
            </w:tcBorders>
            <w:shd w:val="clear" w:color="auto" w:fill="auto"/>
            <w:hideMark/>
          </w:tcPr>
          <w:p w14:paraId="5499A6EC"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Book a study skills session at UWTSD. </w:t>
            </w:r>
          </w:p>
        </w:tc>
        <w:tc>
          <w:tcPr>
            <w:tcW w:w="2730" w:type="dxa"/>
            <w:tcBorders>
              <w:top w:val="single" w:sz="6" w:space="0" w:color="auto"/>
              <w:left w:val="single" w:sz="6" w:space="0" w:color="auto"/>
              <w:bottom w:val="single" w:sz="6" w:space="0" w:color="auto"/>
              <w:right w:val="single" w:sz="6" w:space="0" w:color="auto"/>
            </w:tcBorders>
            <w:shd w:val="clear" w:color="auto" w:fill="auto"/>
            <w:hideMark/>
          </w:tcPr>
          <w:p w14:paraId="25A58460"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Laptop or another internet device and access to Hwb account.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59D42C24"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April 2024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3BAE560B"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To be able to confidently use One Drive and being competent using the features and content fully. </w:t>
            </w:r>
          </w:p>
        </w:tc>
      </w:tr>
      <w:tr w:rsidR="003C551C" w:rsidRPr="003C551C" w14:paraId="055A8544" w14:textId="77777777" w:rsidTr="003C551C">
        <w:trPr>
          <w:trHeight w:val="1125"/>
        </w:trPr>
        <w:tc>
          <w:tcPr>
            <w:tcW w:w="3180" w:type="dxa"/>
            <w:tcBorders>
              <w:top w:val="single" w:sz="6" w:space="0" w:color="auto"/>
              <w:left w:val="single" w:sz="6" w:space="0" w:color="auto"/>
              <w:bottom w:val="single" w:sz="6" w:space="0" w:color="auto"/>
              <w:right w:val="single" w:sz="6" w:space="0" w:color="auto"/>
            </w:tcBorders>
            <w:shd w:val="clear" w:color="auto" w:fill="auto"/>
            <w:hideMark/>
          </w:tcPr>
          <w:p w14:paraId="4F070ACE"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Extend my knowledge of Safeguarding Practice and Multi-Agency partnerships and organisations. </w:t>
            </w:r>
          </w:p>
        </w:tc>
        <w:tc>
          <w:tcPr>
            <w:tcW w:w="3855" w:type="dxa"/>
            <w:tcBorders>
              <w:top w:val="single" w:sz="6" w:space="0" w:color="auto"/>
              <w:left w:val="single" w:sz="6" w:space="0" w:color="auto"/>
              <w:bottom w:val="single" w:sz="6" w:space="0" w:color="auto"/>
              <w:right w:val="single" w:sz="6" w:space="0" w:color="auto"/>
            </w:tcBorders>
            <w:shd w:val="clear" w:color="auto" w:fill="auto"/>
            <w:hideMark/>
          </w:tcPr>
          <w:p w14:paraId="5C366397"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Complete Safeguarding level 3 training. </w:t>
            </w:r>
          </w:p>
          <w:p w14:paraId="2D978122"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 xml:space="preserve">Attending meetings with Educational Welfare Officer, Early Help Hub, Social </w:t>
            </w:r>
            <w:proofErr w:type="gramStart"/>
            <w:r w:rsidRPr="003C551C">
              <w:rPr>
                <w:rFonts w:ascii="Arial Nova" w:eastAsia="Times New Roman" w:hAnsi="Arial Nova" w:cs="Times New Roman"/>
                <w:kern w:val="0"/>
                <w:sz w:val="18"/>
                <w:szCs w:val="18"/>
                <w:lang w:eastAsia="en-GB"/>
                <w14:ligatures w14:val="none"/>
              </w:rPr>
              <w:t>Workers</w:t>
            </w:r>
            <w:proofErr w:type="gramEnd"/>
            <w:r w:rsidRPr="003C551C">
              <w:rPr>
                <w:rFonts w:ascii="Arial Nova" w:eastAsia="Times New Roman" w:hAnsi="Arial Nova" w:cs="Times New Roman"/>
                <w:kern w:val="0"/>
                <w:sz w:val="18"/>
                <w:szCs w:val="18"/>
                <w:lang w:eastAsia="en-GB"/>
                <w14:ligatures w14:val="none"/>
              </w:rPr>
              <w:t xml:space="preserve"> and other external agencies involved with school safeguarding practices and those who provide support within the community to children and families. </w:t>
            </w:r>
          </w:p>
        </w:tc>
        <w:tc>
          <w:tcPr>
            <w:tcW w:w="2730" w:type="dxa"/>
            <w:tcBorders>
              <w:top w:val="single" w:sz="6" w:space="0" w:color="auto"/>
              <w:left w:val="single" w:sz="6" w:space="0" w:color="auto"/>
              <w:bottom w:val="single" w:sz="6" w:space="0" w:color="auto"/>
              <w:right w:val="single" w:sz="6" w:space="0" w:color="auto"/>
            </w:tcBorders>
            <w:shd w:val="clear" w:color="auto" w:fill="auto"/>
            <w:hideMark/>
          </w:tcPr>
          <w:p w14:paraId="2841B0B2"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Working with the head teacher and nurture support to become a valuable participant in external, multi-agency meetings.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7B24711B"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January 2024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40140DD9"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Completion of Level 3 Safeguarding. </w:t>
            </w:r>
          </w:p>
          <w:p w14:paraId="5C640D2E"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Attend Early Years twilight session (22/11/23). </w:t>
            </w:r>
          </w:p>
        </w:tc>
      </w:tr>
      <w:tr w:rsidR="003C551C" w:rsidRPr="003C551C" w14:paraId="3AA5CACB" w14:textId="77777777" w:rsidTr="003C551C">
        <w:trPr>
          <w:trHeight w:val="1170"/>
        </w:trPr>
        <w:tc>
          <w:tcPr>
            <w:tcW w:w="3180" w:type="dxa"/>
            <w:tcBorders>
              <w:top w:val="single" w:sz="6" w:space="0" w:color="auto"/>
              <w:left w:val="single" w:sz="6" w:space="0" w:color="auto"/>
              <w:bottom w:val="single" w:sz="6" w:space="0" w:color="auto"/>
              <w:right w:val="single" w:sz="6" w:space="0" w:color="auto"/>
            </w:tcBorders>
            <w:shd w:val="clear" w:color="auto" w:fill="auto"/>
            <w:hideMark/>
          </w:tcPr>
          <w:p w14:paraId="7CB73639"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To develop Welsh Language Skills. </w:t>
            </w:r>
          </w:p>
        </w:tc>
        <w:tc>
          <w:tcPr>
            <w:tcW w:w="3855" w:type="dxa"/>
            <w:tcBorders>
              <w:top w:val="single" w:sz="6" w:space="0" w:color="auto"/>
              <w:left w:val="single" w:sz="6" w:space="0" w:color="auto"/>
              <w:bottom w:val="single" w:sz="6" w:space="0" w:color="auto"/>
              <w:right w:val="single" w:sz="6" w:space="0" w:color="auto"/>
            </w:tcBorders>
            <w:shd w:val="clear" w:color="auto" w:fill="auto"/>
            <w:hideMark/>
          </w:tcPr>
          <w:p w14:paraId="1BA83593"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Download Duolingo App and complete the daily activities. </w:t>
            </w:r>
          </w:p>
          <w:p w14:paraId="1F1C0E76"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Practice Welsh language skills in school with children &amp; class teacher. </w:t>
            </w:r>
          </w:p>
        </w:tc>
        <w:tc>
          <w:tcPr>
            <w:tcW w:w="2730" w:type="dxa"/>
            <w:tcBorders>
              <w:top w:val="single" w:sz="6" w:space="0" w:color="auto"/>
              <w:left w:val="single" w:sz="6" w:space="0" w:color="auto"/>
              <w:bottom w:val="single" w:sz="6" w:space="0" w:color="auto"/>
              <w:right w:val="single" w:sz="6" w:space="0" w:color="auto"/>
            </w:tcBorders>
            <w:shd w:val="clear" w:color="auto" w:fill="auto"/>
            <w:hideMark/>
          </w:tcPr>
          <w:p w14:paraId="12639857"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Duolingo App </w:t>
            </w:r>
          </w:p>
          <w:p w14:paraId="11D8026C"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Welsh activities in Hwb  </w:t>
            </w:r>
          </w:p>
          <w:p w14:paraId="26E1A148"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On-line courses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38F51BE7"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w:t>
            </w:r>
            <w:r w:rsidRPr="003C551C">
              <w:rPr>
                <w:rFonts w:ascii="Arial Nova" w:eastAsia="Times New Roman" w:hAnsi="Arial Nova" w:cs="Times New Roman"/>
                <w:kern w:val="0"/>
                <w:sz w:val="18"/>
                <w:szCs w:val="18"/>
                <w:lang w:eastAsia="en-GB"/>
                <w14:ligatures w14:val="none"/>
              </w:rPr>
              <w:t>April 2024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2E3C311B"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To have a better understanding of the Welsh language and being confident when using conversational Welsh with colleagues and pupils. </w:t>
            </w:r>
          </w:p>
          <w:p w14:paraId="56349786"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Nova" w:eastAsia="Times New Roman" w:hAnsi="Arial Nova" w:cs="Times New Roman"/>
                <w:kern w:val="0"/>
                <w:sz w:val="18"/>
                <w:szCs w:val="18"/>
                <w:lang w:eastAsia="en-GB"/>
                <w14:ligatures w14:val="none"/>
              </w:rPr>
              <w:t>Competently leading learning in class with Welsh activities.  </w:t>
            </w:r>
          </w:p>
        </w:tc>
      </w:tr>
      <w:tr w:rsidR="003C551C" w:rsidRPr="003C551C" w14:paraId="7AC4BB72" w14:textId="77777777" w:rsidTr="003C551C">
        <w:trPr>
          <w:trHeight w:val="1080"/>
        </w:trPr>
        <w:tc>
          <w:tcPr>
            <w:tcW w:w="3180" w:type="dxa"/>
            <w:tcBorders>
              <w:top w:val="single" w:sz="6" w:space="0" w:color="auto"/>
              <w:left w:val="single" w:sz="6" w:space="0" w:color="auto"/>
              <w:bottom w:val="single" w:sz="6" w:space="0" w:color="auto"/>
              <w:right w:val="single" w:sz="6" w:space="0" w:color="auto"/>
            </w:tcBorders>
            <w:shd w:val="clear" w:color="auto" w:fill="auto"/>
            <w:hideMark/>
          </w:tcPr>
          <w:p w14:paraId="0561A2CB"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Segoe UI" w:eastAsia="Times New Roman" w:hAnsi="Segoe UI" w:cs="Segoe UI"/>
                <w:kern w:val="0"/>
                <w:sz w:val="18"/>
                <w:szCs w:val="18"/>
                <w:lang w:eastAsia="en-GB"/>
                <w14:ligatures w14:val="none"/>
              </w:rPr>
              <w:t>Improve my knowledge and understanding of Reflective Skills Practice. </w:t>
            </w:r>
          </w:p>
        </w:tc>
        <w:tc>
          <w:tcPr>
            <w:tcW w:w="3855" w:type="dxa"/>
            <w:tcBorders>
              <w:top w:val="single" w:sz="6" w:space="0" w:color="auto"/>
              <w:left w:val="single" w:sz="6" w:space="0" w:color="auto"/>
              <w:bottom w:val="single" w:sz="6" w:space="0" w:color="auto"/>
              <w:right w:val="single" w:sz="6" w:space="0" w:color="auto"/>
            </w:tcBorders>
            <w:shd w:val="clear" w:color="auto" w:fill="auto"/>
            <w:hideMark/>
          </w:tcPr>
          <w:p w14:paraId="0DAEFF72"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Complete ECEY4009 module. </w:t>
            </w:r>
          </w:p>
          <w:p w14:paraId="0D8A66A6"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Research different methods of reflection and practice to find personal preference. </w:t>
            </w:r>
          </w:p>
          <w:p w14:paraId="1190A48E"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Practice with class teacher and peers. </w:t>
            </w:r>
          </w:p>
        </w:tc>
        <w:tc>
          <w:tcPr>
            <w:tcW w:w="2730" w:type="dxa"/>
            <w:tcBorders>
              <w:top w:val="single" w:sz="6" w:space="0" w:color="auto"/>
              <w:left w:val="single" w:sz="6" w:space="0" w:color="auto"/>
              <w:bottom w:val="single" w:sz="6" w:space="0" w:color="auto"/>
              <w:right w:val="single" w:sz="6" w:space="0" w:color="auto"/>
            </w:tcBorders>
            <w:shd w:val="clear" w:color="auto" w:fill="auto"/>
            <w:hideMark/>
          </w:tcPr>
          <w:p w14:paraId="7505A28A"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xml:space="preserve">Use models shown in lectures (Gibbs, Kolb’s, </w:t>
            </w:r>
            <w:proofErr w:type="gramStart"/>
            <w:r w:rsidRPr="003C551C">
              <w:rPr>
                <w:rFonts w:ascii="Arial" w:eastAsia="Times New Roman" w:hAnsi="Arial" w:cs="Arial"/>
                <w:kern w:val="0"/>
                <w:sz w:val="18"/>
                <w:szCs w:val="18"/>
                <w:lang w:eastAsia="en-GB"/>
                <w14:ligatures w14:val="none"/>
              </w:rPr>
              <w:t>Driscoll</w:t>
            </w:r>
            <w:proofErr w:type="gramEnd"/>
            <w:r w:rsidRPr="003C551C">
              <w:rPr>
                <w:rFonts w:ascii="Arial" w:eastAsia="Times New Roman" w:hAnsi="Arial" w:cs="Arial"/>
                <w:kern w:val="0"/>
                <w:sz w:val="18"/>
                <w:szCs w:val="18"/>
                <w:lang w:eastAsia="en-GB"/>
                <w14:ligatures w14:val="none"/>
              </w:rPr>
              <w:t xml:space="preserve"> and ERA)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743988DB"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December 2023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5E443C28"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Reflective practice becomes a formal, written process used with class team and peers on a regular basis. </w:t>
            </w:r>
          </w:p>
        </w:tc>
      </w:tr>
      <w:tr w:rsidR="003C551C" w:rsidRPr="003C551C" w14:paraId="2A2823D6" w14:textId="77777777" w:rsidTr="003C551C">
        <w:trPr>
          <w:trHeight w:val="300"/>
        </w:trPr>
        <w:tc>
          <w:tcPr>
            <w:tcW w:w="3180" w:type="dxa"/>
            <w:tcBorders>
              <w:top w:val="single" w:sz="6" w:space="0" w:color="auto"/>
              <w:left w:val="single" w:sz="6" w:space="0" w:color="auto"/>
              <w:bottom w:val="single" w:sz="6" w:space="0" w:color="auto"/>
              <w:right w:val="single" w:sz="6" w:space="0" w:color="auto"/>
            </w:tcBorders>
            <w:shd w:val="clear" w:color="auto" w:fill="auto"/>
            <w:hideMark/>
          </w:tcPr>
          <w:p w14:paraId="6857FA59"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Segoe UI" w:eastAsia="Times New Roman" w:hAnsi="Segoe UI" w:cs="Segoe UI"/>
                <w:kern w:val="0"/>
                <w:sz w:val="18"/>
                <w:szCs w:val="18"/>
                <w:lang w:eastAsia="en-GB"/>
                <w14:ligatures w14:val="none"/>
              </w:rPr>
              <w:t>To gain more experience of working with external multi-agency departments. </w:t>
            </w:r>
          </w:p>
        </w:tc>
        <w:tc>
          <w:tcPr>
            <w:tcW w:w="3855" w:type="dxa"/>
            <w:tcBorders>
              <w:top w:val="single" w:sz="6" w:space="0" w:color="auto"/>
              <w:left w:val="single" w:sz="6" w:space="0" w:color="auto"/>
              <w:bottom w:val="single" w:sz="6" w:space="0" w:color="auto"/>
              <w:right w:val="single" w:sz="6" w:space="0" w:color="auto"/>
            </w:tcBorders>
            <w:shd w:val="clear" w:color="auto" w:fill="auto"/>
            <w:hideMark/>
          </w:tcPr>
          <w:p w14:paraId="122C24F1"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3C551C">
              <w:rPr>
                <w:rFonts w:ascii="Arial" w:eastAsia="Times New Roman" w:hAnsi="Arial" w:cs="Arial"/>
                <w:kern w:val="0"/>
                <w:sz w:val="18"/>
                <w:szCs w:val="18"/>
                <w:lang w:eastAsia="en-GB"/>
                <w14:ligatures w14:val="none"/>
              </w:rPr>
              <w:t>Liase</w:t>
            </w:r>
            <w:proofErr w:type="spellEnd"/>
            <w:r w:rsidRPr="003C551C">
              <w:rPr>
                <w:rFonts w:ascii="Arial" w:eastAsia="Times New Roman" w:hAnsi="Arial" w:cs="Arial"/>
                <w:kern w:val="0"/>
                <w:sz w:val="18"/>
                <w:szCs w:val="18"/>
                <w:lang w:eastAsia="en-GB"/>
                <w14:ligatures w14:val="none"/>
              </w:rPr>
              <w:t xml:space="preserve"> with Headteacher and attend meetings with Educational Welfare Officer, Early Help </w:t>
            </w:r>
            <w:proofErr w:type="gramStart"/>
            <w:r w:rsidRPr="003C551C">
              <w:rPr>
                <w:rFonts w:ascii="Arial" w:eastAsia="Times New Roman" w:hAnsi="Arial" w:cs="Arial"/>
                <w:kern w:val="0"/>
                <w:sz w:val="18"/>
                <w:szCs w:val="18"/>
                <w:lang w:eastAsia="en-GB"/>
                <w14:ligatures w14:val="none"/>
              </w:rPr>
              <w:t>Hub</w:t>
            </w:r>
            <w:proofErr w:type="gramEnd"/>
            <w:r w:rsidRPr="003C551C">
              <w:rPr>
                <w:rFonts w:ascii="Arial" w:eastAsia="Times New Roman" w:hAnsi="Arial" w:cs="Arial"/>
                <w:kern w:val="0"/>
                <w:sz w:val="18"/>
                <w:szCs w:val="18"/>
                <w:lang w:eastAsia="en-GB"/>
                <w14:ligatures w14:val="none"/>
              </w:rPr>
              <w:t xml:space="preserve"> and Social Services. </w:t>
            </w:r>
          </w:p>
        </w:tc>
        <w:tc>
          <w:tcPr>
            <w:tcW w:w="2730" w:type="dxa"/>
            <w:tcBorders>
              <w:top w:val="single" w:sz="6" w:space="0" w:color="auto"/>
              <w:left w:val="single" w:sz="6" w:space="0" w:color="auto"/>
              <w:bottom w:val="single" w:sz="6" w:space="0" w:color="auto"/>
              <w:right w:val="single" w:sz="6" w:space="0" w:color="auto"/>
            </w:tcBorders>
            <w:shd w:val="clear" w:color="auto" w:fill="auto"/>
            <w:hideMark/>
          </w:tcPr>
          <w:p w14:paraId="4291E7A6"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Support of Headteacher and class teacher to attend and facilitate meetings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7270AAB0"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July 2024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6751048B"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To have an improved knowledge and understanding of different agencies and how they work together, and with schools, to support safeguarding best practice. </w:t>
            </w:r>
          </w:p>
        </w:tc>
      </w:tr>
      <w:tr w:rsidR="003C551C" w:rsidRPr="003C551C" w14:paraId="0F68E078" w14:textId="77777777" w:rsidTr="003C551C">
        <w:trPr>
          <w:trHeight w:val="300"/>
        </w:trPr>
        <w:tc>
          <w:tcPr>
            <w:tcW w:w="3180" w:type="dxa"/>
            <w:tcBorders>
              <w:top w:val="single" w:sz="6" w:space="0" w:color="auto"/>
              <w:left w:val="single" w:sz="6" w:space="0" w:color="auto"/>
              <w:bottom w:val="single" w:sz="6" w:space="0" w:color="auto"/>
              <w:right w:val="single" w:sz="6" w:space="0" w:color="auto"/>
            </w:tcBorders>
            <w:shd w:val="clear" w:color="auto" w:fill="auto"/>
            <w:hideMark/>
          </w:tcPr>
          <w:p w14:paraId="60F38C53"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Segoe UI" w:eastAsia="Times New Roman" w:hAnsi="Segoe UI" w:cs="Segoe UI"/>
                <w:kern w:val="0"/>
                <w:sz w:val="18"/>
                <w:szCs w:val="18"/>
                <w:lang w:eastAsia="en-GB"/>
                <w14:ligatures w14:val="none"/>
              </w:rPr>
              <w:t xml:space="preserve">To complete Early Years Education and Care; </w:t>
            </w:r>
            <w:proofErr w:type="spellStart"/>
            <w:r w:rsidRPr="003C551C">
              <w:rPr>
                <w:rFonts w:ascii="Segoe UI" w:eastAsia="Times New Roman" w:hAnsi="Segoe UI" w:cs="Segoe UI"/>
                <w:kern w:val="0"/>
                <w:sz w:val="18"/>
                <w:szCs w:val="18"/>
                <w:lang w:eastAsia="en-GB"/>
                <w14:ligatures w14:val="none"/>
              </w:rPr>
              <w:t>Practioner</w:t>
            </w:r>
            <w:proofErr w:type="spellEnd"/>
            <w:r w:rsidRPr="003C551C">
              <w:rPr>
                <w:rFonts w:ascii="Segoe UI" w:eastAsia="Times New Roman" w:hAnsi="Segoe UI" w:cs="Segoe UI"/>
                <w:kern w:val="0"/>
                <w:sz w:val="18"/>
                <w:szCs w:val="18"/>
                <w:lang w:eastAsia="en-GB"/>
                <w14:ligatures w14:val="none"/>
              </w:rPr>
              <w:t xml:space="preserve"> Status. </w:t>
            </w:r>
          </w:p>
        </w:tc>
        <w:tc>
          <w:tcPr>
            <w:tcW w:w="3855" w:type="dxa"/>
            <w:tcBorders>
              <w:top w:val="single" w:sz="6" w:space="0" w:color="auto"/>
              <w:left w:val="single" w:sz="6" w:space="0" w:color="auto"/>
              <w:bottom w:val="single" w:sz="6" w:space="0" w:color="auto"/>
              <w:right w:val="single" w:sz="6" w:space="0" w:color="auto"/>
            </w:tcBorders>
            <w:shd w:val="clear" w:color="auto" w:fill="auto"/>
            <w:hideMark/>
          </w:tcPr>
          <w:p w14:paraId="7A5B4635"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Attend lectures and complete coursework in full and on time. </w:t>
            </w:r>
          </w:p>
          <w:p w14:paraId="1AA15B56"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Use University library to develop good study habits.   </w:t>
            </w:r>
          </w:p>
        </w:tc>
        <w:tc>
          <w:tcPr>
            <w:tcW w:w="2730" w:type="dxa"/>
            <w:tcBorders>
              <w:top w:val="single" w:sz="6" w:space="0" w:color="auto"/>
              <w:left w:val="single" w:sz="6" w:space="0" w:color="auto"/>
              <w:bottom w:val="single" w:sz="6" w:space="0" w:color="auto"/>
              <w:right w:val="single" w:sz="6" w:space="0" w:color="auto"/>
            </w:tcBorders>
            <w:shd w:val="clear" w:color="auto" w:fill="auto"/>
            <w:hideMark/>
          </w:tcPr>
          <w:p w14:paraId="3B39C44A"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 xml:space="preserve">Lectures, presentations and </w:t>
            </w:r>
            <w:proofErr w:type="spellStart"/>
            <w:r w:rsidRPr="003C551C">
              <w:rPr>
                <w:rFonts w:ascii="Arial" w:eastAsia="Times New Roman" w:hAnsi="Arial" w:cs="Arial"/>
                <w:kern w:val="0"/>
                <w:sz w:val="18"/>
                <w:szCs w:val="18"/>
                <w:lang w:eastAsia="en-GB"/>
                <w14:ligatures w14:val="none"/>
              </w:rPr>
              <w:t>Powerpoint</w:t>
            </w:r>
            <w:proofErr w:type="spellEnd"/>
            <w:r w:rsidRPr="003C551C">
              <w:rPr>
                <w:rFonts w:ascii="Arial" w:eastAsia="Times New Roman" w:hAnsi="Arial" w:cs="Arial"/>
                <w:kern w:val="0"/>
                <w:sz w:val="18"/>
                <w:szCs w:val="18"/>
                <w:lang w:eastAsia="en-GB"/>
                <w14:ligatures w14:val="none"/>
              </w:rPr>
              <w:t xml:space="preserve"> slides. </w:t>
            </w:r>
          </w:p>
          <w:p w14:paraId="322C20C0"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Library for access to related literature on reading list </w:t>
            </w:r>
          </w:p>
        </w:tc>
        <w:tc>
          <w:tcPr>
            <w:tcW w:w="1395" w:type="dxa"/>
            <w:tcBorders>
              <w:top w:val="single" w:sz="6" w:space="0" w:color="auto"/>
              <w:left w:val="single" w:sz="6" w:space="0" w:color="auto"/>
              <w:bottom w:val="single" w:sz="6" w:space="0" w:color="auto"/>
              <w:right w:val="single" w:sz="6" w:space="0" w:color="auto"/>
            </w:tcBorders>
            <w:shd w:val="clear" w:color="auto" w:fill="auto"/>
            <w:hideMark/>
          </w:tcPr>
          <w:p w14:paraId="61F145BB"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July 2025 </w:t>
            </w:r>
          </w:p>
        </w:tc>
        <w:tc>
          <w:tcPr>
            <w:tcW w:w="4920" w:type="dxa"/>
            <w:tcBorders>
              <w:top w:val="single" w:sz="6" w:space="0" w:color="auto"/>
              <w:left w:val="single" w:sz="6" w:space="0" w:color="auto"/>
              <w:bottom w:val="single" w:sz="6" w:space="0" w:color="auto"/>
              <w:right w:val="single" w:sz="6" w:space="0" w:color="auto"/>
            </w:tcBorders>
            <w:shd w:val="clear" w:color="auto" w:fill="auto"/>
            <w:hideMark/>
          </w:tcPr>
          <w:p w14:paraId="000D0AED" w14:textId="77777777" w:rsidR="003C551C" w:rsidRPr="003C551C" w:rsidRDefault="003C551C" w:rsidP="003C55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3C551C">
              <w:rPr>
                <w:rFonts w:ascii="Arial" w:eastAsia="Times New Roman" w:hAnsi="Arial" w:cs="Arial"/>
                <w:kern w:val="0"/>
                <w:sz w:val="18"/>
                <w:szCs w:val="18"/>
                <w:lang w:eastAsia="en-GB"/>
                <w14:ligatures w14:val="none"/>
              </w:rPr>
              <w:t>To obtain BA (Hons) qualification. </w:t>
            </w:r>
          </w:p>
        </w:tc>
      </w:tr>
    </w:tbl>
    <w:p w14:paraId="7D0DC212" w14:textId="77777777" w:rsidR="009630C8" w:rsidRDefault="009630C8"/>
    <w:p w14:paraId="136C86AE" w14:textId="00BF63E9" w:rsidR="003C551C" w:rsidRPr="00F64D81" w:rsidRDefault="00F64D81" w:rsidP="00F64D81">
      <w:pPr>
        <w:jc w:val="right"/>
        <w:rPr>
          <w:rFonts w:ascii="Arial" w:hAnsi="Arial" w:cs="Arial"/>
          <w:sz w:val="16"/>
          <w:szCs w:val="16"/>
        </w:rPr>
        <w:sectPr w:rsidR="003C551C" w:rsidRPr="00F64D81" w:rsidSect="003C551C">
          <w:headerReference w:type="default" r:id="rId8"/>
          <w:pgSz w:w="16838" w:h="11906" w:orient="landscape"/>
          <w:pgMar w:top="720" w:right="720" w:bottom="720" w:left="720" w:header="708" w:footer="708" w:gutter="0"/>
          <w:cols w:space="708"/>
          <w:docGrid w:linePitch="360"/>
        </w:sectPr>
      </w:pPr>
      <w:r>
        <w:tab/>
      </w:r>
      <w:r>
        <w:tab/>
      </w:r>
      <w:r>
        <w:tab/>
      </w:r>
      <w:r w:rsidRPr="00F64D81">
        <w:rPr>
          <w:rFonts w:ascii="Arial" w:hAnsi="Arial" w:cs="Arial"/>
          <w:sz w:val="16"/>
          <w:szCs w:val="16"/>
        </w:rPr>
        <w:t>Word count: 495</w:t>
      </w:r>
      <w:r w:rsidRPr="00F64D81">
        <w:rPr>
          <w:rFonts w:ascii="Arial" w:hAnsi="Arial" w:cs="Arial"/>
          <w:sz w:val="16"/>
          <w:szCs w:val="16"/>
        </w:rPr>
        <w:tab/>
      </w:r>
      <w:r w:rsidRPr="00F64D81">
        <w:rPr>
          <w:rFonts w:ascii="Arial" w:hAnsi="Arial" w:cs="Arial"/>
          <w:sz w:val="16"/>
          <w:szCs w:val="16"/>
        </w:rPr>
        <w:tab/>
      </w:r>
    </w:p>
    <w:p w14:paraId="08066182" w14:textId="6CF0F8E1" w:rsidR="003C551C" w:rsidRDefault="003C551C" w:rsidP="006C659C">
      <w:pPr>
        <w:jc w:val="center"/>
        <w:rPr>
          <w:rStyle w:val="eop"/>
          <w:rFonts w:ascii="Arial Nova" w:hAnsi="Arial Nova"/>
          <w:color w:val="000000"/>
          <w:sz w:val="18"/>
          <w:szCs w:val="18"/>
          <w:shd w:val="clear" w:color="auto" w:fill="FFFFFF"/>
        </w:rPr>
      </w:pPr>
      <w:r>
        <w:rPr>
          <w:rStyle w:val="normaltextrun"/>
          <w:rFonts w:ascii="Arial Nova" w:hAnsi="Arial Nova"/>
          <w:b/>
          <w:bCs/>
          <w:color w:val="000000"/>
          <w:sz w:val="18"/>
          <w:szCs w:val="18"/>
          <w:shd w:val="clear" w:color="auto" w:fill="FFFFFF"/>
        </w:rPr>
        <w:lastRenderedPageBreak/>
        <w:t>Briefing Paper – Reflective Practice</w:t>
      </w:r>
    </w:p>
    <w:tbl>
      <w:tblPr>
        <w:tblW w:w="104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30"/>
        <w:gridCol w:w="5220"/>
      </w:tblGrid>
      <w:tr w:rsidR="00BB750C" w:rsidRPr="003C551C" w14:paraId="0E7D54C1" w14:textId="77777777" w:rsidTr="00BB750C">
        <w:trPr>
          <w:trHeight w:val="300"/>
        </w:trPr>
        <w:tc>
          <w:tcPr>
            <w:tcW w:w="5233" w:type="dxa"/>
            <w:tcBorders>
              <w:top w:val="single" w:sz="6" w:space="0" w:color="000000"/>
              <w:left w:val="single" w:sz="6" w:space="0" w:color="000000"/>
              <w:bottom w:val="single" w:sz="6" w:space="0" w:color="000000"/>
              <w:right w:val="single" w:sz="6" w:space="0" w:color="000000"/>
            </w:tcBorders>
            <w:shd w:val="clear" w:color="auto" w:fill="auto"/>
            <w:hideMark/>
          </w:tcPr>
          <w:p w14:paraId="704F0F6A" w14:textId="77777777" w:rsidR="003C551C" w:rsidRPr="003C551C" w:rsidRDefault="003C551C" w:rsidP="003C551C">
            <w:pPr>
              <w:spacing w:after="0" w:line="240" w:lineRule="auto"/>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b/>
                <w:bCs/>
                <w:kern w:val="0"/>
                <w:sz w:val="18"/>
                <w:szCs w:val="18"/>
                <w:lang w:eastAsia="en-GB"/>
                <w14:ligatures w14:val="none"/>
              </w:rPr>
              <w:t>What is reflection and reflective practice?</w:t>
            </w:r>
            <w:r w:rsidRPr="003C551C">
              <w:rPr>
                <w:rFonts w:ascii="Arial Nova" w:eastAsia="Times New Roman" w:hAnsi="Arial Nova" w:cs="Segoe UI"/>
                <w:kern w:val="0"/>
                <w:sz w:val="18"/>
                <w:szCs w:val="18"/>
                <w:lang w:eastAsia="en-GB"/>
                <w14:ligatures w14:val="none"/>
              </w:rPr>
              <w:t> </w:t>
            </w:r>
          </w:p>
          <w:p w14:paraId="240F5B08" w14:textId="77777777" w:rsidR="003C551C" w:rsidRPr="003C551C" w:rsidRDefault="003C551C" w:rsidP="003C551C">
            <w:pPr>
              <w:spacing w:after="0" w:line="240" w:lineRule="auto"/>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kern w:val="0"/>
                <w:sz w:val="18"/>
                <w:szCs w:val="18"/>
                <w:lang w:eastAsia="en-GB"/>
                <w14:ligatures w14:val="none"/>
              </w:rPr>
              <w:t>Reflective practice is a combination of critical, creative, and constructive thinking where you reflect on your experiences and actions in a developmental way (Brooks 2022). The aim of which is to not only improve in the way the experience or action took place, but to recognise which ones were successful and should be repeated. Reflective practice is a form of self-analysis which can enhance performance by being aware of how effective you are and how effective you could be. It is how you learn from your actions. It can develop creative thinking and problem-solving skills, linking meaning and purpose to outcome goals.  </w:t>
            </w:r>
          </w:p>
        </w:tc>
        <w:tc>
          <w:tcPr>
            <w:tcW w:w="5217" w:type="dxa"/>
            <w:tcBorders>
              <w:top w:val="single" w:sz="6" w:space="0" w:color="000000"/>
              <w:left w:val="single" w:sz="6" w:space="0" w:color="000000"/>
              <w:bottom w:val="single" w:sz="6" w:space="0" w:color="000000"/>
              <w:right w:val="single" w:sz="6" w:space="0" w:color="000000"/>
            </w:tcBorders>
            <w:shd w:val="clear" w:color="auto" w:fill="auto"/>
            <w:hideMark/>
          </w:tcPr>
          <w:p w14:paraId="7C240FC1" w14:textId="77777777" w:rsidR="003C551C" w:rsidRPr="003C551C" w:rsidRDefault="003C551C" w:rsidP="003C551C">
            <w:pPr>
              <w:spacing w:after="0" w:line="240" w:lineRule="auto"/>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b/>
                <w:bCs/>
                <w:kern w:val="0"/>
                <w:sz w:val="18"/>
                <w:szCs w:val="18"/>
                <w:lang w:eastAsia="en-GB"/>
                <w14:ligatures w14:val="none"/>
              </w:rPr>
              <w:t xml:space="preserve">Why is reflective practice important to EY practice? </w:t>
            </w:r>
            <w:r w:rsidRPr="003C551C">
              <w:rPr>
                <w:rFonts w:ascii="Arial Nova" w:eastAsia="Times New Roman" w:hAnsi="Arial Nova" w:cs="Segoe UI"/>
                <w:kern w:val="0"/>
                <w:sz w:val="18"/>
                <w:szCs w:val="18"/>
                <w:lang w:eastAsia="en-GB"/>
                <w14:ligatures w14:val="none"/>
              </w:rPr>
              <w:t>Reflective practice is a cyclical process and in an Early Years setting would support continual development of skills, knowledge, and experiences (Kelly 2015). By developing a deeper understanding of these skills and experiences, better quality of care would be achieved along with the practitioners own pedagogical growth and development, which would support them in achieving and maintaining the best possible outcomes for children.  </w:t>
            </w:r>
          </w:p>
        </w:tc>
      </w:tr>
      <w:tr w:rsidR="003C551C" w:rsidRPr="003C551C" w14:paraId="785F0785" w14:textId="77777777" w:rsidTr="003C551C">
        <w:trPr>
          <w:trHeight w:val="300"/>
        </w:trPr>
        <w:tc>
          <w:tcPr>
            <w:tcW w:w="1045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79292A7B" w14:textId="77777777" w:rsidR="003C551C" w:rsidRPr="003C551C" w:rsidRDefault="003C551C" w:rsidP="003C551C">
            <w:pPr>
              <w:spacing w:after="0" w:line="240" w:lineRule="auto"/>
              <w:jc w:val="center"/>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b/>
                <w:bCs/>
                <w:kern w:val="0"/>
                <w:sz w:val="18"/>
                <w:szCs w:val="18"/>
                <w:lang w:eastAsia="en-GB"/>
                <w14:ligatures w14:val="none"/>
              </w:rPr>
              <w:t>The theory of reflective practice:</w:t>
            </w:r>
            <w:r w:rsidRPr="003C551C">
              <w:rPr>
                <w:rFonts w:ascii="Arial Nova" w:eastAsia="Times New Roman" w:hAnsi="Arial Nova" w:cs="Segoe UI"/>
                <w:kern w:val="0"/>
                <w:sz w:val="18"/>
                <w:szCs w:val="18"/>
                <w:lang w:eastAsia="en-GB"/>
                <w14:ligatures w14:val="none"/>
              </w:rPr>
              <w:t> </w:t>
            </w:r>
          </w:p>
          <w:p w14:paraId="3B4F9DA1" w14:textId="77777777" w:rsidR="003C551C" w:rsidRPr="003C551C" w:rsidRDefault="003C551C" w:rsidP="003C551C">
            <w:pPr>
              <w:spacing w:after="0" w:line="240" w:lineRule="auto"/>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kern w:val="0"/>
                <w:sz w:val="18"/>
                <w:szCs w:val="18"/>
                <w:lang w:eastAsia="en-GB"/>
                <w14:ligatures w14:val="none"/>
              </w:rPr>
              <w:t>The theory of reflective practice, a set of principles on which the practice is based, can be attributed to several theorists, such as Graham Gibbs, David Kolb, or one of the first to identify reflective practice, John Dewey. Reflective thought is a vital cog in a cycle that allows one to learn from an experience. It often starts when an experience result is unexpected, providing an opportunity to look back and reflect on the actions which led to the experience and the result. It is a specialised form of thinking, questioning why and how the result was achieved and what influenced this. Could a different outcome be achieved if something had been delivered in another way? And so, the reflective cycle begins. </w:t>
            </w:r>
          </w:p>
        </w:tc>
      </w:tr>
      <w:tr w:rsidR="00BB750C" w:rsidRPr="003C551C" w14:paraId="51953769" w14:textId="77777777" w:rsidTr="00BB750C">
        <w:trPr>
          <w:trHeight w:val="3231"/>
        </w:trPr>
        <w:tc>
          <w:tcPr>
            <w:tcW w:w="5233" w:type="dxa"/>
            <w:tcBorders>
              <w:top w:val="single" w:sz="6" w:space="0" w:color="000000"/>
              <w:left w:val="single" w:sz="6" w:space="0" w:color="000000"/>
              <w:bottom w:val="single" w:sz="6" w:space="0" w:color="000000"/>
              <w:right w:val="single" w:sz="6" w:space="0" w:color="000000"/>
            </w:tcBorders>
            <w:shd w:val="clear" w:color="auto" w:fill="auto"/>
          </w:tcPr>
          <w:p w14:paraId="46D55235" w14:textId="6FCB2C98" w:rsidR="003C551C" w:rsidRDefault="00BB750C" w:rsidP="003C551C">
            <w:pPr>
              <w:spacing w:after="0" w:line="240" w:lineRule="auto"/>
              <w:jc w:val="center"/>
              <w:textAlignment w:val="baseline"/>
              <w:rPr>
                <w:rFonts w:ascii="Arial Nova" w:eastAsia="Times New Roman" w:hAnsi="Arial Nova" w:cs="Segoe UI"/>
                <w:b/>
                <w:bCs/>
                <w:kern w:val="0"/>
                <w:sz w:val="18"/>
                <w:szCs w:val="18"/>
                <w:lang w:eastAsia="en-GB"/>
                <w14:ligatures w14:val="none"/>
              </w:rPr>
            </w:pPr>
            <w:r>
              <w:rPr>
                <w:rStyle w:val="wacimagecontainer"/>
                <w:rFonts w:ascii="Segoe UI" w:hAnsi="Segoe UI" w:cs="Segoe UI"/>
                <w:noProof/>
                <w:color w:val="000000"/>
                <w:sz w:val="18"/>
                <w:szCs w:val="18"/>
                <w:shd w:val="clear" w:color="auto" w:fill="FFFFFF"/>
              </w:rPr>
              <w:drawing>
                <wp:anchor distT="0" distB="0" distL="114300" distR="114300" simplePos="0" relativeHeight="251658240" behindDoc="1" locked="0" layoutInCell="1" allowOverlap="1" wp14:anchorId="64BF5BA6" wp14:editId="705813E8">
                  <wp:simplePos x="0" y="0"/>
                  <wp:positionH relativeFrom="margin">
                    <wp:align>center</wp:align>
                  </wp:positionH>
                  <wp:positionV relativeFrom="page">
                    <wp:posOffset>268605</wp:posOffset>
                  </wp:positionV>
                  <wp:extent cx="1800000" cy="1848290"/>
                  <wp:effectExtent l="0" t="0" r="0" b="0"/>
                  <wp:wrapTight wrapText="bothSides">
                    <wp:wrapPolygon edited="0">
                      <wp:start x="0" y="0"/>
                      <wp:lineTo x="0" y="21377"/>
                      <wp:lineTo x="21265" y="21377"/>
                      <wp:lineTo x="21265" y="0"/>
                      <wp:lineTo x="0" y="0"/>
                    </wp:wrapPolygon>
                  </wp:wrapTight>
                  <wp:docPr id="5452816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7388" r="27856"/>
                          <a:stretch/>
                        </pic:blipFill>
                        <pic:spPr bwMode="auto">
                          <a:xfrm>
                            <a:off x="0" y="0"/>
                            <a:ext cx="1800000" cy="1848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Style w:val="normaltextrun"/>
                <w:rFonts w:ascii="Arial Nova" w:hAnsi="Arial Nova"/>
                <w:b/>
                <w:bCs/>
                <w:color w:val="000000"/>
                <w:sz w:val="18"/>
                <w:szCs w:val="18"/>
                <w:shd w:val="clear" w:color="auto" w:fill="FFFFFF"/>
              </w:rPr>
              <w:t>Gibbs’ model</w:t>
            </w:r>
            <w:r>
              <w:rPr>
                <w:rStyle w:val="eop"/>
                <w:rFonts w:ascii="Arial Nova" w:hAnsi="Arial Nova"/>
                <w:color w:val="000000"/>
                <w:sz w:val="18"/>
                <w:szCs w:val="18"/>
                <w:shd w:val="clear" w:color="auto" w:fill="FFFFFF"/>
              </w:rPr>
              <w:t> </w:t>
            </w:r>
          </w:p>
          <w:p w14:paraId="68144BD6" w14:textId="0D2C1917" w:rsidR="003C551C" w:rsidRPr="003C551C" w:rsidRDefault="003C551C" w:rsidP="003C551C">
            <w:pPr>
              <w:spacing w:after="0" w:line="240" w:lineRule="auto"/>
              <w:textAlignment w:val="baseline"/>
              <w:rPr>
                <w:rFonts w:ascii="Arial Nova" w:eastAsia="Times New Roman" w:hAnsi="Arial Nova" w:cs="Segoe UI"/>
                <w:b/>
                <w:bCs/>
                <w:kern w:val="0"/>
                <w:sz w:val="18"/>
                <w:szCs w:val="18"/>
                <w:lang w:eastAsia="en-GB"/>
                <w14:ligatures w14:val="none"/>
              </w:rPr>
            </w:pPr>
            <w:r>
              <w:rPr>
                <w:rFonts w:ascii="Arial Nova" w:hAnsi="Arial Nova"/>
                <w:b/>
                <w:bCs/>
                <w:color w:val="000000"/>
                <w:sz w:val="18"/>
                <w:szCs w:val="18"/>
                <w:shd w:val="clear" w:color="auto" w:fill="FFFFFF"/>
              </w:rPr>
              <w:br/>
            </w:r>
          </w:p>
        </w:tc>
        <w:tc>
          <w:tcPr>
            <w:tcW w:w="5217" w:type="dxa"/>
            <w:tcBorders>
              <w:top w:val="single" w:sz="6" w:space="0" w:color="000000"/>
              <w:left w:val="single" w:sz="6" w:space="0" w:color="000000"/>
              <w:bottom w:val="single" w:sz="6" w:space="0" w:color="000000"/>
              <w:right w:val="single" w:sz="6" w:space="0" w:color="000000"/>
            </w:tcBorders>
            <w:shd w:val="clear" w:color="auto" w:fill="auto"/>
          </w:tcPr>
          <w:p w14:paraId="55486E90" w14:textId="77777777" w:rsidR="003C551C" w:rsidRDefault="00BB750C" w:rsidP="003C551C">
            <w:pPr>
              <w:spacing w:after="0" w:line="240" w:lineRule="auto"/>
              <w:jc w:val="center"/>
              <w:textAlignment w:val="baseline"/>
              <w:rPr>
                <w:rStyle w:val="eop"/>
                <w:rFonts w:ascii="Arial Nova" w:hAnsi="Arial Nova"/>
                <w:color w:val="000000"/>
                <w:sz w:val="18"/>
                <w:szCs w:val="18"/>
                <w:shd w:val="clear" w:color="auto" w:fill="FFFFFF"/>
              </w:rPr>
            </w:pPr>
            <w:r>
              <w:rPr>
                <w:rStyle w:val="normaltextrun"/>
                <w:rFonts w:ascii="Arial Nova" w:hAnsi="Arial Nova"/>
                <w:b/>
                <w:bCs/>
                <w:color w:val="000000"/>
                <w:sz w:val="18"/>
                <w:szCs w:val="18"/>
                <w:shd w:val="clear" w:color="auto" w:fill="FFFFFF"/>
              </w:rPr>
              <w:t>ERA model</w:t>
            </w:r>
            <w:r>
              <w:rPr>
                <w:rStyle w:val="eop"/>
                <w:rFonts w:ascii="Arial Nova" w:hAnsi="Arial Nova"/>
                <w:color w:val="000000"/>
                <w:sz w:val="18"/>
                <w:szCs w:val="18"/>
                <w:shd w:val="clear" w:color="auto" w:fill="FFFFFF"/>
              </w:rPr>
              <w:t> </w:t>
            </w:r>
          </w:p>
          <w:p w14:paraId="1787E514" w14:textId="77777777" w:rsidR="00BB750C" w:rsidRDefault="00BB750C" w:rsidP="003C551C">
            <w:pPr>
              <w:spacing w:after="0" w:line="240" w:lineRule="auto"/>
              <w:jc w:val="center"/>
              <w:textAlignment w:val="baseline"/>
              <w:rPr>
                <w:rStyle w:val="eop"/>
                <w:color w:val="000000"/>
                <w:shd w:val="clear" w:color="auto" w:fill="FFFFFF"/>
              </w:rPr>
            </w:pPr>
          </w:p>
          <w:p w14:paraId="3CF657DB" w14:textId="735CF8CC" w:rsidR="00BB750C" w:rsidRPr="003C551C" w:rsidRDefault="00BB750C" w:rsidP="003C551C">
            <w:pPr>
              <w:spacing w:after="0" w:line="240" w:lineRule="auto"/>
              <w:jc w:val="center"/>
              <w:textAlignment w:val="baseline"/>
              <w:rPr>
                <w:rFonts w:ascii="Arial Nova" w:eastAsia="Times New Roman" w:hAnsi="Arial Nova" w:cs="Segoe UI"/>
                <w:b/>
                <w:bCs/>
                <w:kern w:val="0"/>
                <w:sz w:val="18"/>
                <w:szCs w:val="18"/>
                <w:lang w:eastAsia="en-GB"/>
                <w14:ligatures w14:val="none"/>
              </w:rPr>
            </w:pPr>
            <w:r>
              <w:rPr>
                <w:rStyle w:val="wacimagecontainer"/>
                <w:rFonts w:ascii="Segoe UI" w:hAnsi="Segoe UI" w:cs="Segoe UI"/>
                <w:noProof/>
                <w:color w:val="000000"/>
                <w:sz w:val="18"/>
                <w:szCs w:val="18"/>
                <w:shd w:val="clear" w:color="auto" w:fill="FFFFFF"/>
              </w:rPr>
              <w:drawing>
                <wp:inline distT="0" distB="0" distL="0" distR="0" wp14:anchorId="79DF7E41" wp14:editId="76492D34">
                  <wp:extent cx="1800000" cy="1238697"/>
                  <wp:effectExtent l="0" t="0" r="0" b="0"/>
                  <wp:docPr id="15209588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503" r="8787"/>
                          <a:stretch/>
                        </pic:blipFill>
                        <pic:spPr bwMode="auto">
                          <a:xfrm>
                            <a:off x="0" y="0"/>
                            <a:ext cx="1800000" cy="1238697"/>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p>
        </w:tc>
      </w:tr>
      <w:tr w:rsidR="003C551C" w:rsidRPr="003C551C" w14:paraId="478AA30A" w14:textId="77777777" w:rsidTr="003C551C">
        <w:trPr>
          <w:trHeight w:val="300"/>
        </w:trPr>
        <w:tc>
          <w:tcPr>
            <w:tcW w:w="10450" w:type="dxa"/>
            <w:gridSpan w:val="2"/>
            <w:tcBorders>
              <w:top w:val="single" w:sz="6" w:space="0" w:color="000000"/>
              <w:left w:val="single" w:sz="6" w:space="0" w:color="000000"/>
              <w:bottom w:val="single" w:sz="6" w:space="0" w:color="000000"/>
              <w:right w:val="single" w:sz="6" w:space="0" w:color="000000"/>
            </w:tcBorders>
            <w:shd w:val="clear" w:color="auto" w:fill="auto"/>
          </w:tcPr>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419"/>
            </w:tblGrid>
            <w:tr w:rsidR="003C551C" w:rsidRPr="003C551C" w14:paraId="3C26BBCB" w14:textId="77777777" w:rsidTr="003C551C">
              <w:trPr>
                <w:trHeight w:val="300"/>
              </w:trPr>
              <w:tc>
                <w:tcPr>
                  <w:tcW w:w="10575" w:type="dxa"/>
                  <w:tcBorders>
                    <w:top w:val="single" w:sz="6" w:space="0" w:color="000000"/>
                    <w:left w:val="single" w:sz="6" w:space="0" w:color="000000"/>
                    <w:bottom w:val="single" w:sz="6" w:space="0" w:color="000000"/>
                    <w:right w:val="single" w:sz="6" w:space="0" w:color="000000"/>
                  </w:tcBorders>
                  <w:shd w:val="clear" w:color="auto" w:fill="auto"/>
                  <w:hideMark/>
                </w:tcPr>
                <w:p w14:paraId="79EE89C9" w14:textId="77777777" w:rsidR="003C551C" w:rsidRPr="003C551C" w:rsidRDefault="003C551C" w:rsidP="003C551C">
                  <w:pPr>
                    <w:spacing w:after="0" w:line="240" w:lineRule="auto"/>
                    <w:jc w:val="center"/>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b/>
                      <w:bCs/>
                      <w:kern w:val="0"/>
                      <w:sz w:val="18"/>
                      <w:szCs w:val="18"/>
                      <w:lang w:eastAsia="en-GB"/>
                      <w14:ligatures w14:val="none"/>
                    </w:rPr>
                    <w:t>Analysis of models – compare/contrast/pros/cons:</w:t>
                  </w:r>
                  <w:r w:rsidRPr="003C551C">
                    <w:rPr>
                      <w:rFonts w:ascii="Arial Nova" w:eastAsia="Times New Roman" w:hAnsi="Arial Nova" w:cs="Segoe UI"/>
                      <w:kern w:val="0"/>
                      <w:sz w:val="18"/>
                      <w:szCs w:val="18"/>
                      <w:lang w:eastAsia="en-GB"/>
                      <w14:ligatures w14:val="none"/>
                    </w:rPr>
                    <w:t> </w:t>
                  </w:r>
                </w:p>
                <w:p w14:paraId="4F28E2DF" w14:textId="77777777" w:rsidR="003C551C" w:rsidRPr="003C551C" w:rsidRDefault="003C551C" w:rsidP="003C551C">
                  <w:pPr>
                    <w:spacing w:after="0" w:line="240" w:lineRule="auto"/>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kern w:val="0"/>
                      <w:sz w:val="18"/>
                      <w:szCs w:val="18"/>
                      <w:lang w:eastAsia="en-GB"/>
                      <w14:ligatures w14:val="none"/>
                    </w:rPr>
                    <w:t>The ERA cycle (Jasper, 2013) is one of the most simplistic forms of reflective practice. Using three stages of Experience, Reflection and Action, this model starts with an experience, whether positive or negative. Once the experience has taken place, you start to analyse what happened. Thinking through what exactly happened and why, what your feeling may be and what, if anything, could be done differently. This leads to the final part of the cycle, the action. Once you have considered all the reflections, you can create a plan to overcome negative outcomes, or embed successes for the next experience. The cycle will then return to the start.  </w:t>
                  </w:r>
                </w:p>
                <w:p w14:paraId="6E9472C7" w14:textId="77777777" w:rsidR="003C551C" w:rsidRPr="003C551C" w:rsidRDefault="003C551C" w:rsidP="003C551C">
                  <w:pPr>
                    <w:spacing w:after="0" w:line="240" w:lineRule="auto"/>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kern w:val="0"/>
                      <w:sz w:val="18"/>
                      <w:szCs w:val="18"/>
                      <w:lang w:eastAsia="en-GB"/>
                      <w14:ligatures w14:val="none"/>
                    </w:rPr>
                    <w:t xml:space="preserve">The Gibbs model extends the three steps of the ERA model, making a more detailed model of reflective practice. There are six stages in this </w:t>
                  </w:r>
                  <w:proofErr w:type="gramStart"/>
                  <w:r w:rsidRPr="003C551C">
                    <w:rPr>
                      <w:rFonts w:ascii="Arial Nova" w:eastAsia="Times New Roman" w:hAnsi="Arial Nova" w:cs="Segoe UI"/>
                      <w:kern w:val="0"/>
                      <w:sz w:val="18"/>
                      <w:szCs w:val="18"/>
                      <w:lang w:eastAsia="en-GB"/>
                      <w14:ligatures w14:val="none"/>
                    </w:rPr>
                    <w:t>cycle;</w:t>
                  </w:r>
                  <w:proofErr w:type="gramEnd"/>
                  <w:r w:rsidRPr="003C551C">
                    <w:rPr>
                      <w:rFonts w:ascii="Arial Nova" w:eastAsia="Times New Roman" w:hAnsi="Arial Nova" w:cs="Segoe UI"/>
                      <w:kern w:val="0"/>
                      <w:sz w:val="18"/>
                      <w:szCs w:val="18"/>
                      <w:lang w:eastAsia="en-GB"/>
                      <w14:ligatures w14:val="none"/>
                    </w:rPr>
                    <w:t xml:space="preserve"> description, feelings, evaluation, analysis, conclusion, and action plan. The Gibbs cycle allows a more in-depth reflection, with more specific areas to consider. As with previous models, you start with your experience, describing what happened. The next step considers your feelings both during and after the experience. Once you have explored your own emotions, you can start the next stage of evaluating. Examine what made it particularly good, or not so good. You need to be honest and objective in this stage. You can then use this evaluation to analyse and make sense of the experience, focussing on the meaning of the experience, asking yourself why and what. From here, you will form your conclusion about the experience and where you should begin to summarise your findings into actions that can improve future experiences. These actions can be incorporated into an action plan, a step-by-step instruction for the next time. </w:t>
                  </w:r>
                </w:p>
                <w:p w14:paraId="50044077" w14:textId="77777777" w:rsidR="003C551C" w:rsidRPr="003C551C" w:rsidRDefault="003C551C" w:rsidP="003C551C">
                  <w:pPr>
                    <w:spacing w:after="0" w:line="240" w:lineRule="auto"/>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kern w:val="0"/>
                      <w:sz w:val="18"/>
                      <w:szCs w:val="18"/>
                      <w:lang w:eastAsia="en-GB"/>
                      <w14:ligatures w14:val="none"/>
                    </w:rPr>
                    <w:t>The advantages of using the Gibbs or ERA models are that they both provide a framework to follow which allows you to consider your own thoughts and then form actions for the next time, but there are some significant differences in the approach with Gibbs providing a more extensive framework to consider more aspects including your own emotions. Secondly, they both allow an assessment of the information in a logical approach. Finally, you know you are at the end of the cycle as you will have your actions which may be solutions or recommendations, for next time. </w:t>
                  </w:r>
                </w:p>
                <w:p w14:paraId="4E29FEF4" w14:textId="77777777" w:rsidR="003C551C" w:rsidRPr="003C551C" w:rsidRDefault="003C551C" w:rsidP="003C551C">
                  <w:pPr>
                    <w:spacing w:after="0" w:line="240" w:lineRule="auto"/>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kern w:val="0"/>
                      <w:sz w:val="18"/>
                      <w:szCs w:val="18"/>
                      <w:lang w:eastAsia="en-GB"/>
                      <w14:ligatures w14:val="none"/>
                    </w:rPr>
                    <w:t>There are, however, some disadvantages of using one cycle or the other. The ERA approach may be considered too vague as it is not prescriptive enough and does not encourage you to explore your own emotions of the experience.  On the other hand, the Gibbs model may be considered too comprehensive for some scenarios. Neither cycle uses nor encourages any in-action reflection, only on-action.  </w:t>
                  </w:r>
                </w:p>
              </w:tc>
            </w:tr>
            <w:tr w:rsidR="003C551C" w:rsidRPr="003C551C" w14:paraId="0AAAE8D6" w14:textId="77777777" w:rsidTr="003C551C">
              <w:trPr>
                <w:trHeight w:val="300"/>
              </w:trPr>
              <w:tc>
                <w:tcPr>
                  <w:tcW w:w="10575" w:type="dxa"/>
                  <w:tcBorders>
                    <w:top w:val="single" w:sz="6" w:space="0" w:color="000000"/>
                    <w:left w:val="single" w:sz="6" w:space="0" w:color="000000"/>
                    <w:bottom w:val="single" w:sz="6" w:space="0" w:color="000000"/>
                    <w:right w:val="single" w:sz="6" w:space="0" w:color="000000"/>
                  </w:tcBorders>
                  <w:shd w:val="clear" w:color="auto" w:fill="auto"/>
                  <w:hideMark/>
                </w:tcPr>
                <w:p w14:paraId="34FF3CD4" w14:textId="77777777" w:rsidR="003C551C" w:rsidRPr="003C551C" w:rsidRDefault="003C551C" w:rsidP="003C551C">
                  <w:pPr>
                    <w:spacing w:after="0" w:line="240" w:lineRule="auto"/>
                    <w:jc w:val="center"/>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b/>
                      <w:bCs/>
                      <w:kern w:val="0"/>
                      <w:sz w:val="18"/>
                      <w:szCs w:val="18"/>
                      <w:lang w:eastAsia="en-GB"/>
                      <w14:ligatures w14:val="none"/>
                    </w:rPr>
                    <w:t>Conclusion</w:t>
                  </w:r>
                  <w:r w:rsidRPr="003C551C">
                    <w:rPr>
                      <w:rFonts w:ascii="Arial Nova" w:eastAsia="Times New Roman" w:hAnsi="Arial Nova" w:cs="Segoe UI"/>
                      <w:kern w:val="0"/>
                      <w:sz w:val="18"/>
                      <w:szCs w:val="18"/>
                      <w:lang w:eastAsia="en-GB"/>
                      <w14:ligatures w14:val="none"/>
                    </w:rPr>
                    <w:t> </w:t>
                  </w:r>
                </w:p>
                <w:p w14:paraId="3ECD61F0" w14:textId="77777777" w:rsidR="003C551C" w:rsidRPr="003C551C" w:rsidRDefault="003C551C" w:rsidP="003C551C">
                  <w:pPr>
                    <w:spacing w:after="0" w:line="240" w:lineRule="auto"/>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kern w:val="0"/>
                      <w:sz w:val="18"/>
                      <w:szCs w:val="18"/>
                      <w:lang w:eastAsia="en-GB"/>
                      <w14:ligatures w14:val="none"/>
                    </w:rPr>
                    <w:t>Reflective practice can be a very personal process, examining your own emotions and behaviours, and the impact they can have on the outcome of an experience. Also, coming to terms with your thoughts and feelings can be a complicated, uncomfortable process, but one which is imperative for the practice to be successful. Everyone will work differently and find their own preferred method or model of reflection to use. When used correctly and fully, you will learn from your experiences and be able to identify skill gaps to support your own professional development as well as the learning and development of those in your care. </w:t>
                  </w:r>
                </w:p>
                <w:p w14:paraId="6833149E" w14:textId="77777777" w:rsidR="003C551C" w:rsidRPr="003C551C" w:rsidRDefault="003C551C" w:rsidP="003C551C">
                  <w:pPr>
                    <w:spacing w:after="0" w:line="240" w:lineRule="auto"/>
                    <w:textAlignment w:val="baseline"/>
                    <w:rPr>
                      <w:rFonts w:ascii="Segoe UI" w:eastAsia="Times New Roman" w:hAnsi="Segoe UI" w:cs="Segoe UI"/>
                      <w:kern w:val="0"/>
                      <w:sz w:val="18"/>
                      <w:szCs w:val="18"/>
                      <w:lang w:eastAsia="en-GB"/>
                      <w14:ligatures w14:val="none"/>
                    </w:rPr>
                  </w:pPr>
                  <w:r w:rsidRPr="003C551C">
                    <w:rPr>
                      <w:rFonts w:ascii="Arial Nova" w:eastAsia="Times New Roman" w:hAnsi="Arial Nova" w:cs="Segoe UI"/>
                      <w:kern w:val="0"/>
                      <w:sz w:val="18"/>
                      <w:szCs w:val="18"/>
                      <w:lang w:eastAsia="en-GB"/>
                      <w14:ligatures w14:val="none"/>
                    </w:rPr>
                    <w:t xml:space="preserve">Reflective practice should also be undertaken in groups or teams. When completed in this way, it can improve engagement and support the development of a team ethos where effective strategies can be collaboratively formed. Again, different methods can be </w:t>
                  </w:r>
                  <w:r w:rsidRPr="003C551C">
                    <w:rPr>
                      <w:rFonts w:ascii="Arial Nova" w:eastAsia="Times New Roman" w:hAnsi="Arial Nova" w:cs="Segoe UI"/>
                      <w:kern w:val="0"/>
                      <w:sz w:val="18"/>
                      <w:szCs w:val="18"/>
                      <w:lang w:eastAsia="en-GB"/>
                      <w14:ligatures w14:val="none"/>
                    </w:rPr>
                    <w:lastRenderedPageBreak/>
                    <w:t>experimented with to find the most beneficial to the needs of the team. When practiced correctly, reflective practice will support the development of yourself and your team, to gain the best outcomes for yourself and for those in your care, </w:t>
                  </w:r>
                </w:p>
              </w:tc>
            </w:tr>
          </w:tbl>
          <w:p w14:paraId="761966D3" w14:textId="77777777" w:rsidR="003C551C" w:rsidRPr="003C551C" w:rsidRDefault="003C551C" w:rsidP="003C551C">
            <w:pPr>
              <w:spacing w:after="0" w:line="240" w:lineRule="auto"/>
              <w:jc w:val="center"/>
              <w:textAlignment w:val="baseline"/>
              <w:rPr>
                <w:rFonts w:ascii="Arial Nova" w:eastAsia="Times New Roman" w:hAnsi="Arial Nova" w:cs="Segoe UI"/>
                <w:b/>
                <w:bCs/>
                <w:kern w:val="0"/>
                <w:sz w:val="18"/>
                <w:szCs w:val="18"/>
                <w:lang w:eastAsia="en-GB"/>
                <w14:ligatures w14:val="none"/>
              </w:rPr>
            </w:pPr>
          </w:p>
        </w:tc>
      </w:tr>
    </w:tbl>
    <w:p w14:paraId="56601512" w14:textId="55DCECC3" w:rsidR="003C551C" w:rsidRPr="0046144C" w:rsidRDefault="0046144C" w:rsidP="0046144C">
      <w:pPr>
        <w:jc w:val="right"/>
        <w:rPr>
          <w:rFonts w:ascii="Arial" w:hAnsi="Arial" w:cs="Arial"/>
          <w:sz w:val="16"/>
          <w:szCs w:val="16"/>
        </w:rPr>
      </w:pPr>
      <w:r w:rsidRPr="0046144C">
        <w:rPr>
          <w:rFonts w:ascii="Arial" w:hAnsi="Arial" w:cs="Arial"/>
          <w:sz w:val="16"/>
          <w:szCs w:val="16"/>
        </w:rPr>
        <w:lastRenderedPageBreak/>
        <w:t>Word count: 945</w:t>
      </w:r>
    </w:p>
    <w:p w14:paraId="0E5A626D" w14:textId="77777777" w:rsidR="00BB750C" w:rsidRDefault="00BB750C"/>
    <w:p w14:paraId="63EF02CB" w14:textId="77777777" w:rsidR="00BB750C" w:rsidRDefault="00BB750C"/>
    <w:p w14:paraId="51A8D33B" w14:textId="77777777" w:rsidR="00BB750C" w:rsidRDefault="00BB750C"/>
    <w:p w14:paraId="57571554" w14:textId="77777777" w:rsidR="00BB750C" w:rsidRDefault="00BB750C"/>
    <w:p w14:paraId="41B92EAA" w14:textId="77777777" w:rsidR="00BB750C" w:rsidRDefault="00BB750C"/>
    <w:p w14:paraId="4A30561A" w14:textId="77777777" w:rsidR="00BB750C" w:rsidRDefault="00BB750C"/>
    <w:p w14:paraId="04E4B79C" w14:textId="77777777" w:rsidR="00BB750C" w:rsidRDefault="00BB750C"/>
    <w:p w14:paraId="0F8F2290" w14:textId="77777777" w:rsidR="00BB750C" w:rsidRDefault="00BB750C"/>
    <w:p w14:paraId="5133F691" w14:textId="77777777" w:rsidR="00BB750C" w:rsidRDefault="00BB750C"/>
    <w:p w14:paraId="43ECAE3E" w14:textId="77777777" w:rsidR="00BB750C" w:rsidRDefault="00BB750C"/>
    <w:p w14:paraId="1BDFF4F4" w14:textId="77777777" w:rsidR="00BB750C" w:rsidRDefault="00BB750C"/>
    <w:p w14:paraId="16B282E7" w14:textId="77777777" w:rsidR="00BB750C" w:rsidRDefault="00BB750C"/>
    <w:p w14:paraId="1DD01835" w14:textId="77777777" w:rsidR="00BB750C" w:rsidRDefault="00BB750C"/>
    <w:p w14:paraId="7693A727" w14:textId="77777777" w:rsidR="00BB750C" w:rsidRDefault="00BB750C"/>
    <w:p w14:paraId="6E880FEF" w14:textId="77777777" w:rsidR="00BB750C" w:rsidRDefault="00BB750C"/>
    <w:p w14:paraId="25860B6F" w14:textId="77777777" w:rsidR="00BB750C" w:rsidRDefault="00BB750C"/>
    <w:p w14:paraId="7632D011" w14:textId="77777777" w:rsidR="00BB750C" w:rsidRDefault="00BB750C"/>
    <w:p w14:paraId="3CB16D02" w14:textId="77777777" w:rsidR="00BB750C" w:rsidRDefault="00BB750C"/>
    <w:p w14:paraId="58E7DFC5" w14:textId="77777777" w:rsidR="00BB750C" w:rsidRDefault="00BB750C"/>
    <w:p w14:paraId="25EF578E" w14:textId="77777777" w:rsidR="00BB750C" w:rsidRDefault="00BB750C"/>
    <w:p w14:paraId="67DDE953" w14:textId="77777777" w:rsidR="00BB750C" w:rsidRDefault="00BB750C"/>
    <w:p w14:paraId="72981CF8" w14:textId="77777777" w:rsidR="00BB750C" w:rsidRDefault="00BB750C"/>
    <w:p w14:paraId="18AD331A" w14:textId="77777777" w:rsidR="00BB750C" w:rsidRDefault="00BB750C"/>
    <w:p w14:paraId="32295562" w14:textId="77777777" w:rsidR="00BB750C" w:rsidRDefault="00BB750C"/>
    <w:p w14:paraId="588D068B" w14:textId="77777777" w:rsidR="00BB750C" w:rsidRDefault="00BB750C"/>
    <w:p w14:paraId="189BAF84" w14:textId="77777777" w:rsidR="00BB750C" w:rsidRDefault="00BB750C"/>
    <w:p w14:paraId="1B5666BD" w14:textId="77777777" w:rsidR="00BB750C" w:rsidRDefault="00BB750C"/>
    <w:p w14:paraId="6D42EEE1" w14:textId="77777777" w:rsidR="00BB750C" w:rsidRDefault="00BB750C"/>
    <w:p w14:paraId="0010822B" w14:textId="77777777" w:rsidR="00BB750C" w:rsidRDefault="00BB750C"/>
    <w:p w14:paraId="63D0D3A7" w14:textId="77777777" w:rsidR="009B30A3" w:rsidRDefault="009B30A3"/>
    <w:p w14:paraId="1209F36E" w14:textId="77777777" w:rsidR="009B30A3" w:rsidRDefault="009B30A3"/>
    <w:p w14:paraId="1CE7CA52" w14:textId="07B40077" w:rsidR="009B30A3" w:rsidRPr="007E567F" w:rsidRDefault="00746614" w:rsidP="006C659C">
      <w:pPr>
        <w:spacing w:line="360" w:lineRule="auto"/>
        <w:rPr>
          <w:rFonts w:ascii="Arial" w:hAnsi="Arial" w:cs="Arial"/>
          <w:b/>
          <w:bCs/>
          <w:sz w:val="18"/>
          <w:szCs w:val="18"/>
        </w:rPr>
      </w:pPr>
      <w:r w:rsidRPr="007E567F">
        <w:rPr>
          <w:rFonts w:ascii="Arial" w:hAnsi="Arial" w:cs="Arial"/>
          <w:b/>
          <w:bCs/>
          <w:sz w:val="18"/>
          <w:szCs w:val="18"/>
        </w:rPr>
        <w:lastRenderedPageBreak/>
        <w:t>An Early Years Professional Practitioner</w:t>
      </w:r>
    </w:p>
    <w:p w14:paraId="60FAD215" w14:textId="0C22820E" w:rsidR="00BB750C" w:rsidRDefault="00BB750C" w:rsidP="006C659C">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Nova" w:hAnsi="Arial Nova" w:cs="Segoe UI"/>
          <w:sz w:val="18"/>
          <w:szCs w:val="18"/>
          <w:lang w:val="en-US"/>
        </w:rPr>
        <w:t xml:space="preserve">Professional practice </w:t>
      </w:r>
      <w:r w:rsidRPr="00030D50">
        <w:rPr>
          <w:rStyle w:val="normaltextrun"/>
          <w:rFonts w:ascii="Arial Nova" w:hAnsi="Arial Nova" w:cs="Segoe UI"/>
          <w:sz w:val="18"/>
          <w:szCs w:val="18"/>
          <w:lang w:val="en-US"/>
        </w:rPr>
        <w:t>could</w:t>
      </w:r>
      <w:r w:rsidR="000F45AB" w:rsidRPr="00030D50">
        <w:rPr>
          <w:rStyle w:val="normaltextrun"/>
          <w:rFonts w:ascii="Arial Nova" w:hAnsi="Arial Nova" w:cs="Segoe UI"/>
          <w:sz w:val="18"/>
          <w:szCs w:val="18"/>
          <w:lang w:val="en-US"/>
        </w:rPr>
        <w:t xml:space="preserve"> possibly</w:t>
      </w:r>
      <w:r w:rsidRPr="00030D50">
        <w:rPr>
          <w:rStyle w:val="normaltextrun"/>
          <w:rFonts w:ascii="Arial Nova" w:hAnsi="Arial Nova" w:cs="Segoe UI"/>
          <w:sz w:val="18"/>
          <w:szCs w:val="18"/>
          <w:lang w:val="en-US"/>
        </w:rPr>
        <w:t xml:space="preserve"> </w:t>
      </w:r>
      <w:r>
        <w:rPr>
          <w:rStyle w:val="normaltextrun"/>
          <w:rFonts w:ascii="Arial Nova" w:hAnsi="Arial Nova" w:cs="Segoe UI"/>
          <w:sz w:val="18"/>
          <w:szCs w:val="18"/>
          <w:lang w:val="en-US"/>
        </w:rPr>
        <w:t xml:space="preserve">be defined as the way in which a professional will conduct themselves within the workplace, applying knowledge and experience to the activities within their job role and type of work undertaken. A professional is usually considered to be a person who has gained a specific qualification within their field of expertise. So, when looking at professional practitioners within early years, there could be several types of practitioners identified, however, each would display similar core values. Brock (2012) states that there are seven inter-related dimensions of early years professionalism namely knowledge, qualifications, training and professional development, skills, autonomy, values, ethics, and rewards. According to Dyer (2016) whose blog was posted by the British Educational Research Association, “practitioners are confident in demonstrating the values and ethics that underpin their practice, the importance of social and emotional well-being to successful learning, the need to respect children as individuals and promote their interests, and of the value of collaborative, cooperative and respectful teamworking.” </w:t>
      </w:r>
      <w:r>
        <w:rPr>
          <w:rStyle w:val="eop"/>
          <w:rFonts w:ascii="Arial Nova" w:hAnsi="Arial Nova" w:cs="Segoe UI"/>
          <w:sz w:val="18"/>
          <w:szCs w:val="18"/>
        </w:rPr>
        <w:t> </w:t>
      </w:r>
    </w:p>
    <w:p w14:paraId="115A6798" w14:textId="7BCEA69C" w:rsidR="00BB750C" w:rsidRDefault="00BB750C" w:rsidP="006C659C">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ascii="Arial Nova" w:hAnsi="Arial Nova" w:cs="Segoe UI"/>
          <w:sz w:val="18"/>
          <w:szCs w:val="18"/>
          <w:lang w:val="en-US"/>
        </w:rPr>
        <w:t xml:space="preserve">Early years practitioners are professionals who dedicate their </w:t>
      </w:r>
      <w:r w:rsidR="0086547D" w:rsidRPr="002D5274">
        <w:rPr>
          <w:rStyle w:val="normaltextrun"/>
          <w:rFonts w:ascii="Arial Nova" w:hAnsi="Arial Nova" w:cs="Segoe UI"/>
          <w:sz w:val="18"/>
          <w:szCs w:val="18"/>
          <w:lang w:val="en-US"/>
        </w:rPr>
        <w:t xml:space="preserve">skills, </w:t>
      </w:r>
      <w:r w:rsidR="009120D0" w:rsidRPr="002D5274">
        <w:rPr>
          <w:rStyle w:val="normaltextrun"/>
          <w:rFonts w:ascii="Arial Nova" w:hAnsi="Arial Nova" w:cs="Segoe UI"/>
          <w:sz w:val="18"/>
          <w:szCs w:val="18"/>
          <w:lang w:val="en-US"/>
        </w:rPr>
        <w:t>experience,</w:t>
      </w:r>
      <w:r w:rsidR="0086547D" w:rsidRPr="002D5274">
        <w:rPr>
          <w:rStyle w:val="normaltextrun"/>
          <w:rFonts w:ascii="Arial Nova" w:hAnsi="Arial Nova" w:cs="Segoe UI"/>
          <w:sz w:val="18"/>
          <w:szCs w:val="18"/>
          <w:lang w:val="en-US"/>
        </w:rPr>
        <w:t xml:space="preserve"> and </w:t>
      </w:r>
      <w:r>
        <w:rPr>
          <w:rStyle w:val="normaltextrun"/>
          <w:rFonts w:ascii="Arial Nova" w:hAnsi="Arial Nova" w:cs="Segoe UI"/>
          <w:sz w:val="18"/>
          <w:szCs w:val="18"/>
          <w:lang w:val="en-US"/>
        </w:rPr>
        <w:t>careers to supporting young children and their families. To be an effective practitioner, it is essential that they can demonstrate a clear understanding of developmental needs and well-being (Pacey.org). Early years practitioners care for the physical, emotional, and educational needs of the children and will display a range of ethics</w:t>
      </w:r>
      <w:r w:rsidR="00C11F75">
        <w:rPr>
          <w:rStyle w:val="normaltextrun"/>
          <w:rFonts w:ascii="Arial Nova" w:hAnsi="Arial Nova" w:cs="Segoe UI"/>
          <w:color w:val="FF0000"/>
          <w:sz w:val="18"/>
          <w:szCs w:val="18"/>
          <w:lang w:val="en-US"/>
        </w:rPr>
        <w:t xml:space="preserve"> </w:t>
      </w:r>
      <w:r>
        <w:rPr>
          <w:rStyle w:val="normaltextrun"/>
          <w:rFonts w:ascii="Arial Nova" w:hAnsi="Arial Nova" w:cs="Segoe UI"/>
          <w:sz w:val="18"/>
          <w:szCs w:val="18"/>
          <w:lang w:val="en-US"/>
        </w:rPr>
        <w:t xml:space="preserve">and values underpinned by promoting their health and well-being. They value individuality, equality, diversity, and inclusion. A successful practitioner would be patient but enthusiastic, kind, and respectful, creative, and imaginative, adaptable, and tolerant, honest, and trustworthy (Powell, 2010). Being able to work with other practitioners </w:t>
      </w:r>
      <w:r w:rsidR="00C37474" w:rsidRPr="00BE2402">
        <w:rPr>
          <w:rStyle w:val="normaltextrun"/>
          <w:rFonts w:ascii="Arial Nova" w:hAnsi="Arial Nova" w:cs="Segoe UI"/>
          <w:sz w:val="18"/>
          <w:szCs w:val="18"/>
          <w:lang w:val="en-US"/>
        </w:rPr>
        <w:t xml:space="preserve">would give the opportunity </w:t>
      </w:r>
      <w:r>
        <w:rPr>
          <w:rStyle w:val="normaltextrun"/>
          <w:rFonts w:ascii="Arial Nova" w:hAnsi="Arial Nova" w:cs="Segoe UI"/>
          <w:sz w:val="18"/>
          <w:szCs w:val="18"/>
          <w:lang w:val="en-US"/>
        </w:rPr>
        <w:t>to form collaborative and cooperative relationships</w:t>
      </w:r>
      <w:r w:rsidR="002036D0">
        <w:rPr>
          <w:rStyle w:val="normaltextrun"/>
          <w:rFonts w:ascii="Arial Nova" w:hAnsi="Arial Nova" w:cs="Segoe UI"/>
          <w:sz w:val="18"/>
          <w:szCs w:val="18"/>
          <w:lang w:val="en-US"/>
        </w:rPr>
        <w:t xml:space="preserve">, </w:t>
      </w:r>
      <w:r w:rsidR="002036D0" w:rsidRPr="00BE2402">
        <w:rPr>
          <w:rStyle w:val="normaltextrun"/>
          <w:rFonts w:ascii="Arial Nova" w:hAnsi="Arial Nova" w:cs="Segoe UI"/>
          <w:sz w:val="18"/>
          <w:szCs w:val="18"/>
          <w:lang w:val="en-US"/>
        </w:rPr>
        <w:t>and</w:t>
      </w:r>
      <w:r w:rsidR="00C10901" w:rsidRPr="00BE2402">
        <w:rPr>
          <w:rStyle w:val="normaltextrun"/>
          <w:rFonts w:ascii="Arial Nova" w:hAnsi="Arial Nova" w:cs="Segoe UI"/>
          <w:sz w:val="18"/>
          <w:szCs w:val="18"/>
          <w:lang w:val="en-US"/>
        </w:rPr>
        <w:t xml:space="preserve"> is</w:t>
      </w:r>
      <w:r w:rsidRPr="00BE2402">
        <w:rPr>
          <w:rStyle w:val="normaltextrun"/>
          <w:rFonts w:ascii="Arial Nova" w:hAnsi="Arial Nova" w:cs="Segoe UI"/>
          <w:sz w:val="18"/>
          <w:szCs w:val="18"/>
          <w:lang w:val="en-US"/>
        </w:rPr>
        <w:t xml:space="preserve"> </w:t>
      </w:r>
      <w:r>
        <w:rPr>
          <w:rStyle w:val="normaltextrun"/>
          <w:rFonts w:ascii="Arial Nova" w:hAnsi="Arial Nova" w:cs="Segoe UI"/>
          <w:sz w:val="18"/>
          <w:szCs w:val="18"/>
          <w:lang w:val="en-US"/>
        </w:rPr>
        <w:t xml:space="preserve">equally important in meeting the child's needs, especially with multi-agency approaches. </w:t>
      </w:r>
      <w:r>
        <w:rPr>
          <w:rStyle w:val="eop"/>
          <w:rFonts w:ascii="Arial Nova" w:hAnsi="Arial Nova" w:cs="Segoe UI"/>
          <w:sz w:val="18"/>
          <w:szCs w:val="18"/>
          <w:lang w:val="en-US"/>
        </w:rPr>
        <w:t> </w:t>
      </w:r>
    </w:p>
    <w:p w14:paraId="5444DE47" w14:textId="1E502FC8" w:rsidR="00BB750C" w:rsidRDefault="00BB750C" w:rsidP="006C659C">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ascii="Arial Nova" w:hAnsi="Arial Nova" w:cs="Segoe UI"/>
          <w:sz w:val="18"/>
          <w:szCs w:val="18"/>
          <w:lang w:val="en-US"/>
        </w:rPr>
        <w:t xml:space="preserve">An early </w:t>
      </w:r>
      <w:proofErr w:type="gramStart"/>
      <w:r>
        <w:rPr>
          <w:rStyle w:val="normaltextrun"/>
          <w:rFonts w:ascii="Arial Nova" w:hAnsi="Arial Nova" w:cs="Segoe UI"/>
          <w:sz w:val="18"/>
          <w:szCs w:val="18"/>
          <w:lang w:val="en-US"/>
        </w:rPr>
        <w:t>years</w:t>
      </w:r>
      <w:proofErr w:type="gramEnd"/>
      <w:r>
        <w:rPr>
          <w:rStyle w:val="normaltextrun"/>
          <w:rFonts w:ascii="Arial Nova" w:hAnsi="Arial Nova" w:cs="Segoe UI"/>
          <w:sz w:val="18"/>
          <w:szCs w:val="18"/>
          <w:lang w:val="en-US"/>
        </w:rPr>
        <w:t xml:space="preserve"> practitioner would demonstrate their values </w:t>
      </w:r>
      <w:r w:rsidRPr="00E55154">
        <w:rPr>
          <w:rStyle w:val="normaltextrun"/>
          <w:rFonts w:ascii="Arial Nova" w:hAnsi="Arial Nova" w:cs="Segoe UI"/>
          <w:sz w:val="18"/>
          <w:szCs w:val="18"/>
          <w:lang w:val="en-US"/>
        </w:rPr>
        <w:t xml:space="preserve">by </w:t>
      </w:r>
      <w:r w:rsidR="00596ABB" w:rsidRPr="00E55154">
        <w:rPr>
          <w:rStyle w:val="normaltextrun"/>
          <w:rFonts w:ascii="Arial Nova" w:hAnsi="Arial Nova" w:cs="Segoe UI"/>
          <w:sz w:val="18"/>
          <w:szCs w:val="18"/>
          <w:lang w:val="en-US"/>
        </w:rPr>
        <w:t>how they conduct themselves</w:t>
      </w:r>
      <w:r w:rsidR="00E55154" w:rsidRPr="00E55154">
        <w:rPr>
          <w:rStyle w:val="normaltextrun"/>
          <w:rFonts w:ascii="Arial Nova" w:hAnsi="Arial Nova" w:cs="Segoe UI"/>
          <w:sz w:val="18"/>
          <w:szCs w:val="18"/>
          <w:lang w:val="en-US"/>
        </w:rPr>
        <w:t>,</w:t>
      </w:r>
      <w:r w:rsidR="00596ABB" w:rsidRPr="00E55154">
        <w:rPr>
          <w:rStyle w:val="normaltextrun"/>
          <w:rFonts w:ascii="Arial Nova" w:hAnsi="Arial Nova" w:cs="Segoe UI"/>
          <w:sz w:val="18"/>
          <w:szCs w:val="18"/>
          <w:lang w:val="en-US"/>
        </w:rPr>
        <w:t xml:space="preserve"> by </w:t>
      </w:r>
      <w:r>
        <w:rPr>
          <w:rStyle w:val="normaltextrun"/>
          <w:rFonts w:ascii="Arial Nova" w:hAnsi="Arial Nova" w:cs="Segoe UI"/>
          <w:sz w:val="18"/>
          <w:szCs w:val="18"/>
          <w:lang w:val="en-US"/>
        </w:rPr>
        <w:t xml:space="preserve">displaying professionalism in all they do when communicating with children, their families, and any agency they may </w:t>
      </w:r>
      <w:r w:rsidR="003979B0" w:rsidRPr="00775568">
        <w:rPr>
          <w:rStyle w:val="normaltextrun"/>
          <w:rFonts w:ascii="Arial Nova" w:hAnsi="Arial Nova" w:cs="Segoe UI"/>
          <w:sz w:val="18"/>
          <w:szCs w:val="18"/>
          <w:lang w:val="en-US"/>
        </w:rPr>
        <w:t xml:space="preserve">meet and </w:t>
      </w:r>
      <w:r>
        <w:rPr>
          <w:rStyle w:val="normaltextrun"/>
          <w:rFonts w:ascii="Arial Nova" w:hAnsi="Arial Nova" w:cs="Segoe UI"/>
          <w:sz w:val="18"/>
          <w:szCs w:val="18"/>
          <w:lang w:val="en-US"/>
        </w:rPr>
        <w:t xml:space="preserve">interact with. They would put the child at the heart of all they do. Observing a child allows the practitioner to identify the individual’s specific learning and development needs. Appropriate activities designed to stimulate physical and emotional development would then be provided in a creative and positive learning environment to support the child in every aspect. </w:t>
      </w:r>
      <w:r>
        <w:rPr>
          <w:rStyle w:val="eop"/>
          <w:rFonts w:ascii="Arial Nova" w:hAnsi="Arial Nova" w:cs="Segoe UI"/>
          <w:sz w:val="18"/>
          <w:szCs w:val="18"/>
          <w:lang w:val="en-US"/>
        </w:rPr>
        <w:t> </w:t>
      </w:r>
    </w:p>
    <w:p w14:paraId="71101C23" w14:textId="77777777" w:rsidR="00BB750C" w:rsidRDefault="00BB750C" w:rsidP="006C659C">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ascii="Arial Nova" w:hAnsi="Arial Nova" w:cs="Segoe UI"/>
          <w:sz w:val="18"/>
          <w:szCs w:val="18"/>
          <w:lang w:val="en-US"/>
        </w:rPr>
        <w:t xml:space="preserve">Observation is integral to planning appropriate experiences in early years practice. Watching, listening, and making notes about what they see and hear helps the practitioner understand and considers the interests of the child's development and ability. Recording observations allows the practitioner to share progress with parents, and with consent, to other professionals. In Wales, the National Minimum Standards for regulated Childcare and Children up to the age of 12 years states: “7.9 what children do is observed and recorded to help plan the next steps for the children’s Play, learning and development;” “7.10 the principles of the Foundation Phase for 3- to7-year-olds and its seven areas of learning are understood and applied in a way appropriate to the age, abilities and stage of development of children in their care and the nature of the provision.” (Pacey, 2017). Observing, assessing, and planning are vital in ensuring the child is put at the </w:t>
      </w:r>
      <w:proofErr w:type="spellStart"/>
      <w:r>
        <w:rPr>
          <w:rStyle w:val="normaltextrun"/>
          <w:rFonts w:ascii="Arial Nova" w:hAnsi="Arial Nova" w:cs="Segoe UI"/>
          <w:sz w:val="18"/>
          <w:szCs w:val="18"/>
          <w:lang w:val="en-US"/>
        </w:rPr>
        <w:t>centre</w:t>
      </w:r>
      <w:proofErr w:type="spellEnd"/>
      <w:r>
        <w:rPr>
          <w:rStyle w:val="normaltextrun"/>
          <w:rFonts w:ascii="Arial Nova" w:hAnsi="Arial Nova" w:cs="Segoe UI"/>
          <w:sz w:val="18"/>
          <w:szCs w:val="18"/>
          <w:lang w:val="en-US"/>
        </w:rPr>
        <w:t xml:space="preserve"> of all that the practitioner does. The National Curriculum for Wales has recently been redesigned with four clear purposes of education. Pedagogy is at the heart and becoming effective relies on an in-depth understanding of the child and their development (Welsh Government). </w:t>
      </w:r>
      <w:r>
        <w:rPr>
          <w:rStyle w:val="eop"/>
          <w:rFonts w:ascii="Arial Nova" w:hAnsi="Arial Nova" w:cs="Segoe UI"/>
          <w:sz w:val="18"/>
          <w:szCs w:val="18"/>
          <w:lang w:val="en-US"/>
        </w:rPr>
        <w:t> </w:t>
      </w:r>
    </w:p>
    <w:p w14:paraId="12145C76" w14:textId="77777777" w:rsidR="00BB750C" w:rsidRDefault="00BB750C" w:rsidP="006C659C">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ascii="Arial Nova" w:hAnsi="Arial Nova" w:cs="Segoe UI"/>
          <w:sz w:val="18"/>
          <w:szCs w:val="18"/>
          <w:lang w:val="en-US"/>
        </w:rPr>
        <w:t xml:space="preserve">Forming relationships and communicating effectively are pivotal to early years practitioners. The Welsh Government has an ambition that all children have the best start in life, including the acquisition of speech, language, and communication skills, to reach their potential (Welsh Government, 2020). By forming these relationships and communicating effectively, the practitioners are creating a safe environment for children to grow, learn and develop whilst building supportive and trusting relationships with parents. Effective communication within the workplace will also give clarity and set consistent expectations to the practitioners, supporting expanding the knowledge and skills of the child and themselves. </w:t>
      </w:r>
      <w:r>
        <w:rPr>
          <w:rStyle w:val="eop"/>
          <w:rFonts w:ascii="Arial Nova" w:hAnsi="Arial Nova" w:cs="Segoe UI"/>
          <w:sz w:val="18"/>
          <w:szCs w:val="18"/>
          <w:lang w:val="en-US"/>
        </w:rPr>
        <w:t> </w:t>
      </w:r>
    </w:p>
    <w:p w14:paraId="322BC427" w14:textId="77777777" w:rsidR="00BB750C" w:rsidRDefault="00BB750C" w:rsidP="006C659C">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ascii="Arial Nova" w:hAnsi="Arial Nova" w:cs="Segoe UI"/>
          <w:sz w:val="18"/>
          <w:szCs w:val="18"/>
          <w:lang w:val="en-US"/>
        </w:rPr>
        <w:t xml:space="preserve">There are several reasons why having an in-depth knowledge of early years practice is vital. It will help your understanding of your role and responsibilities as an early </w:t>
      </w:r>
      <w:proofErr w:type="gramStart"/>
      <w:r>
        <w:rPr>
          <w:rStyle w:val="normaltextrun"/>
          <w:rFonts w:ascii="Arial Nova" w:hAnsi="Arial Nova" w:cs="Segoe UI"/>
          <w:sz w:val="18"/>
          <w:szCs w:val="18"/>
          <w:lang w:val="en-US"/>
        </w:rPr>
        <w:t>years</w:t>
      </w:r>
      <w:proofErr w:type="gramEnd"/>
      <w:r>
        <w:rPr>
          <w:rStyle w:val="normaltextrun"/>
          <w:rFonts w:ascii="Arial Nova" w:hAnsi="Arial Nova" w:cs="Segoe UI"/>
          <w:sz w:val="18"/>
          <w:szCs w:val="18"/>
          <w:lang w:val="en-US"/>
        </w:rPr>
        <w:t xml:space="preserve"> practitioner but more importantly, it helps you understand how a child learns, grows, and develops so you can ensure you are providing the best quality care, learning opportunities and experiences. It will ensure you are enabling access to the right opportunities and experiences to support and challenge the child to reach their full potential in accordance with Welsh Governments ambition (Welsh Government, 2020). In addition to this, you will be required to build and </w:t>
      </w:r>
      <w:r>
        <w:rPr>
          <w:rStyle w:val="normaltextrun"/>
          <w:rFonts w:ascii="Arial Nova" w:hAnsi="Arial Nova" w:cs="Segoe UI"/>
          <w:sz w:val="18"/>
          <w:szCs w:val="18"/>
          <w:lang w:val="en-US"/>
        </w:rPr>
        <w:lastRenderedPageBreak/>
        <w:t>maintain effective partnerships with other agencies involved in early years care. Also, it forms part of your continuing professional development.</w:t>
      </w:r>
      <w:r>
        <w:rPr>
          <w:rStyle w:val="eop"/>
          <w:rFonts w:ascii="Arial Nova" w:hAnsi="Arial Nova" w:cs="Segoe UI"/>
          <w:sz w:val="18"/>
          <w:szCs w:val="18"/>
          <w:lang w:val="en-US"/>
        </w:rPr>
        <w:t> </w:t>
      </w:r>
    </w:p>
    <w:p w14:paraId="5410E93A" w14:textId="378A5731" w:rsidR="00BB750C" w:rsidRDefault="00BB750C" w:rsidP="006C659C">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ascii="Arial Nova" w:hAnsi="Arial Nova" w:cs="Segoe UI"/>
          <w:sz w:val="18"/>
          <w:szCs w:val="18"/>
          <w:lang w:val="en-US"/>
        </w:rPr>
        <w:t>To achieve the best possible outcomes for children in the early years, it is essential to work in partnership with various external agencies, professionals, and families in a collaborative way. A multi-agency approach brings professionals together and ensures that the needs of the family, as a holistic perspective, are provided with the right support and services at the right time. This is especially important when matters regarding the safeguarding of children are brought into question. In Wales, there are specific procedures to help practitioners apply the legislation Social Services and Wellbeing (Wales) Act 2014</w:t>
      </w:r>
      <w:r w:rsidR="00922B33">
        <w:rPr>
          <w:rStyle w:val="normaltextrun"/>
          <w:rFonts w:ascii="Arial Nova" w:hAnsi="Arial Nova" w:cs="Segoe UI"/>
          <w:sz w:val="18"/>
          <w:szCs w:val="18"/>
          <w:lang w:val="en-US"/>
        </w:rPr>
        <w:t xml:space="preserve"> (</w:t>
      </w:r>
      <w:proofErr w:type="spellStart"/>
      <w:r w:rsidR="00030D50">
        <w:rPr>
          <w:rStyle w:val="normaltextrun"/>
          <w:rFonts w:ascii="Arial Nova" w:hAnsi="Arial Nova" w:cs="Segoe UI"/>
          <w:sz w:val="18"/>
          <w:szCs w:val="18"/>
          <w:lang w:val="en-US"/>
        </w:rPr>
        <w:t>G</w:t>
      </w:r>
      <w:r w:rsidR="00271680">
        <w:rPr>
          <w:rStyle w:val="normaltextrun"/>
          <w:rFonts w:ascii="Arial Nova" w:hAnsi="Arial Nova" w:cs="Segoe UI"/>
          <w:sz w:val="18"/>
          <w:szCs w:val="18"/>
          <w:lang w:val="en-US"/>
        </w:rPr>
        <w:t>ov.</w:t>
      </w:r>
      <w:r w:rsidR="00030D50">
        <w:rPr>
          <w:rStyle w:val="normaltextrun"/>
          <w:rFonts w:ascii="Arial Nova" w:hAnsi="Arial Nova" w:cs="Segoe UI"/>
          <w:sz w:val="18"/>
          <w:szCs w:val="18"/>
          <w:lang w:val="en-US"/>
        </w:rPr>
        <w:t>W</w:t>
      </w:r>
      <w:r w:rsidR="00271680">
        <w:rPr>
          <w:rStyle w:val="normaltextrun"/>
          <w:rFonts w:ascii="Arial Nova" w:hAnsi="Arial Nova" w:cs="Segoe UI"/>
          <w:sz w:val="18"/>
          <w:szCs w:val="18"/>
          <w:lang w:val="en-US"/>
        </w:rPr>
        <w:t>ales</w:t>
      </w:r>
      <w:proofErr w:type="spellEnd"/>
      <w:r w:rsidR="00271680">
        <w:rPr>
          <w:rStyle w:val="normaltextrun"/>
          <w:rFonts w:ascii="Arial Nova" w:hAnsi="Arial Nova" w:cs="Segoe UI"/>
          <w:sz w:val="18"/>
          <w:szCs w:val="18"/>
          <w:lang w:val="en-US"/>
        </w:rPr>
        <w:t>)</w:t>
      </w:r>
      <w:r>
        <w:rPr>
          <w:rStyle w:val="normaltextrun"/>
          <w:rFonts w:ascii="Arial Nova" w:hAnsi="Arial Nova" w:cs="Segoe UI"/>
          <w:sz w:val="18"/>
          <w:szCs w:val="18"/>
          <w:lang w:val="en-US"/>
        </w:rPr>
        <w:t xml:space="preserve">. All practitioners are responsible for following safeguarding procedures to ensure the safety and well-being of children. Understanding the process and how to follow it is crucial when identifying abuse, neglect, or other signs of harm. </w:t>
      </w:r>
      <w:r>
        <w:rPr>
          <w:rStyle w:val="eop"/>
          <w:rFonts w:ascii="Arial Nova" w:hAnsi="Arial Nova" w:cs="Segoe UI"/>
          <w:sz w:val="18"/>
          <w:szCs w:val="18"/>
          <w:lang w:val="en-US"/>
        </w:rPr>
        <w:t> </w:t>
      </w:r>
    </w:p>
    <w:p w14:paraId="27D046D7" w14:textId="77777777" w:rsidR="00BB750C" w:rsidRDefault="00BB750C" w:rsidP="006C659C">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ascii="Arial Nova" w:hAnsi="Arial Nova" w:cs="Segoe UI"/>
          <w:sz w:val="18"/>
          <w:szCs w:val="18"/>
          <w:lang w:val="en-US"/>
        </w:rPr>
        <w:t xml:space="preserve">The United Nations created a human rights treaty to protect the welfare and development of children and young people under 18. It is the most widely ratified international human rights treaty in history. The United Nations Convention of the Rights of the Child (UNCRC) has 54 articles that cover all aspects of a child’s life (UNICEF). In Wales, the Rights of Children and Young Persons (Wales) Measure 2011 incorporate children's rights in Welsh law and a Childrens Rights Impact Assessment (CRIA) has been developed to ensure compliance (WAG, 2022). The UNCRC provides a framework to ensure all children have their rights respected, protected, and fulfilled. It contains guidance to governments, parents, practitioners, and anyone involved in the care of the child to ensure their rights are upheld. Professional practitioners use the UNCRC to inform their practice and help identify areas needed to improve. More importantly, they have a role in fulfilling the child's rights and supporting them to reach their potential. These rights include being protected from violence, abuse, and neglect (Article 19); having the right to play and enjoy leisure and culture activities (Article 31) and everything is in the best interest of the child (Article 3). The UNCRC articles all contribute to ensuring children have a voice, are kept safe and treated with respect. </w:t>
      </w:r>
      <w:r>
        <w:rPr>
          <w:rStyle w:val="eop"/>
          <w:rFonts w:ascii="Arial Nova" w:hAnsi="Arial Nova" w:cs="Segoe UI"/>
          <w:sz w:val="18"/>
          <w:szCs w:val="18"/>
          <w:lang w:val="en-US"/>
        </w:rPr>
        <w:t> </w:t>
      </w:r>
    </w:p>
    <w:p w14:paraId="7C3A67BD" w14:textId="59F26DDB" w:rsidR="00BB750C" w:rsidRDefault="00BB750C" w:rsidP="006C659C">
      <w:pPr>
        <w:pStyle w:val="paragraph"/>
        <w:spacing w:before="0" w:beforeAutospacing="0" w:after="0" w:afterAutospacing="0" w:line="360" w:lineRule="auto"/>
        <w:textAlignment w:val="baseline"/>
        <w:rPr>
          <w:rFonts w:ascii="Segoe UI" w:hAnsi="Segoe UI" w:cs="Segoe UI"/>
          <w:sz w:val="18"/>
          <w:szCs w:val="18"/>
          <w:lang w:val="en-US"/>
        </w:rPr>
      </w:pPr>
      <w:r>
        <w:rPr>
          <w:rStyle w:val="normaltextrun"/>
          <w:rFonts w:ascii="Arial Nova" w:hAnsi="Arial Nova" w:cs="Segoe UI"/>
          <w:sz w:val="18"/>
          <w:szCs w:val="18"/>
          <w:lang w:val="en-US"/>
        </w:rPr>
        <w:t xml:space="preserve">In Summary, </w:t>
      </w:r>
      <w:r w:rsidRPr="00E24351">
        <w:rPr>
          <w:rStyle w:val="normaltextrun"/>
          <w:rFonts w:ascii="Arial Nova" w:hAnsi="Arial Nova" w:cs="Segoe UI"/>
          <w:sz w:val="18"/>
          <w:szCs w:val="18"/>
          <w:lang w:val="en-US"/>
        </w:rPr>
        <w:t xml:space="preserve">professional practice is crucial in early years education and care. Early years practitioners play a vital role </w:t>
      </w:r>
      <w:r w:rsidR="00EF55C6" w:rsidRPr="00E24351">
        <w:rPr>
          <w:rStyle w:val="normaltextrun"/>
          <w:rFonts w:ascii="Arial Nova" w:hAnsi="Arial Nova" w:cs="Segoe UI"/>
          <w:sz w:val="18"/>
          <w:szCs w:val="18"/>
          <w:lang w:val="en-US"/>
        </w:rPr>
        <w:t xml:space="preserve">which would be considered as essential </w:t>
      </w:r>
      <w:r>
        <w:rPr>
          <w:rStyle w:val="normaltextrun"/>
          <w:rFonts w:ascii="Arial Nova" w:hAnsi="Arial Nova" w:cs="Segoe UI"/>
          <w:sz w:val="18"/>
          <w:szCs w:val="18"/>
          <w:lang w:val="en-US"/>
        </w:rPr>
        <w:t xml:space="preserve">in the learning and development </w:t>
      </w:r>
      <w:r w:rsidRPr="00E24351">
        <w:rPr>
          <w:rStyle w:val="normaltextrun"/>
          <w:rFonts w:ascii="Arial Nova" w:hAnsi="Arial Nova" w:cs="Segoe UI"/>
          <w:sz w:val="18"/>
          <w:szCs w:val="18"/>
          <w:lang w:val="en-US"/>
        </w:rPr>
        <w:t xml:space="preserve">of </w:t>
      </w:r>
      <w:r w:rsidR="00A1583E" w:rsidRPr="00E24351">
        <w:rPr>
          <w:rStyle w:val="normaltextrun"/>
          <w:rFonts w:ascii="Arial Nova" w:hAnsi="Arial Nova" w:cs="Segoe UI"/>
          <w:sz w:val="18"/>
          <w:szCs w:val="18"/>
          <w:lang w:val="en-US"/>
        </w:rPr>
        <w:t xml:space="preserve">young </w:t>
      </w:r>
      <w:r>
        <w:rPr>
          <w:rStyle w:val="normaltextrun"/>
          <w:rFonts w:ascii="Arial Nova" w:hAnsi="Arial Nova" w:cs="Segoe UI"/>
          <w:sz w:val="18"/>
          <w:szCs w:val="18"/>
          <w:lang w:val="en-US"/>
        </w:rPr>
        <w:t xml:space="preserve">children. How well practitioners perform in their role can impact the learning environment and experiences of the children. It is vital they fully understand their role, responsibilities, and the professional standards of an early </w:t>
      </w:r>
      <w:proofErr w:type="gramStart"/>
      <w:r>
        <w:rPr>
          <w:rStyle w:val="normaltextrun"/>
          <w:rFonts w:ascii="Arial Nova" w:hAnsi="Arial Nova" w:cs="Segoe UI"/>
          <w:sz w:val="18"/>
          <w:szCs w:val="18"/>
          <w:lang w:val="en-US"/>
        </w:rPr>
        <w:t>years</w:t>
      </w:r>
      <w:proofErr w:type="gramEnd"/>
      <w:r>
        <w:rPr>
          <w:rStyle w:val="normaltextrun"/>
          <w:rFonts w:ascii="Arial Nova" w:hAnsi="Arial Nova" w:cs="Segoe UI"/>
          <w:sz w:val="18"/>
          <w:szCs w:val="18"/>
          <w:lang w:val="en-US"/>
        </w:rPr>
        <w:t xml:space="preserve"> practitioner. Developing and maintaining effective relationships with external partners to ensure all aspects of the </w:t>
      </w:r>
      <w:proofErr w:type="spellStart"/>
      <w:r>
        <w:rPr>
          <w:rStyle w:val="normaltextrun"/>
          <w:rFonts w:ascii="Arial Nova" w:hAnsi="Arial Nova" w:cs="Segoe UI"/>
          <w:sz w:val="18"/>
          <w:szCs w:val="18"/>
          <w:lang w:val="en-US"/>
        </w:rPr>
        <w:t>childs</w:t>
      </w:r>
      <w:proofErr w:type="spellEnd"/>
      <w:r>
        <w:rPr>
          <w:rStyle w:val="normaltextrun"/>
          <w:rFonts w:ascii="Arial Nova" w:hAnsi="Arial Nova" w:cs="Segoe UI"/>
          <w:sz w:val="18"/>
          <w:szCs w:val="18"/>
          <w:lang w:val="en-US"/>
        </w:rPr>
        <w:t xml:space="preserve"> needs are met, in line with the United Nations Convention of the rights of the Child is pivotal. Being an effective team member, working together cooperatively supports good practice. Remembering the early years development is crucial, setting the foundation for lifelong learning, health, and well-being of the child. It is an opportunity to shape the whole direction of a </w:t>
      </w:r>
      <w:proofErr w:type="spellStart"/>
      <w:r>
        <w:rPr>
          <w:rStyle w:val="normaltextrun"/>
          <w:rFonts w:ascii="Arial Nova" w:hAnsi="Arial Nova" w:cs="Segoe UI"/>
          <w:sz w:val="18"/>
          <w:szCs w:val="18"/>
          <w:lang w:val="en-US"/>
        </w:rPr>
        <w:t>childs</w:t>
      </w:r>
      <w:proofErr w:type="spellEnd"/>
      <w:r>
        <w:rPr>
          <w:rStyle w:val="normaltextrun"/>
          <w:rFonts w:ascii="Arial Nova" w:hAnsi="Arial Nova" w:cs="Segoe UI"/>
          <w:sz w:val="18"/>
          <w:szCs w:val="18"/>
          <w:lang w:val="en-US"/>
        </w:rPr>
        <w:t xml:space="preserve"> holistic development and build a solid foundation for </w:t>
      </w:r>
      <w:r w:rsidRPr="007D5BFF">
        <w:rPr>
          <w:rStyle w:val="normaltextrun"/>
          <w:rFonts w:ascii="Arial Nova" w:hAnsi="Arial Nova" w:cs="Segoe UI"/>
          <w:sz w:val="18"/>
          <w:szCs w:val="18"/>
          <w:lang w:val="en-US"/>
        </w:rPr>
        <w:t>their future</w:t>
      </w:r>
      <w:r w:rsidR="00AF2588" w:rsidRPr="007D5BFF">
        <w:rPr>
          <w:rStyle w:val="normaltextrun"/>
          <w:rFonts w:ascii="Arial Nova" w:hAnsi="Arial Nova" w:cs="Segoe UI"/>
          <w:sz w:val="18"/>
          <w:szCs w:val="18"/>
          <w:lang w:val="en-US"/>
        </w:rPr>
        <w:t xml:space="preserve"> which is vital</w:t>
      </w:r>
      <w:r w:rsidRPr="007D5BFF">
        <w:rPr>
          <w:rStyle w:val="normaltextrun"/>
          <w:rFonts w:ascii="Arial Nova" w:hAnsi="Arial Nova" w:cs="Segoe UI"/>
          <w:sz w:val="18"/>
          <w:szCs w:val="18"/>
          <w:lang w:val="en-US"/>
        </w:rPr>
        <w:t xml:space="preserve">.  </w:t>
      </w:r>
      <w:r>
        <w:rPr>
          <w:rStyle w:val="normaltextrun"/>
          <w:rFonts w:ascii="Arial Nova" w:hAnsi="Arial Nova" w:cs="Segoe UI"/>
          <w:sz w:val="18"/>
          <w:szCs w:val="18"/>
          <w:lang w:val="en-US"/>
        </w:rPr>
        <w:t xml:space="preserve">Continuous professional development is also essential as it contributes to the development of skills and knowledge required to enhance the ever-changing learning </w:t>
      </w:r>
      <w:r w:rsidRPr="007D5BFF">
        <w:rPr>
          <w:rStyle w:val="normaltextrun"/>
          <w:rFonts w:ascii="Arial Nova" w:hAnsi="Arial Nova" w:cs="Segoe UI"/>
          <w:sz w:val="18"/>
          <w:szCs w:val="18"/>
          <w:lang w:val="en-US"/>
        </w:rPr>
        <w:t xml:space="preserve">environment for </w:t>
      </w:r>
      <w:r w:rsidR="00605957" w:rsidRPr="007D5BFF">
        <w:rPr>
          <w:rStyle w:val="normaltextrun"/>
          <w:rFonts w:ascii="Arial Nova" w:hAnsi="Arial Nova" w:cs="Segoe UI"/>
          <w:sz w:val="18"/>
          <w:szCs w:val="18"/>
          <w:lang w:val="en-US"/>
        </w:rPr>
        <w:t xml:space="preserve">young </w:t>
      </w:r>
      <w:r>
        <w:rPr>
          <w:rStyle w:val="normaltextrun"/>
          <w:rFonts w:ascii="Arial Nova" w:hAnsi="Arial Nova" w:cs="Segoe UI"/>
          <w:sz w:val="18"/>
          <w:szCs w:val="18"/>
          <w:lang w:val="en-US"/>
        </w:rPr>
        <w:t>children.</w:t>
      </w:r>
      <w:r>
        <w:rPr>
          <w:rStyle w:val="eop"/>
          <w:rFonts w:ascii="Arial Nova" w:hAnsi="Arial Nova" w:cs="Segoe UI"/>
          <w:sz w:val="18"/>
          <w:szCs w:val="18"/>
          <w:lang w:val="en-US"/>
        </w:rPr>
        <w:t> </w:t>
      </w:r>
    </w:p>
    <w:p w14:paraId="057B5C5A" w14:textId="77777777" w:rsidR="00BB750C" w:rsidRDefault="00BB750C" w:rsidP="006C659C">
      <w:pPr>
        <w:spacing w:line="360" w:lineRule="auto"/>
      </w:pPr>
    </w:p>
    <w:p w14:paraId="1E57298C" w14:textId="77777777" w:rsidR="003C551C" w:rsidRDefault="003C551C" w:rsidP="006C659C">
      <w:pPr>
        <w:spacing w:line="360" w:lineRule="auto"/>
      </w:pPr>
    </w:p>
    <w:p w14:paraId="34F26211" w14:textId="77777777" w:rsidR="00A07D46" w:rsidRDefault="00A07D46" w:rsidP="006C659C">
      <w:pPr>
        <w:spacing w:line="360" w:lineRule="auto"/>
      </w:pPr>
    </w:p>
    <w:p w14:paraId="5A7296A2" w14:textId="77777777" w:rsidR="00A07D46" w:rsidRDefault="00A07D46" w:rsidP="006C659C">
      <w:pPr>
        <w:spacing w:line="360" w:lineRule="auto"/>
      </w:pPr>
    </w:p>
    <w:p w14:paraId="044179A3" w14:textId="77777777" w:rsidR="00A07D46" w:rsidRDefault="00A07D46" w:rsidP="006C659C">
      <w:pPr>
        <w:spacing w:line="360" w:lineRule="auto"/>
      </w:pPr>
    </w:p>
    <w:p w14:paraId="6E0185E7" w14:textId="77777777" w:rsidR="00A07D46" w:rsidRDefault="00A07D46" w:rsidP="006C659C">
      <w:pPr>
        <w:spacing w:line="360" w:lineRule="auto"/>
      </w:pPr>
    </w:p>
    <w:p w14:paraId="44A79BDB" w14:textId="77777777" w:rsidR="00A07D46" w:rsidRDefault="00A07D46" w:rsidP="006C659C">
      <w:pPr>
        <w:spacing w:line="360" w:lineRule="auto"/>
      </w:pPr>
    </w:p>
    <w:p w14:paraId="0C144D1E" w14:textId="77777777" w:rsidR="00A07D46" w:rsidRDefault="00A07D46" w:rsidP="006C659C">
      <w:pPr>
        <w:spacing w:line="360" w:lineRule="auto"/>
      </w:pPr>
    </w:p>
    <w:p w14:paraId="6B5BBEDA" w14:textId="77777777" w:rsidR="00A07D46" w:rsidRDefault="00A07D46" w:rsidP="006C659C">
      <w:pPr>
        <w:spacing w:line="360" w:lineRule="auto"/>
      </w:pPr>
    </w:p>
    <w:p w14:paraId="093E4BED" w14:textId="77777777" w:rsidR="00A07D46" w:rsidRDefault="00A07D46" w:rsidP="006C659C">
      <w:pPr>
        <w:spacing w:line="360" w:lineRule="auto"/>
      </w:pPr>
    </w:p>
    <w:p w14:paraId="0CE09EED" w14:textId="77777777" w:rsidR="00A07D46" w:rsidRDefault="00A07D46" w:rsidP="006C659C">
      <w:pPr>
        <w:spacing w:line="360" w:lineRule="auto"/>
      </w:pPr>
    </w:p>
    <w:p w14:paraId="1F31543A" w14:textId="70C62EE3" w:rsidR="00C757EB" w:rsidRDefault="0034478F" w:rsidP="00BB0B33">
      <w:pPr>
        <w:pStyle w:val="paragraph"/>
        <w:spacing w:before="0" w:beforeAutospacing="0" w:after="0" w:afterAutospacing="0"/>
        <w:textAlignment w:val="baseline"/>
        <w:rPr>
          <w:rStyle w:val="eop"/>
          <w:rFonts w:ascii="Arial" w:hAnsi="Arial" w:cs="Arial"/>
          <w:sz w:val="18"/>
          <w:szCs w:val="18"/>
        </w:rPr>
      </w:pPr>
      <w:r w:rsidRPr="0034478F">
        <w:rPr>
          <w:rStyle w:val="normaltextrun"/>
          <w:rFonts w:ascii="Arial" w:hAnsi="Arial" w:cs="Arial"/>
          <w:sz w:val="18"/>
          <w:szCs w:val="18"/>
          <w:lang w:val="en-US"/>
        </w:rPr>
        <w:t>Reference List</w:t>
      </w:r>
      <w:r w:rsidRPr="0034478F">
        <w:rPr>
          <w:rStyle w:val="eop"/>
          <w:rFonts w:ascii="Arial" w:hAnsi="Arial" w:cs="Arial"/>
          <w:sz w:val="18"/>
          <w:szCs w:val="18"/>
        </w:rPr>
        <w:t> </w:t>
      </w:r>
    </w:p>
    <w:p w14:paraId="219FB840" w14:textId="77777777" w:rsidR="00BB0B33" w:rsidRPr="00BB0B33" w:rsidRDefault="00BB0B33" w:rsidP="00BB0B33">
      <w:pPr>
        <w:pStyle w:val="paragraph"/>
        <w:spacing w:before="0" w:beforeAutospacing="0" w:after="0" w:afterAutospacing="0"/>
        <w:textAlignment w:val="baseline"/>
        <w:rPr>
          <w:rFonts w:ascii="Arial" w:hAnsi="Arial" w:cs="Arial"/>
          <w:sz w:val="18"/>
          <w:szCs w:val="18"/>
        </w:rPr>
      </w:pPr>
    </w:p>
    <w:p w14:paraId="4278E5C6"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color w:val="333333"/>
          <w:sz w:val="18"/>
          <w:szCs w:val="18"/>
          <w:lang w:val="en-US"/>
        </w:rPr>
        <w:t xml:space="preserve">Brock, A. (2012) Building a model of early years professionalism from practitioners’ perspectives. </w:t>
      </w:r>
      <w:r w:rsidRPr="0034478F">
        <w:rPr>
          <w:rStyle w:val="normaltextrun"/>
          <w:rFonts w:ascii="Arial" w:hAnsi="Arial" w:cs="Arial"/>
          <w:i/>
          <w:iCs/>
          <w:color w:val="333333"/>
          <w:sz w:val="18"/>
          <w:szCs w:val="18"/>
          <w:lang w:val="en-US"/>
        </w:rPr>
        <w:t xml:space="preserve">Journal of early Childhood Research </w:t>
      </w:r>
      <w:r w:rsidRPr="0034478F">
        <w:rPr>
          <w:rStyle w:val="normaltextrun"/>
          <w:rFonts w:ascii="Arial" w:hAnsi="Arial" w:cs="Arial"/>
          <w:color w:val="333333"/>
          <w:sz w:val="18"/>
          <w:szCs w:val="18"/>
          <w:lang w:val="en-US"/>
        </w:rPr>
        <w:t xml:space="preserve">11(1) 27-44 Available at: </w:t>
      </w:r>
      <w:hyperlink r:id="rId11" w:tgtFrame="_blank" w:history="1">
        <w:r w:rsidRPr="0034478F">
          <w:rPr>
            <w:rStyle w:val="normaltextrun"/>
            <w:rFonts w:ascii="Arial" w:hAnsi="Arial" w:cs="Arial"/>
            <w:color w:val="0563C1"/>
            <w:sz w:val="18"/>
            <w:szCs w:val="18"/>
            <w:u w:val="single"/>
            <w:lang w:val="en-US"/>
          </w:rPr>
          <w:t>Building a model of early years professionalism from practitioners’ perspectives - Avril Brock, 2013 (sagepub.com)</w:t>
        </w:r>
      </w:hyperlink>
      <w:r w:rsidRPr="0034478F">
        <w:rPr>
          <w:rStyle w:val="normaltextrun"/>
          <w:rFonts w:ascii="Arial" w:hAnsi="Arial" w:cs="Arial"/>
          <w:sz w:val="18"/>
          <w:szCs w:val="18"/>
          <w:lang w:val="en-US"/>
        </w:rPr>
        <w:t xml:space="preserve"> (Accessed: 24</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3313B951"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color w:val="333333"/>
          <w:sz w:val="18"/>
          <w:szCs w:val="18"/>
          <w:lang w:val="en-US"/>
        </w:rPr>
        <w:t xml:space="preserve">Brodie, K and Savage, K. (2015) </w:t>
      </w:r>
      <w:r w:rsidRPr="0034478F">
        <w:rPr>
          <w:rStyle w:val="normaltextrun"/>
          <w:rFonts w:ascii="Arial" w:hAnsi="Arial" w:cs="Arial"/>
          <w:i/>
          <w:iCs/>
          <w:color w:val="333333"/>
          <w:sz w:val="18"/>
          <w:szCs w:val="18"/>
          <w:lang w:val="en-US"/>
        </w:rPr>
        <w:t>Inclusion and Early Years Practice</w:t>
      </w:r>
      <w:r w:rsidRPr="0034478F">
        <w:rPr>
          <w:rStyle w:val="normaltextrun"/>
          <w:rFonts w:ascii="Arial" w:hAnsi="Arial" w:cs="Arial"/>
          <w:color w:val="333333"/>
          <w:sz w:val="18"/>
          <w:szCs w:val="18"/>
          <w:lang w:val="en-US"/>
        </w:rPr>
        <w:t xml:space="preserve">. Oxon: Routledge </w:t>
      </w:r>
      <w:r w:rsidRPr="0034478F">
        <w:rPr>
          <w:rStyle w:val="eop"/>
          <w:rFonts w:ascii="Arial" w:hAnsi="Arial" w:cs="Arial"/>
          <w:color w:val="333333"/>
          <w:sz w:val="18"/>
          <w:szCs w:val="18"/>
          <w:lang w:val="en-US"/>
        </w:rPr>
        <w:t> </w:t>
      </w:r>
    </w:p>
    <w:p w14:paraId="16B930D8" w14:textId="77777777" w:rsidR="00C757EB" w:rsidRPr="0034478F" w:rsidRDefault="00C757EB" w:rsidP="00BB0B33">
      <w:pPr>
        <w:pStyle w:val="paragraph"/>
        <w:spacing w:before="0" w:beforeAutospacing="0" w:after="0" w:afterAutospacing="0"/>
        <w:textAlignment w:val="baseline"/>
        <w:rPr>
          <w:rFonts w:ascii="Arial" w:hAnsi="Arial" w:cs="Arial"/>
          <w:sz w:val="18"/>
          <w:szCs w:val="18"/>
        </w:rPr>
      </w:pPr>
      <w:r w:rsidRPr="0034478F">
        <w:rPr>
          <w:rStyle w:val="normaltextrun"/>
          <w:rFonts w:ascii="Arial" w:hAnsi="Arial" w:cs="Arial"/>
          <w:sz w:val="18"/>
          <w:szCs w:val="18"/>
          <w:lang w:val="en-US"/>
        </w:rPr>
        <w:t xml:space="preserve">Brooks, R (2022) North Wales Management School: </w:t>
      </w:r>
      <w:r w:rsidRPr="0034478F">
        <w:rPr>
          <w:rStyle w:val="normaltextrun"/>
          <w:rFonts w:ascii="Arial" w:hAnsi="Arial" w:cs="Arial"/>
          <w:i/>
          <w:iCs/>
          <w:sz w:val="18"/>
          <w:szCs w:val="18"/>
          <w:lang w:val="en-US"/>
        </w:rPr>
        <w:t xml:space="preserve">What is reflective practice? </w:t>
      </w:r>
      <w:r w:rsidRPr="0034478F">
        <w:rPr>
          <w:rStyle w:val="normaltextrun"/>
          <w:rFonts w:ascii="Arial" w:hAnsi="Arial" w:cs="Arial"/>
          <w:sz w:val="18"/>
          <w:szCs w:val="18"/>
          <w:lang w:val="en-US"/>
        </w:rPr>
        <w:t>Online.Glyndwr.ac.uk (accessed: 11</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rPr>
        <w:t> </w:t>
      </w:r>
    </w:p>
    <w:p w14:paraId="59938ED5"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Dyer, M. (2016) </w:t>
      </w:r>
      <w:r w:rsidRPr="0034478F">
        <w:rPr>
          <w:rStyle w:val="normaltextrun"/>
          <w:rFonts w:ascii="Arial" w:hAnsi="Arial" w:cs="Arial"/>
          <w:i/>
          <w:iCs/>
          <w:sz w:val="18"/>
          <w:szCs w:val="18"/>
          <w:lang w:val="en-US"/>
        </w:rPr>
        <w:t xml:space="preserve">Professionalism and the Early Years Practitioner </w:t>
      </w:r>
      <w:r w:rsidRPr="0034478F">
        <w:rPr>
          <w:rStyle w:val="normaltextrun"/>
          <w:rFonts w:ascii="Arial" w:hAnsi="Arial" w:cs="Arial"/>
          <w:sz w:val="18"/>
          <w:szCs w:val="18"/>
          <w:lang w:val="en-US"/>
        </w:rPr>
        <w:t>British Educational Research Association.</w:t>
      </w:r>
      <w:r w:rsidRPr="0034478F">
        <w:rPr>
          <w:rStyle w:val="normaltextrun"/>
          <w:rFonts w:ascii="Arial" w:hAnsi="Arial" w:cs="Arial"/>
          <w:i/>
          <w:iCs/>
          <w:sz w:val="18"/>
          <w:szCs w:val="18"/>
          <w:lang w:val="en-US"/>
        </w:rPr>
        <w:t xml:space="preserve"> </w:t>
      </w:r>
      <w:r w:rsidRPr="0034478F">
        <w:rPr>
          <w:rStyle w:val="normaltextrun"/>
          <w:rFonts w:ascii="Arial" w:hAnsi="Arial" w:cs="Arial"/>
          <w:sz w:val="18"/>
          <w:szCs w:val="18"/>
          <w:lang w:val="en-US"/>
        </w:rPr>
        <w:t>Available at: www.bera.ac.uk/professionalism-and-the-early-years-practitioner (Accessed: 27</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0CDB5C58"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Early Years Wales. (2020) All Wales Safeguarding Procedures. Available at:  </w:t>
      </w:r>
      <w:hyperlink r:id="rId12" w:tgtFrame="_blank" w:history="1">
        <w:r w:rsidRPr="0034478F">
          <w:rPr>
            <w:rStyle w:val="normaltextrun"/>
            <w:rFonts w:ascii="Arial" w:hAnsi="Arial" w:cs="Arial"/>
            <w:color w:val="0563C1"/>
            <w:sz w:val="18"/>
            <w:szCs w:val="18"/>
            <w:u w:val="single"/>
            <w:lang w:val="en-US"/>
          </w:rPr>
          <w:t>All Wales Safeguarding Procedures | Early Years Wales</w:t>
        </w:r>
      </w:hyperlink>
      <w:r w:rsidRPr="0034478F">
        <w:rPr>
          <w:rStyle w:val="normaltextrun"/>
          <w:rFonts w:ascii="Arial" w:hAnsi="Arial" w:cs="Arial"/>
          <w:sz w:val="18"/>
          <w:szCs w:val="18"/>
          <w:lang w:val="en-US"/>
        </w:rPr>
        <w:t xml:space="preserve"> (Accessed: 27</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56726313"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color w:val="333333"/>
          <w:sz w:val="18"/>
          <w:szCs w:val="18"/>
          <w:lang w:val="en-US"/>
        </w:rPr>
        <w:t>Gibbs, G. (1998) Learning by Doing: A Guide to Teaching and Learning Methods. Oxford: Further Education Unit, Oxford </w:t>
      </w:r>
      <w:proofErr w:type="spellStart"/>
      <w:r w:rsidRPr="0034478F">
        <w:rPr>
          <w:rStyle w:val="normaltextrun"/>
          <w:rFonts w:ascii="Arial" w:hAnsi="Arial" w:cs="Arial"/>
          <w:color w:val="333333"/>
          <w:sz w:val="18"/>
          <w:szCs w:val="18"/>
          <w:lang w:val="en-US"/>
        </w:rPr>
        <w:t>Polytechic</w:t>
      </w:r>
      <w:proofErr w:type="spellEnd"/>
      <w:r w:rsidRPr="0034478F">
        <w:rPr>
          <w:rStyle w:val="normaltextrun"/>
          <w:rFonts w:ascii="Arial" w:hAnsi="Arial" w:cs="Arial"/>
          <w:color w:val="333333"/>
          <w:sz w:val="18"/>
          <w:szCs w:val="18"/>
          <w:lang w:val="en-US"/>
        </w:rPr>
        <w:t>.</w:t>
      </w:r>
      <w:r w:rsidRPr="0034478F">
        <w:rPr>
          <w:rStyle w:val="eop"/>
          <w:rFonts w:ascii="Arial" w:hAnsi="Arial" w:cs="Arial"/>
          <w:color w:val="333333"/>
          <w:sz w:val="18"/>
          <w:szCs w:val="18"/>
          <w:lang w:val="en-US"/>
        </w:rPr>
        <w:t> </w:t>
      </w:r>
    </w:p>
    <w:p w14:paraId="7D4FB833" w14:textId="77777777" w:rsidR="00C757EB" w:rsidRPr="0034478F" w:rsidRDefault="00C757EB" w:rsidP="00BB0B33">
      <w:pPr>
        <w:pStyle w:val="paragraph"/>
        <w:spacing w:before="0" w:beforeAutospacing="0" w:after="0" w:afterAutospacing="0"/>
        <w:textAlignment w:val="baseline"/>
        <w:rPr>
          <w:rFonts w:ascii="Arial" w:hAnsi="Arial" w:cs="Arial"/>
          <w:sz w:val="18"/>
          <w:szCs w:val="18"/>
        </w:rPr>
      </w:pPr>
      <w:r w:rsidRPr="0034478F">
        <w:rPr>
          <w:rStyle w:val="normaltextrun"/>
          <w:rFonts w:ascii="Arial" w:hAnsi="Arial" w:cs="Arial"/>
          <w:sz w:val="18"/>
          <w:szCs w:val="18"/>
          <w:lang w:val="en-US"/>
        </w:rPr>
        <w:t xml:space="preserve">Gunning, C. The British Association of Early Childhood Education (2022) </w:t>
      </w:r>
      <w:r w:rsidRPr="0034478F">
        <w:rPr>
          <w:rStyle w:val="normaltextrun"/>
          <w:rFonts w:ascii="Arial" w:hAnsi="Arial" w:cs="Arial"/>
          <w:i/>
          <w:iCs/>
          <w:sz w:val="18"/>
          <w:szCs w:val="18"/>
          <w:lang w:val="en-US"/>
        </w:rPr>
        <w:t xml:space="preserve">Reflective Practice </w:t>
      </w:r>
      <w:r w:rsidRPr="0034478F">
        <w:rPr>
          <w:rStyle w:val="normaltextrun"/>
          <w:rFonts w:ascii="Arial" w:hAnsi="Arial" w:cs="Arial"/>
          <w:sz w:val="18"/>
          <w:szCs w:val="18"/>
          <w:lang w:val="en-US"/>
        </w:rPr>
        <w:t>available at: early-education.org.uk/reflective (Accessed: 12</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rPr>
        <w:t> </w:t>
      </w:r>
    </w:p>
    <w:p w14:paraId="765A76BB"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color w:val="333333"/>
          <w:sz w:val="18"/>
          <w:szCs w:val="18"/>
          <w:lang w:val="en-US"/>
        </w:rPr>
        <w:t>Jasper, M. (2013). Beginning Reflective Practice. Andover: Cengage Learning</w:t>
      </w:r>
      <w:r w:rsidRPr="0034478F">
        <w:rPr>
          <w:rStyle w:val="eop"/>
          <w:rFonts w:ascii="Arial" w:hAnsi="Arial" w:cs="Arial"/>
          <w:color w:val="333333"/>
          <w:sz w:val="18"/>
          <w:szCs w:val="18"/>
          <w:lang w:val="en-US"/>
        </w:rPr>
        <w:t> </w:t>
      </w:r>
    </w:p>
    <w:p w14:paraId="0789EE08" w14:textId="77777777" w:rsidR="00C757EB" w:rsidRPr="0034478F" w:rsidRDefault="00C757EB" w:rsidP="00BB0B33">
      <w:pPr>
        <w:pStyle w:val="paragraph"/>
        <w:spacing w:before="0" w:beforeAutospacing="0" w:after="0" w:afterAutospacing="0"/>
        <w:textAlignment w:val="baseline"/>
        <w:rPr>
          <w:rFonts w:ascii="Arial" w:hAnsi="Arial" w:cs="Arial"/>
          <w:sz w:val="18"/>
          <w:szCs w:val="18"/>
        </w:rPr>
      </w:pPr>
      <w:r w:rsidRPr="0034478F">
        <w:rPr>
          <w:rStyle w:val="normaltextrun"/>
          <w:rFonts w:ascii="Arial" w:hAnsi="Arial" w:cs="Arial"/>
          <w:sz w:val="18"/>
          <w:szCs w:val="18"/>
          <w:lang w:val="en-US"/>
        </w:rPr>
        <w:t xml:space="preserve">Kelly. Early Years Careers (2015) </w:t>
      </w:r>
      <w:r w:rsidRPr="0034478F">
        <w:rPr>
          <w:rStyle w:val="normaltextrun"/>
          <w:rFonts w:ascii="Arial" w:hAnsi="Arial" w:cs="Arial"/>
          <w:i/>
          <w:iCs/>
          <w:sz w:val="18"/>
          <w:szCs w:val="18"/>
          <w:lang w:val="en-US"/>
        </w:rPr>
        <w:t xml:space="preserve">Reflective practice </w:t>
      </w:r>
      <w:r w:rsidRPr="0034478F">
        <w:rPr>
          <w:rStyle w:val="normaltextrun"/>
          <w:rFonts w:ascii="Arial" w:hAnsi="Arial" w:cs="Arial"/>
          <w:sz w:val="18"/>
          <w:szCs w:val="18"/>
          <w:lang w:val="en-US"/>
        </w:rPr>
        <w:t>available at:</w:t>
      </w:r>
      <w:r w:rsidRPr="0034478F">
        <w:rPr>
          <w:rStyle w:val="normaltextrun"/>
          <w:rFonts w:ascii="Arial" w:hAnsi="Arial" w:cs="Arial"/>
          <w:i/>
          <w:iCs/>
          <w:sz w:val="18"/>
          <w:szCs w:val="18"/>
          <w:lang w:val="en-US"/>
        </w:rPr>
        <w:t xml:space="preserve"> </w:t>
      </w:r>
      <w:hyperlink r:id="rId13" w:tgtFrame="_blank" w:history="1">
        <w:r w:rsidRPr="0034478F">
          <w:rPr>
            <w:rStyle w:val="normaltextrun"/>
            <w:rFonts w:ascii="Arial" w:hAnsi="Arial" w:cs="Arial"/>
            <w:color w:val="0563C1"/>
            <w:sz w:val="18"/>
            <w:szCs w:val="18"/>
            <w:u w:val="single"/>
            <w:lang w:val="en-US"/>
          </w:rPr>
          <w:t>www.earlyyearscareers.com</w:t>
        </w:r>
      </w:hyperlink>
      <w:r w:rsidRPr="0034478F">
        <w:rPr>
          <w:rStyle w:val="normaltextrun"/>
          <w:rFonts w:ascii="Arial" w:hAnsi="Arial" w:cs="Arial"/>
          <w:sz w:val="18"/>
          <w:szCs w:val="18"/>
          <w:lang w:val="en-US"/>
        </w:rPr>
        <w:t xml:space="preserve"> (accessed: 11</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rPr>
        <w:t> </w:t>
      </w:r>
    </w:p>
    <w:p w14:paraId="517D5364"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Nutbrown, C. (2012) </w:t>
      </w:r>
      <w:r w:rsidRPr="0034478F">
        <w:rPr>
          <w:rStyle w:val="normaltextrun"/>
          <w:rFonts w:ascii="Arial" w:hAnsi="Arial" w:cs="Arial"/>
          <w:i/>
          <w:iCs/>
          <w:sz w:val="18"/>
          <w:szCs w:val="18"/>
          <w:lang w:val="en-US"/>
        </w:rPr>
        <w:t>Key Concepts in Early Childhood Education and Care. (</w:t>
      </w:r>
      <w:r w:rsidRPr="0034478F">
        <w:rPr>
          <w:rStyle w:val="normaltextrun"/>
          <w:rFonts w:ascii="Arial" w:hAnsi="Arial" w:cs="Arial"/>
          <w:sz w:val="18"/>
          <w:szCs w:val="18"/>
          <w:lang w:val="en-US"/>
        </w:rPr>
        <w:t>2</w:t>
      </w:r>
      <w:r w:rsidRPr="0034478F">
        <w:rPr>
          <w:rStyle w:val="normaltextrun"/>
          <w:rFonts w:ascii="Arial" w:hAnsi="Arial" w:cs="Arial"/>
          <w:sz w:val="14"/>
          <w:szCs w:val="14"/>
          <w:vertAlign w:val="superscript"/>
          <w:lang w:val="en-US"/>
        </w:rPr>
        <w:t>nd</w:t>
      </w:r>
      <w:r w:rsidRPr="0034478F">
        <w:rPr>
          <w:rStyle w:val="normaltextrun"/>
          <w:rFonts w:ascii="Arial" w:hAnsi="Arial" w:cs="Arial"/>
          <w:sz w:val="18"/>
          <w:szCs w:val="18"/>
          <w:lang w:val="en-US"/>
        </w:rPr>
        <w:t xml:space="preserve"> ed). London: Sage Publications</w:t>
      </w:r>
      <w:r w:rsidRPr="0034478F">
        <w:rPr>
          <w:rStyle w:val="eop"/>
          <w:rFonts w:ascii="Arial" w:hAnsi="Arial" w:cs="Arial"/>
          <w:sz w:val="18"/>
          <w:szCs w:val="18"/>
          <w:lang w:val="en-US"/>
        </w:rPr>
        <w:t> </w:t>
      </w:r>
    </w:p>
    <w:p w14:paraId="4FF4FCCB"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PACEY Cymru. (2017) Assessment and Planning for Learning in Wales. Available at: </w:t>
      </w:r>
      <w:hyperlink r:id="rId14" w:anchor=":~:text=As%20childcare%20professionals%2C%20we%20need%20to%20know%20and,them%2C%20enabling%20them%20to%20reach%20their%20maximum%20potential." w:tgtFrame="_blank" w:history="1">
        <w:r w:rsidRPr="0034478F">
          <w:rPr>
            <w:rStyle w:val="normaltextrun"/>
            <w:rFonts w:ascii="Arial" w:hAnsi="Arial" w:cs="Arial"/>
            <w:color w:val="0563C1"/>
            <w:sz w:val="18"/>
            <w:szCs w:val="18"/>
            <w:u w:val="single"/>
            <w:lang w:val="en-US"/>
          </w:rPr>
          <w:t>Fact Sheet title (pacey.org.uk)</w:t>
        </w:r>
      </w:hyperlink>
      <w:r w:rsidRPr="0034478F">
        <w:rPr>
          <w:rStyle w:val="normaltextrun"/>
          <w:rFonts w:ascii="Arial" w:hAnsi="Arial" w:cs="Arial"/>
          <w:sz w:val="18"/>
          <w:szCs w:val="18"/>
          <w:lang w:val="en-US"/>
        </w:rPr>
        <w:t xml:space="preserve"> (Accessed: 27</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0492CCF2"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color w:val="000000"/>
          <w:sz w:val="18"/>
          <w:szCs w:val="18"/>
          <w:lang w:val="en-US"/>
        </w:rPr>
        <w:t>Powell, S. (2010) ‘HIDE AND SEEK: VALUES IN EARLY CHILDHOOD EDUCATION AND CARE</w:t>
      </w:r>
      <w:r w:rsidRPr="0034478F">
        <w:rPr>
          <w:rStyle w:val="normaltextrun"/>
          <w:rFonts w:ascii="Arial" w:hAnsi="Arial" w:cs="Arial"/>
          <w:i/>
          <w:iCs/>
          <w:color w:val="000000"/>
          <w:sz w:val="18"/>
          <w:szCs w:val="18"/>
          <w:lang w:val="en-US"/>
        </w:rPr>
        <w:t>’, British Journal of Educational</w:t>
      </w:r>
      <w:r w:rsidRPr="0034478F">
        <w:rPr>
          <w:rStyle w:val="eop"/>
          <w:rFonts w:ascii="Arial" w:hAnsi="Arial" w:cs="Arial"/>
          <w:color w:val="000000"/>
          <w:sz w:val="18"/>
          <w:szCs w:val="18"/>
          <w:lang w:val="en-US"/>
        </w:rPr>
        <w:t> </w:t>
      </w:r>
    </w:p>
    <w:p w14:paraId="0ECD0130"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Social Care Wales. (2018) Continuing professional development toolkit for social care, early </w:t>
      </w:r>
      <w:proofErr w:type="gramStart"/>
      <w:r w:rsidRPr="0034478F">
        <w:rPr>
          <w:rStyle w:val="normaltextrun"/>
          <w:rFonts w:ascii="Arial" w:hAnsi="Arial" w:cs="Arial"/>
          <w:sz w:val="18"/>
          <w:szCs w:val="18"/>
          <w:lang w:val="en-US"/>
        </w:rPr>
        <w:t>years</w:t>
      </w:r>
      <w:proofErr w:type="gramEnd"/>
      <w:r w:rsidRPr="0034478F">
        <w:rPr>
          <w:rStyle w:val="normaltextrun"/>
          <w:rFonts w:ascii="Arial" w:hAnsi="Arial" w:cs="Arial"/>
          <w:sz w:val="18"/>
          <w:szCs w:val="18"/>
          <w:lang w:val="en-US"/>
        </w:rPr>
        <w:t xml:space="preserve"> and childcare. Available at: </w:t>
      </w:r>
      <w:hyperlink r:id="rId15" w:tgtFrame="_blank" w:history="1">
        <w:r w:rsidRPr="0034478F">
          <w:rPr>
            <w:rStyle w:val="normaltextrun"/>
            <w:rFonts w:ascii="Arial" w:hAnsi="Arial" w:cs="Arial"/>
            <w:color w:val="0563C1"/>
            <w:sz w:val="18"/>
            <w:szCs w:val="18"/>
            <w:u w:val="single"/>
            <w:lang w:val="en-US"/>
          </w:rPr>
          <w:t>CCPD-toolkit-for-social-care-ENGv01.pdf (</w:t>
        </w:r>
        <w:proofErr w:type="spellStart"/>
        <w:r w:rsidRPr="0034478F">
          <w:rPr>
            <w:rStyle w:val="normaltextrun"/>
            <w:rFonts w:ascii="Arial" w:hAnsi="Arial" w:cs="Arial"/>
            <w:color w:val="0563C1"/>
            <w:sz w:val="18"/>
            <w:szCs w:val="18"/>
            <w:u w:val="single"/>
            <w:lang w:val="en-US"/>
          </w:rPr>
          <w:t>socialcare.wales</w:t>
        </w:r>
        <w:proofErr w:type="spellEnd"/>
        <w:r w:rsidRPr="0034478F">
          <w:rPr>
            <w:rStyle w:val="normaltextrun"/>
            <w:rFonts w:ascii="Arial" w:hAnsi="Arial" w:cs="Arial"/>
            <w:color w:val="0563C1"/>
            <w:sz w:val="18"/>
            <w:szCs w:val="18"/>
            <w:u w:val="single"/>
            <w:lang w:val="en-US"/>
          </w:rPr>
          <w:t>)</w:t>
        </w:r>
      </w:hyperlink>
      <w:r w:rsidRPr="0034478F">
        <w:rPr>
          <w:rStyle w:val="normaltextrun"/>
          <w:rFonts w:ascii="Arial" w:hAnsi="Arial" w:cs="Arial"/>
          <w:sz w:val="18"/>
          <w:szCs w:val="18"/>
          <w:lang w:val="en-US"/>
        </w:rPr>
        <w:t xml:space="preserve"> (Accessed: 27</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69B3346D"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i/>
          <w:iCs/>
          <w:color w:val="000000"/>
          <w:sz w:val="18"/>
          <w:szCs w:val="18"/>
          <w:lang w:val="en-US"/>
        </w:rPr>
        <w:t>Studies.</w:t>
      </w:r>
      <w:r w:rsidRPr="0034478F">
        <w:rPr>
          <w:rStyle w:val="normaltextrun"/>
          <w:rFonts w:ascii="Arial" w:hAnsi="Arial" w:cs="Arial"/>
          <w:color w:val="000000"/>
          <w:sz w:val="18"/>
          <w:szCs w:val="18"/>
          <w:lang w:val="en-US"/>
        </w:rPr>
        <w:t>58, (2).</w:t>
      </w:r>
      <w:r w:rsidRPr="0034478F">
        <w:rPr>
          <w:rStyle w:val="eop"/>
          <w:rFonts w:ascii="Arial" w:hAnsi="Arial" w:cs="Arial"/>
          <w:color w:val="000000"/>
          <w:sz w:val="18"/>
          <w:szCs w:val="18"/>
          <w:lang w:val="en-US"/>
        </w:rPr>
        <w:t> </w:t>
      </w:r>
    </w:p>
    <w:p w14:paraId="1AEF16F6"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UNICEF. United Nations Convention on the Rights of the Child. Available at: </w:t>
      </w:r>
      <w:hyperlink r:id="rId16" w:tgtFrame="_blank" w:history="1">
        <w:r w:rsidRPr="0034478F">
          <w:rPr>
            <w:rStyle w:val="normaltextrun"/>
            <w:rFonts w:ascii="Arial" w:hAnsi="Arial" w:cs="Arial"/>
            <w:color w:val="0563C1"/>
            <w:sz w:val="18"/>
            <w:szCs w:val="18"/>
            <w:u w:val="single"/>
            <w:lang w:val="en-US"/>
          </w:rPr>
          <w:t>UN Convention on the Rights of the Child - UNICEF UK</w:t>
        </w:r>
      </w:hyperlink>
      <w:r w:rsidRPr="0034478F">
        <w:rPr>
          <w:rStyle w:val="normaltextrun"/>
          <w:rFonts w:ascii="Arial" w:hAnsi="Arial" w:cs="Arial"/>
          <w:sz w:val="18"/>
          <w:szCs w:val="18"/>
          <w:lang w:val="en-US"/>
        </w:rPr>
        <w:t xml:space="preserve"> (Accessed 28</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61509B48"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color w:val="000000"/>
          <w:sz w:val="18"/>
          <w:szCs w:val="18"/>
          <w:lang w:val="en-US"/>
        </w:rPr>
        <w:t xml:space="preserve">University of Cambridge Libraries (No Date). </w:t>
      </w:r>
      <w:r w:rsidRPr="0034478F">
        <w:rPr>
          <w:rStyle w:val="normaltextrun"/>
          <w:rFonts w:ascii="Arial" w:hAnsi="Arial" w:cs="Arial"/>
          <w:i/>
          <w:iCs/>
          <w:color w:val="000000"/>
          <w:sz w:val="18"/>
          <w:szCs w:val="18"/>
          <w:lang w:val="en-US"/>
        </w:rPr>
        <w:t>Models of Reflection</w:t>
      </w:r>
      <w:r w:rsidRPr="0034478F">
        <w:rPr>
          <w:rStyle w:val="normaltextrun"/>
          <w:rFonts w:ascii="Arial" w:hAnsi="Arial" w:cs="Arial"/>
          <w:color w:val="000000"/>
          <w:sz w:val="18"/>
          <w:szCs w:val="18"/>
          <w:lang w:val="en-US"/>
        </w:rPr>
        <w:t xml:space="preserve">.  Available at: </w:t>
      </w:r>
      <w:hyperlink r:id="rId17" w:tgtFrame="_blank" w:history="1">
        <w:r w:rsidRPr="0034478F">
          <w:rPr>
            <w:rStyle w:val="normaltextrun"/>
            <w:rFonts w:ascii="Arial" w:hAnsi="Arial" w:cs="Arial"/>
            <w:color w:val="000000"/>
            <w:sz w:val="18"/>
            <w:szCs w:val="18"/>
            <w:u w:val="single"/>
            <w:lang w:val="en-US"/>
          </w:rPr>
          <w:t xml:space="preserve">Models of reflection - Reflective Practice Toolkit - </w:t>
        </w:r>
      </w:hyperlink>
      <w:hyperlink r:id="rId18" w:tgtFrame="_blank" w:history="1">
        <w:proofErr w:type="spellStart"/>
        <w:r w:rsidRPr="0034478F">
          <w:rPr>
            <w:rStyle w:val="normaltextrun"/>
            <w:rFonts w:ascii="Arial" w:hAnsi="Arial" w:cs="Arial"/>
            <w:color w:val="000000"/>
            <w:sz w:val="18"/>
            <w:szCs w:val="18"/>
            <w:u w:val="single"/>
            <w:lang w:val="en-US"/>
          </w:rPr>
          <w:t>LibGuides</w:t>
        </w:r>
        <w:proofErr w:type="spellEnd"/>
      </w:hyperlink>
      <w:hyperlink r:id="rId19" w:tgtFrame="_blank" w:history="1">
        <w:r w:rsidRPr="0034478F">
          <w:rPr>
            <w:rStyle w:val="normaltextrun"/>
            <w:rFonts w:ascii="Arial" w:hAnsi="Arial" w:cs="Arial"/>
            <w:color w:val="000000"/>
            <w:sz w:val="18"/>
            <w:szCs w:val="18"/>
            <w:u w:val="single"/>
            <w:lang w:val="en-US"/>
          </w:rPr>
          <w:t xml:space="preserve"> at University of Cambridge Subject Libraries</w:t>
        </w:r>
      </w:hyperlink>
      <w:r w:rsidRPr="0034478F">
        <w:rPr>
          <w:rStyle w:val="normaltextrun"/>
          <w:rFonts w:ascii="Arial" w:hAnsi="Arial" w:cs="Arial"/>
          <w:color w:val="000000"/>
          <w:sz w:val="18"/>
          <w:szCs w:val="18"/>
          <w:lang w:val="en-US"/>
        </w:rPr>
        <w:t xml:space="preserve"> (Accessed: 18</w:t>
      </w:r>
      <w:r w:rsidRPr="0034478F">
        <w:rPr>
          <w:rStyle w:val="normaltextrun"/>
          <w:rFonts w:ascii="Arial" w:hAnsi="Arial" w:cs="Arial"/>
          <w:color w:val="000000"/>
          <w:sz w:val="14"/>
          <w:szCs w:val="14"/>
          <w:vertAlign w:val="superscript"/>
          <w:lang w:val="en-US"/>
        </w:rPr>
        <w:t>th</w:t>
      </w:r>
      <w:r w:rsidRPr="0034478F">
        <w:rPr>
          <w:rStyle w:val="normaltextrun"/>
          <w:rFonts w:ascii="Arial" w:hAnsi="Arial" w:cs="Arial"/>
          <w:color w:val="000000"/>
          <w:sz w:val="18"/>
          <w:szCs w:val="18"/>
          <w:lang w:val="en-US"/>
        </w:rPr>
        <w:t xml:space="preserve"> October 2023)</w:t>
      </w:r>
      <w:r w:rsidRPr="0034478F">
        <w:rPr>
          <w:rStyle w:val="eop"/>
          <w:rFonts w:ascii="Arial" w:hAnsi="Arial" w:cs="Arial"/>
          <w:color w:val="000000"/>
          <w:sz w:val="18"/>
          <w:szCs w:val="18"/>
          <w:lang w:val="en-US"/>
        </w:rPr>
        <w:t> </w:t>
      </w:r>
    </w:p>
    <w:p w14:paraId="6C61F0AC" w14:textId="77777777" w:rsidR="00C757EB" w:rsidRPr="0034478F" w:rsidRDefault="00C757EB" w:rsidP="00BB0B33">
      <w:pPr>
        <w:pStyle w:val="paragraph"/>
        <w:spacing w:before="0" w:beforeAutospacing="0" w:after="0" w:afterAutospacing="0"/>
        <w:textAlignment w:val="baseline"/>
        <w:rPr>
          <w:rFonts w:ascii="Arial" w:hAnsi="Arial" w:cs="Arial"/>
          <w:sz w:val="18"/>
          <w:szCs w:val="18"/>
        </w:rPr>
      </w:pPr>
      <w:r w:rsidRPr="0034478F">
        <w:rPr>
          <w:rStyle w:val="normaltextrun"/>
          <w:rFonts w:ascii="Arial" w:hAnsi="Arial" w:cs="Arial"/>
          <w:sz w:val="18"/>
          <w:szCs w:val="18"/>
          <w:lang w:val="en-US"/>
        </w:rPr>
        <w:t xml:space="preserve">University of Edinburgh (2020), Reflection </w:t>
      </w:r>
      <w:proofErr w:type="gramStart"/>
      <w:r w:rsidRPr="0034478F">
        <w:rPr>
          <w:rStyle w:val="normaltextrun"/>
          <w:rFonts w:ascii="Arial" w:hAnsi="Arial" w:cs="Arial"/>
          <w:sz w:val="18"/>
          <w:szCs w:val="18"/>
          <w:lang w:val="en-US"/>
        </w:rPr>
        <w:t>Toolkit  www.ed.ac.uk/reflection/reflectors-toolkit/reflecting-on-experience/gibbs-reflective-cycle</w:t>
      </w:r>
      <w:proofErr w:type="gramEnd"/>
      <w:r w:rsidRPr="0034478F">
        <w:rPr>
          <w:rStyle w:val="eop"/>
          <w:rFonts w:ascii="Arial" w:hAnsi="Arial" w:cs="Arial"/>
          <w:sz w:val="18"/>
          <w:szCs w:val="18"/>
        </w:rPr>
        <w:t> </w:t>
      </w:r>
    </w:p>
    <w:p w14:paraId="045AD652"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Welsh Government. (2015) Early Years Outcomes Framework. Available at: </w:t>
      </w:r>
      <w:hyperlink r:id="rId20" w:tgtFrame="_blank" w:history="1">
        <w:r w:rsidRPr="0034478F">
          <w:rPr>
            <w:rStyle w:val="normaltextrun"/>
            <w:rFonts w:ascii="Arial" w:hAnsi="Arial" w:cs="Arial"/>
            <w:color w:val="0563C1"/>
            <w:sz w:val="18"/>
            <w:szCs w:val="18"/>
            <w:u w:val="single"/>
            <w:lang w:val="en-US"/>
          </w:rPr>
          <w:t>Early years outcomes: framework (</w:t>
        </w:r>
        <w:proofErr w:type="spellStart"/>
        <w:r w:rsidRPr="0034478F">
          <w:rPr>
            <w:rStyle w:val="normaltextrun"/>
            <w:rFonts w:ascii="Arial" w:hAnsi="Arial" w:cs="Arial"/>
            <w:color w:val="0563C1"/>
            <w:sz w:val="18"/>
            <w:szCs w:val="18"/>
            <w:u w:val="single"/>
            <w:lang w:val="en-US"/>
          </w:rPr>
          <w:t>gov.wales</w:t>
        </w:r>
        <w:proofErr w:type="spellEnd"/>
        <w:r w:rsidRPr="0034478F">
          <w:rPr>
            <w:rStyle w:val="normaltextrun"/>
            <w:rFonts w:ascii="Arial" w:hAnsi="Arial" w:cs="Arial"/>
            <w:color w:val="0563C1"/>
            <w:sz w:val="18"/>
            <w:szCs w:val="18"/>
            <w:u w:val="single"/>
            <w:lang w:val="en-US"/>
          </w:rPr>
          <w:t>)</w:t>
        </w:r>
      </w:hyperlink>
      <w:r w:rsidRPr="0034478F">
        <w:rPr>
          <w:rStyle w:val="normaltextrun"/>
          <w:rFonts w:ascii="Arial" w:hAnsi="Arial" w:cs="Arial"/>
          <w:sz w:val="18"/>
          <w:szCs w:val="18"/>
          <w:lang w:val="en-US"/>
        </w:rPr>
        <w:t xml:space="preserve"> (Accessed: 25</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2BDCC78E"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Welsh Government. (2018) Developing Community Partnerships and Multi-Agency Working. Available at: </w:t>
      </w:r>
      <w:hyperlink r:id="rId21" w:tgtFrame="_blank" w:history="1">
        <w:r w:rsidRPr="0034478F">
          <w:rPr>
            <w:rStyle w:val="normaltextrun"/>
            <w:rFonts w:ascii="Arial" w:hAnsi="Arial" w:cs="Arial"/>
            <w:color w:val="0563C1"/>
            <w:sz w:val="18"/>
            <w:szCs w:val="18"/>
            <w:u w:val="single"/>
            <w:lang w:val="en-US"/>
          </w:rPr>
          <w:t>theme-5-developing-community-partnerships-and-multi-agency-working-resources-1-2.pdf (</w:t>
        </w:r>
        <w:proofErr w:type="spellStart"/>
        <w:r w:rsidRPr="0034478F">
          <w:rPr>
            <w:rStyle w:val="normaltextrun"/>
            <w:rFonts w:ascii="Arial" w:hAnsi="Arial" w:cs="Arial"/>
            <w:color w:val="0563C1"/>
            <w:sz w:val="18"/>
            <w:szCs w:val="18"/>
            <w:u w:val="single"/>
            <w:lang w:val="en-US"/>
          </w:rPr>
          <w:t>gov.wales</w:t>
        </w:r>
        <w:proofErr w:type="spellEnd"/>
        <w:r w:rsidRPr="0034478F">
          <w:rPr>
            <w:rStyle w:val="normaltextrun"/>
            <w:rFonts w:ascii="Arial" w:hAnsi="Arial" w:cs="Arial"/>
            <w:color w:val="0563C1"/>
            <w:sz w:val="18"/>
            <w:szCs w:val="18"/>
            <w:u w:val="single"/>
            <w:lang w:val="en-US"/>
          </w:rPr>
          <w:t>)</w:t>
        </w:r>
      </w:hyperlink>
      <w:r w:rsidRPr="0034478F">
        <w:rPr>
          <w:rStyle w:val="normaltextrun"/>
          <w:rFonts w:ascii="Arial" w:hAnsi="Arial" w:cs="Arial"/>
          <w:sz w:val="18"/>
          <w:szCs w:val="18"/>
          <w:lang w:val="en-US"/>
        </w:rPr>
        <w:t xml:space="preserve"> (Accessed: 27</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4FE05C2A"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Welsh Government. (2019) Protecting Children in Wales. Available at: </w:t>
      </w:r>
      <w:hyperlink r:id="rId22" w:anchor=":~:text=The%20formal%20review%20processes%20are%20underpinned%20by%20multi-agency,wrong%20%E2%80%93%20in%20an%20informed%20and%20supported%20environment." w:tgtFrame="_blank" w:history="1">
        <w:r w:rsidRPr="0034478F">
          <w:rPr>
            <w:rStyle w:val="normaltextrun"/>
            <w:rFonts w:ascii="Arial" w:hAnsi="Arial" w:cs="Arial"/>
            <w:color w:val="0563C1"/>
            <w:sz w:val="18"/>
            <w:szCs w:val="18"/>
            <w:u w:val="single"/>
            <w:lang w:val="en-US"/>
          </w:rPr>
          <w:t>Microsoft Word - - DHSSC _e_ - Welsh Government Child Practice Review Guidance 2012-11-20 _2_.doc</w:t>
        </w:r>
      </w:hyperlink>
      <w:r w:rsidRPr="0034478F">
        <w:rPr>
          <w:rStyle w:val="normaltextrun"/>
          <w:rFonts w:ascii="Arial" w:hAnsi="Arial" w:cs="Arial"/>
          <w:sz w:val="18"/>
          <w:szCs w:val="18"/>
          <w:lang w:val="en-US"/>
        </w:rPr>
        <w:t xml:space="preserve"> (Accessed: 27</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6D3C9F55"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Welsh Government. (2020) Talk with Me. Available at: </w:t>
      </w:r>
      <w:hyperlink r:id="rId23" w:tgtFrame="_blank" w:history="1">
        <w:r w:rsidRPr="0034478F">
          <w:rPr>
            <w:rStyle w:val="normaltextrun"/>
            <w:rFonts w:ascii="Arial" w:hAnsi="Arial" w:cs="Arial"/>
            <w:color w:val="0563C1"/>
            <w:sz w:val="18"/>
            <w:szCs w:val="18"/>
            <w:u w:val="single"/>
            <w:lang w:val="en-US"/>
          </w:rPr>
          <w:t>www.gov.wales/sites/default/files/publications/2020-11/talk-with-me.pdf</w:t>
        </w:r>
      </w:hyperlink>
      <w:r w:rsidRPr="0034478F">
        <w:rPr>
          <w:rStyle w:val="normaltextrun"/>
          <w:rFonts w:ascii="Arial" w:hAnsi="Arial" w:cs="Arial"/>
          <w:sz w:val="18"/>
          <w:szCs w:val="18"/>
          <w:lang w:val="en-US"/>
        </w:rPr>
        <w:t xml:space="preserve"> (Accessed: 27</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49B9652F"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Welsh Government. (2022) Children’s Rights in </w:t>
      </w:r>
      <w:proofErr w:type="spellStart"/>
      <w:r w:rsidRPr="0034478F">
        <w:rPr>
          <w:rStyle w:val="normaltextrun"/>
          <w:rFonts w:ascii="Arial" w:hAnsi="Arial" w:cs="Arial"/>
          <w:sz w:val="18"/>
          <w:szCs w:val="18"/>
          <w:lang w:val="en-US"/>
        </w:rPr>
        <w:t>Wale.s</w:t>
      </w:r>
      <w:proofErr w:type="spellEnd"/>
      <w:r w:rsidRPr="0034478F">
        <w:rPr>
          <w:rStyle w:val="normaltextrun"/>
          <w:rFonts w:ascii="Arial" w:hAnsi="Arial" w:cs="Arial"/>
          <w:sz w:val="18"/>
          <w:szCs w:val="18"/>
          <w:lang w:val="en-US"/>
        </w:rPr>
        <w:t xml:space="preserve"> Available at: </w:t>
      </w:r>
      <w:hyperlink r:id="rId24" w:tgtFrame="_blank" w:history="1">
        <w:r w:rsidRPr="0034478F">
          <w:rPr>
            <w:rStyle w:val="normaltextrun"/>
            <w:rFonts w:ascii="Arial" w:hAnsi="Arial" w:cs="Arial"/>
            <w:color w:val="0563C1"/>
            <w:sz w:val="18"/>
            <w:szCs w:val="18"/>
            <w:u w:val="single"/>
            <w:lang w:val="en-US"/>
          </w:rPr>
          <w:t>Children's rights in Wales | GOV.WALES</w:t>
        </w:r>
      </w:hyperlink>
      <w:r w:rsidRPr="0034478F">
        <w:rPr>
          <w:rStyle w:val="normaltextrun"/>
          <w:rFonts w:ascii="Arial" w:hAnsi="Arial" w:cs="Arial"/>
          <w:sz w:val="18"/>
          <w:szCs w:val="18"/>
          <w:lang w:val="en-US"/>
        </w:rPr>
        <w:t xml:space="preserve"> (Accessed: 28</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686B85BA"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Welsh Government. (2023) National Minimum Standards for Regulated Childcare for children up to the age of 12 years. Available at: </w:t>
      </w:r>
      <w:hyperlink r:id="rId25" w:tgtFrame="_blank" w:history="1">
        <w:r w:rsidRPr="0034478F">
          <w:rPr>
            <w:rStyle w:val="normaltextrun"/>
            <w:rFonts w:ascii="Arial" w:hAnsi="Arial" w:cs="Arial"/>
            <w:color w:val="0563C1"/>
            <w:sz w:val="18"/>
            <w:szCs w:val="18"/>
            <w:u w:val="single"/>
            <w:lang w:val="en-US"/>
          </w:rPr>
          <w:t>National Minimum Standards for Regulated Childcare (NMS) (</w:t>
        </w:r>
        <w:proofErr w:type="spellStart"/>
        <w:r w:rsidRPr="0034478F">
          <w:rPr>
            <w:rStyle w:val="normaltextrun"/>
            <w:rFonts w:ascii="Arial" w:hAnsi="Arial" w:cs="Arial"/>
            <w:color w:val="0563C1"/>
            <w:sz w:val="18"/>
            <w:szCs w:val="18"/>
            <w:u w:val="single"/>
            <w:lang w:val="en-US"/>
          </w:rPr>
          <w:t>gov.wales</w:t>
        </w:r>
        <w:proofErr w:type="spellEnd"/>
        <w:r w:rsidRPr="0034478F">
          <w:rPr>
            <w:rStyle w:val="normaltextrun"/>
            <w:rFonts w:ascii="Arial" w:hAnsi="Arial" w:cs="Arial"/>
            <w:color w:val="0563C1"/>
            <w:sz w:val="18"/>
            <w:szCs w:val="18"/>
            <w:u w:val="single"/>
            <w:lang w:val="en-US"/>
          </w:rPr>
          <w:t>)</w:t>
        </w:r>
      </w:hyperlink>
      <w:r w:rsidRPr="0034478F">
        <w:rPr>
          <w:rStyle w:val="normaltextrun"/>
          <w:rFonts w:ascii="Arial" w:hAnsi="Arial" w:cs="Arial"/>
          <w:sz w:val="18"/>
          <w:szCs w:val="18"/>
          <w:lang w:val="en-US"/>
        </w:rPr>
        <w:t xml:space="preserve"> (Accessed 24</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7FF61F9C"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Welsh Government. Pedagogy. Available at: </w:t>
      </w:r>
      <w:hyperlink r:id="rId26" w:tgtFrame="_blank" w:history="1">
        <w:r w:rsidRPr="0034478F">
          <w:rPr>
            <w:rStyle w:val="normaltextrun"/>
            <w:rFonts w:ascii="Arial" w:hAnsi="Arial" w:cs="Arial"/>
            <w:color w:val="0563C1"/>
            <w:sz w:val="18"/>
            <w:szCs w:val="18"/>
            <w:u w:val="single"/>
            <w:lang w:val="en-US"/>
          </w:rPr>
          <w:t>Pedagogy - Hwb (</w:t>
        </w:r>
        <w:proofErr w:type="spellStart"/>
        <w:r w:rsidRPr="0034478F">
          <w:rPr>
            <w:rStyle w:val="normaltextrun"/>
            <w:rFonts w:ascii="Arial" w:hAnsi="Arial" w:cs="Arial"/>
            <w:color w:val="0563C1"/>
            <w:sz w:val="18"/>
            <w:szCs w:val="18"/>
            <w:u w:val="single"/>
            <w:lang w:val="en-US"/>
          </w:rPr>
          <w:t>gov.wales</w:t>
        </w:r>
        <w:proofErr w:type="spellEnd"/>
        <w:r w:rsidRPr="0034478F">
          <w:rPr>
            <w:rStyle w:val="normaltextrun"/>
            <w:rFonts w:ascii="Arial" w:hAnsi="Arial" w:cs="Arial"/>
            <w:color w:val="0563C1"/>
            <w:sz w:val="18"/>
            <w:szCs w:val="18"/>
            <w:u w:val="single"/>
            <w:lang w:val="en-US"/>
          </w:rPr>
          <w:t>)</w:t>
        </w:r>
      </w:hyperlink>
      <w:r w:rsidRPr="0034478F">
        <w:rPr>
          <w:rStyle w:val="normaltextrun"/>
          <w:rFonts w:ascii="Arial" w:hAnsi="Arial" w:cs="Arial"/>
          <w:sz w:val="18"/>
          <w:szCs w:val="18"/>
          <w:lang w:val="en-US"/>
        </w:rPr>
        <w:t xml:space="preserve"> (Accessed 28</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p w14:paraId="2027AB38" w14:textId="77777777" w:rsidR="00C757EB" w:rsidRPr="0034478F" w:rsidRDefault="00C757EB" w:rsidP="00BB0B33">
      <w:pPr>
        <w:pStyle w:val="paragraph"/>
        <w:spacing w:before="0" w:beforeAutospacing="0" w:after="0" w:afterAutospacing="0"/>
        <w:textAlignment w:val="baseline"/>
        <w:rPr>
          <w:rFonts w:ascii="Arial" w:hAnsi="Arial" w:cs="Arial"/>
          <w:sz w:val="18"/>
          <w:szCs w:val="18"/>
          <w:lang w:val="en-US"/>
        </w:rPr>
      </w:pPr>
      <w:r w:rsidRPr="0034478F">
        <w:rPr>
          <w:rStyle w:val="normaltextrun"/>
          <w:rFonts w:ascii="Arial" w:hAnsi="Arial" w:cs="Arial"/>
          <w:sz w:val="18"/>
          <w:szCs w:val="18"/>
          <w:lang w:val="en-US"/>
        </w:rPr>
        <w:t xml:space="preserve">What is an Early Years Practitioner? January 2023 </w:t>
      </w:r>
      <w:hyperlink r:id="rId27" w:tgtFrame="_blank" w:history="1">
        <w:r w:rsidRPr="0034478F">
          <w:rPr>
            <w:rStyle w:val="normaltextrun"/>
            <w:rFonts w:ascii="Arial" w:hAnsi="Arial" w:cs="Arial"/>
            <w:color w:val="0563C1"/>
            <w:sz w:val="18"/>
            <w:szCs w:val="18"/>
            <w:u w:val="single"/>
            <w:lang w:val="en-US"/>
          </w:rPr>
          <w:t>Early Years Practitioner | Roles, responsibilities &amp; personal traits (online-learning-college.com)</w:t>
        </w:r>
      </w:hyperlink>
      <w:r w:rsidRPr="0034478F">
        <w:rPr>
          <w:rStyle w:val="normaltextrun"/>
          <w:rFonts w:ascii="Arial" w:hAnsi="Arial" w:cs="Arial"/>
          <w:sz w:val="18"/>
          <w:szCs w:val="18"/>
          <w:lang w:val="en-US"/>
        </w:rPr>
        <w:t xml:space="preserve"> (Accessed: 24</w:t>
      </w:r>
      <w:r w:rsidRPr="0034478F">
        <w:rPr>
          <w:rStyle w:val="normaltextrun"/>
          <w:rFonts w:ascii="Arial" w:hAnsi="Arial" w:cs="Arial"/>
          <w:sz w:val="14"/>
          <w:szCs w:val="14"/>
          <w:vertAlign w:val="superscript"/>
          <w:lang w:val="en-US"/>
        </w:rPr>
        <w:t>th</w:t>
      </w:r>
      <w:r w:rsidRPr="0034478F">
        <w:rPr>
          <w:rStyle w:val="normaltextrun"/>
          <w:rFonts w:ascii="Arial" w:hAnsi="Arial" w:cs="Arial"/>
          <w:sz w:val="18"/>
          <w:szCs w:val="18"/>
          <w:lang w:val="en-US"/>
        </w:rPr>
        <w:t xml:space="preserve"> October 2023)</w:t>
      </w:r>
      <w:r w:rsidRPr="0034478F">
        <w:rPr>
          <w:rStyle w:val="eop"/>
          <w:rFonts w:ascii="Arial" w:hAnsi="Arial" w:cs="Arial"/>
          <w:sz w:val="18"/>
          <w:szCs w:val="18"/>
          <w:lang w:val="en-US"/>
        </w:rPr>
        <w:t> </w:t>
      </w:r>
    </w:p>
    <w:sectPr w:rsidR="00C757EB" w:rsidRPr="0034478F" w:rsidSect="003C551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4CADF" w14:textId="77777777" w:rsidR="00261DBB" w:rsidRDefault="00261DBB" w:rsidP="003C551C">
      <w:pPr>
        <w:spacing w:after="0" w:line="240" w:lineRule="auto"/>
      </w:pPr>
      <w:r>
        <w:separator/>
      </w:r>
    </w:p>
  </w:endnote>
  <w:endnote w:type="continuationSeparator" w:id="0">
    <w:p w14:paraId="0822D0F8" w14:textId="77777777" w:rsidR="00261DBB" w:rsidRDefault="00261DBB" w:rsidP="003C55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0E04F" w14:textId="77777777" w:rsidR="00261DBB" w:rsidRDefault="00261DBB" w:rsidP="003C551C">
      <w:pPr>
        <w:spacing w:after="0" w:line="240" w:lineRule="auto"/>
      </w:pPr>
      <w:r>
        <w:separator/>
      </w:r>
    </w:p>
  </w:footnote>
  <w:footnote w:type="continuationSeparator" w:id="0">
    <w:p w14:paraId="2E9B87CA" w14:textId="77777777" w:rsidR="00261DBB" w:rsidRDefault="00261DBB" w:rsidP="003C55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95D09" w14:textId="4A0FC1BC" w:rsidR="003C551C" w:rsidRPr="003C551C" w:rsidRDefault="003C551C" w:rsidP="003C551C">
    <w:pPr>
      <w:pStyle w:val="Header"/>
      <w:jc w:val="right"/>
      <w:rPr>
        <w:rFonts w:ascii="Arial" w:hAnsi="Arial" w:cs="Arial"/>
        <w:sz w:val="16"/>
        <w:szCs w:val="16"/>
      </w:rPr>
    </w:pPr>
    <w:r>
      <w:tab/>
    </w:r>
    <w:r>
      <w:tab/>
    </w:r>
    <w:r>
      <w:tab/>
    </w:r>
    <w:r>
      <w:tab/>
    </w:r>
    <w:r>
      <w:tab/>
    </w:r>
    <w:r w:rsidRPr="003C551C">
      <w:rPr>
        <w:rFonts w:ascii="Arial" w:hAnsi="Arial" w:cs="Arial"/>
        <w:sz w:val="16"/>
        <w:szCs w:val="16"/>
      </w:rPr>
      <w:t>ECEY4009</w:t>
    </w:r>
  </w:p>
  <w:p w14:paraId="77F212B3" w14:textId="0C0A6BBD" w:rsidR="003C551C" w:rsidRPr="003C551C" w:rsidRDefault="003C551C" w:rsidP="00C577AE">
    <w:pPr>
      <w:pStyle w:val="Header"/>
      <w:jc w:val="right"/>
      <w:rPr>
        <w:rFonts w:ascii="Arial" w:hAnsi="Arial" w:cs="Arial"/>
        <w:sz w:val="16"/>
        <w:szCs w:val="16"/>
      </w:rPr>
    </w:pPr>
    <w:r w:rsidRPr="003C551C">
      <w:rPr>
        <w:rFonts w:ascii="Arial" w:hAnsi="Arial" w:cs="Arial"/>
        <w:sz w:val="16"/>
        <w:szCs w:val="16"/>
      </w:rPr>
      <w:t>2306989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0E0AE6"/>
    <w:multiLevelType w:val="hybridMultilevel"/>
    <w:tmpl w:val="80DCE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3482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51C"/>
    <w:rsid w:val="00030D50"/>
    <w:rsid w:val="000F45AB"/>
    <w:rsid w:val="00175CC5"/>
    <w:rsid w:val="002036D0"/>
    <w:rsid w:val="00261DBB"/>
    <w:rsid w:val="00271680"/>
    <w:rsid w:val="002D5274"/>
    <w:rsid w:val="0030409C"/>
    <w:rsid w:val="0034478F"/>
    <w:rsid w:val="003979B0"/>
    <w:rsid w:val="003C551C"/>
    <w:rsid w:val="00422318"/>
    <w:rsid w:val="0046144C"/>
    <w:rsid w:val="004F3028"/>
    <w:rsid w:val="00596ABB"/>
    <w:rsid w:val="00605957"/>
    <w:rsid w:val="006C659C"/>
    <w:rsid w:val="00746614"/>
    <w:rsid w:val="00775568"/>
    <w:rsid w:val="007C5936"/>
    <w:rsid w:val="007D5BFF"/>
    <w:rsid w:val="007E567F"/>
    <w:rsid w:val="0084798A"/>
    <w:rsid w:val="0086547D"/>
    <w:rsid w:val="009120D0"/>
    <w:rsid w:val="00922B33"/>
    <w:rsid w:val="009630C8"/>
    <w:rsid w:val="009B30A3"/>
    <w:rsid w:val="009B56BA"/>
    <w:rsid w:val="00A07D46"/>
    <w:rsid w:val="00A1583E"/>
    <w:rsid w:val="00AF2588"/>
    <w:rsid w:val="00BB0B33"/>
    <w:rsid w:val="00BB750C"/>
    <w:rsid w:val="00BE2402"/>
    <w:rsid w:val="00C10901"/>
    <w:rsid w:val="00C11F75"/>
    <w:rsid w:val="00C37474"/>
    <w:rsid w:val="00C577AE"/>
    <w:rsid w:val="00C757EB"/>
    <w:rsid w:val="00E24351"/>
    <w:rsid w:val="00E55154"/>
    <w:rsid w:val="00E5594E"/>
    <w:rsid w:val="00EF55C6"/>
    <w:rsid w:val="00F64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6465F0"/>
  <w15:chartTrackingRefBased/>
  <w15:docId w15:val="{CA04B0D2-4CC0-4A82-B9BC-6E19024E8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55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51C"/>
  </w:style>
  <w:style w:type="paragraph" w:styleId="Footer">
    <w:name w:val="footer"/>
    <w:basedOn w:val="Normal"/>
    <w:link w:val="FooterChar"/>
    <w:uiPriority w:val="99"/>
    <w:unhideWhenUsed/>
    <w:rsid w:val="003C55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51C"/>
  </w:style>
  <w:style w:type="character" w:customStyle="1" w:styleId="normaltextrun">
    <w:name w:val="normaltextrun"/>
    <w:basedOn w:val="DefaultParagraphFont"/>
    <w:rsid w:val="003C551C"/>
  </w:style>
  <w:style w:type="character" w:customStyle="1" w:styleId="eop">
    <w:name w:val="eop"/>
    <w:basedOn w:val="DefaultParagraphFont"/>
    <w:rsid w:val="003C551C"/>
  </w:style>
  <w:style w:type="paragraph" w:customStyle="1" w:styleId="paragraph">
    <w:name w:val="paragraph"/>
    <w:basedOn w:val="Normal"/>
    <w:rsid w:val="003C551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3C55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273555">
      <w:bodyDiv w:val="1"/>
      <w:marLeft w:val="0"/>
      <w:marRight w:val="0"/>
      <w:marTop w:val="0"/>
      <w:marBottom w:val="0"/>
      <w:divBdr>
        <w:top w:val="none" w:sz="0" w:space="0" w:color="auto"/>
        <w:left w:val="none" w:sz="0" w:space="0" w:color="auto"/>
        <w:bottom w:val="none" w:sz="0" w:space="0" w:color="auto"/>
        <w:right w:val="none" w:sz="0" w:space="0" w:color="auto"/>
      </w:divBdr>
      <w:divsChild>
        <w:div w:id="93020342">
          <w:marLeft w:val="0"/>
          <w:marRight w:val="0"/>
          <w:marTop w:val="0"/>
          <w:marBottom w:val="0"/>
          <w:divBdr>
            <w:top w:val="none" w:sz="0" w:space="0" w:color="auto"/>
            <w:left w:val="none" w:sz="0" w:space="0" w:color="auto"/>
            <w:bottom w:val="none" w:sz="0" w:space="0" w:color="auto"/>
            <w:right w:val="none" w:sz="0" w:space="0" w:color="auto"/>
          </w:divBdr>
          <w:divsChild>
            <w:div w:id="663238892">
              <w:marLeft w:val="0"/>
              <w:marRight w:val="0"/>
              <w:marTop w:val="0"/>
              <w:marBottom w:val="0"/>
              <w:divBdr>
                <w:top w:val="none" w:sz="0" w:space="0" w:color="auto"/>
                <w:left w:val="none" w:sz="0" w:space="0" w:color="auto"/>
                <w:bottom w:val="none" w:sz="0" w:space="0" w:color="auto"/>
                <w:right w:val="none" w:sz="0" w:space="0" w:color="auto"/>
              </w:divBdr>
            </w:div>
            <w:div w:id="1225026274">
              <w:marLeft w:val="0"/>
              <w:marRight w:val="0"/>
              <w:marTop w:val="0"/>
              <w:marBottom w:val="0"/>
              <w:divBdr>
                <w:top w:val="none" w:sz="0" w:space="0" w:color="auto"/>
                <w:left w:val="none" w:sz="0" w:space="0" w:color="auto"/>
                <w:bottom w:val="none" w:sz="0" w:space="0" w:color="auto"/>
                <w:right w:val="none" w:sz="0" w:space="0" w:color="auto"/>
              </w:divBdr>
            </w:div>
          </w:divsChild>
        </w:div>
        <w:div w:id="935558456">
          <w:marLeft w:val="0"/>
          <w:marRight w:val="0"/>
          <w:marTop w:val="0"/>
          <w:marBottom w:val="0"/>
          <w:divBdr>
            <w:top w:val="none" w:sz="0" w:space="0" w:color="auto"/>
            <w:left w:val="none" w:sz="0" w:space="0" w:color="auto"/>
            <w:bottom w:val="none" w:sz="0" w:space="0" w:color="auto"/>
            <w:right w:val="none" w:sz="0" w:space="0" w:color="auto"/>
          </w:divBdr>
          <w:divsChild>
            <w:div w:id="1507595350">
              <w:marLeft w:val="0"/>
              <w:marRight w:val="0"/>
              <w:marTop w:val="0"/>
              <w:marBottom w:val="0"/>
              <w:divBdr>
                <w:top w:val="none" w:sz="0" w:space="0" w:color="auto"/>
                <w:left w:val="none" w:sz="0" w:space="0" w:color="auto"/>
                <w:bottom w:val="none" w:sz="0" w:space="0" w:color="auto"/>
                <w:right w:val="none" w:sz="0" w:space="0" w:color="auto"/>
              </w:divBdr>
            </w:div>
          </w:divsChild>
        </w:div>
        <w:div w:id="1185289148">
          <w:marLeft w:val="0"/>
          <w:marRight w:val="0"/>
          <w:marTop w:val="0"/>
          <w:marBottom w:val="0"/>
          <w:divBdr>
            <w:top w:val="none" w:sz="0" w:space="0" w:color="auto"/>
            <w:left w:val="none" w:sz="0" w:space="0" w:color="auto"/>
            <w:bottom w:val="none" w:sz="0" w:space="0" w:color="auto"/>
            <w:right w:val="none" w:sz="0" w:space="0" w:color="auto"/>
          </w:divBdr>
          <w:divsChild>
            <w:div w:id="46027467">
              <w:marLeft w:val="0"/>
              <w:marRight w:val="0"/>
              <w:marTop w:val="0"/>
              <w:marBottom w:val="0"/>
              <w:divBdr>
                <w:top w:val="none" w:sz="0" w:space="0" w:color="auto"/>
                <w:left w:val="none" w:sz="0" w:space="0" w:color="auto"/>
                <w:bottom w:val="none" w:sz="0" w:space="0" w:color="auto"/>
                <w:right w:val="none" w:sz="0" w:space="0" w:color="auto"/>
              </w:divBdr>
            </w:div>
            <w:div w:id="1476332253">
              <w:marLeft w:val="0"/>
              <w:marRight w:val="0"/>
              <w:marTop w:val="0"/>
              <w:marBottom w:val="0"/>
              <w:divBdr>
                <w:top w:val="none" w:sz="0" w:space="0" w:color="auto"/>
                <w:left w:val="none" w:sz="0" w:space="0" w:color="auto"/>
                <w:bottom w:val="none" w:sz="0" w:space="0" w:color="auto"/>
                <w:right w:val="none" w:sz="0" w:space="0" w:color="auto"/>
              </w:divBdr>
            </w:div>
          </w:divsChild>
        </w:div>
        <w:div w:id="1952395670">
          <w:marLeft w:val="0"/>
          <w:marRight w:val="0"/>
          <w:marTop w:val="0"/>
          <w:marBottom w:val="0"/>
          <w:divBdr>
            <w:top w:val="none" w:sz="0" w:space="0" w:color="auto"/>
            <w:left w:val="none" w:sz="0" w:space="0" w:color="auto"/>
            <w:bottom w:val="none" w:sz="0" w:space="0" w:color="auto"/>
            <w:right w:val="none" w:sz="0" w:space="0" w:color="auto"/>
          </w:divBdr>
          <w:divsChild>
            <w:div w:id="505632888">
              <w:marLeft w:val="0"/>
              <w:marRight w:val="0"/>
              <w:marTop w:val="0"/>
              <w:marBottom w:val="0"/>
              <w:divBdr>
                <w:top w:val="none" w:sz="0" w:space="0" w:color="auto"/>
                <w:left w:val="none" w:sz="0" w:space="0" w:color="auto"/>
                <w:bottom w:val="none" w:sz="0" w:space="0" w:color="auto"/>
                <w:right w:val="none" w:sz="0" w:space="0" w:color="auto"/>
              </w:divBdr>
            </w:div>
            <w:div w:id="330643329">
              <w:marLeft w:val="0"/>
              <w:marRight w:val="0"/>
              <w:marTop w:val="0"/>
              <w:marBottom w:val="0"/>
              <w:divBdr>
                <w:top w:val="none" w:sz="0" w:space="0" w:color="auto"/>
                <w:left w:val="none" w:sz="0" w:space="0" w:color="auto"/>
                <w:bottom w:val="none" w:sz="0" w:space="0" w:color="auto"/>
                <w:right w:val="none" w:sz="0" w:space="0" w:color="auto"/>
              </w:divBdr>
            </w:div>
          </w:divsChild>
        </w:div>
        <w:div w:id="547766364">
          <w:marLeft w:val="0"/>
          <w:marRight w:val="0"/>
          <w:marTop w:val="0"/>
          <w:marBottom w:val="0"/>
          <w:divBdr>
            <w:top w:val="none" w:sz="0" w:space="0" w:color="auto"/>
            <w:left w:val="none" w:sz="0" w:space="0" w:color="auto"/>
            <w:bottom w:val="none" w:sz="0" w:space="0" w:color="auto"/>
            <w:right w:val="none" w:sz="0" w:space="0" w:color="auto"/>
          </w:divBdr>
          <w:divsChild>
            <w:div w:id="1523012109">
              <w:marLeft w:val="0"/>
              <w:marRight w:val="0"/>
              <w:marTop w:val="0"/>
              <w:marBottom w:val="0"/>
              <w:divBdr>
                <w:top w:val="none" w:sz="0" w:space="0" w:color="auto"/>
                <w:left w:val="none" w:sz="0" w:space="0" w:color="auto"/>
                <w:bottom w:val="none" w:sz="0" w:space="0" w:color="auto"/>
                <w:right w:val="none" w:sz="0" w:space="0" w:color="auto"/>
              </w:divBdr>
            </w:div>
            <w:div w:id="1865241672">
              <w:marLeft w:val="0"/>
              <w:marRight w:val="0"/>
              <w:marTop w:val="0"/>
              <w:marBottom w:val="0"/>
              <w:divBdr>
                <w:top w:val="none" w:sz="0" w:space="0" w:color="auto"/>
                <w:left w:val="none" w:sz="0" w:space="0" w:color="auto"/>
                <w:bottom w:val="none" w:sz="0" w:space="0" w:color="auto"/>
                <w:right w:val="none" w:sz="0" w:space="0" w:color="auto"/>
              </w:divBdr>
            </w:div>
            <w:div w:id="1849056377">
              <w:marLeft w:val="0"/>
              <w:marRight w:val="0"/>
              <w:marTop w:val="0"/>
              <w:marBottom w:val="0"/>
              <w:divBdr>
                <w:top w:val="none" w:sz="0" w:space="0" w:color="auto"/>
                <w:left w:val="none" w:sz="0" w:space="0" w:color="auto"/>
                <w:bottom w:val="none" w:sz="0" w:space="0" w:color="auto"/>
                <w:right w:val="none" w:sz="0" w:space="0" w:color="auto"/>
              </w:divBdr>
            </w:div>
          </w:divsChild>
        </w:div>
        <w:div w:id="1401097887">
          <w:marLeft w:val="0"/>
          <w:marRight w:val="0"/>
          <w:marTop w:val="0"/>
          <w:marBottom w:val="0"/>
          <w:divBdr>
            <w:top w:val="none" w:sz="0" w:space="0" w:color="auto"/>
            <w:left w:val="none" w:sz="0" w:space="0" w:color="auto"/>
            <w:bottom w:val="none" w:sz="0" w:space="0" w:color="auto"/>
            <w:right w:val="none" w:sz="0" w:space="0" w:color="auto"/>
          </w:divBdr>
          <w:divsChild>
            <w:div w:id="340354833">
              <w:marLeft w:val="0"/>
              <w:marRight w:val="0"/>
              <w:marTop w:val="0"/>
              <w:marBottom w:val="0"/>
              <w:divBdr>
                <w:top w:val="none" w:sz="0" w:space="0" w:color="auto"/>
                <w:left w:val="none" w:sz="0" w:space="0" w:color="auto"/>
                <w:bottom w:val="none" w:sz="0" w:space="0" w:color="auto"/>
                <w:right w:val="none" w:sz="0" w:space="0" w:color="auto"/>
              </w:divBdr>
            </w:div>
            <w:div w:id="196623606">
              <w:marLeft w:val="0"/>
              <w:marRight w:val="0"/>
              <w:marTop w:val="0"/>
              <w:marBottom w:val="0"/>
              <w:divBdr>
                <w:top w:val="none" w:sz="0" w:space="0" w:color="auto"/>
                <w:left w:val="none" w:sz="0" w:space="0" w:color="auto"/>
                <w:bottom w:val="none" w:sz="0" w:space="0" w:color="auto"/>
                <w:right w:val="none" w:sz="0" w:space="0" w:color="auto"/>
              </w:divBdr>
            </w:div>
            <w:div w:id="1082334968">
              <w:marLeft w:val="0"/>
              <w:marRight w:val="0"/>
              <w:marTop w:val="0"/>
              <w:marBottom w:val="0"/>
              <w:divBdr>
                <w:top w:val="none" w:sz="0" w:space="0" w:color="auto"/>
                <w:left w:val="none" w:sz="0" w:space="0" w:color="auto"/>
                <w:bottom w:val="none" w:sz="0" w:space="0" w:color="auto"/>
                <w:right w:val="none" w:sz="0" w:space="0" w:color="auto"/>
              </w:divBdr>
            </w:div>
            <w:div w:id="282229588">
              <w:marLeft w:val="0"/>
              <w:marRight w:val="0"/>
              <w:marTop w:val="0"/>
              <w:marBottom w:val="0"/>
              <w:divBdr>
                <w:top w:val="none" w:sz="0" w:space="0" w:color="auto"/>
                <w:left w:val="none" w:sz="0" w:space="0" w:color="auto"/>
                <w:bottom w:val="none" w:sz="0" w:space="0" w:color="auto"/>
                <w:right w:val="none" w:sz="0" w:space="0" w:color="auto"/>
              </w:divBdr>
            </w:div>
            <w:div w:id="1630428736">
              <w:marLeft w:val="0"/>
              <w:marRight w:val="0"/>
              <w:marTop w:val="0"/>
              <w:marBottom w:val="0"/>
              <w:divBdr>
                <w:top w:val="none" w:sz="0" w:space="0" w:color="auto"/>
                <w:left w:val="none" w:sz="0" w:space="0" w:color="auto"/>
                <w:bottom w:val="none" w:sz="0" w:space="0" w:color="auto"/>
                <w:right w:val="none" w:sz="0" w:space="0" w:color="auto"/>
              </w:divBdr>
            </w:div>
          </w:divsChild>
        </w:div>
        <w:div w:id="1124425992">
          <w:marLeft w:val="0"/>
          <w:marRight w:val="0"/>
          <w:marTop w:val="0"/>
          <w:marBottom w:val="0"/>
          <w:divBdr>
            <w:top w:val="none" w:sz="0" w:space="0" w:color="auto"/>
            <w:left w:val="none" w:sz="0" w:space="0" w:color="auto"/>
            <w:bottom w:val="none" w:sz="0" w:space="0" w:color="auto"/>
            <w:right w:val="none" w:sz="0" w:space="0" w:color="auto"/>
          </w:divBdr>
          <w:divsChild>
            <w:div w:id="1986466815">
              <w:marLeft w:val="0"/>
              <w:marRight w:val="0"/>
              <w:marTop w:val="0"/>
              <w:marBottom w:val="0"/>
              <w:divBdr>
                <w:top w:val="none" w:sz="0" w:space="0" w:color="auto"/>
                <w:left w:val="none" w:sz="0" w:space="0" w:color="auto"/>
                <w:bottom w:val="none" w:sz="0" w:space="0" w:color="auto"/>
                <w:right w:val="none" w:sz="0" w:space="0" w:color="auto"/>
              </w:divBdr>
            </w:div>
            <w:div w:id="614019036">
              <w:marLeft w:val="0"/>
              <w:marRight w:val="0"/>
              <w:marTop w:val="0"/>
              <w:marBottom w:val="0"/>
              <w:divBdr>
                <w:top w:val="none" w:sz="0" w:space="0" w:color="auto"/>
                <w:left w:val="none" w:sz="0" w:space="0" w:color="auto"/>
                <w:bottom w:val="none" w:sz="0" w:space="0" w:color="auto"/>
                <w:right w:val="none" w:sz="0" w:space="0" w:color="auto"/>
              </w:divBdr>
            </w:div>
            <w:div w:id="50308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826173">
      <w:bodyDiv w:val="1"/>
      <w:marLeft w:val="0"/>
      <w:marRight w:val="0"/>
      <w:marTop w:val="0"/>
      <w:marBottom w:val="0"/>
      <w:divBdr>
        <w:top w:val="none" w:sz="0" w:space="0" w:color="auto"/>
        <w:left w:val="none" w:sz="0" w:space="0" w:color="auto"/>
        <w:bottom w:val="none" w:sz="0" w:space="0" w:color="auto"/>
        <w:right w:val="none" w:sz="0" w:space="0" w:color="auto"/>
      </w:divBdr>
      <w:divsChild>
        <w:div w:id="1160118412">
          <w:marLeft w:val="0"/>
          <w:marRight w:val="0"/>
          <w:marTop w:val="0"/>
          <w:marBottom w:val="0"/>
          <w:divBdr>
            <w:top w:val="none" w:sz="0" w:space="0" w:color="auto"/>
            <w:left w:val="none" w:sz="0" w:space="0" w:color="auto"/>
            <w:bottom w:val="none" w:sz="0" w:space="0" w:color="auto"/>
            <w:right w:val="none" w:sz="0" w:space="0" w:color="auto"/>
          </w:divBdr>
        </w:div>
        <w:div w:id="1207370112">
          <w:marLeft w:val="0"/>
          <w:marRight w:val="0"/>
          <w:marTop w:val="0"/>
          <w:marBottom w:val="0"/>
          <w:divBdr>
            <w:top w:val="none" w:sz="0" w:space="0" w:color="auto"/>
            <w:left w:val="none" w:sz="0" w:space="0" w:color="auto"/>
            <w:bottom w:val="none" w:sz="0" w:space="0" w:color="auto"/>
            <w:right w:val="none" w:sz="0" w:space="0" w:color="auto"/>
          </w:divBdr>
          <w:divsChild>
            <w:div w:id="1900092647">
              <w:marLeft w:val="-75"/>
              <w:marRight w:val="0"/>
              <w:marTop w:val="30"/>
              <w:marBottom w:val="30"/>
              <w:divBdr>
                <w:top w:val="none" w:sz="0" w:space="0" w:color="auto"/>
                <w:left w:val="none" w:sz="0" w:space="0" w:color="auto"/>
                <w:bottom w:val="none" w:sz="0" w:space="0" w:color="auto"/>
                <w:right w:val="none" w:sz="0" w:space="0" w:color="auto"/>
              </w:divBdr>
              <w:divsChild>
                <w:div w:id="1275552298">
                  <w:marLeft w:val="0"/>
                  <w:marRight w:val="0"/>
                  <w:marTop w:val="0"/>
                  <w:marBottom w:val="0"/>
                  <w:divBdr>
                    <w:top w:val="none" w:sz="0" w:space="0" w:color="auto"/>
                    <w:left w:val="none" w:sz="0" w:space="0" w:color="auto"/>
                    <w:bottom w:val="none" w:sz="0" w:space="0" w:color="auto"/>
                    <w:right w:val="none" w:sz="0" w:space="0" w:color="auto"/>
                  </w:divBdr>
                  <w:divsChild>
                    <w:div w:id="76295815">
                      <w:marLeft w:val="0"/>
                      <w:marRight w:val="0"/>
                      <w:marTop w:val="0"/>
                      <w:marBottom w:val="0"/>
                      <w:divBdr>
                        <w:top w:val="none" w:sz="0" w:space="0" w:color="auto"/>
                        <w:left w:val="none" w:sz="0" w:space="0" w:color="auto"/>
                        <w:bottom w:val="none" w:sz="0" w:space="0" w:color="auto"/>
                        <w:right w:val="none" w:sz="0" w:space="0" w:color="auto"/>
                      </w:divBdr>
                    </w:div>
                    <w:div w:id="373193328">
                      <w:marLeft w:val="0"/>
                      <w:marRight w:val="0"/>
                      <w:marTop w:val="0"/>
                      <w:marBottom w:val="0"/>
                      <w:divBdr>
                        <w:top w:val="none" w:sz="0" w:space="0" w:color="auto"/>
                        <w:left w:val="none" w:sz="0" w:space="0" w:color="auto"/>
                        <w:bottom w:val="none" w:sz="0" w:space="0" w:color="auto"/>
                        <w:right w:val="none" w:sz="0" w:space="0" w:color="auto"/>
                      </w:divBdr>
                    </w:div>
                  </w:divsChild>
                </w:div>
                <w:div w:id="1799640974">
                  <w:marLeft w:val="0"/>
                  <w:marRight w:val="0"/>
                  <w:marTop w:val="0"/>
                  <w:marBottom w:val="0"/>
                  <w:divBdr>
                    <w:top w:val="none" w:sz="0" w:space="0" w:color="auto"/>
                    <w:left w:val="none" w:sz="0" w:space="0" w:color="auto"/>
                    <w:bottom w:val="none" w:sz="0" w:space="0" w:color="auto"/>
                    <w:right w:val="none" w:sz="0" w:space="0" w:color="auto"/>
                  </w:divBdr>
                  <w:divsChild>
                    <w:div w:id="18750182">
                      <w:marLeft w:val="0"/>
                      <w:marRight w:val="0"/>
                      <w:marTop w:val="0"/>
                      <w:marBottom w:val="0"/>
                      <w:divBdr>
                        <w:top w:val="none" w:sz="0" w:space="0" w:color="auto"/>
                        <w:left w:val="none" w:sz="0" w:space="0" w:color="auto"/>
                        <w:bottom w:val="none" w:sz="0" w:space="0" w:color="auto"/>
                        <w:right w:val="none" w:sz="0" w:space="0" w:color="auto"/>
                      </w:divBdr>
                    </w:div>
                  </w:divsChild>
                </w:div>
                <w:div w:id="1827090463">
                  <w:marLeft w:val="0"/>
                  <w:marRight w:val="0"/>
                  <w:marTop w:val="0"/>
                  <w:marBottom w:val="0"/>
                  <w:divBdr>
                    <w:top w:val="none" w:sz="0" w:space="0" w:color="auto"/>
                    <w:left w:val="none" w:sz="0" w:space="0" w:color="auto"/>
                    <w:bottom w:val="none" w:sz="0" w:space="0" w:color="auto"/>
                    <w:right w:val="none" w:sz="0" w:space="0" w:color="auto"/>
                  </w:divBdr>
                  <w:divsChild>
                    <w:div w:id="313460343">
                      <w:marLeft w:val="0"/>
                      <w:marRight w:val="0"/>
                      <w:marTop w:val="0"/>
                      <w:marBottom w:val="0"/>
                      <w:divBdr>
                        <w:top w:val="none" w:sz="0" w:space="0" w:color="auto"/>
                        <w:left w:val="none" w:sz="0" w:space="0" w:color="auto"/>
                        <w:bottom w:val="none" w:sz="0" w:space="0" w:color="auto"/>
                        <w:right w:val="none" w:sz="0" w:space="0" w:color="auto"/>
                      </w:divBdr>
                    </w:div>
                    <w:div w:id="287710329">
                      <w:marLeft w:val="0"/>
                      <w:marRight w:val="0"/>
                      <w:marTop w:val="0"/>
                      <w:marBottom w:val="0"/>
                      <w:divBdr>
                        <w:top w:val="none" w:sz="0" w:space="0" w:color="auto"/>
                        <w:left w:val="none" w:sz="0" w:space="0" w:color="auto"/>
                        <w:bottom w:val="none" w:sz="0" w:space="0" w:color="auto"/>
                        <w:right w:val="none" w:sz="0" w:space="0" w:color="auto"/>
                      </w:divBdr>
                    </w:div>
                  </w:divsChild>
                </w:div>
                <w:div w:id="1022785848">
                  <w:marLeft w:val="0"/>
                  <w:marRight w:val="0"/>
                  <w:marTop w:val="0"/>
                  <w:marBottom w:val="0"/>
                  <w:divBdr>
                    <w:top w:val="none" w:sz="0" w:space="0" w:color="auto"/>
                    <w:left w:val="none" w:sz="0" w:space="0" w:color="auto"/>
                    <w:bottom w:val="none" w:sz="0" w:space="0" w:color="auto"/>
                    <w:right w:val="none" w:sz="0" w:space="0" w:color="auto"/>
                  </w:divBdr>
                  <w:divsChild>
                    <w:div w:id="896865506">
                      <w:marLeft w:val="0"/>
                      <w:marRight w:val="0"/>
                      <w:marTop w:val="0"/>
                      <w:marBottom w:val="0"/>
                      <w:divBdr>
                        <w:top w:val="none" w:sz="0" w:space="0" w:color="auto"/>
                        <w:left w:val="none" w:sz="0" w:space="0" w:color="auto"/>
                        <w:bottom w:val="none" w:sz="0" w:space="0" w:color="auto"/>
                        <w:right w:val="none" w:sz="0" w:space="0" w:color="auto"/>
                      </w:divBdr>
                    </w:div>
                    <w:div w:id="898980098">
                      <w:marLeft w:val="0"/>
                      <w:marRight w:val="0"/>
                      <w:marTop w:val="0"/>
                      <w:marBottom w:val="0"/>
                      <w:divBdr>
                        <w:top w:val="none" w:sz="0" w:space="0" w:color="auto"/>
                        <w:left w:val="none" w:sz="0" w:space="0" w:color="auto"/>
                        <w:bottom w:val="none" w:sz="0" w:space="0" w:color="auto"/>
                        <w:right w:val="none" w:sz="0" w:space="0" w:color="auto"/>
                      </w:divBdr>
                    </w:div>
                  </w:divsChild>
                </w:div>
                <w:div w:id="147865169">
                  <w:marLeft w:val="0"/>
                  <w:marRight w:val="0"/>
                  <w:marTop w:val="0"/>
                  <w:marBottom w:val="0"/>
                  <w:divBdr>
                    <w:top w:val="none" w:sz="0" w:space="0" w:color="auto"/>
                    <w:left w:val="none" w:sz="0" w:space="0" w:color="auto"/>
                    <w:bottom w:val="none" w:sz="0" w:space="0" w:color="auto"/>
                    <w:right w:val="none" w:sz="0" w:space="0" w:color="auto"/>
                  </w:divBdr>
                  <w:divsChild>
                    <w:div w:id="2027056857">
                      <w:marLeft w:val="0"/>
                      <w:marRight w:val="0"/>
                      <w:marTop w:val="0"/>
                      <w:marBottom w:val="0"/>
                      <w:divBdr>
                        <w:top w:val="none" w:sz="0" w:space="0" w:color="auto"/>
                        <w:left w:val="none" w:sz="0" w:space="0" w:color="auto"/>
                        <w:bottom w:val="none" w:sz="0" w:space="0" w:color="auto"/>
                        <w:right w:val="none" w:sz="0" w:space="0" w:color="auto"/>
                      </w:divBdr>
                    </w:div>
                    <w:div w:id="864711131">
                      <w:marLeft w:val="0"/>
                      <w:marRight w:val="0"/>
                      <w:marTop w:val="0"/>
                      <w:marBottom w:val="0"/>
                      <w:divBdr>
                        <w:top w:val="none" w:sz="0" w:space="0" w:color="auto"/>
                        <w:left w:val="none" w:sz="0" w:space="0" w:color="auto"/>
                        <w:bottom w:val="none" w:sz="0" w:space="0" w:color="auto"/>
                        <w:right w:val="none" w:sz="0" w:space="0" w:color="auto"/>
                      </w:divBdr>
                    </w:div>
                    <w:div w:id="2099252739">
                      <w:marLeft w:val="0"/>
                      <w:marRight w:val="0"/>
                      <w:marTop w:val="0"/>
                      <w:marBottom w:val="0"/>
                      <w:divBdr>
                        <w:top w:val="none" w:sz="0" w:space="0" w:color="auto"/>
                        <w:left w:val="none" w:sz="0" w:space="0" w:color="auto"/>
                        <w:bottom w:val="none" w:sz="0" w:space="0" w:color="auto"/>
                        <w:right w:val="none" w:sz="0" w:space="0" w:color="auto"/>
                      </w:divBdr>
                    </w:div>
                  </w:divsChild>
                </w:div>
                <w:div w:id="1196192559">
                  <w:marLeft w:val="0"/>
                  <w:marRight w:val="0"/>
                  <w:marTop w:val="0"/>
                  <w:marBottom w:val="0"/>
                  <w:divBdr>
                    <w:top w:val="none" w:sz="0" w:space="0" w:color="auto"/>
                    <w:left w:val="none" w:sz="0" w:space="0" w:color="auto"/>
                    <w:bottom w:val="none" w:sz="0" w:space="0" w:color="auto"/>
                    <w:right w:val="none" w:sz="0" w:space="0" w:color="auto"/>
                  </w:divBdr>
                  <w:divsChild>
                    <w:div w:id="1450976465">
                      <w:marLeft w:val="0"/>
                      <w:marRight w:val="0"/>
                      <w:marTop w:val="0"/>
                      <w:marBottom w:val="0"/>
                      <w:divBdr>
                        <w:top w:val="none" w:sz="0" w:space="0" w:color="auto"/>
                        <w:left w:val="none" w:sz="0" w:space="0" w:color="auto"/>
                        <w:bottom w:val="none" w:sz="0" w:space="0" w:color="auto"/>
                        <w:right w:val="none" w:sz="0" w:space="0" w:color="auto"/>
                      </w:divBdr>
                    </w:div>
                    <w:div w:id="1882325701">
                      <w:marLeft w:val="0"/>
                      <w:marRight w:val="0"/>
                      <w:marTop w:val="0"/>
                      <w:marBottom w:val="0"/>
                      <w:divBdr>
                        <w:top w:val="none" w:sz="0" w:space="0" w:color="auto"/>
                        <w:left w:val="none" w:sz="0" w:space="0" w:color="auto"/>
                        <w:bottom w:val="none" w:sz="0" w:space="0" w:color="auto"/>
                        <w:right w:val="none" w:sz="0" w:space="0" w:color="auto"/>
                      </w:divBdr>
                    </w:div>
                    <w:div w:id="1455447059">
                      <w:marLeft w:val="0"/>
                      <w:marRight w:val="0"/>
                      <w:marTop w:val="0"/>
                      <w:marBottom w:val="0"/>
                      <w:divBdr>
                        <w:top w:val="none" w:sz="0" w:space="0" w:color="auto"/>
                        <w:left w:val="none" w:sz="0" w:space="0" w:color="auto"/>
                        <w:bottom w:val="none" w:sz="0" w:space="0" w:color="auto"/>
                        <w:right w:val="none" w:sz="0" w:space="0" w:color="auto"/>
                      </w:divBdr>
                    </w:div>
                    <w:div w:id="1668635661">
                      <w:marLeft w:val="0"/>
                      <w:marRight w:val="0"/>
                      <w:marTop w:val="0"/>
                      <w:marBottom w:val="0"/>
                      <w:divBdr>
                        <w:top w:val="none" w:sz="0" w:space="0" w:color="auto"/>
                        <w:left w:val="none" w:sz="0" w:space="0" w:color="auto"/>
                        <w:bottom w:val="none" w:sz="0" w:space="0" w:color="auto"/>
                        <w:right w:val="none" w:sz="0" w:space="0" w:color="auto"/>
                      </w:divBdr>
                    </w:div>
                    <w:div w:id="103617172">
                      <w:marLeft w:val="0"/>
                      <w:marRight w:val="0"/>
                      <w:marTop w:val="0"/>
                      <w:marBottom w:val="0"/>
                      <w:divBdr>
                        <w:top w:val="none" w:sz="0" w:space="0" w:color="auto"/>
                        <w:left w:val="none" w:sz="0" w:space="0" w:color="auto"/>
                        <w:bottom w:val="none" w:sz="0" w:space="0" w:color="auto"/>
                        <w:right w:val="none" w:sz="0" w:space="0" w:color="auto"/>
                      </w:divBdr>
                    </w:div>
                  </w:divsChild>
                </w:div>
                <w:div w:id="511645641">
                  <w:marLeft w:val="0"/>
                  <w:marRight w:val="0"/>
                  <w:marTop w:val="0"/>
                  <w:marBottom w:val="0"/>
                  <w:divBdr>
                    <w:top w:val="none" w:sz="0" w:space="0" w:color="auto"/>
                    <w:left w:val="none" w:sz="0" w:space="0" w:color="auto"/>
                    <w:bottom w:val="none" w:sz="0" w:space="0" w:color="auto"/>
                    <w:right w:val="none" w:sz="0" w:space="0" w:color="auto"/>
                  </w:divBdr>
                  <w:divsChild>
                    <w:div w:id="1882133818">
                      <w:marLeft w:val="0"/>
                      <w:marRight w:val="0"/>
                      <w:marTop w:val="0"/>
                      <w:marBottom w:val="0"/>
                      <w:divBdr>
                        <w:top w:val="none" w:sz="0" w:space="0" w:color="auto"/>
                        <w:left w:val="none" w:sz="0" w:space="0" w:color="auto"/>
                        <w:bottom w:val="none" w:sz="0" w:space="0" w:color="auto"/>
                        <w:right w:val="none" w:sz="0" w:space="0" w:color="auto"/>
                      </w:divBdr>
                    </w:div>
                    <w:div w:id="1473669147">
                      <w:marLeft w:val="0"/>
                      <w:marRight w:val="0"/>
                      <w:marTop w:val="0"/>
                      <w:marBottom w:val="0"/>
                      <w:divBdr>
                        <w:top w:val="none" w:sz="0" w:space="0" w:color="auto"/>
                        <w:left w:val="none" w:sz="0" w:space="0" w:color="auto"/>
                        <w:bottom w:val="none" w:sz="0" w:space="0" w:color="auto"/>
                        <w:right w:val="none" w:sz="0" w:space="0" w:color="auto"/>
                      </w:divBdr>
                    </w:div>
                    <w:div w:id="103423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4252118">
          <w:marLeft w:val="0"/>
          <w:marRight w:val="0"/>
          <w:marTop w:val="0"/>
          <w:marBottom w:val="0"/>
          <w:divBdr>
            <w:top w:val="none" w:sz="0" w:space="0" w:color="auto"/>
            <w:left w:val="none" w:sz="0" w:space="0" w:color="auto"/>
            <w:bottom w:val="none" w:sz="0" w:space="0" w:color="auto"/>
            <w:right w:val="none" w:sz="0" w:space="0" w:color="auto"/>
          </w:divBdr>
        </w:div>
      </w:divsChild>
    </w:div>
    <w:div w:id="216354261">
      <w:bodyDiv w:val="1"/>
      <w:marLeft w:val="0"/>
      <w:marRight w:val="0"/>
      <w:marTop w:val="0"/>
      <w:marBottom w:val="0"/>
      <w:divBdr>
        <w:top w:val="none" w:sz="0" w:space="0" w:color="auto"/>
        <w:left w:val="none" w:sz="0" w:space="0" w:color="auto"/>
        <w:bottom w:val="none" w:sz="0" w:space="0" w:color="auto"/>
        <w:right w:val="none" w:sz="0" w:space="0" w:color="auto"/>
      </w:divBdr>
      <w:divsChild>
        <w:div w:id="2049986793">
          <w:marLeft w:val="0"/>
          <w:marRight w:val="0"/>
          <w:marTop w:val="0"/>
          <w:marBottom w:val="0"/>
          <w:divBdr>
            <w:top w:val="none" w:sz="0" w:space="0" w:color="auto"/>
            <w:left w:val="none" w:sz="0" w:space="0" w:color="auto"/>
            <w:bottom w:val="none" w:sz="0" w:space="0" w:color="auto"/>
            <w:right w:val="none" w:sz="0" w:space="0" w:color="auto"/>
          </w:divBdr>
          <w:divsChild>
            <w:div w:id="1191189490">
              <w:marLeft w:val="0"/>
              <w:marRight w:val="0"/>
              <w:marTop w:val="0"/>
              <w:marBottom w:val="0"/>
              <w:divBdr>
                <w:top w:val="none" w:sz="0" w:space="0" w:color="auto"/>
                <w:left w:val="none" w:sz="0" w:space="0" w:color="auto"/>
                <w:bottom w:val="none" w:sz="0" w:space="0" w:color="auto"/>
                <w:right w:val="none" w:sz="0" w:space="0" w:color="auto"/>
              </w:divBdr>
            </w:div>
            <w:div w:id="302581120">
              <w:marLeft w:val="0"/>
              <w:marRight w:val="0"/>
              <w:marTop w:val="0"/>
              <w:marBottom w:val="0"/>
              <w:divBdr>
                <w:top w:val="none" w:sz="0" w:space="0" w:color="auto"/>
                <w:left w:val="none" w:sz="0" w:space="0" w:color="auto"/>
                <w:bottom w:val="none" w:sz="0" w:space="0" w:color="auto"/>
                <w:right w:val="none" w:sz="0" w:space="0" w:color="auto"/>
              </w:divBdr>
            </w:div>
          </w:divsChild>
        </w:div>
        <w:div w:id="974869263">
          <w:marLeft w:val="0"/>
          <w:marRight w:val="0"/>
          <w:marTop w:val="0"/>
          <w:marBottom w:val="0"/>
          <w:divBdr>
            <w:top w:val="none" w:sz="0" w:space="0" w:color="auto"/>
            <w:left w:val="none" w:sz="0" w:space="0" w:color="auto"/>
            <w:bottom w:val="none" w:sz="0" w:space="0" w:color="auto"/>
            <w:right w:val="none" w:sz="0" w:space="0" w:color="auto"/>
          </w:divBdr>
          <w:divsChild>
            <w:div w:id="341786133">
              <w:marLeft w:val="0"/>
              <w:marRight w:val="0"/>
              <w:marTop w:val="0"/>
              <w:marBottom w:val="0"/>
              <w:divBdr>
                <w:top w:val="none" w:sz="0" w:space="0" w:color="auto"/>
                <w:left w:val="none" w:sz="0" w:space="0" w:color="auto"/>
                <w:bottom w:val="none" w:sz="0" w:space="0" w:color="auto"/>
                <w:right w:val="none" w:sz="0" w:space="0" w:color="auto"/>
              </w:divBdr>
            </w:div>
          </w:divsChild>
        </w:div>
        <w:div w:id="756941308">
          <w:marLeft w:val="0"/>
          <w:marRight w:val="0"/>
          <w:marTop w:val="0"/>
          <w:marBottom w:val="0"/>
          <w:divBdr>
            <w:top w:val="none" w:sz="0" w:space="0" w:color="auto"/>
            <w:left w:val="none" w:sz="0" w:space="0" w:color="auto"/>
            <w:bottom w:val="none" w:sz="0" w:space="0" w:color="auto"/>
            <w:right w:val="none" w:sz="0" w:space="0" w:color="auto"/>
          </w:divBdr>
          <w:divsChild>
            <w:div w:id="1955751388">
              <w:marLeft w:val="0"/>
              <w:marRight w:val="0"/>
              <w:marTop w:val="0"/>
              <w:marBottom w:val="0"/>
              <w:divBdr>
                <w:top w:val="none" w:sz="0" w:space="0" w:color="auto"/>
                <w:left w:val="none" w:sz="0" w:space="0" w:color="auto"/>
                <w:bottom w:val="none" w:sz="0" w:space="0" w:color="auto"/>
                <w:right w:val="none" w:sz="0" w:space="0" w:color="auto"/>
              </w:divBdr>
            </w:div>
            <w:div w:id="1473909943">
              <w:marLeft w:val="0"/>
              <w:marRight w:val="0"/>
              <w:marTop w:val="0"/>
              <w:marBottom w:val="0"/>
              <w:divBdr>
                <w:top w:val="none" w:sz="0" w:space="0" w:color="auto"/>
                <w:left w:val="none" w:sz="0" w:space="0" w:color="auto"/>
                <w:bottom w:val="none" w:sz="0" w:space="0" w:color="auto"/>
                <w:right w:val="none" w:sz="0" w:space="0" w:color="auto"/>
              </w:divBdr>
            </w:div>
          </w:divsChild>
        </w:div>
        <w:div w:id="1222912259">
          <w:marLeft w:val="0"/>
          <w:marRight w:val="0"/>
          <w:marTop w:val="0"/>
          <w:marBottom w:val="0"/>
          <w:divBdr>
            <w:top w:val="none" w:sz="0" w:space="0" w:color="auto"/>
            <w:left w:val="none" w:sz="0" w:space="0" w:color="auto"/>
            <w:bottom w:val="none" w:sz="0" w:space="0" w:color="auto"/>
            <w:right w:val="none" w:sz="0" w:space="0" w:color="auto"/>
          </w:divBdr>
          <w:divsChild>
            <w:div w:id="862128959">
              <w:marLeft w:val="0"/>
              <w:marRight w:val="0"/>
              <w:marTop w:val="0"/>
              <w:marBottom w:val="0"/>
              <w:divBdr>
                <w:top w:val="none" w:sz="0" w:space="0" w:color="auto"/>
                <w:left w:val="none" w:sz="0" w:space="0" w:color="auto"/>
                <w:bottom w:val="none" w:sz="0" w:space="0" w:color="auto"/>
                <w:right w:val="none" w:sz="0" w:space="0" w:color="auto"/>
              </w:divBdr>
            </w:div>
            <w:div w:id="48266761">
              <w:marLeft w:val="0"/>
              <w:marRight w:val="0"/>
              <w:marTop w:val="0"/>
              <w:marBottom w:val="0"/>
              <w:divBdr>
                <w:top w:val="none" w:sz="0" w:space="0" w:color="auto"/>
                <w:left w:val="none" w:sz="0" w:space="0" w:color="auto"/>
                <w:bottom w:val="none" w:sz="0" w:space="0" w:color="auto"/>
                <w:right w:val="none" w:sz="0" w:space="0" w:color="auto"/>
              </w:divBdr>
            </w:div>
          </w:divsChild>
        </w:div>
        <w:div w:id="1898974305">
          <w:marLeft w:val="0"/>
          <w:marRight w:val="0"/>
          <w:marTop w:val="0"/>
          <w:marBottom w:val="0"/>
          <w:divBdr>
            <w:top w:val="none" w:sz="0" w:space="0" w:color="auto"/>
            <w:left w:val="none" w:sz="0" w:space="0" w:color="auto"/>
            <w:bottom w:val="none" w:sz="0" w:space="0" w:color="auto"/>
            <w:right w:val="none" w:sz="0" w:space="0" w:color="auto"/>
          </w:divBdr>
          <w:divsChild>
            <w:div w:id="2063602337">
              <w:marLeft w:val="0"/>
              <w:marRight w:val="0"/>
              <w:marTop w:val="0"/>
              <w:marBottom w:val="0"/>
              <w:divBdr>
                <w:top w:val="none" w:sz="0" w:space="0" w:color="auto"/>
                <w:left w:val="none" w:sz="0" w:space="0" w:color="auto"/>
                <w:bottom w:val="none" w:sz="0" w:space="0" w:color="auto"/>
                <w:right w:val="none" w:sz="0" w:space="0" w:color="auto"/>
              </w:divBdr>
            </w:div>
            <w:div w:id="1179466925">
              <w:marLeft w:val="0"/>
              <w:marRight w:val="0"/>
              <w:marTop w:val="0"/>
              <w:marBottom w:val="0"/>
              <w:divBdr>
                <w:top w:val="none" w:sz="0" w:space="0" w:color="auto"/>
                <w:left w:val="none" w:sz="0" w:space="0" w:color="auto"/>
                <w:bottom w:val="none" w:sz="0" w:space="0" w:color="auto"/>
                <w:right w:val="none" w:sz="0" w:space="0" w:color="auto"/>
              </w:divBdr>
            </w:div>
            <w:div w:id="1516773988">
              <w:marLeft w:val="0"/>
              <w:marRight w:val="0"/>
              <w:marTop w:val="0"/>
              <w:marBottom w:val="0"/>
              <w:divBdr>
                <w:top w:val="none" w:sz="0" w:space="0" w:color="auto"/>
                <w:left w:val="none" w:sz="0" w:space="0" w:color="auto"/>
                <w:bottom w:val="none" w:sz="0" w:space="0" w:color="auto"/>
                <w:right w:val="none" w:sz="0" w:space="0" w:color="auto"/>
              </w:divBdr>
            </w:div>
          </w:divsChild>
        </w:div>
        <w:div w:id="1296909099">
          <w:marLeft w:val="0"/>
          <w:marRight w:val="0"/>
          <w:marTop w:val="0"/>
          <w:marBottom w:val="0"/>
          <w:divBdr>
            <w:top w:val="none" w:sz="0" w:space="0" w:color="auto"/>
            <w:left w:val="none" w:sz="0" w:space="0" w:color="auto"/>
            <w:bottom w:val="none" w:sz="0" w:space="0" w:color="auto"/>
            <w:right w:val="none" w:sz="0" w:space="0" w:color="auto"/>
          </w:divBdr>
          <w:divsChild>
            <w:div w:id="1764259990">
              <w:marLeft w:val="0"/>
              <w:marRight w:val="0"/>
              <w:marTop w:val="0"/>
              <w:marBottom w:val="0"/>
              <w:divBdr>
                <w:top w:val="none" w:sz="0" w:space="0" w:color="auto"/>
                <w:left w:val="none" w:sz="0" w:space="0" w:color="auto"/>
                <w:bottom w:val="none" w:sz="0" w:space="0" w:color="auto"/>
                <w:right w:val="none" w:sz="0" w:space="0" w:color="auto"/>
              </w:divBdr>
            </w:div>
            <w:div w:id="987636958">
              <w:marLeft w:val="0"/>
              <w:marRight w:val="0"/>
              <w:marTop w:val="0"/>
              <w:marBottom w:val="0"/>
              <w:divBdr>
                <w:top w:val="none" w:sz="0" w:space="0" w:color="auto"/>
                <w:left w:val="none" w:sz="0" w:space="0" w:color="auto"/>
                <w:bottom w:val="none" w:sz="0" w:space="0" w:color="auto"/>
                <w:right w:val="none" w:sz="0" w:space="0" w:color="auto"/>
              </w:divBdr>
            </w:div>
            <w:div w:id="1742217539">
              <w:marLeft w:val="0"/>
              <w:marRight w:val="0"/>
              <w:marTop w:val="0"/>
              <w:marBottom w:val="0"/>
              <w:divBdr>
                <w:top w:val="none" w:sz="0" w:space="0" w:color="auto"/>
                <w:left w:val="none" w:sz="0" w:space="0" w:color="auto"/>
                <w:bottom w:val="none" w:sz="0" w:space="0" w:color="auto"/>
                <w:right w:val="none" w:sz="0" w:space="0" w:color="auto"/>
              </w:divBdr>
            </w:div>
            <w:div w:id="673998390">
              <w:marLeft w:val="0"/>
              <w:marRight w:val="0"/>
              <w:marTop w:val="0"/>
              <w:marBottom w:val="0"/>
              <w:divBdr>
                <w:top w:val="none" w:sz="0" w:space="0" w:color="auto"/>
                <w:left w:val="none" w:sz="0" w:space="0" w:color="auto"/>
                <w:bottom w:val="none" w:sz="0" w:space="0" w:color="auto"/>
                <w:right w:val="none" w:sz="0" w:space="0" w:color="auto"/>
              </w:divBdr>
            </w:div>
            <w:div w:id="970523797">
              <w:marLeft w:val="0"/>
              <w:marRight w:val="0"/>
              <w:marTop w:val="0"/>
              <w:marBottom w:val="0"/>
              <w:divBdr>
                <w:top w:val="none" w:sz="0" w:space="0" w:color="auto"/>
                <w:left w:val="none" w:sz="0" w:space="0" w:color="auto"/>
                <w:bottom w:val="none" w:sz="0" w:space="0" w:color="auto"/>
                <w:right w:val="none" w:sz="0" w:space="0" w:color="auto"/>
              </w:divBdr>
            </w:div>
          </w:divsChild>
        </w:div>
        <w:div w:id="174224082">
          <w:marLeft w:val="0"/>
          <w:marRight w:val="0"/>
          <w:marTop w:val="0"/>
          <w:marBottom w:val="0"/>
          <w:divBdr>
            <w:top w:val="none" w:sz="0" w:space="0" w:color="auto"/>
            <w:left w:val="none" w:sz="0" w:space="0" w:color="auto"/>
            <w:bottom w:val="none" w:sz="0" w:space="0" w:color="auto"/>
            <w:right w:val="none" w:sz="0" w:space="0" w:color="auto"/>
          </w:divBdr>
          <w:divsChild>
            <w:div w:id="1907958796">
              <w:marLeft w:val="0"/>
              <w:marRight w:val="0"/>
              <w:marTop w:val="0"/>
              <w:marBottom w:val="0"/>
              <w:divBdr>
                <w:top w:val="none" w:sz="0" w:space="0" w:color="auto"/>
                <w:left w:val="none" w:sz="0" w:space="0" w:color="auto"/>
                <w:bottom w:val="none" w:sz="0" w:space="0" w:color="auto"/>
                <w:right w:val="none" w:sz="0" w:space="0" w:color="auto"/>
              </w:divBdr>
            </w:div>
            <w:div w:id="2120487810">
              <w:marLeft w:val="0"/>
              <w:marRight w:val="0"/>
              <w:marTop w:val="0"/>
              <w:marBottom w:val="0"/>
              <w:divBdr>
                <w:top w:val="none" w:sz="0" w:space="0" w:color="auto"/>
                <w:left w:val="none" w:sz="0" w:space="0" w:color="auto"/>
                <w:bottom w:val="none" w:sz="0" w:space="0" w:color="auto"/>
                <w:right w:val="none" w:sz="0" w:space="0" w:color="auto"/>
              </w:divBdr>
            </w:div>
            <w:div w:id="193647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658798">
      <w:bodyDiv w:val="1"/>
      <w:marLeft w:val="0"/>
      <w:marRight w:val="0"/>
      <w:marTop w:val="0"/>
      <w:marBottom w:val="0"/>
      <w:divBdr>
        <w:top w:val="none" w:sz="0" w:space="0" w:color="auto"/>
        <w:left w:val="none" w:sz="0" w:space="0" w:color="auto"/>
        <w:bottom w:val="none" w:sz="0" w:space="0" w:color="auto"/>
        <w:right w:val="none" w:sz="0" w:space="0" w:color="auto"/>
      </w:divBdr>
      <w:divsChild>
        <w:div w:id="985860591">
          <w:marLeft w:val="0"/>
          <w:marRight w:val="0"/>
          <w:marTop w:val="0"/>
          <w:marBottom w:val="0"/>
          <w:divBdr>
            <w:top w:val="none" w:sz="0" w:space="0" w:color="auto"/>
            <w:left w:val="none" w:sz="0" w:space="0" w:color="auto"/>
            <w:bottom w:val="none" w:sz="0" w:space="0" w:color="auto"/>
            <w:right w:val="none" w:sz="0" w:space="0" w:color="auto"/>
          </w:divBdr>
        </w:div>
        <w:div w:id="114755705">
          <w:marLeft w:val="0"/>
          <w:marRight w:val="0"/>
          <w:marTop w:val="0"/>
          <w:marBottom w:val="0"/>
          <w:divBdr>
            <w:top w:val="none" w:sz="0" w:space="0" w:color="auto"/>
            <w:left w:val="none" w:sz="0" w:space="0" w:color="auto"/>
            <w:bottom w:val="none" w:sz="0" w:space="0" w:color="auto"/>
            <w:right w:val="none" w:sz="0" w:space="0" w:color="auto"/>
          </w:divBdr>
          <w:divsChild>
            <w:div w:id="742341416">
              <w:marLeft w:val="0"/>
              <w:marRight w:val="0"/>
              <w:marTop w:val="30"/>
              <w:marBottom w:val="30"/>
              <w:divBdr>
                <w:top w:val="none" w:sz="0" w:space="0" w:color="auto"/>
                <w:left w:val="none" w:sz="0" w:space="0" w:color="auto"/>
                <w:bottom w:val="none" w:sz="0" w:space="0" w:color="auto"/>
                <w:right w:val="none" w:sz="0" w:space="0" w:color="auto"/>
              </w:divBdr>
              <w:divsChild>
                <w:div w:id="1847134428">
                  <w:marLeft w:val="0"/>
                  <w:marRight w:val="0"/>
                  <w:marTop w:val="0"/>
                  <w:marBottom w:val="0"/>
                  <w:divBdr>
                    <w:top w:val="none" w:sz="0" w:space="0" w:color="auto"/>
                    <w:left w:val="none" w:sz="0" w:space="0" w:color="auto"/>
                    <w:bottom w:val="none" w:sz="0" w:space="0" w:color="auto"/>
                    <w:right w:val="none" w:sz="0" w:space="0" w:color="auto"/>
                  </w:divBdr>
                  <w:divsChild>
                    <w:div w:id="863901307">
                      <w:marLeft w:val="0"/>
                      <w:marRight w:val="0"/>
                      <w:marTop w:val="0"/>
                      <w:marBottom w:val="0"/>
                      <w:divBdr>
                        <w:top w:val="none" w:sz="0" w:space="0" w:color="auto"/>
                        <w:left w:val="none" w:sz="0" w:space="0" w:color="auto"/>
                        <w:bottom w:val="none" w:sz="0" w:space="0" w:color="auto"/>
                        <w:right w:val="none" w:sz="0" w:space="0" w:color="auto"/>
                      </w:divBdr>
                    </w:div>
                    <w:div w:id="2104523681">
                      <w:marLeft w:val="0"/>
                      <w:marRight w:val="0"/>
                      <w:marTop w:val="0"/>
                      <w:marBottom w:val="0"/>
                      <w:divBdr>
                        <w:top w:val="none" w:sz="0" w:space="0" w:color="auto"/>
                        <w:left w:val="none" w:sz="0" w:space="0" w:color="auto"/>
                        <w:bottom w:val="none" w:sz="0" w:space="0" w:color="auto"/>
                        <w:right w:val="none" w:sz="0" w:space="0" w:color="auto"/>
                      </w:divBdr>
                    </w:div>
                    <w:div w:id="2013797371">
                      <w:marLeft w:val="0"/>
                      <w:marRight w:val="0"/>
                      <w:marTop w:val="0"/>
                      <w:marBottom w:val="0"/>
                      <w:divBdr>
                        <w:top w:val="none" w:sz="0" w:space="0" w:color="auto"/>
                        <w:left w:val="none" w:sz="0" w:space="0" w:color="auto"/>
                        <w:bottom w:val="none" w:sz="0" w:space="0" w:color="auto"/>
                        <w:right w:val="none" w:sz="0" w:space="0" w:color="auto"/>
                      </w:divBdr>
                    </w:div>
                  </w:divsChild>
                </w:div>
                <w:div w:id="393163843">
                  <w:marLeft w:val="0"/>
                  <w:marRight w:val="0"/>
                  <w:marTop w:val="0"/>
                  <w:marBottom w:val="0"/>
                  <w:divBdr>
                    <w:top w:val="none" w:sz="0" w:space="0" w:color="auto"/>
                    <w:left w:val="none" w:sz="0" w:space="0" w:color="auto"/>
                    <w:bottom w:val="none" w:sz="0" w:space="0" w:color="auto"/>
                    <w:right w:val="none" w:sz="0" w:space="0" w:color="auto"/>
                  </w:divBdr>
                  <w:divsChild>
                    <w:div w:id="1799571732">
                      <w:marLeft w:val="0"/>
                      <w:marRight w:val="0"/>
                      <w:marTop w:val="0"/>
                      <w:marBottom w:val="0"/>
                      <w:divBdr>
                        <w:top w:val="none" w:sz="0" w:space="0" w:color="auto"/>
                        <w:left w:val="none" w:sz="0" w:space="0" w:color="auto"/>
                        <w:bottom w:val="none" w:sz="0" w:space="0" w:color="auto"/>
                        <w:right w:val="none" w:sz="0" w:space="0" w:color="auto"/>
                      </w:divBdr>
                    </w:div>
                    <w:div w:id="509760092">
                      <w:marLeft w:val="0"/>
                      <w:marRight w:val="0"/>
                      <w:marTop w:val="0"/>
                      <w:marBottom w:val="0"/>
                      <w:divBdr>
                        <w:top w:val="none" w:sz="0" w:space="0" w:color="auto"/>
                        <w:left w:val="none" w:sz="0" w:space="0" w:color="auto"/>
                        <w:bottom w:val="none" w:sz="0" w:space="0" w:color="auto"/>
                        <w:right w:val="none" w:sz="0" w:space="0" w:color="auto"/>
                      </w:divBdr>
                    </w:div>
                    <w:div w:id="1171749410">
                      <w:marLeft w:val="0"/>
                      <w:marRight w:val="0"/>
                      <w:marTop w:val="0"/>
                      <w:marBottom w:val="0"/>
                      <w:divBdr>
                        <w:top w:val="none" w:sz="0" w:space="0" w:color="auto"/>
                        <w:left w:val="none" w:sz="0" w:space="0" w:color="auto"/>
                        <w:bottom w:val="none" w:sz="0" w:space="0" w:color="auto"/>
                        <w:right w:val="none" w:sz="0" w:space="0" w:color="auto"/>
                      </w:divBdr>
                    </w:div>
                  </w:divsChild>
                </w:div>
                <w:div w:id="1426002123">
                  <w:marLeft w:val="0"/>
                  <w:marRight w:val="0"/>
                  <w:marTop w:val="0"/>
                  <w:marBottom w:val="0"/>
                  <w:divBdr>
                    <w:top w:val="none" w:sz="0" w:space="0" w:color="auto"/>
                    <w:left w:val="none" w:sz="0" w:space="0" w:color="auto"/>
                    <w:bottom w:val="none" w:sz="0" w:space="0" w:color="auto"/>
                    <w:right w:val="none" w:sz="0" w:space="0" w:color="auto"/>
                  </w:divBdr>
                  <w:divsChild>
                    <w:div w:id="2088840766">
                      <w:marLeft w:val="0"/>
                      <w:marRight w:val="0"/>
                      <w:marTop w:val="0"/>
                      <w:marBottom w:val="0"/>
                      <w:divBdr>
                        <w:top w:val="none" w:sz="0" w:space="0" w:color="auto"/>
                        <w:left w:val="none" w:sz="0" w:space="0" w:color="auto"/>
                        <w:bottom w:val="none" w:sz="0" w:space="0" w:color="auto"/>
                        <w:right w:val="none" w:sz="0" w:space="0" w:color="auto"/>
                      </w:divBdr>
                    </w:div>
                    <w:div w:id="483277899">
                      <w:marLeft w:val="0"/>
                      <w:marRight w:val="0"/>
                      <w:marTop w:val="0"/>
                      <w:marBottom w:val="0"/>
                      <w:divBdr>
                        <w:top w:val="none" w:sz="0" w:space="0" w:color="auto"/>
                        <w:left w:val="none" w:sz="0" w:space="0" w:color="auto"/>
                        <w:bottom w:val="none" w:sz="0" w:space="0" w:color="auto"/>
                        <w:right w:val="none" w:sz="0" w:space="0" w:color="auto"/>
                      </w:divBdr>
                    </w:div>
                    <w:div w:id="715933119">
                      <w:marLeft w:val="0"/>
                      <w:marRight w:val="0"/>
                      <w:marTop w:val="0"/>
                      <w:marBottom w:val="0"/>
                      <w:divBdr>
                        <w:top w:val="none" w:sz="0" w:space="0" w:color="auto"/>
                        <w:left w:val="none" w:sz="0" w:space="0" w:color="auto"/>
                        <w:bottom w:val="none" w:sz="0" w:space="0" w:color="auto"/>
                        <w:right w:val="none" w:sz="0" w:space="0" w:color="auto"/>
                      </w:divBdr>
                    </w:div>
                  </w:divsChild>
                </w:div>
                <w:div w:id="744843400">
                  <w:marLeft w:val="0"/>
                  <w:marRight w:val="0"/>
                  <w:marTop w:val="0"/>
                  <w:marBottom w:val="0"/>
                  <w:divBdr>
                    <w:top w:val="none" w:sz="0" w:space="0" w:color="auto"/>
                    <w:left w:val="none" w:sz="0" w:space="0" w:color="auto"/>
                    <w:bottom w:val="none" w:sz="0" w:space="0" w:color="auto"/>
                    <w:right w:val="none" w:sz="0" w:space="0" w:color="auto"/>
                  </w:divBdr>
                  <w:divsChild>
                    <w:div w:id="936912928">
                      <w:marLeft w:val="0"/>
                      <w:marRight w:val="0"/>
                      <w:marTop w:val="0"/>
                      <w:marBottom w:val="0"/>
                      <w:divBdr>
                        <w:top w:val="none" w:sz="0" w:space="0" w:color="auto"/>
                        <w:left w:val="none" w:sz="0" w:space="0" w:color="auto"/>
                        <w:bottom w:val="none" w:sz="0" w:space="0" w:color="auto"/>
                        <w:right w:val="none" w:sz="0" w:space="0" w:color="auto"/>
                      </w:divBdr>
                    </w:div>
                    <w:div w:id="1585187221">
                      <w:marLeft w:val="0"/>
                      <w:marRight w:val="0"/>
                      <w:marTop w:val="0"/>
                      <w:marBottom w:val="0"/>
                      <w:divBdr>
                        <w:top w:val="none" w:sz="0" w:space="0" w:color="auto"/>
                        <w:left w:val="none" w:sz="0" w:space="0" w:color="auto"/>
                        <w:bottom w:val="none" w:sz="0" w:space="0" w:color="auto"/>
                        <w:right w:val="none" w:sz="0" w:space="0" w:color="auto"/>
                      </w:divBdr>
                    </w:div>
                  </w:divsChild>
                </w:div>
                <w:div w:id="2090077262">
                  <w:marLeft w:val="0"/>
                  <w:marRight w:val="0"/>
                  <w:marTop w:val="0"/>
                  <w:marBottom w:val="0"/>
                  <w:divBdr>
                    <w:top w:val="none" w:sz="0" w:space="0" w:color="auto"/>
                    <w:left w:val="none" w:sz="0" w:space="0" w:color="auto"/>
                    <w:bottom w:val="none" w:sz="0" w:space="0" w:color="auto"/>
                    <w:right w:val="none" w:sz="0" w:space="0" w:color="auto"/>
                  </w:divBdr>
                  <w:divsChild>
                    <w:div w:id="1416441858">
                      <w:marLeft w:val="0"/>
                      <w:marRight w:val="0"/>
                      <w:marTop w:val="0"/>
                      <w:marBottom w:val="0"/>
                      <w:divBdr>
                        <w:top w:val="none" w:sz="0" w:space="0" w:color="auto"/>
                        <w:left w:val="none" w:sz="0" w:space="0" w:color="auto"/>
                        <w:bottom w:val="none" w:sz="0" w:space="0" w:color="auto"/>
                        <w:right w:val="none" w:sz="0" w:space="0" w:color="auto"/>
                      </w:divBdr>
                    </w:div>
                    <w:div w:id="1358967044">
                      <w:marLeft w:val="0"/>
                      <w:marRight w:val="0"/>
                      <w:marTop w:val="0"/>
                      <w:marBottom w:val="0"/>
                      <w:divBdr>
                        <w:top w:val="none" w:sz="0" w:space="0" w:color="auto"/>
                        <w:left w:val="none" w:sz="0" w:space="0" w:color="auto"/>
                        <w:bottom w:val="none" w:sz="0" w:space="0" w:color="auto"/>
                        <w:right w:val="none" w:sz="0" w:space="0" w:color="auto"/>
                      </w:divBdr>
                    </w:div>
                  </w:divsChild>
                </w:div>
                <w:div w:id="1110666667">
                  <w:marLeft w:val="0"/>
                  <w:marRight w:val="0"/>
                  <w:marTop w:val="0"/>
                  <w:marBottom w:val="0"/>
                  <w:divBdr>
                    <w:top w:val="none" w:sz="0" w:space="0" w:color="auto"/>
                    <w:left w:val="none" w:sz="0" w:space="0" w:color="auto"/>
                    <w:bottom w:val="none" w:sz="0" w:space="0" w:color="auto"/>
                    <w:right w:val="none" w:sz="0" w:space="0" w:color="auto"/>
                  </w:divBdr>
                  <w:divsChild>
                    <w:div w:id="561989156">
                      <w:marLeft w:val="0"/>
                      <w:marRight w:val="0"/>
                      <w:marTop w:val="0"/>
                      <w:marBottom w:val="0"/>
                      <w:divBdr>
                        <w:top w:val="none" w:sz="0" w:space="0" w:color="auto"/>
                        <w:left w:val="none" w:sz="0" w:space="0" w:color="auto"/>
                        <w:bottom w:val="none" w:sz="0" w:space="0" w:color="auto"/>
                        <w:right w:val="none" w:sz="0" w:space="0" w:color="auto"/>
                      </w:divBdr>
                    </w:div>
                    <w:div w:id="1658606169">
                      <w:marLeft w:val="0"/>
                      <w:marRight w:val="0"/>
                      <w:marTop w:val="0"/>
                      <w:marBottom w:val="0"/>
                      <w:divBdr>
                        <w:top w:val="none" w:sz="0" w:space="0" w:color="auto"/>
                        <w:left w:val="none" w:sz="0" w:space="0" w:color="auto"/>
                        <w:bottom w:val="none" w:sz="0" w:space="0" w:color="auto"/>
                        <w:right w:val="none" w:sz="0" w:space="0" w:color="auto"/>
                      </w:divBdr>
                    </w:div>
                  </w:divsChild>
                </w:div>
                <w:div w:id="505943254">
                  <w:marLeft w:val="0"/>
                  <w:marRight w:val="0"/>
                  <w:marTop w:val="0"/>
                  <w:marBottom w:val="0"/>
                  <w:divBdr>
                    <w:top w:val="none" w:sz="0" w:space="0" w:color="auto"/>
                    <w:left w:val="none" w:sz="0" w:space="0" w:color="auto"/>
                    <w:bottom w:val="none" w:sz="0" w:space="0" w:color="auto"/>
                    <w:right w:val="none" w:sz="0" w:space="0" w:color="auto"/>
                  </w:divBdr>
                  <w:divsChild>
                    <w:div w:id="1352604566">
                      <w:marLeft w:val="0"/>
                      <w:marRight w:val="0"/>
                      <w:marTop w:val="0"/>
                      <w:marBottom w:val="0"/>
                      <w:divBdr>
                        <w:top w:val="none" w:sz="0" w:space="0" w:color="auto"/>
                        <w:left w:val="none" w:sz="0" w:space="0" w:color="auto"/>
                        <w:bottom w:val="none" w:sz="0" w:space="0" w:color="auto"/>
                        <w:right w:val="none" w:sz="0" w:space="0" w:color="auto"/>
                      </w:divBdr>
                    </w:div>
                    <w:div w:id="1363945218">
                      <w:marLeft w:val="0"/>
                      <w:marRight w:val="0"/>
                      <w:marTop w:val="0"/>
                      <w:marBottom w:val="0"/>
                      <w:divBdr>
                        <w:top w:val="none" w:sz="0" w:space="0" w:color="auto"/>
                        <w:left w:val="none" w:sz="0" w:space="0" w:color="auto"/>
                        <w:bottom w:val="none" w:sz="0" w:space="0" w:color="auto"/>
                        <w:right w:val="none" w:sz="0" w:space="0" w:color="auto"/>
                      </w:divBdr>
                    </w:div>
                  </w:divsChild>
                </w:div>
                <w:div w:id="46151342">
                  <w:marLeft w:val="0"/>
                  <w:marRight w:val="0"/>
                  <w:marTop w:val="0"/>
                  <w:marBottom w:val="0"/>
                  <w:divBdr>
                    <w:top w:val="none" w:sz="0" w:space="0" w:color="auto"/>
                    <w:left w:val="none" w:sz="0" w:space="0" w:color="auto"/>
                    <w:bottom w:val="none" w:sz="0" w:space="0" w:color="auto"/>
                    <w:right w:val="none" w:sz="0" w:space="0" w:color="auto"/>
                  </w:divBdr>
                  <w:divsChild>
                    <w:div w:id="1864787138">
                      <w:marLeft w:val="0"/>
                      <w:marRight w:val="0"/>
                      <w:marTop w:val="0"/>
                      <w:marBottom w:val="0"/>
                      <w:divBdr>
                        <w:top w:val="none" w:sz="0" w:space="0" w:color="auto"/>
                        <w:left w:val="none" w:sz="0" w:space="0" w:color="auto"/>
                        <w:bottom w:val="none" w:sz="0" w:space="0" w:color="auto"/>
                        <w:right w:val="none" w:sz="0" w:space="0" w:color="auto"/>
                      </w:divBdr>
                    </w:div>
                  </w:divsChild>
                </w:div>
                <w:div w:id="1904945961">
                  <w:marLeft w:val="0"/>
                  <w:marRight w:val="0"/>
                  <w:marTop w:val="0"/>
                  <w:marBottom w:val="0"/>
                  <w:divBdr>
                    <w:top w:val="none" w:sz="0" w:space="0" w:color="auto"/>
                    <w:left w:val="none" w:sz="0" w:space="0" w:color="auto"/>
                    <w:bottom w:val="none" w:sz="0" w:space="0" w:color="auto"/>
                    <w:right w:val="none" w:sz="0" w:space="0" w:color="auto"/>
                  </w:divBdr>
                  <w:divsChild>
                    <w:div w:id="1036198343">
                      <w:marLeft w:val="0"/>
                      <w:marRight w:val="0"/>
                      <w:marTop w:val="0"/>
                      <w:marBottom w:val="0"/>
                      <w:divBdr>
                        <w:top w:val="none" w:sz="0" w:space="0" w:color="auto"/>
                        <w:left w:val="none" w:sz="0" w:space="0" w:color="auto"/>
                        <w:bottom w:val="none" w:sz="0" w:space="0" w:color="auto"/>
                        <w:right w:val="none" w:sz="0" w:space="0" w:color="auto"/>
                      </w:divBdr>
                    </w:div>
                  </w:divsChild>
                </w:div>
                <w:div w:id="788621388">
                  <w:marLeft w:val="0"/>
                  <w:marRight w:val="0"/>
                  <w:marTop w:val="0"/>
                  <w:marBottom w:val="0"/>
                  <w:divBdr>
                    <w:top w:val="none" w:sz="0" w:space="0" w:color="auto"/>
                    <w:left w:val="none" w:sz="0" w:space="0" w:color="auto"/>
                    <w:bottom w:val="none" w:sz="0" w:space="0" w:color="auto"/>
                    <w:right w:val="none" w:sz="0" w:space="0" w:color="auto"/>
                  </w:divBdr>
                  <w:divsChild>
                    <w:div w:id="1355616628">
                      <w:marLeft w:val="0"/>
                      <w:marRight w:val="0"/>
                      <w:marTop w:val="0"/>
                      <w:marBottom w:val="0"/>
                      <w:divBdr>
                        <w:top w:val="none" w:sz="0" w:space="0" w:color="auto"/>
                        <w:left w:val="none" w:sz="0" w:space="0" w:color="auto"/>
                        <w:bottom w:val="none" w:sz="0" w:space="0" w:color="auto"/>
                        <w:right w:val="none" w:sz="0" w:space="0" w:color="auto"/>
                      </w:divBdr>
                    </w:div>
                  </w:divsChild>
                </w:div>
                <w:div w:id="1878421395">
                  <w:marLeft w:val="0"/>
                  <w:marRight w:val="0"/>
                  <w:marTop w:val="0"/>
                  <w:marBottom w:val="0"/>
                  <w:divBdr>
                    <w:top w:val="none" w:sz="0" w:space="0" w:color="auto"/>
                    <w:left w:val="none" w:sz="0" w:space="0" w:color="auto"/>
                    <w:bottom w:val="none" w:sz="0" w:space="0" w:color="auto"/>
                    <w:right w:val="none" w:sz="0" w:space="0" w:color="auto"/>
                  </w:divBdr>
                  <w:divsChild>
                    <w:div w:id="1695183910">
                      <w:marLeft w:val="0"/>
                      <w:marRight w:val="0"/>
                      <w:marTop w:val="0"/>
                      <w:marBottom w:val="0"/>
                      <w:divBdr>
                        <w:top w:val="none" w:sz="0" w:space="0" w:color="auto"/>
                        <w:left w:val="none" w:sz="0" w:space="0" w:color="auto"/>
                        <w:bottom w:val="none" w:sz="0" w:space="0" w:color="auto"/>
                        <w:right w:val="none" w:sz="0" w:space="0" w:color="auto"/>
                      </w:divBdr>
                    </w:div>
                  </w:divsChild>
                </w:div>
                <w:div w:id="1672292406">
                  <w:marLeft w:val="0"/>
                  <w:marRight w:val="0"/>
                  <w:marTop w:val="0"/>
                  <w:marBottom w:val="0"/>
                  <w:divBdr>
                    <w:top w:val="none" w:sz="0" w:space="0" w:color="auto"/>
                    <w:left w:val="none" w:sz="0" w:space="0" w:color="auto"/>
                    <w:bottom w:val="none" w:sz="0" w:space="0" w:color="auto"/>
                    <w:right w:val="none" w:sz="0" w:space="0" w:color="auto"/>
                  </w:divBdr>
                  <w:divsChild>
                    <w:div w:id="2124499442">
                      <w:marLeft w:val="0"/>
                      <w:marRight w:val="0"/>
                      <w:marTop w:val="0"/>
                      <w:marBottom w:val="0"/>
                      <w:divBdr>
                        <w:top w:val="none" w:sz="0" w:space="0" w:color="auto"/>
                        <w:left w:val="none" w:sz="0" w:space="0" w:color="auto"/>
                        <w:bottom w:val="none" w:sz="0" w:space="0" w:color="auto"/>
                        <w:right w:val="none" w:sz="0" w:space="0" w:color="auto"/>
                      </w:divBdr>
                    </w:div>
                  </w:divsChild>
                </w:div>
                <w:div w:id="600333992">
                  <w:marLeft w:val="0"/>
                  <w:marRight w:val="0"/>
                  <w:marTop w:val="0"/>
                  <w:marBottom w:val="0"/>
                  <w:divBdr>
                    <w:top w:val="none" w:sz="0" w:space="0" w:color="auto"/>
                    <w:left w:val="none" w:sz="0" w:space="0" w:color="auto"/>
                    <w:bottom w:val="none" w:sz="0" w:space="0" w:color="auto"/>
                    <w:right w:val="none" w:sz="0" w:space="0" w:color="auto"/>
                  </w:divBdr>
                  <w:divsChild>
                    <w:div w:id="648248603">
                      <w:marLeft w:val="0"/>
                      <w:marRight w:val="0"/>
                      <w:marTop w:val="0"/>
                      <w:marBottom w:val="0"/>
                      <w:divBdr>
                        <w:top w:val="none" w:sz="0" w:space="0" w:color="auto"/>
                        <w:left w:val="none" w:sz="0" w:space="0" w:color="auto"/>
                        <w:bottom w:val="none" w:sz="0" w:space="0" w:color="auto"/>
                        <w:right w:val="none" w:sz="0" w:space="0" w:color="auto"/>
                      </w:divBdr>
                    </w:div>
                  </w:divsChild>
                </w:div>
                <w:div w:id="1866945973">
                  <w:marLeft w:val="0"/>
                  <w:marRight w:val="0"/>
                  <w:marTop w:val="0"/>
                  <w:marBottom w:val="0"/>
                  <w:divBdr>
                    <w:top w:val="none" w:sz="0" w:space="0" w:color="auto"/>
                    <w:left w:val="none" w:sz="0" w:space="0" w:color="auto"/>
                    <w:bottom w:val="none" w:sz="0" w:space="0" w:color="auto"/>
                    <w:right w:val="none" w:sz="0" w:space="0" w:color="auto"/>
                  </w:divBdr>
                  <w:divsChild>
                    <w:div w:id="110905952">
                      <w:marLeft w:val="0"/>
                      <w:marRight w:val="0"/>
                      <w:marTop w:val="0"/>
                      <w:marBottom w:val="0"/>
                      <w:divBdr>
                        <w:top w:val="none" w:sz="0" w:space="0" w:color="auto"/>
                        <w:left w:val="none" w:sz="0" w:space="0" w:color="auto"/>
                        <w:bottom w:val="none" w:sz="0" w:space="0" w:color="auto"/>
                        <w:right w:val="none" w:sz="0" w:space="0" w:color="auto"/>
                      </w:divBdr>
                    </w:div>
                    <w:div w:id="1766460056">
                      <w:marLeft w:val="0"/>
                      <w:marRight w:val="0"/>
                      <w:marTop w:val="0"/>
                      <w:marBottom w:val="0"/>
                      <w:divBdr>
                        <w:top w:val="none" w:sz="0" w:space="0" w:color="auto"/>
                        <w:left w:val="none" w:sz="0" w:space="0" w:color="auto"/>
                        <w:bottom w:val="none" w:sz="0" w:space="0" w:color="auto"/>
                        <w:right w:val="none" w:sz="0" w:space="0" w:color="auto"/>
                      </w:divBdr>
                    </w:div>
                  </w:divsChild>
                </w:div>
                <w:div w:id="1462309163">
                  <w:marLeft w:val="0"/>
                  <w:marRight w:val="0"/>
                  <w:marTop w:val="0"/>
                  <w:marBottom w:val="0"/>
                  <w:divBdr>
                    <w:top w:val="none" w:sz="0" w:space="0" w:color="auto"/>
                    <w:left w:val="none" w:sz="0" w:space="0" w:color="auto"/>
                    <w:bottom w:val="none" w:sz="0" w:space="0" w:color="auto"/>
                    <w:right w:val="none" w:sz="0" w:space="0" w:color="auto"/>
                  </w:divBdr>
                  <w:divsChild>
                    <w:div w:id="584535294">
                      <w:marLeft w:val="0"/>
                      <w:marRight w:val="0"/>
                      <w:marTop w:val="0"/>
                      <w:marBottom w:val="0"/>
                      <w:divBdr>
                        <w:top w:val="none" w:sz="0" w:space="0" w:color="auto"/>
                        <w:left w:val="none" w:sz="0" w:space="0" w:color="auto"/>
                        <w:bottom w:val="none" w:sz="0" w:space="0" w:color="auto"/>
                        <w:right w:val="none" w:sz="0" w:space="0" w:color="auto"/>
                      </w:divBdr>
                    </w:div>
                  </w:divsChild>
                </w:div>
                <w:div w:id="433214000">
                  <w:marLeft w:val="0"/>
                  <w:marRight w:val="0"/>
                  <w:marTop w:val="0"/>
                  <w:marBottom w:val="0"/>
                  <w:divBdr>
                    <w:top w:val="none" w:sz="0" w:space="0" w:color="auto"/>
                    <w:left w:val="none" w:sz="0" w:space="0" w:color="auto"/>
                    <w:bottom w:val="none" w:sz="0" w:space="0" w:color="auto"/>
                    <w:right w:val="none" w:sz="0" w:space="0" w:color="auto"/>
                  </w:divBdr>
                  <w:divsChild>
                    <w:div w:id="638269561">
                      <w:marLeft w:val="0"/>
                      <w:marRight w:val="0"/>
                      <w:marTop w:val="0"/>
                      <w:marBottom w:val="0"/>
                      <w:divBdr>
                        <w:top w:val="none" w:sz="0" w:space="0" w:color="auto"/>
                        <w:left w:val="none" w:sz="0" w:space="0" w:color="auto"/>
                        <w:bottom w:val="none" w:sz="0" w:space="0" w:color="auto"/>
                        <w:right w:val="none" w:sz="0" w:space="0" w:color="auto"/>
                      </w:divBdr>
                    </w:div>
                  </w:divsChild>
                </w:div>
                <w:div w:id="664019347">
                  <w:marLeft w:val="0"/>
                  <w:marRight w:val="0"/>
                  <w:marTop w:val="0"/>
                  <w:marBottom w:val="0"/>
                  <w:divBdr>
                    <w:top w:val="none" w:sz="0" w:space="0" w:color="auto"/>
                    <w:left w:val="none" w:sz="0" w:space="0" w:color="auto"/>
                    <w:bottom w:val="none" w:sz="0" w:space="0" w:color="auto"/>
                    <w:right w:val="none" w:sz="0" w:space="0" w:color="auto"/>
                  </w:divBdr>
                  <w:divsChild>
                    <w:div w:id="572786000">
                      <w:marLeft w:val="0"/>
                      <w:marRight w:val="0"/>
                      <w:marTop w:val="0"/>
                      <w:marBottom w:val="0"/>
                      <w:divBdr>
                        <w:top w:val="none" w:sz="0" w:space="0" w:color="auto"/>
                        <w:left w:val="none" w:sz="0" w:space="0" w:color="auto"/>
                        <w:bottom w:val="none" w:sz="0" w:space="0" w:color="auto"/>
                        <w:right w:val="none" w:sz="0" w:space="0" w:color="auto"/>
                      </w:divBdr>
                    </w:div>
                    <w:div w:id="1619295335">
                      <w:marLeft w:val="0"/>
                      <w:marRight w:val="0"/>
                      <w:marTop w:val="0"/>
                      <w:marBottom w:val="0"/>
                      <w:divBdr>
                        <w:top w:val="none" w:sz="0" w:space="0" w:color="auto"/>
                        <w:left w:val="none" w:sz="0" w:space="0" w:color="auto"/>
                        <w:bottom w:val="none" w:sz="0" w:space="0" w:color="auto"/>
                        <w:right w:val="none" w:sz="0" w:space="0" w:color="auto"/>
                      </w:divBdr>
                    </w:div>
                  </w:divsChild>
                </w:div>
                <w:div w:id="543368820">
                  <w:marLeft w:val="0"/>
                  <w:marRight w:val="0"/>
                  <w:marTop w:val="0"/>
                  <w:marBottom w:val="0"/>
                  <w:divBdr>
                    <w:top w:val="none" w:sz="0" w:space="0" w:color="auto"/>
                    <w:left w:val="none" w:sz="0" w:space="0" w:color="auto"/>
                    <w:bottom w:val="none" w:sz="0" w:space="0" w:color="auto"/>
                    <w:right w:val="none" w:sz="0" w:space="0" w:color="auto"/>
                  </w:divBdr>
                  <w:divsChild>
                    <w:div w:id="492263865">
                      <w:marLeft w:val="0"/>
                      <w:marRight w:val="0"/>
                      <w:marTop w:val="0"/>
                      <w:marBottom w:val="0"/>
                      <w:divBdr>
                        <w:top w:val="none" w:sz="0" w:space="0" w:color="auto"/>
                        <w:left w:val="none" w:sz="0" w:space="0" w:color="auto"/>
                        <w:bottom w:val="none" w:sz="0" w:space="0" w:color="auto"/>
                        <w:right w:val="none" w:sz="0" w:space="0" w:color="auto"/>
                      </w:divBdr>
                    </w:div>
                  </w:divsChild>
                </w:div>
                <w:div w:id="1682929223">
                  <w:marLeft w:val="0"/>
                  <w:marRight w:val="0"/>
                  <w:marTop w:val="0"/>
                  <w:marBottom w:val="0"/>
                  <w:divBdr>
                    <w:top w:val="none" w:sz="0" w:space="0" w:color="auto"/>
                    <w:left w:val="none" w:sz="0" w:space="0" w:color="auto"/>
                    <w:bottom w:val="none" w:sz="0" w:space="0" w:color="auto"/>
                    <w:right w:val="none" w:sz="0" w:space="0" w:color="auto"/>
                  </w:divBdr>
                  <w:divsChild>
                    <w:div w:id="945379989">
                      <w:marLeft w:val="0"/>
                      <w:marRight w:val="0"/>
                      <w:marTop w:val="0"/>
                      <w:marBottom w:val="0"/>
                      <w:divBdr>
                        <w:top w:val="none" w:sz="0" w:space="0" w:color="auto"/>
                        <w:left w:val="none" w:sz="0" w:space="0" w:color="auto"/>
                        <w:bottom w:val="none" w:sz="0" w:space="0" w:color="auto"/>
                        <w:right w:val="none" w:sz="0" w:space="0" w:color="auto"/>
                      </w:divBdr>
                    </w:div>
                    <w:div w:id="502211319">
                      <w:marLeft w:val="0"/>
                      <w:marRight w:val="0"/>
                      <w:marTop w:val="0"/>
                      <w:marBottom w:val="0"/>
                      <w:divBdr>
                        <w:top w:val="none" w:sz="0" w:space="0" w:color="auto"/>
                        <w:left w:val="none" w:sz="0" w:space="0" w:color="auto"/>
                        <w:bottom w:val="none" w:sz="0" w:space="0" w:color="auto"/>
                        <w:right w:val="none" w:sz="0" w:space="0" w:color="auto"/>
                      </w:divBdr>
                    </w:div>
                  </w:divsChild>
                </w:div>
                <w:div w:id="64954276">
                  <w:marLeft w:val="0"/>
                  <w:marRight w:val="0"/>
                  <w:marTop w:val="0"/>
                  <w:marBottom w:val="0"/>
                  <w:divBdr>
                    <w:top w:val="none" w:sz="0" w:space="0" w:color="auto"/>
                    <w:left w:val="none" w:sz="0" w:space="0" w:color="auto"/>
                    <w:bottom w:val="none" w:sz="0" w:space="0" w:color="auto"/>
                    <w:right w:val="none" w:sz="0" w:space="0" w:color="auto"/>
                  </w:divBdr>
                  <w:divsChild>
                    <w:div w:id="963999409">
                      <w:marLeft w:val="0"/>
                      <w:marRight w:val="0"/>
                      <w:marTop w:val="0"/>
                      <w:marBottom w:val="0"/>
                      <w:divBdr>
                        <w:top w:val="none" w:sz="0" w:space="0" w:color="auto"/>
                        <w:left w:val="none" w:sz="0" w:space="0" w:color="auto"/>
                        <w:bottom w:val="none" w:sz="0" w:space="0" w:color="auto"/>
                        <w:right w:val="none" w:sz="0" w:space="0" w:color="auto"/>
                      </w:divBdr>
                    </w:div>
                    <w:div w:id="289556717">
                      <w:marLeft w:val="0"/>
                      <w:marRight w:val="0"/>
                      <w:marTop w:val="0"/>
                      <w:marBottom w:val="0"/>
                      <w:divBdr>
                        <w:top w:val="none" w:sz="0" w:space="0" w:color="auto"/>
                        <w:left w:val="none" w:sz="0" w:space="0" w:color="auto"/>
                        <w:bottom w:val="none" w:sz="0" w:space="0" w:color="auto"/>
                        <w:right w:val="none" w:sz="0" w:space="0" w:color="auto"/>
                      </w:divBdr>
                    </w:div>
                    <w:div w:id="1178039975">
                      <w:marLeft w:val="0"/>
                      <w:marRight w:val="0"/>
                      <w:marTop w:val="0"/>
                      <w:marBottom w:val="0"/>
                      <w:divBdr>
                        <w:top w:val="none" w:sz="0" w:space="0" w:color="auto"/>
                        <w:left w:val="none" w:sz="0" w:space="0" w:color="auto"/>
                        <w:bottom w:val="none" w:sz="0" w:space="0" w:color="auto"/>
                        <w:right w:val="none" w:sz="0" w:space="0" w:color="auto"/>
                      </w:divBdr>
                    </w:div>
                  </w:divsChild>
                </w:div>
                <w:div w:id="565839951">
                  <w:marLeft w:val="0"/>
                  <w:marRight w:val="0"/>
                  <w:marTop w:val="0"/>
                  <w:marBottom w:val="0"/>
                  <w:divBdr>
                    <w:top w:val="none" w:sz="0" w:space="0" w:color="auto"/>
                    <w:left w:val="none" w:sz="0" w:space="0" w:color="auto"/>
                    <w:bottom w:val="none" w:sz="0" w:space="0" w:color="auto"/>
                    <w:right w:val="none" w:sz="0" w:space="0" w:color="auto"/>
                  </w:divBdr>
                  <w:divsChild>
                    <w:div w:id="1673946977">
                      <w:marLeft w:val="0"/>
                      <w:marRight w:val="0"/>
                      <w:marTop w:val="0"/>
                      <w:marBottom w:val="0"/>
                      <w:divBdr>
                        <w:top w:val="none" w:sz="0" w:space="0" w:color="auto"/>
                        <w:left w:val="none" w:sz="0" w:space="0" w:color="auto"/>
                        <w:bottom w:val="none" w:sz="0" w:space="0" w:color="auto"/>
                        <w:right w:val="none" w:sz="0" w:space="0" w:color="auto"/>
                      </w:divBdr>
                    </w:div>
                  </w:divsChild>
                </w:div>
                <w:div w:id="252131171">
                  <w:marLeft w:val="0"/>
                  <w:marRight w:val="0"/>
                  <w:marTop w:val="0"/>
                  <w:marBottom w:val="0"/>
                  <w:divBdr>
                    <w:top w:val="none" w:sz="0" w:space="0" w:color="auto"/>
                    <w:left w:val="none" w:sz="0" w:space="0" w:color="auto"/>
                    <w:bottom w:val="none" w:sz="0" w:space="0" w:color="auto"/>
                    <w:right w:val="none" w:sz="0" w:space="0" w:color="auto"/>
                  </w:divBdr>
                  <w:divsChild>
                    <w:div w:id="1209150835">
                      <w:marLeft w:val="0"/>
                      <w:marRight w:val="0"/>
                      <w:marTop w:val="0"/>
                      <w:marBottom w:val="0"/>
                      <w:divBdr>
                        <w:top w:val="none" w:sz="0" w:space="0" w:color="auto"/>
                        <w:left w:val="none" w:sz="0" w:space="0" w:color="auto"/>
                        <w:bottom w:val="none" w:sz="0" w:space="0" w:color="auto"/>
                        <w:right w:val="none" w:sz="0" w:space="0" w:color="auto"/>
                      </w:divBdr>
                    </w:div>
                    <w:div w:id="853572737">
                      <w:marLeft w:val="0"/>
                      <w:marRight w:val="0"/>
                      <w:marTop w:val="0"/>
                      <w:marBottom w:val="0"/>
                      <w:divBdr>
                        <w:top w:val="none" w:sz="0" w:space="0" w:color="auto"/>
                        <w:left w:val="none" w:sz="0" w:space="0" w:color="auto"/>
                        <w:bottom w:val="none" w:sz="0" w:space="0" w:color="auto"/>
                        <w:right w:val="none" w:sz="0" w:space="0" w:color="auto"/>
                      </w:divBdr>
                    </w:div>
                  </w:divsChild>
                </w:div>
                <w:div w:id="332416303">
                  <w:marLeft w:val="0"/>
                  <w:marRight w:val="0"/>
                  <w:marTop w:val="0"/>
                  <w:marBottom w:val="0"/>
                  <w:divBdr>
                    <w:top w:val="none" w:sz="0" w:space="0" w:color="auto"/>
                    <w:left w:val="none" w:sz="0" w:space="0" w:color="auto"/>
                    <w:bottom w:val="none" w:sz="0" w:space="0" w:color="auto"/>
                    <w:right w:val="none" w:sz="0" w:space="0" w:color="auto"/>
                  </w:divBdr>
                  <w:divsChild>
                    <w:div w:id="1585607251">
                      <w:marLeft w:val="0"/>
                      <w:marRight w:val="0"/>
                      <w:marTop w:val="0"/>
                      <w:marBottom w:val="0"/>
                      <w:divBdr>
                        <w:top w:val="none" w:sz="0" w:space="0" w:color="auto"/>
                        <w:left w:val="none" w:sz="0" w:space="0" w:color="auto"/>
                        <w:bottom w:val="none" w:sz="0" w:space="0" w:color="auto"/>
                        <w:right w:val="none" w:sz="0" w:space="0" w:color="auto"/>
                      </w:divBdr>
                    </w:div>
                  </w:divsChild>
                </w:div>
                <w:div w:id="385185977">
                  <w:marLeft w:val="0"/>
                  <w:marRight w:val="0"/>
                  <w:marTop w:val="0"/>
                  <w:marBottom w:val="0"/>
                  <w:divBdr>
                    <w:top w:val="none" w:sz="0" w:space="0" w:color="auto"/>
                    <w:left w:val="none" w:sz="0" w:space="0" w:color="auto"/>
                    <w:bottom w:val="none" w:sz="0" w:space="0" w:color="auto"/>
                    <w:right w:val="none" w:sz="0" w:space="0" w:color="auto"/>
                  </w:divBdr>
                  <w:divsChild>
                    <w:div w:id="1264651113">
                      <w:marLeft w:val="0"/>
                      <w:marRight w:val="0"/>
                      <w:marTop w:val="0"/>
                      <w:marBottom w:val="0"/>
                      <w:divBdr>
                        <w:top w:val="none" w:sz="0" w:space="0" w:color="auto"/>
                        <w:left w:val="none" w:sz="0" w:space="0" w:color="auto"/>
                        <w:bottom w:val="none" w:sz="0" w:space="0" w:color="auto"/>
                        <w:right w:val="none" w:sz="0" w:space="0" w:color="auto"/>
                      </w:divBdr>
                    </w:div>
                    <w:div w:id="897208316">
                      <w:marLeft w:val="0"/>
                      <w:marRight w:val="0"/>
                      <w:marTop w:val="0"/>
                      <w:marBottom w:val="0"/>
                      <w:divBdr>
                        <w:top w:val="none" w:sz="0" w:space="0" w:color="auto"/>
                        <w:left w:val="none" w:sz="0" w:space="0" w:color="auto"/>
                        <w:bottom w:val="none" w:sz="0" w:space="0" w:color="auto"/>
                        <w:right w:val="none" w:sz="0" w:space="0" w:color="auto"/>
                      </w:divBdr>
                    </w:div>
                    <w:div w:id="271088245">
                      <w:marLeft w:val="0"/>
                      <w:marRight w:val="0"/>
                      <w:marTop w:val="0"/>
                      <w:marBottom w:val="0"/>
                      <w:divBdr>
                        <w:top w:val="none" w:sz="0" w:space="0" w:color="auto"/>
                        <w:left w:val="none" w:sz="0" w:space="0" w:color="auto"/>
                        <w:bottom w:val="none" w:sz="0" w:space="0" w:color="auto"/>
                        <w:right w:val="none" w:sz="0" w:space="0" w:color="auto"/>
                      </w:divBdr>
                    </w:div>
                  </w:divsChild>
                </w:div>
                <w:div w:id="1189611725">
                  <w:marLeft w:val="0"/>
                  <w:marRight w:val="0"/>
                  <w:marTop w:val="0"/>
                  <w:marBottom w:val="0"/>
                  <w:divBdr>
                    <w:top w:val="none" w:sz="0" w:space="0" w:color="auto"/>
                    <w:left w:val="none" w:sz="0" w:space="0" w:color="auto"/>
                    <w:bottom w:val="none" w:sz="0" w:space="0" w:color="auto"/>
                    <w:right w:val="none" w:sz="0" w:space="0" w:color="auto"/>
                  </w:divBdr>
                  <w:divsChild>
                    <w:div w:id="101413754">
                      <w:marLeft w:val="0"/>
                      <w:marRight w:val="0"/>
                      <w:marTop w:val="0"/>
                      <w:marBottom w:val="0"/>
                      <w:divBdr>
                        <w:top w:val="none" w:sz="0" w:space="0" w:color="auto"/>
                        <w:left w:val="none" w:sz="0" w:space="0" w:color="auto"/>
                        <w:bottom w:val="none" w:sz="0" w:space="0" w:color="auto"/>
                        <w:right w:val="none" w:sz="0" w:space="0" w:color="auto"/>
                      </w:divBdr>
                    </w:div>
                  </w:divsChild>
                </w:div>
                <w:div w:id="124811181">
                  <w:marLeft w:val="0"/>
                  <w:marRight w:val="0"/>
                  <w:marTop w:val="0"/>
                  <w:marBottom w:val="0"/>
                  <w:divBdr>
                    <w:top w:val="none" w:sz="0" w:space="0" w:color="auto"/>
                    <w:left w:val="none" w:sz="0" w:space="0" w:color="auto"/>
                    <w:bottom w:val="none" w:sz="0" w:space="0" w:color="auto"/>
                    <w:right w:val="none" w:sz="0" w:space="0" w:color="auto"/>
                  </w:divBdr>
                  <w:divsChild>
                    <w:div w:id="784422274">
                      <w:marLeft w:val="0"/>
                      <w:marRight w:val="0"/>
                      <w:marTop w:val="0"/>
                      <w:marBottom w:val="0"/>
                      <w:divBdr>
                        <w:top w:val="none" w:sz="0" w:space="0" w:color="auto"/>
                        <w:left w:val="none" w:sz="0" w:space="0" w:color="auto"/>
                        <w:bottom w:val="none" w:sz="0" w:space="0" w:color="auto"/>
                        <w:right w:val="none" w:sz="0" w:space="0" w:color="auto"/>
                      </w:divBdr>
                    </w:div>
                  </w:divsChild>
                </w:div>
                <w:div w:id="1414889019">
                  <w:marLeft w:val="0"/>
                  <w:marRight w:val="0"/>
                  <w:marTop w:val="0"/>
                  <w:marBottom w:val="0"/>
                  <w:divBdr>
                    <w:top w:val="none" w:sz="0" w:space="0" w:color="auto"/>
                    <w:left w:val="none" w:sz="0" w:space="0" w:color="auto"/>
                    <w:bottom w:val="none" w:sz="0" w:space="0" w:color="auto"/>
                    <w:right w:val="none" w:sz="0" w:space="0" w:color="auto"/>
                  </w:divBdr>
                  <w:divsChild>
                    <w:div w:id="1214461764">
                      <w:marLeft w:val="0"/>
                      <w:marRight w:val="0"/>
                      <w:marTop w:val="0"/>
                      <w:marBottom w:val="0"/>
                      <w:divBdr>
                        <w:top w:val="none" w:sz="0" w:space="0" w:color="auto"/>
                        <w:left w:val="none" w:sz="0" w:space="0" w:color="auto"/>
                        <w:bottom w:val="none" w:sz="0" w:space="0" w:color="auto"/>
                        <w:right w:val="none" w:sz="0" w:space="0" w:color="auto"/>
                      </w:divBdr>
                    </w:div>
                  </w:divsChild>
                </w:div>
                <w:div w:id="326522345">
                  <w:marLeft w:val="0"/>
                  <w:marRight w:val="0"/>
                  <w:marTop w:val="0"/>
                  <w:marBottom w:val="0"/>
                  <w:divBdr>
                    <w:top w:val="none" w:sz="0" w:space="0" w:color="auto"/>
                    <w:left w:val="none" w:sz="0" w:space="0" w:color="auto"/>
                    <w:bottom w:val="none" w:sz="0" w:space="0" w:color="auto"/>
                    <w:right w:val="none" w:sz="0" w:space="0" w:color="auto"/>
                  </w:divBdr>
                  <w:divsChild>
                    <w:div w:id="1034427848">
                      <w:marLeft w:val="0"/>
                      <w:marRight w:val="0"/>
                      <w:marTop w:val="0"/>
                      <w:marBottom w:val="0"/>
                      <w:divBdr>
                        <w:top w:val="none" w:sz="0" w:space="0" w:color="auto"/>
                        <w:left w:val="none" w:sz="0" w:space="0" w:color="auto"/>
                        <w:bottom w:val="none" w:sz="0" w:space="0" w:color="auto"/>
                        <w:right w:val="none" w:sz="0" w:space="0" w:color="auto"/>
                      </w:divBdr>
                    </w:div>
                  </w:divsChild>
                </w:div>
                <w:div w:id="813717024">
                  <w:marLeft w:val="0"/>
                  <w:marRight w:val="0"/>
                  <w:marTop w:val="0"/>
                  <w:marBottom w:val="0"/>
                  <w:divBdr>
                    <w:top w:val="none" w:sz="0" w:space="0" w:color="auto"/>
                    <w:left w:val="none" w:sz="0" w:space="0" w:color="auto"/>
                    <w:bottom w:val="none" w:sz="0" w:space="0" w:color="auto"/>
                    <w:right w:val="none" w:sz="0" w:space="0" w:color="auto"/>
                  </w:divBdr>
                  <w:divsChild>
                    <w:div w:id="2047488608">
                      <w:marLeft w:val="0"/>
                      <w:marRight w:val="0"/>
                      <w:marTop w:val="0"/>
                      <w:marBottom w:val="0"/>
                      <w:divBdr>
                        <w:top w:val="none" w:sz="0" w:space="0" w:color="auto"/>
                        <w:left w:val="none" w:sz="0" w:space="0" w:color="auto"/>
                        <w:bottom w:val="none" w:sz="0" w:space="0" w:color="auto"/>
                        <w:right w:val="none" w:sz="0" w:space="0" w:color="auto"/>
                      </w:divBdr>
                    </w:div>
                  </w:divsChild>
                </w:div>
                <w:div w:id="1802309703">
                  <w:marLeft w:val="0"/>
                  <w:marRight w:val="0"/>
                  <w:marTop w:val="0"/>
                  <w:marBottom w:val="0"/>
                  <w:divBdr>
                    <w:top w:val="none" w:sz="0" w:space="0" w:color="auto"/>
                    <w:left w:val="none" w:sz="0" w:space="0" w:color="auto"/>
                    <w:bottom w:val="none" w:sz="0" w:space="0" w:color="auto"/>
                    <w:right w:val="none" w:sz="0" w:space="0" w:color="auto"/>
                  </w:divBdr>
                  <w:divsChild>
                    <w:div w:id="787505161">
                      <w:marLeft w:val="0"/>
                      <w:marRight w:val="0"/>
                      <w:marTop w:val="0"/>
                      <w:marBottom w:val="0"/>
                      <w:divBdr>
                        <w:top w:val="none" w:sz="0" w:space="0" w:color="auto"/>
                        <w:left w:val="none" w:sz="0" w:space="0" w:color="auto"/>
                        <w:bottom w:val="none" w:sz="0" w:space="0" w:color="auto"/>
                        <w:right w:val="none" w:sz="0" w:space="0" w:color="auto"/>
                      </w:divBdr>
                    </w:div>
                  </w:divsChild>
                </w:div>
                <w:div w:id="1982535885">
                  <w:marLeft w:val="0"/>
                  <w:marRight w:val="0"/>
                  <w:marTop w:val="0"/>
                  <w:marBottom w:val="0"/>
                  <w:divBdr>
                    <w:top w:val="none" w:sz="0" w:space="0" w:color="auto"/>
                    <w:left w:val="none" w:sz="0" w:space="0" w:color="auto"/>
                    <w:bottom w:val="none" w:sz="0" w:space="0" w:color="auto"/>
                    <w:right w:val="none" w:sz="0" w:space="0" w:color="auto"/>
                  </w:divBdr>
                  <w:divsChild>
                    <w:div w:id="2037926223">
                      <w:marLeft w:val="0"/>
                      <w:marRight w:val="0"/>
                      <w:marTop w:val="0"/>
                      <w:marBottom w:val="0"/>
                      <w:divBdr>
                        <w:top w:val="none" w:sz="0" w:space="0" w:color="auto"/>
                        <w:left w:val="none" w:sz="0" w:space="0" w:color="auto"/>
                        <w:bottom w:val="none" w:sz="0" w:space="0" w:color="auto"/>
                        <w:right w:val="none" w:sz="0" w:space="0" w:color="auto"/>
                      </w:divBdr>
                    </w:div>
                  </w:divsChild>
                </w:div>
                <w:div w:id="801077628">
                  <w:marLeft w:val="0"/>
                  <w:marRight w:val="0"/>
                  <w:marTop w:val="0"/>
                  <w:marBottom w:val="0"/>
                  <w:divBdr>
                    <w:top w:val="none" w:sz="0" w:space="0" w:color="auto"/>
                    <w:left w:val="none" w:sz="0" w:space="0" w:color="auto"/>
                    <w:bottom w:val="none" w:sz="0" w:space="0" w:color="auto"/>
                    <w:right w:val="none" w:sz="0" w:space="0" w:color="auto"/>
                  </w:divBdr>
                  <w:divsChild>
                    <w:div w:id="7219357">
                      <w:marLeft w:val="0"/>
                      <w:marRight w:val="0"/>
                      <w:marTop w:val="0"/>
                      <w:marBottom w:val="0"/>
                      <w:divBdr>
                        <w:top w:val="none" w:sz="0" w:space="0" w:color="auto"/>
                        <w:left w:val="none" w:sz="0" w:space="0" w:color="auto"/>
                        <w:bottom w:val="none" w:sz="0" w:space="0" w:color="auto"/>
                        <w:right w:val="none" w:sz="0" w:space="0" w:color="auto"/>
                      </w:divBdr>
                    </w:div>
                  </w:divsChild>
                </w:div>
                <w:div w:id="536308821">
                  <w:marLeft w:val="0"/>
                  <w:marRight w:val="0"/>
                  <w:marTop w:val="0"/>
                  <w:marBottom w:val="0"/>
                  <w:divBdr>
                    <w:top w:val="none" w:sz="0" w:space="0" w:color="auto"/>
                    <w:left w:val="none" w:sz="0" w:space="0" w:color="auto"/>
                    <w:bottom w:val="none" w:sz="0" w:space="0" w:color="auto"/>
                    <w:right w:val="none" w:sz="0" w:space="0" w:color="auto"/>
                  </w:divBdr>
                  <w:divsChild>
                    <w:div w:id="595940709">
                      <w:marLeft w:val="0"/>
                      <w:marRight w:val="0"/>
                      <w:marTop w:val="0"/>
                      <w:marBottom w:val="0"/>
                      <w:divBdr>
                        <w:top w:val="none" w:sz="0" w:space="0" w:color="auto"/>
                        <w:left w:val="none" w:sz="0" w:space="0" w:color="auto"/>
                        <w:bottom w:val="none" w:sz="0" w:space="0" w:color="auto"/>
                        <w:right w:val="none" w:sz="0" w:space="0" w:color="auto"/>
                      </w:divBdr>
                    </w:div>
                  </w:divsChild>
                </w:div>
                <w:div w:id="321855196">
                  <w:marLeft w:val="0"/>
                  <w:marRight w:val="0"/>
                  <w:marTop w:val="0"/>
                  <w:marBottom w:val="0"/>
                  <w:divBdr>
                    <w:top w:val="none" w:sz="0" w:space="0" w:color="auto"/>
                    <w:left w:val="none" w:sz="0" w:space="0" w:color="auto"/>
                    <w:bottom w:val="none" w:sz="0" w:space="0" w:color="auto"/>
                    <w:right w:val="none" w:sz="0" w:space="0" w:color="auto"/>
                  </w:divBdr>
                  <w:divsChild>
                    <w:div w:id="512379619">
                      <w:marLeft w:val="0"/>
                      <w:marRight w:val="0"/>
                      <w:marTop w:val="0"/>
                      <w:marBottom w:val="0"/>
                      <w:divBdr>
                        <w:top w:val="none" w:sz="0" w:space="0" w:color="auto"/>
                        <w:left w:val="none" w:sz="0" w:space="0" w:color="auto"/>
                        <w:bottom w:val="none" w:sz="0" w:space="0" w:color="auto"/>
                        <w:right w:val="none" w:sz="0" w:space="0" w:color="auto"/>
                      </w:divBdr>
                    </w:div>
                    <w:div w:id="1972590802">
                      <w:marLeft w:val="0"/>
                      <w:marRight w:val="0"/>
                      <w:marTop w:val="0"/>
                      <w:marBottom w:val="0"/>
                      <w:divBdr>
                        <w:top w:val="none" w:sz="0" w:space="0" w:color="auto"/>
                        <w:left w:val="none" w:sz="0" w:space="0" w:color="auto"/>
                        <w:bottom w:val="none" w:sz="0" w:space="0" w:color="auto"/>
                        <w:right w:val="none" w:sz="0" w:space="0" w:color="auto"/>
                      </w:divBdr>
                    </w:div>
                  </w:divsChild>
                </w:div>
                <w:div w:id="718942269">
                  <w:marLeft w:val="0"/>
                  <w:marRight w:val="0"/>
                  <w:marTop w:val="0"/>
                  <w:marBottom w:val="0"/>
                  <w:divBdr>
                    <w:top w:val="none" w:sz="0" w:space="0" w:color="auto"/>
                    <w:left w:val="none" w:sz="0" w:space="0" w:color="auto"/>
                    <w:bottom w:val="none" w:sz="0" w:space="0" w:color="auto"/>
                    <w:right w:val="none" w:sz="0" w:space="0" w:color="auto"/>
                  </w:divBdr>
                  <w:divsChild>
                    <w:div w:id="1557466786">
                      <w:marLeft w:val="0"/>
                      <w:marRight w:val="0"/>
                      <w:marTop w:val="0"/>
                      <w:marBottom w:val="0"/>
                      <w:divBdr>
                        <w:top w:val="none" w:sz="0" w:space="0" w:color="auto"/>
                        <w:left w:val="none" w:sz="0" w:space="0" w:color="auto"/>
                        <w:bottom w:val="none" w:sz="0" w:space="0" w:color="auto"/>
                        <w:right w:val="none" w:sz="0" w:space="0" w:color="auto"/>
                      </w:divBdr>
                    </w:div>
                    <w:div w:id="1634602997">
                      <w:marLeft w:val="0"/>
                      <w:marRight w:val="0"/>
                      <w:marTop w:val="0"/>
                      <w:marBottom w:val="0"/>
                      <w:divBdr>
                        <w:top w:val="none" w:sz="0" w:space="0" w:color="auto"/>
                        <w:left w:val="none" w:sz="0" w:space="0" w:color="auto"/>
                        <w:bottom w:val="none" w:sz="0" w:space="0" w:color="auto"/>
                        <w:right w:val="none" w:sz="0" w:space="0" w:color="auto"/>
                      </w:divBdr>
                    </w:div>
                  </w:divsChild>
                </w:div>
                <w:div w:id="1912084203">
                  <w:marLeft w:val="0"/>
                  <w:marRight w:val="0"/>
                  <w:marTop w:val="0"/>
                  <w:marBottom w:val="0"/>
                  <w:divBdr>
                    <w:top w:val="none" w:sz="0" w:space="0" w:color="auto"/>
                    <w:left w:val="none" w:sz="0" w:space="0" w:color="auto"/>
                    <w:bottom w:val="none" w:sz="0" w:space="0" w:color="auto"/>
                    <w:right w:val="none" w:sz="0" w:space="0" w:color="auto"/>
                  </w:divBdr>
                  <w:divsChild>
                    <w:div w:id="978799034">
                      <w:marLeft w:val="0"/>
                      <w:marRight w:val="0"/>
                      <w:marTop w:val="0"/>
                      <w:marBottom w:val="0"/>
                      <w:divBdr>
                        <w:top w:val="none" w:sz="0" w:space="0" w:color="auto"/>
                        <w:left w:val="none" w:sz="0" w:space="0" w:color="auto"/>
                        <w:bottom w:val="none" w:sz="0" w:space="0" w:color="auto"/>
                        <w:right w:val="none" w:sz="0" w:space="0" w:color="auto"/>
                      </w:divBdr>
                    </w:div>
                  </w:divsChild>
                </w:div>
                <w:div w:id="1677270798">
                  <w:marLeft w:val="0"/>
                  <w:marRight w:val="0"/>
                  <w:marTop w:val="0"/>
                  <w:marBottom w:val="0"/>
                  <w:divBdr>
                    <w:top w:val="none" w:sz="0" w:space="0" w:color="auto"/>
                    <w:left w:val="none" w:sz="0" w:space="0" w:color="auto"/>
                    <w:bottom w:val="none" w:sz="0" w:space="0" w:color="auto"/>
                    <w:right w:val="none" w:sz="0" w:space="0" w:color="auto"/>
                  </w:divBdr>
                  <w:divsChild>
                    <w:div w:id="126700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903232">
      <w:bodyDiv w:val="1"/>
      <w:marLeft w:val="0"/>
      <w:marRight w:val="0"/>
      <w:marTop w:val="0"/>
      <w:marBottom w:val="0"/>
      <w:divBdr>
        <w:top w:val="none" w:sz="0" w:space="0" w:color="auto"/>
        <w:left w:val="none" w:sz="0" w:space="0" w:color="auto"/>
        <w:bottom w:val="none" w:sz="0" w:space="0" w:color="auto"/>
        <w:right w:val="none" w:sz="0" w:space="0" w:color="auto"/>
      </w:divBdr>
      <w:divsChild>
        <w:div w:id="710223966">
          <w:marLeft w:val="0"/>
          <w:marRight w:val="0"/>
          <w:marTop w:val="0"/>
          <w:marBottom w:val="0"/>
          <w:divBdr>
            <w:top w:val="none" w:sz="0" w:space="0" w:color="auto"/>
            <w:left w:val="none" w:sz="0" w:space="0" w:color="auto"/>
            <w:bottom w:val="none" w:sz="0" w:space="0" w:color="auto"/>
            <w:right w:val="none" w:sz="0" w:space="0" w:color="auto"/>
          </w:divBdr>
          <w:divsChild>
            <w:div w:id="526450858">
              <w:marLeft w:val="0"/>
              <w:marRight w:val="0"/>
              <w:marTop w:val="0"/>
              <w:marBottom w:val="0"/>
              <w:divBdr>
                <w:top w:val="none" w:sz="0" w:space="0" w:color="auto"/>
                <w:left w:val="none" w:sz="0" w:space="0" w:color="auto"/>
                <w:bottom w:val="none" w:sz="0" w:space="0" w:color="auto"/>
                <w:right w:val="none" w:sz="0" w:space="0" w:color="auto"/>
              </w:divBdr>
            </w:div>
            <w:div w:id="2066950905">
              <w:marLeft w:val="0"/>
              <w:marRight w:val="0"/>
              <w:marTop w:val="0"/>
              <w:marBottom w:val="0"/>
              <w:divBdr>
                <w:top w:val="none" w:sz="0" w:space="0" w:color="auto"/>
                <w:left w:val="none" w:sz="0" w:space="0" w:color="auto"/>
                <w:bottom w:val="none" w:sz="0" w:space="0" w:color="auto"/>
                <w:right w:val="none" w:sz="0" w:space="0" w:color="auto"/>
              </w:divBdr>
            </w:div>
            <w:div w:id="455218543">
              <w:marLeft w:val="0"/>
              <w:marRight w:val="0"/>
              <w:marTop w:val="0"/>
              <w:marBottom w:val="0"/>
              <w:divBdr>
                <w:top w:val="none" w:sz="0" w:space="0" w:color="auto"/>
                <w:left w:val="none" w:sz="0" w:space="0" w:color="auto"/>
                <w:bottom w:val="none" w:sz="0" w:space="0" w:color="auto"/>
                <w:right w:val="none" w:sz="0" w:space="0" w:color="auto"/>
              </w:divBdr>
            </w:div>
            <w:div w:id="1157722689">
              <w:marLeft w:val="0"/>
              <w:marRight w:val="0"/>
              <w:marTop w:val="0"/>
              <w:marBottom w:val="0"/>
              <w:divBdr>
                <w:top w:val="none" w:sz="0" w:space="0" w:color="auto"/>
                <w:left w:val="none" w:sz="0" w:space="0" w:color="auto"/>
                <w:bottom w:val="none" w:sz="0" w:space="0" w:color="auto"/>
                <w:right w:val="none" w:sz="0" w:space="0" w:color="auto"/>
              </w:divBdr>
            </w:div>
            <w:div w:id="1613827874">
              <w:marLeft w:val="0"/>
              <w:marRight w:val="0"/>
              <w:marTop w:val="0"/>
              <w:marBottom w:val="0"/>
              <w:divBdr>
                <w:top w:val="none" w:sz="0" w:space="0" w:color="auto"/>
                <w:left w:val="none" w:sz="0" w:space="0" w:color="auto"/>
                <w:bottom w:val="none" w:sz="0" w:space="0" w:color="auto"/>
                <w:right w:val="none" w:sz="0" w:space="0" w:color="auto"/>
              </w:divBdr>
            </w:div>
          </w:divsChild>
        </w:div>
        <w:div w:id="812522983">
          <w:marLeft w:val="0"/>
          <w:marRight w:val="0"/>
          <w:marTop w:val="0"/>
          <w:marBottom w:val="0"/>
          <w:divBdr>
            <w:top w:val="none" w:sz="0" w:space="0" w:color="auto"/>
            <w:left w:val="none" w:sz="0" w:space="0" w:color="auto"/>
            <w:bottom w:val="none" w:sz="0" w:space="0" w:color="auto"/>
            <w:right w:val="none" w:sz="0" w:space="0" w:color="auto"/>
          </w:divBdr>
          <w:divsChild>
            <w:div w:id="790366219">
              <w:marLeft w:val="0"/>
              <w:marRight w:val="0"/>
              <w:marTop w:val="0"/>
              <w:marBottom w:val="0"/>
              <w:divBdr>
                <w:top w:val="none" w:sz="0" w:space="0" w:color="auto"/>
                <w:left w:val="none" w:sz="0" w:space="0" w:color="auto"/>
                <w:bottom w:val="none" w:sz="0" w:space="0" w:color="auto"/>
                <w:right w:val="none" w:sz="0" w:space="0" w:color="auto"/>
              </w:divBdr>
            </w:div>
            <w:div w:id="651448632">
              <w:marLeft w:val="0"/>
              <w:marRight w:val="0"/>
              <w:marTop w:val="0"/>
              <w:marBottom w:val="0"/>
              <w:divBdr>
                <w:top w:val="none" w:sz="0" w:space="0" w:color="auto"/>
                <w:left w:val="none" w:sz="0" w:space="0" w:color="auto"/>
                <w:bottom w:val="none" w:sz="0" w:space="0" w:color="auto"/>
                <w:right w:val="none" w:sz="0" w:space="0" w:color="auto"/>
              </w:divBdr>
            </w:div>
            <w:div w:id="183247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018263">
      <w:bodyDiv w:val="1"/>
      <w:marLeft w:val="0"/>
      <w:marRight w:val="0"/>
      <w:marTop w:val="0"/>
      <w:marBottom w:val="0"/>
      <w:divBdr>
        <w:top w:val="none" w:sz="0" w:space="0" w:color="auto"/>
        <w:left w:val="none" w:sz="0" w:space="0" w:color="auto"/>
        <w:bottom w:val="none" w:sz="0" w:space="0" w:color="auto"/>
        <w:right w:val="none" w:sz="0" w:space="0" w:color="auto"/>
      </w:divBdr>
      <w:divsChild>
        <w:div w:id="1591087265">
          <w:marLeft w:val="0"/>
          <w:marRight w:val="0"/>
          <w:marTop w:val="0"/>
          <w:marBottom w:val="0"/>
          <w:divBdr>
            <w:top w:val="none" w:sz="0" w:space="0" w:color="auto"/>
            <w:left w:val="none" w:sz="0" w:space="0" w:color="auto"/>
            <w:bottom w:val="none" w:sz="0" w:space="0" w:color="auto"/>
            <w:right w:val="none" w:sz="0" w:space="0" w:color="auto"/>
          </w:divBdr>
        </w:div>
        <w:div w:id="1783066615">
          <w:marLeft w:val="0"/>
          <w:marRight w:val="0"/>
          <w:marTop w:val="0"/>
          <w:marBottom w:val="0"/>
          <w:divBdr>
            <w:top w:val="none" w:sz="0" w:space="0" w:color="auto"/>
            <w:left w:val="none" w:sz="0" w:space="0" w:color="auto"/>
            <w:bottom w:val="none" w:sz="0" w:space="0" w:color="auto"/>
            <w:right w:val="none" w:sz="0" w:space="0" w:color="auto"/>
          </w:divBdr>
        </w:div>
        <w:div w:id="1968732155">
          <w:marLeft w:val="0"/>
          <w:marRight w:val="0"/>
          <w:marTop w:val="0"/>
          <w:marBottom w:val="0"/>
          <w:divBdr>
            <w:top w:val="none" w:sz="0" w:space="0" w:color="auto"/>
            <w:left w:val="none" w:sz="0" w:space="0" w:color="auto"/>
            <w:bottom w:val="none" w:sz="0" w:space="0" w:color="auto"/>
            <w:right w:val="none" w:sz="0" w:space="0" w:color="auto"/>
          </w:divBdr>
        </w:div>
        <w:div w:id="1951007876">
          <w:marLeft w:val="0"/>
          <w:marRight w:val="0"/>
          <w:marTop w:val="0"/>
          <w:marBottom w:val="0"/>
          <w:divBdr>
            <w:top w:val="none" w:sz="0" w:space="0" w:color="auto"/>
            <w:left w:val="none" w:sz="0" w:space="0" w:color="auto"/>
            <w:bottom w:val="none" w:sz="0" w:space="0" w:color="auto"/>
            <w:right w:val="none" w:sz="0" w:space="0" w:color="auto"/>
          </w:divBdr>
        </w:div>
        <w:div w:id="1458794072">
          <w:marLeft w:val="0"/>
          <w:marRight w:val="0"/>
          <w:marTop w:val="0"/>
          <w:marBottom w:val="0"/>
          <w:divBdr>
            <w:top w:val="none" w:sz="0" w:space="0" w:color="auto"/>
            <w:left w:val="none" w:sz="0" w:space="0" w:color="auto"/>
            <w:bottom w:val="none" w:sz="0" w:space="0" w:color="auto"/>
            <w:right w:val="none" w:sz="0" w:space="0" w:color="auto"/>
          </w:divBdr>
        </w:div>
        <w:div w:id="1310524077">
          <w:marLeft w:val="0"/>
          <w:marRight w:val="0"/>
          <w:marTop w:val="0"/>
          <w:marBottom w:val="0"/>
          <w:divBdr>
            <w:top w:val="none" w:sz="0" w:space="0" w:color="auto"/>
            <w:left w:val="none" w:sz="0" w:space="0" w:color="auto"/>
            <w:bottom w:val="none" w:sz="0" w:space="0" w:color="auto"/>
            <w:right w:val="none" w:sz="0" w:space="0" w:color="auto"/>
          </w:divBdr>
        </w:div>
        <w:div w:id="950018377">
          <w:marLeft w:val="0"/>
          <w:marRight w:val="0"/>
          <w:marTop w:val="0"/>
          <w:marBottom w:val="0"/>
          <w:divBdr>
            <w:top w:val="none" w:sz="0" w:space="0" w:color="auto"/>
            <w:left w:val="none" w:sz="0" w:space="0" w:color="auto"/>
            <w:bottom w:val="none" w:sz="0" w:space="0" w:color="auto"/>
            <w:right w:val="none" w:sz="0" w:space="0" w:color="auto"/>
          </w:divBdr>
        </w:div>
        <w:div w:id="244412848">
          <w:marLeft w:val="0"/>
          <w:marRight w:val="0"/>
          <w:marTop w:val="0"/>
          <w:marBottom w:val="0"/>
          <w:divBdr>
            <w:top w:val="none" w:sz="0" w:space="0" w:color="auto"/>
            <w:left w:val="none" w:sz="0" w:space="0" w:color="auto"/>
            <w:bottom w:val="none" w:sz="0" w:space="0" w:color="auto"/>
            <w:right w:val="none" w:sz="0" w:space="0" w:color="auto"/>
          </w:divBdr>
        </w:div>
        <w:div w:id="579218744">
          <w:marLeft w:val="0"/>
          <w:marRight w:val="0"/>
          <w:marTop w:val="0"/>
          <w:marBottom w:val="0"/>
          <w:divBdr>
            <w:top w:val="none" w:sz="0" w:space="0" w:color="auto"/>
            <w:left w:val="none" w:sz="0" w:space="0" w:color="auto"/>
            <w:bottom w:val="none" w:sz="0" w:space="0" w:color="auto"/>
            <w:right w:val="none" w:sz="0" w:space="0" w:color="auto"/>
          </w:divBdr>
        </w:div>
        <w:div w:id="1373771176">
          <w:marLeft w:val="0"/>
          <w:marRight w:val="0"/>
          <w:marTop w:val="0"/>
          <w:marBottom w:val="0"/>
          <w:divBdr>
            <w:top w:val="none" w:sz="0" w:space="0" w:color="auto"/>
            <w:left w:val="none" w:sz="0" w:space="0" w:color="auto"/>
            <w:bottom w:val="none" w:sz="0" w:space="0" w:color="auto"/>
            <w:right w:val="none" w:sz="0" w:space="0" w:color="auto"/>
          </w:divBdr>
        </w:div>
        <w:div w:id="1334911713">
          <w:marLeft w:val="0"/>
          <w:marRight w:val="0"/>
          <w:marTop w:val="0"/>
          <w:marBottom w:val="0"/>
          <w:divBdr>
            <w:top w:val="none" w:sz="0" w:space="0" w:color="auto"/>
            <w:left w:val="none" w:sz="0" w:space="0" w:color="auto"/>
            <w:bottom w:val="none" w:sz="0" w:space="0" w:color="auto"/>
            <w:right w:val="none" w:sz="0" w:space="0" w:color="auto"/>
          </w:divBdr>
        </w:div>
        <w:div w:id="759563948">
          <w:marLeft w:val="0"/>
          <w:marRight w:val="0"/>
          <w:marTop w:val="0"/>
          <w:marBottom w:val="0"/>
          <w:divBdr>
            <w:top w:val="none" w:sz="0" w:space="0" w:color="auto"/>
            <w:left w:val="none" w:sz="0" w:space="0" w:color="auto"/>
            <w:bottom w:val="none" w:sz="0" w:space="0" w:color="auto"/>
            <w:right w:val="none" w:sz="0" w:space="0" w:color="auto"/>
          </w:divBdr>
        </w:div>
        <w:div w:id="106855423">
          <w:marLeft w:val="0"/>
          <w:marRight w:val="0"/>
          <w:marTop w:val="0"/>
          <w:marBottom w:val="0"/>
          <w:divBdr>
            <w:top w:val="none" w:sz="0" w:space="0" w:color="auto"/>
            <w:left w:val="none" w:sz="0" w:space="0" w:color="auto"/>
            <w:bottom w:val="none" w:sz="0" w:space="0" w:color="auto"/>
            <w:right w:val="none" w:sz="0" w:space="0" w:color="auto"/>
          </w:divBdr>
        </w:div>
        <w:div w:id="78020247">
          <w:marLeft w:val="0"/>
          <w:marRight w:val="0"/>
          <w:marTop w:val="0"/>
          <w:marBottom w:val="0"/>
          <w:divBdr>
            <w:top w:val="none" w:sz="0" w:space="0" w:color="auto"/>
            <w:left w:val="none" w:sz="0" w:space="0" w:color="auto"/>
            <w:bottom w:val="none" w:sz="0" w:space="0" w:color="auto"/>
            <w:right w:val="none" w:sz="0" w:space="0" w:color="auto"/>
          </w:divBdr>
        </w:div>
        <w:div w:id="285359390">
          <w:marLeft w:val="0"/>
          <w:marRight w:val="0"/>
          <w:marTop w:val="0"/>
          <w:marBottom w:val="0"/>
          <w:divBdr>
            <w:top w:val="none" w:sz="0" w:space="0" w:color="auto"/>
            <w:left w:val="none" w:sz="0" w:space="0" w:color="auto"/>
            <w:bottom w:val="none" w:sz="0" w:space="0" w:color="auto"/>
            <w:right w:val="none" w:sz="0" w:space="0" w:color="auto"/>
          </w:divBdr>
        </w:div>
        <w:div w:id="1268387678">
          <w:marLeft w:val="0"/>
          <w:marRight w:val="0"/>
          <w:marTop w:val="0"/>
          <w:marBottom w:val="0"/>
          <w:divBdr>
            <w:top w:val="none" w:sz="0" w:space="0" w:color="auto"/>
            <w:left w:val="none" w:sz="0" w:space="0" w:color="auto"/>
            <w:bottom w:val="none" w:sz="0" w:space="0" w:color="auto"/>
            <w:right w:val="none" w:sz="0" w:space="0" w:color="auto"/>
          </w:divBdr>
        </w:div>
        <w:div w:id="386493729">
          <w:marLeft w:val="0"/>
          <w:marRight w:val="0"/>
          <w:marTop w:val="0"/>
          <w:marBottom w:val="0"/>
          <w:divBdr>
            <w:top w:val="none" w:sz="0" w:space="0" w:color="auto"/>
            <w:left w:val="none" w:sz="0" w:space="0" w:color="auto"/>
            <w:bottom w:val="none" w:sz="0" w:space="0" w:color="auto"/>
            <w:right w:val="none" w:sz="0" w:space="0" w:color="auto"/>
          </w:divBdr>
        </w:div>
        <w:div w:id="799686449">
          <w:marLeft w:val="0"/>
          <w:marRight w:val="0"/>
          <w:marTop w:val="0"/>
          <w:marBottom w:val="0"/>
          <w:divBdr>
            <w:top w:val="none" w:sz="0" w:space="0" w:color="auto"/>
            <w:left w:val="none" w:sz="0" w:space="0" w:color="auto"/>
            <w:bottom w:val="none" w:sz="0" w:space="0" w:color="auto"/>
            <w:right w:val="none" w:sz="0" w:space="0" w:color="auto"/>
          </w:divBdr>
        </w:div>
        <w:div w:id="1333487258">
          <w:marLeft w:val="0"/>
          <w:marRight w:val="0"/>
          <w:marTop w:val="0"/>
          <w:marBottom w:val="0"/>
          <w:divBdr>
            <w:top w:val="none" w:sz="0" w:space="0" w:color="auto"/>
            <w:left w:val="none" w:sz="0" w:space="0" w:color="auto"/>
            <w:bottom w:val="none" w:sz="0" w:space="0" w:color="auto"/>
            <w:right w:val="none" w:sz="0" w:space="0" w:color="auto"/>
          </w:divBdr>
        </w:div>
        <w:div w:id="1314529811">
          <w:marLeft w:val="0"/>
          <w:marRight w:val="0"/>
          <w:marTop w:val="0"/>
          <w:marBottom w:val="0"/>
          <w:divBdr>
            <w:top w:val="none" w:sz="0" w:space="0" w:color="auto"/>
            <w:left w:val="none" w:sz="0" w:space="0" w:color="auto"/>
            <w:bottom w:val="none" w:sz="0" w:space="0" w:color="auto"/>
            <w:right w:val="none" w:sz="0" w:space="0" w:color="auto"/>
          </w:divBdr>
        </w:div>
        <w:div w:id="1331182604">
          <w:marLeft w:val="0"/>
          <w:marRight w:val="0"/>
          <w:marTop w:val="0"/>
          <w:marBottom w:val="0"/>
          <w:divBdr>
            <w:top w:val="none" w:sz="0" w:space="0" w:color="auto"/>
            <w:left w:val="none" w:sz="0" w:space="0" w:color="auto"/>
            <w:bottom w:val="none" w:sz="0" w:space="0" w:color="auto"/>
            <w:right w:val="none" w:sz="0" w:space="0" w:color="auto"/>
          </w:divBdr>
        </w:div>
        <w:div w:id="536161872">
          <w:marLeft w:val="0"/>
          <w:marRight w:val="0"/>
          <w:marTop w:val="0"/>
          <w:marBottom w:val="0"/>
          <w:divBdr>
            <w:top w:val="none" w:sz="0" w:space="0" w:color="auto"/>
            <w:left w:val="none" w:sz="0" w:space="0" w:color="auto"/>
            <w:bottom w:val="none" w:sz="0" w:space="0" w:color="auto"/>
            <w:right w:val="none" w:sz="0" w:space="0" w:color="auto"/>
          </w:divBdr>
        </w:div>
        <w:div w:id="1187057258">
          <w:marLeft w:val="0"/>
          <w:marRight w:val="0"/>
          <w:marTop w:val="0"/>
          <w:marBottom w:val="0"/>
          <w:divBdr>
            <w:top w:val="none" w:sz="0" w:space="0" w:color="auto"/>
            <w:left w:val="none" w:sz="0" w:space="0" w:color="auto"/>
            <w:bottom w:val="none" w:sz="0" w:space="0" w:color="auto"/>
            <w:right w:val="none" w:sz="0" w:space="0" w:color="auto"/>
          </w:divBdr>
        </w:div>
        <w:div w:id="248972697">
          <w:marLeft w:val="0"/>
          <w:marRight w:val="0"/>
          <w:marTop w:val="0"/>
          <w:marBottom w:val="0"/>
          <w:divBdr>
            <w:top w:val="none" w:sz="0" w:space="0" w:color="auto"/>
            <w:left w:val="none" w:sz="0" w:space="0" w:color="auto"/>
            <w:bottom w:val="none" w:sz="0" w:space="0" w:color="auto"/>
            <w:right w:val="none" w:sz="0" w:space="0" w:color="auto"/>
          </w:divBdr>
        </w:div>
        <w:div w:id="1317563142">
          <w:marLeft w:val="0"/>
          <w:marRight w:val="0"/>
          <w:marTop w:val="0"/>
          <w:marBottom w:val="0"/>
          <w:divBdr>
            <w:top w:val="none" w:sz="0" w:space="0" w:color="auto"/>
            <w:left w:val="none" w:sz="0" w:space="0" w:color="auto"/>
            <w:bottom w:val="none" w:sz="0" w:space="0" w:color="auto"/>
            <w:right w:val="none" w:sz="0" w:space="0" w:color="auto"/>
          </w:divBdr>
        </w:div>
        <w:div w:id="1557353713">
          <w:marLeft w:val="0"/>
          <w:marRight w:val="0"/>
          <w:marTop w:val="0"/>
          <w:marBottom w:val="0"/>
          <w:divBdr>
            <w:top w:val="none" w:sz="0" w:space="0" w:color="auto"/>
            <w:left w:val="none" w:sz="0" w:space="0" w:color="auto"/>
            <w:bottom w:val="none" w:sz="0" w:space="0" w:color="auto"/>
            <w:right w:val="none" w:sz="0" w:space="0" w:color="auto"/>
          </w:divBdr>
        </w:div>
        <w:div w:id="1293712450">
          <w:marLeft w:val="0"/>
          <w:marRight w:val="0"/>
          <w:marTop w:val="0"/>
          <w:marBottom w:val="0"/>
          <w:divBdr>
            <w:top w:val="none" w:sz="0" w:space="0" w:color="auto"/>
            <w:left w:val="none" w:sz="0" w:space="0" w:color="auto"/>
            <w:bottom w:val="none" w:sz="0" w:space="0" w:color="auto"/>
            <w:right w:val="none" w:sz="0" w:space="0" w:color="auto"/>
          </w:divBdr>
        </w:div>
      </w:divsChild>
    </w:div>
    <w:div w:id="1448739219">
      <w:bodyDiv w:val="1"/>
      <w:marLeft w:val="0"/>
      <w:marRight w:val="0"/>
      <w:marTop w:val="0"/>
      <w:marBottom w:val="0"/>
      <w:divBdr>
        <w:top w:val="none" w:sz="0" w:space="0" w:color="auto"/>
        <w:left w:val="none" w:sz="0" w:space="0" w:color="auto"/>
        <w:bottom w:val="none" w:sz="0" w:space="0" w:color="auto"/>
        <w:right w:val="none" w:sz="0" w:space="0" w:color="auto"/>
      </w:divBdr>
      <w:divsChild>
        <w:div w:id="142087703">
          <w:marLeft w:val="0"/>
          <w:marRight w:val="0"/>
          <w:marTop w:val="0"/>
          <w:marBottom w:val="0"/>
          <w:divBdr>
            <w:top w:val="none" w:sz="0" w:space="0" w:color="auto"/>
            <w:left w:val="none" w:sz="0" w:space="0" w:color="auto"/>
            <w:bottom w:val="none" w:sz="0" w:space="0" w:color="auto"/>
            <w:right w:val="none" w:sz="0" w:space="0" w:color="auto"/>
          </w:divBdr>
          <w:divsChild>
            <w:div w:id="26805505">
              <w:marLeft w:val="0"/>
              <w:marRight w:val="0"/>
              <w:marTop w:val="0"/>
              <w:marBottom w:val="0"/>
              <w:divBdr>
                <w:top w:val="none" w:sz="0" w:space="0" w:color="auto"/>
                <w:left w:val="none" w:sz="0" w:space="0" w:color="auto"/>
                <w:bottom w:val="none" w:sz="0" w:space="0" w:color="auto"/>
                <w:right w:val="none" w:sz="0" w:space="0" w:color="auto"/>
              </w:divBdr>
            </w:div>
            <w:div w:id="2143814339">
              <w:marLeft w:val="0"/>
              <w:marRight w:val="0"/>
              <w:marTop w:val="0"/>
              <w:marBottom w:val="0"/>
              <w:divBdr>
                <w:top w:val="none" w:sz="0" w:space="0" w:color="auto"/>
                <w:left w:val="none" w:sz="0" w:space="0" w:color="auto"/>
                <w:bottom w:val="none" w:sz="0" w:space="0" w:color="auto"/>
                <w:right w:val="none" w:sz="0" w:space="0" w:color="auto"/>
              </w:divBdr>
            </w:div>
          </w:divsChild>
        </w:div>
        <w:div w:id="2110151586">
          <w:marLeft w:val="0"/>
          <w:marRight w:val="0"/>
          <w:marTop w:val="0"/>
          <w:marBottom w:val="0"/>
          <w:divBdr>
            <w:top w:val="none" w:sz="0" w:space="0" w:color="auto"/>
            <w:left w:val="none" w:sz="0" w:space="0" w:color="auto"/>
            <w:bottom w:val="none" w:sz="0" w:space="0" w:color="auto"/>
            <w:right w:val="none" w:sz="0" w:space="0" w:color="auto"/>
          </w:divBdr>
          <w:divsChild>
            <w:div w:id="23755594">
              <w:marLeft w:val="0"/>
              <w:marRight w:val="0"/>
              <w:marTop w:val="0"/>
              <w:marBottom w:val="0"/>
              <w:divBdr>
                <w:top w:val="none" w:sz="0" w:space="0" w:color="auto"/>
                <w:left w:val="none" w:sz="0" w:space="0" w:color="auto"/>
                <w:bottom w:val="none" w:sz="0" w:space="0" w:color="auto"/>
                <w:right w:val="none" w:sz="0" w:space="0" w:color="auto"/>
              </w:divBdr>
            </w:div>
          </w:divsChild>
        </w:div>
        <w:div w:id="842626976">
          <w:marLeft w:val="0"/>
          <w:marRight w:val="0"/>
          <w:marTop w:val="0"/>
          <w:marBottom w:val="0"/>
          <w:divBdr>
            <w:top w:val="none" w:sz="0" w:space="0" w:color="auto"/>
            <w:left w:val="none" w:sz="0" w:space="0" w:color="auto"/>
            <w:bottom w:val="none" w:sz="0" w:space="0" w:color="auto"/>
            <w:right w:val="none" w:sz="0" w:space="0" w:color="auto"/>
          </w:divBdr>
          <w:divsChild>
            <w:div w:id="57479801">
              <w:marLeft w:val="0"/>
              <w:marRight w:val="0"/>
              <w:marTop w:val="0"/>
              <w:marBottom w:val="0"/>
              <w:divBdr>
                <w:top w:val="none" w:sz="0" w:space="0" w:color="auto"/>
                <w:left w:val="none" w:sz="0" w:space="0" w:color="auto"/>
                <w:bottom w:val="none" w:sz="0" w:space="0" w:color="auto"/>
                <w:right w:val="none" w:sz="0" w:space="0" w:color="auto"/>
              </w:divBdr>
            </w:div>
            <w:div w:id="84131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465108">
      <w:bodyDiv w:val="1"/>
      <w:marLeft w:val="0"/>
      <w:marRight w:val="0"/>
      <w:marTop w:val="0"/>
      <w:marBottom w:val="0"/>
      <w:divBdr>
        <w:top w:val="none" w:sz="0" w:space="0" w:color="auto"/>
        <w:left w:val="none" w:sz="0" w:space="0" w:color="auto"/>
        <w:bottom w:val="none" w:sz="0" w:space="0" w:color="auto"/>
        <w:right w:val="none" w:sz="0" w:space="0" w:color="auto"/>
      </w:divBdr>
      <w:divsChild>
        <w:div w:id="849030127">
          <w:marLeft w:val="0"/>
          <w:marRight w:val="0"/>
          <w:marTop w:val="0"/>
          <w:marBottom w:val="0"/>
          <w:divBdr>
            <w:top w:val="none" w:sz="0" w:space="0" w:color="auto"/>
            <w:left w:val="none" w:sz="0" w:space="0" w:color="auto"/>
            <w:bottom w:val="none" w:sz="0" w:space="0" w:color="auto"/>
            <w:right w:val="none" w:sz="0" w:space="0" w:color="auto"/>
          </w:divBdr>
        </w:div>
        <w:div w:id="208105110">
          <w:marLeft w:val="0"/>
          <w:marRight w:val="0"/>
          <w:marTop w:val="0"/>
          <w:marBottom w:val="0"/>
          <w:divBdr>
            <w:top w:val="none" w:sz="0" w:space="0" w:color="auto"/>
            <w:left w:val="none" w:sz="0" w:space="0" w:color="auto"/>
            <w:bottom w:val="none" w:sz="0" w:space="0" w:color="auto"/>
            <w:right w:val="none" w:sz="0" w:space="0" w:color="auto"/>
          </w:divBdr>
        </w:div>
        <w:div w:id="199129779">
          <w:marLeft w:val="0"/>
          <w:marRight w:val="0"/>
          <w:marTop w:val="0"/>
          <w:marBottom w:val="0"/>
          <w:divBdr>
            <w:top w:val="none" w:sz="0" w:space="0" w:color="auto"/>
            <w:left w:val="none" w:sz="0" w:space="0" w:color="auto"/>
            <w:bottom w:val="none" w:sz="0" w:space="0" w:color="auto"/>
            <w:right w:val="none" w:sz="0" w:space="0" w:color="auto"/>
          </w:divBdr>
        </w:div>
        <w:div w:id="1377779388">
          <w:marLeft w:val="0"/>
          <w:marRight w:val="0"/>
          <w:marTop w:val="0"/>
          <w:marBottom w:val="0"/>
          <w:divBdr>
            <w:top w:val="none" w:sz="0" w:space="0" w:color="auto"/>
            <w:left w:val="none" w:sz="0" w:space="0" w:color="auto"/>
            <w:bottom w:val="none" w:sz="0" w:space="0" w:color="auto"/>
            <w:right w:val="none" w:sz="0" w:space="0" w:color="auto"/>
          </w:divBdr>
        </w:div>
        <w:div w:id="1302535618">
          <w:marLeft w:val="0"/>
          <w:marRight w:val="0"/>
          <w:marTop w:val="0"/>
          <w:marBottom w:val="0"/>
          <w:divBdr>
            <w:top w:val="none" w:sz="0" w:space="0" w:color="auto"/>
            <w:left w:val="none" w:sz="0" w:space="0" w:color="auto"/>
            <w:bottom w:val="none" w:sz="0" w:space="0" w:color="auto"/>
            <w:right w:val="none" w:sz="0" w:space="0" w:color="auto"/>
          </w:divBdr>
        </w:div>
        <w:div w:id="420831318">
          <w:marLeft w:val="0"/>
          <w:marRight w:val="0"/>
          <w:marTop w:val="0"/>
          <w:marBottom w:val="0"/>
          <w:divBdr>
            <w:top w:val="none" w:sz="0" w:space="0" w:color="auto"/>
            <w:left w:val="none" w:sz="0" w:space="0" w:color="auto"/>
            <w:bottom w:val="none" w:sz="0" w:space="0" w:color="auto"/>
            <w:right w:val="none" w:sz="0" w:space="0" w:color="auto"/>
          </w:divBdr>
        </w:div>
        <w:div w:id="1621261093">
          <w:marLeft w:val="0"/>
          <w:marRight w:val="0"/>
          <w:marTop w:val="0"/>
          <w:marBottom w:val="0"/>
          <w:divBdr>
            <w:top w:val="none" w:sz="0" w:space="0" w:color="auto"/>
            <w:left w:val="none" w:sz="0" w:space="0" w:color="auto"/>
            <w:bottom w:val="none" w:sz="0" w:space="0" w:color="auto"/>
            <w:right w:val="none" w:sz="0" w:space="0" w:color="auto"/>
          </w:divBdr>
        </w:div>
        <w:div w:id="1621691591">
          <w:marLeft w:val="0"/>
          <w:marRight w:val="0"/>
          <w:marTop w:val="0"/>
          <w:marBottom w:val="0"/>
          <w:divBdr>
            <w:top w:val="none" w:sz="0" w:space="0" w:color="auto"/>
            <w:left w:val="none" w:sz="0" w:space="0" w:color="auto"/>
            <w:bottom w:val="none" w:sz="0" w:space="0" w:color="auto"/>
            <w:right w:val="none" w:sz="0" w:space="0" w:color="auto"/>
          </w:divBdr>
        </w:div>
        <w:div w:id="12709654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earlyyearscareers.com/" TargetMode="External"/><Relationship Id="rId18" Type="http://schemas.openxmlformats.org/officeDocument/2006/relationships/hyperlink" Target="https://libguides.cam.ac.uk/reflectivepracticetoolkit/models" TargetMode="External"/><Relationship Id="rId26" Type="http://schemas.openxmlformats.org/officeDocument/2006/relationships/hyperlink" Target="https://hwb.gov.wales/curriculum-for-wales/designing-your-curriculum/pedagogy/" TargetMode="External"/><Relationship Id="rId3" Type="http://schemas.openxmlformats.org/officeDocument/2006/relationships/styles" Target="styles.xml"/><Relationship Id="rId21" Type="http://schemas.openxmlformats.org/officeDocument/2006/relationships/hyperlink" Target="https://www.gov.wales/sites/default/files/publications/2018-12/theme-5-developing-community-partnerships-and-multi-agency-working-resources-1-2.pdf" TargetMode="External"/><Relationship Id="rId7" Type="http://schemas.openxmlformats.org/officeDocument/2006/relationships/endnotes" Target="endnotes.xml"/><Relationship Id="rId12" Type="http://schemas.openxmlformats.org/officeDocument/2006/relationships/hyperlink" Target="https://www.earlyyears.wales/en/news/all-wales-safeguarding-procedures" TargetMode="External"/><Relationship Id="rId17" Type="http://schemas.openxmlformats.org/officeDocument/2006/relationships/hyperlink" Target="https://libguides.cam.ac.uk/reflectivepracticetoolkit/models" TargetMode="External"/><Relationship Id="rId25" Type="http://schemas.openxmlformats.org/officeDocument/2006/relationships/hyperlink" Target="https://www.gov.wales/sites/default/files/publications/2023-05/national-minimum-standards-for-regulated-childcare_0.pdf" TargetMode="External"/><Relationship Id="rId2" Type="http://schemas.openxmlformats.org/officeDocument/2006/relationships/numbering" Target="numbering.xml"/><Relationship Id="rId16" Type="http://schemas.openxmlformats.org/officeDocument/2006/relationships/hyperlink" Target="https://www.unicef.org.uk/what-we-do/un-convention-child-rights/?sisearchengine=284&amp;siproduct=Campaign_G_02_Our_Work" TargetMode="External"/><Relationship Id="rId20" Type="http://schemas.openxmlformats.org/officeDocument/2006/relationships/hyperlink" Target="https://www.gov.wales/sites/default/files/publications/2019-07/early-years-outcomes-framework.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abs/10.1177/1476718X12456003?journalCode=ecra" TargetMode="External"/><Relationship Id="rId24" Type="http://schemas.openxmlformats.org/officeDocument/2006/relationships/hyperlink" Target="https://www.gov.wales/childrens-rights-in-wales" TargetMode="External"/><Relationship Id="rId5" Type="http://schemas.openxmlformats.org/officeDocument/2006/relationships/webSettings" Target="webSettings.xml"/><Relationship Id="rId15" Type="http://schemas.openxmlformats.org/officeDocument/2006/relationships/hyperlink" Target="https://socialcare.wales/cms-assets/documents/CCPD-toolkit-for-social-care-ENGv01.pdf" TargetMode="External"/><Relationship Id="rId23" Type="http://schemas.openxmlformats.org/officeDocument/2006/relationships/hyperlink" Target="http://www.gov.wales/sites/default/files/publications/2020"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libguides.cam.ac.uk/reflectivepracticetoolkit/model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pacey.org.uk/Pacey/media/Website-files/PACEY%20member%20practice%20guides%20(PDFs)/PACEY%20member%20practice%20guides%202017%20(PDFs)/Assessment-and-planning-for-learning-Feb-17.pdf" TargetMode="External"/><Relationship Id="rId22" Type="http://schemas.openxmlformats.org/officeDocument/2006/relationships/hyperlink" Target="https://www.gov.wales/sites/default/files/publications/2019-05/guidance-for-arrangements-for-multi-agency-child-practice-reviews.pdf" TargetMode="External"/><Relationship Id="rId27" Type="http://schemas.openxmlformats.org/officeDocument/2006/relationships/hyperlink" Target="https://online-learning-college.com/knowledge-hub/early-years/what-is-an-early-years-practition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25BAB-EBE0-406C-A9A2-CC9CA5828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6</Pages>
  <Words>3254</Words>
  <Characters>18806</Characters>
  <Application>Microsoft Office Word</Application>
  <DocSecurity>0</DocSecurity>
  <Lines>331</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Fear</dc:creator>
  <cp:keywords/>
  <dc:description/>
  <cp:lastModifiedBy>Deborah Fear</cp:lastModifiedBy>
  <cp:revision>40</cp:revision>
  <dcterms:created xsi:type="dcterms:W3CDTF">2023-10-28T07:33:00Z</dcterms:created>
  <dcterms:modified xsi:type="dcterms:W3CDTF">2023-10-28T08:47:00Z</dcterms:modified>
</cp:coreProperties>
</file>