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EF79A" w14:textId="77777777" w:rsidR="00072640" w:rsidRDefault="00072640" w:rsidP="00072640">
      <w:pPr>
        <w:pStyle w:val="NormalWeb"/>
        <w:ind w:left="-180" w:right="-334"/>
      </w:pPr>
      <w:r>
        <w:rPr>
          <w:noProof/>
        </w:rPr>
        <w:drawing>
          <wp:inline distT="0" distB="0" distL="0" distR="0" wp14:anchorId="39138AC6" wp14:editId="3DBF90C4">
            <wp:extent cx="1910715" cy="636905"/>
            <wp:effectExtent l="25400" t="25400" r="6985" b="1079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715" cy="636905"/>
                    </a:xfrm>
                    <a:prstGeom prst="rect">
                      <a:avLst/>
                    </a:prstGeom>
                    <a:noFill/>
                    <a:ln w="19050" cmpd="sng">
                      <a:solidFill>
                        <a:srgbClr val="000000"/>
                      </a:solidFill>
                      <a:miter lim="800000"/>
                      <a:headEnd/>
                      <a:tailEnd/>
                    </a:ln>
                    <a:effectLst/>
                  </pic:spPr>
                </pic:pic>
              </a:graphicData>
            </a:graphic>
          </wp:inline>
        </w:drawing>
      </w:r>
    </w:p>
    <w:p w14:paraId="25FDAAE2" w14:textId="77777777" w:rsidR="00072640" w:rsidRDefault="00072640" w:rsidP="00072640">
      <w:pPr>
        <w:pStyle w:val="NormalWeb"/>
        <w:ind w:left="-180" w:right="-334"/>
      </w:pPr>
    </w:p>
    <w:p w14:paraId="0F917513" w14:textId="77777777" w:rsidR="00072640" w:rsidRDefault="00072640" w:rsidP="00072640">
      <w:pPr>
        <w:pStyle w:val="NormalWeb"/>
        <w:ind w:left="-180" w:right="-334"/>
      </w:pPr>
    </w:p>
    <w:p w14:paraId="5A450CA1" w14:textId="77777777" w:rsidR="00072640" w:rsidRDefault="00072640" w:rsidP="00072640">
      <w:pPr>
        <w:pStyle w:val="NormalWeb"/>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6025535" w14:textId="77777777" w:rsidR="00072640" w:rsidRPr="00230F35" w:rsidRDefault="00072640" w:rsidP="00072640">
      <w:pPr>
        <w:pStyle w:val="NormalWeb"/>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28B8821" w14:textId="77777777" w:rsidR="00072640" w:rsidRPr="00230F35" w:rsidRDefault="00072640" w:rsidP="00072640">
      <w:pPr>
        <w:rPr>
          <w:rFonts w:ascii="Arial" w:hAnsi="Arial" w:cs="Arial"/>
          <w:sz w:val="28"/>
          <w:szCs w:val="28"/>
          <w:lang w:val="cy-GB"/>
        </w:rPr>
      </w:pPr>
    </w:p>
    <w:p w14:paraId="7DF22477" w14:textId="77777777" w:rsidR="00072640" w:rsidRDefault="00072640" w:rsidP="00072640">
      <w:pPr>
        <w:pStyle w:val="Heading3"/>
        <w:jc w:val="center"/>
        <w:rPr>
          <w:lang w:val="cy-GB"/>
        </w:rPr>
      </w:pPr>
      <w:r>
        <w:rPr>
          <w:lang w:val="cy-GB"/>
        </w:rPr>
        <w:t>THIS SHEET MUST BE THE FIRST PAGE OF THE ASSIGNMENT YOU ARE SUBMITTING  (DO NOT SEND AS A SEPARATE FILE)</w:t>
      </w:r>
    </w:p>
    <w:p w14:paraId="4D6DD833" w14:textId="77777777" w:rsidR="00072640" w:rsidRDefault="00072640" w:rsidP="0007264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72640" w:rsidRPr="00230F35" w14:paraId="0808850C" w14:textId="77777777" w:rsidTr="00C04D8E">
        <w:trPr>
          <w:trHeight w:val="614"/>
        </w:trPr>
        <w:tc>
          <w:tcPr>
            <w:tcW w:w="8856" w:type="dxa"/>
            <w:gridSpan w:val="5"/>
          </w:tcPr>
          <w:p w14:paraId="0A0BF6D2" w14:textId="77777777" w:rsidR="00072640" w:rsidRPr="00230F35" w:rsidRDefault="00072640" w:rsidP="00C04D8E">
            <w:pPr>
              <w:pStyle w:val="NormalWeb"/>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72640" w:rsidRPr="00230F35" w14:paraId="77A5A38A" w14:textId="77777777" w:rsidTr="00C04D8E">
        <w:trPr>
          <w:trHeight w:val="718"/>
        </w:trPr>
        <w:tc>
          <w:tcPr>
            <w:tcW w:w="8856" w:type="dxa"/>
            <w:gridSpan w:val="5"/>
          </w:tcPr>
          <w:p w14:paraId="49E4DE06" w14:textId="43177BE4" w:rsidR="00072640" w:rsidRDefault="00072640" w:rsidP="00C04D8E">
            <w:pPr>
              <w:pStyle w:val="NormalWeb"/>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Eldarin Jing Yeong</w:t>
            </w:r>
          </w:p>
          <w:p w14:paraId="6C265CA6" w14:textId="77777777" w:rsidR="00072640" w:rsidRPr="00230F35" w:rsidRDefault="00072640" w:rsidP="00C04D8E">
            <w:pPr>
              <w:pStyle w:val="NormalWeb"/>
              <w:ind w:right="34"/>
              <w:rPr>
                <w:rFonts w:ascii="Arial" w:hAnsi="Arial" w:cs="Arial"/>
                <w:sz w:val="22"/>
                <w:szCs w:val="22"/>
              </w:rPr>
            </w:pPr>
          </w:p>
          <w:p w14:paraId="16BD4FA8" w14:textId="099CC8B1"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FD7A81">
                <w:rPr>
                  <w:rStyle w:val="Hyperlink"/>
                  <w:rFonts w:ascii="Arial" w:hAnsi="Arial" w:cs="Arial"/>
                  <w:sz w:val="22"/>
                  <w:szCs w:val="22"/>
                </w:rPr>
                <w:t>2404836@student.uwtsd.ac.uk</w:t>
              </w:r>
            </w:hyperlink>
          </w:p>
        </w:tc>
      </w:tr>
      <w:tr w:rsidR="00072640" w:rsidRPr="00230F35" w14:paraId="54005BC1" w14:textId="77777777" w:rsidTr="00C04D8E">
        <w:trPr>
          <w:trHeight w:val="849"/>
        </w:trPr>
        <w:tc>
          <w:tcPr>
            <w:tcW w:w="4788" w:type="dxa"/>
          </w:tcPr>
          <w:p w14:paraId="287FD839" w14:textId="7701BC25"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4B96DC8C" w14:textId="77777777" w:rsidR="00072640" w:rsidRPr="00230F35" w:rsidRDefault="00072640" w:rsidP="00C04D8E">
            <w:pPr>
              <w:pStyle w:val="NormalWeb"/>
              <w:ind w:right="34"/>
              <w:rPr>
                <w:rFonts w:ascii="Arial" w:hAnsi="Arial" w:cs="Arial"/>
                <w:sz w:val="22"/>
                <w:szCs w:val="22"/>
              </w:rPr>
            </w:pPr>
          </w:p>
          <w:p w14:paraId="7597B887" w14:textId="0BA0D178" w:rsidR="00072640" w:rsidRDefault="00072640" w:rsidP="00C04D8E">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Contemporary Cosmologies</w:t>
            </w:r>
          </w:p>
          <w:p w14:paraId="588F12CB" w14:textId="77777777" w:rsidR="00072640" w:rsidRDefault="00072640" w:rsidP="00C04D8E">
            <w:pPr>
              <w:pStyle w:val="NormalWeb"/>
              <w:ind w:right="34"/>
              <w:rPr>
                <w:rFonts w:ascii="Arial" w:hAnsi="Arial" w:cs="Arial"/>
                <w:sz w:val="22"/>
                <w:szCs w:val="22"/>
              </w:rPr>
            </w:pPr>
          </w:p>
          <w:p w14:paraId="03D0EA6A" w14:textId="77777777" w:rsidR="00072640" w:rsidRPr="00230F35" w:rsidRDefault="00072640" w:rsidP="00C04D8E">
            <w:pPr>
              <w:pStyle w:val="NormalWeb"/>
              <w:ind w:right="34"/>
              <w:rPr>
                <w:rFonts w:ascii="Arial" w:hAnsi="Arial" w:cs="Arial"/>
                <w:sz w:val="22"/>
                <w:szCs w:val="22"/>
              </w:rPr>
            </w:pPr>
          </w:p>
        </w:tc>
        <w:tc>
          <w:tcPr>
            <w:tcW w:w="2266" w:type="dxa"/>
            <w:gridSpan w:val="3"/>
          </w:tcPr>
          <w:p w14:paraId="7E6843A7" w14:textId="77777777" w:rsidR="00072640" w:rsidRDefault="00072640" w:rsidP="00C04D8E">
            <w:pPr>
              <w:pStyle w:val="NormalWeb"/>
              <w:ind w:right="34"/>
              <w:rPr>
                <w:rFonts w:ascii="Arial" w:hAnsi="Arial" w:cs="Arial"/>
                <w:sz w:val="22"/>
                <w:szCs w:val="22"/>
              </w:rPr>
            </w:pPr>
            <w:r w:rsidRPr="00230F35">
              <w:rPr>
                <w:rFonts w:ascii="Arial" w:hAnsi="Arial" w:cs="Arial"/>
                <w:sz w:val="22"/>
                <w:szCs w:val="22"/>
              </w:rPr>
              <w:t>Student ID number:</w:t>
            </w:r>
          </w:p>
          <w:p w14:paraId="5394E16A" w14:textId="77777777" w:rsidR="00072640" w:rsidRDefault="00072640" w:rsidP="00C04D8E">
            <w:pPr>
              <w:pStyle w:val="NormalWeb"/>
              <w:ind w:right="34"/>
              <w:rPr>
                <w:rFonts w:ascii="Arial" w:hAnsi="Arial" w:cs="Arial"/>
                <w:sz w:val="22"/>
                <w:szCs w:val="22"/>
              </w:rPr>
            </w:pPr>
          </w:p>
          <w:p w14:paraId="00BD90DF" w14:textId="11988A5C" w:rsidR="00072640" w:rsidRPr="00230F35" w:rsidRDefault="00072640" w:rsidP="00C04D8E">
            <w:pPr>
              <w:pStyle w:val="NormalWeb"/>
              <w:ind w:right="34"/>
              <w:rPr>
                <w:rFonts w:ascii="Arial" w:hAnsi="Arial" w:cs="Arial"/>
                <w:sz w:val="22"/>
                <w:szCs w:val="22"/>
              </w:rPr>
            </w:pPr>
            <w:r w:rsidRPr="00FD7A81">
              <w:rPr>
                <w:rFonts w:ascii="Arial" w:hAnsi="Arial" w:cs="Arial"/>
                <w:sz w:val="22"/>
                <w:szCs w:val="22"/>
              </w:rPr>
              <w:t>2404836</w:t>
            </w:r>
          </w:p>
        </w:tc>
        <w:tc>
          <w:tcPr>
            <w:tcW w:w="1802" w:type="dxa"/>
          </w:tcPr>
          <w:p w14:paraId="036B5C82" w14:textId="77777777"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Educational support needs:</w:t>
            </w:r>
          </w:p>
          <w:p w14:paraId="48C8A21F" w14:textId="261091B0"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No</w:t>
            </w:r>
          </w:p>
        </w:tc>
      </w:tr>
      <w:tr w:rsidR="00072640" w:rsidRPr="00230F35" w14:paraId="3483B060" w14:textId="77777777" w:rsidTr="00C04D8E">
        <w:trPr>
          <w:trHeight w:val="1139"/>
        </w:trPr>
        <w:tc>
          <w:tcPr>
            <w:tcW w:w="8856" w:type="dxa"/>
            <w:gridSpan w:val="5"/>
          </w:tcPr>
          <w:p w14:paraId="2CCCE98F" w14:textId="37927EF3"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Assignment title:</w:t>
            </w:r>
            <w:r w:rsidR="005420BA">
              <w:rPr>
                <w:rFonts w:ascii="Arial" w:hAnsi="Arial" w:cs="Arial"/>
                <w:sz w:val="22"/>
                <w:szCs w:val="22"/>
              </w:rPr>
              <w:t xml:space="preserve"> Essay 1: </w:t>
            </w:r>
            <w:r w:rsidR="005420BA" w:rsidRPr="005420BA">
              <w:rPr>
                <w:rFonts w:ascii="Arial" w:hAnsi="Arial" w:cs="Arial"/>
                <w:sz w:val="22"/>
                <w:szCs w:val="22"/>
              </w:rPr>
              <w:t>A Critical Comparison of two Secondary Sources</w:t>
            </w:r>
          </w:p>
          <w:p w14:paraId="4C28E2BF" w14:textId="77777777" w:rsidR="00072640" w:rsidRPr="00230F35" w:rsidRDefault="00072640" w:rsidP="00C04D8E">
            <w:pPr>
              <w:pStyle w:val="NormalWeb"/>
              <w:ind w:right="34"/>
              <w:rPr>
                <w:rFonts w:ascii="Arial" w:hAnsi="Arial" w:cs="Arial"/>
                <w:sz w:val="22"/>
                <w:szCs w:val="22"/>
              </w:rPr>
            </w:pPr>
          </w:p>
          <w:p w14:paraId="578FA462" w14:textId="77777777" w:rsidR="00072640" w:rsidRDefault="00072640" w:rsidP="00C04D8E">
            <w:pPr>
              <w:pStyle w:val="NormalWeb"/>
              <w:ind w:right="34"/>
              <w:rPr>
                <w:rFonts w:ascii="Arial" w:hAnsi="Arial" w:cs="Arial"/>
                <w:sz w:val="22"/>
                <w:szCs w:val="22"/>
              </w:rPr>
            </w:pPr>
          </w:p>
          <w:p w14:paraId="3CA22C21" w14:textId="196AA639"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Assignment due date:</w:t>
            </w:r>
            <w:r w:rsidR="005420BA">
              <w:rPr>
                <w:rFonts w:ascii="Arial" w:hAnsi="Arial" w:cs="Arial"/>
                <w:sz w:val="22"/>
                <w:szCs w:val="22"/>
              </w:rPr>
              <w:t xml:space="preserve"> 17</w:t>
            </w:r>
            <w:r w:rsidR="005420BA" w:rsidRPr="005420BA">
              <w:rPr>
                <w:rFonts w:ascii="Arial" w:hAnsi="Arial" w:cs="Arial"/>
                <w:sz w:val="22"/>
                <w:szCs w:val="22"/>
                <w:vertAlign w:val="superscript"/>
              </w:rPr>
              <w:t>th</w:t>
            </w:r>
            <w:r w:rsidR="005420BA">
              <w:rPr>
                <w:rFonts w:ascii="Arial" w:hAnsi="Arial" w:cs="Arial"/>
                <w:sz w:val="22"/>
                <w:szCs w:val="22"/>
              </w:rPr>
              <w:t xml:space="preserve"> March 2026</w:t>
            </w:r>
          </w:p>
        </w:tc>
      </w:tr>
      <w:tr w:rsidR="00072640" w:rsidRPr="00230F35" w14:paraId="42E87E8D" w14:textId="77777777" w:rsidTr="00C04D8E">
        <w:trPr>
          <w:trHeight w:val="978"/>
        </w:trPr>
        <w:tc>
          <w:tcPr>
            <w:tcW w:w="8856" w:type="dxa"/>
            <w:gridSpan w:val="5"/>
            <w:tcBorders>
              <w:bottom w:val="single" w:sz="4" w:space="0" w:color="000000"/>
            </w:tcBorders>
          </w:tcPr>
          <w:p w14:paraId="3B122A2B" w14:textId="7DE2BC85" w:rsidR="00072640" w:rsidRPr="00230F35" w:rsidRDefault="00072640" w:rsidP="00C04D8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7C1D3D">
              <w:rPr>
                <w:rFonts w:ascii="Arial" w:hAnsi="Arial" w:cs="Arial"/>
                <w:sz w:val="22"/>
                <w:szCs w:val="22"/>
              </w:rPr>
            </w:r>
            <w:r w:rsidR="007C1D3D">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7C1D3D">
              <w:rPr>
                <w:rFonts w:ascii="Arial" w:hAnsi="Arial" w:cs="Arial"/>
                <w:sz w:val="22"/>
                <w:szCs w:val="22"/>
              </w:rPr>
            </w:r>
            <w:r w:rsidR="007C1D3D">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D57CC0">
              <w:rPr>
                <w:rFonts w:ascii="Arial" w:hAnsi="Arial" w:cs="Arial"/>
                <w:sz w:val="22"/>
                <w:szCs w:val="22"/>
                <w:highlight w:val="green"/>
              </w:rPr>
              <w:fldChar w:fldCharType="begin">
                <w:ffData>
                  <w:name w:val="Check15"/>
                  <w:enabled/>
                  <w:calcOnExit w:val="0"/>
                  <w:checkBox>
                    <w:sizeAuto/>
                    <w:default w:val="0"/>
                  </w:checkBox>
                </w:ffData>
              </w:fldChar>
            </w:r>
            <w:bookmarkStart w:id="2" w:name="Check15"/>
            <w:r w:rsidRPr="00D57CC0">
              <w:rPr>
                <w:rFonts w:ascii="Arial" w:hAnsi="Arial" w:cs="Arial"/>
                <w:sz w:val="22"/>
                <w:szCs w:val="22"/>
                <w:highlight w:val="green"/>
              </w:rPr>
              <w:instrText xml:space="preserve"> FORMCHECKBOX </w:instrText>
            </w:r>
            <w:r w:rsidR="007C1D3D">
              <w:rPr>
                <w:rFonts w:ascii="Arial" w:hAnsi="Arial" w:cs="Arial"/>
                <w:sz w:val="22"/>
                <w:szCs w:val="22"/>
                <w:highlight w:val="green"/>
              </w:rPr>
            </w:r>
            <w:r w:rsidR="007C1D3D">
              <w:rPr>
                <w:rFonts w:ascii="Arial" w:hAnsi="Arial" w:cs="Arial"/>
                <w:sz w:val="22"/>
                <w:szCs w:val="22"/>
                <w:highlight w:val="green"/>
              </w:rPr>
              <w:fldChar w:fldCharType="separate"/>
            </w:r>
            <w:r w:rsidRPr="00D57CC0">
              <w:rPr>
                <w:rFonts w:ascii="Arial" w:hAnsi="Arial" w:cs="Arial"/>
                <w:sz w:val="22"/>
                <w:szCs w:val="22"/>
                <w:highlight w:val="green"/>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7C1D3D">
              <w:rPr>
                <w:rFonts w:ascii="Arial" w:hAnsi="Arial" w:cs="Arial"/>
                <w:sz w:val="22"/>
                <w:szCs w:val="22"/>
              </w:rPr>
            </w:r>
            <w:r w:rsidR="007C1D3D">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7C1D3D">
              <w:rPr>
                <w:rFonts w:ascii="Arial" w:hAnsi="Arial" w:cs="Arial"/>
                <w:sz w:val="22"/>
                <w:szCs w:val="22"/>
              </w:rPr>
            </w:r>
            <w:r w:rsidR="007C1D3D">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7C1D3D">
              <w:rPr>
                <w:rFonts w:ascii="Arial" w:hAnsi="Arial" w:cs="Arial"/>
                <w:sz w:val="22"/>
                <w:szCs w:val="22"/>
              </w:rPr>
            </w:r>
            <w:r w:rsidR="007C1D3D">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72640" w:rsidRPr="00230F35" w14:paraId="47CC64A5" w14:textId="77777777" w:rsidTr="00C04D8E">
        <w:trPr>
          <w:trHeight w:val="978"/>
        </w:trPr>
        <w:tc>
          <w:tcPr>
            <w:tcW w:w="8856" w:type="dxa"/>
            <w:gridSpan w:val="5"/>
            <w:shd w:val="clear" w:color="auto" w:fill="D9D9D9"/>
          </w:tcPr>
          <w:p w14:paraId="6C4BB346" w14:textId="09DC737E" w:rsidR="00072640" w:rsidRPr="00230F35" w:rsidRDefault="00072640" w:rsidP="00C04D8E">
            <w:pPr>
              <w:pStyle w:val="NormalWeb"/>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F296C48" w14:textId="7E672CE1" w:rsidR="00072640" w:rsidRDefault="00D57CC0" w:rsidP="00C04D8E">
            <w:pPr>
              <w:pStyle w:val="NormalWeb"/>
              <w:ind w:right="34"/>
              <w:rPr>
                <w:rFonts w:ascii="Arial" w:hAnsi="Arial" w:cs="Arial"/>
                <w:sz w:val="22"/>
                <w:szCs w:val="22"/>
              </w:rPr>
            </w:pPr>
            <w:r w:rsidRPr="00FD7A81">
              <w:rPr>
                <w:rFonts w:ascii="Arial" w:hAnsi="Arial" w:cs="Arial"/>
                <w:noProof/>
                <w:sz w:val="22"/>
                <w:szCs w:val="22"/>
              </w:rPr>
              <mc:AlternateContent>
                <mc:Choice Requires="wpi">
                  <w:drawing>
                    <wp:anchor distT="0" distB="0" distL="114300" distR="114300" simplePos="0" relativeHeight="251659264" behindDoc="0" locked="0" layoutInCell="1" allowOverlap="1" wp14:anchorId="4387DE69" wp14:editId="4B570CAC">
                      <wp:simplePos x="0" y="0"/>
                      <wp:positionH relativeFrom="column">
                        <wp:posOffset>1089025</wp:posOffset>
                      </wp:positionH>
                      <wp:positionV relativeFrom="paragraph">
                        <wp:posOffset>-487952</wp:posOffset>
                      </wp:positionV>
                      <wp:extent cx="1095840" cy="1211760"/>
                      <wp:effectExtent l="38100" t="38100" r="47625" b="45720"/>
                      <wp:wrapNone/>
                      <wp:docPr id="19" name="Ink 19"/>
                      <wp:cNvGraphicFramePr/>
                      <a:graphic xmlns:a="http://schemas.openxmlformats.org/drawingml/2006/main">
                        <a:graphicData uri="http://schemas.microsoft.com/office/word/2010/wordprocessingInk">
                          <w14:contentPart bwMode="auto" r:id="rId9">
                            <w14:nvContentPartPr>
                              <w14:cNvContentPartPr/>
                            </w14:nvContentPartPr>
                            <w14:xfrm>
                              <a:off x="0" y="0"/>
                              <a:ext cx="1095840" cy="1211760"/>
                            </w14:xfrm>
                          </w14:contentPart>
                        </a:graphicData>
                      </a:graphic>
                    </wp:anchor>
                  </w:drawing>
                </mc:Choice>
                <mc:Fallback>
                  <w:pict>
                    <v:shapetype w14:anchorId="218A12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85.05pt;margin-top:-39.1pt;width:87.75pt;height:96.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">
                      <v:imagedata r:id="rId10" o:title=""/>
                    </v:shape>
                  </w:pict>
                </mc:Fallback>
              </mc:AlternateContent>
            </w:r>
            <w:r w:rsidR="00072640" w:rsidRPr="00230F35">
              <w:rPr>
                <w:rFonts w:ascii="Arial" w:hAnsi="Arial" w:cs="Arial"/>
                <w:sz w:val="22"/>
                <w:szCs w:val="22"/>
              </w:rPr>
              <w:t>Signed ……………………………………………………………</w:t>
            </w:r>
          </w:p>
          <w:p w14:paraId="632BD6B4" w14:textId="53CF0F93" w:rsidR="00072640" w:rsidRDefault="00072640" w:rsidP="00C04D8E">
            <w:pPr>
              <w:pStyle w:val="NormalWeb"/>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p>
          <w:p w14:paraId="23D89B59" w14:textId="77777777" w:rsidR="00072640" w:rsidRPr="00230F35" w:rsidRDefault="00072640" w:rsidP="00C04D8E">
            <w:pPr>
              <w:pStyle w:val="NormalWeb"/>
              <w:ind w:right="34"/>
              <w:rPr>
                <w:rFonts w:ascii="Arial" w:hAnsi="Arial" w:cs="Arial"/>
                <w:sz w:val="22"/>
                <w:szCs w:val="22"/>
              </w:rPr>
            </w:pPr>
            <w:r>
              <w:rPr>
                <w:rFonts w:ascii="Calibri" w:hAnsi="Calibri" w:cs="Tahoma"/>
                <w:b/>
              </w:rPr>
              <w:t>(as a substitute for your signature) to confirm that you agree to the above declaration.</w:t>
            </w:r>
          </w:p>
        </w:tc>
      </w:tr>
      <w:tr w:rsidR="00072640" w:rsidRPr="00230F35" w14:paraId="3B4FC53A" w14:textId="77777777" w:rsidTr="00C04D8E">
        <w:trPr>
          <w:trHeight w:val="3972"/>
        </w:trPr>
        <w:tc>
          <w:tcPr>
            <w:tcW w:w="8856" w:type="dxa"/>
            <w:gridSpan w:val="5"/>
          </w:tcPr>
          <w:p w14:paraId="073DFA71" w14:textId="77777777" w:rsidR="00072640" w:rsidRDefault="00072640" w:rsidP="00C04D8E">
            <w:pPr>
              <w:rPr>
                <w:rFonts w:ascii="Arial" w:hAnsi="Arial"/>
                <w:b/>
              </w:rPr>
            </w:pPr>
          </w:p>
          <w:p w14:paraId="6FBD7520" w14:textId="77777777" w:rsidR="00072640" w:rsidRPr="00116CE6" w:rsidRDefault="00072640" w:rsidP="00C04D8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72640" w:rsidRPr="00116CE6" w14:paraId="21D650CC" w14:textId="77777777" w:rsidTr="00C04D8E">
              <w:tc>
                <w:tcPr>
                  <w:tcW w:w="6970" w:type="dxa"/>
                </w:tcPr>
                <w:p w14:paraId="52432FAE" w14:textId="77777777" w:rsidR="00072640" w:rsidRPr="00116CE6" w:rsidRDefault="00072640" w:rsidP="00C04D8E">
                  <w:pPr>
                    <w:rPr>
                      <w:rFonts w:ascii="Arial" w:hAnsi="Arial"/>
                      <w:sz w:val="20"/>
                      <w:szCs w:val="20"/>
                    </w:rPr>
                  </w:pPr>
                </w:p>
                <w:p w14:paraId="76890524" w14:textId="77777777" w:rsidR="00072640" w:rsidRPr="00116CE6" w:rsidRDefault="00072640" w:rsidP="00C04D8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1973B9B" w14:textId="77777777" w:rsidR="00072640" w:rsidRPr="00116CE6" w:rsidRDefault="00072640" w:rsidP="00C04D8E">
                  <w:pPr>
                    <w:rPr>
                      <w:rFonts w:ascii="Arial" w:hAnsi="Arial"/>
                      <w:sz w:val="20"/>
                      <w:szCs w:val="20"/>
                    </w:rPr>
                  </w:pPr>
                </w:p>
              </w:tc>
            </w:tr>
            <w:tr w:rsidR="00072640" w:rsidRPr="00116CE6" w14:paraId="4FFE40E8" w14:textId="77777777" w:rsidTr="00C04D8E">
              <w:tc>
                <w:tcPr>
                  <w:tcW w:w="6970" w:type="dxa"/>
                </w:tcPr>
                <w:p w14:paraId="35E67163" w14:textId="77777777" w:rsidR="00072640" w:rsidRPr="00116CE6" w:rsidRDefault="00072640" w:rsidP="00C04D8E">
                  <w:pPr>
                    <w:rPr>
                      <w:rFonts w:ascii="Arial" w:hAnsi="Arial"/>
                      <w:sz w:val="20"/>
                      <w:szCs w:val="20"/>
                    </w:rPr>
                  </w:pPr>
                </w:p>
                <w:p w14:paraId="6498A8AF" w14:textId="77777777" w:rsidR="00072640" w:rsidRPr="00116CE6" w:rsidRDefault="00072640" w:rsidP="00C04D8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8C2F45" w14:textId="77777777" w:rsidR="00072640" w:rsidRPr="00116CE6" w:rsidRDefault="00072640" w:rsidP="00C04D8E">
                  <w:pPr>
                    <w:rPr>
                      <w:rFonts w:ascii="Arial" w:hAnsi="Arial"/>
                      <w:sz w:val="20"/>
                      <w:szCs w:val="20"/>
                    </w:rPr>
                  </w:pPr>
                </w:p>
              </w:tc>
            </w:tr>
            <w:tr w:rsidR="00072640" w:rsidRPr="00116CE6" w14:paraId="641A7058" w14:textId="77777777" w:rsidTr="00C04D8E">
              <w:tc>
                <w:tcPr>
                  <w:tcW w:w="6970" w:type="dxa"/>
                </w:tcPr>
                <w:p w14:paraId="680CF220" w14:textId="77777777" w:rsidR="00072640" w:rsidRPr="00116CE6" w:rsidRDefault="00072640" w:rsidP="00C04D8E">
                  <w:pPr>
                    <w:rPr>
                      <w:rFonts w:ascii="Arial" w:hAnsi="Arial"/>
                      <w:sz w:val="20"/>
                      <w:szCs w:val="20"/>
                    </w:rPr>
                  </w:pPr>
                </w:p>
                <w:p w14:paraId="53B19A67" w14:textId="77777777" w:rsidR="00072640" w:rsidRPr="00116CE6" w:rsidRDefault="00072640" w:rsidP="00C04D8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F7D4705" w14:textId="77777777" w:rsidR="00072640" w:rsidRPr="00116CE6" w:rsidRDefault="00072640" w:rsidP="00C04D8E">
                  <w:pPr>
                    <w:rPr>
                      <w:rFonts w:ascii="Arial" w:hAnsi="Arial"/>
                      <w:sz w:val="20"/>
                      <w:szCs w:val="20"/>
                    </w:rPr>
                  </w:pPr>
                </w:p>
              </w:tc>
            </w:tr>
            <w:tr w:rsidR="00072640" w:rsidRPr="00116CE6" w14:paraId="1C3749F1" w14:textId="77777777" w:rsidTr="00C04D8E">
              <w:tc>
                <w:tcPr>
                  <w:tcW w:w="6970" w:type="dxa"/>
                </w:tcPr>
                <w:p w14:paraId="6554BE87" w14:textId="77777777" w:rsidR="00072640" w:rsidRDefault="00072640" w:rsidP="00C04D8E">
                  <w:pPr>
                    <w:rPr>
                      <w:rFonts w:ascii="Arial" w:hAnsi="Arial"/>
                      <w:sz w:val="20"/>
                      <w:szCs w:val="20"/>
                    </w:rPr>
                  </w:pPr>
                </w:p>
                <w:p w14:paraId="7F1E23B8" w14:textId="77777777" w:rsidR="00072640" w:rsidRPr="00022345" w:rsidRDefault="00072640" w:rsidP="00C04D8E">
                  <w:pPr>
                    <w:rPr>
                      <w:rFonts w:ascii="Arial" w:hAnsi="Arial"/>
                      <w:b/>
                      <w:sz w:val="20"/>
                      <w:szCs w:val="20"/>
                    </w:rPr>
                  </w:pPr>
                  <w:r w:rsidRPr="00022345">
                    <w:rPr>
                      <w:rFonts w:ascii="Arial" w:hAnsi="Arial"/>
                      <w:b/>
                      <w:sz w:val="20"/>
                      <w:szCs w:val="20"/>
                    </w:rPr>
                    <w:t>Final Mark</w:t>
                  </w:r>
                </w:p>
                <w:p w14:paraId="424D5283" w14:textId="77777777" w:rsidR="00072640" w:rsidRPr="00116CE6" w:rsidRDefault="00072640" w:rsidP="00C04D8E">
                  <w:pPr>
                    <w:rPr>
                      <w:rFonts w:ascii="Arial" w:hAnsi="Arial"/>
                      <w:sz w:val="20"/>
                      <w:szCs w:val="20"/>
                    </w:rPr>
                  </w:pPr>
                </w:p>
              </w:tc>
              <w:tc>
                <w:tcPr>
                  <w:tcW w:w="1660" w:type="dxa"/>
                </w:tcPr>
                <w:p w14:paraId="2B63516B" w14:textId="77777777" w:rsidR="00072640" w:rsidRPr="00116CE6" w:rsidRDefault="00072640" w:rsidP="00C04D8E">
                  <w:pPr>
                    <w:rPr>
                      <w:rFonts w:ascii="Arial" w:hAnsi="Arial"/>
                      <w:sz w:val="20"/>
                      <w:szCs w:val="20"/>
                    </w:rPr>
                  </w:pPr>
                </w:p>
              </w:tc>
            </w:tr>
          </w:tbl>
          <w:p w14:paraId="101C74C0" w14:textId="77777777" w:rsidR="00072640" w:rsidRDefault="00072640" w:rsidP="00C04D8E">
            <w:pPr>
              <w:pStyle w:val="NormalWeb"/>
              <w:ind w:left="142" w:right="34"/>
              <w:rPr>
                <w:rFonts w:ascii="Arial" w:hAnsi="Arial" w:cs="Arial"/>
                <w:b/>
                <w:sz w:val="22"/>
                <w:szCs w:val="22"/>
              </w:rPr>
            </w:pPr>
          </w:p>
          <w:p w14:paraId="2EB7A731" w14:textId="77777777" w:rsidR="00072640" w:rsidRPr="00230F35" w:rsidRDefault="00072640" w:rsidP="00C04D8E">
            <w:pPr>
              <w:pStyle w:val="NormalWeb"/>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95DA8A" w14:textId="77777777" w:rsidR="00072640" w:rsidRDefault="00072640" w:rsidP="00C04D8E">
            <w:pPr>
              <w:pStyle w:val="NormalWeb"/>
              <w:rPr>
                <w:rFonts w:ascii="Arial" w:hAnsi="Arial" w:cs="Arial"/>
                <w:b/>
                <w:sz w:val="22"/>
                <w:szCs w:val="22"/>
              </w:rPr>
            </w:pPr>
          </w:p>
          <w:p w14:paraId="4DEDD4DF" w14:textId="77777777" w:rsidR="00072640" w:rsidRDefault="00072640" w:rsidP="00C04D8E">
            <w:pPr>
              <w:pStyle w:val="NormalWeb"/>
              <w:rPr>
                <w:rFonts w:ascii="Arial" w:hAnsi="Arial" w:cs="Arial"/>
                <w:b/>
                <w:sz w:val="22"/>
                <w:szCs w:val="22"/>
              </w:rPr>
            </w:pPr>
          </w:p>
          <w:p w14:paraId="380C48B4" w14:textId="77777777" w:rsidR="00072640" w:rsidRDefault="00072640" w:rsidP="00C04D8E">
            <w:pPr>
              <w:pStyle w:val="NormalWeb"/>
              <w:rPr>
                <w:rFonts w:ascii="Arial" w:hAnsi="Arial" w:cs="Arial"/>
                <w:b/>
                <w:sz w:val="22"/>
                <w:szCs w:val="22"/>
              </w:rPr>
            </w:pPr>
          </w:p>
          <w:p w14:paraId="4A4DE520" w14:textId="77777777" w:rsidR="00072640" w:rsidRDefault="00072640" w:rsidP="00C04D8E">
            <w:pPr>
              <w:pStyle w:val="NormalWeb"/>
              <w:rPr>
                <w:rFonts w:ascii="Arial" w:hAnsi="Arial" w:cs="Arial"/>
                <w:b/>
                <w:sz w:val="22"/>
                <w:szCs w:val="22"/>
              </w:rPr>
            </w:pPr>
          </w:p>
          <w:p w14:paraId="295BDE42" w14:textId="77777777" w:rsidR="00072640" w:rsidRDefault="00072640" w:rsidP="00C04D8E">
            <w:pPr>
              <w:pStyle w:val="NormalWeb"/>
              <w:rPr>
                <w:rFonts w:ascii="Arial" w:hAnsi="Arial" w:cs="Arial"/>
                <w:b/>
                <w:sz w:val="22"/>
                <w:szCs w:val="22"/>
              </w:rPr>
            </w:pPr>
          </w:p>
          <w:p w14:paraId="446A5774" w14:textId="77777777" w:rsidR="00072640" w:rsidRPr="00230F35" w:rsidRDefault="00072640" w:rsidP="00C04D8E">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EA9CFF0" w14:textId="77777777" w:rsidR="00072640" w:rsidRDefault="00072640" w:rsidP="00C04D8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9AF904" w14:textId="77777777" w:rsidR="00072640" w:rsidRPr="00001C3B" w:rsidRDefault="00072640" w:rsidP="00C04D8E">
            <w:pPr>
              <w:pStyle w:val="NormalWeb"/>
              <w:rPr>
                <w:rFonts w:ascii="Arial" w:hAnsi="Arial" w:cs="Arial"/>
                <w:sz w:val="22"/>
                <w:szCs w:val="22"/>
              </w:rPr>
            </w:pPr>
          </w:p>
        </w:tc>
      </w:tr>
      <w:tr w:rsidR="00072640" w:rsidRPr="00230F35" w14:paraId="5E85BE3E" w14:textId="77777777" w:rsidTr="00C04D8E">
        <w:trPr>
          <w:trHeight w:val="492"/>
        </w:trPr>
        <w:tc>
          <w:tcPr>
            <w:tcW w:w="6768" w:type="dxa"/>
            <w:gridSpan w:val="3"/>
          </w:tcPr>
          <w:p w14:paraId="7E4E1370" w14:textId="77777777" w:rsidR="00072640" w:rsidRPr="00230F35" w:rsidRDefault="00072640" w:rsidP="00C04D8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144CB9EF" w14:textId="77777777" w:rsidR="00072640" w:rsidRPr="00230F35" w:rsidRDefault="00072640" w:rsidP="00C04D8E">
            <w:pPr>
              <w:pStyle w:val="NormalWeb"/>
              <w:ind w:left="142" w:right="34"/>
              <w:rPr>
                <w:rFonts w:ascii="Arial" w:hAnsi="Arial" w:cs="Arial"/>
                <w:sz w:val="22"/>
                <w:szCs w:val="22"/>
              </w:rPr>
            </w:pPr>
            <w:r w:rsidRPr="00230F35">
              <w:rPr>
                <w:rFonts w:ascii="Arial" w:hAnsi="Arial" w:cs="Arial"/>
                <w:sz w:val="22"/>
                <w:szCs w:val="22"/>
              </w:rPr>
              <w:t>Date:</w:t>
            </w:r>
          </w:p>
        </w:tc>
      </w:tr>
      <w:tr w:rsidR="00072640" w:rsidRPr="002F467C" w14:paraId="0807B830" w14:textId="77777777" w:rsidTr="00C04D8E">
        <w:tc>
          <w:tcPr>
            <w:tcW w:w="8856" w:type="dxa"/>
            <w:gridSpan w:val="5"/>
          </w:tcPr>
          <w:p w14:paraId="4BE0481C" w14:textId="77777777" w:rsidR="00072640" w:rsidRPr="00230F35" w:rsidRDefault="00072640" w:rsidP="00C04D8E">
            <w:pPr>
              <w:pStyle w:val="NormalWeb"/>
              <w:ind w:right="-334"/>
              <w:rPr>
                <w:rFonts w:ascii="Arial" w:hAnsi="Arial" w:cs="Arial"/>
                <w:bCs/>
                <w:i/>
                <w:sz w:val="22"/>
                <w:szCs w:val="22"/>
              </w:rPr>
            </w:pPr>
          </w:p>
          <w:p w14:paraId="763B301D" w14:textId="77777777" w:rsidR="00072640" w:rsidRPr="00230F35" w:rsidRDefault="00072640" w:rsidP="00C04D8E">
            <w:pPr>
              <w:pStyle w:val="NormalWeb"/>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7B1AF7C" w14:textId="77777777" w:rsidR="00072640" w:rsidRPr="00230F35" w:rsidRDefault="00072640" w:rsidP="00C04D8E">
            <w:pPr>
              <w:pStyle w:val="NormalWeb"/>
              <w:ind w:right="-334"/>
              <w:rPr>
                <w:rFonts w:ascii="Arial" w:hAnsi="Arial" w:cs="Arial"/>
                <w:b/>
                <w:bCs/>
                <w:sz w:val="22"/>
                <w:szCs w:val="22"/>
              </w:rPr>
            </w:pPr>
          </w:p>
          <w:p w14:paraId="56A61810" w14:textId="77777777" w:rsidR="00072640" w:rsidRPr="00230F35" w:rsidRDefault="00072640" w:rsidP="00C04D8E">
            <w:pPr>
              <w:pStyle w:val="NormalWeb"/>
              <w:ind w:right="-334"/>
              <w:rPr>
                <w:rFonts w:ascii="Arial" w:hAnsi="Arial" w:cs="Arial"/>
                <w:bCs/>
                <w:sz w:val="22"/>
                <w:szCs w:val="22"/>
              </w:rPr>
            </w:pPr>
            <w:r w:rsidRPr="00230F35">
              <w:rPr>
                <w:rFonts w:ascii="Arial" w:hAnsi="Arial" w:cs="Arial"/>
                <w:bCs/>
                <w:sz w:val="22"/>
                <w:szCs w:val="22"/>
              </w:rPr>
              <w:t>Comments:</w:t>
            </w:r>
          </w:p>
          <w:p w14:paraId="3CF60CDB" w14:textId="77777777" w:rsidR="00072640" w:rsidRPr="00230F35" w:rsidRDefault="00072640" w:rsidP="00C04D8E">
            <w:pPr>
              <w:pStyle w:val="NormalWeb"/>
              <w:ind w:right="-334"/>
              <w:rPr>
                <w:rFonts w:ascii="Arial" w:hAnsi="Arial" w:cs="Arial"/>
                <w:bCs/>
                <w:sz w:val="22"/>
                <w:szCs w:val="22"/>
              </w:rPr>
            </w:pPr>
          </w:p>
          <w:p w14:paraId="46580EBE" w14:textId="77777777" w:rsidR="00072640" w:rsidRPr="00230F35" w:rsidRDefault="00072640" w:rsidP="00C04D8E">
            <w:pPr>
              <w:pStyle w:val="NormalWeb"/>
              <w:ind w:right="-334"/>
              <w:rPr>
                <w:rFonts w:ascii="Arial" w:hAnsi="Arial" w:cs="Arial"/>
                <w:bCs/>
                <w:sz w:val="22"/>
                <w:szCs w:val="22"/>
              </w:rPr>
            </w:pPr>
          </w:p>
          <w:p w14:paraId="3B3A590E" w14:textId="77777777" w:rsidR="00072640" w:rsidRPr="00230F35" w:rsidRDefault="00072640" w:rsidP="00C04D8E">
            <w:pPr>
              <w:pStyle w:val="NormalWeb"/>
              <w:ind w:right="-334"/>
              <w:rPr>
                <w:rFonts w:ascii="Arial" w:hAnsi="Arial" w:cs="Arial"/>
                <w:bCs/>
                <w:sz w:val="22"/>
                <w:szCs w:val="22"/>
              </w:rPr>
            </w:pPr>
          </w:p>
          <w:p w14:paraId="4877333F" w14:textId="77777777" w:rsidR="00072640" w:rsidRPr="00230F35" w:rsidRDefault="00072640" w:rsidP="00C04D8E">
            <w:pPr>
              <w:pStyle w:val="NormalWeb"/>
              <w:ind w:right="-334"/>
              <w:rPr>
                <w:rFonts w:ascii="Arial" w:hAnsi="Arial" w:cs="Arial"/>
                <w:bCs/>
                <w:sz w:val="22"/>
                <w:szCs w:val="22"/>
              </w:rPr>
            </w:pPr>
          </w:p>
          <w:p w14:paraId="1FF5C477" w14:textId="77777777" w:rsidR="00072640" w:rsidRPr="00230F35" w:rsidRDefault="00072640" w:rsidP="00C04D8E">
            <w:pPr>
              <w:pStyle w:val="NormalWeb"/>
              <w:ind w:right="-334"/>
              <w:rPr>
                <w:rFonts w:ascii="Arial" w:hAnsi="Arial" w:cs="Arial"/>
                <w:bCs/>
                <w:sz w:val="22"/>
                <w:szCs w:val="22"/>
              </w:rPr>
            </w:pPr>
          </w:p>
          <w:p w14:paraId="327ED522" w14:textId="77777777" w:rsidR="00072640" w:rsidRPr="00230F35" w:rsidRDefault="00072640" w:rsidP="00C04D8E">
            <w:pPr>
              <w:pStyle w:val="NormalWeb"/>
              <w:ind w:right="-334"/>
              <w:rPr>
                <w:rFonts w:ascii="Arial" w:hAnsi="Arial" w:cs="Arial"/>
                <w:bCs/>
                <w:sz w:val="22"/>
                <w:szCs w:val="22"/>
              </w:rPr>
            </w:pPr>
          </w:p>
          <w:p w14:paraId="46C35344" w14:textId="77777777" w:rsidR="00072640" w:rsidRPr="00230F35" w:rsidRDefault="00072640" w:rsidP="00C04D8E">
            <w:pPr>
              <w:pStyle w:val="NormalWeb"/>
              <w:ind w:right="-334"/>
              <w:rPr>
                <w:rFonts w:ascii="Arial" w:hAnsi="Arial" w:cs="Arial"/>
                <w:bCs/>
                <w:sz w:val="22"/>
                <w:szCs w:val="22"/>
              </w:rPr>
            </w:pPr>
          </w:p>
          <w:p w14:paraId="4E5E3058" w14:textId="77777777" w:rsidR="00072640" w:rsidRPr="00230F35" w:rsidRDefault="00072640" w:rsidP="00C04D8E">
            <w:pPr>
              <w:pStyle w:val="NormalWeb"/>
              <w:ind w:right="-334"/>
              <w:rPr>
                <w:rFonts w:ascii="Arial" w:hAnsi="Arial" w:cs="Arial"/>
                <w:bCs/>
                <w:sz w:val="22"/>
                <w:szCs w:val="22"/>
              </w:rPr>
            </w:pPr>
          </w:p>
          <w:p w14:paraId="0E71753E" w14:textId="77777777" w:rsidR="00072640" w:rsidRDefault="00072640" w:rsidP="00C04D8E">
            <w:pPr>
              <w:pStyle w:val="NormalWeb"/>
              <w:ind w:right="-334"/>
              <w:rPr>
                <w:rFonts w:ascii="Arial" w:hAnsi="Arial" w:cs="Arial"/>
                <w:bCs/>
                <w:sz w:val="22"/>
                <w:szCs w:val="22"/>
              </w:rPr>
            </w:pPr>
          </w:p>
          <w:p w14:paraId="31AB73C3" w14:textId="77777777" w:rsidR="00072640" w:rsidRPr="00230F35" w:rsidRDefault="00072640" w:rsidP="00C04D8E">
            <w:pPr>
              <w:pStyle w:val="NormalWeb"/>
              <w:ind w:right="-334"/>
              <w:rPr>
                <w:rFonts w:ascii="Arial" w:hAnsi="Arial" w:cs="Arial"/>
                <w:bCs/>
                <w:sz w:val="22"/>
                <w:szCs w:val="22"/>
              </w:rPr>
            </w:pPr>
          </w:p>
          <w:p w14:paraId="1984C813" w14:textId="77777777" w:rsidR="00072640" w:rsidRPr="00230F35" w:rsidRDefault="00072640" w:rsidP="00C04D8E">
            <w:pPr>
              <w:pStyle w:val="NormalWeb"/>
              <w:ind w:right="-334"/>
              <w:rPr>
                <w:rFonts w:ascii="Arial" w:hAnsi="Arial" w:cs="Arial"/>
                <w:bCs/>
                <w:sz w:val="22"/>
                <w:szCs w:val="22"/>
              </w:rPr>
            </w:pPr>
          </w:p>
          <w:p w14:paraId="15FC3847" w14:textId="77777777" w:rsidR="00072640" w:rsidRPr="00230F35" w:rsidRDefault="00072640" w:rsidP="00C04D8E">
            <w:pPr>
              <w:pStyle w:val="NormalWeb"/>
              <w:ind w:right="-334"/>
              <w:rPr>
                <w:rFonts w:ascii="Arial" w:hAnsi="Arial" w:cs="Arial"/>
                <w:bCs/>
                <w:sz w:val="22"/>
                <w:szCs w:val="22"/>
              </w:rPr>
            </w:pPr>
          </w:p>
        </w:tc>
      </w:tr>
      <w:tr w:rsidR="00072640" w:rsidRPr="002F467C" w14:paraId="3999D814" w14:textId="77777777" w:rsidTr="00C04D8E">
        <w:trPr>
          <w:trHeight w:val="720"/>
        </w:trPr>
        <w:tc>
          <w:tcPr>
            <w:tcW w:w="5211" w:type="dxa"/>
            <w:gridSpan w:val="2"/>
          </w:tcPr>
          <w:p w14:paraId="2B31CC5A" w14:textId="77777777" w:rsidR="00072640" w:rsidRPr="00230F35" w:rsidRDefault="00072640" w:rsidP="00C04D8E">
            <w:pPr>
              <w:pStyle w:val="NormalWeb"/>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079540A" w14:textId="77777777" w:rsidR="00072640" w:rsidRPr="00230F35" w:rsidRDefault="00072640" w:rsidP="00C04D8E">
            <w:pPr>
              <w:pStyle w:val="NormalWeb"/>
              <w:ind w:right="-334"/>
              <w:rPr>
                <w:rFonts w:ascii="Arial" w:hAnsi="Arial" w:cs="Arial"/>
                <w:bCs/>
                <w:sz w:val="22"/>
                <w:szCs w:val="22"/>
              </w:rPr>
            </w:pPr>
            <w:r w:rsidRPr="00230F35">
              <w:rPr>
                <w:rFonts w:ascii="Arial" w:hAnsi="Arial" w:cs="Arial"/>
                <w:bCs/>
                <w:sz w:val="22"/>
                <w:szCs w:val="22"/>
              </w:rPr>
              <w:t>Date:</w:t>
            </w:r>
          </w:p>
        </w:tc>
      </w:tr>
      <w:tr w:rsidR="00072640" w:rsidRPr="002F467C" w14:paraId="7E3F04D7" w14:textId="77777777" w:rsidTr="00C04D8E">
        <w:trPr>
          <w:trHeight w:val="720"/>
        </w:trPr>
        <w:tc>
          <w:tcPr>
            <w:tcW w:w="8856" w:type="dxa"/>
            <w:gridSpan w:val="5"/>
          </w:tcPr>
          <w:p w14:paraId="5E0345F0" w14:textId="77777777" w:rsidR="00072640" w:rsidRPr="00B34964" w:rsidRDefault="00072640" w:rsidP="00C04D8E">
            <w:pPr>
              <w:rPr>
                <w:rFonts w:ascii="Arial" w:hAnsi="Arial" w:cs="Arial"/>
                <w:b/>
                <w:sz w:val="22"/>
                <w:szCs w:val="22"/>
              </w:rPr>
            </w:pPr>
            <w:r w:rsidRPr="00B34964">
              <w:rPr>
                <w:rFonts w:ascii="Arial" w:hAnsi="Arial" w:cs="Arial"/>
                <w:b/>
                <w:sz w:val="22"/>
                <w:szCs w:val="22"/>
              </w:rPr>
              <w:t>External Examiner’s comments (if relevant)</w:t>
            </w:r>
          </w:p>
          <w:p w14:paraId="3E9EFDC0" w14:textId="77777777" w:rsidR="00072640" w:rsidRPr="00230F35" w:rsidRDefault="00072640" w:rsidP="00C04D8E">
            <w:pPr>
              <w:pStyle w:val="NormalWeb"/>
              <w:ind w:right="-334"/>
              <w:rPr>
                <w:rFonts w:ascii="Arial" w:hAnsi="Arial" w:cs="Arial"/>
                <w:bCs/>
                <w:sz w:val="22"/>
                <w:szCs w:val="22"/>
              </w:rPr>
            </w:pPr>
          </w:p>
          <w:p w14:paraId="7479885D" w14:textId="77777777" w:rsidR="00072640" w:rsidRPr="00230F35" w:rsidRDefault="00072640" w:rsidP="00C04D8E">
            <w:pPr>
              <w:pStyle w:val="NormalWeb"/>
              <w:ind w:right="-334"/>
              <w:rPr>
                <w:rFonts w:ascii="Arial" w:hAnsi="Arial" w:cs="Arial"/>
                <w:bCs/>
                <w:sz w:val="22"/>
                <w:szCs w:val="22"/>
              </w:rPr>
            </w:pPr>
          </w:p>
          <w:p w14:paraId="75713AEA" w14:textId="77777777" w:rsidR="00072640" w:rsidRPr="00230F35" w:rsidRDefault="00072640" w:rsidP="00C04D8E">
            <w:pPr>
              <w:pStyle w:val="NormalWeb"/>
              <w:ind w:right="-334"/>
              <w:rPr>
                <w:rFonts w:ascii="Arial" w:hAnsi="Arial" w:cs="Arial"/>
                <w:bCs/>
                <w:sz w:val="22"/>
                <w:szCs w:val="22"/>
              </w:rPr>
            </w:pPr>
          </w:p>
          <w:p w14:paraId="13EE08D7" w14:textId="77777777" w:rsidR="00072640" w:rsidRPr="00230F35" w:rsidRDefault="00072640" w:rsidP="00C04D8E">
            <w:pPr>
              <w:pStyle w:val="NormalWeb"/>
              <w:ind w:right="-334"/>
              <w:rPr>
                <w:rFonts w:ascii="Arial" w:hAnsi="Arial" w:cs="Arial"/>
                <w:bCs/>
                <w:sz w:val="22"/>
                <w:szCs w:val="22"/>
              </w:rPr>
            </w:pPr>
          </w:p>
          <w:p w14:paraId="2DD5CDE3" w14:textId="77777777" w:rsidR="00072640" w:rsidRPr="00230F35" w:rsidRDefault="00072640" w:rsidP="00C04D8E">
            <w:pPr>
              <w:pStyle w:val="NormalWeb"/>
              <w:ind w:right="-334"/>
              <w:rPr>
                <w:rFonts w:ascii="Arial" w:hAnsi="Arial" w:cs="Arial"/>
                <w:bCs/>
                <w:sz w:val="22"/>
                <w:szCs w:val="22"/>
              </w:rPr>
            </w:pPr>
          </w:p>
          <w:p w14:paraId="7E4856A0" w14:textId="77777777" w:rsidR="00072640" w:rsidRPr="00230F35" w:rsidRDefault="00072640" w:rsidP="00C04D8E">
            <w:pPr>
              <w:pStyle w:val="NormalWeb"/>
              <w:ind w:right="-334"/>
              <w:rPr>
                <w:rFonts w:ascii="Arial" w:hAnsi="Arial" w:cs="Arial"/>
                <w:bCs/>
                <w:sz w:val="22"/>
                <w:szCs w:val="22"/>
              </w:rPr>
            </w:pPr>
          </w:p>
          <w:p w14:paraId="38303E2C" w14:textId="77777777" w:rsidR="00072640" w:rsidRPr="00230F35" w:rsidRDefault="00072640" w:rsidP="00C04D8E">
            <w:pPr>
              <w:pStyle w:val="NormalWeb"/>
              <w:ind w:right="-334"/>
              <w:rPr>
                <w:rFonts w:ascii="Arial" w:hAnsi="Arial" w:cs="Arial"/>
                <w:bCs/>
                <w:sz w:val="22"/>
                <w:szCs w:val="22"/>
              </w:rPr>
            </w:pPr>
          </w:p>
          <w:p w14:paraId="2DCDF62D" w14:textId="77777777" w:rsidR="00072640" w:rsidRPr="00230F35" w:rsidRDefault="00072640" w:rsidP="00C04D8E">
            <w:pPr>
              <w:pStyle w:val="NormalWeb"/>
              <w:ind w:right="-334"/>
              <w:rPr>
                <w:rFonts w:ascii="Arial" w:hAnsi="Arial" w:cs="Arial"/>
                <w:bCs/>
                <w:sz w:val="22"/>
                <w:szCs w:val="22"/>
              </w:rPr>
            </w:pPr>
          </w:p>
          <w:p w14:paraId="5169EE2B" w14:textId="77777777" w:rsidR="00072640" w:rsidRDefault="00072640" w:rsidP="00C04D8E">
            <w:pPr>
              <w:pStyle w:val="NormalWeb"/>
              <w:ind w:right="-334"/>
              <w:rPr>
                <w:rFonts w:ascii="Arial" w:hAnsi="Arial" w:cs="Arial"/>
                <w:bCs/>
                <w:sz w:val="22"/>
                <w:szCs w:val="22"/>
              </w:rPr>
            </w:pPr>
          </w:p>
          <w:p w14:paraId="67E2CEF2" w14:textId="77777777" w:rsidR="00072640" w:rsidRPr="00230F35" w:rsidRDefault="00072640" w:rsidP="00C04D8E">
            <w:pPr>
              <w:pStyle w:val="NormalWeb"/>
              <w:ind w:right="-334"/>
              <w:rPr>
                <w:rFonts w:ascii="Arial" w:hAnsi="Arial" w:cs="Arial"/>
                <w:bCs/>
                <w:sz w:val="22"/>
                <w:szCs w:val="22"/>
              </w:rPr>
            </w:pPr>
          </w:p>
          <w:p w14:paraId="032A0644" w14:textId="77777777" w:rsidR="00072640" w:rsidRPr="00230F35" w:rsidRDefault="00072640" w:rsidP="00C04D8E">
            <w:pPr>
              <w:pStyle w:val="NormalWeb"/>
              <w:ind w:right="-334"/>
              <w:rPr>
                <w:rFonts w:ascii="Arial" w:hAnsi="Arial" w:cs="Arial"/>
                <w:bCs/>
                <w:sz w:val="22"/>
                <w:szCs w:val="22"/>
              </w:rPr>
            </w:pPr>
          </w:p>
        </w:tc>
      </w:tr>
      <w:tr w:rsidR="00072640" w:rsidRPr="002F467C" w14:paraId="6FEC1A92" w14:textId="77777777" w:rsidTr="00C04D8E">
        <w:trPr>
          <w:trHeight w:val="720"/>
        </w:trPr>
        <w:tc>
          <w:tcPr>
            <w:tcW w:w="5211" w:type="dxa"/>
            <w:gridSpan w:val="2"/>
          </w:tcPr>
          <w:p w14:paraId="52A99768" w14:textId="77777777" w:rsidR="00072640" w:rsidRPr="00230F35" w:rsidRDefault="00072640" w:rsidP="00C04D8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F223F88" w14:textId="77777777" w:rsidR="00072640" w:rsidRPr="00230F35" w:rsidRDefault="00072640" w:rsidP="00C04D8E">
            <w:pPr>
              <w:rPr>
                <w:rFonts w:ascii="Arial" w:hAnsi="Arial" w:cs="Arial"/>
                <w:sz w:val="22"/>
                <w:szCs w:val="22"/>
              </w:rPr>
            </w:pPr>
            <w:r w:rsidRPr="00230F35">
              <w:rPr>
                <w:rFonts w:ascii="Arial" w:hAnsi="Arial" w:cs="Arial"/>
                <w:sz w:val="22"/>
                <w:szCs w:val="22"/>
              </w:rPr>
              <w:t>Date:</w:t>
            </w:r>
          </w:p>
        </w:tc>
      </w:tr>
    </w:tbl>
    <w:p w14:paraId="4FC44EE5" w14:textId="77777777" w:rsidR="00072640" w:rsidRPr="00D67BF8" w:rsidRDefault="00072640" w:rsidP="00072640">
      <w:pPr>
        <w:pStyle w:val="NormalWeb"/>
        <w:ind w:right="-334"/>
        <w:rPr>
          <w:rFonts w:ascii="Trebuchet MS" w:hAnsi="Trebuchet MS" w:cs="Tahoma"/>
          <w:bCs/>
        </w:rPr>
      </w:pPr>
    </w:p>
    <w:p w14:paraId="47D18138" w14:textId="21CE0970" w:rsidR="00072640" w:rsidRDefault="00072640" w:rsidP="003076A3">
      <w:pPr>
        <w:ind w:left="720" w:firstLine="720"/>
        <w:rPr>
          <w:rFonts w:ascii="Century Gothic" w:hAnsi="Century Gothic"/>
          <w:b/>
          <w:bCs/>
          <w:sz w:val="28"/>
          <w:szCs w:val="28"/>
        </w:rPr>
      </w:pPr>
    </w:p>
    <w:p w14:paraId="784CC282" w14:textId="77777777" w:rsidR="00072640" w:rsidRDefault="00072640" w:rsidP="003076A3">
      <w:pPr>
        <w:ind w:left="720" w:firstLine="720"/>
        <w:rPr>
          <w:rFonts w:ascii="Century Gothic" w:hAnsi="Century Gothic"/>
          <w:b/>
          <w:bCs/>
          <w:sz w:val="28"/>
          <w:szCs w:val="28"/>
        </w:rPr>
      </w:pPr>
    </w:p>
    <w:p w14:paraId="2BB12E37" w14:textId="16E41A4C" w:rsidR="00F70423" w:rsidRPr="00C52F23" w:rsidRDefault="003076A3" w:rsidP="003076A3">
      <w:pPr>
        <w:ind w:left="720" w:firstLine="720"/>
        <w:rPr>
          <w:rFonts w:ascii="Century Gothic" w:hAnsi="Century Gothic"/>
          <w:b/>
          <w:bCs/>
          <w:sz w:val="28"/>
          <w:szCs w:val="28"/>
        </w:rPr>
      </w:pPr>
      <w:r w:rsidRPr="00C52F23">
        <w:rPr>
          <w:rFonts w:ascii="Century Gothic" w:hAnsi="Century Gothic"/>
          <w:b/>
          <w:bCs/>
          <w:sz w:val="28"/>
          <w:szCs w:val="28"/>
        </w:rPr>
        <w:lastRenderedPageBreak/>
        <w:t>A Critical Comparison of two Secondary Sources</w:t>
      </w:r>
    </w:p>
    <w:p w14:paraId="7DD2B0E2" w14:textId="77777777" w:rsidR="00692C03" w:rsidRDefault="00692C03" w:rsidP="007C4045">
      <w:pPr>
        <w:jc w:val="both"/>
        <w:rPr>
          <w:rFonts w:ascii="Century Gothic" w:hAnsi="Century Gothic"/>
          <w:sz w:val="22"/>
          <w:szCs w:val="22"/>
        </w:rPr>
      </w:pPr>
    </w:p>
    <w:p w14:paraId="5AB47D6C" w14:textId="77777777" w:rsidR="007365DE" w:rsidRDefault="007365DE" w:rsidP="007C4045">
      <w:pPr>
        <w:jc w:val="both"/>
        <w:rPr>
          <w:rFonts w:ascii="Times New Roman" w:hAnsi="Times New Roman" w:cs="Times New Roman"/>
        </w:rPr>
      </w:pPr>
    </w:p>
    <w:p w14:paraId="37D59F03" w14:textId="38561D72" w:rsidR="00692C03" w:rsidRPr="004609A1" w:rsidRDefault="004609A1" w:rsidP="007C4045">
      <w:pPr>
        <w:jc w:val="both"/>
        <w:rPr>
          <w:rFonts w:ascii="Times New Roman" w:hAnsi="Times New Roman" w:cs="Times New Roman"/>
        </w:rPr>
      </w:pPr>
      <w:r w:rsidRPr="004609A1">
        <w:rPr>
          <w:rFonts w:ascii="Times New Roman" w:hAnsi="Times New Roman" w:cs="Times New Roman"/>
        </w:rPr>
        <w:t xml:space="preserve">This essay critically compares and contrasts the paper of Tony Walter and Helen Waterhouse, </w:t>
      </w:r>
      <w:r w:rsidRPr="004609A1">
        <w:rPr>
          <w:rFonts w:ascii="Times New Roman" w:hAnsi="Times New Roman" w:cs="Times New Roman"/>
          <w:i/>
          <w:iCs/>
        </w:rPr>
        <w:t>A Very Private Belief: Reincarnation in Contemporary England,</w:t>
      </w:r>
      <w:r w:rsidRPr="004609A1">
        <w:rPr>
          <w:rFonts w:ascii="Times New Roman" w:hAnsi="Times New Roman" w:cs="Times New Roman"/>
        </w:rPr>
        <w:t xml:space="preserve"> published in Sociology of Religion in 1999, and of Jenny Blain, </w:t>
      </w:r>
      <w:r w:rsidRPr="004609A1">
        <w:rPr>
          <w:rFonts w:ascii="Times New Roman" w:hAnsi="Times New Roman" w:cs="Times New Roman"/>
          <w:i/>
          <w:iCs/>
        </w:rPr>
        <w:t xml:space="preserve">Speaking </w:t>
      </w:r>
      <w:proofErr w:type="spellStart"/>
      <w:r w:rsidRPr="004609A1">
        <w:rPr>
          <w:rFonts w:ascii="Times New Roman" w:hAnsi="Times New Roman" w:cs="Times New Roman"/>
          <w:i/>
          <w:iCs/>
        </w:rPr>
        <w:t>Shamanistically</w:t>
      </w:r>
      <w:proofErr w:type="spellEnd"/>
      <w:r w:rsidRPr="004609A1">
        <w:rPr>
          <w:rFonts w:ascii="Times New Roman" w:hAnsi="Times New Roman" w:cs="Times New Roman"/>
          <w:i/>
          <w:iCs/>
        </w:rPr>
        <w:t xml:space="preserve">: </w:t>
      </w:r>
      <w:proofErr w:type="spellStart"/>
      <w:r w:rsidRPr="004609A1">
        <w:rPr>
          <w:rFonts w:ascii="Times New Roman" w:hAnsi="Times New Roman" w:cs="Times New Roman"/>
          <w:i/>
          <w:iCs/>
        </w:rPr>
        <w:t>Seidr</w:t>
      </w:r>
      <w:proofErr w:type="spellEnd"/>
      <w:r w:rsidRPr="004609A1">
        <w:rPr>
          <w:rFonts w:ascii="Times New Roman" w:hAnsi="Times New Roman" w:cs="Times New Roman"/>
          <w:i/>
          <w:iCs/>
        </w:rPr>
        <w:t>, Academia and Rationality,</w:t>
      </w:r>
      <w:r w:rsidRPr="004609A1">
        <w:rPr>
          <w:rFonts w:ascii="Times New Roman" w:hAnsi="Times New Roman" w:cs="Times New Roman"/>
        </w:rPr>
        <w:t xml:space="preserve"> published in DISKUS in 2000</w:t>
      </w:r>
      <w:r w:rsidR="00607135">
        <w:rPr>
          <w:rFonts w:ascii="Times New Roman" w:hAnsi="Times New Roman" w:cs="Times New Roman"/>
        </w:rPr>
        <w:t>.</w:t>
      </w:r>
      <w:r w:rsidR="00607135">
        <w:rPr>
          <w:rStyle w:val="FootnoteReference"/>
          <w:rFonts w:ascii="Times New Roman" w:hAnsi="Times New Roman" w:cs="Times New Roman"/>
        </w:rPr>
        <w:footnoteReference w:id="1"/>
      </w:r>
      <w:r w:rsidR="0026501D">
        <w:rPr>
          <w:rFonts w:ascii="Times New Roman" w:hAnsi="Times New Roman" w:cs="Times New Roman"/>
        </w:rPr>
        <w:t xml:space="preserve"> </w:t>
      </w:r>
      <w:r w:rsidRPr="004609A1">
        <w:rPr>
          <w:rFonts w:ascii="Times New Roman" w:hAnsi="Times New Roman" w:cs="Times New Roman"/>
        </w:rPr>
        <w:t xml:space="preserve">The first paper is a summary of major findings of research on a small population of South West England, followed by a discussion on the privatisation of people’s view of reincarnation, in particular relating to Christianity and the New Age movement. The second paper by Blain suggests solutions to various methodological challenges encountered in ethnography by examining her research findings on the shamanic </w:t>
      </w:r>
      <w:proofErr w:type="spellStart"/>
      <w:r w:rsidRPr="004609A1">
        <w:rPr>
          <w:rFonts w:ascii="Times New Roman" w:hAnsi="Times New Roman" w:cs="Times New Roman"/>
        </w:rPr>
        <w:t>seidr</w:t>
      </w:r>
      <w:proofErr w:type="spellEnd"/>
      <w:r w:rsidRPr="004609A1">
        <w:rPr>
          <w:rFonts w:ascii="Times New Roman" w:hAnsi="Times New Roman" w:cs="Times New Roman"/>
        </w:rPr>
        <w:t xml:space="preserve"> practice in North America. This essay assesses the methodology, ethical considerations and reflexivity, the structure and literature review of both papers using the frameworks constructed by Monique </w:t>
      </w:r>
      <w:proofErr w:type="spellStart"/>
      <w:r w:rsidRPr="004609A1">
        <w:rPr>
          <w:rFonts w:ascii="Times New Roman" w:hAnsi="Times New Roman" w:cs="Times New Roman"/>
        </w:rPr>
        <w:t>Hennink</w:t>
      </w:r>
      <w:proofErr w:type="spellEnd"/>
      <w:r w:rsidRPr="004609A1">
        <w:rPr>
          <w:rFonts w:ascii="Times New Roman" w:hAnsi="Times New Roman" w:cs="Times New Roman"/>
        </w:rPr>
        <w:t xml:space="preserve">, Inge </w:t>
      </w:r>
      <w:proofErr w:type="spellStart"/>
      <w:r w:rsidRPr="004609A1">
        <w:rPr>
          <w:rFonts w:ascii="Times New Roman" w:hAnsi="Times New Roman" w:cs="Times New Roman"/>
        </w:rPr>
        <w:t>Hutter</w:t>
      </w:r>
      <w:proofErr w:type="spellEnd"/>
      <w:r w:rsidRPr="004609A1">
        <w:rPr>
          <w:rFonts w:ascii="Times New Roman" w:hAnsi="Times New Roman" w:cs="Times New Roman"/>
        </w:rPr>
        <w:t xml:space="preserve"> and Ajay Bailey</w:t>
      </w:r>
      <w:r w:rsidR="005A4A18" w:rsidRPr="004609A1">
        <w:rPr>
          <w:rFonts w:ascii="Times New Roman" w:hAnsi="Times New Roman" w:cs="Times New Roman"/>
        </w:rPr>
        <w:t>.</w:t>
      </w:r>
      <w:r w:rsidR="005A4A18" w:rsidRPr="004609A1">
        <w:rPr>
          <w:rStyle w:val="FootnoteReference"/>
          <w:rFonts w:ascii="Times New Roman" w:hAnsi="Times New Roman" w:cs="Times New Roman"/>
        </w:rPr>
        <w:footnoteReference w:id="2"/>
      </w:r>
      <w:r w:rsidR="005A4A18" w:rsidRPr="004609A1">
        <w:rPr>
          <w:rFonts w:ascii="Times New Roman" w:hAnsi="Times New Roman" w:cs="Times New Roman"/>
        </w:rPr>
        <w:t xml:space="preserve"> </w:t>
      </w:r>
    </w:p>
    <w:p w14:paraId="737EAB2D" w14:textId="77777777" w:rsidR="00A51383" w:rsidRDefault="00A51383" w:rsidP="007C4045">
      <w:pPr>
        <w:jc w:val="both"/>
        <w:rPr>
          <w:rFonts w:ascii="Century Gothic" w:hAnsi="Century Gothic"/>
          <w:sz w:val="22"/>
          <w:szCs w:val="22"/>
        </w:rPr>
      </w:pPr>
    </w:p>
    <w:p w14:paraId="75A26808" w14:textId="0B7C2715" w:rsidR="0061510D" w:rsidRDefault="0061510D" w:rsidP="007C4045">
      <w:pPr>
        <w:jc w:val="both"/>
        <w:rPr>
          <w:rFonts w:ascii="Century Gothic" w:hAnsi="Century Gothic"/>
          <w:sz w:val="22"/>
          <w:szCs w:val="22"/>
        </w:rPr>
      </w:pPr>
    </w:p>
    <w:p w14:paraId="34F3F6B2" w14:textId="77777777" w:rsidR="00523C57" w:rsidRDefault="00523C57" w:rsidP="007C4045">
      <w:pPr>
        <w:jc w:val="both"/>
        <w:rPr>
          <w:rFonts w:ascii="Century Gothic" w:hAnsi="Century Gothic"/>
          <w:sz w:val="22"/>
          <w:szCs w:val="22"/>
        </w:rPr>
      </w:pPr>
    </w:p>
    <w:p w14:paraId="6E0B4DA8" w14:textId="1FFAFDA8" w:rsidR="00C43CE8" w:rsidRPr="00C43CE8" w:rsidRDefault="00152AEA" w:rsidP="007C4045">
      <w:pPr>
        <w:jc w:val="both"/>
        <w:rPr>
          <w:rFonts w:ascii="Century Gothic" w:hAnsi="Century Gothic"/>
        </w:rPr>
      </w:pPr>
      <w:r w:rsidRPr="00C52F23">
        <w:rPr>
          <w:rFonts w:ascii="Century Gothic" w:hAnsi="Century Gothic"/>
        </w:rPr>
        <w:t>BACKGROUND</w:t>
      </w:r>
    </w:p>
    <w:p w14:paraId="5303C6C4" w14:textId="77777777" w:rsidR="00C43CE8" w:rsidRDefault="00C43CE8" w:rsidP="007C4045">
      <w:pPr>
        <w:jc w:val="both"/>
        <w:rPr>
          <w:rFonts w:ascii="Times New Roman" w:hAnsi="Times New Roman" w:cs="Times New Roman"/>
        </w:rPr>
      </w:pPr>
    </w:p>
    <w:p w14:paraId="31A2A670" w14:textId="6C4E66FB" w:rsidR="00D030CF" w:rsidRDefault="00D030CF" w:rsidP="007C4045">
      <w:pPr>
        <w:jc w:val="both"/>
        <w:rPr>
          <w:rFonts w:ascii="Times New Roman" w:hAnsi="Times New Roman" w:cs="Times New Roman"/>
        </w:rPr>
      </w:pPr>
      <w:r>
        <w:rPr>
          <w:rFonts w:ascii="Times New Roman" w:hAnsi="Times New Roman" w:cs="Times New Roman"/>
        </w:rPr>
        <w:t>Tony Walter is a Professor of Death Studies at the University of Bath, and a Professor Emeritus of the university’s Social and Policy Sciences Department.</w:t>
      </w:r>
      <w:r w:rsidR="004E40CE">
        <w:rPr>
          <w:rStyle w:val="FootnoteReference"/>
          <w:rFonts w:ascii="Times New Roman" w:hAnsi="Times New Roman" w:cs="Times New Roman"/>
        </w:rPr>
        <w:footnoteReference w:id="3"/>
      </w:r>
      <w:r>
        <w:rPr>
          <w:rFonts w:ascii="Times New Roman" w:hAnsi="Times New Roman" w:cs="Times New Roman"/>
        </w:rPr>
        <w:t xml:space="preserve"> </w:t>
      </w:r>
      <w:r w:rsidR="004E40CE">
        <w:rPr>
          <w:rFonts w:ascii="Times New Roman" w:hAnsi="Times New Roman" w:cs="Times New Roman"/>
        </w:rPr>
        <w:t xml:space="preserve">He </w:t>
      </w:r>
      <w:r>
        <w:rPr>
          <w:rFonts w:ascii="Times New Roman" w:hAnsi="Times New Roman" w:cs="Times New Roman"/>
        </w:rPr>
        <w:t xml:space="preserve">has a broad interest in </w:t>
      </w:r>
      <w:r w:rsidR="00AF1107">
        <w:rPr>
          <w:rFonts w:ascii="Times New Roman" w:hAnsi="Times New Roman" w:cs="Times New Roman"/>
        </w:rPr>
        <w:t xml:space="preserve">social </w:t>
      </w:r>
      <w:r w:rsidR="0071374F">
        <w:rPr>
          <w:rFonts w:ascii="Times New Roman" w:hAnsi="Times New Roman" w:cs="Times New Roman"/>
        </w:rPr>
        <w:t xml:space="preserve">and religious </w:t>
      </w:r>
      <w:r w:rsidR="00AF1107">
        <w:rPr>
          <w:rFonts w:ascii="Times New Roman" w:hAnsi="Times New Roman" w:cs="Times New Roman"/>
        </w:rPr>
        <w:t>topics,</w:t>
      </w:r>
      <w:r w:rsidR="004E40CE">
        <w:rPr>
          <w:rFonts w:ascii="Times New Roman" w:hAnsi="Times New Roman" w:cs="Times New Roman"/>
        </w:rPr>
        <w:t xml:space="preserve"> particularly</w:t>
      </w:r>
      <w:r w:rsidR="00AF1107">
        <w:rPr>
          <w:rFonts w:ascii="Times New Roman" w:hAnsi="Times New Roman" w:cs="Times New Roman"/>
        </w:rPr>
        <w:t xml:space="preserve"> the ‘sociological understanding of death in modern society’.</w:t>
      </w:r>
      <w:r w:rsidR="00AF1107">
        <w:rPr>
          <w:rStyle w:val="FootnoteReference"/>
          <w:rFonts w:ascii="Times New Roman" w:hAnsi="Times New Roman" w:cs="Times New Roman"/>
        </w:rPr>
        <w:footnoteReference w:id="4"/>
      </w:r>
      <w:r w:rsidR="00AF1107">
        <w:rPr>
          <w:rFonts w:ascii="Times New Roman" w:hAnsi="Times New Roman" w:cs="Times New Roman"/>
        </w:rPr>
        <w:t xml:space="preserve"> </w:t>
      </w:r>
      <w:r w:rsidR="004E40CE" w:rsidRPr="004E40CE">
        <w:rPr>
          <w:rFonts w:ascii="Times New Roman" w:hAnsi="Times New Roman" w:cs="Times New Roman"/>
          <w:i/>
          <w:iCs/>
        </w:rPr>
        <w:t>A Very Private Belief</w:t>
      </w:r>
      <w:r w:rsidR="004E40CE">
        <w:rPr>
          <w:rFonts w:ascii="Times New Roman" w:hAnsi="Times New Roman" w:cs="Times New Roman"/>
        </w:rPr>
        <w:t xml:space="preserve"> was written during </w:t>
      </w:r>
      <w:r w:rsidR="0071374F">
        <w:rPr>
          <w:rFonts w:ascii="Times New Roman" w:hAnsi="Times New Roman" w:cs="Times New Roman"/>
        </w:rPr>
        <w:t>Walter’s</w:t>
      </w:r>
      <w:r w:rsidR="004E40CE">
        <w:rPr>
          <w:rFonts w:ascii="Times New Roman" w:hAnsi="Times New Roman" w:cs="Times New Roman"/>
        </w:rPr>
        <w:t xml:space="preserve"> time at </w:t>
      </w:r>
      <w:r w:rsidR="000A4A7B">
        <w:rPr>
          <w:rFonts w:ascii="Times New Roman" w:hAnsi="Times New Roman" w:cs="Times New Roman"/>
        </w:rPr>
        <w:t xml:space="preserve">the </w:t>
      </w:r>
      <w:r w:rsidR="004E40CE">
        <w:rPr>
          <w:rFonts w:ascii="Times New Roman" w:hAnsi="Times New Roman" w:cs="Times New Roman"/>
        </w:rPr>
        <w:t>University of Reading</w:t>
      </w:r>
      <w:r w:rsidR="000A4A7B">
        <w:rPr>
          <w:rFonts w:ascii="Times New Roman" w:hAnsi="Times New Roman" w:cs="Times New Roman"/>
        </w:rPr>
        <w:t>,</w:t>
      </w:r>
      <w:r w:rsidR="004E40CE">
        <w:rPr>
          <w:rFonts w:ascii="Times New Roman" w:hAnsi="Times New Roman" w:cs="Times New Roman"/>
        </w:rPr>
        <w:t xml:space="preserve"> working as a Reader in Sociology</w:t>
      </w:r>
      <w:r w:rsidR="0071374F">
        <w:rPr>
          <w:rFonts w:ascii="Times New Roman" w:hAnsi="Times New Roman" w:cs="Times New Roman"/>
        </w:rPr>
        <w:t xml:space="preserve">. The research is </w:t>
      </w:r>
      <w:r w:rsidR="004E40CE">
        <w:rPr>
          <w:rFonts w:ascii="Times New Roman" w:hAnsi="Times New Roman" w:cs="Times New Roman"/>
        </w:rPr>
        <w:t xml:space="preserve">a joint effort with </w:t>
      </w:r>
      <w:r w:rsidR="00EF5335">
        <w:rPr>
          <w:rFonts w:ascii="Times New Roman" w:hAnsi="Times New Roman" w:cs="Times New Roman"/>
        </w:rPr>
        <w:t xml:space="preserve">the </w:t>
      </w:r>
      <w:r w:rsidR="00FF6F60">
        <w:rPr>
          <w:rFonts w:ascii="Times New Roman" w:hAnsi="Times New Roman" w:cs="Times New Roman"/>
        </w:rPr>
        <w:t xml:space="preserve">sociologist </w:t>
      </w:r>
      <w:r w:rsidR="0071374F">
        <w:rPr>
          <w:rFonts w:ascii="Times New Roman" w:hAnsi="Times New Roman" w:cs="Times New Roman"/>
        </w:rPr>
        <w:t>Helen Waterhouse,</w:t>
      </w:r>
      <w:r w:rsidR="00FF6F60">
        <w:rPr>
          <w:rFonts w:ascii="Times New Roman" w:hAnsi="Times New Roman" w:cs="Times New Roman"/>
        </w:rPr>
        <w:t xml:space="preserve"> who taught at the Open University at the time and published several papers on Buddhism</w:t>
      </w:r>
      <w:r w:rsidR="00BE76FB">
        <w:rPr>
          <w:rFonts w:ascii="Times New Roman" w:hAnsi="Times New Roman" w:cs="Times New Roman"/>
        </w:rPr>
        <w:t>.</w:t>
      </w:r>
      <w:r w:rsidR="00FF6F60">
        <w:rPr>
          <w:rStyle w:val="FootnoteReference"/>
          <w:rFonts w:ascii="Times New Roman" w:hAnsi="Times New Roman" w:cs="Times New Roman"/>
        </w:rPr>
        <w:footnoteReference w:id="5"/>
      </w:r>
      <w:r w:rsidR="00C762DB">
        <w:rPr>
          <w:rFonts w:ascii="Times New Roman" w:hAnsi="Times New Roman" w:cs="Times New Roman"/>
        </w:rPr>
        <w:t xml:space="preserve"> </w:t>
      </w:r>
      <w:r w:rsidR="002F5989" w:rsidRPr="004E40CE">
        <w:rPr>
          <w:rFonts w:ascii="Times New Roman" w:hAnsi="Times New Roman" w:cs="Times New Roman"/>
          <w:i/>
          <w:iCs/>
        </w:rPr>
        <w:t>A Very Private Belief</w:t>
      </w:r>
      <w:r w:rsidR="00387BFA">
        <w:rPr>
          <w:rFonts w:ascii="Times New Roman" w:hAnsi="Times New Roman" w:cs="Times New Roman"/>
        </w:rPr>
        <w:t xml:space="preserve"> </w:t>
      </w:r>
      <w:r w:rsidR="00C762DB">
        <w:rPr>
          <w:rFonts w:ascii="Times New Roman" w:hAnsi="Times New Roman" w:cs="Times New Roman"/>
        </w:rPr>
        <w:t>was published in</w:t>
      </w:r>
      <w:r w:rsidR="00AC1449">
        <w:rPr>
          <w:rFonts w:ascii="Times New Roman" w:hAnsi="Times New Roman" w:cs="Times New Roman"/>
        </w:rPr>
        <w:t xml:space="preserve"> the quarterly academic journal</w:t>
      </w:r>
      <w:r w:rsidR="00C762DB">
        <w:rPr>
          <w:rFonts w:ascii="Times New Roman" w:hAnsi="Times New Roman" w:cs="Times New Roman"/>
        </w:rPr>
        <w:t xml:space="preserve"> </w:t>
      </w:r>
      <w:r w:rsidR="00BE76FB" w:rsidRPr="00BE76FB">
        <w:rPr>
          <w:rFonts w:ascii="Times New Roman" w:hAnsi="Times New Roman" w:cs="Times New Roman"/>
          <w:i/>
          <w:iCs/>
        </w:rPr>
        <w:t>Sociology of Religion</w:t>
      </w:r>
      <w:r w:rsidR="00BE76FB">
        <w:rPr>
          <w:rFonts w:ascii="Times New Roman" w:hAnsi="Times New Roman" w:cs="Times New Roman"/>
        </w:rPr>
        <w:t xml:space="preserve">, </w:t>
      </w:r>
      <w:r w:rsidR="000456E4">
        <w:rPr>
          <w:rFonts w:ascii="Times New Roman" w:hAnsi="Times New Roman" w:cs="Times New Roman"/>
        </w:rPr>
        <w:t xml:space="preserve">a renowned publication for original and high-quality research, </w:t>
      </w:r>
      <w:r w:rsidR="00387BFA">
        <w:rPr>
          <w:rFonts w:ascii="Times New Roman" w:hAnsi="Times New Roman" w:cs="Times New Roman"/>
        </w:rPr>
        <w:t xml:space="preserve">and </w:t>
      </w:r>
      <w:r w:rsidR="00BE76FB">
        <w:rPr>
          <w:rFonts w:ascii="Times New Roman" w:hAnsi="Times New Roman" w:cs="Times New Roman"/>
        </w:rPr>
        <w:t>the official journal of the Association for the Sociology of Religion.</w:t>
      </w:r>
      <w:r w:rsidR="00BE76FB">
        <w:rPr>
          <w:rStyle w:val="FootnoteReference"/>
          <w:rFonts w:ascii="Times New Roman" w:hAnsi="Times New Roman" w:cs="Times New Roman"/>
        </w:rPr>
        <w:footnoteReference w:id="6"/>
      </w:r>
      <w:r w:rsidR="00812730">
        <w:rPr>
          <w:rFonts w:ascii="Times New Roman" w:hAnsi="Times New Roman" w:cs="Times New Roman"/>
        </w:rPr>
        <w:t xml:space="preserve"> </w:t>
      </w:r>
    </w:p>
    <w:p w14:paraId="04B06969" w14:textId="42B70141" w:rsidR="00EF5335" w:rsidRDefault="00EF5335" w:rsidP="007C4045">
      <w:pPr>
        <w:jc w:val="both"/>
        <w:rPr>
          <w:rFonts w:ascii="Times New Roman" w:hAnsi="Times New Roman" w:cs="Times New Roman"/>
        </w:rPr>
      </w:pPr>
    </w:p>
    <w:p w14:paraId="7DEB9311" w14:textId="7244E215" w:rsidR="000E3947" w:rsidRDefault="00EF5335" w:rsidP="007C4045">
      <w:pPr>
        <w:jc w:val="both"/>
        <w:rPr>
          <w:rFonts w:ascii="Times New Roman" w:hAnsi="Times New Roman" w:cs="Times New Roman"/>
        </w:rPr>
      </w:pPr>
      <w:r w:rsidRPr="00A66489">
        <w:rPr>
          <w:rFonts w:ascii="Times New Roman" w:hAnsi="Times New Roman" w:cs="Times New Roman"/>
        </w:rPr>
        <w:t>J</w:t>
      </w:r>
      <w:r w:rsidR="00444ED2" w:rsidRPr="00A66489">
        <w:rPr>
          <w:rFonts w:ascii="Times New Roman" w:hAnsi="Times New Roman" w:cs="Times New Roman"/>
        </w:rPr>
        <w:t>enny</w:t>
      </w:r>
      <w:r w:rsidRPr="00A66489">
        <w:rPr>
          <w:rFonts w:ascii="Times New Roman" w:hAnsi="Times New Roman" w:cs="Times New Roman"/>
        </w:rPr>
        <w:t xml:space="preserve"> Blain</w:t>
      </w:r>
      <w:r w:rsidR="002F5989" w:rsidRPr="00A66489">
        <w:rPr>
          <w:rFonts w:ascii="Times New Roman" w:hAnsi="Times New Roman" w:cs="Times New Roman"/>
        </w:rPr>
        <w:t xml:space="preserve"> is a senior lecturer in applied social sciences at Sheffield Hallam University</w:t>
      </w:r>
      <w:r w:rsidR="00812730" w:rsidRPr="00A66489">
        <w:rPr>
          <w:rFonts w:ascii="Times New Roman" w:hAnsi="Times New Roman" w:cs="Times New Roman"/>
        </w:rPr>
        <w:t xml:space="preserve"> and leads </w:t>
      </w:r>
      <w:r w:rsidR="002F5989" w:rsidRPr="00A66489">
        <w:rPr>
          <w:rFonts w:ascii="Times New Roman" w:hAnsi="Times New Roman" w:cs="Times New Roman"/>
        </w:rPr>
        <w:t>the</w:t>
      </w:r>
      <w:r w:rsidR="00812730" w:rsidRPr="00A66489">
        <w:rPr>
          <w:rFonts w:ascii="Times New Roman" w:hAnsi="Times New Roman" w:cs="Times New Roman"/>
        </w:rPr>
        <w:t xml:space="preserve"> master’s programme</w:t>
      </w:r>
      <w:r w:rsidR="002F5989" w:rsidRPr="00A66489">
        <w:rPr>
          <w:rFonts w:ascii="Times New Roman" w:hAnsi="Times New Roman" w:cs="Times New Roman"/>
        </w:rPr>
        <w:t xml:space="preserve"> in Social Sciences.</w:t>
      </w:r>
      <w:r w:rsidR="00812730" w:rsidRPr="00A66489">
        <w:rPr>
          <w:rStyle w:val="FootnoteReference"/>
          <w:rFonts w:ascii="Times New Roman" w:hAnsi="Times New Roman" w:cs="Times New Roman"/>
        </w:rPr>
        <w:footnoteReference w:id="7"/>
      </w:r>
      <w:r w:rsidR="002F5989" w:rsidRPr="00A66489">
        <w:rPr>
          <w:rFonts w:ascii="Times New Roman" w:hAnsi="Times New Roman" w:cs="Times New Roman"/>
        </w:rPr>
        <w:t xml:space="preserve"> </w:t>
      </w:r>
      <w:r w:rsidR="00812730" w:rsidRPr="00A66489">
        <w:rPr>
          <w:rFonts w:ascii="Times New Roman" w:hAnsi="Times New Roman" w:cs="Times New Roman"/>
        </w:rPr>
        <w:t>Her research investigates the identity and</w:t>
      </w:r>
      <w:r w:rsidR="00F523E1" w:rsidRPr="00A66489">
        <w:rPr>
          <w:rFonts w:ascii="Times New Roman" w:hAnsi="Times New Roman" w:cs="Times New Roman"/>
        </w:rPr>
        <w:t xml:space="preserve"> meaning of contemporary Paganism, especially Heathenry.</w:t>
      </w:r>
      <w:r w:rsidR="00F523E1">
        <w:rPr>
          <w:rStyle w:val="FootnoteReference"/>
          <w:rFonts w:ascii="Times New Roman" w:hAnsi="Times New Roman" w:cs="Times New Roman"/>
        </w:rPr>
        <w:footnoteReference w:id="8"/>
      </w:r>
      <w:r w:rsidR="009567EF">
        <w:rPr>
          <w:rFonts w:ascii="Times New Roman" w:hAnsi="Times New Roman" w:cs="Times New Roman"/>
        </w:rPr>
        <w:t xml:space="preserve"> </w:t>
      </w:r>
      <w:r w:rsidR="009567EF" w:rsidRPr="009567EF">
        <w:rPr>
          <w:rFonts w:ascii="Times New Roman" w:hAnsi="Times New Roman" w:cs="Times New Roman"/>
          <w:i/>
          <w:iCs/>
        </w:rPr>
        <w:t xml:space="preserve">Speaking </w:t>
      </w:r>
      <w:proofErr w:type="spellStart"/>
      <w:r w:rsidR="009567EF" w:rsidRPr="009567EF">
        <w:rPr>
          <w:rFonts w:ascii="Times New Roman" w:hAnsi="Times New Roman" w:cs="Times New Roman"/>
          <w:i/>
          <w:iCs/>
        </w:rPr>
        <w:t>Shamanistically</w:t>
      </w:r>
      <w:proofErr w:type="spellEnd"/>
      <w:r w:rsidR="009567EF">
        <w:rPr>
          <w:rFonts w:ascii="Times New Roman" w:hAnsi="Times New Roman" w:cs="Times New Roman"/>
        </w:rPr>
        <w:t xml:space="preserve"> was </w:t>
      </w:r>
      <w:r w:rsidR="009567EF">
        <w:rPr>
          <w:rFonts w:ascii="Times New Roman" w:hAnsi="Times New Roman" w:cs="Times New Roman"/>
        </w:rPr>
        <w:lastRenderedPageBreak/>
        <w:t xml:space="preserve">originally presented as a </w:t>
      </w:r>
      <w:r w:rsidR="009E2175">
        <w:rPr>
          <w:rFonts w:ascii="Times New Roman" w:hAnsi="Times New Roman" w:cs="Times New Roman"/>
        </w:rPr>
        <w:t xml:space="preserve">talk at a cultural research </w:t>
      </w:r>
      <w:r w:rsidR="009567EF">
        <w:rPr>
          <w:rFonts w:ascii="Times New Roman" w:hAnsi="Times New Roman" w:cs="Times New Roman"/>
        </w:rPr>
        <w:t>conference at the Ohio State University</w:t>
      </w:r>
      <w:r w:rsidR="0049102D">
        <w:rPr>
          <w:rFonts w:ascii="Times New Roman" w:hAnsi="Times New Roman" w:cs="Times New Roman"/>
        </w:rPr>
        <w:t xml:space="preserve"> in 1999</w:t>
      </w:r>
      <w:r w:rsidR="0040505D">
        <w:rPr>
          <w:rFonts w:ascii="Times New Roman" w:hAnsi="Times New Roman" w:cs="Times New Roman"/>
        </w:rPr>
        <w:t>, and was published</w:t>
      </w:r>
      <w:r w:rsidR="00F641A2">
        <w:rPr>
          <w:rFonts w:ascii="Times New Roman" w:hAnsi="Times New Roman" w:cs="Times New Roman"/>
        </w:rPr>
        <w:t xml:space="preserve"> a year later</w:t>
      </w:r>
      <w:r w:rsidR="0040505D">
        <w:rPr>
          <w:rFonts w:ascii="Times New Roman" w:hAnsi="Times New Roman" w:cs="Times New Roman"/>
        </w:rPr>
        <w:t xml:space="preserve"> in DISKUS, the </w:t>
      </w:r>
      <w:r w:rsidR="00F641A2">
        <w:rPr>
          <w:rFonts w:ascii="Times New Roman" w:hAnsi="Times New Roman" w:cs="Times New Roman"/>
        </w:rPr>
        <w:t xml:space="preserve">electronic </w:t>
      </w:r>
      <w:r w:rsidR="0040505D">
        <w:rPr>
          <w:rFonts w:ascii="Times New Roman" w:hAnsi="Times New Roman" w:cs="Times New Roman"/>
        </w:rPr>
        <w:t>journa</w:t>
      </w:r>
      <w:r w:rsidR="00F641A2">
        <w:rPr>
          <w:rFonts w:ascii="Times New Roman" w:hAnsi="Times New Roman" w:cs="Times New Roman"/>
        </w:rPr>
        <w:t>l</w:t>
      </w:r>
      <w:r w:rsidR="0040505D">
        <w:rPr>
          <w:rFonts w:ascii="Times New Roman" w:hAnsi="Times New Roman" w:cs="Times New Roman"/>
        </w:rPr>
        <w:t xml:space="preserve"> of the British Association for the Study of Religion</w:t>
      </w:r>
      <w:r w:rsidR="00F641A2">
        <w:rPr>
          <w:rFonts w:ascii="Times New Roman" w:hAnsi="Times New Roman" w:cs="Times New Roman"/>
        </w:rPr>
        <w:t xml:space="preserve"> running from 1993 to 2013</w:t>
      </w:r>
      <w:r w:rsidR="009E2175">
        <w:rPr>
          <w:rFonts w:ascii="Times New Roman" w:hAnsi="Times New Roman" w:cs="Times New Roman"/>
        </w:rPr>
        <w:t>.</w:t>
      </w:r>
      <w:r w:rsidR="009E2175">
        <w:rPr>
          <w:rStyle w:val="FootnoteReference"/>
          <w:rFonts w:ascii="Times New Roman" w:hAnsi="Times New Roman" w:cs="Times New Roman"/>
        </w:rPr>
        <w:footnoteReference w:id="9"/>
      </w:r>
      <w:r w:rsidR="009E2175">
        <w:rPr>
          <w:rFonts w:ascii="Times New Roman" w:hAnsi="Times New Roman" w:cs="Times New Roman"/>
        </w:rPr>
        <w:t xml:space="preserve"> </w:t>
      </w:r>
      <w:r w:rsidR="006A5E34">
        <w:rPr>
          <w:rFonts w:ascii="Times New Roman" w:hAnsi="Times New Roman" w:cs="Times New Roman"/>
        </w:rPr>
        <w:t>It is also one of Blain’s earlier work</w:t>
      </w:r>
      <w:r w:rsidR="00A66489">
        <w:rPr>
          <w:rFonts w:ascii="Times New Roman" w:hAnsi="Times New Roman" w:cs="Times New Roman"/>
        </w:rPr>
        <w:t>s</w:t>
      </w:r>
      <w:r w:rsidR="006A5E34">
        <w:rPr>
          <w:rFonts w:ascii="Times New Roman" w:hAnsi="Times New Roman" w:cs="Times New Roman"/>
        </w:rPr>
        <w:t xml:space="preserve"> on shamanic </w:t>
      </w:r>
      <w:proofErr w:type="spellStart"/>
      <w:r w:rsidR="006A5E34">
        <w:rPr>
          <w:rFonts w:ascii="Times New Roman" w:hAnsi="Times New Roman" w:cs="Times New Roman"/>
        </w:rPr>
        <w:t>seidr</w:t>
      </w:r>
      <w:proofErr w:type="spellEnd"/>
      <w:r w:rsidR="006A5E34">
        <w:rPr>
          <w:rFonts w:ascii="Times New Roman" w:hAnsi="Times New Roman" w:cs="Times New Roman"/>
        </w:rPr>
        <w:t>, a practice, defined by Blain, that alters the state of consciousness to achieve oracular or divinatory purposes.</w:t>
      </w:r>
      <w:r w:rsidR="006A5E34">
        <w:rPr>
          <w:rStyle w:val="FootnoteReference"/>
          <w:rFonts w:ascii="Times New Roman" w:hAnsi="Times New Roman" w:cs="Times New Roman"/>
        </w:rPr>
        <w:footnoteReference w:id="10"/>
      </w:r>
      <w:r w:rsidR="006A5E34">
        <w:rPr>
          <w:rFonts w:ascii="Times New Roman" w:hAnsi="Times New Roman" w:cs="Times New Roman"/>
        </w:rPr>
        <w:t xml:space="preserve"> </w:t>
      </w:r>
    </w:p>
    <w:p w14:paraId="543D1998" w14:textId="470BC7AA" w:rsidR="00C43CE8" w:rsidRDefault="00C43CE8" w:rsidP="007C4045">
      <w:pPr>
        <w:jc w:val="both"/>
        <w:rPr>
          <w:rFonts w:ascii="Times New Roman" w:hAnsi="Times New Roman" w:cs="Times New Roman"/>
        </w:rPr>
      </w:pPr>
    </w:p>
    <w:p w14:paraId="5C8CFD76" w14:textId="5C38DB5A" w:rsidR="00C43CE8" w:rsidRPr="0094059B" w:rsidRDefault="00C43CE8" w:rsidP="007C4045">
      <w:pPr>
        <w:jc w:val="both"/>
        <w:rPr>
          <w:rFonts w:ascii="Times New Roman" w:hAnsi="Times New Roman" w:cs="Times New Roman"/>
        </w:rPr>
      </w:pPr>
      <w:r w:rsidRPr="0094059B">
        <w:rPr>
          <w:rFonts w:ascii="Times New Roman" w:hAnsi="Times New Roman" w:cs="Times New Roman"/>
        </w:rPr>
        <w:t>The two papers chosen for this comparison essay are both research on</w:t>
      </w:r>
      <w:r w:rsidR="009631F4" w:rsidRPr="0094059B">
        <w:rPr>
          <w:rFonts w:ascii="Times New Roman" w:hAnsi="Times New Roman" w:cs="Times New Roman"/>
        </w:rPr>
        <w:t xml:space="preserve"> </w:t>
      </w:r>
      <w:r w:rsidR="006F7866" w:rsidRPr="0094059B">
        <w:rPr>
          <w:rFonts w:ascii="Times New Roman" w:hAnsi="Times New Roman" w:cs="Times New Roman"/>
        </w:rPr>
        <w:t>cosmology</w:t>
      </w:r>
      <w:r w:rsidR="002B4180" w:rsidRPr="0094059B">
        <w:rPr>
          <w:rFonts w:ascii="Times New Roman" w:hAnsi="Times New Roman" w:cs="Times New Roman"/>
        </w:rPr>
        <w:t xml:space="preserve">, which </w:t>
      </w:r>
      <w:r w:rsidR="00A66489">
        <w:rPr>
          <w:rFonts w:ascii="Times New Roman" w:hAnsi="Times New Roman" w:cs="Times New Roman"/>
        </w:rPr>
        <w:t xml:space="preserve">is </w:t>
      </w:r>
      <w:r w:rsidR="002B4180" w:rsidRPr="0094059B">
        <w:rPr>
          <w:rFonts w:ascii="Times New Roman" w:hAnsi="Times New Roman" w:cs="Times New Roman"/>
        </w:rPr>
        <w:t xml:space="preserve">defined by </w:t>
      </w:r>
      <w:r w:rsidR="009631F4" w:rsidRPr="0094059B">
        <w:rPr>
          <w:rFonts w:ascii="Times New Roman" w:hAnsi="Times New Roman" w:cs="Times New Roman"/>
        </w:rPr>
        <w:t xml:space="preserve">Nick Campion </w:t>
      </w:r>
      <w:r w:rsidR="002B4180" w:rsidRPr="0094059B">
        <w:rPr>
          <w:rFonts w:ascii="Times New Roman" w:hAnsi="Times New Roman" w:cs="Times New Roman"/>
        </w:rPr>
        <w:t>from</w:t>
      </w:r>
      <w:r w:rsidR="00F47ABC" w:rsidRPr="0094059B">
        <w:rPr>
          <w:rFonts w:ascii="Times New Roman" w:hAnsi="Times New Roman" w:cs="Times New Roman"/>
        </w:rPr>
        <w:t xml:space="preserve"> the anthropological </w:t>
      </w:r>
      <w:r w:rsidR="002B4180" w:rsidRPr="0094059B">
        <w:rPr>
          <w:rFonts w:ascii="Times New Roman" w:hAnsi="Times New Roman" w:cs="Times New Roman"/>
        </w:rPr>
        <w:t>perspective</w:t>
      </w:r>
      <w:r w:rsidR="00F47ABC" w:rsidRPr="0094059B">
        <w:rPr>
          <w:rFonts w:ascii="Times New Roman" w:hAnsi="Times New Roman" w:cs="Times New Roman"/>
        </w:rPr>
        <w:t xml:space="preserve">, </w:t>
      </w:r>
      <w:r w:rsidR="006F7866" w:rsidRPr="0094059B">
        <w:rPr>
          <w:rFonts w:ascii="Times New Roman" w:hAnsi="Times New Roman" w:cs="Times New Roman"/>
        </w:rPr>
        <w:t xml:space="preserve">as </w:t>
      </w:r>
      <w:r w:rsidRPr="0094059B">
        <w:rPr>
          <w:rFonts w:ascii="Times New Roman" w:hAnsi="Times New Roman" w:cs="Times New Roman"/>
        </w:rPr>
        <w:t>the worldviews or ‘notions about the way the world works’</w:t>
      </w:r>
      <w:r w:rsidR="00C705B3" w:rsidRPr="0094059B">
        <w:rPr>
          <w:rFonts w:ascii="Times New Roman" w:hAnsi="Times New Roman" w:cs="Times New Roman"/>
        </w:rPr>
        <w:t>.</w:t>
      </w:r>
      <w:r w:rsidRPr="0094059B">
        <w:rPr>
          <w:rFonts w:ascii="Times New Roman" w:hAnsi="Times New Roman" w:cs="Times New Roman"/>
          <w:vertAlign w:val="superscript"/>
        </w:rPr>
        <w:footnoteReference w:id="11"/>
      </w:r>
      <w:r w:rsidR="008034AD" w:rsidRPr="0094059B">
        <w:rPr>
          <w:rFonts w:ascii="Times New Roman" w:hAnsi="Times New Roman" w:cs="Times New Roman"/>
        </w:rPr>
        <w:t xml:space="preserve"> </w:t>
      </w:r>
      <w:r w:rsidR="00B033DA" w:rsidRPr="0094059B">
        <w:rPr>
          <w:rFonts w:ascii="Times New Roman" w:hAnsi="Times New Roman" w:cs="Times New Roman"/>
          <w:i/>
          <w:iCs/>
        </w:rPr>
        <w:t xml:space="preserve">A Very Private Belief </w:t>
      </w:r>
      <w:r w:rsidR="00B033DA" w:rsidRPr="0094059B">
        <w:rPr>
          <w:rFonts w:ascii="Times New Roman" w:hAnsi="Times New Roman" w:cs="Times New Roman"/>
        </w:rPr>
        <w:t xml:space="preserve">explores that of death and afterlife, while </w:t>
      </w:r>
      <w:r w:rsidR="00B033DA" w:rsidRPr="0094059B">
        <w:rPr>
          <w:rFonts w:ascii="Times New Roman" w:hAnsi="Times New Roman" w:cs="Times New Roman"/>
          <w:i/>
          <w:iCs/>
        </w:rPr>
        <w:t xml:space="preserve">Speaking </w:t>
      </w:r>
      <w:proofErr w:type="spellStart"/>
      <w:r w:rsidR="00B033DA" w:rsidRPr="0094059B">
        <w:rPr>
          <w:rFonts w:ascii="Times New Roman" w:hAnsi="Times New Roman" w:cs="Times New Roman"/>
          <w:i/>
          <w:iCs/>
        </w:rPr>
        <w:t>Shamanistically</w:t>
      </w:r>
      <w:proofErr w:type="spellEnd"/>
      <w:r w:rsidR="00B033DA" w:rsidRPr="0094059B">
        <w:rPr>
          <w:rFonts w:ascii="Times New Roman" w:hAnsi="Times New Roman" w:cs="Times New Roman"/>
        </w:rPr>
        <w:t xml:space="preserve"> o</w:t>
      </w:r>
      <w:r w:rsidR="002B4180" w:rsidRPr="0094059B">
        <w:rPr>
          <w:rFonts w:ascii="Times New Roman" w:hAnsi="Times New Roman" w:cs="Times New Roman"/>
        </w:rPr>
        <w:t xml:space="preserve">f the interaction between the human world and </w:t>
      </w:r>
      <w:r w:rsidR="004C14E6">
        <w:rPr>
          <w:rFonts w:ascii="Times New Roman" w:hAnsi="Times New Roman" w:cs="Times New Roman"/>
        </w:rPr>
        <w:t xml:space="preserve">the </w:t>
      </w:r>
      <w:r w:rsidR="0094059B" w:rsidRPr="0094059B">
        <w:rPr>
          <w:rFonts w:ascii="Times New Roman" w:hAnsi="Times New Roman" w:cs="Times New Roman"/>
        </w:rPr>
        <w:t>spirit</w:t>
      </w:r>
      <w:r w:rsidR="004C14E6">
        <w:rPr>
          <w:rFonts w:ascii="Times New Roman" w:hAnsi="Times New Roman" w:cs="Times New Roman"/>
        </w:rPr>
        <w:t xml:space="preserve"> world</w:t>
      </w:r>
      <w:r w:rsidR="0094059B" w:rsidRPr="0094059B">
        <w:rPr>
          <w:rFonts w:ascii="Times New Roman" w:hAnsi="Times New Roman" w:cs="Times New Roman"/>
        </w:rPr>
        <w:t xml:space="preserve">. </w:t>
      </w:r>
      <w:r w:rsidR="002B4180" w:rsidRPr="0094059B">
        <w:rPr>
          <w:rFonts w:ascii="Times New Roman" w:hAnsi="Times New Roman" w:cs="Times New Roman"/>
        </w:rPr>
        <w:t xml:space="preserve"> </w:t>
      </w:r>
    </w:p>
    <w:p w14:paraId="17806BE0" w14:textId="3E4596A1" w:rsidR="00692C03" w:rsidRDefault="00692C03" w:rsidP="007C4045">
      <w:pPr>
        <w:jc w:val="both"/>
        <w:rPr>
          <w:rFonts w:ascii="Century Gothic" w:hAnsi="Century Gothic"/>
        </w:rPr>
      </w:pPr>
    </w:p>
    <w:p w14:paraId="7A1F194F" w14:textId="7651279A" w:rsidR="00C43CE8" w:rsidRDefault="00C43CE8" w:rsidP="007C4045">
      <w:pPr>
        <w:jc w:val="both"/>
        <w:rPr>
          <w:rFonts w:ascii="Century Gothic" w:hAnsi="Century Gothic"/>
        </w:rPr>
      </w:pPr>
    </w:p>
    <w:p w14:paraId="22693B67" w14:textId="77777777" w:rsidR="005B4F6E" w:rsidRPr="00C52F23" w:rsidRDefault="005B4F6E" w:rsidP="007C4045">
      <w:pPr>
        <w:jc w:val="both"/>
        <w:rPr>
          <w:rFonts w:ascii="Century Gothic" w:hAnsi="Century Gothic"/>
        </w:rPr>
      </w:pPr>
    </w:p>
    <w:p w14:paraId="70F35DB3" w14:textId="247EA24C" w:rsidR="00152AEA" w:rsidRPr="00C52F23" w:rsidRDefault="00152AEA" w:rsidP="007C4045">
      <w:pPr>
        <w:jc w:val="both"/>
        <w:rPr>
          <w:rFonts w:ascii="Century Gothic" w:hAnsi="Century Gothic"/>
        </w:rPr>
      </w:pPr>
      <w:r w:rsidRPr="00C52F23">
        <w:rPr>
          <w:rFonts w:ascii="Century Gothic" w:hAnsi="Century Gothic"/>
        </w:rPr>
        <w:t>RESEARCH METHODOLOGY</w:t>
      </w:r>
    </w:p>
    <w:p w14:paraId="539A2BCD" w14:textId="7469B272" w:rsidR="00152AEA" w:rsidRPr="00EF5335" w:rsidRDefault="00152AEA" w:rsidP="007C4045">
      <w:pPr>
        <w:jc w:val="both"/>
        <w:rPr>
          <w:rFonts w:ascii="Times New Roman" w:hAnsi="Times New Roman" w:cs="Times New Roman"/>
        </w:rPr>
      </w:pPr>
    </w:p>
    <w:p w14:paraId="0A6D320E" w14:textId="0C18748D" w:rsidR="00D92228" w:rsidRDefault="009F7BBB" w:rsidP="007C4045">
      <w:pPr>
        <w:jc w:val="both"/>
        <w:rPr>
          <w:rFonts w:ascii="Times New Roman" w:hAnsi="Times New Roman" w:cs="Times New Roman"/>
        </w:rPr>
      </w:pPr>
      <w:r w:rsidRPr="00C640C4">
        <w:rPr>
          <w:rFonts w:ascii="Times New Roman" w:hAnsi="Times New Roman" w:cs="Times New Roman"/>
        </w:rPr>
        <w:t>The view that cosmology is deeply personal is shared by many scholars, such a</w:t>
      </w:r>
      <w:r w:rsidR="003A160F" w:rsidRPr="00C640C4">
        <w:rPr>
          <w:rFonts w:ascii="Times New Roman" w:hAnsi="Times New Roman" w:cs="Times New Roman"/>
        </w:rPr>
        <w:t xml:space="preserve">s Fiona Bowie, </w:t>
      </w:r>
      <w:r w:rsidR="0061007D" w:rsidRPr="00C640C4">
        <w:rPr>
          <w:rFonts w:ascii="Times New Roman" w:hAnsi="Times New Roman" w:cs="Times New Roman"/>
        </w:rPr>
        <w:t xml:space="preserve">Alan </w:t>
      </w:r>
      <w:proofErr w:type="spellStart"/>
      <w:r w:rsidR="0061007D" w:rsidRPr="00C640C4">
        <w:rPr>
          <w:rFonts w:ascii="Times New Roman" w:hAnsi="Times New Roman" w:cs="Times New Roman"/>
        </w:rPr>
        <w:t>Dundes</w:t>
      </w:r>
      <w:proofErr w:type="spellEnd"/>
      <w:r w:rsidR="0061007D" w:rsidRPr="00C640C4">
        <w:rPr>
          <w:rFonts w:ascii="Times New Roman" w:hAnsi="Times New Roman" w:cs="Times New Roman"/>
        </w:rPr>
        <w:t>, David Hay and Rebecca Nye.</w:t>
      </w:r>
      <w:r w:rsidR="0061007D" w:rsidRPr="00C640C4">
        <w:rPr>
          <w:rStyle w:val="FootnoteReference"/>
          <w:rFonts w:ascii="Times New Roman" w:hAnsi="Times New Roman" w:cs="Times New Roman"/>
        </w:rPr>
        <w:footnoteReference w:id="12"/>
      </w:r>
      <w:r w:rsidR="005C3CA5" w:rsidRPr="00C640C4">
        <w:rPr>
          <w:rFonts w:ascii="Times New Roman" w:hAnsi="Times New Roman" w:cs="Times New Roman"/>
        </w:rPr>
        <w:t xml:space="preserve"> </w:t>
      </w:r>
      <w:r w:rsidR="00BB3641">
        <w:rPr>
          <w:rFonts w:ascii="Times New Roman" w:hAnsi="Times New Roman" w:cs="Times New Roman"/>
        </w:rPr>
        <w:t xml:space="preserve">Earlier researchers of social sciences adopt </w:t>
      </w:r>
      <w:r w:rsidR="00BB3641" w:rsidRPr="00BB3641">
        <w:rPr>
          <w:rFonts w:ascii="Times New Roman" w:hAnsi="Times New Roman" w:cs="Times New Roman"/>
        </w:rPr>
        <w:t>t</w:t>
      </w:r>
      <w:r w:rsidR="00BE0AD7" w:rsidRPr="00BB3641">
        <w:rPr>
          <w:rFonts w:ascii="Times New Roman" w:hAnsi="Times New Roman" w:cs="Times New Roman"/>
        </w:rPr>
        <w:t xml:space="preserve">he </w:t>
      </w:r>
      <w:r w:rsidR="00140B8D">
        <w:rPr>
          <w:rFonts w:ascii="Times New Roman" w:hAnsi="Times New Roman" w:cs="Times New Roman"/>
        </w:rPr>
        <w:t>positivist paradigm of Emile Durkheim</w:t>
      </w:r>
      <w:r w:rsidR="00BB3641">
        <w:rPr>
          <w:rFonts w:ascii="Times New Roman" w:hAnsi="Times New Roman" w:cs="Times New Roman"/>
        </w:rPr>
        <w:t>, which</w:t>
      </w:r>
      <w:r w:rsidR="00140B8D">
        <w:rPr>
          <w:rFonts w:ascii="Times New Roman" w:hAnsi="Times New Roman" w:cs="Times New Roman"/>
        </w:rPr>
        <w:t xml:space="preserve"> borrows the</w:t>
      </w:r>
      <w:r w:rsidR="00BB3641">
        <w:rPr>
          <w:rFonts w:ascii="Times New Roman" w:hAnsi="Times New Roman" w:cs="Times New Roman"/>
        </w:rPr>
        <w:t xml:space="preserve"> objective and empirical attitudes from natural sciences and applies </w:t>
      </w:r>
      <w:r w:rsidR="006930A7">
        <w:rPr>
          <w:rFonts w:ascii="Times New Roman" w:hAnsi="Times New Roman" w:cs="Times New Roman"/>
        </w:rPr>
        <w:t xml:space="preserve">them </w:t>
      </w:r>
      <w:r w:rsidR="00BB3641">
        <w:rPr>
          <w:rFonts w:ascii="Times New Roman" w:hAnsi="Times New Roman" w:cs="Times New Roman"/>
        </w:rPr>
        <w:t>to the study.</w:t>
      </w:r>
      <w:r w:rsidR="00BB3641">
        <w:rPr>
          <w:rStyle w:val="FootnoteReference"/>
          <w:rFonts w:ascii="Times New Roman" w:hAnsi="Times New Roman" w:cs="Times New Roman"/>
        </w:rPr>
        <w:footnoteReference w:id="13"/>
      </w:r>
      <w:r w:rsidR="00BB3641">
        <w:rPr>
          <w:rFonts w:ascii="Times New Roman" w:hAnsi="Times New Roman" w:cs="Times New Roman"/>
        </w:rPr>
        <w:t xml:space="preserve"> </w:t>
      </w:r>
      <w:r w:rsidR="00112C70">
        <w:rPr>
          <w:rFonts w:ascii="Times New Roman" w:hAnsi="Times New Roman" w:cs="Times New Roman"/>
        </w:rPr>
        <w:t xml:space="preserve">However, in </w:t>
      </w:r>
      <w:r w:rsidR="006930A7">
        <w:rPr>
          <w:rFonts w:ascii="Times New Roman" w:hAnsi="Times New Roman" w:cs="Times New Roman"/>
        </w:rPr>
        <w:t xml:space="preserve">the </w:t>
      </w:r>
      <w:r w:rsidR="00112C70">
        <w:rPr>
          <w:rFonts w:ascii="Times New Roman" w:hAnsi="Times New Roman" w:cs="Times New Roman"/>
        </w:rPr>
        <w:t>197</w:t>
      </w:r>
      <w:r w:rsidR="006C4EAD">
        <w:rPr>
          <w:rFonts w:ascii="Times New Roman" w:hAnsi="Times New Roman" w:cs="Times New Roman"/>
        </w:rPr>
        <w:t>0s</w:t>
      </w:r>
      <w:r w:rsidR="00112C70">
        <w:rPr>
          <w:rFonts w:ascii="Times New Roman" w:hAnsi="Times New Roman" w:cs="Times New Roman"/>
        </w:rPr>
        <w:t xml:space="preserve"> Clifford Geertz</w:t>
      </w:r>
      <w:r w:rsidR="006C4EAD">
        <w:rPr>
          <w:rFonts w:ascii="Times New Roman" w:hAnsi="Times New Roman" w:cs="Times New Roman"/>
        </w:rPr>
        <w:t xml:space="preserve"> and Claude Lévi-Strauss both </w:t>
      </w:r>
      <w:r w:rsidR="00C34678">
        <w:rPr>
          <w:rFonts w:ascii="Times New Roman" w:hAnsi="Times New Roman" w:cs="Times New Roman"/>
        </w:rPr>
        <w:t>criticise</w:t>
      </w:r>
      <w:r w:rsidR="006C4EAD">
        <w:rPr>
          <w:rFonts w:ascii="Times New Roman" w:hAnsi="Times New Roman" w:cs="Times New Roman"/>
        </w:rPr>
        <w:t xml:space="preserve"> this deductive model and instead propose an interpretive </w:t>
      </w:r>
      <w:r w:rsidR="00786BBE">
        <w:rPr>
          <w:rFonts w:ascii="Times New Roman" w:hAnsi="Times New Roman" w:cs="Times New Roman"/>
        </w:rPr>
        <w:t xml:space="preserve">paradigm </w:t>
      </w:r>
      <w:r w:rsidR="00EF74AC">
        <w:rPr>
          <w:rFonts w:ascii="Times New Roman" w:hAnsi="Times New Roman" w:cs="Times New Roman"/>
        </w:rPr>
        <w:t xml:space="preserve">when dealing with </w:t>
      </w:r>
      <w:r w:rsidR="006C4EAD" w:rsidRPr="006C192C">
        <w:rPr>
          <w:rFonts w:ascii="Times New Roman" w:hAnsi="Times New Roman" w:cs="Times New Roman"/>
        </w:rPr>
        <w:t>complex issues such as beliefs, emotions and behaviours</w:t>
      </w:r>
      <w:r w:rsidR="00C34678">
        <w:rPr>
          <w:rFonts w:ascii="Times New Roman" w:hAnsi="Times New Roman" w:cs="Times New Roman"/>
        </w:rPr>
        <w:t xml:space="preserve"> that offer subjective </w:t>
      </w:r>
      <w:r w:rsidR="00794D78">
        <w:rPr>
          <w:rFonts w:ascii="Times New Roman" w:hAnsi="Times New Roman" w:cs="Times New Roman"/>
        </w:rPr>
        <w:t>meanings</w:t>
      </w:r>
      <w:r w:rsidR="00112C70">
        <w:rPr>
          <w:rFonts w:ascii="Times New Roman" w:hAnsi="Times New Roman" w:cs="Times New Roman"/>
        </w:rPr>
        <w:t>.</w:t>
      </w:r>
      <w:r w:rsidR="00112C70">
        <w:rPr>
          <w:rStyle w:val="FootnoteReference"/>
          <w:rFonts w:ascii="Times New Roman" w:hAnsi="Times New Roman" w:cs="Times New Roman"/>
        </w:rPr>
        <w:footnoteReference w:id="14"/>
      </w:r>
      <w:r w:rsidR="00786BBE">
        <w:rPr>
          <w:rFonts w:ascii="Times New Roman" w:hAnsi="Times New Roman" w:cs="Times New Roman"/>
        </w:rPr>
        <w:t xml:space="preserve"> </w:t>
      </w:r>
      <w:r w:rsidR="00BE1EE5" w:rsidRPr="007052E0">
        <w:rPr>
          <w:rFonts w:ascii="Times New Roman" w:hAnsi="Times New Roman" w:cs="Times New Roman"/>
        </w:rPr>
        <w:t xml:space="preserve">This </w:t>
      </w:r>
      <w:r w:rsidR="004A1A18" w:rsidRPr="007052E0">
        <w:rPr>
          <w:rFonts w:ascii="Times New Roman" w:hAnsi="Times New Roman" w:cs="Times New Roman"/>
        </w:rPr>
        <w:t xml:space="preserve">notion </w:t>
      </w:r>
      <w:r w:rsidR="007052E0" w:rsidRPr="007052E0">
        <w:rPr>
          <w:rFonts w:ascii="Times New Roman" w:hAnsi="Times New Roman" w:cs="Times New Roman"/>
        </w:rPr>
        <w:t xml:space="preserve">strongly </w:t>
      </w:r>
      <w:r w:rsidR="004A1A18" w:rsidRPr="007052E0">
        <w:rPr>
          <w:rFonts w:ascii="Times New Roman" w:hAnsi="Times New Roman" w:cs="Times New Roman"/>
        </w:rPr>
        <w:t>resonates</w:t>
      </w:r>
      <w:r w:rsidR="00BE1EE5" w:rsidRPr="007052E0">
        <w:rPr>
          <w:rFonts w:ascii="Times New Roman" w:hAnsi="Times New Roman" w:cs="Times New Roman"/>
        </w:rPr>
        <w:t xml:space="preserve"> </w:t>
      </w:r>
      <w:r w:rsidR="004A1A18" w:rsidRPr="007052E0">
        <w:rPr>
          <w:rFonts w:ascii="Times New Roman" w:hAnsi="Times New Roman" w:cs="Times New Roman"/>
        </w:rPr>
        <w:t xml:space="preserve">with </w:t>
      </w:r>
      <w:r w:rsidR="007052E0" w:rsidRPr="007052E0">
        <w:rPr>
          <w:rFonts w:ascii="Times New Roman" w:hAnsi="Times New Roman" w:cs="Times New Roman"/>
        </w:rPr>
        <w:t xml:space="preserve">one of </w:t>
      </w:r>
      <w:r w:rsidR="006A048F" w:rsidRPr="007052E0">
        <w:rPr>
          <w:rFonts w:ascii="Times New Roman" w:hAnsi="Times New Roman" w:cs="Times New Roman"/>
        </w:rPr>
        <w:t>Walter &amp; Waterhouse</w:t>
      </w:r>
      <w:r w:rsidR="007052E0" w:rsidRPr="007052E0">
        <w:rPr>
          <w:rFonts w:ascii="Times New Roman" w:hAnsi="Times New Roman" w:cs="Times New Roman"/>
        </w:rPr>
        <w:t>’s conclusion</w:t>
      </w:r>
      <w:r w:rsidR="006930A7">
        <w:rPr>
          <w:rFonts w:ascii="Times New Roman" w:hAnsi="Times New Roman" w:cs="Times New Roman"/>
        </w:rPr>
        <w:t>s</w:t>
      </w:r>
      <w:r w:rsidR="007052E0" w:rsidRPr="007052E0">
        <w:rPr>
          <w:rFonts w:ascii="Times New Roman" w:hAnsi="Times New Roman" w:cs="Times New Roman"/>
        </w:rPr>
        <w:t xml:space="preserve"> </w:t>
      </w:r>
      <w:r w:rsidR="00BE1EE5" w:rsidRPr="007052E0">
        <w:rPr>
          <w:rFonts w:ascii="Times New Roman" w:hAnsi="Times New Roman" w:cs="Times New Roman"/>
        </w:rPr>
        <w:t xml:space="preserve">that </w:t>
      </w:r>
      <w:r w:rsidR="006A048F" w:rsidRPr="007052E0">
        <w:rPr>
          <w:rFonts w:ascii="Times New Roman" w:hAnsi="Times New Roman" w:cs="Times New Roman"/>
        </w:rPr>
        <w:t xml:space="preserve">beliefs in reincarnation are difficult to </w:t>
      </w:r>
      <w:r w:rsidR="006D1820" w:rsidRPr="007052E0">
        <w:rPr>
          <w:rFonts w:ascii="Times New Roman" w:hAnsi="Times New Roman" w:cs="Times New Roman"/>
        </w:rPr>
        <w:t xml:space="preserve">capture </w:t>
      </w:r>
      <w:r w:rsidR="004A1A18" w:rsidRPr="007052E0">
        <w:rPr>
          <w:rFonts w:ascii="Times New Roman" w:hAnsi="Times New Roman" w:cs="Times New Roman"/>
        </w:rPr>
        <w:t>via</w:t>
      </w:r>
      <w:r w:rsidR="006D1820" w:rsidRPr="007052E0">
        <w:rPr>
          <w:rFonts w:ascii="Times New Roman" w:hAnsi="Times New Roman" w:cs="Times New Roman"/>
        </w:rPr>
        <w:t xml:space="preserve"> closed-ended questions without providing the context and the explanation.</w:t>
      </w:r>
      <w:r w:rsidR="006D1820" w:rsidRPr="007052E0">
        <w:rPr>
          <w:rStyle w:val="FootnoteReference"/>
          <w:rFonts w:ascii="Times New Roman" w:hAnsi="Times New Roman" w:cs="Times New Roman"/>
        </w:rPr>
        <w:footnoteReference w:id="15"/>
      </w:r>
      <w:r w:rsidR="00BD0FCE" w:rsidRPr="007052E0">
        <w:rPr>
          <w:rFonts w:ascii="Times New Roman" w:hAnsi="Times New Roman" w:cs="Times New Roman"/>
        </w:rPr>
        <w:t xml:space="preserve"> </w:t>
      </w:r>
      <w:r w:rsidR="004A1A18" w:rsidRPr="007052E0">
        <w:rPr>
          <w:rFonts w:ascii="Times New Roman" w:hAnsi="Times New Roman" w:cs="Times New Roman"/>
        </w:rPr>
        <w:t>As if foreseeing the problem, Walter &amp; Waterhouse</w:t>
      </w:r>
      <w:r w:rsidR="00EF5335" w:rsidRPr="007052E0">
        <w:rPr>
          <w:rFonts w:ascii="Times New Roman" w:hAnsi="Times New Roman" w:cs="Times New Roman"/>
        </w:rPr>
        <w:t xml:space="preserve"> </w:t>
      </w:r>
      <w:r w:rsidR="00F21B2F" w:rsidRPr="007052E0">
        <w:rPr>
          <w:rFonts w:ascii="Times New Roman" w:hAnsi="Times New Roman" w:cs="Times New Roman"/>
        </w:rPr>
        <w:t>applied</w:t>
      </w:r>
      <w:r w:rsidR="00975C9A" w:rsidRPr="007052E0">
        <w:rPr>
          <w:rFonts w:ascii="Times New Roman" w:hAnsi="Times New Roman" w:cs="Times New Roman"/>
        </w:rPr>
        <w:t xml:space="preserve"> a mixture of</w:t>
      </w:r>
      <w:r w:rsidR="002A02E7" w:rsidRPr="007052E0">
        <w:rPr>
          <w:rFonts w:ascii="Times New Roman" w:hAnsi="Times New Roman" w:cs="Times New Roman"/>
        </w:rPr>
        <w:t xml:space="preserve"> quantitative and </w:t>
      </w:r>
      <w:r w:rsidR="00975C9A" w:rsidRPr="007052E0">
        <w:rPr>
          <w:rFonts w:ascii="Times New Roman" w:hAnsi="Times New Roman" w:cs="Times New Roman"/>
        </w:rPr>
        <w:t xml:space="preserve">qualitative </w:t>
      </w:r>
      <w:r w:rsidR="0084165C" w:rsidRPr="007052E0">
        <w:rPr>
          <w:rFonts w:ascii="Times New Roman" w:hAnsi="Times New Roman" w:cs="Times New Roman"/>
        </w:rPr>
        <w:t>method</w:t>
      </w:r>
      <w:r w:rsidR="00975C9A" w:rsidRPr="007052E0">
        <w:rPr>
          <w:rFonts w:ascii="Times New Roman" w:hAnsi="Times New Roman" w:cs="Times New Roman"/>
        </w:rPr>
        <w:t>s</w:t>
      </w:r>
      <w:r w:rsidR="00112C70" w:rsidRPr="007052E0">
        <w:rPr>
          <w:rFonts w:ascii="Times New Roman" w:hAnsi="Times New Roman" w:cs="Times New Roman"/>
        </w:rPr>
        <w:t>, adopting both the</w:t>
      </w:r>
      <w:r w:rsidR="006C4EAD" w:rsidRPr="007052E0">
        <w:rPr>
          <w:rFonts w:ascii="Times New Roman" w:hAnsi="Times New Roman" w:cs="Times New Roman"/>
        </w:rPr>
        <w:t xml:space="preserve"> positi</w:t>
      </w:r>
      <w:r w:rsidR="00786BBE" w:rsidRPr="007052E0">
        <w:rPr>
          <w:rFonts w:ascii="Times New Roman" w:hAnsi="Times New Roman" w:cs="Times New Roman"/>
        </w:rPr>
        <w:t>vist</w:t>
      </w:r>
      <w:r w:rsidR="006C4EAD" w:rsidRPr="007052E0">
        <w:rPr>
          <w:rFonts w:ascii="Times New Roman" w:hAnsi="Times New Roman" w:cs="Times New Roman"/>
        </w:rPr>
        <w:t xml:space="preserve"> paradigm of Durkheim and the interpretive </w:t>
      </w:r>
      <w:r w:rsidR="006930A7">
        <w:rPr>
          <w:rFonts w:ascii="Times New Roman" w:hAnsi="Times New Roman" w:cs="Times New Roman"/>
        </w:rPr>
        <w:t xml:space="preserve">paradigm </w:t>
      </w:r>
      <w:r w:rsidR="006C4EAD" w:rsidRPr="007052E0">
        <w:rPr>
          <w:rFonts w:ascii="Times New Roman" w:hAnsi="Times New Roman" w:cs="Times New Roman"/>
        </w:rPr>
        <w:t>of Geertz</w:t>
      </w:r>
      <w:r w:rsidR="00975C9A" w:rsidRPr="007052E0">
        <w:rPr>
          <w:rFonts w:ascii="Times New Roman" w:hAnsi="Times New Roman" w:cs="Times New Roman"/>
        </w:rPr>
        <w:t>.</w:t>
      </w:r>
      <w:r w:rsidR="00637C44">
        <w:rPr>
          <w:rFonts w:ascii="Times New Roman" w:hAnsi="Times New Roman" w:cs="Times New Roman"/>
        </w:rPr>
        <w:t xml:space="preserve"> The methodology of their research is explained in great detail. </w:t>
      </w:r>
      <w:r w:rsidR="00027A28">
        <w:rPr>
          <w:rFonts w:ascii="Times New Roman" w:hAnsi="Times New Roman" w:cs="Times New Roman"/>
        </w:rPr>
        <w:t xml:space="preserve">A hypothesis that </w:t>
      </w:r>
      <w:r w:rsidR="00027A28" w:rsidRPr="00027A28">
        <w:rPr>
          <w:rFonts w:ascii="Times New Roman" w:hAnsi="Times New Roman" w:cs="Times New Roman"/>
        </w:rPr>
        <w:t>the co</w:t>
      </w:r>
      <w:r w:rsidR="00027A28">
        <w:rPr>
          <w:rFonts w:ascii="Times New Roman" w:hAnsi="Times New Roman" w:cs="Times New Roman"/>
        </w:rPr>
        <w:t>n</w:t>
      </w:r>
      <w:r w:rsidR="00027A28" w:rsidRPr="00027A28">
        <w:rPr>
          <w:rFonts w:ascii="Times New Roman" w:hAnsi="Times New Roman" w:cs="Times New Roman"/>
        </w:rPr>
        <w:t>cept of reincarnation has no attachment to religious beliefs and practices</w:t>
      </w:r>
      <w:r w:rsidR="00027A28">
        <w:rPr>
          <w:rFonts w:ascii="Times New Roman" w:hAnsi="Times New Roman" w:cs="Times New Roman"/>
        </w:rPr>
        <w:t xml:space="preserve"> was formulated after a review of data from earlier studies and the European Values Surveys</w:t>
      </w:r>
      <w:r w:rsidR="009D4F47">
        <w:rPr>
          <w:rFonts w:ascii="Times New Roman" w:hAnsi="Times New Roman" w:cs="Times New Roman"/>
        </w:rPr>
        <w:t xml:space="preserve"> between </w:t>
      </w:r>
      <w:r w:rsidR="006930A7">
        <w:rPr>
          <w:rFonts w:ascii="Times New Roman" w:hAnsi="Times New Roman" w:cs="Times New Roman"/>
        </w:rPr>
        <w:t xml:space="preserve">the </w:t>
      </w:r>
      <w:r w:rsidR="009D4F47">
        <w:rPr>
          <w:rFonts w:ascii="Times New Roman" w:hAnsi="Times New Roman" w:cs="Times New Roman"/>
        </w:rPr>
        <w:t>1940s to 1990s</w:t>
      </w:r>
      <w:r w:rsidR="00476E83">
        <w:rPr>
          <w:rFonts w:ascii="Times New Roman" w:hAnsi="Times New Roman" w:cs="Times New Roman"/>
        </w:rPr>
        <w:t>.</w:t>
      </w:r>
      <w:r w:rsidR="00404B61">
        <w:rPr>
          <w:rFonts w:ascii="Times New Roman" w:hAnsi="Times New Roman" w:cs="Times New Roman"/>
        </w:rPr>
        <w:t xml:space="preserve"> </w:t>
      </w:r>
      <w:r w:rsidR="00795445">
        <w:rPr>
          <w:rFonts w:ascii="Times New Roman" w:hAnsi="Times New Roman" w:cs="Times New Roman"/>
        </w:rPr>
        <w:t>Then a small group of interviewees were recruited through informal networks, local advertisement and snowballing</w:t>
      </w:r>
      <w:r w:rsidR="00F64F7E">
        <w:rPr>
          <w:rFonts w:ascii="Times New Roman" w:hAnsi="Times New Roman" w:cs="Times New Roman"/>
        </w:rPr>
        <w:t xml:space="preserve"> in 1997</w:t>
      </w:r>
      <w:r w:rsidR="00795445">
        <w:rPr>
          <w:rFonts w:ascii="Times New Roman" w:hAnsi="Times New Roman" w:cs="Times New Roman"/>
        </w:rPr>
        <w:t>.</w:t>
      </w:r>
      <w:r w:rsidR="00CA1798">
        <w:rPr>
          <w:rFonts w:ascii="Times New Roman" w:hAnsi="Times New Roman" w:cs="Times New Roman"/>
        </w:rPr>
        <w:t xml:space="preserve"> People of Eastern or New Age religion</w:t>
      </w:r>
      <w:r w:rsidR="006930A7">
        <w:rPr>
          <w:rFonts w:ascii="Times New Roman" w:hAnsi="Times New Roman" w:cs="Times New Roman"/>
        </w:rPr>
        <w:t>s</w:t>
      </w:r>
      <w:r w:rsidR="00CA1798">
        <w:rPr>
          <w:rFonts w:ascii="Times New Roman" w:hAnsi="Times New Roman" w:cs="Times New Roman"/>
        </w:rPr>
        <w:t xml:space="preserve"> were purposely excluded from the study</w:t>
      </w:r>
      <w:r w:rsidR="008F41AA">
        <w:rPr>
          <w:rFonts w:ascii="Times New Roman" w:hAnsi="Times New Roman" w:cs="Times New Roman"/>
        </w:rPr>
        <w:t xml:space="preserve"> </w:t>
      </w:r>
      <w:r w:rsidR="00B4565F">
        <w:rPr>
          <w:rFonts w:ascii="Times New Roman" w:hAnsi="Times New Roman" w:cs="Times New Roman"/>
        </w:rPr>
        <w:t>because reincarnation is a core doctrine of th</w:t>
      </w:r>
      <w:r w:rsidR="00637C44">
        <w:rPr>
          <w:rFonts w:ascii="Times New Roman" w:hAnsi="Times New Roman" w:cs="Times New Roman"/>
        </w:rPr>
        <w:t>ose</w:t>
      </w:r>
      <w:r w:rsidR="00B4565F">
        <w:rPr>
          <w:rFonts w:ascii="Times New Roman" w:hAnsi="Times New Roman" w:cs="Times New Roman"/>
        </w:rPr>
        <w:t xml:space="preserve"> religions. </w:t>
      </w:r>
      <w:r w:rsidR="00975C9A">
        <w:rPr>
          <w:rFonts w:ascii="Times New Roman" w:hAnsi="Times New Roman" w:cs="Times New Roman"/>
        </w:rPr>
        <w:t>A</w:t>
      </w:r>
      <w:r w:rsidR="005D5A9F">
        <w:rPr>
          <w:rFonts w:ascii="Times New Roman" w:hAnsi="Times New Roman" w:cs="Times New Roman"/>
        </w:rPr>
        <w:t xml:space="preserve"> local </w:t>
      </w:r>
      <w:r w:rsidR="00975C9A">
        <w:rPr>
          <w:rFonts w:ascii="Times New Roman" w:hAnsi="Times New Roman" w:cs="Times New Roman"/>
        </w:rPr>
        <w:t xml:space="preserve">survey, although not specified, </w:t>
      </w:r>
      <w:r w:rsidR="00404B61">
        <w:rPr>
          <w:rFonts w:ascii="Times New Roman" w:hAnsi="Times New Roman" w:cs="Times New Roman"/>
        </w:rPr>
        <w:t>was used</w:t>
      </w:r>
      <w:r w:rsidR="00975C9A">
        <w:rPr>
          <w:rFonts w:ascii="Times New Roman" w:hAnsi="Times New Roman" w:cs="Times New Roman"/>
        </w:rPr>
        <w:t xml:space="preserve"> to collect </w:t>
      </w:r>
      <w:r w:rsidR="00795445">
        <w:rPr>
          <w:rFonts w:ascii="Times New Roman" w:hAnsi="Times New Roman" w:cs="Times New Roman"/>
        </w:rPr>
        <w:t xml:space="preserve">the </w:t>
      </w:r>
      <w:r w:rsidR="005D5A9F">
        <w:rPr>
          <w:rFonts w:ascii="Times New Roman" w:hAnsi="Times New Roman" w:cs="Times New Roman"/>
        </w:rPr>
        <w:t>interviewee</w:t>
      </w:r>
      <w:r w:rsidR="00975C9A">
        <w:rPr>
          <w:rFonts w:ascii="Times New Roman" w:hAnsi="Times New Roman" w:cs="Times New Roman"/>
        </w:rPr>
        <w:t>s’</w:t>
      </w:r>
      <w:r w:rsidR="0047588E">
        <w:rPr>
          <w:rFonts w:ascii="Times New Roman" w:hAnsi="Times New Roman" w:cs="Times New Roman"/>
        </w:rPr>
        <w:t xml:space="preserve"> </w:t>
      </w:r>
      <w:r w:rsidR="00975C9A">
        <w:rPr>
          <w:rFonts w:ascii="Times New Roman" w:hAnsi="Times New Roman" w:cs="Times New Roman"/>
        </w:rPr>
        <w:t xml:space="preserve">age and occupational data. </w:t>
      </w:r>
      <w:r w:rsidR="00D92228">
        <w:rPr>
          <w:rFonts w:ascii="Times New Roman" w:hAnsi="Times New Roman" w:cs="Times New Roman"/>
        </w:rPr>
        <w:t>I</w:t>
      </w:r>
      <w:r w:rsidR="00812C30">
        <w:rPr>
          <w:rFonts w:ascii="Times New Roman" w:hAnsi="Times New Roman" w:cs="Times New Roman"/>
        </w:rPr>
        <w:t xml:space="preserve">ntensive unstructured interviews </w:t>
      </w:r>
      <w:r w:rsidR="00D92228">
        <w:rPr>
          <w:rFonts w:ascii="Times New Roman" w:hAnsi="Times New Roman" w:cs="Times New Roman"/>
        </w:rPr>
        <w:t xml:space="preserve">were </w:t>
      </w:r>
      <w:r w:rsidR="0047588E">
        <w:rPr>
          <w:rFonts w:ascii="Times New Roman" w:hAnsi="Times New Roman" w:cs="Times New Roman"/>
        </w:rPr>
        <w:t xml:space="preserve">subsequently </w:t>
      </w:r>
      <w:r w:rsidR="00D92228">
        <w:rPr>
          <w:rFonts w:ascii="Times New Roman" w:hAnsi="Times New Roman" w:cs="Times New Roman"/>
        </w:rPr>
        <w:t xml:space="preserve">conducted </w:t>
      </w:r>
      <w:r w:rsidR="00812C30">
        <w:rPr>
          <w:rFonts w:ascii="Times New Roman" w:hAnsi="Times New Roman" w:cs="Times New Roman"/>
        </w:rPr>
        <w:t>among adults</w:t>
      </w:r>
      <w:r w:rsidR="006930A7">
        <w:rPr>
          <w:rFonts w:ascii="Times New Roman" w:hAnsi="Times New Roman" w:cs="Times New Roman"/>
        </w:rPr>
        <w:t>,</w:t>
      </w:r>
      <w:r w:rsidR="00812C30">
        <w:rPr>
          <w:rFonts w:ascii="Times New Roman" w:hAnsi="Times New Roman" w:cs="Times New Roman"/>
        </w:rPr>
        <w:t xml:space="preserve"> and group interviews among schoolchildren</w:t>
      </w:r>
      <w:r w:rsidR="00EF5335">
        <w:rPr>
          <w:rFonts w:ascii="Times New Roman" w:hAnsi="Times New Roman" w:cs="Times New Roman"/>
        </w:rPr>
        <w:t xml:space="preserve">. </w:t>
      </w:r>
      <w:r w:rsidR="00AC1449">
        <w:rPr>
          <w:rFonts w:ascii="Times New Roman" w:hAnsi="Times New Roman" w:cs="Times New Roman"/>
        </w:rPr>
        <w:t xml:space="preserve">The </w:t>
      </w:r>
      <w:r w:rsidR="00110C39">
        <w:rPr>
          <w:rFonts w:ascii="Times New Roman" w:hAnsi="Times New Roman" w:cs="Times New Roman"/>
        </w:rPr>
        <w:t>interview</w:t>
      </w:r>
      <w:r w:rsidR="00AC1449">
        <w:rPr>
          <w:rFonts w:ascii="Times New Roman" w:hAnsi="Times New Roman" w:cs="Times New Roman"/>
        </w:rPr>
        <w:t xml:space="preserve"> data was </w:t>
      </w:r>
      <w:r w:rsidR="003724D6">
        <w:rPr>
          <w:rFonts w:ascii="Times New Roman" w:hAnsi="Times New Roman" w:cs="Times New Roman"/>
        </w:rPr>
        <w:t>interpreted</w:t>
      </w:r>
      <w:r w:rsidR="00AC1449">
        <w:rPr>
          <w:rFonts w:ascii="Times New Roman" w:hAnsi="Times New Roman" w:cs="Times New Roman"/>
        </w:rPr>
        <w:t xml:space="preserve"> jointly by the two authors</w:t>
      </w:r>
      <w:r w:rsidR="006043CE">
        <w:rPr>
          <w:rFonts w:ascii="Times New Roman" w:hAnsi="Times New Roman" w:cs="Times New Roman"/>
        </w:rPr>
        <w:t xml:space="preserve"> </w:t>
      </w:r>
      <w:r w:rsidR="00AC1449">
        <w:rPr>
          <w:rFonts w:ascii="Times New Roman" w:hAnsi="Times New Roman" w:cs="Times New Roman"/>
        </w:rPr>
        <w:t>from religious study and sociology perspectives.</w:t>
      </w:r>
      <w:r w:rsidR="00637C44">
        <w:rPr>
          <w:rFonts w:ascii="Times New Roman" w:hAnsi="Times New Roman" w:cs="Times New Roman"/>
        </w:rPr>
        <w:t xml:space="preserve"> </w:t>
      </w:r>
    </w:p>
    <w:p w14:paraId="2F70D4A4" w14:textId="3F6566B5" w:rsidR="00633B99" w:rsidRDefault="00633B99" w:rsidP="007C4045">
      <w:pPr>
        <w:jc w:val="both"/>
        <w:rPr>
          <w:rFonts w:ascii="Times New Roman" w:hAnsi="Times New Roman" w:cs="Times New Roman"/>
        </w:rPr>
      </w:pPr>
    </w:p>
    <w:p w14:paraId="30220E7D" w14:textId="77777777" w:rsidR="00795445" w:rsidRDefault="00795445" w:rsidP="007C4045">
      <w:pPr>
        <w:jc w:val="both"/>
        <w:rPr>
          <w:rFonts w:ascii="Times New Roman" w:hAnsi="Times New Roman" w:cs="Times New Roman"/>
        </w:rPr>
      </w:pPr>
    </w:p>
    <w:p w14:paraId="451FEA3B" w14:textId="6376CA6B" w:rsidR="00EF5335" w:rsidRPr="002C25F6" w:rsidRDefault="0047588E" w:rsidP="007C4045">
      <w:pPr>
        <w:jc w:val="both"/>
        <w:rPr>
          <w:rFonts w:ascii="Times New Roman" w:hAnsi="Times New Roman" w:cs="Times New Roman"/>
        </w:rPr>
      </w:pPr>
      <w:r>
        <w:rPr>
          <w:rFonts w:ascii="Times New Roman" w:hAnsi="Times New Roman" w:cs="Times New Roman"/>
        </w:rPr>
        <w:t>In contrast, t</w:t>
      </w:r>
      <w:r w:rsidR="003A3806">
        <w:rPr>
          <w:rFonts w:ascii="Times New Roman" w:hAnsi="Times New Roman" w:cs="Times New Roman"/>
        </w:rPr>
        <w:t xml:space="preserve">he approach that Blain </w:t>
      </w:r>
      <w:r w:rsidR="00B7626F">
        <w:rPr>
          <w:rFonts w:ascii="Times New Roman" w:hAnsi="Times New Roman" w:cs="Times New Roman"/>
        </w:rPr>
        <w:t>took</w:t>
      </w:r>
      <w:r w:rsidR="003A3806">
        <w:rPr>
          <w:rFonts w:ascii="Times New Roman" w:hAnsi="Times New Roman" w:cs="Times New Roman"/>
        </w:rPr>
        <w:t xml:space="preserve"> to gather research data is </w:t>
      </w:r>
      <w:r w:rsidR="00B7626F">
        <w:rPr>
          <w:rFonts w:ascii="Times New Roman" w:hAnsi="Times New Roman" w:cs="Times New Roman"/>
        </w:rPr>
        <w:t xml:space="preserve">via </w:t>
      </w:r>
      <w:r>
        <w:rPr>
          <w:rFonts w:ascii="Times New Roman" w:hAnsi="Times New Roman" w:cs="Times New Roman"/>
        </w:rPr>
        <w:t xml:space="preserve">ethnography, which is purely qualitative. Defined by </w:t>
      </w:r>
      <w:proofErr w:type="spellStart"/>
      <w:r w:rsidRPr="0047588E">
        <w:rPr>
          <w:rFonts w:ascii="Times New Roman" w:hAnsi="Times New Roman" w:cs="Times New Roman"/>
        </w:rPr>
        <w:t>Hennink</w:t>
      </w:r>
      <w:proofErr w:type="spellEnd"/>
      <w:r w:rsidRPr="0047588E">
        <w:rPr>
          <w:rFonts w:ascii="Times New Roman" w:hAnsi="Times New Roman" w:cs="Times New Roman"/>
        </w:rPr>
        <w:t xml:space="preserve">, </w:t>
      </w:r>
      <w:proofErr w:type="spellStart"/>
      <w:r w:rsidRPr="0047588E">
        <w:rPr>
          <w:rFonts w:ascii="Times New Roman" w:hAnsi="Times New Roman" w:cs="Times New Roman"/>
        </w:rPr>
        <w:t>Hutter</w:t>
      </w:r>
      <w:proofErr w:type="spellEnd"/>
      <w:r w:rsidRPr="0047588E">
        <w:rPr>
          <w:rFonts w:ascii="Times New Roman" w:hAnsi="Times New Roman" w:cs="Times New Roman"/>
        </w:rPr>
        <w:t xml:space="preserve"> and Bailey</w:t>
      </w:r>
      <w:r w:rsidR="008C6A28">
        <w:rPr>
          <w:rFonts w:ascii="Times New Roman" w:hAnsi="Times New Roman" w:cs="Times New Roman"/>
        </w:rPr>
        <w:t>,</w:t>
      </w:r>
      <w:r w:rsidR="00B7626F">
        <w:rPr>
          <w:rFonts w:ascii="Times New Roman" w:hAnsi="Times New Roman" w:cs="Times New Roman"/>
        </w:rPr>
        <w:t xml:space="preserve"> e</w:t>
      </w:r>
      <w:r w:rsidR="008C6A28">
        <w:rPr>
          <w:rFonts w:ascii="Times New Roman" w:hAnsi="Times New Roman" w:cs="Times New Roman"/>
        </w:rPr>
        <w:t>thnography ‘aims to understand the world from the perspectives of the study participants, often referred as the insider or emic perspective’</w:t>
      </w:r>
      <w:r w:rsidR="00940432">
        <w:rPr>
          <w:rFonts w:ascii="Times New Roman" w:hAnsi="Times New Roman" w:cs="Times New Roman"/>
        </w:rPr>
        <w:t xml:space="preserve">, opposed to the outsider perspective that </w:t>
      </w:r>
      <w:r w:rsidR="002C25F6">
        <w:rPr>
          <w:rFonts w:ascii="Times New Roman" w:hAnsi="Times New Roman" w:cs="Times New Roman"/>
        </w:rPr>
        <w:t xml:space="preserve">the </w:t>
      </w:r>
      <w:r w:rsidR="00940432">
        <w:rPr>
          <w:rFonts w:ascii="Times New Roman" w:hAnsi="Times New Roman" w:cs="Times New Roman"/>
        </w:rPr>
        <w:t>quantitative approach offers</w:t>
      </w:r>
      <w:r w:rsidR="008C6A28">
        <w:rPr>
          <w:rFonts w:ascii="Times New Roman" w:hAnsi="Times New Roman" w:cs="Times New Roman"/>
        </w:rPr>
        <w:t>.</w:t>
      </w:r>
      <w:r>
        <w:rPr>
          <w:rStyle w:val="FootnoteReference"/>
          <w:rFonts w:ascii="Times New Roman" w:hAnsi="Times New Roman" w:cs="Times New Roman"/>
        </w:rPr>
        <w:footnoteReference w:id="16"/>
      </w:r>
      <w:r w:rsidR="008C6A28">
        <w:rPr>
          <w:rFonts w:ascii="Times New Roman" w:hAnsi="Times New Roman" w:cs="Times New Roman"/>
        </w:rPr>
        <w:t xml:space="preserve"> Blain’s active role in the </w:t>
      </w:r>
      <w:r w:rsidR="00021ECF">
        <w:rPr>
          <w:rFonts w:ascii="Times New Roman" w:hAnsi="Times New Roman" w:cs="Times New Roman"/>
        </w:rPr>
        <w:t>reconstructed shamanic</w:t>
      </w:r>
      <w:r w:rsidR="008C6A28">
        <w:rPr>
          <w:rFonts w:ascii="Times New Roman" w:hAnsi="Times New Roman" w:cs="Times New Roman"/>
        </w:rPr>
        <w:t xml:space="preserve"> communit</w:t>
      </w:r>
      <w:r w:rsidR="00021ECF">
        <w:rPr>
          <w:rFonts w:ascii="Times New Roman" w:hAnsi="Times New Roman" w:cs="Times New Roman"/>
        </w:rPr>
        <w:t>ies</w:t>
      </w:r>
      <w:r w:rsidR="008C6A28">
        <w:rPr>
          <w:rFonts w:ascii="Times New Roman" w:hAnsi="Times New Roman" w:cs="Times New Roman"/>
        </w:rPr>
        <w:t xml:space="preserve"> gives her the </w:t>
      </w:r>
      <w:r w:rsidR="00940432">
        <w:rPr>
          <w:rFonts w:ascii="Times New Roman" w:hAnsi="Times New Roman" w:cs="Times New Roman"/>
        </w:rPr>
        <w:t xml:space="preserve">unique </w:t>
      </w:r>
      <w:r w:rsidR="008C6A28">
        <w:rPr>
          <w:rFonts w:ascii="Times New Roman" w:hAnsi="Times New Roman" w:cs="Times New Roman"/>
        </w:rPr>
        <w:t xml:space="preserve">opportunity </w:t>
      </w:r>
      <w:r w:rsidR="00F2579D">
        <w:rPr>
          <w:rFonts w:ascii="Times New Roman" w:hAnsi="Times New Roman" w:cs="Times New Roman"/>
        </w:rPr>
        <w:t>to</w:t>
      </w:r>
      <w:r w:rsidR="008C6A28">
        <w:rPr>
          <w:rFonts w:ascii="Times New Roman" w:hAnsi="Times New Roman" w:cs="Times New Roman"/>
        </w:rPr>
        <w:t xml:space="preserve"> interview and </w:t>
      </w:r>
      <w:r w:rsidR="00B038C4">
        <w:rPr>
          <w:rFonts w:ascii="Times New Roman" w:hAnsi="Times New Roman" w:cs="Times New Roman"/>
        </w:rPr>
        <w:t xml:space="preserve">closely </w:t>
      </w:r>
      <w:r w:rsidR="008C6A28">
        <w:rPr>
          <w:rFonts w:ascii="Times New Roman" w:hAnsi="Times New Roman" w:cs="Times New Roman"/>
        </w:rPr>
        <w:t>observ</w:t>
      </w:r>
      <w:r w:rsidR="00F2579D">
        <w:rPr>
          <w:rFonts w:ascii="Times New Roman" w:hAnsi="Times New Roman" w:cs="Times New Roman"/>
        </w:rPr>
        <w:t xml:space="preserve">e her </w:t>
      </w:r>
      <w:r w:rsidR="00C34678">
        <w:rPr>
          <w:rFonts w:ascii="Times New Roman" w:hAnsi="Times New Roman" w:cs="Times New Roman"/>
        </w:rPr>
        <w:t>participants</w:t>
      </w:r>
      <w:r w:rsidR="007656B9">
        <w:rPr>
          <w:rFonts w:ascii="Times New Roman" w:hAnsi="Times New Roman" w:cs="Times New Roman"/>
        </w:rPr>
        <w:t xml:space="preserve">, </w:t>
      </w:r>
      <w:r w:rsidR="009E5CCD">
        <w:rPr>
          <w:rFonts w:ascii="Times New Roman" w:hAnsi="Times New Roman" w:cs="Times New Roman"/>
        </w:rPr>
        <w:t xml:space="preserve">and </w:t>
      </w:r>
      <w:r w:rsidR="00FD5CEB">
        <w:rPr>
          <w:rFonts w:ascii="Times New Roman" w:hAnsi="Times New Roman" w:cs="Times New Roman"/>
        </w:rPr>
        <w:t>analys</w:t>
      </w:r>
      <w:r w:rsidR="009E5CCD">
        <w:rPr>
          <w:rFonts w:ascii="Times New Roman" w:hAnsi="Times New Roman" w:cs="Times New Roman"/>
        </w:rPr>
        <w:t>e</w:t>
      </w:r>
      <w:r w:rsidR="007656B9">
        <w:rPr>
          <w:rFonts w:ascii="Times New Roman" w:hAnsi="Times New Roman" w:cs="Times New Roman"/>
        </w:rPr>
        <w:t xml:space="preserve"> her own experience</w:t>
      </w:r>
      <w:r w:rsidR="00FD5CEB">
        <w:rPr>
          <w:rFonts w:ascii="Times New Roman" w:hAnsi="Times New Roman" w:cs="Times New Roman"/>
        </w:rPr>
        <w:t>, i.e. autoethnography</w:t>
      </w:r>
      <w:r w:rsidR="00021ECF">
        <w:rPr>
          <w:rFonts w:ascii="Times New Roman" w:hAnsi="Times New Roman" w:cs="Times New Roman"/>
        </w:rPr>
        <w:t>.</w:t>
      </w:r>
      <w:r w:rsidR="007656B9">
        <w:rPr>
          <w:rStyle w:val="FootnoteReference"/>
          <w:rFonts w:ascii="Times New Roman" w:hAnsi="Times New Roman" w:cs="Times New Roman"/>
        </w:rPr>
        <w:footnoteReference w:id="17"/>
      </w:r>
      <w:r w:rsidR="00C34678">
        <w:rPr>
          <w:rFonts w:ascii="Times New Roman" w:hAnsi="Times New Roman" w:cs="Times New Roman"/>
        </w:rPr>
        <w:t xml:space="preserve"> </w:t>
      </w:r>
      <w:r w:rsidR="00B038C4">
        <w:rPr>
          <w:rFonts w:ascii="Times New Roman" w:hAnsi="Times New Roman" w:cs="Times New Roman"/>
        </w:rPr>
        <w:t xml:space="preserve">The paper </w:t>
      </w:r>
      <w:r w:rsidR="00B7626F" w:rsidRPr="00BD138E">
        <w:rPr>
          <w:rFonts w:ascii="Times New Roman" w:hAnsi="Times New Roman" w:cs="Times New Roman"/>
          <w:i/>
          <w:iCs/>
        </w:rPr>
        <w:t xml:space="preserve">Speaking </w:t>
      </w:r>
      <w:proofErr w:type="spellStart"/>
      <w:r w:rsidR="00B7626F" w:rsidRPr="00BD138E">
        <w:rPr>
          <w:rFonts w:ascii="Times New Roman" w:hAnsi="Times New Roman" w:cs="Times New Roman"/>
          <w:i/>
          <w:iCs/>
        </w:rPr>
        <w:t>Shamanistically</w:t>
      </w:r>
      <w:proofErr w:type="spellEnd"/>
      <w:r w:rsidR="00B7626F">
        <w:rPr>
          <w:rFonts w:ascii="Times New Roman" w:hAnsi="Times New Roman" w:cs="Times New Roman"/>
        </w:rPr>
        <w:t xml:space="preserve"> </w:t>
      </w:r>
      <w:r w:rsidR="00BD138E">
        <w:rPr>
          <w:rFonts w:ascii="Times New Roman" w:hAnsi="Times New Roman" w:cs="Times New Roman"/>
        </w:rPr>
        <w:t>contains</w:t>
      </w:r>
      <w:r w:rsidR="000D6125">
        <w:rPr>
          <w:rFonts w:ascii="Times New Roman" w:hAnsi="Times New Roman" w:cs="Times New Roman"/>
        </w:rPr>
        <w:t xml:space="preserve"> three </w:t>
      </w:r>
      <w:r w:rsidR="003A4AC1">
        <w:rPr>
          <w:rFonts w:ascii="Times New Roman" w:hAnsi="Times New Roman" w:cs="Times New Roman"/>
        </w:rPr>
        <w:t>transcribed interviews</w:t>
      </w:r>
      <w:r w:rsidR="000D6125">
        <w:rPr>
          <w:rFonts w:ascii="Times New Roman" w:hAnsi="Times New Roman" w:cs="Times New Roman"/>
        </w:rPr>
        <w:t xml:space="preserve"> of </w:t>
      </w:r>
      <w:proofErr w:type="spellStart"/>
      <w:r w:rsidR="000D6125">
        <w:rPr>
          <w:rFonts w:ascii="Times New Roman" w:hAnsi="Times New Roman" w:cs="Times New Roman"/>
        </w:rPr>
        <w:t>seidr</w:t>
      </w:r>
      <w:proofErr w:type="spellEnd"/>
      <w:r w:rsidR="000D6125">
        <w:rPr>
          <w:rFonts w:ascii="Times New Roman" w:hAnsi="Times New Roman" w:cs="Times New Roman"/>
        </w:rPr>
        <w:t xml:space="preserve"> practitioners </w:t>
      </w:r>
      <w:r w:rsidR="003F1C11">
        <w:rPr>
          <w:rFonts w:ascii="Times New Roman" w:hAnsi="Times New Roman" w:cs="Times New Roman"/>
        </w:rPr>
        <w:t xml:space="preserve">in North America </w:t>
      </w:r>
      <w:r w:rsidR="00FD5CEB">
        <w:rPr>
          <w:rFonts w:ascii="Times New Roman" w:hAnsi="Times New Roman" w:cs="Times New Roman"/>
        </w:rPr>
        <w:t>describing</w:t>
      </w:r>
      <w:r w:rsidR="000D6125">
        <w:rPr>
          <w:rFonts w:ascii="Times New Roman" w:hAnsi="Times New Roman" w:cs="Times New Roman"/>
        </w:rPr>
        <w:t xml:space="preserve"> their journeys into the spirit world</w:t>
      </w:r>
      <w:r w:rsidR="00C104FC">
        <w:rPr>
          <w:rFonts w:ascii="Times New Roman" w:hAnsi="Times New Roman" w:cs="Times New Roman"/>
        </w:rPr>
        <w:t xml:space="preserve">, as well as Blain’s </w:t>
      </w:r>
      <w:r w:rsidR="00940432">
        <w:rPr>
          <w:rFonts w:ascii="Times New Roman" w:hAnsi="Times New Roman" w:cs="Times New Roman"/>
        </w:rPr>
        <w:t xml:space="preserve">self-reflection on her conflicting positions </w:t>
      </w:r>
      <w:r w:rsidR="00FD5CEB">
        <w:rPr>
          <w:rFonts w:ascii="Times New Roman" w:hAnsi="Times New Roman" w:cs="Times New Roman"/>
        </w:rPr>
        <w:t>as</w:t>
      </w:r>
      <w:r w:rsidR="00C104FC">
        <w:rPr>
          <w:rFonts w:ascii="Times New Roman" w:hAnsi="Times New Roman" w:cs="Times New Roman"/>
        </w:rPr>
        <w:t xml:space="preserve"> </w:t>
      </w:r>
      <w:r w:rsidR="00940432">
        <w:rPr>
          <w:rFonts w:ascii="Times New Roman" w:hAnsi="Times New Roman" w:cs="Times New Roman"/>
        </w:rPr>
        <w:t xml:space="preserve">both </w:t>
      </w:r>
      <w:r w:rsidR="00C104FC">
        <w:rPr>
          <w:rFonts w:ascii="Times New Roman" w:hAnsi="Times New Roman" w:cs="Times New Roman"/>
        </w:rPr>
        <w:t xml:space="preserve">an academia and an </w:t>
      </w:r>
      <w:r w:rsidR="00FD5CEB">
        <w:rPr>
          <w:rFonts w:ascii="Times New Roman" w:hAnsi="Times New Roman" w:cs="Times New Roman"/>
        </w:rPr>
        <w:t>insider.</w:t>
      </w:r>
      <w:r w:rsidR="008D43A1">
        <w:rPr>
          <w:rFonts w:ascii="Times New Roman" w:hAnsi="Times New Roman" w:cs="Times New Roman"/>
        </w:rPr>
        <w:t xml:space="preserve"> </w:t>
      </w:r>
      <w:r w:rsidR="00B7626F">
        <w:rPr>
          <w:rFonts w:ascii="Times New Roman" w:hAnsi="Times New Roman" w:cs="Times New Roman"/>
        </w:rPr>
        <w:t xml:space="preserve">Although </w:t>
      </w:r>
      <w:r w:rsidR="00A636B5">
        <w:rPr>
          <w:rFonts w:ascii="Times New Roman" w:hAnsi="Times New Roman" w:cs="Times New Roman"/>
        </w:rPr>
        <w:t>the paper</w:t>
      </w:r>
      <w:r w:rsidR="00EB288F">
        <w:rPr>
          <w:rFonts w:ascii="Times New Roman" w:hAnsi="Times New Roman" w:cs="Times New Roman"/>
        </w:rPr>
        <w:t xml:space="preserve"> provides</w:t>
      </w:r>
      <w:r w:rsidR="00A636B5">
        <w:rPr>
          <w:rFonts w:ascii="Times New Roman" w:hAnsi="Times New Roman" w:cs="Times New Roman"/>
        </w:rPr>
        <w:t xml:space="preserve"> </w:t>
      </w:r>
      <w:r w:rsidR="00821819">
        <w:rPr>
          <w:rFonts w:ascii="Times New Roman" w:hAnsi="Times New Roman" w:cs="Times New Roman"/>
        </w:rPr>
        <w:t>rich insight into the social and cultural context</w:t>
      </w:r>
      <w:r w:rsidR="00A636B5">
        <w:rPr>
          <w:rFonts w:ascii="Times New Roman" w:hAnsi="Times New Roman" w:cs="Times New Roman"/>
        </w:rPr>
        <w:t xml:space="preserve"> of the communities Blain studies, </w:t>
      </w:r>
      <w:r w:rsidR="00B9698B">
        <w:rPr>
          <w:rFonts w:ascii="Times New Roman" w:hAnsi="Times New Roman" w:cs="Times New Roman"/>
        </w:rPr>
        <w:t xml:space="preserve">as well as vivid </w:t>
      </w:r>
      <w:r w:rsidR="002C25F6">
        <w:rPr>
          <w:rFonts w:ascii="Times New Roman" w:hAnsi="Times New Roman" w:cs="Times New Roman"/>
        </w:rPr>
        <w:t>descriptions</w:t>
      </w:r>
      <w:r w:rsidR="00B9698B">
        <w:rPr>
          <w:rFonts w:ascii="Times New Roman" w:hAnsi="Times New Roman" w:cs="Times New Roman"/>
        </w:rPr>
        <w:t xml:space="preserve"> of personal experience, </w:t>
      </w:r>
      <w:r w:rsidR="00021ECF">
        <w:rPr>
          <w:rFonts w:ascii="Times New Roman" w:hAnsi="Times New Roman" w:cs="Times New Roman"/>
        </w:rPr>
        <w:t>it lacks</w:t>
      </w:r>
      <w:r w:rsidR="003F1C11">
        <w:rPr>
          <w:rFonts w:ascii="Times New Roman" w:hAnsi="Times New Roman" w:cs="Times New Roman"/>
        </w:rPr>
        <w:t xml:space="preserve"> </w:t>
      </w:r>
      <w:r w:rsidR="00F64DBC">
        <w:rPr>
          <w:rFonts w:ascii="Times New Roman" w:hAnsi="Times New Roman" w:cs="Times New Roman"/>
        </w:rPr>
        <w:t>methodological details. No information</w:t>
      </w:r>
      <w:r w:rsidR="00021ECF">
        <w:rPr>
          <w:rFonts w:ascii="Times New Roman" w:hAnsi="Times New Roman" w:cs="Times New Roman"/>
        </w:rPr>
        <w:t>, for example,</w:t>
      </w:r>
      <w:r w:rsidR="00F64DBC">
        <w:rPr>
          <w:rFonts w:ascii="Times New Roman" w:hAnsi="Times New Roman" w:cs="Times New Roman"/>
        </w:rPr>
        <w:t xml:space="preserve"> is given about t</w:t>
      </w:r>
      <w:r w:rsidR="008D43A1">
        <w:rPr>
          <w:rFonts w:ascii="Times New Roman" w:hAnsi="Times New Roman" w:cs="Times New Roman"/>
        </w:rPr>
        <w:t xml:space="preserve">he </w:t>
      </w:r>
      <w:r w:rsidR="003F1C11">
        <w:rPr>
          <w:rFonts w:ascii="Times New Roman" w:hAnsi="Times New Roman" w:cs="Times New Roman"/>
        </w:rPr>
        <w:t xml:space="preserve">data collection </w:t>
      </w:r>
      <w:r w:rsidR="008D43A1">
        <w:rPr>
          <w:rFonts w:ascii="Times New Roman" w:hAnsi="Times New Roman" w:cs="Times New Roman"/>
        </w:rPr>
        <w:t>date</w:t>
      </w:r>
      <w:r w:rsidR="001B69F0">
        <w:rPr>
          <w:rFonts w:ascii="Times New Roman" w:hAnsi="Times New Roman" w:cs="Times New Roman"/>
        </w:rPr>
        <w:t xml:space="preserve">, </w:t>
      </w:r>
      <w:r w:rsidR="003F1C11">
        <w:rPr>
          <w:rFonts w:ascii="Times New Roman" w:hAnsi="Times New Roman" w:cs="Times New Roman"/>
        </w:rPr>
        <w:t xml:space="preserve">methods </w:t>
      </w:r>
      <w:r w:rsidR="00F64DBC">
        <w:rPr>
          <w:rFonts w:ascii="Times New Roman" w:hAnsi="Times New Roman" w:cs="Times New Roman"/>
        </w:rPr>
        <w:t>or</w:t>
      </w:r>
      <w:r w:rsidR="003F1C11">
        <w:rPr>
          <w:rFonts w:ascii="Times New Roman" w:hAnsi="Times New Roman" w:cs="Times New Roman"/>
        </w:rPr>
        <w:t xml:space="preserve"> process</w:t>
      </w:r>
      <w:r w:rsidR="00F64DBC">
        <w:rPr>
          <w:rFonts w:ascii="Times New Roman" w:hAnsi="Times New Roman" w:cs="Times New Roman"/>
        </w:rPr>
        <w:t xml:space="preserve">. </w:t>
      </w:r>
      <w:r w:rsidR="00E91A6D">
        <w:rPr>
          <w:rFonts w:ascii="Times New Roman" w:hAnsi="Times New Roman" w:cs="Times New Roman"/>
        </w:rPr>
        <w:t>This shortcoming makes it</w:t>
      </w:r>
      <w:r w:rsidR="006E0299">
        <w:rPr>
          <w:rFonts w:ascii="Times New Roman" w:hAnsi="Times New Roman" w:cs="Times New Roman"/>
        </w:rPr>
        <w:t xml:space="preserve"> challenging for </w:t>
      </w:r>
      <w:r w:rsidR="00A75BA5">
        <w:rPr>
          <w:rFonts w:ascii="Times New Roman" w:hAnsi="Times New Roman" w:cs="Times New Roman"/>
        </w:rPr>
        <w:t xml:space="preserve">future </w:t>
      </w:r>
      <w:r w:rsidR="006E0299">
        <w:rPr>
          <w:rFonts w:ascii="Times New Roman" w:hAnsi="Times New Roman" w:cs="Times New Roman"/>
        </w:rPr>
        <w:t>replicat</w:t>
      </w:r>
      <w:r w:rsidR="00A75BA5">
        <w:rPr>
          <w:rFonts w:ascii="Times New Roman" w:hAnsi="Times New Roman" w:cs="Times New Roman"/>
        </w:rPr>
        <w:t>ion</w:t>
      </w:r>
      <w:r w:rsidR="006E0299">
        <w:rPr>
          <w:rFonts w:ascii="Times New Roman" w:hAnsi="Times New Roman" w:cs="Times New Roman"/>
        </w:rPr>
        <w:t xml:space="preserve"> research or to evaluate the quality of </w:t>
      </w:r>
      <w:r w:rsidR="00A75BA5">
        <w:rPr>
          <w:rFonts w:ascii="Times New Roman" w:hAnsi="Times New Roman" w:cs="Times New Roman"/>
        </w:rPr>
        <w:t>Blain’s</w:t>
      </w:r>
      <w:r w:rsidR="006E0299">
        <w:rPr>
          <w:rFonts w:ascii="Times New Roman" w:hAnsi="Times New Roman" w:cs="Times New Roman"/>
        </w:rPr>
        <w:t xml:space="preserve"> data.</w:t>
      </w:r>
      <w:r w:rsidR="00F64DBC">
        <w:rPr>
          <w:rFonts w:ascii="Times New Roman" w:hAnsi="Times New Roman" w:cs="Times New Roman"/>
        </w:rPr>
        <w:t xml:space="preserve"> Ne</w:t>
      </w:r>
      <w:r w:rsidR="00BD138E">
        <w:rPr>
          <w:rFonts w:ascii="Times New Roman" w:hAnsi="Times New Roman" w:cs="Times New Roman"/>
        </w:rPr>
        <w:t>v</w:t>
      </w:r>
      <w:r w:rsidR="00F64DBC">
        <w:rPr>
          <w:rFonts w:ascii="Times New Roman" w:hAnsi="Times New Roman" w:cs="Times New Roman"/>
        </w:rPr>
        <w:t>ertheless,</w:t>
      </w:r>
      <w:r w:rsidR="00BD138E">
        <w:rPr>
          <w:rFonts w:ascii="Times New Roman" w:hAnsi="Times New Roman" w:cs="Times New Roman"/>
        </w:rPr>
        <w:t xml:space="preserve"> </w:t>
      </w:r>
      <w:r w:rsidR="002C25F6">
        <w:rPr>
          <w:rFonts w:ascii="Times New Roman" w:hAnsi="Times New Roman" w:cs="Times New Roman"/>
        </w:rPr>
        <w:t>since Blain’s paper was originally presented at a conference</w:t>
      </w:r>
      <w:r w:rsidR="008A12D4">
        <w:rPr>
          <w:rFonts w:ascii="Times New Roman" w:hAnsi="Times New Roman" w:cs="Times New Roman"/>
        </w:rPr>
        <w:t xml:space="preserve"> to create dialogues and generate debates among scholars</w:t>
      </w:r>
      <w:r w:rsidR="002C25F6">
        <w:rPr>
          <w:rFonts w:ascii="Times New Roman" w:hAnsi="Times New Roman" w:cs="Times New Roman"/>
        </w:rPr>
        <w:t xml:space="preserve">, </w:t>
      </w:r>
      <w:r w:rsidR="002C25F6" w:rsidRPr="002C25F6">
        <w:rPr>
          <w:rFonts w:ascii="Times New Roman" w:hAnsi="Times New Roman" w:cs="Times New Roman"/>
        </w:rPr>
        <w:t xml:space="preserve">a general summary without methodological details </w:t>
      </w:r>
      <w:r w:rsidR="002C25F6" w:rsidRPr="002C25F6">
        <w:rPr>
          <w:rFonts w:ascii="Times New Roman" w:hAnsi="Times New Roman" w:cs="Times New Roman"/>
        </w:rPr>
        <w:t>may be</w:t>
      </w:r>
      <w:r w:rsidR="002C25F6" w:rsidRPr="002C25F6">
        <w:rPr>
          <w:rFonts w:ascii="Times New Roman" w:hAnsi="Times New Roman" w:cs="Times New Roman"/>
        </w:rPr>
        <w:t xml:space="preserve"> sufficient for this purpose</w:t>
      </w:r>
      <w:r w:rsidR="002C25F6" w:rsidRPr="002C25F6">
        <w:rPr>
          <w:rFonts w:ascii="Times New Roman" w:hAnsi="Times New Roman" w:cs="Times New Roman"/>
        </w:rPr>
        <w:t>.</w:t>
      </w:r>
      <w:r w:rsidR="002C25F6">
        <w:rPr>
          <w:rFonts w:ascii="Times New Roman" w:hAnsi="Times New Roman" w:cs="Times New Roman"/>
        </w:rPr>
        <w:t xml:space="preserve"> </w:t>
      </w:r>
    </w:p>
    <w:p w14:paraId="0811BCF4" w14:textId="7CD1D3F2" w:rsidR="006802F7" w:rsidRDefault="006802F7" w:rsidP="007C4045">
      <w:pPr>
        <w:jc w:val="both"/>
        <w:rPr>
          <w:rFonts w:ascii="Century Gothic" w:hAnsi="Century Gothic"/>
        </w:rPr>
      </w:pPr>
    </w:p>
    <w:p w14:paraId="18BCEDAB" w14:textId="77777777" w:rsidR="002C25F6" w:rsidRDefault="002C25F6" w:rsidP="007C4045">
      <w:pPr>
        <w:jc w:val="both"/>
        <w:rPr>
          <w:rFonts w:ascii="Century Gothic" w:hAnsi="Century Gothic"/>
        </w:rPr>
      </w:pPr>
    </w:p>
    <w:p w14:paraId="7DB0A19A" w14:textId="77777777" w:rsidR="006802F7" w:rsidRPr="00C52F23" w:rsidRDefault="006802F7" w:rsidP="007C4045">
      <w:pPr>
        <w:jc w:val="both"/>
        <w:rPr>
          <w:rFonts w:ascii="Century Gothic" w:hAnsi="Century Gothic"/>
        </w:rPr>
      </w:pPr>
    </w:p>
    <w:p w14:paraId="7E8B82E6" w14:textId="63BDB3F4" w:rsidR="00152AEA" w:rsidRDefault="00152AEA" w:rsidP="007C4045">
      <w:pPr>
        <w:jc w:val="both"/>
        <w:rPr>
          <w:rFonts w:ascii="Century Gothic" w:hAnsi="Century Gothic"/>
        </w:rPr>
      </w:pPr>
      <w:r w:rsidRPr="00C52F23">
        <w:rPr>
          <w:rFonts w:ascii="Century Gothic" w:hAnsi="Century Gothic"/>
        </w:rPr>
        <w:t>ETHICAL CONSIDERATIONS AND REFLEXIVITY</w:t>
      </w:r>
    </w:p>
    <w:p w14:paraId="57C73FC5" w14:textId="113B48C0" w:rsidR="00BE0B53" w:rsidRDefault="00BE0B53" w:rsidP="007C4045">
      <w:pPr>
        <w:jc w:val="both"/>
        <w:rPr>
          <w:rFonts w:ascii="Times New Roman" w:hAnsi="Times New Roman" w:cs="Times New Roman"/>
        </w:rPr>
      </w:pPr>
    </w:p>
    <w:p w14:paraId="445F1C69" w14:textId="6BAD7DC6" w:rsidR="00A2728B" w:rsidRDefault="00F60FC0" w:rsidP="007C4045">
      <w:pPr>
        <w:jc w:val="both"/>
        <w:rPr>
          <w:rFonts w:ascii="Times New Roman" w:hAnsi="Times New Roman" w:cs="Times New Roman"/>
        </w:rPr>
      </w:pPr>
      <w:r>
        <w:rPr>
          <w:rFonts w:ascii="Times New Roman" w:hAnsi="Times New Roman" w:cs="Times New Roman"/>
        </w:rPr>
        <w:t>A</w:t>
      </w:r>
      <w:r w:rsidR="009520AA">
        <w:rPr>
          <w:rFonts w:ascii="Times New Roman" w:hAnsi="Times New Roman" w:cs="Times New Roman"/>
        </w:rPr>
        <w:t xml:space="preserve">ccording to Kathryn Haynes, </w:t>
      </w:r>
      <w:r>
        <w:rPr>
          <w:rFonts w:ascii="Times New Roman" w:hAnsi="Times New Roman" w:cs="Times New Roman"/>
        </w:rPr>
        <w:t xml:space="preserve">reflexivity </w:t>
      </w:r>
      <w:r w:rsidR="009520AA">
        <w:rPr>
          <w:rFonts w:ascii="Times New Roman" w:hAnsi="Times New Roman" w:cs="Times New Roman"/>
        </w:rPr>
        <w:t xml:space="preserve">is an awareness of </w:t>
      </w:r>
      <w:r w:rsidR="00FD69DF">
        <w:rPr>
          <w:rFonts w:ascii="Times New Roman" w:hAnsi="Times New Roman" w:cs="Times New Roman"/>
        </w:rPr>
        <w:t xml:space="preserve">the </w:t>
      </w:r>
      <w:r w:rsidR="009520AA">
        <w:rPr>
          <w:rFonts w:ascii="Times New Roman" w:hAnsi="Times New Roman" w:cs="Times New Roman"/>
        </w:rPr>
        <w:t>mutual influence of the researcher and the object of the</w:t>
      </w:r>
      <w:r>
        <w:rPr>
          <w:rFonts w:ascii="Times New Roman" w:hAnsi="Times New Roman" w:cs="Times New Roman"/>
        </w:rPr>
        <w:t>ir</w:t>
      </w:r>
      <w:r w:rsidR="009520AA">
        <w:rPr>
          <w:rFonts w:ascii="Times New Roman" w:hAnsi="Times New Roman" w:cs="Times New Roman"/>
        </w:rPr>
        <w:t xml:space="preserve"> </w:t>
      </w:r>
      <w:r w:rsidR="00A2728B">
        <w:rPr>
          <w:rFonts w:ascii="Times New Roman" w:hAnsi="Times New Roman" w:cs="Times New Roman"/>
        </w:rPr>
        <w:t xml:space="preserve">qualitative </w:t>
      </w:r>
      <w:r w:rsidR="009520AA">
        <w:rPr>
          <w:rFonts w:ascii="Times New Roman" w:hAnsi="Times New Roman" w:cs="Times New Roman"/>
        </w:rPr>
        <w:t>research.</w:t>
      </w:r>
      <w:r w:rsidR="009520AA">
        <w:rPr>
          <w:rStyle w:val="FootnoteReference"/>
          <w:rFonts w:ascii="Times New Roman" w:hAnsi="Times New Roman" w:cs="Times New Roman"/>
        </w:rPr>
        <w:footnoteReference w:id="18"/>
      </w:r>
      <w:r w:rsidR="007A7C63">
        <w:rPr>
          <w:rFonts w:ascii="Times New Roman" w:hAnsi="Times New Roman" w:cs="Times New Roman"/>
        </w:rPr>
        <w:t xml:space="preserve"> </w:t>
      </w:r>
      <w:r w:rsidR="00A2728B" w:rsidRPr="00462033">
        <w:rPr>
          <w:rFonts w:ascii="Times New Roman" w:hAnsi="Times New Roman" w:cs="Times New Roman"/>
        </w:rPr>
        <w:t xml:space="preserve">The two papers in discussion were written in </w:t>
      </w:r>
      <w:r w:rsidR="00FD69DF">
        <w:rPr>
          <w:rFonts w:ascii="Times New Roman" w:hAnsi="Times New Roman" w:cs="Times New Roman"/>
        </w:rPr>
        <w:t xml:space="preserve">the </w:t>
      </w:r>
      <w:r w:rsidR="00A2728B" w:rsidRPr="00462033">
        <w:rPr>
          <w:rFonts w:ascii="Times New Roman" w:hAnsi="Times New Roman" w:cs="Times New Roman"/>
        </w:rPr>
        <w:t>late 1990s, a time</w:t>
      </w:r>
      <w:r w:rsidR="00833CD9" w:rsidRPr="00462033">
        <w:rPr>
          <w:rFonts w:ascii="Times New Roman" w:hAnsi="Times New Roman" w:cs="Times New Roman"/>
        </w:rPr>
        <w:t>,</w:t>
      </w:r>
      <w:r w:rsidR="00A2728B" w:rsidRPr="00462033">
        <w:rPr>
          <w:rFonts w:ascii="Times New Roman" w:hAnsi="Times New Roman" w:cs="Times New Roman"/>
        </w:rPr>
        <w:t xml:space="preserve"> </w:t>
      </w:r>
      <w:r w:rsidR="00833CD9" w:rsidRPr="00462033">
        <w:rPr>
          <w:rFonts w:ascii="Times New Roman" w:hAnsi="Times New Roman" w:cs="Times New Roman"/>
        </w:rPr>
        <w:t>that</w:t>
      </w:r>
      <w:r w:rsidR="00A2728B" w:rsidRPr="00462033">
        <w:rPr>
          <w:rFonts w:ascii="Times New Roman" w:hAnsi="Times New Roman" w:cs="Times New Roman"/>
        </w:rPr>
        <w:t xml:space="preserve"> Haynes </w:t>
      </w:r>
      <w:r w:rsidR="00400E55" w:rsidRPr="00462033">
        <w:rPr>
          <w:rFonts w:ascii="Times New Roman" w:hAnsi="Times New Roman" w:cs="Times New Roman"/>
        </w:rPr>
        <w:t>argue</w:t>
      </w:r>
      <w:r w:rsidR="00A2728B" w:rsidRPr="00462033">
        <w:rPr>
          <w:rFonts w:ascii="Times New Roman" w:hAnsi="Times New Roman" w:cs="Times New Roman"/>
        </w:rPr>
        <w:t>s</w:t>
      </w:r>
      <w:r w:rsidR="00833CD9" w:rsidRPr="00462033">
        <w:rPr>
          <w:rFonts w:ascii="Times New Roman" w:hAnsi="Times New Roman" w:cs="Times New Roman"/>
        </w:rPr>
        <w:t>,</w:t>
      </w:r>
      <w:r w:rsidR="00A2728B" w:rsidRPr="00462033">
        <w:rPr>
          <w:rFonts w:ascii="Times New Roman" w:hAnsi="Times New Roman" w:cs="Times New Roman"/>
        </w:rPr>
        <w:t xml:space="preserve"> </w:t>
      </w:r>
      <w:r w:rsidR="00833CD9" w:rsidRPr="00462033">
        <w:rPr>
          <w:rFonts w:ascii="Times New Roman" w:hAnsi="Times New Roman" w:cs="Times New Roman"/>
        </w:rPr>
        <w:t>when the</w:t>
      </w:r>
      <w:r w:rsidR="00833CD9">
        <w:rPr>
          <w:rFonts w:ascii="Times New Roman" w:hAnsi="Times New Roman" w:cs="Times New Roman"/>
        </w:rPr>
        <w:t xml:space="preserve"> concept of reflexivity had already existed but had not gone popular. </w:t>
      </w:r>
      <w:r w:rsidR="00833CD9" w:rsidRPr="00462033">
        <w:rPr>
          <w:rStyle w:val="FootnoteReference"/>
          <w:rFonts w:ascii="Times New Roman" w:hAnsi="Times New Roman" w:cs="Times New Roman"/>
        </w:rPr>
        <w:footnoteReference w:id="19"/>
      </w:r>
      <w:r w:rsidR="00400E55">
        <w:rPr>
          <w:rFonts w:ascii="Times New Roman" w:hAnsi="Times New Roman" w:cs="Times New Roman"/>
        </w:rPr>
        <w:t xml:space="preserve"> </w:t>
      </w:r>
      <w:r w:rsidR="00462033" w:rsidRPr="00717F0E">
        <w:rPr>
          <w:rFonts w:ascii="Times New Roman" w:hAnsi="Times New Roman" w:cs="Times New Roman"/>
        </w:rPr>
        <w:t xml:space="preserve">Both papers </w:t>
      </w:r>
      <w:r w:rsidR="005E5B6B">
        <w:rPr>
          <w:rFonts w:ascii="Times New Roman" w:hAnsi="Times New Roman" w:cs="Times New Roman"/>
        </w:rPr>
        <w:t xml:space="preserve">demonstrate an reflexive awareness. </w:t>
      </w:r>
    </w:p>
    <w:p w14:paraId="3A18131E" w14:textId="77777777" w:rsidR="00833CD9" w:rsidRDefault="00833CD9" w:rsidP="002C0593">
      <w:pPr>
        <w:jc w:val="both"/>
        <w:rPr>
          <w:rFonts w:ascii="Times New Roman" w:hAnsi="Times New Roman" w:cs="Times New Roman"/>
        </w:rPr>
      </w:pPr>
    </w:p>
    <w:p w14:paraId="6E60E44E" w14:textId="5E7FA637" w:rsidR="002C0593" w:rsidRPr="00BE0B53" w:rsidRDefault="0087309D" w:rsidP="002C0593">
      <w:pPr>
        <w:jc w:val="both"/>
        <w:rPr>
          <w:rFonts w:ascii="Times New Roman" w:hAnsi="Times New Roman" w:cs="Times New Roman"/>
        </w:rPr>
      </w:pPr>
      <w:r>
        <w:rPr>
          <w:rFonts w:ascii="Times New Roman" w:hAnsi="Times New Roman" w:cs="Times New Roman"/>
        </w:rPr>
        <w:t xml:space="preserve">There are </w:t>
      </w:r>
      <w:r w:rsidR="00AE6901">
        <w:rPr>
          <w:rFonts w:ascii="Times New Roman" w:hAnsi="Times New Roman" w:cs="Times New Roman"/>
        </w:rPr>
        <w:t>several</w:t>
      </w:r>
      <w:r>
        <w:rPr>
          <w:rFonts w:ascii="Times New Roman" w:hAnsi="Times New Roman" w:cs="Times New Roman"/>
        </w:rPr>
        <w:t xml:space="preserve"> methodological</w:t>
      </w:r>
      <w:r w:rsidR="008F71E2">
        <w:rPr>
          <w:rFonts w:ascii="Times New Roman" w:hAnsi="Times New Roman" w:cs="Times New Roman"/>
        </w:rPr>
        <w:t xml:space="preserve">, ethical and </w:t>
      </w:r>
      <w:r w:rsidR="009150E4">
        <w:rPr>
          <w:rFonts w:ascii="Times New Roman" w:hAnsi="Times New Roman" w:cs="Times New Roman"/>
        </w:rPr>
        <w:t>subjective</w:t>
      </w:r>
      <w:r w:rsidR="003362A0">
        <w:rPr>
          <w:rFonts w:ascii="Times New Roman" w:hAnsi="Times New Roman" w:cs="Times New Roman"/>
        </w:rPr>
        <w:t xml:space="preserve"> </w:t>
      </w:r>
      <w:r>
        <w:rPr>
          <w:rFonts w:ascii="Times New Roman" w:hAnsi="Times New Roman" w:cs="Times New Roman"/>
        </w:rPr>
        <w:t>issues regarding Walter &amp; Waterhouse’s research.</w:t>
      </w:r>
      <w:r w:rsidR="002C0593" w:rsidRPr="002C0593">
        <w:rPr>
          <w:rFonts w:ascii="Times New Roman" w:hAnsi="Times New Roman" w:cs="Times New Roman"/>
        </w:rPr>
        <w:t xml:space="preserve"> </w:t>
      </w:r>
      <w:r w:rsidR="002C0593">
        <w:rPr>
          <w:rFonts w:ascii="Times New Roman" w:hAnsi="Times New Roman" w:cs="Times New Roman"/>
        </w:rPr>
        <w:t>Firstly, the sample they took w</w:t>
      </w:r>
      <w:r w:rsidR="00FD69DF">
        <w:rPr>
          <w:rFonts w:ascii="Times New Roman" w:hAnsi="Times New Roman" w:cs="Times New Roman"/>
        </w:rPr>
        <w:t>as</w:t>
      </w:r>
      <w:r w:rsidR="002C0593">
        <w:rPr>
          <w:rFonts w:ascii="Times New Roman" w:hAnsi="Times New Roman" w:cs="Times New Roman"/>
        </w:rPr>
        <w:t xml:space="preserve"> from South West England, a region – based on the statistics from the Office for National Statistics of the same decade – habitats a large </w:t>
      </w:r>
      <w:r w:rsidR="007C6685">
        <w:rPr>
          <w:rFonts w:ascii="Times New Roman" w:hAnsi="Times New Roman" w:cs="Times New Roman"/>
        </w:rPr>
        <w:t xml:space="preserve">atypical </w:t>
      </w:r>
      <w:r w:rsidR="002C0593">
        <w:rPr>
          <w:rFonts w:ascii="Times New Roman" w:hAnsi="Times New Roman" w:cs="Times New Roman"/>
        </w:rPr>
        <w:t>population of minority faiths and beliefs, especially of Paganisms and Spiritualism.</w:t>
      </w:r>
      <w:r w:rsidR="002C0593">
        <w:rPr>
          <w:rStyle w:val="FootnoteReference"/>
          <w:rFonts w:ascii="Times New Roman" w:hAnsi="Times New Roman" w:cs="Times New Roman"/>
        </w:rPr>
        <w:footnoteReference w:id="20"/>
      </w:r>
      <w:r w:rsidR="002C0593">
        <w:rPr>
          <w:rFonts w:ascii="Times New Roman" w:hAnsi="Times New Roman" w:cs="Times New Roman"/>
        </w:rPr>
        <w:t xml:space="preserve"> </w:t>
      </w:r>
      <w:r w:rsidR="00B835B0">
        <w:rPr>
          <w:rFonts w:ascii="Times New Roman" w:hAnsi="Times New Roman" w:cs="Times New Roman"/>
        </w:rPr>
        <w:t xml:space="preserve">Therefore, to claim that the research findings represent the general population of contemporary England is problematic. Secondly, </w:t>
      </w:r>
      <w:r w:rsidR="005A063C">
        <w:rPr>
          <w:rFonts w:ascii="Times New Roman" w:hAnsi="Times New Roman" w:cs="Times New Roman"/>
        </w:rPr>
        <w:t xml:space="preserve">while </w:t>
      </w:r>
      <w:r w:rsidR="00B835B0">
        <w:rPr>
          <w:rFonts w:ascii="Times New Roman" w:hAnsi="Times New Roman" w:cs="Times New Roman"/>
        </w:rPr>
        <w:t xml:space="preserve">the authors are </w:t>
      </w:r>
      <w:r w:rsidR="005A063C">
        <w:rPr>
          <w:rFonts w:ascii="Times New Roman" w:hAnsi="Times New Roman" w:cs="Times New Roman"/>
        </w:rPr>
        <w:t xml:space="preserve">aware of homogeneity and overrepresentations of certain age and social groups, due to their limited recruitment strategy, they insist that their results are in consistency with the EVS data, which is less convincing. In addition, </w:t>
      </w:r>
      <w:r w:rsidR="001F1D7A">
        <w:rPr>
          <w:rFonts w:ascii="Times New Roman" w:hAnsi="Times New Roman" w:cs="Times New Roman"/>
        </w:rPr>
        <w:t xml:space="preserve">when conducting </w:t>
      </w:r>
      <w:r w:rsidR="005A063C">
        <w:rPr>
          <w:rFonts w:ascii="Times New Roman" w:hAnsi="Times New Roman" w:cs="Times New Roman"/>
        </w:rPr>
        <w:t xml:space="preserve">group </w:t>
      </w:r>
      <w:r w:rsidR="001F1D7A">
        <w:rPr>
          <w:rFonts w:ascii="Times New Roman" w:hAnsi="Times New Roman" w:cs="Times New Roman"/>
        </w:rPr>
        <w:t xml:space="preserve">interviews </w:t>
      </w:r>
      <w:r w:rsidR="00711310">
        <w:rPr>
          <w:rFonts w:ascii="Times New Roman" w:hAnsi="Times New Roman" w:cs="Times New Roman"/>
        </w:rPr>
        <w:t>with</w:t>
      </w:r>
      <w:r w:rsidR="001F1D7A">
        <w:rPr>
          <w:rFonts w:ascii="Times New Roman" w:hAnsi="Times New Roman" w:cs="Times New Roman"/>
        </w:rPr>
        <w:t xml:space="preserve"> </w:t>
      </w:r>
      <w:r w:rsidR="0075260E">
        <w:rPr>
          <w:rFonts w:ascii="Times New Roman" w:hAnsi="Times New Roman" w:cs="Times New Roman"/>
        </w:rPr>
        <w:t>school</w:t>
      </w:r>
      <w:r w:rsidR="001F1D7A">
        <w:rPr>
          <w:rFonts w:ascii="Times New Roman" w:hAnsi="Times New Roman" w:cs="Times New Roman"/>
        </w:rPr>
        <w:t xml:space="preserve">children, no </w:t>
      </w:r>
      <w:r w:rsidR="0075260E">
        <w:rPr>
          <w:rFonts w:ascii="Times New Roman" w:hAnsi="Times New Roman" w:cs="Times New Roman"/>
        </w:rPr>
        <w:t>ethical practice</w:t>
      </w:r>
      <w:r w:rsidR="001F1D7A">
        <w:rPr>
          <w:rFonts w:ascii="Times New Roman" w:hAnsi="Times New Roman" w:cs="Times New Roman"/>
        </w:rPr>
        <w:t xml:space="preserve"> was mentioned to eliminate </w:t>
      </w:r>
      <w:r w:rsidR="001F1D7A" w:rsidRPr="001F1D7A">
        <w:rPr>
          <w:rFonts w:ascii="Times New Roman" w:hAnsi="Times New Roman" w:cs="Times New Roman"/>
        </w:rPr>
        <w:t>peer-pressure</w:t>
      </w:r>
      <w:r w:rsidR="0075260E">
        <w:rPr>
          <w:rFonts w:ascii="Times New Roman" w:hAnsi="Times New Roman" w:cs="Times New Roman"/>
        </w:rPr>
        <w:t xml:space="preserve"> or cause of emotional stress and embarrassment</w:t>
      </w:r>
      <w:r w:rsidR="00C43FCB">
        <w:rPr>
          <w:rFonts w:ascii="Times New Roman" w:hAnsi="Times New Roman" w:cs="Times New Roman"/>
        </w:rPr>
        <w:t>, which can influence the accuracy of participants’ answers</w:t>
      </w:r>
      <w:r w:rsidR="003A2314" w:rsidRPr="00233631">
        <w:rPr>
          <w:rFonts w:ascii="Times New Roman" w:hAnsi="Times New Roman" w:cs="Times New Roman"/>
        </w:rPr>
        <w:t>.</w:t>
      </w:r>
      <w:r w:rsidR="003A2314">
        <w:rPr>
          <w:rFonts w:ascii="Times New Roman" w:hAnsi="Times New Roman" w:cs="Times New Roman"/>
        </w:rPr>
        <w:t xml:space="preserve"> </w:t>
      </w:r>
      <w:r w:rsidR="00233631">
        <w:rPr>
          <w:rFonts w:ascii="Times New Roman" w:hAnsi="Times New Roman" w:cs="Times New Roman"/>
        </w:rPr>
        <w:t>In terms of subjectivity,</w:t>
      </w:r>
      <w:r w:rsidR="007C6685">
        <w:rPr>
          <w:rFonts w:ascii="Times New Roman" w:hAnsi="Times New Roman" w:cs="Times New Roman"/>
        </w:rPr>
        <w:t xml:space="preserve"> </w:t>
      </w:r>
      <w:r w:rsidR="002C0593">
        <w:rPr>
          <w:rFonts w:ascii="Times New Roman" w:hAnsi="Times New Roman" w:cs="Times New Roman"/>
        </w:rPr>
        <w:t xml:space="preserve">the authors seem to </w:t>
      </w:r>
      <w:r w:rsidR="003A2314">
        <w:rPr>
          <w:rFonts w:ascii="Times New Roman" w:hAnsi="Times New Roman" w:cs="Times New Roman"/>
        </w:rPr>
        <w:t>hold</w:t>
      </w:r>
      <w:r w:rsidR="002C0593">
        <w:rPr>
          <w:rFonts w:ascii="Times New Roman" w:hAnsi="Times New Roman" w:cs="Times New Roman"/>
        </w:rPr>
        <w:t xml:space="preserve"> bias</w:t>
      </w:r>
      <w:r w:rsidR="003A2314">
        <w:rPr>
          <w:rFonts w:ascii="Times New Roman" w:hAnsi="Times New Roman" w:cs="Times New Roman"/>
        </w:rPr>
        <w:t>es</w:t>
      </w:r>
      <w:r w:rsidR="002C0593">
        <w:rPr>
          <w:rFonts w:ascii="Times New Roman" w:hAnsi="Times New Roman" w:cs="Times New Roman"/>
        </w:rPr>
        <w:t xml:space="preserve"> towards minority faiths and beliefs. </w:t>
      </w:r>
      <w:r w:rsidR="0069492B">
        <w:rPr>
          <w:rFonts w:ascii="Times New Roman" w:hAnsi="Times New Roman" w:cs="Times New Roman"/>
        </w:rPr>
        <w:t>Some use of language,</w:t>
      </w:r>
      <w:r w:rsidR="002C0593">
        <w:rPr>
          <w:rFonts w:ascii="Times New Roman" w:hAnsi="Times New Roman" w:cs="Times New Roman"/>
        </w:rPr>
        <w:t xml:space="preserve"> such as ‘obvious New Agers’ and ‘spiritual superstars’</w:t>
      </w:r>
      <w:r w:rsidR="0069492B">
        <w:rPr>
          <w:rFonts w:ascii="Times New Roman" w:hAnsi="Times New Roman" w:cs="Times New Roman"/>
        </w:rPr>
        <w:t>,</w:t>
      </w:r>
      <w:r w:rsidR="002C0593">
        <w:rPr>
          <w:rFonts w:ascii="Times New Roman" w:hAnsi="Times New Roman" w:cs="Times New Roman"/>
        </w:rPr>
        <w:t xml:space="preserve"> carr</w:t>
      </w:r>
      <w:r w:rsidR="0069492B">
        <w:rPr>
          <w:rFonts w:ascii="Times New Roman" w:hAnsi="Times New Roman" w:cs="Times New Roman"/>
        </w:rPr>
        <w:t>ies</w:t>
      </w:r>
      <w:r w:rsidR="002C0593">
        <w:rPr>
          <w:rFonts w:ascii="Times New Roman" w:hAnsi="Times New Roman" w:cs="Times New Roman"/>
        </w:rPr>
        <w:t xml:space="preserve"> patronising tones. When de</w:t>
      </w:r>
      <w:r w:rsidR="0069492B">
        <w:rPr>
          <w:rFonts w:ascii="Times New Roman" w:hAnsi="Times New Roman" w:cs="Times New Roman"/>
        </w:rPr>
        <w:t>termining</w:t>
      </w:r>
      <w:r w:rsidR="003A2314">
        <w:rPr>
          <w:rFonts w:ascii="Times New Roman" w:hAnsi="Times New Roman" w:cs="Times New Roman"/>
        </w:rPr>
        <w:t xml:space="preserve"> if</w:t>
      </w:r>
      <w:r w:rsidR="002C0593">
        <w:rPr>
          <w:rFonts w:ascii="Times New Roman" w:hAnsi="Times New Roman" w:cs="Times New Roman"/>
        </w:rPr>
        <w:t xml:space="preserve"> a participant is a New Age follower or not, </w:t>
      </w:r>
      <w:r w:rsidR="007B29AA">
        <w:rPr>
          <w:rFonts w:ascii="Times New Roman" w:hAnsi="Times New Roman" w:cs="Times New Roman"/>
        </w:rPr>
        <w:t xml:space="preserve">the </w:t>
      </w:r>
      <w:r w:rsidR="002C0593">
        <w:rPr>
          <w:rFonts w:ascii="Times New Roman" w:hAnsi="Times New Roman" w:cs="Times New Roman"/>
        </w:rPr>
        <w:t>judg</w:t>
      </w:r>
      <w:r w:rsidR="0069492B">
        <w:rPr>
          <w:rFonts w:ascii="Times New Roman" w:hAnsi="Times New Roman" w:cs="Times New Roman"/>
        </w:rPr>
        <w:t>ment was made</w:t>
      </w:r>
      <w:r w:rsidR="00A16DC9">
        <w:rPr>
          <w:rFonts w:ascii="Times New Roman" w:hAnsi="Times New Roman" w:cs="Times New Roman"/>
        </w:rPr>
        <w:t>, according to Walter &amp; Waterhouse,</w:t>
      </w:r>
      <w:r w:rsidR="0069492B">
        <w:rPr>
          <w:rFonts w:ascii="Times New Roman" w:hAnsi="Times New Roman" w:cs="Times New Roman"/>
        </w:rPr>
        <w:t xml:space="preserve"> </w:t>
      </w:r>
      <w:r w:rsidR="002C0593">
        <w:rPr>
          <w:rFonts w:ascii="Times New Roman" w:hAnsi="Times New Roman" w:cs="Times New Roman"/>
        </w:rPr>
        <w:t>‘intuitively’</w:t>
      </w:r>
      <w:r w:rsidR="00A16DC9">
        <w:rPr>
          <w:rFonts w:ascii="Times New Roman" w:hAnsi="Times New Roman" w:cs="Times New Roman"/>
        </w:rPr>
        <w:t>,</w:t>
      </w:r>
      <w:r w:rsidR="002C0593">
        <w:rPr>
          <w:rFonts w:ascii="Times New Roman" w:hAnsi="Times New Roman" w:cs="Times New Roman"/>
        </w:rPr>
        <w:t xml:space="preserve"> </w:t>
      </w:r>
      <w:r w:rsidR="00A16DC9">
        <w:rPr>
          <w:rFonts w:ascii="Times New Roman" w:hAnsi="Times New Roman" w:cs="Times New Roman"/>
        </w:rPr>
        <w:t>by</w:t>
      </w:r>
      <w:r w:rsidR="002C0593">
        <w:rPr>
          <w:rFonts w:ascii="Times New Roman" w:hAnsi="Times New Roman" w:cs="Times New Roman"/>
        </w:rPr>
        <w:t xml:space="preserve"> </w:t>
      </w:r>
      <w:r w:rsidR="008F71E2">
        <w:rPr>
          <w:rFonts w:ascii="Times New Roman" w:hAnsi="Times New Roman" w:cs="Times New Roman"/>
        </w:rPr>
        <w:t>the person</w:t>
      </w:r>
      <w:r w:rsidR="002C0593">
        <w:rPr>
          <w:rFonts w:ascii="Times New Roman" w:hAnsi="Times New Roman" w:cs="Times New Roman"/>
        </w:rPr>
        <w:t>’s appearance and home decoration, which holds zero academic ground</w:t>
      </w:r>
      <w:r w:rsidR="004F393F">
        <w:rPr>
          <w:rFonts w:ascii="Times New Roman" w:hAnsi="Times New Roman" w:cs="Times New Roman"/>
        </w:rPr>
        <w:t xml:space="preserve"> and reinforces stereotypes</w:t>
      </w:r>
      <w:r w:rsidR="002C0593">
        <w:rPr>
          <w:rFonts w:ascii="Times New Roman" w:hAnsi="Times New Roman" w:cs="Times New Roman"/>
        </w:rPr>
        <w:t xml:space="preserve">. </w:t>
      </w:r>
      <w:r w:rsidR="00F151B0">
        <w:rPr>
          <w:rFonts w:ascii="Times New Roman" w:hAnsi="Times New Roman" w:cs="Times New Roman"/>
        </w:rPr>
        <w:t>Moreover,</w:t>
      </w:r>
      <w:r w:rsidR="002C0593">
        <w:rPr>
          <w:rFonts w:ascii="Times New Roman" w:hAnsi="Times New Roman" w:cs="Times New Roman"/>
        </w:rPr>
        <w:t xml:space="preserve"> the exclusion of Hindus, Sikhs and Buddhists from the study is based on a presumption that people </w:t>
      </w:r>
      <w:r w:rsidR="002C0593">
        <w:rPr>
          <w:rFonts w:ascii="Times New Roman" w:hAnsi="Times New Roman" w:cs="Times New Roman"/>
        </w:rPr>
        <w:lastRenderedPageBreak/>
        <w:t>from the</w:t>
      </w:r>
      <w:r w:rsidR="003A2314">
        <w:rPr>
          <w:rFonts w:ascii="Times New Roman" w:hAnsi="Times New Roman" w:cs="Times New Roman"/>
        </w:rPr>
        <w:t xml:space="preserve">se </w:t>
      </w:r>
      <w:r w:rsidR="002C0593">
        <w:rPr>
          <w:rFonts w:ascii="Times New Roman" w:hAnsi="Times New Roman" w:cs="Times New Roman"/>
        </w:rPr>
        <w:t xml:space="preserve">religious groups are all fundamentalists and believe in reincarnation. However, this rationale is </w:t>
      </w:r>
      <w:r w:rsidR="003A2314">
        <w:rPr>
          <w:rFonts w:ascii="Times New Roman" w:hAnsi="Times New Roman" w:cs="Times New Roman"/>
        </w:rPr>
        <w:t>du</w:t>
      </w:r>
      <w:r w:rsidR="002D707C">
        <w:rPr>
          <w:rFonts w:ascii="Times New Roman" w:hAnsi="Times New Roman" w:cs="Times New Roman"/>
        </w:rPr>
        <w:t>bious</w:t>
      </w:r>
      <w:r w:rsidR="006D7EE0">
        <w:rPr>
          <w:rFonts w:ascii="Times New Roman" w:hAnsi="Times New Roman" w:cs="Times New Roman"/>
        </w:rPr>
        <w:t xml:space="preserve"> and not backed by recent research evidence</w:t>
      </w:r>
      <w:r w:rsidR="002C0593">
        <w:rPr>
          <w:rFonts w:ascii="Times New Roman" w:hAnsi="Times New Roman" w:cs="Times New Roman"/>
        </w:rPr>
        <w:t>.</w:t>
      </w:r>
      <w:r w:rsidR="002C0593">
        <w:rPr>
          <w:rStyle w:val="FootnoteReference"/>
          <w:rFonts w:ascii="Times New Roman" w:hAnsi="Times New Roman" w:cs="Times New Roman"/>
        </w:rPr>
        <w:footnoteReference w:id="21"/>
      </w:r>
      <w:r w:rsidR="002C0593">
        <w:rPr>
          <w:rFonts w:ascii="Times New Roman" w:hAnsi="Times New Roman" w:cs="Times New Roman"/>
        </w:rPr>
        <w:t xml:space="preserve"> </w:t>
      </w:r>
    </w:p>
    <w:p w14:paraId="12CFEA6A" w14:textId="3B2EE724" w:rsidR="0087309D" w:rsidRDefault="0087309D" w:rsidP="007C4045">
      <w:pPr>
        <w:jc w:val="both"/>
        <w:rPr>
          <w:rFonts w:ascii="Times New Roman" w:hAnsi="Times New Roman" w:cs="Times New Roman"/>
        </w:rPr>
      </w:pPr>
    </w:p>
    <w:p w14:paraId="49FE8425" w14:textId="2251334C" w:rsidR="00EA54E6" w:rsidRDefault="00D771C9" w:rsidP="007C4045">
      <w:pPr>
        <w:jc w:val="both"/>
        <w:rPr>
          <w:rFonts w:ascii="Times New Roman" w:hAnsi="Times New Roman" w:cs="Times New Roman"/>
        </w:rPr>
      </w:pPr>
      <w:r>
        <w:rPr>
          <w:rFonts w:ascii="Times New Roman" w:hAnsi="Times New Roman" w:cs="Times New Roman"/>
        </w:rPr>
        <w:t xml:space="preserve">In Blain’s paper, reflexivity </w:t>
      </w:r>
      <w:r w:rsidR="00825349">
        <w:rPr>
          <w:rFonts w:ascii="Times New Roman" w:hAnsi="Times New Roman" w:cs="Times New Roman"/>
        </w:rPr>
        <w:t>is integrated into all parts of</w:t>
      </w:r>
      <w:r>
        <w:rPr>
          <w:rFonts w:ascii="Times New Roman" w:hAnsi="Times New Roman" w:cs="Times New Roman"/>
        </w:rPr>
        <w:t xml:space="preserve"> her debate</w:t>
      </w:r>
      <w:r w:rsidR="00BF05B9">
        <w:rPr>
          <w:rFonts w:ascii="Times New Roman" w:hAnsi="Times New Roman" w:cs="Times New Roman"/>
        </w:rPr>
        <w:t xml:space="preserve"> on </w:t>
      </w:r>
      <w:r w:rsidR="00796A7A">
        <w:rPr>
          <w:rFonts w:ascii="Times New Roman" w:hAnsi="Times New Roman" w:cs="Times New Roman"/>
        </w:rPr>
        <w:t xml:space="preserve">the issues of situatedness, </w:t>
      </w:r>
      <w:r w:rsidR="00BF05B9">
        <w:rPr>
          <w:rFonts w:ascii="Times New Roman" w:hAnsi="Times New Roman" w:cs="Times New Roman"/>
        </w:rPr>
        <w:t>oncolog</w:t>
      </w:r>
      <w:r w:rsidR="00796A7A">
        <w:rPr>
          <w:rFonts w:ascii="Times New Roman" w:hAnsi="Times New Roman" w:cs="Times New Roman"/>
        </w:rPr>
        <w:t>y</w:t>
      </w:r>
      <w:r w:rsidR="00BF05B9">
        <w:rPr>
          <w:rFonts w:ascii="Times New Roman" w:hAnsi="Times New Roman" w:cs="Times New Roman"/>
        </w:rPr>
        <w:t>, terminolog</w:t>
      </w:r>
      <w:r w:rsidR="00796A7A">
        <w:rPr>
          <w:rFonts w:ascii="Times New Roman" w:hAnsi="Times New Roman" w:cs="Times New Roman"/>
        </w:rPr>
        <w:t>y</w:t>
      </w:r>
      <w:r w:rsidR="00BF05B9">
        <w:rPr>
          <w:rFonts w:ascii="Times New Roman" w:hAnsi="Times New Roman" w:cs="Times New Roman"/>
        </w:rPr>
        <w:t>, and epistemolog</w:t>
      </w:r>
      <w:r w:rsidR="00796A7A">
        <w:rPr>
          <w:rFonts w:ascii="Times New Roman" w:hAnsi="Times New Roman" w:cs="Times New Roman"/>
        </w:rPr>
        <w:t xml:space="preserve">y </w:t>
      </w:r>
      <w:r w:rsidR="00825349">
        <w:rPr>
          <w:rFonts w:ascii="Times New Roman" w:hAnsi="Times New Roman" w:cs="Times New Roman"/>
        </w:rPr>
        <w:t>of</w:t>
      </w:r>
      <w:r w:rsidR="00796A7A">
        <w:rPr>
          <w:rFonts w:ascii="Times New Roman" w:hAnsi="Times New Roman" w:cs="Times New Roman"/>
        </w:rPr>
        <w:t xml:space="preserve"> ethnography.</w:t>
      </w:r>
      <w:r w:rsidR="00825349">
        <w:rPr>
          <w:rFonts w:ascii="Times New Roman" w:hAnsi="Times New Roman" w:cs="Times New Roman"/>
        </w:rPr>
        <w:t xml:space="preserve"> </w:t>
      </w:r>
      <w:r w:rsidR="00796A7A">
        <w:rPr>
          <w:rFonts w:ascii="Times New Roman" w:hAnsi="Times New Roman" w:cs="Times New Roman"/>
        </w:rPr>
        <w:t xml:space="preserve"> </w:t>
      </w:r>
      <w:r w:rsidR="00825349" w:rsidRPr="00825349">
        <w:rPr>
          <w:rFonts w:ascii="Times New Roman" w:hAnsi="Times New Roman" w:cs="Times New Roman"/>
        </w:rPr>
        <w:t xml:space="preserve">Theoretically, </w:t>
      </w:r>
      <w:r w:rsidR="00825349" w:rsidRPr="00825349">
        <w:rPr>
          <w:rFonts w:ascii="Times New Roman" w:hAnsi="Times New Roman" w:cs="Times New Roman"/>
          <w:i/>
          <w:iCs/>
        </w:rPr>
        <w:t>A Very Private Belief</w:t>
      </w:r>
      <w:r w:rsidR="00825349" w:rsidRPr="00825349">
        <w:rPr>
          <w:rFonts w:ascii="Times New Roman" w:hAnsi="Times New Roman" w:cs="Times New Roman"/>
        </w:rPr>
        <w:t xml:space="preserve"> embraces modernism, while </w:t>
      </w:r>
      <w:r w:rsidR="00825349" w:rsidRPr="00825349">
        <w:rPr>
          <w:rFonts w:ascii="Times New Roman" w:hAnsi="Times New Roman" w:cs="Times New Roman"/>
          <w:i/>
          <w:iCs/>
        </w:rPr>
        <w:t xml:space="preserve">Speaking </w:t>
      </w:r>
      <w:proofErr w:type="spellStart"/>
      <w:r w:rsidR="00825349" w:rsidRPr="00825349">
        <w:rPr>
          <w:rFonts w:ascii="Times New Roman" w:hAnsi="Times New Roman" w:cs="Times New Roman"/>
          <w:i/>
          <w:iCs/>
        </w:rPr>
        <w:t>Shamanistically</w:t>
      </w:r>
      <w:proofErr w:type="spellEnd"/>
      <w:r w:rsidR="00825349" w:rsidRPr="00825349">
        <w:rPr>
          <w:rFonts w:ascii="Times New Roman" w:hAnsi="Times New Roman" w:cs="Times New Roman"/>
        </w:rPr>
        <w:t xml:space="preserve"> is explicitly feminist and postmodernist.</w:t>
      </w:r>
      <w:r w:rsidR="00825349">
        <w:rPr>
          <w:rFonts w:ascii="Times New Roman" w:hAnsi="Times New Roman" w:cs="Times New Roman"/>
        </w:rPr>
        <w:t xml:space="preserve"> </w:t>
      </w:r>
      <w:r w:rsidR="005E2D79">
        <w:rPr>
          <w:rFonts w:ascii="Times New Roman" w:hAnsi="Times New Roman" w:cs="Times New Roman"/>
        </w:rPr>
        <w:t xml:space="preserve">Blain </w:t>
      </w:r>
      <w:r w:rsidR="000509DA">
        <w:rPr>
          <w:rFonts w:ascii="Times New Roman" w:hAnsi="Times New Roman" w:cs="Times New Roman"/>
        </w:rPr>
        <w:t>consciously engages with</w:t>
      </w:r>
      <w:r w:rsidR="005E2D79">
        <w:rPr>
          <w:rFonts w:ascii="Times New Roman" w:hAnsi="Times New Roman" w:cs="Times New Roman"/>
        </w:rPr>
        <w:t xml:space="preserve"> </w:t>
      </w:r>
      <w:r w:rsidR="00417CA7">
        <w:rPr>
          <w:rFonts w:ascii="Times New Roman" w:hAnsi="Times New Roman" w:cs="Times New Roman"/>
        </w:rPr>
        <w:t>her theoretical</w:t>
      </w:r>
      <w:r w:rsidR="005E2D79">
        <w:rPr>
          <w:rFonts w:ascii="Times New Roman" w:hAnsi="Times New Roman" w:cs="Times New Roman"/>
        </w:rPr>
        <w:t xml:space="preserve"> position</w:t>
      </w:r>
      <w:r w:rsidR="000509DA">
        <w:rPr>
          <w:rFonts w:ascii="Times New Roman" w:hAnsi="Times New Roman" w:cs="Times New Roman"/>
        </w:rPr>
        <w:t xml:space="preserve">s, and use them to </w:t>
      </w:r>
      <w:r w:rsidR="004D6EE1">
        <w:rPr>
          <w:rFonts w:ascii="Times New Roman" w:hAnsi="Times New Roman" w:cs="Times New Roman"/>
        </w:rPr>
        <w:t>direct</w:t>
      </w:r>
      <w:r w:rsidR="005E2D79">
        <w:rPr>
          <w:rFonts w:ascii="Times New Roman" w:hAnsi="Times New Roman" w:cs="Times New Roman"/>
        </w:rPr>
        <w:t xml:space="preserve"> her research </w:t>
      </w:r>
      <w:r w:rsidR="000509DA">
        <w:rPr>
          <w:rFonts w:ascii="Times New Roman" w:hAnsi="Times New Roman" w:cs="Times New Roman"/>
        </w:rPr>
        <w:t>in</w:t>
      </w:r>
      <w:r w:rsidR="005E2D79">
        <w:rPr>
          <w:rFonts w:ascii="Times New Roman" w:hAnsi="Times New Roman" w:cs="Times New Roman"/>
        </w:rPr>
        <w:t xml:space="preserve">to </w:t>
      </w:r>
      <w:r w:rsidR="00FD69DF">
        <w:rPr>
          <w:rFonts w:ascii="Times New Roman" w:hAnsi="Times New Roman" w:cs="Times New Roman"/>
        </w:rPr>
        <w:t xml:space="preserve">a </w:t>
      </w:r>
      <w:r w:rsidR="00417CA7">
        <w:rPr>
          <w:rFonts w:ascii="Times New Roman" w:hAnsi="Times New Roman" w:cs="Times New Roman"/>
        </w:rPr>
        <w:t xml:space="preserve">more </w:t>
      </w:r>
      <w:r w:rsidR="005E2D79">
        <w:rPr>
          <w:rFonts w:ascii="Times New Roman" w:hAnsi="Times New Roman" w:cs="Times New Roman"/>
        </w:rPr>
        <w:t xml:space="preserve">female narrative focused </w:t>
      </w:r>
      <w:r w:rsidR="004D6EE1">
        <w:rPr>
          <w:rFonts w:ascii="Times New Roman" w:hAnsi="Times New Roman" w:cs="Times New Roman"/>
        </w:rPr>
        <w:t xml:space="preserve">path </w:t>
      </w:r>
      <w:r w:rsidR="005E2D79">
        <w:rPr>
          <w:rFonts w:ascii="Times New Roman" w:hAnsi="Times New Roman" w:cs="Times New Roman"/>
        </w:rPr>
        <w:t>and</w:t>
      </w:r>
      <w:r w:rsidR="00417CA7">
        <w:rPr>
          <w:rFonts w:ascii="Times New Roman" w:hAnsi="Times New Roman" w:cs="Times New Roman"/>
        </w:rPr>
        <w:t xml:space="preserve"> </w:t>
      </w:r>
      <w:r w:rsidR="000509DA">
        <w:rPr>
          <w:rFonts w:ascii="Times New Roman" w:hAnsi="Times New Roman" w:cs="Times New Roman"/>
        </w:rPr>
        <w:t xml:space="preserve">to </w:t>
      </w:r>
      <w:r w:rsidR="00417CA7">
        <w:rPr>
          <w:rFonts w:ascii="Times New Roman" w:hAnsi="Times New Roman" w:cs="Times New Roman"/>
        </w:rPr>
        <w:t>create new solutions</w:t>
      </w:r>
      <w:r w:rsidR="000509DA">
        <w:rPr>
          <w:rFonts w:ascii="Times New Roman" w:hAnsi="Times New Roman" w:cs="Times New Roman"/>
        </w:rPr>
        <w:t xml:space="preserve"> </w:t>
      </w:r>
      <w:r w:rsidR="000509DA" w:rsidRPr="00AC5D76">
        <w:rPr>
          <w:rFonts w:ascii="Times New Roman" w:hAnsi="Times New Roman" w:cs="Times New Roman"/>
        </w:rPr>
        <w:t>to methodological problems</w:t>
      </w:r>
      <w:r w:rsidR="00482A00" w:rsidRPr="00AC5D76">
        <w:rPr>
          <w:rFonts w:ascii="Times New Roman" w:hAnsi="Times New Roman" w:cs="Times New Roman"/>
        </w:rPr>
        <w:t>,</w:t>
      </w:r>
      <w:r w:rsidR="00AC5D76">
        <w:rPr>
          <w:rFonts w:ascii="Times New Roman" w:hAnsi="Times New Roman" w:cs="Times New Roman"/>
        </w:rPr>
        <w:t xml:space="preserve"> including</w:t>
      </w:r>
      <w:r w:rsidR="00BA2EAA">
        <w:rPr>
          <w:rFonts w:ascii="Times New Roman" w:hAnsi="Times New Roman" w:cs="Times New Roman"/>
        </w:rPr>
        <w:t xml:space="preserve"> creat</w:t>
      </w:r>
      <w:r w:rsidR="00482A00">
        <w:rPr>
          <w:rFonts w:ascii="Times New Roman" w:hAnsi="Times New Roman" w:cs="Times New Roman"/>
        </w:rPr>
        <w:t>ing</w:t>
      </w:r>
      <w:r w:rsidR="00BA2EAA">
        <w:rPr>
          <w:rFonts w:ascii="Times New Roman" w:hAnsi="Times New Roman" w:cs="Times New Roman"/>
        </w:rPr>
        <w:t xml:space="preserve"> </w:t>
      </w:r>
      <w:r w:rsidR="00BA2EAA" w:rsidRPr="00A73A3F">
        <w:rPr>
          <w:rFonts w:ascii="Times New Roman" w:hAnsi="Times New Roman" w:cs="Times New Roman"/>
        </w:rPr>
        <w:t>cultural</w:t>
      </w:r>
      <w:r w:rsidR="009D09BF" w:rsidRPr="00A73A3F">
        <w:rPr>
          <w:rFonts w:ascii="Times New Roman" w:hAnsi="Times New Roman" w:cs="Times New Roman"/>
        </w:rPr>
        <w:t>-</w:t>
      </w:r>
      <w:r w:rsidR="00BA2EAA" w:rsidRPr="00A73A3F">
        <w:rPr>
          <w:rFonts w:ascii="Times New Roman" w:hAnsi="Times New Roman" w:cs="Times New Roman"/>
        </w:rPr>
        <w:t xml:space="preserve">specific </w:t>
      </w:r>
      <w:r w:rsidR="00AC5D76" w:rsidRPr="00A73A3F">
        <w:rPr>
          <w:rFonts w:ascii="Times New Roman" w:hAnsi="Times New Roman" w:cs="Times New Roman"/>
        </w:rPr>
        <w:t>definitions such as ‘spirits’</w:t>
      </w:r>
      <w:r w:rsidR="00EF5582" w:rsidRPr="00A73A3F">
        <w:rPr>
          <w:rFonts w:ascii="Times New Roman" w:hAnsi="Times New Roman" w:cs="Times New Roman"/>
        </w:rPr>
        <w:t>.</w:t>
      </w:r>
      <w:r w:rsidR="00EF5582">
        <w:rPr>
          <w:rFonts w:ascii="Times New Roman" w:hAnsi="Times New Roman" w:cs="Times New Roman"/>
        </w:rPr>
        <w:t xml:space="preserve"> </w:t>
      </w:r>
      <w:r w:rsidR="00631C93" w:rsidRPr="00BE2CB0">
        <w:rPr>
          <w:rFonts w:ascii="Times New Roman" w:hAnsi="Times New Roman" w:cs="Times New Roman"/>
        </w:rPr>
        <w:t xml:space="preserve">Furthermore, </w:t>
      </w:r>
      <w:r w:rsidR="00AC5D76" w:rsidRPr="00BE2CB0">
        <w:rPr>
          <w:rFonts w:ascii="Times New Roman" w:hAnsi="Times New Roman" w:cs="Times New Roman"/>
        </w:rPr>
        <w:t xml:space="preserve">giving the </w:t>
      </w:r>
      <w:r w:rsidR="00BE2CB0" w:rsidRPr="00BE2CB0">
        <w:rPr>
          <w:rFonts w:ascii="Times New Roman" w:hAnsi="Times New Roman" w:cs="Times New Roman"/>
        </w:rPr>
        <w:t>advantage</w:t>
      </w:r>
      <w:r w:rsidR="00AC5D76" w:rsidRPr="00BE2CB0">
        <w:rPr>
          <w:rFonts w:ascii="Times New Roman" w:hAnsi="Times New Roman" w:cs="Times New Roman"/>
        </w:rPr>
        <w:t xml:space="preserve"> of being an insider</w:t>
      </w:r>
      <w:r w:rsidR="00BE2CB0" w:rsidRPr="00BE2CB0">
        <w:rPr>
          <w:rFonts w:ascii="Times New Roman" w:hAnsi="Times New Roman" w:cs="Times New Roman"/>
        </w:rPr>
        <w:t xml:space="preserve">, </w:t>
      </w:r>
      <w:r w:rsidR="00631C93" w:rsidRPr="00BE2CB0">
        <w:rPr>
          <w:rFonts w:ascii="Times New Roman" w:hAnsi="Times New Roman" w:cs="Times New Roman"/>
        </w:rPr>
        <w:t xml:space="preserve">Blain demonstrates great sensitivity </w:t>
      </w:r>
      <w:r w:rsidR="00684072">
        <w:rPr>
          <w:rFonts w:ascii="Times New Roman" w:hAnsi="Times New Roman" w:cs="Times New Roman"/>
        </w:rPr>
        <w:t xml:space="preserve">and understanding </w:t>
      </w:r>
      <w:r w:rsidR="00631C93" w:rsidRPr="00BE2CB0">
        <w:rPr>
          <w:rFonts w:ascii="Times New Roman" w:hAnsi="Times New Roman" w:cs="Times New Roman"/>
        </w:rPr>
        <w:t>towards</w:t>
      </w:r>
      <w:r w:rsidR="00AC5D76" w:rsidRPr="00BE2CB0">
        <w:rPr>
          <w:rFonts w:ascii="Times New Roman" w:hAnsi="Times New Roman" w:cs="Times New Roman"/>
        </w:rPr>
        <w:t xml:space="preserve"> </w:t>
      </w:r>
      <w:r w:rsidR="00684072">
        <w:rPr>
          <w:rFonts w:ascii="Times New Roman" w:hAnsi="Times New Roman" w:cs="Times New Roman"/>
        </w:rPr>
        <w:t xml:space="preserve">the </w:t>
      </w:r>
      <w:r w:rsidR="00AC5D76" w:rsidRPr="00BE2CB0">
        <w:rPr>
          <w:rFonts w:ascii="Times New Roman" w:hAnsi="Times New Roman" w:cs="Times New Roman"/>
        </w:rPr>
        <w:t>ethical concern</w:t>
      </w:r>
      <w:r w:rsidR="00684072">
        <w:rPr>
          <w:rFonts w:ascii="Times New Roman" w:hAnsi="Times New Roman" w:cs="Times New Roman"/>
        </w:rPr>
        <w:t xml:space="preserve"> of damage to the reputation of the researchers. </w:t>
      </w:r>
      <w:r w:rsidR="003D1B78">
        <w:rPr>
          <w:rFonts w:ascii="Times New Roman" w:hAnsi="Times New Roman" w:cs="Times New Roman"/>
        </w:rPr>
        <w:t xml:space="preserve">The major </w:t>
      </w:r>
      <w:r w:rsidR="002824D9">
        <w:rPr>
          <w:rFonts w:ascii="Times New Roman" w:hAnsi="Times New Roman" w:cs="Times New Roman"/>
        </w:rPr>
        <w:t xml:space="preserve">ethical issue </w:t>
      </w:r>
      <w:r w:rsidR="00EF5582">
        <w:rPr>
          <w:rFonts w:ascii="Times New Roman" w:hAnsi="Times New Roman" w:cs="Times New Roman"/>
        </w:rPr>
        <w:t>in Blain’s paper</w:t>
      </w:r>
      <w:r w:rsidR="00587429">
        <w:rPr>
          <w:rFonts w:ascii="Times New Roman" w:hAnsi="Times New Roman" w:cs="Times New Roman"/>
        </w:rPr>
        <w:t>, however,</w:t>
      </w:r>
      <w:r w:rsidR="003D1B78">
        <w:rPr>
          <w:rFonts w:ascii="Times New Roman" w:hAnsi="Times New Roman" w:cs="Times New Roman"/>
        </w:rPr>
        <w:t xml:space="preserve"> </w:t>
      </w:r>
      <w:r w:rsidR="00631C93">
        <w:rPr>
          <w:rFonts w:ascii="Times New Roman" w:hAnsi="Times New Roman" w:cs="Times New Roman"/>
        </w:rPr>
        <w:t>lies in</w:t>
      </w:r>
      <w:r w:rsidR="003D1B78">
        <w:rPr>
          <w:rFonts w:ascii="Times New Roman" w:hAnsi="Times New Roman" w:cs="Times New Roman"/>
        </w:rPr>
        <w:t xml:space="preserve"> </w:t>
      </w:r>
      <w:r w:rsidR="00587429">
        <w:rPr>
          <w:rFonts w:ascii="Times New Roman" w:hAnsi="Times New Roman" w:cs="Times New Roman"/>
        </w:rPr>
        <w:t xml:space="preserve">the lack of </w:t>
      </w:r>
      <w:r w:rsidR="003D1B78">
        <w:rPr>
          <w:rFonts w:ascii="Times New Roman" w:hAnsi="Times New Roman" w:cs="Times New Roman"/>
        </w:rPr>
        <w:t>consent and anonymity</w:t>
      </w:r>
      <w:r w:rsidR="002824D9">
        <w:rPr>
          <w:rFonts w:ascii="Times New Roman" w:hAnsi="Times New Roman" w:cs="Times New Roman"/>
        </w:rPr>
        <w:t xml:space="preserve">. </w:t>
      </w:r>
      <w:r w:rsidR="003D1B78">
        <w:rPr>
          <w:rFonts w:ascii="Times New Roman" w:hAnsi="Times New Roman" w:cs="Times New Roman"/>
        </w:rPr>
        <w:t>T</w:t>
      </w:r>
      <w:r w:rsidR="00BC1540">
        <w:rPr>
          <w:rFonts w:ascii="Times New Roman" w:hAnsi="Times New Roman" w:cs="Times New Roman"/>
        </w:rPr>
        <w:t>here is no clear explanation of how the participants’ data were collected</w:t>
      </w:r>
      <w:r w:rsidR="002824D9">
        <w:rPr>
          <w:rFonts w:ascii="Times New Roman" w:hAnsi="Times New Roman" w:cs="Times New Roman"/>
        </w:rPr>
        <w:t xml:space="preserve"> and</w:t>
      </w:r>
      <w:r w:rsidR="00F36388">
        <w:rPr>
          <w:rFonts w:ascii="Times New Roman" w:hAnsi="Times New Roman" w:cs="Times New Roman"/>
        </w:rPr>
        <w:t xml:space="preserve"> whether informed consent was obtained</w:t>
      </w:r>
      <w:r w:rsidR="00BC1540">
        <w:rPr>
          <w:rFonts w:ascii="Times New Roman" w:hAnsi="Times New Roman" w:cs="Times New Roman"/>
        </w:rPr>
        <w:t>.</w:t>
      </w:r>
      <w:r w:rsidR="00B15778">
        <w:rPr>
          <w:rFonts w:ascii="Times New Roman" w:hAnsi="Times New Roman" w:cs="Times New Roman"/>
        </w:rPr>
        <w:t xml:space="preserve"> P</w:t>
      </w:r>
      <w:r w:rsidR="0026550F">
        <w:rPr>
          <w:rFonts w:ascii="Times New Roman" w:hAnsi="Times New Roman" w:cs="Times New Roman"/>
        </w:rPr>
        <w:t>ersonal</w:t>
      </w:r>
      <w:r w:rsidR="00B15778">
        <w:rPr>
          <w:rFonts w:ascii="Times New Roman" w:hAnsi="Times New Roman" w:cs="Times New Roman"/>
        </w:rPr>
        <w:t xml:space="preserve"> and specific</w:t>
      </w:r>
      <w:r w:rsidR="0026550F">
        <w:rPr>
          <w:rFonts w:ascii="Times New Roman" w:hAnsi="Times New Roman" w:cs="Times New Roman"/>
        </w:rPr>
        <w:t xml:space="preserve"> data</w:t>
      </w:r>
      <w:r w:rsidR="00B15778">
        <w:rPr>
          <w:rFonts w:ascii="Times New Roman" w:hAnsi="Times New Roman" w:cs="Times New Roman"/>
        </w:rPr>
        <w:t>, such as name, religious belief</w:t>
      </w:r>
      <w:r w:rsidR="0026550F">
        <w:rPr>
          <w:rFonts w:ascii="Times New Roman" w:hAnsi="Times New Roman" w:cs="Times New Roman"/>
        </w:rPr>
        <w:t>,</w:t>
      </w:r>
      <w:r w:rsidR="00B15778">
        <w:rPr>
          <w:rFonts w:ascii="Times New Roman" w:hAnsi="Times New Roman" w:cs="Times New Roman"/>
        </w:rPr>
        <w:t xml:space="preserve"> gender,</w:t>
      </w:r>
      <w:r w:rsidR="0026550F">
        <w:rPr>
          <w:rFonts w:ascii="Times New Roman" w:hAnsi="Times New Roman" w:cs="Times New Roman"/>
        </w:rPr>
        <w:t xml:space="preserve"> </w:t>
      </w:r>
      <w:r w:rsidR="001D49F4">
        <w:rPr>
          <w:rFonts w:ascii="Times New Roman" w:hAnsi="Times New Roman" w:cs="Times New Roman"/>
        </w:rPr>
        <w:t xml:space="preserve">sexuality, </w:t>
      </w:r>
      <w:r w:rsidR="00684072">
        <w:rPr>
          <w:rFonts w:ascii="Times New Roman" w:hAnsi="Times New Roman" w:cs="Times New Roman"/>
        </w:rPr>
        <w:t xml:space="preserve">and </w:t>
      </w:r>
      <w:r w:rsidR="00F36388">
        <w:rPr>
          <w:rFonts w:ascii="Times New Roman" w:hAnsi="Times New Roman" w:cs="Times New Roman"/>
        </w:rPr>
        <w:t>location</w:t>
      </w:r>
      <w:r w:rsidR="00B15778">
        <w:rPr>
          <w:rFonts w:ascii="Times New Roman" w:hAnsi="Times New Roman" w:cs="Times New Roman"/>
        </w:rPr>
        <w:t>, is revealed in the paper, which</w:t>
      </w:r>
      <w:r w:rsidR="00C850B2">
        <w:rPr>
          <w:rFonts w:ascii="Times New Roman" w:hAnsi="Times New Roman" w:cs="Times New Roman"/>
        </w:rPr>
        <w:t xml:space="preserve"> </w:t>
      </w:r>
      <w:r w:rsidR="00684072">
        <w:rPr>
          <w:rFonts w:ascii="Times New Roman" w:hAnsi="Times New Roman" w:cs="Times New Roman"/>
        </w:rPr>
        <w:t xml:space="preserve">makes </w:t>
      </w:r>
      <w:r w:rsidR="004D6EE1">
        <w:rPr>
          <w:rFonts w:ascii="Times New Roman" w:hAnsi="Times New Roman" w:cs="Times New Roman"/>
        </w:rPr>
        <w:t xml:space="preserve">the </w:t>
      </w:r>
      <w:r w:rsidR="00684072">
        <w:rPr>
          <w:rFonts w:ascii="Times New Roman" w:hAnsi="Times New Roman" w:cs="Times New Roman"/>
        </w:rPr>
        <w:t xml:space="preserve">individual identifiable, and </w:t>
      </w:r>
      <w:r w:rsidR="00C850B2">
        <w:rPr>
          <w:rFonts w:ascii="Times New Roman" w:hAnsi="Times New Roman" w:cs="Times New Roman"/>
        </w:rPr>
        <w:t>shows little considerations to the anonymity of the participants.</w:t>
      </w:r>
      <w:r w:rsidR="00BC7D61">
        <w:rPr>
          <w:rFonts w:ascii="Times New Roman" w:hAnsi="Times New Roman" w:cs="Times New Roman"/>
        </w:rPr>
        <w:t xml:space="preserve"> </w:t>
      </w:r>
    </w:p>
    <w:p w14:paraId="5885906C" w14:textId="77777777" w:rsidR="00823E0D" w:rsidRDefault="00823E0D" w:rsidP="007C4045">
      <w:pPr>
        <w:jc w:val="both"/>
        <w:rPr>
          <w:rFonts w:ascii="Times New Roman" w:hAnsi="Times New Roman" w:cs="Times New Roman"/>
        </w:rPr>
      </w:pPr>
    </w:p>
    <w:p w14:paraId="732CC1E8" w14:textId="77777777" w:rsidR="00BC1540" w:rsidRPr="00BC1540" w:rsidRDefault="00BC1540" w:rsidP="007C4045">
      <w:pPr>
        <w:jc w:val="both"/>
        <w:rPr>
          <w:rFonts w:ascii="Times New Roman" w:hAnsi="Times New Roman" w:cs="Times New Roman"/>
        </w:rPr>
      </w:pPr>
    </w:p>
    <w:p w14:paraId="56C64CF0" w14:textId="108277D2" w:rsidR="00152AEA" w:rsidRPr="00C52F23" w:rsidRDefault="00152AEA" w:rsidP="007C4045">
      <w:pPr>
        <w:jc w:val="both"/>
        <w:rPr>
          <w:rFonts w:ascii="Century Gothic" w:hAnsi="Century Gothic"/>
        </w:rPr>
      </w:pPr>
    </w:p>
    <w:p w14:paraId="3BB512F7" w14:textId="127C408E" w:rsidR="00152AEA" w:rsidRPr="00C52F23" w:rsidRDefault="00152AEA" w:rsidP="007C4045">
      <w:pPr>
        <w:jc w:val="both"/>
        <w:rPr>
          <w:rFonts w:ascii="Century Gothic" w:hAnsi="Century Gothic"/>
        </w:rPr>
      </w:pPr>
      <w:r w:rsidRPr="00C52F23">
        <w:rPr>
          <w:rFonts w:ascii="Century Gothic" w:hAnsi="Century Gothic"/>
        </w:rPr>
        <w:t>STRUCTURE AND LITERATURE REVIEW</w:t>
      </w:r>
    </w:p>
    <w:p w14:paraId="00D9C9F6" w14:textId="77777777" w:rsidR="00B961A4" w:rsidRPr="00B961A4" w:rsidRDefault="00B961A4" w:rsidP="007C4045">
      <w:pPr>
        <w:jc w:val="both"/>
        <w:rPr>
          <w:rFonts w:ascii="Times New Roman" w:hAnsi="Times New Roman" w:cs="Times New Roman"/>
        </w:rPr>
      </w:pPr>
    </w:p>
    <w:p w14:paraId="79A820F7" w14:textId="7E2E296B" w:rsidR="00182B9B" w:rsidRDefault="00B02772" w:rsidP="007C4045">
      <w:pPr>
        <w:jc w:val="both"/>
        <w:rPr>
          <w:rFonts w:ascii="Times New Roman" w:hAnsi="Times New Roman" w:cs="Times New Roman"/>
        </w:rPr>
      </w:pPr>
      <w:r w:rsidRPr="00B02772">
        <w:rPr>
          <w:rFonts w:ascii="Times New Roman" w:hAnsi="Times New Roman" w:cs="Times New Roman"/>
          <w:i/>
          <w:iCs/>
        </w:rPr>
        <w:t xml:space="preserve">A Very Private Belief </w:t>
      </w:r>
      <w:r>
        <w:rPr>
          <w:rFonts w:ascii="Times New Roman" w:hAnsi="Times New Roman" w:cs="Times New Roman"/>
        </w:rPr>
        <w:t>is written in a</w:t>
      </w:r>
      <w:r w:rsidR="00CE639C">
        <w:rPr>
          <w:rFonts w:ascii="Times New Roman" w:hAnsi="Times New Roman" w:cs="Times New Roman"/>
        </w:rPr>
        <w:t>n academic journal</w:t>
      </w:r>
      <w:r w:rsidR="001946B8">
        <w:rPr>
          <w:rFonts w:ascii="Times New Roman" w:hAnsi="Times New Roman" w:cs="Times New Roman"/>
        </w:rPr>
        <w:t xml:space="preserve"> format, following a research </w:t>
      </w:r>
      <w:r>
        <w:rPr>
          <w:rFonts w:ascii="Times New Roman" w:hAnsi="Times New Roman" w:cs="Times New Roman"/>
        </w:rPr>
        <w:t xml:space="preserve">design style </w:t>
      </w:r>
      <w:r w:rsidR="001946B8">
        <w:rPr>
          <w:rFonts w:ascii="Times New Roman" w:hAnsi="Times New Roman" w:cs="Times New Roman"/>
        </w:rPr>
        <w:t>with</w:t>
      </w:r>
      <w:r w:rsidR="005051AB">
        <w:rPr>
          <w:rFonts w:ascii="Times New Roman" w:hAnsi="Times New Roman" w:cs="Times New Roman"/>
        </w:rPr>
        <w:t xml:space="preserve"> content </w:t>
      </w:r>
      <w:r w:rsidR="00F81928">
        <w:rPr>
          <w:rFonts w:ascii="Times New Roman" w:hAnsi="Times New Roman" w:cs="Times New Roman"/>
        </w:rPr>
        <w:t xml:space="preserve">clearly </w:t>
      </w:r>
      <w:r w:rsidR="005051AB">
        <w:rPr>
          <w:rFonts w:ascii="Times New Roman" w:hAnsi="Times New Roman" w:cs="Times New Roman"/>
        </w:rPr>
        <w:t>sectioned into</w:t>
      </w:r>
      <w:r w:rsidR="001946B8">
        <w:rPr>
          <w:rFonts w:ascii="Times New Roman" w:hAnsi="Times New Roman" w:cs="Times New Roman"/>
        </w:rPr>
        <w:t xml:space="preserve"> </w:t>
      </w:r>
      <w:r w:rsidR="001946B8" w:rsidRPr="005051AB">
        <w:rPr>
          <w:rFonts w:ascii="Times New Roman" w:hAnsi="Times New Roman" w:cs="Times New Roman"/>
        </w:rPr>
        <w:t xml:space="preserve">introduction, method, </w:t>
      </w:r>
      <w:r w:rsidR="00E832A8">
        <w:rPr>
          <w:rFonts w:ascii="Times New Roman" w:hAnsi="Times New Roman" w:cs="Times New Roman"/>
        </w:rPr>
        <w:t>finding</w:t>
      </w:r>
      <w:r w:rsidR="00633095">
        <w:rPr>
          <w:rFonts w:ascii="Times New Roman" w:hAnsi="Times New Roman" w:cs="Times New Roman"/>
        </w:rPr>
        <w:t>s,</w:t>
      </w:r>
      <w:r w:rsidR="001946B8" w:rsidRPr="005051AB">
        <w:rPr>
          <w:rFonts w:ascii="Times New Roman" w:hAnsi="Times New Roman" w:cs="Times New Roman"/>
        </w:rPr>
        <w:t xml:space="preserve"> and conclusion</w:t>
      </w:r>
      <w:r w:rsidR="00FC710F">
        <w:rPr>
          <w:rFonts w:ascii="Times New Roman" w:hAnsi="Times New Roman" w:cs="Times New Roman"/>
        </w:rPr>
        <w:t xml:space="preserve">. </w:t>
      </w:r>
      <w:r w:rsidR="005B04F2">
        <w:rPr>
          <w:rFonts w:ascii="Times New Roman" w:hAnsi="Times New Roman" w:cs="Times New Roman"/>
        </w:rPr>
        <w:t xml:space="preserve">The </w:t>
      </w:r>
      <w:r w:rsidR="00FC710F">
        <w:rPr>
          <w:rFonts w:ascii="Times New Roman" w:hAnsi="Times New Roman" w:cs="Times New Roman"/>
        </w:rPr>
        <w:t xml:space="preserve">thorough </w:t>
      </w:r>
      <w:r w:rsidR="005B04F2">
        <w:rPr>
          <w:rFonts w:ascii="Times New Roman" w:hAnsi="Times New Roman" w:cs="Times New Roman"/>
        </w:rPr>
        <w:t xml:space="preserve">literature review </w:t>
      </w:r>
      <w:r w:rsidR="00FC710F">
        <w:rPr>
          <w:rFonts w:ascii="Times New Roman" w:hAnsi="Times New Roman" w:cs="Times New Roman"/>
        </w:rPr>
        <w:t xml:space="preserve">allows five concepts </w:t>
      </w:r>
      <w:r w:rsidR="00266D89">
        <w:rPr>
          <w:rFonts w:ascii="Times New Roman" w:hAnsi="Times New Roman" w:cs="Times New Roman"/>
        </w:rPr>
        <w:t>to develop</w:t>
      </w:r>
      <w:r w:rsidR="00F81928">
        <w:rPr>
          <w:rFonts w:ascii="Times New Roman" w:hAnsi="Times New Roman" w:cs="Times New Roman"/>
        </w:rPr>
        <w:t xml:space="preserve">, </w:t>
      </w:r>
      <w:r w:rsidR="00363C99" w:rsidRPr="00633095">
        <w:rPr>
          <w:rFonts w:ascii="Times New Roman" w:hAnsi="Times New Roman" w:cs="Times New Roman"/>
        </w:rPr>
        <w:t>namely religious associations, the nature, source</w:t>
      </w:r>
      <w:r w:rsidR="009341E3" w:rsidRPr="00633095">
        <w:rPr>
          <w:rFonts w:ascii="Times New Roman" w:hAnsi="Times New Roman" w:cs="Times New Roman"/>
        </w:rPr>
        <w:t>,</w:t>
      </w:r>
      <w:r w:rsidR="00633095" w:rsidRPr="00633095">
        <w:rPr>
          <w:rFonts w:ascii="Times New Roman" w:hAnsi="Times New Roman" w:cs="Times New Roman"/>
        </w:rPr>
        <w:t xml:space="preserve"> </w:t>
      </w:r>
      <w:r w:rsidR="00363C99" w:rsidRPr="00633095">
        <w:rPr>
          <w:rFonts w:ascii="Times New Roman" w:hAnsi="Times New Roman" w:cs="Times New Roman"/>
        </w:rPr>
        <w:t xml:space="preserve">content </w:t>
      </w:r>
      <w:r w:rsidR="009341E3" w:rsidRPr="00633095">
        <w:rPr>
          <w:rFonts w:ascii="Times New Roman" w:hAnsi="Times New Roman" w:cs="Times New Roman"/>
        </w:rPr>
        <w:t xml:space="preserve">and </w:t>
      </w:r>
      <w:r w:rsidR="00363C99" w:rsidRPr="00633095">
        <w:rPr>
          <w:rFonts w:ascii="Times New Roman" w:hAnsi="Times New Roman" w:cs="Times New Roman"/>
        </w:rPr>
        <w:t>effects</w:t>
      </w:r>
      <w:r w:rsidR="009341E3" w:rsidRPr="00633095">
        <w:rPr>
          <w:rFonts w:ascii="Times New Roman" w:hAnsi="Times New Roman" w:cs="Times New Roman"/>
        </w:rPr>
        <w:t xml:space="preserve"> of </w:t>
      </w:r>
      <w:r w:rsidR="00633095">
        <w:rPr>
          <w:rFonts w:ascii="Times New Roman" w:hAnsi="Times New Roman" w:cs="Times New Roman"/>
        </w:rPr>
        <w:t xml:space="preserve">reincarnation </w:t>
      </w:r>
      <w:r w:rsidR="009341E3" w:rsidRPr="00633095">
        <w:rPr>
          <w:rFonts w:ascii="Times New Roman" w:hAnsi="Times New Roman" w:cs="Times New Roman"/>
        </w:rPr>
        <w:t>belief.</w:t>
      </w:r>
      <w:r w:rsidR="009341E3">
        <w:rPr>
          <w:rFonts w:ascii="Times New Roman" w:hAnsi="Times New Roman" w:cs="Times New Roman"/>
        </w:rPr>
        <w:t xml:space="preserve"> </w:t>
      </w:r>
      <w:r w:rsidR="00A26523" w:rsidRPr="00363C99">
        <w:rPr>
          <w:rFonts w:ascii="Times New Roman" w:hAnsi="Times New Roman" w:cs="Times New Roman"/>
        </w:rPr>
        <w:t>The review of historical data</w:t>
      </w:r>
      <w:r w:rsidR="00626C7F" w:rsidRPr="00363C99">
        <w:rPr>
          <w:rFonts w:ascii="Times New Roman" w:hAnsi="Times New Roman" w:cs="Times New Roman"/>
        </w:rPr>
        <w:t xml:space="preserve"> </w:t>
      </w:r>
      <w:r w:rsidR="00363C99" w:rsidRPr="00363C99">
        <w:rPr>
          <w:rFonts w:ascii="Times New Roman" w:hAnsi="Times New Roman" w:cs="Times New Roman"/>
        </w:rPr>
        <w:t xml:space="preserve">is slightly unbalanced, with a </w:t>
      </w:r>
      <w:r w:rsidR="000C4882" w:rsidRPr="00363C99">
        <w:rPr>
          <w:rFonts w:ascii="Times New Roman" w:hAnsi="Times New Roman" w:cs="Times New Roman"/>
        </w:rPr>
        <w:t>focus on</w:t>
      </w:r>
      <w:r w:rsidR="005B04F2" w:rsidRPr="00363C99">
        <w:rPr>
          <w:rFonts w:ascii="Times New Roman" w:hAnsi="Times New Roman" w:cs="Times New Roman"/>
        </w:rPr>
        <w:t xml:space="preserve"> </w:t>
      </w:r>
      <w:r w:rsidR="00626C7F" w:rsidRPr="00363C99">
        <w:rPr>
          <w:rFonts w:ascii="Times New Roman" w:hAnsi="Times New Roman" w:cs="Times New Roman"/>
        </w:rPr>
        <w:t>the period of</w:t>
      </w:r>
      <w:r w:rsidR="005B04F2" w:rsidRPr="00363C99">
        <w:rPr>
          <w:rFonts w:ascii="Times New Roman" w:hAnsi="Times New Roman" w:cs="Times New Roman"/>
        </w:rPr>
        <w:t xml:space="preserve"> 1980 to 1990</w:t>
      </w:r>
      <w:r w:rsidR="00050799" w:rsidRPr="00363C99">
        <w:rPr>
          <w:rFonts w:ascii="Times New Roman" w:hAnsi="Times New Roman" w:cs="Times New Roman"/>
        </w:rPr>
        <w:t xml:space="preserve">. </w:t>
      </w:r>
      <w:r w:rsidR="00626C7F" w:rsidRPr="003B592F">
        <w:rPr>
          <w:rFonts w:ascii="Times New Roman" w:hAnsi="Times New Roman" w:cs="Times New Roman"/>
        </w:rPr>
        <w:t xml:space="preserve">Some </w:t>
      </w:r>
      <w:r w:rsidR="00050799" w:rsidRPr="003B592F">
        <w:rPr>
          <w:rFonts w:ascii="Times New Roman" w:hAnsi="Times New Roman" w:cs="Times New Roman"/>
        </w:rPr>
        <w:t xml:space="preserve">data </w:t>
      </w:r>
      <w:r w:rsidR="00626C7F" w:rsidRPr="003B592F">
        <w:rPr>
          <w:rFonts w:ascii="Times New Roman" w:hAnsi="Times New Roman" w:cs="Times New Roman"/>
        </w:rPr>
        <w:t>is</w:t>
      </w:r>
      <w:r w:rsidR="00050799" w:rsidRPr="003B592F">
        <w:rPr>
          <w:rFonts w:ascii="Times New Roman" w:hAnsi="Times New Roman" w:cs="Times New Roman"/>
        </w:rPr>
        <w:t xml:space="preserve"> also inconsistent with </w:t>
      </w:r>
      <w:r w:rsidR="00633095" w:rsidRPr="003B592F">
        <w:rPr>
          <w:rFonts w:ascii="Times New Roman" w:hAnsi="Times New Roman" w:cs="Times New Roman"/>
        </w:rPr>
        <w:t>the statement</w:t>
      </w:r>
      <w:r w:rsidR="00050799" w:rsidRPr="003B592F">
        <w:rPr>
          <w:rFonts w:ascii="Times New Roman" w:hAnsi="Times New Roman" w:cs="Times New Roman"/>
        </w:rPr>
        <w:t xml:space="preserve"> that ‘the numbers of westerners interested in reincarnation greatly exceed the numbers of westerners attached to Eastern or New Age religions’.</w:t>
      </w:r>
      <w:r w:rsidR="00633095" w:rsidRPr="003B592F">
        <w:rPr>
          <w:rStyle w:val="FootnoteReference"/>
          <w:rFonts w:ascii="Times New Roman" w:hAnsi="Times New Roman" w:cs="Times New Roman"/>
        </w:rPr>
        <w:footnoteReference w:id="22"/>
      </w:r>
      <w:r w:rsidR="005C0CB2">
        <w:rPr>
          <w:rFonts w:ascii="Times New Roman" w:hAnsi="Times New Roman" w:cs="Times New Roman"/>
        </w:rPr>
        <w:t xml:space="preserve"> The schoolchildren</w:t>
      </w:r>
      <w:r w:rsidR="000906D9">
        <w:rPr>
          <w:rFonts w:ascii="Times New Roman" w:hAnsi="Times New Roman" w:cs="Times New Roman"/>
        </w:rPr>
        <w:t>’s</w:t>
      </w:r>
      <w:r w:rsidR="005C0CB2">
        <w:rPr>
          <w:rFonts w:ascii="Times New Roman" w:hAnsi="Times New Roman" w:cs="Times New Roman"/>
        </w:rPr>
        <w:t xml:space="preserve"> data in </w:t>
      </w:r>
      <w:r w:rsidR="005C0CB2">
        <w:rPr>
          <w:rFonts w:ascii="Times New Roman" w:hAnsi="Times New Roman" w:cs="Times New Roman"/>
        </w:rPr>
        <w:t>Walter &amp; Waterhouse</w:t>
      </w:r>
      <w:r w:rsidR="005C0CB2">
        <w:rPr>
          <w:rFonts w:ascii="Times New Roman" w:hAnsi="Times New Roman" w:cs="Times New Roman"/>
        </w:rPr>
        <w:t xml:space="preserve">’s paper is not well presented, </w:t>
      </w:r>
      <w:r w:rsidR="000906D9">
        <w:rPr>
          <w:rFonts w:ascii="Times New Roman" w:hAnsi="Times New Roman" w:cs="Times New Roman"/>
        </w:rPr>
        <w:t xml:space="preserve">and </w:t>
      </w:r>
      <w:r w:rsidR="005C0CB2">
        <w:rPr>
          <w:rFonts w:ascii="Times New Roman" w:hAnsi="Times New Roman" w:cs="Times New Roman"/>
        </w:rPr>
        <w:t xml:space="preserve">the analysis is not made distinguishable from the adult group. Three </w:t>
      </w:r>
      <w:r w:rsidR="0034434D">
        <w:rPr>
          <w:rFonts w:ascii="Times New Roman" w:hAnsi="Times New Roman" w:cs="Times New Roman"/>
        </w:rPr>
        <w:t>a</w:t>
      </w:r>
      <w:r w:rsidR="00F17F8A">
        <w:rPr>
          <w:rFonts w:ascii="Times New Roman" w:hAnsi="Times New Roman" w:cs="Times New Roman"/>
        </w:rPr>
        <w:t>rticles</w:t>
      </w:r>
      <w:r w:rsidR="005C0CB2">
        <w:rPr>
          <w:rFonts w:ascii="Times New Roman" w:hAnsi="Times New Roman" w:cs="Times New Roman"/>
        </w:rPr>
        <w:t xml:space="preserve"> by the authors</w:t>
      </w:r>
      <w:r w:rsidR="00F17F8A">
        <w:rPr>
          <w:rFonts w:ascii="Times New Roman" w:hAnsi="Times New Roman" w:cs="Times New Roman"/>
        </w:rPr>
        <w:t xml:space="preserve"> that </w:t>
      </w:r>
      <w:r w:rsidR="005C0CB2">
        <w:rPr>
          <w:rFonts w:ascii="Times New Roman" w:hAnsi="Times New Roman" w:cs="Times New Roman"/>
        </w:rPr>
        <w:t xml:space="preserve">may </w:t>
      </w:r>
      <w:r w:rsidR="00F17F8A">
        <w:rPr>
          <w:rFonts w:ascii="Times New Roman" w:hAnsi="Times New Roman" w:cs="Times New Roman"/>
        </w:rPr>
        <w:t xml:space="preserve">contain </w:t>
      </w:r>
      <w:r w:rsidR="00363C99">
        <w:rPr>
          <w:rFonts w:ascii="Times New Roman" w:hAnsi="Times New Roman" w:cs="Times New Roman"/>
        </w:rPr>
        <w:t xml:space="preserve">such </w:t>
      </w:r>
      <w:r w:rsidR="00F17F8A">
        <w:rPr>
          <w:rFonts w:ascii="Times New Roman" w:hAnsi="Times New Roman" w:cs="Times New Roman"/>
        </w:rPr>
        <w:t>detail</w:t>
      </w:r>
      <w:r w:rsidR="00363C99">
        <w:rPr>
          <w:rFonts w:ascii="Times New Roman" w:hAnsi="Times New Roman" w:cs="Times New Roman"/>
        </w:rPr>
        <w:t xml:space="preserve"> </w:t>
      </w:r>
      <w:r w:rsidR="00F17F8A">
        <w:rPr>
          <w:rFonts w:ascii="Times New Roman" w:hAnsi="Times New Roman" w:cs="Times New Roman"/>
        </w:rPr>
        <w:t>are unpublished, which makes access impossible.</w:t>
      </w:r>
      <w:r w:rsidR="00837609">
        <w:rPr>
          <w:rFonts w:ascii="Times New Roman" w:hAnsi="Times New Roman" w:cs="Times New Roman"/>
        </w:rPr>
        <w:t xml:space="preserve"> Some logic of the paper </w:t>
      </w:r>
      <w:r w:rsidR="000906D9">
        <w:rPr>
          <w:rFonts w:ascii="Times New Roman" w:hAnsi="Times New Roman" w:cs="Times New Roman"/>
        </w:rPr>
        <w:t>is</w:t>
      </w:r>
      <w:r w:rsidR="00837609">
        <w:rPr>
          <w:rFonts w:ascii="Times New Roman" w:hAnsi="Times New Roman" w:cs="Times New Roman"/>
        </w:rPr>
        <w:t xml:space="preserve"> also in question. For example, the paper develops a theory that the privatisation of reincarnation beliefs reflects the modern concept of the self, based on participants’ high value of spirit over body</w:t>
      </w:r>
      <w:r w:rsidR="007300FB">
        <w:rPr>
          <w:rFonts w:ascii="Times New Roman" w:hAnsi="Times New Roman" w:cs="Times New Roman"/>
        </w:rPr>
        <w:t xml:space="preserve"> and oversimplified definitions of African</w:t>
      </w:r>
      <w:r w:rsidR="00C65BDA">
        <w:rPr>
          <w:rFonts w:ascii="Times New Roman" w:hAnsi="Times New Roman" w:cs="Times New Roman"/>
        </w:rPr>
        <w:t xml:space="preserve"> pagan beliefs and Buddhist philosophy, which makes the </w:t>
      </w:r>
      <w:r w:rsidR="00620F87">
        <w:rPr>
          <w:rFonts w:ascii="Times New Roman" w:hAnsi="Times New Roman" w:cs="Times New Roman"/>
        </w:rPr>
        <w:t>argument</w:t>
      </w:r>
      <w:r w:rsidR="001E0D3F">
        <w:rPr>
          <w:rFonts w:ascii="Times New Roman" w:hAnsi="Times New Roman" w:cs="Times New Roman"/>
        </w:rPr>
        <w:t xml:space="preserve"> </w:t>
      </w:r>
      <w:r w:rsidR="00C65BDA">
        <w:rPr>
          <w:rFonts w:ascii="Times New Roman" w:hAnsi="Times New Roman" w:cs="Times New Roman"/>
        </w:rPr>
        <w:t xml:space="preserve">less </w:t>
      </w:r>
      <w:r w:rsidR="00620F87">
        <w:rPr>
          <w:rFonts w:ascii="Times New Roman" w:hAnsi="Times New Roman" w:cs="Times New Roman"/>
        </w:rPr>
        <w:t>plausible</w:t>
      </w:r>
      <w:r w:rsidR="00620F87">
        <w:rPr>
          <w:rFonts w:ascii="Times New Roman" w:hAnsi="Times New Roman" w:cs="Times New Roman"/>
        </w:rPr>
        <w:t xml:space="preserve">. </w:t>
      </w:r>
      <w:r w:rsidR="00C65BDA">
        <w:rPr>
          <w:rFonts w:ascii="Times New Roman" w:hAnsi="Times New Roman" w:cs="Times New Roman"/>
        </w:rPr>
        <w:t xml:space="preserve">When identifying the sources of influences to people’s reincarnation beliefs, the </w:t>
      </w:r>
      <w:r w:rsidR="0080075F">
        <w:rPr>
          <w:rFonts w:ascii="Times New Roman" w:hAnsi="Times New Roman" w:cs="Times New Roman"/>
        </w:rPr>
        <w:t>participant</w:t>
      </w:r>
      <w:r w:rsidR="00C65BDA">
        <w:rPr>
          <w:rFonts w:ascii="Times New Roman" w:hAnsi="Times New Roman" w:cs="Times New Roman"/>
        </w:rPr>
        <w:t xml:space="preserve"> who experienced past-life regression</w:t>
      </w:r>
      <w:r w:rsidR="0080075F">
        <w:rPr>
          <w:rFonts w:ascii="Times New Roman" w:hAnsi="Times New Roman" w:cs="Times New Roman"/>
        </w:rPr>
        <w:t xml:space="preserve"> was categorised as having second-hand experiences, rather than as speaking of first hand personal experience. </w:t>
      </w:r>
      <w:r w:rsidR="003B592F" w:rsidRPr="003B592F">
        <w:rPr>
          <w:rFonts w:ascii="Times New Roman" w:hAnsi="Times New Roman" w:cs="Times New Roman"/>
        </w:rPr>
        <w:t>This seems to be a confusion about what is defined as personal</w:t>
      </w:r>
      <w:r w:rsidR="0080075F" w:rsidRPr="003B592F">
        <w:rPr>
          <w:rFonts w:ascii="Times New Roman" w:hAnsi="Times New Roman" w:cs="Times New Roman"/>
        </w:rPr>
        <w:t>.</w:t>
      </w:r>
      <w:r w:rsidR="000012D4">
        <w:rPr>
          <w:rFonts w:ascii="Times New Roman" w:hAnsi="Times New Roman" w:cs="Times New Roman"/>
        </w:rPr>
        <w:t xml:space="preserve"> </w:t>
      </w:r>
      <w:r w:rsidR="00D4228A">
        <w:rPr>
          <w:rFonts w:ascii="Times New Roman" w:hAnsi="Times New Roman" w:cs="Times New Roman"/>
        </w:rPr>
        <w:t>T</w:t>
      </w:r>
      <w:r w:rsidR="00D64743">
        <w:rPr>
          <w:rFonts w:ascii="Times New Roman" w:hAnsi="Times New Roman" w:cs="Times New Roman"/>
        </w:rPr>
        <w:t>he discussion on morality</w:t>
      </w:r>
      <w:r w:rsidR="00D4228A">
        <w:rPr>
          <w:rFonts w:ascii="Times New Roman" w:hAnsi="Times New Roman" w:cs="Times New Roman"/>
        </w:rPr>
        <w:t xml:space="preserve"> is also rushed</w:t>
      </w:r>
      <w:r w:rsidR="00104085">
        <w:rPr>
          <w:rFonts w:ascii="Times New Roman" w:hAnsi="Times New Roman" w:cs="Times New Roman"/>
        </w:rPr>
        <w:t xml:space="preserve"> and lacks transparency</w:t>
      </w:r>
      <w:r w:rsidR="00D4228A">
        <w:rPr>
          <w:rFonts w:ascii="Times New Roman" w:hAnsi="Times New Roman" w:cs="Times New Roman"/>
        </w:rPr>
        <w:t>.</w:t>
      </w:r>
      <w:r w:rsidR="00104085">
        <w:rPr>
          <w:rFonts w:ascii="Times New Roman" w:hAnsi="Times New Roman" w:cs="Times New Roman"/>
        </w:rPr>
        <w:t xml:space="preserve"> </w:t>
      </w:r>
      <w:r w:rsidR="0060450F">
        <w:rPr>
          <w:rFonts w:ascii="Times New Roman" w:hAnsi="Times New Roman" w:cs="Times New Roman"/>
        </w:rPr>
        <w:t xml:space="preserve">Morality, broadly defined by William </w:t>
      </w:r>
      <w:proofErr w:type="spellStart"/>
      <w:r w:rsidR="0060450F">
        <w:rPr>
          <w:rFonts w:ascii="Times New Roman" w:hAnsi="Times New Roman" w:cs="Times New Roman"/>
        </w:rPr>
        <w:t>Frankena</w:t>
      </w:r>
      <w:proofErr w:type="spellEnd"/>
      <w:r w:rsidR="0060450F">
        <w:rPr>
          <w:rFonts w:ascii="Times New Roman" w:hAnsi="Times New Roman" w:cs="Times New Roman"/>
        </w:rPr>
        <w:t>, is a ‘moral action guide’.</w:t>
      </w:r>
      <w:r w:rsidR="0060450F">
        <w:rPr>
          <w:rStyle w:val="FootnoteReference"/>
          <w:rFonts w:ascii="Times New Roman" w:hAnsi="Times New Roman" w:cs="Times New Roman"/>
        </w:rPr>
        <w:footnoteReference w:id="23"/>
      </w:r>
      <w:r w:rsidR="0060450F">
        <w:rPr>
          <w:rFonts w:ascii="Times New Roman" w:hAnsi="Times New Roman" w:cs="Times New Roman"/>
        </w:rPr>
        <w:t xml:space="preserve"> </w:t>
      </w:r>
      <w:r w:rsidR="00104085">
        <w:rPr>
          <w:rFonts w:ascii="Times New Roman" w:hAnsi="Times New Roman" w:cs="Times New Roman"/>
        </w:rPr>
        <w:t>Walter &amp; Waterhouse</w:t>
      </w:r>
      <w:r w:rsidR="00104085">
        <w:rPr>
          <w:rFonts w:ascii="Times New Roman" w:hAnsi="Times New Roman" w:cs="Times New Roman"/>
        </w:rPr>
        <w:t xml:space="preserve"> </w:t>
      </w:r>
      <w:r w:rsidR="008645E4">
        <w:rPr>
          <w:rFonts w:ascii="Times New Roman" w:hAnsi="Times New Roman" w:cs="Times New Roman"/>
        </w:rPr>
        <w:t xml:space="preserve">arrive at a conclusion that </w:t>
      </w:r>
      <w:r w:rsidR="000906D9">
        <w:rPr>
          <w:rFonts w:ascii="Times New Roman" w:hAnsi="Times New Roman" w:cs="Times New Roman"/>
        </w:rPr>
        <w:t xml:space="preserve">the </w:t>
      </w:r>
      <w:r w:rsidR="008645E4">
        <w:rPr>
          <w:rFonts w:ascii="Times New Roman" w:hAnsi="Times New Roman" w:cs="Times New Roman"/>
        </w:rPr>
        <w:t>reincarnation belief has little impact on moral</w:t>
      </w:r>
      <w:r w:rsidR="008645E4">
        <w:rPr>
          <w:rFonts w:ascii="Times New Roman" w:hAnsi="Times New Roman" w:cs="Times New Roman"/>
        </w:rPr>
        <w:t xml:space="preserve">ity, without </w:t>
      </w:r>
      <w:r w:rsidR="0060450F">
        <w:rPr>
          <w:rFonts w:ascii="Times New Roman" w:hAnsi="Times New Roman" w:cs="Times New Roman"/>
        </w:rPr>
        <w:t>specifying how they measure</w:t>
      </w:r>
      <w:r w:rsidR="000012D4">
        <w:rPr>
          <w:rFonts w:ascii="Times New Roman" w:hAnsi="Times New Roman" w:cs="Times New Roman"/>
        </w:rPr>
        <w:t>d</w:t>
      </w:r>
      <w:r w:rsidR="0060450F">
        <w:rPr>
          <w:rFonts w:ascii="Times New Roman" w:hAnsi="Times New Roman" w:cs="Times New Roman"/>
        </w:rPr>
        <w:t xml:space="preserve"> morality</w:t>
      </w:r>
      <w:r w:rsidR="0060450F" w:rsidRPr="00F502AF">
        <w:rPr>
          <w:rFonts w:ascii="Times New Roman" w:hAnsi="Times New Roman" w:cs="Times New Roman"/>
        </w:rPr>
        <w:t xml:space="preserve">. </w:t>
      </w:r>
      <w:r w:rsidR="000012D4" w:rsidRPr="00F502AF">
        <w:rPr>
          <w:rFonts w:ascii="Times New Roman" w:hAnsi="Times New Roman" w:cs="Times New Roman"/>
        </w:rPr>
        <w:t>The behaviour of s</w:t>
      </w:r>
      <w:r w:rsidR="0060450F" w:rsidRPr="00F502AF">
        <w:rPr>
          <w:rFonts w:ascii="Times New Roman" w:hAnsi="Times New Roman" w:cs="Times New Roman"/>
        </w:rPr>
        <w:t>eeking c</w:t>
      </w:r>
      <w:r w:rsidR="0060450F" w:rsidRPr="00F502AF">
        <w:rPr>
          <w:rFonts w:ascii="Times New Roman" w:hAnsi="Times New Roman" w:cs="Times New Roman"/>
        </w:rPr>
        <w:t>omfort in bereavement</w:t>
      </w:r>
      <w:r w:rsidR="0060450F" w:rsidRPr="00F502AF">
        <w:rPr>
          <w:rFonts w:ascii="Times New Roman" w:hAnsi="Times New Roman" w:cs="Times New Roman"/>
        </w:rPr>
        <w:t xml:space="preserve"> is included in the discussion, even </w:t>
      </w:r>
      <w:r w:rsidR="000906D9" w:rsidRPr="00F502AF">
        <w:rPr>
          <w:rFonts w:ascii="Times New Roman" w:hAnsi="Times New Roman" w:cs="Times New Roman"/>
        </w:rPr>
        <w:t xml:space="preserve">though </w:t>
      </w:r>
      <w:r w:rsidR="0060450F" w:rsidRPr="00F502AF">
        <w:rPr>
          <w:rFonts w:ascii="Times New Roman" w:hAnsi="Times New Roman" w:cs="Times New Roman"/>
        </w:rPr>
        <w:t>the behaviour itself has li</w:t>
      </w:r>
      <w:r w:rsidR="00A12579" w:rsidRPr="00F502AF">
        <w:rPr>
          <w:rFonts w:ascii="Times New Roman" w:hAnsi="Times New Roman" w:cs="Times New Roman"/>
        </w:rPr>
        <w:t>ttle to do with morality.</w:t>
      </w:r>
      <w:r w:rsidR="003B1600">
        <w:rPr>
          <w:rFonts w:ascii="Times New Roman" w:hAnsi="Times New Roman" w:cs="Times New Roman"/>
        </w:rPr>
        <w:t xml:space="preserve"> Therefore, the</w:t>
      </w:r>
      <w:r w:rsidR="00837609">
        <w:rPr>
          <w:rFonts w:ascii="Times New Roman" w:hAnsi="Times New Roman" w:cs="Times New Roman"/>
        </w:rPr>
        <w:t xml:space="preserve"> </w:t>
      </w:r>
      <w:r w:rsidR="006E4249">
        <w:rPr>
          <w:rFonts w:ascii="Times New Roman" w:hAnsi="Times New Roman" w:cs="Times New Roman"/>
        </w:rPr>
        <w:t>argument</w:t>
      </w:r>
      <w:r w:rsidR="003B1600">
        <w:rPr>
          <w:rFonts w:ascii="Times New Roman" w:hAnsi="Times New Roman" w:cs="Times New Roman"/>
        </w:rPr>
        <w:t xml:space="preserve"> of morality</w:t>
      </w:r>
      <w:r w:rsidR="001A064E">
        <w:rPr>
          <w:rFonts w:ascii="Times New Roman" w:hAnsi="Times New Roman" w:cs="Times New Roman"/>
        </w:rPr>
        <w:t xml:space="preserve"> </w:t>
      </w:r>
      <w:r w:rsidR="000012D4">
        <w:rPr>
          <w:rFonts w:ascii="Times New Roman" w:hAnsi="Times New Roman" w:cs="Times New Roman"/>
        </w:rPr>
        <w:t>contains little relevant data support</w:t>
      </w:r>
      <w:r w:rsidR="001A064E">
        <w:rPr>
          <w:rFonts w:ascii="Times New Roman" w:hAnsi="Times New Roman" w:cs="Times New Roman"/>
        </w:rPr>
        <w:t xml:space="preserve">. </w:t>
      </w:r>
    </w:p>
    <w:p w14:paraId="6CA2C2AD" w14:textId="77777777" w:rsidR="00182B9B" w:rsidRDefault="00182B9B" w:rsidP="007C4045">
      <w:pPr>
        <w:jc w:val="both"/>
        <w:rPr>
          <w:rFonts w:ascii="Times New Roman" w:hAnsi="Times New Roman" w:cs="Times New Roman"/>
        </w:rPr>
      </w:pPr>
    </w:p>
    <w:p w14:paraId="209146C9" w14:textId="6A840216" w:rsidR="00B02772" w:rsidRPr="00050551" w:rsidRDefault="00182B9B" w:rsidP="007C4045">
      <w:pPr>
        <w:jc w:val="both"/>
        <w:rPr>
          <w:rFonts w:ascii="Times New Roman" w:hAnsi="Times New Roman" w:cs="Times New Roman"/>
        </w:rPr>
      </w:pPr>
      <w:r>
        <w:rPr>
          <w:rFonts w:ascii="Times New Roman" w:hAnsi="Times New Roman" w:cs="Times New Roman"/>
        </w:rPr>
        <w:t xml:space="preserve">In comparison, </w:t>
      </w:r>
      <w:r w:rsidR="00B02772" w:rsidRPr="003A4AC1">
        <w:rPr>
          <w:rFonts w:ascii="Times New Roman" w:hAnsi="Times New Roman" w:cs="Times New Roman"/>
          <w:i/>
          <w:iCs/>
        </w:rPr>
        <w:t xml:space="preserve">Speaking </w:t>
      </w:r>
      <w:proofErr w:type="spellStart"/>
      <w:r w:rsidR="00B02772" w:rsidRPr="003A4AC1">
        <w:rPr>
          <w:rFonts w:ascii="Times New Roman" w:hAnsi="Times New Roman" w:cs="Times New Roman"/>
          <w:i/>
          <w:iCs/>
        </w:rPr>
        <w:t>Shamanistically</w:t>
      </w:r>
      <w:proofErr w:type="spellEnd"/>
      <w:r w:rsidR="00B02772">
        <w:rPr>
          <w:rFonts w:ascii="Times New Roman" w:hAnsi="Times New Roman" w:cs="Times New Roman"/>
        </w:rPr>
        <w:t xml:space="preserve"> </w:t>
      </w:r>
      <w:r>
        <w:rPr>
          <w:rFonts w:ascii="Times New Roman" w:hAnsi="Times New Roman" w:cs="Times New Roman"/>
        </w:rPr>
        <w:t>is written as a summary of a conference talk</w:t>
      </w:r>
      <w:r w:rsidR="00F81D23">
        <w:rPr>
          <w:rFonts w:ascii="Times New Roman" w:hAnsi="Times New Roman" w:cs="Times New Roman"/>
        </w:rPr>
        <w:t>, t</w:t>
      </w:r>
      <w:r w:rsidR="00F81D23">
        <w:rPr>
          <w:rFonts w:ascii="Times New Roman" w:hAnsi="Times New Roman" w:cs="Times New Roman"/>
        </w:rPr>
        <w:t>he content of which is divided into four sections, each with a title like a book chapter</w:t>
      </w:r>
      <w:r w:rsidR="00F81D23">
        <w:rPr>
          <w:rFonts w:ascii="Times New Roman" w:hAnsi="Times New Roman" w:cs="Times New Roman"/>
        </w:rPr>
        <w:t xml:space="preserve"> or a </w:t>
      </w:r>
      <w:r w:rsidR="00F81D23">
        <w:rPr>
          <w:rFonts w:ascii="Times New Roman" w:hAnsi="Times New Roman" w:cs="Times New Roman"/>
        </w:rPr>
        <w:lastRenderedPageBreak/>
        <w:t>newspaper long-read</w:t>
      </w:r>
      <w:r w:rsidR="00F81D23">
        <w:rPr>
          <w:rFonts w:ascii="Times New Roman" w:hAnsi="Times New Roman" w:cs="Times New Roman"/>
        </w:rPr>
        <w:t>.</w:t>
      </w:r>
      <w:r w:rsidR="00F81D23">
        <w:rPr>
          <w:rFonts w:ascii="Times New Roman" w:hAnsi="Times New Roman" w:cs="Times New Roman"/>
        </w:rPr>
        <w:t xml:space="preserve"> </w:t>
      </w:r>
      <w:r w:rsidR="00F81D23">
        <w:rPr>
          <w:rFonts w:ascii="Times New Roman" w:hAnsi="Times New Roman" w:cs="Times New Roman"/>
        </w:rPr>
        <w:t xml:space="preserve">The </w:t>
      </w:r>
      <w:r w:rsidR="00635383">
        <w:rPr>
          <w:rFonts w:ascii="Times New Roman" w:hAnsi="Times New Roman" w:cs="Times New Roman"/>
        </w:rPr>
        <w:t>use of language</w:t>
      </w:r>
      <w:r w:rsidR="00F81D23">
        <w:rPr>
          <w:rFonts w:ascii="Times New Roman" w:hAnsi="Times New Roman" w:cs="Times New Roman"/>
        </w:rPr>
        <w:t xml:space="preserve"> is slightly informal</w:t>
      </w:r>
      <w:r w:rsidR="00635383">
        <w:rPr>
          <w:rFonts w:ascii="Times New Roman" w:hAnsi="Times New Roman" w:cs="Times New Roman"/>
        </w:rPr>
        <w:t>, but</w:t>
      </w:r>
      <w:r w:rsidR="00E836C1">
        <w:rPr>
          <w:rFonts w:ascii="Times New Roman" w:hAnsi="Times New Roman" w:cs="Times New Roman"/>
        </w:rPr>
        <w:t xml:space="preserve"> </w:t>
      </w:r>
      <w:r w:rsidR="00635383">
        <w:rPr>
          <w:rFonts w:ascii="Times New Roman" w:hAnsi="Times New Roman" w:cs="Times New Roman"/>
        </w:rPr>
        <w:t xml:space="preserve">the writing is </w:t>
      </w:r>
      <w:r w:rsidR="00F81D23">
        <w:rPr>
          <w:rFonts w:ascii="Times New Roman" w:hAnsi="Times New Roman" w:cs="Times New Roman"/>
        </w:rPr>
        <w:t>highly engaging</w:t>
      </w:r>
      <w:r w:rsidR="00E836C1">
        <w:rPr>
          <w:rFonts w:ascii="Times New Roman" w:hAnsi="Times New Roman" w:cs="Times New Roman"/>
        </w:rPr>
        <w:t>,</w:t>
      </w:r>
      <w:r w:rsidR="00F81D23">
        <w:rPr>
          <w:rFonts w:ascii="Times New Roman" w:hAnsi="Times New Roman" w:cs="Times New Roman"/>
        </w:rPr>
        <w:t xml:space="preserve"> follow</w:t>
      </w:r>
      <w:r w:rsidR="00E836C1">
        <w:rPr>
          <w:rFonts w:ascii="Times New Roman" w:hAnsi="Times New Roman" w:cs="Times New Roman"/>
        </w:rPr>
        <w:t>ing</w:t>
      </w:r>
      <w:r w:rsidR="00F81D23">
        <w:rPr>
          <w:rFonts w:ascii="Times New Roman" w:hAnsi="Times New Roman" w:cs="Times New Roman"/>
        </w:rPr>
        <w:t xml:space="preserve"> a </w:t>
      </w:r>
      <w:r w:rsidR="00E836C1">
        <w:rPr>
          <w:rFonts w:ascii="Times New Roman" w:hAnsi="Times New Roman" w:cs="Times New Roman"/>
        </w:rPr>
        <w:t xml:space="preserve">strong </w:t>
      </w:r>
      <w:r w:rsidR="00F81D23">
        <w:rPr>
          <w:rFonts w:ascii="Times New Roman" w:hAnsi="Times New Roman" w:cs="Times New Roman"/>
        </w:rPr>
        <w:t>narrative</w:t>
      </w:r>
      <w:r w:rsidR="00F81D23">
        <w:rPr>
          <w:rFonts w:ascii="Times New Roman" w:hAnsi="Times New Roman" w:cs="Times New Roman"/>
        </w:rPr>
        <w:t>.</w:t>
      </w:r>
      <w:r w:rsidR="00F81D23">
        <w:rPr>
          <w:rFonts w:ascii="Times New Roman" w:hAnsi="Times New Roman" w:cs="Times New Roman"/>
        </w:rPr>
        <w:t xml:space="preserve"> </w:t>
      </w:r>
      <w:r w:rsidR="00F81D23">
        <w:rPr>
          <w:rFonts w:ascii="Times New Roman" w:hAnsi="Times New Roman" w:cs="Times New Roman"/>
        </w:rPr>
        <w:t xml:space="preserve">Blain </w:t>
      </w:r>
      <w:r w:rsidR="00EB0825">
        <w:rPr>
          <w:rFonts w:ascii="Times New Roman" w:hAnsi="Times New Roman" w:cs="Times New Roman"/>
        </w:rPr>
        <w:t xml:space="preserve">intrigues the </w:t>
      </w:r>
      <w:r w:rsidR="00EB0825" w:rsidRPr="00E836C1">
        <w:rPr>
          <w:rFonts w:ascii="Times New Roman" w:hAnsi="Times New Roman" w:cs="Times New Roman"/>
        </w:rPr>
        <w:t xml:space="preserve">audience </w:t>
      </w:r>
      <w:r w:rsidR="00781D08">
        <w:rPr>
          <w:rFonts w:ascii="Times New Roman" w:hAnsi="Times New Roman" w:cs="Times New Roman"/>
        </w:rPr>
        <w:t>i</w:t>
      </w:r>
      <w:r w:rsidR="00781D08" w:rsidRPr="00E836C1">
        <w:rPr>
          <w:rFonts w:ascii="Times New Roman" w:hAnsi="Times New Roman" w:cs="Times New Roman"/>
        </w:rPr>
        <w:t>n the first ‘chapter’</w:t>
      </w:r>
      <w:r w:rsidR="00781D08">
        <w:rPr>
          <w:rFonts w:ascii="Times New Roman" w:hAnsi="Times New Roman" w:cs="Times New Roman"/>
        </w:rPr>
        <w:t xml:space="preserve"> </w:t>
      </w:r>
      <w:r w:rsidR="00EB0825" w:rsidRPr="00E836C1">
        <w:rPr>
          <w:rFonts w:ascii="Times New Roman" w:hAnsi="Times New Roman" w:cs="Times New Roman"/>
        </w:rPr>
        <w:t xml:space="preserve">with a personal story of attending a shamanic wedding, then </w:t>
      </w:r>
      <w:r w:rsidR="00F81D23" w:rsidRPr="00E836C1">
        <w:rPr>
          <w:rFonts w:ascii="Times New Roman" w:hAnsi="Times New Roman" w:cs="Times New Roman"/>
        </w:rPr>
        <w:t>presents various existing philosophical thoughts</w:t>
      </w:r>
      <w:r w:rsidR="00EB0825" w:rsidRPr="00E836C1">
        <w:rPr>
          <w:rFonts w:ascii="Times New Roman" w:hAnsi="Times New Roman" w:cs="Times New Roman"/>
        </w:rPr>
        <w:t xml:space="preserve"> surrounding shamanism</w:t>
      </w:r>
      <w:r w:rsidR="00F81D23" w:rsidRPr="00E836C1">
        <w:rPr>
          <w:rFonts w:ascii="Times New Roman" w:hAnsi="Times New Roman" w:cs="Times New Roman"/>
        </w:rPr>
        <w:t>.</w:t>
      </w:r>
      <w:r w:rsidR="00781D08">
        <w:rPr>
          <w:rFonts w:ascii="Times New Roman" w:hAnsi="Times New Roman" w:cs="Times New Roman"/>
        </w:rPr>
        <w:t xml:space="preserve"> In the second ‘chapter’, </w:t>
      </w:r>
      <w:r w:rsidR="00724835" w:rsidRPr="00E836C1">
        <w:rPr>
          <w:rFonts w:ascii="Times New Roman" w:hAnsi="Times New Roman" w:cs="Times New Roman"/>
        </w:rPr>
        <w:t xml:space="preserve">she selects </w:t>
      </w:r>
      <w:r w:rsidR="00A6699B">
        <w:rPr>
          <w:rFonts w:ascii="Times New Roman" w:hAnsi="Times New Roman" w:cs="Times New Roman"/>
        </w:rPr>
        <w:t>two interview</w:t>
      </w:r>
      <w:r w:rsidR="006227BB">
        <w:rPr>
          <w:rFonts w:ascii="Times New Roman" w:hAnsi="Times New Roman" w:cs="Times New Roman"/>
        </w:rPr>
        <w:t>s</w:t>
      </w:r>
      <w:r w:rsidR="00724835" w:rsidRPr="00E836C1">
        <w:rPr>
          <w:rFonts w:ascii="Times New Roman" w:hAnsi="Times New Roman" w:cs="Times New Roman"/>
        </w:rPr>
        <w:t xml:space="preserve">, </w:t>
      </w:r>
      <w:r w:rsidR="00E836C1" w:rsidRPr="00E836C1">
        <w:rPr>
          <w:rFonts w:ascii="Times New Roman" w:hAnsi="Times New Roman" w:cs="Times New Roman"/>
        </w:rPr>
        <w:t xml:space="preserve">and </w:t>
      </w:r>
      <w:r w:rsidR="00724835" w:rsidRPr="00E836C1">
        <w:rPr>
          <w:rFonts w:ascii="Times New Roman" w:hAnsi="Times New Roman" w:cs="Times New Roman"/>
        </w:rPr>
        <w:t>highlight</w:t>
      </w:r>
      <w:r w:rsidR="00EB0825" w:rsidRPr="00E836C1">
        <w:rPr>
          <w:rFonts w:ascii="Times New Roman" w:hAnsi="Times New Roman" w:cs="Times New Roman"/>
        </w:rPr>
        <w:t>s</w:t>
      </w:r>
      <w:r w:rsidR="00724835" w:rsidRPr="00E836C1">
        <w:rPr>
          <w:rFonts w:ascii="Times New Roman" w:hAnsi="Times New Roman" w:cs="Times New Roman"/>
        </w:rPr>
        <w:t xml:space="preserve"> </w:t>
      </w:r>
      <w:r w:rsidR="00E836C1" w:rsidRPr="00E836C1">
        <w:rPr>
          <w:rFonts w:ascii="Times New Roman" w:hAnsi="Times New Roman" w:cs="Times New Roman"/>
        </w:rPr>
        <w:t>a</w:t>
      </w:r>
      <w:r w:rsidR="00724835" w:rsidRPr="00E836C1">
        <w:rPr>
          <w:rFonts w:ascii="Times New Roman" w:hAnsi="Times New Roman" w:cs="Times New Roman"/>
        </w:rPr>
        <w:t xml:space="preserve"> </w:t>
      </w:r>
      <w:r w:rsidR="00E836C1" w:rsidRPr="00E836C1">
        <w:rPr>
          <w:rFonts w:ascii="Times New Roman" w:hAnsi="Times New Roman" w:cs="Times New Roman"/>
        </w:rPr>
        <w:t xml:space="preserve">methodological </w:t>
      </w:r>
      <w:r w:rsidR="00724835" w:rsidRPr="00E836C1">
        <w:rPr>
          <w:rFonts w:ascii="Times New Roman" w:hAnsi="Times New Roman" w:cs="Times New Roman"/>
        </w:rPr>
        <w:t>problem</w:t>
      </w:r>
      <w:r w:rsidR="00E836C1" w:rsidRPr="00E836C1">
        <w:rPr>
          <w:rFonts w:ascii="Times New Roman" w:hAnsi="Times New Roman" w:cs="Times New Roman"/>
        </w:rPr>
        <w:t xml:space="preserve"> of </w:t>
      </w:r>
      <w:r w:rsidR="00A6699B">
        <w:rPr>
          <w:rFonts w:ascii="Times New Roman" w:hAnsi="Times New Roman" w:cs="Times New Roman"/>
        </w:rPr>
        <w:t>situatedness in describing experiential data</w:t>
      </w:r>
      <w:r w:rsidR="00E836C1" w:rsidRPr="00E836C1">
        <w:rPr>
          <w:rFonts w:ascii="Times New Roman" w:hAnsi="Times New Roman" w:cs="Times New Roman"/>
        </w:rPr>
        <w:t>. Then she</w:t>
      </w:r>
      <w:r w:rsidR="00724835" w:rsidRPr="00E836C1">
        <w:rPr>
          <w:rFonts w:ascii="Times New Roman" w:hAnsi="Times New Roman" w:cs="Times New Roman"/>
        </w:rPr>
        <w:t xml:space="preserve"> suggests </w:t>
      </w:r>
      <w:r w:rsidR="00E836C1" w:rsidRPr="00E836C1">
        <w:rPr>
          <w:rFonts w:ascii="Times New Roman" w:hAnsi="Times New Roman" w:cs="Times New Roman"/>
        </w:rPr>
        <w:t>a</w:t>
      </w:r>
      <w:r w:rsidR="00724835" w:rsidRPr="00E836C1">
        <w:rPr>
          <w:rFonts w:ascii="Times New Roman" w:hAnsi="Times New Roman" w:cs="Times New Roman"/>
        </w:rPr>
        <w:t xml:space="preserve"> </w:t>
      </w:r>
      <w:r w:rsidR="00A6699B">
        <w:rPr>
          <w:rFonts w:ascii="Times New Roman" w:hAnsi="Times New Roman" w:cs="Times New Roman"/>
        </w:rPr>
        <w:t xml:space="preserve">postmodernist </w:t>
      </w:r>
      <w:r w:rsidR="00724835" w:rsidRPr="00E836C1">
        <w:rPr>
          <w:rFonts w:ascii="Times New Roman" w:hAnsi="Times New Roman" w:cs="Times New Roman"/>
        </w:rPr>
        <w:t>solution</w:t>
      </w:r>
      <w:r w:rsidR="006227BB">
        <w:rPr>
          <w:rFonts w:ascii="Times New Roman" w:hAnsi="Times New Roman" w:cs="Times New Roman"/>
        </w:rPr>
        <w:t>,</w:t>
      </w:r>
      <w:r w:rsidR="00724835" w:rsidRPr="00E836C1">
        <w:rPr>
          <w:rFonts w:ascii="Times New Roman" w:hAnsi="Times New Roman" w:cs="Times New Roman"/>
        </w:rPr>
        <w:t xml:space="preserve"> </w:t>
      </w:r>
      <w:r w:rsidR="00E836C1" w:rsidRPr="00E836C1">
        <w:rPr>
          <w:rFonts w:ascii="Times New Roman" w:hAnsi="Times New Roman" w:cs="Times New Roman"/>
        </w:rPr>
        <w:t>but at the same time</w:t>
      </w:r>
      <w:r w:rsidR="00724835" w:rsidRPr="00E836C1">
        <w:rPr>
          <w:rFonts w:ascii="Times New Roman" w:hAnsi="Times New Roman" w:cs="Times New Roman"/>
        </w:rPr>
        <w:t xml:space="preserve"> raises another facet of the </w:t>
      </w:r>
      <w:r w:rsidR="00A6699B">
        <w:rPr>
          <w:rFonts w:ascii="Times New Roman" w:hAnsi="Times New Roman" w:cs="Times New Roman"/>
        </w:rPr>
        <w:t>methodology</w:t>
      </w:r>
      <w:r w:rsidR="00E836C1" w:rsidRPr="00E836C1">
        <w:rPr>
          <w:rFonts w:ascii="Times New Roman" w:hAnsi="Times New Roman" w:cs="Times New Roman"/>
        </w:rPr>
        <w:t>,</w:t>
      </w:r>
      <w:r w:rsidR="00A6699B">
        <w:rPr>
          <w:rFonts w:ascii="Times New Roman" w:hAnsi="Times New Roman" w:cs="Times New Roman"/>
        </w:rPr>
        <w:t xml:space="preserve"> i.e. oncological position,</w:t>
      </w:r>
      <w:r w:rsidR="00724835" w:rsidRPr="00E836C1">
        <w:rPr>
          <w:rFonts w:ascii="Times New Roman" w:hAnsi="Times New Roman" w:cs="Times New Roman"/>
        </w:rPr>
        <w:t xml:space="preserve"> which leads to the </w:t>
      </w:r>
      <w:r w:rsidR="00781D08">
        <w:rPr>
          <w:rFonts w:ascii="Times New Roman" w:hAnsi="Times New Roman" w:cs="Times New Roman"/>
        </w:rPr>
        <w:t>final</w:t>
      </w:r>
      <w:r w:rsidR="00724835" w:rsidRPr="00E836C1">
        <w:rPr>
          <w:rFonts w:ascii="Times New Roman" w:hAnsi="Times New Roman" w:cs="Times New Roman"/>
        </w:rPr>
        <w:t xml:space="preserve"> </w:t>
      </w:r>
      <w:r w:rsidR="008C24F9" w:rsidRPr="00E836C1">
        <w:rPr>
          <w:rFonts w:ascii="Times New Roman" w:hAnsi="Times New Roman" w:cs="Times New Roman"/>
        </w:rPr>
        <w:t>‘chapter’.</w:t>
      </w:r>
      <w:r w:rsidR="00781D08">
        <w:rPr>
          <w:rFonts w:ascii="Times New Roman" w:hAnsi="Times New Roman" w:cs="Times New Roman"/>
        </w:rPr>
        <w:t xml:space="preserve"> Similar process of </w:t>
      </w:r>
      <w:r w:rsidR="00781D08">
        <w:rPr>
          <w:rFonts w:ascii="Times New Roman" w:hAnsi="Times New Roman" w:cs="Times New Roman"/>
        </w:rPr>
        <w:t xml:space="preserve">problem-solving </w:t>
      </w:r>
      <w:r w:rsidR="00781D08">
        <w:rPr>
          <w:rFonts w:ascii="Times New Roman" w:hAnsi="Times New Roman" w:cs="Times New Roman"/>
        </w:rPr>
        <w:t>repeats</w:t>
      </w:r>
      <w:r w:rsidR="00781D08">
        <w:rPr>
          <w:rFonts w:ascii="Times New Roman" w:hAnsi="Times New Roman" w:cs="Times New Roman"/>
        </w:rPr>
        <w:t>,</w:t>
      </w:r>
      <w:r w:rsidR="00781D08">
        <w:rPr>
          <w:rFonts w:ascii="Times New Roman" w:hAnsi="Times New Roman" w:cs="Times New Roman"/>
        </w:rPr>
        <w:t xml:space="preserve"> and a third interview data is presented and analysed, while a combination of feminist and postmodernist perspectives, as well as critical awareness and reflexivity are offered as solutions.</w:t>
      </w:r>
      <w:r w:rsidR="00BF6F1C">
        <w:rPr>
          <w:rFonts w:ascii="Times New Roman" w:hAnsi="Times New Roman" w:cs="Times New Roman"/>
        </w:rPr>
        <w:t xml:space="preserve"> </w:t>
      </w:r>
      <w:r w:rsidR="00E836C1" w:rsidRPr="00E836C1">
        <w:rPr>
          <w:rFonts w:ascii="Times New Roman" w:hAnsi="Times New Roman" w:cs="Times New Roman"/>
        </w:rPr>
        <w:t>The</w:t>
      </w:r>
      <w:r w:rsidR="00E836C1">
        <w:rPr>
          <w:rFonts w:ascii="Times New Roman" w:hAnsi="Times New Roman" w:cs="Times New Roman"/>
        </w:rPr>
        <w:t xml:space="preserve"> drawback of this style of writing is that</w:t>
      </w:r>
      <w:r w:rsidR="0004374F">
        <w:rPr>
          <w:rFonts w:ascii="Times New Roman" w:hAnsi="Times New Roman" w:cs="Times New Roman"/>
        </w:rPr>
        <w:t xml:space="preserve"> </w:t>
      </w:r>
      <w:r w:rsidR="00BF6F1C">
        <w:rPr>
          <w:rFonts w:ascii="Times New Roman" w:hAnsi="Times New Roman" w:cs="Times New Roman"/>
        </w:rPr>
        <w:t xml:space="preserve">the arguments are built upon one another, and </w:t>
      </w:r>
      <w:r w:rsidR="00635383">
        <w:rPr>
          <w:rFonts w:ascii="Times New Roman" w:hAnsi="Times New Roman" w:cs="Times New Roman"/>
        </w:rPr>
        <w:t>it can be time</w:t>
      </w:r>
      <w:r w:rsidR="006227BB">
        <w:rPr>
          <w:rFonts w:ascii="Times New Roman" w:hAnsi="Times New Roman" w:cs="Times New Roman"/>
        </w:rPr>
        <w:t>-</w:t>
      </w:r>
      <w:r w:rsidR="00635383">
        <w:rPr>
          <w:rFonts w:ascii="Times New Roman" w:hAnsi="Times New Roman" w:cs="Times New Roman"/>
        </w:rPr>
        <w:t xml:space="preserve">consuming for other researchers to identify the author’s </w:t>
      </w:r>
      <w:r w:rsidR="00E73F4F">
        <w:rPr>
          <w:rFonts w:ascii="Times New Roman" w:hAnsi="Times New Roman" w:cs="Times New Roman"/>
        </w:rPr>
        <w:t xml:space="preserve">findings and </w:t>
      </w:r>
      <w:r w:rsidR="00BF6F1C">
        <w:rPr>
          <w:rFonts w:ascii="Times New Roman" w:hAnsi="Times New Roman" w:cs="Times New Roman"/>
        </w:rPr>
        <w:t>conclusion</w:t>
      </w:r>
      <w:r w:rsidR="00635383">
        <w:rPr>
          <w:rFonts w:ascii="Times New Roman" w:hAnsi="Times New Roman" w:cs="Times New Roman"/>
        </w:rPr>
        <w:t>s.</w:t>
      </w:r>
      <w:r w:rsidR="00B558D7">
        <w:rPr>
          <w:rFonts w:ascii="Times New Roman" w:hAnsi="Times New Roman" w:cs="Times New Roman"/>
        </w:rPr>
        <w:t xml:space="preserve"> </w:t>
      </w:r>
      <w:r w:rsidR="007E2A51">
        <w:rPr>
          <w:rFonts w:ascii="Times New Roman" w:hAnsi="Times New Roman" w:cs="Times New Roman"/>
        </w:rPr>
        <w:t>E</w:t>
      </w:r>
      <w:r w:rsidR="003A4AC1">
        <w:rPr>
          <w:rFonts w:ascii="Times New Roman" w:hAnsi="Times New Roman" w:cs="Times New Roman"/>
        </w:rPr>
        <w:t>xtensive literature review</w:t>
      </w:r>
      <w:r w:rsidR="007E2A51">
        <w:rPr>
          <w:rFonts w:ascii="Times New Roman" w:hAnsi="Times New Roman" w:cs="Times New Roman"/>
        </w:rPr>
        <w:t xml:space="preserve"> is conducted</w:t>
      </w:r>
      <w:r w:rsidR="003A4AC1">
        <w:rPr>
          <w:rFonts w:ascii="Times New Roman" w:hAnsi="Times New Roman" w:cs="Times New Roman"/>
        </w:rPr>
        <w:t xml:space="preserve"> </w:t>
      </w:r>
      <w:r w:rsidR="004C6FA2">
        <w:rPr>
          <w:rFonts w:ascii="Times New Roman" w:hAnsi="Times New Roman" w:cs="Times New Roman"/>
        </w:rPr>
        <w:t>on</w:t>
      </w:r>
      <w:r w:rsidR="00B558D7">
        <w:rPr>
          <w:rFonts w:ascii="Times New Roman" w:hAnsi="Times New Roman" w:cs="Times New Roman"/>
        </w:rPr>
        <w:t xml:space="preserve"> previous research data, philosophical theories and research frameworks</w:t>
      </w:r>
      <w:r w:rsidR="00B75EEA">
        <w:rPr>
          <w:rFonts w:ascii="Times New Roman" w:hAnsi="Times New Roman" w:cs="Times New Roman"/>
        </w:rPr>
        <w:t>, which gives a solid foundation for Blain’s arguments.</w:t>
      </w:r>
    </w:p>
    <w:p w14:paraId="3E5746BE" w14:textId="3541AB95" w:rsidR="00050551" w:rsidRDefault="00050551" w:rsidP="007C4045">
      <w:pPr>
        <w:jc w:val="both"/>
        <w:rPr>
          <w:rFonts w:ascii="Century Gothic" w:hAnsi="Century Gothic"/>
        </w:rPr>
      </w:pPr>
    </w:p>
    <w:p w14:paraId="336054B0" w14:textId="051B9B3E" w:rsidR="00050551" w:rsidRDefault="00050551" w:rsidP="007C4045">
      <w:pPr>
        <w:jc w:val="both"/>
        <w:rPr>
          <w:rFonts w:ascii="Century Gothic" w:hAnsi="Century Gothic"/>
        </w:rPr>
      </w:pPr>
    </w:p>
    <w:p w14:paraId="101F3585" w14:textId="77777777" w:rsidR="00BD11E7" w:rsidRPr="00C52F23" w:rsidRDefault="00BD11E7" w:rsidP="007C4045">
      <w:pPr>
        <w:jc w:val="both"/>
        <w:rPr>
          <w:rFonts w:ascii="Century Gothic" w:hAnsi="Century Gothic"/>
        </w:rPr>
      </w:pPr>
    </w:p>
    <w:p w14:paraId="454845BF" w14:textId="371A51E7" w:rsidR="00692C03" w:rsidRDefault="00692C03" w:rsidP="007C4045">
      <w:pPr>
        <w:jc w:val="both"/>
        <w:rPr>
          <w:rFonts w:ascii="Century Gothic" w:hAnsi="Century Gothic"/>
        </w:rPr>
      </w:pPr>
      <w:r w:rsidRPr="00C52F23">
        <w:rPr>
          <w:rFonts w:ascii="Century Gothic" w:hAnsi="Century Gothic"/>
        </w:rPr>
        <w:t>CONCLUSION (200)</w:t>
      </w:r>
    </w:p>
    <w:p w14:paraId="056C84DC" w14:textId="258605F8" w:rsidR="008E2D2B" w:rsidRDefault="008E2D2B" w:rsidP="007C4045">
      <w:pPr>
        <w:jc w:val="both"/>
        <w:rPr>
          <w:rFonts w:ascii="Times New Roman" w:hAnsi="Times New Roman" w:cs="Times New Roman"/>
        </w:rPr>
      </w:pPr>
    </w:p>
    <w:p w14:paraId="66C0071D" w14:textId="6AE43A9C" w:rsidR="005305DC" w:rsidRDefault="00ED209C" w:rsidP="007C4045">
      <w:pPr>
        <w:jc w:val="both"/>
        <w:rPr>
          <w:rFonts w:ascii="Times New Roman" w:hAnsi="Times New Roman" w:cs="Times New Roman"/>
        </w:rPr>
      </w:pPr>
      <w:r>
        <w:rPr>
          <w:rFonts w:ascii="Times New Roman" w:hAnsi="Times New Roman" w:cs="Times New Roman"/>
        </w:rPr>
        <w:t xml:space="preserve">To summarise, </w:t>
      </w:r>
      <w:r w:rsidR="0072775F" w:rsidRPr="00B02772">
        <w:rPr>
          <w:rFonts w:ascii="Times New Roman" w:hAnsi="Times New Roman" w:cs="Times New Roman"/>
          <w:i/>
          <w:iCs/>
        </w:rPr>
        <w:t>A Very Private Belief</w:t>
      </w:r>
      <w:r w:rsidR="0072775F">
        <w:rPr>
          <w:rFonts w:ascii="Times New Roman" w:hAnsi="Times New Roman" w:cs="Times New Roman"/>
          <w:i/>
          <w:iCs/>
        </w:rPr>
        <w:t xml:space="preserve"> </w:t>
      </w:r>
      <w:r w:rsidR="0072775F">
        <w:rPr>
          <w:rFonts w:ascii="Times New Roman" w:hAnsi="Times New Roman" w:cs="Times New Roman"/>
        </w:rPr>
        <w:t xml:space="preserve">and </w:t>
      </w:r>
      <w:r w:rsidR="0072775F" w:rsidRPr="003A4AC1">
        <w:rPr>
          <w:rFonts w:ascii="Times New Roman" w:hAnsi="Times New Roman" w:cs="Times New Roman"/>
          <w:i/>
          <w:iCs/>
        </w:rPr>
        <w:t xml:space="preserve">Speaking </w:t>
      </w:r>
      <w:proofErr w:type="spellStart"/>
      <w:r w:rsidR="0072775F" w:rsidRPr="003A4AC1">
        <w:rPr>
          <w:rFonts w:ascii="Times New Roman" w:hAnsi="Times New Roman" w:cs="Times New Roman"/>
          <w:i/>
          <w:iCs/>
        </w:rPr>
        <w:t>Shamanistically</w:t>
      </w:r>
      <w:proofErr w:type="spellEnd"/>
      <w:r w:rsidR="0072775F">
        <w:rPr>
          <w:rFonts w:ascii="Times New Roman" w:hAnsi="Times New Roman" w:cs="Times New Roman"/>
        </w:rPr>
        <w:t xml:space="preserve"> are two very different papers in nature</w:t>
      </w:r>
      <w:r w:rsidR="00D72FA4">
        <w:rPr>
          <w:rFonts w:ascii="Times New Roman" w:hAnsi="Times New Roman" w:cs="Times New Roman"/>
        </w:rPr>
        <w:t>,</w:t>
      </w:r>
      <w:r w:rsidR="00804DB1">
        <w:rPr>
          <w:rFonts w:ascii="Times New Roman" w:hAnsi="Times New Roman" w:cs="Times New Roman"/>
        </w:rPr>
        <w:t xml:space="preserve"> written for completely different audience</w:t>
      </w:r>
      <w:r w:rsidR="00D72FA4">
        <w:rPr>
          <w:rFonts w:ascii="Times New Roman" w:hAnsi="Times New Roman" w:cs="Times New Roman"/>
        </w:rPr>
        <w:t>s</w:t>
      </w:r>
      <w:r w:rsidR="0072775F">
        <w:rPr>
          <w:rFonts w:ascii="Times New Roman" w:hAnsi="Times New Roman" w:cs="Times New Roman"/>
        </w:rPr>
        <w:t xml:space="preserve">. </w:t>
      </w:r>
      <w:r w:rsidR="007E626B">
        <w:rPr>
          <w:rFonts w:ascii="Times New Roman" w:hAnsi="Times New Roman" w:cs="Times New Roman"/>
        </w:rPr>
        <w:t xml:space="preserve">To evaluate their qualities, the two papers vary in strengths and weaknesses. </w:t>
      </w:r>
      <w:r w:rsidR="0072775F">
        <w:rPr>
          <w:rFonts w:ascii="Times New Roman" w:hAnsi="Times New Roman" w:cs="Times New Roman"/>
        </w:rPr>
        <w:t>The f</w:t>
      </w:r>
      <w:r w:rsidR="005305DC">
        <w:rPr>
          <w:rFonts w:ascii="Times New Roman" w:hAnsi="Times New Roman" w:cs="Times New Roman"/>
        </w:rPr>
        <w:t>irst paper</w:t>
      </w:r>
      <w:r w:rsidR="0072775F">
        <w:rPr>
          <w:rFonts w:ascii="Times New Roman" w:hAnsi="Times New Roman" w:cs="Times New Roman"/>
        </w:rPr>
        <w:t xml:space="preserve"> is a research article that employs </w:t>
      </w:r>
      <w:r w:rsidRPr="007052E0">
        <w:rPr>
          <w:rFonts w:ascii="Times New Roman" w:hAnsi="Times New Roman" w:cs="Times New Roman"/>
        </w:rPr>
        <w:t>a mixture of quantitative and qualitative methods</w:t>
      </w:r>
      <w:r>
        <w:rPr>
          <w:rFonts w:ascii="Times New Roman" w:hAnsi="Times New Roman" w:cs="Times New Roman"/>
        </w:rPr>
        <w:t xml:space="preserve">. Its </w:t>
      </w:r>
      <w:r w:rsidR="005305DC">
        <w:rPr>
          <w:rFonts w:ascii="Times New Roman" w:hAnsi="Times New Roman" w:cs="Times New Roman"/>
        </w:rPr>
        <w:t xml:space="preserve">biggest </w:t>
      </w:r>
      <w:r>
        <w:rPr>
          <w:rFonts w:ascii="Times New Roman" w:hAnsi="Times New Roman" w:cs="Times New Roman"/>
        </w:rPr>
        <w:t>strength</w:t>
      </w:r>
      <w:r w:rsidR="006B567E">
        <w:rPr>
          <w:rFonts w:ascii="Times New Roman" w:hAnsi="Times New Roman" w:cs="Times New Roman"/>
        </w:rPr>
        <w:t>s</w:t>
      </w:r>
      <w:r>
        <w:rPr>
          <w:rFonts w:ascii="Times New Roman" w:hAnsi="Times New Roman" w:cs="Times New Roman"/>
        </w:rPr>
        <w:t xml:space="preserve"> li</w:t>
      </w:r>
      <w:r w:rsidR="006B567E">
        <w:rPr>
          <w:rFonts w:ascii="Times New Roman" w:hAnsi="Times New Roman" w:cs="Times New Roman"/>
        </w:rPr>
        <w:t>e</w:t>
      </w:r>
      <w:r>
        <w:rPr>
          <w:rFonts w:ascii="Times New Roman" w:hAnsi="Times New Roman" w:cs="Times New Roman"/>
        </w:rPr>
        <w:t xml:space="preserve"> in its </w:t>
      </w:r>
      <w:r w:rsidR="006B567E">
        <w:rPr>
          <w:rFonts w:ascii="Times New Roman" w:hAnsi="Times New Roman" w:cs="Times New Roman"/>
        </w:rPr>
        <w:t xml:space="preserve">research design, </w:t>
      </w:r>
      <w:r>
        <w:rPr>
          <w:rFonts w:ascii="Times New Roman" w:hAnsi="Times New Roman" w:cs="Times New Roman"/>
        </w:rPr>
        <w:t xml:space="preserve">detail in methodology and </w:t>
      </w:r>
      <w:r w:rsidR="005305DC">
        <w:rPr>
          <w:rFonts w:ascii="Times New Roman" w:hAnsi="Times New Roman" w:cs="Times New Roman"/>
        </w:rPr>
        <w:t xml:space="preserve">well-arranged </w:t>
      </w:r>
      <w:r w:rsidR="006B567E">
        <w:rPr>
          <w:rFonts w:ascii="Times New Roman" w:hAnsi="Times New Roman" w:cs="Times New Roman"/>
        </w:rPr>
        <w:t xml:space="preserve">article </w:t>
      </w:r>
      <w:r>
        <w:rPr>
          <w:rFonts w:ascii="Times New Roman" w:hAnsi="Times New Roman" w:cs="Times New Roman"/>
        </w:rPr>
        <w:t>structure</w:t>
      </w:r>
      <w:r w:rsidR="005305DC">
        <w:rPr>
          <w:rFonts w:ascii="Times New Roman" w:hAnsi="Times New Roman" w:cs="Times New Roman"/>
        </w:rPr>
        <w:t xml:space="preserve">. It </w:t>
      </w:r>
      <w:r w:rsidR="008E2D2B">
        <w:rPr>
          <w:rFonts w:ascii="Times New Roman" w:hAnsi="Times New Roman" w:cs="Times New Roman"/>
        </w:rPr>
        <w:t>exercise</w:t>
      </w:r>
      <w:r w:rsidR="00D72FA4">
        <w:rPr>
          <w:rFonts w:ascii="Times New Roman" w:hAnsi="Times New Roman" w:cs="Times New Roman"/>
        </w:rPr>
        <w:t>s</w:t>
      </w:r>
      <w:r w:rsidR="008E2D2B">
        <w:rPr>
          <w:rFonts w:ascii="Times New Roman" w:hAnsi="Times New Roman" w:cs="Times New Roman"/>
        </w:rPr>
        <w:t xml:space="preserve"> some degree of reflexivity</w:t>
      </w:r>
      <w:r w:rsidR="00D72FA4">
        <w:rPr>
          <w:rFonts w:ascii="Times New Roman" w:hAnsi="Times New Roman" w:cs="Times New Roman"/>
        </w:rPr>
        <w:t>,</w:t>
      </w:r>
      <w:r w:rsidR="008E2D2B">
        <w:rPr>
          <w:rFonts w:ascii="Times New Roman" w:hAnsi="Times New Roman" w:cs="Times New Roman"/>
        </w:rPr>
        <w:t xml:space="preserve"> but with </w:t>
      </w:r>
      <w:r w:rsidR="006B567E">
        <w:rPr>
          <w:rFonts w:ascii="Times New Roman" w:hAnsi="Times New Roman" w:cs="Times New Roman"/>
        </w:rPr>
        <w:t>some</w:t>
      </w:r>
      <w:r w:rsidR="008E2D2B">
        <w:rPr>
          <w:rFonts w:ascii="Times New Roman" w:hAnsi="Times New Roman" w:cs="Times New Roman"/>
        </w:rPr>
        <w:t xml:space="preserve"> limitations</w:t>
      </w:r>
      <w:r w:rsidR="006B567E">
        <w:rPr>
          <w:rFonts w:ascii="Times New Roman" w:hAnsi="Times New Roman" w:cs="Times New Roman"/>
        </w:rPr>
        <w:t xml:space="preserve"> and bias</w:t>
      </w:r>
      <w:r w:rsidR="008E2D2B">
        <w:rPr>
          <w:rFonts w:ascii="Times New Roman" w:hAnsi="Times New Roman" w:cs="Times New Roman"/>
        </w:rPr>
        <w:t>.</w:t>
      </w:r>
      <w:r w:rsidR="005305DC">
        <w:rPr>
          <w:rFonts w:ascii="Times New Roman" w:hAnsi="Times New Roman" w:cs="Times New Roman"/>
        </w:rPr>
        <w:t xml:space="preserve"> </w:t>
      </w:r>
      <w:r w:rsidR="006B567E">
        <w:rPr>
          <w:rFonts w:ascii="Times New Roman" w:hAnsi="Times New Roman" w:cs="Times New Roman"/>
        </w:rPr>
        <w:t xml:space="preserve">Some arguments of the paper </w:t>
      </w:r>
      <w:r w:rsidR="00D72FA4">
        <w:rPr>
          <w:rFonts w:ascii="Times New Roman" w:hAnsi="Times New Roman" w:cs="Times New Roman"/>
        </w:rPr>
        <w:t>are</w:t>
      </w:r>
      <w:r w:rsidR="006B567E">
        <w:rPr>
          <w:rFonts w:ascii="Times New Roman" w:hAnsi="Times New Roman" w:cs="Times New Roman"/>
        </w:rPr>
        <w:t xml:space="preserve"> stretched and not supported by evidence. </w:t>
      </w:r>
      <w:r w:rsidR="005305DC">
        <w:rPr>
          <w:rFonts w:ascii="Times New Roman" w:hAnsi="Times New Roman" w:cs="Times New Roman"/>
        </w:rPr>
        <w:t>The second paper is a write</w:t>
      </w:r>
      <w:r w:rsidR="00D72FA4">
        <w:rPr>
          <w:rFonts w:ascii="Times New Roman" w:hAnsi="Times New Roman" w:cs="Times New Roman"/>
        </w:rPr>
        <w:t>-</w:t>
      </w:r>
      <w:r w:rsidR="005305DC">
        <w:rPr>
          <w:rFonts w:ascii="Times New Roman" w:hAnsi="Times New Roman" w:cs="Times New Roman"/>
        </w:rPr>
        <w:t xml:space="preserve">up of a </w:t>
      </w:r>
      <w:r w:rsidR="00EB4828">
        <w:rPr>
          <w:rFonts w:ascii="Times New Roman" w:hAnsi="Times New Roman" w:cs="Times New Roman"/>
        </w:rPr>
        <w:t xml:space="preserve">cultural research </w:t>
      </w:r>
      <w:r w:rsidR="005305DC">
        <w:rPr>
          <w:rFonts w:ascii="Times New Roman" w:hAnsi="Times New Roman" w:cs="Times New Roman"/>
        </w:rPr>
        <w:t xml:space="preserve">conference talk. Its </w:t>
      </w:r>
      <w:r w:rsidR="006B567E">
        <w:rPr>
          <w:rFonts w:ascii="Times New Roman" w:hAnsi="Times New Roman" w:cs="Times New Roman"/>
        </w:rPr>
        <w:t>arguments</w:t>
      </w:r>
      <w:r w:rsidR="005305DC">
        <w:rPr>
          <w:rFonts w:ascii="Times New Roman" w:hAnsi="Times New Roman" w:cs="Times New Roman"/>
        </w:rPr>
        <w:t xml:space="preserve"> </w:t>
      </w:r>
      <w:r w:rsidR="006B567E">
        <w:rPr>
          <w:rFonts w:ascii="Times New Roman" w:hAnsi="Times New Roman" w:cs="Times New Roman"/>
        </w:rPr>
        <w:t>are well-built up</w:t>
      </w:r>
      <w:r w:rsidR="00D72FA4">
        <w:rPr>
          <w:rFonts w:ascii="Times New Roman" w:hAnsi="Times New Roman" w:cs="Times New Roman"/>
        </w:rPr>
        <w:t xml:space="preserve"> </w:t>
      </w:r>
      <w:r w:rsidR="006B567E">
        <w:rPr>
          <w:rFonts w:ascii="Times New Roman" w:hAnsi="Times New Roman" w:cs="Times New Roman"/>
        </w:rPr>
        <w:t>and</w:t>
      </w:r>
      <w:r w:rsidR="005305DC">
        <w:rPr>
          <w:rFonts w:ascii="Times New Roman" w:hAnsi="Times New Roman" w:cs="Times New Roman"/>
        </w:rPr>
        <w:t xml:space="preserve"> supported by data via </w:t>
      </w:r>
      <w:r w:rsidR="00D72FA4">
        <w:rPr>
          <w:rFonts w:ascii="Times New Roman" w:hAnsi="Times New Roman" w:cs="Times New Roman"/>
        </w:rPr>
        <w:t xml:space="preserve">an </w:t>
      </w:r>
      <w:r w:rsidR="005305DC">
        <w:rPr>
          <w:rFonts w:ascii="Times New Roman" w:hAnsi="Times New Roman" w:cs="Times New Roman"/>
        </w:rPr>
        <w:t>ethnograph</w:t>
      </w:r>
      <w:r w:rsidR="00D72FA4">
        <w:rPr>
          <w:rFonts w:ascii="Times New Roman" w:hAnsi="Times New Roman" w:cs="Times New Roman"/>
        </w:rPr>
        <w:t>ical</w:t>
      </w:r>
      <w:r w:rsidR="005305DC">
        <w:rPr>
          <w:rFonts w:ascii="Times New Roman" w:hAnsi="Times New Roman" w:cs="Times New Roman"/>
        </w:rPr>
        <w:t xml:space="preserve"> approach. The paper is very reflexive on many levels</w:t>
      </w:r>
      <w:r w:rsidR="00D72FA4">
        <w:rPr>
          <w:rFonts w:ascii="Times New Roman" w:hAnsi="Times New Roman" w:cs="Times New Roman"/>
        </w:rPr>
        <w:t>,</w:t>
      </w:r>
      <w:r w:rsidR="005305DC">
        <w:rPr>
          <w:rFonts w:ascii="Times New Roman" w:hAnsi="Times New Roman" w:cs="Times New Roman"/>
        </w:rPr>
        <w:t xml:space="preserve"> but </w:t>
      </w:r>
      <w:r w:rsidR="005305DC">
        <w:rPr>
          <w:rFonts w:ascii="Times New Roman" w:hAnsi="Times New Roman" w:cs="Times New Roman"/>
        </w:rPr>
        <w:t>ignor</w:t>
      </w:r>
      <w:r w:rsidR="005305DC">
        <w:rPr>
          <w:rFonts w:ascii="Times New Roman" w:hAnsi="Times New Roman" w:cs="Times New Roman"/>
        </w:rPr>
        <w:t>es</w:t>
      </w:r>
      <w:r w:rsidR="005305DC">
        <w:rPr>
          <w:rFonts w:ascii="Times New Roman" w:hAnsi="Times New Roman" w:cs="Times New Roman"/>
        </w:rPr>
        <w:t xml:space="preserve"> </w:t>
      </w:r>
      <w:r w:rsidR="005305DC">
        <w:rPr>
          <w:rFonts w:ascii="Times New Roman" w:hAnsi="Times New Roman" w:cs="Times New Roman"/>
        </w:rPr>
        <w:t xml:space="preserve">methodological detail. Both papers are supported by rich literature reviews, although some choices of </w:t>
      </w:r>
      <w:r w:rsidR="00EB4828">
        <w:rPr>
          <w:rFonts w:ascii="Times New Roman" w:hAnsi="Times New Roman" w:cs="Times New Roman"/>
        </w:rPr>
        <w:t>data review</w:t>
      </w:r>
      <w:r w:rsidR="005305DC">
        <w:rPr>
          <w:rFonts w:ascii="Times New Roman" w:hAnsi="Times New Roman" w:cs="Times New Roman"/>
        </w:rPr>
        <w:t xml:space="preserve"> </w:t>
      </w:r>
      <w:r w:rsidR="00EB4828">
        <w:rPr>
          <w:rFonts w:ascii="Times New Roman" w:hAnsi="Times New Roman" w:cs="Times New Roman"/>
        </w:rPr>
        <w:t xml:space="preserve">in </w:t>
      </w:r>
      <w:r w:rsidR="00EB4828" w:rsidRPr="00B02772">
        <w:rPr>
          <w:rFonts w:ascii="Times New Roman" w:hAnsi="Times New Roman" w:cs="Times New Roman"/>
          <w:i/>
          <w:iCs/>
        </w:rPr>
        <w:t>A Very Private Belief</w:t>
      </w:r>
      <w:r w:rsidR="00EB4828">
        <w:rPr>
          <w:rFonts w:ascii="Times New Roman" w:hAnsi="Times New Roman" w:cs="Times New Roman"/>
        </w:rPr>
        <w:t xml:space="preserve"> </w:t>
      </w:r>
      <w:r w:rsidR="00D736BE">
        <w:rPr>
          <w:rFonts w:ascii="Times New Roman" w:hAnsi="Times New Roman" w:cs="Times New Roman"/>
        </w:rPr>
        <w:t>are questionable.</w:t>
      </w:r>
      <w:r w:rsidR="00EB4828">
        <w:rPr>
          <w:rFonts w:ascii="Times New Roman" w:hAnsi="Times New Roman" w:cs="Times New Roman"/>
        </w:rPr>
        <w:t xml:space="preserve"> Both papers are aware of their theoretical perspectives, and utilises them for theory developing. </w:t>
      </w:r>
    </w:p>
    <w:p w14:paraId="4E7A916E" w14:textId="4F2A18D4" w:rsidR="00780DA4" w:rsidRDefault="00780DA4" w:rsidP="007C4045">
      <w:pPr>
        <w:jc w:val="both"/>
        <w:rPr>
          <w:rFonts w:ascii="Century Gothic" w:hAnsi="Century Gothic"/>
        </w:rPr>
      </w:pPr>
    </w:p>
    <w:p w14:paraId="1D075E20" w14:textId="77777777" w:rsidR="00780DA4" w:rsidRPr="00C52F23" w:rsidRDefault="00780DA4" w:rsidP="007C4045">
      <w:pPr>
        <w:jc w:val="both"/>
        <w:rPr>
          <w:rFonts w:ascii="Century Gothic" w:hAnsi="Century Gothic"/>
        </w:rPr>
      </w:pPr>
    </w:p>
    <w:p w14:paraId="1B281D6B" w14:textId="77777777" w:rsidR="00692C03" w:rsidRPr="00C52F23" w:rsidRDefault="00692C03" w:rsidP="007C4045">
      <w:pPr>
        <w:jc w:val="both"/>
        <w:rPr>
          <w:rFonts w:ascii="Century Gothic" w:hAnsi="Century Gothic"/>
        </w:rPr>
      </w:pPr>
    </w:p>
    <w:p w14:paraId="69D5E99A" w14:textId="42859EC1" w:rsidR="00C2271D" w:rsidRPr="00C52F23" w:rsidRDefault="00C2271D" w:rsidP="007C4045">
      <w:pPr>
        <w:jc w:val="both"/>
        <w:rPr>
          <w:rFonts w:ascii="Century Gothic" w:hAnsi="Century Gothic"/>
        </w:rPr>
      </w:pPr>
      <w:r w:rsidRPr="00C52F23">
        <w:rPr>
          <w:rFonts w:ascii="Century Gothic" w:hAnsi="Century Gothic"/>
        </w:rPr>
        <w:t>REFERENCE</w:t>
      </w:r>
    </w:p>
    <w:p w14:paraId="686E0EAE" w14:textId="7AE37702" w:rsidR="00C2271D" w:rsidRPr="00C52F23" w:rsidRDefault="00C2271D" w:rsidP="007C4045">
      <w:pPr>
        <w:jc w:val="both"/>
        <w:rPr>
          <w:rFonts w:ascii="Century Gothic" w:hAnsi="Century Gothic"/>
        </w:rPr>
      </w:pPr>
    </w:p>
    <w:p w14:paraId="05E22A7C" w14:textId="59EFE66C" w:rsidR="00981915" w:rsidRDefault="00981915" w:rsidP="00981915">
      <w:pPr>
        <w:rPr>
          <w:rFonts w:ascii="Times New Roman" w:hAnsi="Times New Roman" w:cs="Times New Roman"/>
          <w:sz w:val="22"/>
          <w:szCs w:val="22"/>
        </w:rPr>
      </w:pPr>
      <w:r w:rsidRPr="00981915">
        <w:rPr>
          <w:rFonts w:ascii="Times New Roman" w:hAnsi="Times New Roman" w:cs="Times New Roman"/>
          <w:sz w:val="22"/>
          <w:szCs w:val="22"/>
        </w:rPr>
        <w:t>BBC, Census Faith Statistics Revealed (2004) &lt;</w:t>
      </w:r>
      <w:hyperlink r:id="rId11" w:history="1">
        <w:r w:rsidRPr="00981915">
          <w:rPr>
            <w:rStyle w:val="Hyperlink"/>
            <w:rFonts w:ascii="Times New Roman" w:hAnsi="Times New Roman" w:cs="Times New Roman"/>
            <w:sz w:val="22"/>
            <w:szCs w:val="22"/>
          </w:rPr>
          <w:t>http://news.bbc.co.uk/1/hi/england/cornwall/4097673.stm</w:t>
        </w:r>
      </w:hyperlink>
      <w:r w:rsidRPr="00981915">
        <w:rPr>
          <w:rFonts w:ascii="Times New Roman" w:hAnsi="Times New Roman" w:cs="Times New Roman"/>
          <w:sz w:val="22"/>
          <w:szCs w:val="22"/>
        </w:rPr>
        <w:t>&gt; [accessed 06/03/2026]</w:t>
      </w:r>
    </w:p>
    <w:p w14:paraId="6367A9A7" w14:textId="1AE46581" w:rsidR="0005756E" w:rsidRDefault="0005756E" w:rsidP="00981915">
      <w:pPr>
        <w:rPr>
          <w:rFonts w:ascii="Times New Roman" w:hAnsi="Times New Roman" w:cs="Times New Roman"/>
          <w:sz w:val="22"/>
          <w:szCs w:val="22"/>
        </w:rPr>
      </w:pPr>
    </w:p>
    <w:p w14:paraId="4716C6AD" w14:textId="48C7B242" w:rsidR="0005756E" w:rsidRPr="00981915" w:rsidRDefault="0005756E" w:rsidP="00981915">
      <w:pPr>
        <w:rPr>
          <w:rFonts w:ascii="Times New Roman" w:hAnsi="Times New Roman" w:cs="Times New Roman"/>
          <w:sz w:val="22"/>
          <w:szCs w:val="22"/>
        </w:rPr>
      </w:pPr>
      <w:r w:rsidRPr="0005756E">
        <w:rPr>
          <w:rFonts w:ascii="Times New Roman" w:hAnsi="Times New Roman" w:cs="Times New Roman"/>
          <w:sz w:val="22"/>
          <w:szCs w:val="22"/>
        </w:rPr>
        <w:t>Benton</w:t>
      </w:r>
      <w:r>
        <w:rPr>
          <w:rFonts w:ascii="Times New Roman" w:hAnsi="Times New Roman" w:cs="Times New Roman"/>
          <w:sz w:val="22"/>
          <w:szCs w:val="22"/>
        </w:rPr>
        <w:t>,</w:t>
      </w:r>
      <w:r w:rsidRPr="0005756E">
        <w:rPr>
          <w:rFonts w:ascii="Times New Roman" w:hAnsi="Times New Roman" w:cs="Times New Roman"/>
          <w:sz w:val="22"/>
          <w:szCs w:val="22"/>
        </w:rPr>
        <w:t xml:space="preserve"> Ted, ‘Positivism and Ideology in the Work of Emile Durkheim’, in </w:t>
      </w:r>
      <w:r w:rsidRPr="0005756E">
        <w:rPr>
          <w:rFonts w:ascii="Times New Roman" w:hAnsi="Times New Roman" w:cs="Times New Roman"/>
          <w:i/>
          <w:iCs/>
          <w:sz w:val="22"/>
          <w:szCs w:val="22"/>
        </w:rPr>
        <w:t>Philosophical Foundations of the Three Sociologies</w:t>
      </w:r>
      <w:r w:rsidRPr="0005756E">
        <w:rPr>
          <w:rFonts w:ascii="Times New Roman" w:hAnsi="Times New Roman" w:cs="Times New Roman"/>
          <w:sz w:val="22"/>
          <w:szCs w:val="22"/>
        </w:rPr>
        <w:t>. (London: Routledge, 1977), pp.19.</w:t>
      </w:r>
    </w:p>
    <w:p w14:paraId="3867EC54" w14:textId="77777777" w:rsidR="00981915" w:rsidRDefault="00981915" w:rsidP="007C4045">
      <w:pPr>
        <w:jc w:val="both"/>
        <w:rPr>
          <w:rFonts w:ascii="Times New Roman" w:hAnsi="Times New Roman" w:cs="Times New Roman"/>
          <w:sz w:val="22"/>
          <w:szCs w:val="22"/>
        </w:rPr>
      </w:pPr>
    </w:p>
    <w:p w14:paraId="035974FA" w14:textId="1B3EFD23" w:rsidR="00C2271D" w:rsidRDefault="00C2271D" w:rsidP="007C4045">
      <w:pPr>
        <w:jc w:val="both"/>
        <w:rPr>
          <w:rFonts w:ascii="Times New Roman" w:hAnsi="Times New Roman" w:cs="Times New Roman"/>
          <w:sz w:val="22"/>
          <w:szCs w:val="22"/>
        </w:rPr>
      </w:pPr>
      <w:r w:rsidRPr="00BE76FB">
        <w:rPr>
          <w:rFonts w:ascii="Times New Roman" w:hAnsi="Times New Roman" w:cs="Times New Roman"/>
          <w:sz w:val="22"/>
          <w:szCs w:val="22"/>
        </w:rPr>
        <w:t xml:space="preserve">Blain, J., ‘Speaking </w:t>
      </w:r>
      <w:proofErr w:type="spellStart"/>
      <w:r w:rsidRPr="00BE76FB">
        <w:rPr>
          <w:rFonts w:ascii="Times New Roman" w:hAnsi="Times New Roman" w:cs="Times New Roman"/>
          <w:sz w:val="22"/>
          <w:szCs w:val="22"/>
        </w:rPr>
        <w:t>Shamanistically</w:t>
      </w:r>
      <w:proofErr w:type="spellEnd"/>
      <w:r w:rsidRPr="00BE76FB">
        <w:rPr>
          <w:rFonts w:ascii="Times New Roman" w:hAnsi="Times New Roman" w:cs="Times New Roman"/>
          <w:sz w:val="22"/>
          <w:szCs w:val="22"/>
        </w:rPr>
        <w:t xml:space="preserve">: </w:t>
      </w:r>
      <w:proofErr w:type="spellStart"/>
      <w:r w:rsidRPr="00BE76FB">
        <w:rPr>
          <w:rFonts w:ascii="Times New Roman" w:hAnsi="Times New Roman" w:cs="Times New Roman"/>
          <w:sz w:val="22"/>
          <w:szCs w:val="22"/>
        </w:rPr>
        <w:t>Seidr</w:t>
      </w:r>
      <w:proofErr w:type="spellEnd"/>
      <w:r w:rsidRPr="00BE76FB">
        <w:rPr>
          <w:rFonts w:ascii="Times New Roman" w:hAnsi="Times New Roman" w:cs="Times New Roman"/>
          <w:sz w:val="22"/>
          <w:szCs w:val="22"/>
        </w:rPr>
        <w:t xml:space="preserve">, Academia and Rationality’, </w:t>
      </w:r>
      <w:r w:rsidRPr="00607135">
        <w:rPr>
          <w:rFonts w:ascii="Times New Roman" w:hAnsi="Times New Roman" w:cs="Times New Roman"/>
          <w:i/>
          <w:iCs/>
          <w:sz w:val="22"/>
          <w:szCs w:val="22"/>
        </w:rPr>
        <w:t>DISKUS</w:t>
      </w:r>
      <w:r w:rsidR="00607135">
        <w:rPr>
          <w:rFonts w:ascii="Times New Roman" w:hAnsi="Times New Roman" w:cs="Times New Roman"/>
          <w:sz w:val="22"/>
          <w:szCs w:val="22"/>
        </w:rPr>
        <w:t>,</w:t>
      </w:r>
      <w:r w:rsidRPr="00BE76FB">
        <w:rPr>
          <w:rFonts w:ascii="Times New Roman" w:hAnsi="Times New Roman" w:cs="Times New Roman"/>
          <w:sz w:val="22"/>
          <w:szCs w:val="22"/>
        </w:rPr>
        <w:t xml:space="preserve"> Volume 6, (2000).</w:t>
      </w:r>
    </w:p>
    <w:p w14:paraId="5A81DCC3" w14:textId="42FF15C2" w:rsidR="00D13A54" w:rsidRDefault="00D13A54" w:rsidP="007C4045">
      <w:pPr>
        <w:jc w:val="both"/>
        <w:rPr>
          <w:rFonts w:ascii="Times New Roman" w:hAnsi="Times New Roman" w:cs="Times New Roman"/>
          <w:sz w:val="22"/>
          <w:szCs w:val="22"/>
        </w:rPr>
      </w:pPr>
    </w:p>
    <w:p w14:paraId="4EF2830D" w14:textId="45CC237C" w:rsidR="00D13A54" w:rsidRPr="00BE76FB" w:rsidRDefault="00D13A54" w:rsidP="007C4045">
      <w:pPr>
        <w:jc w:val="both"/>
        <w:rPr>
          <w:rFonts w:ascii="Times New Roman" w:hAnsi="Times New Roman" w:cs="Times New Roman"/>
          <w:sz w:val="22"/>
          <w:szCs w:val="22"/>
        </w:rPr>
      </w:pPr>
      <w:r w:rsidRPr="00D13A54">
        <w:rPr>
          <w:rFonts w:ascii="Times New Roman" w:hAnsi="Times New Roman" w:cs="Times New Roman"/>
          <w:sz w:val="22"/>
          <w:szCs w:val="22"/>
        </w:rPr>
        <w:t>Bowie</w:t>
      </w:r>
      <w:r>
        <w:rPr>
          <w:rFonts w:ascii="Times New Roman" w:hAnsi="Times New Roman" w:cs="Times New Roman"/>
          <w:sz w:val="22"/>
          <w:szCs w:val="22"/>
        </w:rPr>
        <w:t>,</w:t>
      </w:r>
      <w:r w:rsidRPr="00D13A54">
        <w:rPr>
          <w:rFonts w:ascii="Times New Roman" w:hAnsi="Times New Roman" w:cs="Times New Roman"/>
          <w:sz w:val="22"/>
          <w:szCs w:val="22"/>
        </w:rPr>
        <w:t xml:space="preserve"> Fiona, </w:t>
      </w:r>
      <w:r w:rsidRPr="00D13A54">
        <w:rPr>
          <w:rFonts w:ascii="Times New Roman" w:hAnsi="Times New Roman" w:cs="Times New Roman"/>
          <w:i/>
          <w:iCs/>
          <w:sz w:val="22"/>
          <w:szCs w:val="22"/>
        </w:rPr>
        <w:t>The Anthropology of Religion</w:t>
      </w:r>
      <w:r w:rsidRPr="00D13A54">
        <w:rPr>
          <w:rFonts w:ascii="Times New Roman" w:hAnsi="Times New Roman" w:cs="Times New Roman"/>
          <w:sz w:val="22"/>
          <w:szCs w:val="22"/>
        </w:rPr>
        <w:t>. (Oxford: Blackwell, 2002)</w:t>
      </w:r>
      <w:r w:rsidR="003316E0">
        <w:rPr>
          <w:rFonts w:ascii="Times New Roman" w:hAnsi="Times New Roman" w:cs="Times New Roman"/>
          <w:sz w:val="22"/>
          <w:szCs w:val="22"/>
        </w:rPr>
        <w:t xml:space="preserve">. </w:t>
      </w:r>
    </w:p>
    <w:p w14:paraId="199663E1" w14:textId="3133F7A4" w:rsidR="00C2271D" w:rsidRDefault="00C2271D" w:rsidP="007C4045">
      <w:pPr>
        <w:jc w:val="both"/>
        <w:rPr>
          <w:rFonts w:ascii="Times New Roman" w:hAnsi="Times New Roman" w:cs="Times New Roman"/>
          <w:sz w:val="22"/>
          <w:szCs w:val="22"/>
        </w:rPr>
      </w:pPr>
    </w:p>
    <w:p w14:paraId="31B02652" w14:textId="2ACF2008" w:rsidR="00CB6E98" w:rsidRDefault="00CB6E98" w:rsidP="007C4045">
      <w:pPr>
        <w:jc w:val="both"/>
        <w:rPr>
          <w:rFonts w:ascii="Times New Roman" w:hAnsi="Times New Roman" w:cs="Times New Roman"/>
          <w:sz w:val="22"/>
          <w:szCs w:val="22"/>
        </w:rPr>
      </w:pPr>
      <w:r w:rsidRPr="00CB6E98">
        <w:rPr>
          <w:rFonts w:ascii="Times New Roman" w:hAnsi="Times New Roman" w:cs="Times New Roman"/>
          <w:sz w:val="22"/>
          <w:szCs w:val="22"/>
        </w:rPr>
        <w:t>Campion</w:t>
      </w:r>
      <w:r>
        <w:rPr>
          <w:rFonts w:ascii="Times New Roman" w:hAnsi="Times New Roman" w:cs="Times New Roman"/>
          <w:sz w:val="22"/>
          <w:szCs w:val="22"/>
        </w:rPr>
        <w:t>,</w:t>
      </w:r>
      <w:r w:rsidRPr="00CB6E98">
        <w:rPr>
          <w:rFonts w:ascii="Times New Roman" w:hAnsi="Times New Roman" w:cs="Times New Roman"/>
          <w:sz w:val="22"/>
          <w:szCs w:val="22"/>
        </w:rPr>
        <w:t xml:space="preserve"> Nick, ‘The Importance of Cosmology in Culture: Contexts and Consequences’, in </w:t>
      </w:r>
      <w:r w:rsidRPr="00CB6E98">
        <w:rPr>
          <w:rFonts w:ascii="Times New Roman" w:hAnsi="Times New Roman" w:cs="Times New Roman"/>
          <w:i/>
          <w:iCs/>
          <w:sz w:val="22"/>
          <w:szCs w:val="22"/>
        </w:rPr>
        <w:t>Trends in Modern Cosmology</w:t>
      </w:r>
      <w:r w:rsidRPr="00CB6E98">
        <w:rPr>
          <w:rFonts w:ascii="Times New Roman" w:hAnsi="Times New Roman" w:cs="Times New Roman"/>
          <w:sz w:val="22"/>
          <w:szCs w:val="22"/>
        </w:rPr>
        <w:t>. (Intech, 2017). P.3-17.</w:t>
      </w:r>
    </w:p>
    <w:p w14:paraId="670C8DCC" w14:textId="67A8C278" w:rsidR="009E2175" w:rsidRDefault="009E2175" w:rsidP="007C4045">
      <w:pPr>
        <w:jc w:val="both"/>
        <w:rPr>
          <w:rFonts w:ascii="Times New Roman" w:hAnsi="Times New Roman" w:cs="Times New Roman"/>
          <w:sz w:val="22"/>
          <w:szCs w:val="22"/>
        </w:rPr>
      </w:pPr>
    </w:p>
    <w:p w14:paraId="50395CFE" w14:textId="7D043DE1" w:rsidR="009E2175" w:rsidRDefault="009E2175" w:rsidP="007C4045">
      <w:pPr>
        <w:jc w:val="both"/>
        <w:rPr>
          <w:rFonts w:ascii="Times New Roman" w:hAnsi="Times New Roman" w:cs="Times New Roman"/>
          <w:sz w:val="22"/>
          <w:szCs w:val="22"/>
        </w:rPr>
      </w:pPr>
      <w:proofErr w:type="spellStart"/>
      <w:r w:rsidRPr="009E2175">
        <w:rPr>
          <w:rFonts w:ascii="Times New Roman" w:hAnsi="Times New Roman" w:cs="Times New Roman"/>
          <w:sz w:val="22"/>
          <w:szCs w:val="22"/>
        </w:rPr>
        <w:t>Center</w:t>
      </w:r>
      <w:proofErr w:type="spellEnd"/>
      <w:r w:rsidRPr="009E2175">
        <w:rPr>
          <w:rFonts w:ascii="Times New Roman" w:hAnsi="Times New Roman" w:cs="Times New Roman"/>
          <w:sz w:val="22"/>
          <w:szCs w:val="22"/>
        </w:rPr>
        <w:t xml:space="preserve"> for Folklore Studies, Going Native Conference: A look back (1999), </w:t>
      </w:r>
      <w:hyperlink r:id="rId12" w:history="1">
        <w:r w:rsidRPr="009E2175">
          <w:rPr>
            <w:rStyle w:val="Hyperlink"/>
            <w:rFonts w:ascii="Times New Roman" w:hAnsi="Times New Roman" w:cs="Times New Roman"/>
            <w:sz w:val="22"/>
            <w:szCs w:val="22"/>
          </w:rPr>
          <w:t>https://cfs.osu.edu/archived-web-pages/conferences/1999</w:t>
        </w:r>
      </w:hyperlink>
      <w:r w:rsidRPr="009E2175">
        <w:rPr>
          <w:rFonts w:ascii="Times New Roman" w:hAnsi="Times New Roman" w:cs="Times New Roman"/>
          <w:sz w:val="22"/>
          <w:szCs w:val="22"/>
        </w:rPr>
        <w:t>, [accessed 13/03/2026]</w:t>
      </w:r>
    </w:p>
    <w:p w14:paraId="26C6E477" w14:textId="3737694C" w:rsidR="003316E0" w:rsidRDefault="003316E0" w:rsidP="007C4045">
      <w:pPr>
        <w:jc w:val="both"/>
        <w:rPr>
          <w:rFonts w:ascii="Times New Roman" w:hAnsi="Times New Roman" w:cs="Times New Roman"/>
          <w:sz w:val="22"/>
          <w:szCs w:val="22"/>
        </w:rPr>
      </w:pPr>
    </w:p>
    <w:p w14:paraId="63CF47B2" w14:textId="16570EAB" w:rsidR="003316E0" w:rsidRDefault="003316E0" w:rsidP="007C4045">
      <w:pPr>
        <w:jc w:val="both"/>
        <w:rPr>
          <w:rFonts w:ascii="Times New Roman" w:hAnsi="Times New Roman" w:cs="Times New Roman"/>
          <w:sz w:val="22"/>
          <w:szCs w:val="22"/>
        </w:rPr>
      </w:pPr>
      <w:proofErr w:type="spellStart"/>
      <w:r w:rsidRPr="003316E0">
        <w:rPr>
          <w:rFonts w:ascii="Times New Roman" w:hAnsi="Times New Roman" w:cs="Times New Roman"/>
          <w:sz w:val="22"/>
          <w:szCs w:val="22"/>
        </w:rPr>
        <w:lastRenderedPageBreak/>
        <w:t>Dundes</w:t>
      </w:r>
      <w:proofErr w:type="spellEnd"/>
      <w:r w:rsidRPr="003316E0">
        <w:rPr>
          <w:rFonts w:ascii="Times New Roman" w:hAnsi="Times New Roman" w:cs="Times New Roman"/>
          <w:sz w:val="22"/>
          <w:szCs w:val="22"/>
        </w:rPr>
        <w:t>, A.</w:t>
      </w:r>
      <w:r>
        <w:rPr>
          <w:rFonts w:ascii="Times New Roman" w:hAnsi="Times New Roman" w:cs="Times New Roman"/>
          <w:sz w:val="22"/>
          <w:szCs w:val="22"/>
        </w:rPr>
        <w:t>,</w:t>
      </w:r>
      <w:r w:rsidRPr="003316E0">
        <w:rPr>
          <w:rFonts w:ascii="Times New Roman" w:hAnsi="Times New Roman" w:cs="Times New Roman"/>
          <w:sz w:val="22"/>
          <w:szCs w:val="22"/>
        </w:rPr>
        <w:t xml:space="preserve"> ‘Folk Ideas as Units of Worldview’, </w:t>
      </w:r>
      <w:r w:rsidRPr="003316E0">
        <w:rPr>
          <w:rFonts w:ascii="Times New Roman" w:hAnsi="Times New Roman" w:cs="Times New Roman"/>
          <w:i/>
          <w:iCs/>
          <w:sz w:val="22"/>
          <w:szCs w:val="22"/>
        </w:rPr>
        <w:t>Journal of American Folklore</w:t>
      </w:r>
      <w:r w:rsidRPr="003316E0">
        <w:rPr>
          <w:rFonts w:ascii="Times New Roman" w:hAnsi="Times New Roman" w:cs="Times New Roman"/>
          <w:sz w:val="22"/>
          <w:szCs w:val="22"/>
        </w:rPr>
        <w:t>, Vol. 84, No. 331, (1971), pp. 93-103</w:t>
      </w:r>
      <w:r>
        <w:rPr>
          <w:rFonts w:ascii="Times New Roman" w:hAnsi="Times New Roman" w:cs="Times New Roman"/>
          <w:sz w:val="22"/>
          <w:szCs w:val="22"/>
        </w:rPr>
        <w:t>.</w:t>
      </w:r>
    </w:p>
    <w:p w14:paraId="24DA83F9" w14:textId="6E05B6BB" w:rsidR="00B86072" w:rsidRDefault="00B86072" w:rsidP="007C4045">
      <w:pPr>
        <w:jc w:val="both"/>
        <w:rPr>
          <w:rFonts w:ascii="Times New Roman" w:hAnsi="Times New Roman" w:cs="Times New Roman"/>
          <w:sz w:val="22"/>
          <w:szCs w:val="22"/>
        </w:rPr>
      </w:pPr>
    </w:p>
    <w:p w14:paraId="6C400484" w14:textId="1C153A7D" w:rsidR="00B86072" w:rsidRDefault="00B86072" w:rsidP="007C4045">
      <w:pPr>
        <w:jc w:val="both"/>
        <w:rPr>
          <w:rFonts w:ascii="Times New Roman" w:hAnsi="Times New Roman" w:cs="Times New Roman"/>
          <w:sz w:val="22"/>
          <w:szCs w:val="22"/>
        </w:rPr>
      </w:pPr>
      <w:r w:rsidRPr="00B86072">
        <w:rPr>
          <w:rFonts w:ascii="Times New Roman" w:hAnsi="Times New Roman" w:cs="Times New Roman"/>
          <w:sz w:val="22"/>
          <w:szCs w:val="22"/>
        </w:rPr>
        <w:t>Hay</w:t>
      </w:r>
      <w:r>
        <w:rPr>
          <w:rFonts w:ascii="Times New Roman" w:hAnsi="Times New Roman" w:cs="Times New Roman"/>
          <w:sz w:val="22"/>
          <w:szCs w:val="22"/>
        </w:rPr>
        <w:t>,</w:t>
      </w:r>
      <w:r w:rsidRPr="00B86072">
        <w:rPr>
          <w:rFonts w:ascii="Times New Roman" w:hAnsi="Times New Roman" w:cs="Times New Roman"/>
          <w:sz w:val="22"/>
          <w:szCs w:val="22"/>
        </w:rPr>
        <w:t xml:space="preserve"> D., &amp; R. Nye, The Spirit of the Child, (London: Jessica Kingsley Publishing, 2006).</w:t>
      </w:r>
    </w:p>
    <w:p w14:paraId="7571847B" w14:textId="1EF44FEE" w:rsidR="00663930" w:rsidRDefault="00663930" w:rsidP="007C4045">
      <w:pPr>
        <w:jc w:val="both"/>
        <w:rPr>
          <w:rFonts w:ascii="Times New Roman" w:hAnsi="Times New Roman" w:cs="Times New Roman"/>
          <w:sz w:val="22"/>
          <w:szCs w:val="22"/>
        </w:rPr>
      </w:pPr>
    </w:p>
    <w:p w14:paraId="1DAB3102" w14:textId="2B6209A9" w:rsidR="00663930" w:rsidRDefault="00663930" w:rsidP="007C4045">
      <w:pPr>
        <w:jc w:val="both"/>
        <w:rPr>
          <w:rFonts w:ascii="Times New Roman" w:hAnsi="Times New Roman" w:cs="Times New Roman"/>
          <w:sz w:val="22"/>
          <w:szCs w:val="22"/>
        </w:rPr>
      </w:pPr>
      <w:r w:rsidRPr="00663930">
        <w:rPr>
          <w:rFonts w:ascii="Times New Roman" w:hAnsi="Times New Roman" w:cs="Times New Roman"/>
          <w:sz w:val="22"/>
          <w:szCs w:val="22"/>
        </w:rPr>
        <w:t>Haynes, Kathryn</w:t>
      </w:r>
      <w:r>
        <w:rPr>
          <w:rFonts w:ascii="Times New Roman" w:hAnsi="Times New Roman" w:cs="Times New Roman"/>
          <w:sz w:val="22"/>
          <w:szCs w:val="22"/>
        </w:rPr>
        <w:t>,</w:t>
      </w:r>
      <w:r w:rsidRPr="00663930">
        <w:rPr>
          <w:rFonts w:ascii="Times New Roman" w:hAnsi="Times New Roman" w:cs="Times New Roman"/>
          <w:sz w:val="22"/>
          <w:szCs w:val="22"/>
        </w:rPr>
        <w:t xml:space="preserve"> ‘Reflexivity in qualitative research’. In C. Cassell, &amp; G. Symon (Eds.), </w:t>
      </w:r>
      <w:r w:rsidRPr="00663930">
        <w:rPr>
          <w:rFonts w:ascii="Times New Roman" w:hAnsi="Times New Roman" w:cs="Times New Roman"/>
          <w:i/>
          <w:iCs/>
          <w:sz w:val="22"/>
          <w:szCs w:val="22"/>
        </w:rPr>
        <w:t>The Practice of Qualitative Organizational Research: Core Methods and Current Challenges</w:t>
      </w:r>
      <w:r>
        <w:rPr>
          <w:rFonts w:ascii="Times New Roman" w:hAnsi="Times New Roman" w:cs="Times New Roman"/>
          <w:sz w:val="22"/>
          <w:szCs w:val="22"/>
        </w:rPr>
        <w:t xml:space="preserve">. </w:t>
      </w:r>
      <w:r w:rsidRPr="00663930">
        <w:rPr>
          <w:rFonts w:ascii="Times New Roman" w:hAnsi="Times New Roman" w:cs="Times New Roman"/>
          <w:sz w:val="22"/>
          <w:szCs w:val="22"/>
        </w:rPr>
        <w:t>(SAGE, 2012).</w:t>
      </w:r>
    </w:p>
    <w:p w14:paraId="35A45338" w14:textId="7C195848" w:rsidR="00BD5CB8" w:rsidRDefault="00BD5CB8" w:rsidP="007C4045">
      <w:pPr>
        <w:jc w:val="both"/>
        <w:rPr>
          <w:rFonts w:ascii="Times New Roman" w:hAnsi="Times New Roman" w:cs="Times New Roman"/>
          <w:sz w:val="22"/>
          <w:szCs w:val="22"/>
        </w:rPr>
      </w:pPr>
    </w:p>
    <w:p w14:paraId="735CC7FA" w14:textId="56DD813C" w:rsidR="00BD5CB8" w:rsidRDefault="00BD5CB8" w:rsidP="007C4045">
      <w:pPr>
        <w:jc w:val="both"/>
        <w:rPr>
          <w:rFonts w:ascii="Times New Roman" w:hAnsi="Times New Roman" w:cs="Times New Roman"/>
          <w:sz w:val="22"/>
          <w:szCs w:val="22"/>
        </w:rPr>
      </w:pPr>
      <w:proofErr w:type="spellStart"/>
      <w:r w:rsidRPr="00BD5CB8">
        <w:rPr>
          <w:rFonts w:ascii="Times New Roman" w:hAnsi="Times New Roman" w:cs="Times New Roman"/>
          <w:sz w:val="22"/>
          <w:szCs w:val="22"/>
        </w:rPr>
        <w:t>Hennink</w:t>
      </w:r>
      <w:proofErr w:type="spellEnd"/>
      <w:r>
        <w:rPr>
          <w:rFonts w:ascii="Times New Roman" w:hAnsi="Times New Roman" w:cs="Times New Roman"/>
          <w:sz w:val="22"/>
          <w:szCs w:val="22"/>
        </w:rPr>
        <w:t>,</w:t>
      </w:r>
      <w:r w:rsidRPr="00BD5CB8">
        <w:rPr>
          <w:rFonts w:ascii="Times New Roman" w:hAnsi="Times New Roman" w:cs="Times New Roman"/>
          <w:sz w:val="22"/>
          <w:szCs w:val="22"/>
        </w:rPr>
        <w:t xml:space="preserve"> Monique, Inge </w:t>
      </w:r>
      <w:proofErr w:type="spellStart"/>
      <w:r w:rsidRPr="00BD5CB8">
        <w:rPr>
          <w:rFonts w:ascii="Times New Roman" w:hAnsi="Times New Roman" w:cs="Times New Roman"/>
          <w:sz w:val="22"/>
          <w:szCs w:val="22"/>
        </w:rPr>
        <w:t>Hutter</w:t>
      </w:r>
      <w:proofErr w:type="spellEnd"/>
      <w:r w:rsidRPr="00BD5CB8">
        <w:rPr>
          <w:rFonts w:ascii="Times New Roman" w:hAnsi="Times New Roman" w:cs="Times New Roman"/>
          <w:sz w:val="22"/>
          <w:szCs w:val="22"/>
        </w:rPr>
        <w:t xml:space="preserve"> and Ajay Bailey, </w:t>
      </w:r>
      <w:r w:rsidRPr="00BD5CB8">
        <w:rPr>
          <w:rFonts w:ascii="Times New Roman" w:hAnsi="Times New Roman" w:cs="Times New Roman"/>
          <w:i/>
          <w:iCs/>
          <w:sz w:val="22"/>
          <w:szCs w:val="22"/>
        </w:rPr>
        <w:t>Qualitative Research Methods</w:t>
      </w:r>
      <w:r w:rsidRPr="00BD5CB8">
        <w:rPr>
          <w:rFonts w:ascii="Times New Roman" w:hAnsi="Times New Roman" w:cs="Times New Roman"/>
          <w:sz w:val="22"/>
          <w:szCs w:val="22"/>
        </w:rPr>
        <w:t xml:space="preserve"> (London: SAGE Publications, 2011).</w:t>
      </w:r>
    </w:p>
    <w:p w14:paraId="12551537" w14:textId="651B9DB2" w:rsidR="008757C6" w:rsidRDefault="008757C6" w:rsidP="007C4045">
      <w:pPr>
        <w:jc w:val="both"/>
        <w:rPr>
          <w:rFonts w:ascii="Times New Roman" w:hAnsi="Times New Roman" w:cs="Times New Roman"/>
          <w:sz w:val="22"/>
          <w:szCs w:val="22"/>
        </w:rPr>
      </w:pPr>
    </w:p>
    <w:p w14:paraId="730F20FD" w14:textId="1162459E" w:rsidR="008757C6" w:rsidRPr="008757C6" w:rsidRDefault="008757C6" w:rsidP="008757C6">
      <w:pPr>
        <w:jc w:val="both"/>
        <w:rPr>
          <w:rFonts w:ascii="Times New Roman" w:hAnsi="Times New Roman" w:cs="Times New Roman"/>
          <w:sz w:val="22"/>
          <w:szCs w:val="22"/>
        </w:rPr>
      </w:pPr>
      <w:proofErr w:type="spellStart"/>
      <w:r w:rsidRPr="00B90DEE">
        <w:rPr>
          <w:rFonts w:ascii="Times New Roman" w:hAnsi="Times New Roman" w:cs="Times New Roman"/>
          <w:sz w:val="22"/>
          <w:szCs w:val="22"/>
        </w:rPr>
        <w:t>Frankena</w:t>
      </w:r>
      <w:proofErr w:type="spellEnd"/>
      <w:r w:rsidRPr="00B90DEE">
        <w:rPr>
          <w:rFonts w:ascii="Times New Roman" w:hAnsi="Times New Roman" w:cs="Times New Roman"/>
          <w:sz w:val="22"/>
          <w:szCs w:val="22"/>
        </w:rPr>
        <w:t>, W. K.</w:t>
      </w:r>
      <w:r w:rsidR="00B90DEE" w:rsidRPr="00B90DEE">
        <w:rPr>
          <w:rFonts w:ascii="Times New Roman" w:hAnsi="Times New Roman" w:cs="Times New Roman"/>
          <w:sz w:val="22"/>
          <w:szCs w:val="22"/>
        </w:rPr>
        <w:t>,</w:t>
      </w:r>
      <w:r w:rsidRPr="00B90DEE">
        <w:rPr>
          <w:rFonts w:ascii="Times New Roman" w:hAnsi="Times New Roman" w:cs="Times New Roman"/>
          <w:sz w:val="22"/>
          <w:szCs w:val="22"/>
        </w:rPr>
        <w:t xml:space="preserve"> </w:t>
      </w:r>
      <w:r w:rsidR="00B90DEE" w:rsidRPr="00B90DEE">
        <w:rPr>
          <w:rFonts w:ascii="Times New Roman" w:hAnsi="Times New Roman" w:cs="Times New Roman"/>
          <w:sz w:val="22"/>
          <w:szCs w:val="22"/>
        </w:rPr>
        <w:t>‘</w:t>
      </w:r>
      <w:r w:rsidRPr="00B90DEE">
        <w:rPr>
          <w:rFonts w:ascii="Times New Roman" w:hAnsi="Times New Roman" w:cs="Times New Roman"/>
          <w:sz w:val="22"/>
          <w:szCs w:val="22"/>
        </w:rPr>
        <w:t>The Concept of Morality</w:t>
      </w:r>
      <w:r w:rsidR="00B90DEE" w:rsidRPr="00B90DEE">
        <w:rPr>
          <w:rFonts w:ascii="Times New Roman" w:hAnsi="Times New Roman" w:cs="Times New Roman"/>
          <w:sz w:val="22"/>
          <w:szCs w:val="22"/>
        </w:rPr>
        <w:t>’,</w:t>
      </w:r>
      <w:r w:rsidRPr="00B90DEE">
        <w:rPr>
          <w:rFonts w:ascii="Times New Roman" w:hAnsi="Times New Roman" w:cs="Times New Roman"/>
          <w:sz w:val="22"/>
          <w:szCs w:val="22"/>
        </w:rPr>
        <w:t> </w:t>
      </w:r>
      <w:r w:rsidRPr="00B90DEE">
        <w:rPr>
          <w:rFonts w:ascii="Times New Roman" w:hAnsi="Times New Roman" w:cs="Times New Roman"/>
          <w:i/>
          <w:iCs/>
          <w:sz w:val="22"/>
          <w:szCs w:val="22"/>
        </w:rPr>
        <w:t>The Journal of Philosophy</w:t>
      </w:r>
      <w:r w:rsidRPr="00B90DEE">
        <w:rPr>
          <w:rFonts w:ascii="Times New Roman" w:hAnsi="Times New Roman" w:cs="Times New Roman"/>
          <w:sz w:val="22"/>
          <w:szCs w:val="22"/>
        </w:rPr>
        <w:t>, </w:t>
      </w:r>
      <w:r w:rsidRPr="00B90DEE">
        <w:rPr>
          <w:rFonts w:ascii="Times New Roman" w:hAnsi="Times New Roman" w:cs="Times New Roman"/>
          <w:i/>
          <w:iCs/>
          <w:sz w:val="22"/>
          <w:szCs w:val="22"/>
        </w:rPr>
        <w:t>63</w:t>
      </w:r>
      <w:r w:rsidRPr="00B90DEE">
        <w:rPr>
          <w:rFonts w:ascii="Times New Roman" w:hAnsi="Times New Roman" w:cs="Times New Roman"/>
          <w:sz w:val="22"/>
          <w:szCs w:val="22"/>
        </w:rPr>
        <w:t>(21),</w:t>
      </w:r>
      <w:r w:rsidR="00B90DEE" w:rsidRPr="00B90DEE">
        <w:rPr>
          <w:rFonts w:ascii="Times New Roman" w:hAnsi="Times New Roman" w:cs="Times New Roman"/>
          <w:sz w:val="22"/>
          <w:szCs w:val="22"/>
        </w:rPr>
        <w:t xml:space="preserve"> (1966),</w:t>
      </w:r>
      <w:r w:rsidRPr="00B90DEE">
        <w:rPr>
          <w:rFonts w:ascii="Times New Roman" w:hAnsi="Times New Roman" w:cs="Times New Roman"/>
          <w:sz w:val="22"/>
          <w:szCs w:val="22"/>
        </w:rPr>
        <w:t xml:space="preserve"> </w:t>
      </w:r>
      <w:r w:rsidR="00B90DEE" w:rsidRPr="00B90DEE">
        <w:rPr>
          <w:rFonts w:ascii="Times New Roman" w:hAnsi="Times New Roman" w:cs="Times New Roman"/>
          <w:sz w:val="22"/>
          <w:szCs w:val="22"/>
        </w:rPr>
        <w:t xml:space="preserve">pp. </w:t>
      </w:r>
      <w:r w:rsidRPr="00B90DEE">
        <w:rPr>
          <w:rFonts w:ascii="Times New Roman" w:hAnsi="Times New Roman" w:cs="Times New Roman"/>
          <w:sz w:val="22"/>
          <w:szCs w:val="22"/>
        </w:rPr>
        <w:t>688–696.</w:t>
      </w:r>
      <w:r w:rsidRPr="008757C6">
        <w:rPr>
          <w:rFonts w:ascii="Times New Roman" w:hAnsi="Times New Roman" w:cs="Times New Roman"/>
          <w:sz w:val="22"/>
          <w:szCs w:val="22"/>
        </w:rPr>
        <w:t> </w:t>
      </w:r>
    </w:p>
    <w:p w14:paraId="7A47D7EF" w14:textId="0B4C882B" w:rsidR="00CB6E98" w:rsidRDefault="00CB6E98" w:rsidP="007C4045">
      <w:pPr>
        <w:jc w:val="both"/>
        <w:rPr>
          <w:rFonts w:ascii="Times New Roman" w:hAnsi="Times New Roman" w:cs="Times New Roman"/>
          <w:sz w:val="22"/>
          <w:szCs w:val="22"/>
        </w:rPr>
      </w:pPr>
    </w:p>
    <w:p w14:paraId="12108BE7" w14:textId="293A9A74" w:rsidR="00CB6E98" w:rsidRDefault="00CB6E98" w:rsidP="007C4045">
      <w:pPr>
        <w:jc w:val="both"/>
        <w:rPr>
          <w:rFonts w:ascii="Times New Roman" w:hAnsi="Times New Roman" w:cs="Times New Roman"/>
          <w:sz w:val="22"/>
          <w:szCs w:val="22"/>
        </w:rPr>
      </w:pPr>
      <w:r w:rsidRPr="00CB6E98">
        <w:rPr>
          <w:rFonts w:ascii="Times New Roman" w:hAnsi="Times New Roman" w:cs="Times New Roman"/>
          <w:sz w:val="22"/>
          <w:szCs w:val="22"/>
        </w:rPr>
        <w:t>Geertz</w:t>
      </w:r>
      <w:r>
        <w:rPr>
          <w:rFonts w:ascii="Times New Roman" w:hAnsi="Times New Roman" w:cs="Times New Roman"/>
          <w:sz w:val="22"/>
          <w:szCs w:val="22"/>
        </w:rPr>
        <w:t>,</w:t>
      </w:r>
      <w:r w:rsidRPr="00CB6E98">
        <w:rPr>
          <w:rFonts w:ascii="Times New Roman" w:hAnsi="Times New Roman" w:cs="Times New Roman"/>
          <w:sz w:val="22"/>
          <w:szCs w:val="22"/>
        </w:rPr>
        <w:t xml:space="preserve"> Clifford, </w:t>
      </w:r>
      <w:r w:rsidRPr="00CB6E98">
        <w:rPr>
          <w:rFonts w:ascii="Times New Roman" w:hAnsi="Times New Roman" w:cs="Times New Roman"/>
          <w:i/>
          <w:iCs/>
          <w:sz w:val="22"/>
          <w:szCs w:val="22"/>
        </w:rPr>
        <w:t>The Interpretation of Cultures: Selected Essays by Clifford Geertz</w:t>
      </w:r>
      <w:r w:rsidRPr="00CB6E98">
        <w:rPr>
          <w:rFonts w:ascii="Times New Roman" w:hAnsi="Times New Roman" w:cs="Times New Roman"/>
          <w:sz w:val="22"/>
          <w:szCs w:val="22"/>
        </w:rPr>
        <w:t xml:space="preserve">. (Basic Books: New York, 1973).  </w:t>
      </w:r>
    </w:p>
    <w:p w14:paraId="48443014" w14:textId="7AF5443B" w:rsidR="003A7054" w:rsidRDefault="003A7054" w:rsidP="007C4045">
      <w:pPr>
        <w:jc w:val="both"/>
        <w:rPr>
          <w:rFonts w:ascii="Times New Roman" w:hAnsi="Times New Roman" w:cs="Times New Roman"/>
          <w:sz w:val="22"/>
          <w:szCs w:val="22"/>
        </w:rPr>
      </w:pPr>
    </w:p>
    <w:p w14:paraId="2E478AE3" w14:textId="09A7FF42" w:rsidR="003A7054" w:rsidRPr="00BE76FB" w:rsidRDefault="003A7054" w:rsidP="007C4045">
      <w:pPr>
        <w:jc w:val="both"/>
        <w:rPr>
          <w:rFonts w:ascii="Times New Roman" w:hAnsi="Times New Roman" w:cs="Times New Roman"/>
          <w:sz w:val="22"/>
          <w:szCs w:val="22"/>
        </w:rPr>
      </w:pPr>
      <w:r w:rsidRPr="003A7054">
        <w:rPr>
          <w:rFonts w:ascii="Times New Roman" w:hAnsi="Times New Roman" w:cs="Times New Roman"/>
          <w:sz w:val="22"/>
          <w:szCs w:val="22"/>
        </w:rPr>
        <w:t xml:space="preserve">JBASR, DISKUS (2013), </w:t>
      </w:r>
      <w:hyperlink r:id="rId13" w:history="1">
        <w:r w:rsidRPr="003A7054">
          <w:rPr>
            <w:rStyle w:val="Hyperlink"/>
            <w:rFonts w:ascii="Times New Roman" w:hAnsi="Times New Roman" w:cs="Times New Roman"/>
            <w:sz w:val="22"/>
            <w:szCs w:val="22"/>
          </w:rPr>
          <w:t>https://jbasr.com/basr/diskus/index.html</w:t>
        </w:r>
      </w:hyperlink>
      <w:r w:rsidRPr="003A7054">
        <w:rPr>
          <w:rFonts w:ascii="Times New Roman" w:hAnsi="Times New Roman" w:cs="Times New Roman"/>
          <w:sz w:val="22"/>
          <w:szCs w:val="22"/>
        </w:rPr>
        <w:t>, [accessed 13/03/2026]</w:t>
      </w:r>
    </w:p>
    <w:p w14:paraId="590D4B84" w14:textId="4141E4AE" w:rsidR="00C2271D" w:rsidRDefault="00C2271D" w:rsidP="007C4045">
      <w:pPr>
        <w:jc w:val="both"/>
        <w:rPr>
          <w:rFonts w:ascii="Times New Roman" w:hAnsi="Times New Roman" w:cs="Times New Roman"/>
          <w:sz w:val="22"/>
          <w:szCs w:val="22"/>
        </w:rPr>
      </w:pPr>
    </w:p>
    <w:p w14:paraId="17EEB7E9" w14:textId="150907D9" w:rsidR="007E2676" w:rsidRDefault="007E2676" w:rsidP="007C4045">
      <w:pPr>
        <w:jc w:val="both"/>
        <w:rPr>
          <w:rFonts w:ascii="Times New Roman" w:hAnsi="Times New Roman" w:cs="Times New Roman"/>
          <w:sz w:val="22"/>
          <w:szCs w:val="22"/>
        </w:rPr>
      </w:pPr>
      <w:r w:rsidRPr="007E2676">
        <w:rPr>
          <w:rFonts w:ascii="Times New Roman" w:hAnsi="Times New Roman" w:cs="Times New Roman"/>
          <w:sz w:val="22"/>
          <w:szCs w:val="22"/>
        </w:rPr>
        <w:t>Lévi-Strauss, Claude</w:t>
      </w:r>
      <w:r>
        <w:rPr>
          <w:rFonts w:ascii="Times New Roman" w:hAnsi="Times New Roman" w:cs="Times New Roman"/>
          <w:sz w:val="22"/>
          <w:szCs w:val="22"/>
        </w:rPr>
        <w:t>,</w:t>
      </w:r>
      <w:r w:rsidRPr="007E2676">
        <w:rPr>
          <w:rFonts w:ascii="Times New Roman" w:hAnsi="Times New Roman" w:cs="Times New Roman"/>
          <w:sz w:val="22"/>
          <w:szCs w:val="22"/>
        </w:rPr>
        <w:t xml:space="preserve"> </w:t>
      </w:r>
      <w:r w:rsidRPr="007E2676">
        <w:rPr>
          <w:rFonts w:ascii="Times New Roman" w:hAnsi="Times New Roman" w:cs="Times New Roman"/>
          <w:i/>
          <w:iCs/>
          <w:sz w:val="22"/>
          <w:szCs w:val="22"/>
        </w:rPr>
        <w:t>Structural Anthropology Volume II.</w:t>
      </w:r>
      <w:r w:rsidRPr="007E2676">
        <w:rPr>
          <w:rFonts w:ascii="Times New Roman" w:hAnsi="Times New Roman" w:cs="Times New Roman"/>
          <w:sz w:val="22"/>
          <w:szCs w:val="22"/>
        </w:rPr>
        <w:t xml:space="preserve"> (London: Penguin Books, 1977).</w:t>
      </w:r>
    </w:p>
    <w:p w14:paraId="20F5426C" w14:textId="77777777" w:rsidR="007E2676" w:rsidRDefault="007E2676" w:rsidP="007C4045">
      <w:pPr>
        <w:jc w:val="both"/>
        <w:rPr>
          <w:rFonts w:ascii="Times New Roman" w:hAnsi="Times New Roman" w:cs="Times New Roman"/>
          <w:sz w:val="22"/>
          <w:szCs w:val="22"/>
        </w:rPr>
      </w:pPr>
    </w:p>
    <w:p w14:paraId="455197C7" w14:textId="59051E99" w:rsidR="007F1F8E" w:rsidRDefault="007F1F8E" w:rsidP="007C4045">
      <w:pPr>
        <w:jc w:val="both"/>
        <w:rPr>
          <w:rFonts w:ascii="Times New Roman" w:hAnsi="Times New Roman" w:cs="Times New Roman"/>
          <w:sz w:val="22"/>
          <w:szCs w:val="22"/>
        </w:rPr>
      </w:pPr>
      <w:r w:rsidRPr="007F1F8E">
        <w:rPr>
          <w:rFonts w:ascii="Times New Roman" w:hAnsi="Times New Roman" w:cs="Times New Roman"/>
          <w:sz w:val="22"/>
          <w:szCs w:val="22"/>
        </w:rPr>
        <w:t xml:space="preserve">Occult World, Jenny Blain (2022), </w:t>
      </w:r>
      <w:hyperlink r:id="rId14" w:history="1">
        <w:r w:rsidRPr="007F1F8E">
          <w:rPr>
            <w:rStyle w:val="Hyperlink"/>
            <w:rFonts w:ascii="Times New Roman" w:hAnsi="Times New Roman" w:cs="Times New Roman"/>
            <w:sz w:val="22"/>
            <w:szCs w:val="22"/>
          </w:rPr>
          <w:t>https://occult-world.com/blain-jenny/</w:t>
        </w:r>
      </w:hyperlink>
      <w:r w:rsidRPr="007F1F8E">
        <w:rPr>
          <w:rFonts w:ascii="Times New Roman" w:hAnsi="Times New Roman" w:cs="Times New Roman"/>
          <w:sz w:val="22"/>
          <w:szCs w:val="22"/>
        </w:rPr>
        <w:t>, [accessed 13/03/2026]</w:t>
      </w:r>
      <w:r>
        <w:rPr>
          <w:rFonts w:ascii="Times New Roman" w:hAnsi="Times New Roman" w:cs="Times New Roman"/>
          <w:sz w:val="22"/>
          <w:szCs w:val="22"/>
        </w:rPr>
        <w:t xml:space="preserve"> </w:t>
      </w:r>
    </w:p>
    <w:p w14:paraId="215FF821" w14:textId="77777777" w:rsidR="007F1F8E" w:rsidRDefault="007F1F8E" w:rsidP="007C4045">
      <w:pPr>
        <w:jc w:val="both"/>
        <w:rPr>
          <w:rFonts w:ascii="Times New Roman" w:hAnsi="Times New Roman" w:cs="Times New Roman"/>
          <w:sz w:val="22"/>
          <w:szCs w:val="22"/>
        </w:rPr>
      </w:pPr>
    </w:p>
    <w:p w14:paraId="26138F84" w14:textId="63CB5A2C" w:rsidR="00BE76FB" w:rsidRDefault="00BE76FB" w:rsidP="006F3F71">
      <w:pPr>
        <w:rPr>
          <w:rFonts w:ascii="Times New Roman" w:hAnsi="Times New Roman" w:cs="Times New Roman"/>
          <w:sz w:val="22"/>
          <w:szCs w:val="22"/>
        </w:rPr>
      </w:pPr>
      <w:r w:rsidRPr="00BE76FB">
        <w:rPr>
          <w:rFonts w:ascii="Times New Roman" w:hAnsi="Times New Roman" w:cs="Times New Roman"/>
          <w:sz w:val="22"/>
          <w:szCs w:val="22"/>
        </w:rPr>
        <w:t>Open University, Helen Waterhouse (2026)</w:t>
      </w:r>
      <w:r w:rsidR="006C4D1C">
        <w:rPr>
          <w:rFonts w:ascii="Times New Roman" w:hAnsi="Times New Roman" w:cs="Times New Roman"/>
          <w:sz w:val="22"/>
          <w:szCs w:val="22"/>
        </w:rPr>
        <w:t>,</w:t>
      </w:r>
      <w:r w:rsidRPr="00BE76FB">
        <w:rPr>
          <w:rFonts w:ascii="Times New Roman" w:hAnsi="Times New Roman" w:cs="Times New Roman"/>
          <w:sz w:val="22"/>
          <w:szCs w:val="22"/>
        </w:rPr>
        <w:t xml:space="preserve"> </w:t>
      </w:r>
      <w:hyperlink r:id="rId15" w:history="1">
        <w:r w:rsidR="006C4D1C" w:rsidRPr="004F39E8">
          <w:rPr>
            <w:rStyle w:val="Hyperlink"/>
            <w:rFonts w:ascii="Times New Roman" w:hAnsi="Times New Roman" w:cs="Times New Roman"/>
            <w:sz w:val="22"/>
            <w:szCs w:val="22"/>
          </w:rPr>
          <w:t>https://oro.open.ac.uk/view/person/hjw26.html?_gl=1*1cilf1z*_up*MQ..*_ga*OTc2MzUwMTg5LjE3NzI2NDEwMzI.*_ga_Z74G55VLY4*czE3NzI2NDEwMzEkbzEkZzAkdDE3NzI2NDEwMzEkajYwJGwwJGgxMjI2MDYxMTk3JGRLdjFUZE54MldNQ1pXTmZaLWdSTEVzVzZoaG0wbndIS3pn*_ga_43365CF947*czE3NzI2NDEwMzEkbzEkZzAkdDE3NzI2NDEwMzEkajYwJGwwJGgxNjQyODQ3MjY5JGQ2dFk2anZQQm5JOHFHUzhSS1BYMXp0SWg3c3A0NU5zNmZn</w:t>
        </w:r>
      </w:hyperlink>
      <w:r w:rsidR="006C4D1C">
        <w:rPr>
          <w:rFonts w:ascii="Times New Roman" w:hAnsi="Times New Roman" w:cs="Times New Roman"/>
          <w:sz w:val="22"/>
          <w:szCs w:val="22"/>
        </w:rPr>
        <w:t>,</w:t>
      </w:r>
      <w:r w:rsidRPr="00BE76FB">
        <w:rPr>
          <w:rFonts w:ascii="Times New Roman" w:hAnsi="Times New Roman" w:cs="Times New Roman"/>
          <w:sz w:val="22"/>
          <w:szCs w:val="22"/>
        </w:rPr>
        <w:t xml:space="preserve"> [accessed 04/03/2026] </w:t>
      </w:r>
    </w:p>
    <w:p w14:paraId="24164105" w14:textId="04C9225B" w:rsidR="006F3F71" w:rsidRDefault="006F3F71" w:rsidP="006F3F71">
      <w:pPr>
        <w:rPr>
          <w:rFonts w:ascii="Times New Roman" w:hAnsi="Times New Roman" w:cs="Times New Roman"/>
          <w:sz w:val="22"/>
          <w:szCs w:val="22"/>
        </w:rPr>
      </w:pPr>
    </w:p>
    <w:p w14:paraId="77F86668" w14:textId="7EB43E6A" w:rsidR="006F3F71" w:rsidRDefault="006F3F71" w:rsidP="006F3F71">
      <w:pPr>
        <w:rPr>
          <w:rFonts w:ascii="Times New Roman" w:hAnsi="Times New Roman" w:cs="Times New Roman"/>
          <w:sz w:val="22"/>
          <w:szCs w:val="22"/>
        </w:rPr>
      </w:pPr>
      <w:r w:rsidRPr="006F3F71">
        <w:rPr>
          <w:rFonts w:ascii="Times New Roman" w:hAnsi="Times New Roman" w:cs="Times New Roman"/>
          <w:sz w:val="22"/>
          <w:szCs w:val="22"/>
        </w:rPr>
        <w:t>Oxford Academic, Sociology of Religion: About the Journal (2026)</w:t>
      </w:r>
      <w:r w:rsidR="006C4D1C">
        <w:rPr>
          <w:rFonts w:ascii="Times New Roman" w:hAnsi="Times New Roman" w:cs="Times New Roman"/>
          <w:sz w:val="22"/>
          <w:szCs w:val="22"/>
        </w:rPr>
        <w:t>,</w:t>
      </w:r>
      <w:r w:rsidRPr="006F3F71">
        <w:rPr>
          <w:rFonts w:ascii="Times New Roman" w:hAnsi="Times New Roman" w:cs="Times New Roman"/>
          <w:sz w:val="22"/>
          <w:szCs w:val="22"/>
        </w:rPr>
        <w:t xml:space="preserve"> </w:t>
      </w:r>
      <w:hyperlink r:id="rId16" w:history="1">
        <w:r w:rsidR="006C4D1C" w:rsidRPr="004F39E8">
          <w:rPr>
            <w:rStyle w:val="Hyperlink"/>
            <w:rFonts w:ascii="Times New Roman" w:hAnsi="Times New Roman" w:cs="Times New Roman"/>
            <w:sz w:val="22"/>
            <w:szCs w:val="22"/>
          </w:rPr>
          <w:t>https://academic.oup.com/socrel/pages/About</w:t>
        </w:r>
      </w:hyperlink>
      <w:r w:rsidR="006C4D1C">
        <w:rPr>
          <w:rFonts w:ascii="Times New Roman" w:hAnsi="Times New Roman" w:cs="Times New Roman"/>
          <w:sz w:val="22"/>
          <w:szCs w:val="22"/>
        </w:rPr>
        <w:t>,</w:t>
      </w:r>
      <w:r w:rsidRPr="006F3F71">
        <w:rPr>
          <w:rFonts w:ascii="Times New Roman" w:hAnsi="Times New Roman" w:cs="Times New Roman"/>
          <w:sz w:val="22"/>
          <w:szCs w:val="22"/>
        </w:rPr>
        <w:t xml:space="preserve"> [accessed 04/03/2026]</w:t>
      </w:r>
    </w:p>
    <w:p w14:paraId="6F7D8815" w14:textId="3DDA75EE" w:rsidR="008B185C" w:rsidRDefault="008B185C" w:rsidP="006F3F71">
      <w:pPr>
        <w:rPr>
          <w:rFonts w:ascii="Times New Roman" w:hAnsi="Times New Roman" w:cs="Times New Roman"/>
          <w:sz w:val="22"/>
          <w:szCs w:val="22"/>
        </w:rPr>
      </w:pPr>
    </w:p>
    <w:p w14:paraId="6B753B68" w14:textId="4E688648" w:rsidR="008B75AA" w:rsidRDefault="008B185C" w:rsidP="008B75AA">
      <w:pPr>
        <w:rPr>
          <w:rFonts w:ascii="Times New Roman" w:hAnsi="Times New Roman" w:cs="Times New Roman"/>
          <w:sz w:val="22"/>
          <w:szCs w:val="22"/>
        </w:rPr>
      </w:pPr>
      <w:r w:rsidRPr="008B75AA">
        <w:rPr>
          <w:rFonts w:ascii="Times New Roman" w:hAnsi="Times New Roman" w:cs="Times New Roman"/>
          <w:sz w:val="22"/>
          <w:szCs w:val="22"/>
        </w:rPr>
        <w:t xml:space="preserve">Sahgal, N., </w:t>
      </w:r>
      <w:r w:rsidR="008B75AA" w:rsidRPr="008B75AA">
        <w:rPr>
          <w:rFonts w:ascii="Times New Roman" w:hAnsi="Times New Roman" w:cs="Times New Roman"/>
          <w:sz w:val="22"/>
          <w:szCs w:val="22"/>
        </w:rPr>
        <w:t xml:space="preserve">J. </w:t>
      </w:r>
      <w:r w:rsidRPr="008B75AA">
        <w:rPr>
          <w:rFonts w:ascii="Times New Roman" w:hAnsi="Times New Roman" w:cs="Times New Roman"/>
          <w:sz w:val="22"/>
          <w:szCs w:val="22"/>
        </w:rPr>
        <w:t xml:space="preserve">Evans, </w:t>
      </w:r>
      <w:r w:rsidR="008B75AA" w:rsidRPr="008B75AA">
        <w:rPr>
          <w:rFonts w:ascii="Times New Roman" w:hAnsi="Times New Roman" w:cs="Times New Roman"/>
          <w:sz w:val="22"/>
          <w:szCs w:val="22"/>
        </w:rPr>
        <w:t xml:space="preserve">A. M. </w:t>
      </w:r>
      <w:r w:rsidRPr="008B75AA">
        <w:rPr>
          <w:rFonts w:ascii="Times New Roman" w:hAnsi="Times New Roman" w:cs="Times New Roman"/>
          <w:sz w:val="22"/>
          <w:szCs w:val="22"/>
        </w:rPr>
        <w:t xml:space="preserve">Salazar, </w:t>
      </w:r>
      <w:r w:rsidR="008B75AA" w:rsidRPr="008B75AA">
        <w:rPr>
          <w:rFonts w:ascii="Times New Roman" w:hAnsi="Times New Roman" w:cs="Times New Roman"/>
          <w:sz w:val="22"/>
          <w:szCs w:val="22"/>
        </w:rPr>
        <w:t xml:space="preserve">K. J. </w:t>
      </w:r>
      <w:r w:rsidRPr="008B75AA">
        <w:rPr>
          <w:rFonts w:ascii="Times New Roman" w:hAnsi="Times New Roman" w:cs="Times New Roman"/>
          <w:sz w:val="22"/>
          <w:szCs w:val="22"/>
        </w:rPr>
        <w:t>Starr,</w:t>
      </w:r>
      <w:r w:rsidR="008B75AA" w:rsidRPr="008B75AA">
        <w:rPr>
          <w:rFonts w:ascii="Times New Roman" w:hAnsi="Times New Roman" w:cs="Times New Roman"/>
          <w:sz w:val="22"/>
          <w:szCs w:val="22"/>
        </w:rPr>
        <w:t xml:space="preserve"> </w:t>
      </w:r>
      <w:r w:rsidRPr="008B75AA">
        <w:rPr>
          <w:rFonts w:ascii="Times New Roman" w:hAnsi="Times New Roman" w:cs="Times New Roman"/>
          <w:sz w:val="22"/>
          <w:szCs w:val="22"/>
        </w:rPr>
        <w:t xml:space="preserve">&amp; </w:t>
      </w:r>
      <w:r w:rsidR="008B75AA" w:rsidRPr="008B75AA">
        <w:rPr>
          <w:rFonts w:ascii="Times New Roman" w:hAnsi="Times New Roman" w:cs="Times New Roman"/>
          <w:sz w:val="22"/>
          <w:szCs w:val="22"/>
        </w:rPr>
        <w:t xml:space="preserve">M. </w:t>
      </w:r>
      <w:proofErr w:type="spellStart"/>
      <w:r w:rsidRPr="008B75AA">
        <w:rPr>
          <w:rFonts w:ascii="Times New Roman" w:hAnsi="Times New Roman" w:cs="Times New Roman"/>
          <w:sz w:val="22"/>
          <w:szCs w:val="22"/>
        </w:rPr>
        <w:t>Corichi</w:t>
      </w:r>
      <w:proofErr w:type="spellEnd"/>
      <w:r w:rsidRPr="008B75AA">
        <w:rPr>
          <w:rFonts w:ascii="Times New Roman" w:hAnsi="Times New Roman" w:cs="Times New Roman"/>
          <w:sz w:val="22"/>
          <w:szCs w:val="22"/>
        </w:rPr>
        <w:t>,</w:t>
      </w:r>
      <w:r w:rsidR="008B75AA" w:rsidRPr="008B75AA">
        <w:rPr>
          <w:rFonts w:ascii="Times New Roman" w:hAnsi="Times New Roman" w:cs="Times New Roman"/>
          <w:sz w:val="22"/>
          <w:szCs w:val="22"/>
        </w:rPr>
        <w:t xml:space="preserve"> ‘</w:t>
      </w:r>
      <w:r w:rsidRPr="008B75AA">
        <w:rPr>
          <w:rFonts w:ascii="Times New Roman" w:hAnsi="Times New Roman" w:cs="Times New Roman"/>
          <w:sz w:val="22"/>
          <w:szCs w:val="22"/>
        </w:rPr>
        <w:t xml:space="preserve">Religious </w:t>
      </w:r>
      <w:r w:rsidR="008B75AA" w:rsidRPr="008B75AA">
        <w:rPr>
          <w:rFonts w:ascii="Times New Roman" w:hAnsi="Times New Roman" w:cs="Times New Roman"/>
          <w:sz w:val="22"/>
          <w:szCs w:val="22"/>
        </w:rPr>
        <w:t>B</w:t>
      </w:r>
      <w:r w:rsidRPr="008B75AA">
        <w:rPr>
          <w:rFonts w:ascii="Times New Roman" w:hAnsi="Times New Roman" w:cs="Times New Roman"/>
          <w:sz w:val="22"/>
          <w:szCs w:val="22"/>
        </w:rPr>
        <w:t>eliefs</w:t>
      </w:r>
      <w:r w:rsidR="008B75AA" w:rsidRPr="008B75AA">
        <w:rPr>
          <w:rFonts w:ascii="Times New Roman" w:hAnsi="Times New Roman" w:cs="Times New Roman"/>
          <w:sz w:val="22"/>
          <w:szCs w:val="22"/>
        </w:rPr>
        <w:t>’,</w:t>
      </w:r>
      <w:r w:rsidRPr="008B75AA">
        <w:rPr>
          <w:rFonts w:ascii="Times New Roman" w:hAnsi="Times New Roman" w:cs="Times New Roman"/>
          <w:sz w:val="22"/>
          <w:szCs w:val="22"/>
        </w:rPr>
        <w:t xml:space="preserve"> </w:t>
      </w:r>
      <w:r w:rsidRPr="008B75AA">
        <w:rPr>
          <w:rFonts w:ascii="Times New Roman" w:hAnsi="Times New Roman" w:cs="Times New Roman"/>
          <w:i/>
          <w:iCs/>
          <w:sz w:val="22"/>
          <w:szCs w:val="22"/>
        </w:rPr>
        <w:t>Religion in India: Tolerance and Segregation</w:t>
      </w:r>
      <w:r w:rsidR="008B75AA" w:rsidRPr="008B75AA">
        <w:rPr>
          <w:rFonts w:ascii="Times New Roman" w:hAnsi="Times New Roman" w:cs="Times New Roman"/>
          <w:sz w:val="22"/>
          <w:szCs w:val="22"/>
        </w:rPr>
        <w:t>, (2021),</w:t>
      </w:r>
      <w:r w:rsidRPr="008B75AA">
        <w:rPr>
          <w:rFonts w:ascii="Times New Roman" w:hAnsi="Times New Roman" w:cs="Times New Roman"/>
          <w:sz w:val="22"/>
          <w:szCs w:val="22"/>
        </w:rPr>
        <w:t xml:space="preserve"> pp. 193–210</w:t>
      </w:r>
      <w:r w:rsidR="008B75AA" w:rsidRPr="008B75AA">
        <w:rPr>
          <w:rFonts w:ascii="Times New Roman" w:hAnsi="Times New Roman" w:cs="Times New Roman"/>
          <w:sz w:val="22"/>
          <w:szCs w:val="22"/>
        </w:rPr>
        <w:t>,</w:t>
      </w:r>
      <w:r w:rsidR="008B75AA">
        <w:rPr>
          <w:rFonts w:ascii="Times New Roman" w:hAnsi="Times New Roman" w:cs="Times New Roman"/>
          <w:sz w:val="22"/>
          <w:szCs w:val="22"/>
        </w:rPr>
        <w:t xml:space="preserve"> </w:t>
      </w:r>
      <w:r w:rsidR="008B75AA" w:rsidRPr="008B75AA">
        <w:rPr>
          <w:rFonts w:ascii="Times New Roman" w:hAnsi="Times New Roman" w:cs="Times New Roman"/>
          <w:sz w:val="22"/>
          <w:szCs w:val="22"/>
        </w:rPr>
        <w:t>https://www.pewresearch.org/religion/2021/06/29/religion-in-india-tolerance-and-segregation/</w:t>
      </w:r>
    </w:p>
    <w:p w14:paraId="197B723E" w14:textId="77777777" w:rsidR="008B75AA" w:rsidRPr="00BE76FB" w:rsidRDefault="008B75AA" w:rsidP="008B75AA">
      <w:pPr>
        <w:rPr>
          <w:rFonts w:ascii="Times New Roman" w:hAnsi="Times New Roman" w:cs="Times New Roman"/>
          <w:sz w:val="22"/>
          <w:szCs w:val="22"/>
        </w:rPr>
      </w:pPr>
    </w:p>
    <w:p w14:paraId="090723C1" w14:textId="162E064C" w:rsidR="00C2271D" w:rsidRPr="00BE76FB" w:rsidRDefault="00BE76FB" w:rsidP="007C4045">
      <w:pPr>
        <w:jc w:val="both"/>
        <w:rPr>
          <w:rFonts w:ascii="Times New Roman" w:hAnsi="Times New Roman" w:cs="Times New Roman"/>
          <w:sz w:val="22"/>
          <w:szCs w:val="22"/>
        </w:rPr>
      </w:pPr>
      <w:r w:rsidRPr="00BE76FB">
        <w:rPr>
          <w:rFonts w:ascii="Times New Roman" w:hAnsi="Times New Roman" w:cs="Times New Roman"/>
          <w:sz w:val="22"/>
          <w:szCs w:val="22"/>
        </w:rPr>
        <w:t>University of Bath, Tony Walter (2026)</w:t>
      </w:r>
      <w:r w:rsidR="006C4D1C">
        <w:rPr>
          <w:rFonts w:ascii="Times New Roman" w:hAnsi="Times New Roman" w:cs="Times New Roman"/>
          <w:sz w:val="22"/>
          <w:szCs w:val="22"/>
        </w:rPr>
        <w:t xml:space="preserve">, </w:t>
      </w:r>
      <w:hyperlink r:id="rId17" w:history="1">
        <w:r w:rsidR="006C4D1C" w:rsidRPr="004F39E8">
          <w:rPr>
            <w:rStyle w:val="Hyperlink"/>
            <w:rFonts w:ascii="Times New Roman" w:hAnsi="Times New Roman" w:cs="Times New Roman"/>
            <w:sz w:val="22"/>
            <w:szCs w:val="22"/>
          </w:rPr>
          <w:t>https://researchportal.bath.ac.uk/en/persons/tony-walter/</w:t>
        </w:r>
      </w:hyperlink>
      <w:r w:rsidR="006C4D1C">
        <w:rPr>
          <w:rFonts w:ascii="Times New Roman" w:hAnsi="Times New Roman" w:cs="Times New Roman"/>
          <w:sz w:val="22"/>
          <w:szCs w:val="22"/>
        </w:rPr>
        <w:t xml:space="preserve">, </w:t>
      </w:r>
      <w:r w:rsidRPr="00BE76FB">
        <w:rPr>
          <w:rFonts w:ascii="Times New Roman" w:hAnsi="Times New Roman" w:cs="Times New Roman"/>
          <w:sz w:val="22"/>
          <w:szCs w:val="22"/>
        </w:rPr>
        <w:t xml:space="preserve"> [accessed 04/03/2026]</w:t>
      </w:r>
    </w:p>
    <w:p w14:paraId="1DE660B2" w14:textId="77777777" w:rsidR="00C2271D" w:rsidRPr="00BE76FB" w:rsidRDefault="00C2271D" w:rsidP="007C4045">
      <w:pPr>
        <w:jc w:val="both"/>
        <w:rPr>
          <w:rFonts w:ascii="Times New Roman" w:hAnsi="Times New Roman" w:cs="Times New Roman"/>
        </w:rPr>
      </w:pPr>
    </w:p>
    <w:p w14:paraId="34068C58" w14:textId="037BB1AF" w:rsidR="00864429" w:rsidRDefault="00864429" w:rsidP="00CB6E98">
      <w:pPr>
        <w:jc w:val="both"/>
        <w:rPr>
          <w:rFonts w:ascii="Times New Roman" w:hAnsi="Times New Roman" w:cs="Times New Roman"/>
          <w:sz w:val="22"/>
          <w:szCs w:val="22"/>
        </w:rPr>
      </w:pPr>
      <w:r w:rsidRPr="00864429">
        <w:rPr>
          <w:rFonts w:ascii="Times New Roman" w:hAnsi="Times New Roman" w:cs="Times New Roman"/>
          <w:sz w:val="22"/>
          <w:szCs w:val="22"/>
        </w:rPr>
        <w:t>Wallis</w:t>
      </w:r>
      <w:r>
        <w:rPr>
          <w:rFonts w:ascii="Times New Roman" w:hAnsi="Times New Roman" w:cs="Times New Roman"/>
          <w:sz w:val="22"/>
          <w:szCs w:val="22"/>
        </w:rPr>
        <w:t>,</w:t>
      </w:r>
      <w:r w:rsidRPr="00864429">
        <w:rPr>
          <w:rFonts w:ascii="Times New Roman" w:hAnsi="Times New Roman" w:cs="Times New Roman"/>
          <w:sz w:val="22"/>
          <w:szCs w:val="22"/>
        </w:rPr>
        <w:t xml:space="preserve"> Robert &amp; Jenny Blain, ‘From Respect to Reburial: Negotiating Pagan Interest in Prehistoric Human Remains in Britain, through the Avebury Consultation’, </w:t>
      </w:r>
      <w:r w:rsidRPr="00864429">
        <w:rPr>
          <w:rFonts w:ascii="Times New Roman" w:hAnsi="Times New Roman" w:cs="Times New Roman"/>
          <w:i/>
          <w:iCs/>
          <w:sz w:val="22"/>
          <w:szCs w:val="22"/>
        </w:rPr>
        <w:t>Public Archaeology</w:t>
      </w:r>
      <w:r w:rsidRPr="00864429">
        <w:rPr>
          <w:rFonts w:ascii="Times New Roman" w:hAnsi="Times New Roman" w:cs="Times New Roman"/>
          <w:sz w:val="22"/>
          <w:szCs w:val="22"/>
        </w:rPr>
        <w:t>, 10 (1), (2011), pp. 23-45.</w:t>
      </w:r>
    </w:p>
    <w:p w14:paraId="707A6A45" w14:textId="77777777" w:rsidR="00864429" w:rsidRDefault="00864429" w:rsidP="00CB6E98">
      <w:pPr>
        <w:jc w:val="both"/>
        <w:rPr>
          <w:rFonts w:ascii="Times New Roman" w:hAnsi="Times New Roman" w:cs="Times New Roman"/>
          <w:sz w:val="22"/>
          <w:szCs w:val="22"/>
        </w:rPr>
      </w:pPr>
    </w:p>
    <w:p w14:paraId="4C9F0340" w14:textId="1BB96FE6" w:rsidR="00CB6E98" w:rsidRPr="00BE76FB" w:rsidRDefault="00CB6E98" w:rsidP="00CB6E98">
      <w:pPr>
        <w:jc w:val="both"/>
        <w:rPr>
          <w:rFonts w:ascii="Times New Roman" w:hAnsi="Times New Roman" w:cs="Times New Roman"/>
          <w:sz w:val="22"/>
          <w:szCs w:val="22"/>
        </w:rPr>
      </w:pPr>
      <w:r w:rsidRPr="00BE76FB">
        <w:rPr>
          <w:rFonts w:ascii="Times New Roman" w:hAnsi="Times New Roman" w:cs="Times New Roman"/>
          <w:sz w:val="22"/>
          <w:szCs w:val="22"/>
        </w:rPr>
        <w:t xml:space="preserve">Walter, T. &amp; </w:t>
      </w:r>
      <w:r w:rsidR="00607135">
        <w:rPr>
          <w:rFonts w:ascii="Times New Roman" w:hAnsi="Times New Roman" w:cs="Times New Roman"/>
          <w:sz w:val="22"/>
          <w:szCs w:val="22"/>
        </w:rPr>
        <w:t xml:space="preserve">H. </w:t>
      </w:r>
      <w:r w:rsidRPr="00BE76FB">
        <w:rPr>
          <w:rFonts w:ascii="Times New Roman" w:hAnsi="Times New Roman" w:cs="Times New Roman"/>
          <w:sz w:val="22"/>
          <w:szCs w:val="22"/>
        </w:rPr>
        <w:t xml:space="preserve">Waterhouse, ‘A Very Private Belief: Reincarnation in Contemporary England’, </w:t>
      </w:r>
      <w:r w:rsidRPr="006C4D1C">
        <w:rPr>
          <w:rFonts w:ascii="Times New Roman" w:hAnsi="Times New Roman" w:cs="Times New Roman"/>
          <w:i/>
          <w:iCs/>
          <w:sz w:val="22"/>
          <w:szCs w:val="22"/>
        </w:rPr>
        <w:t>Sociology of Religion</w:t>
      </w:r>
      <w:r w:rsidRPr="00BE76FB">
        <w:rPr>
          <w:rFonts w:ascii="Times New Roman" w:hAnsi="Times New Roman" w:cs="Times New Roman"/>
          <w:sz w:val="22"/>
          <w:szCs w:val="22"/>
        </w:rPr>
        <w:t>, 60, (1999), pp187-197.</w:t>
      </w:r>
    </w:p>
    <w:p w14:paraId="74CBA598" w14:textId="77777777" w:rsidR="00C2271D" w:rsidRPr="00BE76FB" w:rsidRDefault="00C2271D" w:rsidP="007C4045">
      <w:pPr>
        <w:jc w:val="both"/>
        <w:rPr>
          <w:rFonts w:ascii="Times New Roman" w:hAnsi="Times New Roman" w:cs="Times New Roman"/>
        </w:rPr>
      </w:pPr>
    </w:p>
    <w:p w14:paraId="7005C70D" w14:textId="77777777" w:rsidR="003076A3" w:rsidRPr="00BE76FB" w:rsidRDefault="003076A3">
      <w:pPr>
        <w:rPr>
          <w:rFonts w:ascii="Times New Roman" w:hAnsi="Times New Roman" w:cs="Times New Roman"/>
        </w:rPr>
      </w:pPr>
    </w:p>
    <w:p w14:paraId="6531F323" w14:textId="77777777" w:rsidR="003076A3" w:rsidRPr="00BE76FB" w:rsidRDefault="003076A3">
      <w:pPr>
        <w:rPr>
          <w:rFonts w:ascii="Times New Roman" w:hAnsi="Times New Roman" w:cs="Times New Roman"/>
        </w:rPr>
      </w:pPr>
    </w:p>
    <w:sectPr w:rsidR="003076A3" w:rsidRPr="00BE76FB" w:rsidSect="006E2DE6">
      <w:pgSz w:w="11906" w:h="16838"/>
      <w:pgMar w:top="1440" w:right="1440" w:bottom="107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A5BAC" w14:textId="77777777" w:rsidR="007C1D3D" w:rsidRDefault="007C1D3D" w:rsidP="00AF1107">
      <w:r>
        <w:separator/>
      </w:r>
    </w:p>
  </w:endnote>
  <w:endnote w:type="continuationSeparator" w:id="0">
    <w:p w14:paraId="601E3842" w14:textId="77777777" w:rsidR="007C1D3D" w:rsidRDefault="007C1D3D" w:rsidP="00AF1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DA395" w14:textId="77777777" w:rsidR="007C1D3D" w:rsidRDefault="007C1D3D" w:rsidP="00AF1107">
      <w:r>
        <w:separator/>
      </w:r>
    </w:p>
  </w:footnote>
  <w:footnote w:type="continuationSeparator" w:id="0">
    <w:p w14:paraId="59840C75" w14:textId="77777777" w:rsidR="007C1D3D" w:rsidRDefault="007C1D3D" w:rsidP="00AF1107">
      <w:r>
        <w:continuationSeparator/>
      </w:r>
    </w:p>
  </w:footnote>
  <w:footnote w:id="1">
    <w:p w14:paraId="2B3C0401" w14:textId="2A64BC33" w:rsidR="00607135" w:rsidRDefault="00607135">
      <w:pPr>
        <w:pStyle w:val="FootnoteText"/>
      </w:pPr>
      <w:r>
        <w:rPr>
          <w:rStyle w:val="FootnoteReference"/>
        </w:rPr>
        <w:footnoteRef/>
      </w:r>
      <w:r>
        <w:t xml:space="preserve"> </w:t>
      </w:r>
      <w:r w:rsidRPr="00607135">
        <w:t xml:space="preserve">T. Walter &amp; H. Waterhouse, ‘A Very Private Belief: Reincarnation in Contemporary England’, </w:t>
      </w:r>
      <w:r w:rsidRPr="00607135">
        <w:rPr>
          <w:i/>
          <w:iCs/>
        </w:rPr>
        <w:t>Sociology of Religion</w:t>
      </w:r>
      <w:r w:rsidRPr="00607135">
        <w:t>, 60, (1999), pp187-197</w:t>
      </w:r>
      <w:r>
        <w:t xml:space="preserve">; J. </w:t>
      </w:r>
      <w:r w:rsidRPr="00607135">
        <w:t xml:space="preserve">Blain, ‘Speaking </w:t>
      </w:r>
      <w:proofErr w:type="spellStart"/>
      <w:r w:rsidRPr="00607135">
        <w:t>Shamanistically</w:t>
      </w:r>
      <w:proofErr w:type="spellEnd"/>
      <w:r w:rsidRPr="00607135">
        <w:t xml:space="preserve">: </w:t>
      </w:r>
      <w:proofErr w:type="spellStart"/>
      <w:r w:rsidRPr="00607135">
        <w:t>Seidr</w:t>
      </w:r>
      <w:proofErr w:type="spellEnd"/>
      <w:r w:rsidRPr="00607135">
        <w:t xml:space="preserve">, Academia and Rationality’, </w:t>
      </w:r>
      <w:r w:rsidRPr="00607135">
        <w:rPr>
          <w:i/>
          <w:iCs/>
        </w:rPr>
        <w:t>DISKUS</w:t>
      </w:r>
      <w:r w:rsidRPr="00607135">
        <w:t>, Volume 6, (2000).</w:t>
      </w:r>
    </w:p>
  </w:footnote>
  <w:footnote w:id="2">
    <w:p w14:paraId="76C668D8" w14:textId="2DEF53B2" w:rsidR="005A4A18" w:rsidRDefault="005A4A18">
      <w:pPr>
        <w:pStyle w:val="FootnoteText"/>
      </w:pPr>
      <w:r>
        <w:rPr>
          <w:rStyle w:val="FootnoteReference"/>
        </w:rPr>
        <w:footnoteRef/>
      </w:r>
      <w:r>
        <w:t xml:space="preserve"> </w:t>
      </w:r>
      <w:r w:rsidRPr="005A4A18">
        <w:t xml:space="preserve">Monique </w:t>
      </w:r>
      <w:proofErr w:type="spellStart"/>
      <w:r w:rsidRPr="005A4A18">
        <w:t>Hennink</w:t>
      </w:r>
      <w:proofErr w:type="spellEnd"/>
      <w:r w:rsidRPr="005A4A18">
        <w:t xml:space="preserve">, Inge </w:t>
      </w:r>
      <w:proofErr w:type="spellStart"/>
      <w:r w:rsidRPr="005A4A18">
        <w:t>Hutter</w:t>
      </w:r>
      <w:proofErr w:type="spellEnd"/>
      <w:r w:rsidRPr="005A4A18">
        <w:t xml:space="preserve"> and Ajay Bailey</w:t>
      </w:r>
      <w:r>
        <w:t xml:space="preserve">, </w:t>
      </w:r>
      <w:r w:rsidRPr="00BD5CB8">
        <w:rPr>
          <w:i/>
          <w:iCs/>
        </w:rPr>
        <w:t>Qualitative Research Methods</w:t>
      </w:r>
      <w:r>
        <w:t xml:space="preserve"> (London: SAGE Publications, 2011)</w:t>
      </w:r>
      <w:r w:rsidR="004D56C2">
        <w:t xml:space="preserve">, p. 4. </w:t>
      </w:r>
    </w:p>
  </w:footnote>
  <w:footnote w:id="3">
    <w:p w14:paraId="7ECEA9B2" w14:textId="257BC615" w:rsidR="004E40CE" w:rsidRDefault="004E40CE">
      <w:pPr>
        <w:pStyle w:val="FootnoteText"/>
      </w:pPr>
      <w:r>
        <w:rPr>
          <w:rStyle w:val="FootnoteReference"/>
        </w:rPr>
        <w:footnoteRef/>
      </w:r>
      <w:r>
        <w:t xml:space="preserve"> University of Bath, Tony Walter (2026)</w:t>
      </w:r>
      <w:r w:rsidR="002824F5">
        <w:t>,</w:t>
      </w:r>
      <w:r w:rsidRPr="00AF1107">
        <w:t xml:space="preserve"> </w:t>
      </w:r>
      <w:hyperlink r:id="rId1" w:history="1">
        <w:r w:rsidRPr="005A2847">
          <w:rPr>
            <w:rStyle w:val="Hyperlink"/>
          </w:rPr>
          <w:t>https://researchportal.bath.ac.uk/en/persons/tony-walter/</w:t>
        </w:r>
      </w:hyperlink>
      <w:r w:rsidR="002824F5">
        <w:t xml:space="preserve">, </w:t>
      </w:r>
      <w:r>
        <w:t>[accessed 04/03/2026]</w:t>
      </w:r>
    </w:p>
  </w:footnote>
  <w:footnote w:id="4">
    <w:p w14:paraId="6C3DBB8A" w14:textId="6C0DD273" w:rsidR="00AF1107" w:rsidRDefault="00AF1107">
      <w:pPr>
        <w:pStyle w:val="FootnoteText"/>
      </w:pPr>
      <w:r>
        <w:rPr>
          <w:rStyle w:val="FootnoteReference"/>
        </w:rPr>
        <w:footnoteRef/>
      </w:r>
      <w:r>
        <w:t xml:space="preserve"> University of Bath, Tony Walter (2026)</w:t>
      </w:r>
      <w:r w:rsidR="002824F5">
        <w:t xml:space="preserve">, </w:t>
      </w:r>
      <w:r w:rsidRPr="00AF1107">
        <w:t xml:space="preserve"> </w:t>
      </w:r>
      <w:hyperlink r:id="rId2" w:history="1">
        <w:r w:rsidRPr="005A2847">
          <w:rPr>
            <w:rStyle w:val="Hyperlink"/>
          </w:rPr>
          <w:t>https://researchportal.bath.ac.uk/en/persons/tony-walter/</w:t>
        </w:r>
      </w:hyperlink>
      <w:r w:rsidR="002824F5">
        <w:t xml:space="preserve">, </w:t>
      </w:r>
      <w:r>
        <w:t>[accessed 04/03/2026]</w:t>
      </w:r>
    </w:p>
  </w:footnote>
  <w:footnote w:id="5">
    <w:p w14:paraId="75E8C1C2" w14:textId="59E0679B" w:rsidR="00FF6F60" w:rsidRDefault="00FF6F60">
      <w:pPr>
        <w:pStyle w:val="FootnoteText"/>
      </w:pPr>
      <w:r>
        <w:rPr>
          <w:rStyle w:val="FootnoteReference"/>
        </w:rPr>
        <w:footnoteRef/>
      </w:r>
      <w:r>
        <w:t xml:space="preserve"> Open University, Helen Waterhouse (2026)</w:t>
      </w:r>
      <w:r w:rsidR="002824F5">
        <w:t>,</w:t>
      </w:r>
      <w:r w:rsidRPr="00FF6F60">
        <w:t xml:space="preserve"> </w:t>
      </w:r>
      <w:hyperlink r:id="rId3" w:history="1">
        <w:r w:rsidRPr="005A2847">
          <w:rPr>
            <w:rStyle w:val="Hyperlink"/>
          </w:rPr>
          <w:t>https://oro.open.ac.uk/view/person/hjw26.html?_gl=1*1cilf1z*_up*MQ..*_ga*OTc2MzUwMTg5LjE3NzI2NDEwMzI.*_ga_Z74G55VLY4*czE3NzI2NDEwMzEkbzEkZzAkdDE3NzI2NDEwMzEkajYwJGwwJGgxMjI2MDYxMTk3JGRLdjFUZE54MldNQ1pXTmZaLWdSTEVzVzZoaG0wbndIS3pn*_ga_43365CF947*czE3NzI2NDEwMzEkbzEkZzAkdDE3NzI2NDEwMzEkajYwJGwwJGgxNjQyODQ3MjY5JGQ2dFk2anZQQm5JOHFHUzhSS1BYMXp0SWg3c3A0NU5zNmZn</w:t>
        </w:r>
      </w:hyperlink>
      <w:r w:rsidR="002824F5">
        <w:t>,</w:t>
      </w:r>
      <w:r>
        <w:t xml:space="preserve"> [accessed 04/03/2026] </w:t>
      </w:r>
    </w:p>
  </w:footnote>
  <w:footnote w:id="6">
    <w:p w14:paraId="4474DF5A" w14:textId="44EFE0E3" w:rsidR="00BE76FB" w:rsidRDefault="00BE76FB">
      <w:pPr>
        <w:pStyle w:val="FootnoteText"/>
      </w:pPr>
      <w:r>
        <w:rPr>
          <w:rStyle w:val="FootnoteReference"/>
        </w:rPr>
        <w:footnoteRef/>
      </w:r>
      <w:r>
        <w:t xml:space="preserve"> Oxford Academic, Sociology of Religion: About the Journal (2026)</w:t>
      </w:r>
      <w:r w:rsidR="002824F5">
        <w:t>,</w:t>
      </w:r>
      <w:r w:rsidRPr="00BE76FB">
        <w:t xml:space="preserve"> </w:t>
      </w:r>
      <w:hyperlink r:id="rId4" w:history="1">
        <w:r w:rsidRPr="005A2847">
          <w:rPr>
            <w:rStyle w:val="Hyperlink"/>
          </w:rPr>
          <w:t>https://academic.oup.com/socrel/pages/About</w:t>
        </w:r>
      </w:hyperlink>
      <w:r w:rsidR="002824F5">
        <w:t>,</w:t>
      </w:r>
      <w:r>
        <w:t xml:space="preserve"> [accessed 04/03/2026]</w:t>
      </w:r>
    </w:p>
  </w:footnote>
  <w:footnote w:id="7">
    <w:p w14:paraId="2B86E9AD" w14:textId="256366F4" w:rsidR="00812730" w:rsidRDefault="00812730">
      <w:pPr>
        <w:pStyle w:val="FootnoteText"/>
      </w:pPr>
      <w:r>
        <w:rPr>
          <w:rStyle w:val="FootnoteReference"/>
        </w:rPr>
        <w:footnoteRef/>
      </w:r>
      <w:r>
        <w:t xml:space="preserve"> Robert Wallis &amp; Jenny Blain, ‘</w:t>
      </w:r>
      <w:r w:rsidRPr="00812730">
        <w:t xml:space="preserve">From </w:t>
      </w:r>
      <w:r>
        <w:t>R</w:t>
      </w:r>
      <w:r w:rsidRPr="00812730">
        <w:t xml:space="preserve">espect to </w:t>
      </w:r>
      <w:r>
        <w:t>R</w:t>
      </w:r>
      <w:r w:rsidRPr="00812730">
        <w:t xml:space="preserve">eburial: </w:t>
      </w:r>
      <w:r>
        <w:t>N</w:t>
      </w:r>
      <w:r w:rsidRPr="00812730">
        <w:t xml:space="preserve">egotiating </w:t>
      </w:r>
      <w:r>
        <w:t>P</w:t>
      </w:r>
      <w:r w:rsidRPr="00812730">
        <w:t xml:space="preserve">agan </w:t>
      </w:r>
      <w:r>
        <w:t>I</w:t>
      </w:r>
      <w:r w:rsidRPr="00812730">
        <w:t xml:space="preserve">nterest </w:t>
      </w:r>
      <w:r>
        <w:t>i</w:t>
      </w:r>
      <w:r w:rsidRPr="00812730">
        <w:t xml:space="preserve">n </w:t>
      </w:r>
      <w:r>
        <w:t>Pr</w:t>
      </w:r>
      <w:r w:rsidRPr="00812730">
        <w:t xml:space="preserve">ehistoric </w:t>
      </w:r>
      <w:r>
        <w:t>H</w:t>
      </w:r>
      <w:r w:rsidRPr="00812730">
        <w:t xml:space="preserve">uman </w:t>
      </w:r>
      <w:r>
        <w:t>R</w:t>
      </w:r>
      <w:r w:rsidRPr="00812730">
        <w:t xml:space="preserve">emains in Britain, through the Avebury </w:t>
      </w:r>
      <w:r>
        <w:t>C</w:t>
      </w:r>
      <w:r w:rsidRPr="00812730">
        <w:t>onsultation</w:t>
      </w:r>
      <w:r>
        <w:t>’,</w:t>
      </w:r>
      <w:r w:rsidRPr="00812730">
        <w:t xml:space="preserve"> </w:t>
      </w:r>
      <w:r w:rsidRPr="00812730">
        <w:rPr>
          <w:i/>
          <w:iCs/>
        </w:rPr>
        <w:t>Public Archaeology</w:t>
      </w:r>
      <w:r w:rsidRPr="00812730">
        <w:t xml:space="preserve">, 10 (1), </w:t>
      </w:r>
      <w:r>
        <w:t xml:space="preserve">(2011), pp. </w:t>
      </w:r>
      <w:r w:rsidRPr="00812730">
        <w:t>23-45.</w:t>
      </w:r>
    </w:p>
  </w:footnote>
  <w:footnote w:id="8">
    <w:p w14:paraId="0B4FBA34" w14:textId="46D8C6BD" w:rsidR="00F523E1" w:rsidRDefault="00F523E1">
      <w:pPr>
        <w:pStyle w:val="FootnoteText"/>
      </w:pPr>
      <w:r>
        <w:rPr>
          <w:rStyle w:val="FootnoteReference"/>
        </w:rPr>
        <w:footnoteRef/>
      </w:r>
      <w:r>
        <w:t xml:space="preserve"> Occult World, Jenny Blain (2022), </w:t>
      </w:r>
      <w:hyperlink r:id="rId5" w:history="1">
        <w:r w:rsidRPr="004F39E8">
          <w:rPr>
            <w:rStyle w:val="Hyperlink"/>
          </w:rPr>
          <w:t>https://occult-world.com/blain-jenny/</w:t>
        </w:r>
      </w:hyperlink>
      <w:r>
        <w:t>, [accessed 13/03/2026]</w:t>
      </w:r>
    </w:p>
  </w:footnote>
  <w:footnote w:id="9">
    <w:p w14:paraId="56F61574" w14:textId="514B4964" w:rsidR="009E2175" w:rsidRDefault="009E2175">
      <w:pPr>
        <w:pStyle w:val="FootnoteText"/>
      </w:pPr>
      <w:r>
        <w:rPr>
          <w:rStyle w:val="FootnoteReference"/>
        </w:rPr>
        <w:footnoteRef/>
      </w:r>
      <w:r>
        <w:t xml:space="preserve"> </w:t>
      </w:r>
      <w:proofErr w:type="spellStart"/>
      <w:r>
        <w:t>Center</w:t>
      </w:r>
      <w:proofErr w:type="spellEnd"/>
      <w:r>
        <w:t xml:space="preserve"> for Folklore Studies, Going Native Conference: A look back (1999), </w:t>
      </w:r>
      <w:hyperlink r:id="rId6" w:history="1">
        <w:r w:rsidRPr="004F39E8">
          <w:rPr>
            <w:rStyle w:val="Hyperlink"/>
          </w:rPr>
          <w:t>https://cfs.osu.edu/archived-web-pages/conferences/1999</w:t>
        </w:r>
      </w:hyperlink>
      <w:r>
        <w:t>, [accessed 13/03/2026]</w:t>
      </w:r>
      <w:r w:rsidR="00F641A2">
        <w:t xml:space="preserve">; JBASR, DISKUS (2013), </w:t>
      </w:r>
      <w:hyperlink r:id="rId7" w:history="1">
        <w:r w:rsidR="00F641A2" w:rsidRPr="004F39E8">
          <w:rPr>
            <w:rStyle w:val="Hyperlink"/>
          </w:rPr>
          <w:t>https://jbasr.com/basr/diskus/index.html</w:t>
        </w:r>
      </w:hyperlink>
      <w:r w:rsidR="00F641A2">
        <w:t xml:space="preserve">, [accessed 13/03/2026] </w:t>
      </w:r>
    </w:p>
  </w:footnote>
  <w:footnote w:id="10">
    <w:p w14:paraId="12669354" w14:textId="23BF2B0B" w:rsidR="006A5E34" w:rsidRDefault="006A5E34">
      <w:pPr>
        <w:pStyle w:val="FootnoteText"/>
      </w:pPr>
      <w:r>
        <w:rPr>
          <w:rStyle w:val="FootnoteReference"/>
        </w:rPr>
        <w:footnoteRef/>
      </w:r>
      <w:r>
        <w:t xml:space="preserve"> Blain, </w:t>
      </w:r>
      <w:r w:rsidR="007152F4">
        <w:t>‘</w:t>
      </w:r>
      <w:r w:rsidR="007152F4" w:rsidRPr="007152F4">
        <w:t xml:space="preserve">Speaking </w:t>
      </w:r>
      <w:proofErr w:type="spellStart"/>
      <w:r w:rsidR="007152F4" w:rsidRPr="007152F4">
        <w:t>Shamanistically</w:t>
      </w:r>
      <w:proofErr w:type="spellEnd"/>
      <w:r w:rsidR="007152F4">
        <w:t xml:space="preserve">’, p.3-4. </w:t>
      </w:r>
    </w:p>
  </w:footnote>
  <w:footnote w:id="11">
    <w:p w14:paraId="0939D32C" w14:textId="77777777" w:rsidR="00C43CE8" w:rsidRDefault="00C43CE8" w:rsidP="00C43CE8">
      <w:pPr>
        <w:pStyle w:val="FootnoteText"/>
        <w:jc w:val="both"/>
      </w:pPr>
      <w:r>
        <w:rPr>
          <w:rStyle w:val="FootnoteReference"/>
        </w:rPr>
        <w:footnoteRef/>
      </w:r>
      <w:r>
        <w:t xml:space="preserve"> Nick Campion, </w:t>
      </w:r>
      <w:r w:rsidRPr="00EE74C4">
        <w:t xml:space="preserve">‘The Importance of Cosmology in Culture: Contexts and Consequences’, in </w:t>
      </w:r>
      <w:r w:rsidRPr="00EE74C4">
        <w:rPr>
          <w:i/>
          <w:iCs/>
        </w:rPr>
        <w:t>Trends in Modern Cosmology</w:t>
      </w:r>
      <w:r w:rsidRPr="00EE74C4">
        <w:t>. (Intech, 2017). P.3-17.</w:t>
      </w:r>
      <w:r>
        <w:t xml:space="preserve"> </w:t>
      </w:r>
    </w:p>
  </w:footnote>
  <w:footnote w:id="12">
    <w:p w14:paraId="1966A74D" w14:textId="610724D9" w:rsidR="0061007D" w:rsidRDefault="0061007D">
      <w:pPr>
        <w:pStyle w:val="FootnoteText"/>
      </w:pPr>
      <w:r>
        <w:rPr>
          <w:rStyle w:val="FootnoteReference"/>
        </w:rPr>
        <w:footnoteRef/>
      </w:r>
      <w:r>
        <w:t xml:space="preserve"> </w:t>
      </w:r>
      <w:r w:rsidRPr="00CA2148">
        <w:t xml:space="preserve">Fiona Bowie, </w:t>
      </w:r>
      <w:r w:rsidRPr="00CA2148">
        <w:rPr>
          <w:i/>
          <w:iCs/>
        </w:rPr>
        <w:t>The Anthropology of Religion</w:t>
      </w:r>
      <w:r w:rsidRPr="00CA2148">
        <w:t xml:space="preserve">. </w:t>
      </w:r>
      <w:r w:rsidR="006A048F" w:rsidRPr="00CA2148">
        <w:t>(</w:t>
      </w:r>
      <w:r w:rsidRPr="00CA2148">
        <w:t>Oxford: Blackwell</w:t>
      </w:r>
      <w:r w:rsidR="006A048F" w:rsidRPr="00CA2148">
        <w:t>, 2002)</w:t>
      </w:r>
      <w:r w:rsidRPr="00CA2148">
        <w:t xml:space="preserve">; </w:t>
      </w:r>
      <w:r w:rsidR="006A048F" w:rsidRPr="00CA2148">
        <w:t xml:space="preserve">A. </w:t>
      </w:r>
      <w:proofErr w:type="spellStart"/>
      <w:r w:rsidRPr="00CA2148">
        <w:t>Dundes</w:t>
      </w:r>
      <w:proofErr w:type="spellEnd"/>
      <w:r w:rsidRPr="00CA2148">
        <w:t>,</w:t>
      </w:r>
      <w:r w:rsidR="006A048F" w:rsidRPr="00CA2148">
        <w:t xml:space="preserve"> </w:t>
      </w:r>
      <w:r w:rsidRPr="00CA2148">
        <w:t>‘Folk Ideas as Units of Worldview’</w:t>
      </w:r>
      <w:r w:rsidR="000A6917" w:rsidRPr="00CA2148">
        <w:t>,</w:t>
      </w:r>
      <w:r w:rsidRPr="00CA2148">
        <w:t xml:space="preserve"> </w:t>
      </w:r>
      <w:r w:rsidRPr="00CA2148">
        <w:rPr>
          <w:i/>
          <w:iCs/>
        </w:rPr>
        <w:t>Journal of American Folklore</w:t>
      </w:r>
      <w:r w:rsidRPr="00CA2148">
        <w:t xml:space="preserve">, Vol. 84, No. 331, </w:t>
      </w:r>
      <w:r w:rsidR="000A6917" w:rsidRPr="00CA2148">
        <w:t xml:space="preserve">(1971), </w:t>
      </w:r>
      <w:r w:rsidRPr="00CA2148">
        <w:t xml:space="preserve">pp. 93-103; </w:t>
      </w:r>
      <w:r w:rsidR="000A6917" w:rsidRPr="00CA2148">
        <w:t xml:space="preserve">D. </w:t>
      </w:r>
      <w:r w:rsidRPr="00CA2148">
        <w:t xml:space="preserve">Hay, &amp; </w:t>
      </w:r>
      <w:r w:rsidR="000A6917" w:rsidRPr="00CA2148">
        <w:t xml:space="preserve">R. </w:t>
      </w:r>
      <w:r w:rsidRPr="00CA2148">
        <w:t xml:space="preserve">Nye, </w:t>
      </w:r>
      <w:r w:rsidRPr="00CA2148">
        <w:rPr>
          <w:i/>
          <w:iCs/>
        </w:rPr>
        <w:t>The Spirit of the Child</w:t>
      </w:r>
      <w:r w:rsidR="000A6917" w:rsidRPr="00CA2148">
        <w:t>,</w:t>
      </w:r>
      <w:r w:rsidRPr="00CA2148">
        <w:t xml:space="preserve"> </w:t>
      </w:r>
      <w:r w:rsidR="000A6917" w:rsidRPr="00CA2148">
        <w:t>(</w:t>
      </w:r>
      <w:r w:rsidRPr="00CA2148">
        <w:t>London: Jessica Kingsley Publishing</w:t>
      </w:r>
      <w:r w:rsidR="000A6917" w:rsidRPr="00CA2148">
        <w:t>, 2006)</w:t>
      </w:r>
      <w:r w:rsidRPr="00CA2148">
        <w:t>.</w:t>
      </w:r>
      <w:r w:rsidRPr="0061007D">
        <w:t xml:space="preserve"> </w:t>
      </w:r>
    </w:p>
  </w:footnote>
  <w:footnote w:id="13">
    <w:p w14:paraId="79552117" w14:textId="25A91C01" w:rsidR="00BB3641" w:rsidRDefault="00BB3641">
      <w:pPr>
        <w:pStyle w:val="FootnoteText"/>
      </w:pPr>
      <w:r>
        <w:rPr>
          <w:rStyle w:val="FootnoteReference"/>
        </w:rPr>
        <w:footnoteRef/>
      </w:r>
      <w:r>
        <w:t xml:space="preserve"> Ted Benton, ‘Positivism and Ideology in the Work of Emile Durkheim’, in </w:t>
      </w:r>
      <w:r w:rsidRPr="003E3D1D">
        <w:rPr>
          <w:i/>
          <w:iCs/>
        </w:rPr>
        <w:t>Philosophical Foundations of the Three Sociologies</w:t>
      </w:r>
      <w:r>
        <w:t>. (London: Routledge, 1977), pp.83-98.</w:t>
      </w:r>
    </w:p>
  </w:footnote>
  <w:footnote w:id="14">
    <w:p w14:paraId="5BC2C0C2" w14:textId="129BB8B4" w:rsidR="00112C70" w:rsidRDefault="00112C70" w:rsidP="00112C70">
      <w:pPr>
        <w:pStyle w:val="FootnoteText"/>
      </w:pPr>
      <w:r>
        <w:rPr>
          <w:rStyle w:val="FootnoteReference"/>
        </w:rPr>
        <w:footnoteRef/>
      </w:r>
      <w:r>
        <w:t xml:space="preserve"> </w:t>
      </w:r>
      <w:r w:rsidRPr="0005756E">
        <w:t xml:space="preserve">Clifford Geertz, </w:t>
      </w:r>
      <w:r w:rsidRPr="0005756E">
        <w:rPr>
          <w:i/>
          <w:iCs/>
        </w:rPr>
        <w:t>The Interpretation of Cultures: Selected Essays by Clifford Geertz</w:t>
      </w:r>
      <w:r w:rsidRPr="0005756E">
        <w:t>. (</w:t>
      </w:r>
      <w:r>
        <w:t xml:space="preserve">New York: </w:t>
      </w:r>
      <w:r w:rsidRPr="0005756E">
        <w:t>Basic Books, 1973). P. 3-32</w:t>
      </w:r>
      <w:r w:rsidR="00EF74AC">
        <w:t xml:space="preserve">; Claude Lévi-Strauss, </w:t>
      </w:r>
      <w:r w:rsidR="00EF74AC" w:rsidRPr="007E2676">
        <w:rPr>
          <w:i/>
          <w:iCs/>
        </w:rPr>
        <w:t>Structural Anthropology Volume II.</w:t>
      </w:r>
      <w:r w:rsidR="00EF74AC">
        <w:t xml:space="preserve"> (London: Penguin Books, 1977). P. 6-32. </w:t>
      </w:r>
    </w:p>
  </w:footnote>
  <w:footnote w:id="15">
    <w:p w14:paraId="166FC54A" w14:textId="33BA751F" w:rsidR="006D1820" w:rsidRDefault="006D1820">
      <w:pPr>
        <w:pStyle w:val="FootnoteText"/>
      </w:pPr>
      <w:r>
        <w:rPr>
          <w:rStyle w:val="FootnoteReference"/>
        </w:rPr>
        <w:footnoteRef/>
      </w:r>
      <w:r>
        <w:t xml:space="preserve"> Walter &amp; Waterhouse, ‘A Very Private Belief’, pp.192. </w:t>
      </w:r>
    </w:p>
  </w:footnote>
  <w:footnote w:id="16">
    <w:p w14:paraId="675790D3" w14:textId="5DE3122C" w:rsidR="0047588E" w:rsidRDefault="0047588E">
      <w:pPr>
        <w:pStyle w:val="FootnoteText"/>
      </w:pPr>
      <w:r>
        <w:rPr>
          <w:rStyle w:val="FootnoteReference"/>
        </w:rPr>
        <w:footnoteRef/>
      </w:r>
      <w:r>
        <w:t xml:space="preserve"> </w:t>
      </w:r>
      <w:proofErr w:type="spellStart"/>
      <w:r w:rsidRPr="0047588E">
        <w:t>Hennink</w:t>
      </w:r>
      <w:proofErr w:type="spellEnd"/>
      <w:r w:rsidRPr="0047588E">
        <w:t xml:space="preserve">, </w:t>
      </w:r>
      <w:proofErr w:type="spellStart"/>
      <w:r w:rsidRPr="0047588E">
        <w:t>Hutter</w:t>
      </w:r>
      <w:proofErr w:type="spellEnd"/>
      <w:r w:rsidRPr="0047588E">
        <w:t xml:space="preserve"> and Bailey, </w:t>
      </w:r>
      <w:r w:rsidRPr="0047588E">
        <w:rPr>
          <w:i/>
          <w:iCs/>
        </w:rPr>
        <w:t>Qualitative</w:t>
      </w:r>
      <w:r w:rsidRPr="0047588E">
        <w:t>, p.</w:t>
      </w:r>
      <w:r w:rsidR="006E03F2">
        <w:t xml:space="preserve">46. </w:t>
      </w:r>
    </w:p>
  </w:footnote>
  <w:footnote w:id="17">
    <w:p w14:paraId="391295A3" w14:textId="77398C59" w:rsidR="007656B9" w:rsidRDefault="007656B9">
      <w:pPr>
        <w:pStyle w:val="FootnoteText"/>
      </w:pPr>
      <w:r>
        <w:rPr>
          <w:rStyle w:val="FootnoteReference"/>
        </w:rPr>
        <w:footnoteRef/>
      </w:r>
      <w:r>
        <w:t xml:space="preserve"> </w:t>
      </w:r>
      <w:r w:rsidRPr="007656B9">
        <w:t xml:space="preserve">Blain, </w:t>
      </w:r>
      <w:r w:rsidRPr="00AB6EF6">
        <w:t xml:space="preserve">‘Speaking </w:t>
      </w:r>
      <w:proofErr w:type="spellStart"/>
      <w:r w:rsidRPr="00AB6EF6">
        <w:t>Shamanistically</w:t>
      </w:r>
      <w:proofErr w:type="spellEnd"/>
      <w:r w:rsidRPr="00AB6EF6">
        <w:t>’,</w:t>
      </w:r>
      <w:r>
        <w:t xml:space="preserve"> p.1. </w:t>
      </w:r>
    </w:p>
  </w:footnote>
  <w:footnote w:id="18">
    <w:p w14:paraId="0C5E9E26" w14:textId="56AEC1EE" w:rsidR="009520AA" w:rsidRDefault="009520AA">
      <w:pPr>
        <w:pStyle w:val="FootnoteText"/>
      </w:pPr>
      <w:r>
        <w:rPr>
          <w:rStyle w:val="FootnoteReference"/>
        </w:rPr>
        <w:footnoteRef/>
      </w:r>
      <w:r>
        <w:t xml:space="preserve"> </w:t>
      </w:r>
      <w:r w:rsidR="005002B3">
        <w:t xml:space="preserve">Kathryn </w:t>
      </w:r>
      <w:r w:rsidR="005002B3" w:rsidRPr="005002B3">
        <w:t xml:space="preserve">Haynes, </w:t>
      </w:r>
      <w:r w:rsidR="005002B3">
        <w:t>‘</w:t>
      </w:r>
      <w:r w:rsidR="005002B3" w:rsidRPr="005002B3">
        <w:t>Reflexivity in qualitative research</w:t>
      </w:r>
      <w:r w:rsidR="005002B3">
        <w:t>’</w:t>
      </w:r>
      <w:r w:rsidR="005002B3" w:rsidRPr="005002B3">
        <w:t xml:space="preserve">. In C. Cassell, &amp; G. Symon (Eds.), </w:t>
      </w:r>
      <w:r w:rsidR="005002B3" w:rsidRPr="005002B3">
        <w:rPr>
          <w:i/>
          <w:iCs/>
        </w:rPr>
        <w:t>The Practice of Qualitative Organizational Research: Core Methods and Current Challenges</w:t>
      </w:r>
      <w:r w:rsidR="005002B3">
        <w:t>,</w:t>
      </w:r>
      <w:r w:rsidR="005002B3" w:rsidRPr="005002B3">
        <w:t xml:space="preserve"> </w:t>
      </w:r>
      <w:r w:rsidR="005002B3">
        <w:t>(</w:t>
      </w:r>
      <w:r w:rsidR="005002B3" w:rsidRPr="005002B3">
        <w:t>SAGE</w:t>
      </w:r>
      <w:r w:rsidR="005002B3">
        <w:t xml:space="preserve">, 2012), p.72. </w:t>
      </w:r>
    </w:p>
  </w:footnote>
  <w:footnote w:id="19">
    <w:p w14:paraId="41F7492F" w14:textId="77777777" w:rsidR="00833CD9" w:rsidRDefault="00833CD9" w:rsidP="00833CD9">
      <w:pPr>
        <w:pStyle w:val="FootnoteText"/>
      </w:pPr>
      <w:r>
        <w:rPr>
          <w:rStyle w:val="FootnoteReference"/>
        </w:rPr>
        <w:footnoteRef/>
      </w:r>
      <w:r>
        <w:t xml:space="preserve"> </w:t>
      </w:r>
      <w:r w:rsidRPr="005002B3">
        <w:t xml:space="preserve">Haynes, </w:t>
      </w:r>
      <w:r>
        <w:t>‘</w:t>
      </w:r>
      <w:r w:rsidRPr="005002B3">
        <w:t>Reflexivity</w:t>
      </w:r>
      <w:r>
        <w:t xml:space="preserve">’, p.72. </w:t>
      </w:r>
    </w:p>
  </w:footnote>
  <w:footnote w:id="20">
    <w:p w14:paraId="681CBC6E" w14:textId="77777777" w:rsidR="002C0593" w:rsidRDefault="002C0593" w:rsidP="002C0593">
      <w:pPr>
        <w:pStyle w:val="FootnoteText"/>
      </w:pPr>
      <w:r>
        <w:rPr>
          <w:rStyle w:val="FootnoteReference"/>
        </w:rPr>
        <w:footnoteRef/>
      </w:r>
      <w:r>
        <w:t xml:space="preserve"> BBC, Census Faith Statistics Revealed (2004), </w:t>
      </w:r>
      <w:hyperlink r:id="rId8" w:history="1">
        <w:r w:rsidRPr="004F39E8">
          <w:rPr>
            <w:rStyle w:val="Hyperlink"/>
          </w:rPr>
          <w:t>http://news.bbc.co.uk/1/hi/england/cornwall/4097673.stm</w:t>
        </w:r>
      </w:hyperlink>
      <w:r>
        <w:t>, [accessed 06/03/2026]</w:t>
      </w:r>
    </w:p>
  </w:footnote>
  <w:footnote w:id="21">
    <w:p w14:paraId="3175C731" w14:textId="77777777" w:rsidR="002C0593" w:rsidRDefault="002C0593" w:rsidP="002C0593">
      <w:pPr>
        <w:pStyle w:val="FootnoteText"/>
      </w:pPr>
      <w:r>
        <w:rPr>
          <w:rStyle w:val="FootnoteReference"/>
        </w:rPr>
        <w:footnoteRef/>
      </w:r>
      <w:r>
        <w:t xml:space="preserve"> N. </w:t>
      </w:r>
      <w:r w:rsidRPr="008B75AA">
        <w:t xml:space="preserve">Sahgal, J. Evans, A. M. Salazar, K. J. Starr, &amp; M. </w:t>
      </w:r>
      <w:proofErr w:type="spellStart"/>
      <w:r w:rsidRPr="008B75AA">
        <w:t>Corichi</w:t>
      </w:r>
      <w:proofErr w:type="spellEnd"/>
      <w:r w:rsidRPr="008B75AA">
        <w:t>, ‘Religious Beliefs’, Religion in India: Tolerance and Segregation, (2021), pp. 193–210, https://www.pewresearch.org/religion/2021/06/29/religion-in-india-tolerance-and-segregation/</w:t>
      </w:r>
    </w:p>
  </w:footnote>
  <w:footnote w:id="22">
    <w:p w14:paraId="20238A50" w14:textId="7709595F" w:rsidR="00633095" w:rsidRDefault="00633095">
      <w:pPr>
        <w:pStyle w:val="FootnoteText"/>
      </w:pPr>
      <w:r>
        <w:rPr>
          <w:rStyle w:val="FootnoteReference"/>
        </w:rPr>
        <w:footnoteRef/>
      </w:r>
      <w:r>
        <w:t xml:space="preserve"> </w:t>
      </w:r>
      <w:r>
        <w:t>Walter &amp; Waterhouse, ‘A Very Private Belief’, pp.</w:t>
      </w:r>
      <w:r>
        <w:t xml:space="preserve">187. </w:t>
      </w:r>
    </w:p>
  </w:footnote>
  <w:footnote w:id="23">
    <w:p w14:paraId="6857905C" w14:textId="77777777" w:rsidR="0060450F" w:rsidRDefault="0060450F" w:rsidP="0060450F">
      <w:pPr>
        <w:pStyle w:val="FootnoteText"/>
      </w:pPr>
      <w:r>
        <w:rPr>
          <w:rStyle w:val="FootnoteReference"/>
        </w:rPr>
        <w:footnoteRef/>
      </w:r>
      <w:r>
        <w:t xml:space="preserve"> </w:t>
      </w:r>
      <w:r w:rsidRPr="00B90DEE">
        <w:t xml:space="preserve">W. K. </w:t>
      </w:r>
      <w:proofErr w:type="spellStart"/>
      <w:r w:rsidRPr="00B90DEE">
        <w:t>Frankena</w:t>
      </w:r>
      <w:proofErr w:type="spellEnd"/>
      <w:r w:rsidRPr="00B90DEE">
        <w:t>, ‘The Concept of Morality’, The Journal of Philosophy, 63(21), (1966), pp. 688–696.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C25507"/>
    <w:multiLevelType w:val="multilevel"/>
    <w:tmpl w:val="873A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6A3"/>
    <w:rsid w:val="000012D4"/>
    <w:rsid w:val="00021453"/>
    <w:rsid w:val="00021ECF"/>
    <w:rsid w:val="00027A28"/>
    <w:rsid w:val="0004374F"/>
    <w:rsid w:val="00044A8F"/>
    <w:rsid w:val="000456E4"/>
    <w:rsid w:val="00047AC3"/>
    <w:rsid w:val="00050551"/>
    <w:rsid w:val="00050799"/>
    <w:rsid w:val="000509DA"/>
    <w:rsid w:val="0005756E"/>
    <w:rsid w:val="00072640"/>
    <w:rsid w:val="00080400"/>
    <w:rsid w:val="00080A26"/>
    <w:rsid w:val="00086948"/>
    <w:rsid w:val="000906D9"/>
    <w:rsid w:val="00095B79"/>
    <w:rsid w:val="000A39DE"/>
    <w:rsid w:val="000A4A7B"/>
    <w:rsid w:val="000A4D2B"/>
    <w:rsid w:val="000A6917"/>
    <w:rsid w:val="000C2C17"/>
    <w:rsid w:val="000C4882"/>
    <w:rsid w:val="000D407D"/>
    <w:rsid w:val="000D6125"/>
    <w:rsid w:val="000E3947"/>
    <w:rsid w:val="000E612A"/>
    <w:rsid w:val="001030A3"/>
    <w:rsid w:val="00104085"/>
    <w:rsid w:val="00110C39"/>
    <w:rsid w:val="001111E6"/>
    <w:rsid w:val="00111466"/>
    <w:rsid w:val="00112C70"/>
    <w:rsid w:val="00140B8D"/>
    <w:rsid w:val="0014386E"/>
    <w:rsid w:val="00152AEA"/>
    <w:rsid w:val="001546B2"/>
    <w:rsid w:val="00157F43"/>
    <w:rsid w:val="0018006A"/>
    <w:rsid w:val="00182B9B"/>
    <w:rsid w:val="00194686"/>
    <w:rsid w:val="001946B8"/>
    <w:rsid w:val="00195A1E"/>
    <w:rsid w:val="001A064E"/>
    <w:rsid w:val="001B25DB"/>
    <w:rsid w:val="001B30BA"/>
    <w:rsid w:val="001B69F0"/>
    <w:rsid w:val="001C0635"/>
    <w:rsid w:val="001C35E6"/>
    <w:rsid w:val="001D49F4"/>
    <w:rsid w:val="001E0D3F"/>
    <w:rsid w:val="001E4188"/>
    <w:rsid w:val="001E522B"/>
    <w:rsid w:val="001F1D7A"/>
    <w:rsid w:val="001F7792"/>
    <w:rsid w:val="00203181"/>
    <w:rsid w:val="0020753C"/>
    <w:rsid w:val="0021064C"/>
    <w:rsid w:val="00220CA8"/>
    <w:rsid w:val="0022470D"/>
    <w:rsid w:val="002255AD"/>
    <w:rsid w:val="00233631"/>
    <w:rsid w:val="00233EB1"/>
    <w:rsid w:val="0026098C"/>
    <w:rsid w:val="0026501D"/>
    <w:rsid w:val="0026550F"/>
    <w:rsid w:val="00266D89"/>
    <w:rsid w:val="002824D9"/>
    <w:rsid w:val="002824F5"/>
    <w:rsid w:val="002856E1"/>
    <w:rsid w:val="00286F21"/>
    <w:rsid w:val="002870EC"/>
    <w:rsid w:val="00297FBB"/>
    <w:rsid w:val="002A02E7"/>
    <w:rsid w:val="002B3528"/>
    <w:rsid w:val="002B4180"/>
    <w:rsid w:val="002C0593"/>
    <w:rsid w:val="002C25F6"/>
    <w:rsid w:val="002D632E"/>
    <w:rsid w:val="002D707C"/>
    <w:rsid w:val="002E3A27"/>
    <w:rsid w:val="002F5989"/>
    <w:rsid w:val="003076A3"/>
    <w:rsid w:val="00313AFA"/>
    <w:rsid w:val="003316E0"/>
    <w:rsid w:val="003362A0"/>
    <w:rsid w:val="0034434D"/>
    <w:rsid w:val="00360AC4"/>
    <w:rsid w:val="00360B43"/>
    <w:rsid w:val="00363C99"/>
    <w:rsid w:val="0036617A"/>
    <w:rsid w:val="00371C64"/>
    <w:rsid w:val="003724D6"/>
    <w:rsid w:val="00376F95"/>
    <w:rsid w:val="003776C2"/>
    <w:rsid w:val="00387BFA"/>
    <w:rsid w:val="00393540"/>
    <w:rsid w:val="00395683"/>
    <w:rsid w:val="003A160F"/>
    <w:rsid w:val="003A2314"/>
    <w:rsid w:val="003A2343"/>
    <w:rsid w:val="003A3806"/>
    <w:rsid w:val="003A4AC1"/>
    <w:rsid w:val="003A7054"/>
    <w:rsid w:val="003B1600"/>
    <w:rsid w:val="003B592F"/>
    <w:rsid w:val="003C08C7"/>
    <w:rsid w:val="003C5420"/>
    <w:rsid w:val="003D1B78"/>
    <w:rsid w:val="003D400F"/>
    <w:rsid w:val="003E1ED3"/>
    <w:rsid w:val="003E3D1D"/>
    <w:rsid w:val="003E79D5"/>
    <w:rsid w:val="003F1C11"/>
    <w:rsid w:val="00400E55"/>
    <w:rsid w:val="00404B61"/>
    <w:rsid w:val="0040505D"/>
    <w:rsid w:val="00406232"/>
    <w:rsid w:val="00407266"/>
    <w:rsid w:val="00417CA7"/>
    <w:rsid w:val="00444ED2"/>
    <w:rsid w:val="00453C75"/>
    <w:rsid w:val="0045666E"/>
    <w:rsid w:val="004609A1"/>
    <w:rsid w:val="00462033"/>
    <w:rsid w:val="00462D69"/>
    <w:rsid w:val="0047588E"/>
    <w:rsid w:val="00476E83"/>
    <w:rsid w:val="00482A00"/>
    <w:rsid w:val="00482A71"/>
    <w:rsid w:val="0049102D"/>
    <w:rsid w:val="004A1A18"/>
    <w:rsid w:val="004A6B6E"/>
    <w:rsid w:val="004B3657"/>
    <w:rsid w:val="004B5EB0"/>
    <w:rsid w:val="004C14E6"/>
    <w:rsid w:val="004C6FA2"/>
    <w:rsid w:val="004D56C2"/>
    <w:rsid w:val="004D6EE1"/>
    <w:rsid w:val="004E307A"/>
    <w:rsid w:val="004E40CE"/>
    <w:rsid w:val="004F393F"/>
    <w:rsid w:val="005002B3"/>
    <w:rsid w:val="005051AB"/>
    <w:rsid w:val="005125BF"/>
    <w:rsid w:val="00517FF4"/>
    <w:rsid w:val="005213D2"/>
    <w:rsid w:val="00523C57"/>
    <w:rsid w:val="00526E87"/>
    <w:rsid w:val="0052736B"/>
    <w:rsid w:val="005305DC"/>
    <w:rsid w:val="0053393E"/>
    <w:rsid w:val="005420BA"/>
    <w:rsid w:val="005467EB"/>
    <w:rsid w:val="00556560"/>
    <w:rsid w:val="005707D9"/>
    <w:rsid w:val="00572FC7"/>
    <w:rsid w:val="00573F9E"/>
    <w:rsid w:val="00587429"/>
    <w:rsid w:val="00590FA2"/>
    <w:rsid w:val="0059753D"/>
    <w:rsid w:val="005A063C"/>
    <w:rsid w:val="005A4A18"/>
    <w:rsid w:val="005B04F2"/>
    <w:rsid w:val="005B4F6E"/>
    <w:rsid w:val="005B5F9D"/>
    <w:rsid w:val="005C0CB2"/>
    <w:rsid w:val="005C3CA5"/>
    <w:rsid w:val="005C4A14"/>
    <w:rsid w:val="005D5665"/>
    <w:rsid w:val="005D5A9F"/>
    <w:rsid w:val="005E077B"/>
    <w:rsid w:val="005E2D79"/>
    <w:rsid w:val="005E5B6B"/>
    <w:rsid w:val="005F1F3F"/>
    <w:rsid w:val="00600897"/>
    <w:rsid w:val="006043CE"/>
    <w:rsid w:val="0060450F"/>
    <w:rsid w:val="00607135"/>
    <w:rsid w:val="0061007D"/>
    <w:rsid w:val="0061112A"/>
    <w:rsid w:val="0061510D"/>
    <w:rsid w:val="00620F87"/>
    <w:rsid w:val="006227BB"/>
    <w:rsid w:val="00626C7F"/>
    <w:rsid w:val="00631C93"/>
    <w:rsid w:val="00633095"/>
    <w:rsid w:val="00633B99"/>
    <w:rsid w:val="00635383"/>
    <w:rsid w:val="00637C44"/>
    <w:rsid w:val="00663930"/>
    <w:rsid w:val="006664C9"/>
    <w:rsid w:val="006802F7"/>
    <w:rsid w:val="00684072"/>
    <w:rsid w:val="00692C03"/>
    <w:rsid w:val="006930A7"/>
    <w:rsid w:val="0069492B"/>
    <w:rsid w:val="006A048F"/>
    <w:rsid w:val="006A30CC"/>
    <w:rsid w:val="006A5E34"/>
    <w:rsid w:val="006B1EB8"/>
    <w:rsid w:val="006B2CE0"/>
    <w:rsid w:val="006B34A3"/>
    <w:rsid w:val="006B567E"/>
    <w:rsid w:val="006B6F28"/>
    <w:rsid w:val="006C192C"/>
    <w:rsid w:val="006C4D1C"/>
    <w:rsid w:val="006C4EAD"/>
    <w:rsid w:val="006D1820"/>
    <w:rsid w:val="006D2808"/>
    <w:rsid w:val="006D61BB"/>
    <w:rsid w:val="006D7EE0"/>
    <w:rsid w:val="006E0299"/>
    <w:rsid w:val="006E03F2"/>
    <w:rsid w:val="006E2DE6"/>
    <w:rsid w:val="006E4249"/>
    <w:rsid w:val="006F2543"/>
    <w:rsid w:val="006F3F71"/>
    <w:rsid w:val="006F4E4A"/>
    <w:rsid w:val="006F4FF9"/>
    <w:rsid w:val="006F6385"/>
    <w:rsid w:val="006F6ED3"/>
    <w:rsid w:val="006F7866"/>
    <w:rsid w:val="00702F04"/>
    <w:rsid w:val="007052E0"/>
    <w:rsid w:val="00711310"/>
    <w:rsid w:val="00711DD7"/>
    <w:rsid w:val="0071374F"/>
    <w:rsid w:val="007152F4"/>
    <w:rsid w:val="00717F0E"/>
    <w:rsid w:val="00724031"/>
    <w:rsid w:val="00724835"/>
    <w:rsid w:val="0072775F"/>
    <w:rsid w:val="007300FB"/>
    <w:rsid w:val="007365DE"/>
    <w:rsid w:val="0075260E"/>
    <w:rsid w:val="00760443"/>
    <w:rsid w:val="00764A22"/>
    <w:rsid w:val="007656B9"/>
    <w:rsid w:val="007733F2"/>
    <w:rsid w:val="00774160"/>
    <w:rsid w:val="00780DA4"/>
    <w:rsid w:val="00781D08"/>
    <w:rsid w:val="00786BBE"/>
    <w:rsid w:val="00794D78"/>
    <w:rsid w:val="00795445"/>
    <w:rsid w:val="00796A7A"/>
    <w:rsid w:val="007A7C63"/>
    <w:rsid w:val="007B29AA"/>
    <w:rsid w:val="007B48BC"/>
    <w:rsid w:val="007C1D3D"/>
    <w:rsid w:val="007C4045"/>
    <w:rsid w:val="007C6685"/>
    <w:rsid w:val="007D4155"/>
    <w:rsid w:val="007E2676"/>
    <w:rsid w:val="007E2A51"/>
    <w:rsid w:val="007E56FE"/>
    <w:rsid w:val="007E626B"/>
    <w:rsid w:val="007E7EDF"/>
    <w:rsid w:val="007F1F8E"/>
    <w:rsid w:val="007F4B8C"/>
    <w:rsid w:val="0080075F"/>
    <w:rsid w:val="008034AD"/>
    <w:rsid w:val="00804DB1"/>
    <w:rsid w:val="00805E26"/>
    <w:rsid w:val="00812730"/>
    <w:rsid w:val="00812C30"/>
    <w:rsid w:val="008131A9"/>
    <w:rsid w:val="00821819"/>
    <w:rsid w:val="00823E0D"/>
    <w:rsid w:val="00824EC4"/>
    <w:rsid w:val="00825349"/>
    <w:rsid w:val="00833CD9"/>
    <w:rsid w:val="00837609"/>
    <w:rsid w:val="0084045F"/>
    <w:rsid w:val="0084165C"/>
    <w:rsid w:val="00843DD8"/>
    <w:rsid w:val="00864429"/>
    <w:rsid w:val="008645E4"/>
    <w:rsid w:val="0087079C"/>
    <w:rsid w:val="008717D8"/>
    <w:rsid w:val="0087309D"/>
    <w:rsid w:val="008757C6"/>
    <w:rsid w:val="00893D11"/>
    <w:rsid w:val="00893EBF"/>
    <w:rsid w:val="008A12D4"/>
    <w:rsid w:val="008A2B7F"/>
    <w:rsid w:val="008A5424"/>
    <w:rsid w:val="008B1185"/>
    <w:rsid w:val="008B185C"/>
    <w:rsid w:val="008B75AA"/>
    <w:rsid w:val="008C24F9"/>
    <w:rsid w:val="008C6A28"/>
    <w:rsid w:val="008D0E05"/>
    <w:rsid w:val="008D43A1"/>
    <w:rsid w:val="008E2936"/>
    <w:rsid w:val="008E2D2B"/>
    <w:rsid w:val="008F41AA"/>
    <w:rsid w:val="008F71E2"/>
    <w:rsid w:val="009130A0"/>
    <w:rsid w:val="009150E4"/>
    <w:rsid w:val="00916441"/>
    <w:rsid w:val="00920645"/>
    <w:rsid w:val="00920910"/>
    <w:rsid w:val="00921F46"/>
    <w:rsid w:val="00923890"/>
    <w:rsid w:val="00932267"/>
    <w:rsid w:val="009341E3"/>
    <w:rsid w:val="00940432"/>
    <w:rsid w:val="0094059B"/>
    <w:rsid w:val="00941E90"/>
    <w:rsid w:val="00944C16"/>
    <w:rsid w:val="009520AA"/>
    <w:rsid w:val="009539EE"/>
    <w:rsid w:val="009567EF"/>
    <w:rsid w:val="009631F4"/>
    <w:rsid w:val="00967424"/>
    <w:rsid w:val="00975C9A"/>
    <w:rsid w:val="00981915"/>
    <w:rsid w:val="00987AD5"/>
    <w:rsid w:val="009D09BF"/>
    <w:rsid w:val="009D4F47"/>
    <w:rsid w:val="009E2175"/>
    <w:rsid w:val="009E29D4"/>
    <w:rsid w:val="009E5CCD"/>
    <w:rsid w:val="009F7BBB"/>
    <w:rsid w:val="00A01621"/>
    <w:rsid w:val="00A12579"/>
    <w:rsid w:val="00A16DC9"/>
    <w:rsid w:val="00A26523"/>
    <w:rsid w:val="00A2728B"/>
    <w:rsid w:val="00A33CD4"/>
    <w:rsid w:val="00A4142C"/>
    <w:rsid w:val="00A51383"/>
    <w:rsid w:val="00A57670"/>
    <w:rsid w:val="00A636B5"/>
    <w:rsid w:val="00A66489"/>
    <w:rsid w:val="00A6699B"/>
    <w:rsid w:val="00A71511"/>
    <w:rsid w:val="00A73A3F"/>
    <w:rsid w:val="00A74C5E"/>
    <w:rsid w:val="00A75BA5"/>
    <w:rsid w:val="00A83AD9"/>
    <w:rsid w:val="00A86571"/>
    <w:rsid w:val="00AB6EF6"/>
    <w:rsid w:val="00AC1449"/>
    <w:rsid w:val="00AC5D76"/>
    <w:rsid w:val="00AE6901"/>
    <w:rsid w:val="00AF1107"/>
    <w:rsid w:val="00B00CBF"/>
    <w:rsid w:val="00B02772"/>
    <w:rsid w:val="00B033DA"/>
    <w:rsid w:val="00B038C4"/>
    <w:rsid w:val="00B1372A"/>
    <w:rsid w:val="00B15778"/>
    <w:rsid w:val="00B22959"/>
    <w:rsid w:val="00B34A27"/>
    <w:rsid w:val="00B41674"/>
    <w:rsid w:val="00B4565F"/>
    <w:rsid w:val="00B50E22"/>
    <w:rsid w:val="00B558D7"/>
    <w:rsid w:val="00B57341"/>
    <w:rsid w:val="00B75EEA"/>
    <w:rsid w:val="00B7626F"/>
    <w:rsid w:val="00B7780D"/>
    <w:rsid w:val="00B835B0"/>
    <w:rsid w:val="00B853B5"/>
    <w:rsid w:val="00B86072"/>
    <w:rsid w:val="00B90DEE"/>
    <w:rsid w:val="00B961A4"/>
    <w:rsid w:val="00B9698B"/>
    <w:rsid w:val="00BA2EAA"/>
    <w:rsid w:val="00BB2697"/>
    <w:rsid w:val="00BB3641"/>
    <w:rsid w:val="00BB70EE"/>
    <w:rsid w:val="00BC1540"/>
    <w:rsid w:val="00BC7D61"/>
    <w:rsid w:val="00BD0FCE"/>
    <w:rsid w:val="00BD11E7"/>
    <w:rsid w:val="00BD138E"/>
    <w:rsid w:val="00BD5CB8"/>
    <w:rsid w:val="00BD6754"/>
    <w:rsid w:val="00BE0AD7"/>
    <w:rsid w:val="00BE0B53"/>
    <w:rsid w:val="00BE1EE5"/>
    <w:rsid w:val="00BE2CB0"/>
    <w:rsid w:val="00BE76FB"/>
    <w:rsid w:val="00BF05B9"/>
    <w:rsid w:val="00BF2DB7"/>
    <w:rsid w:val="00BF6F1C"/>
    <w:rsid w:val="00C104FC"/>
    <w:rsid w:val="00C14492"/>
    <w:rsid w:val="00C149BB"/>
    <w:rsid w:val="00C2271D"/>
    <w:rsid w:val="00C32D83"/>
    <w:rsid w:val="00C34678"/>
    <w:rsid w:val="00C35CB8"/>
    <w:rsid w:val="00C43CE8"/>
    <w:rsid w:val="00C43FCB"/>
    <w:rsid w:val="00C45A0A"/>
    <w:rsid w:val="00C45B81"/>
    <w:rsid w:val="00C501F3"/>
    <w:rsid w:val="00C507DE"/>
    <w:rsid w:val="00C52F23"/>
    <w:rsid w:val="00C5369F"/>
    <w:rsid w:val="00C640C4"/>
    <w:rsid w:val="00C64BC8"/>
    <w:rsid w:val="00C65BDA"/>
    <w:rsid w:val="00C705B3"/>
    <w:rsid w:val="00C762DB"/>
    <w:rsid w:val="00C805A4"/>
    <w:rsid w:val="00C850B2"/>
    <w:rsid w:val="00CA1798"/>
    <w:rsid w:val="00CA2148"/>
    <w:rsid w:val="00CB3FF3"/>
    <w:rsid w:val="00CB6E98"/>
    <w:rsid w:val="00CC461D"/>
    <w:rsid w:val="00CE3D2C"/>
    <w:rsid w:val="00CE639C"/>
    <w:rsid w:val="00D02926"/>
    <w:rsid w:val="00D030CF"/>
    <w:rsid w:val="00D13A54"/>
    <w:rsid w:val="00D36481"/>
    <w:rsid w:val="00D40ABD"/>
    <w:rsid w:val="00D41165"/>
    <w:rsid w:val="00D4228A"/>
    <w:rsid w:val="00D57B82"/>
    <w:rsid w:val="00D57CC0"/>
    <w:rsid w:val="00D62724"/>
    <w:rsid w:val="00D64743"/>
    <w:rsid w:val="00D72FA4"/>
    <w:rsid w:val="00D736BE"/>
    <w:rsid w:val="00D771C9"/>
    <w:rsid w:val="00D921D1"/>
    <w:rsid w:val="00D921FD"/>
    <w:rsid w:val="00D92228"/>
    <w:rsid w:val="00DA2BDA"/>
    <w:rsid w:val="00DB3E01"/>
    <w:rsid w:val="00DC2AA3"/>
    <w:rsid w:val="00DD1754"/>
    <w:rsid w:val="00DE591E"/>
    <w:rsid w:val="00DF2806"/>
    <w:rsid w:val="00E0785C"/>
    <w:rsid w:val="00E1359D"/>
    <w:rsid w:val="00E32550"/>
    <w:rsid w:val="00E33D29"/>
    <w:rsid w:val="00E73F4F"/>
    <w:rsid w:val="00E832A8"/>
    <w:rsid w:val="00E836C1"/>
    <w:rsid w:val="00E91A6D"/>
    <w:rsid w:val="00E95E08"/>
    <w:rsid w:val="00EA54E6"/>
    <w:rsid w:val="00EB0825"/>
    <w:rsid w:val="00EB288F"/>
    <w:rsid w:val="00EB4828"/>
    <w:rsid w:val="00EC2437"/>
    <w:rsid w:val="00ED209C"/>
    <w:rsid w:val="00EE6A58"/>
    <w:rsid w:val="00EF2356"/>
    <w:rsid w:val="00EF5335"/>
    <w:rsid w:val="00EF5582"/>
    <w:rsid w:val="00EF74AC"/>
    <w:rsid w:val="00F0509B"/>
    <w:rsid w:val="00F0709D"/>
    <w:rsid w:val="00F151B0"/>
    <w:rsid w:val="00F17F8A"/>
    <w:rsid w:val="00F21B2F"/>
    <w:rsid w:val="00F2579D"/>
    <w:rsid w:val="00F36388"/>
    <w:rsid w:val="00F47ABC"/>
    <w:rsid w:val="00F502AF"/>
    <w:rsid w:val="00F523E1"/>
    <w:rsid w:val="00F53AB5"/>
    <w:rsid w:val="00F60FC0"/>
    <w:rsid w:val="00F641A2"/>
    <w:rsid w:val="00F64DBC"/>
    <w:rsid w:val="00F64F7E"/>
    <w:rsid w:val="00F81928"/>
    <w:rsid w:val="00F81D23"/>
    <w:rsid w:val="00FC0378"/>
    <w:rsid w:val="00FC710F"/>
    <w:rsid w:val="00FD5CEB"/>
    <w:rsid w:val="00FD69AE"/>
    <w:rsid w:val="00FD69DF"/>
    <w:rsid w:val="00FD74ED"/>
    <w:rsid w:val="00FE0B42"/>
    <w:rsid w:val="00FF6F60"/>
    <w:rsid w:val="00FF7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4F6B0"/>
  <w15:chartTrackingRefBased/>
  <w15:docId w15:val="{D0358A09-C093-A145-A664-52BAD21E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72640"/>
    <w:pPr>
      <w:keepNext/>
      <w:ind w:left="720"/>
      <w:jc w:val="both"/>
      <w:outlineLvl w:val="2"/>
    </w:pPr>
    <w:rPr>
      <w:rFonts w:ascii="Tahoma" w:eastAsia="SimSun"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1107"/>
    <w:rPr>
      <w:sz w:val="20"/>
      <w:szCs w:val="20"/>
    </w:rPr>
  </w:style>
  <w:style w:type="character" w:customStyle="1" w:styleId="FootnoteTextChar">
    <w:name w:val="Footnote Text Char"/>
    <w:basedOn w:val="DefaultParagraphFont"/>
    <w:link w:val="FootnoteText"/>
    <w:uiPriority w:val="99"/>
    <w:semiHidden/>
    <w:rsid w:val="00AF1107"/>
    <w:rPr>
      <w:sz w:val="20"/>
      <w:szCs w:val="20"/>
    </w:rPr>
  </w:style>
  <w:style w:type="character" w:styleId="FootnoteReference">
    <w:name w:val="footnote reference"/>
    <w:basedOn w:val="DefaultParagraphFont"/>
    <w:uiPriority w:val="99"/>
    <w:semiHidden/>
    <w:unhideWhenUsed/>
    <w:rsid w:val="00AF1107"/>
    <w:rPr>
      <w:vertAlign w:val="superscript"/>
    </w:rPr>
  </w:style>
  <w:style w:type="character" w:styleId="Hyperlink">
    <w:name w:val="Hyperlink"/>
    <w:basedOn w:val="DefaultParagraphFont"/>
    <w:uiPriority w:val="99"/>
    <w:unhideWhenUsed/>
    <w:rsid w:val="00AF1107"/>
    <w:rPr>
      <w:color w:val="0563C1" w:themeColor="hyperlink"/>
      <w:u w:val="single"/>
    </w:rPr>
  </w:style>
  <w:style w:type="character" w:styleId="UnresolvedMention">
    <w:name w:val="Unresolved Mention"/>
    <w:basedOn w:val="DefaultParagraphFont"/>
    <w:uiPriority w:val="99"/>
    <w:semiHidden/>
    <w:unhideWhenUsed/>
    <w:rsid w:val="00AF1107"/>
    <w:rPr>
      <w:color w:val="605E5C"/>
      <w:shd w:val="clear" w:color="auto" w:fill="E1DFDD"/>
    </w:rPr>
  </w:style>
  <w:style w:type="paragraph" w:styleId="NormalWeb">
    <w:name w:val="Normal (Web)"/>
    <w:basedOn w:val="Normal"/>
    <w:unhideWhenUsed/>
    <w:rsid w:val="0061007D"/>
    <w:rPr>
      <w:rFonts w:ascii="Times New Roman" w:hAnsi="Times New Roman" w:cs="Times New Roman"/>
    </w:rPr>
  </w:style>
  <w:style w:type="character" w:styleId="FollowedHyperlink">
    <w:name w:val="FollowedHyperlink"/>
    <w:basedOn w:val="DefaultParagraphFont"/>
    <w:uiPriority w:val="99"/>
    <w:semiHidden/>
    <w:unhideWhenUsed/>
    <w:rsid w:val="00981915"/>
    <w:rPr>
      <w:color w:val="954F72" w:themeColor="followedHyperlink"/>
      <w:u w:val="single"/>
    </w:rPr>
  </w:style>
  <w:style w:type="character" w:customStyle="1" w:styleId="Heading3Char">
    <w:name w:val="Heading 3 Char"/>
    <w:basedOn w:val="DefaultParagraphFont"/>
    <w:link w:val="Heading3"/>
    <w:rsid w:val="00072640"/>
    <w:rPr>
      <w:rFonts w:ascii="Tahoma" w:eastAsia="SimSun" w:hAnsi="Tahoma"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20529">
      <w:bodyDiv w:val="1"/>
      <w:marLeft w:val="0"/>
      <w:marRight w:val="0"/>
      <w:marTop w:val="0"/>
      <w:marBottom w:val="0"/>
      <w:divBdr>
        <w:top w:val="none" w:sz="0" w:space="0" w:color="auto"/>
        <w:left w:val="none" w:sz="0" w:space="0" w:color="auto"/>
        <w:bottom w:val="none" w:sz="0" w:space="0" w:color="auto"/>
        <w:right w:val="none" w:sz="0" w:space="0" w:color="auto"/>
      </w:divBdr>
      <w:divsChild>
        <w:div w:id="1522671288">
          <w:marLeft w:val="0"/>
          <w:marRight w:val="0"/>
          <w:marTop w:val="120"/>
          <w:marBottom w:val="120"/>
          <w:divBdr>
            <w:top w:val="none" w:sz="0" w:space="0" w:color="auto"/>
            <w:left w:val="none" w:sz="0" w:space="0" w:color="auto"/>
            <w:bottom w:val="none" w:sz="0" w:space="0" w:color="auto"/>
            <w:right w:val="none" w:sz="0" w:space="0" w:color="auto"/>
          </w:divBdr>
        </w:div>
      </w:divsChild>
    </w:div>
    <w:div w:id="238909191">
      <w:bodyDiv w:val="1"/>
      <w:marLeft w:val="0"/>
      <w:marRight w:val="0"/>
      <w:marTop w:val="0"/>
      <w:marBottom w:val="0"/>
      <w:divBdr>
        <w:top w:val="none" w:sz="0" w:space="0" w:color="auto"/>
        <w:left w:val="none" w:sz="0" w:space="0" w:color="auto"/>
        <w:bottom w:val="none" w:sz="0" w:space="0" w:color="auto"/>
        <w:right w:val="none" w:sz="0" w:space="0" w:color="auto"/>
      </w:divBdr>
      <w:divsChild>
        <w:div w:id="2084329345">
          <w:marLeft w:val="0"/>
          <w:marRight w:val="0"/>
          <w:marTop w:val="0"/>
          <w:marBottom w:val="0"/>
          <w:divBdr>
            <w:top w:val="none" w:sz="0" w:space="0" w:color="auto"/>
            <w:left w:val="none" w:sz="0" w:space="0" w:color="auto"/>
            <w:bottom w:val="none" w:sz="0" w:space="0" w:color="auto"/>
            <w:right w:val="none" w:sz="0" w:space="0" w:color="auto"/>
          </w:divBdr>
          <w:divsChild>
            <w:div w:id="1358770646">
              <w:marLeft w:val="0"/>
              <w:marRight w:val="0"/>
              <w:marTop w:val="0"/>
              <w:marBottom w:val="0"/>
              <w:divBdr>
                <w:top w:val="none" w:sz="0" w:space="0" w:color="auto"/>
                <w:left w:val="none" w:sz="0" w:space="0" w:color="auto"/>
                <w:bottom w:val="none" w:sz="0" w:space="0" w:color="auto"/>
                <w:right w:val="none" w:sz="0" w:space="0" w:color="auto"/>
              </w:divBdr>
              <w:divsChild>
                <w:div w:id="1938171835">
                  <w:marLeft w:val="0"/>
                  <w:marRight w:val="0"/>
                  <w:marTop w:val="0"/>
                  <w:marBottom w:val="0"/>
                  <w:divBdr>
                    <w:top w:val="none" w:sz="0" w:space="0" w:color="auto"/>
                    <w:left w:val="none" w:sz="0" w:space="0" w:color="auto"/>
                    <w:bottom w:val="none" w:sz="0" w:space="0" w:color="auto"/>
                    <w:right w:val="none" w:sz="0" w:space="0" w:color="auto"/>
                  </w:divBdr>
                  <w:divsChild>
                    <w:div w:id="104845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955220">
      <w:bodyDiv w:val="1"/>
      <w:marLeft w:val="0"/>
      <w:marRight w:val="0"/>
      <w:marTop w:val="0"/>
      <w:marBottom w:val="0"/>
      <w:divBdr>
        <w:top w:val="none" w:sz="0" w:space="0" w:color="auto"/>
        <w:left w:val="none" w:sz="0" w:space="0" w:color="auto"/>
        <w:bottom w:val="none" w:sz="0" w:space="0" w:color="auto"/>
        <w:right w:val="none" w:sz="0" w:space="0" w:color="auto"/>
      </w:divBdr>
      <w:divsChild>
        <w:div w:id="1133018555">
          <w:marLeft w:val="0"/>
          <w:marRight w:val="0"/>
          <w:marTop w:val="120"/>
          <w:marBottom w:val="120"/>
          <w:divBdr>
            <w:top w:val="none" w:sz="0" w:space="0" w:color="auto"/>
            <w:left w:val="none" w:sz="0" w:space="0" w:color="auto"/>
            <w:bottom w:val="none" w:sz="0" w:space="0" w:color="auto"/>
            <w:right w:val="none" w:sz="0" w:space="0" w:color="auto"/>
          </w:divBdr>
        </w:div>
      </w:divsChild>
    </w:div>
    <w:div w:id="575239863">
      <w:bodyDiv w:val="1"/>
      <w:marLeft w:val="0"/>
      <w:marRight w:val="0"/>
      <w:marTop w:val="0"/>
      <w:marBottom w:val="0"/>
      <w:divBdr>
        <w:top w:val="none" w:sz="0" w:space="0" w:color="auto"/>
        <w:left w:val="none" w:sz="0" w:space="0" w:color="auto"/>
        <w:bottom w:val="none" w:sz="0" w:space="0" w:color="auto"/>
        <w:right w:val="none" w:sz="0" w:space="0" w:color="auto"/>
      </w:divBdr>
      <w:divsChild>
        <w:div w:id="23527695">
          <w:marLeft w:val="0"/>
          <w:marRight w:val="0"/>
          <w:marTop w:val="120"/>
          <w:marBottom w:val="120"/>
          <w:divBdr>
            <w:top w:val="none" w:sz="0" w:space="0" w:color="auto"/>
            <w:left w:val="none" w:sz="0" w:space="0" w:color="auto"/>
            <w:bottom w:val="none" w:sz="0" w:space="0" w:color="auto"/>
            <w:right w:val="none" w:sz="0" w:space="0" w:color="auto"/>
          </w:divBdr>
        </w:div>
      </w:divsChild>
    </w:div>
    <w:div w:id="656691752">
      <w:bodyDiv w:val="1"/>
      <w:marLeft w:val="0"/>
      <w:marRight w:val="0"/>
      <w:marTop w:val="0"/>
      <w:marBottom w:val="0"/>
      <w:divBdr>
        <w:top w:val="none" w:sz="0" w:space="0" w:color="auto"/>
        <w:left w:val="none" w:sz="0" w:space="0" w:color="auto"/>
        <w:bottom w:val="none" w:sz="0" w:space="0" w:color="auto"/>
        <w:right w:val="none" w:sz="0" w:space="0" w:color="auto"/>
      </w:divBdr>
    </w:div>
    <w:div w:id="136131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04836@student.uwtsd.ac.uk" TargetMode="External"/><Relationship Id="rId13" Type="http://schemas.openxmlformats.org/officeDocument/2006/relationships/hyperlink" Target="https://jbasr.com/basr/diskus/index.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fs.osu.edu/archived-web-pages/conferences/1999" TargetMode="External"/><Relationship Id="rId17" Type="http://schemas.openxmlformats.org/officeDocument/2006/relationships/hyperlink" Target="https://researchportal.bath.ac.uk/en/persons/tony-walter/" TargetMode="External"/><Relationship Id="rId2" Type="http://schemas.openxmlformats.org/officeDocument/2006/relationships/styles" Target="styles.xml"/><Relationship Id="rId16" Type="http://schemas.openxmlformats.org/officeDocument/2006/relationships/hyperlink" Target="https://academic.oup.com/socrel/pages/Ab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bbc.co.uk/1/hi/england/cornwall/4097673.stm" TargetMode="External"/><Relationship Id="rId5" Type="http://schemas.openxmlformats.org/officeDocument/2006/relationships/footnotes" Target="footnotes.xml"/><Relationship Id="rId15" Type="http://schemas.openxmlformats.org/officeDocument/2006/relationships/hyperlink" Target="https://oro.open.ac.uk/view/person/hjw26.html?_gl=1*1cilf1z*_up*MQ..*_ga*OTc2MzUwMTg5LjE3NzI2NDEwMzI.*_ga_Z74G55VLY4*czE3NzI2NDEwMzEkbzEkZzAkdDE3NzI2NDEwMzEkajYwJGwwJGgxMjI2MDYxMTk3JGRLdjFUZE54MldNQ1pXTmZaLWdSTEVzVzZoaG0wbndIS3pn*_ga_43365CF947*czE3NzI2NDEwMzEkbzEkZzAkdDE3NzI2NDEwMzEkajYwJGwwJGgxNjQyODQ3MjY5JGQ2dFk2anZQQm5JOHFHUzhSS1BYMXp0SWg3c3A0NU5zNmZn"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hyperlink" Target="https://occult-world.com/blain-jenn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news.bbc.co.uk/1/hi/england/cornwall/4097673.stm" TargetMode="External"/><Relationship Id="rId3" Type="http://schemas.openxmlformats.org/officeDocument/2006/relationships/hyperlink" Target="https://oro.open.ac.uk/view/person/hjw26.html?_gl=1*1cilf1z*_up*MQ..*_ga*OTc2MzUwMTg5LjE3NzI2NDEwMzI.*_ga_Z74G55VLY4*czE3NzI2NDEwMzEkbzEkZzAkdDE3NzI2NDEwMzEkajYwJGwwJGgxMjI2MDYxMTk3JGRLdjFUZE54MldNQ1pXTmZaLWdSTEVzVzZoaG0wbndIS3pn*_ga_43365CF947*czE3NzI2NDEwMzEkbzEkZzAkdDE3NzI2NDEwMzEkajYwJGwwJGgxNjQyODQ3MjY5JGQ2dFk2anZQQm5JOHFHUzhSS1BYMXp0SWg3c3A0NU5zNmZn" TargetMode="External"/><Relationship Id="rId7" Type="http://schemas.openxmlformats.org/officeDocument/2006/relationships/hyperlink" Target="https://jbasr.com/basr/diskus/index.html" TargetMode="External"/><Relationship Id="rId2" Type="http://schemas.openxmlformats.org/officeDocument/2006/relationships/hyperlink" Target="https://researchportal.bath.ac.uk/en/persons/tony-walter/" TargetMode="External"/><Relationship Id="rId1" Type="http://schemas.openxmlformats.org/officeDocument/2006/relationships/hyperlink" Target="https://researchportal.bath.ac.uk/en/persons/tony-walter/" TargetMode="External"/><Relationship Id="rId6" Type="http://schemas.openxmlformats.org/officeDocument/2006/relationships/hyperlink" Target="https://cfs.osu.edu/archived-web-pages/conferences/1999" TargetMode="External"/><Relationship Id="rId5" Type="http://schemas.openxmlformats.org/officeDocument/2006/relationships/hyperlink" Target="https://occult-world.com/blain-jenny/" TargetMode="External"/><Relationship Id="rId4" Type="http://schemas.openxmlformats.org/officeDocument/2006/relationships/hyperlink" Target="https://academic.oup.com/socrel/pages/Abou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28T16:34:17.625"/>
    </inkml:context>
    <inkml:brush xml:id="br0">
      <inkml:brushProperty name="width" value="0.05" units="cm"/>
      <inkml:brushProperty name="height" value="0.05" units="cm"/>
    </inkml:brush>
  </inkml:definitions>
  <inkml:trace contextRef="#ctx0" brushRef="#br0">0 1463 24575,'70'-48'0,"1"1"0,8 4 0,1-17 0,-1 3-1643,-6 25 1643,-30 7 0,7-3 0,12-3 0,10-1 0,-1 1 0,19-8 0,3-1-1330,-4 0 1,5-3-1,-4 3 1330,-23 14 0,-2 2 0,0-1 0,5-4 0,0-2 0,1 1 0,3-1 0,1 0 0,-1 0 0,-1 1 0,-1-1 0,-3 1-219,15-6 0,-2 1 219,11-3 0,-3 1 0,-29 12 0,-3 1-244,-1 0 0,0 0 244,-3 4 0,-5 1 595,10-5-595,6 0 3202,-20 7-3202,-14 8 2068,-16-1-2068,-2 10 693,-7-3-693,-3 0 0,-6 3 0,-1-3 0,-12 3 0,1 0 0,-7 0 0,-15 0 0,-4 0 0,-20 0 0,-9 0 0,-15 0-750,-9 0 750,44 0 0,-1 0 0,0 0 0,1 0-35,-30 0 35,-9 0 0,-6 0 0,28 0 0,11 0 0,2 0 0,4 0 0,-15 0 0,-1 0 0,29 0 0,-42-5 749,41 0-749,-22-4 36,22 1-36,0-1 0,1-3 0,5 4 0,5-4 0,1 5 0,7 3 0,-2-3 0,10 4 0,-5-1 0,9-2 0,-2 5 0,3-1 0,0 2 0,2 2 0,1 5 0,3 11 0,0 11 0,0 9 0,0 10 0,0 15 0,0 16-520,0-30 0,0 3 520,0 7 0,0 1 0,0 9 0,0 0-790,0 1 1,0 0 789,0 7 0,0 1 0,0 0 0,0 3-934,0-12 1,0 3 0,0 1 933,0-3 0,0 0 0,0 1 0,0 11 0,0 3 0,0-2 0,0-3 0,0-1 0,0 0 0,0 6 0,0 1 0,0-4 0,0 16 0,0 0-541,0-18 0,0 4 0,0-10 541,0-16 0,0-1-32,3 29 1,0-1 31,3 13 482,0-46 1,-1-1-483,5 20 2666,-1-21-2666,-4-22 2054,-2-6-2054,-3-12 1113,0-9-1113,0-6 307,0-9-307,0 1 0,0 0 0,-3-5 0,2 4 0,-9-11 0,4-4 0,-5-4 0,-2-14 0,3 2 0,-8-11 0,8 1 0,-3 5 0,4-5 0,-6-15 0,5 20 0,-11-43 0,10 37 0,-8-21 0,8 9 0,-3 5 0,0-7 0,7 18 0,-9-2 0,10 16 0,-2-5 0,0 5 0,7 1 0,-6 5 0,6 0 0,-2 1 0,3-1 0,0 4 0,0-3 0,0 8 0,0 1 0,0-9 0,0 2 0,0-14 0,0-26 0,10-14 0,1 0 0,4 30 0,2 2 0,5-9 0,13-22 0,-8 11 0,-3 16 0,-4 7 0,-9 26 0,-5 12 0,0 3 0,-2 7 0,-5 4 0,-2 5 0,-4 1 0,4 0 0,-3 3 0,2-3 0,-3 0 0,1 2 0,0-5 0,2 5 0,-5 2 0,-1 14 0,-5 0 0,2 1 0,-1 1 0,-12 32 0,2-16 0,-3 21 0,3-26 0,10-8 0,-6 1 0,7-3 0,3-16 0,3 1 0,4-9 0,-3 2 0,6-3 0,-6 0 0,3 0 0,-18 24 0,-8 1 0,-6 16 0,-13 12 0,19-20 0,-14 18 0,16-21 0,-4 3 0,11-14 0,4-2 0,6-13 0,7-1 0,0-3 0,3-5 0,0-9 0,11-7 0,-3-4 0,11-3 0,-5 4 0,0-4 0,4 4 0,-3-4 0,0 7 0,-5 2 0,-1 0 0,-2 3 0,6-7 0,10-18 0,-1 3 0,10-13 0,-6 10 0,-6 6 0,4 1 0,-12 6 0,6 3 0,-11 1 0,3 8 0,-4 4 0,0 3 0,-3 0 0,3 2 0,-6-4 0,6 4 0,-3-7 0,4-3 0,3-4 0,-3-2 0,6 4 0,-6-1 0,6 4 0,-6 0 0,2 4 0,-3 0 0,0 0 0,1-12 0,0 2 0,4-10 0,0 4 0,3 4 0,-3 1 0,-2 3 0,-2 4 0,-1 1 0,0 3 0,0 2 0,-3 4 0,0 4 0,-3 2 0,0 0 0,6 0 0,5 4 0,12 1 0,9 9 0,13 8 0,14 6 0,2 6 0,-7-5 0,3 3 0,-20-11 0,9 5 0,-17-7 0,-5-5 0,-6-2 0,-8-8 0,-1-1 0,-5-3 0,-2 0 0,-2-5 0,0-5 0,0-6 0,0-12 0,0 3 0,0-22 0,0 0 0,0-15 0,0-5 0,0 9 0,-4-8 0,3 15 0,-6 2 0,6 6 0,-6 10 0,6 0 0,-5 5 0,5 0 0,-3 0 0,4-4 0,0-1 0,0-5 0,0 0 0,0 0 0,0 0 0,0 9 0,0 1 0,0 9 0,3 5 0,-2-4 0,4 11 0,-2-5 0,3 6 0,-2-3 0,1 0 0,-1-7 0,2 3 0,0-5 0,0 5 0,1-6 0,-1 3 0,-2 0 0,-1-2 0,-3 5 0,0-3 0,0 4 0,0 0 0,0 0 0,0 0 0,0 0 0,0 5 0,0 5 0,0 10 0,0 8 0,11 7 0,13 5 0,19 8 0,6 1 0,9 7 0,-18-7 0,11 4 0,-18-11 0,4 6 0,-12-14 0,-9 0 0,-6-10 0,-3-4 0,-4-2 0,0-5 0,-3 2 0,0-3 0,0 0 0,0 0 0,0 0 0,0 0 0,0 0 0,-3-2 0,0-2 0,-6-8 0,-5-2 0,-5-10 0,-9-3 0,-2-7 0,-4-3 0,-1-4 0,-1-4 0,10 8 0,-7-7 0,11 9 0,-3-4 0,5 4 0,4-2 0,5 12 0,0-2 0,8 7 0,0 4 0,3 1 0,0 3 0,0 0 0,2-1 0,5 1 0,7-4 0,5-5 0,3 2 0,1-9 0,-1 13 0,10-14 0,2 6 0,15-6 0,0 1 0,7 4 0,-1-1 0,1 0 0,-11 6 0,7-1 0,-7 1 0,11 3 0,-6-3 0,-2 4 0,-10 4 0,-1-2 0,-10 6 0,0-6 0,-9 6 0,-1-2 0,-4 3 0,-3 0 0,-1 0 0,-3 0 0,-2 3 0,-4 0 0,-4 3 0,-5 3 0,2 1 0,-3 7 0,-6 7 0,3 9 0,-5 6 0,1 9 0,-1 2 0,4-9 0,-8 10 0,9-16 0,-4 9 0,0-7 0,2-10 0,3-5 0,2-4 0,4-8 0,-1-1 0,1-3 0,-3-3 0,-5 0 0,-4 0 0,-4-2 0,-15 6 0,7-6 0,-13 7 0,12-7 0,-6 2 0,4-3 0,-4 0 0,9 0 0,2 0 0,8 0 0,1 0 0,3-6 0,4 2 0,1-5 0,5 3 0,2-3 0,2 2 0,0-2 0,0 3 0,0 0 0,2 0 0,5 0 0,0-1 0,2 1 0,0 0 0,-2 2 0,2-1 0,-3 4 0,0-5 0,4 6 0,3-6 0,10 1 0,9-3 0,12-4 0,-5 2 0,8-3 0,-14 5 0,9 0 0,-13 0 0,-4 4 0,-12 1 0,-7 3 0,-9 3 0,-2 1 0,-8 5 0,-4-1 0,2 5 0,-2-3 0,4 1 0,-1 1 0,1-2 0,0 1 0,-1-2 0,4 1 0,-3-3 0,6 3 0,-3-1 0,4-2 0,3 2 0,0-3 0,0 0 0,-4 7 0,-1 2 0,-2 3 0,-17 26 0,11-16 0,-16 18 0,12-14 0,4-9 0,0 1 0,2-7 0,10-7 0,-5-1 0,9-2 0,7-11 0,5 2 0,10-9 0,4 0 0,-3 3 0,3-3 0,-4 7 0,0-3 0,-4 3 0,-4 0 0,-2 1 0,-5 1 0,2 1 0,-3-2 0,-5 3 0,-8 9 0,-13 4 0,-8 10 0,3-2 0,-6-2 0,15-1 0,-9-2 0,5 6 0,-14 9 0,7-5 0,-14 20 0,5-4 0,-1 2-429,-22 22 429,17-16 0,3-1 0,-5-1 0,2-1 0,14-11 0,-8 0 0,16-12 0,2-6 0,8-8 429,3-1-429,2-3 0,7-8 0,2-3 0,7-9 0,7-4 0,5-6 0,25-14 0,17-14 0,-21 21 0,3-1-714,7-4 1,2-1 713,3-5 0,1 3 0,-9 10 0,-1 1-260,-1-2 0,-1 3 260,35-10 0,-8 0 0,9-1 0,-19 8 0,-3 6 0,-17 10 0,-8 5 0,-10 2 1388,-9 7-1388,-4-4 559,-5 4-559,-3 0 0,0 0 0,-6 0 0,-4 0 0,-6 0 0,-3 0 0,0 3 0,-1 1 0,-3 6 0,-6 2 0,-5 7 0,-23 15 0,-15 15-1226,7-6 1,-6 5 1225,-1 7 0,-1 1 0,-4 1 0,2 0-350,11-5 0,6-3 350,-12 10-286,-3 3 286,21-17 0,-15 7 0,23-16 0,9-11 2317,11-7-2317,8-8 782,3 0-782,2-4 338,1 0-338,-6 7 0,0-2 0,-4 6 0,4-4 0,-3-3 0,6 3 0,-3-6 0,1 3 0,1-1 0,-1-2 0,3 2 0,0-3 0,0-2 0,5-4 0,5-7 0,10-4 0,9-8 0,17-12 0,40-27-1559,1 1 1559,-17 16 0,5-1 0,1 2 0,-1 2 0,-8 5 0,1 1 0,21-12 0,0 1 0,-21 14 0,-4 1 0,0-1 0,-1 2-212,2 2 0,-3 2 212,11-6 0,10 6 0,-21 5 0,-17 10 0,-8 3 1524,-16 2-1524,-2 3 459,-7 0-459,0 0 0,0 0 0,-3 3 0,0 0 0,-3 6 0,3 5 0,-2 9 0,6 0 0,-7 3 0,4 0 0,-4-3 0,0 8 0,0-4 0,0 10 0,0 6 0,0 7 0,0 12 0,-5 1 0,0-5 0,-4 2 0,0-16 0,0 0 0,1-8 0,1-12 0,-1 6 0,-3-11 0,0 3 0,-8 9 0,-2-6 0,-4 17 0,-1-2 0,5-7 0,-4 4 0,9-9 0,-4 0 0,8-5 0,2-6 0,4-7 0,-4 2 0,3-5 0,-2 2 0,3-3 0,-4 4 0,3-4 0,-5 4 0,2-4 0,-7 1 0,2-3 0,-2-1 0,4-3 0,-1 0 0,1 0 0,-1 0 0,1-3 0,-1-7 0,0-5 0,-6-17 0,4 4 0,-9-14 0,-6-27 0,6 6 0,-7-25 0,12 19 0,9 11 0,-7-9 0,12 16 0,-8-5 0,5 7 0,1 11 0,0 6 0,1 9 0,3 6 0,-2 7 0,5 0 0,-1 10 0,2 6 0,0 9 0,-19 33 0,-5 4 0,-4-6 0,-6 4-394,1-2 1,-1-1 393,0-2 0,1-1 0,-27 33-109,21-19 109,1-5 0,4-4 0,3-8 0,14-21 0,-1 1 783,11-13-783,0 5 113,4-7-113,6-9 0,1-1 0,2-10 0,20-20 0,9 0 0,15-20 0,-9 18 0,3-2-440,0-2 1,0-1 439,0 0 0,-1 2 0,-2 3 0,-3 3 0,15-15 0,-5 9 0,4-3 0,-16 15 0,-7 3 0,-12 13 879,-7 4-879,-1 4 0,-3 3 0,0 0 0,0 0 0,0 0 0,3 0 0,5 0 0,4-3 0,4-5 0,4 3 0,-7-4 0,3 8 0,-9-5 0,-3 5 0,-1-2 0,-5 6 0,-4 0 0,-4 3 0,-2 0 0,3 0 0,-3 0 0,6 0 0,-6 1 0,0 2 0,-5 5 0,0 0 0,-7 16 0,-12 14 0,2-2 0,0-2 0,-2 4-498,-6 8 1,1 0 497,4-5 0,0-1 0,-6 10 0,0-2 0,-22 22-237,21-24 237,-24 16 0,29-27 0,-5 1 0,9-11 0,12-8 982,1-12-982,8-2 62,2-2 1,3-4-1,3 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1082</TotalTime>
  <Pages>8</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Eldarin Yeong</dc:creator>
  <cp:keywords/>
  <dc:description/>
  <cp:lastModifiedBy>Eldarin Yeong</cp:lastModifiedBy>
  <cp:revision>319</cp:revision>
  <dcterms:created xsi:type="dcterms:W3CDTF">2026-03-03T15:59:00Z</dcterms:created>
  <dcterms:modified xsi:type="dcterms:W3CDTF">2026-03-17T22:40:00Z</dcterms:modified>
</cp:coreProperties>
</file>