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B7388" w14:textId="2F982759" w:rsidR="00915115" w:rsidRPr="00777BEB" w:rsidRDefault="002C0503" w:rsidP="00FF622D">
      <w:pPr>
        <w:spacing w:line="276" w:lineRule="auto"/>
        <w:jc w:val="center"/>
        <w:rPr>
          <w:rFonts w:ascii="Calibri" w:eastAsia="Times New Roman" w:hAnsi="Calibri" w:cs="Segoe UI"/>
          <w:color w:val="0D0D0D"/>
          <w:u w:val="single"/>
          <w:shd w:val="clear" w:color="auto" w:fill="FFFFFF"/>
        </w:rPr>
      </w:pPr>
      <w:r w:rsidRPr="00777BEB">
        <w:rPr>
          <w:rFonts w:ascii="Calibri" w:eastAsia="Times New Roman" w:hAnsi="Calibri" w:cs="Segoe UI"/>
          <w:color w:val="0D0D0D"/>
          <w:u w:val="single"/>
          <w:shd w:val="clear" w:color="auto" w:fill="FFFFFF"/>
        </w:rPr>
        <w:t>Aseiniad ECAD7004</w:t>
      </w:r>
      <w:r w:rsidR="00FF622D" w:rsidRPr="00777BEB">
        <w:rPr>
          <w:rFonts w:ascii="Calibri" w:eastAsia="Times New Roman" w:hAnsi="Calibri" w:cs="Segoe UI"/>
          <w:color w:val="0D0D0D"/>
          <w:u w:val="single"/>
          <w:shd w:val="clear" w:color="auto" w:fill="FFFFFF"/>
        </w:rPr>
        <w:t xml:space="preserve"> - </w:t>
      </w:r>
      <w:r w:rsidR="00CA55C4" w:rsidRPr="00777BEB">
        <w:rPr>
          <w:rFonts w:ascii="Calibri" w:eastAsia="Times New Roman" w:hAnsi="Calibri" w:cs="Segoe UI"/>
          <w:color w:val="0D0D0D"/>
          <w:u w:val="single"/>
          <w:shd w:val="clear" w:color="auto" w:fill="FFFFFF"/>
        </w:rPr>
        <w:t>Astudiaethau Proffesiynol ac Addysgegol: Ymchwilio i’r Dysgu: beth, sut a pham rydw i’n addysgu?</w:t>
      </w:r>
    </w:p>
    <w:p w14:paraId="7C0159E5" w14:textId="77777777" w:rsidR="00915115" w:rsidRPr="00777BEB" w:rsidRDefault="00915115" w:rsidP="00A61A21">
      <w:pPr>
        <w:spacing w:line="276" w:lineRule="auto"/>
        <w:jc w:val="center"/>
        <w:rPr>
          <w:rFonts w:ascii="Calibri" w:eastAsia="Times New Roman" w:hAnsi="Calibri" w:cs="Segoe UI"/>
          <w:color w:val="0D0D0D"/>
          <w:u w:val="single"/>
          <w:shd w:val="clear" w:color="auto" w:fill="FFFFFF"/>
        </w:rPr>
      </w:pPr>
    </w:p>
    <w:p w14:paraId="453B753F" w14:textId="19AC6081" w:rsidR="00915115" w:rsidRPr="00777BEB" w:rsidRDefault="00A92EC8" w:rsidP="00A61A21">
      <w:pPr>
        <w:spacing w:line="276" w:lineRule="auto"/>
        <w:jc w:val="center"/>
        <w:rPr>
          <w:rFonts w:ascii="Calibri" w:eastAsia="Times New Roman" w:hAnsi="Calibri" w:cs="Segoe UI"/>
          <w:color w:val="0D0D0D"/>
          <w:shd w:val="clear" w:color="auto" w:fill="FFFFFF"/>
          <w:lang w:val="cy-GB"/>
        </w:rPr>
      </w:pPr>
      <w:r w:rsidRPr="00777BEB">
        <w:rPr>
          <w:rFonts w:ascii="Calibri" w:eastAsia="Times New Roman" w:hAnsi="Calibri" w:cs="Segoe UI"/>
          <w:color w:val="0D0D0D"/>
          <w:shd w:val="clear" w:color="auto" w:fill="FFFFFF"/>
        </w:rPr>
        <w:t>T</w:t>
      </w:r>
      <w:r w:rsidR="009F2AD2" w:rsidRPr="00777BEB">
        <w:rPr>
          <w:rFonts w:ascii="Calibri" w:eastAsia="Times New Roman" w:hAnsi="Calibri" w:cs="Segoe UI"/>
          <w:color w:val="0D0D0D"/>
          <w:shd w:val="clear" w:color="auto" w:fill="FFFFFF"/>
        </w:rPr>
        <w:t xml:space="preserve">eitl fy </w:t>
      </w:r>
      <w:r w:rsidR="00BF0133" w:rsidRPr="00777BEB">
        <w:rPr>
          <w:rFonts w:ascii="Calibri" w:eastAsia="Times New Roman" w:hAnsi="Calibri" w:cs="Segoe UI"/>
          <w:color w:val="0D0D0D"/>
          <w:shd w:val="clear" w:color="auto" w:fill="FFFFFF"/>
        </w:rPr>
        <w:t>mhro</w:t>
      </w:r>
      <w:r w:rsidR="00362C75">
        <w:rPr>
          <w:rFonts w:ascii="Calibri" w:eastAsia="Times New Roman" w:hAnsi="Calibri" w:cs="Segoe UI"/>
          <w:color w:val="0D0D0D"/>
          <w:shd w:val="clear" w:color="auto" w:fill="FFFFFF"/>
        </w:rPr>
        <w:t>s</w:t>
      </w:r>
      <w:r w:rsidR="00D63994">
        <w:rPr>
          <w:rFonts w:ascii="Calibri" w:eastAsia="Times New Roman" w:hAnsi="Calibri" w:cs="Segoe UI"/>
          <w:color w:val="0D0D0D"/>
          <w:shd w:val="clear" w:color="auto" w:fill="FFFFFF"/>
        </w:rPr>
        <w:t>i</w:t>
      </w:r>
      <w:r w:rsidR="00BF0133" w:rsidRPr="00777BEB">
        <w:rPr>
          <w:rFonts w:ascii="Calibri" w:eastAsia="Times New Roman" w:hAnsi="Calibri" w:cs="Segoe UI"/>
          <w:color w:val="0D0D0D"/>
          <w:shd w:val="clear" w:color="auto" w:fill="FFFFFF"/>
        </w:rPr>
        <w:t xml:space="preserve">ect - </w:t>
      </w:r>
      <w:r w:rsidR="00724B02" w:rsidRPr="00777BEB">
        <w:rPr>
          <w:rFonts w:ascii="Calibri" w:hAnsi="Calibri" w:cs="Arial"/>
          <w:lang w:val="cy-GB"/>
        </w:rPr>
        <w:t xml:space="preserve">Beth yw effaith </w:t>
      </w:r>
      <w:r w:rsidR="00724B02" w:rsidRPr="00777BEB">
        <w:rPr>
          <w:rFonts w:ascii="Calibri" w:hAnsi="Calibri" w:cs="Arial"/>
        </w:rPr>
        <w:t>cynllun gosod y dosbarth ar ymgysylltiad disgyblion blwyddyn 8 mewn gwersi dyniaethau.</w:t>
      </w:r>
    </w:p>
    <w:p w14:paraId="57FE3557" w14:textId="77777777" w:rsidR="0007072F" w:rsidRPr="00777BEB" w:rsidRDefault="0007072F" w:rsidP="00A61A21">
      <w:pPr>
        <w:spacing w:line="276" w:lineRule="auto"/>
        <w:jc w:val="center"/>
        <w:rPr>
          <w:rFonts w:ascii="Calibri" w:eastAsia="Times New Roman" w:hAnsi="Calibri" w:cs="Segoe UI"/>
          <w:color w:val="0D0D0D"/>
          <w:u w:val="single"/>
          <w:shd w:val="clear" w:color="auto" w:fill="FFFFFF"/>
        </w:rPr>
      </w:pPr>
    </w:p>
    <w:p w14:paraId="4E86C225" w14:textId="471BBA95" w:rsidR="00915115" w:rsidRPr="00777BEB" w:rsidRDefault="009E7C2B" w:rsidP="009E7C2B">
      <w:pPr>
        <w:spacing w:line="276" w:lineRule="auto"/>
        <w:rPr>
          <w:rFonts w:ascii="Calibri" w:eastAsia="Times New Roman" w:hAnsi="Calibri" w:cs="Segoe UI"/>
          <w:color w:val="0D0D0D"/>
          <w:shd w:val="clear" w:color="auto" w:fill="FFFFFF"/>
        </w:rPr>
      </w:pPr>
      <w:r w:rsidRPr="00777BEB">
        <w:rPr>
          <w:rFonts w:ascii="Calibri" w:eastAsia="Times New Roman" w:hAnsi="Calibri" w:cs="Segoe UI"/>
          <w:color w:val="0D0D0D"/>
          <w:shd w:val="clear" w:color="auto" w:fill="FFFFFF"/>
        </w:rPr>
        <w:t xml:space="preserve">Targedau - </w:t>
      </w:r>
    </w:p>
    <w:p w14:paraId="1DC74C0D" w14:textId="0DD1C897" w:rsidR="005412CF" w:rsidRPr="00777BEB" w:rsidRDefault="005412CF" w:rsidP="009E7C2B">
      <w:pPr>
        <w:pStyle w:val="ListParagraph"/>
        <w:numPr>
          <w:ilvl w:val="0"/>
          <w:numId w:val="15"/>
        </w:numPr>
        <w:spacing w:after="0" w:line="240" w:lineRule="auto"/>
        <w:divId w:val="799372903"/>
        <w:rPr>
          <w:rFonts w:ascii="Calibri" w:hAnsi="Calibri" w:cs="Times New Roman"/>
          <w:color w:val="283041"/>
          <w:kern w:val="0"/>
          <w:lang w:val="es-ES"/>
          <w14:ligatures w14:val="none"/>
        </w:rPr>
      </w:pPr>
      <w:r w:rsidRPr="00777BEB">
        <w:rPr>
          <w:rFonts w:ascii="Calibri" w:hAnsi="Calibri" w:cs="Times New Roman"/>
          <w:color w:val="283041"/>
          <w:kern w:val="0"/>
          <w:lang w:val="es-ES"/>
          <w14:ligatures w14:val="none"/>
        </w:rPr>
        <w:t>Defnyddia'r y templed cyflwyno aseiniad (ar gael ar Moodle - gweler canllawiau ar </w:t>
      </w:r>
      <w:hyperlink r:id="rId7" w:history="1">
        <w:r w:rsidRPr="00777BEB">
          <w:rPr>
            <w:rFonts w:ascii="Calibri" w:hAnsi="Calibri" w:cs="Times New Roman"/>
            <w:color w:val="1E7BBB"/>
            <w:kern w:val="0"/>
            <w:lang w:val="es-ES"/>
            <w14:ligatures w14:val="none"/>
          </w:rPr>
          <w:t>https://www.youtube.com/watch?v=qCr9vFmqHFU</w:t>
        </w:r>
      </w:hyperlink>
      <w:r w:rsidRPr="00777BEB">
        <w:rPr>
          <w:rFonts w:ascii="Calibri" w:hAnsi="Calibri" w:cs="Times New Roman"/>
          <w:color w:val="283041"/>
          <w:kern w:val="0"/>
          <w:lang w:val="es-ES"/>
          <w14:ligatures w14:val="none"/>
        </w:rPr>
        <w:t> ) gan nodi dy dargedau o’r aseiniad blaenorol a sut rwyt ti wedi mynd i’r afael â’r rhain o fewn yr aseiniad hwn.</w:t>
      </w:r>
    </w:p>
    <w:p w14:paraId="213FA43E" w14:textId="77777777" w:rsidR="00FF622D" w:rsidRPr="00777BEB" w:rsidRDefault="00FF622D" w:rsidP="009E7C2B">
      <w:pPr>
        <w:pStyle w:val="ListParagraph"/>
        <w:spacing w:after="0" w:line="240" w:lineRule="auto"/>
        <w:ind w:left="360"/>
        <w:divId w:val="799372903"/>
        <w:rPr>
          <w:rFonts w:ascii="Calibri" w:hAnsi="Calibri" w:cs="Times New Roman"/>
          <w:color w:val="283041"/>
          <w:kern w:val="0"/>
          <w:lang w:val="es-ES"/>
          <w14:ligatures w14:val="none"/>
        </w:rPr>
      </w:pPr>
    </w:p>
    <w:p w14:paraId="01BD5C94" w14:textId="2378FFCC" w:rsidR="005412CF" w:rsidRPr="00FF622D" w:rsidRDefault="005412CF" w:rsidP="009E7C2B">
      <w:pPr>
        <w:pStyle w:val="ListParagraph"/>
        <w:numPr>
          <w:ilvl w:val="0"/>
          <w:numId w:val="15"/>
        </w:numPr>
        <w:spacing w:after="0" w:line="240" w:lineRule="auto"/>
        <w:divId w:val="799372903"/>
        <w:rPr>
          <w:rFonts w:ascii="Calibri" w:hAnsi="Calibri" w:cs="Times New Roman"/>
          <w:color w:val="283041"/>
          <w:kern w:val="0"/>
          <w14:ligatures w14:val="none"/>
        </w:rPr>
      </w:pPr>
      <w:r w:rsidRPr="00777BEB">
        <w:rPr>
          <w:rFonts w:ascii="Calibri" w:hAnsi="Calibri" w:cs="Times New Roman"/>
          <w:color w:val="283041"/>
          <w:kern w:val="0"/>
          <w:lang w:val="es-ES"/>
          <w14:ligatures w14:val="none"/>
        </w:rPr>
        <w:t>Manteisia ar bob cyfle i gyfrannu at ddatblygu elfennau o'r CDY yn ystod dy flwyddyn ANG ac i wneud cysylltiadau naturiol rhwng dy arfer a'r safonau proffesiynol.</w:t>
      </w:r>
    </w:p>
    <w:p w14:paraId="1067AC56" w14:textId="77777777" w:rsidR="00915115" w:rsidRDefault="00915115" w:rsidP="00A61A21">
      <w:pPr>
        <w:spacing w:line="276" w:lineRule="auto"/>
        <w:jc w:val="center"/>
        <w:rPr>
          <w:rFonts w:ascii="Calibri" w:eastAsia="Times New Roman" w:hAnsi="Calibri" w:cs="Segoe UI"/>
          <w:color w:val="0D0D0D"/>
          <w:u w:val="single"/>
          <w:shd w:val="clear" w:color="auto" w:fill="FFFFFF"/>
        </w:rPr>
      </w:pPr>
    </w:p>
    <w:p w14:paraId="02B4A502" w14:textId="77777777" w:rsidR="00915115" w:rsidRDefault="00915115" w:rsidP="00A61A21">
      <w:pPr>
        <w:spacing w:line="276" w:lineRule="auto"/>
        <w:jc w:val="center"/>
        <w:rPr>
          <w:rFonts w:ascii="Calibri" w:eastAsia="Times New Roman" w:hAnsi="Calibri" w:cs="Segoe UI"/>
          <w:color w:val="0D0D0D"/>
          <w:u w:val="single"/>
          <w:shd w:val="clear" w:color="auto" w:fill="FFFFFF"/>
        </w:rPr>
      </w:pPr>
    </w:p>
    <w:p w14:paraId="729FCA27" w14:textId="77777777" w:rsidR="00915115" w:rsidRDefault="00915115" w:rsidP="00A61A21">
      <w:pPr>
        <w:spacing w:line="276" w:lineRule="auto"/>
        <w:jc w:val="center"/>
        <w:rPr>
          <w:rFonts w:ascii="Calibri" w:eastAsia="Times New Roman" w:hAnsi="Calibri" w:cs="Segoe UI"/>
          <w:color w:val="0D0D0D"/>
          <w:u w:val="single"/>
          <w:shd w:val="clear" w:color="auto" w:fill="FFFFFF"/>
        </w:rPr>
      </w:pPr>
    </w:p>
    <w:p w14:paraId="68A416D0" w14:textId="77777777" w:rsidR="00915115" w:rsidRDefault="00915115" w:rsidP="00777BEB">
      <w:pPr>
        <w:spacing w:line="276" w:lineRule="auto"/>
        <w:rPr>
          <w:rFonts w:ascii="Calibri" w:eastAsia="Times New Roman" w:hAnsi="Calibri" w:cs="Segoe UI"/>
          <w:color w:val="0D0D0D"/>
          <w:u w:val="single"/>
          <w:shd w:val="clear" w:color="auto" w:fill="FFFFFF"/>
        </w:rPr>
      </w:pPr>
    </w:p>
    <w:p w14:paraId="4BC531CA" w14:textId="0B4943DB" w:rsidR="00A90B97" w:rsidRPr="00DF4373" w:rsidRDefault="00A90B97" w:rsidP="00777BEB">
      <w:pPr>
        <w:spacing w:line="276" w:lineRule="auto"/>
        <w:rPr>
          <w:rFonts w:ascii="Calibri" w:eastAsia="Times New Roman" w:hAnsi="Calibri" w:cs="Segoe UI"/>
          <w:color w:val="0D0D0D"/>
          <w:shd w:val="clear" w:color="auto" w:fill="FFFFFF"/>
        </w:rPr>
      </w:pPr>
      <w:r w:rsidRPr="00DF4373">
        <w:rPr>
          <w:rFonts w:ascii="Calibri" w:eastAsia="Times New Roman" w:hAnsi="Calibri" w:cs="Segoe UI"/>
          <w:color w:val="0D0D0D"/>
          <w:shd w:val="clear" w:color="auto" w:fill="FFFFFF"/>
        </w:rPr>
        <w:t xml:space="preserve">Cyfryf </w:t>
      </w:r>
      <w:r w:rsidR="00DF71D7" w:rsidRPr="00DF4373">
        <w:rPr>
          <w:rFonts w:ascii="Calibri" w:eastAsia="Times New Roman" w:hAnsi="Calibri" w:cs="Segoe UI"/>
          <w:color w:val="0D0D0D"/>
          <w:shd w:val="clear" w:color="auto" w:fill="FFFFFF"/>
        </w:rPr>
        <w:t xml:space="preserve">geiriau </w:t>
      </w:r>
      <w:r w:rsidR="00DF4373">
        <w:rPr>
          <w:rFonts w:ascii="Calibri" w:eastAsia="Times New Roman" w:hAnsi="Calibri" w:cs="Segoe UI"/>
          <w:color w:val="0D0D0D"/>
          <w:shd w:val="clear" w:color="auto" w:fill="FFFFFF"/>
        </w:rPr>
        <w:t>–</w:t>
      </w:r>
      <w:r w:rsidR="00DF71D7" w:rsidRPr="00DF4373">
        <w:rPr>
          <w:rFonts w:ascii="Calibri" w:eastAsia="Times New Roman" w:hAnsi="Calibri" w:cs="Segoe UI"/>
          <w:color w:val="0D0D0D"/>
          <w:shd w:val="clear" w:color="auto" w:fill="FFFFFF"/>
        </w:rPr>
        <w:t xml:space="preserve"> </w:t>
      </w:r>
      <w:r w:rsidR="00DF4373" w:rsidRPr="00DF4373">
        <w:rPr>
          <w:rFonts w:ascii="Calibri" w:eastAsia="Times New Roman" w:hAnsi="Calibri" w:cs="Segoe UI"/>
          <w:color w:val="0D0D0D"/>
          <w:shd w:val="clear" w:color="auto" w:fill="FFFFFF"/>
        </w:rPr>
        <w:t>47</w:t>
      </w:r>
      <w:r w:rsidR="005E16C8">
        <w:rPr>
          <w:rFonts w:ascii="Calibri" w:eastAsia="Times New Roman" w:hAnsi="Calibri" w:cs="Segoe UI"/>
          <w:color w:val="0D0D0D"/>
          <w:shd w:val="clear" w:color="auto" w:fill="FFFFFF"/>
        </w:rPr>
        <w:t>10</w:t>
      </w:r>
    </w:p>
    <w:p w14:paraId="3E74A3D8" w14:textId="77777777" w:rsidR="00915115" w:rsidRDefault="00915115" w:rsidP="00A61A21">
      <w:pPr>
        <w:spacing w:line="276" w:lineRule="auto"/>
        <w:jc w:val="center"/>
        <w:rPr>
          <w:rFonts w:ascii="Calibri" w:eastAsia="Times New Roman" w:hAnsi="Calibri" w:cs="Segoe UI"/>
          <w:color w:val="0D0D0D"/>
          <w:u w:val="single"/>
          <w:shd w:val="clear" w:color="auto" w:fill="FFFFFF"/>
        </w:rPr>
      </w:pPr>
    </w:p>
    <w:p w14:paraId="71655687" w14:textId="77777777" w:rsidR="00915115" w:rsidRDefault="00915115" w:rsidP="00A61A21">
      <w:pPr>
        <w:spacing w:line="276" w:lineRule="auto"/>
        <w:jc w:val="center"/>
        <w:rPr>
          <w:rFonts w:ascii="Calibri" w:eastAsia="Times New Roman" w:hAnsi="Calibri" w:cs="Segoe UI"/>
          <w:color w:val="0D0D0D"/>
          <w:u w:val="single"/>
          <w:shd w:val="clear" w:color="auto" w:fill="FFFFFF"/>
        </w:rPr>
      </w:pPr>
    </w:p>
    <w:p w14:paraId="655E55A3" w14:textId="77777777" w:rsidR="00915115" w:rsidRDefault="00915115" w:rsidP="00A61A21">
      <w:pPr>
        <w:spacing w:line="276" w:lineRule="auto"/>
        <w:jc w:val="center"/>
        <w:rPr>
          <w:rFonts w:ascii="Calibri" w:eastAsia="Times New Roman" w:hAnsi="Calibri" w:cs="Segoe UI"/>
          <w:color w:val="0D0D0D"/>
          <w:u w:val="single"/>
          <w:shd w:val="clear" w:color="auto" w:fill="FFFFFF"/>
        </w:rPr>
      </w:pPr>
    </w:p>
    <w:p w14:paraId="277C8CAE" w14:textId="77777777" w:rsidR="00915115" w:rsidRDefault="00915115" w:rsidP="00A61A21">
      <w:pPr>
        <w:spacing w:line="276" w:lineRule="auto"/>
        <w:jc w:val="center"/>
        <w:rPr>
          <w:rFonts w:ascii="Calibri" w:eastAsia="Times New Roman" w:hAnsi="Calibri" w:cs="Segoe UI"/>
          <w:color w:val="0D0D0D"/>
          <w:u w:val="single"/>
          <w:shd w:val="clear" w:color="auto" w:fill="FFFFFF"/>
        </w:rPr>
      </w:pPr>
    </w:p>
    <w:p w14:paraId="3AE9EAC6" w14:textId="77777777" w:rsidR="00915115" w:rsidRDefault="00915115" w:rsidP="00DF4373">
      <w:pPr>
        <w:spacing w:line="276" w:lineRule="auto"/>
        <w:rPr>
          <w:rFonts w:ascii="Calibri" w:eastAsia="Times New Roman" w:hAnsi="Calibri" w:cs="Segoe UI"/>
          <w:color w:val="0D0D0D"/>
          <w:u w:val="single"/>
          <w:shd w:val="clear" w:color="auto" w:fill="FFFFFF"/>
        </w:rPr>
      </w:pPr>
    </w:p>
    <w:p w14:paraId="3626954A" w14:textId="77777777" w:rsidR="00DF4373" w:rsidRDefault="00DF4373" w:rsidP="00DF4373">
      <w:pPr>
        <w:spacing w:line="276" w:lineRule="auto"/>
        <w:rPr>
          <w:rFonts w:ascii="Calibri" w:eastAsia="Times New Roman" w:hAnsi="Calibri" w:cs="Segoe UI"/>
          <w:color w:val="0D0D0D"/>
          <w:u w:val="single"/>
          <w:shd w:val="clear" w:color="auto" w:fill="FFFFFF"/>
        </w:rPr>
      </w:pPr>
    </w:p>
    <w:p w14:paraId="4F3ECAD9" w14:textId="77777777" w:rsidR="00915115" w:rsidRDefault="00915115" w:rsidP="00A61A21">
      <w:pPr>
        <w:spacing w:line="276" w:lineRule="auto"/>
        <w:jc w:val="center"/>
        <w:rPr>
          <w:rFonts w:ascii="Calibri" w:eastAsia="Times New Roman" w:hAnsi="Calibri" w:cs="Segoe UI"/>
          <w:color w:val="0D0D0D"/>
          <w:u w:val="single"/>
          <w:shd w:val="clear" w:color="auto" w:fill="FFFFFF"/>
        </w:rPr>
      </w:pPr>
    </w:p>
    <w:p w14:paraId="426641D6" w14:textId="77777777" w:rsidR="00915115" w:rsidRDefault="00915115" w:rsidP="00823733">
      <w:pPr>
        <w:spacing w:line="276" w:lineRule="auto"/>
        <w:rPr>
          <w:rFonts w:ascii="Calibri" w:eastAsia="Times New Roman" w:hAnsi="Calibri" w:cs="Segoe UI"/>
          <w:color w:val="0D0D0D"/>
          <w:u w:val="single"/>
          <w:shd w:val="clear" w:color="auto" w:fill="FFFFFF"/>
        </w:rPr>
      </w:pPr>
    </w:p>
    <w:p w14:paraId="3633F85E" w14:textId="77777777" w:rsidR="00823733" w:rsidRDefault="00823733" w:rsidP="00823733">
      <w:pPr>
        <w:spacing w:line="276" w:lineRule="auto"/>
        <w:rPr>
          <w:rFonts w:ascii="Calibri" w:eastAsia="Times New Roman" w:hAnsi="Calibri" w:cs="Segoe UI"/>
          <w:color w:val="0D0D0D"/>
          <w:u w:val="single"/>
          <w:shd w:val="clear" w:color="auto" w:fill="FFFFFF"/>
        </w:rPr>
      </w:pPr>
    </w:p>
    <w:p w14:paraId="44CD6B9A" w14:textId="77777777" w:rsidR="00915115" w:rsidRDefault="00915115" w:rsidP="00A61A21">
      <w:pPr>
        <w:spacing w:line="276" w:lineRule="auto"/>
        <w:jc w:val="center"/>
        <w:rPr>
          <w:rFonts w:ascii="Calibri" w:eastAsia="Times New Roman" w:hAnsi="Calibri" w:cs="Segoe UI"/>
          <w:color w:val="0D0D0D"/>
          <w:u w:val="single"/>
          <w:shd w:val="clear" w:color="auto" w:fill="FFFFFF"/>
        </w:rPr>
      </w:pPr>
    </w:p>
    <w:p w14:paraId="4B4C29C7" w14:textId="77777777" w:rsidR="00915115" w:rsidRDefault="00915115" w:rsidP="00DF71D7">
      <w:pPr>
        <w:spacing w:line="276" w:lineRule="auto"/>
        <w:rPr>
          <w:rFonts w:ascii="Calibri" w:eastAsia="Times New Roman" w:hAnsi="Calibri" w:cs="Segoe UI"/>
          <w:color w:val="0D0D0D"/>
          <w:u w:val="single"/>
          <w:shd w:val="clear" w:color="auto" w:fill="FFFFFF"/>
        </w:rPr>
      </w:pPr>
    </w:p>
    <w:p w14:paraId="15AD5653" w14:textId="77777777" w:rsidR="00DF71D7" w:rsidRDefault="00DF71D7" w:rsidP="000741EA">
      <w:pPr>
        <w:spacing w:line="360" w:lineRule="auto"/>
        <w:rPr>
          <w:rFonts w:ascii="Calibri" w:eastAsia="Times New Roman" w:hAnsi="Calibri" w:cs="Segoe UI"/>
          <w:color w:val="0D0D0D"/>
          <w:u w:val="single"/>
          <w:shd w:val="clear" w:color="auto" w:fill="FFFFFF"/>
        </w:rPr>
      </w:pPr>
    </w:p>
    <w:p w14:paraId="1CBBBAE3" w14:textId="77777777" w:rsidR="0007072F" w:rsidRPr="00A61A21" w:rsidRDefault="0007072F" w:rsidP="000741EA">
      <w:pPr>
        <w:spacing w:line="360" w:lineRule="auto"/>
        <w:jc w:val="center"/>
        <w:rPr>
          <w:rFonts w:ascii="Calibri" w:eastAsia="Times New Roman" w:hAnsi="Calibri" w:cs="Segoe UI"/>
          <w:color w:val="0D0D0D"/>
          <w:u w:val="single"/>
          <w:shd w:val="clear" w:color="auto" w:fill="FFFFFF"/>
        </w:rPr>
      </w:pPr>
    </w:p>
    <w:p w14:paraId="58340457" w14:textId="4D2A8043" w:rsidR="00F00A14" w:rsidRPr="00150EA3" w:rsidRDefault="00C36C31" w:rsidP="000741EA">
      <w:pPr>
        <w:spacing w:line="360" w:lineRule="auto"/>
        <w:rPr>
          <w:rFonts w:ascii="Calibri" w:eastAsia="Times New Roman" w:hAnsi="Calibri" w:cs="Segoe UI"/>
          <w:color w:val="0D0D0D"/>
          <w:u w:val="single"/>
          <w:shd w:val="clear" w:color="auto" w:fill="FFFFFF"/>
        </w:rPr>
      </w:pPr>
      <w:r w:rsidRPr="00150EA3">
        <w:rPr>
          <w:rFonts w:ascii="Calibri" w:eastAsia="Times New Roman" w:hAnsi="Calibri" w:cs="Segoe UI"/>
          <w:color w:val="0D0D0D"/>
          <w:u w:val="single"/>
          <w:shd w:val="clear" w:color="auto" w:fill="FFFFFF"/>
        </w:rPr>
        <w:lastRenderedPageBreak/>
        <w:t xml:space="preserve">Cyd-destun Ymchwil – </w:t>
      </w:r>
    </w:p>
    <w:p w14:paraId="49F494E0" w14:textId="77777777" w:rsidR="00C54E02" w:rsidRDefault="00471BBC" w:rsidP="000741EA">
      <w:pPr>
        <w:spacing w:after="0" w:line="360" w:lineRule="auto"/>
        <w:contextualSpacing/>
        <w:rPr>
          <w:rFonts w:ascii="Calibri" w:eastAsia="Times New Roman" w:hAnsi="Calibri" w:cs="Segoe UI"/>
          <w:color w:val="0D0D0D"/>
          <w:shd w:val="clear" w:color="auto" w:fill="FFFFFF"/>
        </w:rPr>
      </w:pPr>
      <w:r w:rsidRPr="00471BBC">
        <w:rPr>
          <w:rFonts w:ascii="Calibri" w:eastAsia="Times New Roman" w:hAnsi="Calibri" w:cs="Segoe UI"/>
          <w:color w:val="0D0D0D"/>
          <w:shd w:val="clear" w:color="auto" w:fill="FFFFFF"/>
        </w:rPr>
        <w:t>Y cwestiwn rwyf am ymchwilio ynddo yw ‘beth yw effaith cynllun gosod y dosbarth ar ymgysylltiad disgyblion blwyddyn 8 mewn gwersi dyniaethau.’ Yn nhirwedd ddeinamig addysg uwchradd, mae cynllun gosod ystafelloedd dosbarth yn chwarae rhan hanfodol wrth lunio lefelau ymgysylltu a phrofiadau dysgu disgyblion. Nod y prosiect ymchwil hwn yw archwilio’r berthynas amlochrog rhwng cynllun gosod yr ystafell ddosbarth ac ymgysylltiad disgyblion o fewn gwersi dyniaethau blwyddyn 8. Rwyf wedi llunio nodau’r gweithgarwch ymchwil ar ffurf cwestiynau er mwyn ceisio ateb fy nghwestiwn:</w:t>
      </w:r>
    </w:p>
    <w:p w14:paraId="6D1A62E9" w14:textId="77777777" w:rsidR="00C54E02" w:rsidRDefault="00C54E02" w:rsidP="000741EA">
      <w:pPr>
        <w:spacing w:after="0" w:line="360" w:lineRule="auto"/>
        <w:contextualSpacing/>
        <w:rPr>
          <w:rFonts w:ascii="Calibri" w:eastAsia="Times New Roman" w:hAnsi="Calibri" w:cs="Segoe UI"/>
          <w:color w:val="0D0D0D"/>
          <w:shd w:val="clear" w:color="auto" w:fill="FFFFFF"/>
        </w:rPr>
      </w:pPr>
    </w:p>
    <w:p w14:paraId="2BF5C79B" w14:textId="47002F10" w:rsidR="00157DB3" w:rsidRPr="00C54E02" w:rsidRDefault="00157DB3" w:rsidP="000741EA">
      <w:pPr>
        <w:pStyle w:val="ListParagraph"/>
        <w:numPr>
          <w:ilvl w:val="0"/>
          <w:numId w:val="4"/>
        </w:numPr>
        <w:spacing w:after="0" w:line="360" w:lineRule="auto"/>
        <w:rPr>
          <w:rFonts w:ascii="Calibri" w:eastAsia="Calibri" w:hAnsi="Calibri" w:cs="Arial"/>
          <w:kern w:val="0"/>
          <w:lang w:eastAsia="en-US"/>
          <w14:ligatures w14:val="none"/>
        </w:rPr>
      </w:pPr>
      <w:r w:rsidRPr="00C54E02">
        <w:rPr>
          <w:rFonts w:ascii="Calibri" w:eastAsia="Calibri" w:hAnsi="Calibri" w:cs="Arial"/>
          <w:kern w:val="0"/>
          <w:lang w:eastAsia="en-US"/>
          <w14:ligatures w14:val="none"/>
        </w:rPr>
        <w:t>A yw’r disgyblion yn teimlo'n gyfforddus ac yn ymddiddori yn yr amgylchedd dysgu, neu a ydynt yn wynebu heriau oherwydd y cynllun?</w:t>
      </w:r>
    </w:p>
    <w:p w14:paraId="57851D8C" w14:textId="77777777" w:rsidR="00157DB3" w:rsidRDefault="00157DB3" w:rsidP="000741EA">
      <w:pPr>
        <w:numPr>
          <w:ilvl w:val="0"/>
          <w:numId w:val="4"/>
        </w:numPr>
        <w:spacing w:after="0" w:line="360" w:lineRule="auto"/>
        <w:contextualSpacing/>
        <w:rPr>
          <w:rFonts w:ascii="Calibri" w:eastAsia="Calibri" w:hAnsi="Calibri" w:cs="Arial"/>
          <w:kern w:val="0"/>
          <w:lang w:eastAsia="en-US"/>
          <w14:ligatures w14:val="none"/>
        </w:rPr>
      </w:pPr>
      <w:r w:rsidRPr="001E0932">
        <w:rPr>
          <w:rFonts w:ascii="Calibri" w:eastAsia="Calibri" w:hAnsi="Calibri" w:cs="Arial"/>
          <w:kern w:val="0"/>
          <w:lang w:eastAsia="en-US"/>
          <w14:ligatures w14:val="none"/>
        </w:rPr>
        <w:t>A yw athrawon wedi rhoi unrhyw addasiadau i'r gosodiad dosbarth yn seiliedig ar eu harsylwadau a'u profiadau?</w:t>
      </w:r>
    </w:p>
    <w:p w14:paraId="27C8EA73" w14:textId="773C1882" w:rsidR="000823DC" w:rsidRPr="00157DB3" w:rsidRDefault="00157DB3" w:rsidP="000741EA">
      <w:pPr>
        <w:numPr>
          <w:ilvl w:val="0"/>
          <w:numId w:val="4"/>
        </w:numPr>
        <w:spacing w:after="0" w:line="360" w:lineRule="auto"/>
        <w:contextualSpacing/>
        <w:rPr>
          <w:rFonts w:ascii="Calibri" w:eastAsia="Calibri" w:hAnsi="Calibri" w:cs="Arial"/>
          <w:kern w:val="0"/>
          <w:lang w:eastAsia="en-US"/>
          <w14:ligatures w14:val="none"/>
        </w:rPr>
      </w:pPr>
      <w:r w:rsidRPr="00157DB3">
        <w:rPr>
          <w:rFonts w:ascii="Calibri" w:eastAsia="Times New Roman" w:hAnsi="Calibri" w:cs="Arial"/>
          <w:kern w:val="0"/>
          <w:lang w:eastAsia="en-US"/>
          <w14:ligatures w14:val="none"/>
        </w:rPr>
        <w:t>Oes cydberthynas rhwng cynllun gosod yr ystafell ddosbarth a pherfformiad academaidd mewn gwersi dyniaethau blwyddyn 8?</w:t>
      </w:r>
    </w:p>
    <w:p w14:paraId="12AC45D8" w14:textId="77777777" w:rsidR="000823DC" w:rsidRDefault="000823DC" w:rsidP="000741EA">
      <w:pPr>
        <w:spacing w:after="0" w:line="360" w:lineRule="auto"/>
        <w:rPr>
          <w:rFonts w:ascii="Calibri" w:eastAsia="Times New Roman" w:hAnsi="Calibri" w:cs="Segoe UI"/>
          <w:color w:val="0D0D0D"/>
          <w:shd w:val="clear" w:color="auto" w:fill="FFFFFF"/>
        </w:rPr>
      </w:pPr>
    </w:p>
    <w:p w14:paraId="4F650580" w14:textId="5520EBF8" w:rsidR="001F5FE2" w:rsidRPr="00A61A21" w:rsidRDefault="007145E8" w:rsidP="000741EA">
      <w:pPr>
        <w:spacing w:after="0" w:line="360" w:lineRule="auto"/>
        <w:rPr>
          <w:rFonts w:ascii="Calibri" w:eastAsia="Times New Roman" w:hAnsi="Calibri" w:cs="Arial"/>
          <w:kern w:val="0"/>
          <w:lang w:eastAsia="en-US"/>
          <w14:ligatures w14:val="none"/>
        </w:rPr>
      </w:pPr>
      <w:r w:rsidRPr="007145E8">
        <w:rPr>
          <w:rFonts w:ascii="Calibri" w:eastAsia="Times New Roman" w:hAnsi="Calibri" w:cs="Segoe UI"/>
          <w:color w:val="0D0D0D"/>
          <w:shd w:val="clear" w:color="auto" w:fill="FFFFFF"/>
        </w:rPr>
        <w:t>Dechreuodd fy niddordeb yn y pwnc yma pan roeddwn yn gwneud ein cyfnod cyfnewid. Es i, i ysgol gynradd ac roeddwn yn chwilfrydig i weld y gwahaniaeth yn y ffordd mae blwyddyn 6 a 7 yn dysgu. Yn yr ysgol gynradd roedd pob dosbarth wedi ei osod yn grwpiau, rhai gyda’r grwpiau wedi’u sefydlu ar allu. Ond yn yr uwchradd roedd rhan fwyaf o’r dosbarthiadau yn rhesi. Meddyliais a ydy’r newid yma yn effeithio sut mae’r plant yn dysgu. Rheswm arall wnes i ddatblygu diddordeb yn y pwnc yma yw oherwydd awgryma McCroskey &amp; McVetta (1978) bod cyfathrebu da sy’n digwydd yn y dosbarth yn rhannol o drefniant eistedd disgyblion. Canfuwyd bod rhai trefniadau eistedd yn gallu dylanwadu ar ddeinameg cyfathrebu yn yr ystafell ddosbarth. Er enghraifft, mae trefniadau eistedd sy'n hwyluso rhyngweithio wyneb i wyneb yn tueddu i hyrwyddo mwy o gyfathrebu a chydweithio. Felly mae gennym ddiddordeb mawr i weld beth allwn wneud yn unol â’r Cwricwlwm i Gymru sydd wedi’i gynllunio i gefnogi pobl ifanc i</w:t>
      </w:r>
      <w:r w:rsidR="004A6673" w:rsidRPr="00A61A21">
        <w:rPr>
          <w:rFonts w:ascii="Calibri" w:eastAsia="Times New Roman" w:hAnsi="Calibri" w:cs="Arial"/>
          <w:kern w:val="0"/>
          <w:lang w:eastAsia="en-US"/>
          <w14:ligatures w14:val="none"/>
        </w:rPr>
        <w:t xml:space="preserve"> ddatblygu’r sgiliau sydd eu hangen arnynt i wneud y gorau o fywyd</w:t>
      </w:r>
      <w:r w:rsidR="00E965E3">
        <w:rPr>
          <w:rFonts w:ascii="Calibri" w:eastAsia="Times New Roman" w:hAnsi="Calibri" w:cs="Arial"/>
          <w:kern w:val="0"/>
          <w:lang w:eastAsia="en-US"/>
          <w14:ligatures w14:val="none"/>
        </w:rPr>
        <w:t xml:space="preserve"> (Llywodraeth Cymru, 2020)</w:t>
      </w:r>
      <w:r w:rsidR="004A6673" w:rsidRPr="00A61A21">
        <w:rPr>
          <w:rFonts w:ascii="Calibri" w:eastAsia="Times New Roman" w:hAnsi="Calibri" w:cs="Arial"/>
          <w:kern w:val="0"/>
          <w:lang w:eastAsia="en-US"/>
          <w14:ligatures w14:val="none"/>
        </w:rPr>
        <w:t>.</w:t>
      </w:r>
    </w:p>
    <w:p w14:paraId="457BD6B6" w14:textId="77777777" w:rsidR="00ED4589" w:rsidRPr="00A61A21" w:rsidRDefault="00ED4589" w:rsidP="000741EA">
      <w:pPr>
        <w:spacing w:after="0" w:line="360" w:lineRule="auto"/>
        <w:rPr>
          <w:rFonts w:ascii="Calibri" w:eastAsia="Times New Roman" w:hAnsi="Calibri" w:cs="Arial"/>
          <w:kern w:val="0"/>
          <w:lang w:eastAsia="en-US"/>
          <w14:ligatures w14:val="none"/>
        </w:rPr>
      </w:pPr>
    </w:p>
    <w:p w14:paraId="2D525E8F" w14:textId="2499F733" w:rsidR="00FE4F41" w:rsidRDefault="003000CA" w:rsidP="000741EA">
      <w:pPr>
        <w:spacing w:after="0" w:line="360" w:lineRule="auto"/>
        <w:rPr>
          <w:rFonts w:ascii="Calibri" w:hAnsi="Calibri" w:cs="Arial"/>
        </w:rPr>
      </w:pPr>
      <w:r w:rsidRPr="003000CA">
        <w:rPr>
          <w:rFonts w:ascii="Calibri" w:hAnsi="Calibri" w:cs="Arial"/>
        </w:rPr>
        <w:lastRenderedPageBreak/>
        <w:t>Byddaf yn cyfeirio at yr ysgol fel ysgol A trwy gydol y traethawd er mwyn dilyn canllawiau anhysbysrwydd BERA (2018). Lleoli’r ysgol A uwchradd Cymraeg yn Ne-orllewin Cymru gydag 1,491 o ddisgyblion ar y gofrestr (Estyn, 2022). Mae 6 disgybl yn y dosbarth gydag anghenion dysgu ychwanegol. Mae un disgybl yn cael 25 awr o gefnogaeth gan gynorthwyydd sy’n eistedd ar bwys nhw trwy gydol y wers, ar yr un bwrdd yw disgybl arall sydd ag anghenion ychwanegol sydd hefyd yn cael cymorth o’r cynorthwyydd. Felly, gwelwn fod gosod yr ystafell dosbarth wedi ei sefydlu yn barod gyda’r rhain mewn ffocws i wneud yn siŵr rydyn yn eistedd ar bwys ei gilydd i gael y cymorth, er nid ydynt yn eistedd o fewn grŵp ond yn lle yn rhes.</w:t>
      </w:r>
    </w:p>
    <w:p w14:paraId="27D8AE8E" w14:textId="77777777" w:rsidR="00AC297A" w:rsidRDefault="00AC297A" w:rsidP="000741EA">
      <w:pPr>
        <w:spacing w:after="0" w:line="360" w:lineRule="auto"/>
        <w:rPr>
          <w:rFonts w:ascii="Calibri" w:hAnsi="Calibri" w:cs="Arial"/>
        </w:rPr>
      </w:pPr>
    </w:p>
    <w:p w14:paraId="291AAF63" w14:textId="77777777" w:rsidR="003000CA" w:rsidRDefault="003000CA" w:rsidP="000741EA">
      <w:pPr>
        <w:spacing w:after="0" w:line="360" w:lineRule="auto"/>
        <w:rPr>
          <w:rFonts w:ascii="Calibri" w:eastAsia="Times New Roman" w:hAnsi="Calibri" w:cs="Arial"/>
          <w:kern w:val="0"/>
          <w:lang w:eastAsia="en-US"/>
          <w14:ligatures w14:val="none"/>
        </w:rPr>
      </w:pPr>
    </w:p>
    <w:p w14:paraId="5A360492" w14:textId="7AB3814A" w:rsidR="00974776" w:rsidRPr="003D16EB" w:rsidRDefault="00D96C57" w:rsidP="000741EA">
      <w:pPr>
        <w:spacing w:line="360" w:lineRule="auto"/>
        <w:rPr>
          <w:rFonts w:ascii="Calibri" w:eastAsia="Times New Roman" w:hAnsi="Calibri" w:cs="Arial"/>
          <w:kern w:val="0"/>
          <w:u w:val="single"/>
          <w:lang w:eastAsia="en-US"/>
          <w14:ligatures w14:val="none"/>
        </w:rPr>
      </w:pPr>
      <w:r w:rsidRPr="003D16EB">
        <w:rPr>
          <w:rFonts w:ascii="Calibri" w:eastAsia="Times New Roman" w:hAnsi="Calibri" w:cs="Arial"/>
          <w:kern w:val="0"/>
          <w:u w:val="single"/>
          <w:lang w:eastAsia="en-US"/>
          <w14:ligatures w14:val="none"/>
        </w:rPr>
        <w:t xml:space="preserve">Trosolwg o lenyddiaeth berthnasol – </w:t>
      </w:r>
    </w:p>
    <w:p w14:paraId="4FB9BFED" w14:textId="40BA145A" w:rsidR="00974776" w:rsidRDefault="00974776" w:rsidP="000741EA">
      <w:pPr>
        <w:spacing w:line="360" w:lineRule="auto"/>
        <w:rPr>
          <w:rFonts w:ascii="Calibri" w:eastAsia="Times New Roman" w:hAnsi="Calibri" w:cs="Segoe UI"/>
          <w:color w:val="0D0D0D"/>
          <w:shd w:val="clear" w:color="auto" w:fill="FFFFFF"/>
        </w:rPr>
      </w:pPr>
      <w:r>
        <w:rPr>
          <w:rFonts w:ascii="Calibri" w:eastAsia="Times New Roman" w:hAnsi="Calibri" w:cs="Segoe UI"/>
          <w:color w:val="0D0D0D"/>
          <w:shd w:val="clear" w:color="auto" w:fill="FFFFFF"/>
        </w:rPr>
        <w:t>N</w:t>
      </w:r>
      <w:r w:rsidRPr="00974776">
        <w:rPr>
          <w:rFonts w:ascii="Calibri" w:eastAsia="Times New Roman" w:hAnsi="Calibri" w:cs="Segoe UI"/>
          <w:color w:val="0D0D0D"/>
          <w:shd w:val="clear" w:color="auto" w:fill="FFFFFF"/>
        </w:rPr>
        <w:t>od fy ymchwil yw mynd i’r afael â bwlch yn y llenyddiaeth drwy ymchwilio i’r effaith benodol y mae cynllun yr ystafell ddosbarth yn ei chael ar ymgysylltiad disgyblio</w:t>
      </w:r>
      <w:r w:rsidR="00EC2FF1">
        <w:rPr>
          <w:rFonts w:ascii="Calibri" w:eastAsia="Times New Roman" w:hAnsi="Calibri" w:cs="Segoe UI"/>
          <w:color w:val="0D0D0D"/>
          <w:shd w:val="clear" w:color="auto" w:fill="FFFFFF"/>
        </w:rPr>
        <w:t>n</w:t>
      </w:r>
      <w:r w:rsidRPr="00974776">
        <w:rPr>
          <w:rFonts w:ascii="Calibri" w:eastAsia="Times New Roman" w:hAnsi="Calibri" w:cs="Segoe UI"/>
          <w:color w:val="0D0D0D"/>
          <w:shd w:val="clear" w:color="auto" w:fill="FFFFFF"/>
        </w:rPr>
        <w:t xml:space="preserve">. Er bod astudiaethau presennol wedi archwilio’r berthynas rhwng </w:t>
      </w:r>
      <w:r w:rsidR="00235F7E">
        <w:rPr>
          <w:rFonts w:ascii="Calibri" w:eastAsia="Times New Roman" w:hAnsi="Calibri" w:cs="Segoe UI"/>
          <w:color w:val="0D0D0D"/>
          <w:shd w:val="clear" w:color="auto" w:fill="FFFFFF"/>
        </w:rPr>
        <w:t>cynllun gosod</w:t>
      </w:r>
      <w:r w:rsidRPr="00974776">
        <w:rPr>
          <w:rFonts w:ascii="Calibri" w:eastAsia="Times New Roman" w:hAnsi="Calibri" w:cs="Segoe UI"/>
          <w:color w:val="0D0D0D"/>
          <w:shd w:val="clear" w:color="auto" w:fill="FFFFFF"/>
        </w:rPr>
        <w:t xml:space="preserve"> ystafelloedd dosbarth ac </w:t>
      </w:r>
      <w:r w:rsidR="004141AB">
        <w:rPr>
          <w:rFonts w:ascii="Calibri" w:eastAsia="Times New Roman" w:hAnsi="Calibri" w:cs="Segoe UI"/>
          <w:color w:val="0D0D0D"/>
          <w:shd w:val="clear" w:color="auto" w:fill="FFFFFF"/>
        </w:rPr>
        <w:t>ymddygiad</w:t>
      </w:r>
      <w:r w:rsidRPr="00974776">
        <w:rPr>
          <w:rFonts w:ascii="Calibri" w:eastAsia="Times New Roman" w:hAnsi="Calibri" w:cs="Segoe UI"/>
          <w:color w:val="0D0D0D"/>
          <w:shd w:val="clear" w:color="auto" w:fill="FFFFFF"/>
        </w:rPr>
        <w:t xml:space="preserve"> </w:t>
      </w:r>
      <w:r w:rsidR="004141AB">
        <w:rPr>
          <w:rFonts w:ascii="Calibri" w:eastAsia="Times New Roman" w:hAnsi="Calibri" w:cs="Segoe UI"/>
          <w:color w:val="0D0D0D"/>
          <w:shd w:val="clear" w:color="auto" w:fill="FFFFFF"/>
        </w:rPr>
        <w:t>disgyblion</w:t>
      </w:r>
      <w:r w:rsidRPr="00974776">
        <w:rPr>
          <w:rFonts w:ascii="Calibri" w:eastAsia="Times New Roman" w:hAnsi="Calibri" w:cs="Segoe UI"/>
          <w:color w:val="0D0D0D"/>
          <w:shd w:val="clear" w:color="auto" w:fill="FFFFFF"/>
        </w:rPr>
        <w:t xml:space="preserve">, efallai mai cyfyngedig yw’r ymchwil sy’n canolbwyntio’n benodol ar anghenion ac ymatebion unigryw </w:t>
      </w:r>
      <w:r w:rsidR="004141AB">
        <w:rPr>
          <w:rFonts w:ascii="Calibri" w:eastAsia="Times New Roman" w:hAnsi="Calibri" w:cs="Segoe UI"/>
          <w:color w:val="0D0D0D"/>
          <w:shd w:val="clear" w:color="auto" w:fill="FFFFFF"/>
        </w:rPr>
        <w:t>dysgwyr</w:t>
      </w:r>
      <w:r w:rsidRPr="00974776">
        <w:rPr>
          <w:rFonts w:ascii="Calibri" w:eastAsia="Times New Roman" w:hAnsi="Calibri" w:cs="Segoe UI"/>
          <w:color w:val="0D0D0D"/>
          <w:shd w:val="clear" w:color="auto" w:fill="FFFFFF"/>
        </w:rPr>
        <w:t xml:space="preserve"> blwyddyn 8. </w:t>
      </w:r>
    </w:p>
    <w:p w14:paraId="13CFBB2B" w14:textId="38212C01" w:rsidR="002F4B9E" w:rsidRDefault="00A50ACF" w:rsidP="000741EA">
      <w:pPr>
        <w:spacing w:line="360" w:lineRule="auto"/>
        <w:rPr>
          <w:rFonts w:ascii="Calibri" w:eastAsia="Times New Roman" w:hAnsi="Calibri" w:cs="Segoe UI"/>
          <w:color w:val="0D0D0D"/>
          <w:shd w:val="clear" w:color="auto" w:fill="FFFFFF"/>
        </w:rPr>
      </w:pPr>
      <w:r w:rsidRPr="00A50ACF">
        <w:rPr>
          <w:rFonts w:ascii="Calibri" w:eastAsia="Times New Roman" w:hAnsi="Calibri" w:cs="Segoe UI"/>
          <w:color w:val="0D0D0D"/>
          <w:shd w:val="clear" w:color="auto" w:fill="FFFFFF"/>
        </w:rPr>
        <w:t xml:space="preserve">Arweiniodd y llenyddiaeth o lunio fy nghwestiwn ymchwil trwy amlygu dylanwad sylweddol amgylchedd yr ystafell ddosbarth ar ymddygiad a chanlyniadau dysgu </w:t>
      </w:r>
      <w:r w:rsidR="00E26812">
        <w:rPr>
          <w:rFonts w:ascii="Calibri" w:eastAsia="Times New Roman" w:hAnsi="Calibri" w:cs="Segoe UI"/>
          <w:color w:val="0D0D0D"/>
          <w:shd w:val="clear" w:color="auto" w:fill="FFFFFF"/>
        </w:rPr>
        <w:t>disgyblion</w:t>
      </w:r>
      <w:r w:rsidRPr="00A50ACF">
        <w:rPr>
          <w:rFonts w:ascii="Calibri" w:eastAsia="Times New Roman" w:hAnsi="Calibri" w:cs="Segoe UI"/>
          <w:color w:val="0D0D0D"/>
          <w:shd w:val="clear" w:color="auto" w:fill="FFFFFF"/>
        </w:rPr>
        <w:t>.</w:t>
      </w:r>
      <w:r w:rsidR="00FF2869">
        <w:rPr>
          <w:rFonts w:ascii="Calibri" w:eastAsia="Times New Roman" w:hAnsi="Calibri" w:cs="Segoe UI"/>
          <w:color w:val="0D0D0D"/>
          <w:shd w:val="clear" w:color="auto" w:fill="FFFFFF"/>
        </w:rPr>
        <w:t xml:space="preserve"> </w:t>
      </w:r>
      <w:r w:rsidR="002F4B9E">
        <w:rPr>
          <w:rFonts w:ascii="Calibri" w:eastAsia="Times New Roman" w:hAnsi="Calibri" w:cs="Segoe UI"/>
          <w:color w:val="0D0D0D"/>
          <w:shd w:val="clear" w:color="auto" w:fill="FFFFFF"/>
        </w:rPr>
        <w:t xml:space="preserve">Ystyrir </w:t>
      </w:r>
      <w:r w:rsidR="005E63AA" w:rsidRPr="00357BD8">
        <w:rPr>
          <w:rFonts w:ascii="Calibri" w:eastAsia="Times New Roman" w:hAnsi="Calibri" w:cs="Segoe UI"/>
          <w:color w:val="0D0D0D"/>
          <w:shd w:val="clear" w:color="auto" w:fill="FFFFFF"/>
        </w:rPr>
        <w:t>McC</w:t>
      </w:r>
      <w:r w:rsidR="005E63AA">
        <w:rPr>
          <w:rFonts w:ascii="Calibri" w:eastAsia="Times New Roman" w:hAnsi="Calibri" w:cs="Segoe UI"/>
          <w:color w:val="0D0D0D"/>
          <w:shd w:val="clear" w:color="auto" w:fill="FFFFFF"/>
        </w:rPr>
        <w:t>ro</w:t>
      </w:r>
      <w:r w:rsidR="005E63AA" w:rsidRPr="00357BD8">
        <w:rPr>
          <w:rFonts w:ascii="Calibri" w:eastAsia="Times New Roman" w:hAnsi="Calibri" w:cs="Segoe UI"/>
          <w:color w:val="0D0D0D"/>
          <w:shd w:val="clear" w:color="auto" w:fill="FFFFFF"/>
        </w:rPr>
        <w:t>skey</w:t>
      </w:r>
      <w:r w:rsidR="002F4B9E" w:rsidRPr="00357BD8">
        <w:rPr>
          <w:rFonts w:ascii="Calibri" w:eastAsia="Times New Roman" w:hAnsi="Calibri" w:cs="Segoe UI"/>
          <w:color w:val="0D0D0D"/>
          <w:shd w:val="clear" w:color="auto" w:fill="FFFFFF"/>
        </w:rPr>
        <w:t xml:space="preserve"> &amp; McVetta</w:t>
      </w:r>
      <w:r w:rsidR="002F4B9E">
        <w:rPr>
          <w:rFonts w:ascii="Calibri" w:eastAsia="Times New Roman" w:hAnsi="Calibri" w:cs="Segoe UI"/>
          <w:color w:val="0D0D0D"/>
          <w:shd w:val="clear" w:color="auto" w:fill="FFFFFF"/>
        </w:rPr>
        <w:t xml:space="preserve"> (</w:t>
      </w:r>
      <w:r w:rsidR="00593DE9">
        <w:rPr>
          <w:rFonts w:ascii="Calibri" w:eastAsia="Times New Roman" w:hAnsi="Calibri" w:cs="Segoe UI"/>
          <w:color w:val="0D0D0D"/>
          <w:shd w:val="clear" w:color="auto" w:fill="FFFFFF"/>
        </w:rPr>
        <w:t>1978</w:t>
      </w:r>
      <w:r w:rsidR="002F4B9E">
        <w:rPr>
          <w:rFonts w:ascii="Calibri" w:eastAsia="Times New Roman" w:hAnsi="Calibri" w:cs="Segoe UI"/>
          <w:color w:val="0D0D0D"/>
          <w:shd w:val="clear" w:color="auto" w:fill="FFFFFF"/>
        </w:rPr>
        <w:t xml:space="preserve">) nid ond math o gyfathrebu ond hefyd faint o gyfathrebu sy’n digwydd yn yr ystafell dosbarth yn dibynnu rhannol ar drefniant eistedd disgyblion. Mae </w:t>
      </w:r>
      <w:r w:rsidR="002F4B9E" w:rsidRPr="00B876E1">
        <w:rPr>
          <w:rFonts w:ascii="Calibri" w:eastAsia="Times New Roman" w:hAnsi="Calibri" w:cs="Segoe UI"/>
          <w:color w:val="0D0D0D"/>
          <w:shd w:val="clear" w:color="auto" w:fill="FFFFFF"/>
        </w:rPr>
        <w:t>Rands &amp; Gansemer-Topf</w:t>
      </w:r>
      <w:r w:rsidR="00B876E1" w:rsidRPr="00B876E1">
        <w:rPr>
          <w:rFonts w:ascii="Calibri" w:eastAsia="Times New Roman" w:hAnsi="Calibri" w:cs="Segoe UI"/>
          <w:color w:val="0D0D0D"/>
          <w:shd w:val="clear" w:color="auto" w:fill="FFFFFF"/>
        </w:rPr>
        <w:t xml:space="preserve"> (</w:t>
      </w:r>
      <w:r w:rsidR="002F4B9E" w:rsidRPr="00B876E1">
        <w:rPr>
          <w:rFonts w:ascii="Calibri" w:eastAsia="Times New Roman" w:hAnsi="Calibri" w:cs="Segoe UI"/>
          <w:color w:val="0D0D0D"/>
          <w:shd w:val="clear" w:color="auto" w:fill="FFFFFF"/>
        </w:rPr>
        <w:t>2018</w:t>
      </w:r>
      <w:r w:rsidR="002F4B9E" w:rsidRPr="005C3AFD">
        <w:rPr>
          <w:rFonts w:ascii="Calibri" w:eastAsia="Times New Roman" w:hAnsi="Calibri" w:cs="Segoe UI"/>
          <w:i/>
          <w:iCs/>
          <w:color w:val="0D0D0D"/>
          <w:shd w:val="clear" w:color="auto" w:fill="FFFFFF"/>
        </w:rPr>
        <w:t>)</w:t>
      </w:r>
      <w:r w:rsidR="002F4B9E" w:rsidRPr="00C812A1">
        <w:rPr>
          <w:rFonts w:ascii="Calibri" w:eastAsia="Times New Roman" w:hAnsi="Calibri" w:cs="Segoe UI"/>
          <w:color w:val="0D0D0D"/>
          <w:shd w:val="clear" w:color="auto" w:fill="FFFFFF"/>
        </w:rPr>
        <w:t xml:space="preserve"> </w:t>
      </w:r>
      <w:r w:rsidR="002F4B9E">
        <w:rPr>
          <w:rFonts w:ascii="Calibri" w:eastAsia="Times New Roman" w:hAnsi="Calibri" w:cs="Segoe UI"/>
          <w:color w:val="0D0D0D"/>
          <w:shd w:val="clear" w:color="auto" w:fill="FFFFFF"/>
        </w:rPr>
        <w:t xml:space="preserve">yn cyfeirio at gynllun gosod ystafell dosbarth </w:t>
      </w:r>
      <w:r w:rsidR="002F4B9E" w:rsidRPr="00CF645B">
        <w:rPr>
          <w:rFonts w:ascii="Calibri" w:eastAsia="Times New Roman" w:hAnsi="Calibri" w:cs="Segoe UI"/>
          <w:color w:val="0D0D0D"/>
          <w:shd w:val="clear" w:color="auto" w:fill="FFFFFF"/>
        </w:rPr>
        <w:t xml:space="preserve">fel </w:t>
      </w:r>
      <w:r w:rsidR="002F4B9E">
        <w:rPr>
          <w:rFonts w:ascii="Calibri" w:eastAsia="Times New Roman" w:hAnsi="Calibri" w:cs="Segoe UI"/>
          <w:color w:val="0D0D0D"/>
          <w:shd w:val="clear" w:color="auto" w:fill="FFFFFF"/>
        </w:rPr>
        <w:t>‘</w:t>
      </w:r>
      <w:r w:rsidR="002F4B9E" w:rsidRPr="00CF645B">
        <w:rPr>
          <w:rFonts w:ascii="Calibri" w:eastAsia="Times New Roman" w:hAnsi="Calibri" w:cs="Segoe UI"/>
          <w:color w:val="0D0D0D"/>
          <w:shd w:val="clear" w:color="auto" w:fill="FFFFFF"/>
        </w:rPr>
        <w:t>addysgeg adeiledig</w:t>
      </w:r>
      <w:r w:rsidR="002F4B9E">
        <w:rPr>
          <w:rFonts w:ascii="Calibri" w:eastAsia="Times New Roman" w:hAnsi="Calibri" w:cs="Segoe UI"/>
          <w:color w:val="0D0D0D"/>
          <w:shd w:val="clear" w:color="auto" w:fill="FFFFFF"/>
        </w:rPr>
        <w:t xml:space="preserve">’, dywed </w:t>
      </w:r>
      <w:r w:rsidR="002F4B9E" w:rsidRPr="00B34E13">
        <w:rPr>
          <w:rFonts w:ascii="Calibri" w:eastAsia="Times New Roman" w:hAnsi="Calibri" w:cs="Segoe UI"/>
          <w:i/>
          <w:iCs/>
          <w:color w:val="0D0D0D"/>
          <w:shd w:val="clear" w:color="auto" w:fill="FFFFFF"/>
        </w:rPr>
        <w:t>“Given the premise that built environments enable and constrain certain modes of social action and interaction, educational structures embody curricula and values by design”</w:t>
      </w:r>
      <w:r w:rsidR="002F4B9E">
        <w:rPr>
          <w:rFonts w:ascii="Calibri" w:eastAsia="Times New Roman" w:hAnsi="Calibri" w:cs="Segoe UI"/>
          <w:color w:val="0D0D0D"/>
          <w:shd w:val="clear" w:color="auto" w:fill="FFFFFF"/>
        </w:rPr>
        <w:t xml:space="preserve"> (Rands &amp; Gansemer-Topf, 2018, tud.27). Ategir Barrett </w:t>
      </w:r>
      <w:r w:rsidR="002F4B9E" w:rsidRPr="007028C4">
        <w:rPr>
          <w:rFonts w:ascii="Calibri" w:eastAsia="Times New Roman" w:hAnsi="Calibri" w:cs="Segoe UI"/>
          <w:i/>
          <w:iCs/>
          <w:color w:val="0D0D0D"/>
          <w:shd w:val="clear" w:color="auto" w:fill="FFFFFF"/>
        </w:rPr>
        <w:t xml:space="preserve">et al., </w:t>
      </w:r>
      <w:r w:rsidR="002F4B9E">
        <w:rPr>
          <w:rFonts w:ascii="Calibri" w:eastAsia="Times New Roman" w:hAnsi="Calibri" w:cs="Segoe UI"/>
          <w:color w:val="0D0D0D"/>
          <w:shd w:val="clear" w:color="auto" w:fill="FFFFFF"/>
        </w:rPr>
        <w:t xml:space="preserve">(2013) mae cynllun gosod ystafell dosbarth yn </w:t>
      </w:r>
      <w:r w:rsidR="002F4B9E" w:rsidRPr="007028C4">
        <w:rPr>
          <w:rFonts w:ascii="Calibri" w:eastAsia="Times New Roman" w:hAnsi="Calibri" w:cs="Segoe UI"/>
          <w:color w:val="0D0D0D"/>
          <w:shd w:val="clear" w:color="auto" w:fill="FFFFFF"/>
        </w:rPr>
        <w:t xml:space="preserve">dylanwadu ar ymgysylltiad </w:t>
      </w:r>
      <w:r w:rsidR="002F4B9E">
        <w:rPr>
          <w:rFonts w:ascii="Calibri" w:eastAsia="Times New Roman" w:hAnsi="Calibri" w:cs="Segoe UI"/>
          <w:color w:val="0D0D0D"/>
          <w:shd w:val="clear" w:color="auto" w:fill="FFFFFF"/>
        </w:rPr>
        <w:t>dysgwyr oherwydd mae’n</w:t>
      </w:r>
      <w:r w:rsidR="002F4B9E" w:rsidRPr="007028C4">
        <w:rPr>
          <w:rFonts w:ascii="Calibri" w:eastAsia="Times New Roman" w:hAnsi="Calibri" w:cs="Segoe UI"/>
          <w:color w:val="0D0D0D"/>
          <w:shd w:val="clear" w:color="auto" w:fill="FFFFFF"/>
        </w:rPr>
        <w:t xml:space="preserve"> effeithio ar eu gallu i ryngweithio â chyfoedion ac athrawon. </w:t>
      </w:r>
      <w:r w:rsidR="002F4B9E">
        <w:rPr>
          <w:rFonts w:ascii="Calibri" w:eastAsia="Times New Roman" w:hAnsi="Calibri" w:cs="Segoe UI"/>
          <w:color w:val="0D0D0D"/>
          <w:shd w:val="clear" w:color="auto" w:fill="FFFFFF"/>
        </w:rPr>
        <w:t>Mae’n yst</w:t>
      </w:r>
      <w:r w:rsidR="0087439B">
        <w:rPr>
          <w:rFonts w:ascii="Calibri" w:eastAsia="Times New Roman" w:hAnsi="Calibri" w:cs="Segoe UI"/>
          <w:color w:val="0D0D0D"/>
          <w:shd w:val="clear" w:color="auto" w:fill="FFFFFF"/>
        </w:rPr>
        <w:t>yr</w:t>
      </w:r>
      <w:r w:rsidR="002F4B9E">
        <w:rPr>
          <w:rFonts w:ascii="Calibri" w:eastAsia="Times New Roman" w:hAnsi="Calibri" w:cs="Segoe UI"/>
          <w:color w:val="0D0D0D"/>
          <w:shd w:val="clear" w:color="auto" w:fill="FFFFFF"/>
        </w:rPr>
        <w:t>ied bod</w:t>
      </w:r>
      <w:r w:rsidR="002F4B9E" w:rsidRPr="007028C4">
        <w:rPr>
          <w:rFonts w:ascii="Calibri" w:eastAsia="Times New Roman" w:hAnsi="Calibri" w:cs="Segoe UI"/>
          <w:color w:val="0D0D0D"/>
          <w:shd w:val="clear" w:color="auto" w:fill="FFFFFF"/>
        </w:rPr>
        <w:t xml:space="preserve"> trefniadau eistedd hyblyg a mannau cyfforddus wedi'u goleuo'n dda yn </w:t>
      </w:r>
      <w:r w:rsidR="002F4B9E">
        <w:rPr>
          <w:rFonts w:ascii="Calibri" w:eastAsia="Times New Roman" w:hAnsi="Calibri" w:cs="Segoe UI"/>
          <w:color w:val="0D0D0D"/>
          <w:shd w:val="clear" w:color="auto" w:fill="FFFFFF"/>
        </w:rPr>
        <w:t>achosi</w:t>
      </w:r>
      <w:r w:rsidR="002F4B9E" w:rsidRPr="007028C4">
        <w:rPr>
          <w:rFonts w:ascii="Calibri" w:eastAsia="Times New Roman" w:hAnsi="Calibri" w:cs="Segoe UI"/>
          <w:color w:val="0D0D0D"/>
          <w:shd w:val="clear" w:color="auto" w:fill="FFFFFF"/>
        </w:rPr>
        <w:t xml:space="preserve"> lefelau uwch o ymgysylltu a chyfranogiad.</w:t>
      </w:r>
    </w:p>
    <w:p w14:paraId="38D6F2D1" w14:textId="6A7B606A" w:rsidR="002F4B9E" w:rsidRDefault="002F4B9E" w:rsidP="000741EA">
      <w:pPr>
        <w:spacing w:line="360" w:lineRule="auto"/>
        <w:rPr>
          <w:rFonts w:ascii="Calibri" w:eastAsia="Times New Roman" w:hAnsi="Calibri" w:cs="Segoe UI"/>
          <w:color w:val="0D0D0D"/>
          <w:shd w:val="clear" w:color="auto" w:fill="FFFFFF"/>
        </w:rPr>
      </w:pPr>
      <w:r>
        <w:rPr>
          <w:rFonts w:ascii="Calibri" w:eastAsia="Times New Roman" w:hAnsi="Calibri" w:cs="Segoe UI"/>
          <w:color w:val="0D0D0D"/>
          <w:shd w:val="clear" w:color="auto" w:fill="FFFFFF"/>
        </w:rPr>
        <w:t xml:space="preserve">Gellir ei gydnabod bod ysgolion uwchradd wedi’u cynllunio ystafell dosbarth i gael </w:t>
      </w:r>
      <w:r w:rsidRPr="00B06D0B">
        <w:rPr>
          <w:rFonts w:ascii="Calibri" w:eastAsia="Times New Roman" w:hAnsi="Calibri" w:cs="Segoe UI"/>
          <w:color w:val="0D0D0D"/>
          <w:shd w:val="clear" w:color="auto" w:fill="FFFFFF"/>
        </w:rPr>
        <w:t>trefniant rhes</w:t>
      </w:r>
      <w:r>
        <w:rPr>
          <w:rFonts w:ascii="Calibri" w:eastAsia="Times New Roman" w:hAnsi="Calibri" w:cs="Segoe UI"/>
          <w:color w:val="0D0D0D"/>
          <w:shd w:val="clear" w:color="auto" w:fill="FFFFFF"/>
        </w:rPr>
        <w:t>i</w:t>
      </w:r>
      <w:r w:rsidRPr="00B06D0B">
        <w:rPr>
          <w:rFonts w:ascii="Calibri" w:eastAsia="Times New Roman" w:hAnsi="Calibri" w:cs="Segoe UI"/>
          <w:color w:val="0D0D0D"/>
          <w:shd w:val="clear" w:color="auto" w:fill="FFFFFF"/>
        </w:rPr>
        <w:t xml:space="preserve"> syth traddodiadol sy'n </w:t>
      </w:r>
      <w:r>
        <w:rPr>
          <w:rFonts w:ascii="Calibri" w:eastAsia="Times New Roman" w:hAnsi="Calibri" w:cs="Segoe UI"/>
          <w:color w:val="0D0D0D"/>
          <w:shd w:val="clear" w:color="auto" w:fill="FFFFFF"/>
        </w:rPr>
        <w:t>dal</w:t>
      </w:r>
      <w:r w:rsidRPr="00B06D0B">
        <w:rPr>
          <w:rFonts w:ascii="Calibri" w:eastAsia="Times New Roman" w:hAnsi="Calibri" w:cs="Segoe UI"/>
          <w:color w:val="0D0D0D"/>
          <w:shd w:val="clear" w:color="auto" w:fill="FFFFFF"/>
        </w:rPr>
        <w:t xml:space="preserve"> ei ddominyddu </w:t>
      </w:r>
      <w:r>
        <w:rPr>
          <w:rFonts w:ascii="Calibri" w:eastAsia="Times New Roman" w:hAnsi="Calibri" w:cs="Segoe UI"/>
          <w:color w:val="0D0D0D"/>
          <w:shd w:val="clear" w:color="auto" w:fill="FFFFFF"/>
        </w:rPr>
        <w:t>heddiw</w:t>
      </w:r>
      <w:r w:rsidRPr="00357BD8">
        <w:rPr>
          <w:rFonts w:ascii="Calibri" w:eastAsia="Times New Roman" w:hAnsi="Calibri" w:cs="Segoe UI"/>
          <w:color w:val="0D0D0D"/>
          <w:shd w:val="clear" w:color="auto" w:fill="FFFFFF"/>
        </w:rPr>
        <w:t xml:space="preserve"> (</w:t>
      </w:r>
      <w:r w:rsidR="005E63AA" w:rsidRPr="00357BD8">
        <w:rPr>
          <w:rFonts w:ascii="Calibri" w:eastAsia="Times New Roman" w:hAnsi="Calibri" w:cs="Segoe UI"/>
          <w:color w:val="0D0D0D"/>
          <w:shd w:val="clear" w:color="auto" w:fill="FFFFFF"/>
        </w:rPr>
        <w:t>McC</w:t>
      </w:r>
      <w:r w:rsidR="005E63AA">
        <w:rPr>
          <w:rFonts w:ascii="Calibri" w:eastAsia="Times New Roman" w:hAnsi="Calibri" w:cs="Segoe UI"/>
          <w:color w:val="0D0D0D"/>
          <w:shd w:val="clear" w:color="auto" w:fill="FFFFFF"/>
        </w:rPr>
        <w:t>ro</w:t>
      </w:r>
      <w:r w:rsidR="005E63AA" w:rsidRPr="00357BD8">
        <w:rPr>
          <w:rFonts w:ascii="Calibri" w:eastAsia="Times New Roman" w:hAnsi="Calibri" w:cs="Segoe UI"/>
          <w:color w:val="0D0D0D"/>
          <w:shd w:val="clear" w:color="auto" w:fill="FFFFFF"/>
        </w:rPr>
        <w:t>skey</w:t>
      </w:r>
      <w:r w:rsidRPr="00357BD8">
        <w:rPr>
          <w:rFonts w:ascii="Calibri" w:eastAsia="Times New Roman" w:hAnsi="Calibri" w:cs="Segoe UI"/>
          <w:color w:val="0D0D0D"/>
          <w:shd w:val="clear" w:color="auto" w:fill="FFFFFF"/>
        </w:rPr>
        <w:t xml:space="preserve"> &amp; McVetta, </w:t>
      </w:r>
      <w:r w:rsidR="00684208" w:rsidRPr="003659A0">
        <w:rPr>
          <w:rFonts w:ascii="Calibri" w:eastAsia="Times New Roman" w:hAnsi="Calibri" w:cs="Segoe UI"/>
          <w:color w:val="0D0D0D"/>
          <w:shd w:val="clear" w:color="auto" w:fill="FFFFFF"/>
        </w:rPr>
        <w:t>1978</w:t>
      </w:r>
      <w:r w:rsidRPr="00357BD8">
        <w:rPr>
          <w:rFonts w:ascii="Calibri" w:eastAsia="Times New Roman" w:hAnsi="Calibri" w:cs="Segoe UI"/>
          <w:color w:val="0D0D0D"/>
          <w:shd w:val="clear" w:color="auto" w:fill="FFFFFF"/>
        </w:rPr>
        <w:t>)</w:t>
      </w:r>
      <w:r>
        <w:rPr>
          <w:rFonts w:ascii="Calibri" w:eastAsia="Times New Roman" w:hAnsi="Calibri" w:cs="Segoe UI"/>
          <w:color w:val="0D0D0D"/>
          <w:shd w:val="clear" w:color="auto" w:fill="FFFFFF"/>
        </w:rPr>
        <w:t>. Y</w:t>
      </w:r>
      <w:r w:rsidR="00DF4373">
        <w:rPr>
          <w:rFonts w:ascii="Calibri" w:eastAsia="Times New Roman" w:hAnsi="Calibri" w:cs="Segoe UI"/>
          <w:color w:val="0D0D0D"/>
          <w:shd w:val="clear" w:color="auto" w:fill="FFFFFF"/>
        </w:rPr>
        <w:t>n</w:t>
      </w:r>
      <w:r>
        <w:rPr>
          <w:rFonts w:ascii="Calibri" w:eastAsia="Times New Roman" w:hAnsi="Calibri" w:cs="Segoe UI"/>
          <w:color w:val="0D0D0D"/>
          <w:shd w:val="clear" w:color="auto" w:fill="FFFFFF"/>
        </w:rPr>
        <w:t xml:space="preserve"> </w:t>
      </w:r>
      <w:r>
        <w:rPr>
          <w:rFonts w:ascii="Calibri" w:eastAsia="Times New Roman" w:hAnsi="Calibri" w:cs="Segoe UI"/>
          <w:color w:val="0D0D0D"/>
          <w:shd w:val="clear" w:color="auto" w:fill="FFFFFF"/>
        </w:rPr>
        <w:lastRenderedPageBreak/>
        <w:t>gyffredinol o</w:t>
      </w:r>
      <w:r w:rsidRPr="00E43977">
        <w:rPr>
          <w:rFonts w:ascii="Calibri" w:eastAsia="Times New Roman" w:hAnsi="Calibri" w:cs="Segoe UI"/>
          <w:color w:val="0D0D0D"/>
          <w:shd w:val="clear" w:color="auto" w:fill="FFFFFF"/>
        </w:rPr>
        <w:t xml:space="preserve">s trafodir </w:t>
      </w:r>
      <w:r>
        <w:rPr>
          <w:rFonts w:ascii="Calibri" w:eastAsia="Times New Roman" w:hAnsi="Calibri" w:cs="Segoe UI"/>
          <w:color w:val="0D0D0D"/>
          <w:shd w:val="clear" w:color="auto" w:fill="FFFFFF"/>
        </w:rPr>
        <w:t>cynllun gosod ystafell dosbarth</w:t>
      </w:r>
      <w:r w:rsidRPr="00E43977">
        <w:rPr>
          <w:rFonts w:ascii="Calibri" w:eastAsia="Times New Roman" w:hAnsi="Calibri" w:cs="Segoe UI"/>
          <w:color w:val="0D0D0D"/>
          <w:shd w:val="clear" w:color="auto" w:fill="FFFFFF"/>
        </w:rPr>
        <w:t xml:space="preserve">, mae bron bob amser </w:t>
      </w:r>
      <w:r>
        <w:rPr>
          <w:rFonts w:ascii="Calibri" w:eastAsia="Times New Roman" w:hAnsi="Calibri" w:cs="Segoe UI"/>
          <w:color w:val="0D0D0D"/>
          <w:shd w:val="clear" w:color="auto" w:fill="FFFFFF"/>
        </w:rPr>
        <w:t xml:space="preserve">rhywun </w:t>
      </w:r>
      <w:r w:rsidRPr="00E43977">
        <w:rPr>
          <w:rFonts w:ascii="Calibri" w:eastAsia="Times New Roman" w:hAnsi="Calibri" w:cs="Segoe UI"/>
          <w:color w:val="0D0D0D"/>
          <w:shd w:val="clear" w:color="auto" w:fill="FFFFFF"/>
        </w:rPr>
        <w:t xml:space="preserve">yn </w:t>
      </w:r>
      <w:r>
        <w:rPr>
          <w:rFonts w:ascii="Calibri" w:eastAsia="Times New Roman" w:hAnsi="Calibri" w:cs="Segoe UI"/>
          <w:color w:val="0D0D0D"/>
          <w:shd w:val="clear" w:color="auto" w:fill="FFFFFF"/>
        </w:rPr>
        <w:t>mynd yn erbyn</w:t>
      </w:r>
      <w:r w:rsidRPr="00E43977">
        <w:rPr>
          <w:rFonts w:ascii="Calibri" w:eastAsia="Times New Roman" w:hAnsi="Calibri" w:cs="Segoe UI"/>
          <w:color w:val="0D0D0D"/>
          <w:shd w:val="clear" w:color="auto" w:fill="FFFFFF"/>
        </w:rPr>
        <w:t xml:space="preserve"> y trefniant traddodiadol fel rhywbeth llai dymunol na dewisiadau eraill</w:t>
      </w:r>
      <w:r w:rsidRPr="00357BD8">
        <w:rPr>
          <w:rFonts w:ascii="Calibri" w:eastAsia="Times New Roman" w:hAnsi="Calibri" w:cs="Segoe UI"/>
          <w:color w:val="0D0D0D"/>
          <w:shd w:val="clear" w:color="auto" w:fill="FFFFFF"/>
        </w:rPr>
        <w:t xml:space="preserve"> (</w:t>
      </w:r>
      <w:r w:rsidR="005E63AA" w:rsidRPr="00357BD8">
        <w:rPr>
          <w:rFonts w:ascii="Calibri" w:eastAsia="Times New Roman" w:hAnsi="Calibri" w:cs="Segoe UI"/>
          <w:color w:val="0D0D0D"/>
          <w:shd w:val="clear" w:color="auto" w:fill="FFFFFF"/>
        </w:rPr>
        <w:t>McC</w:t>
      </w:r>
      <w:r w:rsidR="005E63AA">
        <w:rPr>
          <w:rFonts w:ascii="Calibri" w:eastAsia="Times New Roman" w:hAnsi="Calibri" w:cs="Segoe UI"/>
          <w:color w:val="0D0D0D"/>
          <w:shd w:val="clear" w:color="auto" w:fill="FFFFFF"/>
        </w:rPr>
        <w:t>ro</w:t>
      </w:r>
      <w:r w:rsidR="005E63AA" w:rsidRPr="00357BD8">
        <w:rPr>
          <w:rFonts w:ascii="Calibri" w:eastAsia="Times New Roman" w:hAnsi="Calibri" w:cs="Segoe UI"/>
          <w:color w:val="0D0D0D"/>
          <w:shd w:val="clear" w:color="auto" w:fill="FFFFFF"/>
        </w:rPr>
        <w:t>skey</w:t>
      </w:r>
      <w:r w:rsidRPr="00357BD8">
        <w:rPr>
          <w:rFonts w:ascii="Calibri" w:eastAsia="Times New Roman" w:hAnsi="Calibri" w:cs="Segoe UI"/>
          <w:color w:val="0D0D0D"/>
          <w:shd w:val="clear" w:color="auto" w:fill="FFFFFF"/>
        </w:rPr>
        <w:t xml:space="preserve"> &amp; McVetta,</w:t>
      </w:r>
      <w:r w:rsidR="003205B8" w:rsidRPr="003205B8">
        <w:rPr>
          <w:rFonts w:ascii="Calibri" w:eastAsia="Times New Roman" w:hAnsi="Calibri" w:cs="Segoe UI"/>
          <w:color w:val="0D0D0D"/>
          <w:shd w:val="clear" w:color="auto" w:fill="FFFFFF"/>
        </w:rPr>
        <w:t xml:space="preserve"> </w:t>
      </w:r>
      <w:r w:rsidR="003205B8" w:rsidRPr="003659A0">
        <w:rPr>
          <w:rFonts w:ascii="Calibri" w:eastAsia="Times New Roman" w:hAnsi="Calibri" w:cs="Segoe UI"/>
          <w:color w:val="0D0D0D"/>
          <w:shd w:val="clear" w:color="auto" w:fill="FFFFFF"/>
        </w:rPr>
        <w:t>1978</w:t>
      </w:r>
      <w:r w:rsidRPr="00357BD8">
        <w:rPr>
          <w:rFonts w:ascii="Calibri" w:eastAsia="Times New Roman" w:hAnsi="Calibri" w:cs="Segoe UI"/>
          <w:color w:val="0D0D0D"/>
          <w:shd w:val="clear" w:color="auto" w:fill="FFFFFF"/>
        </w:rPr>
        <w:t>)</w:t>
      </w:r>
      <w:r>
        <w:rPr>
          <w:rFonts w:ascii="Calibri" w:eastAsia="Times New Roman" w:hAnsi="Calibri" w:cs="Segoe UI"/>
          <w:color w:val="0D0D0D"/>
          <w:shd w:val="clear" w:color="auto" w:fill="FFFFFF"/>
        </w:rPr>
        <w:t xml:space="preserve">. Cytunir, </w:t>
      </w:r>
      <w:r w:rsidRPr="00DA1A28">
        <w:rPr>
          <w:rFonts w:ascii="Calibri" w:eastAsia="Times New Roman" w:hAnsi="Calibri"/>
          <w:color w:val="212121"/>
          <w:shd w:val="clear" w:color="auto" w:fill="FFFFFF"/>
        </w:rPr>
        <w:t>Wannarka &amp; Ruhl</w:t>
      </w:r>
      <w:r>
        <w:rPr>
          <w:rFonts w:ascii="Calibri" w:eastAsia="Times New Roman" w:hAnsi="Calibri"/>
          <w:color w:val="212121"/>
          <w:shd w:val="clear" w:color="auto" w:fill="FFFFFF"/>
        </w:rPr>
        <w:t xml:space="preserve"> (2008) m</w:t>
      </w:r>
      <w:r w:rsidRPr="0073179E">
        <w:rPr>
          <w:rFonts w:ascii="Calibri" w:eastAsia="Times New Roman" w:hAnsi="Calibri"/>
          <w:color w:val="212121"/>
          <w:shd w:val="clear" w:color="auto" w:fill="FFFFFF"/>
        </w:rPr>
        <w:t xml:space="preserve">ae eistedd mewn rhesi yn gwneud rhyngweithio rhwng cyfoedion yn anghyfleus </w:t>
      </w:r>
      <w:r>
        <w:rPr>
          <w:rFonts w:ascii="Calibri" w:eastAsia="Times New Roman" w:hAnsi="Calibri"/>
          <w:color w:val="212121"/>
          <w:shd w:val="clear" w:color="auto" w:fill="FFFFFF"/>
        </w:rPr>
        <w:t>ond</w:t>
      </w:r>
      <w:r w:rsidRPr="0073179E">
        <w:rPr>
          <w:rFonts w:ascii="Calibri" w:eastAsia="Times New Roman" w:hAnsi="Calibri"/>
          <w:color w:val="212121"/>
          <w:shd w:val="clear" w:color="auto" w:fill="FFFFFF"/>
        </w:rPr>
        <w:t xml:space="preserve"> mae'r </w:t>
      </w:r>
      <w:r>
        <w:rPr>
          <w:rFonts w:ascii="Calibri" w:eastAsia="Times New Roman" w:hAnsi="Calibri"/>
          <w:color w:val="212121"/>
          <w:shd w:val="clear" w:color="auto" w:fill="FFFFFF"/>
        </w:rPr>
        <w:t xml:space="preserve">athrawon yn gallu gweld y </w:t>
      </w:r>
      <w:r w:rsidRPr="0073179E">
        <w:rPr>
          <w:rFonts w:ascii="Calibri" w:eastAsia="Times New Roman" w:hAnsi="Calibri"/>
          <w:color w:val="212121"/>
          <w:shd w:val="clear" w:color="auto" w:fill="FFFFFF"/>
        </w:rPr>
        <w:t>sefydliad hwn yn well i leihau ymddygiad aflonyddgar</w:t>
      </w:r>
      <w:r>
        <w:rPr>
          <w:rFonts w:ascii="Calibri" w:eastAsia="Times New Roman" w:hAnsi="Calibri"/>
          <w:color w:val="212121"/>
          <w:shd w:val="clear" w:color="auto" w:fill="FFFFFF"/>
        </w:rPr>
        <w:t>. Yn ych</w:t>
      </w:r>
      <w:r w:rsidR="00E759D2">
        <w:rPr>
          <w:rFonts w:ascii="Calibri" w:eastAsia="Times New Roman" w:hAnsi="Calibri"/>
          <w:color w:val="212121"/>
          <w:shd w:val="clear" w:color="auto" w:fill="FFFFFF"/>
        </w:rPr>
        <w:t>w</w:t>
      </w:r>
      <w:r>
        <w:rPr>
          <w:rFonts w:ascii="Calibri" w:eastAsia="Times New Roman" w:hAnsi="Calibri"/>
          <w:color w:val="212121"/>
          <w:shd w:val="clear" w:color="auto" w:fill="FFFFFF"/>
        </w:rPr>
        <w:t>anegol i hyn, c</w:t>
      </w:r>
      <w:r w:rsidRPr="00AD3789">
        <w:rPr>
          <w:rFonts w:ascii="Calibri" w:eastAsia="Times New Roman" w:hAnsi="Calibri"/>
          <w:color w:val="212121"/>
          <w:shd w:val="clear" w:color="auto" w:fill="FFFFFF"/>
        </w:rPr>
        <w:t xml:space="preserve">anfuwyd bod </w:t>
      </w:r>
      <w:r>
        <w:rPr>
          <w:rFonts w:ascii="Calibri" w:eastAsia="Times New Roman" w:hAnsi="Calibri"/>
          <w:color w:val="212121"/>
          <w:shd w:val="clear" w:color="auto" w:fill="FFFFFF"/>
        </w:rPr>
        <w:t>dysgwyr</w:t>
      </w:r>
      <w:r w:rsidRPr="00AD3789">
        <w:rPr>
          <w:rFonts w:ascii="Calibri" w:eastAsia="Times New Roman" w:hAnsi="Calibri"/>
          <w:color w:val="212121"/>
          <w:shd w:val="clear" w:color="auto" w:fill="FFFFFF"/>
        </w:rPr>
        <w:t xml:space="preserve"> yn y </w:t>
      </w:r>
      <w:r>
        <w:rPr>
          <w:rFonts w:ascii="Calibri" w:eastAsia="Times New Roman" w:hAnsi="Calibri"/>
          <w:color w:val="212121"/>
          <w:shd w:val="clear" w:color="auto" w:fill="FFFFFF"/>
        </w:rPr>
        <w:t>rhes</w:t>
      </w:r>
      <w:r w:rsidRPr="00AD3789">
        <w:rPr>
          <w:rFonts w:ascii="Calibri" w:eastAsia="Times New Roman" w:hAnsi="Calibri"/>
          <w:color w:val="212121"/>
          <w:shd w:val="clear" w:color="auto" w:fill="FFFFFF"/>
        </w:rPr>
        <w:t xml:space="preserve"> flaen yn ennill y graddau uchaf</w:t>
      </w:r>
      <w:r>
        <w:rPr>
          <w:rFonts w:ascii="Calibri" w:eastAsia="Times New Roman" w:hAnsi="Calibri"/>
          <w:color w:val="212121"/>
          <w:shd w:val="clear" w:color="auto" w:fill="FFFFFF"/>
        </w:rPr>
        <w:t>.</w:t>
      </w:r>
    </w:p>
    <w:p w14:paraId="292DFDDD" w14:textId="79CF4787" w:rsidR="002F4B9E" w:rsidRDefault="002F4B9E" w:rsidP="000741EA">
      <w:pPr>
        <w:spacing w:line="360" w:lineRule="auto"/>
        <w:rPr>
          <w:rFonts w:ascii="Calibri" w:eastAsia="Times New Roman" w:hAnsi="Calibri" w:cs="Segoe UI"/>
          <w:color w:val="0D0D0D"/>
          <w:shd w:val="clear" w:color="auto" w:fill="FFFFFF"/>
        </w:rPr>
      </w:pPr>
      <w:r>
        <w:rPr>
          <w:rFonts w:ascii="Calibri" w:eastAsia="Times New Roman" w:hAnsi="Calibri" w:cs="Segoe UI"/>
          <w:color w:val="0D0D0D"/>
          <w:shd w:val="clear" w:color="auto" w:fill="FFFFFF"/>
        </w:rPr>
        <w:t xml:space="preserve">Er hyn, dadleuodd Hurt </w:t>
      </w:r>
      <w:r w:rsidRPr="001A170D">
        <w:rPr>
          <w:rFonts w:ascii="Calibri" w:eastAsia="Times New Roman" w:hAnsi="Calibri" w:cs="Segoe UI"/>
          <w:i/>
          <w:iCs/>
          <w:color w:val="0D0D0D"/>
          <w:shd w:val="clear" w:color="auto" w:fill="FFFFFF"/>
        </w:rPr>
        <w:t>et al.,</w:t>
      </w:r>
      <w:r>
        <w:rPr>
          <w:rFonts w:ascii="Calibri" w:eastAsia="Times New Roman" w:hAnsi="Calibri" w:cs="Segoe UI"/>
          <w:color w:val="0D0D0D"/>
          <w:shd w:val="clear" w:color="auto" w:fill="FFFFFF"/>
        </w:rPr>
        <w:t xml:space="preserve"> (1978) bod gwahanol </w:t>
      </w:r>
      <w:r w:rsidR="00286EE7">
        <w:rPr>
          <w:rFonts w:ascii="Calibri" w:eastAsia="Times New Roman" w:hAnsi="Calibri" w:cs="Segoe UI"/>
          <w:color w:val="0D0D0D"/>
          <w:shd w:val="clear" w:color="auto" w:fill="FFFFFF"/>
        </w:rPr>
        <w:t>g</w:t>
      </w:r>
      <w:r>
        <w:rPr>
          <w:rFonts w:ascii="Calibri" w:eastAsia="Times New Roman" w:hAnsi="Calibri" w:cs="Segoe UI"/>
          <w:color w:val="0D0D0D"/>
          <w:shd w:val="clear" w:color="auto" w:fill="FFFFFF"/>
        </w:rPr>
        <w:t>ynlluniau gosod ystafell dosbarth yn gallu</w:t>
      </w:r>
      <w:r w:rsidRPr="00646423">
        <w:rPr>
          <w:rFonts w:ascii="Calibri" w:eastAsia="Times New Roman" w:hAnsi="Calibri" w:cs="Segoe UI"/>
          <w:color w:val="0D0D0D"/>
          <w:shd w:val="clear" w:color="auto" w:fill="FFFFFF"/>
        </w:rPr>
        <w:t xml:space="preserve"> dibynnu ar y math o gyfathrebu dymunol yn yr ystafell ddosbarth. Maent yn awgrymu os mai pwrpas y </w:t>
      </w:r>
      <w:r>
        <w:rPr>
          <w:rFonts w:ascii="Calibri" w:eastAsia="Times New Roman" w:hAnsi="Calibri" w:cs="Segoe UI"/>
          <w:color w:val="0D0D0D"/>
          <w:shd w:val="clear" w:color="auto" w:fill="FFFFFF"/>
        </w:rPr>
        <w:t>wers</w:t>
      </w:r>
      <w:r w:rsidRPr="00646423">
        <w:rPr>
          <w:rFonts w:ascii="Calibri" w:eastAsia="Times New Roman" w:hAnsi="Calibri" w:cs="Segoe UI"/>
          <w:color w:val="0D0D0D"/>
          <w:shd w:val="clear" w:color="auto" w:fill="FFFFFF"/>
        </w:rPr>
        <w:t xml:space="preserve"> yw </w:t>
      </w:r>
      <w:r>
        <w:rPr>
          <w:rFonts w:ascii="Calibri" w:eastAsia="Times New Roman" w:hAnsi="Calibri" w:cs="Segoe UI"/>
          <w:color w:val="0D0D0D"/>
          <w:shd w:val="clear" w:color="auto" w:fill="FFFFFF"/>
        </w:rPr>
        <w:t>adrodd</w:t>
      </w:r>
      <w:r w:rsidRPr="00646423">
        <w:rPr>
          <w:rFonts w:ascii="Calibri" w:eastAsia="Times New Roman" w:hAnsi="Calibri" w:cs="Segoe UI"/>
          <w:color w:val="0D0D0D"/>
          <w:shd w:val="clear" w:color="auto" w:fill="FFFFFF"/>
        </w:rPr>
        <w:t xml:space="preserve"> gwybodaeth, mae'n debyg mai'r trefniant traddodiadol sydd orau oherwydd mae'r prif ryngweithio yn yr ystafell ddosbarth yn canolbwyntio ar yr athro</w:t>
      </w:r>
      <w:r>
        <w:rPr>
          <w:rFonts w:ascii="Calibri" w:eastAsia="Times New Roman" w:hAnsi="Calibri" w:cs="Segoe UI"/>
          <w:color w:val="0D0D0D"/>
          <w:shd w:val="clear" w:color="auto" w:fill="FFFFFF"/>
        </w:rPr>
        <w:t xml:space="preserve">. Ond os oedd pwrpas y wers oedd </w:t>
      </w:r>
      <w:r w:rsidR="00261918">
        <w:rPr>
          <w:rFonts w:ascii="Calibri" w:eastAsia="Times New Roman" w:hAnsi="Calibri" w:cs="Segoe UI"/>
          <w:color w:val="0D0D0D"/>
          <w:shd w:val="clear" w:color="auto" w:fill="FFFFFF"/>
        </w:rPr>
        <w:t>g</w:t>
      </w:r>
      <w:r>
        <w:rPr>
          <w:rFonts w:ascii="Calibri" w:eastAsia="Times New Roman" w:hAnsi="Calibri" w:cs="Segoe UI"/>
          <w:color w:val="0D0D0D"/>
          <w:shd w:val="clear" w:color="auto" w:fill="FFFFFF"/>
        </w:rPr>
        <w:t>weithio gyda</w:t>
      </w:r>
      <w:r w:rsidR="00261918">
        <w:rPr>
          <w:rFonts w:ascii="Calibri" w:eastAsia="Times New Roman" w:hAnsi="Calibri" w:cs="Segoe UI"/>
          <w:color w:val="0D0D0D"/>
          <w:shd w:val="clear" w:color="auto" w:fill="FFFFFF"/>
        </w:rPr>
        <w:t>g</w:t>
      </w:r>
      <w:r>
        <w:rPr>
          <w:rFonts w:ascii="Calibri" w:eastAsia="Times New Roman" w:hAnsi="Calibri" w:cs="Segoe UI"/>
          <w:color w:val="0D0D0D"/>
          <w:shd w:val="clear" w:color="auto" w:fill="FFFFFF"/>
        </w:rPr>
        <w:t xml:space="preserve"> eraill a c</w:t>
      </w:r>
      <w:r w:rsidR="00261918">
        <w:rPr>
          <w:rFonts w:ascii="Calibri" w:eastAsia="Times New Roman" w:hAnsi="Calibri" w:cs="Segoe UI"/>
          <w:color w:val="0D0D0D"/>
          <w:shd w:val="clear" w:color="auto" w:fill="FFFFFF"/>
        </w:rPr>
        <w:t>h</w:t>
      </w:r>
      <w:r>
        <w:rPr>
          <w:rFonts w:ascii="Calibri" w:eastAsia="Times New Roman" w:hAnsi="Calibri" w:cs="Segoe UI"/>
          <w:color w:val="0D0D0D"/>
          <w:shd w:val="clear" w:color="auto" w:fill="FFFFFF"/>
        </w:rPr>
        <w:t>yfathrebu wedyn efallai bydd trefni by</w:t>
      </w:r>
      <w:r w:rsidR="00B339C7">
        <w:rPr>
          <w:rFonts w:ascii="Calibri" w:eastAsia="Times New Roman" w:hAnsi="Calibri" w:cs="Segoe UI"/>
          <w:color w:val="0D0D0D"/>
          <w:shd w:val="clear" w:color="auto" w:fill="FFFFFF"/>
        </w:rPr>
        <w:t>r</w:t>
      </w:r>
      <w:r>
        <w:rPr>
          <w:rFonts w:ascii="Calibri" w:eastAsia="Times New Roman" w:hAnsi="Calibri" w:cs="Segoe UI"/>
          <w:color w:val="0D0D0D"/>
          <w:shd w:val="clear" w:color="auto" w:fill="FFFFFF"/>
        </w:rPr>
        <w:t xml:space="preserve">ddau mewn i grwpiau’n gwell. </w:t>
      </w:r>
    </w:p>
    <w:p w14:paraId="2988D7BF" w14:textId="1D74D987" w:rsidR="002F4B9E" w:rsidRDefault="00906EF5" w:rsidP="000741EA">
      <w:pPr>
        <w:spacing w:line="360" w:lineRule="auto"/>
        <w:rPr>
          <w:rFonts w:ascii="Calibri" w:eastAsia="Times New Roman" w:hAnsi="Calibri" w:cs="Segoe UI"/>
          <w:color w:val="0D0D0D"/>
          <w:shd w:val="clear" w:color="auto" w:fill="FFFFFF"/>
        </w:rPr>
      </w:pPr>
      <w:r w:rsidRPr="00906EF5">
        <w:rPr>
          <w:rFonts w:ascii="Calibri" w:eastAsia="Times New Roman" w:hAnsi="Calibri" w:cs="Segoe UI"/>
          <w:color w:val="0D0D0D"/>
          <w:shd w:val="clear" w:color="auto" w:fill="FFFFFF"/>
        </w:rPr>
        <w:t>Yn ymchwiliad Rae &amp; Sands (2013) newidiodd byrddau i sawl rhes fer, tra bod byrddau eraill wedi'u grwpio mewn clystyrau bach. Rhoddodd hyn gyfle i'r rhai disgyblion a deimlai eu bod yn gweithio orau mewn grŵp i wneud hynny, tra bod y rhai a oedd yn teimlo'n anghyfforddus yn cael y cyfle i weithio ar ben eu hunain. Creodd hyn ystafell ddosbarth anffurfiol lle gellid lleihau pryder dysgwyr a chaniatáu i lefel y cyfathrebu yn y dosbarth gynyddu. Roedd ymgysyllt</w:t>
      </w:r>
      <w:r w:rsidR="00C2338F">
        <w:rPr>
          <w:rFonts w:ascii="Calibri" w:eastAsia="Times New Roman" w:hAnsi="Calibri" w:cs="Segoe UI"/>
          <w:color w:val="0D0D0D"/>
          <w:shd w:val="clear" w:color="auto" w:fill="FFFFFF"/>
        </w:rPr>
        <w:t>iad</w:t>
      </w:r>
      <w:r w:rsidRPr="00906EF5">
        <w:rPr>
          <w:rFonts w:ascii="Calibri" w:eastAsia="Times New Roman" w:hAnsi="Calibri" w:cs="Segoe UI"/>
          <w:color w:val="0D0D0D"/>
          <w:shd w:val="clear" w:color="auto" w:fill="FFFFFF"/>
        </w:rPr>
        <w:t xml:space="preserve"> yn amlwg yn uwch yn dilyn y datblygiadau arloesol hyn. Mae’n amlwg bod potensial i ddeall a newid cynllun gosod ystafell ddosbarth i fod yn gatalydd mewn prosesau o wella addysg. Mae Rands &amp; Gansemer-Topf (2018) yn cefnogi canfyddiadau Rae &amp; Sands (2013) gan fod nhw hefyd wedi gwneud ymchwil ble arbrofodd gydag ystafell dosbarth ble defnyddiasant nhw</w:t>
      </w:r>
      <w:r w:rsidR="00AC4B55">
        <w:rPr>
          <w:rFonts w:ascii="Calibri" w:eastAsia="Times New Roman" w:hAnsi="Calibri" w:cs="Segoe UI"/>
          <w:color w:val="0D0D0D"/>
          <w:shd w:val="clear" w:color="auto" w:fill="FFFFFF"/>
        </w:rPr>
        <w:t xml:space="preserve"> </w:t>
      </w:r>
      <w:r w:rsidR="00AC4B55" w:rsidRPr="00AC4B55">
        <w:rPr>
          <w:rFonts w:ascii="Calibri" w:eastAsia="Times New Roman" w:hAnsi="Calibri" w:cs="Segoe UI"/>
          <w:i/>
          <w:iCs/>
          <w:color w:val="0D0D0D"/>
          <w:shd w:val="clear" w:color="auto" w:fill="FFFFFF"/>
        </w:rPr>
        <w:t>“…</w:t>
      </w:r>
      <w:r w:rsidR="002F4B9E" w:rsidRPr="00AC4B55">
        <w:rPr>
          <w:rFonts w:ascii="Calibri" w:eastAsia="Times New Roman" w:hAnsi="Calibri" w:cs="Segoe UI"/>
          <w:i/>
          <w:iCs/>
          <w:color w:val="0D0D0D"/>
          <w:shd w:val="clear" w:color="auto" w:fill="FFFFFF"/>
        </w:rPr>
        <w:t>the entire room. I don't want them sitting. I love the space to be able to push chairs out...and just, the use of space”</w:t>
      </w:r>
      <w:r w:rsidR="006109AC">
        <w:rPr>
          <w:rFonts w:ascii="Calibri" w:eastAsia="Times New Roman" w:hAnsi="Calibri" w:cs="Segoe UI"/>
          <w:i/>
          <w:iCs/>
          <w:color w:val="0D0D0D"/>
          <w:shd w:val="clear" w:color="auto" w:fill="FFFFFF"/>
        </w:rPr>
        <w:t xml:space="preserve"> </w:t>
      </w:r>
      <w:r w:rsidR="006109AC">
        <w:rPr>
          <w:rFonts w:ascii="Calibri" w:eastAsia="Times New Roman" w:hAnsi="Calibri" w:cs="Segoe UI"/>
          <w:color w:val="0D0D0D"/>
          <w:shd w:val="clear" w:color="auto" w:fill="FFFFFF"/>
        </w:rPr>
        <w:t>(Rands &amp; Gansemer-Topf, 2018, tud.20)</w:t>
      </w:r>
      <w:r w:rsidR="00074E11">
        <w:rPr>
          <w:rFonts w:ascii="Calibri" w:eastAsia="Times New Roman" w:hAnsi="Calibri" w:cs="Segoe UI"/>
          <w:color w:val="0D0D0D"/>
          <w:shd w:val="clear" w:color="auto" w:fill="FFFFFF"/>
        </w:rPr>
        <w:t>.</w:t>
      </w:r>
      <w:r w:rsidR="00F14719">
        <w:rPr>
          <w:rFonts w:ascii="Calibri" w:eastAsia="Times New Roman" w:hAnsi="Calibri" w:cs="Segoe UI"/>
          <w:color w:val="0D0D0D"/>
          <w:shd w:val="clear" w:color="auto" w:fill="FFFFFF"/>
        </w:rPr>
        <w:t xml:space="preserve"> Wrth ganiat</w:t>
      </w:r>
      <w:r w:rsidR="00EC7476">
        <w:rPr>
          <w:rFonts w:ascii="Calibri" w:eastAsia="Times New Roman" w:hAnsi="Calibri" w:cs="Segoe UI"/>
          <w:color w:val="0D0D0D"/>
          <w:shd w:val="clear" w:color="auto" w:fill="FFFFFF"/>
        </w:rPr>
        <w:t>á</w:t>
      </w:r>
      <w:r w:rsidR="00F14719">
        <w:rPr>
          <w:rFonts w:ascii="Calibri" w:eastAsia="Times New Roman" w:hAnsi="Calibri" w:cs="Segoe UI"/>
          <w:color w:val="0D0D0D"/>
          <w:shd w:val="clear" w:color="auto" w:fill="FFFFFF"/>
        </w:rPr>
        <w:t>u</w:t>
      </w:r>
      <w:r w:rsidR="00F14719" w:rsidRPr="00F14719">
        <w:rPr>
          <w:rFonts w:ascii="Calibri" w:eastAsia="Times New Roman" w:hAnsi="Calibri" w:cs="Segoe UI"/>
          <w:color w:val="0D0D0D"/>
          <w:shd w:val="clear" w:color="auto" w:fill="FFFFFF"/>
        </w:rPr>
        <w:t xml:space="preserve"> iddynt symud yn rhydd o gwmpas yr ystafell </w:t>
      </w:r>
      <w:r w:rsidR="00F14719">
        <w:rPr>
          <w:rFonts w:ascii="Calibri" w:eastAsia="Times New Roman" w:hAnsi="Calibri" w:cs="Segoe UI"/>
          <w:color w:val="0D0D0D"/>
          <w:shd w:val="clear" w:color="auto" w:fill="FFFFFF"/>
        </w:rPr>
        <w:t>byd</w:t>
      </w:r>
      <w:r w:rsidR="008F2AE2">
        <w:rPr>
          <w:rFonts w:ascii="Calibri" w:eastAsia="Times New Roman" w:hAnsi="Calibri" w:cs="Segoe UI"/>
          <w:color w:val="0D0D0D"/>
          <w:shd w:val="clear" w:color="auto" w:fill="FFFFFF"/>
        </w:rPr>
        <w:t>dent wed</w:t>
      </w:r>
      <w:r w:rsidR="00F14719" w:rsidRPr="00F14719">
        <w:rPr>
          <w:rFonts w:ascii="Calibri" w:eastAsia="Times New Roman" w:hAnsi="Calibri" w:cs="Segoe UI"/>
          <w:color w:val="0D0D0D"/>
          <w:shd w:val="clear" w:color="auto" w:fill="FFFFFF"/>
        </w:rPr>
        <w:t xml:space="preserve">i helpu </w:t>
      </w:r>
      <w:r w:rsidR="008F2AE2">
        <w:rPr>
          <w:rFonts w:ascii="Calibri" w:eastAsia="Times New Roman" w:hAnsi="Calibri" w:cs="Segoe UI"/>
          <w:color w:val="0D0D0D"/>
          <w:shd w:val="clear" w:color="auto" w:fill="FFFFFF"/>
        </w:rPr>
        <w:t>dysgwyr</w:t>
      </w:r>
      <w:r w:rsidR="00F14719" w:rsidRPr="00F14719">
        <w:rPr>
          <w:rFonts w:ascii="Calibri" w:eastAsia="Times New Roman" w:hAnsi="Calibri" w:cs="Segoe UI"/>
          <w:color w:val="0D0D0D"/>
          <w:shd w:val="clear" w:color="auto" w:fill="FFFFFF"/>
        </w:rPr>
        <w:t xml:space="preserve"> i ddeall cysyniad ar lefel ddyfnach trwy ymgysylltu â'u corff yn ogystal â'u meddwl</w:t>
      </w:r>
      <w:r w:rsidR="008F2AE2">
        <w:rPr>
          <w:rFonts w:ascii="Calibri" w:eastAsia="Times New Roman" w:hAnsi="Calibri" w:cs="Segoe UI"/>
          <w:color w:val="0D0D0D"/>
          <w:shd w:val="clear" w:color="auto" w:fill="FFFFFF"/>
        </w:rPr>
        <w:t>.</w:t>
      </w:r>
    </w:p>
    <w:p w14:paraId="01C99102" w14:textId="5823D100" w:rsidR="002F4B9E" w:rsidRDefault="002F4B9E" w:rsidP="000741EA">
      <w:pPr>
        <w:spacing w:line="360" w:lineRule="auto"/>
        <w:rPr>
          <w:rFonts w:ascii="Calibri" w:eastAsia="Times New Roman" w:hAnsi="Calibri" w:cs="Segoe UI"/>
          <w:color w:val="0D0D0D"/>
          <w:shd w:val="clear" w:color="auto" w:fill="FFFFFF"/>
        </w:rPr>
      </w:pPr>
      <w:r>
        <w:rPr>
          <w:rFonts w:ascii="Calibri" w:eastAsia="Times New Roman" w:hAnsi="Calibri" w:cs="Segoe UI"/>
          <w:color w:val="0D0D0D"/>
          <w:shd w:val="clear" w:color="auto" w:fill="FFFFFF"/>
        </w:rPr>
        <w:t xml:space="preserve">Nododd </w:t>
      </w:r>
      <w:r w:rsidR="005E63AA" w:rsidRPr="00357BD8">
        <w:rPr>
          <w:rFonts w:ascii="Calibri" w:eastAsia="Times New Roman" w:hAnsi="Calibri" w:cs="Segoe UI"/>
          <w:color w:val="0D0D0D"/>
          <w:shd w:val="clear" w:color="auto" w:fill="FFFFFF"/>
        </w:rPr>
        <w:t>McC</w:t>
      </w:r>
      <w:r w:rsidR="005E63AA">
        <w:rPr>
          <w:rFonts w:ascii="Calibri" w:eastAsia="Times New Roman" w:hAnsi="Calibri" w:cs="Segoe UI"/>
          <w:color w:val="0D0D0D"/>
          <w:shd w:val="clear" w:color="auto" w:fill="FFFFFF"/>
        </w:rPr>
        <w:t>ro</w:t>
      </w:r>
      <w:r w:rsidR="005E63AA" w:rsidRPr="00357BD8">
        <w:rPr>
          <w:rFonts w:ascii="Calibri" w:eastAsia="Times New Roman" w:hAnsi="Calibri" w:cs="Segoe UI"/>
          <w:color w:val="0D0D0D"/>
          <w:shd w:val="clear" w:color="auto" w:fill="FFFFFF"/>
        </w:rPr>
        <w:t>skey</w:t>
      </w:r>
      <w:r w:rsidRPr="00A56FBD">
        <w:rPr>
          <w:rFonts w:ascii="Calibri" w:eastAsia="Times New Roman" w:hAnsi="Calibri" w:cs="Segoe UI"/>
          <w:color w:val="0D0D0D"/>
          <w:shd w:val="clear" w:color="auto" w:fill="FFFFFF"/>
        </w:rPr>
        <w:t xml:space="preserve"> &amp; McVetta</w:t>
      </w:r>
      <w:r>
        <w:rPr>
          <w:rFonts w:ascii="Calibri" w:eastAsia="Times New Roman" w:hAnsi="Calibri" w:cs="Segoe UI"/>
          <w:color w:val="0D0D0D"/>
          <w:shd w:val="clear" w:color="auto" w:fill="FFFFFF"/>
        </w:rPr>
        <w:t xml:space="preserve"> (</w:t>
      </w:r>
      <w:r w:rsidR="003205B8" w:rsidRPr="003659A0">
        <w:rPr>
          <w:rFonts w:ascii="Calibri" w:eastAsia="Times New Roman" w:hAnsi="Calibri" w:cs="Segoe UI"/>
          <w:color w:val="0D0D0D"/>
          <w:shd w:val="clear" w:color="auto" w:fill="FFFFFF"/>
        </w:rPr>
        <w:t>1978</w:t>
      </w:r>
      <w:r>
        <w:rPr>
          <w:rFonts w:ascii="Calibri" w:eastAsia="Times New Roman" w:hAnsi="Calibri" w:cs="Segoe UI"/>
          <w:color w:val="0D0D0D"/>
          <w:shd w:val="clear" w:color="auto" w:fill="FFFFFF"/>
        </w:rPr>
        <w:t>)</w:t>
      </w:r>
      <w:r w:rsidRPr="00210A95">
        <w:rPr>
          <w:rFonts w:ascii="Calibri" w:eastAsia="Times New Roman" w:hAnsi="Calibri" w:cs="Segoe UI"/>
          <w:color w:val="0D0D0D"/>
          <w:shd w:val="clear" w:color="auto" w:fill="FFFFFF"/>
        </w:rPr>
        <w:t xml:space="preserve"> </w:t>
      </w:r>
      <w:r>
        <w:rPr>
          <w:rFonts w:ascii="Calibri" w:eastAsia="Times New Roman" w:hAnsi="Calibri" w:cs="Segoe UI"/>
          <w:color w:val="0D0D0D"/>
          <w:shd w:val="clear" w:color="auto" w:fill="FFFFFF"/>
        </w:rPr>
        <w:t>g</w:t>
      </w:r>
      <w:r w:rsidRPr="00210A95">
        <w:rPr>
          <w:rFonts w:ascii="Calibri" w:eastAsia="Times New Roman" w:hAnsi="Calibri" w:cs="Segoe UI"/>
          <w:color w:val="0D0D0D"/>
          <w:shd w:val="clear" w:color="auto" w:fill="FFFFFF"/>
        </w:rPr>
        <w:t xml:space="preserve">all trefniant </w:t>
      </w:r>
      <w:r>
        <w:rPr>
          <w:rFonts w:ascii="Calibri" w:eastAsia="Times New Roman" w:hAnsi="Calibri" w:cs="Segoe UI"/>
          <w:color w:val="0D0D0D"/>
          <w:shd w:val="clear" w:color="auto" w:fill="FFFFFF"/>
        </w:rPr>
        <w:t>mae’r disgyblion yn</w:t>
      </w:r>
      <w:r w:rsidRPr="00210A95">
        <w:rPr>
          <w:rFonts w:ascii="Calibri" w:eastAsia="Times New Roman" w:hAnsi="Calibri" w:cs="Segoe UI"/>
          <w:color w:val="0D0D0D"/>
          <w:shd w:val="clear" w:color="auto" w:fill="FFFFFF"/>
        </w:rPr>
        <w:t xml:space="preserve"> anghytuno </w:t>
      </w:r>
      <w:r>
        <w:rPr>
          <w:rFonts w:ascii="Calibri" w:eastAsia="Times New Roman" w:hAnsi="Calibri" w:cs="Segoe UI"/>
          <w:color w:val="0D0D0D"/>
          <w:shd w:val="clear" w:color="auto" w:fill="FFFFFF"/>
        </w:rPr>
        <w:t>gyda c</w:t>
      </w:r>
      <w:r w:rsidR="009F2756">
        <w:rPr>
          <w:rFonts w:ascii="Calibri" w:eastAsia="Times New Roman" w:hAnsi="Calibri" w:cs="Segoe UI"/>
          <w:color w:val="0D0D0D"/>
          <w:shd w:val="clear" w:color="auto" w:fill="FFFFFF"/>
        </w:rPr>
        <w:t>h</w:t>
      </w:r>
      <w:r w:rsidRPr="00210A95">
        <w:rPr>
          <w:rFonts w:ascii="Calibri" w:eastAsia="Times New Roman" w:hAnsi="Calibri" w:cs="Segoe UI"/>
          <w:color w:val="0D0D0D"/>
          <w:shd w:val="clear" w:color="auto" w:fill="FFFFFF"/>
        </w:rPr>
        <w:t>odi rhwystr diangen, o bosibl un a fydd yn atal dysgu</w:t>
      </w:r>
      <w:r>
        <w:rPr>
          <w:rFonts w:ascii="Calibri" w:eastAsia="Times New Roman" w:hAnsi="Calibri" w:cs="Segoe UI"/>
          <w:color w:val="0D0D0D"/>
          <w:shd w:val="clear" w:color="auto" w:fill="FFFFFF"/>
        </w:rPr>
        <w:t xml:space="preserve">. Cytunwyd Donaldson (2015) sy’n </w:t>
      </w:r>
      <w:r w:rsidRPr="0085292C">
        <w:rPr>
          <w:rFonts w:ascii="Calibri" w:eastAsia="Times New Roman" w:hAnsi="Calibri" w:cs="Segoe UI"/>
          <w:color w:val="0D0D0D"/>
          <w:shd w:val="clear" w:color="auto" w:fill="FFFFFF"/>
        </w:rPr>
        <w:t xml:space="preserve">hyrwyddo’r </w:t>
      </w:r>
      <w:r>
        <w:rPr>
          <w:rFonts w:ascii="Calibri" w:eastAsia="Times New Roman" w:hAnsi="Calibri" w:cs="Segoe UI"/>
          <w:color w:val="0D0D0D"/>
          <w:shd w:val="clear" w:color="auto" w:fill="FFFFFF"/>
        </w:rPr>
        <w:t xml:space="preserve">pa mor bwysig yw </w:t>
      </w:r>
      <w:r w:rsidRPr="0085292C">
        <w:rPr>
          <w:rFonts w:ascii="Calibri" w:eastAsia="Times New Roman" w:hAnsi="Calibri" w:cs="Segoe UI"/>
          <w:color w:val="0D0D0D"/>
          <w:shd w:val="clear" w:color="auto" w:fill="FFFFFF"/>
        </w:rPr>
        <w:t xml:space="preserve">pwysigrwydd adlewyrchu delfrydau ac ethos y cwricwlwm newydd yn y dulliau data </w:t>
      </w:r>
      <w:r>
        <w:rPr>
          <w:rFonts w:ascii="Calibri" w:eastAsia="Times New Roman" w:hAnsi="Calibri" w:cs="Segoe UI"/>
          <w:color w:val="0D0D0D"/>
          <w:shd w:val="clear" w:color="auto" w:fill="FFFFFF"/>
        </w:rPr>
        <w:t xml:space="preserve">ac felly, </w:t>
      </w:r>
      <w:r w:rsidRPr="0085292C">
        <w:rPr>
          <w:rFonts w:ascii="Calibri" w:eastAsia="Times New Roman" w:hAnsi="Calibri" w:cs="Segoe UI"/>
          <w:color w:val="0D0D0D"/>
          <w:shd w:val="clear" w:color="auto" w:fill="FFFFFF"/>
        </w:rPr>
        <w:t xml:space="preserve">bod lleisiau plant yn cael eu clywed ym mhob agwedd ar </w:t>
      </w:r>
      <w:r w:rsidRPr="0085292C">
        <w:rPr>
          <w:rFonts w:ascii="Calibri" w:eastAsia="Times New Roman" w:hAnsi="Calibri" w:cs="Segoe UI"/>
          <w:color w:val="0D0D0D"/>
          <w:shd w:val="clear" w:color="auto" w:fill="FFFFFF"/>
        </w:rPr>
        <w:lastRenderedPageBreak/>
        <w:t xml:space="preserve">addysg. </w:t>
      </w:r>
      <w:r>
        <w:rPr>
          <w:rFonts w:ascii="Calibri" w:eastAsia="Times New Roman" w:hAnsi="Calibri" w:cs="Segoe UI"/>
          <w:color w:val="0D0D0D"/>
          <w:shd w:val="clear" w:color="auto" w:fill="FFFFFF"/>
        </w:rPr>
        <w:t>Felly, g</w:t>
      </w:r>
      <w:r w:rsidRPr="00ED07F6">
        <w:rPr>
          <w:rFonts w:ascii="Calibri" w:eastAsia="Times New Roman" w:hAnsi="Calibri" w:cs="Segoe UI"/>
          <w:color w:val="0D0D0D"/>
          <w:shd w:val="clear" w:color="auto" w:fill="FFFFFF"/>
        </w:rPr>
        <w:t xml:space="preserve">all canfyddiad </w:t>
      </w:r>
      <w:r>
        <w:rPr>
          <w:rFonts w:ascii="Calibri" w:eastAsia="Times New Roman" w:hAnsi="Calibri" w:cs="Segoe UI"/>
          <w:color w:val="0D0D0D"/>
          <w:shd w:val="clear" w:color="auto" w:fill="FFFFFF"/>
        </w:rPr>
        <w:t>dysgwyr</w:t>
      </w:r>
      <w:r w:rsidRPr="00ED07F6">
        <w:rPr>
          <w:rFonts w:ascii="Calibri" w:eastAsia="Times New Roman" w:hAnsi="Calibri" w:cs="Segoe UI"/>
          <w:color w:val="0D0D0D"/>
          <w:shd w:val="clear" w:color="auto" w:fill="FFFFFF"/>
        </w:rPr>
        <w:t xml:space="preserve"> o'r amgylchedd dysgu ddylanwadu ar sut mae </w:t>
      </w:r>
      <w:r>
        <w:rPr>
          <w:rFonts w:ascii="Calibri" w:eastAsia="Times New Roman" w:hAnsi="Calibri" w:cs="Segoe UI"/>
          <w:color w:val="0D0D0D"/>
          <w:shd w:val="clear" w:color="auto" w:fill="FFFFFF"/>
        </w:rPr>
        <w:t>disgyblion</w:t>
      </w:r>
      <w:r w:rsidRPr="00ED07F6">
        <w:rPr>
          <w:rFonts w:ascii="Calibri" w:eastAsia="Times New Roman" w:hAnsi="Calibri" w:cs="Segoe UI"/>
          <w:color w:val="0D0D0D"/>
          <w:shd w:val="clear" w:color="auto" w:fill="FFFFFF"/>
        </w:rPr>
        <w:t xml:space="preserve"> yn dysgu </w:t>
      </w:r>
      <w:r w:rsidRPr="00F9481F">
        <w:rPr>
          <w:rFonts w:ascii="Calibri" w:eastAsia="Times New Roman" w:hAnsi="Calibri" w:cs="Segoe UI"/>
          <w:color w:val="0D0D0D"/>
          <w:shd w:val="clear" w:color="auto" w:fill="FFFFFF"/>
        </w:rPr>
        <w:t>(Entwistle,</w:t>
      </w:r>
      <w:r w:rsidR="00C71113">
        <w:rPr>
          <w:rFonts w:ascii="Calibri" w:eastAsia="Times New Roman" w:hAnsi="Calibri" w:cs="Segoe UI"/>
          <w:color w:val="0D0D0D"/>
          <w:shd w:val="clear" w:color="auto" w:fill="FFFFFF"/>
        </w:rPr>
        <w:t xml:space="preserve"> </w:t>
      </w:r>
      <w:r w:rsidRPr="00F9481F">
        <w:rPr>
          <w:rFonts w:ascii="Calibri" w:eastAsia="Times New Roman" w:hAnsi="Calibri" w:cs="Segoe UI"/>
          <w:color w:val="0D0D0D"/>
          <w:shd w:val="clear" w:color="auto" w:fill="FFFFFF"/>
        </w:rPr>
        <w:t>1991)</w:t>
      </w:r>
      <w:r>
        <w:rPr>
          <w:rFonts w:ascii="Calibri" w:eastAsia="Times New Roman" w:hAnsi="Calibri" w:cs="Segoe UI"/>
          <w:color w:val="0D0D0D"/>
          <w:shd w:val="clear" w:color="auto" w:fill="FFFFFF"/>
        </w:rPr>
        <w:t>.</w:t>
      </w:r>
    </w:p>
    <w:p w14:paraId="2CCCAC4E" w14:textId="6424F10F" w:rsidR="002F4B9E" w:rsidRDefault="002F4B9E" w:rsidP="000741EA">
      <w:pPr>
        <w:spacing w:line="360" w:lineRule="auto"/>
        <w:rPr>
          <w:rStyle w:val="apple-converted-space"/>
          <w:rFonts w:ascii="Calibri" w:hAnsi="Calibri"/>
        </w:rPr>
      </w:pPr>
      <w:r w:rsidRPr="00421763">
        <w:rPr>
          <w:rStyle w:val="apple-converted-space"/>
          <w:rFonts w:ascii="Calibri" w:hAnsi="Calibri"/>
        </w:rPr>
        <w:t xml:space="preserve">Er enghraifft, mae cynlluniau hyblyg ystafelloedd dosbarth cynradd yn annog cyfranogiad gweithredol a rhyngweithio cymdeithasol, </w:t>
      </w:r>
      <w:r>
        <w:rPr>
          <w:rStyle w:val="apple-converted-space"/>
          <w:rFonts w:ascii="Calibri" w:hAnsi="Calibri"/>
        </w:rPr>
        <w:t>sydd â</w:t>
      </w:r>
      <w:r w:rsidRPr="00421763">
        <w:rPr>
          <w:rStyle w:val="apple-converted-space"/>
          <w:rFonts w:ascii="Calibri" w:hAnsi="Calibri"/>
        </w:rPr>
        <w:t xml:space="preserve"> c</w:t>
      </w:r>
      <w:r w:rsidR="00AC297A">
        <w:rPr>
          <w:rStyle w:val="apple-converted-space"/>
          <w:rFonts w:ascii="Calibri" w:hAnsi="Calibri"/>
        </w:rPr>
        <w:t>h</w:t>
      </w:r>
      <w:r w:rsidRPr="00421763">
        <w:rPr>
          <w:rStyle w:val="apple-converted-space"/>
          <w:rFonts w:ascii="Calibri" w:hAnsi="Calibri"/>
        </w:rPr>
        <w:t>readigrwydd, sgiliau datrys problemau, a pherfformiad academaidd cyffredinol</w:t>
      </w:r>
      <w:r>
        <w:rPr>
          <w:rStyle w:val="apple-converted-space"/>
          <w:rFonts w:ascii="Calibri" w:hAnsi="Calibri"/>
        </w:rPr>
        <w:t xml:space="preserve"> disgyblion fel pwysigrwydd </w:t>
      </w:r>
      <w:r w:rsidR="00CE4451">
        <w:rPr>
          <w:rStyle w:val="apple-converted-space"/>
          <w:rFonts w:ascii="Calibri" w:hAnsi="Calibri"/>
        </w:rPr>
        <w:t>b</w:t>
      </w:r>
      <w:r>
        <w:rPr>
          <w:rStyle w:val="apple-converted-space"/>
          <w:rFonts w:ascii="Calibri" w:hAnsi="Calibri"/>
        </w:rPr>
        <w:t>laenorol (</w:t>
      </w:r>
      <w:r w:rsidRPr="00421763">
        <w:rPr>
          <w:rStyle w:val="apple-converted-space"/>
          <w:rFonts w:ascii="Calibri" w:hAnsi="Calibri"/>
        </w:rPr>
        <w:t>Barrett</w:t>
      </w:r>
      <w:r w:rsidRPr="00C71113">
        <w:rPr>
          <w:rStyle w:val="apple-converted-space"/>
          <w:rFonts w:ascii="Calibri" w:hAnsi="Calibri"/>
          <w:i/>
          <w:iCs/>
        </w:rPr>
        <w:t xml:space="preserve"> et al., </w:t>
      </w:r>
      <w:r w:rsidRPr="00421763">
        <w:rPr>
          <w:rStyle w:val="apple-converted-space"/>
          <w:rFonts w:ascii="Calibri" w:hAnsi="Calibri"/>
        </w:rPr>
        <w:t>201</w:t>
      </w:r>
      <w:r w:rsidR="00215757">
        <w:rPr>
          <w:rStyle w:val="apple-converted-space"/>
          <w:rFonts w:ascii="Calibri" w:hAnsi="Calibri"/>
        </w:rPr>
        <w:t>3</w:t>
      </w:r>
      <w:r w:rsidRPr="00421763">
        <w:rPr>
          <w:rStyle w:val="apple-converted-space"/>
          <w:rFonts w:ascii="Calibri" w:hAnsi="Calibri"/>
        </w:rPr>
        <w:t xml:space="preserve">). Mewn cyferbyniad, mae ystafelloedd dosbarth uwchradd fel arfer yn cynnwys cynlluniau mwy strwythuredig, yn aml gyda rhesi o ddesgiau yn wynebu'r athro. Gall effaith y cynlluniau hyn ar ddysgu plant fod yn ddwys. Er bod cynlluniau ystafelloedd dosbarth cynradd yn annog rhyngweithio cymdeithasol, gall trefniadau rhy anhyblyg yn y naill leoliad neu'r llall lesteirio ymgysylltiad </w:t>
      </w:r>
      <w:r w:rsidR="00E26812">
        <w:rPr>
          <w:rStyle w:val="apple-converted-space"/>
          <w:rFonts w:ascii="Calibri" w:hAnsi="Calibri"/>
        </w:rPr>
        <w:t>disgyblion</w:t>
      </w:r>
      <w:r w:rsidRPr="00421763">
        <w:rPr>
          <w:rStyle w:val="apple-converted-space"/>
          <w:rFonts w:ascii="Calibri" w:hAnsi="Calibri"/>
        </w:rPr>
        <w:t xml:space="preserve"> a rhwystro arddulliau dysgu amrywiol. Felly, mae deall ac addasu cynlluniau ystafelloedd dosbarth i weddu i anghenion datblygiadol </w:t>
      </w:r>
      <w:r>
        <w:rPr>
          <w:rStyle w:val="apple-converted-space"/>
          <w:rFonts w:ascii="Calibri" w:hAnsi="Calibri"/>
        </w:rPr>
        <w:t>dys</w:t>
      </w:r>
      <w:r w:rsidR="00CE4451">
        <w:rPr>
          <w:rStyle w:val="apple-converted-space"/>
          <w:rFonts w:ascii="Calibri" w:hAnsi="Calibri"/>
        </w:rPr>
        <w:t>g</w:t>
      </w:r>
      <w:r>
        <w:rPr>
          <w:rStyle w:val="apple-converted-space"/>
          <w:rFonts w:ascii="Calibri" w:hAnsi="Calibri"/>
        </w:rPr>
        <w:t>wyr</w:t>
      </w:r>
      <w:r w:rsidRPr="00421763">
        <w:rPr>
          <w:rStyle w:val="apple-converted-space"/>
          <w:rFonts w:ascii="Calibri" w:hAnsi="Calibri"/>
        </w:rPr>
        <w:t xml:space="preserve"> yn hanfodol ar gyfer optimeiddio canlyniadau dysgu ar draws gwahanol gyfnodau addysgol.</w:t>
      </w:r>
    </w:p>
    <w:p w14:paraId="169EB4B6" w14:textId="77777777" w:rsidR="00AC297A" w:rsidRPr="00C26CD2" w:rsidRDefault="00AC297A" w:rsidP="000741EA">
      <w:pPr>
        <w:spacing w:line="360" w:lineRule="auto"/>
        <w:rPr>
          <w:rFonts w:ascii="Calibri" w:hAnsi="Calibri"/>
        </w:rPr>
      </w:pPr>
    </w:p>
    <w:p w14:paraId="16A9DE09" w14:textId="7E3536C8" w:rsidR="006E580A" w:rsidRPr="002B050A" w:rsidRDefault="004B723E" w:rsidP="000741EA">
      <w:pPr>
        <w:spacing w:line="360" w:lineRule="auto"/>
        <w:rPr>
          <w:rFonts w:ascii="Cambria" w:eastAsia="Times New Roman" w:hAnsi="Cambria"/>
          <w:color w:val="212121"/>
          <w:sz w:val="30"/>
          <w:szCs w:val="30"/>
          <w:u w:val="single"/>
          <w:shd w:val="clear" w:color="auto" w:fill="FFFFFF"/>
        </w:rPr>
      </w:pPr>
      <w:r w:rsidRPr="002B050A">
        <w:rPr>
          <w:rFonts w:ascii="Calibri" w:eastAsia="Times New Roman" w:hAnsi="Calibri" w:cs="Segoe UI"/>
          <w:color w:val="0D0D0D"/>
          <w:u w:val="single"/>
          <w:shd w:val="clear" w:color="auto" w:fill="FFFFFF"/>
        </w:rPr>
        <w:t xml:space="preserve">Trafodaeth y dyluniad ymchwil: Astudiaeth Achos – </w:t>
      </w:r>
    </w:p>
    <w:p w14:paraId="3F258C54" w14:textId="562E5395" w:rsidR="00770273" w:rsidRDefault="00CC3671" w:rsidP="000741EA">
      <w:pPr>
        <w:spacing w:line="360" w:lineRule="auto"/>
        <w:rPr>
          <w:rFonts w:ascii="Calibri" w:eastAsia="Times New Roman" w:hAnsi="Calibri" w:cs="Segoe UI"/>
          <w:color w:val="0D0D0D"/>
          <w:shd w:val="clear" w:color="auto" w:fill="FFFFFF"/>
        </w:rPr>
      </w:pPr>
      <w:r>
        <w:rPr>
          <w:rFonts w:ascii="Calibri" w:eastAsia="Times New Roman" w:hAnsi="Calibri" w:cs="Segoe UI"/>
          <w:color w:val="0D0D0D"/>
          <w:shd w:val="clear" w:color="auto" w:fill="FFFFFF"/>
        </w:rPr>
        <w:t>Mae</w:t>
      </w:r>
      <w:r w:rsidR="00314CA6">
        <w:rPr>
          <w:rFonts w:ascii="Calibri" w:eastAsia="Times New Roman" w:hAnsi="Calibri" w:cs="Segoe UI"/>
          <w:color w:val="0D0D0D"/>
          <w:shd w:val="clear" w:color="auto" w:fill="FFFFFF"/>
        </w:rPr>
        <w:t xml:space="preserve"> astudiaeth achos </w:t>
      </w:r>
      <w:r>
        <w:rPr>
          <w:rFonts w:ascii="Calibri" w:eastAsia="Times New Roman" w:hAnsi="Calibri" w:cs="Segoe UI"/>
          <w:color w:val="0D0D0D"/>
          <w:shd w:val="clear" w:color="auto" w:fill="FFFFFF"/>
        </w:rPr>
        <w:t>yn</w:t>
      </w:r>
      <w:r w:rsidR="00314CA6">
        <w:rPr>
          <w:rFonts w:ascii="Calibri" w:eastAsia="Times New Roman" w:hAnsi="Calibri" w:cs="Segoe UI"/>
          <w:color w:val="0D0D0D"/>
          <w:shd w:val="clear" w:color="auto" w:fill="FFFFFF"/>
        </w:rPr>
        <w:t xml:space="preserve"> </w:t>
      </w:r>
      <w:r w:rsidR="00442B17">
        <w:rPr>
          <w:rFonts w:ascii="Calibri" w:eastAsia="Times New Roman" w:hAnsi="Calibri" w:cs="Segoe UI"/>
          <w:color w:val="0D0D0D"/>
          <w:shd w:val="clear" w:color="auto" w:fill="FFFFFF"/>
        </w:rPr>
        <w:t>ar</w:t>
      </w:r>
      <w:r w:rsidR="00F83186">
        <w:rPr>
          <w:rFonts w:ascii="Calibri" w:eastAsia="Times New Roman" w:hAnsi="Calibri" w:cs="Segoe UI"/>
          <w:color w:val="0D0D0D"/>
          <w:shd w:val="clear" w:color="auto" w:fill="FFFFFF"/>
        </w:rPr>
        <w:t>chwiliad o ddigwyddiad gan bwysleisio’r elfen o gyd-dest</w:t>
      </w:r>
      <w:r w:rsidR="00900B72">
        <w:rPr>
          <w:rFonts w:ascii="Calibri" w:eastAsia="Times New Roman" w:hAnsi="Calibri" w:cs="Segoe UI"/>
          <w:color w:val="0D0D0D"/>
          <w:shd w:val="clear" w:color="auto" w:fill="FFFFFF"/>
        </w:rPr>
        <w:t>un bywyd go</w:t>
      </w:r>
      <w:r w:rsidR="00CE4C97">
        <w:rPr>
          <w:rFonts w:ascii="Calibri" w:eastAsia="Times New Roman" w:hAnsi="Calibri" w:cs="Segoe UI"/>
          <w:color w:val="0D0D0D"/>
          <w:shd w:val="clear" w:color="auto" w:fill="FFFFFF"/>
        </w:rPr>
        <w:t xml:space="preserve"> </w:t>
      </w:r>
      <w:r w:rsidR="00900B72">
        <w:rPr>
          <w:rFonts w:ascii="Calibri" w:eastAsia="Times New Roman" w:hAnsi="Calibri" w:cs="Segoe UI"/>
          <w:color w:val="0D0D0D"/>
          <w:shd w:val="clear" w:color="auto" w:fill="FFFFFF"/>
        </w:rPr>
        <w:t>iawn</w:t>
      </w:r>
      <w:r>
        <w:rPr>
          <w:rFonts w:ascii="Calibri" w:eastAsia="Times New Roman" w:hAnsi="Calibri" w:cs="Segoe UI"/>
          <w:color w:val="0D0D0D"/>
          <w:shd w:val="clear" w:color="auto" w:fill="FFFFFF"/>
        </w:rPr>
        <w:t xml:space="preserve"> (Tight, 2010)</w:t>
      </w:r>
      <w:r w:rsidR="00900B72">
        <w:rPr>
          <w:rFonts w:ascii="Calibri" w:eastAsia="Times New Roman" w:hAnsi="Calibri" w:cs="Segoe UI"/>
          <w:color w:val="0D0D0D"/>
          <w:shd w:val="clear" w:color="auto" w:fill="FFFFFF"/>
        </w:rPr>
        <w:t>. Yn debyg, diffin</w:t>
      </w:r>
      <w:r w:rsidR="00CE4C97">
        <w:rPr>
          <w:rFonts w:ascii="Calibri" w:eastAsia="Times New Roman" w:hAnsi="Calibri" w:cs="Segoe UI"/>
          <w:color w:val="0D0D0D"/>
          <w:shd w:val="clear" w:color="auto" w:fill="FFFFFF"/>
        </w:rPr>
        <w:t>n</w:t>
      </w:r>
      <w:r w:rsidR="00900B72">
        <w:rPr>
          <w:rFonts w:ascii="Calibri" w:eastAsia="Times New Roman" w:hAnsi="Calibri" w:cs="Segoe UI"/>
          <w:color w:val="0D0D0D"/>
          <w:shd w:val="clear" w:color="auto" w:fill="FFFFFF"/>
        </w:rPr>
        <w:t xml:space="preserve">ir Yin </w:t>
      </w:r>
      <w:r>
        <w:rPr>
          <w:rFonts w:ascii="Calibri" w:eastAsia="Times New Roman" w:hAnsi="Calibri" w:cs="Segoe UI"/>
          <w:color w:val="0D0D0D"/>
          <w:shd w:val="clear" w:color="auto" w:fill="FFFFFF"/>
        </w:rPr>
        <w:t>(2018)</w:t>
      </w:r>
      <w:r w:rsidR="00F26A2B" w:rsidRPr="005C13EA">
        <w:rPr>
          <w:rFonts w:ascii="Calibri" w:eastAsia="Times New Roman" w:hAnsi="Calibri" w:cs="Segoe UI"/>
          <w:color w:val="0D0D0D"/>
          <w:shd w:val="clear" w:color="auto" w:fill="FFFFFF"/>
        </w:rPr>
        <w:t xml:space="preserve"> astudiaeth achos </w:t>
      </w:r>
      <w:r w:rsidR="00330EED">
        <w:rPr>
          <w:rFonts w:ascii="Calibri" w:eastAsia="Times New Roman" w:hAnsi="Calibri" w:cs="Segoe UI"/>
          <w:color w:val="0D0D0D"/>
          <w:shd w:val="clear" w:color="auto" w:fill="FFFFFF"/>
        </w:rPr>
        <w:t>fel</w:t>
      </w:r>
      <w:r w:rsidR="00F26A2B" w:rsidRPr="005C13EA">
        <w:rPr>
          <w:rFonts w:ascii="Calibri" w:eastAsia="Times New Roman" w:hAnsi="Calibri" w:cs="Segoe UI"/>
          <w:color w:val="0D0D0D"/>
          <w:shd w:val="clear" w:color="auto" w:fill="FFFFFF"/>
        </w:rPr>
        <w:t xml:space="preserve"> dull ymchwil a ddefnyddir i ymchwilio </w:t>
      </w:r>
      <w:r w:rsidR="00330EED">
        <w:rPr>
          <w:rFonts w:ascii="Calibri" w:eastAsia="Times New Roman" w:hAnsi="Calibri" w:cs="Segoe UI"/>
          <w:color w:val="0D0D0D"/>
          <w:shd w:val="clear" w:color="auto" w:fill="FFFFFF"/>
        </w:rPr>
        <w:t xml:space="preserve">eto </w:t>
      </w:r>
      <w:r w:rsidR="005C13EA">
        <w:rPr>
          <w:rFonts w:ascii="Calibri" w:eastAsia="Times New Roman" w:hAnsi="Calibri" w:cs="Segoe UI"/>
          <w:color w:val="0D0D0D"/>
          <w:shd w:val="clear" w:color="auto" w:fill="FFFFFF"/>
        </w:rPr>
        <w:t>yn</w:t>
      </w:r>
      <w:r w:rsidR="00F26A2B" w:rsidRPr="005C13EA">
        <w:rPr>
          <w:rFonts w:ascii="Calibri" w:eastAsia="Times New Roman" w:hAnsi="Calibri" w:cs="Segoe UI"/>
          <w:color w:val="0D0D0D"/>
          <w:shd w:val="clear" w:color="auto" w:fill="FFFFFF"/>
        </w:rPr>
        <w:t xml:space="preserve"> benodol o fewn ei gyd-destun bywyd go iawn, gan ganolbwyntio fel arfer ar unigolyn, grŵp, sefydliad neu ddigwyddiad penodol. Mae’n cynnwys archwiliad manwl o’r pwnc, gan ddefnyddio </w:t>
      </w:r>
      <w:r w:rsidR="00F03369">
        <w:rPr>
          <w:rFonts w:ascii="Calibri" w:eastAsia="Times New Roman" w:hAnsi="Calibri" w:cs="Segoe UI"/>
          <w:color w:val="0D0D0D"/>
          <w:shd w:val="clear" w:color="auto" w:fill="FFFFFF"/>
        </w:rPr>
        <w:t>dulliau arfaethedig</w:t>
      </w:r>
      <w:r w:rsidR="00F26A2B" w:rsidRPr="005C13EA">
        <w:rPr>
          <w:rFonts w:ascii="Calibri" w:eastAsia="Times New Roman" w:hAnsi="Calibri" w:cs="Segoe UI"/>
          <w:color w:val="0D0D0D"/>
          <w:shd w:val="clear" w:color="auto" w:fill="FFFFFF"/>
        </w:rPr>
        <w:t xml:space="preserve"> fel cyfweliadau, arsylwadau, dogfennau i ddarparu dealltwriaeth gynhwysfawr o’r achos (Yin, 2018). </w:t>
      </w:r>
      <w:r w:rsidR="00180235" w:rsidRPr="00180235">
        <w:rPr>
          <w:rFonts w:ascii="Calibri" w:eastAsia="Times New Roman" w:hAnsi="Calibri" w:cs="Segoe UI"/>
          <w:color w:val="0D0D0D"/>
          <w:shd w:val="clear" w:color="auto" w:fill="FFFFFF"/>
        </w:rPr>
        <w:t xml:space="preserve">Yn fy astudiaeth achos </w:t>
      </w:r>
      <w:r w:rsidR="00DF4373">
        <w:rPr>
          <w:rFonts w:ascii="Calibri" w:hAnsi="Calibri" w:cs="Arial"/>
        </w:rPr>
        <w:t>y</w:t>
      </w:r>
      <w:r w:rsidR="00AF69C9">
        <w:rPr>
          <w:rFonts w:ascii="Calibri" w:hAnsi="Calibri" w:cs="Arial"/>
        </w:rPr>
        <w:t xml:space="preserve"> </w:t>
      </w:r>
      <w:r w:rsidR="00180235" w:rsidRPr="00180235">
        <w:rPr>
          <w:rFonts w:ascii="Calibri" w:hAnsi="Calibri" w:cs="Arial"/>
        </w:rPr>
        <w:t>cyfranogwyr presennol bydd y disgyblion â’r athrawon o fewn y dosbarth, a’r staff sy’n ymwneud ag asesu’r rhaglen.</w:t>
      </w:r>
      <w:r w:rsidR="00180235">
        <w:rPr>
          <w:rFonts w:ascii="Calibri" w:hAnsi="Calibri" w:cs="Arial"/>
        </w:rPr>
        <w:t xml:space="preserve"> </w:t>
      </w:r>
      <w:r w:rsidR="00A96C1E">
        <w:rPr>
          <w:rFonts w:ascii="Calibri" w:eastAsia="Times New Roman" w:hAnsi="Calibri" w:cs="Segoe UI"/>
          <w:color w:val="0D0D0D"/>
          <w:shd w:val="clear" w:color="auto" w:fill="FFFFFF"/>
        </w:rPr>
        <w:t>A</w:t>
      </w:r>
      <w:r w:rsidR="00E05A35">
        <w:rPr>
          <w:rFonts w:ascii="Calibri" w:eastAsia="Times New Roman" w:hAnsi="Calibri" w:cs="Segoe UI"/>
          <w:color w:val="0D0D0D"/>
          <w:shd w:val="clear" w:color="auto" w:fill="FFFFFF"/>
        </w:rPr>
        <w:t xml:space="preserve">dnabyddir Thomas (2021) </w:t>
      </w:r>
      <w:r w:rsidR="001C7452">
        <w:rPr>
          <w:rFonts w:ascii="Calibri" w:eastAsia="Times New Roman" w:hAnsi="Calibri" w:cs="Segoe UI"/>
          <w:color w:val="0D0D0D"/>
          <w:shd w:val="clear" w:color="auto" w:fill="FFFFFF"/>
        </w:rPr>
        <w:t>bod dwy ran o astudiaet</w:t>
      </w:r>
      <w:r w:rsidR="00D52B46">
        <w:rPr>
          <w:rFonts w:ascii="Calibri" w:eastAsia="Times New Roman" w:hAnsi="Calibri" w:cs="Segoe UI"/>
          <w:color w:val="0D0D0D"/>
          <w:shd w:val="clear" w:color="auto" w:fill="FFFFFF"/>
        </w:rPr>
        <w:t>h</w:t>
      </w:r>
      <w:r w:rsidR="001C7452">
        <w:rPr>
          <w:rFonts w:ascii="Calibri" w:eastAsia="Times New Roman" w:hAnsi="Calibri" w:cs="Segoe UI"/>
          <w:color w:val="0D0D0D"/>
          <w:shd w:val="clear" w:color="auto" w:fill="FFFFFF"/>
        </w:rPr>
        <w:t xml:space="preserve"> achos, y pwnc sef </w:t>
      </w:r>
      <w:r w:rsidR="007C74A1">
        <w:rPr>
          <w:rFonts w:ascii="Calibri" w:eastAsia="Times New Roman" w:hAnsi="Calibri" w:cs="Segoe UI"/>
          <w:color w:val="0D0D0D"/>
          <w:shd w:val="clear" w:color="auto" w:fill="FFFFFF"/>
        </w:rPr>
        <w:t xml:space="preserve">yn achos fi, yr </w:t>
      </w:r>
      <w:r w:rsidR="006528BA">
        <w:rPr>
          <w:rFonts w:ascii="Calibri" w:eastAsia="Times New Roman" w:hAnsi="Calibri" w:cs="Segoe UI"/>
          <w:color w:val="0D0D0D"/>
          <w:shd w:val="clear" w:color="auto" w:fill="FFFFFF"/>
        </w:rPr>
        <w:t xml:space="preserve">holl </w:t>
      </w:r>
      <w:r w:rsidR="00701DCF">
        <w:rPr>
          <w:rFonts w:ascii="Calibri" w:eastAsia="Times New Roman" w:hAnsi="Calibri" w:cs="Segoe UI"/>
          <w:color w:val="0D0D0D"/>
          <w:shd w:val="clear" w:color="auto" w:fill="FFFFFF"/>
        </w:rPr>
        <w:t>d</w:t>
      </w:r>
      <w:r w:rsidR="006528BA">
        <w:rPr>
          <w:rFonts w:ascii="Calibri" w:eastAsia="Times New Roman" w:hAnsi="Calibri" w:cs="Segoe UI"/>
          <w:color w:val="0D0D0D"/>
          <w:shd w:val="clear" w:color="auto" w:fill="FFFFFF"/>
        </w:rPr>
        <w:t xml:space="preserve">disgyblion blwyddyn 8 yn y dosbarth, a’r gwrthrych bydd </w:t>
      </w:r>
      <w:r w:rsidR="00AE7DF1">
        <w:rPr>
          <w:rFonts w:ascii="Calibri" w:eastAsia="Times New Roman" w:hAnsi="Calibri" w:cs="Segoe UI"/>
          <w:color w:val="0D0D0D"/>
          <w:shd w:val="clear" w:color="auto" w:fill="FFFFFF"/>
        </w:rPr>
        <w:t>effaith cynllun gosod ystafell ar ymgysylltiad</w:t>
      </w:r>
      <w:r w:rsidR="00A0754B">
        <w:rPr>
          <w:rFonts w:ascii="Calibri" w:eastAsia="Times New Roman" w:hAnsi="Calibri" w:cs="Segoe UI"/>
          <w:color w:val="0D0D0D"/>
          <w:shd w:val="clear" w:color="auto" w:fill="FFFFFF"/>
        </w:rPr>
        <w:t xml:space="preserve"> disgyblion. </w:t>
      </w:r>
    </w:p>
    <w:p w14:paraId="3EE1D037" w14:textId="475A152E" w:rsidR="00E12767" w:rsidRDefault="00DE61C2" w:rsidP="000741EA">
      <w:pPr>
        <w:spacing w:line="360" w:lineRule="auto"/>
        <w:rPr>
          <w:rFonts w:ascii="Calibri" w:hAnsi="Calibri"/>
        </w:rPr>
      </w:pPr>
      <w:r w:rsidRPr="00DE61C2">
        <w:rPr>
          <w:rFonts w:ascii="Calibri" w:hAnsi="Calibri"/>
        </w:rPr>
        <w:t>O ystyried cyfyngiadau’r amserlen TAR ac amserlen ysgol</w:t>
      </w:r>
      <w:r w:rsidR="002F29DF">
        <w:rPr>
          <w:rFonts w:ascii="Calibri" w:hAnsi="Calibri"/>
        </w:rPr>
        <w:t xml:space="preserve"> A</w:t>
      </w:r>
      <w:r w:rsidRPr="00DE61C2">
        <w:rPr>
          <w:rFonts w:ascii="Calibri" w:hAnsi="Calibri"/>
        </w:rPr>
        <w:t>, mae’n amlwg n</w:t>
      </w:r>
      <w:r w:rsidR="00E12767">
        <w:rPr>
          <w:rFonts w:ascii="Calibri" w:hAnsi="Calibri"/>
        </w:rPr>
        <w:t>i</w:t>
      </w:r>
      <w:r w:rsidRPr="00DE61C2">
        <w:rPr>
          <w:rFonts w:ascii="Calibri" w:hAnsi="Calibri"/>
        </w:rPr>
        <w:t>d oes digon o amser wedi’i neilltuo ar gyfer cynnal y prosiect ymchwil</w:t>
      </w:r>
      <w:r w:rsidR="003B1E69">
        <w:rPr>
          <w:rFonts w:ascii="Calibri" w:hAnsi="Calibri"/>
        </w:rPr>
        <w:t xml:space="preserve"> ac fell</w:t>
      </w:r>
      <w:r w:rsidR="004E255F">
        <w:rPr>
          <w:rFonts w:ascii="Calibri" w:hAnsi="Calibri"/>
        </w:rPr>
        <w:t>y gallu cael ei adnabod fel gwendid i’r ymchwil</w:t>
      </w:r>
      <w:r w:rsidR="001B445A">
        <w:rPr>
          <w:rFonts w:ascii="Calibri" w:hAnsi="Calibri"/>
        </w:rPr>
        <w:t>.</w:t>
      </w:r>
      <w:r w:rsidRPr="00DE61C2">
        <w:rPr>
          <w:rFonts w:ascii="Calibri" w:hAnsi="Calibri"/>
        </w:rPr>
        <w:t xml:space="preserve"> </w:t>
      </w:r>
      <w:r w:rsidR="00BD647E">
        <w:rPr>
          <w:rFonts w:ascii="Calibri" w:hAnsi="Calibri"/>
        </w:rPr>
        <w:t>C</w:t>
      </w:r>
      <w:r w:rsidR="00BD647E" w:rsidRPr="004B5694">
        <w:rPr>
          <w:rFonts w:ascii="Calibri" w:hAnsi="Calibri"/>
        </w:rPr>
        <w:t>ydnabyddir</w:t>
      </w:r>
      <w:r w:rsidRPr="00DE61C2">
        <w:rPr>
          <w:rFonts w:ascii="Calibri" w:hAnsi="Calibri"/>
        </w:rPr>
        <w:t xml:space="preserve"> yr angen am ddigon o amser i sicrhau ansawdd</w:t>
      </w:r>
      <w:r w:rsidR="00BD647E">
        <w:rPr>
          <w:rFonts w:ascii="Calibri" w:hAnsi="Calibri"/>
        </w:rPr>
        <w:t xml:space="preserve"> da i’r</w:t>
      </w:r>
      <w:r w:rsidR="00E3278E">
        <w:rPr>
          <w:rFonts w:ascii="Calibri" w:hAnsi="Calibri"/>
        </w:rPr>
        <w:t xml:space="preserve"> </w:t>
      </w:r>
      <w:r w:rsidRPr="00DE61C2">
        <w:rPr>
          <w:rFonts w:ascii="Calibri" w:hAnsi="Calibri"/>
        </w:rPr>
        <w:t>ymchwil.</w:t>
      </w:r>
    </w:p>
    <w:p w14:paraId="6FE20A0A" w14:textId="4E1B1B87" w:rsidR="00F26A2B" w:rsidRDefault="00F26A2B" w:rsidP="000741EA">
      <w:pPr>
        <w:spacing w:line="360" w:lineRule="auto"/>
        <w:rPr>
          <w:rFonts w:ascii="Calibri" w:eastAsia="Times New Roman" w:hAnsi="Calibri" w:cs="Segoe UI"/>
          <w:color w:val="0D0D0D"/>
          <w:shd w:val="clear" w:color="auto" w:fill="FFFFFF"/>
        </w:rPr>
      </w:pPr>
      <w:r w:rsidRPr="005C13EA">
        <w:rPr>
          <w:rFonts w:ascii="Calibri" w:eastAsia="Times New Roman" w:hAnsi="Calibri" w:cs="Segoe UI"/>
          <w:color w:val="0D0D0D"/>
          <w:shd w:val="clear" w:color="auto" w:fill="FFFFFF"/>
        </w:rPr>
        <w:lastRenderedPageBreak/>
        <w:t xml:space="preserve">Un o brif gryfderau’r dull astudiaeth achos yw ei allu i gynnig ymchwil ddwfn i un achos, </w:t>
      </w:r>
      <w:r w:rsidR="005236D6">
        <w:rPr>
          <w:rFonts w:ascii="Calibri" w:eastAsia="Times New Roman" w:hAnsi="Calibri" w:cs="Segoe UI"/>
          <w:color w:val="0D0D0D"/>
          <w:shd w:val="clear" w:color="auto" w:fill="FFFFFF"/>
        </w:rPr>
        <w:t xml:space="preserve">o hyn </w:t>
      </w:r>
      <w:r w:rsidRPr="005C13EA">
        <w:rPr>
          <w:rFonts w:ascii="Calibri" w:eastAsia="Times New Roman" w:hAnsi="Calibri" w:cs="Segoe UI"/>
          <w:color w:val="0D0D0D"/>
          <w:shd w:val="clear" w:color="auto" w:fill="FFFFFF"/>
        </w:rPr>
        <w:t>gall ymchwilwyr ddarganfod patrymau cynnil, perthnasoedd, a ffactorau cyd-destunol sy'n cyfrannu at ddealltwriaeth ddyfnach o'r pwnc sy'n cael ei ymchwilio (Stake,</w:t>
      </w:r>
      <w:r w:rsidR="00672379">
        <w:rPr>
          <w:rFonts w:ascii="Calibri" w:eastAsia="Times New Roman" w:hAnsi="Calibri" w:cs="Segoe UI"/>
          <w:color w:val="0D0D0D"/>
          <w:shd w:val="clear" w:color="auto" w:fill="FFFFFF"/>
        </w:rPr>
        <w:t xml:space="preserve"> </w:t>
      </w:r>
      <w:r w:rsidR="009A6939" w:rsidRPr="00672379">
        <w:rPr>
          <w:rFonts w:ascii="Calibri" w:eastAsia="Times New Roman" w:hAnsi="Calibri" w:cs="Segoe UI"/>
          <w:color w:val="0D0D0D"/>
          <w:shd w:val="clear" w:color="auto" w:fill="FFFFFF"/>
        </w:rPr>
        <w:t>2005</w:t>
      </w:r>
      <w:r w:rsidRPr="00672379">
        <w:rPr>
          <w:rFonts w:ascii="Calibri" w:eastAsia="Times New Roman" w:hAnsi="Calibri" w:cs="Segoe UI"/>
          <w:color w:val="0D0D0D"/>
          <w:shd w:val="clear" w:color="auto" w:fill="FFFFFF"/>
        </w:rPr>
        <w:t>).</w:t>
      </w:r>
      <w:r w:rsidR="005236D6" w:rsidRPr="00672379">
        <w:rPr>
          <w:rFonts w:ascii="Calibri" w:eastAsia="Times New Roman" w:hAnsi="Calibri" w:cs="Segoe UI"/>
          <w:color w:val="0D0D0D"/>
          <w:shd w:val="clear" w:color="auto" w:fill="FFFFFF"/>
        </w:rPr>
        <w:t xml:space="preserve"> </w:t>
      </w:r>
      <w:r w:rsidR="005236D6">
        <w:rPr>
          <w:rFonts w:ascii="Calibri" w:eastAsia="Times New Roman" w:hAnsi="Calibri" w:cs="Segoe UI"/>
          <w:color w:val="0D0D0D"/>
          <w:shd w:val="clear" w:color="auto" w:fill="FFFFFF"/>
        </w:rPr>
        <w:t>Cytunwyd Flyvb</w:t>
      </w:r>
      <w:r w:rsidR="00D6056B">
        <w:rPr>
          <w:rFonts w:ascii="Calibri" w:eastAsia="Times New Roman" w:hAnsi="Calibri" w:cs="Segoe UI"/>
          <w:color w:val="0D0D0D"/>
          <w:shd w:val="clear" w:color="auto" w:fill="FFFFFF"/>
        </w:rPr>
        <w:t>j</w:t>
      </w:r>
      <w:r w:rsidR="005236D6">
        <w:rPr>
          <w:rFonts w:ascii="Calibri" w:eastAsia="Times New Roman" w:hAnsi="Calibri" w:cs="Segoe UI"/>
          <w:color w:val="0D0D0D"/>
          <w:shd w:val="clear" w:color="auto" w:fill="FFFFFF"/>
        </w:rPr>
        <w:t xml:space="preserve">erg </w:t>
      </w:r>
      <w:r w:rsidR="00192907">
        <w:rPr>
          <w:rFonts w:ascii="Calibri" w:eastAsia="Times New Roman" w:hAnsi="Calibri" w:cs="Segoe UI"/>
          <w:color w:val="0D0D0D"/>
          <w:shd w:val="clear" w:color="auto" w:fill="FFFFFF"/>
        </w:rPr>
        <w:t>(2011) m</w:t>
      </w:r>
      <w:r w:rsidRPr="00F26A2B">
        <w:rPr>
          <w:rFonts w:ascii="Calibri" w:eastAsia="Times New Roman" w:hAnsi="Calibri" w:cs="Segoe UI"/>
          <w:color w:val="0D0D0D"/>
          <w:shd w:val="clear" w:color="auto" w:fill="FFFFFF"/>
        </w:rPr>
        <w:t xml:space="preserve">ae astudiaethau achos yn arbennig o addas ar gyfer archwilio pynciau newydd neu rai sy’n dod i’r amlwg, gan eu bod yn galluogi ymchwilwyr i </w:t>
      </w:r>
      <w:r w:rsidR="00A11FB9">
        <w:rPr>
          <w:rFonts w:ascii="Calibri" w:eastAsia="Times New Roman" w:hAnsi="Calibri" w:cs="Segoe UI"/>
          <w:color w:val="0D0D0D"/>
          <w:shd w:val="clear" w:color="auto" w:fill="FFFFFF"/>
        </w:rPr>
        <w:t>gy</w:t>
      </w:r>
      <w:r w:rsidRPr="00F26A2B">
        <w:rPr>
          <w:rFonts w:ascii="Calibri" w:eastAsia="Times New Roman" w:hAnsi="Calibri" w:cs="Segoe UI"/>
          <w:color w:val="0D0D0D"/>
          <w:shd w:val="clear" w:color="auto" w:fill="FFFFFF"/>
        </w:rPr>
        <w:t xml:space="preserve">nhyrchu damcaniaethau ar gyfer ymchwiliad pellach (Flyvbjerg, 2011). Yn ogystal, mae astudiaethau achos yn hwyluso archwilio achosion unigryw na ellir eu hailadrodd yn hawdd, gan ddarparu mewnwelediadau gwerthfawr a all lywio datblygiad theori a chymwysiadau ymarferol </w:t>
      </w:r>
      <w:r w:rsidRPr="0037487D">
        <w:rPr>
          <w:rFonts w:ascii="Calibri" w:eastAsia="Times New Roman" w:hAnsi="Calibri" w:cs="Segoe UI"/>
          <w:color w:val="0D0D0D"/>
          <w:shd w:val="clear" w:color="auto" w:fill="FFFFFF"/>
        </w:rPr>
        <w:t>(Yin, 2018).</w:t>
      </w:r>
    </w:p>
    <w:p w14:paraId="43C344B5" w14:textId="77777777" w:rsidR="00F87CDE" w:rsidRDefault="00F87CDE" w:rsidP="000741EA">
      <w:pPr>
        <w:spacing w:line="360" w:lineRule="auto"/>
        <w:rPr>
          <w:rFonts w:ascii="Calibri" w:eastAsia="Times New Roman" w:hAnsi="Calibri" w:cs="Segoe UI"/>
          <w:color w:val="0D0D0D"/>
          <w:shd w:val="clear" w:color="auto" w:fill="FFFFFF"/>
        </w:rPr>
      </w:pPr>
      <w:r w:rsidRPr="00F87CDE">
        <w:rPr>
          <w:rFonts w:ascii="Calibri" w:eastAsia="Times New Roman" w:hAnsi="Calibri" w:cs="Segoe UI"/>
          <w:color w:val="0D0D0D"/>
          <w:shd w:val="clear" w:color="auto" w:fill="FFFFFF"/>
        </w:rPr>
        <w:t>Fodd bynnag, mae gan ddull yr astudiaeth achos ei gyfyngiadau a'i feirniadaeth hefyd. Un feirniadaeth gyffredin yw mater cyffredinoli, oherwydd efallai na fydd canfyddiadau o un astudiaeth achos yn berthnasol i gyd-destunau neu boblogaethau eraill (Flyvbjerg, 2011). Mae beirniaid yn dadlau bod canfyddiadau astudiaethau achos yn aml yn gyd-destun penodol ac na ellir eu cyffredinoli i boblogaethau ehangach heb fod yn ofalus. Gall hyn yn arwain at lai dibynadwyedd gan nid oed achosion a chydberthnasau rhwng patrymau a pherthnasoedd. Ymhellach, gall fod pryderon ynghylch tuedd a goddrychedd ymchwilydd, gan fod dehongliadau a barnau'r ymchwilydd yn chwarae rhan benodol wrth lunio canfyddiadau'r astudiaeth achos (Merriam, 1998). Gall hyn arwain at ddiystyru neu anwybyddu canfyddiadau pwysig hefyd.</w:t>
      </w:r>
    </w:p>
    <w:p w14:paraId="252E4E39" w14:textId="65729F9B" w:rsidR="00DE53FD" w:rsidRDefault="00DE53FD" w:rsidP="000741EA">
      <w:pPr>
        <w:spacing w:line="360" w:lineRule="auto"/>
        <w:rPr>
          <w:rFonts w:ascii="Calibri" w:eastAsia="Times New Roman" w:hAnsi="Calibri" w:cs="Segoe UI"/>
          <w:color w:val="0D0D0D"/>
          <w:shd w:val="clear" w:color="auto" w:fill="FFFFFF"/>
        </w:rPr>
      </w:pPr>
      <w:r w:rsidRPr="00DE53FD">
        <w:rPr>
          <w:rFonts w:ascii="Calibri" w:eastAsia="Times New Roman" w:hAnsi="Calibri" w:cs="Segoe UI"/>
          <w:color w:val="0D0D0D"/>
          <w:shd w:val="clear" w:color="auto" w:fill="FFFFFF"/>
        </w:rPr>
        <w:t xml:space="preserve">Er gwaethaf y beirniadaethau hyn, mae astudiaethau achos yn parhau i fod yn ddull ymchwil gwerthfawr oherwydd eu cryfderau a'u hyblygrwydd unigryw. Dadleuodd Yin (2018) trwy gyfuno technegau casglu data ansoddol a meintiol, maent yn amrywio eu dulliau ac felly’n gall ymchwilwyr gwella dilysrwydd a dibynadwyedd yr astudiaeth achos. </w:t>
      </w:r>
    </w:p>
    <w:p w14:paraId="2FE4733A" w14:textId="77777777" w:rsidR="00DE53FD" w:rsidRDefault="00DE53FD" w:rsidP="000741EA">
      <w:pPr>
        <w:spacing w:line="360" w:lineRule="auto"/>
        <w:rPr>
          <w:rFonts w:ascii="Calibri" w:eastAsia="Times New Roman" w:hAnsi="Calibri" w:cs="Segoe UI"/>
          <w:color w:val="0D0D0D"/>
          <w:shd w:val="clear" w:color="auto" w:fill="FFFFFF"/>
        </w:rPr>
      </w:pPr>
    </w:p>
    <w:p w14:paraId="53073311" w14:textId="7C7BAE8E" w:rsidR="00DC4B82" w:rsidRPr="007F32CF" w:rsidRDefault="002033D4" w:rsidP="000741EA">
      <w:pPr>
        <w:spacing w:line="360" w:lineRule="auto"/>
        <w:rPr>
          <w:rFonts w:ascii="Segoe UI" w:eastAsia="Times New Roman" w:hAnsi="Segoe UI" w:cs="Segoe UI"/>
          <w:color w:val="0D0D0D"/>
          <w:u w:val="single"/>
          <w:shd w:val="clear" w:color="auto" w:fill="FFFFFF"/>
        </w:rPr>
      </w:pPr>
      <w:r w:rsidRPr="007F32CF">
        <w:rPr>
          <w:rFonts w:ascii="Calibri" w:eastAsia="Times New Roman" w:hAnsi="Calibri" w:cs="Segoe UI"/>
          <w:color w:val="0D0D0D"/>
          <w:u w:val="single"/>
          <w:shd w:val="clear" w:color="auto" w:fill="FFFFFF"/>
        </w:rPr>
        <w:t xml:space="preserve">Dulliau ymchwil </w:t>
      </w:r>
      <w:r w:rsidR="00D37AEE" w:rsidRPr="007F32CF">
        <w:rPr>
          <w:rFonts w:ascii="Calibri" w:eastAsia="Times New Roman" w:hAnsi="Calibri" w:cs="Segoe UI"/>
          <w:color w:val="0D0D0D"/>
          <w:u w:val="single"/>
          <w:shd w:val="clear" w:color="auto" w:fill="FFFFFF"/>
        </w:rPr>
        <w:t>–</w:t>
      </w:r>
      <w:r w:rsidRPr="007F32CF">
        <w:rPr>
          <w:rFonts w:ascii="Calibri" w:eastAsia="Times New Roman" w:hAnsi="Calibri" w:cs="Segoe UI"/>
          <w:color w:val="0D0D0D"/>
          <w:u w:val="single"/>
          <w:shd w:val="clear" w:color="auto" w:fill="FFFFFF"/>
        </w:rPr>
        <w:t xml:space="preserve"> (1000)</w:t>
      </w:r>
    </w:p>
    <w:p w14:paraId="7DD684A2" w14:textId="11DBFC78" w:rsidR="00084CBD" w:rsidRPr="00937B81" w:rsidRDefault="00084CBD" w:rsidP="000741EA">
      <w:pPr>
        <w:spacing w:after="0" w:line="360" w:lineRule="auto"/>
        <w:rPr>
          <w:rFonts w:ascii="Calibri" w:eastAsia="Times New Roman" w:hAnsi="Calibri" w:cs="Arial"/>
          <w:kern w:val="0"/>
          <w:lang w:eastAsia="en-US"/>
          <w14:ligatures w14:val="none"/>
        </w:rPr>
      </w:pPr>
      <w:r w:rsidRPr="00937B81">
        <w:rPr>
          <w:rFonts w:ascii="Calibri" w:eastAsia="Times New Roman" w:hAnsi="Calibri" w:cs="Arial"/>
          <w:kern w:val="0"/>
          <w:lang w:eastAsia="en-US"/>
          <w14:ligatures w14:val="none"/>
        </w:rPr>
        <w:t xml:space="preserve">Er mwyn casglu barn gyffredinol holl athrawon dyniaethau am effaith cynllun gosod y dosbarth ar ymgysylltiad disgyblion blwyddyn 8, bwriadaf greu a chynnal holiadur gwirfoddol, cyfrinachol ac anhysbys (Cohen </w:t>
      </w:r>
      <w:r w:rsidRPr="00937B81">
        <w:rPr>
          <w:rFonts w:ascii="Calibri" w:eastAsia="Times New Roman" w:hAnsi="Calibri" w:cs="Arial"/>
          <w:i/>
          <w:iCs/>
          <w:kern w:val="0"/>
          <w:lang w:eastAsia="en-US"/>
          <w14:ligatures w14:val="none"/>
        </w:rPr>
        <w:t>et al.</w:t>
      </w:r>
      <w:r w:rsidRPr="00937B81">
        <w:rPr>
          <w:rFonts w:ascii="Calibri" w:eastAsia="Times New Roman" w:hAnsi="Calibri" w:cs="Arial"/>
          <w:kern w:val="0"/>
          <w:lang w:eastAsia="en-US"/>
          <w14:ligatures w14:val="none"/>
        </w:rPr>
        <w:t>, 201</w:t>
      </w:r>
      <w:r w:rsidR="00D52B46">
        <w:rPr>
          <w:rFonts w:ascii="Calibri" w:eastAsia="Times New Roman" w:hAnsi="Calibri" w:cs="Arial"/>
          <w:kern w:val="0"/>
          <w:lang w:eastAsia="en-US"/>
          <w14:ligatures w14:val="none"/>
        </w:rPr>
        <w:t>1</w:t>
      </w:r>
      <w:r w:rsidRPr="00937B81">
        <w:rPr>
          <w:rFonts w:ascii="Calibri" w:eastAsia="Times New Roman" w:hAnsi="Calibri" w:cs="Arial"/>
          <w:kern w:val="0"/>
          <w:lang w:eastAsia="en-US"/>
          <w14:ligatures w14:val="none"/>
        </w:rPr>
        <w:t xml:space="preserve">). Ar ddechrau’r holiadur mi fydd datganiad sy'n cadarnhau anhysbysrwydd a chyfrinachedd y cyfranogwyr, hefyd bydd hawl i dynnu nôl ar unrhyw adeg o’r ymchwil (BERA, 2018). Yn yr holiadur bydd amrywiaeth o </w:t>
      </w:r>
      <w:r w:rsidRPr="00937B81">
        <w:rPr>
          <w:rFonts w:ascii="Calibri" w:eastAsia="Times New Roman" w:hAnsi="Calibri" w:cs="Arial"/>
          <w:kern w:val="0"/>
          <w:lang w:eastAsia="en-US"/>
          <w14:ligatures w14:val="none"/>
        </w:rPr>
        <w:lastRenderedPageBreak/>
        <w:t xml:space="preserve">gwestiynau caeedig, amlddewis a mynegi barn. Er mwyn gwneud yn siŵr bod pawb yn gallu eu darllen a deall byddai’n geirio mewn iaith berthnasol. Yn ychwanegol bydd llenwir holiadur yn wirfoddol ac yn ddewisol. </w:t>
      </w:r>
    </w:p>
    <w:p w14:paraId="0ED7B465" w14:textId="77777777" w:rsidR="003A7574" w:rsidRPr="00937B81" w:rsidRDefault="003A7574" w:rsidP="000741EA">
      <w:pPr>
        <w:spacing w:after="0" w:line="360" w:lineRule="auto"/>
        <w:rPr>
          <w:rFonts w:ascii="Calibri" w:eastAsia="Times New Roman" w:hAnsi="Calibri" w:cs="Arial"/>
          <w:kern w:val="0"/>
          <w:lang w:eastAsia="en-US"/>
          <w14:ligatures w14:val="none"/>
        </w:rPr>
      </w:pPr>
    </w:p>
    <w:p w14:paraId="21EEAA58" w14:textId="3052F085" w:rsidR="00966108" w:rsidRDefault="00B50C72" w:rsidP="000741EA">
      <w:pPr>
        <w:spacing w:after="0" w:line="360" w:lineRule="auto"/>
        <w:rPr>
          <w:rFonts w:ascii="Calibri" w:hAnsi="Calibri" w:cs="Arial"/>
        </w:rPr>
      </w:pPr>
      <w:r w:rsidRPr="00B50C72">
        <w:rPr>
          <w:rFonts w:ascii="Calibri" w:hAnsi="Calibri" w:cs="Arial"/>
        </w:rPr>
        <w:t>Dull arfaethedig arall byddai’n defnyddio bydd cyfweliadau unigol gydag athrawon dyniaethau blwyddyn 8. Er bod Hartas (2010) yn pwysleisio mantais o wneud cyfweliadau grŵp yn lle unigol gan ei fod yn cynyddu rhyngweithiad rhwng y cyfranogwyr. Nad yw Johnson a Christensen (2017) yn cytuno gan ei fod yn nodi gall cyfweliadau grŵp cael effaith ‘Hawthorne’ ble gallai’r cyfranogwyr newid eu safbwyntiau oherwydd perthnasoedd neu ddisgwyliadau fydd gyda’r cyfwelydd neu gyfranogwyr eraill yn y grŵp. Felly, dyma reswm dewisais gynnal clyweliadau unigol oherwydd gall dylanwad posibl effeithio ar ddilysrwydd data. Fel rôl y cyfwelydd fel hwylusydd byddaf yn ceisio i gael ymatebion rhesymegol, a thrwy hynny hyrwyddo atebion gwir a chynhwysfawr.</w:t>
      </w:r>
    </w:p>
    <w:p w14:paraId="0FB20B71" w14:textId="77777777" w:rsidR="00B50C72" w:rsidRDefault="00B50C72" w:rsidP="000741EA">
      <w:pPr>
        <w:spacing w:after="0" w:line="360" w:lineRule="auto"/>
        <w:rPr>
          <w:rFonts w:ascii="Calibri" w:hAnsi="Calibri" w:cs="Arial"/>
        </w:rPr>
      </w:pPr>
    </w:p>
    <w:p w14:paraId="3F1D90E4" w14:textId="1B5E0795" w:rsidR="0085049E" w:rsidRDefault="00E2540F" w:rsidP="000741EA">
      <w:pPr>
        <w:spacing w:after="0" w:line="360" w:lineRule="auto"/>
        <w:rPr>
          <w:rFonts w:ascii="Calibri" w:hAnsi="Calibri" w:cs="Arial"/>
        </w:rPr>
      </w:pPr>
      <w:r w:rsidRPr="00E2540F">
        <w:rPr>
          <w:rFonts w:ascii="Calibri" w:hAnsi="Calibri" w:cs="Arial"/>
        </w:rPr>
        <w:t>Bwriad y cyfweliad fydd i gasglu gwybodaeth gan y cyfranogwyr er mwyn deall eu barn nhw a'u teimladau am effaith cynllun gosod y dosbarth ar ymgysylltiad disgyblion blwyddyn 8 mewn gwersi dyniaethau. Yn y cyfweliad byddaf yn gwrando ar farn yr athrawon ar ôl i mi ofyn cwestiynau iddyn nhw er mwyn i mi gasglu gwybodaeth briodol i’r gweithgarwch ymchwil. Defnyddiaf dull lled-strwythuredig lle bydd y cyfranogwyr yn gallu esbonio eu profiadau a'u canfyddiadau (Cohen</w:t>
      </w:r>
      <w:r w:rsidRPr="00E2540F">
        <w:rPr>
          <w:rFonts w:ascii="Calibri" w:hAnsi="Calibri" w:cs="Arial"/>
          <w:i/>
          <w:iCs/>
        </w:rPr>
        <w:t xml:space="preserve"> et al., </w:t>
      </w:r>
      <w:r w:rsidRPr="00E2540F">
        <w:rPr>
          <w:rFonts w:ascii="Calibri" w:hAnsi="Calibri" w:cs="Arial"/>
        </w:rPr>
        <w:t>2011). Paratoir cwestiynau ymlaen llaw, gan gynnwys prif gwestiynau ac is-gwestiynau. Er mwyn gwneud yn siŵr bod y nodiadau yn gywir byddaf yn recordio’r cyfweliadau ar fy Iphone personol i mi eu gwrando nôl yn ddiweddarach. Yr union fel gyda’r holiadur, byddaf yn atgyfnerthu bod cymryd rhan yn y cyfweliad yn wirfoddol, ac yn diogelu anhysbysrwydd a chyfrinachedd y cyfranogwyr (BERA, 2018).</w:t>
      </w:r>
    </w:p>
    <w:p w14:paraId="49C09681" w14:textId="77777777" w:rsidR="00E2540F" w:rsidRDefault="00E2540F" w:rsidP="000741EA">
      <w:pPr>
        <w:spacing w:after="0" w:line="360" w:lineRule="auto"/>
        <w:rPr>
          <w:rFonts w:ascii="Calibri" w:hAnsi="Calibri" w:cs="Arial"/>
        </w:rPr>
      </w:pPr>
    </w:p>
    <w:p w14:paraId="33C8F3EA" w14:textId="5B8A543F" w:rsidR="006E129A" w:rsidRPr="0016077A" w:rsidRDefault="00C80129" w:rsidP="000741EA">
      <w:pPr>
        <w:spacing w:after="0" w:line="360" w:lineRule="auto"/>
        <w:rPr>
          <w:rFonts w:ascii="Calibri" w:hAnsi="Calibri" w:cs="Arial"/>
        </w:rPr>
      </w:pPr>
      <w:r w:rsidRPr="00C80129">
        <w:rPr>
          <w:rFonts w:ascii="Calibri" w:hAnsi="Calibri" w:cs="Arial"/>
        </w:rPr>
        <w:t xml:space="preserve">Dewisais gynnwys cwestiynau caeedig yn fy holiadur ac yn y cyfweliadau oherwydd mae’n ffordd o gasglu data safonol trwy ddarparu opsiynau ymateb ymlaen llaw i ymatebwyr, gan sicrhau cysondeb yn y ffordd y caiff gwybodaeth ei chasglu (Babbie, 2016). Yn ail, mae cwestiynau caeedig yn hawdd i’w dadansoddi’n ystadegol, gan alluogi ymchwilwyr i feintioli ymatebion a nodi patrymau o fewn y data yn effeithlon (Creswell, 2009). Yn yr un modd, dewisais gynnwys blychau tic yn yr holiadur oherwydd maent yn darparu dewisiadau ymateb </w:t>
      </w:r>
      <w:r w:rsidRPr="00C80129">
        <w:rPr>
          <w:rFonts w:ascii="Calibri" w:hAnsi="Calibri" w:cs="Arial"/>
        </w:rPr>
        <w:lastRenderedPageBreak/>
        <w:t>strwythuredig, gan ei gwneud yn haws i ymatebwyr ddewis eu hatebion yn gyflym ac yn gywir, a thrwy hynny leihau amwysedd (Fowler, 2014). Er dywed Brynman (2016) efallai bydd blychau tic yn cyfyngu ymatebwyr i ddewis o restr o opsiynau sy’n rhwystro deall pam dewisodd yr ymatebydd yr ateb hwnnw. Felly dyma pan fyddent yn hefyd cynnwys cwestiynau agored yn fy holiadur ac enwedig yn y cyfweliadau.</w:t>
      </w:r>
      <w:r w:rsidR="00661219">
        <w:rPr>
          <w:rFonts w:ascii="Calibri" w:hAnsi="Calibri" w:cs="Arial"/>
        </w:rPr>
        <w:t xml:space="preserve"> </w:t>
      </w:r>
      <w:r w:rsidR="0060430F" w:rsidRPr="0060430F">
        <w:rPr>
          <w:rFonts w:ascii="Calibri" w:hAnsi="Calibri" w:cs="Arial"/>
          <w:lang w:val="cy-GB"/>
        </w:rPr>
        <w:t xml:space="preserve">Yn ôl Babbie (2016), mae cwestiynau agored yn galluogi i archwilio </w:t>
      </w:r>
      <w:r w:rsidR="004A46EA">
        <w:rPr>
          <w:rFonts w:ascii="Calibri" w:hAnsi="Calibri" w:cs="Arial"/>
          <w:lang w:val="cy-GB"/>
        </w:rPr>
        <w:t>mewn i f</w:t>
      </w:r>
      <w:r w:rsidR="0060430F" w:rsidRPr="0060430F">
        <w:rPr>
          <w:rFonts w:ascii="Calibri" w:hAnsi="Calibri" w:cs="Arial"/>
          <w:lang w:val="cy-GB"/>
        </w:rPr>
        <w:t>aterion cymhleth, deall safbwyntiau cyfranogwyr</w:t>
      </w:r>
      <w:r w:rsidR="004A46EA">
        <w:rPr>
          <w:rFonts w:ascii="Calibri" w:hAnsi="Calibri" w:cs="Arial"/>
          <w:lang w:val="cy-GB"/>
        </w:rPr>
        <w:t>. T</w:t>
      </w:r>
      <w:r w:rsidR="0060430F" w:rsidRPr="0060430F">
        <w:rPr>
          <w:rFonts w:ascii="Calibri" w:hAnsi="Calibri" w:cs="Arial"/>
          <w:lang w:val="cy-GB"/>
        </w:rPr>
        <w:t xml:space="preserve">rwy hynny </w:t>
      </w:r>
      <w:r w:rsidR="004A46EA">
        <w:rPr>
          <w:rFonts w:ascii="Calibri" w:hAnsi="Calibri" w:cs="Arial"/>
          <w:lang w:val="cy-GB"/>
        </w:rPr>
        <w:t>cynyddu</w:t>
      </w:r>
      <w:r w:rsidR="0060430F" w:rsidRPr="0060430F">
        <w:rPr>
          <w:rFonts w:ascii="Calibri" w:hAnsi="Calibri" w:cs="Arial"/>
          <w:lang w:val="cy-GB"/>
        </w:rPr>
        <w:t xml:space="preserve"> dyfnder y data </w:t>
      </w:r>
      <w:r w:rsidR="0028593F">
        <w:rPr>
          <w:rFonts w:ascii="Calibri" w:hAnsi="Calibri" w:cs="Arial"/>
          <w:lang w:val="cy-GB"/>
        </w:rPr>
        <w:t>gan ei fod yn</w:t>
      </w:r>
      <w:r w:rsidR="0060430F" w:rsidRPr="0060430F">
        <w:rPr>
          <w:rFonts w:ascii="Calibri" w:hAnsi="Calibri" w:cs="Arial"/>
          <w:lang w:val="cy-GB"/>
        </w:rPr>
        <w:t xml:space="preserve"> annog ymatebwyr i fynegi eu meddyliau, eu teimladau, a'u profiadau yn rhydd</w:t>
      </w:r>
      <w:r w:rsidR="0028593F">
        <w:rPr>
          <w:rFonts w:ascii="Calibri" w:hAnsi="Calibri" w:cs="Arial"/>
          <w:lang w:val="cy-GB"/>
        </w:rPr>
        <w:t xml:space="preserve">. </w:t>
      </w:r>
      <w:r w:rsidR="006A285F">
        <w:rPr>
          <w:rFonts w:ascii="Calibri" w:hAnsi="Calibri" w:cs="Arial"/>
          <w:lang w:val="cy-GB"/>
        </w:rPr>
        <w:t xml:space="preserve">Er dywed </w:t>
      </w:r>
      <w:r w:rsidR="00956F82">
        <w:rPr>
          <w:rFonts w:ascii="Calibri" w:hAnsi="Calibri" w:cs="Arial"/>
          <w:lang w:val="cy-GB"/>
        </w:rPr>
        <w:t>Ary</w:t>
      </w:r>
      <w:r w:rsidR="00956F82" w:rsidRPr="00633C36">
        <w:rPr>
          <w:rFonts w:ascii="Calibri" w:hAnsi="Calibri" w:cs="Arial"/>
          <w:i/>
          <w:iCs/>
          <w:lang w:val="cy-GB"/>
        </w:rPr>
        <w:t xml:space="preserve"> et al.,</w:t>
      </w:r>
      <w:r w:rsidR="00956F82">
        <w:rPr>
          <w:rFonts w:ascii="Calibri" w:hAnsi="Calibri" w:cs="Arial"/>
          <w:lang w:val="cy-GB"/>
        </w:rPr>
        <w:t xml:space="preserve"> </w:t>
      </w:r>
      <w:r w:rsidR="00633C36">
        <w:rPr>
          <w:rFonts w:ascii="Calibri" w:hAnsi="Calibri" w:cs="Arial"/>
          <w:lang w:val="cy-GB"/>
        </w:rPr>
        <w:t>(</w:t>
      </w:r>
      <w:r w:rsidR="00956F82">
        <w:rPr>
          <w:rFonts w:ascii="Calibri" w:hAnsi="Calibri" w:cs="Arial"/>
          <w:lang w:val="cy-GB"/>
        </w:rPr>
        <w:t>2018)</w:t>
      </w:r>
      <w:r w:rsidR="00633C36">
        <w:rPr>
          <w:rFonts w:ascii="Calibri" w:hAnsi="Calibri" w:cs="Arial"/>
          <w:lang w:val="cy-GB"/>
        </w:rPr>
        <w:t xml:space="preserve"> n</w:t>
      </w:r>
      <w:r w:rsidR="00633C36" w:rsidRPr="00633C36">
        <w:rPr>
          <w:rFonts w:ascii="Calibri" w:hAnsi="Calibri" w:cs="Arial"/>
          <w:lang w:val="cy-GB"/>
        </w:rPr>
        <w:t xml:space="preserve">id yw cwestiynau agored fel arfer yn cael eu cynnwys mewn holiaduron oherwydd gall arwain at anawsterau wrth ddadansoddi a dehongli data oherwydd </w:t>
      </w:r>
      <w:r w:rsidR="009A7A94">
        <w:rPr>
          <w:rFonts w:ascii="Calibri" w:hAnsi="Calibri" w:cs="Arial"/>
          <w:lang w:val="cy-GB"/>
        </w:rPr>
        <w:t>gall yr</w:t>
      </w:r>
      <w:r w:rsidR="00633C36" w:rsidRPr="00633C36">
        <w:rPr>
          <w:rFonts w:ascii="Calibri" w:hAnsi="Calibri" w:cs="Arial"/>
          <w:lang w:val="cy-GB"/>
        </w:rPr>
        <w:t xml:space="preserve"> ymateb amrywio </w:t>
      </w:r>
      <w:r w:rsidR="009A7A94">
        <w:rPr>
          <w:rFonts w:ascii="Calibri" w:hAnsi="Calibri" w:cs="Arial"/>
          <w:lang w:val="cy-GB"/>
        </w:rPr>
        <w:t>mewn ma</w:t>
      </w:r>
      <w:r w:rsidR="00107659">
        <w:rPr>
          <w:rFonts w:ascii="Calibri" w:hAnsi="Calibri" w:cs="Arial"/>
          <w:lang w:val="cy-GB"/>
        </w:rPr>
        <w:t>int</w:t>
      </w:r>
      <w:r w:rsidR="00633C36">
        <w:rPr>
          <w:rFonts w:ascii="Calibri" w:hAnsi="Calibri" w:cs="Arial"/>
          <w:lang w:val="cy-GB"/>
        </w:rPr>
        <w:t>.</w:t>
      </w:r>
    </w:p>
    <w:p w14:paraId="3EDACF01" w14:textId="77777777" w:rsidR="006E129A" w:rsidRPr="00937B81" w:rsidRDefault="006E129A" w:rsidP="000741EA">
      <w:pPr>
        <w:spacing w:after="0" w:line="360" w:lineRule="auto"/>
        <w:rPr>
          <w:rFonts w:ascii="Calibri" w:hAnsi="Calibri" w:cs="Arial"/>
        </w:rPr>
      </w:pPr>
    </w:p>
    <w:p w14:paraId="51FB5F3B" w14:textId="7BA7CA91" w:rsidR="00DB7F6E" w:rsidRPr="00937B81" w:rsidRDefault="00084CBD" w:rsidP="000741EA">
      <w:pPr>
        <w:spacing w:after="0" w:line="360" w:lineRule="auto"/>
        <w:rPr>
          <w:rFonts w:ascii="Calibri" w:eastAsia="Times New Roman" w:hAnsi="Calibri" w:cs="Arial"/>
          <w:kern w:val="0"/>
          <w:lang w:eastAsia="en-US"/>
          <w14:ligatures w14:val="none"/>
        </w:rPr>
      </w:pPr>
      <w:r w:rsidRPr="00937B81">
        <w:rPr>
          <w:rFonts w:ascii="Calibri" w:eastAsia="Times New Roman" w:hAnsi="Calibri" w:cs="Arial"/>
          <w:kern w:val="0"/>
          <w:lang w:eastAsia="en-US"/>
          <w14:ligatures w14:val="none"/>
        </w:rPr>
        <w:t xml:space="preserve">Yn ogystal â’r data o gyfweliadau, bwriadaf i arsylwi a dysgu gwersi dyniaethau blwyddyn 8 er mwyn galluogi mi i dystio'n uniongyrchol a chofnodi digwyddiadau wrth iddynt godi, gan ddarparu data cywir ac uniongyrchol heb ddibynnu ar atgof neu ddehongliad y cyfranogwyr. Byddai’n cymharu’r arsylwad gyda gwers byddai’n dysgu er mwyn gweld os byddai’n sylwi unrhyw ffactorau gwahanol amdano effaith cynllun gosod y dosbarth ar ymgysylltiad y disgyblion. Fel y cyfweliad a’r holiadur byddai’n sicrhau bod pawb yn ymwybodol bod yr arsylwad yn wirfoddol, cyfrinachol ac anhysbys (Cohen </w:t>
      </w:r>
      <w:r w:rsidRPr="00ED7681">
        <w:rPr>
          <w:rFonts w:ascii="Calibri" w:eastAsia="Times New Roman" w:hAnsi="Calibri" w:cs="Arial"/>
          <w:i/>
          <w:iCs/>
          <w:kern w:val="0"/>
          <w:lang w:eastAsia="en-US"/>
          <w14:ligatures w14:val="none"/>
        </w:rPr>
        <w:t>et al.,</w:t>
      </w:r>
      <w:r w:rsidRPr="00937B81">
        <w:rPr>
          <w:rFonts w:ascii="Calibri" w:eastAsia="Times New Roman" w:hAnsi="Calibri" w:cs="Arial"/>
          <w:kern w:val="0"/>
          <w:lang w:eastAsia="en-US"/>
          <w14:ligatures w14:val="none"/>
        </w:rPr>
        <w:t xml:space="preserve"> 201</w:t>
      </w:r>
      <w:r w:rsidR="00D52B46">
        <w:rPr>
          <w:rFonts w:ascii="Calibri" w:eastAsia="Times New Roman" w:hAnsi="Calibri" w:cs="Arial"/>
          <w:kern w:val="0"/>
          <w:lang w:eastAsia="en-US"/>
          <w14:ligatures w14:val="none"/>
        </w:rPr>
        <w:t>1</w:t>
      </w:r>
      <w:r w:rsidRPr="00937B81">
        <w:rPr>
          <w:rFonts w:ascii="Calibri" w:eastAsia="Times New Roman" w:hAnsi="Calibri" w:cs="Arial"/>
          <w:kern w:val="0"/>
          <w:lang w:eastAsia="en-US"/>
          <w14:ligatures w14:val="none"/>
        </w:rPr>
        <w:t>). Yr un mor bwysig â hyn yw’r ffaith byddai’n cadarnhau bod pawb yn deall bydd hawl i dynnu nôl ar unrhyw adeg o’r ymchwil (BERA, 2018).</w:t>
      </w:r>
    </w:p>
    <w:p w14:paraId="21686A93" w14:textId="23E6FF6D" w:rsidR="006D33D0" w:rsidRPr="00937B81" w:rsidRDefault="006D33D0" w:rsidP="000741EA">
      <w:pPr>
        <w:spacing w:after="0" w:line="360" w:lineRule="auto"/>
        <w:rPr>
          <w:rFonts w:ascii="Calibri" w:eastAsia="Times New Roman" w:hAnsi="Calibri" w:cs="Arial"/>
          <w:kern w:val="0"/>
          <w:lang w:eastAsia="en-US"/>
          <w14:ligatures w14:val="none"/>
        </w:rPr>
      </w:pPr>
    </w:p>
    <w:p w14:paraId="022B0955" w14:textId="3265A9C6" w:rsidR="00DB7434" w:rsidRDefault="00D67233" w:rsidP="000741EA">
      <w:pPr>
        <w:spacing w:after="0" w:line="360" w:lineRule="auto"/>
        <w:rPr>
          <w:rFonts w:ascii="Calibri" w:eastAsia="Times New Roman" w:hAnsi="Calibri" w:cs="Arial"/>
          <w:kern w:val="0"/>
          <w:lang w:eastAsia="en-US"/>
          <w14:ligatures w14:val="none"/>
        </w:rPr>
      </w:pPr>
      <w:r w:rsidRPr="00D67233">
        <w:rPr>
          <w:rFonts w:ascii="Calibri" w:eastAsia="Times New Roman" w:hAnsi="Calibri" w:cs="Arial"/>
          <w:kern w:val="0"/>
          <w:lang w:eastAsia="en-US"/>
          <w14:ligatures w14:val="none"/>
        </w:rPr>
        <w:t xml:space="preserve">Bydd fy ymchwil yn seiliedig ar ddulliau cymysg, e.e. data ansoddol a meintiol. Rwyf yn ymwybodol mae’r dulliau yma gyda manteision ac anfanteision ond mae pob dull yn cynnig manteision unigryw sy'n ategu ei gilydd ac yn darparu dealltwriaeth fwy cynhwysfawr o gwestiynau ymchwil. Mae ymchwil ansoddol yn ddull methodolegol sy'n canolbwyntio ar archwilio a deall safbwyntiau, profiadau ac ymddygiadau unigolion yn fanwl, gan ddefnyddio data fel geiriau, delweddau neu arsylwadau (Merriam &amp; Tisdell, 2016). Byddai’n defnyddio data ansoddol wrth arsylwi gan fyddaf yn cynnwys gwylio a chofnodi ymddygiadau, rhyngweithio ac oherwydd hyn yn galluogi ymchwilwyr i gael dealltwriaeth ddyfnach o'r cyd-destun (Creswell, </w:t>
      </w:r>
      <w:r w:rsidR="007D67A7" w:rsidRPr="001E0912">
        <w:rPr>
          <w:rFonts w:ascii="Calibri" w:eastAsia="Times New Roman" w:hAnsi="Calibri" w:cs="Segoe UI"/>
          <w:color w:val="0D0D0D"/>
          <w:shd w:val="clear" w:color="auto" w:fill="FFFFFF"/>
        </w:rPr>
        <w:t>20</w:t>
      </w:r>
      <w:r w:rsidR="007D67A7">
        <w:rPr>
          <w:rFonts w:ascii="Calibri" w:eastAsia="Times New Roman" w:hAnsi="Calibri" w:cs="Segoe UI"/>
          <w:color w:val="0D0D0D"/>
          <w:shd w:val="clear" w:color="auto" w:fill="FFFFFF"/>
        </w:rPr>
        <w:t>09</w:t>
      </w:r>
      <w:r w:rsidRPr="00D67233">
        <w:rPr>
          <w:rFonts w:ascii="Calibri" w:eastAsia="Times New Roman" w:hAnsi="Calibri" w:cs="Arial"/>
          <w:kern w:val="0"/>
          <w:lang w:eastAsia="en-US"/>
          <w14:ligatures w14:val="none"/>
        </w:rPr>
        <w:t>). Yn yr un modd yn fy nghyfweliadau gan fy mod yn casglu mewnwelediadau manwl, deall safbwyntiau, profiadau’r cyfranogwyr.</w:t>
      </w:r>
      <w:r w:rsidR="00CF1217">
        <w:rPr>
          <w:rFonts w:ascii="Calibri" w:eastAsia="Times New Roman" w:hAnsi="Calibri" w:cs="Arial"/>
          <w:kern w:val="0"/>
          <w:lang w:eastAsia="en-US"/>
          <w14:ligatures w14:val="none"/>
        </w:rPr>
        <w:t xml:space="preserve"> </w:t>
      </w:r>
      <w:r w:rsidR="00E62A70" w:rsidRPr="00E62A70">
        <w:rPr>
          <w:rFonts w:ascii="Calibri" w:eastAsia="Times New Roman" w:hAnsi="Calibri" w:cs="Arial"/>
          <w:kern w:val="0"/>
          <w:lang w:eastAsia="en-US"/>
          <w14:ligatures w14:val="none"/>
        </w:rPr>
        <w:t>Mae Creswell (</w:t>
      </w:r>
      <w:r w:rsidR="007D67A7" w:rsidRPr="001E0912">
        <w:rPr>
          <w:rFonts w:ascii="Calibri" w:eastAsia="Times New Roman" w:hAnsi="Calibri" w:cs="Segoe UI"/>
          <w:color w:val="0D0D0D"/>
          <w:shd w:val="clear" w:color="auto" w:fill="FFFFFF"/>
        </w:rPr>
        <w:t>20</w:t>
      </w:r>
      <w:r w:rsidR="007D67A7">
        <w:rPr>
          <w:rFonts w:ascii="Calibri" w:eastAsia="Times New Roman" w:hAnsi="Calibri" w:cs="Segoe UI"/>
          <w:color w:val="0D0D0D"/>
          <w:shd w:val="clear" w:color="auto" w:fill="FFFFFF"/>
        </w:rPr>
        <w:t>09</w:t>
      </w:r>
      <w:r w:rsidR="00E62A70" w:rsidRPr="00E62A70">
        <w:rPr>
          <w:rFonts w:ascii="Calibri" w:eastAsia="Times New Roman" w:hAnsi="Calibri" w:cs="Arial"/>
          <w:kern w:val="0"/>
          <w:lang w:eastAsia="en-US"/>
          <w14:ligatures w14:val="none"/>
        </w:rPr>
        <w:t xml:space="preserve">) </w:t>
      </w:r>
      <w:r w:rsidR="00E62A70" w:rsidRPr="00E62A70">
        <w:rPr>
          <w:rFonts w:ascii="Calibri" w:eastAsia="Times New Roman" w:hAnsi="Calibri" w:cs="Arial"/>
          <w:kern w:val="0"/>
          <w:lang w:eastAsia="en-US"/>
          <w14:ligatures w14:val="none"/>
        </w:rPr>
        <w:lastRenderedPageBreak/>
        <w:t>yn ystyried data ansoddol i hefyd fod yn hyblyg iawn gan ei fod yn galluogi ymchwilwyr i addasu eu hymagwedd yn seiliedig ar ganfyddiadau ac ymatebion cyfranogwyr. Fodd bynnag, mae data ansoddol wedi cael ei feirniadu oherwydd mae’n agored i ragfarn a goddrychedd ymchwilwyr, oherwydd gall safbwyntiau a rhagdybiaethau ymchwilwyr ddylanwadu arnynt (Denzin &amp; Lincoln, 2018). Yn ogystal â hynny cytunwyd Maxwell (2012) gan ei fod yn awgrymu gall canfyddiadau o astudiaethau ansoddol yn aml yn benodol i gyd-destun ac efallai na fydd yn hawdd eu cyffredinoli i un rhywbeth ehangach, sy’n lleihau eu dilysrwydd.</w:t>
      </w:r>
    </w:p>
    <w:p w14:paraId="6ACC89F0" w14:textId="77777777" w:rsidR="00E62A70" w:rsidRDefault="00E62A70" w:rsidP="000741EA">
      <w:pPr>
        <w:spacing w:after="0" w:line="360" w:lineRule="auto"/>
        <w:rPr>
          <w:rFonts w:ascii="Calibri" w:eastAsia="Times New Roman" w:hAnsi="Calibri" w:cs="Arial"/>
          <w:kern w:val="0"/>
          <w:lang w:eastAsia="en-US"/>
          <w14:ligatures w14:val="none"/>
        </w:rPr>
      </w:pPr>
    </w:p>
    <w:p w14:paraId="0C2C04FB" w14:textId="5BE1EF51" w:rsidR="00410673" w:rsidRDefault="00F303DF" w:rsidP="000741EA">
      <w:pPr>
        <w:spacing w:after="0" w:line="360" w:lineRule="auto"/>
        <w:rPr>
          <w:rFonts w:ascii="Calibri" w:eastAsia="Times New Roman" w:hAnsi="Calibri" w:cs="Arial"/>
          <w:kern w:val="0"/>
          <w:lang w:eastAsia="en-US"/>
          <w14:ligatures w14:val="none"/>
        </w:rPr>
      </w:pPr>
      <w:r w:rsidRPr="00F303DF">
        <w:rPr>
          <w:rFonts w:ascii="Calibri" w:eastAsia="Times New Roman" w:hAnsi="Calibri" w:cs="Arial"/>
          <w:kern w:val="0"/>
          <w:lang w:eastAsia="en-US"/>
          <w14:ligatures w14:val="none"/>
        </w:rPr>
        <w:t>Mae data meintiol yn anelu at leihau rhagfarn ymchwilwyr trwy ddulliau casglu data safonol a dadansoddiadau ystadegol (Haq, 2015). Mae astudiaethau meintiol yn aml yn defnyddio meintiau sampl mawr gan alluogi ymchwilwyr i wneud cyffredinoliadau a dod i gasgliadau sy'n berthnasol y tu hwnt i sampl yr astudiaeth. Felly’n helpu i ganiatáu mesuriadau manwl a gywir er mwyn dadansoddi’n ystadegol o dystiolaeth gallwn ddefnyddio i gefnogi damcaniaethau a chasgliadau ymchwil (Creswell, 20</w:t>
      </w:r>
      <w:r w:rsidR="007D67A7">
        <w:rPr>
          <w:rFonts w:ascii="Calibri" w:eastAsia="Times New Roman" w:hAnsi="Calibri" w:cs="Arial"/>
          <w:kern w:val="0"/>
          <w:lang w:eastAsia="en-US"/>
          <w14:ligatures w14:val="none"/>
        </w:rPr>
        <w:t>0</w:t>
      </w:r>
      <w:r w:rsidRPr="00F303DF">
        <w:rPr>
          <w:rFonts w:ascii="Calibri" w:eastAsia="Times New Roman" w:hAnsi="Calibri" w:cs="Arial"/>
          <w:kern w:val="0"/>
          <w:lang w:eastAsia="en-US"/>
          <w14:ligatures w14:val="none"/>
        </w:rPr>
        <w:t>9). Er hyn, gall dulliau meintiol fod yn llai hyblyg na dulliau ansoddol, gan fod y mesuriadau wedi'u diffinio ymlaen llaw a gweithdrefnau safonol a all rhwystro ar y canfyddiadau. Yn ychwanegol, gall data meintiol symleiddio ffenomenau cymdeithasol cymhleth trwy eu lleihau i ddata rhif, gan anwybyddu ffactorau cyd-destunol pwysig (Bryman, 2016).</w:t>
      </w:r>
    </w:p>
    <w:p w14:paraId="1CC847FD" w14:textId="77777777" w:rsidR="00F303DF" w:rsidRDefault="00F303DF" w:rsidP="000741EA">
      <w:pPr>
        <w:spacing w:after="0" w:line="360" w:lineRule="auto"/>
        <w:rPr>
          <w:rFonts w:ascii="Calibri" w:eastAsia="Times New Roman" w:hAnsi="Calibri" w:cs="Arial"/>
          <w:kern w:val="0"/>
          <w:lang w:eastAsia="en-US"/>
          <w14:ligatures w14:val="none"/>
        </w:rPr>
      </w:pPr>
    </w:p>
    <w:p w14:paraId="6F82DA9C" w14:textId="77777777" w:rsidR="00F303DF" w:rsidRDefault="00F303DF" w:rsidP="000741EA">
      <w:pPr>
        <w:spacing w:after="0" w:line="360" w:lineRule="auto"/>
        <w:rPr>
          <w:rFonts w:ascii="Calibri" w:eastAsia="Times New Roman" w:hAnsi="Calibri" w:cs="Segoe UI"/>
          <w:color w:val="0D0D0D"/>
          <w:shd w:val="clear" w:color="auto" w:fill="FFFFFF"/>
        </w:rPr>
      </w:pPr>
    </w:p>
    <w:p w14:paraId="55D433FF" w14:textId="219D8E25" w:rsidR="00410673" w:rsidRPr="008909C7" w:rsidRDefault="00410673" w:rsidP="000741EA">
      <w:pPr>
        <w:spacing w:line="360" w:lineRule="auto"/>
        <w:rPr>
          <w:rFonts w:ascii="Calibri" w:eastAsia="Times New Roman" w:hAnsi="Calibri" w:cs="Segoe UI"/>
          <w:color w:val="0D0D0D"/>
          <w:u w:val="single"/>
          <w:shd w:val="clear" w:color="auto" w:fill="FFFFFF"/>
        </w:rPr>
      </w:pPr>
      <w:r w:rsidRPr="008909C7">
        <w:rPr>
          <w:rFonts w:ascii="Calibri" w:eastAsia="Times New Roman" w:hAnsi="Calibri" w:cs="Segoe UI"/>
          <w:color w:val="0D0D0D"/>
          <w:u w:val="single"/>
          <w:shd w:val="clear" w:color="auto" w:fill="FFFFFF"/>
        </w:rPr>
        <w:t xml:space="preserve">Bod yn Foesegol – </w:t>
      </w:r>
    </w:p>
    <w:p w14:paraId="758EA014" w14:textId="77777777" w:rsidR="00CF2DC9" w:rsidRDefault="00CF2DC9" w:rsidP="000741EA">
      <w:pPr>
        <w:spacing w:line="360" w:lineRule="auto"/>
        <w:rPr>
          <w:rFonts w:ascii="Calibri" w:hAnsi="Calibri"/>
        </w:rPr>
      </w:pPr>
      <w:r w:rsidRPr="00CF2DC9">
        <w:rPr>
          <w:rFonts w:ascii="Calibri" w:hAnsi="Calibri"/>
        </w:rPr>
        <w:t xml:space="preserve">Wrth ymchwilio i effaith cynllun gosod yr ystafell ddosbarth ar ymgysylltiad disgyblion blwyddyn 8, mae ystyriaethau moesegol yn hollbwysig. Cydnabyddir bod safleoldeb yn mynd i ddylanwadu ar yr ymchwil oherwydd gall bod tuedd bod merched yn ymddwyn gwell na bechgyn (Francis, 2000). Os bydd y merched yn fwy ffafriol o ran ymddygiad, gall y merched cael fwy o fewnbwn ar y cynllun gan fyddwn yn disgwyl i’r bechgyn cam ymddwyn fwy os yw’n cael y siawns i benderfynu ar y cynllun. Felly, byddaf yn ystyried hyn ym mhob cam o’r ymchwil a cheisio i gymryd safle niwtral trwy gydol.  </w:t>
      </w:r>
    </w:p>
    <w:p w14:paraId="46685D9A" w14:textId="5BC22A9C" w:rsidR="00E6030F" w:rsidRDefault="00E6030F" w:rsidP="000741EA">
      <w:pPr>
        <w:spacing w:after="0" w:line="360" w:lineRule="auto"/>
        <w:rPr>
          <w:rFonts w:ascii="Calibri" w:hAnsi="Calibri"/>
        </w:rPr>
      </w:pPr>
      <w:r w:rsidRPr="00E6030F">
        <w:rPr>
          <w:rFonts w:ascii="Calibri" w:hAnsi="Calibri"/>
        </w:rPr>
        <w:t xml:space="preserve">I gael y cydsyniad athrawon byddaf yn danfon gwahoddiad e-bost i ofyn a ydyn nhw eisiau gymryd rhan yn y cyfweliad â’r holiadur. Byddaf hefyd yn sicrhau bod yr athrawon wedi rhoi </w:t>
      </w:r>
      <w:r w:rsidRPr="00E6030F">
        <w:rPr>
          <w:rFonts w:ascii="Calibri" w:hAnsi="Calibri"/>
        </w:rPr>
        <w:lastRenderedPageBreak/>
        <w:t>caniatâd i recordio’r cyfweliad. Er mwyn cael caniatâd athrawon i arsylwi gwersi penodol yma, byddaf yn anfon e-bost am ei ganiatâd. I gael cydsyniad y disgyblion, byddaf yn rhoi llythyr caniatâd ar wefan</w:t>
      </w:r>
      <w:r w:rsidRPr="00E6030F">
        <w:rPr>
          <w:rFonts w:ascii="Calibri" w:hAnsi="Calibri"/>
          <w:i/>
          <w:iCs/>
        </w:rPr>
        <w:t xml:space="preserve"> ‘Class Charts’</w:t>
      </w:r>
      <w:r w:rsidRPr="00E6030F">
        <w:rPr>
          <w:rFonts w:ascii="Calibri" w:hAnsi="Calibri"/>
        </w:rPr>
        <w:t xml:space="preserve"> i’r rhieni roi eu llofnod i ddangos eu cydsyniad</w:t>
      </w:r>
      <w:r w:rsidR="004B0B6F">
        <w:rPr>
          <w:rFonts w:ascii="Calibri" w:hAnsi="Calibri"/>
        </w:rPr>
        <w:t xml:space="preserve">. Am fwy o wybodaeth gweler atodiad </w:t>
      </w:r>
      <w:r w:rsidR="00DC1E88">
        <w:rPr>
          <w:rFonts w:ascii="Calibri" w:hAnsi="Calibri"/>
        </w:rPr>
        <w:t>4</w:t>
      </w:r>
      <w:r w:rsidR="004B0B6F">
        <w:rPr>
          <w:rFonts w:ascii="Calibri" w:hAnsi="Calibri"/>
        </w:rPr>
        <w:t xml:space="preserve">. </w:t>
      </w:r>
      <w:r w:rsidRPr="00E6030F">
        <w:rPr>
          <w:rFonts w:ascii="Calibri" w:hAnsi="Calibri"/>
        </w:rPr>
        <w:t>I bob un sydd wedi caniatáu disgyblion, anfonir e-bost i egluro’n glir agweddau a dibenion moesegol yr ymchwil. Byddai’n sicrhau bydd y disgyblion yn cael llais mewn materion sy’n effeithio arnynt trwy gydol yr ymchwil, yn enwedig gan ei fod yn rhywbeth gall effeithio ei addysg (BERA, 2018).</w:t>
      </w:r>
    </w:p>
    <w:p w14:paraId="01C12890" w14:textId="77777777" w:rsidR="00E6030F" w:rsidRDefault="00E6030F" w:rsidP="000741EA">
      <w:pPr>
        <w:spacing w:after="0" w:line="360" w:lineRule="auto"/>
        <w:rPr>
          <w:rFonts w:ascii="Calibri" w:hAnsi="Calibri"/>
        </w:rPr>
      </w:pPr>
    </w:p>
    <w:p w14:paraId="43750967" w14:textId="3B10CD9C" w:rsidR="009F0329" w:rsidRDefault="00F74C9D" w:rsidP="000741EA">
      <w:pPr>
        <w:spacing w:after="0" w:line="360" w:lineRule="auto"/>
        <w:rPr>
          <w:rFonts w:ascii="Calibri" w:hAnsi="Calibri"/>
        </w:rPr>
      </w:pPr>
      <w:r w:rsidRPr="00F74C9D">
        <w:rPr>
          <w:rFonts w:ascii="Calibri" w:hAnsi="Calibri"/>
        </w:rPr>
        <w:t>Mae pob data yn cael ei gadw'n ddiogel ar liniadur personol a ddiogelir gan gyfrinair, gyda dynodwr unigryw i bob cyfranogwr i sicrhau cyfrinachedd. Mae'r rhestr hon yn cael ei gadw mewn ffolder ddiogel gyda chyfrinair. Yn unol â’r Ddeddf Diogelu Data, defnyddir system Office 365 y Brifysgol ar gyfer storio data mewn cwmwl, gan amgryptio'r data fel nad yw'n adnabyddadwy (Llywodraeth Cymru, 2018). Mae'r data yn cael ei storio tan dderbynnir canlyniad yr aseiniad, ac yna cael ei ddileu (BERA, 2018). Mae gan gyfranogwyr yr hawl i ofyn am weld eu data, a bydd y data yn cael ei ddileu os bydd y cyfranogwr yn gofyn, a heb ei ddefnyddio yn y prosiect (BERA, 2018). Yn yr un modd, ni fydd cosb os mae cyfranogwyr yn tynnu allan neu ddim yn rhoi cydsyniad. Am fwy o wybodaeth, edrychwch ar atodiad 1, fy ffurflen foeseg.</w:t>
      </w:r>
    </w:p>
    <w:p w14:paraId="0F1F806B" w14:textId="77777777" w:rsidR="00F74C9D" w:rsidRDefault="00F74C9D" w:rsidP="000741EA">
      <w:pPr>
        <w:spacing w:after="0" w:line="360" w:lineRule="auto"/>
        <w:rPr>
          <w:rFonts w:ascii="Calibri" w:hAnsi="Calibri"/>
        </w:rPr>
      </w:pPr>
    </w:p>
    <w:p w14:paraId="57D3A957" w14:textId="77777777" w:rsidR="00F74C9D" w:rsidRPr="009F0329" w:rsidRDefault="00F74C9D" w:rsidP="000741EA">
      <w:pPr>
        <w:spacing w:after="0" w:line="360" w:lineRule="auto"/>
        <w:rPr>
          <w:rFonts w:ascii="Calibri" w:eastAsia="Times New Roman" w:hAnsi="Calibri" w:cs="Arial"/>
          <w:kern w:val="0"/>
          <w:lang w:eastAsia="en-US"/>
          <w14:ligatures w14:val="none"/>
        </w:rPr>
      </w:pPr>
    </w:p>
    <w:p w14:paraId="1CBAE2D9" w14:textId="554AB5EB" w:rsidR="00CB016C" w:rsidRPr="006B2C30" w:rsidRDefault="00D62B92" w:rsidP="000741EA">
      <w:pPr>
        <w:spacing w:line="360" w:lineRule="auto"/>
        <w:rPr>
          <w:rFonts w:ascii="Calibri" w:eastAsia="Times New Roman" w:hAnsi="Calibri" w:cs="Segoe UI"/>
          <w:color w:val="0D0D0D"/>
          <w:u w:val="single"/>
          <w:shd w:val="clear" w:color="auto" w:fill="FFFFFF"/>
        </w:rPr>
      </w:pPr>
      <w:r w:rsidRPr="006B2C30">
        <w:rPr>
          <w:rFonts w:ascii="Calibri" w:eastAsia="Times New Roman" w:hAnsi="Calibri" w:cs="Segoe UI"/>
          <w:color w:val="0D0D0D"/>
          <w:u w:val="single"/>
          <w:shd w:val="clear" w:color="auto" w:fill="FFFFFF"/>
        </w:rPr>
        <w:t xml:space="preserve">Dull </w:t>
      </w:r>
      <w:r w:rsidR="000B3536" w:rsidRPr="006B2C30">
        <w:rPr>
          <w:rFonts w:ascii="Calibri" w:eastAsia="Times New Roman" w:hAnsi="Calibri" w:cs="Segoe UI"/>
          <w:color w:val="0D0D0D"/>
          <w:u w:val="single"/>
          <w:shd w:val="clear" w:color="auto" w:fill="FFFFFF"/>
        </w:rPr>
        <w:t xml:space="preserve">Cyflwyno a Dadansoddi Data – </w:t>
      </w:r>
    </w:p>
    <w:p w14:paraId="5091FA50" w14:textId="033CB757" w:rsidR="00211E9F" w:rsidRDefault="00211E9F" w:rsidP="000741EA">
      <w:pPr>
        <w:spacing w:line="360" w:lineRule="auto"/>
        <w:rPr>
          <w:rFonts w:ascii="Calibri" w:eastAsia="Times New Roman" w:hAnsi="Calibri" w:cs="Segoe UI"/>
          <w:color w:val="0D0D0D"/>
          <w:shd w:val="clear" w:color="auto" w:fill="FFFFFF"/>
        </w:rPr>
      </w:pPr>
      <w:r w:rsidRPr="00211E9F">
        <w:rPr>
          <w:rFonts w:ascii="Calibri" w:eastAsia="Times New Roman" w:hAnsi="Calibri" w:cs="Segoe UI"/>
          <w:color w:val="0D0D0D"/>
          <w:shd w:val="clear" w:color="auto" w:fill="FFFFFF"/>
        </w:rPr>
        <w:t xml:space="preserve">Mae dadansoddiad thematig yn ddull ansoddol a ddefnyddir i nodi, dadansoddi a dehongli patrymau neu themâu o fewn data ansoddol. Mae'n cynnwys categoreiddio data yn systematig i ddatgelu patrymau ystyr sy'n codi dro ar ôl tro. Fel yr amlinellwyd gan Braun </w:t>
      </w:r>
      <w:r w:rsidR="00345A04">
        <w:rPr>
          <w:rFonts w:ascii="Calibri" w:eastAsia="Times New Roman" w:hAnsi="Calibri" w:cs="Segoe UI"/>
          <w:color w:val="0D0D0D"/>
          <w:shd w:val="clear" w:color="auto" w:fill="FFFFFF"/>
        </w:rPr>
        <w:t>&amp;</w:t>
      </w:r>
      <w:r w:rsidRPr="00211E9F">
        <w:rPr>
          <w:rFonts w:ascii="Calibri" w:eastAsia="Times New Roman" w:hAnsi="Calibri" w:cs="Segoe UI"/>
          <w:color w:val="0D0D0D"/>
          <w:shd w:val="clear" w:color="auto" w:fill="FFFFFF"/>
        </w:rPr>
        <w:t xml:space="preserve"> Clarke (2006), mae dadansoddiad thematig yn cynnwys sawl cam: ymgyfarwyddo â’r data, cynhyrchu codau cychwynnol, chwilio am themâu, adolygu, diffinio ac enwi themâu, a chynhyrchu’r adroddiad terfynol. Mae'r dull hwn yn addas iawn ar gyfer </w:t>
      </w:r>
      <w:r w:rsidR="00102F0A">
        <w:rPr>
          <w:rFonts w:ascii="Calibri" w:eastAsia="Times New Roman" w:hAnsi="Calibri" w:cs="Segoe UI"/>
          <w:color w:val="0D0D0D"/>
          <w:shd w:val="clear" w:color="auto" w:fill="FFFFFF"/>
        </w:rPr>
        <w:t>y</w:t>
      </w:r>
      <w:r w:rsidRPr="00211E9F">
        <w:rPr>
          <w:rFonts w:ascii="Calibri" w:eastAsia="Times New Roman" w:hAnsi="Calibri" w:cs="Segoe UI"/>
          <w:color w:val="0D0D0D"/>
          <w:shd w:val="clear" w:color="auto" w:fill="FFFFFF"/>
        </w:rPr>
        <w:t xml:space="preserve"> prosiect ymchwil ar effaith cynllun yr ystafell ddosbarth ar lefelau ymgysylltu oherwydd mae'n eich galluogi i archwilio canfyddiadau, profiadau ac agweddau cyfranogwyr yn fanwl. Trwy ddefnyddio dadansoddiad thematig, gallwch ddarganfod mewnwelediadau i sut mae cynllun yr ystafell ddosbarth yn dylanwadu ar ymgysylltiad, gan </w:t>
      </w:r>
      <w:r w:rsidR="00223183">
        <w:rPr>
          <w:rFonts w:ascii="Calibri" w:eastAsia="Times New Roman" w:hAnsi="Calibri" w:cs="Segoe UI"/>
          <w:color w:val="0D0D0D"/>
          <w:shd w:val="clear" w:color="auto" w:fill="FFFFFF"/>
        </w:rPr>
        <w:t>gasglu’r</w:t>
      </w:r>
      <w:r w:rsidRPr="00211E9F">
        <w:rPr>
          <w:rFonts w:ascii="Calibri" w:eastAsia="Times New Roman" w:hAnsi="Calibri" w:cs="Segoe UI"/>
          <w:color w:val="0D0D0D"/>
          <w:shd w:val="clear" w:color="auto" w:fill="FFFFFF"/>
        </w:rPr>
        <w:t xml:space="preserve"> data meintiol o holiaduron a </w:t>
      </w:r>
      <w:r w:rsidRPr="00211E9F">
        <w:rPr>
          <w:rFonts w:ascii="Calibri" w:eastAsia="Times New Roman" w:hAnsi="Calibri" w:cs="Segoe UI"/>
          <w:color w:val="0D0D0D"/>
          <w:shd w:val="clear" w:color="auto" w:fill="FFFFFF"/>
        </w:rPr>
        <w:lastRenderedPageBreak/>
        <w:t>chyfweliadau a’r data ansoddol o arsylwadau. Mae'r dull hwn yn galluogi i nodi themâu sy'n codi dro ar ôl tro fel rhyngweithio a thynnu sylw, gan ddarparu dealltwriaeth o'r ddeinameg gymhleth sydd yn</w:t>
      </w:r>
      <w:r w:rsidR="00CB79DD">
        <w:rPr>
          <w:rFonts w:ascii="Calibri" w:eastAsia="Times New Roman" w:hAnsi="Calibri" w:cs="Segoe UI"/>
          <w:color w:val="0D0D0D"/>
          <w:shd w:val="clear" w:color="auto" w:fill="FFFFFF"/>
        </w:rPr>
        <w:t xml:space="preserve"> yr</w:t>
      </w:r>
      <w:r w:rsidRPr="00211E9F">
        <w:rPr>
          <w:rFonts w:ascii="Calibri" w:eastAsia="Times New Roman" w:hAnsi="Calibri" w:cs="Segoe UI"/>
          <w:color w:val="0D0D0D"/>
          <w:shd w:val="clear" w:color="auto" w:fill="FFFFFF"/>
        </w:rPr>
        <w:t xml:space="preserve"> amgylchedd yr ystafell ddosbarth.</w:t>
      </w:r>
    </w:p>
    <w:p w14:paraId="3B36BD28" w14:textId="6C5CA931" w:rsidR="00DC2C45" w:rsidRPr="00211E9F" w:rsidRDefault="00EA539D" w:rsidP="000741EA">
      <w:pPr>
        <w:spacing w:line="360" w:lineRule="auto"/>
        <w:rPr>
          <w:rFonts w:ascii="Calibri" w:eastAsia="Times New Roman" w:hAnsi="Calibri" w:cs="Segoe UI"/>
          <w:color w:val="0D0D0D"/>
          <w:shd w:val="clear" w:color="auto" w:fill="FFFFFF"/>
        </w:rPr>
      </w:pPr>
      <w:r w:rsidRPr="00EA539D">
        <w:rPr>
          <w:rFonts w:ascii="Calibri" w:eastAsia="Times New Roman" w:hAnsi="Calibri" w:cs="Segoe UI"/>
          <w:color w:val="0D0D0D"/>
          <w:shd w:val="clear" w:color="auto" w:fill="FFFFFF"/>
        </w:rPr>
        <w:t xml:space="preserve">Mae graffiau yn darparu cynrychiolaeth weledol o ddata meintiol, gan ganiatáu dehongli a chymharu newidynnau yn hawdd. Fel y nodwyd gan Tufte (2001), mae graffiau yn datgelu patrymau a pherthnasoedd o fewn data, gan wella dealltwriaeth a hwyluso cyfathrebu effeithiol o ganfyddiadau. </w:t>
      </w:r>
      <w:r w:rsidR="007A7654">
        <w:rPr>
          <w:rFonts w:ascii="Calibri" w:eastAsia="Times New Roman" w:hAnsi="Calibri" w:cs="Segoe UI"/>
          <w:color w:val="0D0D0D"/>
          <w:shd w:val="clear" w:color="auto" w:fill="FFFFFF"/>
        </w:rPr>
        <w:t>Mae’r</w:t>
      </w:r>
      <w:r w:rsidRPr="00EA539D">
        <w:rPr>
          <w:rFonts w:ascii="Calibri" w:eastAsia="Times New Roman" w:hAnsi="Calibri" w:cs="Segoe UI"/>
          <w:color w:val="0D0D0D"/>
          <w:shd w:val="clear" w:color="auto" w:fill="FFFFFF"/>
        </w:rPr>
        <w:t xml:space="preserve"> graffiau</w:t>
      </w:r>
      <w:r w:rsidR="007A7654">
        <w:rPr>
          <w:rFonts w:ascii="Calibri" w:eastAsia="Times New Roman" w:hAnsi="Calibri" w:cs="Segoe UI"/>
          <w:color w:val="0D0D0D"/>
          <w:shd w:val="clear" w:color="auto" w:fill="FFFFFF"/>
        </w:rPr>
        <w:t xml:space="preserve"> wedi</w:t>
      </w:r>
      <w:r w:rsidRPr="00EA539D">
        <w:rPr>
          <w:rFonts w:ascii="Calibri" w:eastAsia="Times New Roman" w:hAnsi="Calibri" w:cs="Segoe UI"/>
          <w:color w:val="0D0D0D"/>
          <w:shd w:val="clear" w:color="auto" w:fill="FFFFFF"/>
        </w:rPr>
        <w:t xml:space="preserve"> dangos cydberthynas rhwng cynlluniau ystafelloedd dosbarth penodol a lefelau ymgysylltiad </w:t>
      </w:r>
      <w:r w:rsidR="006C1782">
        <w:rPr>
          <w:rFonts w:ascii="Calibri" w:eastAsia="Times New Roman" w:hAnsi="Calibri" w:cs="Segoe UI"/>
          <w:color w:val="0D0D0D"/>
          <w:shd w:val="clear" w:color="auto" w:fill="FFFFFF"/>
        </w:rPr>
        <w:t>disgyblion</w:t>
      </w:r>
      <w:r w:rsidRPr="00EA539D">
        <w:rPr>
          <w:rFonts w:ascii="Calibri" w:eastAsia="Times New Roman" w:hAnsi="Calibri" w:cs="Segoe UI"/>
          <w:color w:val="0D0D0D"/>
          <w:shd w:val="clear" w:color="auto" w:fill="FFFFFF"/>
        </w:rPr>
        <w:t xml:space="preserve">, gan gynnig mewnwelediad clir i dueddiadau neu gysylltiadau posibl. </w:t>
      </w:r>
      <w:r w:rsidR="00FF5161">
        <w:rPr>
          <w:rFonts w:ascii="Calibri" w:eastAsia="Times New Roman" w:hAnsi="Calibri" w:cs="Segoe UI"/>
          <w:color w:val="0D0D0D"/>
          <w:shd w:val="clear" w:color="auto" w:fill="FFFFFF"/>
        </w:rPr>
        <w:t>Felly</w:t>
      </w:r>
      <w:r w:rsidRPr="00EA539D">
        <w:rPr>
          <w:rFonts w:ascii="Calibri" w:eastAsia="Times New Roman" w:hAnsi="Calibri" w:cs="Segoe UI"/>
          <w:color w:val="0D0D0D"/>
          <w:shd w:val="clear" w:color="auto" w:fill="FFFFFF"/>
        </w:rPr>
        <w:t>, mae dulliau meintiol, gan gynnwys graffiau, yn hanfodol ar gyfer darparu data gwrthrychol a mesuradwy, gan alluogi dadansoddi a dilysu damcaniaethau yn drylwyr. Drwy ddefnyddio graffiau, rydych yn cadw at egwyddorion amlinellwyd gan Creswell (</w:t>
      </w:r>
      <w:r w:rsidR="007D67A7" w:rsidRPr="001E0912">
        <w:rPr>
          <w:rFonts w:ascii="Calibri" w:eastAsia="Times New Roman" w:hAnsi="Calibri" w:cs="Segoe UI"/>
          <w:color w:val="0D0D0D"/>
          <w:shd w:val="clear" w:color="auto" w:fill="FFFFFF"/>
        </w:rPr>
        <w:t>20</w:t>
      </w:r>
      <w:r w:rsidR="007D67A7">
        <w:rPr>
          <w:rFonts w:ascii="Calibri" w:eastAsia="Times New Roman" w:hAnsi="Calibri" w:cs="Segoe UI"/>
          <w:color w:val="0D0D0D"/>
          <w:shd w:val="clear" w:color="auto" w:fill="FFFFFF"/>
        </w:rPr>
        <w:t>09</w:t>
      </w:r>
      <w:r w:rsidRPr="00EA539D">
        <w:rPr>
          <w:rFonts w:ascii="Calibri" w:eastAsia="Times New Roman" w:hAnsi="Calibri" w:cs="Segoe UI"/>
          <w:color w:val="0D0D0D"/>
          <w:shd w:val="clear" w:color="auto" w:fill="FFFFFF"/>
        </w:rPr>
        <w:t xml:space="preserve">), gan sicrhau bod </w:t>
      </w:r>
      <w:r w:rsidR="008760BE">
        <w:rPr>
          <w:rFonts w:ascii="Calibri" w:eastAsia="Times New Roman" w:hAnsi="Calibri" w:cs="Segoe UI"/>
          <w:color w:val="0D0D0D"/>
          <w:shd w:val="clear" w:color="auto" w:fill="FFFFFF"/>
        </w:rPr>
        <w:t>y</w:t>
      </w:r>
      <w:r w:rsidRPr="00EA539D">
        <w:rPr>
          <w:rFonts w:ascii="Calibri" w:eastAsia="Times New Roman" w:hAnsi="Calibri" w:cs="Segoe UI"/>
          <w:color w:val="0D0D0D"/>
          <w:shd w:val="clear" w:color="auto" w:fill="FFFFFF"/>
        </w:rPr>
        <w:t xml:space="preserve"> canfyddiadau wedi’u seilio ar dystiolaeth empirig ac felly’n gwella hygrededd a dibynadwyedd canlyniadau</w:t>
      </w:r>
      <w:r w:rsidR="003D5049">
        <w:rPr>
          <w:rFonts w:ascii="Calibri" w:eastAsia="Times New Roman" w:hAnsi="Calibri" w:cs="Segoe UI"/>
          <w:color w:val="0D0D0D"/>
          <w:shd w:val="clear" w:color="auto" w:fill="FFFFFF"/>
        </w:rPr>
        <w:t>’</w:t>
      </w:r>
      <w:r w:rsidR="008760BE">
        <w:rPr>
          <w:rFonts w:ascii="Calibri" w:eastAsia="Times New Roman" w:hAnsi="Calibri" w:cs="Segoe UI"/>
          <w:color w:val="0D0D0D"/>
          <w:shd w:val="clear" w:color="auto" w:fill="FFFFFF"/>
        </w:rPr>
        <w:t>r</w:t>
      </w:r>
      <w:r w:rsidRPr="00EA539D">
        <w:rPr>
          <w:rFonts w:ascii="Calibri" w:eastAsia="Times New Roman" w:hAnsi="Calibri" w:cs="Segoe UI"/>
          <w:color w:val="0D0D0D"/>
          <w:shd w:val="clear" w:color="auto" w:fill="FFFFFF"/>
        </w:rPr>
        <w:t xml:space="preserve"> ymchwil. </w:t>
      </w:r>
    </w:p>
    <w:p w14:paraId="2F4BB47D" w14:textId="379B1C01" w:rsidR="009D470B" w:rsidRPr="00E4389E" w:rsidRDefault="00020841" w:rsidP="000741EA">
      <w:pPr>
        <w:spacing w:line="360" w:lineRule="auto"/>
        <w:rPr>
          <w:rFonts w:ascii="Calibri" w:eastAsia="Times New Roman" w:hAnsi="Calibri" w:cs="Segoe UI"/>
          <w:color w:val="0D0D0D"/>
          <w:u w:val="single"/>
          <w:shd w:val="clear" w:color="auto" w:fill="FFFFFF"/>
        </w:rPr>
      </w:pPr>
      <w:r w:rsidRPr="00E4389E">
        <w:rPr>
          <w:rFonts w:ascii="Calibri" w:eastAsia="Times New Roman" w:hAnsi="Calibri" w:cs="Segoe UI"/>
          <w:color w:val="0D0D0D"/>
          <w:u w:val="single"/>
          <w:shd w:val="clear" w:color="auto" w:fill="FFFFFF"/>
        </w:rPr>
        <w:t>Canlyniadau o</w:t>
      </w:r>
      <w:r w:rsidR="009D470B" w:rsidRPr="00E4389E">
        <w:rPr>
          <w:rFonts w:ascii="Calibri" w:eastAsia="Times New Roman" w:hAnsi="Calibri" w:cs="Segoe UI"/>
          <w:color w:val="0D0D0D"/>
          <w:u w:val="single"/>
          <w:shd w:val="clear" w:color="auto" w:fill="FFFFFF"/>
        </w:rPr>
        <w:t xml:space="preserve">’r ddata – </w:t>
      </w:r>
    </w:p>
    <w:p w14:paraId="0A608700" w14:textId="37F1EEB2" w:rsidR="008159DC" w:rsidRDefault="009C3EC1" w:rsidP="000741EA">
      <w:pPr>
        <w:spacing w:line="360" w:lineRule="auto"/>
        <w:rPr>
          <w:rFonts w:ascii="Calibri" w:eastAsia="Times New Roman" w:hAnsi="Calibri"/>
          <w:color w:val="202124"/>
          <w:spacing w:val="3"/>
          <w:shd w:val="clear" w:color="auto" w:fill="FFFFFF"/>
        </w:rPr>
      </w:pPr>
      <w:r w:rsidRPr="009C3EC1">
        <w:rPr>
          <w:rFonts w:ascii="Calibri" w:eastAsia="Times New Roman" w:hAnsi="Calibri" w:cs="Segoe UI"/>
          <w:color w:val="0D0D0D"/>
          <w:shd w:val="clear" w:color="auto" w:fill="FFFFFF"/>
        </w:rPr>
        <w:t>Roedd fy holiadur wedi ei greu allan o 5 cwestiwn, 1 gofynnodd am ateb mewn graddfa linol, cwestiwn arall oedd yn amlddewis ac y llall yn gofyn am yn ateb ysgrifenedig. Roedd y raddfa linol wedi ei greu lan o 5 opsiwn er mwyn cyfleu os oeddwn yn cytuno gyda’r datganiad neu beidio. Mae cwestiwn amlddewis wedi ei wneud lan o 5 gwahanol drefniant o’r ystafell dosbarth. Gweler fwy yn atodiad 2 a 3, fy nghwestiynau holiadur a chyfweliad.</w:t>
      </w:r>
      <w:r w:rsidR="00C46ECD">
        <w:rPr>
          <w:rFonts w:ascii="Calibri" w:eastAsia="Times New Roman" w:hAnsi="Calibri"/>
          <w:color w:val="202124"/>
          <w:spacing w:val="3"/>
          <w:shd w:val="clear" w:color="auto" w:fill="FFFFFF"/>
        </w:rPr>
        <w:t xml:space="preserve"> </w:t>
      </w:r>
    </w:p>
    <w:p w14:paraId="7F14D3A2" w14:textId="1EB79E52" w:rsidR="00882A40" w:rsidRDefault="00882A40" w:rsidP="000741EA">
      <w:pPr>
        <w:spacing w:line="360" w:lineRule="auto"/>
        <w:rPr>
          <w:rFonts w:ascii="Calibri" w:eastAsia="Times New Roman" w:hAnsi="Calibri"/>
          <w:color w:val="202124"/>
          <w:spacing w:val="3"/>
          <w:shd w:val="clear" w:color="auto" w:fill="FFFFFF"/>
        </w:rPr>
      </w:pPr>
      <w:r>
        <w:rPr>
          <w:rFonts w:ascii="Calibri" w:eastAsia="Times New Roman" w:hAnsi="Calibri"/>
          <w:color w:val="202124"/>
          <w:spacing w:val="3"/>
          <w:shd w:val="clear" w:color="auto" w:fill="FFFFFF"/>
        </w:rPr>
        <w:t xml:space="preserve">Nododd y </w:t>
      </w:r>
      <w:r w:rsidR="00CD196B">
        <w:rPr>
          <w:rFonts w:ascii="Calibri" w:eastAsia="Times New Roman" w:hAnsi="Calibri"/>
          <w:color w:val="202124"/>
          <w:spacing w:val="3"/>
          <w:shd w:val="clear" w:color="auto" w:fill="FFFFFF"/>
        </w:rPr>
        <w:t xml:space="preserve">math o gwestiwn graddfa linol </w:t>
      </w:r>
      <w:r w:rsidR="0068132A">
        <w:rPr>
          <w:rFonts w:ascii="Calibri" w:eastAsia="Times New Roman" w:hAnsi="Calibri"/>
          <w:color w:val="202124"/>
          <w:spacing w:val="3"/>
          <w:shd w:val="clear" w:color="auto" w:fill="FFFFFF"/>
        </w:rPr>
        <w:t>bod 42</w:t>
      </w:r>
      <w:r w:rsidR="0089460F">
        <w:rPr>
          <w:rFonts w:ascii="Calibri" w:eastAsia="Times New Roman" w:hAnsi="Calibri"/>
          <w:color w:val="202124"/>
          <w:spacing w:val="3"/>
          <w:shd w:val="clear" w:color="auto" w:fill="FFFFFF"/>
        </w:rPr>
        <w:t>.9</w:t>
      </w:r>
      <w:r w:rsidR="0068132A">
        <w:rPr>
          <w:rFonts w:ascii="Calibri" w:eastAsia="Times New Roman" w:hAnsi="Calibri"/>
          <w:color w:val="202124"/>
          <w:spacing w:val="3"/>
          <w:shd w:val="clear" w:color="auto" w:fill="FFFFFF"/>
        </w:rPr>
        <w:t xml:space="preserve">% ddim yn gweld gwahaniaeth </w:t>
      </w:r>
      <w:r w:rsidR="00383F07">
        <w:rPr>
          <w:rFonts w:ascii="Calibri" w:eastAsia="Times New Roman" w:hAnsi="Calibri"/>
          <w:color w:val="202124"/>
          <w:spacing w:val="3"/>
          <w:shd w:val="clear" w:color="auto" w:fill="FFFFFF"/>
        </w:rPr>
        <w:t xml:space="preserve">mewn ymgysylltiad y disgyblion pan fydd </w:t>
      </w:r>
      <w:r w:rsidR="00B306B6">
        <w:rPr>
          <w:rFonts w:ascii="Calibri" w:eastAsia="Times New Roman" w:hAnsi="Calibri"/>
          <w:color w:val="202124"/>
          <w:spacing w:val="3"/>
          <w:shd w:val="clear" w:color="auto" w:fill="FFFFFF"/>
        </w:rPr>
        <w:t xml:space="preserve">y cynllun eistedd yn rhesi. </w:t>
      </w:r>
      <w:r w:rsidR="00864AF9">
        <w:rPr>
          <w:rFonts w:ascii="Calibri" w:eastAsia="Times New Roman" w:hAnsi="Calibri"/>
          <w:color w:val="202124"/>
          <w:spacing w:val="3"/>
          <w:shd w:val="clear" w:color="auto" w:fill="FFFFFF"/>
        </w:rPr>
        <w:t xml:space="preserve">Ond gwelodd </w:t>
      </w:r>
      <w:r w:rsidR="0089460F">
        <w:rPr>
          <w:rFonts w:ascii="Calibri" w:eastAsia="Times New Roman" w:hAnsi="Calibri"/>
          <w:color w:val="202124"/>
          <w:spacing w:val="3"/>
          <w:shd w:val="clear" w:color="auto" w:fill="FFFFFF"/>
        </w:rPr>
        <w:t>28.6% effaith negyddol o ddefnyddio rhesi er mwyn feithrin ymgysylltiad dysgwyr yn ystof gwersi</w:t>
      </w:r>
      <w:r w:rsidR="000253F2">
        <w:rPr>
          <w:rFonts w:ascii="Calibri" w:eastAsia="Times New Roman" w:hAnsi="Calibri"/>
          <w:color w:val="202124"/>
          <w:spacing w:val="3"/>
          <w:shd w:val="clear" w:color="auto" w:fill="FFFFFF"/>
        </w:rPr>
        <w:t xml:space="preserve"> </w:t>
      </w:r>
      <w:r w:rsidR="000253F2" w:rsidRPr="000253F2">
        <w:rPr>
          <w:rFonts w:ascii="Calibri" w:eastAsia="Times New Roman" w:hAnsi="Calibri"/>
          <w:color w:val="202124"/>
          <w:spacing w:val="3"/>
          <w:shd w:val="clear" w:color="auto" w:fill="FFFFFF"/>
        </w:rPr>
        <w:t xml:space="preserve">gan awgrymu y gallai'r trefniant eistedd hwn </w:t>
      </w:r>
      <w:r w:rsidR="00185208">
        <w:rPr>
          <w:rFonts w:ascii="Calibri" w:eastAsia="Times New Roman" w:hAnsi="Calibri"/>
          <w:color w:val="202124"/>
          <w:spacing w:val="3"/>
          <w:shd w:val="clear" w:color="auto" w:fill="FFFFFF"/>
        </w:rPr>
        <w:t>rhwystro</w:t>
      </w:r>
      <w:r w:rsidR="000253F2" w:rsidRPr="000253F2">
        <w:rPr>
          <w:rFonts w:ascii="Calibri" w:eastAsia="Times New Roman" w:hAnsi="Calibri"/>
          <w:color w:val="202124"/>
          <w:spacing w:val="3"/>
          <w:shd w:val="clear" w:color="auto" w:fill="FFFFFF"/>
        </w:rPr>
        <w:t xml:space="preserve"> yn hytrach na hwyluso ymgysylltiad yn ystod gwersi.</w:t>
      </w:r>
      <w:r w:rsidR="0089460F">
        <w:rPr>
          <w:rFonts w:ascii="Calibri" w:eastAsia="Times New Roman" w:hAnsi="Calibri"/>
          <w:color w:val="202124"/>
          <w:spacing w:val="3"/>
          <w:shd w:val="clear" w:color="auto" w:fill="FFFFFF"/>
        </w:rPr>
        <w:t xml:space="preserve"> </w:t>
      </w:r>
      <w:r w:rsidR="00041343">
        <w:rPr>
          <w:rFonts w:ascii="Calibri" w:eastAsia="Times New Roman" w:hAnsi="Calibri"/>
          <w:color w:val="202124"/>
          <w:spacing w:val="3"/>
          <w:shd w:val="clear" w:color="auto" w:fill="FFFFFF"/>
        </w:rPr>
        <w:t>G</w:t>
      </w:r>
      <w:r w:rsidR="00C74B11">
        <w:rPr>
          <w:rFonts w:ascii="Calibri" w:eastAsia="Times New Roman" w:hAnsi="Calibri"/>
          <w:color w:val="202124"/>
          <w:spacing w:val="3"/>
          <w:shd w:val="clear" w:color="auto" w:fill="FFFFFF"/>
        </w:rPr>
        <w:t xml:space="preserve">welodd y 28.6% arall effaith positif o gael y disgyblion </w:t>
      </w:r>
      <w:r w:rsidR="00CF517B">
        <w:rPr>
          <w:rFonts w:ascii="Calibri" w:eastAsia="Times New Roman" w:hAnsi="Calibri"/>
          <w:color w:val="202124"/>
          <w:spacing w:val="3"/>
          <w:shd w:val="clear" w:color="auto" w:fill="FFFFFF"/>
        </w:rPr>
        <w:t xml:space="preserve">i </w:t>
      </w:r>
      <w:r w:rsidR="00C74B11">
        <w:rPr>
          <w:rFonts w:ascii="Calibri" w:eastAsia="Times New Roman" w:hAnsi="Calibri"/>
          <w:color w:val="202124"/>
          <w:spacing w:val="3"/>
          <w:shd w:val="clear" w:color="auto" w:fill="FFFFFF"/>
        </w:rPr>
        <w:t xml:space="preserve">eistedd mewn rhesi er mwyn </w:t>
      </w:r>
      <w:r w:rsidR="005B0664">
        <w:rPr>
          <w:rFonts w:ascii="Calibri" w:eastAsia="Times New Roman" w:hAnsi="Calibri"/>
          <w:color w:val="202124"/>
          <w:spacing w:val="3"/>
          <w:shd w:val="clear" w:color="auto" w:fill="FFFFFF"/>
        </w:rPr>
        <w:t xml:space="preserve">gynnal ymgysylltiad. </w:t>
      </w:r>
      <w:r w:rsidR="005B04F2" w:rsidRPr="005B04F2">
        <w:rPr>
          <w:rFonts w:ascii="Calibri" w:eastAsia="Times New Roman" w:hAnsi="Calibri"/>
          <w:color w:val="202124"/>
          <w:spacing w:val="3"/>
          <w:shd w:val="clear" w:color="auto" w:fill="FFFFFF"/>
        </w:rPr>
        <w:t xml:space="preserve">Mae’r amrywiaeth barn hon yn amlygu cymhlethdod y berthynas rhwng cynllun yr ystafell ddosbarth ac ymgysylltu â dysgwyr, gan ddangos er bod rhai unigolion yn gweld rhesi fel rhai sy’n ffafriol i ymgysylltu, mae eraill yn eu gweld </w:t>
      </w:r>
      <w:r w:rsidR="009239A3">
        <w:rPr>
          <w:rFonts w:ascii="Calibri" w:eastAsia="Times New Roman" w:hAnsi="Calibri"/>
          <w:color w:val="202124"/>
          <w:spacing w:val="3"/>
          <w:shd w:val="clear" w:color="auto" w:fill="FFFFFF"/>
        </w:rPr>
        <w:t>yn</w:t>
      </w:r>
      <w:r w:rsidR="005B04F2" w:rsidRPr="005B04F2">
        <w:rPr>
          <w:rFonts w:ascii="Calibri" w:eastAsia="Times New Roman" w:hAnsi="Calibri"/>
          <w:color w:val="202124"/>
          <w:spacing w:val="3"/>
          <w:shd w:val="clear" w:color="auto" w:fill="FFFFFF"/>
        </w:rPr>
        <w:t xml:space="preserve"> gyfyng</w:t>
      </w:r>
      <w:r w:rsidR="009239A3">
        <w:rPr>
          <w:rFonts w:ascii="Calibri" w:eastAsia="Times New Roman" w:hAnsi="Calibri"/>
          <w:color w:val="202124"/>
          <w:spacing w:val="3"/>
          <w:shd w:val="clear" w:color="auto" w:fill="FFFFFF"/>
        </w:rPr>
        <w:t>ol</w:t>
      </w:r>
      <w:r w:rsidR="005B04F2" w:rsidRPr="005B04F2">
        <w:rPr>
          <w:rFonts w:ascii="Calibri" w:eastAsia="Times New Roman" w:hAnsi="Calibri"/>
          <w:color w:val="202124"/>
          <w:spacing w:val="3"/>
          <w:shd w:val="clear" w:color="auto" w:fill="FFFFFF"/>
        </w:rPr>
        <w:t>.</w:t>
      </w:r>
    </w:p>
    <w:p w14:paraId="52C9D023" w14:textId="7EB79FF3" w:rsidR="005B4039" w:rsidRDefault="005B4039" w:rsidP="000741EA">
      <w:pPr>
        <w:spacing w:line="360" w:lineRule="auto"/>
        <w:rPr>
          <w:rFonts w:ascii="Calibri" w:eastAsia="Times New Roman" w:hAnsi="Calibri"/>
          <w:color w:val="202124"/>
          <w:spacing w:val="3"/>
          <w:shd w:val="clear" w:color="auto" w:fill="FFFFFF"/>
        </w:rPr>
      </w:pPr>
      <w:r w:rsidRPr="005B4039">
        <w:rPr>
          <w:rFonts w:ascii="Calibri" w:eastAsia="Times New Roman" w:hAnsi="Calibri"/>
          <w:color w:val="202124"/>
          <w:spacing w:val="3"/>
          <w:shd w:val="clear" w:color="auto" w:fill="FFFFFF"/>
        </w:rPr>
        <w:t xml:space="preserve">Yn fy nghwestiwn amlddewis roedd 4 opsiwn ganddynt i ddewis o sef, rhesi, byrddau grŵp, siapau gwahanol a chymysgedd o ddau drefniad. Roedd 57.1% wedi dewis byrddau </w:t>
      </w:r>
      <w:r w:rsidRPr="005B4039">
        <w:rPr>
          <w:rFonts w:ascii="Calibri" w:eastAsia="Times New Roman" w:hAnsi="Calibri"/>
          <w:color w:val="202124"/>
          <w:spacing w:val="3"/>
          <w:shd w:val="clear" w:color="auto" w:fill="FFFFFF"/>
        </w:rPr>
        <w:lastRenderedPageBreak/>
        <w:t>grŵp, mae'r dewis hwn yn awgrymu cydnabyddiaeth o'r buddion cydweithredol a rhyngweithiol sy'n gysylltiedig â gosodiadau grŵp, lle gall disgyblion ryngweithio'n hawdd, rhannu syniadau, a chydweithio ar dasgau. Dewisodd 28.6% cymysgedd o ddau drefniad sy’n dangos ffafriaeth am addasrwydd y seddi yn yr ystafell i ddarparu ar gyfer anghenion a gweithgareddau dysgu amrywiol. Ond 14.3% dewisodd rhesi sy’n awgrymu llai o gymeradwyaeth i'r cynllun traddodiadol ystafell dosbarth ar gyfer hyrwyddo ymgysylltu a chanlyniadau dysgu.</w:t>
      </w:r>
      <w:r w:rsidR="00641224">
        <w:rPr>
          <w:rFonts w:ascii="Calibri" w:eastAsia="Times New Roman" w:hAnsi="Calibri"/>
          <w:color w:val="202124"/>
          <w:spacing w:val="3"/>
          <w:shd w:val="clear" w:color="auto" w:fill="FFFFFF"/>
        </w:rPr>
        <w:t xml:space="preserve"> I weld y graffiau am y canlyniadau yma, gweler atodiad 5.</w:t>
      </w:r>
    </w:p>
    <w:p w14:paraId="0ACFA05D" w14:textId="77777777" w:rsidR="009214D9" w:rsidRDefault="009214D9" w:rsidP="000741EA">
      <w:pPr>
        <w:spacing w:line="360" w:lineRule="auto"/>
        <w:rPr>
          <w:rFonts w:ascii="Calibri" w:eastAsia="Times New Roman" w:hAnsi="Calibri"/>
          <w:color w:val="202124"/>
          <w:spacing w:val="3"/>
          <w:shd w:val="clear" w:color="auto" w:fill="FFFFFF"/>
        </w:rPr>
      </w:pPr>
      <w:r w:rsidRPr="009214D9">
        <w:rPr>
          <w:rFonts w:ascii="Calibri" w:eastAsia="Times New Roman" w:hAnsi="Calibri"/>
          <w:color w:val="202124"/>
          <w:spacing w:val="3"/>
          <w:shd w:val="clear" w:color="auto" w:fill="FFFFFF"/>
        </w:rPr>
        <w:t>Roedd fy nghwestiynau eraill yn casglu data ansoddol ac felly rwy’n dadansoddi’r ymatebion yn thematig. Y thema gyntaf oedd yr her o ddiffyg cyfathrebu pan fydd yr ystafell dosbarth yn rhesi (“Her rwyf wedi dod ar draws yw pan mae angen gweithio fel grŵp, mae angen fwy o drefniant yn yr ystafell er mwyn newid y cynllun a rhoi yn grwpiau’). Mae hyn yn gallu ei weld yn farn Wannark &amp; Ruhl (2008) fel nododd yn gynharach gall rhesi yn yr ystafell dosbarth fod yn anghyfleus i ryngweithio. Ond mae ffordd o gwmpas hyn wrth ddilyn Hurt</w:t>
      </w:r>
      <w:r w:rsidRPr="009214D9">
        <w:rPr>
          <w:rFonts w:ascii="Calibri" w:eastAsia="Times New Roman" w:hAnsi="Calibri"/>
          <w:i/>
          <w:iCs/>
          <w:color w:val="202124"/>
          <w:spacing w:val="3"/>
          <w:shd w:val="clear" w:color="auto" w:fill="FFFFFF"/>
        </w:rPr>
        <w:t xml:space="preserve"> et al.,</w:t>
      </w:r>
      <w:r w:rsidRPr="009214D9">
        <w:rPr>
          <w:rFonts w:ascii="Calibri" w:eastAsia="Times New Roman" w:hAnsi="Calibri"/>
          <w:color w:val="202124"/>
          <w:spacing w:val="3"/>
          <w:shd w:val="clear" w:color="auto" w:fill="FFFFFF"/>
        </w:rPr>
        <w:t xml:space="preserve"> (1978) i newid cynllun eistedd dibynnu ar y math o wers a ddymunir. </w:t>
      </w:r>
    </w:p>
    <w:p w14:paraId="140E8691" w14:textId="6C67D29B" w:rsidR="00382501" w:rsidRDefault="00382501" w:rsidP="000741EA">
      <w:pPr>
        <w:spacing w:line="360" w:lineRule="auto"/>
        <w:rPr>
          <w:rFonts w:ascii="Calibri" w:eastAsia="Times New Roman" w:hAnsi="Calibri"/>
          <w:color w:val="202124"/>
          <w:spacing w:val="3"/>
          <w:shd w:val="clear" w:color="auto" w:fill="FFFFFF"/>
        </w:rPr>
      </w:pPr>
      <w:r w:rsidRPr="00382501">
        <w:rPr>
          <w:rFonts w:ascii="Calibri" w:eastAsia="Times New Roman" w:hAnsi="Calibri"/>
          <w:color w:val="202124"/>
          <w:spacing w:val="3"/>
          <w:shd w:val="clear" w:color="auto" w:fill="FFFFFF"/>
        </w:rPr>
        <w:t xml:space="preserve">Y thema nesaf oedd yr angen i drefnu’r dosbarth i eistedd mewn grwpiau (“Wedi ceisio troi’r byrddau i sgwariau felly maen nhw yn eistedd mewn grŵp o 4. Gweithio yn hynod o dda gyda blynyddoedd uwch wrth helpu ei gilydd gyda TGAU - plentyn sydd ar radd is yn eistedd ar bwys plentyn gradd uwch - gwella addysg y plentyn is”). Felly, mae deall ac addasu cynlluniau ystafelloedd dosbarth i weddu i anghenion datblygiadol dysgwyr yn hanfodol ar gyfer optimeiddio canlyniadau dysgu ar draws gwahanol gyfnodau addysgol (Barrett </w:t>
      </w:r>
      <w:r w:rsidRPr="00382501">
        <w:rPr>
          <w:rFonts w:ascii="Calibri" w:eastAsia="Times New Roman" w:hAnsi="Calibri"/>
          <w:i/>
          <w:iCs/>
          <w:color w:val="202124"/>
          <w:spacing w:val="3"/>
          <w:shd w:val="clear" w:color="auto" w:fill="FFFFFF"/>
        </w:rPr>
        <w:t>et al.</w:t>
      </w:r>
      <w:r w:rsidRPr="00382501">
        <w:rPr>
          <w:rFonts w:ascii="Calibri" w:eastAsia="Times New Roman" w:hAnsi="Calibri"/>
          <w:color w:val="202124"/>
          <w:spacing w:val="3"/>
          <w:shd w:val="clear" w:color="auto" w:fill="FFFFFF"/>
        </w:rPr>
        <w:t>, 201</w:t>
      </w:r>
      <w:r w:rsidR="007C7D19">
        <w:rPr>
          <w:rFonts w:ascii="Calibri" w:eastAsia="Times New Roman" w:hAnsi="Calibri"/>
          <w:color w:val="202124"/>
          <w:spacing w:val="3"/>
          <w:shd w:val="clear" w:color="auto" w:fill="FFFFFF"/>
        </w:rPr>
        <w:t>3</w:t>
      </w:r>
      <w:r w:rsidRPr="00382501">
        <w:rPr>
          <w:rFonts w:ascii="Calibri" w:eastAsia="Times New Roman" w:hAnsi="Calibri"/>
          <w:color w:val="202124"/>
          <w:spacing w:val="3"/>
          <w:shd w:val="clear" w:color="auto" w:fill="FFFFFF"/>
        </w:rPr>
        <w:t>).</w:t>
      </w:r>
    </w:p>
    <w:p w14:paraId="60996A4E" w14:textId="77777777" w:rsidR="007E3808" w:rsidRDefault="007E3808" w:rsidP="000741EA">
      <w:pPr>
        <w:spacing w:line="360" w:lineRule="auto"/>
        <w:rPr>
          <w:rFonts w:ascii="Calibri" w:eastAsia="Times New Roman" w:hAnsi="Calibri"/>
          <w:color w:val="202124"/>
          <w:spacing w:val="3"/>
          <w:shd w:val="clear" w:color="auto" w:fill="FFFFFF"/>
        </w:rPr>
      </w:pPr>
      <w:r w:rsidRPr="007E3808">
        <w:rPr>
          <w:rFonts w:ascii="Calibri" w:eastAsia="Times New Roman" w:hAnsi="Calibri"/>
          <w:color w:val="202124"/>
          <w:spacing w:val="3"/>
          <w:shd w:val="clear" w:color="auto" w:fill="FFFFFF"/>
        </w:rPr>
        <w:t xml:space="preserve">Y thema olaf yw’r her sydd yn dod gyda hyn yw dewis yn ofalus pwy ddylai’r disgyblion eistedd ar bwys (“Ydy, rhaid bod plant yn eistedd ar bwys pobl weithgar ond bod nhw ddim yn rhy gyfforddus gydag ac wedyn yn siarad am rywbeth arall. Hefyd fordydd mewn siâp sgwâr yn gweithio lot yn well pam yn neud gwaith grŵp.”) Er fel y dwedodd Donaldson (2015) mae angen cofio’r pwysigrwydd adlewyrchu delfrydau ac ethos y cwricwlwm newydd yn y dulliau data ac felly, bod lleisiau plant yn cael eu clywed ym mhob agwedd ar addysg. Ni fydd cyfathrebu da os nad ydy’r disgyblion yn teimlo eu bod yn gallu siarad gyda’i gilydd ac felly’n gyfforddus gyda’i gilydd. </w:t>
      </w:r>
    </w:p>
    <w:p w14:paraId="12EC7012" w14:textId="68676DB9" w:rsidR="00394828" w:rsidRDefault="00B27F82" w:rsidP="000741EA">
      <w:pPr>
        <w:spacing w:line="360" w:lineRule="auto"/>
        <w:rPr>
          <w:rFonts w:ascii="Calibri" w:eastAsia="Times New Roman" w:hAnsi="Calibri"/>
          <w:color w:val="202124"/>
          <w:spacing w:val="3"/>
          <w:shd w:val="clear" w:color="auto" w:fill="FFFFFF"/>
        </w:rPr>
      </w:pPr>
      <w:r w:rsidRPr="00B27F82">
        <w:rPr>
          <w:rFonts w:ascii="Calibri" w:eastAsia="Times New Roman" w:hAnsi="Calibri"/>
          <w:color w:val="202124"/>
          <w:spacing w:val="3"/>
          <w:shd w:val="clear" w:color="auto" w:fill="FFFFFF"/>
        </w:rPr>
        <w:lastRenderedPageBreak/>
        <w:t>Mae ymchwil meintiol wedi’i fwydo i mewn i’m hymchwil ansoddol gan fy mod wedi gweld dilyniant o’m canfyddiadau yn fy holiadur. Roeddwn wedi dewis archwilio'r patrwm o’r cwestiwn graddfa linol ymhellach yn fy nghyfweliad ag athro dyniaethau er mwyn ennill dealltwriaeth glir os yw gwahaniaeth mewn ymgysylltiad y disgyblion pan fydd y cynllun eistedd yn rhesi er bod mwyafrif wedi dewis ei hoff gynllun eistedd o fyrddau grŵp. Felly er mwyn darparu eglurhad roedd y cyfweliad yn gynnwys 3 cwestiwn. Rwyf wedi casglu data ansoddol o hyn ac felly rwy’n dadansoddi’r ymatebion yn thematig. Y thema gyntaf oedd blaenoriaeth athrawon (“Mae’r cynllun eistedd yn gorfod bod beth rwyf yn hoffi dysgu mewn er mwyn sicrhau gwersi gorau a allaf wneud. Os nid ydwyf yn gyfforddus gyda’r cynllun ni fyddai’n addysgu'r gorau allaf’).</w:t>
      </w:r>
      <w:r w:rsidR="00A473FC">
        <w:rPr>
          <w:rFonts w:ascii="Calibri" w:eastAsia="Times New Roman" w:hAnsi="Calibri"/>
          <w:color w:val="202124"/>
          <w:spacing w:val="3"/>
          <w:shd w:val="clear" w:color="auto" w:fill="FFFFFF"/>
        </w:rPr>
        <w:t xml:space="preserve"> </w:t>
      </w:r>
      <w:r w:rsidR="00C72855" w:rsidRPr="00CF78CB">
        <w:rPr>
          <w:rFonts w:ascii="Calibri" w:eastAsia="Times New Roman" w:hAnsi="Calibri" w:cs="Segoe UI"/>
          <w:color w:val="0D0D0D"/>
          <w:shd w:val="clear" w:color="auto" w:fill="FFFFFF"/>
        </w:rPr>
        <w:t xml:space="preserve">Mae’n amlwg bod potensial i ddeall a newid </w:t>
      </w:r>
      <w:r w:rsidR="00C72855">
        <w:rPr>
          <w:rFonts w:ascii="Calibri" w:eastAsia="Times New Roman" w:hAnsi="Calibri" w:cs="Segoe UI"/>
          <w:color w:val="0D0D0D"/>
          <w:shd w:val="clear" w:color="auto" w:fill="FFFFFF"/>
        </w:rPr>
        <w:t>cynllun gosod</w:t>
      </w:r>
      <w:r w:rsidR="00C72855" w:rsidRPr="00CF78CB">
        <w:rPr>
          <w:rFonts w:ascii="Calibri" w:eastAsia="Times New Roman" w:hAnsi="Calibri" w:cs="Segoe UI"/>
          <w:color w:val="0D0D0D"/>
          <w:shd w:val="clear" w:color="auto" w:fill="FFFFFF"/>
        </w:rPr>
        <w:t xml:space="preserve"> ystafell ddosbarth i fod yn gatalydd mewn prosesau o wella</w:t>
      </w:r>
      <w:r w:rsidR="009230DA">
        <w:rPr>
          <w:rFonts w:ascii="Calibri" w:eastAsia="Times New Roman" w:hAnsi="Calibri" w:cs="Segoe UI"/>
          <w:color w:val="0D0D0D"/>
          <w:shd w:val="clear" w:color="auto" w:fill="FFFFFF"/>
        </w:rPr>
        <w:t>’r</w:t>
      </w:r>
      <w:r w:rsidR="00C72855" w:rsidRPr="00CF78CB">
        <w:rPr>
          <w:rFonts w:ascii="Calibri" w:eastAsia="Times New Roman" w:hAnsi="Calibri" w:cs="Segoe UI"/>
          <w:color w:val="0D0D0D"/>
          <w:shd w:val="clear" w:color="auto" w:fill="FFFFFF"/>
        </w:rPr>
        <w:t xml:space="preserve"> addysg</w:t>
      </w:r>
      <w:r w:rsidR="009230DA">
        <w:rPr>
          <w:rFonts w:ascii="Calibri" w:eastAsia="Times New Roman" w:hAnsi="Calibri" w:cs="Segoe UI"/>
          <w:color w:val="0D0D0D"/>
          <w:shd w:val="clear" w:color="auto" w:fill="FFFFFF"/>
        </w:rPr>
        <w:t>u</w:t>
      </w:r>
      <w:r w:rsidR="00C72855">
        <w:rPr>
          <w:rFonts w:ascii="Calibri" w:eastAsia="Times New Roman" w:hAnsi="Calibri" w:cs="Segoe UI"/>
          <w:color w:val="0D0D0D"/>
          <w:shd w:val="clear" w:color="auto" w:fill="FFFFFF"/>
        </w:rPr>
        <w:t>.</w:t>
      </w:r>
      <w:r w:rsidR="00B231DA" w:rsidRPr="00B231DA">
        <w:rPr>
          <w:rFonts w:ascii="Calibri" w:eastAsia="Times New Roman" w:hAnsi="Calibri" w:cs="Segoe UI"/>
          <w:color w:val="0D0D0D"/>
          <w:shd w:val="clear" w:color="auto" w:fill="FFFFFF"/>
        </w:rPr>
        <w:t xml:space="preserve"> </w:t>
      </w:r>
      <w:r w:rsidR="00093027">
        <w:rPr>
          <w:rFonts w:ascii="Calibri" w:eastAsia="Times New Roman" w:hAnsi="Calibri" w:cs="Segoe UI"/>
          <w:color w:val="0D0D0D"/>
          <w:shd w:val="clear" w:color="auto" w:fill="FFFFFF"/>
        </w:rPr>
        <w:t>Mae hyn yn c</w:t>
      </w:r>
      <w:r w:rsidR="00B231DA" w:rsidRPr="00CE73F4">
        <w:rPr>
          <w:rFonts w:ascii="Calibri" w:eastAsia="Times New Roman" w:hAnsi="Calibri" w:cs="Segoe UI"/>
          <w:color w:val="0D0D0D"/>
          <w:shd w:val="clear" w:color="auto" w:fill="FFFFFF"/>
        </w:rPr>
        <w:t>aniatáu i lefel y cyfathrebu yn y dosbarth gynyddu. Roedd ymgysylltu yn amlwg yn uwch yn dilyn y datblygiadau arloesol hyn</w:t>
      </w:r>
      <w:r w:rsidR="00B231DA">
        <w:rPr>
          <w:rFonts w:ascii="Calibri" w:eastAsia="Times New Roman" w:hAnsi="Calibri" w:cs="Segoe UI"/>
          <w:color w:val="0D0D0D"/>
          <w:shd w:val="clear" w:color="auto" w:fill="FFFFFF"/>
        </w:rPr>
        <w:t>.</w:t>
      </w:r>
    </w:p>
    <w:p w14:paraId="53F4CAD4" w14:textId="77777777" w:rsidR="00612120" w:rsidRDefault="00612120" w:rsidP="000741EA">
      <w:pPr>
        <w:spacing w:line="360" w:lineRule="auto"/>
        <w:rPr>
          <w:rFonts w:ascii="Calibri" w:eastAsia="Times New Roman" w:hAnsi="Calibri"/>
          <w:color w:val="202124"/>
          <w:spacing w:val="3"/>
          <w:shd w:val="clear" w:color="auto" w:fill="FFFFFF"/>
        </w:rPr>
      </w:pPr>
      <w:r w:rsidRPr="00612120">
        <w:rPr>
          <w:rFonts w:ascii="Calibri" w:eastAsia="Times New Roman" w:hAnsi="Calibri"/>
          <w:color w:val="202124"/>
          <w:spacing w:val="3"/>
          <w:shd w:val="clear" w:color="auto" w:fill="FFFFFF"/>
        </w:rPr>
        <w:t xml:space="preserve">Yr ail thema yw cael cyfoedion dysgu wrth i’r byrddau cael eu trefnu mewn grwpiau (“Mae byrddau wedi'u grwpio yn hwyluso dysgu cyfoedion a rhannu gwybodaeth, oherwydd gall myfyrwyr ddysgu o safbwyntiau a phrofiadau ei gilydd”). Fel y dwedais yn gynharach, mae Rae &amp; Sands (2013) cefnogi hyn gan ddweud mai’n rhoi cyfle i'r rhai disgyblion a deimlai eu bod yn gweithio orau mewn grŵp i wneud hynny, a datblygu eu syniadau. </w:t>
      </w:r>
    </w:p>
    <w:p w14:paraId="74F4DA2D" w14:textId="77777777" w:rsidR="00612120" w:rsidRDefault="00612120" w:rsidP="000741EA">
      <w:pPr>
        <w:spacing w:line="360" w:lineRule="auto"/>
        <w:rPr>
          <w:rFonts w:ascii="Calibri" w:eastAsia="Times New Roman" w:hAnsi="Calibri"/>
          <w:color w:val="202124"/>
          <w:spacing w:val="3"/>
          <w:shd w:val="clear" w:color="auto" w:fill="FFFFFF"/>
        </w:rPr>
      </w:pPr>
    </w:p>
    <w:p w14:paraId="71820E08" w14:textId="71160619" w:rsidR="009E2530" w:rsidRPr="005D335A" w:rsidRDefault="00463E5D" w:rsidP="000741EA">
      <w:pPr>
        <w:spacing w:line="360" w:lineRule="auto"/>
        <w:rPr>
          <w:rFonts w:ascii="Calibri" w:eastAsia="Times New Roman" w:hAnsi="Calibri" w:cs="Segoe UI"/>
          <w:color w:val="0D0D0D"/>
          <w:u w:val="single"/>
          <w:shd w:val="clear" w:color="auto" w:fill="FFFFFF"/>
        </w:rPr>
      </w:pPr>
      <w:r w:rsidRPr="005D335A">
        <w:rPr>
          <w:rFonts w:ascii="Calibri" w:eastAsia="Times New Roman" w:hAnsi="Calibri" w:cs="Segoe UI"/>
          <w:color w:val="0D0D0D"/>
          <w:u w:val="single"/>
          <w:shd w:val="clear" w:color="auto" w:fill="FFFFFF"/>
        </w:rPr>
        <w:t xml:space="preserve">Casgliadau: Adfyfrio – </w:t>
      </w:r>
    </w:p>
    <w:p w14:paraId="5E877396" w14:textId="03279875" w:rsidR="001E0912" w:rsidRDefault="001E0912" w:rsidP="000741EA">
      <w:pPr>
        <w:spacing w:line="360" w:lineRule="auto"/>
        <w:rPr>
          <w:rFonts w:ascii="Calibri" w:eastAsia="Times New Roman" w:hAnsi="Calibri" w:cs="Segoe UI"/>
          <w:color w:val="0D0D0D"/>
          <w:shd w:val="clear" w:color="auto" w:fill="FFFFFF"/>
        </w:rPr>
      </w:pPr>
      <w:r w:rsidRPr="001E0912">
        <w:rPr>
          <w:rFonts w:ascii="Calibri" w:eastAsia="Times New Roman" w:hAnsi="Calibri" w:cs="Segoe UI"/>
          <w:color w:val="0D0D0D"/>
          <w:shd w:val="clear" w:color="auto" w:fill="FFFFFF"/>
        </w:rPr>
        <w:t>Wrth gynnal fy mhrosiect ymchwil ar effaith cynllun yr ystafell ddosbarth ar lefelau ymgysylltu, defnyddiais amrywiaeth o ddulliau ymchwil, gan gynnwys holiadur, cyfweliadau, cwestiynau agored a chaeedig, arsylwadau, a dadansoddiadau ansoddol a meintiol. Gan adlewyrchu ar fy null gweithredu, credaf ddewis</w:t>
      </w:r>
      <w:r w:rsidR="00EE5A9E">
        <w:rPr>
          <w:rFonts w:ascii="Calibri" w:eastAsia="Times New Roman" w:hAnsi="Calibri" w:cs="Segoe UI"/>
          <w:color w:val="0D0D0D"/>
          <w:shd w:val="clear" w:color="auto" w:fill="FFFFFF"/>
        </w:rPr>
        <w:t>ais</w:t>
      </w:r>
      <w:r w:rsidRPr="001E0912">
        <w:rPr>
          <w:rFonts w:ascii="Calibri" w:eastAsia="Times New Roman" w:hAnsi="Calibri" w:cs="Segoe UI"/>
          <w:color w:val="0D0D0D"/>
          <w:shd w:val="clear" w:color="auto" w:fill="FFFFFF"/>
        </w:rPr>
        <w:t xml:space="preserve"> dulliau priodol i gasglu data cynhwysfawr. Roedd y cyfuniad o ddulliau ansoddol a meintiol yn fy ngalluogi i gasglu profiadau goddrychol y cyfranogwyr a data mesuradwy ar lefelau ymgysylltu (Creswell, 20</w:t>
      </w:r>
      <w:r w:rsidR="007D67A7">
        <w:rPr>
          <w:rFonts w:ascii="Calibri" w:eastAsia="Times New Roman" w:hAnsi="Calibri" w:cs="Segoe UI"/>
          <w:color w:val="0D0D0D"/>
          <w:shd w:val="clear" w:color="auto" w:fill="FFFFFF"/>
        </w:rPr>
        <w:t>09</w:t>
      </w:r>
      <w:r w:rsidRPr="001E0912">
        <w:rPr>
          <w:rFonts w:ascii="Calibri" w:eastAsia="Times New Roman" w:hAnsi="Calibri" w:cs="Segoe UI"/>
          <w:color w:val="0D0D0D"/>
          <w:shd w:val="clear" w:color="auto" w:fill="FFFFFF"/>
        </w:rPr>
        <w:t xml:space="preserve">). Darparodd holiadur a chyfweliadau fewnwelediadau gwerthfawr i ganfyddiadau a phrofiadau cyfranogwyr, gan wella dyfnder dealltwriaeth. Fodd bynnag, efallai roedd tuedd </w:t>
      </w:r>
      <w:r w:rsidRPr="001E0912">
        <w:rPr>
          <w:rFonts w:ascii="Calibri" w:eastAsia="Times New Roman" w:hAnsi="Calibri" w:cs="Segoe UI"/>
          <w:color w:val="0D0D0D"/>
          <w:shd w:val="clear" w:color="auto" w:fill="FFFFFF"/>
        </w:rPr>
        <w:lastRenderedPageBreak/>
        <w:t>yn y cyfweliadau sy’n dylanwadu ar ddibynadwyedd data hunanadrodd. Ond roeddwn wedi ceisio osgoi hyn gan sicrhau anhysbysrwydd a chyfrinachedd i annog ymatebion gonest.</w:t>
      </w:r>
    </w:p>
    <w:p w14:paraId="10FB5CD9" w14:textId="77777777" w:rsidR="00ED1D26" w:rsidRPr="00ED1D26" w:rsidRDefault="00ED1D26" w:rsidP="000741EA">
      <w:pPr>
        <w:spacing w:line="360" w:lineRule="auto"/>
        <w:rPr>
          <w:rFonts w:ascii="Calibri" w:eastAsia="Times New Roman" w:hAnsi="Calibri" w:cs="Segoe UI"/>
          <w:color w:val="0D0D0D"/>
          <w:shd w:val="clear" w:color="auto" w:fill="FFFFFF"/>
        </w:rPr>
      </w:pPr>
      <w:r w:rsidRPr="00ED1D26">
        <w:rPr>
          <w:rFonts w:ascii="Calibri" w:eastAsia="Times New Roman" w:hAnsi="Calibri" w:cs="Segoe UI"/>
          <w:color w:val="0D0D0D"/>
          <w:shd w:val="clear" w:color="auto" w:fill="FFFFFF"/>
        </w:rPr>
        <w:t>Roedd yr arsylwadau wedi cynnig mewnwelediadau uniongyrchol i ddeinameg ac ymddygiadau ystafell ddosbarth, gan ychwanegu haen o ddilysrwydd at y canfyddiadau. Serch hynny, gallai presenoldeb arsylwr fod wedi dylanwadu ar ymddygiad y disgyblion, gan newid amgylchedd naturiol yr ystafell ddosbarth o bosibl. Efallai y tro nesaf bydd well recordio’r dosbarth er mwyn lleihau'r effaith hon, gan ganiatáu ar gyfer arsylwadau mwy anymwthiol.</w:t>
      </w:r>
    </w:p>
    <w:p w14:paraId="50911379" w14:textId="1625B792" w:rsidR="00453E11" w:rsidRPr="00453E11" w:rsidRDefault="00ED1D26" w:rsidP="000741EA">
      <w:pPr>
        <w:spacing w:line="360" w:lineRule="auto"/>
        <w:rPr>
          <w:rFonts w:ascii="Calibri" w:eastAsia="Times New Roman" w:hAnsi="Calibri" w:cs="Segoe UI"/>
          <w:color w:val="0D0D0D"/>
          <w:shd w:val="clear" w:color="auto" w:fill="FFFFFF"/>
        </w:rPr>
      </w:pPr>
      <w:r w:rsidRPr="00ED1D26">
        <w:rPr>
          <w:rFonts w:ascii="Calibri" w:eastAsia="Times New Roman" w:hAnsi="Calibri" w:cs="Segoe UI"/>
          <w:color w:val="0D0D0D"/>
          <w:shd w:val="clear" w:color="auto" w:fill="FFFFFF"/>
        </w:rPr>
        <w:t>Wrth edrych yn ôl, byddwn yn ystyried ymgorffori dulliau ychwanegol, megis dyluniadau arbrofol, i sefydlu perthnasoedd achosol rhwng cynllun ystafelloedd dosbarth a lefelau ymgysylltu yn fwy pendant. Yn ogystal, gallai cynnal astudiaethau dilynol dros gyfnod estynedig roi cipolwg ar effeithiau hirdymor gwahanol gynlluniau ystafelloedd dosbarth ar ymgysylltiad disgyblion (Kemmis a McTaggart, 1982). Ar y cyfan, er bod y dulliau a ddewiswyd yn cynnig mewnwelediadau gwerthfawr, mae lle i fireinio a gwella ymdrechion ymchwil yn y dyfodol bob amser.</w:t>
      </w:r>
    </w:p>
    <w:p w14:paraId="389A8D60" w14:textId="3E54E56A" w:rsidR="00572CAF" w:rsidRDefault="00572CAF" w:rsidP="000741EA">
      <w:pPr>
        <w:spacing w:line="360" w:lineRule="auto"/>
        <w:rPr>
          <w:rStyle w:val="apple-converted-space"/>
          <w:rFonts w:ascii="Calibri" w:hAnsi="Calibri"/>
          <w:lang w:eastAsia="en-US"/>
        </w:rPr>
      </w:pPr>
      <w:r w:rsidRPr="00572CAF">
        <w:rPr>
          <w:rStyle w:val="apple-converted-space"/>
          <w:rFonts w:ascii="Calibri" w:hAnsi="Calibri"/>
          <w:lang w:eastAsia="en-US"/>
        </w:rPr>
        <w:t xml:space="preserve">Er hyn, rwyf wedi wynebu her wrth ddod i gasgliad pendant. Er gwaethaf ymdrechion mae’r canlyniadau yn amhendant, gan fy </w:t>
      </w:r>
      <w:r w:rsidR="00F62258">
        <w:rPr>
          <w:rStyle w:val="apple-converted-space"/>
          <w:rFonts w:ascii="Calibri" w:hAnsi="Calibri"/>
          <w:lang w:eastAsia="en-US"/>
        </w:rPr>
        <w:t>mod</w:t>
      </w:r>
      <w:r w:rsidRPr="00572CAF">
        <w:rPr>
          <w:rStyle w:val="apple-converted-space"/>
          <w:rFonts w:ascii="Calibri" w:hAnsi="Calibri"/>
          <w:lang w:eastAsia="en-US"/>
        </w:rPr>
        <w:t xml:space="preserve"> yn methu â dod i gasgliadau pendant neu </w:t>
      </w:r>
      <w:r w:rsidR="00FB572D">
        <w:rPr>
          <w:rStyle w:val="apple-converted-space"/>
          <w:rFonts w:ascii="Calibri" w:hAnsi="Calibri"/>
          <w:lang w:eastAsia="en-US"/>
        </w:rPr>
        <w:t>ch</w:t>
      </w:r>
      <w:r w:rsidRPr="00572CAF">
        <w:rPr>
          <w:rStyle w:val="apple-converted-space"/>
          <w:rFonts w:ascii="Calibri" w:hAnsi="Calibri"/>
          <w:lang w:eastAsia="en-US"/>
        </w:rPr>
        <w:t>waith ateb i fy nghwestiwn. Gellir h</w:t>
      </w:r>
      <w:r w:rsidR="00FB572D">
        <w:rPr>
          <w:rStyle w:val="apple-converted-space"/>
          <w:rFonts w:ascii="Calibri" w:hAnsi="Calibri"/>
          <w:lang w:eastAsia="en-US"/>
        </w:rPr>
        <w:t>y</w:t>
      </w:r>
      <w:r w:rsidRPr="00572CAF">
        <w:rPr>
          <w:rStyle w:val="apple-converted-space"/>
          <w:rFonts w:ascii="Calibri" w:hAnsi="Calibri"/>
          <w:lang w:eastAsia="en-US"/>
        </w:rPr>
        <w:t xml:space="preserve">n yn rhannol </w:t>
      </w:r>
      <w:r w:rsidR="00FB572D">
        <w:rPr>
          <w:rStyle w:val="apple-converted-space"/>
          <w:rFonts w:ascii="Calibri" w:hAnsi="Calibri"/>
          <w:lang w:eastAsia="en-US"/>
        </w:rPr>
        <w:t>ar ba</w:t>
      </w:r>
      <w:r w:rsidRPr="00572CAF">
        <w:rPr>
          <w:rStyle w:val="apple-converted-space"/>
          <w:rFonts w:ascii="Calibri" w:hAnsi="Calibri"/>
          <w:lang w:eastAsia="en-US"/>
        </w:rPr>
        <w:t xml:space="preserve">i </w:t>
      </w:r>
      <w:r w:rsidR="002562E2">
        <w:rPr>
          <w:rStyle w:val="apple-converted-space"/>
          <w:rFonts w:ascii="Calibri" w:hAnsi="Calibri"/>
          <w:lang w:eastAsia="en-US"/>
        </w:rPr>
        <w:t>oherwydd</w:t>
      </w:r>
      <w:r w:rsidRPr="00572CAF">
        <w:rPr>
          <w:rStyle w:val="apple-converted-space"/>
          <w:rFonts w:ascii="Calibri" w:hAnsi="Calibri"/>
          <w:lang w:eastAsia="en-US"/>
        </w:rPr>
        <w:t xml:space="preserve"> amser cyfyngedig ac absenoldebau achlysurol disgyblion, a allai fod wedi dylanwadu ar y broses casglu data. Er hyn efallai os oedd fwy o amser gen i fyddaf wedi arsylwi fwy o wersi er mwyn i mi gael nodiadau manylach, fel mae Kemmis a McTaggart (1982) yn awgrymu. </w:t>
      </w:r>
    </w:p>
    <w:p w14:paraId="3DBFDB25" w14:textId="77777777" w:rsidR="00572CAF" w:rsidRDefault="00572CAF" w:rsidP="000741EA">
      <w:pPr>
        <w:spacing w:line="360" w:lineRule="auto"/>
        <w:rPr>
          <w:rStyle w:val="apple-converted-space"/>
          <w:rFonts w:ascii="Calibri" w:hAnsi="Calibri"/>
          <w:lang w:eastAsia="en-US"/>
        </w:rPr>
      </w:pPr>
    </w:p>
    <w:p w14:paraId="3110EE16" w14:textId="1C2E780A" w:rsidR="006E580A" w:rsidRPr="00607577" w:rsidRDefault="009E34F8" w:rsidP="000741EA">
      <w:pPr>
        <w:spacing w:line="360" w:lineRule="auto"/>
        <w:rPr>
          <w:rFonts w:ascii="Calibri" w:eastAsia="Times New Roman" w:hAnsi="Calibri" w:cs="Segoe UI"/>
          <w:color w:val="0D0D0D"/>
          <w:u w:val="single"/>
          <w:shd w:val="clear" w:color="auto" w:fill="FFFFFF"/>
        </w:rPr>
      </w:pPr>
      <w:r w:rsidRPr="00607577">
        <w:rPr>
          <w:rFonts w:ascii="Calibri" w:eastAsia="Times New Roman" w:hAnsi="Calibri" w:cs="Segoe UI"/>
          <w:color w:val="0D0D0D"/>
          <w:u w:val="single"/>
          <w:shd w:val="clear" w:color="auto" w:fill="FFFFFF"/>
        </w:rPr>
        <w:t xml:space="preserve">Argymhellion: Gweithredu </w:t>
      </w:r>
      <w:r w:rsidR="00C64407" w:rsidRPr="00607577">
        <w:rPr>
          <w:rFonts w:ascii="Calibri" w:eastAsia="Times New Roman" w:hAnsi="Calibri" w:cs="Segoe UI"/>
          <w:color w:val="0D0D0D"/>
          <w:u w:val="single"/>
          <w:shd w:val="clear" w:color="auto" w:fill="FFFFFF"/>
        </w:rPr>
        <w:t xml:space="preserve">– </w:t>
      </w:r>
      <w:r w:rsidRPr="00607577">
        <w:rPr>
          <w:rFonts w:ascii="Calibri" w:eastAsia="Times New Roman" w:hAnsi="Calibri" w:cs="Segoe UI"/>
          <w:color w:val="0D0D0D"/>
          <w:u w:val="single"/>
          <w:shd w:val="clear" w:color="auto" w:fill="FFFFFF"/>
        </w:rPr>
        <w:t xml:space="preserve"> </w:t>
      </w:r>
    </w:p>
    <w:p w14:paraId="2D1A7D1F" w14:textId="42B97392" w:rsidR="004D06C1" w:rsidRDefault="00C92359" w:rsidP="000741EA">
      <w:pPr>
        <w:spacing w:line="360" w:lineRule="auto"/>
        <w:rPr>
          <w:rFonts w:ascii="Calibri" w:eastAsia="Times New Roman" w:hAnsi="Calibri" w:cs="Segoe UI"/>
          <w:color w:val="0D0D0D"/>
          <w:shd w:val="clear" w:color="auto" w:fill="FFFFFF"/>
        </w:rPr>
      </w:pPr>
      <w:r w:rsidRPr="00C92359">
        <w:rPr>
          <w:rFonts w:ascii="Calibri" w:eastAsia="Times New Roman" w:hAnsi="Calibri" w:cs="Segoe UI"/>
          <w:color w:val="0D0D0D"/>
          <w:shd w:val="clear" w:color="auto" w:fill="FFFFFF"/>
        </w:rPr>
        <w:t xml:space="preserve">I gloi, mae’r prosiect ymchwil hwn wedi gwerthuso’r effaith cynllun yr ystafell ddosbarth ar lefelau ymgysylltu yn yr ystafell ddosbarth. Mae’r canfyddiadau’n tanlinellu pwysigrwydd ystyried amgylchedd ffisegol mewn lleoliadau addysgol. Wrth symud ymlaen, mae'r astudiaeth hon yn ysgogi adfyfyrio ar sut y gellir optimeiddio dyluniad ystafell ddosbarth i wella ymgysylltiad a chanlyniadau dysgu disgyblion. Mae angen ymchwil pellach sy'n archwilio naws cyfluniadau cynllun penodol, eu heffeithiau ar ryngweithio â methodoleg </w:t>
      </w:r>
      <w:r w:rsidRPr="00C92359">
        <w:rPr>
          <w:rFonts w:ascii="Calibri" w:eastAsia="Times New Roman" w:hAnsi="Calibri" w:cs="Segoe UI"/>
          <w:color w:val="0D0D0D"/>
          <w:shd w:val="clear" w:color="auto" w:fill="FFFFFF"/>
        </w:rPr>
        <w:lastRenderedPageBreak/>
        <w:t>addysgu. Yn y pen draw, mae gan ymchwiliad parhaus i'r cwestiwn ymchwil hwn y potensial i lywio arferion addysgeg a chyfrannu at greu amgylcheddau dysgu mwy ffafriol.</w:t>
      </w:r>
    </w:p>
    <w:p w14:paraId="0A99C4E8" w14:textId="77777777" w:rsidR="00C92359" w:rsidRPr="00DF4373" w:rsidRDefault="00C92359">
      <w:pPr>
        <w:rPr>
          <w:rFonts w:ascii="Calibri" w:eastAsia="Times New Roman" w:hAnsi="Calibri" w:cs="Segoe UI"/>
          <w:color w:val="0D0D0D"/>
          <w:shd w:val="clear" w:color="auto" w:fill="FFFFFF"/>
        </w:rPr>
      </w:pPr>
    </w:p>
    <w:p w14:paraId="1F20630F" w14:textId="2639A31D" w:rsidR="00630BBD" w:rsidRPr="002B4EBC" w:rsidRDefault="00482DDA" w:rsidP="002B4EBC">
      <w:pPr>
        <w:spacing w:line="240" w:lineRule="auto"/>
        <w:rPr>
          <w:rFonts w:ascii="Calibri" w:eastAsia="Times New Roman" w:hAnsi="Calibri"/>
          <w:u w:val="single"/>
          <w:shd w:val="clear" w:color="auto" w:fill="FFFFFF"/>
        </w:rPr>
      </w:pPr>
      <w:r w:rsidRPr="002B4EBC">
        <w:rPr>
          <w:rFonts w:ascii="Calibri" w:eastAsia="Times New Roman" w:hAnsi="Calibri"/>
          <w:u w:val="single"/>
          <w:shd w:val="clear" w:color="auto" w:fill="FFFFFF"/>
        </w:rPr>
        <w:t>Rhestr Gyfeirnodi</w:t>
      </w:r>
    </w:p>
    <w:p w14:paraId="46D6CE55" w14:textId="072FDC5C"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Ary, D., Jacobs, L., Sorensen, C., Razavieh, A. (2018) </w:t>
      </w:r>
      <w:r w:rsidRPr="00F02958">
        <w:rPr>
          <w:rFonts w:ascii="Calibri" w:hAnsi="Calibri" w:cs="Arial"/>
          <w:i/>
          <w:iCs/>
          <w:lang w:val="cy-GB"/>
        </w:rPr>
        <w:t xml:space="preserve">Introduction to Research in Education. </w:t>
      </w:r>
      <w:r w:rsidRPr="00F02958">
        <w:rPr>
          <w:rFonts w:ascii="Calibri" w:hAnsi="Calibri" w:cs="Arial"/>
          <w:lang w:val="cy-GB"/>
        </w:rPr>
        <w:t xml:space="preserve">Wadsworth Cengage Learning. </w:t>
      </w:r>
    </w:p>
    <w:p w14:paraId="39B66F0B" w14:textId="6215AC7D" w:rsidR="00F02958" w:rsidRPr="00F02958" w:rsidRDefault="00F02958" w:rsidP="00F02958">
      <w:pPr>
        <w:spacing w:line="240" w:lineRule="auto"/>
        <w:rPr>
          <w:rFonts w:ascii="Calibri" w:hAnsi="Calibri" w:cs="Arial"/>
          <w:lang w:val="cy-GB"/>
        </w:rPr>
      </w:pPr>
      <w:r w:rsidRPr="00F02958">
        <w:rPr>
          <w:rFonts w:ascii="Calibri" w:hAnsi="Calibri" w:cs="Arial"/>
          <w:lang w:val="cy-GB"/>
        </w:rPr>
        <w:t>Babbie,</w:t>
      </w:r>
      <w:r w:rsidR="00B511FB">
        <w:rPr>
          <w:rFonts w:ascii="Calibri" w:hAnsi="Calibri" w:cs="Arial"/>
          <w:lang w:val="cy-GB"/>
        </w:rPr>
        <w:t xml:space="preserve"> R.</w:t>
      </w:r>
      <w:r w:rsidRPr="00F02958">
        <w:rPr>
          <w:rFonts w:ascii="Calibri" w:hAnsi="Calibri" w:cs="Arial"/>
          <w:lang w:val="cy-GB"/>
        </w:rPr>
        <w:t xml:space="preserve"> (2016). </w:t>
      </w:r>
      <w:r w:rsidRPr="00B511FB">
        <w:rPr>
          <w:rFonts w:ascii="Calibri" w:hAnsi="Calibri" w:cs="Arial"/>
          <w:i/>
          <w:iCs/>
          <w:lang w:val="cy-GB"/>
        </w:rPr>
        <w:t>The Practice of Social Research.</w:t>
      </w:r>
      <w:r w:rsidRPr="00F02958">
        <w:rPr>
          <w:rFonts w:ascii="Calibri" w:hAnsi="Calibri" w:cs="Arial"/>
          <w:lang w:val="cy-GB"/>
        </w:rPr>
        <w:t xml:space="preserve"> Cengage Learning. </w:t>
      </w:r>
    </w:p>
    <w:p w14:paraId="26CEBC82" w14:textId="0242BB58"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Barrett P., Zhang, Y., Moffat, J., Kobbacy, K. (2013) ‘A holistic, multi-level analysis identifying the impact of classroom design on pupils’ learning’. </w:t>
      </w:r>
      <w:r w:rsidRPr="00B511FB">
        <w:rPr>
          <w:rFonts w:ascii="Calibri" w:hAnsi="Calibri" w:cs="Arial"/>
          <w:i/>
          <w:iCs/>
          <w:lang w:val="cy-GB"/>
        </w:rPr>
        <w:t>Building and Enviroment.</w:t>
      </w:r>
      <w:r w:rsidRPr="00F02958">
        <w:rPr>
          <w:rFonts w:ascii="Calibri" w:hAnsi="Calibri" w:cs="Arial"/>
          <w:lang w:val="cy-GB"/>
        </w:rPr>
        <w:t xml:space="preserve"> Ar gael ar: </w:t>
      </w:r>
      <w:hyperlink r:id="rId8" w:history="1">
        <w:r w:rsidR="00B511FB" w:rsidRPr="00C172AB">
          <w:rPr>
            <w:rStyle w:val="Hyperlink"/>
            <w:rFonts w:ascii="Calibri" w:hAnsi="Calibri" w:cs="Arial"/>
            <w:lang w:val="cy-GB"/>
          </w:rPr>
          <w:t>https://www.sciencedirect.com/science/article/abs/pii/S0360132312002582</w:t>
        </w:r>
      </w:hyperlink>
      <w:r w:rsidR="00B511FB">
        <w:rPr>
          <w:rFonts w:ascii="Calibri" w:hAnsi="Calibri" w:cs="Arial"/>
          <w:lang w:val="cy-GB"/>
        </w:rPr>
        <w:t xml:space="preserve"> </w:t>
      </w:r>
      <w:r w:rsidRPr="00F02958">
        <w:rPr>
          <w:rFonts w:ascii="Calibri" w:hAnsi="Calibri" w:cs="Arial"/>
          <w:lang w:val="cy-GB"/>
        </w:rPr>
        <w:t>(Cyrchwyd: 19/02/2024).</w:t>
      </w:r>
    </w:p>
    <w:p w14:paraId="642293F4" w14:textId="3DAEA704" w:rsidR="00F02958" w:rsidRPr="00F02958" w:rsidRDefault="00CD7102" w:rsidP="00F02958">
      <w:pPr>
        <w:spacing w:line="240" w:lineRule="auto"/>
        <w:rPr>
          <w:rFonts w:ascii="Calibri" w:hAnsi="Calibri" w:cs="Arial"/>
          <w:lang w:val="cy-GB"/>
        </w:rPr>
      </w:pPr>
      <w:r>
        <w:rPr>
          <w:rFonts w:ascii="Calibri" w:hAnsi="Calibri" w:cs="Arial"/>
          <w:lang w:val="cy-GB"/>
        </w:rPr>
        <w:t>Tight, M</w:t>
      </w:r>
      <w:r w:rsidR="00643039">
        <w:rPr>
          <w:rFonts w:ascii="Calibri" w:hAnsi="Calibri" w:cs="Arial"/>
          <w:lang w:val="cy-GB"/>
        </w:rPr>
        <w:t xml:space="preserve">., </w:t>
      </w:r>
      <w:r w:rsidR="00F02958" w:rsidRPr="00F02958">
        <w:rPr>
          <w:rFonts w:ascii="Calibri" w:hAnsi="Calibri" w:cs="Arial"/>
          <w:lang w:val="cy-GB"/>
        </w:rPr>
        <w:t xml:space="preserve">Blaxter, L., Hughes, C. (2010) </w:t>
      </w:r>
      <w:r w:rsidR="00F02958" w:rsidRPr="00B511FB">
        <w:rPr>
          <w:rFonts w:ascii="Calibri" w:hAnsi="Calibri" w:cs="Arial"/>
          <w:i/>
          <w:iCs/>
          <w:lang w:val="cy-GB"/>
        </w:rPr>
        <w:t>How to Research.</w:t>
      </w:r>
      <w:r w:rsidR="00F02958" w:rsidRPr="00F02958">
        <w:rPr>
          <w:rFonts w:ascii="Calibri" w:hAnsi="Calibri" w:cs="Arial"/>
          <w:lang w:val="cy-GB"/>
        </w:rPr>
        <w:t xml:space="preserve"> Open Univerity Press.</w:t>
      </w:r>
    </w:p>
    <w:p w14:paraId="1D92D17B" w14:textId="489A9D88"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Braun, V. &amp; Clarke, V (2006) ‘Using thematic analysis in psychology’. </w:t>
      </w:r>
      <w:r w:rsidRPr="00B511FB">
        <w:rPr>
          <w:rFonts w:ascii="Calibri" w:hAnsi="Calibri" w:cs="Arial"/>
          <w:i/>
          <w:iCs/>
          <w:lang w:val="cy-GB"/>
        </w:rPr>
        <w:t>Qualitative Research in Psychology</w:t>
      </w:r>
      <w:r w:rsidRPr="00F02958">
        <w:rPr>
          <w:rFonts w:ascii="Calibri" w:hAnsi="Calibri" w:cs="Arial"/>
          <w:lang w:val="cy-GB"/>
        </w:rPr>
        <w:t xml:space="preserve">, 3(2). Ar gael ar: </w:t>
      </w:r>
      <w:hyperlink r:id="rId9" w:history="1">
        <w:r w:rsidR="00B511FB" w:rsidRPr="00C172AB">
          <w:rPr>
            <w:rStyle w:val="Hyperlink"/>
            <w:rFonts w:ascii="Calibri" w:hAnsi="Calibri" w:cs="Arial"/>
            <w:lang w:val="cy-GB"/>
          </w:rPr>
          <w:t>https://www.tandfonline.com/doi/abs/10.1191/1478088706qp063oa</w:t>
        </w:r>
      </w:hyperlink>
      <w:r w:rsidR="00B511FB">
        <w:rPr>
          <w:rFonts w:ascii="Calibri" w:hAnsi="Calibri" w:cs="Arial"/>
          <w:lang w:val="cy-GB"/>
        </w:rPr>
        <w:t xml:space="preserve"> </w:t>
      </w:r>
      <w:r w:rsidRPr="00F02958">
        <w:rPr>
          <w:rFonts w:ascii="Calibri" w:hAnsi="Calibri" w:cs="Arial"/>
          <w:lang w:val="cy-GB"/>
        </w:rPr>
        <w:t xml:space="preserve">(Cyrchwyd: 19/02/2024). </w:t>
      </w:r>
    </w:p>
    <w:p w14:paraId="247B2D5C" w14:textId="67DFBCE4"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British Educational Research Association (BERA). (2018) </w:t>
      </w:r>
      <w:r w:rsidRPr="00B511FB">
        <w:rPr>
          <w:rFonts w:ascii="Calibri" w:hAnsi="Calibri" w:cs="Arial"/>
          <w:i/>
          <w:iCs/>
          <w:lang w:val="cy-GB"/>
        </w:rPr>
        <w:t>Ethical Guidelines for Educational Research.</w:t>
      </w:r>
      <w:r w:rsidRPr="00F02958">
        <w:rPr>
          <w:rFonts w:ascii="Calibri" w:hAnsi="Calibri" w:cs="Arial"/>
          <w:lang w:val="cy-GB"/>
        </w:rPr>
        <w:t xml:space="preserve"> London. Ar gael ar: </w:t>
      </w:r>
      <w:hyperlink r:id="rId10" w:history="1">
        <w:r w:rsidR="00B511FB" w:rsidRPr="00C172AB">
          <w:rPr>
            <w:rStyle w:val="Hyperlink"/>
            <w:rFonts w:ascii="Calibri" w:hAnsi="Calibri" w:cs="Arial"/>
            <w:lang w:val="cy-GB"/>
          </w:rPr>
          <w:t>https://www.bera.ac.uk/publication/ethical-guidelines-for-educational-research-2018-online</w:t>
        </w:r>
      </w:hyperlink>
      <w:r w:rsidR="00B511FB">
        <w:rPr>
          <w:rFonts w:ascii="Calibri" w:hAnsi="Calibri" w:cs="Arial"/>
          <w:lang w:val="cy-GB"/>
        </w:rPr>
        <w:t xml:space="preserve"> </w:t>
      </w:r>
      <w:r w:rsidRPr="00F02958">
        <w:rPr>
          <w:rFonts w:ascii="Calibri" w:hAnsi="Calibri" w:cs="Arial"/>
          <w:lang w:val="cy-GB"/>
        </w:rPr>
        <w:t xml:space="preserve"> (Cyrchwyd: 19/02/2024).</w:t>
      </w:r>
    </w:p>
    <w:p w14:paraId="2487D573"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Brynman, A. (2016) </w:t>
      </w:r>
      <w:r w:rsidRPr="00B511FB">
        <w:rPr>
          <w:rFonts w:ascii="Calibri" w:hAnsi="Calibri" w:cs="Arial"/>
          <w:i/>
          <w:iCs/>
          <w:lang w:val="cy-GB"/>
        </w:rPr>
        <w:t>Social Research Methods</w:t>
      </w:r>
      <w:r w:rsidRPr="00F02958">
        <w:rPr>
          <w:rFonts w:ascii="Calibri" w:hAnsi="Calibri" w:cs="Arial"/>
          <w:lang w:val="cy-GB"/>
        </w:rPr>
        <w:t>. Oxford University Press.</w:t>
      </w:r>
    </w:p>
    <w:p w14:paraId="0A146B02"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Cohen, L. &amp; Manion, L. &amp; Morrison, K. (2011) </w:t>
      </w:r>
      <w:r w:rsidRPr="00B511FB">
        <w:rPr>
          <w:rFonts w:ascii="Calibri" w:hAnsi="Calibri" w:cs="Arial"/>
          <w:i/>
          <w:iCs/>
          <w:lang w:val="cy-GB"/>
        </w:rPr>
        <w:t>Research Methods in Education</w:t>
      </w:r>
      <w:r w:rsidRPr="00F02958">
        <w:rPr>
          <w:rFonts w:ascii="Calibri" w:hAnsi="Calibri" w:cs="Arial"/>
          <w:lang w:val="cy-GB"/>
        </w:rPr>
        <w:t xml:space="preserve">. London Routledge. </w:t>
      </w:r>
    </w:p>
    <w:p w14:paraId="4C59D11E"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Creswell, J. (2009) </w:t>
      </w:r>
      <w:r w:rsidRPr="00B511FB">
        <w:rPr>
          <w:rFonts w:ascii="Calibri" w:hAnsi="Calibri" w:cs="Arial"/>
          <w:i/>
          <w:iCs/>
          <w:lang w:val="cy-GB"/>
        </w:rPr>
        <w:t xml:space="preserve">Research Design: Qualitative, quantative and mixed methods approaches. </w:t>
      </w:r>
      <w:r w:rsidRPr="00F02958">
        <w:rPr>
          <w:rFonts w:ascii="Calibri" w:hAnsi="Calibri" w:cs="Arial"/>
          <w:lang w:val="cy-GB"/>
        </w:rPr>
        <w:t xml:space="preserve">Sage Publications. </w:t>
      </w:r>
    </w:p>
    <w:p w14:paraId="32446D42" w14:textId="24040C0D"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Denzin, N. &amp; Lincoln, Y. (2018) </w:t>
      </w:r>
      <w:r w:rsidRPr="00B511FB">
        <w:rPr>
          <w:rFonts w:ascii="Calibri" w:hAnsi="Calibri" w:cs="Arial"/>
          <w:i/>
          <w:iCs/>
          <w:lang w:val="cy-GB"/>
        </w:rPr>
        <w:t>The SAGE Handbook of Qualitative Research</w:t>
      </w:r>
      <w:r w:rsidRPr="00F02958">
        <w:rPr>
          <w:rFonts w:ascii="Calibri" w:hAnsi="Calibri" w:cs="Arial"/>
          <w:lang w:val="cy-GB"/>
        </w:rPr>
        <w:t>. Sage Publications.</w:t>
      </w:r>
    </w:p>
    <w:p w14:paraId="06205180" w14:textId="77777777" w:rsidR="00F02958" w:rsidRPr="00B511FB" w:rsidRDefault="00F02958" w:rsidP="00F02958">
      <w:pPr>
        <w:spacing w:line="240" w:lineRule="auto"/>
        <w:rPr>
          <w:rFonts w:ascii="Calibri" w:hAnsi="Calibri" w:cs="Arial"/>
          <w:i/>
          <w:iCs/>
          <w:lang w:val="cy-GB"/>
        </w:rPr>
      </w:pPr>
      <w:r w:rsidRPr="00F02958">
        <w:rPr>
          <w:rFonts w:ascii="Calibri" w:hAnsi="Calibri" w:cs="Arial"/>
          <w:lang w:val="cy-GB"/>
        </w:rPr>
        <w:t xml:space="preserve">Donaldson, G. (2015) </w:t>
      </w:r>
      <w:r w:rsidRPr="00B511FB">
        <w:rPr>
          <w:rFonts w:ascii="Calibri" w:hAnsi="Calibri" w:cs="Arial"/>
          <w:i/>
          <w:iCs/>
          <w:lang w:val="cy-GB"/>
        </w:rPr>
        <w:t>Successful Futures Independent Review of Curriculum and Assessment Arrangements in Wales.</w:t>
      </w:r>
    </w:p>
    <w:p w14:paraId="20E34AC8"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Entwistle, N. (1991) ‘Approaches to Learning and Perceptions of the Learning Environment: Introduction to the Special Issue’. </w:t>
      </w:r>
      <w:r w:rsidRPr="00B511FB">
        <w:rPr>
          <w:rFonts w:ascii="Calibri" w:hAnsi="Calibri" w:cs="Arial"/>
          <w:i/>
          <w:iCs/>
          <w:lang w:val="cy-GB"/>
        </w:rPr>
        <w:t>Higher Education</w:t>
      </w:r>
      <w:r w:rsidRPr="00F02958">
        <w:rPr>
          <w:rFonts w:ascii="Calibri" w:hAnsi="Calibri" w:cs="Arial"/>
          <w:lang w:val="cy-GB"/>
        </w:rPr>
        <w:t xml:space="preserve">, 22(3). Springer. </w:t>
      </w:r>
    </w:p>
    <w:p w14:paraId="4AB8A5BC" w14:textId="5339623D"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Estyn. (2022) </w:t>
      </w:r>
      <w:r w:rsidRPr="00B511FB">
        <w:rPr>
          <w:rFonts w:ascii="Calibri" w:hAnsi="Calibri" w:cs="Arial"/>
          <w:i/>
          <w:iCs/>
          <w:lang w:val="cy-GB"/>
        </w:rPr>
        <w:t>Adroddiad ar</w:t>
      </w:r>
      <w:r w:rsidRPr="00F02958">
        <w:rPr>
          <w:rFonts w:ascii="Calibri" w:hAnsi="Calibri" w:cs="Arial"/>
          <w:lang w:val="cy-GB"/>
        </w:rPr>
        <w:t xml:space="preserve"> </w:t>
      </w:r>
      <w:r w:rsidRPr="00B511FB">
        <w:rPr>
          <w:rFonts w:ascii="Calibri" w:hAnsi="Calibri" w:cs="Arial"/>
          <w:highlight w:val="black"/>
          <w:lang w:val="cy-GB"/>
        </w:rPr>
        <w:t>Ysgol Gyfyn Gymraeg Ystalyfera</w:t>
      </w:r>
      <w:r w:rsidRPr="00F02958">
        <w:rPr>
          <w:rFonts w:ascii="Calibri" w:hAnsi="Calibri" w:cs="Arial"/>
          <w:lang w:val="cy-GB"/>
        </w:rPr>
        <w:t xml:space="preserve">. Ar gael ar:  </w:t>
      </w:r>
      <w:hyperlink r:id="rId11" w:history="1">
        <w:r w:rsidR="00B511FB" w:rsidRPr="00C172AB">
          <w:rPr>
            <w:rStyle w:val="Hyperlink"/>
            <w:rFonts w:ascii="Calibri" w:hAnsi="Calibri" w:cs="Arial"/>
            <w:lang w:val="cy-GB"/>
          </w:rPr>
          <w:t>https://www.estyn.gov.wales/system/files/2022-04/Inspection%20report%20Ysgol%20Gymraeg%20Ystalyfera%20%E2%80%93%20Bro%20Dur%202022_0.pdf</w:t>
        </w:r>
      </w:hyperlink>
      <w:r w:rsidR="00B511FB">
        <w:rPr>
          <w:rFonts w:ascii="Calibri" w:hAnsi="Calibri" w:cs="Arial"/>
          <w:lang w:val="cy-GB"/>
        </w:rPr>
        <w:t xml:space="preserve"> </w:t>
      </w:r>
      <w:r w:rsidRPr="00F02958">
        <w:rPr>
          <w:rFonts w:ascii="Calibri" w:hAnsi="Calibri" w:cs="Arial"/>
          <w:lang w:val="cy-GB"/>
        </w:rPr>
        <w:t xml:space="preserve">(Cyrchwyd: 15/04/24). </w:t>
      </w:r>
    </w:p>
    <w:p w14:paraId="27AD8B21" w14:textId="6E6DC15C"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Flyvbjerg, B. (2011) ‘Case study’ mewn Denzin, N &amp; Lincoln, Y. (Eds.), </w:t>
      </w:r>
      <w:r w:rsidRPr="00B511FB">
        <w:rPr>
          <w:rFonts w:ascii="Calibri" w:hAnsi="Calibri" w:cs="Arial"/>
          <w:i/>
          <w:iCs/>
          <w:lang w:val="cy-GB"/>
        </w:rPr>
        <w:t>The Sage handbook of qualitative research</w:t>
      </w:r>
      <w:r w:rsidRPr="00F02958">
        <w:rPr>
          <w:rFonts w:ascii="Calibri" w:hAnsi="Calibri" w:cs="Arial"/>
          <w:lang w:val="cy-GB"/>
        </w:rPr>
        <w:t>. Sage Publications.</w:t>
      </w:r>
    </w:p>
    <w:p w14:paraId="47BF4223"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lastRenderedPageBreak/>
        <w:t>Fowler, F. (2014) ‘The Problem with Survey Research’.</w:t>
      </w:r>
      <w:r w:rsidRPr="00B511FB">
        <w:rPr>
          <w:rFonts w:ascii="Calibri" w:hAnsi="Calibri" w:cs="Arial"/>
          <w:i/>
          <w:iCs/>
          <w:lang w:val="cy-GB"/>
        </w:rPr>
        <w:t xml:space="preserve"> Contemporary Sociology: A Journal of Reviews.</w:t>
      </w:r>
      <w:r w:rsidRPr="00F02958">
        <w:rPr>
          <w:rFonts w:ascii="Calibri" w:hAnsi="Calibri" w:cs="Arial"/>
          <w:lang w:val="cy-GB"/>
        </w:rPr>
        <w:t xml:space="preserve"> 43(5). https://doi.org/10.1177/0094306114545742</w:t>
      </w:r>
    </w:p>
    <w:p w14:paraId="0F5907B1"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Francis, B. (2000) </w:t>
      </w:r>
      <w:r w:rsidRPr="00B511FB">
        <w:rPr>
          <w:rFonts w:ascii="Calibri" w:hAnsi="Calibri" w:cs="Arial"/>
          <w:i/>
          <w:iCs/>
          <w:lang w:val="cy-GB"/>
        </w:rPr>
        <w:t>Boys, Girls and Achievement: Addressing the Classroom Issues.</w:t>
      </w:r>
      <w:r w:rsidRPr="00F02958">
        <w:rPr>
          <w:rFonts w:ascii="Calibri" w:hAnsi="Calibri" w:cs="Arial"/>
          <w:lang w:val="cy-GB"/>
        </w:rPr>
        <w:t xml:space="preserve"> Routledge.</w:t>
      </w:r>
    </w:p>
    <w:p w14:paraId="6588D602" w14:textId="66AF90E8"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Haq, M. (2015) ‘A Comparative Analysis of Qualitative and Quantitative Research Methods and a Justification for Adopting Mixed Methods in Social Research’. </w:t>
      </w:r>
      <w:r w:rsidRPr="00B511FB">
        <w:rPr>
          <w:rFonts w:ascii="Calibri" w:hAnsi="Calibri" w:cs="Arial"/>
          <w:i/>
          <w:iCs/>
          <w:lang w:val="cy-GB"/>
        </w:rPr>
        <w:t>Annual PhD Conference, University of Bradford Business School of Management.</w:t>
      </w:r>
      <w:r w:rsidRPr="00F02958">
        <w:rPr>
          <w:rFonts w:ascii="Calibri" w:hAnsi="Calibri" w:cs="Arial"/>
          <w:lang w:val="cy-GB"/>
        </w:rPr>
        <w:t xml:space="preserve"> Ar gael ar:  </w:t>
      </w:r>
      <w:hyperlink r:id="rId12" w:history="1">
        <w:r w:rsidR="00B511FB" w:rsidRPr="00C172AB">
          <w:rPr>
            <w:rStyle w:val="Hyperlink"/>
            <w:rFonts w:ascii="Calibri" w:hAnsi="Calibri" w:cs="Arial"/>
            <w:lang w:val="cy-GB"/>
          </w:rPr>
          <w:t>https://www.researchgate.net/publication/288829287_A_Comparative_Analysis_of_Qualitative_and_Quantitative_Research_Methods_and_a_Justification_for_Adopting_Mixed_Methods_in_Social_Research</w:t>
        </w:r>
      </w:hyperlink>
      <w:r w:rsidR="00B511FB">
        <w:rPr>
          <w:rFonts w:ascii="Calibri" w:hAnsi="Calibri" w:cs="Arial"/>
          <w:lang w:val="cy-GB"/>
        </w:rPr>
        <w:t xml:space="preserve"> </w:t>
      </w:r>
      <w:r w:rsidRPr="00F02958">
        <w:rPr>
          <w:rFonts w:ascii="Calibri" w:hAnsi="Calibri" w:cs="Arial"/>
          <w:lang w:val="cy-GB"/>
        </w:rPr>
        <w:t xml:space="preserve">(Cyrchwyd: 15/04/24). </w:t>
      </w:r>
    </w:p>
    <w:p w14:paraId="4D86FA38"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Hartas, D. (2010) </w:t>
      </w:r>
      <w:r w:rsidRPr="00B511FB">
        <w:rPr>
          <w:rFonts w:ascii="Calibri" w:hAnsi="Calibri" w:cs="Arial"/>
          <w:i/>
          <w:iCs/>
          <w:lang w:val="cy-GB"/>
        </w:rPr>
        <w:t xml:space="preserve">Educational Research and Inquiry: Qualitative and Quantitative Approaches. </w:t>
      </w:r>
      <w:r w:rsidRPr="00F02958">
        <w:rPr>
          <w:rFonts w:ascii="Calibri" w:hAnsi="Calibri" w:cs="Arial"/>
          <w:lang w:val="cy-GB"/>
        </w:rPr>
        <w:t>Continuum.</w:t>
      </w:r>
    </w:p>
    <w:p w14:paraId="4E3A1AF9"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Johnson, R. &amp; Christensen, L. (2017) </w:t>
      </w:r>
      <w:r w:rsidRPr="00B511FB">
        <w:rPr>
          <w:rFonts w:ascii="Calibri" w:hAnsi="Calibri" w:cs="Arial"/>
          <w:i/>
          <w:iCs/>
          <w:lang w:val="cy-GB"/>
        </w:rPr>
        <w:t>Educational Research Quantitative, Qualitative, and Mixed Approaches.</w:t>
      </w:r>
      <w:r w:rsidRPr="00F02958">
        <w:rPr>
          <w:rFonts w:ascii="Calibri" w:hAnsi="Calibri" w:cs="Arial"/>
          <w:lang w:val="cy-GB"/>
        </w:rPr>
        <w:t xml:space="preserve"> Sage Publications.</w:t>
      </w:r>
    </w:p>
    <w:p w14:paraId="26299A20" w14:textId="5D2DD31E"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Kemmis, S. &amp; McTaggart, R. (1982) ‘Action Research in Education’. </w:t>
      </w:r>
      <w:r w:rsidRPr="00B511FB">
        <w:rPr>
          <w:rFonts w:ascii="Calibri" w:hAnsi="Calibri" w:cs="Arial"/>
          <w:i/>
          <w:iCs/>
          <w:lang w:val="cy-GB"/>
        </w:rPr>
        <w:t xml:space="preserve">The Action Research Planner. </w:t>
      </w:r>
      <w:r w:rsidRPr="00F02958">
        <w:rPr>
          <w:rFonts w:ascii="Calibri" w:hAnsi="Calibri" w:cs="Arial"/>
          <w:lang w:val="cy-GB"/>
        </w:rPr>
        <w:t xml:space="preserve">Deakin University. Ar gael ar: </w:t>
      </w:r>
      <w:hyperlink r:id="rId13" w:history="1">
        <w:r w:rsidR="00B511FB" w:rsidRPr="00C172AB">
          <w:rPr>
            <w:rStyle w:val="Hyperlink"/>
            <w:rFonts w:ascii="Calibri" w:hAnsi="Calibri" w:cs="Arial"/>
            <w:lang w:val="cy-GB"/>
          </w:rPr>
          <w:t>https://www.scirp.org/reference/ReferencesPapers?ReferenceID=1662592</w:t>
        </w:r>
      </w:hyperlink>
      <w:r w:rsidR="00B511FB">
        <w:rPr>
          <w:rFonts w:ascii="Calibri" w:hAnsi="Calibri" w:cs="Arial"/>
          <w:lang w:val="cy-GB"/>
        </w:rPr>
        <w:t xml:space="preserve"> </w:t>
      </w:r>
      <w:r w:rsidRPr="00F02958">
        <w:rPr>
          <w:rFonts w:ascii="Calibri" w:hAnsi="Calibri" w:cs="Arial"/>
          <w:lang w:val="cy-GB"/>
        </w:rPr>
        <w:t xml:space="preserve">(Cyrchwyd: 19/02/2024). </w:t>
      </w:r>
    </w:p>
    <w:p w14:paraId="250A8509" w14:textId="50F9C1F0" w:rsidR="00F02958" w:rsidRDefault="00F02958" w:rsidP="00F02958">
      <w:pPr>
        <w:spacing w:line="240" w:lineRule="auto"/>
        <w:rPr>
          <w:rFonts w:ascii="Calibri" w:hAnsi="Calibri" w:cs="Arial"/>
          <w:lang w:val="cy-GB"/>
        </w:rPr>
      </w:pPr>
      <w:r w:rsidRPr="00F02958">
        <w:rPr>
          <w:rFonts w:ascii="Calibri" w:hAnsi="Calibri" w:cs="Arial"/>
          <w:lang w:val="cy-GB"/>
        </w:rPr>
        <w:t xml:space="preserve">Llywodraeth Cymru. (2018) </w:t>
      </w:r>
      <w:r w:rsidRPr="00B511FB">
        <w:rPr>
          <w:rFonts w:ascii="Calibri" w:hAnsi="Calibri" w:cs="Arial"/>
          <w:i/>
          <w:iCs/>
          <w:lang w:val="cy-GB"/>
        </w:rPr>
        <w:t>Datgelu Data.</w:t>
      </w:r>
      <w:r w:rsidRPr="00F02958">
        <w:rPr>
          <w:rFonts w:ascii="Calibri" w:hAnsi="Calibri" w:cs="Arial"/>
          <w:lang w:val="cy-GB"/>
        </w:rPr>
        <w:t xml:space="preserve"> Ar gael ar: </w:t>
      </w:r>
      <w:hyperlink r:id="rId14" w:history="1">
        <w:r w:rsidR="00B511FB" w:rsidRPr="00C172AB">
          <w:rPr>
            <w:rStyle w:val="Hyperlink"/>
            <w:rFonts w:ascii="Calibri" w:hAnsi="Calibri" w:cs="Arial"/>
            <w:lang w:val="cy-GB"/>
          </w:rPr>
          <w:t>https://www.gov.uk/data-protection</w:t>
        </w:r>
      </w:hyperlink>
      <w:r w:rsidR="00B511FB">
        <w:rPr>
          <w:rFonts w:ascii="Calibri" w:hAnsi="Calibri" w:cs="Arial"/>
          <w:lang w:val="cy-GB"/>
        </w:rPr>
        <w:t xml:space="preserve"> </w:t>
      </w:r>
      <w:r w:rsidRPr="00F02958">
        <w:rPr>
          <w:rFonts w:ascii="Calibri" w:hAnsi="Calibri" w:cs="Arial"/>
          <w:lang w:val="cy-GB"/>
        </w:rPr>
        <w:t>(Cyrchwyd: 19/02/2024).</w:t>
      </w:r>
    </w:p>
    <w:p w14:paraId="345B6B39" w14:textId="4AFA7888" w:rsidR="00E326A7" w:rsidRPr="00234055" w:rsidRDefault="00E326A7" w:rsidP="00234055">
      <w:pPr>
        <w:divId w:val="510025378"/>
        <w:rPr>
          <w:rFonts w:ascii="Calibri" w:eastAsia="Times New Roman" w:hAnsi="Calibri"/>
        </w:rPr>
      </w:pPr>
      <w:r w:rsidRPr="00234055">
        <w:rPr>
          <w:rFonts w:ascii="Calibri" w:eastAsia="Times New Roman" w:hAnsi="Calibri"/>
          <w:kern w:val="0"/>
          <w:lang w:eastAsia="en-US"/>
        </w:rPr>
        <w:t>Llywodraeth Cymru, (2020)</w:t>
      </w:r>
      <w:r w:rsidR="008A2480" w:rsidRPr="00234055">
        <w:rPr>
          <w:rFonts w:ascii="Calibri" w:eastAsia="Times New Roman" w:hAnsi="Calibri"/>
          <w:kern w:val="0"/>
          <w:lang w:eastAsia="en-US"/>
        </w:rPr>
        <w:t xml:space="preserve"> </w:t>
      </w:r>
      <w:r w:rsidR="008A2480" w:rsidRPr="00234055">
        <w:rPr>
          <w:rFonts w:ascii="Calibri" w:eastAsia="Times New Roman" w:hAnsi="Calibri"/>
          <w:i/>
          <w:iCs/>
        </w:rPr>
        <w:t>Cyflwyniad i ganllawiau Cwricwlwm i Gymru</w:t>
      </w:r>
      <w:r w:rsidR="00234055">
        <w:rPr>
          <w:rFonts w:ascii="Calibri" w:eastAsia="Times New Roman" w:hAnsi="Calibri"/>
          <w:i/>
          <w:iCs/>
        </w:rPr>
        <w:t xml:space="preserve">. </w:t>
      </w:r>
      <w:r w:rsidR="00234055">
        <w:rPr>
          <w:rFonts w:ascii="Calibri" w:eastAsia="Times New Roman" w:hAnsi="Calibri"/>
        </w:rPr>
        <w:t xml:space="preserve">Ar gael ar: </w:t>
      </w:r>
      <w:hyperlink r:id="rId15" w:history="1">
        <w:r w:rsidR="00EF5922" w:rsidRPr="009360E6">
          <w:rPr>
            <w:rStyle w:val="Hyperlink"/>
            <w:rFonts w:ascii="Calibri" w:eastAsia="Times New Roman" w:hAnsi="Calibri"/>
          </w:rPr>
          <w:t>https://hwb.gov.wales/cwricwlwm-i-gymru/cyflwyniad-i-ganllawiau-cwricwlwm-i-gymru/</w:t>
        </w:r>
      </w:hyperlink>
      <w:r w:rsidR="00EF5922">
        <w:rPr>
          <w:rFonts w:ascii="Calibri" w:eastAsia="Times New Roman" w:hAnsi="Calibri"/>
        </w:rPr>
        <w:t xml:space="preserve"> </w:t>
      </w:r>
      <w:r w:rsidR="00EF5922" w:rsidRPr="00F02958">
        <w:rPr>
          <w:rFonts w:ascii="Calibri" w:hAnsi="Calibri" w:cs="Arial"/>
          <w:lang w:val="cy-GB"/>
        </w:rPr>
        <w:t>(Cyrchwyd: 19/02/2024).</w:t>
      </w:r>
      <w:r w:rsidR="00EF5922">
        <w:rPr>
          <w:rFonts w:ascii="Calibri" w:eastAsia="Times New Roman" w:hAnsi="Calibri"/>
        </w:rPr>
        <w:t xml:space="preserve"> </w:t>
      </w:r>
    </w:p>
    <w:p w14:paraId="1F9E61B8"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Maxwell, J. (2012) </w:t>
      </w:r>
      <w:r w:rsidRPr="00B511FB">
        <w:rPr>
          <w:rFonts w:ascii="Calibri" w:hAnsi="Calibri" w:cs="Arial"/>
          <w:i/>
          <w:iCs/>
          <w:lang w:val="cy-GB"/>
        </w:rPr>
        <w:t xml:space="preserve">Qualitative Research Design: An Inteactive Approach. </w:t>
      </w:r>
      <w:r w:rsidRPr="00F02958">
        <w:rPr>
          <w:rFonts w:ascii="Calibri" w:hAnsi="Calibri" w:cs="Arial"/>
          <w:lang w:val="cy-GB"/>
        </w:rPr>
        <w:t>Sage Publications.</w:t>
      </w:r>
    </w:p>
    <w:p w14:paraId="1A179335"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McCroskey, J. &amp; McVetta, R. (1978) ‘Classroom seating arrangements: instructional communication theory versus student preference’. </w:t>
      </w:r>
      <w:r w:rsidRPr="00B511FB">
        <w:rPr>
          <w:rFonts w:ascii="Calibri" w:hAnsi="Calibri" w:cs="Arial"/>
          <w:i/>
          <w:iCs/>
          <w:lang w:val="cy-GB"/>
        </w:rPr>
        <w:t>Communication Education</w:t>
      </w:r>
      <w:r w:rsidRPr="00F02958">
        <w:rPr>
          <w:rFonts w:ascii="Calibri" w:hAnsi="Calibri" w:cs="Arial"/>
          <w:lang w:val="cy-GB"/>
        </w:rPr>
        <w:t>, Volume 27. DOI:10.1080/03634527809378281</w:t>
      </w:r>
    </w:p>
    <w:p w14:paraId="1577170C"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Merriam, S. &amp; Tisdell, E. (2016) </w:t>
      </w:r>
      <w:r w:rsidRPr="00B511FB">
        <w:rPr>
          <w:rFonts w:ascii="Calibri" w:hAnsi="Calibri" w:cs="Arial"/>
          <w:i/>
          <w:iCs/>
          <w:lang w:val="cy-GB"/>
        </w:rPr>
        <w:t xml:space="preserve">Qualitative Research: A guide to design and implementation. </w:t>
      </w:r>
      <w:r w:rsidRPr="00F02958">
        <w:rPr>
          <w:rFonts w:ascii="Calibri" w:hAnsi="Calibri" w:cs="Arial"/>
          <w:lang w:val="cy-GB"/>
        </w:rPr>
        <w:t>John Wiley &amp; Sons, San Francisco</w:t>
      </w:r>
    </w:p>
    <w:p w14:paraId="14BBE315"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Merriam, S. B. (1998). </w:t>
      </w:r>
      <w:r w:rsidRPr="00B511FB">
        <w:rPr>
          <w:rFonts w:ascii="Calibri" w:hAnsi="Calibri" w:cs="Arial"/>
          <w:i/>
          <w:iCs/>
          <w:lang w:val="cy-GB"/>
        </w:rPr>
        <w:t>Qualitative research and case study applications in education.</w:t>
      </w:r>
      <w:r w:rsidRPr="00F02958">
        <w:rPr>
          <w:rFonts w:ascii="Calibri" w:hAnsi="Calibri" w:cs="Arial"/>
          <w:lang w:val="cy-GB"/>
        </w:rPr>
        <w:t xml:space="preserve"> Jossey-Bass.</w:t>
      </w:r>
    </w:p>
    <w:p w14:paraId="07034731"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Rae, K &amp; Sands, J. (2013) ‘Using Classroom Layout to Help Reduce Students’ Apprehension and Increase Communication’, </w:t>
      </w:r>
      <w:r w:rsidRPr="00B511FB">
        <w:rPr>
          <w:rFonts w:ascii="Calibri" w:hAnsi="Calibri" w:cs="Arial"/>
          <w:i/>
          <w:iCs/>
          <w:lang w:val="cy-GB"/>
        </w:rPr>
        <w:t>Accounting Education</w:t>
      </w:r>
      <w:r w:rsidRPr="00F02958">
        <w:rPr>
          <w:rFonts w:ascii="Calibri" w:hAnsi="Calibri" w:cs="Arial"/>
          <w:lang w:val="cy-GB"/>
        </w:rPr>
        <w:t xml:space="preserve">, 22(5), DOI: 10.1080/09639284.2013.835534 </w:t>
      </w:r>
    </w:p>
    <w:p w14:paraId="23CEDCDF" w14:textId="3F2B8DC0" w:rsidR="00F02958" w:rsidRPr="00F02958" w:rsidRDefault="00F02958" w:rsidP="00F02958">
      <w:pPr>
        <w:spacing w:line="240" w:lineRule="auto"/>
        <w:rPr>
          <w:rFonts w:ascii="Calibri" w:hAnsi="Calibri" w:cs="Arial"/>
          <w:lang w:val="cy-GB"/>
        </w:rPr>
      </w:pPr>
      <w:r w:rsidRPr="00F02958">
        <w:rPr>
          <w:rFonts w:ascii="Calibri" w:hAnsi="Calibri" w:cs="Arial"/>
          <w:lang w:val="cy-GB"/>
        </w:rPr>
        <w:t>Rands, M &amp; Gansemer-Topf,A. (201</w:t>
      </w:r>
      <w:r w:rsidR="005E1282">
        <w:rPr>
          <w:rFonts w:ascii="Calibri" w:hAnsi="Calibri" w:cs="Arial"/>
          <w:lang w:val="cy-GB"/>
        </w:rPr>
        <w:t>8</w:t>
      </w:r>
      <w:r w:rsidRPr="00F02958">
        <w:rPr>
          <w:rFonts w:ascii="Calibri" w:hAnsi="Calibri" w:cs="Arial"/>
          <w:lang w:val="cy-GB"/>
        </w:rPr>
        <w:t>) ‘The Room Itself Is Active: How Classroom Design Impacts Student Engagement’.</w:t>
      </w:r>
      <w:r w:rsidRPr="00B511FB">
        <w:rPr>
          <w:rFonts w:ascii="Calibri" w:hAnsi="Calibri" w:cs="Arial"/>
          <w:i/>
          <w:iCs/>
          <w:lang w:val="cy-GB"/>
        </w:rPr>
        <w:t xml:space="preserve"> Journal of Learning Spaces.</w:t>
      </w:r>
      <w:r w:rsidRPr="00F02958">
        <w:rPr>
          <w:rFonts w:ascii="Calibri" w:hAnsi="Calibri" w:cs="Arial"/>
          <w:lang w:val="cy-GB"/>
        </w:rPr>
        <w:t xml:space="preserve"> 6(1). Ar gael ar: </w:t>
      </w:r>
      <w:hyperlink r:id="rId16" w:history="1">
        <w:r w:rsidR="00B511FB" w:rsidRPr="00C172AB">
          <w:rPr>
            <w:rStyle w:val="Hyperlink"/>
            <w:rFonts w:ascii="Calibri" w:hAnsi="Calibri" w:cs="Arial"/>
            <w:lang w:val="cy-GB"/>
          </w:rPr>
          <w:t>https://files.eric.ed.gov/fulltext/EJ1152568.pdf</w:t>
        </w:r>
      </w:hyperlink>
      <w:r w:rsidR="00B511FB">
        <w:rPr>
          <w:rFonts w:ascii="Calibri" w:hAnsi="Calibri" w:cs="Arial"/>
          <w:lang w:val="cy-GB"/>
        </w:rPr>
        <w:t xml:space="preserve"> </w:t>
      </w:r>
      <w:r w:rsidRPr="00F02958">
        <w:rPr>
          <w:rFonts w:ascii="Calibri" w:hAnsi="Calibri" w:cs="Arial"/>
          <w:lang w:val="cy-GB"/>
        </w:rPr>
        <w:t>(Cyrchwyd: 19/02/2024).</w:t>
      </w:r>
    </w:p>
    <w:p w14:paraId="51FC2815"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Stake, E. (2005) ‘Qualitative Case Studies’, mewn Denzin, N. &amp; Lincoln, Y (eds.) </w:t>
      </w:r>
      <w:r w:rsidRPr="00B511FB">
        <w:rPr>
          <w:rFonts w:ascii="Calibri" w:hAnsi="Calibri" w:cs="Arial"/>
          <w:i/>
          <w:iCs/>
          <w:lang w:val="cy-GB"/>
        </w:rPr>
        <w:t>The Sage handbook of qualitative research.</w:t>
      </w:r>
      <w:r w:rsidRPr="00F02958">
        <w:rPr>
          <w:rFonts w:ascii="Calibri" w:hAnsi="Calibri" w:cs="Arial"/>
          <w:lang w:val="cy-GB"/>
        </w:rPr>
        <w:t xml:space="preserve"> Sage Publications.</w:t>
      </w:r>
    </w:p>
    <w:p w14:paraId="335F74D5" w14:textId="44A105F1" w:rsidR="00F02958" w:rsidRPr="00F02958" w:rsidRDefault="00F02958" w:rsidP="00F02958">
      <w:pPr>
        <w:spacing w:line="240" w:lineRule="auto"/>
        <w:rPr>
          <w:rFonts w:ascii="Calibri" w:hAnsi="Calibri" w:cs="Arial"/>
          <w:lang w:val="cy-GB"/>
        </w:rPr>
      </w:pPr>
      <w:r w:rsidRPr="00F02958">
        <w:rPr>
          <w:rFonts w:ascii="Calibri" w:hAnsi="Calibri" w:cs="Arial"/>
          <w:lang w:val="cy-GB"/>
        </w:rPr>
        <w:lastRenderedPageBreak/>
        <w:t xml:space="preserve">Thomas, G. (2021) </w:t>
      </w:r>
      <w:r w:rsidRPr="00B511FB">
        <w:rPr>
          <w:rFonts w:ascii="Calibri" w:hAnsi="Calibri" w:cs="Arial"/>
          <w:i/>
          <w:iCs/>
          <w:lang w:val="cy-GB"/>
        </w:rPr>
        <w:t>How to do your case study.</w:t>
      </w:r>
      <w:r w:rsidRPr="00F02958">
        <w:rPr>
          <w:rFonts w:ascii="Calibri" w:hAnsi="Calibri" w:cs="Arial"/>
          <w:lang w:val="cy-GB"/>
        </w:rPr>
        <w:t xml:space="preserve"> London: Sage Publications.</w:t>
      </w:r>
    </w:p>
    <w:p w14:paraId="7011D822" w14:textId="02146E51" w:rsidR="00F02958" w:rsidRPr="00F02958" w:rsidRDefault="00F02958" w:rsidP="00F02958">
      <w:pPr>
        <w:spacing w:line="240" w:lineRule="auto"/>
        <w:rPr>
          <w:rFonts w:ascii="Calibri" w:hAnsi="Calibri" w:cs="Arial"/>
          <w:lang w:val="cy-GB"/>
        </w:rPr>
      </w:pPr>
      <w:r w:rsidRPr="00F02958">
        <w:rPr>
          <w:rFonts w:ascii="Calibri" w:hAnsi="Calibri" w:cs="Arial"/>
          <w:lang w:val="cy-GB"/>
        </w:rPr>
        <w:t>Hurt</w:t>
      </w:r>
      <w:r w:rsidR="00F53C37">
        <w:rPr>
          <w:rFonts w:ascii="Calibri" w:hAnsi="Calibri" w:cs="Arial"/>
          <w:lang w:val="cy-GB"/>
        </w:rPr>
        <w:t>, T</w:t>
      </w:r>
      <w:r w:rsidRPr="00F02958">
        <w:rPr>
          <w:rFonts w:ascii="Calibri" w:hAnsi="Calibri" w:cs="Arial"/>
          <w:lang w:val="cy-GB"/>
        </w:rPr>
        <w:t>., Michael</w:t>
      </w:r>
      <w:r w:rsidR="00F53C37">
        <w:rPr>
          <w:rFonts w:ascii="Calibri" w:hAnsi="Calibri" w:cs="Arial"/>
          <w:lang w:val="cy-GB"/>
        </w:rPr>
        <w:t>, S</w:t>
      </w:r>
      <w:r w:rsidRPr="00F02958">
        <w:rPr>
          <w:rFonts w:ascii="Calibri" w:hAnsi="Calibri" w:cs="Arial"/>
          <w:lang w:val="cy-GB"/>
        </w:rPr>
        <w:t xml:space="preserve">., McCroskey, J. (1978) </w:t>
      </w:r>
      <w:r w:rsidRPr="00B511FB">
        <w:rPr>
          <w:rFonts w:ascii="Calibri" w:hAnsi="Calibri" w:cs="Arial"/>
          <w:i/>
          <w:iCs/>
          <w:lang w:val="cy-GB"/>
        </w:rPr>
        <w:t xml:space="preserve">Communication in the Classroom. </w:t>
      </w:r>
      <w:r w:rsidRPr="00F02958">
        <w:rPr>
          <w:rFonts w:ascii="Calibri" w:hAnsi="Calibri" w:cs="Arial"/>
          <w:lang w:val="cy-GB"/>
        </w:rPr>
        <w:t>Addison-Wesley Publishing Company.</w:t>
      </w:r>
    </w:p>
    <w:p w14:paraId="779D7880" w14:textId="77777777" w:rsidR="00F02958" w:rsidRPr="00F02958" w:rsidRDefault="00F02958" w:rsidP="00F02958">
      <w:pPr>
        <w:spacing w:line="240" w:lineRule="auto"/>
        <w:rPr>
          <w:rFonts w:ascii="Calibri" w:hAnsi="Calibri" w:cs="Arial"/>
          <w:lang w:val="cy-GB"/>
        </w:rPr>
      </w:pPr>
      <w:r w:rsidRPr="00F02958">
        <w:rPr>
          <w:rFonts w:ascii="Calibri" w:hAnsi="Calibri" w:cs="Arial"/>
          <w:lang w:val="cy-GB"/>
        </w:rPr>
        <w:t xml:space="preserve">Tufte, E. (2001) </w:t>
      </w:r>
      <w:r w:rsidRPr="00B511FB">
        <w:rPr>
          <w:rFonts w:ascii="Calibri" w:hAnsi="Calibri" w:cs="Arial"/>
          <w:i/>
          <w:iCs/>
          <w:lang w:val="cy-GB"/>
        </w:rPr>
        <w:t>The Visual Display of Quantitative Information</w:t>
      </w:r>
      <w:r w:rsidRPr="00F02958">
        <w:rPr>
          <w:rFonts w:ascii="Calibri" w:hAnsi="Calibri" w:cs="Arial"/>
          <w:lang w:val="cy-GB"/>
        </w:rPr>
        <w:t>. Graphic Press.</w:t>
      </w:r>
    </w:p>
    <w:p w14:paraId="6DEB1B89" w14:textId="1106E818" w:rsidR="00F02958" w:rsidRPr="000741EA" w:rsidRDefault="00F02958" w:rsidP="00F02958">
      <w:pPr>
        <w:spacing w:line="240" w:lineRule="auto"/>
        <w:rPr>
          <w:rFonts w:ascii="Calibri" w:hAnsi="Calibri" w:cs="Arial"/>
          <w:lang w:val="cy-GB"/>
        </w:rPr>
      </w:pPr>
      <w:r w:rsidRPr="00F02958">
        <w:rPr>
          <w:rFonts w:ascii="Calibri" w:hAnsi="Calibri" w:cs="Arial"/>
          <w:lang w:val="cy-GB"/>
        </w:rPr>
        <w:t xml:space="preserve">Wannarka, R. &amp; Ruhl, K. (2008) ‘Seating arrangements that promote positive academic and behavioural outcomes: a review of empirical research’. </w:t>
      </w:r>
      <w:r w:rsidRPr="00B511FB">
        <w:rPr>
          <w:rFonts w:ascii="Calibri" w:hAnsi="Calibri" w:cs="Arial"/>
          <w:i/>
          <w:iCs/>
          <w:lang w:val="cy-GB"/>
        </w:rPr>
        <w:t>Support for Learning</w:t>
      </w:r>
      <w:r w:rsidRPr="00F02958">
        <w:rPr>
          <w:rFonts w:ascii="Calibri" w:hAnsi="Calibri" w:cs="Arial"/>
          <w:lang w:val="cy-GB"/>
        </w:rPr>
        <w:t>, 23. http://dx.doi.org/10.1111/j.1467-9604.2008.00375.x</w:t>
      </w:r>
    </w:p>
    <w:p w14:paraId="0D70E268" w14:textId="70873A9C" w:rsidR="00F02958" w:rsidRPr="00B511FB" w:rsidRDefault="00F02958" w:rsidP="002B4EBC">
      <w:pPr>
        <w:spacing w:line="240" w:lineRule="auto"/>
        <w:rPr>
          <w:rFonts w:ascii="Calibri" w:hAnsi="Calibri" w:cs="Arial"/>
          <w:lang w:val="cy-GB"/>
        </w:rPr>
      </w:pPr>
      <w:r w:rsidRPr="00F02958">
        <w:rPr>
          <w:rFonts w:ascii="Calibri" w:hAnsi="Calibri" w:cs="Arial"/>
          <w:lang w:val="cy-GB"/>
        </w:rPr>
        <w:t xml:space="preserve">Yin, K. (2018). </w:t>
      </w:r>
      <w:r w:rsidRPr="00B511FB">
        <w:rPr>
          <w:rFonts w:ascii="Calibri" w:hAnsi="Calibri" w:cs="Arial"/>
          <w:i/>
          <w:iCs/>
          <w:lang w:val="cy-GB"/>
        </w:rPr>
        <w:t>Case study research and applications: Design and methods.</w:t>
      </w:r>
      <w:r w:rsidRPr="00F02958">
        <w:rPr>
          <w:rFonts w:ascii="Calibri" w:hAnsi="Calibri" w:cs="Arial"/>
          <w:lang w:val="cy-GB"/>
        </w:rPr>
        <w:t xml:space="preserve"> Sage Publications.</w:t>
      </w:r>
    </w:p>
    <w:sectPr w:rsidR="00F02958" w:rsidRPr="00B511FB">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FE8C5" w14:textId="77777777" w:rsidR="00D978CC" w:rsidRDefault="00D978CC" w:rsidP="00A360C7">
      <w:pPr>
        <w:spacing w:after="0" w:line="240" w:lineRule="auto"/>
      </w:pPr>
      <w:r>
        <w:separator/>
      </w:r>
    </w:p>
  </w:endnote>
  <w:endnote w:type="continuationSeparator" w:id="0">
    <w:p w14:paraId="696BD866" w14:textId="77777777" w:rsidR="00D978CC" w:rsidRDefault="00D978CC" w:rsidP="00A36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495FE" w14:textId="77777777" w:rsidR="00D978CC" w:rsidRDefault="00D978CC" w:rsidP="00A360C7">
      <w:pPr>
        <w:spacing w:after="0" w:line="240" w:lineRule="auto"/>
      </w:pPr>
      <w:r>
        <w:separator/>
      </w:r>
    </w:p>
  </w:footnote>
  <w:footnote w:type="continuationSeparator" w:id="0">
    <w:p w14:paraId="67FAC694" w14:textId="77777777" w:rsidR="00D978CC" w:rsidRDefault="00D978CC" w:rsidP="00A360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0E93F" w14:textId="33C34667" w:rsidR="00A360C7" w:rsidRPr="00A360C7" w:rsidRDefault="00A360C7">
    <w:pPr>
      <w:pStyle w:val="Header"/>
      <w:rPr>
        <w:rFonts w:ascii="Calibri" w:hAnsi="Calibri"/>
        <w:lang w:val="cy-GB"/>
      </w:rPr>
    </w:pPr>
    <w:r w:rsidRPr="00A360C7">
      <w:rPr>
        <w:rFonts w:ascii="Calibri" w:hAnsi="Calibri"/>
        <w:lang w:val="cy-GB"/>
      </w:rPr>
      <w:tab/>
    </w:r>
    <w:r w:rsidRPr="00A360C7">
      <w:rPr>
        <w:rFonts w:ascii="Calibri" w:hAnsi="Calibri"/>
        <w:lang w:val="cy-GB"/>
      </w:rPr>
      <w:tab/>
    </w:r>
    <w:r>
      <w:rPr>
        <w:rFonts w:ascii="Calibri" w:hAnsi="Calibri"/>
        <w:lang w:val="cy-GB"/>
      </w:rPr>
      <w:t xml:space="preserve">Rhif Myfyrwyr - </w:t>
    </w:r>
    <w:r w:rsidRPr="00A360C7">
      <w:rPr>
        <w:rFonts w:ascii="Calibri" w:hAnsi="Calibri"/>
        <w:lang w:val="cy-GB"/>
      </w:rPr>
      <w:t>1901105</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12F0A"/>
    <w:multiLevelType w:val="hybridMultilevel"/>
    <w:tmpl w:val="9EEC5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5D07E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D4489D"/>
    <w:multiLevelType w:val="hybridMultilevel"/>
    <w:tmpl w:val="DE5ABD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CD07F3E"/>
    <w:multiLevelType w:val="hybridMultilevel"/>
    <w:tmpl w:val="9E6E8E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06E49C9"/>
    <w:multiLevelType w:val="hybridMultilevel"/>
    <w:tmpl w:val="D0F602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6E31A4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90106E"/>
    <w:multiLevelType w:val="hybridMultilevel"/>
    <w:tmpl w:val="C7162C5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C4260D4"/>
    <w:multiLevelType w:val="hybridMultilevel"/>
    <w:tmpl w:val="E51274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C5F4A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BE7E52"/>
    <w:multiLevelType w:val="hybridMultilevel"/>
    <w:tmpl w:val="C9960A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4186982"/>
    <w:multiLevelType w:val="hybridMultilevel"/>
    <w:tmpl w:val="ED545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3A3727"/>
    <w:multiLevelType w:val="hybridMultilevel"/>
    <w:tmpl w:val="1FBA6A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547321D"/>
    <w:multiLevelType w:val="hybridMultilevel"/>
    <w:tmpl w:val="7D6E66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BCC381D"/>
    <w:multiLevelType w:val="hybridMultilevel"/>
    <w:tmpl w:val="DD325E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630744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884166"/>
    <w:multiLevelType w:val="hybridMultilevel"/>
    <w:tmpl w:val="0002B81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7777390">
    <w:abstractNumId w:val="5"/>
  </w:num>
  <w:num w:numId="2" w16cid:durableId="1924021748">
    <w:abstractNumId w:val="14"/>
  </w:num>
  <w:num w:numId="3" w16cid:durableId="934089737">
    <w:abstractNumId w:val="10"/>
  </w:num>
  <w:num w:numId="4" w16cid:durableId="1980988323">
    <w:abstractNumId w:val="6"/>
  </w:num>
  <w:num w:numId="5" w16cid:durableId="446388252">
    <w:abstractNumId w:val="12"/>
  </w:num>
  <w:num w:numId="6" w16cid:durableId="1066342411">
    <w:abstractNumId w:val="0"/>
  </w:num>
  <w:num w:numId="7" w16cid:durableId="239296794">
    <w:abstractNumId w:val="13"/>
  </w:num>
  <w:num w:numId="8" w16cid:durableId="1861550997">
    <w:abstractNumId w:val="4"/>
  </w:num>
  <w:num w:numId="9" w16cid:durableId="1720548869">
    <w:abstractNumId w:val="11"/>
  </w:num>
  <w:num w:numId="10" w16cid:durableId="2123062349">
    <w:abstractNumId w:val="7"/>
  </w:num>
  <w:num w:numId="11" w16cid:durableId="1572227317">
    <w:abstractNumId w:val="2"/>
  </w:num>
  <w:num w:numId="12" w16cid:durableId="83962643">
    <w:abstractNumId w:val="9"/>
  </w:num>
  <w:num w:numId="13" w16cid:durableId="349377357">
    <w:abstractNumId w:val="3"/>
  </w:num>
  <w:num w:numId="14" w16cid:durableId="1255279663">
    <w:abstractNumId w:val="1"/>
  </w:num>
  <w:num w:numId="15" w16cid:durableId="525756832">
    <w:abstractNumId w:val="15"/>
  </w:num>
  <w:num w:numId="16" w16cid:durableId="21127803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74A"/>
    <w:rsid w:val="00000EA0"/>
    <w:rsid w:val="00001420"/>
    <w:rsid w:val="000035C6"/>
    <w:rsid w:val="0001090D"/>
    <w:rsid w:val="000116A3"/>
    <w:rsid w:val="00014538"/>
    <w:rsid w:val="00014E00"/>
    <w:rsid w:val="00020841"/>
    <w:rsid w:val="000240D4"/>
    <w:rsid w:val="000253F2"/>
    <w:rsid w:val="00041343"/>
    <w:rsid w:val="000414D9"/>
    <w:rsid w:val="0004239E"/>
    <w:rsid w:val="00051971"/>
    <w:rsid w:val="00051CBF"/>
    <w:rsid w:val="000629B1"/>
    <w:rsid w:val="00064156"/>
    <w:rsid w:val="0006522C"/>
    <w:rsid w:val="0007072F"/>
    <w:rsid w:val="000717C7"/>
    <w:rsid w:val="000741EA"/>
    <w:rsid w:val="00074E11"/>
    <w:rsid w:val="000823DC"/>
    <w:rsid w:val="00084BBE"/>
    <w:rsid w:val="00084CBD"/>
    <w:rsid w:val="00085519"/>
    <w:rsid w:val="00091A41"/>
    <w:rsid w:val="00093027"/>
    <w:rsid w:val="000936CD"/>
    <w:rsid w:val="000947E3"/>
    <w:rsid w:val="000A13A5"/>
    <w:rsid w:val="000A708A"/>
    <w:rsid w:val="000B03FB"/>
    <w:rsid w:val="000B3536"/>
    <w:rsid w:val="000B5FA4"/>
    <w:rsid w:val="000B6B06"/>
    <w:rsid w:val="000C2FEF"/>
    <w:rsid w:val="000D0482"/>
    <w:rsid w:val="000D1426"/>
    <w:rsid w:val="000D23B7"/>
    <w:rsid w:val="000E3C4D"/>
    <w:rsid w:val="000E65F0"/>
    <w:rsid w:val="000F408A"/>
    <w:rsid w:val="00102711"/>
    <w:rsid w:val="00102F0A"/>
    <w:rsid w:val="00107659"/>
    <w:rsid w:val="001129DE"/>
    <w:rsid w:val="0011368C"/>
    <w:rsid w:val="00114D6A"/>
    <w:rsid w:val="001217F0"/>
    <w:rsid w:val="00121F6F"/>
    <w:rsid w:val="001271BD"/>
    <w:rsid w:val="00127561"/>
    <w:rsid w:val="00130B97"/>
    <w:rsid w:val="0013177A"/>
    <w:rsid w:val="0013206B"/>
    <w:rsid w:val="001337DB"/>
    <w:rsid w:val="00135725"/>
    <w:rsid w:val="001405EB"/>
    <w:rsid w:val="00143DA5"/>
    <w:rsid w:val="00143FC4"/>
    <w:rsid w:val="001446C9"/>
    <w:rsid w:val="00145136"/>
    <w:rsid w:val="001459AB"/>
    <w:rsid w:val="001471AA"/>
    <w:rsid w:val="00147A1A"/>
    <w:rsid w:val="00150EA3"/>
    <w:rsid w:val="00150F4E"/>
    <w:rsid w:val="00150F50"/>
    <w:rsid w:val="00151C0F"/>
    <w:rsid w:val="001540F5"/>
    <w:rsid w:val="0015413E"/>
    <w:rsid w:val="00154920"/>
    <w:rsid w:val="00157DB3"/>
    <w:rsid w:val="0016077A"/>
    <w:rsid w:val="001627DC"/>
    <w:rsid w:val="00163916"/>
    <w:rsid w:val="00167180"/>
    <w:rsid w:val="00170695"/>
    <w:rsid w:val="001735E7"/>
    <w:rsid w:val="00173FE4"/>
    <w:rsid w:val="00175077"/>
    <w:rsid w:val="00177BB8"/>
    <w:rsid w:val="00180235"/>
    <w:rsid w:val="0018367C"/>
    <w:rsid w:val="00184597"/>
    <w:rsid w:val="00185208"/>
    <w:rsid w:val="00186D01"/>
    <w:rsid w:val="00192907"/>
    <w:rsid w:val="001937DB"/>
    <w:rsid w:val="001A170D"/>
    <w:rsid w:val="001A4F59"/>
    <w:rsid w:val="001A6215"/>
    <w:rsid w:val="001B04AB"/>
    <w:rsid w:val="001B0529"/>
    <w:rsid w:val="001B2272"/>
    <w:rsid w:val="001B2D13"/>
    <w:rsid w:val="001B4412"/>
    <w:rsid w:val="001B445A"/>
    <w:rsid w:val="001B47E5"/>
    <w:rsid w:val="001C1228"/>
    <w:rsid w:val="001C43C4"/>
    <w:rsid w:val="001C585E"/>
    <w:rsid w:val="001C7452"/>
    <w:rsid w:val="001D04E9"/>
    <w:rsid w:val="001D46B8"/>
    <w:rsid w:val="001D6BB5"/>
    <w:rsid w:val="001D6C5A"/>
    <w:rsid w:val="001D7EB5"/>
    <w:rsid w:val="001E0912"/>
    <w:rsid w:val="001E0932"/>
    <w:rsid w:val="001E292C"/>
    <w:rsid w:val="001E428B"/>
    <w:rsid w:val="001E47DB"/>
    <w:rsid w:val="001E7A11"/>
    <w:rsid w:val="001E7E18"/>
    <w:rsid w:val="001F5FE2"/>
    <w:rsid w:val="001F726D"/>
    <w:rsid w:val="001F7C5E"/>
    <w:rsid w:val="00201FAE"/>
    <w:rsid w:val="002026A7"/>
    <w:rsid w:val="002028BA"/>
    <w:rsid w:val="002033D4"/>
    <w:rsid w:val="00210C12"/>
    <w:rsid w:val="00211E9F"/>
    <w:rsid w:val="00214AC7"/>
    <w:rsid w:val="00215757"/>
    <w:rsid w:val="00215FD3"/>
    <w:rsid w:val="00223183"/>
    <w:rsid w:val="00226430"/>
    <w:rsid w:val="002326BE"/>
    <w:rsid w:val="002330B1"/>
    <w:rsid w:val="00234055"/>
    <w:rsid w:val="00235F7E"/>
    <w:rsid w:val="002445AE"/>
    <w:rsid w:val="002456AB"/>
    <w:rsid w:val="002562E2"/>
    <w:rsid w:val="00257AEE"/>
    <w:rsid w:val="00261918"/>
    <w:rsid w:val="002620F6"/>
    <w:rsid w:val="002632DA"/>
    <w:rsid w:val="00263A9D"/>
    <w:rsid w:val="00265676"/>
    <w:rsid w:val="00265CFE"/>
    <w:rsid w:val="00270EDF"/>
    <w:rsid w:val="00273945"/>
    <w:rsid w:val="00273C4D"/>
    <w:rsid w:val="00274A2D"/>
    <w:rsid w:val="00277D85"/>
    <w:rsid w:val="002811EC"/>
    <w:rsid w:val="0028593F"/>
    <w:rsid w:val="00286025"/>
    <w:rsid w:val="002861DA"/>
    <w:rsid w:val="00286376"/>
    <w:rsid w:val="00286DF0"/>
    <w:rsid w:val="00286EE7"/>
    <w:rsid w:val="00286EFA"/>
    <w:rsid w:val="0029350B"/>
    <w:rsid w:val="002978DA"/>
    <w:rsid w:val="00297A22"/>
    <w:rsid w:val="002A32A8"/>
    <w:rsid w:val="002B0293"/>
    <w:rsid w:val="002B050A"/>
    <w:rsid w:val="002B178A"/>
    <w:rsid w:val="002B4EBC"/>
    <w:rsid w:val="002B7AAD"/>
    <w:rsid w:val="002C0503"/>
    <w:rsid w:val="002C4CAC"/>
    <w:rsid w:val="002C4E9E"/>
    <w:rsid w:val="002C515C"/>
    <w:rsid w:val="002D0125"/>
    <w:rsid w:val="002D2EC7"/>
    <w:rsid w:val="002D53A4"/>
    <w:rsid w:val="002D6C78"/>
    <w:rsid w:val="002D7399"/>
    <w:rsid w:val="002E1A2C"/>
    <w:rsid w:val="002E228B"/>
    <w:rsid w:val="002E4C15"/>
    <w:rsid w:val="002E6E9B"/>
    <w:rsid w:val="002F1FA1"/>
    <w:rsid w:val="002F29DF"/>
    <w:rsid w:val="002F49E6"/>
    <w:rsid w:val="002F4B9E"/>
    <w:rsid w:val="003000CA"/>
    <w:rsid w:val="00300F38"/>
    <w:rsid w:val="00302FCE"/>
    <w:rsid w:val="00303F79"/>
    <w:rsid w:val="003129BB"/>
    <w:rsid w:val="00312EE0"/>
    <w:rsid w:val="00312F5B"/>
    <w:rsid w:val="00313D3D"/>
    <w:rsid w:val="00314CA6"/>
    <w:rsid w:val="003205B8"/>
    <w:rsid w:val="00321A2D"/>
    <w:rsid w:val="00322035"/>
    <w:rsid w:val="003241AC"/>
    <w:rsid w:val="00327EE2"/>
    <w:rsid w:val="00330EED"/>
    <w:rsid w:val="00332D5E"/>
    <w:rsid w:val="00333EFF"/>
    <w:rsid w:val="003345AE"/>
    <w:rsid w:val="00334AB9"/>
    <w:rsid w:val="00334E03"/>
    <w:rsid w:val="00335E7E"/>
    <w:rsid w:val="0034123E"/>
    <w:rsid w:val="00344E23"/>
    <w:rsid w:val="00345A04"/>
    <w:rsid w:val="003529EA"/>
    <w:rsid w:val="003544A9"/>
    <w:rsid w:val="00357BD8"/>
    <w:rsid w:val="003625FC"/>
    <w:rsid w:val="00362C75"/>
    <w:rsid w:val="00363A51"/>
    <w:rsid w:val="003659A0"/>
    <w:rsid w:val="00367D29"/>
    <w:rsid w:val="0037487D"/>
    <w:rsid w:val="0038017A"/>
    <w:rsid w:val="00381BEC"/>
    <w:rsid w:val="00382501"/>
    <w:rsid w:val="00383F07"/>
    <w:rsid w:val="003858E0"/>
    <w:rsid w:val="003863A6"/>
    <w:rsid w:val="00386593"/>
    <w:rsid w:val="00391A96"/>
    <w:rsid w:val="0039232E"/>
    <w:rsid w:val="00394828"/>
    <w:rsid w:val="003952F5"/>
    <w:rsid w:val="00395FEF"/>
    <w:rsid w:val="003A6B32"/>
    <w:rsid w:val="003A7574"/>
    <w:rsid w:val="003B1E69"/>
    <w:rsid w:val="003B2224"/>
    <w:rsid w:val="003B45EF"/>
    <w:rsid w:val="003B4F41"/>
    <w:rsid w:val="003B7458"/>
    <w:rsid w:val="003C20A2"/>
    <w:rsid w:val="003C6603"/>
    <w:rsid w:val="003D018A"/>
    <w:rsid w:val="003D16EB"/>
    <w:rsid w:val="003D32A8"/>
    <w:rsid w:val="003D338B"/>
    <w:rsid w:val="003D5049"/>
    <w:rsid w:val="003D5F5C"/>
    <w:rsid w:val="003E139C"/>
    <w:rsid w:val="003E20E3"/>
    <w:rsid w:val="003E3BD8"/>
    <w:rsid w:val="003E52E6"/>
    <w:rsid w:val="003E5C7B"/>
    <w:rsid w:val="003F25BC"/>
    <w:rsid w:val="003F267E"/>
    <w:rsid w:val="003F2705"/>
    <w:rsid w:val="003F4004"/>
    <w:rsid w:val="003F6EB9"/>
    <w:rsid w:val="00410673"/>
    <w:rsid w:val="00410786"/>
    <w:rsid w:val="00412C3A"/>
    <w:rsid w:val="0041402E"/>
    <w:rsid w:val="004141AB"/>
    <w:rsid w:val="0041566E"/>
    <w:rsid w:val="00416667"/>
    <w:rsid w:val="004166F7"/>
    <w:rsid w:val="004177BB"/>
    <w:rsid w:val="00422481"/>
    <w:rsid w:val="00424790"/>
    <w:rsid w:val="00425E1E"/>
    <w:rsid w:val="004266EF"/>
    <w:rsid w:val="004318D2"/>
    <w:rsid w:val="0043616F"/>
    <w:rsid w:val="00442B17"/>
    <w:rsid w:val="00445BCA"/>
    <w:rsid w:val="00453D67"/>
    <w:rsid w:val="00453E11"/>
    <w:rsid w:val="00456DE7"/>
    <w:rsid w:val="00460B17"/>
    <w:rsid w:val="00463E5D"/>
    <w:rsid w:val="0046523F"/>
    <w:rsid w:val="00466A2F"/>
    <w:rsid w:val="00467902"/>
    <w:rsid w:val="00467EF2"/>
    <w:rsid w:val="00470603"/>
    <w:rsid w:val="00471BBC"/>
    <w:rsid w:val="00471D97"/>
    <w:rsid w:val="0047335B"/>
    <w:rsid w:val="00473DC3"/>
    <w:rsid w:val="00474943"/>
    <w:rsid w:val="00475124"/>
    <w:rsid w:val="004822B2"/>
    <w:rsid w:val="00482DDA"/>
    <w:rsid w:val="00484161"/>
    <w:rsid w:val="00492902"/>
    <w:rsid w:val="00493A79"/>
    <w:rsid w:val="00494C0D"/>
    <w:rsid w:val="004A46EA"/>
    <w:rsid w:val="004A6673"/>
    <w:rsid w:val="004B0B6F"/>
    <w:rsid w:val="004B105B"/>
    <w:rsid w:val="004B1764"/>
    <w:rsid w:val="004B5694"/>
    <w:rsid w:val="004B723E"/>
    <w:rsid w:val="004C1717"/>
    <w:rsid w:val="004C3EEE"/>
    <w:rsid w:val="004C5F2D"/>
    <w:rsid w:val="004C76C2"/>
    <w:rsid w:val="004D06C1"/>
    <w:rsid w:val="004D1AA7"/>
    <w:rsid w:val="004D29D9"/>
    <w:rsid w:val="004D57CC"/>
    <w:rsid w:val="004D7120"/>
    <w:rsid w:val="004D7FA5"/>
    <w:rsid w:val="004E255F"/>
    <w:rsid w:val="004E48EB"/>
    <w:rsid w:val="004E5257"/>
    <w:rsid w:val="004E6608"/>
    <w:rsid w:val="00502958"/>
    <w:rsid w:val="0051125B"/>
    <w:rsid w:val="00512936"/>
    <w:rsid w:val="0051338C"/>
    <w:rsid w:val="00513573"/>
    <w:rsid w:val="00514CCC"/>
    <w:rsid w:val="005234F1"/>
    <w:rsid w:val="005236D6"/>
    <w:rsid w:val="00523C86"/>
    <w:rsid w:val="00523EE2"/>
    <w:rsid w:val="00527108"/>
    <w:rsid w:val="0053039C"/>
    <w:rsid w:val="005304EB"/>
    <w:rsid w:val="00530A97"/>
    <w:rsid w:val="00531E1F"/>
    <w:rsid w:val="00532947"/>
    <w:rsid w:val="005412CF"/>
    <w:rsid w:val="0054225C"/>
    <w:rsid w:val="00546307"/>
    <w:rsid w:val="005609E8"/>
    <w:rsid w:val="00561A95"/>
    <w:rsid w:val="00561F08"/>
    <w:rsid w:val="00570084"/>
    <w:rsid w:val="0057195F"/>
    <w:rsid w:val="0057285F"/>
    <w:rsid w:val="00572CAF"/>
    <w:rsid w:val="00572CB5"/>
    <w:rsid w:val="00576E84"/>
    <w:rsid w:val="00577B9E"/>
    <w:rsid w:val="00582D04"/>
    <w:rsid w:val="0058400B"/>
    <w:rsid w:val="00584815"/>
    <w:rsid w:val="0058591D"/>
    <w:rsid w:val="00586059"/>
    <w:rsid w:val="005910DD"/>
    <w:rsid w:val="00593DE9"/>
    <w:rsid w:val="00594FE0"/>
    <w:rsid w:val="0059561A"/>
    <w:rsid w:val="005A0FBB"/>
    <w:rsid w:val="005B04F2"/>
    <w:rsid w:val="005B0664"/>
    <w:rsid w:val="005B1868"/>
    <w:rsid w:val="005B3B19"/>
    <w:rsid w:val="005B4039"/>
    <w:rsid w:val="005B4F8E"/>
    <w:rsid w:val="005B6077"/>
    <w:rsid w:val="005C0DE6"/>
    <w:rsid w:val="005C13EA"/>
    <w:rsid w:val="005C21CC"/>
    <w:rsid w:val="005D1EAB"/>
    <w:rsid w:val="005D335A"/>
    <w:rsid w:val="005D6899"/>
    <w:rsid w:val="005D6B01"/>
    <w:rsid w:val="005E08A4"/>
    <w:rsid w:val="005E1282"/>
    <w:rsid w:val="005E16C8"/>
    <w:rsid w:val="005E3F95"/>
    <w:rsid w:val="005E49A2"/>
    <w:rsid w:val="005E63AA"/>
    <w:rsid w:val="005F1249"/>
    <w:rsid w:val="005F31B7"/>
    <w:rsid w:val="005F4BA4"/>
    <w:rsid w:val="005F6A48"/>
    <w:rsid w:val="0060430F"/>
    <w:rsid w:val="00607577"/>
    <w:rsid w:val="0060797A"/>
    <w:rsid w:val="006109AC"/>
    <w:rsid w:val="00612120"/>
    <w:rsid w:val="00615178"/>
    <w:rsid w:val="0062002D"/>
    <w:rsid w:val="0062021E"/>
    <w:rsid w:val="0062166A"/>
    <w:rsid w:val="006248B5"/>
    <w:rsid w:val="00626E9F"/>
    <w:rsid w:val="006309CF"/>
    <w:rsid w:val="00630BBD"/>
    <w:rsid w:val="0063179D"/>
    <w:rsid w:val="006324B5"/>
    <w:rsid w:val="00633AA2"/>
    <w:rsid w:val="00633C36"/>
    <w:rsid w:val="00641224"/>
    <w:rsid w:val="006420A8"/>
    <w:rsid w:val="00643039"/>
    <w:rsid w:val="00643DAA"/>
    <w:rsid w:val="00644A25"/>
    <w:rsid w:val="006525B1"/>
    <w:rsid w:val="006528BA"/>
    <w:rsid w:val="00656330"/>
    <w:rsid w:val="00661219"/>
    <w:rsid w:val="00664A51"/>
    <w:rsid w:val="00664A8C"/>
    <w:rsid w:val="0066580C"/>
    <w:rsid w:val="0066692F"/>
    <w:rsid w:val="00672379"/>
    <w:rsid w:val="00673DDB"/>
    <w:rsid w:val="00680D81"/>
    <w:rsid w:val="0068132A"/>
    <w:rsid w:val="00684208"/>
    <w:rsid w:val="00684FF9"/>
    <w:rsid w:val="00687506"/>
    <w:rsid w:val="00692506"/>
    <w:rsid w:val="0069370C"/>
    <w:rsid w:val="006967E2"/>
    <w:rsid w:val="006A1D02"/>
    <w:rsid w:val="006A2798"/>
    <w:rsid w:val="006A285F"/>
    <w:rsid w:val="006A4150"/>
    <w:rsid w:val="006A4A00"/>
    <w:rsid w:val="006B0E93"/>
    <w:rsid w:val="006B12BD"/>
    <w:rsid w:val="006B2C30"/>
    <w:rsid w:val="006B3C82"/>
    <w:rsid w:val="006B60A6"/>
    <w:rsid w:val="006C0016"/>
    <w:rsid w:val="006C1782"/>
    <w:rsid w:val="006C5D3E"/>
    <w:rsid w:val="006D220A"/>
    <w:rsid w:val="006D33D0"/>
    <w:rsid w:val="006D62F6"/>
    <w:rsid w:val="006D6FFE"/>
    <w:rsid w:val="006E129A"/>
    <w:rsid w:val="006E2982"/>
    <w:rsid w:val="006E580A"/>
    <w:rsid w:val="006E73F4"/>
    <w:rsid w:val="006F6C98"/>
    <w:rsid w:val="006F6DF3"/>
    <w:rsid w:val="006F71B3"/>
    <w:rsid w:val="0070052A"/>
    <w:rsid w:val="00700F0F"/>
    <w:rsid w:val="007010E8"/>
    <w:rsid w:val="00701DCF"/>
    <w:rsid w:val="00703C39"/>
    <w:rsid w:val="00705A29"/>
    <w:rsid w:val="00712EE2"/>
    <w:rsid w:val="007145E8"/>
    <w:rsid w:val="00714B4D"/>
    <w:rsid w:val="00717FC3"/>
    <w:rsid w:val="00721447"/>
    <w:rsid w:val="00724B02"/>
    <w:rsid w:val="007264EF"/>
    <w:rsid w:val="00731B93"/>
    <w:rsid w:val="00732FF3"/>
    <w:rsid w:val="0073363B"/>
    <w:rsid w:val="007343D8"/>
    <w:rsid w:val="0073723B"/>
    <w:rsid w:val="0074056A"/>
    <w:rsid w:val="00741DAF"/>
    <w:rsid w:val="00741ECD"/>
    <w:rsid w:val="0074463E"/>
    <w:rsid w:val="00745D36"/>
    <w:rsid w:val="00746AFC"/>
    <w:rsid w:val="00747BD9"/>
    <w:rsid w:val="00754561"/>
    <w:rsid w:val="0075556B"/>
    <w:rsid w:val="00761986"/>
    <w:rsid w:val="00761D72"/>
    <w:rsid w:val="00765C8B"/>
    <w:rsid w:val="00770273"/>
    <w:rsid w:val="00770FAF"/>
    <w:rsid w:val="00771C1B"/>
    <w:rsid w:val="00771D8E"/>
    <w:rsid w:val="00771FA6"/>
    <w:rsid w:val="00774C7C"/>
    <w:rsid w:val="00777BEB"/>
    <w:rsid w:val="00782D2D"/>
    <w:rsid w:val="00787249"/>
    <w:rsid w:val="00790BA6"/>
    <w:rsid w:val="00791A89"/>
    <w:rsid w:val="00794010"/>
    <w:rsid w:val="0079583E"/>
    <w:rsid w:val="00796F3A"/>
    <w:rsid w:val="0079779B"/>
    <w:rsid w:val="00797F6C"/>
    <w:rsid w:val="007A2556"/>
    <w:rsid w:val="007A27E4"/>
    <w:rsid w:val="007A6D2E"/>
    <w:rsid w:val="007A7654"/>
    <w:rsid w:val="007B2CF9"/>
    <w:rsid w:val="007B6E05"/>
    <w:rsid w:val="007C040F"/>
    <w:rsid w:val="007C35A2"/>
    <w:rsid w:val="007C3F3C"/>
    <w:rsid w:val="007C4375"/>
    <w:rsid w:val="007C74A1"/>
    <w:rsid w:val="007C7D19"/>
    <w:rsid w:val="007D2D51"/>
    <w:rsid w:val="007D34F4"/>
    <w:rsid w:val="007D3C98"/>
    <w:rsid w:val="007D67A7"/>
    <w:rsid w:val="007D68E3"/>
    <w:rsid w:val="007D6D43"/>
    <w:rsid w:val="007E1AB9"/>
    <w:rsid w:val="007E2A0A"/>
    <w:rsid w:val="007E3808"/>
    <w:rsid w:val="007E3F65"/>
    <w:rsid w:val="007E6374"/>
    <w:rsid w:val="007E73AB"/>
    <w:rsid w:val="007F0530"/>
    <w:rsid w:val="007F10BD"/>
    <w:rsid w:val="007F32CF"/>
    <w:rsid w:val="007F3716"/>
    <w:rsid w:val="007F3F5A"/>
    <w:rsid w:val="007F71C2"/>
    <w:rsid w:val="007F7224"/>
    <w:rsid w:val="008011F4"/>
    <w:rsid w:val="00802B43"/>
    <w:rsid w:val="00803F13"/>
    <w:rsid w:val="00804199"/>
    <w:rsid w:val="00805A97"/>
    <w:rsid w:val="008159DC"/>
    <w:rsid w:val="0081762E"/>
    <w:rsid w:val="00820721"/>
    <w:rsid w:val="00821DF4"/>
    <w:rsid w:val="00822A0D"/>
    <w:rsid w:val="0082327B"/>
    <w:rsid w:val="00823733"/>
    <w:rsid w:val="0083061A"/>
    <w:rsid w:val="008307D6"/>
    <w:rsid w:val="0083339C"/>
    <w:rsid w:val="00835A22"/>
    <w:rsid w:val="00840F1F"/>
    <w:rsid w:val="00841B42"/>
    <w:rsid w:val="0084539C"/>
    <w:rsid w:val="008479C3"/>
    <w:rsid w:val="0085049E"/>
    <w:rsid w:val="00852ECA"/>
    <w:rsid w:val="00857651"/>
    <w:rsid w:val="008621E7"/>
    <w:rsid w:val="00862DDD"/>
    <w:rsid w:val="00864405"/>
    <w:rsid w:val="00864787"/>
    <w:rsid w:val="0086483D"/>
    <w:rsid w:val="00864AF9"/>
    <w:rsid w:val="008666A3"/>
    <w:rsid w:val="00866A95"/>
    <w:rsid w:val="00866C1B"/>
    <w:rsid w:val="008700E1"/>
    <w:rsid w:val="00870494"/>
    <w:rsid w:val="008712AC"/>
    <w:rsid w:val="00872C38"/>
    <w:rsid w:val="00872C4E"/>
    <w:rsid w:val="0087439B"/>
    <w:rsid w:val="00875ACE"/>
    <w:rsid w:val="008760BE"/>
    <w:rsid w:val="00882586"/>
    <w:rsid w:val="00882A40"/>
    <w:rsid w:val="008872D3"/>
    <w:rsid w:val="008909C7"/>
    <w:rsid w:val="0089460F"/>
    <w:rsid w:val="00894E85"/>
    <w:rsid w:val="00896129"/>
    <w:rsid w:val="008A0420"/>
    <w:rsid w:val="008A2480"/>
    <w:rsid w:val="008A3E43"/>
    <w:rsid w:val="008A3E7A"/>
    <w:rsid w:val="008A6895"/>
    <w:rsid w:val="008A7FE3"/>
    <w:rsid w:val="008B037B"/>
    <w:rsid w:val="008B0D55"/>
    <w:rsid w:val="008B1D8C"/>
    <w:rsid w:val="008B361E"/>
    <w:rsid w:val="008B7981"/>
    <w:rsid w:val="008C269C"/>
    <w:rsid w:val="008C2B51"/>
    <w:rsid w:val="008C47F5"/>
    <w:rsid w:val="008C6AC0"/>
    <w:rsid w:val="008D0451"/>
    <w:rsid w:val="008D114A"/>
    <w:rsid w:val="008D1EB6"/>
    <w:rsid w:val="008D20B2"/>
    <w:rsid w:val="008D26E4"/>
    <w:rsid w:val="008D2862"/>
    <w:rsid w:val="008D2AFC"/>
    <w:rsid w:val="008D4424"/>
    <w:rsid w:val="008D5524"/>
    <w:rsid w:val="008D5ABD"/>
    <w:rsid w:val="008E12B9"/>
    <w:rsid w:val="008E189D"/>
    <w:rsid w:val="008E18C0"/>
    <w:rsid w:val="008E2F30"/>
    <w:rsid w:val="008E3906"/>
    <w:rsid w:val="008E3FA7"/>
    <w:rsid w:val="008E78C3"/>
    <w:rsid w:val="008F0084"/>
    <w:rsid w:val="008F11C5"/>
    <w:rsid w:val="008F12BD"/>
    <w:rsid w:val="008F1E13"/>
    <w:rsid w:val="008F2AE2"/>
    <w:rsid w:val="008F3998"/>
    <w:rsid w:val="008F6B32"/>
    <w:rsid w:val="00900B72"/>
    <w:rsid w:val="00901E41"/>
    <w:rsid w:val="00906EF5"/>
    <w:rsid w:val="00907CB9"/>
    <w:rsid w:val="00915115"/>
    <w:rsid w:val="00915EAF"/>
    <w:rsid w:val="009205F5"/>
    <w:rsid w:val="009214D9"/>
    <w:rsid w:val="00921CBE"/>
    <w:rsid w:val="00922B05"/>
    <w:rsid w:val="009230DA"/>
    <w:rsid w:val="0092368B"/>
    <w:rsid w:val="009239A3"/>
    <w:rsid w:val="0092621F"/>
    <w:rsid w:val="00927E0B"/>
    <w:rsid w:val="0093567E"/>
    <w:rsid w:val="00936453"/>
    <w:rsid w:val="00937B81"/>
    <w:rsid w:val="00941D88"/>
    <w:rsid w:val="0094227C"/>
    <w:rsid w:val="0094529E"/>
    <w:rsid w:val="009457C9"/>
    <w:rsid w:val="009538A2"/>
    <w:rsid w:val="00953D5B"/>
    <w:rsid w:val="00953DCF"/>
    <w:rsid w:val="00956383"/>
    <w:rsid w:val="00956F82"/>
    <w:rsid w:val="009620F1"/>
    <w:rsid w:val="0096572D"/>
    <w:rsid w:val="00966108"/>
    <w:rsid w:val="0097176A"/>
    <w:rsid w:val="00972D74"/>
    <w:rsid w:val="00973BED"/>
    <w:rsid w:val="00974776"/>
    <w:rsid w:val="00981AE3"/>
    <w:rsid w:val="00984F88"/>
    <w:rsid w:val="009957D2"/>
    <w:rsid w:val="00996EEB"/>
    <w:rsid w:val="00997F43"/>
    <w:rsid w:val="009A0486"/>
    <w:rsid w:val="009A238C"/>
    <w:rsid w:val="009A6939"/>
    <w:rsid w:val="009A6D4D"/>
    <w:rsid w:val="009A7A94"/>
    <w:rsid w:val="009B24EF"/>
    <w:rsid w:val="009B4C7B"/>
    <w:rsid w:val="009C0373"/>
    <w:rsid w:val="009C0763"/>
    <w:rsid w:val="009C3EC1"/>
    <w:rsid w:val="009D470B"/>
    <w:rsid w:val="009D6006"/>
    <w:rsid w:val="009E223D"/>
    <w:rsid w:val="009E234F"/>
    <w:rsid w:val="009E2530"/>
    <w:rsid w:val="009E34F8"/>
    <w:rsid w:val="009E470F"/>
    <w:rsid w:val="009E505E"/>
    <w:rsid w:val="009E53D9"/>
    <w:rsid w:val="009E7C2B"/>
    <w:rsid w:val="009F0329"/>
    <w:rsid w:val="009F11F1"/>
    <w:rsid w:val="009F2756"/>
    <w:rsid w:val="009F2AD2"/>
    <w:rsid w:val="009F3944"/>
    <w:rsid w:val="009F63DD"/>
    <w:rsid w:val="009F64C2"/>
    <w:rsid w:val="00A04547"/>
    <w:rsid w:val="00A04903"/>
    <w:rsid w:val="00A0754B"/>
    <w:rsid w:val="00A11FB9"/>
    <w:rsid w:val="00A16488"/>
    <w:rsid w:val="00A17C35"/>
    <w:rsid w:val="00A21798"/>
    <w:rsid w:val="00A23D67"/>
    <w:rsid w:val="00A2430C"/>
    <w:rsid w:val="00A247B9"/>
    <w:rsid w:val="00A25EE4"/>
    <w:rsid w:val="00A3347F"/>
    <w:rsid w:val="00A34966"/>
    <w:rsid w:val="00A34D6D"/>
    <w:rsid w:val="00A360C7"/>
    <w:rsid w:val="00A473FC"/>
    <w:rsid w:val="00A4795C"/>
    <w:rsid w:val="00A50165"/>
    <w:rsid w:val="00A5034A"/>
    <w:rsid w:val="00A50ACF"/>
    <w:rsid w:val="00A51028"/>
    <w:rsid w:val="00A512B5"/>
    <w:rsid w:val="00A519A2"/>
    <w:rsid w:val="00A52A7C"/>
    <w:rsid w:val="00A5550C"/>
    <w:rsid w:val="00A56FBD"/>
    <w:rsid w:val="00A618ED"/>
    <w:rsid w:val="00A61A21"/>
    <w:rsid w:val="00A6478B"/>
    <w:rsid w:val="00A74FC5"/>
    <w:rsid w:val="00A76EF2"/>
    <w:rsid w:val="00A82BA3"/>
    <w:rsid w:val="00A83014"/>
    <w:rsid w:val="00A8393A"/>
    <w:rsid w:val="00A843D8"/>
    <w:rsid w:val="00A8555A"/>
    <w:rsid w:val="00A90B97"/>
    <w:rsid w:val="00A92EC8"/>
    <w:rsid w:val="00A96C1E"/>
    <w:rsid w:val="00AA26F3"/>
    <w:rsid w:val="00AA4E63"/>
    <w:rsid w:val="00AB06F3"/>
    <w:rsid w:val="00AB4D1F"/>
    <w:rsid w:val="00AC297A"/>
    <w:rsid w:val="00AC4127"/>
    <w:rsid w:val="00AC4B55"/>
    <w:rsid w:val="00AC7CFB"/>
    <w:rsid w:val="00AD2B3C"/>
    <w:rsid w:val="00AD462F"/>
    <w:rsid w:val="00AD5B15"/>
    <w:rsid w:val="00AE40EB"/>
    <w:rsid w:val="00AE7DF1"/>
    <w:rsid w:val="00AF1E88"/>
    <w:rsid w:val="00AF45C4"/>
    <w:rsid w:val="00AF516F"/>
    <w:rsid w:val="00AF5B9D"/>
    <w:rsid w:val="00AF69C9"/>
    <w:rsid w:val="00B0064B"/>
    <w:rsid w:val="00B038FB"/>
    <w:rsid w:val="00B06131"/>
    <w:rsid w:val="00B0658A"/>
    <w:rsid w:val="00B06AEE"/>
    <w:rsid w:val="00B06D77"/>
    <w:rsid w:val="00B077F8"/>
    <w:rsid w:val="00B07A55"/>
    <w:rsid w:val="00B14B35"/>
    <w:rsid w:val="00B17FA8"/>
    <w:rsid w:val="00B20556"/>
    <w:rsid w:val="00B20945"/>
    <w:rsid w:val="00B231DA"/>
    <w:rsid w:val="00B247B7"/>
    <w:rsid w:val="00B271F1"/>
    <w:rsid w:val="00B27F82"/>
    <w:rsid w:val="00B306B6"/>
    <w:rsid w:val="00B31765"/>
    <w:rsid w:val="00B339C7"/>
    <w:rsid w:val="00B37FDE"/>
    <w:rsid w:val="00B40DBA"/>
    <w:rsid w:val="00B50C72"/>
    <w:rsid w:val="00B511FB"/>
    <w:rsid w:val="00B56572"/>
    <w:rsid w:val="00B577C9"/>
    <w:rsid w:val="00B62E64"/>
    <w:rsid w:val="00B66D0A"/>
    <w:rsid w:val="00B66FB1"/>
    <w:rsid w:val="00B67399"/>
    <w:rsid w:val="00B73AD0"/>
    <w:rsid w:val="00B741CA"/>
    <w:rsid w:val="00B74997"/>
    <w:rsid w:val="00B82C50"/>
    <w:rsid w:val="00B84DE7"/>
    <w:rsid w:val="00B876E1"/>
    <w:rsid w:val="00B9478E"/>
    <w:rsid w:val="00B958C1"/>
    <w:rsid w:val="00B95FEF"/>
    <w:rsid w:val="00B965F2"/>
    <w:rsid w:val="00B97A62"/>
    <w:rsid w:val="00BA09F0"/>
    <w:rsid w:val="00BA0CE4"/>
    <w:rsid w:val="00BA43A0"/>
    <w:rsid w:val="00BA4F88"/>
    <w:rsid w:val="00BB359F"/>
    <w:rsid w:val="00BB3CF8"/>
    <w:rsid w:val="00BB669D"/>
    <w:rsid w:val="00BC2BAF"/>
    <w:rsid w:val="00BC5FA5"/>
    <w:rsid w:val="00BC75C6"/>
    <w:rsid w:val="00BD0658"/>
    <w:rsid w:val="00BD0947"/>
    <w:rsid w:val="00BD4541"/>
    <w:rsid w:val="00BD647E"/>
    <w:rsid w:val="00BD7244"/>
    <w:rsid w:val="00BD72C3"/>
    <w:rsid w:val="00BD73F7"/>
    <w:rsid w:val="00BD7527"/>
    <w:rsid w:val="00BE1B8D"/>
    <w:rsid w:val="00BE2B73"/>
    <w:rsid w:val="00BE4AA0"/>
    <w:rsid w:val="00BE5F6C"/>
    <w:rsid w:val="00BE7391"/>
    <w:rsid w:val="00BF0133"/>
    <w:rsid w:val="00BF0224"/>
    <w:rsid w:val="00BF1DC5"/>
    <w:rsid w:val="00BF5A09"/>
    <w:rsid w:val="00BF62CB"/>
    <w:rsid w:val="00BF6C5E"/>
    <w:rsid w:val="00BF6CD9"/>
    <w:rsid w:val="00C03726"/>
    <w:rsid w:val="00C108B0"/>
    <w:rsid w:val="00C15E0F"/>
    <w:rsid w:val="00C166D1"/>
    <w:rsid w:val="00C16909"/>
    <w:rsid w:val="00C2338F"/>
    <w:rsid w:val="00C239BF"/>
    <w:rsid w:val="00C30C48"/>
    <w:rsid w:val="00C36005"/>
    <w:rsid w:val="00C3613C"/>
    <w:rsid w:val="00C36480"/>
    <w:rsid w:val="00C3680A"/>
    <w:rsid w:val="00C36C31"/>
    <w:rsid w:val="00C3709F"/>
    <w:rsid w:val="00C41700"/>
    <w:rsid w:val="00C42B09"/>
    <w:rsid w:val="00C43451"/>
    <w:rsid w:val="00C439CA"/>
    <w:rsid w:val="00C460C0"/>
    <w:rsid w:val="00C46ECD"/>
    <w:rsid w:val="00C473DA"/>
    <w:rsid w:val="00C51E8D"/>
    <w:rsid w:val="00C54803"/>
    <w:rsid w:val="00C54E02"/>
    <w:rsid w:val="00C55A05"/>
    <w:rsid w:val="00C61B05"/>
    <w:rsid w:val="00C64407"/>
    <w:rsid w:val="00C66B5C"/>
    <w:rsid w:val="00C71047"/>
    <w:rsid w:val="00C71113"/>
    <w:rsid w:val="00C725B3"/>
    <w:rsid w:val="00C72855"/>
    <w:rsid w:val="00C74B11"/>
    <w:rsid w:val="00C7666E"/>
    <w:rsid w:val="00C80129"/>
    <w:rsid w:val="00C812A1"/>
    <w:rsid w:val="00C81635"/>
    <w:rsid w:val="00C82961"/>
    <w:rsid w:val="00C83A7D"/>
    <w:rsid w:val="00C86AFC"/>
    <w:rsid w:val="00C8742A"/>
    <w:rsid w:val="00C90C6F"/>
    <w:rsid w:val="00C921CB"/>
    <w:rsid w:val="00C92359"/>
    <w:rsid w:val="00C93A7B"/>
    <w:rsid w:val="00CA55C4"/>
    <w:rsid w:val="00CA7F71"/>
    <w:rsid w:val="00CB016C"/>
    <w:rsid w:val="00CB236D"/>
    <w:rsid w:val="00CB5C97"/>
    <w:rsid w:val="00CB79DD"/>
    <w:rsid w:val="00CC274A"/>
    <w:rsid w:val="00CC3671"/>
    <w:rsid w:val="00CC5933"/>
    <w:rsid w:val="00CD196B"/>
    <w:rsid w:val="00CD3060"/>
    <w:rsid w:val="00CD7102"/>
    <w:rsid w:val="00CD72FD"/>
    <w:rsid w:val="00CE0BCC"/>
    <w:rsid w:val="00CE1734"/>
    <w:rsid w:val="00CE3270"/>
    <w:rsid w:val="00CE3E58"/>
    <w:rsid w:val="00CE4451"/>
    <w:rsid w:val="00CE4C43"/>
    <w:rsid w:val="00CE4C97"/>
    <w:rsid w:val="00CE5936"/>
    <w:rsid w:val="00CF1217"/>
    <w:rsid w:val="00CF2D91"/>
    <w:rsid w:val="00CF2DC9"/>
    <w:rsid w:val="00CF517B"/>
    <w:rsid w:val="00D13BAD"/>
    <w:rsid w:val="00D13E12"/>
    <w:rsid w:val="00D13FB3"/>
    <w:rsid w:val="00D1579D"/>
    <w:rsid w:val="00D24B78"/>
    <w:rsid w:val="00D25FE7"/>
    <w:rsid w:val="00D260F4"/>
    <w:rsid w:val="00D279E3"/>
    <w:rsid w:val="00D328C4"/>
    <w:rsid w:val="00D34A5D"/>
    <w:rsid w:val="00D37AEE"/>
    <w:rsid w:val="00D44667"/>
    <w:rsid w:val="00D46F48"/>
    <w:rsid w:val="00D52B46"/>
    <w:rsid w:val="00D53BBB"/>
    <w:rsid w:val="00D54796"/>
    <w:rsid w:val="00D56EA9"/>
    <w:rsid w:val="00D5732F"/>
    <w:rsid w:val="00D57940"/>
    <w:rsid w:val="00D60203"/>
    <w:rsid w:val="00D6056B"/>
    <w:rsid w:val="00D62679"/>
    <w:rsid w:val="00D62B92"/>
    <w:rsid w:val="00D63994"/>
    <w:rsid w:val="00D67233"/>
    <w:rsid w:val="00D67FF4"/>
    <w:rsid w:val="00D714A2"/>
    <w:rsid w:val="00D74C9C"/>
    <w:rsid w:val="00D80717"/>
    <w:rsid w:val="00D866FE"/>
    <w:rsid w:val="00D86B82"/>
    <w:rsid w:val="00D8745C"/>
    <w:rsid w:val="00D87F9D"/>
    <w:rsid w:val="00D9368F"/>
    <w:rsid w:val="00D96C57"/>
    <w:rsid w:val="00D978CC"/>
    <w:rsid w:val="00DA1A28"/>
    <w:rsid w:val="00DB1AF1"/>
    <w:rsid w:val="00DB1CB6"/>
    <w:rsid w:val="00DB360A"/>
    <w:rsid w:val="00DB7434"/>
    <w:rsid w:val="00DB7F6E"/>
    <w:rsid w:val="00DC0FFC"/>
    <w:rsid w:val="00DC1E88"/>
    <w:rsid w:val="00DC2C45"/>
    <w:rsid w:val="00DC4B82"/>
    <w:rsid w:val="00DC78DD"/>
    <w:rsid w:val="00DD0030"/>
    <w:rsid w:val="00DD05C7"/>
    <w:rsid w:val="00DD3CDD"/>
    <w:rsid w:val="00DD5424"/>
    <w:rsid w:val="00DD7BB0"/>
    <w:rsid w:val="00DE53FD"/>
    <w:rsid w:val="00DE61C2"/>
    <w:rsid w:val="00DF16F8"/>
    <w:rsid w:val="00DF4373"/>
    <w:rsid w:val="00DF520E"/>
    <w:rsid w:val="00DF604B"/>
    <w:rsid w:val="00DF71D7"/>
    <w:rsid w:val="00E05A35"/>
    <w:rsid w:val="00E12211"/>
    <w:rsid w:val="00E12767"/>
    <w:rsid w:val="00E13F63"/>
    <w:rsid w:val="00E145AF"/>
    <w:rsid w:val="00E15286"/>
    <w:rsid w:val="00E21138"/>
    <w:rsid w:val="00E212E3"/>
    <w:rsid w:val="00E23558"/>
    <w:rsid w:val="00E2540F"/>
    <w:rsid w:val="00E260D1"/>
    <w:rsid w:val="00E264DC"/>
    <w:rsid w:val="00E26812"/>
    <w:rsid w:val="00E326A7"/>
    <w:rsid w:val="00E3278E"/>
    <w:rsid w:val="00E331D3"/>
    <w:rsid w:val="00E40230"/>
    <w:rsid w:val="00E406B3"/>
    <w:rsid w:val="00E41D2E"/>
    <w:rsid w:val="00E4389E"/>
    <w:rsid w:val="00E44997"/>
    <w:rsid w:val="00E449FD"/>
    <w:rsid w:val="00E52D58"/>
    <w:rsid w:val="00E6030F"/>
    <w:rsid w:val="00E60CC2"/>
    <w:rsid w:val="00E60EDE"/>
    <w:rsid w:val="00E62A70"/>
    <w:rsid w:val="00E6731C"/>
    <w:rsid w:val="00E678BF"/>
    <w:rsid w:val="00E70CC0"/>
    <w:rsid w:val="00E74165"/>
    <w:rsid w:val="00E74A34"/>
    <w:rsid w:val="00E759D2"/>
    <w:rsid w:val="00E75BD5"/>
    <w:rsid w:val="00E86D56"/>
    <w:rsid w:val="00E94F64"/>
    <w:rsid w:val="00E9598F"/>
    <w:rsid w:val="00E965E3"/>
    <w:rsid w:val="00EA0F48"/>
    <w:rsid w:val="00EA1577"/>
    <w:rsid w:val="00EA2125"/>
    <w:rsid w:val="00EA516A"/>
    <w:rsid w:val="00EA539D"/>
    <w:rsid w:val="00EA5B06"/>
    <w:rsid w:val="00EA7103"/>
    <w:rsid w:val="00EB0D02"/>
    <w:rsid w:val="00EB7973"/>
    <w:rsid w:val="00EC2FF1"/>
    <w:rsid w:val="00EC3989"/>
    <w:rsid w:val="00EC4E9A"/>
    <w:rsid w:val="00EC5102"/>
    <w:rsid w:val="00EC67E2"/>
    <w:rsid w:val="00EC724C"/>
    <w:rsid w:val="00EC7476"/>
    <w:rsid w:val="00ED02E6"/>
    <w:rsid w:val="00ED1D26"/>
    <w:rsid w:val="00ED3AD8"/>
    <w:rsid w:val="00ED415D"/>
    <w:rsid w:val="00ED4589"/>
    <w:rsid w:val="00ED4CAB"/>
    <w:rsid w:val="00ED7681"/>
    <w:rsid w:val="00EE1FEC"/>
    <w:rsid w:val="00EE4443"/>
    <w:rsid w:val="00EE4770"/>
    <w:rsid w:val="00EE4ECB"/>
    <w:rsid w:val="00EE5A9E"/>
    <w:rsid w:val="00EF1DAF"/>
    <w:rsid w:val="00EF4535"/>
    <w:rsid w:val="00EF58D2"/>
    <w:rsid w:val="00EF5922"/>
    <w:rsid w:val="00EF606D"/>
    <w:rsid w:val="00F00A14"/>
    <w:rsid w:val="00F02958"/>
    <w:rsid w:val="00F03369"/>
    <w:rsid w:val="00F10166"/>
    <w:rsid w:val="00F13493"/>
    <w:rsid w:val="00F13F63"/>
    <w:rsid w:val="00F14327"/>
    <w:rsid w:val="00F14719"/>
    <w:rsid w:val="00F15E42"/>
    <w:rsid w:val="00F1673D"/>
    <w:rsid w:val="00F22615"/>
    <w:rsid w:val="00F238FC"/>
    <w:rsid w:val="00F249EE"/>
    <w:rsid w:val="00F2562A"/>
    <w:rsid w:val="00F2615A"/>
    <w:rsid w:val="00F26A2B"/>
    <w:rsid w:val="00F303DF"/>
    <w:rsid w:val="00F33A28"/>
    <w:rsid w:val="00F3638F"/>
    <w:rsid w:val="00F42F49"/>
    <w:rsid w:val="00F44B84"/>
    <w:rsid w:val="00F45076"/>
    <w:rsid w:val="00F508FA"/>
    <w:rsid w:val="00F52DD1"/>
    <w:rsid w:val="00F538E1"/>
    <w:rsid w:val="00F53C37"/>
    <w:rsid w:val="00F60258"/>
    <w:rsid w:val="00F60779"/>
    <w:rsid w:val="00F616D5"/>
    <w:rsid w:val="00F62258"/>
    <w:rsid w:val="00F6243A"/>
    <w:rsid w:val="00F6512A"/>
    <w:rsid w:val="00F67FD8"/>
    <w:rsid w:val="00F71B90"/>
    <w:rsid w:val="00F73B33"/>
    <w:rsid w:val="00F74C9D"/>
    <w:rsid w:val="00F76BD4"/>
    <w:rsid w:val="00F81E0B"/>
    <w:rsid w:val="00F83186"/>
    <w:rsid w:val="00F85185"/>
    <w:rsid w:val="00F87CDE"/>
    <w:rsid w:val="00F92AAF"/>
    <w:rsid w:val="00F92F63"/>
    <w:rsid w:val="00F93DD1"/>
    <w:rsid w:val="00F9481F"/>
    <w:rsid w:val="00FA12C4"/>
    <w:rsid w:val="00FA2771"/>
    <w:rsid w:val="00FA6E2A"/>
    <w:rsid w:val="00FB22C8"/>
    <w:rsid w:val="00FB3A4B"/>
    <w:rsid w:val="00FB510B"/>
    <w:rsid w:val="00FB572D"/>
    <w:rsid w:val="00FB7821"/>
    <w:rsid w:val="00FC18A3"/>
    <w:rsid w:val="00FC25D4"/>
    <w:rsid w:val="00FC3F17"/>
    <w:rsid w:val="00FC7A38"/>
    <w:rsid w:val="00FD3D2A"/>
    <w:rsid w:val="00FE20C6"/>
    <w:rsid w:val="00FE4F41"/>
    <w:rsid w:val="00FF2869"/>
    <w:rsid w:val="00FF303B"/>
    <w:rsid w:val="00FF5161"/>
    <w:rsid w:val="00FF6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060DB7"/>
  <w15:chartTrackingRefBased/>
  <w15:docId w15:val="{1E0A8FBD-75AE-304D-AFEC-7161B2184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7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27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27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C27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27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27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27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27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27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7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27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27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27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27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27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27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27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274A"/>
    <w:rPr>
      <w:rFonts w:eastAsiaTheme="majorEastAsia" w:cstheme="majorBidi"/>
      <w:color w:val="272727" w:themeColor="text1" w:themeTint="D8"/>
    </w:rPr>
  </w:style>
  <w:style w:type="paragraph" w:styleId="Title">
    <w:name w:val="Title"/>
    <w:basedOn w:val="Normal"/>
    <w:next w:val="Normal"/>
    <w:link w:val="TitleChar"/>
    <w:uiPriority w:val="10"/>
    <w:qFormat/>
    <w:rsid w:val="00CC27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7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27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27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274A"/>
    <w:pPr>
      <w:spacing w:before="160"/>
      <w:jc w:val="center"/>
    </w:pPr>
    <w:rPr>
      <w:i/>
      <w:iCs/>
      <w:color w:val="404040" w:themeColor="text1" w:themeTint="BF"/>
    </w:rPr>
  </w:style>
  <w:style w:type="character" w:customStyle="1" w:styleId="QuoteChar">
    <w:name w:val="Quote Char"/>
    <w:basedOn w:val="DefaultParagraphFont"/>
    <w:link w:val="Quote"/>
    <w:uiPriority w:val="29"/>
    <w:rsid w:val="00CC274A"/>
    <w:rPr>
      <w:i/>
      <w:iCs/>
      <w:color w:val="404040" w:themeColor="text1" w:themeTint="BF"/>
    </w:rPr>
  </w:style>
  <w:style w:type="paragraph" w:styleId="ListParagraph">
    <w:name w:val="List Paragraph"/>
    <w:basedOn w:val="Normal"/>
    <w:uiPriority w:val="34"/>
    <w:qFormat/>
    <w:rsid w:val="00CC274A"/>
    <w:pPr>
      <w:ind w:left="720"/>
      <w:contextualSpacing/>
    </w:pPr>
  </w:style>
  <w:style w:type="character" w:styleId="IntenseEmphasis">
    <w:name w:val="Intense Emphasis"/>
    <w:basedOn w:val="DefaultParagraphFont"/>
    <w:uiPriority w:val="21"/>
    <w:qFormat/>
    <w:rsid w:val="00CC274A"/>
    <w:rPr>
      <w:i/>
      <w:iCs/>
      <w:color w:val="0F4761" w:themeColor="accent1" w:themeShade="BF"/>
    </w:rPr>
  </w:style>
  <w:style w:type="paragraph" w:styleId="IntenseQuote">
    <w:name w:val="Intense Quote"/>
    <w:basedOn w:val="Normal"/>
    <w:next w:val="Normal"/>
    <w:link w:val="IntenseQuoteChar"/>
    <w:uiPriority w:val="30"/>
    <w:qFormat/>
    <w:rsid w:val="00CC27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274A"/>
    <w:rPr>
      <w:i/>
      <w:iCs/>
      <w:color w:val="0F4761" w:themeColor="accent1" w:themeShade="BF"/>
    </w:rPr>
  </w:style>
  <w:style w:type="character" w:styleId="IntenseReference">
    <w:name w:val="Intense Reference"/>
    <w:basedOn w:val="DefaultParagraphFont"/>
    <w:uiPriority w:val="32"/>
    <w:qFormat/>
    <w:rsid w:val="00CC274A"/>
    <w:rPr>
      <w:b/>
      <w:bCs/>
      <w:smallCaps/>
      <w:color w:val="0F4761" w:themeColor="accent1" w:themeShade="BF"/>
      <w:spacing w:val="5"/>
    </w:rPr>
  </w:style>
  <w:style w:type="character" w:styleId="Strong">
    <w:name w:val="Strong"/>
    <w:basedOn w:val="DefaultParagraphFont"/>
    <w:uiPriority w:val="22"/>
    <w:qFormat/>
    <w:rsid w:val="007A27E4"/>
    <w:rPr>
      <w:b/>
      <w:bCs/>
    </w:rPr>
  </w:style>
  <w:style w:type="character" w:customStyle="1" w:styleId="apple-converted-space">
    <w:name w:val="apple-converted-space"/>
    <w:basedOn w:val="DefaultParagraphFont"/>
    <w:rsid w:val="00F13F63"/>
  </w:style>
  <w:style w:type="character" w:styleId="Hyperlink">
    <w:name w:val="Hyperlink"/>
    <w:basedOn w:val="DefaultParagraphFont"/>
    <w:uiPriority w:val="99"/>
    <w:unhideWhenUsed/>
    <w:rsid w:val="00A618ED"/>
    <w:rPr>
      <w:color w:val="0000FF"/>
      <w:u w:val="single"/>
    </w:rPr>
  </w:style>
  <w:style w:type="character" w:styleId="UnresolvedMention">
    <w:name w:val="Unresolved Mention"/>
    <w:basedOn w:val="DefaultParagraphFont"/>
    <w:uiPriority w:val="99"/>
    <w:semiHidden/>
    <w:unhideWhenUsed/>
    <w:rsid w:val="00DA1A28"/>
    <w:rPr>
      <w:color w:val="605E5C"/>
      <w:shd w:val="clear" w:color="auto" w:fill="E1DFDD"/>
    </w:rPr>
  </w:style>
  <w:style w:type="character" w:styleId="FollowedHyperlink">
    <w:name w:val="FollowedHyperlink"/>
    <w:basedOn w:val="DefaultParagraphFont"/>
    <w:uiPriority w:val="99"/>
    <w:semiHidden/>
    <w:unhideWhenUsed/>
    <w:rsid w:val="00B31765"/>
    <w:rPr>
      <w:color w:val="96607D" w:themeColor="followedHyperlink"/>
      <w:u w:val="single"/>
    </w:rPr>
  </w:style>
  <w:style w:type="paragraph" w:styleId="NormalWeb">
    <w:name w:val="Normal (Web)"/>
    <w:basedOn w:val="Normal"/>
    <w:uiPriority w:val="99"/>
    <w:semiHidden/>
    <w:unhideWhenUsed/>
    <w:rsid w:val="008159DC"/>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A36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0C7"/>
  </w:style>
  <w:style w:type="paragraph" w:styleId="Footer">
    <w:name w:val="footer"/>
    <w:basedOn w:val="Normal"/>
    <w:link w:val="FooterChar"/>
    <w:uiPriority w:val="99"/>
    <w:unhideWhenUsed/>
    <w:rsid w:val="00A36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0C7"/>
  </w:style>
  <w:style w:type="character" w:customStyle="1" w:styleId="title-text">
    <w:name w:val="title-text"/>
    <w:basedOn w:val="DefaultParagraphFont"/>
    <w:rsid w:val="00A5550C"/>
  </w:style>
  <w:style w:type="character" w:styleId="Emphasis">
    <w:name w:val="Emphasis"/>
    <w:basedOn w:val="DefaultParagraphFont"/>
    <w:uiPriority w:val="20"/>
    <w:qFormat/>
    <w:rsid w:val="00E212E3"/>
    <w:rPr>
      <w:i/>
      <w:iCs/>
    </w:rPr>
  </w:style>
  <w:style w:type="character" w:customStyle="1" w:styleId="a-size-extra-large">
    <w:name w:val="a-size-extra-large"/>
    <w:basedOn w:val="DefaultParagraphFont"/>
    <w:rsid w:val="002B4EBC"/>
  </w:style>
  <w:style w:type="character" w:customStyle="1" w:styleId="doilabel">
    <w:name w:val="doi__label"/>
    <w:basedOn w:val="DefaultParagraphFont"/>
    <w:rsid w:val="00782D2D"/>
  </w:style>
  <w:style w:type="paragraph" w:styleId="TOCHeading">
    <w:name w:val="TOC Heading"/>
    <w:basedOn w:val="Heading1"/>
    <w:next w:val="Normal"/>
    <w:uiPriority w:val="39"/>
    <w:unhideWhenUsed/>
    <w:qFormat/>
    <w:rsid w:val="00D52B46"/>
    <w:pPr>
      <w:spacing w:before="480" w:after="0" w:line="276" w:lineRule="auto"/>
      <w:outlineLvl w:val="9"/>
    </w:pPr>
    <w:rPr>
      <w:b/>
      <w:bCs/>
      <w:kern w:val="0"/>
      <w:sz w:val="28"/>
      <w:szCs w:val="28"/>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4879">
      <w:bodyDiv w:val="1"/>
      <w:marLeft w:val="0"/>
      <w:marRight w:val="0"/>
      <w:marTop w:val="0"/>
      <w:marBottom w:val="0"/>
      <w:divBdr>
        <w:top w:val="none" w:sz="0" w:space="0" w:color="auto"/>
        <w:left w:val="none" w:sz="0" w:space="0" w:color="auto"/>
        <w:bottom w:val="none" w:sz="0" w:space="0" w:color="auto"/>
        <w:right w:val="none" w:sz="0" w:space="0" w:color="auto"/>
      </w:divBdr>
    </w:div>
    <w:div w:id="240917022">
      <w:bodyDiv w:val="1"/>
      <w:marLeft w:val="0"/>
      <w:marRight w:val="0"/>
      <w:marTop w:val="0"/>
      <w:marBottom w:val="0"/>
      <w:divBdr>
        <w:top w:val="none" w:sz="0" w:space="0" w:color="auto"/>
        <w:left w:val="none" w:sz="0" w:space="0" w:color="auto"/>
        <w:bottom w:val="none" w:sz="0" w:space="0" w:color="auto"/>
        <w:right w:val="none" w:sz="0" w:space="0" w:color="auto"/>
      </w:divBdr>
    </w:div>
    <w:div w:id="510025378">
      <w:bodyDiv w:val="1"/>
      <w:marLeft w:val="0"/>
      <w:marRight w:val="0"/>
      <w:marTop w:val="0"/>
      <w:marBottom w:val="0"/>
      <w:divBdr>
        <w:top w:val="none" w:sz="0" w:space="0" w:color="auto"/>
        <w:left w:val="none" w:sz="0" w:space="0" w:color="auto"/>
        <w:bottom w:val="none" w:sz="0" w:space="0" w:color="auto"/>
        <w:right w:val="none" w:sz="0" w:space="0" w:color="auto"/>
      </w:divBdr>
    </w:div>
    <w:div w:id="649745888">
      <w:bodyDiv w:val="1"/>
      <w:marLeft w:val="0"/>
      <w:marRight w:val="0"/>
      <w:marTop w:val="0"/>
      <w:marBottom w:val="0"/>
      <w:divBdr>
        <w:top w:val="none" w:sz="0" w:space="0" w:color="auto"/>
        <w:left w:val="none" w:sz="0" w:space="0" w:color="auto"/>
        <w:bottom w:val="none" w:sz="0" w:space="0" w:color="auto"/>
        <w:right w:val="none" w:sz="0" w:space="0" w:color="auto"/>
      </w:divBdr>
    </w:div>
    <w:div w:id="799372903">
      <w:bodyDiv w:val="1"/>
      <w:marLeft w:val="0"/>
      <w:marRight w:val="0"/>
      <w:marTop w:val="0"/>
      <w:marBottom w:val="0"/>
      <w:divBdr>
        <w:top w:val="none" w:sz="0" w:space="0" w:color="auto"/>
        <w:left w:val="none" w:sz="0" w:space="0" w:color="auto"/>
        <w:bottom w:val="none" w:sz="0" w:space="0" w:color="auto"/>
        <w:right w:val="none" w:sz="0" w:space="0" w:color="auto"/>
      </w:divBdr>
    </w:div>
    <w:div w:id="917709474">
      <w:bodyDiv w:val="1"/>
      <w:marLeft w:val="0"/>
      <w:marRight w:val="0"/>
      <w:marTop w:val="0"/>
      <w:marBottom w:val="0"/>
      <w:divBdr>
        <w:top w:val="none" w:sz="0" w:space="0" w:color="auto"/>
        <w:left w:val="none" w:sz="0" w:space="0" w:color="auto"/>
        <w:bottom w:val="none" w:sz="0" w:space="0" w:color="auto"/>
        <w:right w:val="none" w:sz="0" w:space="0" w:color="auto"/>
      </w:divBdr>
      <w:divsChild>
        <w:div w:id="1846624877">
          <w:marLeft w:val="0"/>
          <w:marRight w:val="0"/>
          <w:marTop w:val="0"/>
          <w:marBottom w:val="0"/>
          <w:divBdr>
            <w:top w:val="none" w:sz="0" w:space="0" w:color="auto"/>
            <w:left w:val="none" w:sz="0" w:space="0" w:color="auto"/>
            <w:bottom w:val="none" w:sz="0" w:space="0" w:color="auto"/>
            <w:right w:val="none" w:sz="0" w:space="0" w:color="auto"/>
          </w:divBdr>
        </w:div>
      </w:divsChild>
    </w:div>
    <w:div w:id="954101167">
      <w:bodyDiv w:val="1"/>
      <w:marLeft w:val="0"/>
      <w:marRight w:val="0"/>
      <w:marTop w:val="0"/>
      <w:marBottom w:val="0"/>
      <w:divBdr>
        <w:top w:val="none" w:sz="0" w:space="0" w:color="auto"/>
        <w:left w:val="none" w:sz="0" w:space="0" w:color="auto"/>
        <w:bottom w:val="none" w:sz="0" w:space="0" w:color="auto"/>
        <w:right w:val="none" w:sz="0" w:space="0" w:color="auto"/>
      </w:divBdr>
    </w:div>
    <w:div w:id="1325087481">
      <w:bodyDiv w:val="1"/>
      <w:marLeft w:val="0"/>
      <w:marRight w:val="0"/>
      <w:marTop w:val="0"/>
      <w:marBottom w:val="0"/>
      <w:divBdr>
        <w:top w:val="none" w:sz="0" w:space="0" w:color="auto"/>
        <w:left w:val="none" w:sz="0" w:space="0" w:color="auto"/>
        <w:bottom w:val="none" w:sz="0" w:space="0" w:color="auto"/>
        <w:right w:val="none" w:sz="0" w:space="0" w:color="auto"/>
      </w:divBdr>
    </w:div>
    <w:div w:id="1385517592">
      <w:bodyDiv w:val="1"/>
      <w:marLeft w:val="0"/>
      <w:marRight w:val="0"/>
      <w:marTop w:val="0"/>
      <w:marBottom w:val="0"/>
      <w:divBdr>
        <w:top w:val="none" w:sz="0" w:space="0" w:color="auto"/>
        <w:left w:val="none" w:sz="0" w:space="0" w:color="auto"/>
        <w:bottom w:val="none" w:sz="0" w:space="0" w:color="auto"/>
        <w:right w:val="none" w:sz="0" w:space="0" w:color="auto"/>
      </w:divBdr>
    </w:div>
    <w:div w:id="1464545009">
      <w:bodyDiv w:val="1"/>
      <w:marLeft w:val="0"/>
      <w:marRight w:val="0"/>
      <w:marTop w:val="0"/>
      <w:marBottom w:val="0"/>
      <w:divBdr>
        <w:top w:val="none" w:sz="0" w:space="0" w:color="auto"/>
        <w:left w:val="none" w:sz="0" w:space="0" w:color="auto"/>
        <w:bottom w:val="none" w:sz="0" w:space="0" w:color="auto"/>
        <w:right w:val="none" w:sz="0" w:space="0" w:color="auto"/>
      </w:divBdr>
    </w:div>
    <w:div w:id="1492326876">
      <w:bodyDiv w:val="1"/>
      <w:marLeft w:val="0"/>
      <w:marRight w:val="0"/>
      <w:marTop w:val="0"/>
      <w:marBottom w:val="0"/>
      <w:divBdr>
        <w:top w:val="none" w:sz="0" w:space="0" w:color="auto"/>
        <w:left w:val="none" w:sz="0" w:space="0" w:color="auto"/>
        <w:bottom w:val="none" w:sz="0" w:space="0" w:color="auto"/>
        <w:right w:val="none" w:sz="0" w:space="0" w:color="auto"/>
      </w:divBdr>
    </w:div>
    <w:div w:id="1837111048">
      <w:bodyDiv w:val="1"/>
      <w:marLeft w:val="0"/>
      <w:marRight w:val="0"/>
      <w:marTop w:val="0"/>
      <w:marBottom w:val="0"/>
      <w:divBdr>
        <w:top w:val="none" w:sz="0" w:space="0" w:color="auto"/>
        <w:left w:val="none" w:sz="0" w:space="0" w:color="auto"/>
        <w:bottom w:val="none" w:sz="0" w:space="0" w:color="auto"/>
        <w:right w:val="none" w:sz="0" w:space="0" w:color="auto"/>
      </w:divBdr>
    </w:div>
    <w:div w:id="2082753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360132312002582" TargetMode="External"/><Relationship Id="rId13" Type="http://schemas.openxmlformats.org/officeDocument/2006/relationships/hyperlink" Target="https://www.scirp.org/reference/ReferencesPapers?ReferenceID=166259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qCr9vFmqHFU" TargetMode="External"/><Relationship Id="rId12" Type="http://schemas.openxmlformats.org/officeDocument/2006/relationships/hyperlink" Target="https://www.researchgate.net/publication/288829287_A_Comparative_Analysis_of_Qualitative_and_Quantitative_Research_Methods_and_a_Justification_for_Adopting_Mixed_Methods_in_Social_Research"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files.eric.ed.gov/fulltext/EJ1152568.pdf"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2-04/Inspection%20report%20Ysgol%20Gymraeg%20Ystalyfera%20%E2%80%93%20Bro%20Dur%202022_0.pdf" TargetMode="External"/><Relationship Id="rId5" Type="http://schemas.openxmlformats.org/officeDocument/2006/relationships/footnotes" Target="footnotes.xml"/><Relationship Id="rId15" Type="http://schemas.openxmlformats.org/officeDocument/2006/relationships/hyperlink" Target="https://hwb.gov.wales/cwricwlwm-i-gymru/cyflwyniad-i-ganllawiau-cwricwlwm-i-gymru/" TargetMode="Externa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ndfonline.com/doi/abs/10.1191/1478088706qp063oa" TargetMode="External"/><Relationship Id="rId14" Type="http://schemas.openxmlformats.org/officeDocument/2006/relationships/hyperlink" Target="https://www.gov.uk/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1611</TotalTime>
  <Pages>17</Pages>
  <Words>5510</Words>
  <Characters>31409</Characters>
  <Application>Microsoft Office Word</Application>
  <DocSecurity>0</DocSecurity>
  <Lines>261</Lines>
  <Paragraphs>73</Paragraphs>
  <ScaleCrop>false</ScaleCrop>
  <Company/>
  <LinksUpToDate>false</LinksUpToDate>
  <CharactersWithSpaces>36846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mollie-jo rees</dc:creator>
  <cp:keywords/>
  <dc:description/>
  <cp:lastModifiedBy>mollie-jo rees</cp:lastModifiedBy>
  <cp:revision>1046</cp:revision>
  <dcterms:created xsi:type="dcterms:W3CDTF">2024-03-22T11:23:00Z</dcterms:created>
  <dcterms:modified xsi:type="dcterms:W3CDTF">2024-05-06T13:17:00Z</dcterms:modified>
</cp:coreProperties>
</file>