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rFonts w:ascii="Arial" w:cs="Arial" w:eastAsia="Arial" w:hAnsi="Arial"/>
          <w:highlight w:val="yellow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3183.0" w:type="dxa"/>
        <w:jc w:val="left"/>
        <w:tblInd w:w="-142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0" w:val="nil"/>
          <w:insideV w:color="000000" w:space="0" w:sz="0" w:val="nil"/>
        </w:tblBorders>
        <w:tblLayout w:type="fixed"/>
        <w:tblLook w:val="0000"/>
      </w:tblPr>
      <w:tblGrid>
        <w:gridCol w:w="13183"/>
        <w:tblGridChange w:id="0">
          <w:tblGrid>
            <w:gridCol w:w="13183"/>
          </w:tblGrid>
        </w:tblGridChange>
      </w:tblGrid>
      <w:tr>
        <w:trPr>
          <w:cantSplit w:val="0"/>
          <w:tblHeader w:val="0"/>
        </w:trPr>
        <w:tc>
          <w:tcPr>
            <w:shd w:fill="000000" w:val="clear"/>
            <w:vAlign w:val="top"/>
          </w:tcPr>
          <w:p w:rsidR="00000000" w:rsidDel="00000000" w:rsidP="00000000" w:rsidRDefault="00000000" w:rsidRPr="00000000" w14:paraId="00000002">
            <w:pPr>
              <w:rPr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3">
            <w:pPr>
              <w:pStyle w:val="Heading1"/>
              <w:rPr>
                <w:color w:val="ffffff"/>
                <w:vertAlign w:val="baseline"/>
              </w:rPr>
            </w:pPr>
            <w:r w:rsidDel="00000000" w:rsidR="00000000" w:rsidRPr="00000000">
              <w:rPr>
                <w:b w:val="1"/>
                <w:color w:val="ffffff"/>
                <w:vertAlign w:val="baseline"/>
                <w:rtl w:val="0"/>
              </w:rPr>
              <w:t xml:space="preserve">Development plan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4">
            <w:pPr>
              <w:rPr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05">
      <w:pPr>
        <w:rPr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13149.0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951"/>
        <w:gridCol w:w="5528"/>
        <w:gridCol w:w="1843"/>
        <w:gridCol w:w="3827"/>
        <w:tblGridChange w:id="0">
          <w:tblGrid>
            <w:gridCol w:w="1951"/>
            <w:gridCol w:w="5528"/>
            <w:gridCol w:w="1843"/>
            <w:gridCol w:w="3827"/>
          </w:tblGrid>
        </w:tblGridChange>
      </w:tblGrid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07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NAME: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08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Craig Wadley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09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Student ID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0A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2113457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0B">
            <w:pPr>
              <w:rPr>
                <w:rFonts w:ascii="Arial" w:cs="Arial" w:eastAsia="Arial" w:hAnsi="Arial"/>
                <w:b w:val="1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COVERING THE PERIOD FROM: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0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13/05/23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0D">
            <w:pPr>
              <w:rPr>
                <w:rFonts w:ascii="Arial" w:cs="Arial" w:eastAsia="Arial" w:hAnsi="Arial"/>
                <w:b w:val="1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TO: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0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31/12/23</w:t>
            </w:r>
          </w:p>
        </w:tc>
      </w:tr>
      <w:tr>
        <w:trPr>
          <w:cantSplit w:val="0"/>
          <w:trHeight w:val="240" w:hRule="atLeast"/>
          <w:tblHeader w:val="0"/>
        </w:trPr>
        <w:tc>
          <w:tcPr>
            <w:gridSpan w:val="4"/>
            <w:vAlign w:val="top"/>
          </w:tcPr>
          <w:p w:rsidR="00000000" w:rsidDel="00000000" w:rsidP="00000000" w:rsidRDefault="00000000" w:rsidRPr="00000000" w14:paraId="0000000F">
            <w:pPr>
              <w:rPr>
                <w:rFonts w:ascii="Arial" w:cs="Arial" w:eastAsia="Arial" w:hAnsi="Arial"/>
                <w:color w:val="ff000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WORDCOUNT: </w:t>
            </w: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541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3">
      <w:pPr>
        <w:pStyle w:val="Heading2"/>
        <w:rPr>
          <w:sz w:val="24"/>
          <w:szCs w:val="24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pStyle w:val="Heading2"/>
        <w:rPr>
          <w:sz w:val="24"/>
          <w:szCs w:val="24"/>
          <w:vertAlign w:val="baseline"/>
        </w:rPr>
      </w:pPr>
      <w:r w:rsidDel="00000000" w:rsidR="00000000" w:rsidRPr="00000000">
        <w:rPr>
          <w:sz w:val="24"/>
          <w:szCs w:val="24"/>
          <w:vertAlign w:val="baseline"/>
          <w:rtl w:val="0"/>
        </w:rPr>
        <w:t xml:space="preserve">Planned outcome</w:t>
      </w:r>
    </w:p>
    <w:p w:rsidR="00000000" w:rsidDel="00000000" w:rsidP="00000000" w:rsidRDefault="00000000" w:rsidRPr="00000000" w14:paraId="00000015">
      <w:pPr>
        <w:rPr>
          <w:rFonts w:ascii="Arial" w:cs="Arial" w:eastAsia="Arial" w:hAnsi="Arial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13148.999999999998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2376"/>
        <w:gridCol w:w="2552"/>
        <w:gridCol w:w="2835"/>
        <w:gridCol w:w="2693"/>
        <w:gridCol w:w="2693"/>
        <w:tblGridChange w:id="0">
          <w:tblGrid>
            <w:gridCol w:w="2376"/>
            <w:gridCol w:w="2552"/>
            <w:gridCol w:w="2835"/>
            <w:gridCol w:w="2693"/>
            <w:gridCol w:w="2693"/>
          </w:tblGrid>
        </w:tblGridChange>
      </w:tblGrid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Arial" w:cs="Arial" w:eastAsia="Arial" w:hAnsi="Arial"/>
                <w:b w:val="1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What do I want/need to learn?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Arial" w:cs="Arial" w:eastAsia="Arial" w:hAnsi="Arial"/>
                <w:b w:val="1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What will I do to achieve this?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Arial" w:cs="Arial" w:eastAsia="Arial" w:hAnsi="Arial"/>
                <w:b w:val="1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What resources or support will I need?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19">
            <w:pPr>
              <w:jc w:val="center"/>
              <w:rPr>
                <w:rFonts w:ascii="Arial" w:cs="Arial" w:eastAsia="Arial" w:hAnsi="Arial"/>
                <w:b w:val="1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What will my success criteria be?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Arial" w:cs="Arial" w:eastAsia="Arial" w:hAnsi="Arial"/>
                <w:b w:val="1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Target dates for review and completion</w:t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1B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How to better support individual team members personal development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C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1F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Work with team members one on one to create personal development plans to support them (CIPD, 2023)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2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Personal development plan template. 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2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Creation of colleague development plans </w:t>
            </w:r>
          </w:p>
          <w:p w:rsidR="00000000" w:rsidDel="00000000" w:rsidP="00000000" w:rsidRDefault="00000000" w:rsidRPr="00000000" w14:paraId="0000002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Reviews scheduled for every 4 weeks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24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November 2023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25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Creating a better working relationship with apprentice team member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8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2A">
            <w:pPr>
              <w:rPr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Attending L&amp;D group meeting for 3 instances with apprentice acting as a mentor (Parsloe and Leedham, 2016)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2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Scheduled time one on one with apprentice following each meeting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2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Attendance at 3 meetings with debriefs after each.</w:t>
            </w:r>
          </w:p>
          <w:p w:rsidR="00000000" w:rsidDel="00000000" w:rsidP="00000000" w:rsidRDefault="00000000" w:rsidRPr="00000000" w14:paraId="0000002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Apprentice feels confident to attend future meeting alone and feedback if necessary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2F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October 2023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30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Support the organisation with implementation of procedures for interviewing, onboarding and supporting colleagues with disabilities within our workplace (ACAS, 2022)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3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Set up initial information gathering meeting with HR Business Partners </w:t>
            </w:r>
          </w:p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Produce report with recommendations for changes in processes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3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insight from HR colleagues</w:t>
            </w:r>
          </w:p>
          <w:p w:rsidR="00000000" w:rsidDel="00000000" w:rsidP="00000000" w:rsidRDefault="00000000" w:rsidRPr="00000000" w14:paraId="0000003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Guidance for research </w:t>
            </w: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reccomendations</w:t>
            </w: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 from relevant bodies such as ACAS &amp; CIPD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37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Production and sharing  of a report to senior HR colleagues with at least 3 recommended implementations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38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August 2023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39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Ensure L&amp;D activities are inclusive and create a supportive environment for all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A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B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C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D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3E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Produce an Equality Impact Assessment (Tai Pawb, 2016) for classroom training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3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EIA template and guidance</w:t>
            </w:r>
          </w:p>
          <w:p w:rsidR="00000000" w:rsidDel="00000000" w:rsidP="00000000" w:rsidRDefault="00000000" w:rsidRPr="00000000" w14:paraId="0000004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Review of and completion of produced actions by any colleagues delivering face to face training</w:t>
            </w:r>
          </w:p>
          <w:p w:rsidR="00000000" w:rsidDel="00000000" w:rsidP="00000000" w:rsidRDefault="00000000" w:rsidRPr="00000000" w14:paraId="0000004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4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Completion of recommended actions of classroom training EIA</w:t>
            </w:r>
          </w:p>
          <w:p w:rsidR="00000000" w:rsidDel="00000000" w:rsidP="00000000" w:rsidRDefault="00000000" w:rsidRPr="00000000" w14:paraId="0000004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6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Annual review of EIA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47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June 2023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48">
            <w:pPr>
              <w:rPr/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Implement ethical consideration in processes for L&amp;D budget requests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4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Review current process for L&amp;D requests and how each request is processed (Beevers et al, 2020)</w:t>
            </w:r>
          </w:p>
          <w:p w:rsidR="00000000" w:rsidDel="00000000" w:rsidP="00000000" w:rsidRDefault="00000000" w:rsidRPr="00000000" w14:paraId="0000004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Ensure prompt  on budget request forms ensuring equal opportunities have been considered if the course is for a single individual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4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Access to learning budget request form template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4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Implementation of the new check in the process</w:t>
            </w:r>
          </w:p>
          <w:p w:rsidR="00000000" w:rsidDel="00000000" w:rsidP="00000000" w:rsidRDefault="00000000" w:rsidRPr="00000000" w14:paraId="0000005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Regular review that equal opportunities and fairness has been considered 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52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August 2023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5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Conduct review of current L&amp;D contracts and spending to ensure value for money (CIPD, 2021) </w:t>
            </w:r>
          </w:p>
          <w:p w:rsidR="00000000" w:rsidDel="00000000" w:rsidP="00000000" w:rsidRDefault="00000000" w:rsidRPr="00000000" w14:paraId="0000005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5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Gather data on all current training related contracts and spending over previous 12 months</w:t>
            </w:r>
          </w:p>
          <w:p w:rsidR="00000000" w:rsidDel="00000000" w:rsidP="00000000" w:rsidRDefault="00000000" w:rsidRPr="00000000" w14:paraId="0000005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Research alternative supplier options for planned spending for training matrix requirements and scheduled training over next 12 months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5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Details of current L&amp;D contracts and previous 12 months spending report </w:t>
            </w:r>
          </w:p>
          <w:p w:rsidR="00000000" w:rsidDel="00000000" w:rsidP="00000000" w:rsidRDefault="00000000" w:rsidRPr="00000000" w14:paraId="0000005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Training matrix and list of scheduled training</w:t>
            </w:r>
          </w:p>
          <w:p w:rsidR="00000000" w:rsidDel="00000000" w:rsidP="00000000" w:rsidRDefault="00000000" w:rsidRPr="00000000" w14:paraId="0000006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Quotations from various suppliers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62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Review of all planned training spending over £500 over the next 12 months with at least 2 alternative quotations sourced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63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July 2023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64">
            <w:pPr>
              <w:spacing w:line="276" w:lineRule="auto"/>
              <w:rPr>
                <w:rFonts w:ascii="Arial" w:cs="Arial" w:eastAsia="Arial" w:hAnsi="Arial"/>
                <w:highlight w:val="yellow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Review colleagues experience of using the new LMS (CIPD, 2022) to improve their user experience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5">
            <w:pPr>
              <w:rPr>
                <w:rFonts w:ascii="Arial" w:cs="Arial" w:eastAsia="Arial" w:hAnsi="Arial"/>
                <w:highlight w:val="yellow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6">
            <w:pPr>
              <w:rPr>
                <w:rFonts w:ascii="Arial" w:cs="Arial" w:eastAsia="Arial" w:hAnsi="Arial"/>
                <w:highlight w:val="yellow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6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Design and issue a feedback survey for qualitative and quantitative feedback from colleagues </w:t>
            </w:r>
          </w:p>
          <w:p w:rsidR="00000000" w:rsidDel="00000000" w:rsidP="00000000" w:rsidRDefault="00000000" w:rsidRPr="00000000" w14:paraId="0000006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9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Conduct small focus groups with various colleagues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6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Time with colleagues for focus groups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6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Feedback gathered via survey from at least 20% of colleagues </w:t>
            </w:r>
          </w:p>
          <w:p w:rsidR="00000000" w:rsidDel="00000000" w:rsidP="00000000" w:rsidRDefault="00000000" w:rsidRPr="00000000" w14:paraId="0000006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3 focus groups conducted </w:t>
            </w:r>
          </w:p>
          <w:p w:rsidR="00000000" w:rsidDel="00000000" w:rsidP="00000000" w:rsidRDefault="00000000" w:rsidRPr="00000000" w14:paraId="0000006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List of recommendations for improvements shared with LMS provider. 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0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August 2023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71">
            <w:pPr>
              <w:spacing w:line="276" w:lineRule="auto"/>
              <w:rPr>
                <w:rFonts w:ascii="Arial" w:cs="Arial" w:eastAsia="Arial" w:hAnsi="Arial"/>
                <w:highlight w:val="yellow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Ensure a pragmatic decision making process in future large procurements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2">
            <w:pPr>
              <w:rPr>
                <w:rFonts w:ascii="Arial" w:cs="Arial" w:eastAsia="Arial" w:hAnsi="Arial"/>
                <w:highlight w:val="yellow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3">
            <w:pPr>
              <w:rPr>
                <w:rFonts w:ascii="Arial" w:cs="Arial" w:eastAsia="Arial" w:hAnsi="Arial"/>
                <w:highlight w:val="yellow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4">
            <w:pPr>
              <w:rPr>
                <w:rFonts w:ascii="Arial" w:cs="Arial" w:eastAsia="Arial" w:hAnsi="Arial"/>
                <w:highlight w:val="yellow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Further knowledge and experience on how to effectively involve stakeholders in decision-making</w:t>
            </w:r>
          </w:p>
          <w:p w:rsidR="00000000" w:rsidDel="00000000" w:rsidP="00000000" w:rsidRDefault="00000000" w:rsidRPr="00000000" w14:paraId="0000007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Conduct a relevant PESTLE and SWOT analysis to help inform decision making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8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Available learning from CIPD membership (CIPD, 2022) and discussions with internal senior HR professionals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Completed further reading on situational decision making from CIPD recommendations</w:t>
            </w:r>
          </w:p>
          <w:p w:rsidR="00000000" w:rsidDel="00000000" w:rsidP="00000000" w:rsidRDefault="00000000" w:rsidRPr="00000000" w14:paraId="0000007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Discussion on effective decision making support and guidance with senior colleagues </w:t>
            </w:r>
          </w:p>
          <w:p w:rsidR="00000000" w:rsidDel="00000000" w:rsidP="00000000" w:rsidRDefault="00000000" w:rsidRPr="00000000" w14:paraId="0000007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Process compiled for effective procurement decision making</w:t>
            </w:r>
          </w:p>
          <w:p w:rsidR="00000000" w:rsidDel="00000000" w:rsidP="00000000" w:rsidRDefault="00000000" w:rsidRPr="00000000" w14:paraId="0000007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F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August 2023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80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spacing w:line="480" w:lineRule="auto"/>
        <w:rPr>
          <w:rFonts w:ascii="Arial" w:cs="Arial" w:eastAsia="Arial" w:hAnsi="Arial"/>
          <w:b w:val="1"/>
          <w:highlight w:val="yellow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u w:val="single"/>
          <w:rtl w:val="0"/>
        </w:rPr>
        <w:t xml:space="preserve">References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spacing w:line="480" w:lineRule="auto"/>
        <w:rPr>
          <w:rFonts w:ascii="Arial" w:cs="Arial" w:eastAsia="Arial" w:hAnsi="Arial"/>
          <w:color w:val="37393c"/>
          <w:highlight w:val="white"/>
        </w:rPr>
      </w:pPr>
      <w:r w:rsidDel="00000000" w:rsidR="00000000" w:rsidRPr="00000000">
        <w:rPr>
          <w:rFonts w:ascii="Arial" w:cs="Arial" w:eastAsia="Arial" w:hAnsi="Arial"/>
          <w:color w:val="37393c"/>
          <w:highlight w:val="white"/>
          <w:rtl w:val="0"/>
        </w:rPr>
        <w:t xml:space="preserve">ACAS (2022) </w:t>
      </w:r>
      <w:r w:rsidDel="00000000" w:rsidR="00000000" w:rsidRPr="00000000">
        <w:rPr>
          <w:rFonts w:ascii="Arial" w:cs="Arial" w:eastAsia="Arial" w:hAnsi="Arial"/>
          <w:i w:val="1"/>
          <w:color w:val="37393c"/>
          <w:highlight w:val="white"/>
          <w:rtl w:val="0"/>
        </w:rPr>
        <w:t xml:space="preserve">Talking about disability at work: Supporting disabled people at work.</w:t>
      </w:r>
      <w:r w:rsidDel="00000000" w:rsidR="00000000" w:rsidRPr="00000000">
        <w:rPr>
          <w:rFonts w:ascii="Arial" w:cs="Arial" w:eastAsia="Arial" w:hAnsi="Arial"/>
          <w:color w:val="37393c"/>
          <w:highlight w:val="white"/>
          <w:rtl w:val="0"/>
        </w:rPr>
        <w:t xml:space="preserve"> Available at: https://www.acas.org.uk/supporting-disabled-people (Accessed: January 21, 2023).</w:t>
      </w:r>
    </w:p>
    <w:p w:rsidR="00000000" w:rsidDel="00000000" w:rsidP="00000000" w:rsidRDefault="00000000" w:rsidRPr="00000000" w14:paraId="00000083">
      <w:pPr>
        <w:spacing w:line="48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Beevers, K., Rea, A. and Hayden, D. (2020). Learning and development practice in the workplace. 4th ed. London, United Kingdom ;New York, Ny: Kogan Page Inc.</w:t>
      </w:r>
    </w:p>
    <w:p w:rsidR="00000000" w:rsidDel="00000000" w:rsidP="00000000" w:rsidRDefault="00000000" w:rsidRPr="00000000" w14:paraId="00000084">
      <w:pPr>
        <w:spacing w:line="48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CIPD (2021) </w:t>
      </w:r>
      <w:r w:rsidDel="00000000" w:rsidR="00000000" w:rsidRPr="00000000">
        <w:rPr>
          <w:rFonts w:ascii="Arial" w:cs="Arial" w:eastAsia="Arial" w:hAnsi="Arial"/>
          <w:i w:val="1"/>
          <w:rtl w:val="0"/>
        </w:rPr>
        <w:t xml:space="preserve">Evaluating learning and development and digital learning CIPD.</w:t>
      </w:r>
      <w:r w:rsidDel="00000000" w:rsidR="00000000" w:rsidRPr="00000000">
        <w:rPr>
          <w:rFonts w:ascii="Arial" w:cs="Arial" w:eastAsia="Arial" w:hAnsi="Arial"/>
          <w:rtl w:val="0"/>
        </w:rPr>
        <w:t xml:space="preserve"> Available at: https://www.cipd.org/uk/knowledge/factsheets/benchmarking-factsheet/ (Accessed: May 12, 2023).</w:t>
      </w:r>
    </w:p>
    <w:p w:rsidR="00000000" w:rsidDel="00000000" w:rsidP="00000000" w:rsidRDefault="00000000" w:rsidRPr="00000000" w14:paraId="00000085">
      <w:pPr>
        <w:spacing w:line="480" w:lineRule="auto"/>
        <w:rPr>
          <w:rFonts w:ascii="Arial" w:cs="Arial" w:eastAsia="Arial" w:hAnsi="Arial"/>
          <w:b w:val="1"/>
          <w:highlight w:val="yellow"/>
          <w:u w:val="single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CIPD (2022) </w:t>
      </w:r>
      <w:r w:rsidDel="00000000" w:rsidR="00000000" w:rsidRPr="00000000">
        <w:rPr>
          <w:rFonts w:ascii="Arial" w:cs="Arial" w:eastAsia="Arial" w:hAnsi="Arial"/>
          <w:i w:val="1"/>
          <w:rtl w:val="0"/>
        </w:rPr>
        <w:t xml:space="preserve">Learning methods CIPD.</w:t>
      </w:r>
      <w:r w:rsidDel="00000000" w:rsidR="00000000" w:rsidRPr="00000000">
        <w:rPr>
          <w:rFonts w:ascii="Arial" w:cs="Arial" w:eastAsia="Arial" w:hAnsi="Arial"/>
          <w:rtl w:val="0"/>
        </w:rPr>
        <w:t xml:space="preserve"> Available at: https://www.cipd.org/uk/knowledge/factsheets/digital-learning-factsheet/ (Accessed: May 12, 2023).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spacing w:line="48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CIPD (2022) </w:t>
      </w:r>
      <w:r w:rsidDel="00000000" w:rsidR="00000000" w:rsidRPr="00000000">
        <w:rPr>
          <w:rFonts w:ascii="Arial" w:cs="Arial" w:eastAsia="Arial" w:hAnsi="Arial"/>
          <w:i w:val="1"/>
          <w:rtl w:val="0"/>
        </w:rPr>
        <w:t xml:space="preserve">Situational decision making CIPD.</w:t>
      </w:r>
      <w:r w:rsidDel="00000000" w:rsidR="00000000" w:rsidRPr="00000000">
        <w:rPr>
          <w:rFonts w:ascii="Arial" w:cs="Arial" w:eastAsia="Arial" w:hAnsi="Arial"/>
          <w:rtl w:val="0"/>
        </w:rPr>
        <w:t xml:space="preserve"> Available at: </w:t>
      </w:r>
    </w:p>
    <w:p w:rsidR="00000000" w:rsidDel="00000000" w:rsidP="00000000" w:rsidRDefault="00000000" w:rsidRPr="00000000" w14:paraId="00000087">
      <w:pPr>
        <w:shd w:fill="ffffff" w:val="clear"/>
        <w:spacing w:after="160" w:line="480" w:lineRule="auto"/>
        <w:rPr>
          <w:rFonts w:ascii="Arial" w:cs="Arial" w:eastAsia="Arial" w:hAnsi="Arial"/>
        </w:rPr>
      </w:pPr>
      <w:hyperlink r:id="rId6">
        <w:r w:rsidDel="00000000" w:rsidR="00000000" w:rsidRPr="00000000">
          <w:rPr>
            <w:rFonts w:ascii="Arial" w:cs="Arial" w:eastAsia="Arial" w:hAnsi="Arial"/>
            <w:color w:val="1155cc"/>
            <w:u w:val="single"/>
            <w:rtl w:val="0"/>
          </w:rPr>
          <w:t xml:space="preserve">https://www.cipd.org/uk/the-people-profession/the-profession-map/explore-the-profession-map/core-behaviours/situational-decision-making/</w:t>
        </w:r>
      </w:hyperlink>
      <w:r w:rsidDel="00000000" w:rsidR="00000000" w:rsidRPr="00000000">
        <w:rPr>
          <w:rFonts w:ascii="Arial" w:cs="Arial" w:eastAsia="Arial" w:hAnsi="Arial"/>
          <w:color w:val="333333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rtl w:val="0"/>
        </w:rPr>
        <w:t xml:space="preserve">(Accessed: May 12, 2023).</w:t>
      </w:r>
    </w:p>
    <w:p w:rsidR="00000000" w:rsidDel="00000000" w:rsidP="00000000" w:rsidRDefault="00000000" w:rsidRPr="00000000" w14:paraId="00000088">
      <w:pPr>
        <w:shd w:fill="ffffff" w:val="clear"/>
        <w:spacing w:after="160" w:line="48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CIPD (2023) </w:t>
      </w:r>
      <w:r w:rsidDel="00000000" w:rsidR="00000000" w:rsidRPr="00000000">
        <w:rPr>
          <w:rFonts w:ascii="Arial" w:cs="Arial" w:eastAsia="Arial" w:hAnsi="Arial"/>
          <w:i w:val="1"/>
          <w:rtl w:val="0"/>
        </w:rPr>
        <w:t xml:space="preserve">Line manager development exercises CIPD. </w:t>
      </w:r>
      <w:r w:rsidDel="00000000" w:rsidR="00000000" w:rsidRPr="00000000">
        <w:rPr>
          <w:rFonts w:ascii="Arial" w:cs="Arial" w:eastAsia="Arial" w:hAnsi="Arial"/>
          <w:rtl w:val="0"/>
        </w:rPr>
        <w:t xml:space="preserve">Available at: </w:t>
      </w:r>
      <w:hyperlink r:id="rId7">
        <w:r w:rsidDel="00000000" w:rsidR="00000000" w:rsidRPr="00000000">
          <w:rPr>
            <w:rFonts w:ascii="Arial" w:cs="Arial" w:eastAsia="Arial" w:hAnsi="Arial"/>
            <w:color w:val="1155cc"/>
            <w:u w:val="single"/>
            <w:rtl w:val="0"/>
          </w:rPr>
          <w:t xml:space="preserve">https://www.cipd.org/uk/knowledge/tools/line-manager-development-exercises/</w:t>
        </w:r>
      </w:hyperlink>
      <w:r w:rsidDel="00000000" w:rsidR="00000000" w:rsidRPr="00000000">
        <w:rPr>
          <w:rFonts w:ascii="Arial" w:cs="Arial" w:eastAsia="Arial" w:hAnsi="Arial"/>
          <w:rtl w:val="0"/>
        </w:rPr>
        <w:t xml:space="preserve"> (Accessed: May 12, 2023).</w:t>
      </w:r>
    </w:p>
    <w:p w:rsidR="00000000" w:rsidDel="00000000" w:rsidP="00000000" w:rsidRDefault="00000000" w:rsidRPr="00000000" w14:paraId="00000089">
      <w:pPr>
        <w:spacing w:after="240" w:before="240" w:line="48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Tai Pawb (2016) Equality impact assessments Available at: https://www.taipawb.org/resources/tools-embed-quality/equality-impact-assessments/ (Accessed: May 13, 2023).</w:t>
      </w:r>
    </w:p>
    <w:p w:rsidR="00000000" w:rsidDel="00000000" w:rsidP="00000000" w:rsidRDefault="00000000" w:rsidRPr="00000000" w14:paraId="0000008A">
      <w:pPr>
        <w:spacing w:after="240" w:before="240" w:line="48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Parsloe, E. and Leedham, M. (2016) Coaching and mentoring: practical techniques for developing learning and performance. London: Kogan Page</w:t>
      </w:r>
    </w:p>
    <w:p w:rsidR="00000000" w:rsidDel="00000000" w:rsidP="00000000" w:rsidRDefault="00000000" w:rsidRPr="00000000" w14:paraId="0000008B">
      <w:pPr>
        <w:spacing w:after="240" w:before="240" w:line="48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spacing w:after="240" w:before="240" w:line="48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spacing w:after="240" w:before="240" w:line="48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spacing w:after="240" w:before="240" w:line="48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rPr>
          <w:rFonts w:ascii="Arial" w:cs="Arial" w:eastAsia="Arial" w:hAnsi="Arial"/>
          <w:b w:val="1"/>
          <w:highlight w:val="yellow"/>
          <w:u w:val="single"/>
        </w:rPr>
      </w:pPr>
      <w:r w:rsidDel="00000000" w:rsidR="00000000" w:rsidRPr="00000000">
        <w:rPr>
          <w:rtl w:val="0"/>
        </w:rPr>
      </w:r>
    </w:p>
    <w:sectPr>
      <w:pgSz w:h="11907" w:w="16840" w:orient="landscape"/>
      <w:pgMar w:bottom="1134" w:top="1134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jc w:val="center"/>
    </w:pPr>
    <w:rPr>
      <w:rFonts w:ascii="Arial" w:cs="Arial" w:eastAsia="Arial" w:hAnsi="Arial"/>
      <w:b w:val="1"/>
      <w:sz w:val="44"/>
      <w:szCs w:val="44"/>
      <w:vertAlign w:val="baseline"/>
    </w:rPr>
  </w:style>
  <w:style w:type="paragraph" w:styleId="Heading2">
    <w:name w:val="heading 2"/>
    <w:basedOn w:val="Normal"/>
    <w:next w:val="Normal"/>
    <w:pPr>
      <w:keepNext w:val="1"/>
    </w:pPr>
    <w:rPr>
      <w:rFonts w:ascii="Arial" w:cs="Arial" w:eastAsia="Arial" w:hAnsi="Arial"/>
      <w:b w:val="1"/>
      <w:sz w:val="20"/>
      <w:szCs w:val="20"/>
      <w:vertAlign w:val="baseline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cipd.org/uk/the-people-profession/the-profession-map/explore-the-profession-map/core-behaviours/situational-decision-making/" TargetMode="External"/><Relationship Id="rId7" Type="http://schemas.openxmlformats.org/officeDocument/2006/relationships/hyperlink" Target="https://www.cipd.org/uk/knowledge/tools/line-manager-development-exercis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