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A1C2FFB" w14:paraId="2D674C1C" wp14:textId="1F4D52AC">
      <w:pPr>
        <w:pStyle w:val="Title"/>
        <w:rPr>
          <w:rFonts w:ascii="Calibri Light" w:hAnsi="Calibri Light" w:eastAsia="" w:cs=""/>
          <w:b w:val="0"/>
          <w:bCs w:val="0"/>
          <w:i w:val="0"/>
          <w:iCs w:val="0"/>
          <w:caps w:val="0"/>
          <w:smallCaps w:val="0"/>
          <w:noProof w:val="0"/>
          <w:color w:val="000000" w:themeColor="text1" w:themeTint="FF" w:themeShade="FF"/>
          <w:sz w:val="56"/>
          <w:szCs w:val="56"/>
          <w:lang w:val="en-GB"/>
        </w:rPr>
      </w:pPr>
      <w:r w:rsidRPr="7A1C2FFB" w:rsidR="7A1C2FFB">
        <w:rPr>
          <w:noProof w:val="0"/>
          <w:lang w:val="en-GB"/>
        </w:rPr>
        <w:t>“Hotel Handbook for Intercultural competence”</w:t>
      </w:r>
    </w:p>
    <w:p xmlns:wp14="http://schemas.microsoft.com/office/word/2010/wordml" w:rsidP="7A1C2FFB" w14:paraId="166B8EB0" wp14:textId="2B42B920">
      <w:pPr>
        <w:spacing w:after="160" w:line="360" w:lineRule="auto"/>
        <w:jc w:val="both"/>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7A1C2FFB" w14:paraId="36F8DC5D" wp14:textId="6ECF3F74">
      <w:pPr>
        <w:spacing w:after="160" w:line="360" w:lineRule="auto"/>
        <w:jc w:val="both"/>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444CA1FC" w14:paraId="0DFC88D5" wp14:textId="3F194B5A">
      <w:pPr>
        <w:spacing w:after="160" w:line="360" w:lineRule="auto"/>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444CA1FC" w:rsidR="7A1C2FFB">
        <w:rPr>
          <w:rFonts w:ascii="Arial" w:hAnsi="Arial" w:eastAsia="Arial" w:cs="Arial"/>
          <w:b w:val="1"/>
          <w:bCs w:val="1"/>
          <w:i w:val="0"/>
          <w:iCs w:val="0"/>
          <w:caps w:val="0"/>
          <w:smallCaps w:val="0"/>
          <w:noProof w:val="0"/>
          <w:color w:val="000000" w:themeColor="text1" w:themeTint="FF" w:themeShade="FF"/>
          <w:sz w:val="36"/>
          <w:szCs w:val="36"/>
          <w:lang w:val="en-GB"/>
        </w:rPr>
        <w:t xml:space="preserve">By Sandra </w:t>
      </w:r>
      <w:r w:rsidRPr="444CA1FC" w:rsidR="7A1C2FFB">
        <w:rPr>
          <w:rFonts w:ascii="Arial" w:hAnsi="Arial" w:eastAsia="Arial" w:cs="Arial"/>
          <w:b w:val="1"/>
          <w:bCs w:val="1"/>
          <w:i w:val="0"/>
          <w:iCs w:val="0"/>
          <w:caps w:val="0"/>
          <w:smallCaps w:val="0"/>
          <w:noProof w:val="0"/>
          <w:color w:val="000000" w:themeColor="text1" w:themeTint="FF" w:themeShade="FF"/>
          <w:sz w:val="36"/>
          <w:szCs w:val="36"/>
          <w:lang w:val="en-GB"/>
        </w:rPr>
        <w:t>Poupino</w:t>
      </w:r>
      <w:r w:rsidRPr="444CA1FC" w:rsidR="7A1C2FFB">
        <w:rPr>
          <w:rFonts w:ascii="Arial" w:hAnsi="Arial" w:eastAsia="Arial" w:cs="Arial"/>
          <w:b w:val="1"/>
          <w:bCs w:val="1"/>
          <w:i w:val="0"/>
          <w:iCs w:val="0"/>
          <w:caps w:val="0"/>
          <w:smallCaps w:val="0"/>
          <w:noProof w:val="0"/>
          <w:color w:val="000000" w:themeColor="text1" w:themeTint="FF" w:themeShade="FF"/>
          <w:sz w:val="36"/>
          <w:szCs w:val="36"/>
          <w:lang w:val="en-GB"/>
        </w:rPr>
        <w:t xml:space="preserve"> </w:t>
      </w:r>
    </w:p>
    <w:p xmlns:wp14="http://schemas.microsoft.com/office/word/2010/wordml" w:rsidP="7A1C2FFB" w14:paraId="02433FC5" wp14:textId="637494B0">
      <w:pPr>
        <w:spacing w:after="160" w:line="360" w:lineRule="auto"/>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7A1C2FFB" w:rsidR="7A1C2FFB">
        <w:rPr>
          <w:rFonts w:ascii="Arial" w:hAnsi="Arial" w:eastAsia="Arial" w:cs="Arial"/>
          <w:b w:val="1"/>
          <w:bCs w:val="1"/>
          <w:i w:val="0"/>
          <w:iCs w:val="0"/>
          <w:caps w:val="0"/>
          <w:smallCaps w:val="0"/>
          <w:noProof w:val="0"/>
          <w:color w:val="000000" w:themeColor="text1" w:themeTint="FF" w:themeShade="FF"/>
          <w:sz w:val="36"/>
          <w:szCs w:val="36"/>
          <w:lang w:val="en-GB"/>
        </w:rPr>
        <w:t>2018518</w:t>
      </w:r>
    </w:p>
    <w:p xmlns:wp14="http://schemas.microsoft.com/office/word/2010/wordml" w:rsidP="7A1C2FFB" w14:paraId="5C272FE2" wp14:textId="6D5994B3">
      <w:pPr>
        <w:spacing w:after="160" w:line="360" w:lineRule="auto"/>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7A1C2FFB" w:rsidR="7A1C2FFB">
        <w:rPr>
          <w:rFonts w:ascii="Arial" w:hAnsi="Arial" w:eastAsia="Arial" w:cs="Arial"/>
          <w:b w:val="1"/>
          <w:bCs w:val="1"/>
          <w:i w:val="0"/>
          <w:iCs w:val="0"/>
          <w:caps w:val="0"/>
          <w:smallCaps w:val="0"/>
          <w:noProof w:val="0"/>
          <w:color w:val="000000" w:themeColor="text1" w:themeTint="FF" w:themeShade="FF"/>
          <w:sz w:val="36"/>
          <w:szCs w:val="36"/>
          <w:lang w:val="en-GB"/>
        </w:rPr>
        <w:t xml:space="preserve">Foreign Language &amp; Cultural Awareness </w:t>
      </w:r>
    </w:p>
    <w:p xmlns:wp14="http://schemas.microsoft.com/office/word/2010/wordml" w:rsidP="60FAC2C1" w14:paraId="5B28DDBA" wp14:textId="1F11E7E9">
      <w:pPr>
        <w:spacing w:after="160" w:line="360" w:lineRule="auto"/>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60FAC2C1" w:rsidR="7A1C2FFB">
        <w:rPr>
          <w:rFonts w:ascii="Arial" w:hAnsi="Arial" w:eastAsia="Arial" w:cs="Arial"/>
          <w:b w:val="1"/>
          <w:bCs w:val="1"/>
          <w:i w:val="0"/>
          <w:iCs w:val="0"/>
          <w:caps w:val="0"/>
          <w:smallCaps w:val="0"/>
          <w:noProof w:val="0"/>
          <w:color w:val="000000" w:themeColor="text1" w:themeTint="FF" w:themeShade="FF"/>
          <w:sz w:val="36"/>
          <w:szCs w:val="36"/>
          <w:lang w:val="en-GB"/>
        </w:rPr>
        <w:t>Mike Davies</w:t>
      </w:r>
    </w:p>
    <w:p w:rsidR="60FAC2C1" w:rsidP="60FAC2C1" w:rsidRDefault="60FAC2C1" w14:paraId="4C44844E" w14:textId="5A2A7DBF">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60FAC2C1" w:rsidP="60FAC2C1" w:rsidRDefault="60FAC2C1" w14:paraId="79E2578A" w14:textId="1011DC30">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60FAC2C1" w:rsidP="60FAC2C1" w:rsidRDefault="60FAC2C1" w14:paraId="4A68C929" w14:textId="04190910">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60FAC2C1" w:rsidP="60FAC2C1" w:rsidRDefault="60FAC2C1" w14:paraId="6A810C8D" w14:textId="67F07523">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60FAC2C1" w:rsidP="60FAC2C1" w:rsidRDefault="60FAC2C1" w14:paraId="431D577A" w14:textId="07437360">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60FAC2C1" w:rsidP="60FAC2C1" w:rsidRDefault="60FAC2C1" w14:paraId="162CE74D" w14:textId="5B8BC4B8">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60FAC2C1" w:rsidP="60FAC2C1" w:rsidRDefault="60FAC2C1" w14:paraId="0BA559BA" w14:textId="0B0FC675">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60FAC2C1" w:rsidRDefault="60FAC2C1" w14:paraId="7AC7379C" w14:textId="3A708BD0">
      <w:r>
        <w:br w:type="page"/>
      </w:r>
    </w:p>
    <w:p w:rsidR="60FAC2C1" w:rsidP="60FAC2C1" w:rsidRDefault="60FAC2C1" w14:paraId="1C3EF583" w14:textId="1D542840">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60FAC2C1" w:rsidP="60FAC2C1" w:rsidRDefault="60FAC2C1" w14:paraId="3D75913E" w14:textId="5495F1BF">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36"/>
          <w:szCs w:val="36"/>
          <w:lang w:val="en-GB"/>
        </w:rPr>
      </w:pPr>
    </w:p>
    <w:p w:rsidR="60FAC2C1" w:rsidP="60FAC2C1" w:rsidRDefault="60FAC2C1" w14:paraId="5E22DA50" w14:textId="066F9BA9">
      <w:pPr>
        <w:pStyle w:val="Normal"/>
      </w:pPr>
    </w:p>
    <w:p xmlns:wp14="http://schemas.microsoft.com/office/word/2010/wordml" w14:paraId="477925CF" wp14:textId="4919E689"/>
    <w:p xmlns:wp14="http://schemas.microsoft.com/office/word/2010/wordml" w:rsidP="7A1C2FFB" w14:paraId="728A725D" wp14:textId="08B20A25">
      <w:pPr>
        <w:spacing w:after="16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1C2FFB" w:rsidR="7A1C2FFB">
        <w:rPr>
          <w:rFonts w:ascii="Arial" w:hAnsi="Arial" w:eastAsia="Arial" w:cs="Arial"/>
          <w:b w:val="1"/>
          <w:bCs w:val="1"/>
          <w:i w:val="0"/>
          <w:iCs w:val="0"/>
          <w:caps w:val="0"/>
          <w:smallCaps w:val="0"/>
          <w:noProof w:val="0"/>
          <w:color w:val="000000" w:themeColor="text1" w:themeTint="FF" w:themeShade="FF"/>
          <w:sz w:val="28"/>
          <w:szCs w:val="28"/>
          <w:lang w:val="en-GB"/>
        </w:rPr>
        <w:t xml:space="preserve">Executive Summary  </w:t>
      </w:r>
    </w:p>
    <w:p xmlns:wp14="http://schemas.microsoft.com/office/word/2010/wordml" w:rsidP="7A1C2FFB" w14:paraId="2DE66C52" wp14:textId="61A68FE8">
      <w:pPr>
        <w:spacing w:after="160"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A1C2FFB" w14:paraId="3BA0E823" wp14:textId="301720BA">
      <w:pPr>
        <w:spacing w:after="160"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444CA1FC" w14:paraId="6D2240B5" wp14:textId="47D3C81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Through this report we will use the 6 dimensions of Hofstede, and Globe Research to analyse and understand the culture of Japan.</w:t>
      </w:r>
    </w:p>
    <w:p xmlns:wp14="http://schemas.microsoft.com/office/word/2010/wordml" w:rsidP="444CA1FC" w14:paraId="1C541BD0" wp14:textId="522327B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Hotel Trinity can become more aware of culture differences and how important this is to have a successful business, to better serve and accommodate general customers from around the world. Hotel Trinity is in United Kingdom, more specifically in Swansea, Wales. Giving the opportunity to make changes and recommendations in all departments within the hotel when receiving guests coming from different countries around the globe. Also, we focus on a table of do and don'ts, where employees can better their knowledge and behaviour. Hotel trinity will have the ability to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d</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emonstrate</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better relationships and making general customers happier and more welcomed, gaining profit from their feedback and return. Late page of this report will show the resumed information in a table of do and don'ts that will be available to all employees within the hotel.</w:t>
      </w:r>
    </w:p>
    <w:p xmlns:wp14="http://schemas.microsoft.com/office/word/2010/wordml" w:rsidP="444CA1FC" w14:paraId="2858F498" wp14:textId="0B25358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A1C2FFB" w14:paraId="5879E2B8" wp14:textId="52B4C75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A1C2FFB" w14:paraId="2B6EB3FF" wp14:textId="61B9E81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0FAC2C1" w:rsidRDefault="60FAC2C1" w14:paraId="010E4FDE" w14:textId="2B73DA20">
      <w:r>
        <w:br w:type="page"/>
      </w:r>
    </w:p>
    <w:p xmlns:wp14="http://schemas.microsoft.com/office/word/2010/wordml" w:rsidP="7A1C2FFB" w14:paraId="0A3EA177" wp14:textId="70DA974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14:paraId="31BC1DDE" wp14:textId="5953B2CE"/>
    <w:p xmlns:wp14="http://schemas.microsoft.com/office/word/2010/wordml" w:rsidP="7A1C2FFB" w14:paraId="266C1B2C" wp14:textId="40D20A8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44CA1FC" w14:paraId="32E4FB3D" wp14:textId="2429B190">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444CA1FC" w:rsidR="7A1C2FFB">
        <w:rPr>
          <w:rFonts w:ascii="Arial" w:hAnsi="Arial" w:eastAsia="Arial" w:cs="Arial"/>
          <w:b w:val="1"/>
          <w:bCs w:val="1"/>
          <w:i w:val="0"/>
          <w:iCs w:val="0"/>
          <w:caps w:val="0"/>
          <w:smallCaps w:val="0"/>
          <w:noProof w:val="0"/>
          <w:color w:val="000000" w:themeColor="text1" w:themeTint="FF" w:themeShade="FF"/>
          <w:sz w:val="24"/>
          <w:szCs w:val="24"/>
          <w:lang w:val="en-GB"/>
        </w:rPr>
        <w:t xml:space="preserve">Content </w:t>
      </w:r>
    </w:p>
    <w:p xmlns:wp14="http://schemas.microsoft.com/office/word/2010/wordml" w:rsidP="7A1C2FFB" w14:paraId="59E2BE2D" wp14:textId="2FCF22F6">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sdt>
      <w:sdtPr>
        <w:id w:val="809984252"/>
        <w:docPartObj>
          <w:docPartGallery w:val="Table of Contents"/>
          <w:docPartUnique/>
        </w:docPartObj>
      </w:sdtPr>
      <w:sdtContent>
        <w:p xmlns:wp14="http://schemas.microsoft.com/office/word/2010/wordml" w:rsidP="7A1C2FFB" w14:paraId="77FFE85F" wp14:textId="756FAC51">
          <w:pPr>
            <w:pStyle w:val="TOC1"/>
            <w:tabs>
              <w:tab w:val="right" w:leader="dot" w:pos="9015"/>
            </w:tabs>
            <w:bidi w:val="0"/>
          </w:pPr>
          <w:r>
            <w:fldChar w:fldCharType="begin"/>
          </w:r>
          <w:r>
            <w:instrText xml:space="preserve">TOC \o \z \u \h</w:instrText>
          </w:r>
          <w:r>
            <w:fldChar w:fldCharType="separate"/>
          </w:r>
          <w:hyperlink w:anchor="_Toc2121678208">
            <w:r w:rsidRPr="444CA1FC" w:rsidR="444CA1FC">
              <w:rPr>
                <w:rStyle w:val="Hyperlink"/>
              </w:rPr>
              <w:t>1- Introduction</w:t>
            </w:r>
            <w:r>
              <w:tab/>
            </w:r>
            <w:r>
              <w:fldChar w:fldCharType="begin"/>
            </w:r>
            <w:r>
              <w:instrText xml:space="preserve">PAGEREF _Toc2121678208 \h</w:instrText>
            </w:r>
            <w:r>
              <w:fldChar w:fldCharType="separate"/>
            </w:r>
            <w:r w:rsidRPr="444CA1FC" w:rsidR="444CA1FC">
              <w:rPr>
                <w:rStyle w:val="Hyperlink"/>
              </w:rPr>
              <w:t>4</w:t>
            </w:r>
            <w:r>
              <w:fldChar w:fldCharType="end"/>
            </w:r>
          </w:hyperlink>
        </w:p>
        <w:p xmlns:wp14="http://schemas.microsoft.com/office/word/2010/wordml" w:rsidP="7A1C2FFB" w14:paraId="2EC35D3B" wp14:textId="0221C7D7">
          <w:pPr>
            <w:pStyle w:val="TOC1"/>
            <w:tabs>
              <w:tab w:val="right" w:leader="dot" w:pos="9015"/>
            </w:tabs>
            <w:bidi w:val="0"/>
          </w:pPr>
          <w:hyperlink w:anchor="_Toc268109789">
            <w:r w:rsidRPr="444CA1FC" w:rsidR="444CA1FC">
              <w:rPr>
                <w:rStyle w:val="Hyperlink"/>
              </w:rPr>
              <w:t>2 – Hofstede</w:t>
            </w:r>
            <w:r>
              <w:tab/>
            </w:r>
            <w:r>
              <w:fldChar w:fldCharType="begin"/>
            </w:r>
            <w:r>
              <w:instrText xml:space="preserve">PAGEREF _Toc268109789 \h</w:instrText>
            </w:r>
            <w:r>
              <w:fldChar w:fldCharType="separate"/>
            </w:r>
            <w:r w:rsidRPr="444CA1FC" w:rsidR="444CA1FC">
              <w:rPr>
                <w:rStyle w:val="Hyperlink"/>
              </w:rPr>
              <w:t>4</w:t>
            </w:r>
            <w:r>
              <w:fldChar w:fldCharType="end"/>
            </w:r>
          </w:hyperlink>
        </w:p>
        <w:p xmlns:wp14="http://schemas.microsoft.com/office/word/2010/wordml" w:rsidP="7A1C2FFB" w14:paraId="11E0619B" wp14:textId="741CC73B">
          <w:pPr>
            <w:pStyle w:val="TOC1"/>
            <w:tabs>
              <w:tab w:val="right" w:leader="dot" w:pos="9015"/>
            </w:tabs>
            <w:bidi w:val="0"/>
          </w:pPr>
          <w:hyperlink w:anchor="_Toc1494988661">
            <w:r w:rsidRPr="444CA1FC" w:rsidR="444CA1FC">
              <w:rPr>
                <w:rStyle w:val="Hyperlink"/>
              </w:rPr>
              <w:t>3 – Best Practice</w:t>
            </w:r>
            <w:r>
              <w:tab/>
            </w:r>
            <w:r>
              <w:fldChar w:fldCharType="begin"/>
            </w:r>
            <w:r>
              <w:instrText xml:space="preserve">PAGEREF _Toc1494988661 \h</w:instrText>
            </w:r>
            <w:r>
              <w:fldChar w:fldCharType="separate"/>
            </w:r>
            <w:r w:rsidRPr="444CA1FC" w:rsidR="444CA1FC">
              <w:rPr>
                <w:rStyle w:val="Hyperlink"/>
              </w:rPr>
              <w:t>6</w:t>
            </w:r>
            <w:r>
              <w:fldChar w:fldCharType="end"/>
            </w:r>
          </w:hyperlink>
        </w:p>
        <w:p xmlns:wp14="http://schemas.microsoft.com/office/word/2010/wordml" w:rsidP="7A1C2FFB" w14:paraId="227F42D0" wp14:textId="09EB4D1C">
          <w:pPr>
            <w:pStyle w:val="TOC1"/>
            <w:tabs>
              <w:tab w:val="right" w:leader="dot" w:pos="9015"/>
            </w:tabs>
            <w:bidi w:val="0"/>
          </w:pPr>
          <w:hyperlink w:anchor="_Toc972239088">
            <w:r w:rsidRPr="444CA1FC" w:rsidR="444CA1FC">
              <w:rPr>
                <w:rStyle w:val="Hyperlink"/>
              </w:rPr>
              <w:t>4 - Hotel Trinity</w:t>
            </w:r>
            <w:r>
              <w:tab/>
            </w:r>
            <w:r>
              <w:fldChar w:fldCharType="begin"/>
            </w:r>
            <w:r>
              <w:instrText xml:space="preserve">PAGEREF _Toc972239088 \h</w:instrText>
            </w:r>
            <w:r>
              <w:fldChar w:fldCharType="separate"/>
            </w:r>
            <w:r w:rsidRPr="444CA1FC" w:rsidR="444CA1FC">
              <w:rPr>
                <w:rStyle w:val="Hyperlink"/>
              </w:rPr>
              <w:t>6</w:t>
            </w:r>
            <w:r>
              <w:fldChar w:fldCharType="end"/>
            </w:r>
          </w:hyperlink>
        </w:p>
        <w:p xmlns:wp14="http://schemas.microsoft.com/office/word/2010/wordml" w:rsidP="7A1C2FFB" w14:paraId="1D99B077" wp14:textId="4D5ACA11">
          <w:pPr>
            <w:pStyle w:val="TOC1"/>
            <w:tabs>
              <w:tab w:val="right" w:leader="dot" w:pos="9015"/>
            </w:tabs>
            <w:bidi w:val="0"/>
          </w:pPr>
          <w:hyperlink w:anchor="_Toc129809282">
            <w:r w:rsidRPr="444CA1FC" w:rsidR="444CA1FC">
              <w:rPr>
                <w:rStyle w:val="Hyperlink"/>
              </w:rPr>
              <w:t>5- Japan</w:t>
            </w:r>
            <w:r>
              <w:tab/>
            </w:r>
            <w:r>
              <w:fldChar w:fldCharType="begin"/>
            </w:r>
            <w:r>
              <w:instrText xml:space="preserve">PAGEREF _Toc129809282 \h</w:instrText>
            </w:r>
            <w:r>
              <w:fldChar w:fldCharType="separate"/>
            </w:r>
            <w:r w:rsidRPr="444CA1FC" w:rsidR="444CA1FC">
              <w:rPr>
                <w:rStyle w:val="Hyperlink"/>
              </w:rPr>
              <w:t>8</w:t>
            </w:r>
            <w:r>
              <w:fldChar w:fldCharType="end"/>
            </w:r>
          </w:hyperlink>
        </w:p>
        <w:p xmlns:wp14="http://schemas.microsoft.com/office/word/2010/wordml" w:rsidP="7A1C2FFB" w14:paraId="0D126814" wp14:textId="2C205805">
          <w:pPr>
            <w:pStyle w:val="TOC1"/>
            <w:tabs>
              <w:tab w:val="right" w:leader="dot" w:pos="9015"/>
            </w:tabs>
            <w:bidi w:val="0"/>
          </w:pPr>
          <w:hyperlink w:anchor="_Toc691043219">
            <w:r w:rsidRPr="444CA1FC" w:rsidR="444CA1FC">
              <w:rPr>
                <w:rStyle w:val="Hyperlink"/>
              </w:rPr>
              <w:t>6 - Countries analysis</w:t>
            </w:r>
            <w:r>
              <w:tab/>
            </w:r>
            <w:r>
              <w:fldChar w:fldCharType="begin"/>
            </w:r>
            <w:r>
              <w:instrText xml:space="preserve">PAGEREF _Toc691043219 \h</w:instrText>
            </w:r>
            <w:r>
              <w:fldChar w:fldCharType="separate"/>
            </w:r>
            <w:r w:rsidRPr="444CA1FC" w:rsidR="444CA1FC">
              <w:rPr>
                <w:rStyle w:val="Hyperlink"/>
              </w:rPr>
              <w:t>9</w:t>
            </w:r>
            <w:r>
              <w:fldChar w:fldCharType="end"/>
            </w:r>
          </w:hyperlink>
        </w:p>
        <w:p xmlns:wp14="http://schemas.microsoft.com/office/word/2010/wordml" w:rsidP="7A1C2FFB" w14:paraId="4C271183" wp14:textId="6294DDAB">
          <w:pPr>
            <w:pStyle w:val="TOC1"/>
            <w:tabs>
              <w:tab w:val="right" w:leader="dot" w:pos="9015"/>
            </w:tabs>
            <w:bidi w:val="0"/>
          </w:pPr>
          <w:hyperlink w:anchor="_Toc86618647">
            <w:r w:rsidRPr="444CA1FC" w:rsidR="444CA1FC">
              <w:rPr>
                <w:rStyle w:val="Hyperlink"/>
              </w:rPr>
              <w:t>7– Recommendations</w:t>
            </w:r>
            <w:r>
              <w:tab/>
            </w:r>
            <w:r>
              <w:fldChar w:fldCharType="begin"/>
            </w:r>
            <w:r>
              <w:instrText xml:space="preserve">PAGEREF _Toc86618647 \h</w:instrText>
            </w:r>
            <w:r>
              <w:fldChar w:fldCharType="separate"/>
            </w:r>
            <w:r w:rsidRPr="444CA1FC" w:rsidR="444CA1FC">
              <w:rPr>
                <w:rStyle w:val="Hyperlink"/>
              </w:rPr>
              <w:t>10</w:t>
            </w:r>
            <w:r>
              <w:fldChar w:fldCharType="end"/>
            </w:r>
          </w:hyperlink>
        </w:p>
        <w:p w:rsidR="444CA1FC" w:rsidP="444CA1FC" w:rsidRDefault="444CA1FC" w14:paraId="5F197029" w14:textId="67BE0EAF">
          <w:pPr>
            <w:pStyle w:val="TOC1"/>
            <w:tabs>
              <w:tab w:val="right" w:leader="dot" w:pos="9015"/>
            </w:tabs>
            <w:bidi w:val="0"/>
          </w:pPr>
          <w:hyperlink w:anchor="_Toc470314273">
            <w:r w:rsidRPr="444CA1FC" w:rsidR="444CA1FC">
              <w:rPr>
                <w:rStyle w:val="Hyperlink"/>
              </w:rPr>
              <w:t>8 - conclusion</w:t>
            </w:r>
            <w:r>
              <w:tab/>
            </w:r>
            <w:r>
              <w:fldChar w:fldCharType="begin"/>
            </w:r>
            <w:r>
              <w:instrText xml:space="preserve">PAGEREF _Toc470314273 \h</w:instrText>
            </w:r>
            <w:r>
              <w:fldChar w:fldCharType="separate"/>
            </w:r>
            <w:r w:rsidRPr="444CA1FC" w:rsidR="444CA1FC">
              <w:rPr>
                <w:rStyle w:val="Hyperlink"/>
              </w:rPr>
              <w:t>11</w:t>
            </w:r>
            <w:r>
              <w:fldChar w:fldCharType="end"/>
            </w:r>
          </w:hyperlink>
        </w:p>
        <w:p w:rsidR="444CA1FC" w:rsidP="444CA1FC" w:rsidRDefault="444CA1FC" w14:paraId="2C9D3A10" w14:textId="31F7E6B0">
          <w:pPr>
            <w:pStyle w:val="TOC1"/>
            <w:tabs>
              <w:tab w:val="right" w:leader="dot" w:pos="9015"/>
            </w:tabs>
            <w:bidi w:val="0"/>
          </w:pPr>
          <w:hyperlink w:anchor="_Toc1087651162">
            <w:r w:rsidRPr="444CA1FC" w:rsidR="444CA1FC">
              <w:rPr>
                <w:rStyle w:val="Hyperlink"/>
              </w:rPr>
              <w:t>9 - Hotel handbooks do and don'ts</w:t>
            </w:r>
            <w:r>
              <w:tab/>
            </w:r>
            <w:r>
              <w:fldChar w:fldCharType="begin"/>
            </w:r>
            <w:r>
              <w:instrText xml:space="preserve">PAGEREF _Toc1087651162 \h</w:instrText>
            </w:r>
            <w:r>
              <w:fldChar w:fldCharType="separate"/>
            </w:r>
            <w:r w:rsidRPr="444CA1FC" w:rsidR="444CA1FC">
              <w:rPr>
                <w:rStyle w:val="Hyperlink"/>
              </w:rPr>
              <w:t>12</w:t>
            </w:r>
            <w:r>
              <w:fldChar w:fldCharType="end"/>
            </w:r>
          </w:hyperlink>
        </w:p>
        <w:p w:rsidR="444CA1FC" w:rsidP="444CA1FC" w:rsidRDefault="444CA1FC" w14:paraId="0B54BDA4" w14:textId="5B02BE11">
          <w:pPr>
            <w:pStyle w:val="TOC1"/>
            <w:tabs>
              <w:tab w:val="right" w:leader="dot" w:pos="9015"/>
            </w:tabs>
            <w:bidi w:val="0"/>
          </w:pPr>
          <w:hyperlink w:anchor="_Toc590285144">
            <w:r w:rsidRPr="444CA1FC" w:rsidR="444CA1FC">
              <w:rPr>
                <w:rStyle w:val="Hyperlink"/>
              </w:rPr>
              <w:t>10- References</w:t>
            </w:r>
            <w:r>
              <w:tab/>
            </w:r>
            <w:r>
              <w:fldChar w:fldCharType="begin"/>
            </w:r>
            <w:r>
              <w:instrText xml:space="preserve">PAGEREF _Toc590285144 \h</w:instrText>
            </w:r>
            <w:r>
              <w:fldChar w:fldCharType="separate"/>
            </w:r>
            <w:r w:rsidRPr="444CA1FC" w:rsidR="444CA1FC">
              <w:rPr>
                <w:rStyle w:val="Hyperlink"/>
              </w:rPr>
              <w:t>16</w:t>
            </w:r>
            <w:r>
              <w:fldChar w:fldCharType="end"/>
            </w:r>
          </w:hyperlink>
          <w:r>
            <w:fldChar w:fldCharType="end"/>
          </w:r>
        </w:p>
      </w:sdtContent>
    </w:sdt>
    <w:p xmlns:wp14="http://schemas.microsoft.com/office/word/2010/wordml" w:rsidP="7A1C2FFB" w14:paraId="4F9D9DF7" wp14:textId="17D90874">
      <w:pPr>
        <w:pStyle w:val="Normal"/>
        <w:rPr>
          <w:noProof w:val="0"/>
          <w:lang w:val="en-GB"/>
        </w:rPr>
      </w:pPr>
    </w:p>
    <w:p xmlns:wp14="http://schemas.microsoft.com/office/word/2010/wordml" w:rsidP="60FAC2C1" w14:paraId="487D163C" wp14:textId="30167533">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0FAC2C1" w:rsidP="60FAC2C1" w:rsidRDefault="60FAC2C1" w14:paraId="32942403" w14:textId="6684D908">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0FAC2C1" w:rsidP="60FAC2C1" w:rsidRDefault="60FAC2C1" w14:paraId="04A0EC28" w14:textId="5F582AFF">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0FAC2C1" w:rsidP="60FAC2C1" w:rsidRDefault="60FAC2C1" w14:paraId="1777D092" w14:textId="75249597">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0FAC2C1" w:rsidP="60FAC2C1" w:rsidRDefault="60FAC2C1" w14:paraId="11C78F00" w14:textId="7974CE0F">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0FAC2C1" w:rsidP="60FAC2C1" w:rsidRDefault="60FAC2C1" w14:paraId="25DA5B66" w14:textId="38F70C0B">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0FAC2C1" w:rsidP="60FAC2C1" w:rsidRDefault="60FAC2C1" w14:paraId="6EE1CEF1" w14:textId="10A4EDF2">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0FAC2C1" w:rsidRDefault="60FAC2C1" w14:paraId="5810E744" w14:textId="00CB0F11">
      <w:r>
        <w:br w:type="page"/>
      </w:r>
    </w:p>
    <w:p w:rsidR="60FAC2C1" w:rsidP="60FAC2C1" w:rsidRDefault="60FAC2C1" w14:paraId="1ED4F5F6" w14:textId="45D0A543">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A1C2FFB" w14:paraId="580D15E9" wp14:textId="4354951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A1C2FFB" w14:paraId="1C8EB19F" wp14:textId="3B0C4F98">
      <w:pPr>
        <w:pStyle w:val="Heading1"/>
        <w:rPr>
          <w:noProof w:val="0"/>
          <w:lang w:val="en-GB"/>
        </w:rPr>
      </w:pPr>
      <w:bookmarkStart w:name="_Toc2121678208" w:id="529654687"/>
      <w:r w:rsidRPr="444CA1FC" w:rsidR="7A1C2FFB">
        <w:rPr>
          <w:noProof w:val="0"/>
          <w:lang w:val="en-GB"/>
        </w:rPr>
        <w:t xml:space="preserve">1- Introduction </w:t>
      </w:r>
      <w:bookmarkEnd w:id="529654687"/>
    </w:p>
    <w:p xmlns:wp14="http://schemas.microsoft.com/office/word/2010/wordml" w:rsidP="444CA1FC" w14:paraId="3D8228D7" wp14:textId="14ED7984">
      <w:pPr>
        <w:pStyle w:val="Normal"/>
        <w:rPr>
          <w:noProof w:val="0"/>
          <w:lang w:val="en-GB"/>
        </w:rPr>
      </w:pPr>
    </w:p>
    <w:p xmlns:wp14="http://schemas.microsoft.com/office/word/2010/wordml" w:rsidP="444CA1FC" w14:paraId="6B4CDFCB" wp14:textId="366C643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noProof w:val="0"/>
          <w:sz w:val="24"/>
          <w:szCs w:val="24"/>
          <w:lang w:val="en-GB"/>
        </w:rPr>
        <w:t xml:space="preserve">This report will use and analyse the 6 dimensions of Hofstede, to prepare the hotel Trinity to receive a Japanese group, making all employees be more sensitive awareness about the diverse cultures around the globe. Hotel Trinity is in Swansea, Wales, being part of United Kingdom, it is </w:t>
      </w:r>
      <w:r w:rsidRPr="444CA1FC" w:rsidR="444CA1FC">
        <w:rPr>
          <w:rFonts w:ascii="Arial" w:hAnsi="Arial" w:eastAsia="Arial" w:cs="Arial"/>
          <w:noProof w:val="0"/>
          <w:sz w:val="24"/>
          <w:szCs w:val="24"/>
          <w:lang w:val="en-GB"/>
        </w:rPr>
        <w:t>established</w:t>
      </w:r>
      <w:r w:rsidRPr="444CA1FC" w:rsidR="444CA1FC">
        <w:rPr>
          <w:rFonts w:ascii="Arial" w:hAnsi="Arial" w:eastAsia="Arial" w:cs="Arial"/>
          <w:noProof w:val="0"/>
          <w:sz w:val="24"/>
          <w:szCs w:val="24"/>
          <w:lang w:val="en-GB"/>
        </w:rPr>
        <w:t xml:space="preserve"> in the market for over 100 years, having a great know how, Hotel Trinity have 300 rooms and 350 employees between all departments. Hotels</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have an enormous impact, by all the customers they receive every year, also around 50% of employees in hospitality come from different countries. In this context intercultural competence and sensitivity awareness is crucial for everyone working in the hospitality sector</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This competence gives you the advantage of being well prepared, giving a boost in productivity. But, what is intercultural competence, is the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expertise</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to behave and communicate in a suitable way, with others that are culturally different, giving organisation the potential to be innovative, effective, and inclusive. This Knowledge helps to have a different behaviour and to best interact with others, giving a sign of respect to various cultures, in a global context gives you the opportunity to gain more diverse perspectives, using the local knowledge, and accessing different resources and talents (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Callen.D</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2008).</w:t>
      </w:r>
    </w:p>
    <w:p xmlns:wp14="http://schemas.microsoft.com/office/word/2010/wordml" w:rsidP="444CA1FC" w14:paraId="376110E3" wp14:textId="54F0223A">
      <w:pPr>
        <w:pStyle w:val="Normal"/>
        <w:spacing w:line="360" w:lineRule="auto"/>
        <w:jc w:val="both"/>
        <w:rPr>
          <w:rFonts w:ascii="Arial" w:hAnsi="Arial" w:eastAsia="Arial" w:cs="Arial"/>
          <w:noProof w:val="0"/>
          <w:sz w:val="24"/>
          <w:szCs w:val="24"/>
          <w:lang w:val="en-GB"/>
        </w:rPr>
      </w:pPr>
    </w:p>
    <w:p xmlns:wp14="http://schemas.microsoft.com/office/word/2010/wordml" w:rsidP="444CA1FC" w14:paraId="1F67F76F" wp14:textId="049ECDE4">
      <w:pPr>
        <w:pStyle w:val="Heading1"/>
        <w:spacing w:line="360" w:lineRule="auto"/>
        <w:jc w:val="both"/>
        <w:rPr>
          <w:rFonts w:ascii="Arial" w:hAnsi="Arial" w:eastAsia="Arial" w:cs="Arial"/>
          <w:noProof w:val="0"/>
          <w:lang w:val="en-GB"/>
        </w:rPr>
      </w:pPr>
    </w:p>
    <w:p xmlns:wp14="http://schemas.microsoft.com/office/word/2010/wordml" w:rsidP="444CA1FC" w14:paraId="4BEFB317" wp14:textId="45D35A80">
      <w:pPr>
        <w:pStyle w:val="Heading1"/>
        <w:spacing w:line="360" w:lineRule="auto"/>
        <w:jc w:val="both"/>
        <w:rPr>
          <w:rFonts w:ascii="Arial" w:hAnsi="Arial" w:eastAsia="Arial" w:cs="Arial"/>
          <w:noProof w:val="0"/>
          <w:lang w:val="en-GB"/>
        </w:rPr>
      </w:pPr>
    </w:p>
    <w:p xmlns:wp14="http://schemas.microsoft.com/office/word/2010/wordml" w:rsidP="444CA1FC" w14:paraId="476AB634" wp14:textId="5EBFE7D0">
      <w:pPr>
        <w:pStyle w:val="Heading1"/>
        <w:spacing w:line="360" w:lineRule="auto"/>
        <w:jc w:val="both"/>
        <w:rPr>
          <w:rFonts w:ascii="Arial" w:hAnsi="Arial" w:eastAsia="Arial" w:cs="Arial"/>
          <w:noProof w:val="0"/>
          <w:lang w:val="en-GB"/>
        </w:rPr>
      </w:pPr>
    </w:p>
    <w:p xmlns:wp14="http://schemas.microsoft.com/office/word/2010/wordml" w:rsidP="60FAC2C1" w14:paraId="6696B5A9" wp14:textId="651AA9BC">
      <w:pPr/>
      <w:r>
        <w:br w:type="page"/>
      </w:r>
    </w:p>
    <w:p xmlns:wp14="http://schemas.microsoft.com/office/word/2010/wordml" w:rsidP="60FAC2C1" w14:paraId="2C52347E" wp14:textId="5DBE352F">
      <w:pPr>
        <w:rPr>
          <w:rFonts w:ascii="Calibri Light" w:hAnsi="Calibri Light" w:eastAsia="" w:cs=""/>
          <w:noProof w:val="0"/>
          <w:color w:val="2F5496" w:themeColor="accent1" w:themeTint="FF" w:themeShade="BF"/>
          <w:sz w:val="32"/>
          <w:szCs w:val="32"/>
          <w:lang w:val="en-GB"/>
        </w:rPr>
      </w:pPr>
      <w:bookmarkStart w:name="_Toc268109789" w:id="1821982202"/>
      <w:r w:rsidRPr="444CA1FC" w:rsidR="7A1C2FFB">
        <w:rPr>
          <w:rStyle w:val="Heading1Char"/>
          <w:noProof w:val="0"/>
          <w:lang w:val="en-GB"/>
        </w:rPr>
        <w:t xml:space="preserve">2 – </w:t>
      </w:r>
      <w:r w:rsidRPr="444CA1FC" w:rsidR="7A1C2FFB">
        <w:rPr>
          <w:rStyle w:val="Heading1Char"/>
          <w:noProof w:val="0"/>
          <w:lang w:val="en-GB"/>
        </w:rPr>
        <w:t>Hofstede</w:t>
      </w:r>
      <w:r w:rsidRPr="444CA1FC" w:rsidR="7A1C2FFB">
        <w:rPr>
          <w:rStyle w:val="Heading1Char"/>
          <w:noProof w:val="0"/>
          <w:lang w:val="en-GB"/>
        </w:rPr>
        <w:t xml:space="preserve"> </w:t>
      </w:r>
      <w:bookmarkEnd w:id="1821982202"/>
    </w:p>
    <w:p xmlns:wp14="http://schemas.microsoft.com/office/word/2010/wordml" w:rsidP="7A1C2FFB" w14:paraId="782D0E1C" wp14:textId="1DA1C9B5">
      <w:pPr>
        <w:pStyle w:val="Normal"/>
        <w:rPr>
          <w:noProof w:val="0"/>
          <w:lang w:val="en-GB"/>
        </w:rPr>
      </w:pPr>
    </w:p>
    <w:p xmlns:wp14="http://schemas.microsoft.com/office/word/2010/wordml" w:rsidP="444CA1FC" w14:paraId="5C11721A" wp14:textId="068EA62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Hofstede (2010) centre his attention on the process culture is obtain and how people obtain their culture, is the connection between people that had live and experience in the same place. In their work research in IBM, Hofstede discovered resulted in 4 Dimensions (Uncertainty avoidance, masculinity-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femininity,</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Power distance and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(Individualism</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collectivism</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few years later two dimensions where discovered (Long term orientation, Indulgence). This 6 Dimensions impact with culture, and they are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validated</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from low to high. </w:t>
      </w:r>
    </w:p>
    <w:p xmlns:wp14="http://schemas.microsoft.com/office/word/2010/wordml" w:rsidP="444CA1FC" w14:paraId="64C00108" wp14:textId="4AF4960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Power distance contemplate the existing power and inequality is indulge by people, Collectivism/ Individualism extend to societies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consolidated</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groups and how they accept responsibility or vulnerability, Masculinity/Feminism how societies chose to group sexual attuites, Achievements, behaviour, and gender roles. Uncertainty avoidance includes the way a nation allows ambiguity and uncertainty, how people react to unknow and unexpected circumstances. Long term/ short term how individuals align time and space, existing and future challenges. Indulgence how diverse human beings' approach to satisfy needs, impulses, and desires.</w:t>
      </w:r>
    </w:p>
    <w:p xmlns:wp14="http://schemas.microsoft.com/office/word/2010/wordml" w:rsidP="444CA1FC" w14:paraId="578D1A3A" wp14:textId="7E69158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Later in 2020 Globe token some of the Hofstede ideas and reworked them and altered the number of dimensions to 9, also affirming that culture is dynamic, because changes overtime. </w:t>
      </w:r>
    </w:p>
    <w:p w:rsidR="444CA1FC" w:rsidP="444CA1FC" w:rsidRDefault="444CA1FC" w14:paraId="4F67B566" w14:textId="096272D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73F106CA" w14:textId="586E13D5">
      <w:pPr>
        <w:pStyle w:val="Normal"/>
        <w:spacing w:after="160" w:line="360" w:lineRule="auto"/>
        <w:jc w:val="both"/>
        <w:rPr>
          <w:rStyle w:val="Heading1Char"/>
          <w:noProof w:val="0"/>
          <w:lang w:val="en-GB"/>
        </w:rPr>
      </w:pPr>
    </w:p>
    <w:p w:rsidR="444CA1FC" w:rsidP="444CA1FC" w:rsidRDefault="444CA1FC" w14:paraId="42D1528F" w14:textId="02A403B2">
      <w:pPr>
        <w:pStyle w:val="Normal"/>
        <w:spacing w:after="160" w:line="360" w:lineRule="auto"/>
        <w:jc w:val="both"/>
        <w:rPr>
          <w:rStyle w:val="Heading1Char"/>
          <w:noProof w:val="0"/>
          <w:lang w:val="en-GB"/>
        </w:rPr>
      </w:pPr>
    </w:p>
    <w:p w:rsidR="444CA1FC" w:rsidP="444CA1FC" w:rsidRDefault="444CA1FC" w14:paraId="72136297" w14:textId="097B51B3">
      <w:pPr>
        <w:pStyle w:val="Normal"/>
        <w:spacing w:after="160" w:line="360" w:lineRule="auto"/>
        <w:jc w:val="both"/>
        <w:rPr>
          <w:rStyle w:val="Heading1Char"/>
          <w:noProof w:val="0"/>
          <w:lang w:val="en-GB"/>
        </w:rPr>
      </w:pPr>
    </w:p>
    <w:p w:rsidR="444CA1FC" w:rsidP="444CA1FC" w:rsidRDefault="444CA1FC" w14:paraId="71642D60" w14:textId="4997E855">
      <w:pPr>
        <w:pStyle w:val="Normal"/>
        <w:spacing w:after="160" w:line="360" w:lineRule="auto"/>
        <w:jc w:val="both"/>
        <w:rPr>
          <w:rStyle w:val="Heading1Char"/>
          <w:noProof w:val="0"/>
          <w:lang w:val="en-GB"/>
        </w:rPr>
      </w:pPr>
    </w:p>
    <w:p w:rsidR="444CA1FC" w:rsidP="444CA1FC" w:rsidRDefault="444CA1FC" w14:paraId="20AC68FF" w14:textId="23E33DBD">
      <w:pPr>
        <w:pStyle w:val="Normal"/>
        <w:spacing w:after="160" w:line="360" w:lineRule="auto"/>
        <w:jc w:val="both"/>
        <w:rPr>
          <w:rStyle w:val="Heading1Char"/>
          <w:noProof w:val="0"/>
          <w:lang w:val="en-GB"/>
        </w:rPr>
      </w:pPr>
    </w:p>
    <w:p w:rsidR="444CA1FC" w:rsidRDefault="444CA1FC" w14:paraId="5C53DC5B" w14:textId="6724B745">
      <w:r>
        <w:br w:type="page"/>
      </w:r>
    </w:p>
    <w:p w:rsidR="444CA1FC" w:rsidP="444CA1FC" w:rsidRDefault="444CA1FC" w14:paraId="51349351" w14:textId="7AE52F4B">
      <w:pPr>
        <w:pStyle w:val="Normal"/>
        <w:spacing w:after="160" w:line="360" w:lineRule="auto"/>
        <w:jc w:val="both"/>
        <w:rPr>
          <w:rStyle w:val="Heading1Char"/>
          <w:noProof w:val="0"/>
          <w:lang w:val="en-GB"/>
        </w:rPr>
      </w:pPr>
    </w:p>
    <w:p w:rsidR="444CA1FC" w:rsidP="444CA1FC" w:rsidRDefault="444CA1FC" w14:paraId="7FE3EA1D" w14:textId="3F47BACB">
      <w:pPr>
        <w:pStyle w:val="Normal"/>
        <w:spacing w:after="160" w:line="360" w:lineRule="auto"/>
        <w:jc w:val="both"/>
        <w:rPr>
          <w:rStyle w:val="Heading1Char"/>
          <w:noProof w:val="0"/>
          <w:lang w:val="en-GB"/>
        </w:rPr>
      </w:pPr>
      <w:bookmarkStart w:name="_Toc1494988661" w:id="388971846"/>
      <w:r w:rsidRPr="444CA1FC" w:rsidR="444CA1FC">
        <w:rPr>
          <w:rStyle w:val="Heading1Char"/>
          <w:noProof w:val="0"/>
          <w:lang w:val="en-GB"/>
        </w:rPr>
        <w:t>3 – Best Practice</w:t>
      </w:r>
      <w:bookmarkEnd w:id="388971846"/>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44CA1FC" w14:paraId="67390637" wp14:textId="5A9186F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The methods available help prepare our organisation and employees, this gives the imperative advantage for your business to succeed. All hotels should made available a set of tools to offer to employees to make them aware of culture awareness. Giving training in languages Skills, always learn from somebody else background culture and respect one another, discard any assumptions, and treat others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equally.</w:t>
      </w:r>
    </w:p>
    <w:p xmlns:wp14="http://schemas.microsoft.com/office/word/2010/wordml" w:rsidP="444CA1FC" w14:paraId="46890DE0" wp14:textId="22A1813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Marriot Hotel already does this, have reports about 100 different countries, to give training to employee to have the advance to perform well. (Satterfield, 2017) "Our ability to attract the most diverse customers and reflect local cultures in our hotels will propel our future success and global growth."</w:t>
      </w:r>
    </w:p>
    <w:p xmlns:wp14="http://schemas.microsoft.com/office/word/2010/wordml" w:rsidP="444CA1FC" w14:paraId="7470AA33" wp14:textId="1844FB5F">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Companies that have considerable understanding of the essential Dimensions of Culture will communicate better with their customers, employees, and suppliers, over different regions, and markets. The growth of a company or brand in the globe, must localize the message, marketing, and shared values, otherwise is doomed to failure.</w:t>
      </w:r>
    </w:p>
    <w:p xmlns:wp14="http://schemas.microsoft.com/office/word/2010/wordml" w:rsidP="444CA1FC" w14:paraId="2CC3D137" wp14:textId="050D0EC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Globe (Global Leadership and Organisational Behaviour effectively) researchers used prior reaches to create Clusters helping analyse the differences and similarities between cultural groups.</w:t>
      </w:r>
    </w:p>
    <w:p xmlns:wp14="http://schemas.microsoft.com/office/word/2010/wordml" w:rsidP="444CA1FC" w14:paraId="505BB852" wp14:textId="6EA90D28">
      <w:pPr>
        <w:pStyle w:val="Normal"/>
        <w:spacing w:line="360" w:lineRule="auto"/>
        <w:jc w:val="both"/>
        <w:rPr>
          <w:rFonts w:ascii="Arial" w:hAnsi="Arial" w:eastAsia="Arial" w:cs="Arial"/>
          <w:noProof w:val="0"/>
          <w:lang w:val="en-GB"/>
        </w:rPr>
      </w:pPr>
    </w:p>
    <w:p w:rsidR="444CA1FC" w:rsidP="444CA1FC" w:rsidRDefault="444CA1FC" w14:paraId="559188AA" w14:textId="716EAD13">
      <w:pPr>
        <w:pStyle w:val="Heading1"/>
        <w:spacing w:line="360" w:lineRule="auto"/>
        <w:jc w:val="both"/>
        <w:rPr>
          <w:rFonts w:ascii="Arial" w:hAnsi="Arial" w:eastAsia="Arial" w:cs="Arial"/>
          <w:noProof w:val="0"/>
          <w:color w:val="2F5496" w:themeColor="accent1" w:themeTint="FF" w:themeShade="BF"/>
          <w:sz w:val="32"/>
          <w:szCs w:val="32"/>
          <w:lang w:val="en-GB"/>
        </w:rPr>
      </w:pPr>
    </w:p>
    <w:p w:rsidR="444CA1FC" w:rsidP="444CA1FC" w:rsidRDefault="444CA1FC" w14:paraId="4B0D4EE3" w14:textId="6D97018A">
      <w:pPr>
        <w:pStyle w:val="Heading1"/>
        <w:rPr>
          <w:noProof w:val="0"/>
          <w:lang w:val="en-GB"/>
        </w:rPr>
      </w:pPr>
    </w:p>
    <w:p xmlns:wp14="http://schemas.microsoft.com/office/word/2010/wordml" w:rsidP="7A1C2FFB" w14:paraId="0E559B2E" wp14:textId="719220BD">
      <w:pPr>
        <w:pStyle w:val="Heading1"/>
        <w:rPr>
          <w:noProof w:val="0"/>
          <w:lang w:val="en-GB"/>
        </w:rPr>
      </w:pPr>
      <w:bookmarkStart w:name="_Toc972239088" w:id="2125635232"/>
      <w:r w:rsidRPr="444CA1FC" w:rsidR="7A1C2FFB">
        <w:rPr>
          <w:noProof w:val="0"/>
          <w:lang w:val="en-GB"/>
        </w:rPr>
        <w:t xml:space="preserve">4 - Hotel Trinity </w:t>
      </w:r>
      <w:bookmarkEnd w:id="2125635232"/>
    </w:p>
    <w:p xmlns:wp14="http://schemas.microsoft.com/office/word/2010/wordml" w:rsidP="7A1C2FFB" w14:paraId="183A8884" wp14:textId="1060E55A">
      <w:pPr>
        <w:pStyle w:val="Normal"/>
        <w:rPr>
          <w:noProof w:val="0"/>
          <w:lang w:val="en-GB"/>
        </w:rPr>
      </w:pPr>
    </w:p>
    <w:p xmlns:wp14="http://schemas.microsoft.com/office/word/2010/wordml" w:rsidP="444CA1FC" w14:paraId="6F5E4F58" wp14:textId="50ABD4B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Hotel Trinity is in Swansea, Wales, part of the United Kingdom. Uk national Culture is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by a low power distance, strong believes that inequalities should be minimized, fair play and treated equal, which empower employees, high individualism, and private that encourages individuals to innovation and responsibility, British read between the lines, what is said is not what you mean. High masculinity showing the level of commitment to work and guide for success, low uncertainty avoidance which relates to the ability the employee to do new things, making the organisation vigorously and allow employees to come with excellent service, and the nation is quite happy, and do not mind waking up not knowing what will happen, do not have many rules, prominent levels of creativity. What is different is appealing, humour, and consumerist. Long term Orientation cannot be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determined</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British as indulgent have the willingness to realise their desires and purposes, love enjoying life and having fun, optimistic, like their relaxation and spend money as they wish, the rote to happiness is by personal fulfilment. Surprising Like the Japanese the British have a culture of High context</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(Hofstede insights, 2022).</w:t>
      </w:r>
    </w:p>
    <w:p w:rsidR="444CA1FC" w:rsidRDefault="444CA1FC" w14:paraId="1AA5F8BC" w14:textId="682CD9DB">
      <w:r>
        <w:br w:type="page"/>
      </w:r>
    </w:p>
    <w:p xmlns:wp14="http://schemas.microsoft.com/office/word/2010/wordml" w:rsidP="7A1C2FFB" w14:paraId="3702BA24" wp14:textId="21458A84">
      <w:pPr>
        <w:pStyle w:val="Normal"/>
        <w:rPr>
          <w:noProof w:val="0"/>
          <w:lang w:val="en-GB"/>
        </w:rPr>
      </w:pPr>
    </w:p>
    <w:p w:rsidR="444CA1FC" w:rsidP="444CA1FC" w:rsidRDefault="444CA1FC" w14:paraId="21A81B2B" w14:textId="023C42C6">
      <w:pPr>
        <w:pStyle w:val="Heading1"/>
        <w:rPr>
          <w:noProof w:val="0"/>
          <w:lang w:val="en-GB"/>
        </w:rPr>
      </w:pPr>
    </w:p>
    <w:p w:rsidR="444CA1FC" w:rsidP="444CA1FC" w:rsidRDefault="444CA1FC" w14:paraId="023A8667" w14:textId="4D21A86D">
      <w:pPr>
        <w:pStyle w:val="Heading1"/>
        <w:rPr>
          <w:noProof w:val="0"/>
          <w:lang w:val="en-GB"/>
        </w:rPr>
      </w:pPr>
    </w:p>
    <w:p xmlns:wp14="http://schemas.microsoft.com/office/word/2010/wordml" w:rsidP="7A1C2FFB" w14:paraId="1D841F6D" wp14:textId="3AE46241">
      <w:pPr>
        <w:pStyle w:val="Heading1"/>
        <w:rPr>
          <w:noProof w:val="0"/>
          <w:lang w:val="en-GB"/>
        </w:rPr>
      </w:pPr>
      <w:bookmarkStart w:name="_Toc129809282" w:id="1740485949"/>
      <w:r w:rsidRPr="444CA1FC" w:rsidR="7A1C2FFB">
        <w:rPr>
          <w:noProof w:val="0"/>
          <w:lang w:val="en-GB"/>
        </w:rPr>
        <w:t xml:space="preserve">5- Japan </w:t>
      </w:r>
      <w:bookmarkEnd w:id="1740485949"/>
    </w:p>
    <w:p xmlns:wp14="http://schemas.microsoft.com/office/word/2010/wordml" w:rsidP="444CA1FC" w14:paraId="2BFB7771" wp14:textId="4DACE66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noProof w:val="0"/>
          <w:sz w:val="24"/>
          <w:szCs w:val="24"/>
          <w:lang w:val="en-GB"/>
        </w:rPr>
        <w:t xml:space="preserve">Japan Individualist is low, putting the harmony of the group at evidence, by do not extend family system, has become a paternalistic society, people are loyal to employers' companies, and very loyal to their inner birth groups. Japanese are recognised as collectivistic by western standards , also are consider reserved and private people. Japan is one of the most masculine societies in the world, and can be </w:t>
      </w:r>
      <w:r w:rsidRPr="444CA1FC" w:rsidR="444CA1FC">
        <w:rPr>
          <w:rFonts w:ascii="Arial" w:hAnsi="Arial" w:eastAsia="Arial" w:cs="Arial"/>
          <w:noProof w:val="0"/>
          <w:sz w:val="24"/>
          <w:szCs w:val="24"/>
          <w:lang w:val="en-GB"/>
        </w:rPr>
        <w:t>observed</w:t>
      </w:r>
      <w:r w:rsidRPr="444CA1FC" w:rsidR="444CA1FC">
        <w:rPr>
          <w:rFonts w:ascii="Arial" w:hAnsi="Arial" w:eastAsia="Arial" w:cs="Arial"/>
          <w:noProof w:val="0"/>
          <w:sz w:val="24"/>
          <w:szCs w:val="24"/>
          <w:lang w:val="en-GB"/>
        </w:rPr>
        <w:t xml:space="preserve"> a big competition between groups, that tend to work hard and long hours, being consider workaholics, and is still hard for women reach prominent levels in organisations in Japan. Also, is one of the most Uncertainty avoidance countries, avoid conflict, competition and risk taking to preserve social harmony, constantly threaten by natural disasters (tsunamis, earthquake, etc), having loads of different ceremonies. Japan is long term Oriented society, see their life as very sort moment, living the best in life, and guided by morality and down-to-earth. Have a culture of restraint, tendency to cynicism and pessimism, emphasis on leisure time is </w:t>
      </w:r>
      <w:r w:rsidRPr="444CA1FC" w:rsidR="444CA1FC">
        <w:rPr>
          <w:rFonts w:ascii="Arial" w:hAnsi="Arial" w:eastAsia="Arial" w:cs="Arial"/>
          <w:noProof w:val="0"/>
          <w:sz w:val="24"/>
          <w:szCs w:val="24"/>
          <w:lang w:val="en-GB"/>
        </w:rPr>
        <w:t>low and</w:t>
      </w:r>
      <w:r w:rsidRPr="444CA1FC" w:rsidR="444CA1FC">
        <w:rPr>
          <w:rFonts w:ascii="Arial" w:hAnsi="Arial" w:eastAsia="Arial" w:cs="Arial"/>
          <w:noProof w:val="0"/>
          <w:sz w:val="24"/>
          <w:szCs w:val="24"/>
          <w:lang w:val="en-GB"/>
        </w:rPr>
        <w:t xml:space="preserve"> control their desires, seen as something wrong. Japan belongs to high power distance, believe in authority, hierarchy, and supervision, have respect for age and subordination.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Japan is on the edge of hierarchy society and is the third largest economic market, education is highly valued in fact School teach that anyone is born equal and working hard you can become anything. Also, often they speak English, being a collectivist society, social status is particularly important, do not like changes and everything is prescribed, in corporate see long term orientation as high rate of investment, although they have enjoyment in artistic activities, such reading is immensely popular , The WA (harmony) is an important part of all types of relationships, behaviour and communication in based on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Menboku</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(face), talks about reputation, pride and honour, same apply to the relation with nature(Hofstede insights, 2022)</w:t>
      </w:r>
    </w:p>
    <w:p xmlns:wp14="http://schemas.microsoft.com/office/word/2010/wordml" w:rsidP="7A1C2FFB" w14:paraId="1E24C906" wp14:textId="40686268">
      <w:pPr>
        <w:pStyle w:val="Normal"/>
        <w:rPr>
          <w:noProof w:val="0"/>
          <w:lang w:val="en-GB"/>
        </w:rPr>
      </w:pPr>
    </w:p>
    <w:p w:rsidR="444CA1FC" w:rsidRDefault="444CA1FC" w14:paraId="191C2C91" w14:textId="23D1E898">
      <w:r>
        <w:br w:type="page"/>
      </w:r>
    </w:p>
    <w:p xmlns:wp14="http://schemas.microsoft.com/office/word/2010/wordml" w:rsidP="7A1C2FFB" w14:paraId="39741CAE" wp14:textId="52FD38B5">
      <w:pPr>
        <w:pStyle w:val="Heading1"/>
        <w:rPr>
          <w:noProof w:val="0"/>
          <w:lang w:val="en-GB"/>
        </w:rPr>
      </w:pPr>
    </w:p>
    <w:p xmlns:wp14="http://schemas.microsoft.com/office/word/2010/wordml" w:rsidP="7A1C2FFB" w14:paraId="531D0BC7" wp14:textId="294E92AD">
      <w:pPr>
        <w:pStyle w:val="Heading1"/>
        <w:rPr>
          <w:noProof w:val="0"/>
          <w:lang w:val="en-GB"/>
        </w:rPr>
      </w:pPr>
    </w:p>
    <w:p xmlns:wp14="http://schemas.microsoft.com/office/word/2010/wordml" w:rsidP="7A1C2FFB" w14:paraId="78C426B8" wp14:textId="7811382D">
      <w:pPr>
        <w:pStyle w:val="Heading1"/>
        <w:rPr>
          <w:noProof w:val="0"/>
          <w:lang w:val="en-GB"/>
        </w:rPr>
      </w:pPr>
    </w:p>
    <w:p xmlns:wp14="http://schemas.microsoft.com/office/word/2010/wordml" w:rsidP="7A1C2FFB" w14:paraId="3CA5C38F" wp14:textId="7FF294DE">
      <w:pPr>
        <w:pStyle w:val="Heading1"/>
        <w:rPr>
          <w:noProof w:val="0"/>
          <w:lang w:val="en-GB"/>
        </w:rPr>
      </w:pPr>
    </w:p>
    <w:p xmlns:wp14="http://schemas.microsoft.com/office/word/2010/wordml" w:rsidP="7A1C2FFB" w14:paraId="1A26C507" wp14:textId="1292109A">
      <w:pPr>
        <w:pStyle w:val="Heading1"/>
        <w:rPr>
          <w:noProof w:val="0"/>
          <w:lang w:val="en-GB"/>
        </w:rPr>
      </w:pPr>
      <w:bookmarkStart w:name="_Toc691043219" w:id="658831316"/>
      <w:r w:rsidRPr="444CA1FC" w:rsidR="7A1C2FFB">
        <w:rPr>
          <w:noProof w:val="0"/>
          <w:lang w:val="en-GB"/>
        </w:rPr>
        <w:t>6 - Countries analysis</w:t>
      </w:r>
      <w:bookmarkEnd w:id="658831316"/>
    </w:p>
    <w:p xmlns:wp14="http://schemas.microsoft.com/office/word/2010/wordml" w:rsidP="7A1C2FFB" w14:paraId="40C9A785" wp14:textId="04BD6B15">
      <w:pPr>
        <w:pStyle w:val="Normal"/>
        <w:rPr>
          <w:noProof w:val="0"/>
          <w:lang w:val="en-GB"/>
        </w:rPr>
      </w:pPr>
    </w:p>
    <w:p xmlns:wp14="http://schemas.microsoft.com/office/word/2010/wordml" w:rsidP="7A1C2FFB" w14:paraId="5D07DDDE" wp14:textId="5F76D79F">
      <w:pPr>
        <w:pStyle w:val="Normal"/>
      </w:pPr>
      <w:r w:rsidR="7A1C2FFB">
        <w:drawing>
          <wp:inline xmlns:wp14="http://schemas.microsoft.com/office/word/2010/wordprocessingDrawing" wp14:editId="1B1ACA2A" wp14:anchorId="1DD10419">
            <wp:extent cx="5724524" cy="2466975"/>
            <wp:effectExtent l="0" t="0" r="0" b="0"/>
            <wp:docPr id="337973227" name="" title=""/>
            <wp:cNvGraphicFramePr>
              <a:graphicFrameLocks noChangeAspect="1"/>
            </wp:cNvGraphicFramePr>
            <a:graphic>
              <a:graphicData uri="http://schemas.openxmlformats.org/drawingml/2006/picture">
                <pic:pic>
                  <pic:nvPicPr>
                    <pic:cNvPr id="0" name=""/>
                    <pic:cNvPicPr/>
                  </pic:nvPicPr>
                  <pic:blipFill>
                    <a:blip r:embed="R2dbdb03286e148f5">
                      <a:extLst>
                        <a:ext xmlns:a="http://schemas.openxmlformats.org/drawingml/2006/main" uri="{28A0092B-C50C-407E-A947-70E740481C1C}">
                          <a14:useLocalDpi val="0"/>
                        </a:ext>
                      </a:extLst>
                    </a:blip>
                    <a:stretch>
                      <a:fillRect/>
                    </a:stretch>
                  </pic:blipFill>
                  <pic:spPr>
                    <a:xfrm>
                      <a:off x="0" y="0"/>
                      <a:ext cx="5724524" cy="2466975"/>
                    </a:xfrm>
                    <a:prstGeom prst="rect">
                      <a:avLst/>
                    </a:prstGeom>
                  </pic:spPr>
                </pic:pic>
              </a:graphicData>
            </a:graphic>
          </wp:inline>
        </w:drawing>
      </w:r>
      <w:r w:rsidRPr="7A1C2FFB" w:rsidR="7A1C2FF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Hofstede-insights, 2022</w:t>
      </w:r>
    </w:p>
    <w:p xmlns:wp14="http://schemas.microsoft.com/office/word/2010/wordml" w:rsidP="7A1C2FFB" w14:paraId="047F643F" wp14:textId="09689846">
      <w:pPr>
        <w:pStyle w:val="Normal"/>
      </w:pPr>
    </w:p>
    <w:p xmlns:wp14="http://schemas.microsoft.com/office/word/2010/wordml" w:rsidP="444CA1FC" w14:paraId="5AA7E8F0" wp14:textId="0E1BCCE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Analysing this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numbers, conclusion</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is</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obviously different</w:t>
      </w:r>
    </w:p>
    <w:p xmlns:wp14="http://schemas.microsoft.com/office/word/2010/wordml" w:rsidP="7A1C2FFB" w14:paraId="23CB19D6" wp14:textId="79860599">
      <w:pPr>
        <w:pStyle w:val="Normal"/>
      </w:pPr>
      <w:r>
        <w:br/>
      </w:r>
    </w:p>
    <w:p w:rsidR="444CA1FC" w:rsidP="444CA1FC" w:rsidRDefault="444CA1FC" w14:paraId="035339D4" w14:textId="47E6D5A8">
      <w:pPr>
        <w:pStyle w:val="Heading1"/>
      </w:pPr>
    </w:p>
    <w:p w:rsidR="444CA1FC" w:rsidP="444CA1FC" w:rsidRDefault="444CA1FC" w14:paraId="3530197C" w14:textId="1E74CA91">
      <w:pPr>
        <w:pStyle w:val="Normal"/>
      </w:pPr>
    </w:p>
    <w:p w:rsidR="444CA1FC" w:rsidP="444CA1FC" w:rsidRDefault="444CA1FC" w14:paraId="268DEC0C" w14:textId="13C8976D">
      <w:pPr>
        <w:pStyle w:val="Normal"/>
      </w:pPr>
    </w:p>
    <w:p w:rsidR="444CA1FC" w:rsidRDefault="444CA1FC" w14:paraId="3DCC5590" w14:textId="14DD5E99">
      <w:r>
        <w:br w:type="page"/>
      </w:r>
    </w:p>
    <w:p w:rsidR="444CA1FC" w:rsidP="444CA1FC" w:rsidRDefault="444CA1FC" w14:paraId="50D2AE72" w14:textId="1D47E7A9">
      <w:pPr>
        <w:pStyle w:val="Normal"/>
      </w:pPr>
    </w:p>
    <w:p w:rsidR="444CA1FC" w:rsidP="444CA1FC" w:rsidRDefault="444CA1FC" w14:paraId="2C5B9A97" w14:textId="38F5CD2B">
      <w:pPr>
        <w:pStyle w:val="Heading1"/>
      </w:pPr>
    </w:p>
    <w:p xmlns:wp14="http://schemas.microsoft.com/office/word/2010/wordml" w:rsidP="7A1C2FFB" w14:paraId="38B20D02" wp14:textId="6E5CFCF5">
      <w:pPr>
        <w:pStyle w:val="Heading1"/>
        <w:rPr>
          <w:rFonts w:ascii="Calibri Light" w:hAnsi="Calibri Light" w:eastAsia="" w:cs=""/>
          <w:color w:val="2F5496" w:themeColor="accent1" w:themeTint="FF" w:themeShade="BF"/>
          <w:sz w:val="32"/>
          <w:szCs w:val="32"/>
        </w:rPr>
      </w:pPr>
      <w:bookmarkStart w:name="_Toc86618647" w:id="152115543"/>
      <w:r w:rsidR="7A1C2FFB">
        <w:rPr/>
        <w:t xml:space="preserve">7– Recommendations </w:t>
      </w:r>
      <w:bookmarkEnd w:id="152115543"/>
    </w:p>
    <w:p xmlns:wp14="http://schemas.microsoft.com/office/word/2010/wordml" w:rsidP="7A1C2FFB" w14:paraId="6E5A2C18" wp14:textId="530E21FD">
      <w:pPr>
        <w:pStyle w:val="Normal"/>
      </w:pPr>
    </w:p>
    <w:p xmlns:wp14="http://schemas.microsoft.com/office/word/2010/wordml" w:rsidP="444CA1FC" w14:paraId="677DCE9D" wp14:textId="1217209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Fact is hotel Trinity  should make some arrangements, to receive  Japanese guests, at Reception, staff should not look directly into the eyes, also give them documents or keys with both hands, and do a small </w:t>
      </w:r>
      <w:bookmarkStart w:name="_Int_1nb0lXV9" w:id="647009776"/>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bow</w:t>
      </w:r>
      <w:bookmarkEnd w:id="647009776"/>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,showing respect also another consideration is try to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allocate</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the guests to rooms that do not have number 4 or 9 , because they are consider bad ( 4 means death, 9 means agony or torture ), but number 7 or 8 are very good . To all departments, if any employee has tattoos should cover them, all staff should be aware of body language and tone of voice, and that pointing is rude, should use all hand to give directions or go with the guest, beckoning is also o rude gesture and try not to express to many emotions. At Kitchen staff should be prepared to offer Japanese food, and at the table have chopsticks available and a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small, rolled</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towel to clean their hands, after serving food always say enjoy your meal, and when handling money, never give directly to the hand, give in a separated tray and normally Japanese do not give tips. Normally when at the table they wait all members to be served to start eating. They enjoy green tea, so is </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an option</w:t>
      </w:r>
      <w:r w:rsidRPr="444CA1FC"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to offer in the rooms, and small gifts are really appreciated. Since reading is very appreciated newspapers could be available. This are the main considerations, also check the table below to check do and don'ts.</w:t>
      </w:r>
    </w:p>
    <w:p xmlns:wp14="http://schemas.microsoft.com/office/word/2010/wordml" w:rsidP="7A1C2FFB" w14:paraId="565C0A2B" wp14:textId="4EF50355">
      <w:pPr>
        <w:pStyle w:val="Normal"/>
      </w:pPr>
    </w:p>
    <w:p xmlns:wp14="http://schemas.microsoft.com/office/word/2010/wordml" w:rsidP="7A1C2FFB" w14:paraId="3A07CD4C" wp14:textId="4A289261">
      <w:pPr>
        <w:pStyle w:val="Normal"/>
      </w:pPr>
    </w:p>
    <w:p xmlns:wp14="http://schemas.microsoft.com/office/word/2010/wordml" w:rsidP="7A1C2FFB" w14:paraId="2411E63D" wp14:textId="77177AF7">
      <w:pPr>
        <w:pStyle w:val="Normal"/>
        <w:rPr>
          <w:noProof w:val="0"/>
          <w:lang w:val="en-GB"/>
        </w:rPr>
      </w:pPr>
    </w:p>
    <w:p w:rsidR="444CA1FC" w:rsidP="444CA1FC" w:rsidRDefault="444CA1FC" w14:paraId="25A880C6" w14:textId="5BEC6DE7">
      <w:pPr>
        <w:pStyle w:val="Heading1"/>
        <w:rPr>
          <w:noProof w:val="0"/>
          <w:lang w:val="en-GB"/>
        </w:rPr>
      </w:pPr>
    </w:p>
    <w:p w:rsidR="444CA1FC" w:rsidP="444CA1FC" w:rsidRDefault="444CA1FC" w14:paraId="0521D743" w14:textId="240ACB60">
      <w:pPr>
        <w:pStyle w:val="Heading1"/>
        <w:rPr>
          <w:noProof w:val="0"/>
          <w:lang w:val="en-GB"/>
        </w:rPr>
      </w:pPr>
    </w:p>
    <w:p w:rsidR="444CA1FC" w:rsidRDefault="444CA1FC" w14:paraId="1482F337" w14:textId="5F7C612D">
      <w:r>
        <w:br w:type="page"/>
      </w:r>
    </w:p>
    <w:p w:rsidR="444CA1FC" w:rsidRDefault="444CA1FC" w14:paraId="212CA5D2" w14:textId="1B0050DA"/>
    <w:p w:rsidR="444CA1FC" w:rsidP="444CA1FC" w:rsidRDefault="444CA1FC" w14:paraId="6276EFE9" w14:textId="2467C7DC">
      <w:pPr>
        <w:pStyle w:val="Heading1"/>
        <w:rPr>
          <w:noProof w:val="0"/>
          <w:lang w:val="en-GB"/>
        </w:rPr>
      </w:pPr>
    </w:p>
    <w:p w:rsidR="444CA1FC" w:rsidP="444CA1FC" w:rsidRDefault="444CA1FC" w14:paraId="761329B8" w14:textId="58B28231">
      <w:pPr>
        <w:pStyle w:val="Heading1"/>
        <w:rPr>
          <w:noProof w:val="0"/>
          <w:lang w:val="en-GB"/>
        </w:rPr>
      </w:pPr>
    </w:p>
    <w:p xmlns:wp14="http://schemas.microsoft.com/office/word/2010/wordml" w:rsidP="7A1C2FFB" w14:paraId="37C0DC14" wp14:textId="0D386735">
      <w:pPr>
        <w:pStyle w:val="Heading1"/>
        <w:rPr>
          <w:noProof w:val="0"/>
          <w:lang w:val="en-GB"/>
        </w:rPr>
      </w:pPr>
      <w:bookmarkStart w:name="_Toc470314273" w:id="1879187914"/>
      <w:r w:rsidRPr="444CA1FC" w:rsidR="7A1C2FFB">
        <w:rPr>
          <w:noProof w:val="0"/>
          <w:lang w:val="en-GB"/>
        </w:rPr>
        <w:t xml:space="preserve">8 - conclusion </w:t>
      </w:r>
      <w:bookmarkEnd w:id="1879187914"/>
    </w:p>
    <w:p xmlns:wp14="http://schemas.microsoft.com/office/word/2010/wordml" w:rsidP="7A1C2FFB" w14:paraId="0081987C" wp14:textId="7B3753D2">
      <w:pPr>
        <w:pStyle w:val="Normal"/>
        <w:rPr>
          <w:noProof w:val="0"/>
          <w:lang w:val="en-GB"/>
        </w:rPr>
      </w:pPr>
    </w:p>
    <w:p xmlns:wp14="http://schemas.microsoft.com/office/word/2010/wordml" w:rsidP="7A1C2FFB" w14:paraId="4CC23FFC" wp14:textId="24EA52A7">
      <w:pPr>
        <w:pStyle w:val="Normal"/>
        <w:rPr>
          <w:noProof w:val="0"/>
          <w:lang w:val="en-GB"/>
        </w:rPr>
      </w:pPr>
    </w:p>
    <w:p xmlns:wp14="http://schemas.microsoft.com/office/word/2010/wordml" w:rsidP="444CA1FC" w14:paraId="13408F6E" wp14:textId="789F626B">
      <w:pPr>
        <w:pStyle w:val="Normal"/>
        <w:spacing w:line="360" w:lineRule="auto"/>
        <w:jc w:val="both"/>
        <w:rPr>
          <w:rFonts w:ascii="Arial" w:hAnsi="Arial" w:eastAsia="Arial" w:cs="Arial"/>
          <w:noProof w:val="0"/>
          <w:sz w:val="24"/>
          <w:szCs w:val="24"/>
          <w:lang w:val="en-GB"/>
        </w:rPr>
      </w:pPr>
      <w:r w:rsidRPr="444CA1FC" w:rsidR="7A1C2FFB">
        <w:rPr>
          <w:rFonts w:ascii="Arial" w:hAnsi="Arial" w:eastAsia="Arial" w:cs="Arial"/>
          <w:noProof w:val="0"/>
          <w:sz w:val="24"/>
          <w:szCs w:val="24"/>
          <w:lang w:val="en-GB"/>
        </w:rPr>
        <w:t xml:space="preserve">Using the Hofstede Model will be beneficial for Hotel Trinity because will give the necessary tools to better receive all their guests from around the world, giving them a great business opportunity and advantage. All staff should have a training and read the table of content to be prepared to receive guests from </w:t>
      </w:r>
      <w:r w:rsidRPr="444CA1FC" w:rsidR="7A1C2FFB">
        <w:rPr>
          <w:rFonts w:ascii="Arial" w:hAnsi="Arial" w:eastAsia="Arial" w:cs="Arial"/>
          <w:noProof w:val="0"/>
          <w:sz w:val="24"/>
          <w:szCs w:val="24"/>
          <w:lang w:val="en-GB"/>
        </w:rPr>
        <w:t>Japan,</w:t>
      </w:r>
      <w:r w:rsidRPr="444CA1FC" w:rsidR="7A1C2FFB">
        <w:rPr>
          <w:rFonts w:ascii="Arial" w:hAnsi="Arial" w:eastAsia="Arial" w:cs="Arial"/>
          <w:noProof w:val="0"/>
          <w:sz w:val="24"/>
          <w:szCs w:val="24"/>
          <w:lang w:val="en-GB"/>
        </w:rPr>
        <w:t xml:space="preserve"> that way everyone will have a </w:t>
      </w:r>
      <w:r w:rsidRPr="444CA1FC" w:rsidR="7A1C2FFB">
        <w:rPr>
          <w:rFonts w:ascii="Arial" w:hAnsi="Arial" w:eastAsia="Arial" w:cs="Arial"/>
          <w:noProof w:val="0"/>
          <w:sz w:val="24"/>
          <w:szCs w:val="24"/>
          <w:lang w:val="en-GB"/>
        </w:rPr>
        <w:t>major</w:t>
      </w:r>
      <w:r w:rsidRPr="444CA1FC" w:rsidR="7A1C2FFB">
        <w:rPr>
          <w:rFonts w:ascii="Arial" w:hAnsi="Arial" w:eastAsia="Arial" w:cs="Arial"/>
          <w:noProof w:val="0"/>
          <w:sz w:val="24"/>
          <w:szCs w:val="24"/>
          <w:lang w:val="en-GB"/>
        </w:rPr>
        <w:t xml:space="preserve"> cultural awareness. </w:t>
      </w:r>
    </w:p>
    <w:p xmlns:wp14="http://schemas.microsoft.com/office/word/2010/wordml" w:rsidP="444CA1FC" w14:paraId="58B79EF8" wp14:textId="3645C64A">
      <w:pPr>
        <w:pStyle w:val="Normal"/>
        <w:spacing w:line="360" w:lineRule="auto"/>
        <w:jc w:val="both"/>
        <w:rPr>
          <w:rFonts w:ascii="Arial" w:hAnsi="Arial" w:eastAsia="Arial" w:cs="Arial"/>
          <w:noProof w:val="0"/>
          <w:sz w:val="24"/>
          <w:szCs w:val="24"/>
          <w:lang w:val="en-GB"/>
        </w:rPr>
      </w:pPr>
    </w:p>
    <w:p xmlns:wp14="http://schemas.microsoft.com/office/word/2010/wordml" w:rsidP="7A1C2FFB" w14:paraId="7B0F739B" wp14:textId="0AFC0DDE">
      <w:pPr>
        <w:pStyle w:val="Normal"/>
        <w:rPr>
          <w:noProof w:val="0"/>
          <w:lang w:val="en-GB"/>
        </w:rPr>
      </w:pPr>
    </w:p>
    <w:p xmlns:wp14="http://schemas.microsoft.com/office/word/2010/wordml" w:rsidP="7A1C2FFB" w14:paraId="7E5E211C" wp14:textId="6D55D317">
      <w:pPr>
        <w:pStyle w:val="Normal"/>
        <w:rPr>
          <w:noProof w:val="0"/>
          <w:lang w:val="en-GB"/>
        </w:rPr>
      </w:pPr>
    </w:p>
    <w:p xmlns:wp14="http://schemas.microsoft.com/office/word/2010/wordml" w:rsidP="444CA1FC" w14:paraId="76310021" wp14:textId="27CC65FB">
      <w:pPr/>
      <w:r>
        <w:br w:type="page"/>
      </w:r>
    </w:p>
    <w:p xmlns:wp14="http://schemas.microsoft.com/office/word/2010/wordml" w:rsidP="444CA1FC" w14:paraId="31FF6D16" wp14:textId="132F5561">
      <w:pPr>
        <w:pStyle w:val="Heading1"/>
        <w:rPr>
          <w:rFonts w:ascii="Calibri Light" w:hAnsi="Calibri Light" w:eastAsia="" w:cs=""/>
          <w:noProof w:val="0"/>
          <w:color w:val="2F5496" w:themeColor="accent1" w:themeTint="FF" w:themeShade="BF"/>
          <w:sz w:val="32"/>
          <w:szCs w:val="32"/>
          <w:lang w:val="en-GB"/>
        </w:rPr>
      </w:pPr>
    </w:p>
    <w:p xmlns:wp14="http://schemas.microsoft.com/office/word/2010/wordml" w:rsidP="444CA1FC" w14:paraId="0C14C22C" wp14:textId="63AE4327">
      <w:pPr>
        <w:pStyle w:val="Heading1"/>
        <w:rPr>
          <w:rFonts w:ascii="Calibri Light" w:hAnsi="Calibri Light" w:eastAsia="" w:cs=""/>
          <w:b w:val="0"/>
          <w:bCs w:val="0"/>
          <w:i w:val="0"/>
          <w:iCs w:val="0"/>
          <w:caps w:val="0"/>
          <w:smallCaps w:val="0"/>
          <w:noProof w:val="0"/>
          <w:color w:val="2F5496" w:themeColor="accent1" w:themeTint="FF" w:themeShade="BF"/>
          <w:sz w:val="32"/>
          <w:szCs w:val="32"/>
          <w:lang w:val="en-GB"/>
        </w:rPr>
      </w:pPr>
      <w:bookmarkStart w:name="_Toc1087651162" w:id="1213751793"/>
      <w:r w:rsidRPr="444CA1FC" w:rsidR="7A1C2FFB">
        <w:rPr>
          <w:noProof w:val="0"/>
          <w:lang w:val="en-GB"/>
        </w:rPr>
        <w:t xml:space="preserve">9 - Hotel </w:t>
      </w:r>
      <w:r w:rsidRPr="444CA1FC" w:rsidR="7A1C2FFB">
        <w:rPr>
          <w:noProof w:val="0"/>
          <w:lang w:val="en-GB"/>
        </w:rPr>
        <w:t>handbooks</w:t>
      </w:r>
      <w:r w:rsidRPr="444CA1FC" w:rsidR="7A1C2FFB">
        <w:rPr>
          <w:noProof w:val="0"/>
          <w:lang w:val="en-GB"/>
        </w:rPr>
        <w:t xml:space="preserve"> do and don'ts</w:t>
      </w:r>
      <w:bookmarkEnd w:id="1213751793"/>
    </w:p>
    <w:p xmlns:wp14="http://schemas.microsoft.com/office/word/2010/wordml" w:rsidP="7A1C2FFB" w14:paraId="5E5787A5" wp14:textId="3A67823E">
      <w:pPr>
        <w:pStyle w:val="Normal"/>
      </w:pPr>
    </w:p>
    <w:p w:rsidR="7A1C2FFB" w:rsidP="7A1C2FFB" w:rsidRDefault="7A1C2FFB" w14:paraId="302EEBD3" w14:textId="635169C5">
      <w:pPr>
        <w:pStyle w:val="Normal"/>
      </w:pPr>
    </w:p>
    <w:p w:rsidR="7A1C2FFB" w:rsidP="7A1C2FFB" w:rsidRDefault="7A1C2FFB" w14:paraId="0DC9EB24" w14:textId="28B55B08">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A1C2FFB"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Hotel   </w:t>
      </w:r>
      <w:r w:rsidRPr="7A1C2FFB" w:rsidR="7A1C2FFB">
        <w:rPr>
          <w:rFonts w:ascii="Arial" w:hAnsi="Arial" w:eastAsia="Arial" w:cs="Arial"/>
          <w:b w:val="1"/>
          <w:bCs w:val="1"/>
          <w:i w:val="0"/>
          <w:iCs w:val="0"/>
          <w:caps w:val="0"/>
          <w:smallCaps w:val="0"/>
          <w:noProof w:val="0"/>
          <w:color w:val="000000" w:themeColor="text1" w:themeTint="FF" w:themeShade="FF"/>
          <w:sz w:val="24"/>
          <w:szCs w:val="24"/>
          <w:lang w:val="en-GB"/>
        </w:rPr>
        <w:t>Handbooks</w:t>
      </w:r>
      <w:r w:rsidRPr="7A1C2FFB" w:rsidR="7A1C2FFB">
        <w:rPr>
          <w:rFonts w:ascii="Arial" w:hAnsi="Arial" w:eastAsia="Arial" w:cs="Arial"/>
          <w:b w:val="0"/>
          <w:bCs w:val="0"/>
          <w:i w:val="0"/>
          <w:iCs w:val="0"/>
          <w:caps w:val="0"/>
          <w:smallCaps w:val="0"/>
          <w:noProof w:val="0"/>
          <w:color w:val="000000" w:themeColor="text1" w:themeTint="FF" w:themeShade="FF"/>
          <w:sz w:val="24"/>
          <w:szCs w:val="24"/>
          <w:lang w:val="en-GB"/>
        </w:rPr>
        <w:t xml:space="preserve">    Do and don'ts for </w:t>
      </w:r>
      <w:r w:rsidRPr="7A1C2FFB" w:rsidR="7A1C2FFB">
        <w:rPr>
          <w:rFonts w:ascii="Arial" w:hAnsi="Arial" w:eastAsia="Arial" w:cs="Arial"/>
          <w:b w:val="1"/>
          <w:bCs w:val="1"/>
          <w:i w:val="0"/>
          <w:iCs w:val="0"/>
          <w:caps w:val="0"/>
          <w:smallCaps w:val="0"/>
          <w:noProof w:val="0"/>
          <w:color w:val="000000" w:themeColor="text1" w:themeTint="FF" w:themeShade="FF"/>
          <w:sz w:val="24"/>
          <w:szCs w:val="24"/>
          <w:lang w:val="en-GB"/>
        </w:rPr>
        <w:t xml:space="preserve">Japan </w:t>
      </w:r>
    </w:p>
    <w:p w:rsidR="7A1C2FFB" w:rsidP="444CA1FC" w:rsidRDefault="7A1C2FFB" w14:paraId="76760088" w14:textId="49F8C5B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2224F538" w14:textId="3929A013">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444CA1FC" w:rsidR="444CA1FC">
        <w:rPr>
          <w:rFonts w:ascii="Arial" w:hAnsi="Arial" w:eastAsia="Arial" w:cs="Arial"/>
          <w:b w:val="1"/>
          <w:bCs w:val="1"/>
          <w:i w:val="0"/>
          <w:iCs w:val="0"/>
          <w:caps w:val="0"/>
          <w:smallCaps w:val="0"/>
          <w:noProof w:val="0"/>
          <w:color w:val="000000" w:themeColor="text1" w:themeTint="FF" w:themeShade="FF"/>
          <w:sz w:val="24"/>
          <w:szCs w:val="24"/>
          <w:lang w:val="en-GB"/>
        </w:rPr>
        <w:t xml:space="preserve">Reception </w:t>
      </w:r>
    </w:p>
    <w:p w:rsidR="444CA1FC" w:rsidP="444CA1FC" w:rsidRDefault="444CA1FC" w14:paraId="2F0D242A" w14:textId="3CC3056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4CA1FC" w:rsidR="444CA1FC">
        <w:rPr>
          <w:rFonts w:ascii="Arial" w:hAnsi="Arial" w:eastAsia="Arial" w:cs="Arial"/>
          <w:b w:val="1"/>
          <w:bCs w:val="1"/>
          <w:i w:val="0"/>
          <w:iCs w:val="0"/>
          <w:caps w:val="0"/>
          <w:smallCaps w:val="0"/>
          <w:noProof w:val="0"/>
          <w:color w:val="000000" w:themeColor="text1" w:themeTint="FF" w:themeShade="FF"/>
          <w:sz w:val="24"/>
          <w:szCs w:val="24"/>
          <w:lang w:val="en-GB"/>
        </w:rPr>
        <w:t xml:space="preserve">   Do</w:t>
      </w:r>
    </w:p>
    <w:p w:rsidR="444CA1FC" w:rsidP="444CA1FC" w:rsidRDefault="444CA1FC" w14:paraId="455DEEBF" w14:textId="220CB321">
      <w:pPr>
        <w:pStyle w:val="ListParagraph"/>
        <w:numPr>
          <w:ilvl w:val="0"/>
          <w:numId w:val="2"/>
        </w:num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Use both hands when </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give</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them something </w:t>
      </w:r>
    </w:p>
    <w:p w:rsidR="444CA1FC" w:rsidP="444CA1FC" w:rsidRDefault="444CA1FC" w14:paraId="79FBE538" w14:textId="0961E0E1">
      <w:pPr>
        <w:pStyle w:val="ListParagraph"/>
        <w:numPr>
          <w:ilvl w:val="0"/>
          <w:numId w:val="2"/>
        </w:num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Small </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bow,</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showing respect</w:t>
      </w:r>
    </w:p>
    <w:p w:rsidR="444CA1FC" w:rsidP="444CA1FC" w:rsidRDefault="444CA1FC" w14:paraId="51CA3400" w14:textId="0BD2B324">
      <w:pPr>
        <w:pStyle w:val="ListParagraph"/>
        <w:numPr>
          <w:ilvl w:val="0"/>
          <w:numId w:val="2"/>
        </w:num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Consider </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allocate</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rooms in Numbers 7/8 (are good) </w:t>
      </w:r>
    </w:p>
    <w:p w:rsidR="444CA1FC" w:rsidP="444CA1FC" w:rsidRDefault="444CA1FC" w14:paraId="4D40CFB8" w14:textId="5C77CCF5">
      <w:pPr>
        <w:pStyle w:val="ListParagraph"/>
        <w:numPr>
          <w:ilvl w:val="0"/>
          <w:numId w:val="2"/>
        </w:num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Cover </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tattoos</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44CA1FC" w:rsidP="444CA1FC" w:rsidRDefault="444CA1FC" w14:paraId="032C1AF6" w14:textId="28C10E77">
      <w:pPr>
        <w:pStyle w:val="ListParagraph"/>
        <w:numPr>
          <w:ilvl w:val="0"/>
          <w:numId w:val="2"/>
        </w:num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Dress to impress</w:t>
      </w:r>
    </w:p>
    <w:p w:rsidR="444CA1FC" w:rsidP="444CA1FC" w:rsidRDefault="444CA1FC" w14:paraId="720331AD" w14:textId="724E725B">
      <w:pPr>
        <w:pStyle w:val="ListParagraph"/>
        <w:numPr>
          <w:ilvl w:val="0"/>
          <w:numId w:val="2"/>
        </w:num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Lower tone of voice</w:t>
      </w:r>
    </w:p>
    <w:p w:rsidR="444CA1FC" w:rsidP="444CA1FC" w:rsidRDefault="444CA1FC" w14:paraId="05D84176" w14:textId="3F0D4885">
      <w:pPr>
        <w:pStyle w:val="ListParagraph"/>
        <w:numPr>
          <w:ilvl w:val="0"/>
          <w:numId w:val="2"/>
        </w:num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Try not express to many expressions </w:t>
      </w:r>
    </w:p>
    <w:p w:rsidR="444CA1FC" w:rsidP="444CA1FC" w:rsidRDefault="444CA1FC" w14:paraId="05A50508" w14:textId="56D679C2">
      <w:pPr>
        <w:pStyle w:val="ListParagraph"/>
        <w:numPr>
          <w:ilvl w:val="0"/>
          <w:numId w:val="2"/>
        </w:num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Try to use all </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hand, when</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giving </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directions,</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or take them to the place </w:t>
      </w:r>
    </w:p>
    <w:p w:rsidR="444CA1FC" w:rsidP="444CA1FC" w:rsidRDefault="444CA1FC" w14:paraId="3E5A6E7D" w14:textId="2AC1C306">
      <w:pPr>
        <w:pStyle w:val="ListParagraph"/>
        <w:numPr>
          <w:ilvl w:val="0"/>
          <w:numId w:val="2"/>
        </w:num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Give personal space </w:t>
      </w:r>
    </w:p>
    <w:p w:rsidR="444CA1FC" w:rsidP="444CA1FC" w:rsidRDefault="444CA1FC" w14:paraId="1BF18FFE" w14:textId="0763AC47">
      <w:pPr>
        <w:pStyle w:val="Normal"/>
        <w:spacing w:after="160"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444CA1FC" w:rsidR="444CA1FC">
        <w:rPr>
          <w:rFonts w:ascii="Arial" w:hAnsi="Arial" w:eastAsia="Arial" w:cs="Arial"/>
          <w:b w:val="1"/>
          <w:bCs w:val="1"/>
          <w:i w:val="0"/>
          <w:iCs w:val="0"/>
          <w:caps w:val="0"/>
          <w:smallCaps w:val="0"/>
          <w:noProof w:val="0"/>
          <w:color w:val="000000" w:themeColor="text1" w:themeTint="FF" w:themeShade="FF"/>
          <w:sz w:val="24"/>
          <w:szCs w:val="24"/>
          <w:lang w:val="en-GB"/>
        </w:rPr>
        <w:t>Don'ts</w:t>
      </w:r>
      <w:r w:rsidRPr="444CA1FC" w:rsidR="444CA1FC">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444CA1FC" w:rsidP="444CA1FC" w:rsidRDefault="444CA1FC" w14:paraId="796EFDCA" w14:textId="67F7036A">
      <w:pPr>
        <w:pStyle w:val="ListParagraph"/>
        <w:numPr>
          <w:ilvl w:val="0"/>
          <w:numId w:val="3"/>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Do not</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say No directly </w:t>
      </w:r>
    </w:p>
    <w:p w:rsidR="444CA1FC" w:rsidP="444CA1FC" w:rsidRDefault="444CA1FC" w14:paraId="2774A981" w14:textId="5E525C00">
      <w:pPr>
        <w:pStyle w:val="ListParagraph"/>
        <w:numPr>
          <w:ilvl w:val="0"/>
          <w:numId w:val="3"/>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Do not point</w:t>
      </w:r>
    </w:p>
    <w:p w:rsidR="444CA1FC" w:rsidP="444CA1FC" w:rsidRDefault="444CA1FC" w14:paraId="78104BDC" w14:textId="51808BD5">
      <w:pPr>
        <w:pStyle w:val="ListParagraph"/>
        <w:numPr>
          <w:ilvl w:val="0"/>
          <w:numId w:val="3"/>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Do not interrupt when they are speaking </w:t>
      </w:r>
    </w:p>
    <w:p w:rsidR="444CA1FC" w:rsidP="444CA1FC" w:rsidRDefault="444CA1FC" w14:paraId="404C87EF" w14:textId="635A519E">
      <w:pPr>
        <w:pStyle w:val="ListParagraph"/>
        <w:numPr>
          <w:ilvl w:val="0"/>
          <w:numId w:val="3"/>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Do not beckoning</w:t>
      </w:r>
    </w:p>
    <w:p w:rsidR="444CA1FC" w:rsidP="444CA1FC" w:rsidRDefault="444CA1FC" w14:paraId="6B5E4FA1" w14:textId="5FFC8AD8">
      <w:pPr>
        <w:pStyle w:val="ListParagraph"/>
        <w:numPr>
          <w:ilvl w:val="0"/>
          <w:numId w:val="3"/>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Do not address by birth name</w:t>
      </w:r>
    </w:p>
    <w:p w:rsidR="444CA1FC" w:rsidP="444CA1FC" w:rsidRDefault="444CA1FC" w14:paraId="4C7617CA" w14:textId="492EFFDE">
      <w:pPr>
        <w:pStyle w:val="ListParagraph"/>
        <w:numPr>
          <w:ilvl w:val="0"/>
          <w:numId w:val="3"/>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Try not to </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allocate</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in rooms number 4 and 9 (are bad)</w:t>
      </w:r>
    </w:p>
    <w:p w:rsidR="444CA1FC" w:rsidP="444CA1FC" w:rsidRDefault="444CA1FC" w14:paraId="34870F73" w14:textId="5B585406">
      <w:pPr>
        <w:pStyle w:val="ListParagraph"/>
        <w:numPr>
          <w:ilvl w:val="0"/>
          <w:numId w:val="3"/>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Do not blow your nose </w:t>
      </w:r>
    </w:p>
    <w:p w:rsidR="444CA1FC" w:rsidP="444CA1FC" w:rsidRDefault="444CA1FC" w14:paraId="144CA22C" w14:textId="5D088FFA">
      <w:pPr>
        <w:pStyle w:val="ListParagraph"/>
        <w:numPr>
          <w:ilvl w:val="0"/>
          <w:numId w:val="3"/>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Do not touch </w:t>
      </w:r>
    </w:p>
    <w:p w:rsidR="444CA1FC" w:rsidP="444CA1FC" w:rsidRDefault="444CA1FC" w14:paraId="2F877C46" w14:textId="467DC6F6">
      <w:pPr>
        <w:pStyle w:val="Normal"/>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7577CE79" w14:textId="2B463CDB">
      <w:pPr>
        <w:pStyle w:val="Normal"/>
        <w:spacing w:after="160"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444CA1FC" w:rsidR="444CA1FC">
        <w:rPr>
          <w:rFonts w:ascii="Arial" w:hAnsi="Arial" w:eastAsia="Arial" w:cs="Arial"/>
          <w:b w:val="1"/>
          <w:bCs w:val="1"/>
          <w:i w:val="0"/>
          <w:iCs w:val="0"/>
          <w:caps w:val="0"/>
          <w:smallCaps w:val="0"/>
          <w:noProof w:val="0"/>
          <w:color w:val="000000" w:themeColor="text1" w:themeTint="FF" w:themeShade="FF"/>
          <w:sz w:val="24"/>
          <w:szCs w:val="24"/>
          <w:lang w:val="en-GB"/>
        </w:rPr>
        <w:t xml:space="preserve">Kitchen and restaurant </w:t>
      </w:r>
    </w:p>
    <w:p w:rsidR="444CA1FC" w:rsidP="444CA1FC" w:rsidRDefault="444CA1FC" w14:paraId="05C52DF1" w14:textId="48DB79B9">
      <w:pPr>
        <w:pStyle w:val="Normal"/>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1"/>
          <w:bCs w:val="1"/>
          <w:i w:val="0"/>
          <w:iCs w:val="0"/>
          <w:caps w:val="0"/>
          <w:smallCaps w:val="0"/>
          <w:noProof w:val="0"/>
          <w:color w:val="000000" w:themeColor="text1" w:themeTint="FF" w:themeShade="FF"/>
          <w:sz w:val="24"/>
          <w:szCs w:val="24"/>
          <w:lang w:val="en-GB"/>
        </w:rPr>
        <w:t xml:space="preserve">Do </w:t>
      </w:r>
    </w:p>
    <w:p w:rsidR="444CA1FC" w:rsidP="444CA1FC" w:rsidRDefault="444CA1FC" w14:paraId="109B77C1" w14:textId="70C0A162">
      <w:pPr>
        <w:pStyle w:val="ListParagraph"/>
        <w:numPr>
          <w:ilvl w:val="0"/>
          <w:numId w:val="4"/>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Slurp is ok, show enjoyment on the food</w:t>
      </w:r>
    </w:p>
    <w:p w:rsidR="444CA1FC" w:rsidP="444CA1FC" w:rsidRDefault="444CA1FC" w14:paraId="23B1CF42" w14:textId="10482BB6">
      <w:pPr>
        <w:pStyle w:val="ListParagraph"/>
        <w:numPr>
          <w:ilvl w:val="0"/>
          <w:numId w:val="4"/>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Do call waiters at table </w:t>
      </w:r>
    </w:p>
    <w:p w:rsidR="444CA1FC" w:rsidP="444CA1FC" w:rsidRDefault="444CA1FC" w14:paraId="63367F5A" w14:textId="068827C6">
      <w:pPr>
        <w:pStyle w:val="ListParagraph"/>
        <w:numPr>
          <w:ilvl w:val="0"/>
          <w:numId w:val="4"/>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Drink in public</w:t>
      </w:r>
    </w:p>
    <w:p w:rsidR="444CA1FC" w:rsidP="444CA1FC" w:rsidRDefault="444CA1FC" w14:paraId="636D7ABC" w14:textId="178CE312">
      <w:pPr>
        <w:pStyle w:val="ListParagraph"/>
        <w:numPr>
          <w:ilvl w:val="0"/>
          <w:numId w:val="4"/>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Tattoos</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should be covered</w:t>
      </w:r>
    </w:p>
    <w:p w:rsidR="444CA1FC" w:rsidP="444CA1FC" w:rsidRDefault="444CA1FC" w14:paraId="77E5FBB0" w14:textId="617FAF03">
      <w:pPr>
        <w:pStyle w:val="ListParagraph"/>
        <w:numPr>
          <w:ilvl w:val="0"/>
          <w:numId w:val="4"/>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Punctuality is very valued</w:t>
      </w:r>
    </w:p>
    <w:p w:rsidR="444CA1FC" w:rsidP="444CA1FC" w:rsidRDefault="444CA1FC" w14:paraId="7724C440" w14:textId="416318AE">
      <w:pPr>
        <w:pStyle w:val="ListParagraph"/>
        <w:numPr>
          <w:ilvl w:val="0"/>
          <w:numId w:val="4"/>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Use bigger </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table,</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normally</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eat as group </w:t>
      </w:r>
    </w:p>
    <w:p w:rsidR="444CA1FC" w:rsidP="444CA1FC" w:rsidRDefault="444CA1FC" w14:paraId="56EA81CD" w14:textId="122BF725">
      <w:pPr>
        <w:pStyle w:val="ListParagraph"/>
        <w:numPr>
          <w:ilvl w:val="0"/>
          <w:numId w:val="4"/>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Use of chopsticks</w:t>
      </w:r>
    </w:p>
    <w:p w:rsidR="444CA1FC" w:rsidP="444CA1FC" w:rsidRDefault="444CA1FC" w14:paraId="1B31CCD1" w14:textId="344D91EE">
      <w:pPr>
        <w:pStyle w:val="ListParagraph"/>
        <w:numPr>
          <w:ilvl w:val="0"/>
          <w:numId w:val="4"/>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Small, rolled towel to clen their hands</w:t>
      </w:r>
    </w:p>
    <w:p w:rsidR="444CA1FC" w:rsidP="444CA1FC" w:rsidRDefault="444CA1FC" w14:paraId="7CDD8865" w14:textId="27FDD8EB">
      <w:pPr>
        <w:pStyle w:val="ListParagraph"/>
        <w:numPr>
          <w:ilvl w:val="0"/>
          <w:numId w:val="4"/>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Prepare some green tea</w:t>
      </w:r>
    </w:p>
    <w:p w:rsidR="444CA1FC" w:rsidP="444CA1FC" w:rsidRDefault="444CA1FC" w14:paraId="0AD4FCFD" w14:textId="7D5F90B8">
      <w:pPr>
        <w:pStyle w:val="ListParagraph"/>
        <w:numPr>
          <w:ilvl w:val="0"/>
          <w:numId w:val="4"/>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Prepare Japanese food</w:t>
      </w:r>
    </w:p>
    <w:p w:rsidR="444CA1FC" w:rsidP="444CA1FC" w:rsidRDefault="444CA1FC" w14:paraId="369906D2" w14:textId="5D1A1ACD">
      <w:pPr>
        <w:pStyle w:val="Normal"/>
        <w:spacing w:after="160"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444CA1FC" w:rsidR="444CA1FC">
        <w:rPr>
          <w:rFonts w:ascii="Arial" w:hAnsi="Arial" w:eastAsia="Arial" w:cs="Arial"/>
          <w:b w:val="1"/>
          <w:bCs w:val="1"/>
          <w:i w:val="0"/>
          <w:iCs w:val="0"/>
          <w:caps w:val="0"/>
          <w:smallCaps w:val="0"/>
          <w:noProof w:val="0"/>
          <w:color w:val="000000" w:themeColor="text1" w:themeTint="FF" w:themeShade="FF"/>
          <w:sz w:val="24"/>
          <w:szCs w:val="24"/>
          <w:lang w:val="en-GB"/>
        </w:rPr>
        <w:t xml:space="preserve">Do not </w:t>
      </w:r>
    </w:p>
    <w:p w:rsidR="444CA1FC" w:rsidP="444CA1FC" w:rsidRDefault="444CA1FC" w14:paraId="6FD4E4C5" w14:textId="23E561DD">
      <w:pPr>
        <w:pStyle w:val="ListParagraph"/>
        <w:numPr>
          <w:ilvl w:val="0"/>
          <w:numId w:val="5"/>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Do not point </w:t>
      </w:r>
    </w:p>
    <w:p w:rsidR="444CA1FC" w:rsidP="444CA1FC" w:rsidRDefault="444CA1FC" w14:paraId="6E3F1A21" w14:textId="19C9992A">
      <w:pPr>
        <w:pStyle w:val="ListParagraph"/>
        <w:numPr>
          <w:ilvl w:val="0"/>
          <w:numId w:val="5"/>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Avoid eye contact</w:t>
      </w:r>
    </w:p>
    <w:p w:rsidR="444CA1FC" w:rsidP="444CA1FC" w:rsidRDefault="444CA1FC" w14:paraId="5CBDE296" w14:textId="533F8974">
      <w:pPr>
        <w:pStyle w:val="ListParagraph"/>
        <w:numPr>
          <w:ilvl w:val="0"/>
          <w:numId w:val="5"/>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Do not beckoning</w:t>
      </w:r>
    </w:p>
    <w:p w:rsidR="444CA1FC" w:rsidP="444CA1FC" w:rsidRDefault="444CA1FC" w14:paraId="5DA03F59" w14:textId="050645C1">
      <w:pPr>
        <w:pStyle w:val="ListParagraph"/>
        <w:numPr>
          <w:ilvl w:val="0"/>
          <w:numId w:val="5"/>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Do not </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misuse</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the chopsticks</w:t>
      </w:r>
    </w:p>
    <w:p w:rsidR="444CA1FC" w:rsidP="444CA1FC" w:rsidRDefault="444CA1FC" w14:paraId="2ED0A14C" w14:textId="7CC593E3">
      <w:pPr>
        <w:pStyle w:val="ListParagraph"/>
        <w:numPr>
          <w:ilvl w:val="0"/>
          <w:numId w:val="5"/>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Do not tip </w:t>
      </w:r>
    </w:p>
    <w:p w:rsidR="444CA1FC" w:rsidP="444CA1FC" w:rsidRDefault="444CA1FC" w14:paraId="0F2AAE4E" w14:textId="19F1C7F5">
      <w:pPr>
        <w:pStyle w:val="ListParagraph"/>
        <w:numPr>
          <w:ilvl w:val="0"/>
          <w:numId w:val="5"/>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Never give change directly to </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hand,</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use a tray</w:t>
      </w:r>
    </w:p>
    <w:p w:rsidR="444CA1FC" w:rsidP="444CA1FC" w:rsidRDefault="444CA1FC" w14:paraId="48D162A5" w14:textId="50E1AD94">
      <w:pPr>
        <w:pStyle w:val="ListParagraph"/>
        <w:numPr>
          <w:ilvl w:val="0"/>
          <w:numId w:val="5"/>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Do not say No directly </w:t>
      </w:r>
    </w:p>
    <w:p w:rsidR="444CA1FC" w:rsidP="444CA1FC" w:rsidRDefault="444CA1FC" w14:paraId="1B21E25E" w14:textId="1A8DE403">
      <w:pPr>
        <w:pStyle w:val="ListParagraph"/>
        <w:numPr>
          <w:ilvl w:val="0"/>
          <w:numId w:val="5"/>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Do not </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interrupt</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when they are speaking </w:t>
      </w:r>
    </w:p>
    <w:p w:rsidR="444CA1FC" w:rsidP="444CA1FC" w:rsidRDefault="444CA1FC" w14:paraId="032A1A14" w14:textId="04BCEE0D">
      <w:pPr>
        <w:pStyle w:val="ListParagraph"/>
        <w:numPr>
          <w:ilvl w:val="0"/>
          <w:numId w:val="5"/>
        </w:numPr>
        <w:spacing w:after="160" w:line="360" w:lineRule="auto"/>
        <w:jc w:val="both"/>
        <w:rPr>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Do not pour their own drink</w:t>
      </w:r>
    </w:p>
    <w:p w:rsidR="444CA1FC" w:rsidP="444CA1FC" w:rsidRDefault="444CA1FC" w14:paraId="2642170F" w14:textId="026D26DF">
      <w:pPr>
        <w:pStyle w:val="Normal"/>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49FE3551" w14:textId="07CA400F">
      <w:pPr>
        <w:pStyle w:val="Normal"/>
        <w:spacing w:after="160"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444CA1FC" w:rsidR="444CA1FC">
        <w:rPr>
          <w:rFonts w:ascii="Arial" w:hAnsi="Arial" w:eastAsia="Arial" w:cs="Arial"/>
          <w:b w:val="1"/>
          <w:bCs w:val="1"/>
          <w:i w:val="0"/>
          <w:iCs w:val="0"/>
          <w:caps w:val="0"/>
          <w:smallCaps w:val="0"/>
          <w:noProof w:val="0"/>
          <w:color w:val="000000" w:themeColor="text1" w:themeTint="FF" w:themeShade="FF"/>
          <w:sz w:val="24"/>
          <w:szCs w:val="24"/>
          <w:lang w:val="en-GB"/>
        </w:rPr>
        <w:t>Housekeeping</w:t>
      </w:r>
    </w:p>
    <w:p w:rsidR="444CA1FC" w:rsidP="444CA1FC" w:rsidRDefault="444CA1FC" w14:paraId="016ED366" w14:textId="02ACBD6C">
      <w:pPr>
        <w:pStyle w:val="ListParagraph"/>
        <w:numPr>
          <w:ilvl w:val="0"/>
          <w:numId w:val="9"/>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Do not be alarmed if notice shoes by the door </w:t>
      </w:r>
    </w:p>
    <w:p w:rsidR="444CA1FC" w:rsidP="444CA1FC" w:rsidRDefault="444CA1FC" w14:paraId="6E913CC2" w14:textId="7E1732B3">
      <w:pPr>
        <w:pStyle w:val="ListParagraph"/>
        <w:numPr>
          <w:ilvl w:val="0"/>
          <w:numId w:val="10"/>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Give personal space </w:t>
      </w:r>
    </w:p>
    <w:p w:rsidR="444CA1FC" w:rsidP="444CA1FC" w:rsidRDefault="444CA1FC" w14:paraId="724E7D7C" w14:textId="1F79AE37">
      <w:pPr>
        <w:pStyle w:val="ListParagraph"/>
        <w:numPr>
          <w:ilvl w:val="0"/>
          <w:numId w:val="11"/>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Green tea available in the room </w:t>
      </w:r>
    </w:p>
    <w:p w:rsidR="444CA1FC" w:rsidP="444CA1FC" w:rsidRDefault="444CA1FC" w14:paraId="33978C38" w14:textId="55AAC17E">
      <w:pPr>
        <w:pStyle w:val="ListParagraph"/>
        <w:numPr>
          <w:ilvl w:val="0"/>
          <w:numId w:val="12"/>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New papers, if possible </w:t>
      </w:r>
    </w:p>
    <w:p w:rsidR="444CA1FC" w:rsidP="444CA1FC" w:rsidRDefault="444CA1FC" w14:paraId="417659F7" w14:textId="791B6F5A">
      <w:pPr>
        <w:pStyle w:val="ListParagraph"/>
        <w:numPr>
          <w:ilvl w:val="0"/>
          <w:numId w:val="13"/>
        </w:num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Enjoy small gifts in the room </w:t>
      </w:r>
    </w:p>
    <w:p w:rsidR="7A1C2FFB" w:rsidP="444CA1FC" w:rsidRDefault="7A1C2FFB" w14:paraId="67114D76" w14:textId="7E0202B7">
      <w:pPr>
        <w:pStyle w:val="ListParagraph"/>
        <w:numPr>
          <w:ilvl w:val="0"/>
          <w:numId w:val="14"/>
        </w:numPr>
        <w:spacing w:line="259"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not get in to tub without showering</w:t>
      </w:r>
    </w:p>
    <w:p w:rsidR="444CA1FC" w:rsidP="444CA1FC" w:rsidRDefault="444CA1FC" w14:paraId="2B8C22BF" w14:textId="5451E6AD">
      <w:pPr>
        <w:pStyle w:val="Normal"/>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2982BBA7" w14:textId="04274FAA">
      <w:pPr>
        <w:pStyle w:val="Normal"/>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276777CC" w14:textId="6503CF53">
      <w:pPr>
        <w:pStyle w:val="Normal"/>
        <w:spacing w:after="160"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444CA1FC" w:rsidR="444CA1FC">
        <w:rPr>
          <w:rFonts w:ascii="Arial" w:hAnsi="Arial" w:eastAsia="Arial" w:cs="Arial"/>
          <w:b w:val="1"/>
          <w:bCs w:val="1"/>
          <w:i w:val="0"/>
          <w:iCs w:val="0"/>
          <w:caps w:val="0"/>
          <w:smallCaps w:val="0"/>
          <w:noProof w:val="0"/>
          <w:color w:val="000000" w:themeColor="text1" w:themeTint="FF" w:themeShade="FF"/>
          <w:sz w:val="24"/>
          <w:szCs w:val="24"/>
          <w:lang w:val="en-GB"/>
        </w:rPr>
        <w:t xml:space="preserve">To all staff </w:t>
      </w:r>
    </w:p>
    <w:p w:rsidR="444CA1FC" w:rsidP="444CA1FC" w:rsidRDefault="444CA1FC" w14:paraId="03EAA680" w14:textId="7B764430">
      <w:pPr>
        <w:pStyle w:val="Normal"/>
        <w:spacing w:after="160"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444CA1FC" w:rsidR="444CA1FC">
        <w:rPr>
          <w:rFonts w:ascii="Arial" w:hAnsi="Arial" w:eastAsia="Arial" w:cs="Arial"/>
          <w:b w:val="1"/>
          <w:bCs w:val="1"/>
          <w:i w:val="0"/>
          <w:iCs w:val="0"/>
          <w:caps w:val="0"/>
          <w:smallCaps w:val="0"/>
          <w:noProof w:val="0"/>
          <w:color w:val="000000" w:themeColor="text1" w:themeTint="FF" w:themeShade="FF"/>
          <w:sz w:val="24"/>
          <w:szCs w:val="24"/>
          <w:lang w:val="en-GB"/>
        </w:rPr>
        <w:t xml:space="preserve">Do </w:t>
      </w:r>
    </w:p>
    <w:p w:rsidR="7A1C2FFB" w:rsidP="444CA1FC" w:rsidRDefault="7A1C2FFB" w14:paraId="17F9C92F" w14:textId="6898ECFB">
      <w:pPr>
        <w:pStyle w:val="ListParagraph"/>
        <w:numPr>
          <w:ilvl w:val="0"/>
          <w:numId w:val="7"/>
        </w:numPr>
        <w:spacing w:after="160" w:line="360" w:lineRule="auto"/>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Be Humble</w:t>
      </w:r>
    </w:p>
    <w:p w:rsidR="7A1C2FFB" w:rsidP="444CA1FC" w:rsidRDefault="7A1C2FFB" w14:paraId="5B0CC3F9" w14:textId="5AF6FB8B">
      <w:pPr>
        <w:pStyle w:val="ListParagraph"/>
        <w:numPr>
          <w:ilvl w:val="0"/>
          <w:numId w:val="7"/>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Be Hospitality</w:t>
      </w:r>
    </w:p>
    <w:p w:rsidR="7A1C2FFB" w:rsidP="444CA1FC" w:rsidRDefault="7A1C2FFB" w14:paraId="0C6CD1FE" w14:textId="738957DF">
      <w:pPr>
        <w:pStyle w:val="ListParagraph"/>
        <w:numPr>
          <w:ilvl w:val="0"/>
          <w:numId w:val="7"/>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Bow, showing respect</w:t>
      </w:r>
    </w:p>
    <w:p w:rsidR="7A1C2FFB" w:rsidP="444CA1FC" w:rsidRDefault="7A1C2FFB" w14:paraId="3E77C1EC" w14:textId="733FFCDF">
      <w:pPr>
        <w:pStyle w:val="ListParagraph"/>
        <w:numPr>
          <w:ilvl w:val="0"/>
          <w:numId w:val="7"/>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Use both hands to give something to them</w:t>
      </w:r>
    </w:p>
    <w:p w:rsidR="7A1C2FFB" w:rsidP="444CA1FC" w:rsidRDefault="7A1C2FFB" w14:paraId="3B007079" w14:textId="7F5AD1C5">
      <w:pPr>
        <w:pStyle w:val="ListParagraph"/>
        <w:numPr>
          <w:ilvl w:val="0"/>
          <w:numId w:val="7"/>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Punctuality is very valued</w:t>
      </w:r>
    </w:p>
    <w:p w:rsidR="7A1C2FFB" w:rsidP="444CA1FC" w:rsidRDefault="7A1C2FFB" w14:paraId="43A8614E" w14:textId="633F36EF">
      <w:pPr>
        <w:pStyle w:val="ListParagraph"/>
        <w:numPr>
          <w:ilvl w:val="0"/>
          <w:numId w:val="7"/>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Slurp is ok, show enjoyment on the food</w:t>
      </w:r>
    </w:p>
    <w:p w:rsidR="7A1C2FFB" w:rsidP="444CA1FC" w:rsidRDefault="7A1C2FFB" w14:paraId="3D4D68B4" w14:textId="4FC999B0">
      <w:pPr>
        <w:pStyle w:val="ListParagraph"/>
        <w:numPr>
          <w:ilvl w:val="0"/>
          <w:numId w:val="7"/>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Gifts</w:t>
      </w:r>
    </w:p>
    <w:p w:rsidR="7A1C2FFB" w:rsidP="444CA1FC" w:rsidRDefault="7A1C2FFB" w14:paraId="10363709" w14:textId="7448BBD5">
      <w:pPr>
        <w:pStyle w:val="ListParagraph"/>
        <w:numPr>
          <w:ilvl w:val="0"/>
          <w:numId w:val="7"/>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take shoes off</w:t>
      </w:r>
    </w:p>
    <w:p w:rsidR="7A1C2FFB" w:rsidP="444CA1FC" w:rsidRDefault="7A1C2FFB" w14:paraId="5814B21E" w14:textId="7EB00C8E">
      <w:pPr>
        <w:pStyle w:val="ListParagraph"/>
        <w:numPr>
          <w:ilvl w:val="0"/>
          <w:numId w:val="7"/>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dress to impress</w:t>
      </w:r>
    </w:p>
    <w:p w:rsidR="7A1C2FFB" w:rsidP="444CA1FC" w:rsidRDefault="7A1C2FFB" w14:paraId="5676AD4F" w14:textId="0E44D060">
      <w:pPr>
        <w:pStyle w:val="ListParagraph"/>
        <w:numPr>
          <w:ilvl w:val="0"/>
          <w:numId w:val="7"/>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Use Mr and Mrs</w:t>
      </w:r>
    </w:p>
    <w:p w:rsidR="7A1C2FFB" w:rsidP="444CA1FC" w:rsidRDefault="7A1C2FFB" w14:paraId="39432103" w14:textId="40A27EF3">
      <w:pPr>
        <w:pStyle w:val="ListParagraph"/>
        <w:numPr>
          <w:ilvl w:val="0"/>
          <w:numId w:val="7"/>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call waiters at table</w:t>
      </w:r>
    </w:p>
    <w:p w:rsidR="7A1C2FFB" w:rsidP="444CA1FC" w:rsidRDefault="7A1C2FFB" w14:paraId="3F90C0D7" w14:textId="2547ACD1">
      <w:pPr>
        <w:pStyle w:val="ListParagraph"/>
        <w:numPr>
          <w:ilvl w:val="0"/>
          <w:numId w:val="7"/>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drink in public</w:t>
      </w:r>
    </w:p>
    <w:p w:rsidR="7A1C2FFB" w:rsidP="444CA1FC" w:rsidRDefault="7A1C2FFB" w14:paraId="55BA6F5C" w14:textId="1D80B8A2">
      <w:pPr>
        <w:pStyle w:val="ListParagraph"/>
        <w:numPr>
          <w:ilvl w:val="0"/>
          <w:numId w:val="7"/>
        </w:numPr>
        <w:spacing w:after="160" w:line="360" w:lineRule="auto"/>
        <w:jc w:val="both"/>
        <w:rPr>
          <w:rFonts w:ascii="Arial" w:hAnsi="Arial" w:eastAsia="Arial" w:cs="Arial" w:asciiTheme="minorAscii" w:hAnsiTheme="minorAscii" w:eastAsiaTheme="minorAscii" w:cstheme="minorAscii"/>
          <w:b w:val="0"/>
          <w:bCs w:val="0"/>
          <w:i w:val="0"/>
          <w:iCs w:val="0"/>
          <w:caps w:val="0"/>
          <w:smallCaps w:val="0"/>
          <w:color w:val="000000" w:themeColor="text1" w:themeTint="FF" w:themeShade="FF"/>
          <w:sz w:val="24"/>
          <w:szCs w:val="24"/>
          <w:lang w:val="en-GB"/>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 xml:space="preserve">Do smoke in </w:t>
      </w:r>
      <w:r w:rsidRPr="444CA1FC" w:rsidR="7A1C2FFB">
        <w:rPr>
          <w:rFonts w:ascii="Arial" w:hAnsi="Arial" w:eastAsia="Arial" w:cs="Arial"/>
          <w:b w:val="0"/>
          <w:bCs w:val="0"/>
          <w:i w:val="0"/>
          <w:iCs w:val="0"/>
          <w:caps w:val="0"/>
          <w:smallCaps w:val="0"/>
          <w:color w:val="000000" w:themeColor="text1" w:themeTint="FF" w:themeShade="FF"/>
          <w:sz w:val="24"/>
          <w:szCs w:val="24"/>
          <w:lang w:val="en-GB"/>
        </w:rPr>
        <w:t>allocated</w:t>
      </w:r>
      <w:r w:rsidRPr="444CA1FC" w:rsidR="7A1C2FFB">
        <w:rPr>
          <w:rFonts w:ascii="Arial" w:hAnsi="Arial" w:eastAsia="Arial" w:cs="Arial"/>
          <w:b w:val="0"/>
          <w:bCs w:val="0"/>
          <w:i w:val="0"/>
          <w:iCs w:val="0"/>
          <w:caps w:val="0"/>
          <w:smallCaps w:val="0"/>
          <w:color w:val="000000" w:themeColor="text1" w:themeTint="FF" w:themeShade="FF"/>
          <w:sz w:val="24"/>
          <w:szCs w:val="24"/>
          <w:lang w:val="en-GB"/>
        </w:rPr>
        <w:t xml:space="preserve"> areas</w:t>
      </w:r>
    </w:p>
    <w:p w:rsidR="7A1C2FFB" w:rsidP="444CA1FC" w:rsidRDefault="7A1C2FFB" w14:paraId="19257A35" w14:textId="494D257C">
      <w:pPr>
        <w:pStyle w:val="ListParagraph"/>
        <w:numPr>
          <w:ilvl w:val="0"/>
          <w:numId w:val="7"/>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ask age</w:t>
      </w:r>
    </w:p>
    <w:p w:rsidR="7A1C2FFB" w:rsidP="444CA1FC" w:rsidRDefault="7A1C2FFB" w14:paraId="263EA22D" w14:textId="6F6B5603">
      <w:pPr>
        <w:pStyle w:val="ListParagraph"/>
        <w:numPr>
          <w:ilvl w:val="0"/>
          <w:numId w:val="7"/>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7, 8 good numbers</w:t>
      </w:r>
    </w:p>
    <w:p w:rsidR="7A1C2FFB" w:rsidP="444CA1FC" w:rsidRDefault="7A1C2FFB" w14:paraId="39D7BE7F" w14:textId="4410357D">
      <w:pPr>
        <w:pStyle w:val="ListParagraph"/>
        <w:numPr>
          <w:ilvl w:val="0"/>
          <w:numId w:val="7"/>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Tatoo should be covered</w:t>
      </w:r>
    </w:p>
    <w:p w:rsidR="444CA1FC" w:rsidP="444CA1FC" w:rsidRDefault="444CA1FC" w14:paraId="3CF8DE3E" w14:textId="31879CDA">
      <w:pPr>
        <w:pStyle w:val="Normal"/>
        <w:spacing w:after="160" w:line="360" w:lineRule="auto"/>
        <w:ind w:left="0"/>
        <w:jc w:val="both"/>
        <w:rPr>
          <w:rFonts w:ascii="Arial" w:hAnsi="Arial" w:eastAsia="Arial" w:cs="Arial"/>
          <w:b w:val="0"/>
          <w:bCs w:val="0"/>
          <w:i w:val="0"/>
          <w:iCs w:val="0"/>
          <w:color w:val="000000" w:themeColor="text1" w:themeTint="FF" w:themeShade="FF"/>
          <w:sz w:val="24"/>
          <w:szCs w:val="24"/>
        </w:rPr>
      </w:pPr>
    </w:p>
    <w:p w:rsidR="444CA1FC" w:rsidP="444CA1FC" w:rsidRDefault="444CA1FC" w14:paraId="2BB3A451" w14:textId="77ABC7A5">
      <w:pPr>
        <w:pStyle w:val="Normal"/>
        <w:spacing w:after="160" w:line="360" w:lineRule="auto"/>
        <w:ind w:left="0"/>
        <w:jc w:val="both"/>
        <w:rPr>
          <w:rFonts w:ascii="Arial" w:hAnsi="Arial" w:eastAsia="Arial" w:cs="Arial"/>
          <w:b w:val="1"/>
          <w:bCs w:val="1"/>
          <w:i w:val="0"/>
          <w:iCs w:val="0"/>
          <w:color w:val="000000" w:themeColor="text1" w:themeTint="FF" w:themeShade="FF"/>
          <w:sz w:val="24"/>
          <w:szCs w:val="24"/>
        </w:rPr>
      </w:pPr>
      <w:r w:rsidRPr="444CA1FC" w:rsidR="444CA1FC">
        <w:rPr>
          <w:rFonts w:ascii="Arial" w:hAnsi="Arial" w:eastAsia="Arial" w:cs="Arial"/>
          <w:b w:val="1"/>
          <w:bCs w:val="1"/>
          <w:i w:val="0"/>
          <w:iCs w:val="0"/>
          <w:color w:val="000000" w:themeColor="text1" w:themeTint="FF" w:themeShade="FF"/>
          <w:sz w:val="24"/>
          <w:szCs w:val="24"/>
        </w:rPr>
        <w:t xml:space="preserve">Do not </w:t>
      </w:r>
    </w:p>
    <w:p w:rsidR="7A1C2FFB" w:rsidP="444CA1FC" w:rsidRDefault="7A1C2FFB" w14:paraId="2553A763" w14:textId="65F28A5B">
      <w:pPr>
        <w:pStyle w:val="ListParagraph"/>
        <w:numPr>
          <w:ilvl w:val="0"/>
          <w:numId w:val="8"/>
        </w:numPr>
        <w:spacing w:after="160" w:line="360" w:lineRule="auto"/>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Avoid eye contact</w:t>
      </w:r>
    </w:p>
    <w:p w:rsidR="7A1C2FFB" w:rsidP="444CA1FC" w:rsidRDefault="7A1C2FFB" w14:paraId="36AF3452" w14:textId="45AFB97B">
      <w:pPr>
        <w:pStyle w:val="ListParagraph"/>
        <w:numPr>
          <w:ilvl w:val="0"/>
          <w:numId w:val="8"/>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Be careful with body language and tone of voice</w:t>
      </w:r>
    </w:p>
    <w:p w:rsidR="7A1C2FFB" w:rsidP="444CA1FC" w:rsidRDefault="7A1C2FFB" w14:paraId="3041C593" w14:textId="591C31B7">
      <w:pPr>
        <w:pStyle w:val="ListParagraph"/>
        <w:numPr>
          <w:ilvl w:val="0"/>
          <w:numId w:val="8"/>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not interrupt them when they are talking</w:t>
      </w:r>
    </w:p>
    <w:p w:rsidR="7A1C2FFB" w:rsidP="444CA1FC" w:rsidRDefault="7A1C2FFB" w14:paraId="63D3161D" w14:textId="7A433395">
      <w:pPr>
        <w:pStyle w:val="ListParagraph"/>
        <w:numPr>
          <w:ilvl w:val="0"/>
          <w:numId w:val="8"/>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not say no directly</w:t>
      </w:r>
    </w:p>
    <w:p w:rsidR="7A1C2FFB" w:rsidP="444CA1FC" w:rsidRDefault="7A1C2FFB" w14:paraId="53860AFD" w14:textId="3D4F56C7">
      <w:pPr>
        <w:pStyle w:val="ListParagraph"/>
        <w:numPr>
          <w:ilvl w:val="0"/>
          <w:numId w:val="8"/>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not point</w:t>
      </w:r>
    </w:p>
    <w:p w:rsidR="7A1C2FFB" w:rsidP="444CA1FC" w:rsidRDefault="7A1C2FFB" w14:paraId="7B2890F4" w14:textId="6DF2F519">
      <w:pPr>
        <w:pStyle w:val="ListParagraph"/>
        <w:numPr>
          <w:ilvl w:val="0"/>
          <w:numId w:val="8"/>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not pour your own drink</w:t>
      </w:r>
    </w:p>
    <w:p w:rsidR="7A1C2FFB" w:rsidP="444CA1FC" w:rsidRDefault="7A1C2FFB" w14:paraId="2B3E864E" w14:textId="313E8A72">
      <w:pPr>
        <w:pStyle w:val="ListParagraph"/>
        <w:numPr>
          <w:ilvl w:val="0"/>
          <w:numId w:val="8"/>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not blow your nose</w:t>
      </w:r>
    </w:p>
    <w:p w:rsidR="7A1C2FFB" w:rsidP="444CA1FC" w:rsidRDefault="7A1C2FFB" w14:paraId="7A0B19BD" w14:textId="265DE644">
      <w:pPr>
        <w:pStyle w:val="ListParagraph"/>
        <w:numPr>
          <w:ilvl w:val="0"/>
          <w:numId w:val="8"/>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no tip</w:t>
      </w:r>
    </w:p>
    <w:p w:rsidR="7A1C2FFB" w:rsidP="444CA1FC" w:rsidRDefault="7A1C2FFB" w14:paraId="79794DEC" w14:textId="5C2D6829">
      <w:pPr>
        <w:pStyle w:val="ListParagraph"/>
        <w:numPr>
          <w:ilvl w:val="0"/>
          <w:numId w:val="8"/>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not walk the wrong side</w:t>
      </w:r>
    </w:p>
    <w:p w:rsidR="7A1C2FFB" w:rsidP="444CA1FC" w:rsidRDefault="7A1C2FFB" w14:paraId="6CE93145" w14:textId="4EAE93A6">
      <w:pPr>
        <w:pStyle w:val="ListParagraph"/>
        <w:numPr>
          <w:ilvl w:val="0"/>
          <w:numId w:val="8"/>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not touch, give personal space</w:t>
      </w:r>
    </w:p>
    <w:p w:rsidR="7A1C2FFB" w:rsidP="444CA1FC" w:rsidRDefault="7A1C2FFB" w14:paraId="3D5FDF60" w14:textId="18D8EB14">
      <w:pPr>
        <w:pStyle w:val="ListParagraph"/>
        <w:numPr>
          <w:ilvl w:val="0"/>
          <w:numId w:val="8"/>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not address by birth name</w:t>
      </w:r>
    </w:p>
    <w:p w:rsidR="7A1C2FFB" w:rsidP="444CA1FC" w:rsidRDefault="7A1C2FFB" w14:paraId="4F8384FC" w14:textId="5AFC24BE">
      <w:pPr>
        <w:pStyle w:val="ListParagraph"/>
        <w:numPr>
          <w:ilvl w:val="0"/>
          <w:numId w:val="8"/>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4, 9 are bad numbers</w:t>
      </w:r>
    </w:p>
    <w:p w:rsidR="7A1C2FFB" w:rsidP="444CA1FC" w:rsidRDefault="7A1C2FFB" w14:paraId="5811B91C" w14:textId="39406F35">
      <w:pPr>
        <w:pStyle w:val="ListParagraph"/>
        <w:numPr>
          <w:ilvl w:val="0"/>
          <w:numId w:val="8"/>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not eat and walk</w:t>
      </w:r>
    </w:p>
    <w:p w:rsidR="7A1C2FFB" w:rsidP="444CA1FC" w:rsidRDefault="7A1C2FFB" w14:paraId="1C410B6B" w14:textId="74359C5A">
      <w:pPr>
        <w:pStyle w:val="ListParagraph"/>
        <w:numPr>
          <w:ilvl w:val="0"/>
          <w:numId w:val="8"/>
        </w:numPr>
        <w:spacing w:after="160" w:line="360" w:lineRule="auto"/>
        <w:jc w:val="both"/>
        <w:rPr>
          <w:b w:val="0"/>
          <w:bCs w:val="0"/>
          <w:i w:val="0"/>
          <w:iCs w:val="0"/>
          <w:color w:val="000000" w:themeColor="text1" w:themeTint="FF" w:themeShade="FF"/>
          <w:sz w:val="24"/>
          <w:szCs w:val="24"/>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Do not be loud in public transports</w:t>
      </w:r>
    </w:p>
    <w:p w:rsidR="7A1C2FFB" w:rsidP="444CA1FC" w:rsidRDefault="7A1C2FFB" w14:paraId="76359B7A" w14:textId="022E5B88">
      <w:pPr>
        <w:pStyle w:val="ListParagraph"/>
        <w:numPr>
          <w:ilvl w:val="0"/>
          <w:numId w:val="8"/>
        </w:numPr>
        <w:spacing w:after="160" w:line="360" w:lineRule="auto"/>
        <w:jc w:val="both"/>
        <w:rPr>
          <w:b w:val="0"/>
          <w:bCs w:val="0"/>
          <w:i w:val="0"/>
          <w:iCs w:val="0"/>
          <w:caps w:val="0"/>
          <w:smallCaps w:val="0"/>
          <w:color w:val="000000" w:themeColor="text1" w:themeTint="FF" w:themeShade="FF"/>
          <w:sz w:val="24"/>
          <w:szCs w:val="24"/>
          <w:lang w:val="en-GB"/>
        </w:rPr>
      </w:pPr>
      <w:r w:rsidRPr="444CA1FC" w:rsidR="7A1C2FFB">
        <w:rPr>
          <w:rFonts w:ascii="Arial" w:hAnsi="Arial" w:eastAsia="Arial" w:cs="Arial"/>
          <w:b w:val="0"/>
          <w:bCs w:val="0"/>
          <w:i w:val="0"/>
          <w:iCs w:val="0"/>
          <w:caps w:val="0"/>
          <w:smallCaps w:val="0"/>
          <w:color w:val="000000" w:themeColor="text1" w:themeTint="FF" w:themeShade="FF"/>
          <w:sz w:val="24"/>
          <w:szCs w:val="24"/>
          <w:lang w:val="en-GB"/>
        </w:rPr>
        <w:t xml:space="preserve">Do not get in to tub without </w:t>
      </w:r>
      <w:r w:rsidRPr="444CA1FC" w:rsidR="7A1C2FFB">
        <w:rPr>
          <w:rFonts w:ascii="Arial" w:hAnsi="Arial" w:eastAsia="Arial" w:cs="Arial"/>
          <w:b w:val="0"/>
          <w:bCs w:val="0"/>
          <w:i w:val="0"/>
          <w:iCs w:val="0"/>
          <w:caps w:val="0"/>
          <w:smallCaps w:val="0"/>
          <w:color w:val="000000" w:themeColor="text1" w:themeTint="FF" w:themeShade="FF"/>
          <w:sz w:val="24"/>
          <w:szCs w:val="24"/>
          <w:lang w:val="en-GB"/>
        </w:rPr>
        <w:t>showering</w:t>
      </w:r>
    </w:p>
    <w:p w:rsidR="444CA1FC" w:rsidP="444CA1FC" w:rsidRDefault="444CA1FC" w14:paraId="69773FF9" w14:textId="631A69C8">
      <w:pPr>
        <w:pStyle w:val="Normal"/>
        <w:spacing w:after="160" w:line="360" w:lineRule="auto"/>
        <w:ind w:left="0"/>
        <w:jc w:val="both"/>
        <w:rPr>
          <w:rFonts w:ascii="Arial" w:hAnsi="Arial" w:eastAsia="Arial" w:cs="Arial"/>
          <w:b w:val="0"/>
          <w:bCs w:val="0"/>
          <w:i w:val="0"/>
          <w:iCs w:val="0"/>
          <w:color w:val="000000" w:themeColor="text1" w:themeTint="FF" w:themeShade="FF"/>
          <w:sz w:val="24"/>
          <w:szCs w:val="24"/>
        </w:rPr>
      </w:pPr>
    </w:p>
    <w:p w:rsidR="444CA1FC" w:rsidP="444CA1FC" w:rsidRDefault="444CA1FC" w14:paraId="770A56DA" w14:textId="14885FA9">
      <w:pPr>
        <w:pStyle w:val="Normal"/>
        <w:spacing w:after="160" w:line="360" w:lineRule="auto"/>
        <w:ind w:left="0"/>
        <w:jc w:val="both"/>
        <w:rPr>
          <w:rFonts w:ascii="Arial" w:hAnsi="Arial" w:eastAsia="Arial" w:cs="Arial"/>
          <w:b w:val="0"/>
          <w:bCs w:val="0"/>
          <w:i w:val="0"/>
          <w:iCs w:val="0"/>
          <w:color w:val="000000" w:themeColor="text1" w:themeTint="FF" w:themeShade="FF"/>
          <w:sz w:val="24"/>
          <w:szCs w:val="24"/>
        </w:rPr>
      </w:pPr>
    </w:p>
    <w:p w:rsidR="444CA1FC" w:rsidRDefault="444CA1FC" w14:paraId="492F2C73" w14:textId="25260889"/>
    <w:p w:rsidR="444CA1FC" w:rsidP="444CA1FC" w:rsidRDefault="444CA1FC" w14:paraId="2F56A923" w14:textId="604990B9">
      <w:pPr>
        <w:pStyle w:val="Normal"/>
      </w:pPr>
    </w:p>
    <w:p w:rsidR="444CA1FC" w:rsidRDefault="444CA1FC" w14:paraId="00512DBB" w14:textId="3E03344C">
      <w:r>
        <w:br w:type="page"/>
      </w:r>
    </w:p>
    <w:p w:rsidR="444CA1FC" w:rsidP="444CA1FC" w:rsidRDefault="444CA1FC" w14:paraId="515B567F" w14:textId="3F09E558">
      <w:pPr>
        <w:pStyle w:val="Heading1"/>
        <w:rPr>
          <w:lang w:val="en-GB"/>
        </w:rPr>
      </w:pPr>
    </w:p>
    <w:p w:rsidR="444CA1FC" w:rsidP="444CA1FC" w:rsidRDefault="444CA1FC" w14:paraId="2EA05D0B" w14:textId="6BE891E1">
      <w:pPr>
        <w:pStyle w:val="Heading1"/>
        <w:rPr>
          <w:rFonts w:ascii="Calibri Light" w:hAnsi="Calibri Light" w:eastAsia="" w:cs=""/>
          <w:color w:val="2F5496" w:themeColor="accent1" w:themeTint="FF" w:themeShade="BF"/>
          <w:sz w:val="32"/>
          <w:szCs w:val="32"/>
          <w:lang w:val="en-GB"/>
        </w:rPr>
      </w:pPr>
      <w:bookmarkStart w:name="_Toc590285144" w:id="172363203"/>
      <w:r w:rsidRPr="444CA1FC" w:rsidR="444CA1FC">
        <w:rPr>
          <w:lang w:val="en-GB"/>
        </w:rPr>
        <w:t xml:space="preserve"> 10- References </w:t>
      </w:r>
      <w:bookmarkEnd w:id="172363203"/>
    </w:p>
    <w:p w:rsidR="444CA1FC" w:rsidP="444CA1FC" w:rsidRDefault="444CA1FC" w14:paraId="282CB453" w14:textId="6FC687BB">
      <w:pPr>
        <w:pStyle w:val="Normal"/>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7C846600" w14:textId="5A8CAE7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Abramson, </w:t>
      </w:r>
      <w:proofErr w:type="spellStart"/>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Neil.R</w:t>
      </w:r>
      <w:proofErr w:type="spellEnd"/>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Managing Cultural differences: global leadership for the 21 </w:t>
      </w:r>
      <w:proofErr w:type="spellStart"/>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st</w:t>
      </w:r>
      <w:proofErr w:type="spellEnd"/>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century, 2018, 10</w:t>
      </w:r>
      <w:r w:rsidRPr="444CA1FC" w:rsidR="444CA1FC">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edition, Routledge, Uk</w:t>
      </w:r>
    </w:p>
    <w:p w:rsidR="444CA1FC" w:rsidP="444CA1FC" w:rsidRDefault="444CA1FC" w14:paraId="7570998D" w14:textId="0CC4A2F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Anglo2016-2020 GLOBE, available at </w:t>
      </w:r>
      <w:hyperlink w:anchor="cluster" r:id="Rab396c8757324687">
        <w:r w:rsidRPr="444CA1FC" w:rsidR="444CA1FC">
          <w:rPr>
            <w:rStyle w:val="Hyperlink"/>
            <w:rFonts w:ascii="Arial" w:hAnsi="Arial" w:eastAsia="Arial" w:cs="Arial"/>
            <w:b w:val="0"/>
            <w:bCs w:val="0"/>
            <w:i w:val="0"/>
            <w:iCs w:val="0"/>
            <w:caps w:val="0"/>
            <w:smallCaps w:val="0"/>
            <w:strike w:val="0"/>
            <w:dstrike w:val="0"/>
            <w:noProof w:val="0"/>
            <w:sz w:val="24"/>
            <w:szCs w:val="24"/>
            <w:lang w:val="en-GB"/>
          </w:rPr>
          <w:t>https://globeproject.com/results/clusters/anglo?menu=cluster#cluster</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20/02/2022</w:t>
      </w:r>
    </w:p>
    <w:p w:rsidR="444CA1FC" w:rsidP="444CA1FC" w:rsidRDefault="444CA1FC" w14:paraId="01C900F4" w14:textId="7317DAE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By Satterfield, Chief Operating Officer Africa &amp; MEA Continent Lodging Services, Marriott International, 17 February 2017, Cultural sensitivity core to business success available at </w:t>
      </w:r>
      <w:hyperlink r:id="R78596bc85c6e4c7d">
        <w:r w:rsidRPr="444CA1FC" w:rsidR="444CA1FC">
          <w:rPr>
            <w:rStyle w:val="Hyperlink"/>
            <w:rFonts w:ascii="Arial" w:hAnsi="Arial" w:eastAsia="Arial" w:cs="Arial"/>
            <w:b w:val="0"/>
            <w:bCs w:val="0"/>
            <w:i w:val="0"/>
            <w:iCs w:val="0"/>
            <w:caps w:val="0"/>
            <w:smallCaps w:val="0"/>
            <w:strike w:val="0"/>
            <w:dstrike w:val="0"/>
            <w:noProof w:val="0"/>
            <w:sz w:val="24"/>
            <w:szCs w:val="24"/>
            <w:lang w:val="en-GB"/>
          </w:rPr>
          <w:t>https://www.hospitalitynet.org/opinion/4081054.html</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17/02/2022</w:t>
      </w:r>
    </w:p>
    <w:p w:rsidR="444CA1FC" w:rsidP="444CA1FC" w:rsidRDefault="444CA1FC" w14:paraId="2820DCE0" w14:textId="4D976F3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834b95c416564ab9">
        <w:r w:rsidRPr="444CA1FC" w:rsidR="444CA1FC">
          <w:rPr>
            <w:rStyle w:val="Hyperlink"/>
            <w:rFonts w:ascii="Arial" w:hAnsi="Arial" w:eastAsia="Arial" w:cs="Arial"/>
            <w:b w:val="0"/>
            <w:bCs w:val="0"/>
            <w:i w:val="0"/>
            <w:iCs w:val="0"/>
            <w:caps w:val="0"/>
            <w:smallCaps w:val="0"/>
            <w:strike w:val="0"/>
            <w:dstrike w:val="0"/>
            <w:noProof w:val="0"/>
            <w:sz w:val="24"/>
            <w:szCs w:val="24"/>
            <w:lang w:val="en-GB"/>
          </w:rPr>
          <w:t>Ben Groundwater</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2022, Japan etiquette rules for tourists: 17 things you need to know, available at </w:t>
      </w:r>
      <w:hyperlink r:id="Rc6e6624165f148b4">
        <w:r w:rsidRPr="444CA1FC" w:rsidR="444CA1FC">
          <w:rPr>
            <w:rStyle w:val="Hyperlink"/>
            <w:rFonts w:ascii="Arial" w:hAnsi="Arial" w:eastAsia="Arial" w:cs="Arial"/>
            <w:b w:val="0"/>
            <w:bCs w:val="0"/>
            <w:i w:val="0"/>
            <w:iCs w:val="0"/>
            <w:caps w:val="0"/>
            <w:smallCaps w:val="0"/>
            <w:strike w:val="0"/>
            <w:dstrike w:val="0"/>
            <w:noProof w:val="0"/>
            <w:sz w:val="24"/>
            <w:szCs w:val="24"/>
            <w:lang w:val="en-GB"/>
          </w:rPr>
          <w:t>www.traveller.com.au/japan-etiquette-rules-for-tourists-17-things-you-need-to-know-h1ibn5</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20/02/2022</w:t>
      </w:r>
    </w:p>
    <w:p w:rsidR="444CA1FC" w:rsidP="444CA1FC" w:rsidRDefault="444CA1FC" w14:paraId="405B1C0C" w14:textId="600C228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By </w:t>
      </w:r>
      <w:hyperlink r:id="R1b5259b7087b4fa8">
        <w:r w:rsidRPr="444CA1FC" w:rsidR="444CA1FC">
          <w:rPr>
            <w:rStyle w:val="Hyperlink"/>
            <w:rFonts w:ascii="Arial" w:hAnsi="Arial" w:eastAsia="Arial" w:cs="Arial"/>
            <w:b w:val="0"/>
            <w:bCs w:val="0"/>
            <w:i w:val="0"/>
            <w:iCs w:val="0"/>
            <w:caps w:val="0"/>
            <w:smallCaps w:val="0"/>
            <w:strike w:val="0"/>
            <w:dstrike w:val="0"/>
            <w:noProof w:val="0"/>
            <w:sz w:val="24"/>
            <w:szCs w:val="24"/>
            <w:lang w:val="en-GB"/>
          </w:rPr>
          <w:t>David Callen, MSOD</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938ab014614144e2">
        <w:r w:rsidRPr="444CA1FC" w:rsidR="444CA1FC">
          <w:rPr>
            <w:rStyle w:val="Hyperlink"/>
            <w:rFonts w:ascii="Arial" w:hAnsi="Arial" w:eastAsia="Arial" w:cs="Arial"/>
            <w:b w:val="0"/>
            <w:bCs w:val="0"/>
            <w:i w:val="0"/>
            <w:iCs w:val="0"/>
            <w:caps w:val="0"/>
            <w:smallCaps w:val="0"/>
            <w:strike w:val="0"/>
            <w:dstrike w:val="0"/>
            <w:noProof w:val="0"/>
            <w:sz w:val="24"/>
            <w:szCs w:val="24"/>
            <w:lang w:val="en-GB"/>
          </w:rPr>
          <w:t>2008 Graziadio School Student Paper Competition - How Intercultural Competence Drives Success in Global Virtual Teams - A Peer-Reviewed Academic Articles | GBR (pepperdine.edu)</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 available at, </w:t>
      </w:r>
      <w:hyperlink r:id="Rc3791fd1e68b4bf2">
        <w:r w:rsidRPr="444CA1FC" w:rsidR="444CA1FC">
          <w:rPr>
            <w:rStyle w:val="Hyperlink"/>
            <w:rFonts w:ascii="Arial" w:hAnsi="Arial" w:eastAsia="Arial" w:cs="Arial"/>
            <w:b w:val="0"/>
            <w:bCs w:val="0"/>
            <w:i w:val="0"/>
            <w:iCs w:val="0"/>
            <w:caps w:val="0"/>
            <w:smallCaps w:val="0"/>
            <w:strike w:val="0"/>
            <w:dstrike w:val="0"/>
            <w:noProof w:val="0"/>
            <w:sz w:val="24"/>
            <w:szCs w:val="24"/>
            <w:lang w:val="en-GB"/>
          </w:rPr>
          <w:t>https://gbr.pepperdine.edu/2010/08/how-intercultural-competence-drives-success-in-global-virtual-teams/</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16/02/2022</w:t>
      </w:r>
    </w:p>
    <w:p w:rsidR="444CA1FC" w:rsidP="444CA1FC" w:rsidRDefault="444CA1FC" w14:paraId="6E56BEB7" w14:textId="1F1E191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By Denise </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Pirrotti</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Hummel, May 2012,</w:t>
      </w:r>
      <w:hyperlink r:id="R08c94bad9c164302">
        <w:r w:rsidRPr="444CA1FC" w:rsidR="444CA1FC">
          <w:rPr>
            <w:rStyle w:val="Hyperlink"/>
            <w:rFonts w:ascii="Arial" w:hAnsi="Arial" w:eastAsia="Arial" w:cs="Arial"/>
            <w:b w:val="0"/>
            <w:bCs w:val="0"/>
            <w:i w:val="0"/>
            <w:iCs w:val="0"/>
            <w:caps w:val="0"/>
            <w:smallCaps w:val="0"/>
            <w:strike w:val="0"/>
            <w:dstrike w:val="0"/>
            <w:noProof w:val="0"/>
            <w:sz w:val="24"/>
            <w:szCs w:val="24"/>
            <w:lang w:val="en-GB"/>
          </w:rPr>
          <w:t>Understanding the Importance of Culture in Global Business (oracle.com)</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0452f4e7acd44f7">
        <w:r w:rsidRPr="444CA1FC" w:rsidR="444CA1FC">
          <w:rPr>
            <w:rStyle w:val="Hyperlink"/>
            <w:rFonts w:ascii="Arial" w:hAnsi="Arial" w:eastAsia="Arial" w:cs="Arial"/>
            <w:b w:val="0"/>
            <w:bCs w:val="0"/>
            <w:i w:val="0"/>
            <w:iCs w:val="0"/>
            <w:caps w:val="0"/>
            <w:smallCaps w:val="0"/>
            <w:strike w:val="0"/>
            <w:dstrike w:val="0"/>
            <w:noProof w:val="0"/>
            <w:sz w:val="24"/>
            <w:szCs w:val="24"/>
            <w:lang w:val="en-GB"/>
          </w:rPr>
          <w:t>https://blogs.oracle.com/profit/post/understanding-the-importance-of-culture-in-global-business</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15/02/2022</w:t>
      </w:r>
    </w:p>
    <w:p w:rsidR="444CA1FC" w:rsidP="444CA1FC" w:rsidRDefault="444CA1FC" w14:paraId="5E12BD96" w14:textId="478E25A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Confucian Asia 2016-2020 GLOBE, available at </w:t>
      </w:r>
      <w:hyperlink w:anchor="cluster" r:id="R710c119be0b14555">
        <w:r w:rsidRPr="444CA1FC" w:rsidR="444CA1FC">
          <w:rPr>
            <w:rStyle w:val="Hyperlink"/>
            <w:rFonts w:ascii="Arial" w:hAnsi="Arial" w:eastAsia="Arial" w:cs="Arial"/>
            <w:b w:val="0"/>
            <w:bCs w:val="0"/>
            <w:i w:val="0"/>
            <w:iCs w:val="0"/>
            <w:caps w:val="0"/>
            <w:smallCaps w:val="0"/>
            <w:strike w:val="0"/>
            <w:dstrike w:val="0"/>
            <w:noProof w:val="0"/>
            <w:sz w:val="24"/>
            <w:szCs w:val="24"/>
            <w:lang w:val="en-GB"/>
          </w:rPr>
          <w:t>https://globeproject.com/results/clusters/confucian-asia?menu=cluster#cluster</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20/02/2022</w:t>
      </w:r>
    </w:p>
    <w:p w:rsidR="444CA1FC" w:rsidP="444CA1FC" w:rsidRDefault="444CA1FC" w14:paraId="489EF4AA" w14:textId="181D000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Geert Hofstede, Gert Jan Hofstede, Michael Minkov, Cultures, and organizations: software of the mind: intercultural cooperation and its importance for survival    3rd edition, 2010, New York, McGraw-Hill</w:t>
      </w:r>
    </w:p>
    <w:p w:rsidR="444CA1FC" w:rsidP="444CA1FC" w:rsidRDefault="444CA1FC" w14:paraId="3EB32A25" w14:textId="2B200E3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Hofstede Insights, 2022,  </w:t>
      </w:r>
      <w:hyperlink r:id="R2a57b5406c5e4b71">
        <w:r w:rsidRPr="444CA1FC" w:rsidR="444CA1FC">
          <w:rPr>
            <w:rStyle w:val="Hyperlink"/>
            <w:rFonts w:ascii="Arial" w:hAnsi="Arial" w:eastAsia="Arial" w:cs="Arial"/>
            <w:b w:val="0"/>
            <w:bCs w:val="0"/>
            <w:i w:val="0"/>
            <w:iCs w:val="0"/>
            <w:caps w:val="0"/>
            <w:smallCaps w:val="0"/>
            <w:strike w:val="0"/>
            <w:dstrike w:val="0"/>
            <w:noProof w:val="0"/>
            <w:sz w:val="24"/>
            <w:szCs w:val="24"/>
            <w:lang w:val="en-GB"/>
          </w:rPr>
          <w:t>Country Comparison - Hofstede Insights (hofstede-insights.com)</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0fc91639a5b454a">
        <w:r w:rsidRPr="444CA1FC" w:rsidR="444CA1FC">
          <w:rPr>
            <w:rStyle w:val="Hyperlink"/>
            <w:rFonts w:ascii="Arial" w:hAnsi="Arial" w:eastAsia="Arial" w:cs="Arial"/>
            <w:b w:val="0"/>
            <w:bCs w:val="0"/>
            <w:i w:val="0"/>
            <w:iCs w:val="0"/>
            <w:caps w:val="0"/>
            <w:smallCaps w:val="0"/>
            <w:strike w:val="0"/>
            <w:dstrike w:val="0"/>
            <w:noProof w:val="0"/>
            <w:sz w:val="24"/>
            <w:szCs w:val="24"/>
            <w:lang w:val="en-GB"/>
          </w:rPr>
          <w:t>https://www.hofstede-insights.com/country-comparison/japan,the-uk/</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15/02/2022</w:t>
      </w:r>
    </w:p>
    <w:p w:rsidR="444CA1FC" w:rsidP="444CA1FC" w:rsidRDefault="444CA1FC" w14:paraId="225A52D4" w14:textId="3964FD7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Isabel </w:t>
      </w:r>
      <w:proofErr w:type="spellStart"/>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Putinja</w:t>
      </w:r>
      <w:proofErr w:type="spellEnd"/>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 </w:t>
      </w:r>
      <w:hyperlink r:id="R858d5769a51c4756">
        <w:r w:rsidRPr="444CA1FC" w:rsidR="444CA1FC">
          <w:rPr>
            <w:rStyle w:val="Hyperlink"/>
            <w:rFonts w:ascii="Arial" w:hAnsi="Arial" w:eastAsia="Arial" w:cs="Arial"/>
            <w:b w:val="0"/>
            <w:bCs w:val="0"/>
            <w:i w:val="0"/>
            <w:iCs w:val="0"/>
            <w:caps w:val="0"/>
            <w:smallCaps w:val="0"/>
            <w:strike w:val="0"/>
            <w:dstrike w:val="0"/>
            <w:noProof w:val="0"/>
            <w:sz w:val="24"/>
            <w:szCs w:val="24"/>
            <w:lang w:val="en-GB"/>
          </w:rPr>
          <w:t>Oyster.com </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Sep 12, 2017, 8:18 PM, 12 things you should never do in Japan, available at </w:t>
      </w:r>
      <w:hyperlink w:anchor="12-dont-serve-yourself-a-drink-12" r:id="R29e77537aba14238">
        <w:r w:rsidRPr="444CA1FC" w:rsidR="444CA1FC">
          <w:rPr>
            <w:rStyle w:val="Hyperlink"/>
            <w:rFonts w:ascii="Arial" w:hAnsi="Arial" w:eastAsia="Arial" w:cs="Arial"/>
            <w:b w:val="0"/>
            <w:bCs w:val="0"/>
            <w:i w:val="0"/>
            <w:iCs w:val="0"/>
            <w:caps w:val="0"/>
            <w:smallCaps w:val="0"/>
            <w:strike w:val="0"/>
            <w:dstrike w:val="0"/>
            <w:noProof w:val="0"/>
            <w:sz w:val="24"/>
            <w:szCs w:val="24"/>
            <w:lang w:val="en-GB"/>
          </w:rPr>
          <w:t>www.businessinsider.com/12-things-you-should-never-do-in-japan-2017-9?r=US&amp;IR=T#12-dont-serve-yourself-a-drink-12</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16/02/2022</w:t>
      </w:r>
    </w:p>
    <w:p w:rsidR="444CA1FC" w:rsidP="444CA1FC" w:rsidRDefault="444CA1FC" w14:paraId="642BEBFE" w14:textId="30467B4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J[</w:t>
      </w:r>
      <w:proofErr w:type="spellStart"/>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asenko</w:t>
      </w:r>
      <w:proofErr w:type="spellEnd"/>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&amp; DULCIC, Z [, 2012, THE ROLE OF CULTURAL INTELLIGENCE (CQ) IN THE STRATEGY FORMULATION PROCESS - APPLICATION TO THE HOTEL INDUSTRY LJUBICA, available at </w:t>
      </w:r>
      <w:hyperlink r:id="Red4cfd86f53649c5">
        <w:r w:rsidRPr="444CA1FC" w:rsidR="444CA1FC">
          <w:rPr>
            <w:rStyle w:val="Hyperlink"/>
            <w:rFonts w:ascii="Arial" w:hAnsi="Arial" w:eastAsia="Arial" w:cs="Arial"/>
            <w:b w:val="0"/>
            <w:bCs w:val="0"/>
            <w:i w:val="0"/>
            <w:iCs w:val="0"/>
            <w:caps w:val="0"/>
            <w:smallCaps w:val="0"/>
            <w:strike w:val="0"/>
            <w:dstrike w:val="0"/>
            <w:noProof w:val="0"/>
            <w:sz w:val="24"/>
            <w:szCs w:val="24"/>
            <w:lang w:val="en-GB"/>
          </w:rPr>
          <w:t>https://www.daaam.info/Downloads/Pdfs/proceedings/proceedings_2012/027.pdf</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16/02/2022</w:t>
      </w:r>
    </w:p>
    <w:p w:rsidR="444CA1FC" w:rsidP="444CA1FC" w:rsidRDefault="444CA1FC" w14:paraId="65D7B0D3" w14:textId="60C75C9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Migrant labour force within the tourism industry: August 2019, available at </w:t>
      </w:r>
      <w:hyperlink r:id="Rd8015813e78845cf">
        <w:r w:rsidRPr="444CA1FC" w:rsidR="444CA1FC">
          <w:rPr>
            <w:rStyle w:val="Hyperlink"/>
            <w:rFonts w:ascii="Arial" w:hAnsi="Arial" w:eastAsia="Arial" w:cs="Arial"/>
            <w:b w:val="0"/>
            <w:bCs w:val="0"/>
            <w:i w:val="0"/>
            <w:iCs w:val="0"/>
            <w:caps w:val="0"/>
            <w:smallCaps w:val="0"/>
            <w:strike w:val="0"/>
            <w:dstrike w:val="0"/>
            <w:noProof w:val="0"/>
            <w:sz w:val="24"/>
            <w:szCs w:val="24"/>
            <w:lang w:val="en-GB"/>
          </w:rPr>
          <w:t>www.ons.gov.uk/peoplepopulationandcommunity/populationandmigration/internationalmigration/articles/migrantlabourforcewithinthetourismindustry/august2019</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17/02/2022</w:t>
      </w:r>
    </w:p>
    <w:p w:rsidR="444CA1FC" w:rsidP="444CA1FC" w:rsidRDefault="444CA1FC" w14:paraId="7B2AD6FB" w14:textId="5A2EB60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Michael Minkov, Cross- cultural analysis: The science and art of comparing the worlds Modern Societies and their cultures, 2012, Sage Publications Inc, Uk.</w:t>
      </w:r>
    </w:p>
    <w:p w:rsidR="444CA1FC" w:rsidP="444CA1FC" w:rsidRDefault="444CA1FC" w14:paraId="2C285670" w14:textId="250E431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Nipporica</w:t>
      </w:r>
      <w:proofErr w:type="spellEnd"/>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Associates, LLC, 2022 </w:t>
      </w:r>
      <w:r w:rsidRPr="444CA1FC" w:rsidR="444CA1FC">
        <w:rPr>
          <w:rStyle w:val="Hyperlink"/>
          <w:rFonts w:ascii="Arial" w:hAnsi="Arial" w:eastAsia="Arial" w:cs="Arial"/>
          <w:b w:val="0"/>
          <w:bCs w:val="0"/>
          <w:i w:val="0"/>
          <w:iCs w:val="0"/>
          <w:caps w:val="0"/>
          <w:smallCaps w:val="0"/>
          <w:strike w:val="0"/>
          <w:dstrike w:val="0"/>
          <w:noProof w:val="0"/>
          <w:sz w:val="24"/>
          <w:szCs w:val="24"/>
          <w:lang w:val="en-GB"/>
        </w:rPr>
        <w:t>Intercultural Competence? (culturaldetective.com),</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42257b17ff184ee8">
        <w:r w:rsidRPr="444CA1FC" w:rsidR="444CA1FC">
          <w:rPr>
            <w:rStyle w:val="Hyperlink"/>
            <w:rFonts w:ascii="Arial" w:hAnsi="Arial" w:eastAsia="Arial" w:cs="Arial"/>
            <w:b w:val="0"/>
            <w:bCs w:val="0"/>
            <w:i w:val="0"/>
            <w:iCs w:val="0"/>
            <w:caps w:val="0"/>
            <w:smallCaps w:val="0"/>
            <w:strike w:val="0"/>
            <w:dstrike w:val="0"/>
            <w:noProof w:val="0"/>
            <w:sz w:val="24"/>
            <w:szCs w:val="24"/>
            <w:lang w:val="en-GB"/>
          </w:rPr>
          <w:t>https://www.culturaldetective.com/why/intercultural-competence.html</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18/02/2022</w:t>
      </w:r>
    </w:p>
    <w:p w:rsidR="444CA1FC" w:rsidP="444CA1FC" w:rsidRDefault="444CA1FC" w14:paraId="2A75B9BF" w14:textId="567704E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Prof. Neelu </w:t>
      </w:r>
      <w:proofErr w:type="spellStart"/>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Rohmetra</w:t>
      </w:r>
      <w:proofErr w:type="spellEnd"/>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 2012, The Interface between Cultural Intelligence and Customer Satisfaction: The Hospitality ‘PERSPECTIVE’, available at </w:t>
      </w:r>
      <w:hyperlink r:id="Rc0bb69b1c7ed4663">
        <w:r w:rsidRPr="444CA1FC" w:rsidR="444CA1FC">
          <w:rPr>
            <w:rStyle w:val="Hyperlink"/>
            <w:rFonts w:ascii="Arial" w:hAnsi="Arial" w:eastAsia="Arial" w:cs="Arial"/>
            <w:b w:val="0"/>
            <w:bCs w:val="0"/>
            <w:i w:val="0"/>
            <w:iCs w:val="0"/>
            <w:caps w:val="0"/>
            <w:smallCaps w:val="0"/>
            <w:strike w:val="0"/>
            <w:dstrike w:val="0"/>
            <w:noProof w:val="0"/>
            <w:sz w:val="24"/>
            <w:szCs w:val="24"/>
            <w:lang w:val="en-GB"/>
          </w:rPr>
          <w:t>https://www.ufhrd.co.uk/wordpress/wp-content/uploads/2012/11/UFHD2012Div21.pdf</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18/02/2022</w:t>
      </w:r>
    </w:p>
    <w:p w:rsidR="444CA1FC" w:rsidP="444CA1FC" w:rsidRDefault="444CA1FC" w14:paraId="6030CD5D" w14:textId="3EB99E5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Philipp Gerlach, </w:t>
      </w:r>
      <w:hyperlink r:id="R3ea3043f4b714fa8">
        <w:r w:rsidRPr="444CA1FC" w:rsidR="444CA1FC">
          <w:rPr>
            <w:rStyle w:val="Hyperlink"/>
            <w:rFonts w:ascii="Arial" w:hAnsi="Arial" w:eastAsia="Arial" w:cs="Arial"/>
            <w:b w:val="0"/>
            <w:bCs w:val="0"/>
            <w:i w:val="0"/>
            <w:iCs w:val="0"/>
            <w:caps w:val="0"/>
            <w:smallCaps w:val="0"/>
            <w:strike w:val="0"/>
            <w:dstrike w:val="0"/>
            <w:noProof w:val="0"/>
            <w:sz w:val="24"/>
            <w:szCs w:val="24"/>
            <w:lang w:val="en-GB"/>
          </w:rPr>
          <w:t>Kimmo Eriksson</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06 April 2021, Measuring Cultural Dimensions: External Validity and Internal Consistency of Hofstede's VSM 2013 Scales available at </w:t>
      </w:r>
      <w:hyperlink r:id="R5f831595f4a84d22">
        <w:r w:rsidRPr="444CA1FC" w:rsidR="444CA1FC">
          <w:rPr>
            <w:rStyle w:val="Hyperlink"/>
            <w:rFonts w:ascii="Arial" w:hAnsi="Arial" w:eastAsia="Arial" w:cs="Arial"/>
            <w:b w:val="0"/>
            <w:bCs w:val="0"/>
            <w:i w:val="0"/>
            <w:iCs w:val="0"/>
            <w:caps w:val="0"/>
            <w:smallCaps w:val="0"/>
            <w:strike w:val="0"/>
            <w:dstrike w:val="0"/>
            <w:noProof w:val="0"/>
            <w:sz w:val="24"/>
            <w:szCs w:val="24"/>
            <w:lang w:val="en-GB"/>
          </w:rPr>
          <w:t>https://www.frontiersin.org/articles/10.3389/fpsyg.2021.662604/full</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18/02/2022</w:t>
      </w:r>
    </w:p>
    <w:p w:rsidR="444CA1FC" w:rsidP="444CA1FC" w:rsidRDefault="444CA1FC" w14:paraId="46C6CD0E" w14:textId="00FA267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w:anchor="!" r:id="Re3e30f1bcc064787">
        <w:r w:rsidRPr="444CA1FC" w:rsidR="444CA1FC">
          <w:rPr>
            <w:rStyle w:val="Hyperlink"/>
            <w:rFonts w:ascii="Arial" w:hAnsi="Arial" w:eastAsia="Arial" w:cs="Arial"/>
            <w:b w:val="0"/>
            <w:bCs w:val="0"/>
            <w:i w:val="0"/>
            <w:iCs w:val="0"/>
            <w:caps w:val="0"/>
            <w:smallCaps w:val="0"/>
            <w:strike w:val="0"/>
            <w:dstrike w:val="0"/>
            <w:noProof w:val="0"/>
            <w:sz w:val="24"/>
            <w:szCs w:val="24"/>
            <w:lang w:val="en-GB"/>
          </w:rPr>
          <w:t>Vipin Guptaa</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w:anchor="!" r:id="R373d801bf4e94de6">
        <w:r w:rsidRPr="444CA1FC" w:rsidR="444CA1FC">
          <w:rPr>
            <w:rStyle w:val="Hyperlink"/>
            <w:rFonts w:ascii="Arial" w:hAnsi="Arial" w:eastAsia="Arial" w:cs="Arial"/>
            <w:b w:val="0"/>
            <w:bCs w:val="0"/>
            <w:i w:val="0"/>
            <w:iCs w:val="0"/>
            <w:caps w:val="0"/>
            <w:smallCaps w:val="0"/>
            <w:strike w:val="0"/>
            <w:dstrike w:val="0"/>
            <w:noProof w:val="0"/>
            <w:sz w:val="24"/>
            <w:szCs w:val="24"/>
            <w:lang w:val="en-GB"/>
          </w:rPr>
          <w:t>Paul J Hangesb</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Peter Dorfman, 9 January 2002., Cultural clusters: </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methodology</w:t>
      </w:r>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and findings   available at </w:t>
      </w:r>
      <w:hyperlink r:id="Racdd96f21d5c40bb">
        <w:r w:rsidRPr="444CA1FC" w:rsidR="444CA1FC">
          <w:rPr>
            <w:rStyle w:val="Hyperlink"/>
            <w:rFonts w:ascii="Arial" w:hAnsi="Arial" w:eastAsia="Arial" w:cs="Arial"/>
            <w:b w:val="0"/>
            <w:bCs w:val="0"/>
            <w:i w:val="0"/>
            <w:iCs w:val="0"/>
            <w:caps w:val="0"/>
            <w:smallCaps w:val="0"/>
            <w:strike w:val="0"/>
            <w:dstrike w:val="0"/>
            <w:noProof w:val="0"/>
            <w:sz w:val="24"/>
            <w:szCs w:val="24"/>
            <w:lang w:val="en-GB"/>
          </w:rPr>
          <w:t>https://www.sciencedirect.com/science/article/abs/pii/S1090951601000700</w:t>
        </w:r>
      </w:hyperlink>
      <w:r w:rsidRPr="444CA1FC" w:rsidR="444CA1F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19/02/2022</w:t>
      </w:r>
    </w:p>
    <w:p w:rsidR="444CA1FC" w:rsidP="444CA1FC" w:rsidRDefault="444CA1FC" w14:paraId="5DBC8EF8" w14:textId="68FA5EB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7540B35B" w14:textId="1EC22AB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6FEBD08D" w14:textId="4CE309EB">
      <w:pPr>
        <w:pStyle w:val="Normal"/>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53F346A9" w14:textId="26606B1F">
      <w:pPr>
        <w:pStyle w:val="Normal"/>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50E41709" w14:textId="4A9F87D3">
      <w:pPr>
        <w:pStyle w:val="Normal"/>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2BE4AD37" w14:textId="7C87305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25262DF9" w14:textId="38DC595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00388609" w14:textId="1DCCA5E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4CA1FC" w:rsidP="444CA1FC" w:rsidRDefault="444CA1FC" w14:paraId="21B8F86E" w14:textId="0B79A5B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fV6ADJLkQI382" int2:id="uuJbO4Gi">
      <int2:state int2:type="LegacyProofing" int2:value="Rejected"/>
    </int2:textHash>
    <int2:textHash int2:hashCode="2Yot2QlxHbP/Br" int2:id="VtFEev48">
      <int2:state int2:type="LegacyProofing" int2:value="Rejected"/>
    </int2:textHash>
    <int2:bookmark int2:bookmarkName="_Int_zUhW3aRv" int2:invalidationBookmarkName="" int2:hashCode="+lvTgJDH1CGIPi" int2:id="OyaFWAOB">
      <int2:state int2:type="LegacyProofing" int2:value="Rejected"/>
    </int2:bookmark>
    <int2:bookmark int2:bookmarkName="_Int_1nb0lXV9" int2:invalidationBookmarkName="" int2:hashCode="+lvTgJDH1CGIPi" int2:id="bLzTnX5h">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D58C96"/>
    <w:rsid w:val="004535FC"/>
    <w:rsid w:val="00CC9424"/>
    <w:rsid w:val="00DA9D35"/>
    <w:rsid w:val="01BB15ED"/>
    <w:rsid w:val="01E87C8F"/>
    <w:rsid w:val="01ED1D68"/>
    <w:rsid w:val="01ED1D68"/>
    <w:rsid w:val="02766D96"/>
    <w:rsid w:val="028E8740"/>
    <w:rsid w:val="029A7D13"/>
    <w:rsid w:val="029A7D13"/>
    <w:rsid w:val="03457FD9"/>
    <w:rsid w:val="036BB18C"/>
    <w:rsid w:val="0388EDC9"/>
    <w:rsid w:val="03D58C96"/>
    <w:rsid w:val="040A5071"/>
    <w:rsid w:val="04364D74"/>
    <w:rsid w:val="0451AB78"/>
    <w:rsid w:val="04FD04B1"/>
    <w:rsid w:val="063BD00C"/>
    <w:rsid w:val="07824D9A"/>
    <w:rsid w:val="0825FA52"/>
    <w:rsid w:val="088B9215"/>
    <w:rsid w:val="088B9215"/>
    <w:rsid w:val="08C71F50"/>
    <w:rsid w:val="08E5AF1A"/>
    <w:rsid w:val="097370CE"/>
    <w:rsid w:val="09F82F4D"/>
    <w:rsid w:val="0A09A155"/>
    <w:rsid w:val="0A408AD3"/>
    <w:rsid w:val="0A408AD3"/>
    <w:rsid w:val="0A5100BC"/>
    <w:rsid w:val="0A8D2014"/>
    <w:rsid w:val="0AA7C49F"/>
    <w:rsid w:val="0AD80B50"/>
    <w:rsid w:val="0B060888"/>
    <w:rsid w:val="0B5C1A11"/>
    <w:rsid w:val="0B80298E"/>
    <w:rsid w:val="0BBF6DF9"/>
    <w:rsid w:val="0C415F59"/>
    <w:rsid w:val="0C55BEBD"/>
    <w:rsid w:val="0CF96B75"/>
    <w:rsid w:val="0D0309BE"/>
    <w:rsid w:val="0DB4C146"/>
    <w:rsid w:val="0E31630A"/>
    <w:rsid w:val="0EA68F79"/>
    <w:rsid w:val="0EA68F79"/>
    <w:rsid w:val="0EDD1278"/>
    <w:rsid w:val="0FCD336B"/>
    <w:rsid w:val="0FE05F7F"/>
    <w:rsid w:val="10425FDA"/>
    <w:rsid w:val="107E2983"/>
    <w:rsid w:val="1096A3FA"/>
    <w:rsid w:val="10F0C0FF"/>
    <w:rsid w:val="11630783"/>
    <w:rsid w:val="11DE303B"/>
    <w:rsid w:val="12FED7E4"/>
    <w:rsid w:val="138B3B73"/>
    <w:rsid w:val="13CE44BC"/>
    <w:rsid w:val="14632E82"/>
    <w:rsid w:val="14E9D3FA"/>
    <w:rsid w:val="15DD96ED"/>
    <w:rsid w:val="15E8419F"/>
    <w:rsid w:val="15E8419F"/>
    <w:rsid w:val="163678A6"/>
    <w:rsid w:val="167A1C08"/>
    <w:rsid w:val="16DE3A39"/>
    <w:rsid w:val="1705E57E"/>
    <w:rsid w:val="179ACF44"/>
    <w:rsid w:val="19C5060A"/>
    <w:rsid w:val="1A7A1BF1"/>
    <w:rsid w:val="1AB10810"/>
    <w:rsid w:val="1B138812"/>
    <w:rsid w:val="1B6434CA"/>
    <w:rsid w:val="1B7DDE74"/>
    <w:rsid w:val="1BDCE7D1"/>
    <w:rsid w:val="1C15EC52"/>
    <w:rsid w:val="1C55180A"/>
    <w:rsid w:val="1C928E16"/>
    <w:rsid w:val="1CF4E5DF"/>
    <w:rsid w:val="1E0FA06E"/>
    <w:rsid w:val="1E98772D"/>
    <w:rsid w:val="1F18E4E9"/>
    <w:rsid w:val="1F8C3A20"/>
    <w:rsid w:val="20951796"/>
    <w:rsid w:val="21582F31"/>
    <w:rsid w:val="21582F31"/>
    <w:rsid w:val="21D017EF"/>
    <w:rsid w:val="21D017EF"/>
    <w:rsid w:val="22058EDC"/>
    <w:rsid w:val="22058EDC"/>
    <w:rsid w:val="2266086C"/>
    <w:rsid w:val="24931CA0"/>
    <w:rsid w:val="2507B8B1"/>
    <w:rsid w:val="25192021"/>
    <w:rsid w:val="26C7C528"/>
    <w:rsid w:val="2850C0E3"/>
    <w:rsid w:val="28639589"/>
    <w:rsid w:val="28639589"/>
    <w:rsid w:val="2874D060"/>
    <w:rsid w:val="2874D060"/>
    <w:rsid w:val="28A2427C"/>
    <w:rsid w:val="293348FF"/>
    <w:rsid w:val="29E3175A"/>
    <w:rsid w:val="29E3175A"/>
    <w:rsid w:val="29FF65EA"/>
    <w:rsid w:val="2A10A0C1"/>
    <w:rsid w:val="2ACEECC7"/>
    <w:rsid w:val="2C75D0E1"/>
    <w:rsid w:val="2C9E2E85"/>
    <w:rsid w:val="2C9E2E85"/>
    <w:rsid w:val="2CD20287"/>
    <w:rsid w:val="2D076EDC"/>
    <w:rsid w:val="2D16AA42"/>
    <w:rsid w:val="2D5264B0"/>
    <w:rsid w:val="2D5264B0"/>
    <w:rsid w:val="2DDA1BEC"/>
    <w:rsid w:val="2E0AA006"/>
    <w:rsid w:val="2E11A142"/>
    <w:rsid w:val="2E11A142"/>
    <w:rsid w:val="2E39FEE6"/>
    <w:rsid w:val="2E3E9FBF"/>
    <w:rsid w:val="2E9CC8A8"/>
    <w:rsid w:val="2FA67067"/>
    <w:rsid w:val="2FAD71A3"/>
    <w:rsid w:val="305258DE"/>
    <w:rsid w:val="305258DE"/>
    <w:rsid w:val="306EA76E"/>
    <w:rsid w:val="31253287"/>
    <w:rsid w:val="31719FA8"/>
    <w:rsid w:val="31A573AA"/>
    <w:rsid w:val="31F325CD"/>
    <w:rsid w:val="32126555"/>
    <w:rsid w:val="328D5263"/>
    <w:rsid w:val="32C102E8"/>
    <w:rsid w:val="338EF62E"/>
    <w:rsid w:val="33C1A634"/>
    <w:rsid w:val="33C1A634"/>
    <w:rsid w:val="34ADE143"/>
    <w:rsid w:val="355B40EE"/>
    <w:rsid w:val="35A786B8"/>
    <w:rsid w:val="35FBD570"/>
    <w:rsid w:val="3609DE81"/>
    <w:rsid w:val="361A0BA0"/>
    <w:rsid w:val="37AF1D6B"/>
    <w:rsid w:val="37B88388"/>
    <w:rsid w:val="37C0429D"/>
    <w:rsid w:val="38D4A41F"/>
    <w:rsid w:val="3951AC62"/>
    <w:rsid w:val="3A65717E"/>
    <w:rsid w:val="3B4C55F0"/>
    <w:rsid w:val="3BFD9FDF"/>
    <w:rsid w:val="3C792005"/>
    <w:rsid w:val="3CE60AAF"/>
    <w:rsid w:val="3D6189DA"/>
    <w:rsid w:val="3D6189DA"/>
    <w:rsid w:val="3E27C50C"/>
    <w:rsid w:val="408B5B5D"/>
    <w:rsid w:val="40C68DA7"/>
    <w:rsid w:val="4143173E"/>
    <w:rsid w:val="43C45980"/>
    <w:rsid w:val="43C45980"/>
    <w:rsid w:val="4402CF42"/>
    <w:rsid w:val="444CA1FC"/>
    <w:rsid w:val="448C1F70"/>
    <w:rsid w:val="44E1FD5F"/>
    <w:rsid w:val="463AC477"/>
    <w:rsid w:val="464BFF4E"/>
    <w:rsid w:val="475B6C20"/>
    <w:rsid w:val="4769A32D"/>
    <w:rsid w:val="47BBD2AC"/>
    <w:rsid w:val="47DE53ED"/>
    <w:rsid w:val="48C26A45"/>
    <w:rsid w:val="48C26A45"/>
    <w:rsid w:val="4921B786"/>
    <w:rsid w:val="4957A30D"/>
    <w:rsid w:val="4B064814"/>
    <w:rsid w:val="4B38C46C"/>
    <w:rsid w:val="4B6BB63B"/>
    <w:rsid w:val="4BDE3B23"/>
    <w:rsid w:val="4C1F532F"/>
    <w:rsid w:val="4D90892B"/>
    <w:rsid w:val="4D90892B"/>
    <w:rsid w:val="4DD8E4B1"/>
    <w:rsid w:val="4E2696D4"/>
    <w:rsid w:val="4E3301B6"/>
    <w:rsid w:val="4E45D65C"/>
    <w:rsid w:val="50904450"/>
    <w:rsid w:val="50A17F27"/>
    <w:rsid w:val="50C829ED"/>
    <w:rsid w:val="50E49EF7"/>
    <w:rsid w:val="51593B08"/>
    <w:rsid w:val="515D1AB4"/>
    <w:rsid w:val="51F8642C"/>
    <w:rsid w:val="52BE4BE3"/>
    <w:rsid w:val="5357F472"/>
    <w:rsid w:val="53E94D08"/>
    <w:rsid w:val="541C3FB9"/>
    <w:rsid w:val="541C3FB9"/>
    <w:rsid w:val="545A1C44"/>
    <w:rsid w:val="54A2433A"/>
    <w:rsid w:val="54C8885E"/>
    <w:rsid w:val="54D80228"/>
    <w:rsid w:val="5563B573"/>
    <w:rsid w:val="55E3F696"/>
    <w:rsid w:val="55E3F696"/>
    <w:rsid w:val="55EBE41C"/>
    <w:rsid w:val="56308BD7"/>
    <w:rsid w:val="56FF85D4"/>
    <w:rsid w:val="571A2F34"/>
    <w:rsid w:val="57376B71"/>
    <w:rsid w:val="5744AB34"/>
    <w:rsid w:val="5744AB34"/>
    <w:rsid w:val="5753E07B"/>
    <w:rsid w:val="575E63D6"/>
    <w:rsid w:val="57E4CB1C"/>
    <w:rsid w:val="580816A6"/>
    <w:rsid w:val="58625D85"/>
    <w:rsid w:val="58B5FF95"/>
    <w:rsid w:val="58E4ADDA"/>
    <w:rsid w:val="58FA3437"/>
    <w:rsid w:val="591B9758"/>
    <w:rsid w:val="59682C99"/>
    <w:rsid w:val="59A3E707"/>
    <w:rsid w:val="5AEE4AFF"/>
    <w:rsid w:val="5AEE4AFF"/>
    <w:rsid w:val="5B1184BE"/>
    <w:rsid w:val="5B35943B"/>
    <w:rsid w:val="5C0438FE"/>
    <w:rsid w:val="5CA8F628"/>
    <w:rsid w:val="5D90CDC7"/>
    <w:rsid w:val="5DB81EFD"/>
    <w:rsid w:val="5E44A824"/>
    <w:rsid w:val="5E8981E7"/>
    <w:rsid w:val="5EBB6C04"/>
    <w:rsid w:val="5EBDBED7"/>
    <w:rsid w:val="5F1258A6"/>
    <w:rsid w:val="5F175534"/>
    <w:rsid w:val="5F23C016"/>
    <w:rsid w:val="5F8AD8DC"/>
    <w:rsid w:val="6013288B"/>
    <w:rsid w:val="60B32595"/>
    <w:rsid w:val="60D2651D"/>
    <w:rsid w:val="60E5D59B"/>
    <w:rsid w:val="60FAC2C1"/>
    <w:rsid w:val="6121666D"/>
    <w:rsid w:val="612E96C3"/>
    <w:rsid w:val="6275F493"/>
    <w:rsid w:val="6281A5FC"/>
    <w:rsid w:val="632F6B49"/>
    <w:rsid w:val="632F6B49"/>
    <w:rsid w:val="634AC94D"/>
    <w:rsid w:val="64C34E24"/>
    <w:rsid w:val="65178174"/>
    <w:rsid w:val="6584F889"/>
    <w:rsid w:val="671D9724"/>
    <w:rsid w:val="67384084"/>
    <w:rsid w:val="679DD847"/>
    <w:rsid w:val="6802DC6C"/>
    <w:rsid w:val="681E3A70"/>
    <w:rsid w:val="681E3A70"/>
    <w:rsid w:val="684F2236"/>
    <w:rsid w:val="68BE377A"/>
    <w:rsid w:val="6935E3CA"/>
    <w:rsid w:val="6A562872"/>
    <w:rsid w:val="6A65640A"/>
    <w:rsid w:val="6C0DE3B7"/>
    <w:rsid w:val="6CEAACF3"/>
    <w:rsid w:val="6CF1AB93"/>
    <w:rsid w:val="6D8CD8A8"/>
    <w:rsid w:val="6F28A909"/>
    <w:rsid w:val="6F63DB53"/>
    <w:rsid w:val="70147E76"/>
    <w:rsid w:val="70754DB5"/>
    <w:rsid w:val="70C82C7D"/>
    <w:rsid w:val="71A9BEB2"/>
    <w:rsid w:val="71BE1E16"/>
    <w:rsid w:val="71BE1E16"/>
    <w:rsid w:val="721F5523"/>
    <w:rsid w:val="724E4AE3"/>
    <w:rsid w:val="72680AB8"/>
    <w:rsid w:val="726D0746"/>
    <w:rsid w:val="7357F2A2"/>
    <w:rsid w:val="73A454CF"/>
    <w:rsid w:val="73FC1A2C"/>
    <w:rsid w:val="742029A9"/>
    <w:rsid w:val="74611750"/>
    <w:rsid w:val="74CF8D25"/>
    <w:rsid w:val="74E15F74"/>
    <w:rsid w:val="74EFB086"/>
    <w:rsid w:val="74F5BED8"/>
    <w:rsid w:val="76F2C646"/>
    <w:rsid w:val="76F2C646"/>
    <w:rsid w:val="77CA981D"/>
    <w:rsid w:val="78756E4A"/>
    <w:rsid w:val="78805F9A"/>
    <w:rsid w:val="78AADA9F"/>
    <w:rsid w:val="79E20B82"/>
    <w:rsid w:val="7A1C2FFB"/>
    <w:rsid w:val="7A46AB00"/>
    <w:rsid w:val="7A46AB00"/>
    <w:rsid w:val="7A6B5BB0"/>
    <w:rsid w:val="7BAD0F0C"/>
    <w:rsid w:val="7BAD0F0C"/>
    <w:rsid w:val="7C072C11"/>
    <w:rsid w:val="7CAE1622"/>
    <w:rsid w:val="7D0D9539"/>
    <w:rsid w:val="7D9B0EEC"/>
    <w:rsid w:val="7DBB161C"/>
    <w:rsid w:val="7DC70BEF"/>
    <w:rsid w:val="7EA37CE0"/>
    <w:rsid w:val="7F4C9C12"/>
    <w:rsid w:val="7FA976C9"/>
    <w:rsid w:val="7FAF2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2DF4E"/>
  <w15:chartTrackingRefBased/>
  <w15:docId w15:val="{968751B7-7731-4D65-868B-0835029E84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dbdb03286e148f5" /><Relationship Type="http://schemas.openxmlformats.org/officeDocument/2006/relationships/glossaryDocument" Target="/word/glossary/document.xml" Id="Rb7e93d97b50445ba" /><Relationship Type="http://schemas.microsoft.com/office/2020/10/relationships/intelligence" Target="/word/intelligence2.xml" Id="R675a6332e8ec4781" /><Relationship Type="http://schemas.openxmlformats.org/officeDocument/2006/relationships/hyperlink" Target="https://globeproject.com/results/clusters/anglo?menu=cluster" TargetMode="External" Id="Rab396c8757324687" /><Relationship Type="http://schemas.openxmlformats.org/officeDocument/2006/relationships/hyperlink" Target="https://www.hospitalitynet.org/opinion/4081054.html" TargetMode="External" Id="R78596bc85c6e4c7d" /><Relationship Type="http://schemas.openxmlformats.org/officeDocument/2006/relationships/hyperlink" Target="https://www.traveller.com.au/ben-groundwater-hveu0" TargetMode="External" Id="R834b95c416564ab9" /><Relationship Type="http://schemas.openxmlformats.org/officeDocument/2006/relationships/hyperlink" Target="https://www.traveller.com.au/japan-etiquette-rules-for-tourists-17-things-you-need-to-know-h1ibn5" TargetMode="External" Id="Rc6e6624165f148b4" /><Relationship Type="http://schemas.openxmlformats.org/officeDocument/2006/relationships/hyperlink" Target="https://gbr.pepperdine.edu/author/callen_d/" TargetMode="External" Id="R1b5259b7087b4fa8" /><Relationship Type="http://schemas.openxmlformats.org/officeDocument/2006/relationships/hyperlink" Target="https://gbr.pepperdine.edu/2010/08/how-intercultural-competence-drives-success-in-global-virtual-teams/" TargetMode="External" Id="R938ab014614144e2" /><Relationship Type="http://schemas.openxmlformats.org/officeDocument/2006/relationships/hyperlink" Target="https://gbr.pepperdine.edu/2010/08/how-intercultural-competence-drives-success-in-global-virtual-teams/" TargetMode="External" Id="Rc3791fd1e68b4bf2" /><Relationship Type="http://schemas.openxmlformats.org/officeDocument/2006/relationships/hyperlink" Target="https://blogs.oracle.com/profit/post/understanding-the-importance-of-culture-in-global-business" TargetMode="External" Id="R08c94bad9c164302" /><Relationship Type="http://schemas.openxmlformats.org/officeDocument/2006/relationships/hyperlink" Target="https://blogs.oracle.com/profit/post/understanding-the-importance-of-culture-in-global-business" TargetMode="External" Id="R90452f4e7acd44f7" /><Relationship Type="http://schemas.openxmlformats.org/officeDocument/2006/relationships/hyperlink" Target="https://globeproject.com/results/clusters/confucian-asia?menu=cluster" TargetMode="External" Id="R710c119be0b14555" /><Relationship Type="http://schemas.openxmlformats.org/officeDocument/2006/relationships/hyperlink" Target="https://www.hofstede-insights.com/country-comparison/japan,the-uk/" TargetMode="External" Id="R2a57b5406c5e4b71" /><Relationship Type="http://schemas.openxmlformats.org/officeDocument/2006/relationships/hyperlink" Target="https://www.hofstede-insights.com/country-comparison/japan,the-uk/" TargetMode="External" Id="R70fc91639a5b454a" /><Relationship Type="http://schemas.openxmlformats.org/officeDocument/2006/relationships/hyperlink" Target="http://www.oyster.com/" TargetMode="External" Id="R858d5769a51c4756" /><Relationship Type="http://schemas.openxmlformats.org/officeDocument/2006/relationships/hyperlink" Target="https://www.businessinsider.com/12-things-you-should-never-do-in-japan-2017-9?r=US&amp;IR=T" TargetMode="External" Id="R29e77537aba14238" /><Relationship Type="http://schemas.openxmlformats.org/officeDocument/2006/relationships/hyperlink" Target="https://www.daaam.info/Downloads/Pdfs/proceedings/proceedings_2012/027.pdf" TargetMode="External" Id="Red4cfd86f53649c5" /><Relationship Type="http://schemas.openxmlformats.org/officeDocument/2006/relationships/hyperlink" Target="https://www.ons.gov.uk/peoplepopulationandcommunity/populationandmigration/internationalmigration/articles/migrantlabourforcewithinthetourismindustry/august2019" TargetMode="External" Id="Rd8015813e78845cf" /><Relationship Type="http://schemas.openxmlformats.org/officeDocument/2006/relationships/hyperlink" Target="https://www.culturaldetective.com/why/intercultural-competence.html" TargetMode="External" Id="R42257b17ff184ee8" /><Relationship Type="http://schemas.openxmlformats.org/officeDocument/2006/relationships/hyperlink" Target="https://www.ufhrd.co.uk/wordpress/wp-content/uploads/2012/11/UFHD2012Div21.pdf" TargetMode="External" Id="Rc0bb69b1c7ed4663" /><Relationship Type="http://schemas.openxmlformats.org/officeDocument/2006/relationships/hyperlink" Target="https://www.frontiersin.org/people/u/119528" TargetMode="External" Id="R3ea3043f4b714fa8" /><Relationship Type="http://schemas.openxmlformats.org/officeDocument/2006/relationships/hyperlink" Target="https://www.frontiersin.org/articles/10.3389/fpsyg.2021.662604/full" TargetMode="External" Id="R5f831595f4a84d22" /><Relationship Type="http://schemas.openxmlformats.org/officeDocument/2006/relationships/hyperlink" Target="https://www.sciencedirect.com/science/article/abs/pii/S1090951601000700" TargetMode="External" Id="Re3e30f1bcc064787" /><Relationship Type="http://schemas.openxmlformats.org/officeDocument/2006/relationships/hyperlink" Target="https://www.sciencedirect.com/science/article/abs/pii/S1090951601000700" TargetMode="External" Id="R373d801bf4e94de6" /><Relationship Type="http://schemas.openxmlformats.org/officeDocument/2006/relationships/hyperlink" Target="https://www.sciencedirect.com/science/article/abs/pii/S1090951601000700" TargetMode="External" Id="Racdd96f21d5c40bb" /><Relationship Type="http://schemas.openxmlformats.org/officeDocument/2006/relationships/numbering" Target="/word/numbering.xml" Id="R1f9f419e20904b0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248a3a6-5b5e-45a1-8ae0-5f751afb82e9}"/>
      </w:docPartPr>
      <w:docPartBody>
        <w:p w14:paraId="04E221E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Sandra Poupino (2018518)</dc:creator>
  <keywords/>
  <dc:description/>
  <lastModifiedBy>Sandra Poupino (2018518)</lastModifiedBy>
  <revision>4</revision>
  <dcterms:created xsi:type="dcterms:W3CDTF">2022-03-12T17:16:18.5762200Z</dcterms:created>
  <dcterms:modified xsi:type="dcterms:W3CDTF">2022-03-15T22:21:48.7403824Z</dcterms:modified>
</coreProperties>
</file>