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B2239" w14:textId="3D038182" w:rsidR="007906A5" w:rsidRDefault="00F566BE" w:rsidP="007333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 xml:space="preserve">                           </w:t>
      </w:r>
      <w:r w:rsidR="00C652CC">
        <w:rPr>
          <w:rFonts w:ascii="Times New Roman" w:eastAsia="Times New Roman" w:hAnsi="Times New Roman" w:cs="Times New Roman"/>
          <w:b/>
          <w:bCs/>
          <w:kern w:val="36"/>
          <w:sz w:val="48"/>
          <w:szCs w:val="48"/>
          <w14:ligatures w14:val="none"/>
        </w:rPr>
        <w:t xml:space="preserve"> </w:t>
      </w:r>
      <w:bookmarkStart w:id="0" w:name="_Toc231594901"/>
      <w:r>
        <w:rPr>
          <w:noProof/>
        </w:rPr>
        <w:drawing>
          <wp:inline distT="0" distB="0" distL="0" distR="0" wp14:anchorId="4A8C20D5" wp14:editId="7CD46597">
            <wp:extent cx="1844040" cy="746760"/>
            <wp:effectExtent l="0" t="0" r="3810" b="0"/>
            <wp:docPr id="4" name="Picture 3" descr="Discover University of Wales Trinity Saint David">
              <a:extLst xmlns:a="http://schemas.openxmlformats.org/drawingml/2006/main">
                <a:ext uri="{FF2B5EF4-FFF2-40B4-BE49-F238E27FC236}">
                  <a16:creationId xmlns:a16="http://schemas.microsoft.com/office/drawing/2014/main" id="{031BB378-E50B-33BF-94B3-426CBB63A00F}"/>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031BB378-E50B-33BF-94B3-426CBB63A00F}"/>
                        </a:ext>
                      </a:extLst>
                    </pic:cNvPr>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1832" cy="749915"/>
                    </a:xfrm>
                    <a:prstGeom prst="rect">
                      <a:avLst/>
                    </a:prstGeom>
                    <a:solidFill>
                      <a:sysClr val="window" lastClr="FFFFFF"/>
                    </a:solidFill>
                    <a:ln>
                      <a:noFill/>
                    </a:ln>
                  </pic:spPr>
                </pic:pic>
              </a:graphicData>
            </a:graphic>
          </wp:inline>
        </w:drawing>
      </w:r>
      <w:bookmarkEnd w:id="0"/>
      <w:r w:rsidR="00C652CC">
        <w:rPr>
          <w:rFonts w:ascii="Times New Roman" w:eastAsia="Times New Roman" w:hAnsi="Times New Roman" w:cs="Times New Roman"/>
          <w:b/>
          <w:bCs/>
          <w:kern w:val="36"/>
          <w:sz w:val="48"/>
          <w:szCs w:val="48"/>
          <w14:ligatures w14:val="none"/>
        </w:rPr>
        <w:t xml:space="preserve">             </w:t>
      </w:r>
    </w:p>
    <w:p w14:paraId="7F26B849" w14:textId="77777777" w:rsidR="007906A5" w:rsidRDefault="007906A5" w:rsidP="007333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39F5432" w14:textId="77777777" w:rsidR="007906A5" w:rsidRDefault="007906A5" w:rsidP="007333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7FD0FDC" w14:textId="77777777" w:rsidR="007906A5" w:rsidRDefault="007906A5" w:rsidP="007333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5CD20D0" w14:textId="77777777" w:rsidR="007906A5" w:rsidRPr="006B4272" w:rsidRDefault="007906A5" w:rsidP="006B4272">
      <w:pPr>
        <w:pStyle w:val="Title"/>
        <w:rPr>
          <w:rFonts w:eastAsia="Times New Roman"/>
          <w:b/>
          <w:bCs/>
          <w:i/>
          <w:iCs/>
        </w:rPr>
      </w:pPr>
      <w:bookmarkStart w:id="1" w:name="_Toc231594902"/>
      <w:r w:rsidRPr="006B4272">
        <w:rPr>
          <w:rFonts w:eastAsia="Times New Roman"/>
          <w:b/>
          <w:bCs/>
          <w:i/>
          <w:iCs/>
        </w:rPr>
        <w:t>Investigating the Role of Communication in the Business Environment: A Case Study of Samsung Electronics</w:t>
      </w:r>
      <w:bookmarkEnd w:id="1"/>
    </w:p>
    <w:p w14:paraId="1CF55CB3" w14:textId="77777777" w:rsidR="00557044" w:rsidRPr="006B4272" w:rsidRDefault="00557044" w:rsidP="00557044">
      <w:pPr>
        <w:spacing w:after="0" w:line="240" w:lineRule="auto"/>
        <w:rPr>
          <w:b/>
          <w:bCs/>
          <w:i/>
          <w:iCs/>
          <w:color w:val="000000" w:themeColor="text1"/>
          <w:sz w:val="28"/>
          <w:szCs w:val="28"/>
        </w:rPr>
      </w:pPr>
    </w:p>
    <w:p w14:paraId="47856CF5" w14:textId="739A2D0C" w:rsidR="00651890" w:rsidRPr="00651890" w:rsidRDefault="00651890" w:rsidP="00651890">
      <w:pPr>
        <w:spacing w:before="120" w:after="120"/>
        <w:rPr>
          <w:rFonts w:ascii="Arial" w:hAnsi="Arial" w:cs="Arial"/>
          <w:b/>
          <w:i/>
          <w:iCs/>
          <w:sz w:val="28"/>
          <w:szCs w:val="28"/>
          <w:lang w:eastAsia="en-US"/>
        </w:rPr>
      </w:pPr>
      <w:r w:rsidRPr="00651890">
        <w:rPr>
          <w:b/>
          <w:bCs/>
          <w:i/>
          <w:iCs/>
          <w:color w:val="000000" w:themeColor="text1"/>
          <w:sz w:val="28"/>
          <w:szCs w:val="28"/>
        </w:rPr>
        <w:t xml:space="preserve">Module: </w:t>
      </w:r>
      <w:r w:rsidRPr="00651890">
        <w:rPr>
          <w:rFonts w:ascii="Arial" w:hAnsi="Arial" w:cs="Arial"/>
          <w:b/>
          <w:i/>
          <w:iCs/>
          <w:sz w:val="28"/>
          <w:szCs w:val="28"/>
          <w:lang w:eastAsia="en-US"/>
        </w:rPr>
        <w:t>Understanding Organisational Structure and Culture</w:t>
      </w:r>
    </w:p>
    <w:p w14:paraId="5C612B7D" w14:textId="44E10563" w:rsidR="00557044" w:rsidRPr="00651890" w:rsidRDefault="00651890" w:rsidP="00557044">
      <w:pPr>
        <w:spacing w:after="0" w:line="240" w:lineRule="auto"/>
        <w:rPr>
          <w:b/>
          <w:bCs/>
          <w:i/>
          <w:iCs/>
          <w:color w:val="000000" w:themeColor="text1"/>
          <w:sz w:val="28"/>
          <w:szCs w:val="28"/>
        </w:rPr>
      </w:pPr>
      <w:r w:rsidRPr="00651890">
        <w:rPr>
          <w:b/>
          <w:bCs/>
          <w:i/>
          <w:iCs/>
          <w:color w:val="000000" w:themeColor="text1"/>
          <w:sz w:val="28"/>
          <w:szCs w:val="28"/>
        </w:rPr>
        <w:t>Module code: LCBB4009</w:t>
      </w:r>
    </w:p>
    <w:p w14:paraId="044EF808" w14:textId="77777777" w:rsidR="00557044" w:rsidRPr="00651890" w:rsidRDefault="00557044" w:rsidP="00557044">
      <w:pPr>
        <w:spacing w:after="0" w:line="240" w:lineRule="auto"/>
        <w:rPr>
          <w:b/>
          <w:bCs/>
          <w:i/>
          <w:iCs/>
          <w:color w:val="000000" w:themeColor="text1"/>
          <w:sz w:val="28"/>
          <w:szCs w:val="28"/>
        </w:rPr>
      </w:pPr>
    </w:p>
    <w:p w14:paraId="36B263C8" w14:textId="77777777" w:rsidR="00557044" w:rsidRDefault="00557044" w:rsidP="00557044">
      <w:pPr>
        <w:spacing w:after="0" w:line="240" w:lineRule="auto"/>
        <w:rPr>
          <w:b/>
          <w:bCs/>
          <w:color w:val="000000" w:themeColor="text1"/>
          <w:sz w:val="28"/>
          <w:szCs w:val="28"/>
        </w:rPr>
      </w:pPr>
    </w:p>
    <w:p w14:paraId="578238FD" w14:textId="77777777" w:rsidR="00557044" w:rsidRDefault="00557044" w:rsidP="00557044">
      <w:pPr>
        <w:spacing w:after="0" w:line="240" w:lineRule="auto"/>
        <w:rPr>
          <w:b/>
          <w:bCs/>
          <w:color w:val="000000" w:themeColor="text1"/>
          <w:sz w:val="28"/>
          <w:szCs w:val="28"/>
        </w:rPr>
      </w:pPr>
    </w:p>
    <w:p w14:paraId="27085C14" w14:textId="77777777" w:rsidR="00557044" w:rsidRDefault="00557044" w:rsidP="00557044">
      <w:pPr>
        <w:spacing w:after="0" w:line="240" w:lineRule="auto"/>
        <w:rPr>
          <w:b/>
          <w:bCs/>
          <w:color w:val="000000" w:themeColor="text1"/>
          <w:sz w:val="28"/>
          <w:szCs w:val="28"/>
        </w:rPr>
      </w:pPr>
    </w:p>
    <w:p w14:paraId="3C09D692" w14:textId="77777777" w:rsidR="00557044" w:rsidRDefault="00557044" w:rsidP="00557044">
      <w:pPr>
        <w:spacing w:after="0" w:line="240" w:lineRule="auto"/>
        <w:rPr>
          <w:b/>
          <w:bCs/>
          <w:color w:val="000000" w:themeColor="text1"/>
          <w:sz w:val="28"/>
          <w:szCs w:val="28"/>
        </w:rPr>
      </w:pPr>
    </w:p>
    <w:p w14:paraId="30C88E45" w14:textId="77777777" w:rsidR="00557044" w:rsidRDefault="00557044" w:rsidP="00557044">
      <w:pPr>
        <w:spacing w:after="0" w:line="240" w:lineRule="auto"/>
        <w:rPr>
          <w:b/>
          <w:bCs/>
          <w:color w:val="000000" w:themeColor="text1"/>
          <w:sz w:val="28"/>
          <w:szCs w:val="28"/>
        </w:rPr>
      </w:pPr>
    </w:p>
    <w:p w14:paraId="348DBE01" w14:textId="77777777" w:rsidR="00557044" w:rsidRDefault="00557044" w:rsidP="00557044">
      <w:pPr>
        <w:spacing w:after="0" w:line="240" w:lineRule="auto"/>
        <w:rPr>
          <w:b/>
          <w:bCs/>
          <w:color w:val="000000" w:themeColor="text1"/>
          <w:sz w:val="28"/>
          <w:szCs w:val="28"/>
        </w:rPr>
      </w:pPr>
    </w:p>
    <w:p w14:paraId="07A2C776" w14:textId="77777777" w:rsidR="00557044" w:rsidRDefault="00557044" w:rsidP="00557044">
      <w:pPr>
        <w:spacing w:after="0" w:line="240" w:lineRule="auto"/>
        <w:rPr>
          <w:b/>
          <w:bCs/>
          <w:color w:val="000000" w:themeColor="text1"/>
          <w:sz w:val="28"/>
          <w:szCs w:val="28"/>
        </w:rPr>
      </w:pPr>
    </w:p>
    <w:p w14:paraId="1EC47F7C" w14:textId="77777777" w:rsidR="00557044" w:rsidRDefault="00557044" w:rsidP="00557044">
      <w:pPr>
        <w:spacing w:after="0" w:line="240" w:lineRule="auto"/>
        <w:rPr>
          <w:b/>
          <w:bCs/>
          <w:color w:val="000000" w:themeColor="text1"/>
          <w:sz w:val="28"/>
          <w:szCs w:val="28"/>
        </w:rPr>
      </w:pPr>
    </w:p>
    <w:p w14:paraId="6B481015" w14:textId="623C1FBF" w:rsidR="00557044" w:rsidRPr="00CA05D5" w:rsidRDefault="00557044" w:rsidP="00557044">
      <w:pPr>
        <w:spacing w:after="0" w:line="240" w:lineRule="auto"/>
        <w:rPr>
          <w:color w:val="000000" w:themeColor="text1"/>
          <w:sz w:val="28"/>
          <w:szCs w:val="28"/>
        </w:rPr>
      </w:pPr>
      <w:r w:rsidRPr="00CA05D5">
        <w:rPr>
          <w:b/>
          <w:bCs/>
          <w:color w:val="000000" w:themeColor="text1"/>
          <w:sz w:val="28"/>
          <w:szCs w:val="28"/>
        </w:rPr>
        <w:t>Student Name:</w:t>
      </w:r>
      <w:r w:rsidRPr="00CA05D5">
        <w:rPr>
          <w:color w:val="000000" w:themeColor="text1"/>
          <w:sz w:val="28"/>
          <w:szCs w:val="28"/>
        </w:rPr>
        <w:t xml:space="preserve"> </w:t>
      </w:r>
      <w:r>
        <w:rPr>
          <w:color w:val="000000" w:themeColor="text1"/>
          <w:sz w:val="28"/>
          <w:szCs w:val="28"/>
        </w:rPr>
        <w:t>Lupu Florentina Elena</w:t>
      </w:r>
    </w:p>
    <w:p w14:paraId="68BFEA0F" w14:textId="0065544F" w:rsidR="00557044" w:rsidRDefault="00557044" w:rsidP="00557044">
      <w:pPr>
        <w:spacing w:after="0" w:line="240" w:lineRule="auto"/>
        <w:rPr>
          <w:color w:val="000000" w:themeColor="text1"/>
          <w:sz w:val="28"/>
          <w:szCs w:val="28"/>
        </w:rPr>
      </w:pPr>
      <w:r w:rsidRPr="00CA05D5">
        <w:rPr>
          <w:b/>
          <w:bCs/>
          <w:color w:val="000000" w:themeColor="text1"/>
          <w:sz w:val="28"/>
          <w:szCs w:val="28"/>
        </w:rPr>
        <w:t>Student ID:</w:t>
      </w:r>
      <w:r w:rsidRPr="00CA05D5">
        <w:rPr>
          <w:color w:val="000000" w:themeColor="text1"/>
          <w:sz w:val="28"/>
          <w:szCs w:val="28"/>
        </w:rPr>
        <w:t xml:space="preserve"> </w:t>
      </w:r>
      <w:r w:rsidR="00D64777">
        <w:rPr>
          <w:color w:val="000000" w:themeColor="text1"/>
          <w:sz w:val="28"/>
          <w:szCs w:val="28"/>
        </w:rPr>
        <w:t>2420426</w:t>
      </w:r>
    </w:p>
    <w:p w14:paraId="5419606C" w14:textId="78177774" w:rsidR="00557044" w:rsidRPr="00D6162A" w:rsidRDefault="00557044" w:rsidP="00557044">
      <w:pPr>
        <w:spacing w:after="0" w:line="240" w:lineRule="auto"/>
        <w:rPr>
          <w:color w:val="000000" w:themeColor="text1"/>
          <w:sz w:val="28"/>
          <w:szCs w:val="28"/>
        </w:rPr>
      </w:pPr>
      <w:r w:rsidRPr="00CA05D5">
        <w:rPr>
          <w:b/>
          <w:bCs/>
          <w:color w:val="000000" w:themeColor="text1"/>
          <w:sz w:val="28"/>
          <w:szCs w:val="28"/>
        </w:rPr>
        <w:t>Professor Name:</w:t>
      </w:r>
      <w:r w:rsidR="00651890">
        <w:rPr>
          <w:b/>
          <w:bCs/>
          <w:color w:val="000000" w:themeColor="text1"/>
          <w:sz w:val="28"/>
          <w:szCs w:val="28"/>
        </w:rPr>
        <w:t xml:space="preserve"> </w:t>
      </w:r>
      <w:r w:rsidR="00D6162A" w:rsidRPr="00D6162A">
        <w:rPr>
          <w:color w:val="242130"/>
          <w:sz w:val="28"/>
          <w:szCs w:val="28"/>
          <w:shd w:val="clear" w:color="auto" w:fill="FFFFFF"/>
        </w:rPr>
        <w:t>Aso Abdullah</w:t>
      </w:r>
    </w:p>
    <w:p w14:paraId="4A256AFF" w14:textId="326D391D" w:rsidR="00557044" w:rsidRDefault="007906A5" w:rsidP="007906A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br w:type="page"/>
      </w:r>
    </w:p>
    <w:p w14:paraId="5546DA26" w14:textId="71A50EEB" w:rsidR="007906A5" w:rsidRDefault="007906A5">
      <w:pPr>
        <w:rPr>
          <w:rFonts w:ascii="Times New Roman" w:eastAsia="Times New Roman" w:hAnsi="Times New Roman" w:cs="Times New Roman"/>
          <w:b/>
          <w:bCs/>
          <w:kern w:val="36"/>
          <w:sz w:val="48"/>
          <w:szCs w:val="48"/>
          <w14:ligatures w14:val="none"/>
        </w:rPr>
      </w:pPr>
    </w:p>
    <w:p w14:paraId="10A5F91C" w14:textId="1F890A44" w:rsidR="007906A5" w:rsidRDefault="007906A5" w:rsidP="007333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sdt>
      <w:sdtPr>
        <w:rPr>
          <w:rFonts w:asciiTheme="minorHAnsi" w:eastAsiaTheme="minorEastAsia" w:hAnsiTheme="minorHAnsi" w:cstheme="minorBidi"/>
          <w:color w:val="auto"/>
          <w:kern w:val="2"/>
          <w:sz w:val="24"/>
          <w:szCs w:val="24"/>
          <w14:ligatures w14:val="standardContextual"/>
        </w:rPr>
        <w:id w:val="730739745"/>
        <w:docPartObj>
          <w:docPartGallery w:val="Table of Contents"/>
          <w:docPartUnique/>
        </w:docPartObj>
      </w:sdtPr>
      <w:sdtEndPr>
        <w:rPr>
          <w:b/>
          <w:bCs/>
        </w:rPr>
      </w:sdtEndPr>
      <w:sdtContent>
        <w:p w14:paraId="283D0078" w14:textId="11BCDF18" w:rsidR="00107482" w:rsidRPr="00774783" w:rsidRDefault="00107482">
          <w:pPr>
            <w:pStyle w:val="TOCHeading"/>
            <w:rPr>
              <w:color w:val="auto"/>
            </w:rPr>
          </w:pPr>
          <w:r w:rsidRPr="00774783">
            <w:rPr>
              <w:color w:val="auto"/>
            </w:rPr>
            <w:t>Contents</w:t>
          </w:r>
        </w:p>
        <w:p w14:paraId="0E097D43" w14:textId="37202474" w:rsidR="00136FF0" w:rsidRDefault="00107482">
          <w:pPr>
            <w:pStyle w:val="TOC1"/>
            <w:tabs>
              <w:tab w:val="right" w:leader="dot" w:pos="9016"/>
            </w:tabs>
            <w:rPr>
              <w:rFonts w:cstheme="minorBidi"/>
              <w:noProof/>
              <w:kern w:val="2"/>
              <w:sz w:val="24"/>
              <w:szCs w:val="24"/>
              <w14:ligatures w14:val="standardContextual"/>
            </w:rPr>
          </w:pPr>
          <w:r w:rsidRPr="00774783">
            <w:rPr>
              <w:sz w:val="32"/>
              <w:szCs w:val="32"/>
            </w:rPr>
            <w:fldChar w:fldCharType="begin"/>
          </w:r>
          <w:r w:rsidRPr="00774783">
            <w:rPr>
              <w:sz w:val="32"/>
              <w:szCs w:val="32"/>
            </w:rPr>
            <w:instrText xml:space="preserve"> TOC \o "1-3" \h \z \u </w:instrText>
          </w:r>
          <w:r w:rsidRPr="00774783">
            <w:rPr>
              <w:sz w:val="32"/>
              <w:szCs w:val="32"/>
            </w:rPr>
            <w:fldChar w:fldCharType="separate"/>
          </w:r>
          <w:hyperlink w:anchor="_Toc231594901" w:history="1">
            <w:r w:rsidR="00136FF0">
              <w:rPr>
                <w:noProof/>
                <w:webHidden/>
              </w:rPr>
              <w:tab/>
            </w:r>
            <w:r w:rsidR="00136FF0">
              <w:rPr>
                <w:noProof/>
                <w:webHidden/>
              </w:rPr>
              <w:fldChar w:fldCharType="begin"/>
            </w:r>
            <w:r w:rsidR="00136FF0">
              <w:rPr>
                <w:noProof/>
                <w:webHidden/>
              </w:rPr>
              <w:instrText xml:space="preserve"> PAGEREF _Toc231594901 \h </w:instrText>
            </w:r>
            <w:r w:rsidR="00136FF0">
              <w:rPr>
                <w:noProof/>
                <w:webHidden/>
              </w:rPr>
            </w:r>
            <w:r w:rsidR="00136FF0">
              <w:rPr>
                <w:noProof/>
                <w:webHidden/>
              </w:rPr>
              <w:fldChar w:fldCharType="separate"/>
            </w:r>
            <w:r w:rsidR="00136FF0">
              <w:rPr>
                <w:noProof/>
                <w:webHidden/>
              </w:rPr>
              <w:t>1</w:t>
            </w:r>
            <w:r w:rsidR="00136FF0">
              <w:rPr>
                <w:noProof/>
                <w:webHidden/>
              </w:rPr>
              <w:fldChar w:fldCharType="end"/>
            </w:r>
          </w:hyperlink>
        </w:p>
        <w:p w14:paraId="1D171955" w14:textId="7D84BFCB" w:rsidR="00136FF0" w:rsidRDefault="00136FF0">
          <w:pPr>
            <w:pStyle w:val="TOC1"/>
            <w:tabs>
              <w:tab w:val="right" w:leader="dot" w:pos="9016"/>
            </w:tabs>
            <w:rPr>
              <w:rFonts w:cstheme="minorBidi"/>
              <w:noProof/>
              <w:kern w:val="2"/>
              <w:sz w:val="24"/>
              <w:szCs w:val="24"/>
              <w14:ligatures w14:val="standardContextual"/>
            </w:rPr>
          </w:pPr>
          <w:hyperlink w:anchor="_Toc231594902" w:history="1">
            <w:r w:rsidRPr="00BE27C1">
              <w:rPr>
                <w:rStyle w:val="Hyperlink"/>
                <w:rFonts w:ascii="Times New Roman" w:eastAsia="Times New Roman" w:hAnsi="Times New Roman"/>
                <w:b/>
                <w:bCs/>
                <w:noProof/>
                <w:kern w:val="36"/>
              </w:rPr>
              <w:t>Investigating the Role of Communication in the Business Environment: A Case Study of Samsung Electronics</w:t>
            </w:r>
            <w:r>
              <w:rPr>
                <w:noProof/>
                <w:webHidden/>
              </w:rPr>
              <w:tab/>
            </w:r>
            <w:r>
              <w:rPr>
                <w:noProof/>
                <w:webHidden/>
              </w:rPr>
              <w:fldChar w:fldCharType="begin"/>
            </w:r>
            <w:r>
              <w:rPr>
                <w:noProof/>
                <w:webHidden/>
              </w:rPr>
              <w:instrText xml:space="preserve"> PAGEREF _Toc231594902 \h </w:instrText>
            </w:r>
            <w:r>
              <w:rPr>
                <w:noProof/>
                <w:webHidden/>
              </w:rPr>
            </w:r>
            <w:r>
              <w:rPr>
                <w:noProof/>
                <w:webHidden/>
              </w:rPr>
              <w:fldChar w:fldCharType="separate"/>
            </w:r>
            <w:r>
              <w:rPr>
                <w:noProof/>
                <w:webHidden/>
              </w:rPr>
              <w:t>1</w:t>
            </w:r>
            <w:r>
              <w:rPr>
                <w:noProof/>
                <w:webHidden/>
              </w:rPr>
              <w:fldChar w:fldCharType="end"/>
            </w:r>
          </w:hyperlink>
        </w:p>
        <w:p w14:paraId="1A3388E1" w14:textId="7ABFD5E7" w:rsidR="00136FF0" w:rsidRDefault="00136FF0">
          <w:pPr>
            <w:pStyle w:val="TOC1"/>
            <w:tabs>
              <w:tab w:val="right" w:leader="dot" w:pos="9016"/>
            </w:tabs>
            <w:rPr>
              <w:rFonts w:cstheme="minorBidi"/>
              <w:noProof/>
              <w:kern w:val="2"/>
              <w:sz w:val="24"/>
              <w:szCs w:val="24"/>
              <w14:ligatures w14:val="standardContextual"/>
            </w:rPr>
          </w:pPr>
          <w:hyperlink w:anchor="_Toc231594903" w:history="1">
            <w:r w:rsidRPr="00BE27C1">
              <w:rPr>
                <w:rStyle w:val="Hyperlink"/>
                <w:rFonts w:ascii="Times New Roman" w:eastAsia="Times New Roman" w:hAnsi="Times New Roman"/>
                <w:b/>
                <w:bCs/>
                <w:noProof/>
                <w:kern w:val="36"/>
              </w:rPr>
              <w:t>1. Introduction</w:t>
            </w:r>
            <w:r>
              <w:rPr>
                <w:noProof/>
                <w:webHidden/>
              </w:rPr>
              <w:tab/>
            </w:r>
            <w:r>
              <w:rPr>
                <w:noProof/>
                <w:webHidden/>
              </w:rPr>
              <w:fldChar w:fldCharType="begin"/>
            </w:r>
            <w:r>
              <w:rPr>
                <w:noProof/>
                <w:webHidden/>
              </w:rPr>
              <w:instrText xml:space="preserve"> PAGEREF _Toc231594903 \h </w:instrText>
            </w:r>
            <w:r>
              <w:rPr>
                <w:noProof/>
                <w:webHidden/>
              </w:rPr>
            </w:r>
            <w:r>
              <w:rPr>
                <w:noProof/>
                <w:webHidden/>
              </w:rPr>
              <w:fldChar w:fldCharType="separate"/>
            </w:r>
            <w:r>
              <w:rPr>
                <w:noProof/>
                <w:webHidden/>
              </w:rPr>
              <w:t>3</w:t>
            </w:r>
            <w:r>
              <w:rPr>
                <w:noProof/>
                <w:webHidden/>
              </w:rPr>
              <w:fldChar w:fldCharType="end"/>
            </w:r>
          </w:hyperlink>
        </w:p>
        <w:p w14:paraId="4616DFA7" w14:textId="75332227" w:rsidR="00136FF0" w:rsidRDefault="00136FF0">
          <w:pPr>
            <w:pStyle w:val="TOC1"/>
            <w:tabs>
              <w:tab w:val="right" w:leader="dot" w:pos="9016"/>
            </w:tabs>
            <w:rPr>
              <w:rFonts w:cstheme="minorBidi"/>
              <w:noProof/>
              <w:kern w:val="2"/>
              <w:sz w:val="24"/>
              <w:szCs w:val="24"/>
              <w14:ligatures w14:val="standardContextual"/>
            </w:rPr>
          </w:pPr>
          <w:hyperlink w:anchor="_Toc231594904" w:history="1">
            <w:r w:rsidRPr="00BE27C1">
              <w:rPr>
                <w:rStyle w:val="Hyperlink"/>
                <w:rFonts w:ascii="Times New Roman" w:eastAsia="Times New Roman" w:hAnsi="Times New Roman"/>
                <w:b/>
                <w:bCs/>
                <w:noProof/>
                <w:kern w:val="36"/>
              </w:rPr>
              <w:t>2. Communication and Methods</w:t>
            </w:r>
            <w:r>
              <w:rPr>
                <w:noProof/>
                <w:webHidden/>
              </w:rPr>
              <w:tab/>
            </w:r>
            <w:r>
              <w:rPr>
                <w:noProof/>
                <w:webHidden/>
              </w:rPr>
              <w:fldChar w:fldCharType="begin"/>
            </w:r>
            <w:r>
              <w:rPr>
                <w:noProof/>
                <w:webHidden/>
              </w:rPr>
              <w:instrText xml:space="preserve"> PAGEREF _Toc231594904 \h </w:instrText>
            </w:r>
            <w:r>
              <w:rPr>
                <w:noProof/>
                <w:webHidden/>
              </w:rPr>
            </w:r>
            <w:r>
              <w:rPr>
                <w:noProof/>
                <w:webHidden/>
              </w:rPr>
              <w:fldChar w:fldCharType="separate"/>
            </w:r>
            <w:r>
              <w:rPr>
                <w:noProof/>
                <w:webHidden/>
              </w:rPr>
              <w:t>3</w:t>
            </w:r>
            <w:r>
              <w:rPr>
                <w:noProof/>
                <w:webHidden/>
              </w:rPr>
              <w:fldChar w:fldCharType="end"/>
            </w:r>
          </w:hyperlink>
        </w:p>
        <w:p w14:paraId="768EE12E" w14:textId="5CCB004B" w:rsidR="00136FF0" w:rsidRDefault="00136FF0">
          <w:pPr>
            <w:pStyle w:val="TOC1"/>
            <w:tabs>
              <w:tab w:val="right" w:leader="dot" w:pos="9016"/>
            </w:tabs>
            <w:rPr>
              <w:rFonts w:cstheme="minorBidi"/>
              <w:noProof/>
              <w:kern w:val="2"/>
              <w:sz w:val="24"/>
              <w:szCs w:val="24"/>
              <w14:ligatures w14:val="standardContextual"/>
            </w:rPr>
          </w:pPr>
          <w:hyperlink w:anchor="_Toc231594905" w:history="1">
            <w:r w:rsidRPr="00BE27C1">
              <w:rPr>
                <w:rStyle w:val="Hyperlink"/>
                <w:b/>
                <w:bCs/>
                <w:noProof/>
              </w:rPr>
              <w:t>2.1 Internal Communication</w:t>
            </w:r>
            <w:r>
              <w:rPr>
                <w:noProof/>
                <w:webHidden/>
              </w:rPr>
              <w:tab/>
            </w:r>
            <w:r>
              <w:rPr>
                <w:noProof/>
                <w:webHidden/>
              </w:rPr>
              <w:fldChar w:fldCharType="begin"/>
            </w:r>
            <w:r>
              <w:rPr>
                <w:noProof/>
                <w:webHidden/>
              </w:rPr>
              <w:instrText xml:space="preserve"> PAGEREF _Toc231594905 \h </w:instrText>
            </w:r>
            <w:r>
              <w:rPr>
                <w:noProof/>
                <w:webHidden/>
              </w:rPr>
            </w:r>
            <w:r>
              <w:rPr>
                <w:noProof/>
                <w:webHidden/>
              </w:rPr>
              <w:fldChar w:fldCharType="separate"/>
            </w:r>
            <w:r>
              <w:rPr>
                <w:noProof/>
                <w:webHidden/>
              </w:rPr>
              <w:t>4</w:t>
            </w:r>
            <w:r>
              <w:rPr>
                <w:noProof/>
                <w:webHidden/>
              </w:rPr>
              <w:fldChar w:fldCharType="end"/>
            </w:r>
          </w:hyperlink>
        </w:p>
        <w:p w14:paraId="6261A7E8" w14:textId="43BF7495" w:rsidR="00136FF0" w:rsidRDefault="00136FF0">
          <w:pPr>
            <w:pStyle w:val="TOC1"/>
            <w:tabs>
              <w:tab w:val="right" w:leader="dot" w:pos="9016"/>
            </w:tabs>
            <w:rPr>
              <w:rFonts w:cstheme="minorBidi"/>
              <w:noProof/>
              <w:kern w:val="2"/>
              <w:sz w:val="24"/>
              <w:szCs w:val="24"/>
              <w14:ligatures w14:val="standardContextual"/>
            </w:rPr>
          </w:pPr>
          <w:hyperlink w:anchor="_Toc231594906" w:history="1">
            <w:r w:rsidRPr="00BE27C1">
              <w:rPr>
                <w:rStyle w:val="Hyperlink"/>
                <w:b/>
                <w:bCs/>
                <w:noProof/>
              </w:rPr>
              <w:t>2.2 External Communication</w:t>
            </w:r>
            <w:r>
              <w:rPr>
                <w:noProof/>
                <w:webHidden/>
              </w:rPr>
              <w:tab/>
            </w:r>
            <w:r>
              <w:rPr>
                <w:noProof/>
                <w:webHidden/>
              </w:rPr>
              <w:fldChar w:fldCharType="begin"/>
            </w:r>
            <w:r>
              <w:rPr>
                <w:noProof/>
                <w:webHidden/>
              </w:rPr>
              <w:instrText xml:space="preserve"> PAGEREF _Toc231594906 \h </w:instrText>
            </w:r>
            <w:r>
              <w:rPr>
                <w:noProof/>
                <w:webHidden/>
              </w:rPr>
            </w:r>
            <w:r>
              <w:rPr>
                <w:noProof/>
                <w:webHidden/>
              </w:rPr>
              <w:fldChar w:fldCharType="separate"/>
            </w:r>
            <w:r>
              <w:rPr>
                <w:noProof/>
                <w:webHidden/>
              </w:rPr>
              <w:t>5</w:t>
            </w:r>
            <w:r>
              <w:rPr>
                <w:noProof/>
                <w:webHidden/>
              </w:rPr>
              <w:fldChar w:fldCharType="end"/>
            </w:r>
          </w:hyperlink>
        </w:p>
        <w:p w14:paraId="57735568" w14:textId="45BA2779" w:rsidR="00136FF0" w:rsidRDefault="00136FF0">
          <w:pPr>
            <w:pStyle w:val="TOC1"/>
            <w:tabs>
              <w:tab w:val="right" w:leader="dot" w:pos="9016"/>
            </w:tabs>
            <w:rPr>
              <w:rFonts w:cstheme="minorBidi"/>
              <w:noProof/>
              <w:kern w:val="2"/>
              <w:sz w:val="24"/>
              <w:szCs w:val="24"/>
              <w14:ligatures w14:val="standardContextual"/>
            </w:rPr>
          </w:pPr>
          <w:hyperlink w:anchor="_Toc231594907" w:history="1">
            <w:r w:rsidRPr="00BE27C1">
              <w:rPr>
                <w:rStyle w:val="Hyperlink"/>
                <w:rFonts w:ascii="Times New Roman" w:eastAsia="Times New Roman" w:hAnsi="Times New Roman"/>
                <w:b/>
                <w:bCs/>
                <w:noProof/>
                <w:kern w:val="36"/>
              </w:rPr>
              <w:t>3. Common Communication Issues</w:t>
            </w:r>
            <w:r>
              <w:rPr>
                <w:noProof/>
                <w:webHidden/>
              </w:rPr>
              <w:tab/>
            </w:r>
            <w:r>
              <w:rPr>
                <w:noProof/>
                <w:webHidden/>
              </w:rPr>
              <w:fldChar w:fldCharType="begin"/>
            </w:r>
            <w:r>
              <w:rPr>
                <w:noProof/>
                <w:webHidden/>
              </w:rPr>
              <w:instrText xml:space="preserve"> PAGEREF _Toc231594907 \h </w:instrText>
            </w:r>
            <w:r>
              <w:rPr>
                <w:noProof/>
                <w:webHidden/>
              </w:rPr>
            </w:r>
            <w:r>
              <w:rPr>
                <w:noProof/>
                <w:webHidden/>
              </w:rPr>
              <w:fldChar w:fldCharType="separate"/>
            </w:r>
            <w:r>
              <w:rPr>
                <w:noProof/>
                <w:webHidden/>
              </w:rPr>
              <w:t>6</w:t>
            </w:r>
            <w:r>
              <w:rPr>
                <w:noProof/>
                <w:webHidden/>
              </w:rPr>
              <w:fldChar w:fldCharType="end"/>
            </w:r>
          </w:hyperlink>
        </w:p>
        <w:p w14:paraId="7EA066B8" w14:textId="5523B778" w:rsidR="00136FF0" w:rsidRDefault="00136FF0">
          <w:pPr>
            <w:pStyle w:val="TOC1"/>
            <w:tabs>
              <w:tab w:val="right" w:leader="dot" w:pos="9016"/>
            </w:tabs>
            <w:rPr>
              <w:rFonts w:cstheme="minorBidi"/>
              <w:noProof/>
              <w:kern w:val="2"/>
              <w:sz w:val="24"/>
              <w:szCs w:val="24"/>
              <w14:ligatures w14:val="standardContextual"/>
            </w:rPr>
          </w:pPr>
          <w:hyperlink w:anchor="_Toc231594908" w:history="1">
            <w:r w:rsidRPr="00BE27C1">
              <w:rPr>
                <w:rStyle w:val="Hyperlink"/>
                <w:b/>
                <w:bCs/>
                <w:noProof/>
              </w:rPr>
              <w:t>3.1 Miscommunication</w:t>
            </w:r>
            <w:r>
              <w:rPr>
                <w:noProof/>
                <w:webHidden/>
              </w:rPr>
              <w:tab/>
            </w:r>
            <w:r>
              <w:rPr>
                <w:noProof/>
                <w:webHidden/>
              </w:rPr>
              <w:fldChar w:fldCharType="begin"/>
            </w:r>
            <w:r>
              <w:rPr>
                <w:noProof/>
                <w:webHidden/>
              </w:rPr>
              <w:instrText xml:space="preserve"> PAGEREF _Toc231594908 \h </w:instrText>
            </w:r>
            <w:r>
              <w:rPr>
                <w:noProof/>
                <w:webHidden/>
              </w:rPr>
            </w:r>
            <w:r>
              <w:rPr>
                <w:noProof/>
                <w:webHidden/>
              </w:rPr>
              <w:fldChar w:fldCharType="separate"/>
            </w:r>
            <w:r>
              <w:rPr>
                <w:noProof/>
                <w:webHidden/>
              </w:rPr>
              <w:t>7</w:t>
            </w:r>
            <w:r>
              <w:rPr>
                <w:noProof/>
                <w:webHidden/>
              </w:rPr>
              <w:fldChar w:fldCharType="end"/>
            </w:r>
          </w:hyperlink>
        </w:p>
        <w:p w14:paraId="6A91AF48" w14:textId="4D3094AA" w:rsidR="00136FF0" w:rsidRDefault="00136FF0">
          <w:pPr>
            <w:pStyle w:val="TOC1"/>
            <w:tabs>
              <w:tab w:val="right" w:leader="dot" w:pos="9016"/>
            </w:tabs>
            <w:rPr>
              <w:rFonts w:cstheme="minorBidi"/>
              <w:noProof/>
              <w:kern w:val="2"/>
              <w:sz w:val="24"/>
              <w:szCs w:val="24"/>
              <w14:ligatures w14:val="standardContextual"/>
            </w:rPr>
          </w:pPr>
          <w:hyperlink w:anchor="_Toc231594909" w:history="1">
            <w:r w:rsidRPr="00BE27C1">
              <w:rPr>
                <w:rStyle w:val="Hyperlink"/>
                <w:b/>
                <w:bCs/>
                <w:noProof/>
              </w:rPr>
              <w:t>3.2 Cultural Barriers</w:t>
            </w:r>
            <w:r>
              <w:rPr>
                <w:noProof/>
                <w:webHidden/>
              </w:rPr>
              <w:tab/>
            </w:r>
            <w:r>
              <w:rPr>
                <w:noProof/>
                <w:webHidden/>
              </w:rPr>
              <w:fldChar w:fldCharType="begin"/>
            </w:r>
            <w:r>
              <w:rPr>
                <w:noProof/>
                <w:webHidden/>
              </w:rPr>
              <w:instrText xml:space="preserve"> PAGEREF _Toc231594909 \h </w:instrText>
            </w:r>
            <w:r>
              <w:rPr>
                <w:noProof/>
                <w:webHidden/>
              </w:rPr>
            </w:r>
            <w:r>
              <w:rPr>
                <w:noProof/>
                <w:webHidden/>
              </w:rPr>
              <w:fldChar w:fldCharType="separate"/>
            </w:r>
            <w:r>
              <w:rPr>
                <w:noProof/>
                <w:webHidden/>
              </w:rPr>
              <w:t>7</w:t>
            </w:r>
            <w:r>
              <w:rPr>
                <w:noProof/>
                <w:webHidden/>
              </w:rPr>
              <w:fldChar w:fldCharType="end"/>
            </w:r>
          </w:hyperlink>
        </w:p>
        <w:p w14:paraId="71FE4288" w14:textId="0AE72FFC" w:rsidR="00136FF0" w:rsidRDefault="00136FF0">
          <w:pPr>
            <w:pStyle w:val="TOC1"/>
            <w:tabs>
              <w:tab w:val="right" w:leader="dot" w:pos="9016"/>
            </w:tabs>
            <w:rPr>
              <w:rFonts w:cstheme="minorBidi"/>
              <w:noProof/>
              <w:kern w:val="2"/>
              <w:sz w:val="24"/>
              <w:szCs w:val="24"/>
              <w14:ligatures w14:val="standardContextual"/>
            </w:rPr>
          </w:pPr>
          <w:hyperlink w:anchor="_Toc231594910" w:history="1">
            <w:r w:rsidRPr="00BE27C1">
              <w:rPr>
                <w:rStyle w:val="Hyperlink"/>
                <w:b/>
                <w:bCs/>
                <w:noProof/>
              </w:rPr>
              <w:t>3.3 Information Overload</w:t>
            </w:r>
            <w:r>
              <w:rPr>
                <w:noProof/>
                <w:webHidden/>
              </w:rPr>
              <w:tab/>
            </w:r>
            <w:r>
              <w:rPr>
                <w:noProof/>
                <w:webHidden/>
              </w:rPr>
              <w:fldChar w:fldCharType="begin"/>
            </w:r>
            <w:r>
              <w:rPr>
                <w:noProof/>
                <w:webHidden/>
              </w:rPr>
              <w:instrText xml:space="preserve"> PAGEREF _Toc231594910 \h </w:instrText>
            </w:r>
            <w:r>
              <w:rPr>
                <w:noProof/>
                <w:webHidden/>
              </w:rPr>
            </w:r>
            <w:r>
              <w:rPr>
                <w:noProof/>
                <w:webHidden/>
              </w:rPr>
              <w:fldChar w:fldCharType="separate"/>
            </w:r>
            <w:r>
              <w:rPr>
                <w:noProof/>
                <w:webHidden/>
              </w:rPr>
              <w:t>8</w:t>
            </w:r>
            <w:r>
              <w:rPr>
                <w:noProof/>
                <w:webHidden/>
              </w:rPr>
              <w:fldChar w:fldCharType="end"/>
            </w:r>
          </w:hyperlink>
        </w:p>
        <w:p w14:paraId="424B5264" w14:textId="48779786" w:rsidR="00136FF0" w:rsidRDefault="00136FF0">
          <w:pPr>
            <w:pStyle w:val="TOC1"/>
            <w:tabs>
              <w:tab w:val="right" w:leader="dot" w:pos="9016"/>
            </w:tabs>
            <w:rPr>
              <w:rFonts w:cstheme="minorBidi"/>
              <w:noProof/>
              <w:kern w:val="2"/>
              <w:sz w:val="24"/>
              <w:szCs w:val="24"/>
              <w14:ligatures w14:val="standardContextual"/>
            </w:rPr>
          </w:pPr>
          <w:hyperlink w:anchor="_Toc231594911" w:history="1">
            <w:r w:rsidRPr="00BE27C1">
              <w:rPr>
                <w:rStyle w:val="Hyperlink"/>
                <w:b/>
                <w:bCs/>
                <w:noProof/>
              </w:rPr>
              <w:t>3.4 Crisis Communication: The Galaxy Note 7 Case</w:t>
            </w:r>
            <w:r>
              <w:rPr>
                <w:noProof/>
                <w:webHidden/>
              </w:rPr>
              <w:tab/>
            </w:r>
            <w:r>
              <w:rPr>
                <w:noProof/>
                <w:webHidden/>
              </w:rPr>
              <w:fldChar w:fldCharType="begin"/>
            </w:r>
            <w:r>
              <w:rPr>
                <w:noProof/>
                <w:webHidden/>
              </w:rPr>
              <w:instrText xml:space="preserve"> PAGEREF _Toc231594911 \h </w:instrText>
            </w:r>
            <w:r>
              <w:rPr>
                <w:noProof/>
                <w:webHidden/>
              </w:rPr>
            </w:r>
            <w:r>
              <w:rPr>
                <w:noProof/>
                <w:webHidden/>
              </w:rPr>
              <w:fldChar w:fldCharType="separate"/>
            </w:r>
            <w:r>
              <w:rPr>
                <w:noProof/>
                <w:webHidden/>
              </w:rPr>
              <w:t>8</w:t>
            </w:r>
            <w:r>
              <w:rPr>
                <w:noProof/>
                <w:webHidden/>
              </w:rPr>
              <w:fldChar w:fldCharType="end"/>
            </w:r>
          </w:hyperlink>
        </w:p>
        <w:p w14:paraId="5EA4B140" w14:textId="331C415E" w:rsidR="00136FF0" w:rsidRDefault="00136FF0">
          <w:pPr>
            <w:pStyle w:val="TOC1"/>
            <w:tabs>
              <w:tab w:val="right" w:leader="dot" w:pos="9016"/>
            </w:tabs>
            <w:rPr>
              <w:rFonts w:cstheme="minorBidi"/>
              <w:noProof/>
              <w:kern w:val="2"/>
              <w:sz w:val="24"/>
              <w:szCs w:val="24"/>
              <w14:ligatures w14:val="standardContextual"/>
            </w:rPr>
          </w:pPr>
          <w:hyperlink w:anchor="_Toc231594912" w:history="1">
            <w:r w:rsidRPr="00BE27C1">
              <w:rPr>
                <w:rStyle w:val="Hyperlink"/>
                <w:b/>
                <w:bCs/>
                <w:noProof/>
              </w:rPr>
              <w:t>3.5 Critical Evaluation</w:t>
            </w:r>
            <w:r>
              <w:rPr>
                <w:noProof/>
                <w:webHidden/>
              </w:rPr>
              <w:tab/>
            </w:r>
            <w:r>
              <w:rPr>
                <w:noProof/>
                <w:webHidden/>
              </w:rPr>
              <w:fldChar w:fldCharType="begin"/>
            </w:r>
            <w:r>
              <w:rPr>
                <w:noProof/>
                <w:webHidden/>
              </w:rPr>
              <w:instrText xml:space="preserve"> PAGEREF _Toc231594912 \h </w:instrText>
            </w:r>
            <w:r>
              <w:rPr>
                <w:noProof/>
                <w:webHidden/>
              </w:rPr>
            </w:r>
            <w:r>
              <w:rPr>
                <w:noProof/>
                <w:webHidden/>
              </w:rPr>
              <w:fldChar w:fldCharType="separate"/>
            </w:r>
            <w:r>
              <w:rPr>
                <w:noProof/>
                <w:webHidden/>
              </w:rPr>
              <w:t>9</w:t>
            </w:r>
            <w:r>
              <w:rPr>
                <w:noProof/>
                <w:webHidden/>
              </w:rPr>
              <w:fldChar w:fldCharType="end"/>
            </w:r>
          </w:hyperlink>
        </w:p>
        <w:p w14:paraId="6F30C5CE" w14:textId="6F84D8DF" w:rsidR="00136FF0" w:rsidRDefault="00136FF0">
          <w:pPr>
            <w:pStyle w:val="TOC1"/>
            <w:tabs>
              <w:tab w:val="right" w:leader="dot" w:pos="9016"/>
            </w:tabs>
            <w:rPr>
              <w:rFonts w:cstheme="minorBidi"/>
              <w:noProof/>
              <w:kern w:val="2"/>
              <w:sz w:val="24"/>
              <w:szCs w:val="24"/>
              <w14:ligatures w14:val="standardContextual"/>
            </w:rPr>
          </w:pPr>
          <w:hyperlink w:anchor="_Toc231594913" w:history="1">
            <w:r w:rsidRPr="00BE27C1">
              <w:rPr>
                <w:rStyle w:val="Hyperlink"/>
                <w:rFonts w:ascii="Times New Roman" w:eastAsia="Times New Roman" w:hAnsi="Times New Roman"/>
                <w:b/>
                <w:bCs/>
                <w:noProof/>
                <w:kern w:val="36"/>
              </w:rPr>
              <w:t>4. Recommendations</w:t>
            </w:r>
            <w:r>
              <w:rPr>
                <w:noProof/>
                <w:webHidden/>
              </w:rPr>
              <w:tab/>
            </w:r>
            <w:r>
              <w:rPr>
                <w:noProof/>
                <w:webHidden/>
              </w:rPr>
              <w:fldChar w:fldCharType="begin"/>
            </w:r>
            <w:r>
              <w:rPr>
                <w:noProof/>
                <w:webHidden/>
              </w:rPr>
              <w:instrText xml:space="preserve"> PAGEREF _Toc231594913 \h </w:instrText>
            </w:r>
            <w:r>
              <w:rPr>
                <w:noProof/>
                <w:webHidden/>
              </w:rPr>
            </w:r>
            <w:r>
              <w:rPr>
                <w:noProof/>
                <w:webHidden/>
              </w:rPr>
              <w:fldChar w:fldCharType="separate"/>
            </w:r>
            <w:r>
              <w:rPr>
                <w:noProof/>
                <w:webHidden/>
              </w:rPr>
              <w:t>9</w:t>
            </w:r>
            <w:r>
              <w:rPr>
                <w:noProof/>
                <w:webHidden/>
              </w:rPr>
              <w:fldChar w:fldCharType="end"/>
            </w:r>
          </w:hyperlink>
        </w:p>
        <w:p w14:paraId="3D215CB5" w14:textId="29F58297" w:rsidR="00136FF0" w:rsidRDefault="00136FF0">
          <w:pPr>
            <w:pStyle w:val="TOC1"/>
            <w:tabs>
              <w:tab w:val="right" w:leader="dot" w:pos="9016"/>
            </w:tabs>
            <w:rPr>
              <w:rFonts w:cstheme="minorBidi"/>
              <w:noProof/>
              <w:kern w:val="2"/>
              <w:sz w:val="24"/>
              <w:szCs w:val="24"/>
              <w14:ligatures w14:val="standardContextual"/>
            </w:rPr>
          </w:pPr>
          <w:hyperlink w:anchor="_Toc231594914" w:history="1">
            <w:r w:rsidRPr="00BE27C1">
              <w:rPr>
                <w:rStyle w:val="Hyperlink"/>
                <w:rFonts w:ascii="Times New Roman" w:eastAsia="Times New Roman" w:hAnsi="Times New Roman"/>
                <w:b/>
                <w:bCs/>
                <w:noProof/>
                <w:kern w:val="36"/>
              </w:rPr>
              <w:t>5. Conclusion</w:t>
            </w:r>
            <w:r>
              <w:rPr>
                <w:noProof/>
                <w:webHidden/>
              </w:rPr>
              <w:tab/>
            </w:r>
            <w:r>
              <w:rPr>
                <w:noProof/>
                <w:webHidden/>
              </w:rPr>
              <w:fldChar w:fldCharType="begin"/>
            </w:r>
            <w:r>
              <w:rPr>
                <w:noProof/>
                <w:webHidden/>
              </w:rPr>
              <w:instrText xml:space="preserve"> PAGEREF _Toc231594914 \h </w:instrText>
            </w:r>
            <w:r>
              <w:rPr>
                <w:noProof/>
                <w:webHidden/>
              </w:rPr>
            </w:r>
            <w:r>
              <w:rPr>
                <w:noProof/>
                <w:webHidden/>
              </w:rPr>
              <w:fldChar w:fldCharType="separate"/>
            </w:r>
            <w:r>
              <w:rPr>
                <w:noProof/>
                <w:webHidden/>
              </w:rPr>
              <w:t>11</w:t>
            </w:r>
            <w:r>
              <w:rPr>
                <w:noProof/>
                <w:webHidden/>
              </w:rPr>
              <w:fldChar w:fldCharType="end"/>
            </w:r>
          </w:hyperlink>
        </w:p>
        <w:p w14:paraId="43EE62BF" w14:textId="6A5A140D" w:rsidR="00136FF0" w:rsidRDefault="00136FF0">
          <w:pPr>
            <w:pStyle w:val="TOC1"/>
            <w:tabs>
              <w:tab w:val="right" w:leader="dot" w:pos="9016"/>
            </w:tabs>
            <w:rPr>
              <w:rFonts w:cstheme="minorBidi"/>
              <w:noProof/>
              <w:kern w:val="2"/>
              <w:sz w:val="24"/>
              <w:szCs w:val="24"/>
              <w14:ligatures w14:val="standardContextual"/>
            </w:rPr>
          </w:pPr>
          <w:hyperlink w:anchor="_Toc231594915" w:history="1">
            <w:r w:rsidRPr="00BE27C1">
              <w:rPr>
                <w:rStyle w:val="Hyperlink"/>
                <w:rFonts w:ascii="Times New Roman" w:eastAsia="Times New Roman" w:hAnsi="Times New Roman"/>
                <w:b/>
                <w:bCs/>
                <w:noProof/>
                <w:kern w:val="36"/>
              </w:rPr>
              <w:t>References</w:t>
            </w:r>
            <w:r>
              <w:rPr>
                <w:noProof/>
                <w:webHidden/>
              </w:rPr>
              <w:tab/>
            </w:r>
            <w:r>
              <w:rPr>
                <w:noProof/>
                <w:webHidden/>
              </w:rPr>
              <w:fldChar w:fldCharType="begin"/>
            </w:r>
            <w:r>
              <w:rPr>
                <w:noProof/>
                <w:webHidden/>
              </w:rPr>
              <w:instrText xml:space="preserve"> PAGEREF _Toc231594915 \h </w:instrText>
            </w:r>
            <w:r>
              <w:rPr>
                <w:noProof/>
                <w:webHidden/>
              </w:rPr>
            </w:r>
            <w:r>
              <w:rPr>
                <w:noProof/>
                <w:webHidden/>
              </w:rPr>
              <w:fldChar w:fldCharType="separate"/>
            </w:r>
            <w:r>
              <w:rPr>
                <w:noProof/>
                <w:webHidden/>
              </w:rPr>
              <w:t>12</w:t>
            </w:r>
            <w:r>
              <w:rPr>
                <w:noProof/>
                <w:webHidden/>
              </w:rPr>
              <w:fldChar w:fldCharType="end"/>
            </w:r>
          </w:hyperlink>
        </w:p>
        <w:p w14:paraId="4747C9F8" w14:textId="2B4F0ECE" w:rsidR="00107482" w:rsidRDefault="00107482">
          <w:r w:rsidRPr="00774783">
            <w:rPr>
              <w:b/>
              <w:bCs/>
              <w:sz w:val="32"/>
              <w:szCs w:val="32"/>
            </w:rPr>
            <w:fldChar w:fldCharType="end"/>
          </w:r>
        </w:p>
      </w:sdtContent>
    </w:sdt>
    <w:p w14:paraId="6BA5C4BB" w14:textId="6E3618E2" w:rsidR="00A67F38" w:rsidRPr="00733362" w:rsidRDefault="007906A5" w:rsidP="00773CDB">
      <w:pPr>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br w:type="page"/>
      </w:r>
    </w:p>
    <w:p w14:paraId="57F032BA" w14:textId="77777777" w:rsidR="00733362" w:rsidRPr="00733362" w:rsidRDefault="00733362" w:rsidP="007333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bookmarkStart w:id="2" w:name="_Toc231594903"/>
      <w:r w:rsidRPr="00733362">
        <w:rPr>
          <w:rFonts w:ascii="Times New Roman" w:eastAsia="Times New Roman" w:hAnsi="Times New Roman" w:cs="Times New Roman"/>
          <w:b/>
          <w:bCs/>
          <w:kern w:val="36"/>
          <w:sz w:val="48"/>
          <w:szCs w:val="48"/>
          <w14:ligatures w14:val="none"/>
        </w:rPr>
        <w:lastRenderedPageBreak/>
        <w:t>1. Introduction</w:t>
      </w:r>
      <w:bookmarkEnd w:id="2"/>
    </w:p>
    <w:p w14:paraId="34D6E0B7" w14:textId="54BEBDA0" w:rsidR="00733362" w:rsidRPr="006B4272" w:rsidRDefault="00733362" w:rsidP="006B4272">
      <w:pPr>
        <w:spacing w:before="100" w:beforeAutospacing="1" w:after="100" w:afterAutospacing="1" w:line="360" w:lineRule="auto"/>
        <w:rPr>
          <w:rFonts w:ascii="Times New Roman" w:hAnsi="Times New Roman" w:cs="Times New Roman"/>
          <w:kern w:val="0"/>
          <w:sz w:val="32"/>
          <w:szCs w:val="32"/>
          <w14:ligatures w14:val="none"/>
        </w:rPr>
      </w:pPr>
      <w:r w:rsidRPr="006B4272">
        <w:rPr>
          <w:rFonts w:ascii="Times New Roman" w:hAnsi="Times New Roman" w:cs="Times New Roman"/>
          <w:kern w:val="0"/>
          <w:sz w:val="32"/>
          <w:szCs w:val="32"/>
          <w14:ligatures w14:val="none"/>
        </w:rPr>
        <w:t xml:space="preserve">Communication is widely recognised as one of the most important functions within modern organisations because it facilitates the exchange of information, supports decision-making and contributes significantly to organisational effectiveness. Effective communication enables managers and employees to coordinate activities, solve problems, share knowledge and achieve organisational objectives </w:t>
      </w:r>
      <w:r w:rsidR="004848AF" w:rsidRPr="006B4272">
        <w:rPr>
          <w:rFonts w:ascii="Times New Roman" w:hAnsi="Times New Roman" w:cs="Times New Roman"/>
          <w:kern w:val="0"/>
          <w:sz w:val="32"/>
          <w:szCs w:val="32"/>
          <w14:ligatures w14:val="none"/>
        </w:rPr>
        <w:t>(</w:t>
      </w:r>
      <w:r w:rsidRPr="006B4272">
        <w:rPr>
          <w:rFonts w:ascii="Times New Roman" w:hAnsi="Times New Roman" w:cs="Times New Roman"/>
          <w:kern w:val="0"/>
          <w:sz w:val="32"/>
          <w:szCs w:val="32"/>
          <w14:ligatures w14:val="none"/>
        </w:rPr>
        <w:t>Robbins and Coulter</w:t>
      </w:r>
      <w:r w:rsidR="006136BE" w:rsidRPr="006B4272">
        <w:rPr>
          <w:rFonts w:ascii="Times New Roman" w:hAnsi="Times New Roman" w:cs="Times New Roman"/>
          <w:kern w:val="0"/>
          <w:sz w:val="32"/>
          <w:szCs w:val="32"/>
          <w14:ligatures w14:val="none"/>
        </w:rPr>
        <w:t>,</w:t>
      </w:r>
      <w:r w:rsidRPr="006B4272">
        <w:rPr>
          <w:rFonts w:ascii="Times New Roman" w:hAnsi="Times New Roman" w:cs="Times New Roman"/>
          <w:kern w:val="0"/>
          <w:sz w:val="32"/>
          <w:szCs w:val="32"/>
          <w14:ligatures w14:val="none"/>
        </w:rPr>
        <w:t xml:space="preserve"> 2022)</w:t>
      </w:r>
      <w:r w:rsidR="006136BE" w:rsidRPr="006B4272">
        <w:rPr>
          <w:rFonts w:ascii="Times New Roman" w:hAnsi="Times New Roman" w:cs="Times New Roman"/>
          <w:kern w:val="0"/>
          <w:sz w:val="32"/>
          <w:szCs w:val="32"/>
          <w14:ligatures w14:val="none"/>
        </w:rPr>
        <w:t>.</w:t>
      </w:r>
      <w:r w:rsidRPr="006B4272">
        <w:rPr>
          <w:rFonts w:ascii="Times New Roman" w:hAnsi="Times New Roman" w:cs="Times New Roman"/>
          <w:kern w:val="0"/>
          <w:sz w:val="32"/>
          <w:szCs w:val="32"/>
          <w14:ligatures w14:val="none"/>
        </w:rPr>
        <w:t xml:space="preserve"> </w:t>
      </w:r>
      <w:r w:rsidR="00D43E83" w:rsidRPr="006B4272">
        <w:rPr>
          <w:rFonts w:ascii="Times New Roman" w:hAnsi="Times New Roman" w:cs="Times New Roman"/>
          <w:kern w:val="0"/>
          <w:sz w:val="32"/>
          <w:szCs w:val="32"/>
          <w14:ligatures w14:val="none"/>
        </w:rPr>
        <w:t>C</w:t>
      </w:r>
      <w:r w:rsidRPr="006B4272">
        <w:rPr>
          <w:rFonts w:ascii="Times New Roman" w:hAnsi="Times New Roman" w:cs="Times New Roman"/>
          <w:kern w:val="0"/>
          <w:sz w:val="32"/>
          <w:szCs w:val="32"/>
          <w14:ligatures w14:val="none"/>
        </w:rPr>
        <w:t>ommunication is fundamental to organisational success because it directly influences employee performance, teamwork, productivity and customer satisfaction.</w:t>
      </w:r>
    </w:p>
    <w:p w14:paraId="32778979" w14:textId="51E67331" w:rsidR="00733362" w:rsidRPr="006B4272" w:rsidRDefault="00733362" w:rsidP="006B4272">
      <w:pPr>
        <w:spacing w:before="100" w:beforeAutospacing="1" w:after="100" w:afterAutospacing="1" w:line="360" w:lineRule="auto"/>
        <w:rPr>
          <w:rFonts w:ascii="Times New Roman" w:hAnsi="Times New Roman" w:cs="Times New Roman"/>
          <w:kern w:val="0"/>
          <w:sz w:val="32"/>
          <w:szCs w:val="32"/>
          <w14:ligatures w14:val="none"/>
        </w:rPr>
      </w:pPr>
      <w:r w:rsidRPr="006B4272">
        <w:rPr>
          <w:rFonts w:ascii="Times New Roman" w:hAnsi="Times New Roman" w:cs="Times New Roman"/>
          <w:kern w:val="0"/>
          <w:sz w:val="32"/>
          <w:szCs w:val="32"/>
          <w14:ligatures w14:val="none"/>
        </w:rPr>
        <w:t>The importance of communication has increased significantly in recent years due to globalisation, technological advancement and workforce diversity. As a result, communication is no longer viewed merely as the transmission of information but as a strategic resource that contributes to organisational competitiveness and long-term success (Mullins and Christy, 2024).</w:t>
      </w:r>
    </w:p>
    <w:p w14:paraId="24D96D5A" w14:textId="77777777" w:rsidR="000D2172" w:rsidRPr="000D2172" w:rsidRDefault="000D2172" w:rsidP="000D217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bookmarkStart w:id="3" w:name="_Toc231594904"/>
      <w:r w:rsidRPr="000D2172">
        <w:rPr>
          <w:rFonts w:ascii="Times New Roman" w:eastAsia="Times New Roman" w:hAnsi="Times New Roman" w:cs="Times New Roman"/>
          <w:b/>
          <w:bCs/>
          <w:kern w:val="36"/>
          <w:sz w:val="48"/>
          <w:szCs w:val="48"/>
          <w14:ligatures w14:val="none"/>
        </w:rPr>
        <w:t>2. Communication and Methods</w:t>
      </w:r>
      <w:bookmarkEnd w:id="3"/>
    </w:p>
    <w:p w14:paraId="4444ED23" w14:textId="315BB0E9" w:rsidR="000D2172" w:rsidRPr="00C02543" w:rsidRDefault="000D2172" w:rsidP="00C02543">
      <w:pPr>
        <w:spacing w:before="100" w:beforeAutospacing="1" w:after="100" w:afterAutospacing="1" w:line="360" w:lineRule="auto"/>
        <w:rPr>
          <w:rFonts w:ascii="Times New Roman" w:hAnsi="Times New Roman" w:cs="Times New Roman"/>
          <w:kern w:val="0"/>
          <w:sz w:val="32"/>
          <w:szCs w:val="32"/>
          <w14:ligatures w14:val="none"/>
        </w:rPr>
      </w:pPr>
      <w:r w:rsidRPr="00C02543">
        <w:rPr>
          <w:rFonts w:ascii="Times New Roman" w:hAnsi="Times New Roman" w:cs="Times New Roman"/>
          <w:kern w:val="0"/>
          <w:sz w:val="32"/>
          <w:szCs w:val="32"/>
          <w14:ligatures w14:val="none"/>
        </w:rPr>
        <w:t xml:space="preserve">Communication can be defined as the process through which information, ideas, opinions and meanings are exchanged between individuals or groups to achieve mutual understanding and organisational objectives (Mullins and Christy, 2024). Within organisations, communication serves several important functions, </w:t>
      </w:r>
      <w:r w:rsidRPr="00C02543">
        <w:rPr>
          <w:rFonts w:ascii="Times New Roman" w:hAnsi="Times New Roman" w:cs="Times New Roman"/>
          <w:kern w:val="0"/>
          <w:sz w:val="32"/>
          <w:szCs w:val="32"/>
          <w14:ligatures w14:val="none"/>
        </w:rPr>
        <w:lastRenderedPageBreak/>
        <w:t xml:space="preserve">including informing employees, coordinating activities, motivating individuals and facilitating decision-making. </w:t>
      </w:r>
      <w:r w:rsidR="004F3690" w:rsidRPr="00C02543">
        <w:rPr>
          <w:rFonts w:ascii="Times New Roman" w:hAnsi="Times New Roman" w:cs="Times New Roman"/>
          <w:kern w:val="0"/>
          <w:sz w:val="32"/>
          <w:szCs w:val="32"/>
          <w14:ligatures w14:val="none"/>
        </w:rPr>
        <w:t>(</w:t>
      </w:r>
      <w:r w:rsidRPr="00C02543">
        <w:rPr>
          <w:rFonts w:ascii="Times New Roman" w:hAnsi="Times New Roman" w:cs="Times New Roman"/>
          <w:kern w:val="0"/>
          <w:sz w:val="32"/>
          <w:szCs w:val="32"/>
          <w14:ligatures w14:val="none"/>
        </w:rPr>
        <w:t>Daft</w:t>
      </w:r>
      <w:r w:rsidR="00E56930">
        <w:rPr>
          <w:rFonts w:ascii="Times New Roman" w:hAnsi="Times New Roman" w:cs="Times New Roman"/>
          <w:kern w:val="0"/>
          <w:sz w:val="32"/>
          <w:szCs w:val="32"/>
          <w14:ligatures w14:val="none"/>
        </w:rPr>
        <w:t>,</w:t>
      </w:r>
      <w:r w:rsidRPr="00C02543">
        <w:rPr>
          <w:rFonts w:ascii="Times New Roman" w:hAnsi="Times New Roman" w:cs="Times New Roman"/>
          <w:kern w:val="0"/>
          <w:sz w:val="32"/>
          <w:szCs w:val="32"/>
          <w14:ligatures w14:val="none"/>
        </w:rPr>
        <w:t xml:space="preserve"> 2021) </w:t>
      </w:r>
    </w:p>
    <w:p w14:paraId="234A3095" w14:textId="4594D239" w:rsidR="000D2172" w:rsidRPr="00C02543" w:rsidRDefault="000D2172" w:rsidP="00C02543">
      <w:pPr>
        <w:spacing w:before="100" w:beforeAutospacing="1" w:after="100" w:afterAutospacing="1" w:line="360" w:lineRule="auto"/>
        <w:rPr>
          <w:rFonts w:ascii="Times New Roman" w:hAnsi="Times New Roman" w:cs="Times New Roman"/>
          <w:kern w:val="0"/>
          <w:sz w:val="32"/>
          <w:szCs w:val="32"/>
          <w14:ligatures w14:val="none"/>
        </w:rPr>
      </w:pPr>
      <w:r w:rsidRPr="00C02543">
        <w:rPr>
          <w:rFonts w:ascii="Times New Roman" w:hAnsi="Times New Roman" w:cs="Times New Roman"/>
          <w:kern w:val="0"/>
          <w:sz w:val="32"/>
          <w:szCs w:val="32"/>
          <w14:ligatures w14:val="none"/>
        </w:rPr>
        <w:t xml:space="preserve">One of the most influential theories explaining communication processes is Shannon and Weaver’s Communication Model (1949). The model describes communication as a process involving a sender, message, channel, receiver and feedback mechanism. </w:t>
      </w:r>
    </w:p>
    <w:p w14:paraId="703687F0" w14:textId="758F4601" w:rsidR="000D2172" w:rsidRPr="00C02543" w:rsidRDefault="000D2172" w:rsidP="00C02543">
      <w:pPr>
        <w:spacing w:before="100" w:beforeAutospacing="1" w:after="100" w:afterAutospacing="1" w:line="360" w:lineRule="auto"/>
        <w:rPr>
          <w:rFonts w:ascii="Times New Roman" w:hAnsi="Times New Roman" w:cs="Times New Roman"/>
          <w:kern w:val="0"/>
          <w:sz w:val="32"/>
          <w:szCs w:val="32"/>
          <w14:ligatures w14:val="none"/>
        </w:rPr>
      </w:pPr>
      <w:r w:rsidRPr="00C02543">
        <w:rPr>
          <w:rFonts w:ascii="Times New Roman" w:hAnsi="Times New Roman" w:cs="Times New Roman"/>
          <w:kern w:val="0"/>
          <w:sz w:val="32"/>
          <w:szCs w:val="32"/>
          <w14:ligatures w14:val="none"/>
        </w:rPr>
        <w:t xml:space="preserve">Although Shannon and Weaver’s model </w:t>
      </w:r>
      <w:proofErr w:type="gramStart"/>
      <w:r w:rsidRPr="00C02543">
        <w:rPr>
          <w:rFonts w:ascii="Times New Roman" w:hAnsi="Times New Roman" w:cs="Times New Roman"/>
          <w:kern w:val="0"/>
          <w:sz w:val="32"/>
          <w:szCs w:val="32"/>
          <w14:ligatures w14:val="none"/>
        </w:rPr>
        <w:t>provides</w:t>
      </w:r>
      <w:proofErr w:type="gramEnd"/>
      <w:r w:rsidRPr="00C02543">
        <w:rPr>
          <w:rFonts w:ascii="Times New Roman" w:hAnsi="Times New Roman" w:cs="Times New Roman"/>
          <w:kern w:val="0"/>
          <w:sz w:val="32"/>
          <w:szCs w:val="32"/>
          <w14:ligatures w14:val="none"/>
        </w:rPr>
        <w:t xml:space="preserve"> a useful framework for understanding communication processes, critics argue that it oversimplifies communication by presenting it as a linear process and failing to account adequately for emotional and social influences (Bovee and Thill, 2021). </w:t>
      </w:r>
    </w:p>
    <w:p w14:paraId="7709EAC9" w14:textId="77777777" w:rsidR="000D2172" w:rsidRPr="0016478C" w:rsidRDefault="000D2172" w:rsidP="00166A57">
      <w:pPr>
        <w:pStyle w:val="Heading1"/>
        <w:rPr>
          <w:rFonts w:ascii="Times New Roman" w:eastAsia="Times New Roman" w:hAnsi="Times New Roman" w:cs="Times New Roman"/>
          <w:b/>
          <w:bCs/>
          <w:kern w:val="0"/>
          <w:sz w:val="36"/>
          <w:szCs w:val="36"/>
          <w14:ligatures w14:val="none"/>
        </w:rPr>
      </w:pPr>
      <w:bookmarkStart w:id="4" w:name="_Toc231594905"/>
      <w:r w:rsidRPr="0016478C">
        <w:rPr>
          <w:b/>
          <w:bCs/>
        </w:rPr>
        <w:t>2.1 Internal Communication</w:t>
      </w:r>
      <w:bookmarkEnd w:id="4"/>
    </w:p>
    <w:p w14:paraId="32357FBD" w14:textId="77777777" w:rsidR="009F5A87" w:rsidRDefault="000D2172" w:rsidP="00C02543">
      <w:pPr>
        <w:spacing w:before="100" w:beforeAutospacing="1" w:after="100" w:afterAutospacing="1" w:line="360" w:lineRule="auto"/>
        <w:rPr>
          <w:rFonts w:ascii="Times New Roman" w:hAnsi="Times New Roman" w:cs="Times New Roman"/>
          <w:kern w:val="0"/>
          <w:sz w:val="32"/>
          <w:szCs w:val="32"/>
          <w14:ligatures w14:val="none"/>
        </w:rPr>
      </w:pPr>
      <w:r w:rsidRPr="00C02543">
        <w:rPr>
          <w:rFonts w:ascii="Times New Roman" w:hAnsi="Times New Roman" w:cs="Times New Roman"/>
          <w:kern w:val="0"/>
          <w:sz w:val="32"/>
          <w:szCs w:val="32"/>
          <w14:ligatures w14:val="none"/>
        </w:rPr>
        <w:t>Internal communication refers to communication that occurs within an organisation between managers, employees and departments. Effective internal communication ensures that employees understand organisational goals, workplace expectations and operational procedures</w:t>
      </w:r>
      <w:r w:rsidR="00D944DF">
        <w:rPr>
          <w:rFonts w:ascii="Times New Roman" w:hAnsi="Times New Roman" w:cs="Times New Roman"/>
          <w:kern w:val="0"/>
          <w:sz w:val="32"/>
          <w:szCs w:val="32"/>
          <w14:ligatures w14:val="none"/>
        </w:rPr>
        <w:t xml:space="preserve"> </w:t>
      </w:r>
      <w:r w:rsidR="004879B3">
        <w:rPr>
          <w:rFonts w:ascii="Times New Roman" w:hAnsi="Times New Roman" w:cs="Times New Roman"/>
          <w:kern w:val="0"/>
          <w:sz w:val="32"/>
          <w:szCs w:val="32"/>
          <w14:ligatures w14:val="none"/>
        </w:rPr>
        <w:t>(</w:t>
      </w:r>
      <w:r w:rsidR="004879B3" w:rsidRPr="00C02543">
        <w:rPr>
          <w:rFonts w:ascii="Times New Roman" w:hAnsi="Times New Roman" w:cs="Times New Roman"/>
          <w:kern w:val="0"/>
          <w:sz w:val="32"/>
          <w:szCs w:val="32"/>
          <w14:ligatures w14:val="none"/>
        </w:rPr>
        <w:t>Robbins</w:t>
      </w:r>
      <w:r w:rsidRPr="00C02543">
        <w:rPr>
          <w:rFonts w:ascii="Times New Roman" w:hAnsi="Times New Roman" w:cs="Times New Roman"/>
          <w:kern w:val="0"/>
          <w:sz w:val="32"/>
          <w:szCs w:val="32"/>
          <w14:ligatures w14:val="none"/>
        </w:rPr>
        <w:t xml:space="preserve"> and Coulter</w:t>
      </w:r>
      <w:r w:rsidR="004879B3">
        <w:rPr>
          <w:rFonts w:ascii="Times New Roman" w:hAnsi="Times New Roman" w:cs="Times New Roman"/>
          <w:kern w:val="0"/>
          <w:sz w:val="32"/>
          <w:szCs w:val="32"/>
          <w14:ligatures w14:val="none"/>
        </w:rPr>
        <w:t>,</w:t>
      </w:r>
      <w:r w:rsidRPr="00C02543">
        <w:rPr>
          <w:rFonts w:ascii="Times New Roman" w:hAnsi="Times New Roman" w:cs="Times New Roman"/>
          <w:kern w:val="0"/>
          <w:sz w:val="32"/>
          <w:szCs w:val="32"/>
          <w14:ligatures w14:val="none"/>
        </w:rPr>
        <w:t xml:space="preserve"> 2022)</w:t>
      </w:r>
      <w:r w:rsidR="00C05A89">
        <w:rPr>
          <w:rFonts w:ascii="Times New Roman" w:hAnsi="Times New Roman" w:cs="Times New Roman"/>
          <w:kern w:val="0"/>
          <w:sz w:val="32"/>
          <w:szCs w:val="32"/>
          <w14:ligatures w14:val="none"/>
        </w:rPr>
        <w:t>.</w:t>
      </w:r>
      <w:r w:rsidRPr="00C02543">
        <w:rPr>
          <w:rFonts w:ascii="Times New Roman" w:hAnsi="Times New Roman" w:cs="Times New Roman"/>
          <w:kern w:val="0"/>
          <w:sz w:val="32"/>
          <w:szCs w:val="32"/>
          <w14:ligatures w14:val="none"/>
        </w:rPr>
        <w:t xml:space="preserve"> </w:t>
      </w:r>
      <w:r w:rsidR="00B94FDD">
        <w:rPr>
          <w:rFonts w:ascii="Times New Roman" w:hAnsi="Times New Roman" w:cs="Times New Roman"/>
          <w:kern w:val="0"/>
          <w:sz w:val="32"/>
          <w:szCs w:val="32"/>
          <w14:ligatures w14:val="none"/>
        </w:rPr>
        <w:t>S</w:t>
      </w:r>
      <w:r w:rsidRPr="00C02543">
        <w:rPr>
          <w:rFonts w:ascii="Times New Roman" w:hAnsi="Times New Roman" w:cs="Times New Roman"/>
          <w:kern w:val="0"/>
          <w:sz w:val="32"/>
          <w:szCs w:val="32"/>
          <w14:ligatures w14:val="none"/>
        </w:rPr>
        <w:t>trong internal communication contributes to employee engagement, teamwork and organisational performance.</w:t>
      </w:r>
    </w:p>
    <w:p w14:paraId="14C5978E" w14:textId="5F03DCAB" w:rsidR="000D2172" w:rsidRPr="00C02543" w:rsidRDefault="000D2172" w:rsidP="00C02543">
      <w:pPr>
        <w:spacing w:before="100" w:beforeAutospacing="1" w:after="100" w:afterAutospacing="1" w:line="360" w:lineRule="auto"/>
        <w:rPr>
          <w:rFonts w:ascii="Times New Roman" w:hAnsi="Times New Roman" w:cs="Times New Roman"/>
          <w:kern w:val="0"/>
          <w:sz w:val="32"/>
          <w:szCs w:val="32"/>
          <w14:ligatures w14:val="none"/>
        </w:rPr>
      </w:pPr>
      <w:r w:rsidRPr="00C02543">
        <w:rPr>
          <w:rFonts w:ascii="Times New Roman" w:hAnsi="Times New Roman" w:cs="Times New Roman"/>
          <w:kern w:val="0"/>
          <w:sz w:val="32"/>
          <w:szCs w:val="32"/>
          <w14:ligatures w14:val="none"/>
        </w:rPr>
        <w:t xml:space="preserve">A notable strength of Samsung’s communication strategy is its emphasis on employee engagement and organisational culture. The </w:t>
      </w:r>
      <w:r w:rsidRPr="00C02543">
        <w:rPr>
          <w:rFonts w:ascii="Times New Roman" w:hAnsi="Times New Roman" w:cs="Times New Roman"/>
          <w:kern w:val="0"/>
          <w:sz w:val="32"/>
          <w:szCs w:val="32"/>
          <w14:ligatures w14:val="none"/>
        </w:rPr>
        <w:lastRenderedPageBreak/>
        <w:t xml:space="preserve">company promotes open communication between management and employees and encourages the sharing of ideas and feedback. </w:t>
      </w:r>
    </w:p>
    <w:p w14:paraId="24AEF0CD" w14:textId="0BA80543" w:rsidR="007F3C02" w:rsidRPr="00C02543" w:rsidRDefault="003C596B" w:rsidP="00C02543">
      <w:pPr>
        <w:spacing w:before="100" w:beforeAutospacing="1" w:after="100" w:afterAutospacing="1" w:line="360" w:lineRule="auto"/>
        <w:rPr>
          <w:rFonts w:ascii="Times New Roman" w:hAnsi="Times New Roman" w:cs="Times New Roman"/>
          <w:kern w:val="0"/>
          <w:sz w:val="32"/>
          <w:szCs w:val="32"/>
          <w14:ligatures w14:val="none"/>
        </w:rPr>
      </w:pPr>
      <w:r>
        <w:rPr>
          <w:rFonts w:ascii="Times New Roman" w:hAnsi="Times New Roman" w:cs="Times New Roman"/>
          <w:kern w:val="0"/>
          <w:sz w:val="32"/>
          <w:szCs w:val="32"/>
          <w14:ligatures w14:val="none"/>
        </w:rPr>
        <w:t xml:space="preserve">Samsung </w:t>
      </w:r>
      <w:r w:rsidR="003C7F7C">
        <w:rPr>
          <w:rFonts w:ascii="Times New Roman" w:hAnsi="Times New Roman" w:cs="Times New Roman"/>
          <w:kern w:val="0"/>
          <w:sz w:val="32"/>
          <w:szCs w:val="32"/>
          <w14:ligatures w14:val="none"/>
        </w:rPr>
        <w:t xml:space="preserve">invests in employee training to improve </w:t>
      </w:r>
      <w:r w:rsidR="00534077">
        <w:rPr>
          <w:rFonts w:ascii="Times New Roman" w:hAnsi="Times New Roman" w:cs="Times New Roman"/>
          <w:kern w:val="0"/>
          <w:sz w:val="32"/>
          <w:szCs w:val="32"/>
          <w14:ligatures w14:val="none"/>
        </w:rPr>
        <w:t xml:space="preserve">knowledge, reinforce </w:t>
      </w:r>
      <w:r w:rsidR="00696D5B">
        <w:rPr>
          <w:rFonts w:ascii="Times New Roman" w:hAnsi="Times New Roman" w:cs="Times New Roman"/>
          <w:kern w:val="0"/>
          <w:sz w:val="32"/>
          <w:szCs w:val="32"/>
          <w14:ligatures w14:val="none"/>
        </w:rPr>
        <w:t xml:space="preserve">organisational values and support organisational </w:t>
      </w:r>
      <w:r w:rsidR="00356D92">
        <w:rPr>
          <w:rFonts w:ascii="Times New Roman" w:hAnsi="Times New Roman" w:cs="Times New Roman"/>
          <w:kern w:val="0"/>
          <w:sz w:val="32"/>
          <w:szCs w:val="32"/>
          <w14:ligatures w14:val="none"/>
        </w:rPr>
        <w:t>learning (</w:t>
      </w:r>
      <w:proofErr w:type="gramStart"/>
      <w:r w:rsidR="00D63B24">
        <w:rPr>
          <w:rFonts w:ascii="Times New Roman" w:hAnsi="Times New Roman" w:cs="Times New Roman"/>
          <w:kern w:val="0"/>
          <w:sz w:val="32"/>
          <w:szCs w:val="32"/>
          <w14:ligatures w14:val="none"/>
        </w:rPr>
        <w:t>Sen</w:t>
      </w:r>
      <w:r w:rsidR="00E25CC7">
        <w:rPr>
          <w:rFonts w:ascii="Times New Roman" w:hAnsi="Times New Roman" w:cs="Times New Roman"/>
          <w:kern w:val="0"/>
          <w:sz w:val="32"/>
          <w:szCs w:val="32"/>
          <w14:ligatures w14:val="none"/>
        </w:rPr>
        <w:t xml:space="preserve">ge </w:t>
      </w:r>
      <w:r w:rsidR="009422E1">
        <w:rPr>
          <w:rFonts w:ascii="Times New Roman" w:hAnsi="Times New Roman" w:cs="Times New Roman"/>
          <w:kern w:val="0"/>
          <w:sz w:val="32"/>
          <w:szCs w:val="32"/>
          <w14:ligatures w14:val="none"/>
        </w:rPr>
        <w:t>,</w:t>
      </w:r>
      <w:proofErr w:type="gramEnd"/>
      <w:r w:rsidR="004B4FA4">
        <w:rPr>
          <w:rFonts w:ascii="Times New Roman" w:hAnsi="Times New Roman" w:cs="Times New Roman"/>
          <w:kern w:val="0"/>
          <w:sz w:val="32"/>
          <w:szCs w:val="32"/>
          <w14:ligatures w14:val="none"/>
        </w:rPr>
        <w:t xml:space="preserve"> </w:t>
      </w:r>
      <w:r w:rsidR="009422E1">
        <w:rPr>
          <w:rFonts w:ascii="Times New Roman" w:hAnsi="Times New Roman" w:cs="Times New Roman"/>
          <w:kern w:val="0"/>
          <w:sz w:val="32"/>
          <w:szCs w:val="32"/>
          <w14:ligatures w14:val="none"/>
        </w:rPr>
        <w:t>2006).</w:t>
      </w:r>
    </w:p>
    <w:p w14:paraId="6FCAEAB9" w14:textId="77777777" w:rsidR="000D2172" w:rsidRPr="00AF2F4D" w:rsidRDefault="000D2172" w:rsidP="008A37DE">
      <w:pPr>
        <w:pStyle w:val="Heading1"/>
        <w:rPr>
          <w:rStyle w:val="Heading1Char"/>
          <w:b/>
          <w:bCs/>
        </w:rPr>
      </w:pPr>
      <w:bookmarkStart w:id="5" w:name="_Toc231594906"/>
      <w:r w:rsidRPr="00AF2F4D">
        <w:rPr>
          <w:b/>
          <w:bCs/>
        </w:rPr>
        <w:t>2</w:t>
      </w:r>
      <w:r w:rsidRPr="00AF2F4D">
        <w:rPr>
          <w:rStyle w:val="Heading1Char"/>
          <w:b/>
          <w:bCs/>
        </w:rPr>
        <w:t>.2 External Communication</w:t>
      </w:r>
      <w:bookmarkEnd w:id="5"/>
    </w:p>
    <w:p w14:paraId="569BB7BD" w14:textId="77777777" w:rsidR="000D2172" w:rsidRPr="00C02543" w:rsidRDefault="000D2172" w:rsidP="00C02543">
      <w:pPr>
        <w:spacing w:before="100" w:beforeAutospacing="1" w:after="100" w:afterAutospacing="1" w:line="360" w:lineRule="auto"/>
        <w:rPr>
          <w:rFonts w:ascii="Times New Roman" w:hAnsi="Times New Roman" w:cs="Times New Roman"/>
          <w:kern w:val="0"/>
          <w:sz w:val="32"/>
          <w:szCs w:val="32"/>
          <w14:ligatures w14:val="none"/>
        </w:rPr>
      </w:pPr>
      <w:r w:rsidRPr="00C02543">
        <w:rPr>
          <w:rFonts w:ascii="Times New Roman" w:hAnsi="Times New Roman" w:cs="Times New Roman"/>
          <w:kern w:val="0"/>
          <w:sz w:val="32"/>
          <w:szCs w:val="32"/>
          <w14:ligatures w14:val="none"/>
        </w:rPr>
        <w:t>External communication refers to interactions between an organisation and external stakeholders, including customers, investors, suppliers, governments and local communities. Effective external communication helps organisations build trust, enhance reputation and strengthen stakeholder relationships.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920"/>
        <w:gridCol w:w="2836"/>
        <w:gridCol w:w="3254"/>
      </w:tblGrid>
      <w:tr w:rsidR="004D2AA0" w:rsidRPr="004D2AA0" w14:paraId="5B77A40B"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CAB17F" w14:textId="77777777" w:rsidR="004D2AA0" w:rsidRPr="00C02543" w:rsidRDefault="004D2AA0" w:rsidP="004D2AA0">
            <w:pPr>
              <w:spacing w:before="100" w:beforeAutospacing="1" w:after="100" w:afterAutospacing="1" w:line="240" w:lineRule="auto"/>
              <w:jc w:val="center"/>
              <w:rPr>
                <w:rFonts w:ascii="Times New Roman" w:hAnsi="Times New Roman" w:cs="Times New Roman"/>
                <w:b/>
                <w:bCs/>
                <w:kern w:val="0"/>
                <w:sz w:val="28"/>
                <w:szCs w:val="28"/>
                <w14:ligatures w14:val="none"/>
              </w:rPr>
            </w:pPr>
            <w:r w:rsidRPr="00C02543">
              <w:rPr>
                <w:rFonts w:ascii="Times New Roman" w:hAnsi="Times New Roman" w:cs="Times New Roman"/>
                <w:b/>
                <w:bCs/>
                <w:kern w:val="0"/>
                <w:sz w:val="28"/>
                <w:szCs w:val="28"/>
                <w14:ligatures w14:val="none"/>
              </w:rPr>
              <w:t>Communication Method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0837F8" w14:textId="77777777" w:rsidR="004D2AA0" w:rsidRPr="00C02543" w:rsidRDefault="004D2AA0" w:rsidP="004D2AA0">
            <w:pPr>
              <w:spacing w:before="100" w:beforeAutospacing="1" w:after="100" w:afterAutospacing="1" w:line="240" w:lineRule="auto"/>
              <w:jc w:val="center"/>
              <w:rPr>
                <w:rFonts w:ascii="Times New Roman" w:hAnsi="Times New Roman" w:cs="Times New Roman"/>
                <w:b/>
                <w:bCs/>
                <w:kern w:val="0"/>
                <w:sz w:val="28"/>
                <w:szCs w:val="28"/>
                <w14:ligatures w14:val="none"/>
              </w:rPr>
            </w:pPr>
            <w:r w:rsidRPr="00C02543">
              <w:rPr>
                <w:rFonts w:ascii="Times New Roman" w:hAnsi="Times New Roman" w:cs="Times New Roman"/>
                <w:b/>
                <w:bCs/>
                <w:kern w:val="0"/>
                <w:sz w:val="28"/>
                <w:szCs w:val="28"/>
                <w14:ligatures w14:val="none"/>
              </w:rPr>
              <w:t>Purpose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57EEF9" w14:textId="77777777" w:rsidR="004D2AA0" w:rsidRPr="00C02543" w:rsidRDefault="004D2AA0" w:rsidP="004D2AA0">
            <w:pPr>
              <w:spacing w:before="100" w:beforeAutospacing="1" w:after="100" w:afterAutospacing="1" w:line="240" w:lineRule="auto"/>
              <w:jc w:val="center"/>
              <w:rPr>
                <w:rFonts w:ascii="Times New Roman" w:hAnsi="Times New Roman" w:cs="Times New Roman"/>
                <w:b/>
                <w:bCs/>
                <w:kern w:val="0"/>
                <w:sz w:val="28"/>
                <w:szCs w:val="28"/>
                <w14:ligatures w14:val="none"/>
              </w:rPr>
            </w:pPr>
            <w:r w:rsidRPr="00C02543">
              <w:rPr>
                <w:rFonts w:ascii="Times New Roman" w:hAnsi="Times New Roman" w:cs="Times New Roman"/>
                <w:b/>
                <w:bCs/>
                <w:kern w:val="0"/>
                <w:sz w:val="28"/>
                <w:szCs w:val="28"/>
                <w14:ligatures w14:val="none"/>
              </w:rPr>
              <w:t>Samsung Example</w:t>
            </w:r>
          </w:p>
        </w:tc>
      </w:tr>
      <w:tr w:rsidR="004D2AA0" w:rsidRPr="004D2AA0" w14:paraId="0966D13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DD0ED1"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Internal Meetings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8E3315"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Share organisational information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4A6738"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Project coordination meetings</w:t>
            </w:r>
          </w:p>
        </w:tc>
      </w:tr>
      <w:tr w:rsidR="004D2AA0" w:rsidRPr="004D2AA0" w14:paraId="1417961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743CB0"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Digital Communication Platforms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48F764"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Facilitate global collaboration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478DCC"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Samsung intranet and virtual meetings</w:t>
            </w:r>
          </w:p>
        </w:tc>
      </w:tr>
      <w:tr w:rsidR="004D2AA0" w:rsidRPr="004D2AA0" w14:paraId="4A792B0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E6A98E"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proofErr w:type="gramStart"/>
            <w:r w:rsidRPr="00C02543">
              <w:rPr>
                <w:rFonts w:ascii="Times New Roman" w:hAnsi="Times New Roman" w:cs="Times New Roman"/>
                <w:kern w:val="0"/>
                <w:sz w:val="28"/>
                <w:szCs w:val="28"/>
                <w14:ligatures w14:val="none"/>
              </w:rPr>
              <w:t>Social Media</w:t>
            </w:r>
            <w:proofErr w:type="gramEnd"/>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039051"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Customer engagement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C44432"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Galaxy product launches</w:t>
            </w:r>
          </w:p>
        </w:tc>
      </w:tr>
      <w:tr w:rsidR="004D2AA0" w:rsidRPr="004D2AA0" w14:paraId="75041D8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745E92"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Sustainability Reports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5CD543"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Stakeholder communication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6E5D75"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ESG and sustainability reporting</w:t>
            </w:r>
          </w:p>
        </w:tc>
      </w:tr>
      <w:tr w:rsidR="004D2AA0" w:rsidRPr="004D2AA0" w14:paraId="69914DA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EEB870"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Employee 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267117"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Knowledge sharing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CD2F02" w14:textId="77777777" w:rsidR="004D2AA0" w:rsidRPr="00C02543" w:rsidRDefault="004D2AA0" w:rsidP="004D2AA0">
            <w:pPr>
              <w:spacing w:before="100" w:beforeAutospacing="1" w:after="100" w:afterAutospacing="1" w:line="240" w:lineRule="auto"/>
              <w:rPr>
                <w:rFonts w:ascii="Times New Roman" w:hAnsi="Times New Roman" w:cs="Times New Roman"/>
                <w:kern w:val="0"/>
                <w:sz w:val="28"/>
                <w:szCs w:val="28"/>
                <w14:ligatures w14:val="none"/>
              </w:rPr>
            </w:pPr>
            <w:r w:rsidRPr="00C02543">
              <w:rPr>
                <w:rFonts w:ascii="Times New Roman" w:hAnsi="Times New Roman" w:cs="Times New Roman"/>
                <w:kern w:val="0"/>
                <w:sz w:val="28"/>
                <w:szCs w:val="28"/>
                <w14:ligatures w14:val="none"/>
              </w:rPr>
              <w:t>Leadership development programmes</w:t>
            </w:r>
          </w:p>
        </w:tc>
      </w:tr>
    </w:tbl>
    <w:p w14:paraId="141F3637" w14:textId="77777777" w:rsidR="004D2AA0" w:rsidRDefault="004D2AA0" w:rsidP="000D2172">
      <w:pPr>
        <w:spacing w:before="100" w:beforeAutospacing="1" w:after="100" w:afterAutospacing="1" w:line="240" w:lineRule="auto"/>
        <w:rPr>
          <w:rFonts w:ascii="Times New Roman" w:hAnsi="Times New Roman" w:cs="Times New Roman"/>
          <w:kern w:val="0"/>
          <w14:ligatures w14:val="none"/>
        </w:rPr>
      </w:pPr>
    </w:p>
    <w:p w14:paraId="41A0A691" w14:textId="77777777" w:rsidR="004D2AA0" w:rsidRPr="000D2172" w:rsidRDefault="004D2AA0" w:rsidP="000D2172">
      <w:pPr>
        <w:spacing w:before="100" w:beforeAutospacing="1" w:after="100" w:afterAutospacing="1" w:line="240" w:lineRule="auto"/>
        <w:rPr>
          <w:rFonts w:ascii="Times New Roman" w:hAnsi="Times New Roman" w:cs="Times New Roman"/>
          <w:kern w:val="0"/>
          <w14:ligatures w14:val="none"/>
        </w:rPr>
      </w:pPr>
    </w:p>
    <w:p w14:paraId="2EE4A328" w14:textId="640C70E1" w:rsidR="000D2172" w:rsidRPr="00C02543" w:rsidRDefault="000D2172" w:rsidP="00C02543">
      <w:pPr>
        <w:spacing w:before="100" w:beforeAutospacing="1" w:after="100" w:afterAutospacing="1" w:line="360" w:lineRule="auto"/>
        <w:rPr>
          <w:rFonts w:ascii="Times New Roman" w:hAnsi="Times New Roman" w:cs="Times New Roman"/>
          <w:kern w:val="0"/>
          <w:sz w:val="32"/>
          <w:szCs w:val="32"/>
          <w14:ligatures w14:val="none"/>
        </w:rPr>
      </w:pPr>
      <w:r w:rsidRPr="00C02543">
        <w:rPr>
          <w:rFonts w:ascii="Times New Roman" w:hAnsi="Times New Roman" w:cs="Times New Roman"/>
          <w:kern w:val="0"/>
          <w:sz w:val="32"/>
          <w:szCs w:val="32"/>
          <w14:ligatures w14:val="none"/>
        </w:rPr>
        <w:t xml:space="preserve">Samsung Electronics uses multiple communication channels to engage external stakeholders. These include advertising campaigns, social media platforms, investor relations activities, sustainability reports, corporate websites and customer service systems </w:t>
      </w:r>
      <w:proofErr w:type="gramStart"/>
      <w:r w:rsidR="008A37DE" w:rsidRPr="00C02543">
        <w:rPr>
          <w:rFonts w:ascii="Times New Roman" w:hAnsi="Times New Roman" w:cs="Times New Roman"/>
          <w:kern w:val="0"/>
          <w:sz w:val="32"/>
          <w:szCs w:val="32"/>
          <w14:ligatures w14:val="none"/>
        </w:rPr>
        <w:t>(</w:t>
      </w:r>
      <w:r w:rsidRPr="00C02543">
        <w:rPr>
          <w:rFonts w:ascii="Times New Roman" w:hAnsi="Times New Roman" w:cs="Times New Roman"/>
          <w:kern w:val="0"/>
          <w:sz w:val="32"/>
          <w:szCs w:val="32"/>
          <w14:ligatures w14:val="none"/>
        </w:rPr>
        <w:t xml:space="preserve"> Kotler</w:t>
      </w:r>
      <w:proofErr w:type="gramEnd"/>
      <w:r w:rsidRPr="00C02543">
        <w:rPr>
          <w:rFonts w:ascii="Times New Roman" w:hAnsi="Times New Roman" w:cs="Times New Roman"/>
          <w:kern w:val="0"/>
          <w:sz w:val="32"/>
          <w:szCs w:val="32"/>
          <w14:ligatures w14:val="none"/>
        </w:rPr>
        <w:t xml:space="preserve"> and Keller</w:t>
      </w:r>
      <w:r w:rsidR="00341D29">
        <w:rPr>
          <w:rFonts w:ascii="Times New Roman" w:hAnsi="Times New Roman" w:cs="Times New Roman"/>
          <w:kern w:val="0"/>
          <w:sz w:val="32"/>
          <w:szCs w:val="32"/>
          <w14:ligatures w14:val="none"/>
        </w:rPr>
        <w:t>,</w:t>
      </w:r>
      <w:r w:rsidRPr="00C02543">
        <w:rPr>
          <w:rFonts w:ascii="Times New Roman" w:hAnsi="Times New Roman" w:cs="Times New Roman"/>
          <w:kern w:val="0"/>
          <w:sz w:val="32"/>
          <w:szCs w:val="32"/>
          <w14:ligatures w14:val="none"/>
        </w:rPr>
        <w:t xml:space="preserve"> 2022)</w:t>
      </w:r>
      <w:r w:rsidR="00CD1EEA">
        <w:rPr>
          <w:rFonts w:ascii="Times New Roman" w:hAnsi="Times New Roman" w:cs="Times New Roman"/>
          <w:kern w:val="0"/>
          <w:sz w:val="32"/>
          <w:szCs w:val="32"/>
          <w14:ligatures w14:val="none"/>
        </w:rPr>
        <w:t xml:space="preserve">. </w:t>
      </w:r>
    </w:p>
    <w:p w14:paraId="739192B6" w14:textId="64AFC65E" w:rsidR="000D2172" w:rsidRPr="00C02543" w:rsidRDefault="000D2172" w:rsidP="00C02543">
      <w:pPr>
        <w:spacing w:before="100" w:beforeAutospacing="1" w:after="100" w:afterAutospacing="1" w:line="360" w:lineRule="auto"/>
        <w:rPr>
          <w:rFonts w:ascii="Times New Roman" w:hAnsi="Times New Roman" w:cs="Times New Roman"/>
          <w:kern w:val="0"/>
          <w:sz w:val="32"/>
          <w:szCs w:val="32"/>
          <w14:ligatures w14:val="none"/>
        </w:rPr>
      </w:pPr>
      <w:r w:rsidRPr="00C02543">
        <w:rPr>
          <w:rFonts w:ascii="Times New Roman" w:hAnsi="Times New Roman" w:cs="Times New Roman"/>
          <w:kern w:val="0"/>
          <w:sz w:val="32"/>
          <w:szCs w:val="32"/>
          <w14:ligatures w14:val="none"/>
        </w:rPr>
        <w:t xml:space="preserve">Freeman’s Stakeholder Theory </w:t>
      </w:r>
      <w:r w:rsidR="00E102FA">
        <w:rPr>
          <w:rFonts w:ascii="Times New Roman" w:hAnsi="Times New Roman" w:cs="Times New Roman"/>
          <w:kern w:val="0"/>
          <w:sz w:val="32"/>
          <w:szCs w:val="32"/>
          <w14:ligatures w14:val="none"/>
        </w:rPr>
        <w:t>(</w:t>
      </w:r>
      <w:r w:rsidRPr="00C02543">
        <w:rPr>
          <w:rFonts w:ascii="Times New Roman" w:hAnsi="Times New Roman" w:cs="Times New Roman"/>
          <w:kern w:val="0"/>
          <w:sz w:val="32"/>
          <w:szCs w:val="32"/>
          <w14:ligatures w14:val="none"/>
        </w:rPr>
        <w:t>1984) argues that organisations should consider the interests of all stakeholder groups rather than focusing exclusively on shareholders. Samsung actively engages with stakeholders through sustainability reporting, stakeholder consultations and corporate responsibility initiatives. The company’s sustainability reports demonstrate how communication is used to address environmental, social and governance (ESG) issues while maintaining stakeholder trust</w:t>
      </w:r>
      <w:r w:rsidR="00385A2D">
        <w:rPr>
          <w:rFonts w:ascii="Times New Roman" w:hAnsi="Times New Roman" w:cs="Times New Roman"/>
          <w:kern w:val="0"/>
          <w:sz w:val="32"/>
          <w:szCs w:val="32"/>
          <w14:ligatures w14:val="none"/>
        </w:rPr>
        <w:t>.</w:t>
      </w:r>
    </w:p>
    <w:p w14:paraId="17F4C2CD" w14:textId="77777777" w:rsidR="007855CA" w:rsidRPr="007855CA" w:rsidRDefault="007855CA" w:rsidP="007855C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bookmarkStart w:id="6" w:name="_Toc231594907"/>
      <w:r w:rsidRPr="007855CA">
        <w:rPr>
          <w:rFonts w:ascii="Times New Roman" w:eastAsia="Times New Roman" w:hAnsi="Times New Roman" w:cs="Times New Roman"/>
          <w:b/>
          <w:bCs/>
          <w:kern w:val="36"/>
          <w:sz w:val="48"/>
          <w:szCs w:val="48"/>
          <w14:ligatures w14:val="none"/>
        </w:rPr>
        <w:t>3. Common Communication Issues</w:t>
      </w:r>
      <w:bookmarkEnd w:id="6"/>
    </w:p>
    <w:p w14:paraId="23E1DDEF" w14:textId="4CBC678D" w:rsidR="007855CA" w:rsidRPr="0068581E" w:rsidRDefault="007855CA" w:rsidP="0068581E">
      <w:pPr>
        <w:spacing w:before="100" w:beforeAutospacing="1" w:after="100" w:afterAutospacing="1" w:line="360" w:lineRule="auto"/>
        <w:rPr>
          <w:rFonts w:ascii="Times New Roman" w:hAnsi="Times New Roman" w:cs="Times New Roman"/>
          <w:kern w:val="0"/>
          <w:sz w:val="32"/>
          <w:szCs w:val="32"/>
          <w14:ligatures w14:val="none"/>
        </w:rPr>
      </w:pPr>
      <w:r w:rsidRPr="0068581E">
        <w:rPr>
          <w:rFonts w:ascii="Times New Roman" w:hAnsi="Times New Roman" w:cs="Times New Roman"/>
          <w:kern w:val="0"/>
          <w:sz w:val="32"/>
          <w:szCs w:val="32"/>
          <w14:ligatures w14:val="none"/>
        </w:rPr>
        <w:t>Despite the significant benefits of communication, organisations frequently encounter communication challenges that can negatively affect organisational performance. In multinational organisations such as Samsung Electronics, communication difficulties are often more complex due to cultural diversity, global operations and the rapid pace of technological change</w:t>
      </w:r>
      <w:r w:rsidR="00341D29">
        <w:rPr>
          <w:rFonts w:ascii="Times New Roman" w:hAnsi="Times New Roman" w:cs="Times New Roman"/>
          <w:kern w:val="0"/>
          <w:sz w:val="32"/>
          <w:szCs w:val="32"/>
          <w14:ligatures w14:val="none"/>
        </w:rPr>
        <w:t xml:space="preserve"> </w:t>
      </w:r>
      <w:proofErr w:type="gramStart"/>
      <w:r w:rsidR="00402459" w:rsidRPr="0068581E">
        <w:rPr>
          <w:rFonts w:ascii="Times New Roman" w:hAnsi="Times New Roman" w:cs="Times New Roman"/>
          <w:kern w:val="0"/>
          <w:sz w:val="32"/>
          <w:szCs w:val="32"/>
          <w14:ligatures w14:val="none"/>
        </w:rPr>
        <w:t>(</w:t>
      </w:r>
      <w:r w:rsidRPr="0068581E">
        <w:rPr>
          <w:rFonts w:ascii="Times New Roman" w:hAnsi="Times New Roman" w:cs="Times New Roman"/>
          <w:kern w:val="0"/>
          <w:sz w:val="32"/>
          <w:szCs w:val="32"/>
          <w14:ligatures w14:val="none"/>
        </w:rPr>
        <w:t xml:space="preserve"> Robbins</w:t>
      </w:r>
      <w:proofErr w:type="gramEnd"/>
      <w:r w:rsidRPr="0068581E">
        <w:rPr>
          <w:rFonts w:ascii="Times New Roman" w:hAnsi="Times New Roman" w:cs="Times New Roman"/>
          <w:kern w:val="0"/>
          <w:sz w:val="32"/>
          <w:szCs w:val="32"/>
          <w14:ligatures w14:val="none"/>
        </w:rPr>
        <w:t xml:space="preserve"> and Coulter</w:t>
      </w:r>
      <w:r w:rsidR="001F1E98">
        <w:rPr>
          <w:rFonts w:ascii="Times New Roman" w:hAnsi="Times New Roman" w:cs="Times New Roman"/>
          <w:kern w:val="0"/>
          <w:sz w:val="32"/>
          <w:szCs w:val="32"/>
          <w14:ligatures w14:val="none"/>
        </w:rPr>
        <w:t>,</w:t>
      </w:r>
      <w:r w:rsidRPr="0068581E">
        <w:rPr>
          <w:rFonts w:ascii="Times New Roman" w:hAnsi="Times New Roman" w:cs="Times New Roman"/>
          <w:kern w:val="0"/>
          <w:sz w:val="32"/>
          <w:szCs w:val="32"/>
          <w14:ligatures w14:val="none"/>
        </w:rPr>
        <w:t xml:space="preserve"> 2022)</w:t>
      </w:r>
      <w:r w:rsidR="001F1E98">
        <w:rPr>
          <w:rFonts w:ascii="Times New Roman" w:hAnsi="Times New Roman" w:cs="Times New Roman"/>
          <w:kern w:val="0"/>
          <w:sz w:val="32"/>
          <w:szCs w:val="32"/>
          <w14:ligatures w14:val="none"/>
        </w:rPr>
        <w:t>.</w:t>
      </w:r>
      <w:r w:rsidRPr="0068581E">
        <w:rPr>
          <w:rFonts w:ascii="Times New Roman" w:hAnsi="Times New Roman" w:cs="Times New Roman"/>
          <w:kern w:val="0"/>
          <w:sz w:val="32"/>
          <w:szCs w:val="32"/>
          <w14:ligatures w14:val="none"/>
        </w:rPr>
        <w:t xml:space="preserve"> </w:t>
      </w:r>
      <w:r w:rsidR="001F1E98">
        <w:rPr>
          <w:rFonts w:ascii="Times New Roman" w:hAnsi="Times New Roman" w:cs="Times New Roman"/>
          <w:kern w:val="0"/>
          <w:sz w:val="32"/>
          <w:szCs w:val="32"/>
          <w14:ligatures w14:val="none"/>
        </w:rPr>
        <w:t>C</w:t>
      </w:r>
      <w:r w:rsidRPr="0068581E">
        <w:rPr>
          <w:rFonts w:ascii="Times New Roman" w:hAnsi="Times New Roman" w:cs="Times New Roman"/>
          <w:kern w:val="0"/>
          <w:sz w:val="32"/>
          <w:szCs w:val="32"/>
          <w14:ligatures w14:val="none"/>
        </w:rPr>
        <w:t xml:space="preserve">ommunication failures can lead to misunderstandings, reduced productivity, employee dissatisfaction and reputational damage. </w:t>
      </w:r>
    </w:p>
    <w:p w14:paraId="2B0BDACA" w14:textId="77777777" w:rsidR="007855CA" w:rsidRPr="000E4D3C" w:rsidRDefault="007855CA" w:rsidP="003042FB">
      <w:pPr>
        <w:pStyle w:val="Heading1"/>
        <w:rPr>
          <w:rFonts w:ascii="Times New Roman" w:eastAsia="Times New Roman" w:hAnsi="Times New Roman" w:cs="Times New Roman"/>
          <w:b/>
          <w:bCs/>
          <w:kern w:val="0"/>
          <w:sz w:val="36"/>
          <w:szCs w:val="36"/>
          <w14:ligatures w14:val="none"/>
        </w:rPr>
      </w:pPr>
      <w:bookmarkStart w:id="7" w:name="_Toc231594908"/>
      <w:r w:rsidRPr="000E4D3C">
        <w:rPr>
          <w:b/>
          <w:bCs/>
        </w:rPr>
        <w:lastRenderedPageBreak/>
        <w:t>3.1 Miscommunication</w:t>
      </w:r>
      <w:bookmarkEnd w:id="7"/>
    </w:p>
    <w:p w14:paraId="00D53D5F" w14:textId="580E7BB0" w:rsidR="007855CA" w:rsidRPr="00402459" w:rsidRDefault="007855CA" w:rsidP="00402459">
      <w:pPr>
        <w:spacing w:before="100" w:beforeAutospacing="1" w:after="100" w:afterAutospacing="1" w:line="360" w:lineRule="auto"/>
        <w:rPr>
          <w:rFonts w:ascii="Times New Roman" w:hAnsi="Times New Roman" w:cs="Times New Roman"/>
          <w:kern w:val="0"/>
          <w:sz w:val="32"/>
          <w:szCs w:val="32"/>
          <w14:ligatures w14:val="none"/>
        </w:rPr>
      </w:pPr>
      <w:r w:rsidRPr="00402459">
        <w:rPr>
          <w:rFonts w:ascii="Times New Roman" w:hAnsi="Times New Roman" w:cs="Times New Roman"/>
          <w:kern w:val="0"/>
          <w:sz w:val="32"/>
          <w:szCs w:val="32"/>
          <w14:ligatures w14:val="none"/>
        </w:rPr>
        <w:t>One of the most common communication challenges within organisations is miscommunication. Miscommunication occurs when information is misunderstood, incomplete or interpreted differently from the sender’s original intention</w:t>
      </w:r>
      <w:r w:rsidR="005803AA">
        <w:rPr>
          <w:rFonts w:ascii="Times New Roman" w:hAnsi="Times New Roman" w:cs="Times New Roman"/>
          <w:kern w:val="0"/>
          <w:sz w:val="32"/>
          <w:szCs w:val="32"/>
          <w14:ligatures w14:val="none"/>
        </w:rPr>
        <w:t>.</w:t>
      </w:r>
    </w:p>
    <w:p w14:paraId="0FA00BA7" w14:textId="478C3460" w:rsidR="007855CA" w:rsidRPr="00402459" w:rsidRDefault="007855CA" w:rsidP="00402459">
      <w:pPr>
        <w:spacing w:before="100" w:beforeAutospacing="1" w:after="100" w:afterAutospacing="1" w:line="360" w:lineRule="auto"/>
        <w:rPr>
          <w:rFonts w:ascii="Times New Roman" w:hAnsi="Times New Roman" w:cs="Times New Roman"/>
          <w:kern w:val="0"/>
          <w:sz w:val="32"/>
          <w:szCs w:val="32"/>
          <w14:ligatures w14:val="none"/>
        </w:rPr>
      </w:pPr>
      <w:r w:rsidRPr="00402459">
        <w:rPr>
          <w:rFonts w:ascii="Times New Roman" w:hAnsi="Times New Roman" w:cs="Times New Roman"/>
          <w:kern w:val="0"/>
          <w:sz w:val="32"/>
          <w:szCs w:val="32"/>
          <w14:ligatures w14:val="none"/>
        </w:rPr>
        <w:t xml:space="preserve">Within Samsung Electronics, miscommunication may occur between departments, international subsidiaries or project teams involved in product development. </w:t>
      </w:r>
    </w:p>
    <w:p w14:paraId="35C85F7C" w14:textId="501AB88A" w:rsidR="007855CA" w:rsidRPr="00402459" w:rsidRDefault="007855CA" w:rsidP="00402459">
      <w:pPr>
        <w:spacing w:before="100" w:beforeAutospacing="1" w:after="100" w:afterAutospacing="1" w:line="360" w:lineRule="auto"/>
        <w:rPr>
          <w:rFonts w:ascii="Times New Roman" w:hAnsi="Times New Roman" w:cs="Times New Roman"/>
          <w:kern w:val="0"/>
          <w:sz w:val="32"/>
          <w:szCs w:val="32"/>
          <w14:ligatures w14:val="none"/>
        </w:rPr>
      </w:pPr>
      <w:r w:rsidRPr="00402459">
        <w:rPr>
          <w:rFonts w:ascii="Times New Roman" w:hAnsi="Times New Roman" w:cs="Times New Roman"/>
          <w:kern w:val="0"/>
          <w:sz w:val="32"/>
          <w:szCs w:val="32"/>
          <w14:ligatures w14:val="none"/>
        </w:rPr>
        <w:t xml:space="preserve">Critically, while technological communication tools improve connectivity, they do not eliminate the risk of miscommunication. In some cases, excessive reliance on digital communication may reduce opportunities for clarification and feedback, increasing the likelihood of misunderstandings. </w:t>
      </w:r>
    </w:p>
    <w:p w14:paraId="6303D899" w14:textId="77777777" w:rsidR="007855CA" w:rsidRPr="0085609C" w:rsidRDefault="007855CA" w:rsidP="004F1A5D">
      <w:pPr>
        <w:pStyle w:val="Heading1"/>
        <w:rPr>
          <w:rFonts w:ascii="Times New Roman" w:eastAsia="Times New Roman" w:hAnsi="Times New Roman" w:cs="Times New Roman"/>
          <w:b/>
          <w:bCs/>
          <w:kern w:val="0"/>
          <w:sz w:val="36"/>
          <w:szCs w:val="36"/>
          <w14:ligatures w14:val="none"/>
        </w:rPr>
      </w:pPr>
      <w:bookmarkStart w:id="8" w:name="_Toc231594909"/>
      <w:r w:rsidRPr="0085609C">
        <w:rPr>
          <w:b/>
          <w:bCs/>
        </w:rPr>
        <w:t>3.2 Cultural Barriers</w:t>
      </w:r>
      <w:bookmarkEnd w:id="8"/>
    </w:p>
    <w:p w14:paraId="25993ED3" w14:textId="77777777" w:rsidR="007855CA" w:rsidRPr="00402459" w:rsidRDefault="007855CA" w:rsidP="00402459">
      <w:pPr>
        <w:spacing w:before="100" w:beforeAutospacing="1" w:after="100" w:afterAutospacing="1" w:line="360" w:lineRule="auto"/>
        <w:rPr>
          <w:rFonts w:ascii="Times New Roman" w:hAnsi="Times New Roman" w:cs="Times New Roman"/>
          <w:kern w:val="0"/>
          <w:sz w:val="32"/>
          <w:szCs w:val="32"/>
          <w14:ligatures w14:val="none"/>
        </w:rPr>
      </w:pPr>
      <w:r w:rsidRPr="00402459">
        <w:rPr>
          <w:rFonts w:ascii="Times New Roman" w:hAnsi="Times New Roman" w:cs="Times New Roman"/>
          <w:kern w:val="0"/>
          <w:sz w:val="32"/>
          <w:szCs w:val="32"/>
          <w14:ligatures w14:val="none"/>
        </w:rPr>
        <w:t>Cultural diversity represents another major communication challenge for Samsung Electronics. As a South Korean multinational organisation operating across numerous international markets, Samsung employs individuals from a wide variety of cultural backgrounds.</w:t>
      </w:r>
    </w:p>
    <w:p w14:paraId="030BE4F2" w14:textId="09247372" w:rsidR="007855CA" w:rsidRPr="00402459" w:rsidRDefault="007855CA" w:rsidP="00402459">
      <w:pPr>
        <w:spacing w:before="100" w:beforeAutospacing="1" w:after="100" w:afterAutospacing="1" w:line="360" w:lineRule="auto"/>
        <w:rPr>
          <w:rFonts w:ascii="Times New Roman" w:hAnsi="Times New Roman" w:cs="Times New Roman"/>
          <w:kern w:val="0"/>
          <w:sz w:val="32"/>
          <w:szCs w:val="32"/>
          <w14:ligatures w14:val="none"/>
        </w:rPr>
      </w:pPr>
      <w:r w:rsidRPr="00402459">
        <w:rPr>
          <w:rFonts w:ascii="Times New Roman" w:hAnsi="Times New Roman" w:cs="Times New Roman"/>
          <w:kern w:val="0"/>
          <w:sz w:val="32"/>
          <w:szCs w:val="32"/>
          <w14:ligatures w14:val="none"/>
        </w:rPr>
        <w:t xml:space="preserve">According </w:t>
      </w:r>
      <w:proofErr w:type="gramStart"/>
      <w:r w:rsidR="00E031EE" w:rsidRPr="00402459">
        <w:rPr>
          <w:rFonts w:ascii="Times New Roman" w:hAnsi="Times New Roman" w:cs="Times New Roman"/>
          <w:kern w:val="0"/>
          <w:sz w:val="32"/>
          <w:szCs w:val="32"/>
          <w14:ligatures w14:val="none"/>
        </w:rPr>
        <w:t>(</w:t>
      </w:r>
      <w:r w:rsidRPr="00402459">
        <w:rPr>
          <w:rFonts w:ascii="Times New Roman" w:hAnsi="Times New Roman" w:cs="Times New Roman"/>
          <w:kern w:val="0"/>
          <w:sz w:val="32"/>
          <w:szCs w:val="32"/>
          <w14:ligatures w14:val="none"/>
        </w:rPr>
        <w:t xml:space="preserve"> Hofstede</w:t>
      </w:r>
      <w:proofErr w:type="gramEnd"/>
      <w:r w:rsidRPr="00402459">
        <w:rPr>
          <w:rFonts w:ascii="Times New Roman" w:hAnsi="Times New Roman" w:cs="Times New Roman"/>
          <w:kern w:val="0"/>
          <w:sz w:val="32"/>
          <w:szCs w:val="32"/>
          <w14:ligatures w14:val="none"/>
        </w:rPr>
        <w:t xml:space="preserve"> and Minkov</w:t>
      </w:r>
      <w:r w:rsidR="00F7648F">
        <w:rPr>
          <w:rFonts w:ascii="Times New Roman" w:hAnsi="Times New Roman" w:cs="Times New Roman"/>
          <w:kern w:val="0"/>
          <w:sz w:val="32"/>
          <w:szCs w:val="32"/>
          <w14:ligatures w14:val="none"/>
        </w:rPr>
        <w:t xml:space="preserve">, </w:t>
      </w:r>
      <w:r w:rsidRPr="00402459">
        <w:rPr>
          <w:rFonts w:ascii="Times New Roman" w:hAnsi="Times New Roman" w:cs="Times New Roman"/>
          <w:kern w:val="0"/>
          <w:sz w:val="32"/>
          <w:szCs w:val="32"/>
          <w14:ligatures w14:val="none"/>
        </w:rPr>
        <w:t xml:space="preserve">2011), national cultures influence communication styles, attitudes towards authority, decision-making </w:t>
      </w:r>
      <w:r w:rsidRPr="00402459">
        <w:rPr>
          <w:rFonts w:ascii="Times New Roman" w:hAnsi="Times New Roman" w:cs="Times New Roman"/>
          <w:kern w:val="0"/>
          <w:sz w:val="32"/>
          <w:szCs w:val="32"/>
          <w14:ligatures w14:val="none"/>
        </w:rPr>
        <w:lastRenderedPageBreak/>
        <w:t>processes and workplace expectations. These cultural differences can affect how employees interpret messages and interact with colleagues.</w:t>
      </w:r>
    </w:p>
    <w:p w14:paraId="7E747D29" w14:textId="77777777" w:rsidR="007855CA" w:rsidRPr="006A6791" w:rsidRDefault="007855CA" w:rsidP="002C6087">
      <w:pPr>
        <w:pStyle w:val="Heading1"/>
        <w:rPr>
          <w:rFonts w:ascii="Times New Roman" w:eastAsia="Times New Roman" w:hAnsi="Times New Roman" w:cs="Times New Roman"/>
          <w:b/>
          <w:bCs/>
          <w:kern w:val="0"/>
          <w:sz w:val="36"/>
          <w:szCs w:val="36"/>
          <w14:ligatures w14:val="none"/>
        </w:rPr>
      </w:pPr>
      <w:bookmarkStart w:id="9" w:name="_Toc231594910"/>
      <w:r w:rsidRPr="006A6791">
        <w:rPr>
          <w:b/>
          <w:bCs/>
        </w:rPr>
        <w:t>3.3 Information Overload</w:t>
      </w:r>
      <w:bookmarkEnd w:id="9"/>
    </w:p>
    <w:p w14:paraId="55F28B19" w14:textId="77777777" w:rsidR="007855CA" w:rsidRPr="00E031EE" w:rsidRDefault="007855CA" w:rsidP="00E031EE">
      <w:pPr>
        <w:spacing w:before="100" w:beforeAutospacing="1" w:after="100" w:afterAutospacing="1" w:line="360" w:lineRule="auto"/>
        <w:rPr>
          <w:rFonts w:ascii="Times New Roman" w:hAnsi="Times New Roman" w:cs="Times New Roman"/>
          <w:kern w:val="0"/>
          <w:sz w:val="32"/>
          <w:szCs w:val="32"/>
          <w14:ligatures w14:val="none"/>
        </w:rPr>
      </w:pPr>
      <w:r w:rsidRPr="00E031EE">
        <w:rPr>
          <w:rFonts w:ascii="Times New Roman" w:hAnsi="Times New Roman" w:cs="Times New Roman"/>
          <w:kern w:val="0"/>
          <w:sz w:val="32"/>
          <w:szCs w:val="32"/>
          <w14:ligatures w14:val="none"/>
        </w:rPr>
        <w:t>The increasing use of digital technologies has transformed organisational communication by enabling rapid information sharing across global networks. However, technological advancement has also created the challenge of information overload.</w:t>
      </w:r>
    </w:p>
    <w:p w14:paraId="54CF2C00" w14:textId="77777777" w:rsidR="007855CA" w:rsidRPr="00E031EE" w:rsidRDefault="007855CA" w:rsidP="00E031EE">
      <w:pPr>
        <w:spacing w:before="100" w:beforeAutospacing="1" w:after="100" w:afterAutospacing="1" w:line="360" w:lineRule="auto"/>
        <w:rPr>
          <w:rFonts w:ascii="Times New Roman" w:hAnsi="Times New Roman" w:cs="Times New Roman"/>
          <w:kern w:val="0"/>
          <w:sz w:val="32"/>
          <w:szCs w:val="32"/>
          <w14:ligatures w14:val="none"/>
        </w:rPr>
      </w:pPr>
      <w:r w:rsidRPr="00E031EE">
        <w:rPr>
          <w:rFonts w:ascii="Times New Roman" w:hAnsi="Times New Roman" w:cs="Times New Roman"/>
          <w:kern w:val="0"/>
          <w:sz w:val="32"/>
          <w:szCs w:val="32"/>
          <w14:ligatures w14:val="none"/>
        </w:rPr>
        <w:t>Information overload occurs when individuals receive more information than they can effectively process (Daft, 2021). Employees within Samsung may receive information through emails, instant messaging platforms, virtual meetings, internal communication systems and project management tools. While these technologies improve accessibility and communication speed, they can also overwhelm employees.</w:t>
      </w:r>
    </w:p>
    <w:p w14:paraId="0451098E" w14:textId="77777777" w:rsidR="007855CA" w:rsidRPr="00FF4441" w:rsidRDefault="007855CA" w:rsidP="00924033">
      <w:pPr>
        <w:pStyle w:val="Heading1"/>
        <w:rPr>
          <w:rFonts w:ascii="Times New Roman" w:eastAsia="Times New Roman" w:hAnsi="Times New Roman" w:cs="Times New Roman"/>
          <w:b/>
          <w:bCs/>
          <w:kern w:val="0"/>
          <w:sz w:val="36"/>
          <w:szCs w:val="36"/>
          <w14:ligatures w14:val="none"/>
        </w:rPr>
      </w:pPr>
      <w:bookmarkStart w:id="10" w:name="_Toc231594911"/>
      <w:r w:rsidRPr="00FF4441">
        <w:rPr>
          <w:b/>
          <w:bCs/>
        </w:rPr>
        <w:t>3.4 Crisis Communication: The Galaxy Note 7 Case</w:t>
      </w:r>
      <w:bookmarkEnd w:id="10"/>
    </w:p>
    <w:p w14:paraId="0ED147B1" w14:textId="02B25577" w:rsidR="007855CA" w:rsidRPr="00E031EE" w:rsidRDefault="007855CA" w:rsidP="00E031EE">
      <w:pPr>
        <w:spacing w:before="100" w:beforeAutospacing="1" w:after="100" w:afterAutospacing="1" w:line="360" w:lineRule="auto"/>
        <w:rPr>
          <w:rFonts w:ascii="Times New Roman" w:hAnsi="Times New Roman" w:cs="Times New Roman"/>
          <w:kern w:val="0"/>
          <w:sz w:val="32"/>
          <w:szCs w:val="32"/>
          <w14:ligatures w14:val="none"/>
        </w:rPr>
      </w:pPr>
      <w:r w:rsidRPr="00E031EE">
        <w:rPr>
          <w:rFonts w:ascii="Times New Roman" w:hAnsi="Times New Roman" w:cs="Times New Roman"/>
          <w:kern w:val="0"/>
          <w:sz w:val="32"/>
          <w:szCs w:val="32"/>
          <w14:ligatures w14:val="none"/>
        </w:rPr>
        <w:t>One of the most significant communication challenges faced by Samsung was the Galaxy Note 7 battery crisis in 2016. Reports of battery defects and device fires resulted in product recalls, financial losses and reputational damage</w:t>
      </w:r>
      <w:r w:rsidR="00413C56">
        <w:rPr>
          <w:rFonts w:ascii="Times New Roman" w:hAnsi="Times New Roman" w:cs="Times New Roman"/>
          <w:kern w:val="0"/>
          <w:sz w:val="32"/>
          <w:szCs w:val="32"/>
          <w14:ligatures w14:val="none"/>
        </w:rPr>
        <w:t xml:space="preserve"> </w:t>
      </w:r>
      <w:r w:rsidR="003F6DD6">
        <w:rPr>
          <w:rFonts w:ascii="Times New Roman" w:hAnsi="Times New Roman" w:cs="Times New Roman"/>
          <w:kern w:val="0"/>
          <w:sz w:val="32"/>
          <w:szCs w:val="32"/>
          <w14:ligatures w14:val="none"/>
        </w:rPr>
        <w:t>(</w:t>
      </w:r>
      <w:r w:rsidRPr="00E031EE">
        <w:rPr>
          <w:rFonts w:ascii="Times New Roman" w:hAnsi="Times New Roman" w:cs="Times New Roman"/>
          <w:kern w:val="0"/>
          <w:sz w:val="32"/>
          <w:szCs w:val="32"/>
          <w14:ligatures w14:val="none"/>
        </w:rPr>
        <w:t>Coombs</w:t>
      </w:r>
      <w:r w:rsidR="003F6DD6">
        <w:rPr>
          <w:rFonts w:ascii="Times New Roman" w:hAnsi="Times New Roman" w:cs="Times New Roman"/>
          <w:kern w:val="0"/>
          <w:sz w:val="32"/>
          <w:szCs w:val="32"/>
          <w14:ligatures w14:val="none"/>
        </w:rPr>
        <w:t xml:space="preserve">, </w:t>
      </w:r>
      <w:r w:rsidRPr="00E031EE">
        <w:rPr>
          <w:rFonts w:ascii="Times New Roman" w:hAnsi="Times New Roman" w:cs="Times New Roman"/>
          <w:kern w:val="0"/>
          <w:sz w:val="32"/>
          <w:szCs w:val="32"/>
          <w14:ligatures w14:val="none"/>
        </w:rPr>
        <w:t>2022)</w:t>
      </w:r>
      <w:r w:rsidR="00413C56">
        <w:rPr>
          <w:rFonts w:ascii="Times New Roman" w:hAnsi="Times New Roman" w:cs="Times New Roman"/>
          <w:kern w:val="0"/>
          <w:sz w:val="32"/>
          <w:szCs w:val="32"/>
          <w14:ligatures w14:val="none"/>
        </w:rPr>
        <w:t>. E</w:t>
      </w:r>
      <w:r w:rsidRPr="00E031EE">
        <w:rPr>
          <w:rFonts w:ascii="Times New Roman" w:hAnsi="Times New Roman" w:cs="Times New Roman"/>
          <w:kern w:val="0"/>
          <w:sz w:val="32"/>
          <w:szCs w:val="32"/>
          <w14:ligatures w14:val="none"/>
        </w:rPr>
        <w:t xml:space="preserve">ffective crisis communication requires organisations to provide timely, transparent and accurate information to stakeholders. During the Note 7 crisis, Samsung faced criticism regarding the speed and clarity of its </w:t>
      </w:r>
      <w:r w:rsidRPr="00E031EE">
        <w:rPr>
          <w:rFonts w:ascii="Times New Roman" w:hAnsi="Times New Roman" w:cs="Times New Roman"/>
          <w:kern w:val="0"/>
          <w:sz w:val="32"/>
          <w:szCs w:val="32"/>
          <w14:ligatures w14:val="none"/>
        </w:rPr>
        <w:lastRenderedPageBreak/>
        <w:t>communication during the early stages of the recall process. However, the company later implemented a comprehensive communication strategy that included public apologies, detailed technical explanations and enhanced quality assurance procedures.</w:t>
      </w:r>
    </w:p>
    <w:p w14:paraId="09F59C37" w14:textId="77777777" w:rsidR="007855CA" w:rsidRPr="00A0073E" w:rsidRDefault="007855CA" w:rsidP="0006075A">
      <w:pPr>
        <w:pStyle w:val="Heading1"/>
        <w:rPr>
          <w:rFonts w:ascii="Times New Roman" w:eastAsia="Times New Roman" w:hAnsi="Times New Roman" w:cs="Times New Roman"/>
          <w:b/>
          <w:bCs/>
          <w:kern w:val="0"/>
          <w:sz w:val="36"/>
          <w:szCs w:val="36"/>
          <w14:ligatures w14:val="none"/>
        </w:rPr>
      </w:pPr>
      <w:bookmarkStart w:id="11" w:name="_Toc231594912"/>
      <w:r w:rsidRPr="00A0073E">
        <w:rPr>
          <w:b/>
          <w:bCs/>
        </w:rPr>
        <w:t>3.5 Critical Evaluation</w:t>
      </w:r>
      <w:bookmarkEnd w:id="11"/>
    </w:p>
    <w:p w14:paraId="2E769C7C" w14:textId="77777777" w:rsidR="007855CA" w:rsidRPr="00C504B1" w:rsidRDefault="007855CA" w:rsidP="00C504B1">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t>The communication challenges discussed above demonstrate that communication within multinational organisations is far more complex than simply transmitting information. Miscommunication, cultural barriers, information overload and crisis situations interact to create significant organisational risks.</w:t>
      </w:r>
    </w:p>
    <w:p w14:paraId="36063ABF" w14:textId="0BE5BF97" w:rsidR="00E031EE" w:rsidRPr="00C504B1" w:rsidRDefault="007855CA" w:rsidP="00C504B1">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t>Although Samsung has invested heavily in communication systems and stakeholder engagement, the organisation continues to operate in an environment characterised by technological complexity and cultural diversity. Consequently, managers must adopt a strategic approach to communication that emphasises clarity, cultural awareness, stakeholder engagement and continuous improvement.</w:t>
      </w:r>
    </w:p>
    <w:p w14:paraId="0210A441" w14:textId="77777777" w:rsidR="00FC66C8" w:rsidRPr="00FC66C8" w:rsidRDefault="00FC66C8" w:rsidP="00FC66C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bookmarkStart w:id="12" w:name="_Toc231594913"/>
      <w:r w:rsidRPr="00FC66C8">
        <w:rPr>
          <w:rFonts w:ascii="Times New Roman" w:eastAsia="Times New Roman" w:hAnsi="Times New Roman" w:cs="Times New Roman"/>
          <w:b/>
          <w:bCs/>
          <w:kern w:val="36"/>
          <w:sz w:val="48"/>
          <w:szCs w:val="48"/>
          <w14:ligatures w14:val="none"/>
        </w:rPr>
        <w:t>4. Recommendations</w:t>
      </w:r>
      <w:bookmarkEnd w:id="12"/>
    </w:p>
    <w:p w14:paraId="5379FE6B" w14:textId="77777777" w:rsidR="00FC66C8" w:rsidRPr="00C504B1" w:rsidRDefault="00FC66C8" w:rsidP="00C504B1">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t>Based on the analysis of Samsung Electronics, several recommendations can be proposed to improve communication effectiveness and support organisational performance.</w:t>
      </w:r>
    </w:p>
    <w:p w14:paraId="0A22408B" w14:textId="77777777" w:rsidR="00FC66C8" w:rsidRPr="00C504B1" w:rsidRDefault="00FC66C8" w:rsidP="00C504B1">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t xml:space="preserve">Firstly, Samsung should continue strengthening two-way communication systems across all organisational levels. While the </w:t>
      </w:r>
      <w:r w:rsidRPr="00C504B1">
        <w:rPr>
          <w:rFonts w:ascii="Times New Roman" w:hAnsi="Times New Roman" w:cs="Times New Roman"/>
          <w:kern w:val="0"/>
          <w:sz w:val="32"/>
          <w:szCs w:val="32"/>
          <w14:ligatures w14:val="none"/>
        </w:rPr>
        <w:lastRenderedPageBreak/>
        <w:t>company already promotes employee engagement, greater emphasis should be placed on upward communication, allowing employees to provide feedback, share innovative ideas and express concerns without fear of negative consequences. Research suggests that participative communication increases employee commitment, motivation and organisational performance (Mullins and Christy, 2024).</w:t>
      </w:r>
    </w:p>
    <w:p w14:paraId="5F12CDAA" w14:textId="21917F43" w:rsidR="00FC66C8" w:rsidRPr="00C504B1" w:rsidRDefault="00FC66C8" w:rsidP="00C504B1">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t xml:space="preserve">Secondly, Samsung should expand its cross-cultural communication training programmes. Given the organisation’s global presence, managers and employees must develop cultural intelligence and communication skills that enable effective collaboration across diverse cultural environments </w:t>
      </w:r>
      <w:r w:rsidR="008A6474">
        <w:rPr>
          <w:rFonts w:ascii="Times New Roman" w:hAnsi="Times New Roman" w:cs="Times New Roman"/>
          <w:kern w:val="0"/>
          <w:sz w:val="32"/>
          <w:szCs w:val="32"/>
          <w14:ligatures w14:val="none"/>
        </w:rPr>
        <w:t>(</w:t>
      </w:r>
      <w:r w:rsidR="008A6474" w:rsidRPr="00C504B1">
        <w:rPr>
          <w:rFonts w:ascii="Times New Roman" w:hAnsi="Times New Roman" w:cs="Times New Roman"/>
          <w:kern w:val="0"/>
          <w:sz w:val="32"/>
          <w:szCs w:val="32"/>
          <w14:ligatures w14:val="none"/>
        </w:rPr>
        <w:t>Hofstede</w:t>
      </w:r>
      <w:r w:rsidRPr="00C504B1">
        <w:rPr>
          <w:rFonts w:ascii="Times New Roman" w:hAnsi="Times New Roman" w:cs="Times New Roman"/>
          <w:kern w:val="0"/>
          <w:sz w:val="32"/>
          <w:szCs w:val="32"/>
          <w14:ligatures w14:val="none"/>
        </w:rPr>
        <w:t xml:space="preserve"> et al.</w:t>
      </w:r>
      <w:r w:rsidR="003442B8">
        <w:rPr>
          <w:rFonts w:ascii="Times New Roman" w:hAnsi="Times New Roman" w:cs="Times New Roman"/>
          <w:kern w:val="0"/>
          <w:sz w:val="32"/>
          <w:szCs w:val="32"/>
          <w14:ligatures w14:val="none"/>
        </w:rPr>
        <w:t>,</w:t>
      </w:r>
      <w:r w:rsidRPr="00C504B1">
        <w:rPr>
          <w:rFonts w:ascii="Times New Roman" w:hAnsi="Times New Roman" w:cs="Times New Roman"/>
          <w:kern w:val="0"/>
          <w:sz w:val="32"/>
          <w:szCs w:val="32"/>
          <w14:ligatures w14:val="none"/>
        </w:rPr>
        <w:t xml:space="preserve"> 2011), cultural awareness can significantly reduce misunderstandings and improve workplace relationships. </w:t>
      </w:r>
    </w:p>
    <w:p w14:paraId="6F68E34C" w14:textId="22CFE074" w:rsidR="00FC66C8" w:rsidRPr="00C504B1" w:rsidRDefault="00FC66C8" w:rsidP="00C504B1">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t xml:space="preserve">Thirdly, Samsung should continue investing in advanced digital communication technologies while simultaneously addressing the risk of information overload. Managers should ensure that information is prioritised according to relevance and urgency. </w:t>
      </w:r>
    </w:p>
    <w:p w14:paraId="25E4D412" w14:textId="15CA0F71" w:rsidR="00FC66C8" w:rsidRPr="00C504B1" w:rsidRDefault="00FC66C8" w:rsidP="00C504B1">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t xml:space="preserve">Furthermore, leadership communication should be strengthened through the adoption of transformational leadership principles. Northouse (2022) argues that transformational leaders inspire employees through vision, motivation and open communication. </w:t>
      </w:r>
    </w:p>
    <w:p w14:paraId="56A87AF3" w14:textId="0DF3299D" w:rsidR="00FC66C8" w:rsidRPr="00C504B1" w:rsidRDefault="00FC66C8" w:rsidP="00C504B1">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lastRenderedPageBreak/>
        <w:t xml:space="preserve">Finally, Samsung should regularly evaluate communication effectiveness through employee surveys, stakeholder feedback mechanisms and communication audits. </w:t>
      </w:r>
    </w:p>
    <w:p w14:paraId="075C42DF" w14:textId="77777777" w:rsidR="00C504B1" w:rsidRPr="00FC66C8" w:rsidRDefault="00C504B1" w:rsidP="00FC66C8">
      <w:pPr>
        <w:spacing w:before="100" w:beforeAutospacing="1" w:after="100" w:afterAutospacing="1" w:line="240" w:lineRule="auto"/>
        <w:rPr>
          <w:rFonts w:ascii="Times New Roman" w:hAnsi="Times New Roman" w:cs="Times New Roman"/>
          <w:kern w:val="0"/>
          <w14:ligatures w14:val="none"/>
        </w:rPr>
      </w:pPr>
    </w:p>
    <w:p w14:paraId="18818FE6" w14:textId="77777777" w:rsidR="00FC66C8" w:rsidRDefault="00FC66C8" w:rsidP="00FC66C8">
      <w:pPr>
        <w:spacing w:after="0" w:line="240" w:lineRule="auto"/>
        <w:rPr>
          <w:rFonts w:ascii="Times New Roman" w:eastAsia="Times New Roman" w:hAnsi="Times New Roman" w:cs="Times New Roman"/>
          <w:kern w:val="0"/>
          <w14:ligatures w14:val="none"/>
        </w:rPr>
      </w:pPr>
      <w:r w:rsidRPr="00FC66C8">
        <w:rPr>
          <w:rFonts w:ascii="Times New Roman" w:eastAsia="Times New Roman" w:hAnsi="Times New Roman" w:cs="Times New Roman"/>
          <w:noProof/>
          <w:kern w:val="0"/>
          <w14:ligatures w14:val="none"/>
        </w:rPr>
        <mc:AlternateContent>
          <mc:Choice Requires="wps">
            <w:drawing>
              <wp:inline distT="0" distB="0" distL="0" distR="0" wp14:anchorId="548AB43F" wp14:editId="6831A5A8">
                <wp:extent cx="5731510" cy="1270"/>
                <wp:effectExtent l="0" t="31750" r="0" b="36830"/>
                <wp:docPr id="169196460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68AF644B"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6BE8D532" w14:textId="77777777" w:rsidR="00E031EE" w:rsidRDefault="00E031EE" w:rsidP="00FC66C8">
      <w:pPr>
        <w:spacing w:after="0" w:line="240" w:lineRule="auto"/>
        <w:rPr>
          <w:rFonts w:ascii="Times New Roman" w:eastAsia="Times New Roman" w:hAnsi="Times New Roman" w:cs="Times New Roman"/>
          <w:kern w:val="0"/>
          <w14:ligatures w14:val="none"/>
        </w:rPr>
      </w:pPr>
    </w:p>
    <w:p w14:paraId="03D5A78E" w14:textId="77777777" w:rsidR="00E031EE" w:rsidRPr="00FC66C8" w:rsidRDefault="00E031EE" w:rsidP="00FC66C8">
      <w:pPr>
        <w:spacing w:after="0" w:line="240" w:lineRule="auto"/>
        <w:rPr>
          <w:rFonts w:ascii="Times New Roman" w:eastAsia="Times New Roman" w:hAnsi="Times New Roman" w:cs="Times New Roman"/>
          <w:kern w:val="0"/>
          <w14:ligatures w14:val="none"/>
        </w:rPr>
      </w:pPr>
    </w:p>
    <w:p w14:paraId="3D7A394E" w14:textId="77777777" w:rsidR="00FC66C8" w:rsidRPr="00FC66C8" w:rsidRDefault="00FC66C8" w:rsidP="00FC66C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bookmarkStart w:id="13" w:name="_Toc231594914"/>
      <w:r w:rsidRPr="00FC66C8">
        <w:rPr>
          <w:rFonts w:ascii="Times New Roman" w:eastAsia="Times New Roman" w:hAnsi="Times New Roman" w:cs="Times New Roman"/>
          <w:b/>
          <w:bCs/>
          <w:kern w:val="36"/>
          <w:sz w:val="48"/>
          <w:szCs w:val="48"/>
          <w14:ligatures w14:val="none"/>
        </w:rPr>
        <w:t>5. Conclusion</w:t>
      </w:r>
      <w:bookmarkEnd w:id="13"/>
    </w:p>
    <w:p w14:paraId="6DCDC2F2" w14:textId="77777777" w:rsidR="00D766E6" w:rsidRDefault="00FC66C8" w:rsidP="00C504B1">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t xml:space="preserve">Communication is a fundamental element of organisational success and plays a critical role in achieving business objectives. Effective communication enables organisations to coordinate activities, support decision-making, facilitate innovation and strengthen stakeholder relationships. </w:t>
      </w:r>
    </w:p>
    <w:p w14:paraId="1EF8995C" w14:textId="644608D5" w:rsidR="00FC66C8" w:rsidRPr="00C504B1" w:rsidRDefault="00FC66C8" w:rsidP="00C504B1">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t xml:space="preserve">The analysis of Samsung Electronics demonstrates the importance of communication within a multinational organisation operating across diverse cultural and geographical contexts. Internal communication supports employee engagement, organisational learning and operational consistency, while external communication strengthens customer relationships, stakeholder trust and corporate reputation. </w:t>
      </w:r>
    </w:p>
    <w:p w14:paraId="413C57F5" w14:textId="68BC6E59" w:rsidR="00D766E6" w:rsidRPr="001F4C90" w:rsidRDefault="00FC66C8" w:rsidP="001F4C90">
      <w:pPr>
        <w:spacing w:before="100" w:beforeAutospacing="1" w:after="100" w:afterAutospacing="1" w:line="360" w:lineRule="auto"/>
        <w:rPr>
          <w:rFonts w:ascii="Times New Roman" w:hAnsi="Times New Roman" w:cs="Times New Roman"/>
          <w:kern w:val="0"/>
          <w:sz w:val="32"/>
          <w:szCs w:val="32"/>
          <w14:ligatures w14:val="none"/>
        </w:rPr>
      </w:pPr>
      <w:r w:rsidRPr="00C504B1">
        <w:rPr>
          <w:rFonts w:ascii="Times New Roman" w:hAnsi="Times New Roman" w:cs="Times New Roman"/>
          <w:kern w:val="0"/>
          <w:sz w:val="32"/>
          <w:szCs w:val="32"/>
          <w14:ligatures w14:val="none"/>
        </w:rPr>
        <w:t xml:space="preserve">The recommendations proposed in this report, including enhanced employee participation, cross-cultural communication training, improved digital communication management and transformational leadership practices, provide practical strategies for strengthening communication effectiveness. </w:t>
      </w:r>
    </w:p>
    <w:p w14:paraId="60CFAF3F" w14:textId="77777777" w:rsidR="00FC66C8" w:rsidRPr="00FC66C8" w:rsidRDefault="00FC66C8" w:rsidP="00FC66C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bookmarkStart w:id="14" w:name="_Toc231594915"/>
      <w:r w:rsidRPr="00FC66C8">
        <w:rPr>
          <w:rFonts w:ascii="Times New Roman" w:eastAsia="Times New Roman" w:hAnsi="Times New Roman" w:cs="Times New Roman"/>
          <w:b/>
          <w:bCs/>
          <w:kern w:val="36"/>
          <w:sz w:val="48"/>
          <w:szCs w:val="48"/>
          <w14:ligatures w14:val="none"/>
        </w:rPr>
        <w:lastRenderedPageBreak/>
        <w:t>References</w:t>
      </w:r>
      <w:bookmarkEnd w:id="14"/>
    </w:p>
    <w:p w14:paraId="1A82FC13"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Adler, N.J. (2008) </w:t>
      </w:r>
      <w:r w:rsidRPr="00C504B1">
        <w:rPr>
          <w:rFonts w:ascii="Times New Roman" w:hAnsi="Times New Roman" w:cs="Times New Roman"/>
          <w:i/>
          <w:iCs/>
          <w:kern w:val="0"/>
          <w:sz w:val="28"/>
          <w:szCs w:val="28"/>
          <w14:ligatures w14:val="none"/>
        </w:rPr>
        <w:t xml:space="preserve">International Dimensions of Organizational </w:t>
      </w:r>
      <w:proofErr w:type="spellStart"/>
      <w:r w:rsidRPr="00C504B1">
        <w:rPr>
          <w:rFonts w:ascii="Times New Roman" w:hAnsi="Times New Roman" w:cs="Times New Roman"/>
          <w:i/>
          <w:iCs/>
          <w:kern w:val="0"/>
          <w:sz w:val="28"/>
          <w:szCs w:val="28"/>
          <w14:ligatures w14:val="none"/>
        </w:rPr>
        <w:t>Behavior</w:t>
      </w:r>
      <w:proofErr w:type="spellEnd"/>
      <w:r w:rsidRPr="00C504B1">
        <w:rPr>
          <w:rFonts w:ascii="Times New Roman" w:hAnsi="Times New Roman" w:cs="Times New Roman"/>
          <w:kern w:val="0"/>
          <w:sz w:val="28"/>
          <w:szCs w:val="28"/>
          <w14:ligatures w14:val="none"/>
        </w:rPr>
        <w:t xml:space="preserve">. 5th </w:t>
      </w:r>
      <w:proofErr w:type="spellStart"/>
      <w:r w:rsidRPr="00C504B1">
        <w:rPr>
          <w:rFonts w:ascii="Times New Roman" w:hAnsi="Times New Roman" w:cs="Times New Roman"/>
          <w:kern w:val="0"/>
          <w:sz w:val="28"/>
          <w:szCs w:val="28"/>
          <w14:ligatures w14:val="none"/>
        </w:rPr>
        <w:t>edn</w:t>
      </w:r>
      <w:proofErr w:type="spellEnd"/>
      <w:r w:rsidRPr="00C504B1">
        <w:rPr>
          <w:rFonts w:ascii="Times New Roman" w:hAnsi="Times New Roman" w:cs="Times New Roman"/>
          <w:kern w:val="0"/>
          <w:sz w:val="28"/>
          <w:szCs w:val="28"/>
          <w14:ligatures w14:val="none"/>
        </w:rPr>
        <w:t>. Mason, OH: Thomson South-Western.</w:t>
      </w:r>
    </w:p>
    <w:p w14:paraId="2E0D25DE"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Bovee, C.L. and Thill, J.V. (2021) </w:t>
      </w:r>
      <w:r w:rsidRPr="00C504B1">
        <w:rPr>
          <w:rFonts w:ascii="Times New Roman" w:hAnsi="Times New Roman" w:cs="Times New Roman"/>
          <w:i/>
          <w:iCs/>
          <w:kern w:val="0"/>
          <w:sz w:val="28"/>
          <w:szCs w:val="28"/>
          <w14:ligatures w14:val="none"/>
        </w:rPr>
        <w:t>Business Communication Today</w:t>
      </w:r>
      <w:r w:rsidRPr="00C504B1">
        <w:rPr>
          <w:rFonts w:ascii="Times New Roman" w:hAnsi="Times New Roman" w:cs="Times New Roman"/>
          <w:kern w:val="0"/>
          <w:sz w:val="28"/>
          <w:szCs w:val="28"/>
          <w14:ligatures w14:val="none"/>
        </w:rPr>
        <w:t xml:space="preserve">. 15th </w:t>
      </w:r>
      <w:proofErr w:type="spellStart"/>
      <w:r w:rsidRPr="00C504B1">
        <w:rPr>
          <w:rFonts w:ascii="Times New Roman" w:hAnsi="Times New Roman" w:cs="Times New Roman"/>
          <w:kern w:val="0"/>
          <w:sz w:val="28"/>
          <w:szCs w:val="28"/>
          <w14:ligatures w14:val="none"/>
        </w:rPr>
        <w:t>edn</w:t>
      </w:r>
      <w:proofErr w:type="spellEnd"/>
      <w:r w:rsidRPr="00C504B1">
        <w:rPr>
          <w:rFonts w:ascii="Times New Roman" w:hAnsi="Times New Roman" w:cs="Times New Roman"/>
          <w:kern w:val="0"/>
          <w:sz w:val="28"/>
          <w:szCs w:val="28"/>
          <w14:ligatures w14:val="none"/>
        </w:rPr>
        <w:t>. Harlow: Pearson.</w:t>
      </w:r>
    </w:p>
    <w:p w14:paraId="49727BA2"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Coombs, W.T. (2022) </w:t>
      </w:r>
      <w:r w:rsidRPr="00C504B1">
        <w:rPr>
          <w:rFonts w:ascii="Times New Roman" w:hAnsi="Times New Roman" w:cs="Times New Roman"/>
          <w:i/>
          <w:iCs/>
          <w:kern w:val="0"/>
          <w:sz w:val="28"/>
          <w:szCs w:val="28"/>
          <w14:ligatures w14:val="none"/>
        </w:rPr>
        <w:t>Ongoing Crisis Communication: Planning, Managing and Responding</w:t>
      </w:r>
      <w:r w:rsidRPr="00C504B1">
        <w:rPr>
          <w:rFonts w:ascii="Times New Roman" w:hAnsi="Times New Roman" w:cs="Times New Roman"/>
          <w:kern w:val="0"/>
          <w:sz w:val="28"/>
          <w:szCs w:val="28"/>
          <w14:ligatures w14:val="none"/>
        </w:rPr>
        <w:t xml:space="preserve">. 6th </w:t>
      </w:r>
      <w:proofErr w:type="spellStart"/>
      <w:r w:rsidRPr="00C504B1">
        <w:rPr>
          <w:rFonts w:ascii="Times New Roman" w:hAnsi="Times New Roman" w:cs="Times New Roman"/>
          <w:kern w:val="0"/>
          <w:sz w:val="28"/>
          <w:szCs w:val="28"/>
          <w14:ligatures w14:val="none"/>
        </w:rPr>
        <w:t>edn</w:t>
      </w:r>
      <w:proofErr w:type="spellEnd"/>
      <w:r w:rsidRPr="00C504B1">
        <w:rPr>
          <w:rFonts w:ascii="Times New Roman" w:hAnsi="Times New Roman" w:cs="Times New Roman"/>
          <w:kern w:val="0"/>
          <w:sz w:val="28"/>
          <w:szCs w:val="28"/>
          <w14:ligatures w14:val="none"/>
        </w:rPr>
        <w:t>. Thousand Oaks, CA: Sage Publications.</w:t>
      </w:r>
    </w:p>
    <w:p w14:paraId="47FDC25A"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Daft, R.L. (2021) </w:t>
      </w:r>
      <w:r w:rsidRPr="00C504B1">
        <w:rPr>
          <w:rFonts w:ascii="Times New Roman" w:hAnsi="Times New Roman" w:cs="Times New Roman"/>
          <w:i/>
          <w:iCs/>
          <w:kern w:val="0"/>
          <w:sz w:val="28"/>
          <w:szCs w:val="28"/>
          <w14:ligatures w14:val="none"/>
        </w:rPr>
        <w:t>Management</w:t>
      </w:r>
      <w:r w:rsidRPr="00C504B1">
        <w:rPr>
          <w:rFonts w:ascii="Times New Roman" w:hAnsi="Times New Roman" w:cs="Times New Roman"/>
          <w:kern w:val="0"/>
          <w:sz w:val="28"/>
          <w:szCs w:val="28"/>
          <w14:ligatures w14:val="none"/>
        </w:rPr>
        <w:t xml:space="preserve">. 14th </w:t>
      </w:r>
      <w:proofErr w:type="spellStart"/>
      <w:r w:rsidRPr="00C504B1">
        <w:rPr>
          <w:rFonts w:ascii="Times New Roman" w:hAnsi="Times New Roman" w:cs="Times New Roman"/>
          <w:kern w:val="0"/>
          <w:sz w:val="28"/>
          <w:szCs w:val="28"/>
          <w14:ligatures w14:val="none"/>
        </w:rPr>
        <w:t>edn</w:t>
      </w:r>
      <w:proofErr w:type="spellEnd"/>
      <w:r w:rsidRPr="00C504B1">
        <w:rPr>
          <w:rFonts w:ascii="Times New Roman" w:hAnsi="Times New Roman" w:cs="Times New Roman"/>
          <w:kern w:val="0"/>
          <w:sz w:val="28"/>
          <w:szCs w:val="28"/>
          <w14:ligatures w14:val="none"/>
        </w:rPr>
        <w:t>. Boston: Cengage Learning.</w:t>
      </w:r>
    </w:p>
    <w:p w14:paraId="6D15E1FD"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Freeman, R.E. (1984) </w:t>
      </w:r>
      <w:r w:rsidRPr="00C504B1">
        <w:rPr>
          <w:rFonts w:ascii="Times New Roman" w:hAnsi="Times New Roman" w:cs="Times New Roman"/>
          <w:i/>
          <w:iCs/>
          <w:kern w:val="0"/>
          <w:sz w:val="28"/>
          <w:szCs w:val="28"/>
          <w14:ligatures w14:val="none"/>
        </w:rPr>
        <w:t>Strategic Management: A Stakeholder Approach</w:t>
      </w:r>
      <w:r w:rsidRPr="00C504B1">
        <w:rPr>
          <w:rFonts w:ascii="Times New Roman" w:hAnsi="Times New Roman" w:cs="Times New Roman"/>
          <w:kern w:val="0"/>
          <w:sz w:val="28"/>
          <w:szCs w:val="28"/>
          <w14:ligatures w14:val="none"/>
        </w:rPr>
        <w:t>. Boston: Pitman Publishing.</w:t>
      </w:r>
    </w:p>
    <w:p w14:paraId="7B8BAB4E"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Hofstede, G., Hofstede, G.J. and Minkov, M. (2011) </w:t>
      </w:r>
      <w:r w:rsidRPr="00C504B1">
        <w:rPr>
          <w:rFonts w:ascii="Times New Roman" w:hAnsi="Times New Roman" w:cs="Times New Roman"/>
          <w:i/>
          <w:iCs/>
          <w:kern w:val="0"/>
          <w:sz w:val="28"/>
          <w:szCs w:val="28"/>
          <w14:ligatures w14:val="none"/>
        </w:rPr>
        <w:t>Cultures and Organizations: Software of the Mind</w:t>
      </w:r>
      <w:r w:rsidRPr="00C504B1">
        <w:rPr>
          <w:rFonts w:ascii="Times New Roman" w:hAnsi="Times New Roman" w:cs="Times New Roman"/>
          <w:kern w:val="0"/>
          <w:sz w:val="28"/>
          <w:szCs w:val="28"/>
          <w14:ligatures w14:val="none"/>
        </w:rPr>
        <w:t xml:space="preserve">. 3rd </w:t>
      </w:r>
      <w:proofErr w:type="spellStart"/>
      <w:r w:rsidRPr="00C504B1">
        <w:rPr>
          <w:rFonts w:ascii="Times New Roman" w:hAnsi="Times New Roman" w:cs="Times New Roman"/>
          <w:kern w:val="0"/>
          <w:sz w:val="28"/>
          <w:szCs w:val="28"/>
          <w14:ligatures w14:val="none"/>
        </w:rPr>
        <w:t>edn</w:t>
      </w:r>
      <w:proofErr w:type="spellEnd"/>
      <w:r w:rsidRPr="00C504B1">
        <w:rPr>
          <w:rFonts w:ascii="Times New Roman" w:hAnsi="Times New Roman" w:cs="Times New Roman"/>
          <w:kern w:val="0"/>
          <w:sz w:val="28"/>
          <w:szCs w:val="28"/>
          <w14:ligatures w14:val="none"/>
        </w:rPr>
        <w:t>. New York: McGraw-Hill.</w:t>
      </w:r>
    </w:p>
    <w:p w14:paraId="3837CE0A"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Kotler, P. and Keller, K.L. (2022) </w:t>
      </w:r>
      <w:r w:rsidRPr="00C504B1">
        <w:rPr>
          <w:rFonts w:ascii="Times New Roman" w:hAnsi="Times New Roman" w:cs="Times New Roman"/>
          <w:i/>
          <w:iCs/>
          <w:kern w:val="0"/>
          <w:sz w:val="28"/>
          <w:szCs w:val="28"/>
          <w14:ligatures w14:val="none"/>
        </w:rPr>
        <w:t>Marketing Management</w:t>
      </w:r>
      <w:r w:rsidRPr="00C504B1">
        <w:rPr>
          <w:rFonts w:ascii="Times New Roman" w:hAnsi="Times New Roman" w:cs="Times New Roman"/>
          <w:kern w:val="0"/>
          <w:sz w:val="28"/>
          <w:szCs w:val="28"/>
          <w14:ligatures w14:val="none"/>
        </w:rPr>
        <w:t xml:space="preserve">. 16th </w:t>
      </w:r>
      <w:proofErr w:type="spellStart"/>
      <w:r w:rsidRPr="00C504B1">
        <w:rPr>
          <w:rFonts w:ascii="Times New Roman" w:hAnsi="Times New Roman" w:cs="Times New Roman"/>
          <w:kern w:val="0"/>
          <w:sz w:val="28"/>
          <w:szCs w:val="28"/>
          <w14:ligatures w14:val="none"/>
        </w:rPr>
        <w:t>edn</w:t>
      </w:r>
      <w:proofErr w:type="spellEnd"/>
      <w:r w:rsidRPr="00C504B1">
        <w:rPr>
          <w:rFonts w:ascii="Times New Roman" w:hAnsi="Times New Roman" w:cs="Times New Roman"/>
          <w:kern w:val="0"/>
          <w:sz w:val="28"/>
          <w:szCs w:val="28"/>
          <w14:ligatures w14:val="none"/>
        </w:rPr>
        <w:t>. Harlow: Pearson Education.</w:t>
      </w:r>
    </w:p>
    <w:p w14:paraId="4FE83577"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Lewin, K. (1951) </w:t>
      </w:r>
      <w:r w:rsidRPr="00C504B1">
        <w:rPr>
          <w:rFonts w:ascii="Times New Roman" w:hAnsi="Times New Roman" w:cs="Times New Roman"/>
          <w:i/>
          <w:iCs/>
          <w:kern w:val="0"/>
          <w:sz w:val="28"/>
          <w:szCs w:val="28"/>
          <w14:ligatures w14:val="none"/>
        </w:rPr>
        <w:t>Field Theory in Social Science</w:t>
      </w:r>
      <w:r w:rsidRPr="00C504B1">
        <w:rPr>
          <w:rFonts w:ascii="Times New Roman" w:hAnsi="Times New Roman" w:cs="Times New Roman"/>
          <w:kern w:val="0"/>
          <w:sz w:val="28"/>
          <w:szCs w:val="28"/>
          <w14:ligatures w14:val="none"/>
        </w:rPr>
        <w:t>. New York: Harper &amp; Row.</w:t>
      </w:r>
    </w:p>
    <w:p w14:paraId="1A57FC49"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Mullins, L.J. and Christy, G. (2024) </w:t>
      </w:r>
      <w:r w:rsidRPr="00C504B1">
        <w:rPr>
          <w:rFonts w:ascii="Times New Roman" w:hAnsi="Times New Roman" w:cs="Times New Roman"/>
          <w:i/>
          <w:iCs/>
          <w:kern w:val="0"/>
          <w:sz w:val="28"/>
          <w:szCs w:val="28"/>
          <w14:ligatures w14:val="none"/>
        </w:rPr>
        <w:t>Management and Organisational Behaviour</w:t>
      </w:r>
      <w:r w:rsidRPr="00C504B1">
        <w:rPr>
          <w:rFonts w:ascii="Times New Roman" w:hAnsi="Times New Roman" w:cs="Times New Roman"/>
          <w:kern w:val="0"/>
          <w:sz w:val="28"/>
          <w:szCs w:val="28"/>
          <w14:ligatures w14:val="none"/>
        </w:rPr>
        <w:t xml:space="preserve">. 13th </w:t>
      </w:r>
      <w:proofErr w:type="spellStart"/>
      <w:r w:rsidRPr="00C504B1">
        <w:rPr>
          <w:rFonts w:ascii="Times New Roman" w:hAnsi="Times New Roman" w:cs="Times New Roman"/>
          <w:kern w:val="0"/>
          <w:sz w:val="28"/>
          <w:szCs w:val="28"/>
          <w14:ligatures w14:val="none"/>
        </w:rPr>
        <w:t>edn</w:t>
      </w:r>
      <w:proofErr w:type="spellEnd"/>
      <w:r w:rsidRPr="00C504B1">
        <w:rPr>
          <w:rFonts w:ascii="Times New Roman" w:hAnsi="Times New Roman" w:cs="Times New Roman"/>
          <w:kern w:val="0"/>
          <w:sz w:val="28"/>
          <w:szCs w:val="28"/>
          <w14:ligatures w14:val="none"/>
        </w:rPr>
        <w:t>. Harlow: Pearson.</w:t>
      </w:r>
    </w:p>
    <w:p w14:paraId="3C763F22"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Northouse, P.G. (2022) </w:t>
      </w:r>
      <w:r w:rsidRPr="00C504B1">
        <w:rPr>
          <w:rFonts w:ascii="Times New Roman" w:hAnsi="Times New Roman" w:cs="Times New Roman"/>
          <w:i/>
          <w:iCs/>
          <w:kern w:val="0"/>
          <w:sz w:val="28"/>
          <w:szCs w:val="28"/>
          <w14:ligatures w14:val="none"/>
        </w:rPr>
        <w:t>Leadership: Theory and Practice</w:t>
      </w:r>
      <w:r w:rsidRPr="00C504B1">
        <w:rPr>
          <w:rFonts w:ascii="Times New Roman" w:hAnsi="Times New Roman" w:cs="Times New Roman"/>
          <w:kern w:val="0"/>
          <w:sz w:val="28"/>
          <w:szCs w:val="28"/>
          <w14:ligatures w14:val="none"/>
        </w:rPr>
        <w:t xml:space="preserve">. 9th </w:t>
      </w:r>
      <w:proofErr w:type="spellStart"/>
      <w:r w:rsidRPr="00C504B1">
        <w:rPr>
          <w:rFonts w:ascii="Times New Roman" w:hAnsi="Times New Roman" w:cs="Times New Roman"/>
          <w:kern w:val="0"/>
          <w:sz w:val="28"/>
          <w:szCs w:val="28"/>
          <w14:ligatures w14:val="none"/>
        </w:rPr>
        <w:t>edn</w:t>
      </w:r>
      <w:proofErr w:type="spellEnd"/>
      <w:r w:rsidRPr="00C504B1">
        <w:rPr>
          <w:rFonts w:ascii="Times New Roman" w:hAnsi="Times New Roman" w:cs="Times New Roman"/>
          <w:kern w:val="0"/>
          <w:sz w:val="28"/>
          <w:szCs w:val="28"/>
          <w14:ligatures w14:val="none"/>
        </w:rPr>
        <w:t>. Thousand Oaks, CA: Sage Publications.</w:t>
      </w:r>
    </w:p>
    <w:p w14:paraId="1F60C130" w14:textId="77777777"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Robbins, S.P. and Coulter, M. (2022) </w:t>
      </w:r>
      <w:r w:rsidRPr="00C504B1">
        <w:rPr>
          <w:rFonts w:ascii="Times New Roman" w:hAnsi="Times New Roman" w:cs="Times New Roman"/>
          <w:i/>
          <w:iCs/>
          <w:kern w:val="0"/>
          <w:sz w:val="28"/>
          <w:szCs w:val="28"/>
          <w14:ligatures w14:val="none"/>
        </w:rPr>
        <w:t>Management</w:t>
      </w:r>
      <w:r w:rsidRPr="00C504B1">
        <w:rPr>
          <w:rFonts w:ascii="Times New Roman" w:hAnsi="Times New Roman" w:cs="Times New Roman"/>
          <w:kern w:val="0"/>
          <w:sz w:val="28"/>
          <w:szCs w:val="28"/>
          <w14:ligatures w14:val="none"/>
        </w:rPr>
        <w:t xml:space="preserve">. 15th </w:t>
      </w:r>
      <w:proofErr w:type="spellStart"/>
      <w:r w:rsidRPr="00C504B1">
        <w:rPr>
          <w:rFonts w:ascii="Times New Roman" w:hAnsi="Times New Roman" w:cs="Times New Roman"/>
          <w:kern w:val="0"/>
          <w:sz w:val="28"/>
          <w:szCs w:val="28"/>
          <w14:ligatures w14:val="none"/>
        </w:rPr>
        <w:t>edn</w:t>
      </w:r>
      <w:proofErr w:type="spellEnd"/>
      <w:r w:rsidRPr="00C504B1">
        <w:rPr>
          <w:rFonts w:ascii="Times New Roman" w:hAnsi="Times New Roman" w:cs="Times New Roman"/>
          <w:kern w:val="0"/>
          <w:sz w:val="28"/>
          <w:szCs w:val="28"/>
          <w14:ligatures w14:val="none"/>
        </w:rPr>
        <w:t>. Harlow: Pearson Education.</w:t>
      </w:r>
    </w:p>
    <w:p w14:paraId="6EDFD010" w14:textId="77777777" w:rsidR="00046705" w:rsidRPr="00C504B1" w:rsidRDefault="00046705">
      <w:pPr>
        <w:pStyle w:val="p1"/>
        <w:rPr>
          <w:rStyle w:val="s1"/>
          <w:sz w:val="28"/>
          <w:szCs w:val="28"/>
        </w:rPr>
      </w:pPr>
      <w:r w:rsidRPr="00C504B1">
        <w:rPr>
          <w:sz w:val="28"/>
          <w:szCs w:val="28"/>
        </w:rPr>
        <w:t xml:space="preserve">Samsung Electronics (2025) </w:t>
      </w:r>
      <w:r w:rsidRPr="00C504B1">
        <w:rPr>
          <w:rStyle w:val="s2"/>
          <w:i/>
          <w:iCs/>
          <w:sz w:val="28"/>
          <w:szCs w:val="28"/>
        </w:rPr>
        <w:t>Sustainability Report 2025</w:t>
      </w:r>
      <w:r w:rsidRPr="00C504B1">
        <w:rPr>
          <w:rStyle w:val="s1"/>
          <w:sz w:val="28"/>
          <w:szCs w:val="28"/>
        </w:rPr>
        <w:t xml:space="preserve">. Suwon: Samsung Electronics. Available at: </w:t>
      </w:r>
      <w:hyperlink r:id="rId8" w:history="1">
        <w:r w:rsidRPr="00C504B1">
          <w:rPr>
            <w:rStyle w:val="Hyperlink"/>
            <w:sz w:val="28"/>
            <w:szCs w:val="28"/>
          </w:rPr>
          <w:t>https://www.samsung.com/global/sustainability/</w:t>
        </w:r>
      </w:hyperlink>
      <w:r w:rsidRPr="00C504B1">
        <w:rPr>
          <w:rStyle w:val="s1"/>
          <w:sz w:val="28"/>
          <w:szCs w:val="28"/>
        </w:rPr>
        <w:t xml:space="preserve"> (Accessed: 3 June 2026).</w:t>
      </w:r>
    </w:p>
    <w:p w14:paraId="322AF39A" w14:textId="77777777" w:rsidR="00046705" w:rsidRPr="00C504B1" w:rsidRDefault="00046705">
      <w:pPr>
        <w:pStyle w:val="p2"/>
        <w:rPr>
          <w:rStyle w:val="s1"/>
          <w:sz w:val="28"/>
          <w:szCs w:val="28"/>
        </w:rPr>
      </w:pPr>
      <w:r w:rsidRPr="00C504B1">
        <w:rPr>
          <w:sz w:val="28"/>
          <w:szCs w:val="28"/>
        </w:rPr>
        <w:t xml:space="preserve">Samsung Electronics (2025) </w:t>
      </w:r>
      <w:r w:rsidRPr="00C504B1">
        <w:rPr>
          <w:rStyle w:val="s2"/>
          <w:i/>
          <w:iCs/>
          <w:sz w:val="28"/>
          <w:szCs w:val="28"/>
        </w:rPr>
        <w:t>Stakeholder Engagement and Sustainability Management</w:t>
      </w:r>
      <w:r w:rsidRPr="00C504B1">
        <w:rPr>
          <w:rStyle w:val="s1"/>
          <w:sz w:val="28"/>
          <w:szCs w:val="28"/>
        </w:rPr>
        <w:t xml:space="preserve">. Available at: </w:t>
      </w:r>
      <w:hyperlink r:id="rId9" w:history="1">
        <w:r w:rsidRPr="00C504B1">
          <w:rPr>
            <w:rStyle w:val="Hyperlink"/>
            <w:sz w:val="28"/>
            <w:szCs w:val="28"/>
          </w:rPr>
          <w:t>https://www.samsung.com/global/sustainability/</w:t>
        </w:r>
      </w:hyperlink>
      <w:r w:rsidRPr="00C504B1">
        <w:rPr>
          <w:rStyle w:val="s1"/>
          <w:sz w:val="28"/>
          <w:szCs w:val="28"/>
        </w:rPr>
        <w:t xml:space="preserve"> (Accessed: 3 June 2026).</w:t>
      </w:r>
    </w:p>
    <w:p w14:paraId="32399FF7" w14:textId="77777777" w:rsidR="0051626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t xml:space="preserve">Senge, P.M. (2006) </w:t>
      </w:r>
      <w:r w:rsidRPr="00C504B1">
        <w:rPr>
          <w:rFonts w:ascii="Times New Roman" w:hAnsi="Times New Roman" w:cs="Times New Roman"/>
          <w:i/>
          <w:iCs/>
          <w:kern w:val="0"/>
          <w:sz w:val="28"/>
          <w:szCs w:val="28"/>
          <w14:ligatures w14:val="none"/>
        </w:rPr>
        <w:t>The Fifth Discipline: The Art and Practice of the Learning Organization</w:t>
      </w:r>
      <w:r w:rsidRPr="00C504B1">
        <w:rPr>
          <w:rFonts w:ascii="Times New Roman" w:hAnsi="Times New Roman" w:cs="Times New Roman"/>
          <w:kern w:val="0"/>
          <w:sz w:val="28"/>
          <w:szCs w:val="28"/>
          <w14:ligatures w14:val="none"/>
        </w:rPr>
        <w:t xml:space="preserve">. Revised </w:t>
      </w:r>
      <w:proofErr w:type="spellStart"/>
      <w:r w:rsidRPr="00C504B1">
        <w:rPr>
          <w:rFonts w:ascii="Times New Roman" w:hAnsi="Times New Roman" w:cs="Times New Roman"/>
          <w:kern w:val="0"/>
          <w:sz w:val="28"/>
          <w:szCs w:val="28"/>
          <w14:ligatures w14:val="none"/>
        </w:rPr>
        <w:t>edn</w:t>
      </w:r>
      <w:proofErr w:type="spellEnd"/>
      <w:r w:rsidRPr="00C504B1">
        <w:rPr>
          <w:rFonts w:ascii="Times New Roman" w:hAnsi="Times New Roman" w:cs="Times New Roman"/>
          <w:kern w:val="0"/>
          <w:sz w:val="28"/>
          <w:szCs w:val="28"/>
          <w14:ligatures w14:val="none"/>
        </w:rPr>
        <w:t>. New York: Doubleday.</w:t>
      </w:r>
    </w:p>
    <w:p w14:paraId="21087342" w14:textId="1097FFB6" w:rsidR="00FC66C8" w:rsidRPr="00C504B1" w:rsidRDefault="00FC66C8" w:rsidP="00FC66C8">
      <w:pPr>
        <w:spacing w:before="100" w:beforeAutospacing="1" w:after="100" w:afterAutospacing="1" w:line="240" w:lineRule="auto"/>
        <w:rPr>
          <w:rFonts w:ascii="Times New Roman" w:hAnsi="Times New Roman" w:cs="Times New Roman"/>
          <w:kern w:val="0"/>
          <w:sz w:val="28"/>
          <w:szCs w:val="28"/>
          <w14:ligatures w14:val="none"/>
        </w:rPr>
      </w:pPr>
      <w:r w:rsidRPr="00C504B1">
        <w:rPr>
          <w:rFonts w:ascii="Times New Roman" w:hAnsi="Times New Roman" w:cs="Times New Roman"/>
          <w:kern w:val="0"/>
          <w:sz w:val="28"/>
          <w:szCs w:val="28"/>
          <w14:ligatures w14:val="none"/>
        </w:rPr>
        <w:lastRenderedPageBreak/>
        <w:t xml:space="preserve">Shannon, C.E. and Weaver, W. (1949) </w:t>
      </w:r>
      <w:r w:rsidRPr="00C504B1">
        <w:rPr>
          <w:rFonts w:ascii="Times New Roman" w:hAnsi="Times New Roman" w:cs="Times New Roman"/>
          <w:i/>
          <w:iCs/>
          <w:kern w:val="0"/>
          <w:sz w:val="28"/>
          <w:szCs w:val="28"/>
          <w14:ligatures w14:val="none"/>
        </w:rPr>
        <w:t>The Mathematical Theory of Communication</w:t>
      </w:r>
      <w:r w:rsidRPr="00C504B1">
        <w:rPr>
          <w:rFonts w:ascii="Times New Roman" w:hAnsi="Times New Roman" w:cs="Times New Roman"/>
          <w:kern w:val="0"/>
          <w:sz w:val="28"/>
          <w:szCs w:val="28"/>
          <w14:ligatures w14:val="none"/>
        </w:rPr>
        <w:t>. Urbana: University of Illinois Press.</w:t>
      </w:r>
    </w:p>
    <w:p w14:paraId="5C3A6738" w14:textId="77777777" w:rsidR="007855CA" w:rsidRPr="000D2172" w:rsidRDefault="007855CA" w:rsidP="000D2172">
      <w:pPr>
        <w:spacing w:before="100" w:beforeAutospacing="1" w:after="100" w:afterAutospacing="1" w:line="240" w:lineRule="auto"/>
        <w:rPr>
          <w:rFonts w:ascii="Times New Roman" w:hAnsi="Times New Roman" w:cs="Times New Roman"/>
          <w:kern w:val="0"/>
          <w14:ligatures w14:val="none"/>
        </w:rPr>
      </w:pPr>
    </w:p>
    <w:p w14:paraId="4796AAAE" w14:textId="77777777" w:rsidR="00733362" w:rsidRDefault="00733362"/>
    <w:p w14:paraId="7A1EBF28" w14:textId="77777777" w:rsidR="00DE51DC" w:rsidRDefault="007906A5">
      <w:r>
        <w:br w:type="page"/>
      </w:r>
    </w:p>
    <w:sectPr w:rsidR="00DE51D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503D9" w14:textId="77777777" w:rsidR="001D5E4F" w:rsidRDefault="001D5E4F" w:rsidP="00FF0780">
      <w:pPr>
        <w:spacing w:after="0" w:line="240" w:lineRule="auto"/>
      </w:pPr>
      <w:r>
        <w:separator/>
      </w:r>
    </w:p>
  </w:endnote>
  <w:endnote w:type="continuationSeparator" w:id="0">
    <w:p w14:paraId="603EC944" w14:textId="77777777" w:rsidR="001D5E4F" w:rsidRDefault="001D5E4F" w:rsidP="00FF0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63C9B" w14:textId="77777777" w:rsidR="00E004B2" w:rsidRDefault="00E004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349099"/>
      <w:docPartObj>
        <w:docPartGallery w:val="Page Numbers (Bottom of Page)"/>
        <w:docPartUnique/>
      </w:docPartObj>
    </w:sdtPr>
    <w:sdtContent>
      <w:p w14:paraId="07C2F363" w14:textId="5C96149A" w:rsidR="00E004B2" w:rsidRDefault="00E004B2">
        <w:pPr>
          <w:pStyle w:val="Footer"/>
        </w:pPr>
        <w:r>
          <w:fldChar w:fldCharType="begin"/>
        </w:r>
        <w:r>
          <w:instrText>PAGE   \* MERGEFORMAT</w:instrText>
        </w:r>
        <w:r>
          <w:fldChar w:fldCharType="separate"/>
        </w:r>
        <w:r>
          <w:t>2</w:t>
        </w:r>
        <w:r>
          <w:fldChar w:fldCharType="end"/>
        </w:r>
      </w:p>
    </w:sdtContent>
  </w:sdt>
  <w:p w14:paraId="7240059E" w14:textId="77777777" w:rsidR="00E004B2" w:rsidRDefault="00E004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FCAC7" w14:textId="77777777" w:rsidR="00E004B2" w:rsidRDefault="00E00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6FC1F" w14:textId="77777777" w:rsidR="001D5E4F" w:rsidRDefault="001D5E4F" w:rsidP="00FF0780">
      <w:pPr>
        <w:spacing w:after="0" w:line="240" w:lineRule="auto"/>
      </w:pPr>
      <w:r>
        <w:separator/>
      </w:r>
    </w:p>
  </w:footnote>
  <w:footnote w:type="continuationSeparator" w:id="0">
    <w:p w14:paraId="512CDE77" w14:textId="77777777" w:rsidR="001D5E4F" w:rsidRDefault="001D5E4F" w:rsidP="00FF07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4EE62" w14:textId="77777777" w:rsidR="00E004B2" w:rsidRDefault="00E004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7380B" w14:textId="77777777" w:rsidR="00E004B2" w:rsidRDefault="00E004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996E4" w14:textId="77777777" w:rsidR="00E004B2" w:rsidRDefault="00E004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362"/>
    <w:rsid w:val="00000AA7"/>
    <w:rsid w:val="00027501"/>
    <w:rsid w:val="00027FBB"/>
    <w:rsid w:val="00030077"/>
    <w:rsid w:val="00031998"/>
    <w:rsid w:val="0004158A"/>
    <w:rsid w:val="00046705"/>
    <w:rsid w:val="0006066E"/>
    <w:rsid w:val="0006075A"/>
    <w:rsid w:val="000626F9"/>
    <w:rsid w:val="0007249D"/>
    <w:rsid w:val="000967E8"/>
    <w:rsid w:val="000D2172"/>
    <w:rsid w:val="000E4504"/>
    <w:rsid w:val="000E4D3C"/>
    <w:rsid w:val="000F28F7"/>
    <w:rsid w:val="001009D0"/>
    <w:rsid w:val="00107482"/>
    <w:rsid w:val="001075BF"/>
    <w:rsid w:val="001265EF"/>
    <w:rsid w:val="00133573"/>
    <w:rsid w:val="00136FF0"/>
    <w:rsid w:val="00146DF5"/>
    <w:rsid w:val="001471ED"/>
    <w:rsid w:val="00152827"/>
    <w:rsid w:val="0016478C"/>
    <w:rsid w:val="00166A57"/>
    <w:rsid w:val="001B1944"/>
    <w:rsid w:val="001B2A16"/>
    <w:rsid w:val="001D2564"/>
    <w:rsid w:val="001D56C5"/>
    <w:rsid w:val="001D5E4F"/>
    <w:rsid w:val="001E5DC9"/>
    <w:rsid w:val="001F1E98"/>
    <w:rsid w:val="001F4C90"/>
    <w:rsid w:val="00214F80"/>
    <w:rsid w:val="002171C0"/>
    <w:rsid w:val="00223513"/>
    <w:rsid w:val="00230E05"/>
    <w:rsid w:val="00251306"/>
    <w:rsid w:val="00261D6D"/>
    <w:rsid w:val="00266021"/>
    <w:rsid w:val="0027255D"/>
    <w:rsid w:val="002876DE"/>
    <w:rsid w:val="002C019F"/>
    <w:rsid w:val="002C6087"/>
    <w:rsid w:val="00302BEA"/>
    <w:rsid w:val="003042FB"/>
    <w:rsid w:val="00304B5D"/>
    <w:rsid w:val="00341D29"/>
    <w:rsid w:val="003442B8"/>
    <w:rsid w:val="00347769"/>
    <w:rsid w:val="0035143E"/>
    <w:rsid w:val="00356D92"/>
    <w:rsid w:val="00381386"/>
    <w:rsid w:val="00385A2D"/>
    <w:rsid w:val="003C596B"/>
    <w:rsid w:val="003C7F7C"/>
    <w:rsid w:val="003D4B12"/>
    <w:rsid w:val="003E786F"/>
    <w:rsid w:val="003F6DD6"/>
    <w:rsid w:val="00402459"/>
    <w:rsid w:val="00410219"/>
    <w:rsid w:val="00413C56"/>
    <w:rsid w:val="00444DC8"/>
    <w:rsid w:val="004741BE"/>
    <w:rsid w:val="004848AF"/>
    <w:rsid w:val="004879B3"/>
    <w:rsid w:val="004958AF"/>
    <w:rsid w:val="00497B12"/>
    <w:rsid w:val="004A075D"/>
    <w:rsid w:val="004B4FA4"/>
    <w:rsid w:val="004B7351"/>
    <w:rsid w:val="004C101C"/>
    <w:rsid w:val="004D2AA0"/>
    <w:rsid w:val="004D3608"/>
    <w:rsid w:val="004F1A5D"/>
    <w:rsid w:val="004F3690"/>
    <w:rsid w:val="0051069A"/>
    <w:rsid w:val="005144B4"/>
    <w:rsid w:val="00516268"/>
    <w:rsid w:val="0052345A"/>
    <w:rsid w:val="00531FC1"/>
    <w:rsid w:val="00534077"/>
    <w:rsid w:val="00554BA9"/>
    <w:rsid w:val="00557044"/>
    <w:rsid w:val="00565A54"/>
    <w:rsid w:val="005803AA"/>
    <w:rsid w:val="00580F33"/>
    <w:rsid w:val="005837FE"/>
    <w:rsid w:val="005D181A"/>
    <w:rsid w:val="005D20C1"/>
    <w:rsid w:val="005E33F7"/>
    <w:rsid w:val="005F56FE"/>
    <w:rsid w:val="006000F3"/>
    <w:rsid w:val="006136BE"/>
    <w:rsid w:val="0062127F"/>
    <w:rsid w:val="006267D3"/>
    <w:rsid w:val="00627D5E"/>
    <w:rsid w:val="006346AB"/>
    <w:rsid w:val="006372D9"/>
    <w:rsid w:val="00643D24"/>
    <w:rsid w:val="00651890"/>
    <w:rsid w:val="00656C38"/>
    <w:rsid w:val="00684BED"/>
    <w:rsid w:val="0068581E"/>
    <w:rsid w:val="00696D5B"/>
    <w:rsid w:val="006A6791"/>
    <w:rsid w:val="006B0FB8"/>
    <w:rsid w:val="006B4272"/>
    <w:rsid w:val="006B52FE"/>
    <w:rsid w:val="006D54DA"/>
    <w:rsid w:val="006E3A8A"/>
    <w:rsid w:val="006E6C27"/>
    <w:rsid w:val="007004D3"/>
    <w:rsid w:val="00703C3B"/>
    <w:rsid w:val="007132DD"/>
    <w:rsid w:val="00720189"/>
    <w:rsid w:val="00733362"/>
    <w:rsid w:val="00743B8D"/>
    <w:rsid w:val="007622BD"/>
    <w:rsid w:val="007629B1"/>
    <w:rsid w:val="00767B7F"/>
    <w:rsid w:val="00773CDB"/>
    <w:rsid w:val="00774783"/>
    <w:rsid w:val="007855CA"/>
    <w:rsid w:val="007906A5"/>
    <w:rsid w:val="00794B2F"/>
    <w:rsid w:val="007A2434"/>
    <w:rsid w:val="007A56F0"/>
    <w:rsid w:val="007A5B77"/>
    <w:rsid w:val="007F3C02"/>
    <w:rsid w:val="007F515D"/>
    <w:rsid w:val="00800F0E"/>
    <w:rsid w:val="008174B0"/>
    <w:rsid w:val="00820764"/>
    <w:rsid w:val="00825D0D"/>
    <w:rsid w:val="0083369C"/>
    <w:rsid w:val="00835DD4"/>
    <w:rsid w:val="008406CB"/>
    <w:rsid w:val="00845421"/>
    <w:rsid w:val="0085609C"/>
    <w:rsid w:val="00863559"/>
    <w:rsid w:val="00864C89"/>
    <w:rsid w:val="00886BB8"/>
    <w:rsid w:val="008A37DE"/>
    <w:rsid w:val="008A6474"/>
    <w:rsid w:val="008B0143"/>
    <w:rsid w:val="008B11B6"/>
    <w:rsid w:val="008B3067"/>
    <w:rsid w:val="008B5711"/>
    <w:rsid w:val="008D5F42"/>
    <w:rsid w:val="008F082F"/>
    <w:rsid w:val="00924033"/>
    <w:rsid w:val="009422E1"/>
    <w:rsid w:val="00964C2A"/>
    <w:rsid w:val="009653BF"/>
    <w:rsid w:val="009704ED"/>
    <w:rsid w:val="00972914"/>
    <w:rsid w:val="00976603"/>
    <w:rsid w:val="00991858"/>
    <w:rsid w:val="00992044"/>
    <w:rsid w:val="00992467"/>
    <w:rsid w:val="009F3147"/>
    <w:rsid w:val="009F5A87"/>
    <w:rsid w:val="009F7150"/>
    <w:rsid w:val="00A0073E"/>
    <w:rsid w:val="00A020EF"/>
    <w:rsid w:val="00A42EC0"/>
    <w:rsid w:val="00A54ECA"/>
    <w:rsid w:val="00A552FA"/>
    <w:rsid w:val="00A67F38"/>
    <w:rsid w:val="00A77644"/>
    <w:rsid w:val="00A81EDD"/>
    <w:rsid w:val="00A97857"/>
    <w:rsid w:val="00AA67DF"/>
    <w:rsid w:val="00AC7B4B"/>
    <w:rsid w:val="00AE074C"/>
    <w:rsid w:val="00AE0EEB"/>
    <w:rsid w:val="00AF2F4D"/>
    <w:rsid w:val="00AF47D5"/>
    <w:rsid w:val="00AF6580"/>
    <w:rsid w:val="00B01A4E"/>
    <w:rsid w:val="00B44B62"/>
    <w:rsid w:val="00B44D52"/>
    <w:rsid w:val="00B564C4"/>
    <w:rsid w:val="00B638E9"/>
    <w:rsid w:val="00B8293B"/>
    <w:rsid w:val="00B867BA"/>
    <w:rsid w:val="00B94FDD"/>
    <w:rsid w:val="00B96098"/>
    <w:rsid w:val="00BA610D"/>
    <w:rsid w:val="00BC51E4"/>
    <w:rsid w:val="00BF3E7B"/>
    <w:rsid w:val="00C02543"/>
    <w:rsid w:val="00C030EE"/>
    <w:rsid w:val="00C03AAA"/>
    <w:rsid w:val="00C05A89"/>
    <w:rsid w:val="00C1202D"/>
    <w:rsid w:val="00C35D07"/>
    <w:rsid w:val="00C4693D"/>
    <w:rsid w:val="00C504B1"/>
    <w:rsid w:val="00C652CC"/>
    <w:rsid w:val="00C74EE9"/>
    <w:rsid w:val="00C82CF1"/>
    <w:rsid w:val="00C84C54"/>
    <w:rsid w:val="00C86463"/>
    <w:rsid w:val="00CA3062"/>
    <w:rsid w:val="00CB7E77"/>
    <w:rsid w:val="00CD1EEA"/>
    <w:rsid w:val="00D00B14"/>
    <w:rsid w:val="00D04C01"/>
    <w:rsid w:val="00D07B19"/>
    <w:rsid w:val="00D130DD"/>
    <w:rsid w:val="00D34018"/>
    <w:rsid w:val="00D43E83"/>
    <w:rsid w:val="00D52EF9"/>
    <w:rsid w:val="00D6162A"/>
    <w:rsid w:val="00D63B24"/>
    <w:rsid w:val="00D64777"/>
    <w:rsid w:val="00D72060"/>
    <w:rsid w:val="00D7405B"/>
    <w:rsid w:val="00D7493F"/>
    <w:rsid w:val="00D766E6"/>
    <w:rsid w:val="00D77782"/>
    <w:rsid w:val="00D87E5D"/>
    <w:rsid w:val="00D90B87"/>
    <w:rsid w:val="00D92BD9"/>
    <w:rsid w:val="00D944DF"/>
    <w:rsid w:val="00DA09D3"/>
    <w:rsid w:val="00DA6088"/>
    <w:rsid w:val="00DB43EC"/>
    <w:rsid w:val="00DB7A49"/>
    <w:rsid w:val="00DD2850"/>
    <w:rsid w:val="00DE474B"/>
    <w:rsid w:val="00DE51DC"/>
    <w:rsid w:val="00DF6574"/>
    <w:rsid w:val="00E004B2"/>
    <w:rsid w:val="00E031EE"/>
    <w:rsid w:val="00E0532A"/>
    <w:rsid w:val="00E102FA"/>
    <w:rsid w:val="00E25CC7"/>
    <w:rsid w:val="00E412BA"/>
    <w:rsid w:val="00E50806"/>
    <w:rsid w:val="00E539BC"/>
    <w:rsid w:val="00E54124"/>
    <w:rsid w:val="00E56930"/>
    <w:rsid w:val="00EA0216"/>
    <w:rsid w:val="00EA6793"/>
    <w:rsid w:val="00EA68EE"/>
    <w:rsid w:val="00EB59B2"/>
    <w:rsid w:val="00EC4BEC"/>
    <w:rsid w:val="00ED102C"/>
    <w:rsid w:val="00EE7000"/>
    <w:rsid w:val="00EF5ED7"/>
    <w:rsid w:val="00F0254D"/>
    <w:rsid w:val="00F07C45"/>
    <w:rsid w:val="00F16AE3"/>
    <w:rsid w:val="00F2086A"/>
    <w:rsid w:val="00F21B71"/>
    <w:rsid w:val="00F34E72"/>
    <w:rsid w:val="00F4699A"/>
    <w:rsid w:val="00F566BE"/>
    <w:rsid w:val="00F6454C"/>
    <w:rsid w:val="00F7648F"/>
    <w:rsid w:val="00F84387"/>
    <w:rsid w:val="00F867C8"/>
    <w:rsid w:val="00F87145"/>
    <w:rsid w:val="00F87CF3"/>
    <w:rsid w:val="00FB1DAD"/>
    <w:rsid w:val="00FC57C2"/>
    <w:rsid w:val="00FC66C8"/>
    <w:rsid w:val="00FD6E92"/>
    <w:rsid w:val="00FE0A94"/>
    <w:rsid w:val="00FE777F"/>
    <w:rsid w:val="00FF0780"/>
    <w:rsid w:val="00FF4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0ED29"/>
  <w15:chartTrackingRefBased/>
  <w15:docId w15:val="{96E07754-4729-47D9-B7D8-82CAD4B2E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A57"/>
    <w:pPr>
      <w:keepNext/>
      <w:keepLines/>
      <w:spacing w:before="360" w:after="80"/>
      <w:outlineLvl w:val="0"/>
    </w:pPr>
    <w:rPr>
      <w:rFonts w:asciiTheme="majorHAnsi" w:eastAsiaTheme="majorEastAsia" w:hAnsiTheme="majorHAnsi" w:cstheme="majorBidi"/>
      <w:color w:val="000000" w:themeColor="text1"/>
      <w:sz w:val="40"/>
      <w:szCs w:val="40"/>
    </w:rPr>
  </w:style>
  <w:style w:type="paragraph" w:styleId="Heading2">
    <w:name w:val="heading 2"/>
    <w:basedOn w:val="Normal"/>
    <w:next w:val="Normal"/>
    <w:link w:val="Heading2Char"/>
    <w:uiPriority w:val="9"/>
    <w:unhideWhenUsed/>
    <w:qFormat/>
    <w:rsid w:val="007333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33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33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33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33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33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33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33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A57"/>
    <w:rPr>
      <w:rFonts w:asciiTheme="majorHAnsi" w:eastAsiaTheme="majorEastAsia" w:hAnsiTheme="majorHAnsi" w:cstheme="majorBidi"/>
      <w:color w:val="000000" w:themeColor="text1"/>
      <w:sz w:val="40"/>
      <w:szCs w:val="40"/>
    </w:rPr>
  </w:style>
  <w:style w:type="character" w:customStyle="1" w:styleId="Heading2Char">
    <w:name w:val="Heading 2 Char"/>
    <w:basedOn w:val="DefaultParagraphFont"/>
    <w:link w:val="Heading2"/>
    <w:uiPriority w:val="9"/>
    <w:semiHidden/>
    <w:rsid w:val="007333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33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33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33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33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33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33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3362"/>
    <w:rPr>
      <w:rFonts w:eastAsiaTheme="majorEastAsia" w:cstheme="majorBidi"/>
      <w:color w:val="272727" w:themeColor="text1" w:themeTint="D8"/>
    </w:rPr>
  </w:style>
  <w:style w:type="paragraph" w:styleId="Title">
    <w:name w:val="Title"/>
    <w:basedOn w:val="Normal"/>
    <w:next w:val="Normal"/>
    <w:link w:val="TitleChar"/>
    <w:uiPriority w:val="10"/>
    <w:qFormat/>
    <w:rsid w:val="007333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33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33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33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3362"/>
    <w:pPr>
      <w:spacing w:before="160"/>
      <w:jc w:val="center"/>
    </w:pPr>
    <w:rPr>
      <w:i/>
      <w:iCs/>
      <w:color w:val="404040" w:themeColor="text1" w:themeTint="BF"/>
    </w:rPr>
  </w:style>
  <w:style w:type="character" w:customStyle="1" w:styleId="QuoteChar">
    <w:name w:val="Quote Char"/>
    <w:basedOn w:val="DefaultParagraphFont"/>
    <w:link w:val="Quote"/>
    <w:uiPriority w:val="29"/>
    <w:rsid w:val="00733362"/>
    <w:rPr>
      <w:i/>
      <w:iCs/>
      <w:color w:val="404040" w:themeColor="text1" w:themeTint="BF"/>
    </w:rPr>
  </w:style>
  <w:style w:type="paragraph" w:styleId="ListParagraph">
    <w:name w:val="List Paragraph"/>
    <w:basedOn w:val="Normal"/>
    <w:uiPriority w:val="34"/>
    <w:qFormat/>
    <w:rsid w:val="00733362"/>
    <w:pPr>
      <w:ind w:left="720"/>
      <w:contextualSpacing/>
    </w:pPr>
  </w:style>
  <w:style w:type="character" w:styleId="IntenseEmphasis">
    <w:name w:val="Intense Emphasis"/>
    <w:basedOn w:val="DefaultParagraphFont"/>
    <w:uiPriority w:val="21"/>
    <w:qFormat/>
    <w:rsid w:val="00733362"/>
    <w:rPr>
      <w:i/>
      <w:iCs/>
      <w:color w:val="0F4761" w:themeColor="accent1" w:themeShade="BF"/>
    </w:rPr>
  </w:style>
  <w:style w:type="paragraph" w:styleId="IntenseQuote">
    <w:name w:val="Intense Quote"/>
    <w:basedOn w:val="Normal"/>
    <w:next w:val="Normal"/>
    <w:link w:val="IntenseQuoteChar"/>
    <w:uiPriority w:val="30"/>
    <w:qFormat/>
    <w:rsid w:val="007333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3362"/>
    <w:rPr>
      <w:i/>
      <w:iCs/>
      <w:color w:val="0F4761" w:themeColor="accent1" w:themeShade="BF"/>
    </w:rPr>
  </w:style>
  <w:style w:type="character" w:styleId="IntenseReference">
    <w:name w:val="Intense Reference"/>
    <w:basedOn w:val="DefaultParagraphFont"/>
    <w:uiPriority w:val="32"/>
    <w:qFormat/>
    <w:rsid w:val="00733362"/>
    <w:rPr>
      <w:b/>
      <w:bCs/>
      <w:smallCaps/>
      <w:color w:val="0F4761" w:themeColor="accent1" w:themeShade="BF"/>
      <w:spacing w:val="5"/>
    </w:rPr>
  </w:style>
  <w:style w:type="character" w:customStyle="1" w:styleId="s1">
    <w:name w:val="s1"/>
    <w:basedOn w:val="DefaultParagraphFont"/>
    <w:rsid w:val="00733362"/>
  </w:style>
  <w:style w:type="paragraph" w:customStyle="1" w:styleId="p2">
    <w:name w:val="p2"/>
    <w:basedOn w:val="Normal"/>
    <w:rsid w:val="00733362"/>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73336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C66C8"/>
  </w:style>
  <w:style w:type="paragraph" w:customStyle="1" w:styleId="p1">
    <w:name w:val="p1"/>
    <w:basedOn w:val="Normal"/>
    <w:rsid w:val="004D2AA0"/>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046705"/>
    <w:rPr>
      <w:color w:val="0000FF"/>
      <w:u w:val="single"/>
    </w:rPr>
  </w:style>
  <w:style w:type="character" w:styleId="LineNumber">
    <w:name w:val="line number"/>
    <w:basedOn w:val="DefaultParagraphFont"/>
    <w:uiPriority w:val="99"/>
    <w:semiHidden/>
    <w:unhideWhenUsed/>
    <w:rsid w:val="00D87E5D"/>
  </w:style>
  <w:style w:type="paragraph" w:styleId="TOCHeading">
    <w:name w:val="TOC Heading"/>
    <w:basedOn w:val="Heading1"/>
    <w:next w:val="Normal"/>
    <w:uiPriority w:val="39"/>
    <w:unhideWhenUsed/>
    <w:qFormat/>
    <w:rsid w:val="00107482"/>
    <w:pPr>
      <w:spacing w:before="240" w:after="0" w:line="259" w:lineRule="auto"/>
      <w:outlineLvl w:val="9"/>
    </w:pPr>
    <w:rPr>
      <w:color w:val="0F4761" w:themeColor="accent1" w:themeShade="BF"/>
      <w:kern w:val="0"/>
      <w:sz w:val="32"/>
      <w:szCs w:val="32"/>
      <w14:ligatures w14:val="none"/>
    </w:rPr>
  </w:style>
  <w:style w:type="paragraph" w:styleId="TOC2">
    <w:name w:val="toc 2"/>
    <w:basedOn w:val="Normal"/>
    <w:next w:val="Normal"/>
    <w:autoRedefine/>
    <w:uiPriority w:val="39"/>
    <w:unhideWhenUsed/>
    <w:rsid w:val="00107482"/>
    <w:pPr>
      <w:spacing w:after="100" w:line="259" w:lineRule="auto"/>
      <w:ind w:left="220"/>
    </w:pPr>
    <w:rPr>
      <w:rFonts w:cs="Times New Roman"/>
      <w:kern w:val="0"/>
      <w:sz w:val="22"/>
      <w:szCs w:val="22"/>
      <w14:ligatures w14:val="none"/>
    </w:rPr>
  </w:style>
  <w:style w:type="paragraph" w:styleId="TOC1">
    <w:name w:val="toc 1"/>
    <w:basedOn w:val="Normal"/>
    <w:next w:val="Normal"/>
    <w:autoRedefine/>
    <w:uiPriority w:val="39"/>
    <w:unhideWhenUsed/>
    <w:rsid w:val="00107482"/>
    <w:pPr>
      <w:spacing w:after="100" w:line="259" w:lineRule="auto"/>
    </w:pPr>
    <w:rPr>
      <w:rFonts w:cs="Times New Roman"/>
      <w:kern w:val="0"/>
      <w:sz w:val="22"/>
      <w:szCs w:val="22"/>
      <w14:ligatures w14:val="none"/>
    </w:rPr>
  </w:style>
  <w:style w:type="paragraph" w:styleId="TOC3">
    <w:name w:val="toc 3"/>
    <w:basedOn w:val="Normal"/>
    <w:next w:val="Normal"/>
    <w:autoRedefine/>
    <w:uiPriority w:val="39"/>
    <w:unhideWhenUsed/>
    <w:rsid w:val="00107482"/>
    <w:pPr>
      <w:spacing w:after="100" w:line="259" w:lineRule="auto"/>
      <w:ind w:left="440"/>
    </w:pPr>
    <w:rPr>
      <w:rFonts w:cs="Times New Roman"/>
      <w:kern w:val="0"/>
      <w:sz w:val="22"/>
      <w:szCs w:val="22"/>
      <w14:ligatures w14:val="none"/>
    </w:rPr>
  </w:style>
  <w:style w:type="paragraph" w:styleId="FootnoteText">
    <w:name w:val="footnote text"/>
    <w:basedOn w:val="Normal"/>
    <w:link w:val="FootnoteTextChar"/>
    <w:uiPriority w:val="99"/>
    <w:semiHidden/>
    <w:unhideWhenUsed/>
    <w:rsid w:val="00FF07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0780"/>
    <w:rPr>
      <w:sz w:val="20"/>
      <w:szCs w:val="20"/>
    </w:rPr>
  </w:style>
  <w:style w:type="character" w:styleId="FootnoteReference">
    <w:name w:val="footnote reference"/>
    <w:basedOn w:val="DefaultParagraphFont"/>
    <w:uiPriority w:val="99"/>
    <w:semiHidden/>
    <w:unhideWhenUsed/>
    <w:rsid w:val="00FF0780"/>
    <w:rPr>
      <w:vertAlign w:val="superscript"/>
    </w:rPr>
  </w:style>
  <w:style w:type="paragraph" w:styleId="Header">
    <w:name w:val="header"/>
    <w:basedOn w:val="Normal"/>
    <w:link w:val="HeaderChar"/>
    <w:uiPriority w:val="99"/>
    <w:unhideWhenUsed/>
    <w:rsid w:val="00E004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4B2"/>
  </w:style>
  <w:style w:type="paragraph" w:styleId="Footer">
    <w:name w:val="footer"/>
    <w:basedOn w:val="Normal"/>
    <w:link w:val="FooterChar"/>
    <w:uiPriority w:val="99"/>
    <w:unhideWhenUsed/>
    <w:rsid w:val="00E004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global/sustainability/"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amsung.com/global/sustainability/"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C9FB6-6569-4303-9510-224B55FAC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2171</Words>
  <Characters>12379</Characters>
  <Application>Microsoft Office Word</Application>
  <DocSecurity>0</DocSecurity>
  <Lines>103</Lines>
  <Paragraphs>29</Paragraphs>
  <ScaleCrop>false</ScaleCrop>
  <Company/>
  <LinksUpToDate>false</LinksUpToDate>
  <CharactersWithSpaces>14521</CharactersWithSpaces>
  <SharedDoc>false</SharedDoc>
  <HLinks>
    <vt:vector size="102" baseType="variant">
      <vt:variant>
        <vt:i4>6422644</vt:i4>
      </vt:variant>
      <vt:variant>
        <vt:i4>96</vt:i4>
      </vt:variant>
      <vt:variant>
        <vt:i4>0</vt:i4>
      </vt:variant>
      <vt:variant>
        <vt:i4>5</vt:i4>
      </vt:variant>
      <vt:variant>
        <vt:lpwstr>https://www.samsung.com/global/sustainability/</vt:lpwstr>
      </vt:variant>
      <vt:variant>
        <vt:lpwstr/>
      </vt:variant>
      <vt:variant>
        <vt:i4>6422644</vt:i4>
      </vt:variant>
      <vt:variant>
        <vt:i4>93</vt:i4>
      </vt:variant>
      <vt:variant>
        <vt:i4>0</vt:i4>
      </vt:variant>
      <vt:variant>
        <vt:i4>5</vt:i4>
      </vt:variant>
      <vt:variant>
        <vt:lpwstr>https://www.samsung.com/global/sustainability/</vt:lpwstr>
      </vt:variant>
      <vt:variant>
        <vt:lpwstr/>
      </vt:variant>
      <vt:variant>
        <vt:i4>1310771</vt:i4>
      </vt:variant>
      <vt:variant>
        <vt:i4>86</vt:i4>
      </vt:variant>
      <vt:variant>
        <vt:i4>0</vt:i4>
      </vt:variant>
      <vt:variant>
        <vt:i4>5</vt:i4>
      </vt:variant>
      <vt:variant>
        <vt:lpwstr/>
      </vt:variant>
      <vt:variant>
        <vt:lpwstr>_Toc231594915</vt:lpwstr>
      </vt:variant>
      <vt:variant>
        <vt:i4>1310771</vt:i4>
      </vt:variant>
      <vt:variant>
        <vt:i4>80</vt:i4>
      </vt:variant>
      <vt:variant>
        <vt:i4>0</vt:i4>
      </vt:variant>
      <vt:variant>
        <vt:i4>5</vt:i4>
      </vt:variant>
      <vt:variant>
        <vt:lpwstr/>
      </vt:variant>
      <vt:variant>
        <vt:lpwstr>_Toc231594914</vt:lpwstr>
      </vt:variant>
      <vt:variant>
        <vt:i4>1310771</vt:i4>
      </vt:variant>
      <vt:variant>
        <vt:i4>74</vt:i4>
      </vt:variant>
      <vt:variant>
        <vt:i4>0</vt:i4>
      </vt:variant>
      <vt:variant>
        <vt:i4>5</vt:i4>
      </vt:variant>
      <vt:variant>
        <vt:lpwstr/>
      </vt:variant>
      <vt:variant>
        <vt:lpwstr>_Toc231594913</vt:lpwstr>
      </vt:variant>
      <vt:variant>
        <vt:i4>1310771</vt:i4>
      </vt:variant>
      <vt:variant>
        <vt:i4>68</vt:i4>
      </vt:variant>
      <vt:variant>
        <vt:i4>0</vt:i4>
      </vt:variant>
      <vt:variant>
        <vt:i4>5</vt:i4>
      </vt:variant>
      <vt:variant>
        <vt:lpwstr/>
      </vt:variant>
      <vt:variant>
        <vt:lpwstr>_Toc231594912</vt:lpwstr>
      </vt:variant>
      <vt:variant>
        <vt:i4>1310771</vt:i4>
      </vt:variant>
      <vt:variant>
        <vt:i4>62</vt:i4>
      </vt:variant>
      <vt:variant>
        <vt:i4>0</vt:i4>
      </vt:variant>
      <vt:variant>
        <vt:i4>5</vt:i4>
      </vt:variant>
      <vt:variant>
        <vt:lpwstr/>
      </vt:variant>
      <vt:variant>
        <vt:lpwstr>_Toc231594911</vt:lpwstr>
      </vt:variant>
      <vt:variant>
        <vt:i4>1310771</vt:i4>
      </vt:variant>
      <vt:variant>
        <vt:i4>56</vt:i4>
      </vt:variant>
      <vt:variant>
        <vt:i4>0</vt:i4>
      </vt:variant>
      <vt:variant>
        <vt:i4>5</vt:i4>
      </vt:variant>
      <vt:variant>
        <vt:lpwstr/>
      </vt:variant>
      <vt:variant>
        <vt:lpwstr>_Toc231594910</vt:lpwstr>
      </vt:variant>
      <vt:variant>
        <vt:i4>1376307</vt:i4>
      </vt:variant>
      <vt:variant>
        <vt:i4>50</vt:i4>
      </vt:variant>
      <vt:variant>
        <vt:i4>0</vt:i4>
      </vt:variant>
      <vt:variant>
        <vt:i4>5</vt:i4>
      </vt:variant>
      <vt:variant>
        <vt:lpwstr/>
      </vt:variant>
      <vt:variant>
        <vt:lpwstr>_Toc231594909</vt:lpwstr>
      </vt:variant>
      <vt:variant>
        <vt:i4>1376307</vt:i4>
      </vt:variant>
      <vt:variant>
        <vt:i4>44</vt:i4>
      </vt:variant>
      <vt:variant>
        <vt:i4>0</vt:i4>
      </vt:variant>
      <vt:variant>
        <vt:i4>5</vt:i4>
      </vt:variant>
      <vt:variant>
        <vt:lpwstr/>
      </vt:variant>
      <vt:variant>
        <vt:lpwstr>_Toc231594908</vt:lpwstr>
      </vt:variant>
      <vt:variant>
        <vt:i4>1376307</vt:i4>
      </vt:variant>
      <vt:variant>
        <vt:i4>38</vt:i4>
      </vt:variant>
      <vt:variant>
        <vt:i4>0</vt:i4>
      </vt:variant>
      <vt:variant>
        <vt:i4>5</vt:i4>
      </vt:variant>
      <vt:variant>
        <vt:lpwstr/>
      </vt:variant>
      <vt:variant>
        <vt:lpwstr>_Toc231594907</vt:lpwstr>
      </vt:variant>
      <vt:variant>
        <vt:i4>1376307</vt:i4>
      </vt:variant>
      <vt:variant>
        <vt:i4>32</vt:i4>
      </vt:variant>
      <vt:variant>
        <vt:i4>0</vt:i4>
      </vt:variant>
      <vt:variant>
        <vt:i4>5</vt:i4>
      </vt:variant>
      <vt:variant>
        <vt:lpwstr/>
      </vt:variant>
      <vt:variant>
        <vt:lpwstr>_Toc231594906</vt:lpwstr>
      </vt:variant>
      <vt:variant>
        <vt:i4>1376307</vt:i4>
      </vt:variant>
      <vt:variant>
        <vt:i4>26</vt:i4>
      </vt:variant>
      <vt:variant>
        <vt:i4>0</vt:i4>
      </vt:variant>
      <vt:variant>
        <vt:i4>5</vt:i4>
      </vt:variant>
      <vt:variant>
        <vt:lpwstr/>
      </vt:variant>
      <vt:variant>
        <vt:lpwstr>_Toc231594905</vt:lpwstr>
      </vt:variant>
      <vt:variant>
        <vt:i4>1376307</vt:i4>
      </vt:variant>
      <vt:variant>
        <vt:i4>20</vt:i4>
      </vt:variant>
      <vt:variant>
        <vt:i4>0</vt:i4>
      </vt:variant>
      <vt:variant>
        <vt:i4>5</vt:i4>
      </vt:variant>
      <vt:variant>
        <vt:lpwstr/>
      </vt:variant>
      <vt:variant>
        <vt:lpwstr>_Toc231594904</vt:lpwstr>
      </vt:variant>
      <vt:variant>
        <vt:i4>1376307</vt:i4>
      </vt:variant>
      <vt:variant>
        <vt:i4>14</vt:i4>
      </vt:variant>
      <vt:variant>
        <vt:i4>0</vt:i4>
      </vt:variant>
      <vt:variant>
        <vt:i4>5</vt:i4>
      </vt:variant>
      <vt:variant>
        <vt:lpwstr/>
      </vt:variant>
      <vt:variant>
        <vt:lpwstr>_Toc231594903</vt:lpwstr>
      </vt:variant>
      <vt:variant>
        <vt:i4>1376307</vt:i4>
      </vt:variant>
      <vt:variant>
        <vt:i4>8</vt:i4>
      </vt:variant>
      <vt:variant>
        <vt:i4>0</vt:i4>
      </vt:variant>
      <vt:variant>
        <vt:i4>5</vt:i4>
      </vt:variant>
      <vt:variant>
        <vt:lpwstr/>
      </vt:variant>
      <vt:variant>
        <vt:lpwstr>_Toc231594902</vt:lpwstr>
      </vt:variant>
      <vt:variant>
        <vt:i4>1376307</vt:i4>
      </vt:variant>
      <vt:variant>
        <vt:i4>2</vt:i4>
      </vt:variant>
      <vt:variant>
        <vt:i4>0</vt:i4>
      </vt:variant>
      <vt:variant>
        <vt:i4>5</vt:i4>
      </vt:variant>
      <vt:variant>
        <vt:lpwstr/>
      </vt:variant>
      <vt:variant>
        <vt:lpwstr>_Toc231594901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Saibel (2420427)</dc:creator>
  <cp:keywords/>
  <dc:description/>
  <cp:lastModifiedBy>Nina Saibel</cp:lastModifiedBy>
  <cp:revision>6</cp:revision>
  <dcterms:created xsi:type="dcterms:W3CDTF">2026-06-08T20:22:00Z</dcterms:created>
  <dcterms:modified xsi:type="dcterms:W3CDTF">2026-06-13T21:13:00Z</dcterms:modified>
</cp:coreProperties>
</file>