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720C5" w14:textId="4E45077B" w:rsidR="00A7041A" w:rsidRDefault="00425DD5" w:rsidP="00BB1923">
      <w:pPr>
        <w:pStyle w:val="NoSpacing"/>
        <w:ind w:firstLine="720"/>
      </w:pPr>
      <w:proofErr w:type="spellStart"/>
      <w:r w:rsidRPr="00445AB0">
        <w:t>Dudo</w:t>
      </w:r>
      <w:proofErr w:type="spellEnd"/>
      <w:r w:rsidRPr="00445AB0">
        <w:t xml:space="preserve"> of Saint Qu</w:t>
      </w:r>
      <w:r w:rsidR="004D6149" w:rsidRPr="00445AB0">
        <w:t>entin</w:t>
      </w:r>
      <w:r w:rsidR="00DD674C" w:rsidRPr="00445AB0">
        <w:t>’s work the</w:t>
      </w:r>
      <w:r w:rsidR="00DD674C" w:rsidRPr="00445AB0">
        <w:t xml:space="preserve">, </w:t>
      </w:r>
      <w:proofErr w:type="spellStart"/>
      <w:r w:rsidR="00DD674C" w:rsidRPr="00445AB0">
        <w:rPr>
          <w:i/>
        </w:rPr>
        <w:t>Gesta</w:t>
      </w:r>
      <w:proofErr w:type="spellEnd"/>
      <w:r w:rsidR="00DD674C" w:rsidRPr="00445AB0">
        <w:rPr>
          <w:i/>
        </w:rPr>
        <w:t xml:space="preserve"> </w:t>
      </w:r>
      <w:proofErr w:type="spellStart"/>
      <w:r w:rsidR="00DD674C" w:rsidRPr="00445AB0">
        <w:rPr>
          <w:i/>
        </w:rPr>
        <w:t>Normannorum</w:t>
      </w:r>
      <w:proofErr w:type="spellEnd"/>
      <w:r w:rsidR="00DD674C" w:rsidRPr="00445AB0">
        <w:t xml:space="preserve"> (Life of the Normans) </w:t>
      </w:r>
      <w:r w:rsidR="000057F5" w:rsidRPr="00445AB0">
        <w:t xml:space="preserve">was written as a propaganda piece to paint the </w:t>
      </w:r>
      <w:r w:rsidR="000F21AD" w:rsidRPr="00445AB0">
        <w:t xml:space="preserve">Norman’s gaining territory in modern day Normandy in a positive light. </w:t>
      </w:r>
      <w:r w:rsidR="00D10233" w:rsidRPr="00445AB0">
        <w:t xml:space="preserve">This </w:t>
      </w:r>
      <w:r w:rsidR="00FE000F" w:rsidRPr="00445AB0">
        <w:t xml:space="preserve">can be theorised from the fact that </w:t>
      </w:r>
      <w:proofErr w:type="spellStart"/>
      <w:r w:rsidR="001865E5" w:rsidRPr="00445AB0">
        <w:t>Dudo</w:t>
      </w:r>
      <w:proofErr w:type="spellEnd"/>
      <w:r w:rsidR="001865E5" w:rsidRPr="00445AB0">
        <w:t xml:space="preserve"> was writing his </w:t>
      </w:r>
      <w:proofErr w:type="spellStart"/>
      <w:r w:rsidR="00F10169" w:rsidRPr="00445AB0">
        <w:rPr>
          <w:i/>
        </w:rPr>
        <w:t>Gesta</w:t>
      </w:r>
      <w:proofErr w:type="spellEnd"/>
      <w:r w:rsidR="00F10169" w:rsidRPr="00445AB0">
        <w:rPr>
          <w:i/>
        </w:rPr>
        <w:t xml:space="preserve"> </w:t>
      </w:r>
      <w:proofErr w:type="spellStart"/>
      <w:r w:rsidR="00F10169" w:rsidRPr="00445AB0">
        <w:rPr>
          <w:i/>
        </w:rPr>
        <w:t>Normannorum</w:t>
      </w:r>
      <w:proofErr w:type="spellEnd"/>
      <w:r w:rsidR="00F10169" w:rsidRPr="00445AB0">
        <w:t xml:space="preserve"> a</w:t>
      </w:r>
      <w:r w:rsidR="003A2E25" w:rsidRPr="00445AB0">
        <w:t xml:space="preserve">bout eighty to </w:t>
      </w:r>
      <w:r w:rsidR="00F8274C" w:rsidRPr="00445AB0">
        <w:t xml:space="preserve">100 years after Charles </w:t>
      </w:r>
      <w:r w:rsidR="00310122" w:rsidRPr="00445AB0">
        <w:t xml:space="preserve">the </w:t>
      </w:r>
      <w:r w:rsidR="005140AF" w:rsidRPr="00445AB0">
        <w:t xml:space="preserve">(III) </w:t>
      </w:r>
      <w:r w:rsidR="006007F8" w:rsidRPr="00445AB0">
        <w:t xml:space="preserve">Simple of </w:t>
      </w:r>
      <w:r w:rsidR="00406956" w:rsidRPr="00445AB0">
        <w:t xml:space="preserve">France and Rollo </w:t>
      </w:r>
      <w:r w:rsidR="004D5D5E" w:rsidRPr="00445AB0">
        <w:t xml:space="preserve">established the duchy of </w:t>
      </w:r>
      <w:r w:rsidR="001249C8" w:rsidRPr="00445AB0">
        <w:t>Normandy</w:t>
      </w:r>
      <w:r w:rsidR="0074514A" w:rsidRPr="00445AB0">
        <w:t xml:space="preserve"> though the </w:t>
      </w:r>
      <w:r w:rsidR="00D03F78" w:rsidRPr="00445AB0">
        <w:t>911</w:t>
      </w:r>
      <w:r w:rsidR="0074514A" w:rsidRPr="00445AB0">
        <w:t xml:space="preserve"> </w:t>
      </w:r>
      <w:r w:rsidR="00B524E4" w:rsidRPr="00445AB0">
        <w:rPr>
          <w:rFonts w:cstheme="minorHAnsi"/>
          <w:color w:val="202122"/>
          <w:shd w:val="clear" w:color="auto" w:fill="FFFFFF"/>
        </w:rPr>
        <w:t>T</w:t>
      </w:r>
      <w:r w:rsidR="006042D8" w:rsidRPr="00445AB0">
        <w:rPr>
          <w:rFonts w:cstheme="minorHAnsi"/>
          <w:color w:val="202122"/>
          <w:shd w:val="clear" w:color="auto" w:fill="FFFFFF"/>
        </w:rPr>
        <w:t>reaty of Saint-Clair-sur-</w:t>
      </w:r>
      <w:proofErr w:type="spellStart"/>
      <w:r w:rsidR="006042D8" w:rsidRPr="00445AB0">
        <w:rPr>
          <w:rFonts w:cstheme="minorHAnsi"/>
          <w:color w:val="202122"/>
          <w:shd w:val="clear" w:color="auto" w:fill="FFFFFF"/>
        </w:rPr>
        <w:t>Epte</w:t>
      </w:r>
      <w:proofErr w:type="spellEnd"/>
      <w:r w:rsidR="00D03F78" w:rsidRPr="00445AB0">
        <w:rPr>
          <w:rStyle w:val="FootnoteReference"/>
          <w:rFonts w:cstheme="minorHAnsi"/>
          <w:color w:val="202122"/>
          <w:shd w:val="clear" w:color="auto" w:fill="FFFFFF"/>
        </w:rPr>
        <w:footnoteReference w:id="1"/>
      </w:r>
      <w:r w:rsidR="001249C8" w:rsidRPr="00445AB0">
        <w:t xml:space="preserve">. </w:t>
      </w:r>
      <w:r w:rsidR="009909F1" w:rsidRPr="00445AB0">
        <w:t xml:space="preserve">Furthermore, in the first line of the given text </w:t>
      </w:r>
      <w:proofErr w:type="spellStart"/>
      <w:r w:rsidR="00FC5634" w:rsidRPr="00445AB0">
        <w:t>Dudo</w:t>
      </w:r>
      <w:proofErr w:type="spellEnd"/>
      <w:r w:rsidR="00FC5634" w:rsidRPr="00445AB0">
        <w:t xml:space="preserve"> clearly states that </w:t>
      </w:r>
      <w:r w:rsidR="00445AB0" w:rsidRPr="00445AB0">
        <w:t>it is the “</w:t>
      </w:r>
      <w:r w:rsidR="00445AB0" w:rsidRPr="00445AB0">
        <w:t>eight hundred seventy sixth year from the lord's incarnation</w:t>
      </w:r>
      <w:r w:rsidR="00472244">
        <w:rPr>
          <w:rStyle w:val="FootnoteReference"/>
        </w:rPr>
        <w:footnoteReference w:id="2"/>
      </w:r>
      <w:r w:rsidR="00154FC7">
        <w:t>.</w:t>
      </w:r>
      <w:r w:rsidR="00445AB0">
        <w:rPr>
          <w:sz w:val="24"/>
          <w:szCs w:val="24"/>
        </w:rPr>
        <w:t>”</w:t>
      </w:r>
      <w:r w:rsidR="00445AB0">
        <w:t xml:space="preserve"> </w:t>
      </w:r>
      <w:r w:rsidR="00154FC7">
        <w:t xml:space="preserve">This </w:t>
      </w:r>
      <w:r w:rsidR="002C0D16">
        <w:t xml:space="preserve">adds to the belief that </w:t>
      </w:r>
      <w:proofErr w:type="spellStart"/>
      <w:r w:rsidR="00F1099F">
        <w:t>Dudo’s</w:t>
      </w:r>
      <w:proofErr w:type="spellEnd"/>
      <w:r w:rsidR="00F1099F">
        <w:t xml:space="preserve"> writing was a propaganda piece for the Norman rulers of t</w:t>
      </w:r>
      <w:r w:rsidR="00305133">
        <w:t>he duchy of Normandy</w:t>
      </w:r>
      <w:r w:rsidR="006D46BE">
        <w:t xml:space="preserve"> a</w:t>
      </w:r>
      <w:r w:rsidR="00F12EEE">
        <w:t xml:space="preserve">s it was written so long after the duchy was both formally </w:t>
      </w:r>
      <w:r w:rsidR="00271F79">
        <w:t xml:space="preserve">established and </w:t>
      </w:r>
      <w:r w:rsidR="00531D08">
        <w:t>even later after the</w:t>
      </w:r>
      <w:r w:rsidR="005317C9">
        <w:t xml:space="preserve"> date stated </w:t>
      </w:r>
      <w:r w:rsidR="00106171">
        <w:t>by</w:t>
      </w:r>
      <w:r w:rsidR="005317C9">
        <w:t xml:space="preserve"> </w:t>
      </w:r>
      <w:proofErr w:type="spellStart"/>
      <w:r w:rsidR="005317C9">
        <w:t>Dudo</w:t>
      </w:r>
      <w:proofErr w:type="spellEnd"/>
      <w:r w:rsidR="00106171">
        <w:t xml:space="preserve"> in his </w:t>
      </w:r>
      <w:proofErr w:type="spellStart"/>
      <w:r w:rsidR="00106171" w:rsidRPr="00445AB0">
        <w:rPr>
          <w:i/>
        </w:rPr>
        <w:t>Gesta</w:t>
      </w:r>
      <w:proofErr w:type="spellEnd"/>
      <w:r w:rsidR="00106171" w:rsidRPr="00445AB0">
        <w:rPr>
          <w:i/>
        </w:rPr>
        <w:t xml:space="preserve"> </w:t>
      </w:r>
      <w:proofErr w:type="spellStart"/>
      <w:r w:rsidR="00106171" w:rsidRPr="00445AB0">
        <w:rPr>
          <w:i/>
        </w:rPr>
        <w:t>Normannorum</w:t>
      </w:r>
      <w:proofErr w:type="spellEnd"/>
      <w:r w:rsidR="00440DD2">
        <w:rPr>
          <w:iCs/>
        </w:rPr>
        <w:t xml:space="preserve">. </w:t>
      </w:r>
      <w:r w:rsidR="00A56603">
        <w:t>The</w:t>
      </w:r>
      <w:r w:rsidR="0004787E">
        <w:t xml:space="preserve"> fact </w:t>
      </w:r>
      <w:r w:rsidR="00854D70">
        <w:t xml:space="preserve">that </w:t>
      </w:r>
      <w:proofErr w:type="spellStart"/>
      <w:r w:rsidR="00854D70">
        <w:t>Dudo</w:t>
      </w:r>
      <w:proofErr w:type="spellEnd"/>
      <w:r w:rsidR="00854D70">
        <w:t xml:space="preserve"> was writing this long after the</w:t>
      </w:r>
      <w:r w:rsidR="00CC0CAC">
        <w:t xml:space="preserve"> foundation of Normandy </w:t>
      </w:r>
      <w:r w:rsidR="009135A0">
        <w:t xml:space="preserve">is so significant because it </w:t>
      </w:r>
      <w:r w:rsidR="00455CF9">
        <w:t xml:space="preserve">could possibly be because </w:t>
      </w:r>
      <w:r w:rsidR="000A1215">
        <w:t>of the way the Normans</w:t>
      </w:r>
      <w:r w:rsidR="001C1A3C">
        <w:t xml:space="preserve"> origina</w:t>
      </w:r>
      <w:r w:rsidR="000A1215">
        <w:t>lly gained</w:t>
      </w:r>
      <w:r w:rsidR="00184BF8">
        <w:t xml:space="preserve"> </w:t>
      </w:r>
      <w:r w:rsidR="003204ED">
        <w:t>the duchy of Normandy</w:t>
      </w:r>
      <w:r w:rsidR="00B607F6">
        <w:t xml:space="preserve">. </w:t>
      </w:r>
      <w:r w:rsidR="001448C8">
        <w:t>This is important because the duchy of Normandy</w:t>
      </w:r>
      <w:r w:rsidR="005140AF">
        <w:t xml:space="preserve"> was founded as part of a</w:t>
      </w:r>
      <w:r w:rsidR="00462CFE">
        <w:t xml:space="preserve"> peace</w:t>
      </w:r>
      <w:r w:rsidR="005140AF">
        <w:t xml:space="preserve"> deal between the French king Charles III an</w:t>
      </w:r>
      <w:r w:rsidR="00D575C5">
        <w:t xml:space="preserve">d Rollo the </w:t>
      </w:r>
      <w:r w:rsidR="007B6ABE">
        <w:t>Norseman</w:t>
      </w:r>
      <w:r w:rsidR="00671763">
        <w:t>. Th</w:t>
      </w:r>
      <w:r w:rsidR="00B524E4">
        <w:t xml:space="preserve">e </w:t>
      </w:r>
      <w:r w:rsidR="00671763">
        <w:t>deal</w:t>
      </w:r>
      <w:r w:rsidR="00462CFE">
        <w:t xml:space="preserve"> that was</w:t>
      </w:r>
      <w:r w:rsidR="00671763">
        <w:t xml:space="preserve"> </w:t>
      </w:r>
      <w:r w:rsidR="00B524E4">
        <w:t>outlined in the</w:t>
      </w:r>
      <w:r w:rsidR="001114C5">
        <w:t xml:space="preserve"> </w:t>
      </w:r>
      <w:r w:rsidR="001114C5">
        <w:rPr>
          <w:rFonts w:cstheme="minorHAnsi"/>
          <w:color w:val="202122"/>
          <w:shd w:val="clear" w:color="auto" w:fill="FFFFFF"/>
        </w:rPr>
        <w:t>T</w:t>
      </w:r>
      <w:r w:rsidR="001114C5" w:rsidRPr="006042D8">
        <w:rPr>
          <w:rFonts w:cstheme="minorHAnsi"/>
          <w:color w:val="202122"/>
          <w:shd w:val="clear" w:color="auto" w:fill="FFFFFF"/>
        </w:rPr>
        <w:t>reaty of Saint-Clair-sur-</w:t>
      </w:r>
      <w:proofErr w:type="spellStart"/>
      <w:r w:rsidR="001114C5" w:rsidRPr="006042D8">
        <w:rPr>
          <w:rFonts w:cstheme="minorHAnsi"/>
          <w:color w:val="202122"/>
          <w:shd w:val="clear" w:color="auto" w:fill="FFFFFF"/>
        </w:rPr>
        <w:t>Epte</w:t>
      </w:r>
      <w:proofErr w:type="spellEnd"/>
      <w:r w:rsidR="00B524E4">
        <w:t xml:space="preserve"> </w:t>
      </w:r>
      <w:r w:rsidR="00671763">
        <w:t xml:space="preserve">was made to stop </w:t>
      </w:r>
      <w:r w:rsidR="00A7041A">
        <w:t xml:space="preserve">the Vikings from raiding </w:t>
      </w:r>
      <w:r w:rsidR="005D2A80">
        <w:t xml:space="preserve">France by giving them </w:t>
      </w:r>
      <w:r w:rsidR="003F7D5C">
        <w:t>land to settle legitimately</w:t>
      </w:r>
      <w:r w:rsidR="009505F5">
        <w:t xml:space="preserve">. </w:t>
      </w:r>
      <w:r w:rsidR="00131E2B">
        <w:t xml:space="preserve">This </w:t>
      </w:r>
      <w:r w:rsidR="004D4FBC">
        <w:t xml:space="preserve">would </w:t>
      </w:r>
      <w:r w:rsidR="00131E2B">
        <w:t xml:space="preserve">link back to the given text as the section of </w:t>
      </w:r>
      <w:proofErr w:type="spellStart"/>
      <w:r w:rsidR="00131E2B">
        <w:t>Dudo</w:t>
      </w:r>
      <w:proofErr w:type="spellEnd"/>
      <w:r w:rsidR="00131E2B">
        <w:t xml:space="preserve"> of Saint Quentin</w:t>
      </w:r>
      <w:r w:rsidR="00CE439D">
        <w:t xml:space="preserve"> </w:t>
      </w:r>
      <w:r w:rsidR="00B84C97">
        <w:t xml:space="preserve">talks about Rollo, the leader of the </w:t>
      </w:r>
      <w:r w:rsidR="00DC3AB4">
        <w:t>Norsemen</w:t>
      </w:r>
      <w:r w:rsidR="00010BD1">
        <w:t xml:space="preserve">, </w:t>
      </w:r>
      <w:r w:rsidR="004661AA">
        <w:t xml:space="preserve">sighting the city of Rouen for the first time. </w:t>
      </w:r>
    </w:p>
    <w:p w14:paraId="1A49C3D3" w14:textId="3FAF0FC8" w:rsidR="00C01C98" w:rsidRDefault="003C1BA6" w:rsidP="00BB1923">
      <w:pPr>
        <w:pStyle w:val="NoSpacing"/>
        <w:ind w:firstLine="720"/>
        <w:rPr>
          <w:rFonts w:cstheme="minorHAnsi"/>
          <w:color w:val="202122"/>
          <w:shd w:val="clear" w:color="auto" w:fill="FFFFFF"/>
        </w:rPr>
      </w:pPr>
      <w:r>
        <w:t xml:space="preserve">The later section of the given text consists of </w:t>
      </w:r>
      <w:r w:rsidR="00121096">
        <w:t xml:space="preserve">a stanza of text in verse. This contrasts to the earlier section of the text which is purely prose text. The stanza of verse </w:t>
      </w:r>
      <w:r w:rsidR="00D86D7F">
        <w:t xml:space="preserve">takes the guise of a vision that appeared to Rollo in a dream </w:t>
      </w:r>
      <w:r w:rsidR="00C54C3A">
        <w:t xml:space="preserve">from God </w:t>
      </w:r>
      <w:r w:rsidR="00D86D7F">
        <w:t xml:space="preserve">while he was back in Scandinavia. </w:t>
      </w:r>
      <w:r w:rsidR="00C54C3A">
        <w:t xml:space="preserve">At this point it is important to note that </w:t>
      </w:r>
      <w:r w:rsidR="003F4ED3">
        <w:t xml:space="preserve">Rollo was only baptised as a Christian as part of the terms of </w:t>
      </w:r>
      <w:r w:rsidR="003F4ED3" w:rsidRPr="00445AB0">
        <w:rPr>
          <w:rFonts w:cstheme="minorHAnsi"/>
          <w:color w:val="202122"/>
          <w:shd w:val="clear" w:color="auto" w:fill="FFFFFF"/>
        </w:rPr>
        <w:t>Treaty of Saint-Clair-sur-</w:t>
      </w:r>
      <w:proofErr w:type="spellStart"/>
      <w:r w:rsidR="003F4ED3" w:rsidRPr="00445AB0">
        <w:rPr>
          <w:rFonts w:cstheme="minorHAnsi"/>
          <w:color w:val="202122"/>
          <w:shd w:val="clear" w:color="auto" w:fill="FFFFFF"/>
        </w:rPr>
        <w:t>Epte</w:t>
      </w:r>
      <w:proofErr w:type="spellEnd"/>
      <w:r w:rsidR="003F4ED3">
        <w:rPr>
          <w:rFonts w:cstheme="minorHAnsi"/>
          <w:color w:val="202122"/>
          <w:shd w:val="clear" w:color="auto" w:fill="FFFFFF"/>
        </w:rPr>
        <w:t xml:space="preserve"> in 911</w:t>
      </w:r>
      <w:r w:rsidR="00472244">
        <w:rPr>
          <w:rStyle w:val="FootnoteReference"/>
          <w:rFonts w:cstheme="minorHAnsi"/>
          <w:color w:val="202122"/>
          <w:shd w:val="clear" w:color="auto" w:fill="FFFFFF"/>
        </w:rPr>
        <w:footnoteReference w:id="3"/>
      </w:r>
      <w:r w:rsidR="003F7CE5">
        <w:rPr>
          <w:rFonts w:cstheme="minorHAnsi"/>
          <w:color w:val="202122"/>
          <w:shd w:val="clear" w:color="auto" w:fill="FFFFFF"/>
        </w:rPr>
        <w:t xml:space="preserve">. Therefore it would be unlikely for the events to have happened directly as </w:t>
      </w:r>
      <w:proofErr w:type="spellStart"/>
      <w:r w:rsidR="003F7CE5">
        <w:rPr>
          <w:rFonts w:cstheme="minorHAnsi"/>
          <w:color w:val="202122"/>
          <w:shd w:val="clear" w:color="auto" w:fill="FFFFFF"/>
        </w:rPr>
        <w:t>Dudo</w:t>
      </w:r>
      <w:proofErr w:type="spellEnd"/>
      <w:r w:rsidR="003F7CE5">
        <w:rPr>
          <w:rFonts w:cstheme="minorHAnsi"/>
          <w:color w:val="202122"/>
          <w:shd w:val="clear" w:color="auto" w:fill="FFFFFF"/>
        </w:rPr>
        <w:t xml:space="preserve"> of Saint Quentin describes them and is much more likely to be a case of </w:t>
      </w:r>
      <w:proofErr w:type="spellStart"/>
      <w:r w:rsidR="003F7CE5">
        <w:rPr>
          <w:rFonts w:cstheme="minorHAnsi"/>
          <w:color w:val="202122"/>
          <w:shd w:val="clear" w:color="auto" w:fill="FFFFFF"/>
        </w:rPr>
        <w:t>Dudo</w:t>
      </w:r>
      <w:proofErr w:type="spellEnd"/>
      <w:r w:rsidR="003F7CE5">
        <w:rPr>
          <w:rFonts w:cstheme="minorHAnsi"/>
          <w:color w:val="202122"/>
          <w:shd w:val="clear" w:color="auto" w:fill="FFFFFF"/>
        </w:rPr>
        <w:t xml:space="preserve"> </w:t>
      </w:r>
      <w:r w:rsidR="00B13474">
        <w:rPr>
          <w:rFonts w:cstheme="minorHAnsi"/>
          <w:color w:val="202122"/>
          <w:shd w:val="clear" w:color="auto" w:fill="FFFFFF"/>
        </w:rPr>
        <w:t xml:space="preserve">altering events </w:t>
      </w:r>
      <w:r w:rsidR="002C3BEE">
        <w:rPr>
          <w:rFonts w:cstheme="minorHAnsi"/>
          <w:color w:val="202122"/>
          <w:shd w:val="clear" w:color="auto" w:fill="FFFFFF"/>
        </w:rPr>
        <w:t>so th</w:t>
      </w:r>
      <w:r w:rsidR="001B3139">
        <w:rPr>
          <w:rFonts w:cstheme="minorHAnsi"/>
          <w:color w:val="202122"/>
          <w:shd w:val="clear" w:color="auto" w:fill="FFFFFF"/>
        </w:rPr>
        <w:t xml:space="preserve">at Rollo </w:t>
      </w:r>
      <w:r w:rsidR="003B64F7">
        <w:rPr>
          <w:rFonts w:cstheme="minorHAnsi"/>
          <w:color w:val="202122"/>
          <w:shd w:val="clear" w:color="auto" w:fill="FFFFFF"/>
        </w:rPr>
        <w:t xml:space="preserve">and his Norman successors </w:t>
      </w:r>
      <w:r w:rsidR="003B64F7" w:rsidRPr="0098244B">
        <w:rPr>
          <w:rFonts w:cstheme="minorHAnsi"/>
          <w:color w:val="202122"/>
          <w:shd w:val="clear" w:color="auto" w:fill="FFFFFF"/>
        </w:rPr>
        <w:t xml:space="preserve">were painted in a positive </w:t>
      </w:r>
      <w:r w:rsidR="004F6FC4" w:rsidRPr="0098244B">
        <w:rPr>
          <w:rFonts w:cstheme="minorHAnsi"/>
          <w:color w:val="202122"/>
          <w:shd w:val="clear" w:color="auto" w:fill="FFFFFF"/>
        </w:rPr>
        <w:t xml:space="preserve">light. </w:t>
      </w:r>
      <w:r w:rsidR="0098244B" w:rsidRPr="0098244B">
        <w:rPr>
          <w:rFonts w:cstheme="minorHAnsi"/>
          <w:color w:val="202122"/>
          <w:shd w:val="clear" w:color="auto" w:fill="FFFFFF"/>
        </w:rPr>
        <w:t xml:space="preserve">There is no doubt that Rollo’s vision came from God as </w:t>
      </w:r>
      <w:proofErr w:type="spellStart"/>
      <w:r w:rsidR="0098244B" w:rsidRPr="0098244B">
        <w:rPr>
          <w:rFonts w:cstheme="minorHAnsi"/>
          <w:color w:val="202122"/>
          <w:shd w:val="clear" w:color="auto" w:fill="FFFFFF"/>
        </w:rPr>
        <w:t>Dudo</w:t>
      </w:r>
      <w:proofErr w:type="spellEnd"/>
      <w:r w:rsidR="0098244B" w:rsidRPr="0098244B">
        <w:rPr>
          <w:rFonts w:cstheme="minorHAnsi"/>
          <w:color w:val="202122"/>
          <w:shd w:val="clear" w:color="auto" w:fill="FFFFFF"/>
        </w:rPr>
        <w:t xml:space="preserve"> states that “</w:t>
      </w:r>
      <w:r w:rsidR="0098244B" w:rsidRPr="0098244B">
        <w:t xml:space="preserve">Through Christ’s gift this town will flourish under your </w:t>
      </w:r>
      <w:r w:rsidR="0098244B">
        <w:t xml:space="preserve">[Rollo’s] </w:t>
      </w:r>
      <w:r w:rsidR="0098244B" w:rsidRPr="0098244B">
        <w:t>leadership</w:t>
      </w:r>
      <w:r w:rsidR="008757D2">
        <w:rPr>
          <w:rStyle w:val="FootnoteReference"/>
        </w:rPr>
        <w:footnoteReference w:id="4"/>
      </w:r>
      <w:r w:rsidR="0098244B">
        <w:t xml:space="preserve">.” This </w:t>
      </w:r>
      <w:r w:rsidR="005F5C60">
        <w:t xml:space="preserve">is indicative of </w:t>
      </w:r>
      <w:proofErr w:type="spellStart"/>
      <w:r w:rsidR="005F5C60">
        <w:t>Dudo’s</w:t>
      </w:r>
      <w:proofErr w:type="spellEnd"/>
      <w:r w:rsidR="005F5C60">
        <w:t xml:space="preserve"> work being </w:t>
      </w:r>
      <w:r w:rsidR="00192280">
        <w:t xml:space="preserve">revisionist in nature when it comes to Rollo’s Christianity. It is clear that this was done to add another layer of legitimacy to the Duchy of Normandy as Rollo being led to the city of Rouen </w:t>
      </w:r>
      <w:r w:rsidR="00ED202C">
        <w:t xml:space="preserve">by a vison from God </w:t>
      </w:r>
      <w:r w:rsidR="00A716CD">
        <w:t xml:space="preserve">speaks volumes more </w:t>
      </w:r>
      <w:r w:rsidR="003E4266">
        <w:t xml:space="preserve">for legitimacy in the eyes of Rouen’s citizens </w:t>
      </w:r>
      <w:r w:rsidR="00A716CD">
        <w:t xml:space="preserve">than the legal work of the </w:t>
      </w:r>
      <w:r w:rsidR="00A716CD">
        <w:rPr>
          <w:rFonts w:cstheme="minorHAnsi"/>
          <w:color w:val="202122"/>
          <w:shd w:val="clear" w:color="auto" w:fill="FFFFFF"/>
        </w:rPr>
        <w:t>T</w:t>
      </w:r>
      <w:r w:rsidR="00A716CD" w:rsidRPr="006042D8">
        <w:rPr>
          <w:rFonts w:cstheme="minorHAnsi"/>
          <w:color w:val="202122"/>
          <w:shd w:val="clear" w:color="auto" w:fill="FFFFFF"/>
        </w:rPr>
        <w:t>reaty of Saint-Clair-sur-</w:t>
      </w:r>
      <w:proofErr w:type="spellStart"/>
      <w:r w:rsidR="00A716CD" w:rsidRPr="006042D8">
        <w:rPr>
          <w:rFonts w:cstheme="minorHAnsi"/>
          <w:color w:val="202122"/>
          <w:shd w:val="clear" w:color="auto" w:fill="FFFFFF"/>
        </w:rPr>
        <w:t>Epte</w:t>
      </w:r>
      <w:proofErr w:type="spellEnd"/>
      <w:r w:rsidR="00A716CD">
        <w:rPr>
          <w:rFonts w:cstheme="minorHAnsi"/>
          <w:color w:val="202122"/>
          <w:shd w:val="clear" w:color="auto" w:fill="FFFFFF"/>
        </w:rPr>
        <w:t xml:space="preserve"> to establish </w:t>
      </w:r>
      <w:r w:rsidR="002C74B5">
        <w:rPr>
          <w:rFonts w:cstheme="minorHAnsi"/>
          <w:color w:val="202122"/>
          <w:shd w:val="clear" w:color="auto" w:fill="FFFFFF"/>
        </w:rPr>
        <w:t>the duchy</w:t>
      </w:r>
      <w:r w:rsidR="008B6A73">
        <w:rPr>
          <w:rFonts w:cstheme="minorHAnsi"/>
          <w:color w:val="202122"/>
          <w:shd w:val="clear" w:color="auto" w:fill="FFFFFF"/>
        </w:rPr>
        <w:t xml:space="preserve">. </w:t>
      </w:r>
      <w:r w:rsidR="00C01C98">
        <w:rPr>
          <w:rFonts w:cstheme="minorHAnsi"/>
          <w:color w:val="202122"/>
          <w:shd w:val="clear" w:color="auto" w:fill="FFFFFF"/>
        </w:rPr>
        <w:t xml:space="preserve">In addition to this, the portrayal of </w:t>
      </w:r>
      <w:r w:rsidR="005B0C76">
        <w:rPr>
          <w:rFonts w:cstheme="minorHAnsi"/>
          <w:color w:val="202122"/>
          <w:shd w:val="clear" w:color="auto" w:fill="FFFFFF"/>
        </w:rPr>
        <w:t xml:space="preserve">Rollo as a godly man seeks to </w:t>
      </w:r>
      <w:r w:rsidR="007A3AE7">
        <w:rPr>
          <w:rFonts w:cstheme="minorHAnsi"/>
          <w:color w:val="202122"/>
          <w:shd w:val="clear" w:color="auto" w:fill="FFFFFF"/>
        </w:rPr>
        <w:t xml:space="preserve">wash out his </w:t>
      </w:r>
      <w:r w:rsidR="00C27EA6">
        <w:rPr>
          <w:rFonts w:cstheme="minorHAnsi"/>
          <w:color w:val="202122"/>
          <w:shd w:val="clear" w:color="auto" w:fill="FFFFFF"/>
        </w:rPr>
        <w:t>pagan</w:t>
      </w:r>
      <w:r w:rsidR="00E54710">
        <w:rPr>
          <w:rFonts w:cstheme="minorHAnsi"/>
          <w:color w:val="202122"/>
          <w:shd w:val="clear" w:color="auto" w:fill="FFFFFF"/>
        </w:rPr>
        <w:t xml:space="preserve">, </w:t>
      </w:r>
      <w:r w:rsidR="00B92F68">
        <w:rPr>
          <w:rFonts w:cstheme="minorHAnsi"/>
          <w:color w:val="202122"/>
          <w:shd w:val="clear" w:color="auto" w:fill="FFFFFF"/>
        </w:rPr>
        <w:t>Viking</w:t>
      </w:r>
      <w:r w:rsidR="00C27EA6">
        <w:rPr>
          <w:rFonts w:cstheme="minorHAnsi"/>
          <w:color w:val="202122"/>
          <w:shd w:val="clear" w:color="auto" w:fill="FFFFFF"/>
        </w:rPr>
        <w:t xml:space="preserve"> history</w:t>
      </w:r>
      <w:r w:rsidR="001F47B6">
        <w:rPr>
          <w:rFonts w:cstheme="minorHAnsi"/>
          <w:color w:val="202122"/>
          <w:shd w:val="clear" w:color="auto" w:fill="FFFFFF"/>
        </w:rPr>
        <w:t xml:space="preserve"> as there is no mention of </w:t>
      </w:r>
      <w:r w:rsidR="00E54710">
        <w:rPr>
          <w:rFonts w:cstheme="minorHAnsi"/>
          <w:color w:val="202122"/>
          <w:shd w:val="clear" w:color="auto" w:fill="FFFFFF"/>
        </w:rPr>
        <w:t>either his former religion,</w:t>
      </w:r>
      <w:r w:rsidR="00B92F68">
        <w:rPr>
          <w:rFonts w:cstheme="minorHAnsi"/>
          <w:color w:val="202122"/>
          <w:shd w:val="clear" w:color="auto" w:fill="FFFFFF"/>
        </w:rPr>
        <w:t xml:space="preserve"> his homeland or what brought him to </w:t>
      </w:r>
      <w:r w:rsidR="00C30224">
        <w:rPr>
          <w:rFonts w:cstheme="minorHAnsi"/>
          <w:color w:val="202122"/>
          <w:shd w:val="clear" w:color="auto" w:fill="FFFFFF"/>
        </w:rPr>
        <w:t>Normandy besides his godly vision</w:t>
      </w:r>
      <w:r w:rsidR="00172CAD">
        <w:rPr>
          <w:rFonts w:cstheme="minorHAnsi"/>
          <w:color w:val="202122"/>
          <w:shd w:val="clear" w:color="auto" w:fill="FFFFFF"/>
        </w:rPr>
        <w:t xml:space="preserve">. </w:t>
      </w:r>
      <w:r w:rsidR="006F73B8">
        <w:rPr>
          <w:rFonts w:cstheme="minorHAnsi"/>
          <w:color w:val="202122"/>
          <w:shd w:val="clear" w:color="auto" w:fill="FFFFFF"/>
        </w:rPr>
        <w:t>The close</w:t>
      </w:r>
      <w:r w:rsidR="00EF6875">
        <w:rPr>
          <w:rFonts w:cstheme="minorHAnsi"/>
          <w:color w:val="202122"/>
          <w:shd w:val="clear" w:color="auto" w:fill="FFFFFF"/>
        </w:rPr>
        <w:t xml:space="preserve">st </w:t>
      </w:r>
      <w:r w:rsidR="00B43F3F">
        <w:rPr>
          <w:rFonts w:cstheme="minorHAnsi"/>
          <w:color w:val="202122"/>
          <w:shd w:val="clear" w:color="auto" w:fill="FFFFFF"/>
        </w:rPr>
        <w:t>mention to any of these that we get is</w:t>
      </w:r>
      <w:r w:rsidR="00894E76">
        <w:rPr>
          <w:rFonts w:cstheme="minorHAnsi"/>
          <w:color w:val="202122"/>
          <w:shd w:val="clear" w:color="auto" w:fill="FFFFFF"/>
        </w:rPr>
        <w:t xml:space="preserve"> “beyond the sea</w:t>
      </w:r>
      <w:r w:rsidR="00894E76">
        <w:rPr>
          <w:rStyle w:val="FootnoteReference"/>
          <w:rFonts w:cstheme="minorHAnsi"/>
          <w:color w:val="202122"/>
          <w:shd w:val="clear" w:color="auto" w:fill="FFFFFF"/>
        </w:rPr>
        <w:footnoteReference w:id="5"/>
      </w:r>
      <w:r w:rsidR="00CF455B">
        <w:rPr>
          <w:rFonts w:cstheme="minorHAnsi"/>
          <w:color w:val="202122"/>
          <w:shd w:val="clear" w:color="auto" w:fill="FFFFFF"/>
        </w:rPr>
        <w:t>,</w:t>
      </w:r>
      <w:r w:rsidR="00894E76">
        <w:rPr>
          <w:rFonts w:cstheme="minorHAnsi"/>
          <w:color w:val="202122"/>
          <w:shd w:val="clear" w:color="auto" w:fill="FFFFFF"/>
        </w:rPr>
        <w:t>”</w:t>
      </w:r>
      <w:r w:rsidR="00CF455B">
        <w:rPr>
          <w:rFonts w:cstheme="minorHAnsi"/>
          <w:color w:val="202122"/>
          <w:shd w:val="clear" w:color="auto" w:fill="FFFFFF"/>
        </w:rPr>
        <w:t xml:space="preserve"> this implication that Rollo isn’t from France is the only hint in</w:t>
      </w:r>
      <w:r w:rsidR="00BB1923">
        <w:rPr>
          <w:rFonts w:cstheme="minorHAnsi"/>
          <w:color w:val="202122"/>
          <w:shd w:val="clear" w:color="auto" w:fill="FFFFFF"/>
        </w:rPr>
        <w:t xml:space="preserve"> the given extract from</w:t>
      </w:r>
      <w:r w:rsidR="00CF455B">
        <w:rPr>
          <w:rFonts w:cstheme="minorHAnsi"/>
          <w:color w:val="202122"/>
          <w:shd w:val="clear" w:color="auto" w:fill="FFFFFF"/>
        </w:rPr>
        <w:t xml:space="preserve"> </w:t>
      </w:r>
      <w:proofErr w:type="spellStart"/>
      <w:r w:rsidR="00CF455B">
        <w:rPr>
          <w:rFonts w:cstheme="minorHAnsi"/>
          <w:color w:val="202122"/>
          <w:shd w:val="clear" w:color="auto" w:fill="FFFFFF"/>
        </w:rPr>
        <w:t>Dudo’s</w:t>
      </w:r>
      <w:proofErr w:type="spellEnd"/>
      <w:r w:rsidR="00CF455B">
        <w:rPr>
          <w:rFonts w:cstheme="minorHAnsi"/>
          <w:color w:val="202122"/>
          <w:shd w:val="clear" w:color="auto" w:fill="FFFFFF"/>
        </w:rPr>
        <w:t xml:space="preserve"> work </w:t>
      </w:r>
      <w:r w:rsidR="00BB1923">
        <w:rPr>
          <w:rFonts w:cstheme="minorHAnsi"/>
          <w:color w:val="202122"/>
          <w:shd w:val="clear" w:color="auto" w:fill="FFFFFF"/>
        </w:rPr>
        <w:t xml:space="preserve">of Rollo’s life before coming to France. </w:t>
      </w:r>
    </w:p>
    <w:p w14:paraId="114C6BA3" w14:textId="72D380A7" w:rsidR="00243B5B" w:rsidRDefault="00C01C98" w:rsidP="00243B5B">
      <w:pPr>
        <w:spacing w:after="0" w:line="240" w:lineRule="auto"/>
        <w:outlineLvl w:val="0"/>
      </w:pPr>
      <w:r>
        <w:rPr>
          <w:rFonts w:cstheme="minorHAnsi"/>
          <w:color w:val="202122"/>
          <w:shd w:val="clear" w:color="auto" w:fill="FFFFFF"/>
        </w:rPr>
        <w:t>F</w:t>
      </w:r>
      <w:r w:rsidR="00CB636E">
        <w:rPr>
          <w:rFonts w:cstheme="minorHAnsi"/>
          <w:color w:val="202122"/>
          <w:shd w:val="clear" w:color="auto" w:fill="FFFFFF"/>
        </w:rPr>
        <w:t>urthermore, t</w:t>
      </w:r>
      <w:r w:rsidR="00AE0E41">
        <w:rPr>
          <w:rFonts w:cstheme="minorHAnsi"/>
          <w:color w:val="202122"/>
          <w:shd w:val="clear" w:color="auto" w:fill="FFFFFF"/>
        </w:rPr>
        <w:t xml:space="preserve">he verse section of the given text also </w:t>
      </w:r>
      <w:r w:rsidR="00B86E2A">
        <w:rPr>
          <w:rFonts w:cstheme="minorHAnsi"/>
          <w:color w:val="202122"/>
          <w:shd w:val="clear" w:color="auto" w:fill="FFFFFF"/>
        </w:rPr>
        <w:t xml:space="preserve">helps build the </w:t>
      </w:r>
      <w:r w:rsidR="003D2035">
        <w:rPr>
          <w:rFonts w:cstheme="minorHAnsi"/>
          <w:color w:val="202122"/>
          <w:shd w:val="clear" w:color="auto" w:fill="FFFFFF"/>
        </w:rPr>
        <w:t xml:space="preserve">idea of </w:t>
      </w:r>
      <w:proofErr w:type="spellStart"/>
      <w:r w:rsidR="003D2035">
        <w:rPr>
          <w:rFonts w:cstheme="minorHAnsi"/>
          <w:color w:val="202122"/>
          <w:shd w:val="clear" w:color="auto" w:fill="FFFFFF"/>
        </w:rPr>
        <w:t>Normanitas</w:t>
      </w:r>
      <w:proofErr w:type="spellEnd"/>
      <w:r w:rsidR="00BB1923">
        <w:rPr>
          <w:rFonts w:cstheme="minorHAnsi"/>
          <w:color w:val="202122"/>
          <w:shd w:val="clear" w:color="auto" w:fill="FFFFFF"/>
        </w:rPr>
        <w:t>, t</w:t>
      </w:r>
      <w:r w:rsidR="00CB636E">
        <w:rPr>
          <w:rFonts w:cstheme="minorHAnsi"/>
          <w:color w:val="202122"/>
          <w:shd w:val="clear" w:color="auto" w:fill="FFFFFF"/>
        </w:rPr>
        <w:t xml:space="preserve">his </w:t>
      </w:r>
      <w:r w:rsidR="00BB1923">
        <w:rPr>
          <w:rFonts w:cstheme="minorHAnsi"/>
          <w:color w:val="202122"/>
          <w:shd w:val="clear" w:color="auto" w:fill="FFFFFF"/>
        </w:rPr>
        <w:t>can be seen though the latter part of the verse section there is a line that states “</w:t>
      </w:r>
      <w:r w:rsidR="00BB1923" w:rsidRPr="00BB1923">
        <w:t>let the fierce wolf graze at the same time in the sheep's field</w:t>
      </w:r>
      <w:r w:rsidR="00BB1923">
        <w:rPr>
          <w:rStyle w:val="FootnoteReference"/>
        </w:rPr>
        <w:footnoteReference w:id="6"/>
      </w:r>
      <w:r w:rsidR="00BB1923" w:rsidRPr="00BB1923">
        <w:t>.</w:t>
      </w:r>
      <w:r w:rsidR="00BB1923">
        <w:t xml:space="preserve">” This links to the idea of </w:t>
      </w:r>
      <w:proofErr w:type="spellStart"/>
      <w:r w:rsidR="00BB1923">
        <w:t>Normanitas</w:t>
      </w:r>
      <w:proofErr w:type="spellEnd"/>
      <w:r w:rsidR="00BB1923">
        <w:t xml:space="preserve"> because the </w:t>
      </w:r>
      <w:r w:rsidR="003633CC">
        <w:t>Normans being described as wolves is a common motif in looking at the Norman identity as it links to their partial heritage and prowess</w:t>
      </w:r>
      <w:r w:rsidR="00FF4CDB">
        <w:t>.</w:t>
      </w:r>
      <w:r w:rsidR="00243B5B">
        <w:t xml:space="preserve"> </w:t>
      </w:r>
      <w:r w:rsidR="00FF4CDB">
        <w:t xml:space="preserve">An example of the Martial heritage is seen in the </w:t>
      </w:r>
      <w:proofErr w:type="spellStart"/>
      <w:r w:rsidR="00FF4CDB" w:rsidRPr="00FF4CDB">
        <w:rPr>
          <w:i/>
          <w:iCs/>
        </w:rPr>
        <w:t>Gesta</w:t>
      </w:r>
      <w:proofErr w:type="spellEnd"/>
      <w:r w:rsidR="00FF4CDB" w:rsidRPr="00FF4CDB">
        <w:rPr>
          <w:i/>
          <w:iCs/>
        </w:rPr>
        <w:t xml:space="preserve"> Francorum</w:t>
      </w:r>
      <w:r w:rsidR="00FF4CDB">
        <w:t xml:space="preserve"> which describes the actions and events of the first crusade. The </w:t>
      </w:r>
      <w:proofErr w:type="spellStart"/>
      <w:r w:rsidR="00FF4CDB">
        <w:rPr>
          <w:i/>
          <w:iCs/>
        </w:rPr>
        <w:t>Gesta</w:t>
      </w:r>
      <w:proofErr w:type="spellEnd"/>
      <w:r w:rsidR="00FF4CDB">
        <w:rPr>
          <w:i/>
          <w:iCs/>
        </w:rPr>
        <w:t xml:space="preserve"> Francorum </w:t>
      </w:r>
      <w:r w:rsidR="00FF4CDB">
        <w:t>talks in detail about the martial prowess</w:t>
      </w:r>
      <w:r w:rsidR="00C82064">
        <w:t xml:space="preserve"> of the Norman participants of the first crusade with a great focus on </w:t>
      </w:r>
      <w:r w:rsidR="00873603">
        <w:t>Bohemond</w:t>
      </w:r>
      <w:r w:rsidR="00F0605D">
        <w:t xml:space="preserve"> </w:t>
      </w:r>
      <w:r w:rsidR="00F0605D">
        <w:lastRenderedPageBreak/>
        <w:t>who is described as “Powerful in battle</w:t>
      </w:r>
      <w:r w:rsidR="00F0605D">
        <w:rPr>
          <w:rStyle w:val="FootnoteReference"/>
        </w:rPr>
        <w:footnoteReference w:id="7"/>
      </w:r>
      <w:r w:rsidR="001374D4">
        <w:t>.</w:t>
      </w:r>
      <w:r w:rsidR="00F0605D">
        <w:t>”</w:t>
      </w:r>
      <w:r w:rsidR="001374D4">
        <w:t xml:space="preserve"> This links to the idea of </w:t>
      </w:r>
      <w:proofErr w:type="spellStart"/>
      <w:r w:rsidR="001374D4">
        <w:t>Normannitas</w:t>
      </w:r>
      <w:proofErr w:type="spellEnd"/>
      <w:r w:rsidR="001374D4">
        <w:t xml:space="preserve"> as presented in the verse section </w:t>
      </w:r>
      <w:r w:rsidR="00796B64">
        <w:t>in</w:t>
      </w:r>
      <w:r w:rsidR="001374D4">
        <w:t xml:space="preserve"> </w:t>
      </w:r>
      <w:r w:rsidR="00796B64">
        <w:t xml:space="preserve">the given extract of </w:t>
      </w:r>
      <w:proofErr w:type="spellStart"/>
      <w:r w:rsidR="001374D4">
        <w:t>Dudo</w:t>
      </w:r>
      <w:proofErr w:type="spellEnd"/>
      <w:r w:rsidR="001374D4">
        <w:t xml:space="preserve"> of Saint Quentin</w:t>
      </w:r>
      <w:r w:rsidR="003F5A14">
        <w:t xml:space="preserve"> because it shows that Bohemond and Rollo</w:t>
      </w:r>
      <w:r w:rsidR="00243B5B">
        <w:t xml:space="preserve">, who were both Normans, were both highly skilled in battle. This shows that the given extract is a valuable source when discussing the Normans as it not only illustrates the martial prowess of the </w:t>
      </w:r>
      <w:r w:rsidR="008F3F6A">
        <w:t xml:space="preserve">Rollo and the early </w:t>
      </w:r>
      <w:r w:rsidR="00EF3908">
        <w:t>Normans</w:t>
      </w:r>
      <w:r w:rsidR="00243B5B">
        <w:t xml:space="preserve"> </w:t>
      </w:r>
      <w:r w:rsidR="008F3F6A">
        <w:t xml:space="preserve">but it also links this back to the idea of </w:t>
      </w:r>
      <w:proofErr w:type="spellStart"/>
      <w:r w:rsidR="008F3F6A">
        <w:t>Normannitas</w:t>
      </w:r>
      <w:proofErr w:type="spellEnd"/>
      <w:r w:rsidR="009D25DA">
        <w:t xml:space="preserve"> while showing the religious journey of Rollo through his baptism. </w:t>
      </w:r>
    </w:p>
    <w:p w14:paraId="76BAF169" w14:textId="795CDF15" w:rsidR="006A34C3" w:rsidRDefault="009D25DA" w:rsidP="00243B5B">
      <w:pPr>
        <w:spacing w:after="0" w:line="240" w:lineRule="auto"/>
        <w:outlineLvl w:val="0"/>
      </w:pPr>
      <w:r>
        <w:tab/>
        <w:t xml:space="preserve">The religiousness of </w:t>
      </w:r>
      <w:r w:rsidR="00AE3269">
        <w:t xml:space="preserve">Rollo and the early Normans is an important part of not only the given extract but also features heavily in the </w:t>
      </w:r>
      <w:r w:rsidR="00AE3269" w:rsidRPr="006917B5">
        <w:t xml:space="preserve">wider context of </w:t>
      </w:r>
      <w:proofErr w:type="spellStart"/>
      <w:r w:rsidR="001D3713" w:rsidRPr="006917B5">
        <w:t>Dudo’s</w:t>
      </w:r>
      <w:proofErr w:type="spellEnd"/>
      <w:r w:rsidR="001D3713" w:rsidRPr="006917B5">
        <w:t xml:space="preserve"> writing in the </w:t>
      </w:r>
      <w:proofErr w:type="spellStart"/>
      <w:r w:rsidR="001D3713" w:rsidRPr="006917B5">
        <w:rPr>
          <w:i/>
          <w:iCs/>
        </w:rPr>
        <w:t>Gesta</w:t>
      </w:r>
      <w:proofErr w:type="spellEnd"/>
      <w:r w:rsidR="001D3713" w:rsidRPr="006917B5">
        <w:rPr>
          <w:i/>
          <w:iCs/>
        </w:rPr>
        <w:t xml:space="preserve"> </w:t>
      </w:r>
      <w:proofErr w:type="spellStart"/>
      <w:r w:rsidR="001D3713" w:rsidRPr="006917B5">
        <w:rPr>
          <w:i/>
          <w:iCs/>
        </w:rPr>
        <w:t>Normannorum</w:t>
      </w:r>
      <w:proofErr w:type="spellEnd"/>
      <w:r w:rsidR="001D3713" w:rsidRPr="006917B5">
        <w:rPr>
          <w:i/>
          <w:iCs/>
        </w:rPr>
        <w:t>.</w:t>
      </w:r>
      <w:r w:rsidR="001D3713" w:rsidRPr="006917B5">
        <w:t xml:space="preserve"> Th</w:t>
      </w:r>
      <w:r w:rsidR="006917B5">
        <w:t xml:space="preserve">e importance of religion to Rollo </w:t>
      </w:r>
      <w:r w:rsidR="001D3713" w:rsidRPr="006917B5">
        <w:t xml:space="preserve">can be seen during the prose section of the work which </w:t>
      </w:r>
      <w:r w:rsidR="006917B5" w:rsidRPr="006917B5">
        <w:t>states “</w:t>
      </w:r>
      <w:r w:rsidR="006917B5" w:rsidRPr="006917B5">
        <w:t>seeing the monastery of Saint Peter and reckoning the place to be holy</w:t>
      </w:r>
      <w:r w:rsidR="006917B5">
        <w:rPr>
          <w:rStyle w:val="FootnoteReference"/>
        </w:rPr>
        <w:footnoteReference w:id="8"/>
      </w:r>
      <w:r w:rsidR="006917B5">
        <w:t xml:space="preserve">.” This illustrates the importance of religion to Rollo as </w:t>
      </w:r>
      <w:r w:rsidR="00BA60B1">
        <w:t xml:space="preserve">during the year that is stated as being in the </w:t>
      </w:r>
      <w:r w:rsidR="00CD0717">
        <w:t xml:space="preserve">opening line of the given extract, 876, Rollo was a </w:t>
      </w:r>
      <w:r w:rsidR="00995316">
        <w:t>pagan and didn’t convert to Christianity until his baptism following the 911</w:t>
      </w:r>
      <w:r w:rsidR="00992B3E">
        <w:t xml:space="preserve"> </w:t>
      </w:r>
      <w:r w:rsidR="00992B3E" w:rsidRPr="00445AB0">
        <w:rPr>
          <w:rFonts w:cstheme="minorHAnsi"/>
          <w:color w:val="202122"/>
          <w:shd w:val="clear" w:color="auto" w:fill="FFFFFF"/>
        </w:rPr>
        <w:t>Treaty of Saint-Clair-sur-</w:t>
      </w:r>
      <w:proofErr w:type="spellStart"/>
      <w:r w:rsidR="00992B3E" w:rsidRPr="00445AB0">
        <w:rPr>
          <w:rFonts w:cstheme="minorHAnsi"/>
          <w:color w:val="202122"/>
          <w:shd w:val="clear" w:color="auto" w:fill="FFFFFF"/>
        </w:rPr>
        <w:t>Ept</w:t>
      </w:r>
      <w:r w:rsidR="00992B3E">
        <w:rPr>
          <w:rFonts w:cstheme="minorHAnsi"/>
          <w:color w:val="202122"/>
          <w:shd w:val="clear" w:color="auto" w:fill="FFFFFF"/>
        </w:rPr>
        <w:t>e</w:t>
      </w:r>
      <w:proofErr w:type="spellEnd"/>
      <w:r w:rsidR="00992B3E">
        <w:rPr>
          <w:rFonts w:cstheme="minorHAnsi"/>
          <w:color w:val="202122"/>
          <w:shd w:val="clear" w:color="auto" w:fill="FFFFFF"/>
        </w:rPr>
        <w:t xml:space="preserve">. This shows that the given extract of </w:t>
      </w:r>
      <w:proofErr w:type="spellStart"/>
      <w:r w:rsidR="00992B3E">
        <w:rPr>
          <w:rFonts w:cstheme="minorHAnsi"/>
          <w:color w:val="202122"/>
          <w:shd w:val="clear" w:color="auto" w:fill="FFFFFF"/>
        </w:rPr>
        <w:t>Dudo’s</w:t>
      </w:r>
      <w:proofErr w:type="spellEnd"/>
      <w:r w:rsidR="00992B3E">
        <w:rPr>
          <w:rFonts w:cstheme="minorHAnsi"/>
          <w:color w:val="202122"/>
          <w:shd w:val="clear" w:color="auto" w:fill="FFFFFF"/>
        </w:rPr>
        <w:t xml:space="preserve"> work </w:t>
      </w:r>
      <w:r w:rsidR="00EC630B">
        <w:rPr>
          <w:rFonts w:cstheme="minorHAnsi"/>
          <w:color w:val="202122"/>
          <w:shd w:val="clear" w:color="auto" w:fill="FFFFFF"/>
        </w:rPr>
        <w:t>is a valuabl</w:t>
      </w:r>
      <w:r w:rsidR="0000757E">
        <w:rPr>
          <w:rFonts w:cstheme="minorHAnsi"/>
          <w:color w:val="202122"/>
          <w:shd w:val="clear" w:color="auto" w:fill="FFFFFF"/>
        </w:rPr>
        <w:t xml:space="preserve">e </w:t>
      </w:r>
      <w:r w:rsidR="00EC630B">
        <w:rPr>
          <w:rFonts w:cstheme="minorHAnsi"/>
          <w:color w:val="202122"/>
          <w:shd w:val="clear" w:color="auto" w:fill="FFFFFF"/>
        </w:rPr>
        <w:t xml:space="preserve">source </w:t>
      </w:r>
      <w:r w:rsidR="006371D4">
        <w:rPr>
          <w:rFonts w:cstheme="minorHAnsi"/>
          <w:color w:val="202122"/>
          <w:shd w:val="clear" w:color="auto" w:fill="FFFFFF"/>
        </w:rPr>
        <w:t xml:space="preserve">when trying </w:t>
      </w:r>
      <w:r w:rsidR="00EC630B">
        <w:rPr>
          <w:rFonts w:cstheme="minorHAnsi"/>
          <w:color w:val="202122"/>
          <w:shd w:val="clear" w:color="auto" w:fill="FFFFFF"/>
        </w:rPr>
        <w:t xml:space="preserve">to </w:t>
      </w:r>
      <w:r w:rsidR="0000757E">
        <w:rPr>
          <w:rFonts w:cstheme="minorHAnsi"/>
          <w:color w:val="202122"/>
          <w:shd w:val="clear" w:color="auto" w:fill="FFFFFF"/>
        </w:rPr>
        <w:t xml:space="preserve">understanding Rollo and </w:t>
      </w:r>
      <w:r w:rsidR="006371D4">
        <w:rPr>
          <w:rFonts w:cstheme="minorHAnsi"/>
          <w:color w:val="202122"/>
          <w:shd w:val="clear" w:color="auto" w:fill="FFFFFF"/>
        </w:rPr>
        <w:t xml:space="preserve">the early </w:t>
      </w:r>
      <w:r w:rsidR="00EF77C8">
        <w:rPr>
          <w:rFonts w:cstheme="minorHAnsi"/>
          <w:color w:val="202122"/>
          <w:shd w:val="clear" w:color="auto" w:fill="FFFFFF"/>
        </w:rPr>
        <w:t>N</w:t>
      </w:r>
      <w:r w:rsidR="006371D4">
        <w:rPr>
          <w:rFonts w:cstheme="minorHAnsi"/>
          <w:color w:val="202122"/>
          <w:shd w:val="clear" w:color="auto" w:fill="FFFFFF"/>
        </w:rPr>
        <w:t xml:space="preserve">ormans </w:t>
      </w:r>
      <w:r w:rsidR="00837A1C">
        <w:rPr>
          <w:rFonts w:cstheme="minorHAnsi"/>
          <w:color w:val="202122"/>
          <w:shd w:val="clear" w:color="auto" w:fill="FFFFFF"/>
        </w:rPr>
        <w:t xml:space="preserve">as it </w:t>
      </w:r>
      <w:r w:rsidR="00F33404">
        <w:rPr>
          <w:rFonts w:cstheme="minorHAnsi"/>
          <w:color w:val="202122"/>
          <w:shd w:val="clear" w:color="auto" w:fill="FFFFFF"/>
        </w:rPr>
        <w:t>acts in a</w:t>
      </w:r>
      <w:r w:rsidR="00AD64B8">
        <w:rPr>
          <w:rFonts w:cstheme="minorHAnsi"/>
          <w:color w:val="202122"/>
          <w:shd w:val="clear" w:color="auto" w:fill="FFFFFF"/>
        </w:rPr>
        <w:t xml:space="preserve"> manner almost </w:t>
      </w:r>
      <w:r w:rsidR="00125120">
        <w:rPr>
          <w:rFonts w:cstheme="minorHAnsi"/>
          <w:color w:val="202122"/>
          <w:shd w:val="clear" w:color="auto" w:fill="FFFFFF"/>
        </w:rPr>
        <w:t xml:space="preserve">akin to </w:t>
      </w:r>
      <w:r w:rsidR="00110EC3">
        <w:rPr>
          <w:rFonts w:cstheme="minorHAnsi"/>
          <w:color w:val="202122"/>
          <w:shd w:val="clear" w:color="auto" w:fill="FFFFFF"/>
        </w:rPr>
        <w:t xml:space="preserve">whitewashing when it talks of Rollo’s religion. </w:t>
      </w:r>
      <w:r w:rsidR="00C6596E">
        <w:rPr>
          <w:rFonts w:cstheme="minorHAnsi"/>
          <w:color w:val="202122"/>
          <w:shd w:val="clear" w:color="auto" w:fill="FFFFFF"/>
        </w:rPr>
        <w:t xml:space="preserve">An example of this is when it </w:t>
      </w:r>
      <w:r w:rsidR="00CD300D">
        <w:rPr>
          <w:rFonts w:cstheme="minorHAnsi"/>
          <w:color w:val="202122"/>
          <w:shd w:val="clear" w:color="auto" w:fill="FFFFFF"/>
        </w:rPr>
        <w:t xml:space="preserve">talks of Rollo </w:t>
      </w:r>
      <w:r w:rsidR="00C15802">
        <w:rPr>
          <w:rFonts w:cstheme="minorHAnsi"/>
          <w:color w:val="202122"/>
          <w:shd w:val="clear" w:color="auto" w:fill="FFFFFF"/>
        </w:rPr>
        <w:t xml:space="preserve">recognising the holiness of the </w:t>
      </w:r>
      <w:r w:rsidR="00C0544E">
        <w:rPr>
          <w:rFonts w:cstheme="minorHAnsi"/>
          <w:color w:val="202122"/>
          <w:shd w:val="clear" w:color="auto" w:fill="FFFFFF"/>
        </w:rPr>
        <w:t>city of Roue</w:t>
      </w:r>
      <w:r w:rsidR="00A64801">
        <w:rPr>
          <w:rFonts w:cstheme="minorHAnsi"/>
          <w:color w:val="202122"/>
          <w:shd w:val="clear" w:color="auto" w:fill="FFFFFF"/>
        </w:rPr>
        <w:t xml:space="preserve">n and almost being drawn there as </w:t>
      </w:r>
      <w:proofErr w:type="spellStart"/>
      <w:r w:rsidR="00A64801">
        <w:rPr>
          <w:rFonts w:cstheme="minorHAnsi"/>
          <w:color w:val="202122"/>
          <w:shd w:val="clear" w:color="auto" w:fill="FFFFFF"/>
        </w:rPr>
        <w:t>Dudo’s</w:t>
      </w:r>
      <w:proofErr w:type="spellEnd"/>
      <w:r w:rsidR="00A64801">
        <w:rPr>
          <w:rFonts w:cstheme="minorHAnsi"/>
          <w:color w:val="202122"/>
          <w:shd w:val="clear" w:color="auto" w:fill="FFFFFF"/>
        </w:rPr>
        <w:t xml:space="preserve"> work speaks of </w:t>
      </w:r>
      <w:r w:rsidR="00C649FA">
        <w:rPr>
          <w:rFonts w:cstheme="minorHAnsi"/>
          <w:color w:val="202122"/>
          <w:shd w:val="clear" w:color="auto" w:fill="FFFFFF"/>
        </w:rPr>
        <w:t>Rollo “</w:t>
      </w:r>
      <w:r w:rsidR="00C649FA" w:rsidRPr="00C649FA">
        <w:t xml:space="preserve">forsaking the bed of the River </w:t>
      </w:r>
      <w:proofErr w:type="spellStart"/>
      <w:r w:rsidR="00C649FA" w:rsidRPr="00C649FA">
        <w:t>Schelde</w:t>
      </w:r>
      <w:proofErr w:type="spellEnd"/>
      <w:r w:rsidR="00C649FA">
        <w:rPr>
          <w:rStyle w:val="FootnoteReference"/>
        </w:rPr>
        <w:footnoteReference w:id="9"/>
      </w:r>
      <w:r w:rsidR="00C649FA">
        <w:t xml:space="preserve">” this implies that </w:t>
      </w:r>
      <w:r w:rsidR="0020618A">
        <w:t xml:space="preserve">Rollo and his peers felt compelled to leave the </w:t>
      </w:r>
      <w:proofErr w:type="spellStart"/>
      <w:r w:rsidR="0020618A">
        <w:t>Schelde</w:t>
      </w:r>
      <w:proofErr w:type="spellEnd"/>
      <w:r w:rsidR="0020618A">
        <w:t xml:space="preserve"> river </w:t>
      </w:r>
      <w:r w:rsidR="000C18D9">
        <w:t xml:space="preserve">despite there better judgment. The evidence for this comes from the word </w:t>
      </w:r>
      <w:r w:rsidR="00330A44">
        <w:t>“</w:t>
      </w:r>
      <w:r w:rsidR="000C18D9">
        <w:t>forsaking</w:t>
      </w:r>
      <w:r w:rsidR="00330A44">
        <w:t xml:space="preserve">” which means to </w:t>
      </w:r>
      <w:r w:rsidR="00B013FA">
        <w:t>abandon or leave</w:t>
      </w:r>
      <w:r w:rsidR="005A782D">
        <w:t xml:space="preserve">. Therefore, it is </w:t>
      </w:r>
      <w:r w:rsidR="00E24A58">
        <w:t xml:space="preserve">clear to see that </w:t>
      </w:r>
      <w:r w:rsidR="00025268">
        <w:t xml:space="preserve">Rollo and his </w:t>
      </w:r>
      <w:r w:rsidR="00017BE9">
        <w:t>companions</w:t>
      </w:r>
      <w:r w:rsidR="00D77E01">
        <w:t xml:space="preserve"> abandoned the place they previous were for this holy city that </w:t>
      </w:r>
      <w:r w:rsidR="00EF46BF">
        <w:t xml:space="preserve">Rollo was </w:t>
      </w:r>
      <w:r w:rsidR="006A34C3">
        <w:t xml:space="preserve">shown in a dream. </w:t>
      </w:r>
      <w:r w:rsidR="006A34C3">
        <w:tab/>
        <w:t xml:space="preserve">In the wider context of </w:t>
      </w:r>
      <w:proofErr w:type="spellStart"/>
      <w:r w:rsidR="006A34C3">
        <w:t>Dudo’s</w:t>
      </w:r>
      <w:proofErr w:type="spellEnd"/>
      <w:r w:rsidR="006A34C3">
        <w:t xml:space="preserve"> </w:t>
      </w:r>
      <w:proofErr w:type="spellStart"/>
      <w:r w:rsidR="006A34C3" w:rsidRPr="006917B5">
        <w:rPr>
          <w:i/>
          <w:iCs/>
        </w:rPr>
        <w:t>Gesta</w:t>
      </w:r>
      <w:proofErr w:type="spellEnd"/>
      <w:r w:rsidR="006A34C3" w:rsidRPr="006917B5">
        <w:rPr>
          <w:i/>
          <w:iCs/>
        </w:rPr>
        <w:t xml:space="preserve"> </w:t>
      </w:r>
      <w:proofErr w:type="spellStart"/>
      <w:r w:rsidR="006A34C3" w:rsidRPr="006917B5">
        <w:rPr>
          <w:i/>
          <w:iCs/>
        </w:rPr>
        <w:t>Normannorum</w:t>
      </w:r>
      <w:proofErr w:type="spellEnd"/>
      <w:r w:rsidR="006A34C3">
        <w:t xml:space="preserve"> Rollo’s Christianity is a key factor as </w:t>
      </w:r>
      <w:proofErr w:type="spellStart"/>
      <w:r w:rsidR="00857C1C">
        <w:t>Dudo’s</w:t>
      </w:r>
      <w:proofErr w:type="spellEnd"/>
      <w:r w:rsidR="00857C1C">
        <w:t xml:space="preserve"> work is one of the only sources that claims Rollo took the baptismal name of </w:t>
      </w:r>
      <w:r w:rsidR="00B9557B">
        <w:t xml:space="preserve">Robert. This makes </w:t>
      </w:r>
      <w:proofErr w:type="spellStart"/>
      <w:r w:rsidR="00B9557B">
        <w:t>Dudo’s</w:t>
      </w:r>
      <w:proofErr w:type="spellEnd"/>
      <w:r w:rsidR="00B9557B">
        <w:t xml:space="preserve"> </w:t>
      </w:r>
      <w:proofErr w:type="spellStart"/>
      <w:r w:rsidR="00B9557B" w:rsidRPr="006917B5">
        <w:rPr>
          <w:i/>
          <w:iCs/>
        </w:rPr>
        <w:t>Gesta</w:t>
      </w:r>
      <w:proofErr w:type="spellEnd"/>
      <w:r w:rsidR="00B9557B" w:rsidRPr="006917B5">
        <w:rPr>
          <w:i/>
          <w:iCs/>
        </w:rPr>
        <w:t xml:space="preserve"> </w:t>
      </w:r>
      <w:proofErr w:type="spellStart"/>
      <w:r w:rsidR="00B9557B" w:rsidRPr="006917B5">
        <w:rPr>
          <w:i/>
          <w:iCs/>
        </w:rPr>
        <w:t>Normannorum</w:t>
      </w:r>
      <w:proofErr w:type="spellEnd"/>
      <w:r w:rsidR="00B9557B">
        <w:t xml:space="preserve"> a valuable source in the </w:t>
      </w:r>
      <w:r w:rsidR="00CE10AA">
        <w:t xml:space="preserve">study of Rollo </w:t>
      </w:r>
      <w:r w:rsidR="006F426C">
        <w:t xml:space="preserve">and the early Normans because it </w:t>
      </w:r>
      <w:r w:rsidR="003F4FAE">
        <w:t xml:space="preserve">plays heavily into the religious aspect of </w:t>
      </w:r>
      <w:r w:rsidR="009658E1">
        <w:t xml:space="preserve">Rollo’s arrive in Rouen and seeks to </w:t>
      </w:r>
      <w:r w:rsidR="003B6A48">
        <w:t xml:space="preserve">add legitimacy to the founding of the </w:t>
      </w:r>
      <w:r w:rsidR="00855069">
        <w:t xml:space="preserve">Duchy of Normandy. </w:t>
      </w:r>
    </w:p>
    <w:p w14:paraId="7AE729F4" w14:textId="11416344" w:rsidR="00855069" w:rsidRDefault="00855069" w:rsidP="00243B5B">
      <w:pPr>
        <w:spacing w:after="0" w:line="240" w:lineRule="auto"/>
        <w:outlineLvl w:val="0"/>
      </w:pPr>
    </w:p>
    <w:p w14:paraId="1489D14B" w14:textId="062ED675" w:rsidR="00855069" w:rsidRDefault="00855069" w:rsidP="00243B5B">
      <w:pPr>
        <w:spacing w:after="0" w:line="240" w:lineRule="auto"/>
        <w:outlineLvl w:val="0"/>
      </w:pPr>
    </w:p>
    <w:p w14:paraId="4DE6006C" w14:textId="0BAB18BD" w:rsidR="00855069" w:rsidRDefault="00855069" w:rsidP="00243B5B">
      <w:pPr>
        <w:spacing w:after="0" w:line="240" w:lineRule="auto"/>
        <w:outlineLvl w:val="0"/>
      </w:pPr>
    </w:p>
    <w:p w14:paraId="3DE0B48C" w14:textId="707B26F0" w:rsidR="00855069" w:rsidRDefault="00855069" w:rsidP="00243B5B">
      <w:pPr>
        <w:spacing w:after="0" w:line="240" w:lineRule="auto"/>
        <w:outlineLvl w:val="0"/>
      </w:pPr>
    </w:p>
    <w:p w14:paraId="3F91BB5A" w14:textId="54CD3067" w:rsidR="00855069" w:rsidRDefault="00855069" w:rsidP="00243B5B">
      <w:pPr>
        <w:spacing w:after="0" w:line="240" w:lineRule="auto"/>
        <w:outlineLvl w:val="0"/>
      </w:pPr>
    </w:p>
    <w:p w14:paraId="5EC6CEE9" w14:textId="0BFCA547" w:rsidR="00855069" w:rsidRDefault="00855069" w:rsidP="00243B5B">
      <w:pPr>
        <w:spacing w:after="0" w:line="240" w:lineRule="auto"/>
        <w:outlineLvl w:val="0"/>
      </w:pPr>
    </w:p>
    <w:p w14:paraId="765D4618" w14:textId="7356F47C" w:rsidR="00855069" w:rsidRDefault="00855069" w:rsidP="00243B5B">
      <w:pPr>
        <w:spacing w:after="0" w:line="240" w:lineRule="auto"/>
        <w:outlineLvl w:val="0"/>
      </w:pPr>
    </w:p>
    <w:p w14:paraId="69EE3D4B" w14:textId="73B25703" w:rsidR="00855069" w:rsidRDefault="00855069" w:rsidP="00243B5B">
      <w:pPr>
        <w:spacing w:after="0" w:line="240" w:lineRule="auto"/>
        <w:outlineLvl w:val="0"/>
      </w:pPr>
    </w:p>
    <w:p w14:paraId="1BC0F618" w14:textId="54ADAEB0" w:rsidR="00855069" w:rsidRDefault="00855069" w:rsidP="00243B5B">
      <w:pPr>
        <w:spacing w:after="0" w:line="240" w:lineRule="auto"/>
        <w:outlineLvl w:val="0"/>
      </w:pPr>
    </w:p>
    <w:p w14:paraId="26138A14" w14:textId="56A4E992" w:rsidR="00855069" w:rsidRDefault="00855069" w:rsidP="00243B5B">
      <w:pPr>
        <w:spacing w:after="0" w:line="240" w:lineRule="auto"/>
        <w:outlineLvl w:val="0"/>
      </w:pPr>
    </w:p>
    <w:p w14:paraId="0FA16ABF" w14:textId="3E88D9A9" w:rsidR="00855069" w:rsidRDefault="00855069" w:rsidP="00243B5B">
      <w:pPr>
        <w:spacing w:after="0" w:line="240" w:lineRule="auto"/>
        <w:outlineLvl w:val="0"/>
      </w:pPr>
    </w:p>
    <w:p w14:paraId="2312EBAF" w14:textId="27E85066" w:rsidR="00855069" w:rsidRDefault="00855069" w:rsidP="00243B5B">
      <w:pPr>
        <w:spacing w:after="0" w:line="240" w:lineRule="auto"/>
        <w:outlineLvl w:val="0"/>
      </w:pPr>
    </w:p>
    <w:p w14:paraId="166118E5" w14:textId="2604D9BE" w:rsidR="00855069" w:rsidRDefault="00855069" w:rsidP="00243B5B">
      <w:pPr>
        <w:spacing w:after="0" w:line="240" w:lineRule="auto"/>
        <w:outlineLvl w:val="0"/>
      </w:pPr>
    </w:p>
    <w:p w14:paraId="23220B9E" w14:textId="6C246BB6" w:rsidR="00855069" w:rsidRDefault="00855069" w:rsidP="00243B5B">
      <w:pPr>
        <w:spacing w:after="0" w:line="240" w:lineRule="auto"/>
        <w:outlineLvl w:val="0"/>
      </w:pPr>
    </w:p>
    <w:p w14:paraId="4C45119D" w14:textId="10C18E7A" w:rsidR="00855069" w:rsidRDefault="00855069" w:rsidP="00243B5B">
      <w:pPr>
        <w:spacing w:after="0" w:line="240" w:lineRule="auto"/>
        <w:outlineLvl w:val="0"/>
      </w:pPr>
    </w:p>
    <w:p w14:paraId="6C839B03" w14:textId="0FDEA0E1" w:rsidR="00855069" w:rsidRDefault="00855069" w:rsidP="00243B5B">
      <w:pPr>
        <w:spacing w:after="0" w:line="240" w:lineRule="auto"/>
        <w:outlineLvl w:val="0"/>
      </w:pPr>
    </w:p>
    <w:p w14:paraId="6ACE82AB" w14:textId="0F77DD66" w:rsidR="00855069" w:rsidRDefault="00855069" w:rsidP="00243B5B">
      <w:pPr>
        <w:spacing w:after="0" w:line="240" w:lineRule="auto"/>
        <w:outlineLvl w:val="0"/>
      </w:pPr>
    </w:p>
    <w:p w14:paraId="04754E87" w14:textId="23523490" w:rsidR="00855069" w:rsidRDefault="00855069" w:rsidP="00243B5B">
      <w:pPr>
        <w:spacing w:after="0" w:line="240" w:lineRule="auto"/>
        <w:outlineLvl w:val="0"/>
      </w:pPr>
    </w:p>
    <w:p w14:paraId="23B72F89" w14:textId="45A76F97" w:rsidR="00855069" w:rsidRDefault="00855069" w:rsidP="00243B5B">
      <w:pPr>
        <w:spacing w:after="0" w:line="240" w:lineRule="auto"/>
        <w:outlineLvl w:val="0"/>
      </w:pPr>
    </w:p>
    <w:p w14:paraId="4370BF02" w14:textId="575C90AF" w:rsidR="00855069" w:rsidRDefault="00855069" w:rsidP="00243B5B">
      <w:pPr>
        <w:spacing w:after="0" w:line="240" w:lineRule="auto"/>
        <w:outlineLvl w:val="0"/>
      </w:pPr>
    </w:p>
    <w:p w14:paraId="15276511" w14:textId="235CE856" w:rsidR="00855069" w:rsidRDefault="00855069" w:rsidP="00243B5B">
      <w:pPr>
        <w:spacing w:after="0" w:line="240" w:lineRule="auto"/>
        <w:outlineLvl w:val="0"/>
      </w:pPr>
    </w:p>
    <w:p w14:paraId="776B3126" w14:textId="53CDD48C" w:rsidR="00855069" w:rsidRDefault="00855069" w:rsidP="00855069">
      <w:pPr>
        <w:pStyle w:val="Heading2"/>
        <w:rPr>
          <w:color w:val="auto"/>
        </w:rPr>
      </w:pPr>
      <w:r>
        <w:rPr>
          <w:color w:val="auto"/>
        </w:rPr>
        <w:lastRenderedPageBreak/>
        <w:t>Bibliography</w:t>
      </w:r>
    </w:p>
    <w:p w14:paraId="1A5FD3AE" w14:textId="21D15761" w:rsidR="00855069" w:rsidRPr="00855069" w:rsidRDefault="00855069" w:rsidP="00855069">
      <w:r>
        <w:t>Anonymous, ‘</w:t>
      </w:r>
      <w:proofErr w:type="spellStart"/>
      <w:r>
        <w:rPr>
          <w:i/>
          <w:iCs/>
        </w:rPr>
        <w:t>Gesta</w:t>
      </w:r>
      <w:proofErr w:type="spellEnd"/>
      <w:r>
        <w:rPr>
          <w:i/>
          <w:iCs/>
        </w:rPr>
        <w:t xml:space="preserve"> Francorum’</w:t>
      </w:r>
      <w:r>
        <w:t xml:space="preserve"> </w:t>
      </w:r>
      <w:hyperlink r:id="rId7" w:history="1">
        <w:r w:rsidRPr="00792755">
          <w:rPr>
            <w:rStyle w:val="Hyperlink"/>
          </w:rPr>
          <w:t>https://sourcebooks.fordham.edu/source/gesta-cde.asp#bohemund1</w:t>
        </w:r>
      </w:hyperlink>
      <w:r>
        <w:t xml:space="preserve"> [</w:t>
      </w:r>
      <w:r>
        <w:t xml:space="preserve">last </w:t>
      </w:r>
      <w:r>
        <w:t>accessed 1.2.23]</w:t>
      </w:r>
    </w:p>
    <w:p w14:paraId="750F2960" w14:textId="029E51EF" w:rsidR="00855069" w:rsidRDefault="00855069" w:rsidP="00855069">
      <w:pPr>
        <w:rPr>
          <w:iCs/>
        </w:rPr>
      </w:pPr>
      <w:proofErr w:type="spellStart"/>
      <w:r>
        <w:t>Dudo</w:t>
      </w:r>
      <w:proofErr w:type="spellEnd"/>
      <w:r>
        <w:t xml:space="preserve"> of Saint </w:t>
      </w:r>
      <w:r w:rsidRPr="00445AB0">
        <w:t>Quentin</w:t>
      </w:r>
      <w:r>
        <w:t>, ‘</w:t>
      </w:r>
      <w:proofErr w:type="spellStart"/>
      <w:r w:rsidRPr="00445AB0">
        <w:rPr>
          <w:i/>
        </w:rPr>
        <w:t>Gesta</w:t>
      </w:r>
      <w:proofErr w:type="spellEnd"/>
      <w:r w:rsidRPr="00445AB0">
        <w:rPr>
          <w:i/>
        </w:rPr>
        <w:t xml:space="preserve"> </w:t>
      </w:r>
      <w:proofErr w:type="spellStart"/>
      <w:r w:rsidRPr="00445AB0">
        <w:rPr>
          <w:i/>
        </w:rPr>
        <w:t>Normannorum</w:t>
      </w:r>
      <w:proofErr w:type="spellEnd"/>
      <w:r>
        <w:rPr>
          <w:iCs/>
        </w:rPr>
        <w:t xml:space="preserve">’, </w:t>
      </w:r>
      <w:hyperlink r:id="rId8" w:history="1">
        <w:r w:rsidRPr="00792755">
          <w:rPr>
            <w:rStyle w:val="Hyperlink"/>
            <w:iCs/>
          </w:rPr>
          <w:t>https://sourcebooks.fordham.edu/source/dudu-stquentin-gesta-trans-lifshitz.asp</w:t>
        </w:r>
      </w:hyperlink>
      <w:r>
        <w:rPr>
          <w:iCs/>
        </w:rPr>
        <w:t xml:space="preserve"> [</w:t>
      </w:r>
      <w:r>
        <w:rPr>
          <w:iCs/>
        </w:rPr>
        <w:t xml:space="preserve">last </w:t>
      </w:r>
      <w:r>
        <w:rPr>
          <w:iCs/>
        </w:rPr>
        <w:t>accessed 1.2.23]</w:t>
      </w:r>
    </w:p>
    <w:p w14:paraId="0EB9FEF1" w14:textId="3E7D974E" w:rsidR="00855069" w:rsidRPr="00855069" w:rsidRDefault="00855069" w:rsidP="00855069">
      <w:r w:rsidRPr="00523D6E">
        <w:rPr>
          <w:rFonts w:cstheme="minorHAnsi"/>
          <w:sz w:val="20"/>
          <w:szCs w:val="20"/>
          <w:shd w:val="clear" w:color="auto" w:fill="FFFFFF"/>
        </w:rPr>
        <w:t>Hagger, Mark. ‘</w:t>
      </w:r>
      <w:r w:rsidRPr="00523D6E">
        <w:rPr>
          <w:rFonts w:cstheme="minorHAnsi"/>
          <w:sz w:val="20"/>
          <w:szCs w:val="20"/>
        </w:rPr>
        <w:t xml:space="preserve">Confrontation and Unification: Approaches to the Political History of Normandy, 911–1035’ in </w:t>
      </w:r>
      <w:r w:rsidRPr="00523D6E">
        <w:rPr>
          <w:rFonts w:cstheme="minorHAnsi"/>
          <w:sz w:val="20"/>
          <w:szCs w:val="20"/>
          <w:shd w:val="clear" w:color="auto" w:fill="FFFFFF"/>
        </w:rPr>
        <w:t>History compass,</w:t>
      </w:r>
      <w:r>
        <w:rPr>
          <w:rFonts w:cstheme="minorHAnsi"/>
          <w:shd w:val="clear" w:color="auto" w:fill="FFFFFF"/>
        </w:rPr>
        <w:t xml:space="preserve"> (Oxford 2013)</w:t>
      </w:r>
      <w:r w:rsidRPr="00523D6E">
        <w:rPr>
          <w:rFonts w:cstheme="minorHAnsi"/>
          <w:sz w:val="20"/>
          <w:szCs w:val="20"/>
          <w:shd w:val="clear" w:color="auto" w:fill="FFFFFF"/>
        </w:rPr>
        <w:t xml:space="preserve"> Vol.11 (6), p</w:t>
      </w:r>
      <w:r>
        <w:rPr>
          <w:rFonts w:cstheme="minorHAnsi"/>
          <w:shd w:val="clear" w:color="auto" w:fill="FFFFFF"/>
        </w:rPr>
        <w:t>p</w:t>
      </w:r>
      <w:r w:rsidRPr="00523D6E">
        <w:rPr>
          <w:rFonts w:cstheme="minorHAnsi"/>
          <w:sz w:val="20"/>
          <w:szCs w:val="20"/>
          <w:shd w:val="clear" w:color="auto" w:fill="FFFFFF"/>
        </w:rPr>
        <w:t>.429-44</w:t>
      </w:r>
      <w:r>
        <w:rPr>
          <w:rFonts w:cstheme="minorHAnsi"/>
          <w:shd w:val="clear" w:color="auto" w:fill="FFFFFF"/>
        </w:rPr>
        <w:t xml:space="preserve"> (p.429)</w:t>
      </w:r>
    </w:p>
    <w:sectPr w:rsidR="00855069" w:rsidRPr="0085506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39088" w14:textId="77777777" w:rsidR="00792279" w:rsidRDefault="00792279" w:rsidP="00792279">
      <w:pPr>
        <w:spacing w:after="0" w:line="240" w:lineRule="auto"/>
      </w:pPr>
      <w:r>
        <w:separator/>
      </w:r>
    </w:p>
  </w:endnote>
  <w:endnote w:type="continuationSeparator" w:id="0">
    <w:p w14:paraId="14A6B0A0" w14:textId="77777777" w:rsidR="00792279" w:rsidRDefault="00792279" w:rsidP="00792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E3F56" w14:textId="77777777" w:rsidR="00792279" w:rsidRDefault="00792279" w:rsidP="00792279">
      <w:pPr>
        <w:spacing w:after="0" w:line="240" w:lineRule="auto"/>
      </w:pPr>
      <w:r>
        <w:separator/>
      </w:r>
    </w:p>
  </w:footnote>
  <w:footnote w:type="continuationSeparator" w:id="0">
    <w:p w14:paraId="0BF8CD4E" w14:textId="77777777" w:rsidR="00792279" w:rsidRDefault="00792279" w:rsidP="00792279">
      <w:pPr>
        <w:spacing w:after="0" w:line="240" w:lineRule="auto"/>
      </w:pPr>
      <w:r>
        <w:continuationSeparator/>
      </w:r>
    </w:p>
  </w:footnote>
  <w:footnote w:id="1">
    <w:p w14:paraId="522ECE01" w14:textId="0570AA61" w:rsidR="00D03F78" w:rsidRDefault="00D03F78">
      <w:pPr>
        <w:pStyle w:val="FootnoteText"/>
      </w:pPr>
      <w:r>
        <w:rPr>
          <w:rStyle w:val="FootnoteReference"/>
        </w:rPr>
        <w:footnoteRef/>
      </w:r>
      <w:r>
        <w:t xml:space="preserve"> </w:t>
      </w:r>
      <w:r w:rsidR="00BD6F35" w:rsidRPr="00523D6E">
        <w:rPr>
          <w:rFonts w:cstheme="minorHAnsi"/>
          <w:shd w:val="clear" w:color="auto" w:fill="FFFFFF"/>
        </w:rPr>
        <w:t>Hagger, Mark</w:t>
      </w:r>
      <w:r w:rsidR="00937080" w:rsidRPr="00523D6E">
        <w:rPr>
          <w:rFonts w:cstheme="minorHAnsi"/>
          <w:shd w:val="clear" w:color="auto" w:fill="FFFFFF"/>
        </w:rPr>
        <w:t xml:space="preserve">. </w:t>
      </w:r>
      <w:r w:rsidR="00DB6A71" w:rsidRPr="00523D6E">
        <w:rPr>
          <w:rFonts w:cstheme="minorHAnsi"/>
          <w:shd w:val="clear" w:color="auto" w:fill="FFFFFF"/>
        </w:rPr>
        <w:t>‘</w:t>
      </w:r>
      <w:r w:rsidR="00DB6A71" w:rsidRPr="00523D6E">
        <w:rPr>
          <w:rFonts w:cstheme="minorHAnsi"/>
        </w:rPr>
        <w:t>Confrontation and Unification: Approaches to the Political History of Normandy, 911–1035</w:t>
      </w:r>
      <w:r w:rsidR="00DB6A71" w:rsidRPr="00523D6E">
        <w:rPr>
          <w:rFonts w:cstheme="minorHAnsi"/>
        </w:rPr>
        <w:t>’</w:t>
      </w:r>
      <w:r w:rsidR="00A35452" w:rsidRPr="00523D6E">
        <w:rPr>
          <w:rFonts w:cstheme="minorHAnsi"/>
        </w:rPr>
        <w:t xml:space="preserve"> in </w:t>
      </w:r>
      <w:r w:rsidR="003A3738" w:rsidRPr="00523D6E">
        <w:rPr>
          <w:rFonts w:cstheme="minorHAnsi"/>
          <w:shd w:val="clear" w:color="auto" w:fill="FFFFFF"/>
        </w:rPr>
        <w:t>History compass,</w:t>
      </w:r>
      <w:r w:rsidR="00086B19">
        <w:rPr>
          <w:rFonts w:cstheme="minorHAnsi"/>
          <w:shd w:val="clear" w:color="auto" w:fill="FFFFFF"/>
        </w:rPr>
        <w:t xml:space="preserve"> (</w:t>
      </w:r>
      <w:r w:rsidR="00921216">
        <w:rPr>
          <w:rFonts w:cstheme="minorHAnsi"/>
          <w:shd w:val="clear" w:color="auto" w:fill="FFFFFF"/>
        </w:rPr>
        <w:t>Oxford 2013)</w:t>
      </w:r>
      <w:r w:rsidR="003A3738" w:rsidRPr="00523D6E">
        <w:rPr>
          <w:rFonts w:cstheme="minorHAnsi"/>
          <w:shd w:val="clear" w:color="auto" w:fill="FFFFFF"/>
        </w:rPr>
        <w:t xml:space="preserve"> Vol.11 (6), p</w:t>
      </w:r>
      <w:r w:rsidR="00C76DCC">
        <w:rPr>
          <w:rFonts w:cstheme="minorHAnsi"/>
          <w:shd w:val="clear" w:color="auto" w:fill="FFFFFF"/>
        </w:rPr>
        <w:t>p</w:t>
      </w:r>
      <w:r w:rsidR="003A3738" w:rsidRPr="00523D6E">
        <w:rPr>
          <w:rFonts w:cstheme="minorHAnsi"/>
          <w:shd w:val="clear" w:color="auto" w:fill="FFFFFF"/>
        </w:rPr>
        <w:t>.429-44</w:t>
      </w:r>
      <w:r w:rsidR="00086B19">
        <w:rPr>
          <w:rFonts w:cstheme="minorHAnsi"/>
          <w:shd w:val="clear" w:color="auto" w:fill="FFFFFF"/>
        </w:rPr>
        <w:t xml:space="preserve"> </w:t>
      </w:r>
      <w:r w:rsidR="00472244">
        <w:rPr>
          <w:rFonts w:cstheme="minorHAnsi"/>
          <w:shd w:val="clear" w:color="auto" w:fill="FFFFFF"/>
        </w:rPr>
        <w:t>(p.429)</w:t>
      </w:r>
    </w:p>
  </w:footnote>
  <w:footnote w:id="2">
    <w:p w14:paraId="493CD505" w14:textId="2AFF98B6" w:rsidR="00472244" w:rsidRPr="00472244" w:rsidRDefault="00472244">
      <w:pPr>
        <w:pStyle w:val="FootnoteText"/>
        <w:rPr>
          <w:iCs/>
        </w:rPr>
      </w:pPr>
      <w:r>
        <w:rPr>
          <w:rStyle w:val="FootnoteReference"/>
        </w:rPr>
        <w:footnoteRef/>
      </w:r>
      <w:r>
        <w:t xml:space="preserve"> </w:t>
      </w:r>
      <w:proofErr w:type="spellStart"/>
      <w:r>
        <w:t>Dudo</w:t>
      </w:r>
      <w:proofErr w:type="spellEnd"/>
      <w:r>
        <w:t xml:space="preserve"> of Saint </w:t>
      </w:r>
      <w:r w:rsidRPr="00445AB0">
        <w:rPr>
          <w:sz w:val="22"/>
          <w:szCs w:val="22"/>
        </w:rPr>
        <w:t>Quentin</w:t>
      </w:r>
      <w:r>
        <w:rPr>
          <w:sz w:val="22"/>
          <w:szCs w:val="22"/>
        </w:rPr>
        <w:t>, ‘</w:t>
      </w:r>
      <w:proofErr w:type="spellStart"/>
      <w:r w:rsidRPr="00445AB0">
        <w:rPr>
          <w:i/>
          <w:sz w:val="22"/>
          <w:szCs w:val="22"/>
        </w:rPr>
        <w:t>Gesta</w:t>
      </w:r>
      <w:proofErr w:type="spellEnd"/>
      <w:r w:rsidRPr="00445AB0">
        <w:rPr>
          <w:i/>
          <w:sz w:val="22"/>
          <w:szCs w:val="22"/>
        </w:rPr>
        <w:t xml:space="preserve"> </w:t>
      </w:r>
      <w:proofErr w:type="spellStart"/>
      <w:r w:rsidRPr="00445AB0">
        <w:rPr>
          <w:i/>
          <w:sz w:val="22"/>
          <w:szCs w:val="22"/>
        </w:rPr>
        <w:t>Normannorum</w:t>
      </w:r>
      <w:proofErr w:type="spellEnd"/>
      <w:r>
        <w:rPr>
          <w:iCs/>
          <w:sz w:val="22"/>
          <w:szCs w:val="22"/>
        </w:rPr>
        <w:t xml:space="preserve">’, </w:t>
      </w:r>
      <w:hyperlink r:id="rId1" w:history="1">
        <w:r w:rsidRPr="00792755">
          <w:rPr>
            <w:rStyle w:val="Hyperlink"/>
            <w:iCs/>
            <w:sz w:val="22"/>
            <w:szCs w:val="22"/>
          </w:rPr>
          <w:t>https://sourcebooks.fordham.edu/source/dudu-stquentin-gesta-trans-lifshitz.asp</w:t>
        </w:r>
      </w:hyperlink>
      <w:r>
        <w:rPr>
          <w:iCs/>
          <w:sz w:val="22"/>
          <w:szCs w:val="22"/>
        </w:rPr>
        <w:t xml:space="preserve"> [accessed 31.1.23]</w:t>
      </w:r>
    </w:p>
  </w:footnote>
  <w:footnote w:id="3">
    <w:p w14:paraId="1597914C" w14:textId="550D3122" w:rsidR="00472244" w:rsidRDefault="00472244">
      <w:pPr>
        <w:pStyle w:val="FootnoteText"/>
      </w:pPr>
      <w:r>
        <w:rPr>
          <w:rStyle w:val="FootnoteReference"/>
        </w:rPr>
        <w:footnoteRef/>
      </w:r>
      <w:r>
        <w:t xml:space="preserve"> </w:t>
      </w:r>
      <w:r w:rsidRPr="00523D6E">
        <w:rPr>
          <w:rFonts w:cstheme="minorHAnsi"/>
          <w:shd w:val="clear" w:color="auto" w:fill="FFFFFF"/>
        </w:rPr>
        <w:t>Hagger, Mark. ‘</w:t>
      </w:r>
      <w:r w:rsidRPr="00523D6E">
        <w:rPr>
          <w:rFonts w:cstheme="minorHAnsi"/>
        </w:rPr>
        <w:t xml:space="preserve">Confrontation and Unification: Approaches to the Political History of Normandy, 911–1035’ in </w:t>
      </w:r>
      <w:r w:rsidRPr="00523D6E">
        <w:rPr>
          <w:rFonts w:cstheme="minorHAnsi"/>
          <w:shd w:val="clear" w:color="auto" w:fill="FFFFFF"/>
        </w:rPr>
        <w:t>History compass,</w:t>
      </w:r>
      <w:r>
        <w:rPr>
          <w:rFonts w:cstheme="minorHAnsi"/>
          <w:shd w:val="clear" w:color="auto" w:fill="FFFFFF"/>
        </w:rPr>
        <w:t xml:space="preserve"> (Oxford 2013)</w:t>
      </w:r>
      <w:r w:rsidRPr="00523D6E">
        <w:rPr>
          <w:rFonts w:cstheme="minorHAnsi"/>
          <w:shd w:val="clear" w:color="auto" w:fill="FFFFFF"/>
        </w:rPr>
        <w:t xml:space="preserve"> Vol.11 (6), p</w:t>
      </w:r>
      <w:r>
        <w:rPr>
          <w:rFonts w:cstheme="minorHAnsi"/>
          <w:shd w:val="clear" w:color="auto" w:fill="FFFFFF"/>
        </w:rPr>
        <w:t>p</w:t>
      </w:r>
      <w:r w:rsidRPr="00523D6E">
        <w:rPr>
          <w:rFonts w:cstheme="minorHAnsi"/>
          <w:shd w:val="clear" w:color="auto" w:fill="FFFFFF"/>
        </w:rPr>
        <w:t>.429-44</w:t>
      </w:r>
      <w:r>
        <w:rPr>
          <w:rFonts w:cstheme="minorHAnsi"/>
          <w:shd w:val="clear" w:color="auto" w:fill="FFFFFF"/>
        </w:rPr>
        <w:t xml:space="preserve"> (p.432)</w:t>
      </w:r>
    </w:p>
  </w:footnote>
  <w:footnote w:id="4">
    <w:p w14:paraId="523A292B" w14:textId="6B43C23A" w:rsidR="008757D2" w:rsidRDefault="008757D2">
      <w:pPr>
        <w:pStyle w:val="FootnoteText"/>
      </w:pPr>
      <w:r>
        <w:rPr>
          <w:rStyle w:val="FootnoteReference"/>
        </w:rPr>
        <w:footnoteRef/>
      </w:r>
      <w:r>
        <w:t xml:space="preserve"> </w:t>
      </w:r>
      <w:proofErr w:type="spellStart"/>
      <w:r>
        <w:t>Dudo</w:t>
      </w:r>
      <w:proofErr w:type="spellEnd"/>
      <w:r>
        <w:t xml:space="preserve"> of Saint </w:t>
      </w:r>
      <w:r w:rsidRPr="00445AB0">
        <w:rPr>
          <w:sz w:val="22"/>
          <w:szCs w:val="22"/>
        </w:rPr>
        <w:t>Quentin</w:t>
      </w:r>
      <w:r>
        <w:rPr>
          <w:sz w:val="22"/>
          <w:szCs w:val="22"/>
        </w:rPr>
        <w:t>, ‘</w:t>
      </w:r>
      <w:proofErr w:type="spellStart"/>
      <w:r w:rsidRPr="00445AB0">
        <w:rPr>
          <w:i/>
          <w:sz w:val="22"/>
          <w:szCs w:val="22"/>
        </w:rPr>
        <w:t>Gesta</w:t>
      </w:r>
      <w:proofErr w:type="spellEnd"/>
      <w:r w:rsidRPr="00445AB0">
        <w:rPr>
          <w:i/>
          <w:sz w:val="22"/>
          <w:szCs w:val="22"/>
        </w:rPr>
        <w:t xml:space="preserve"> </w:t>
      </w:r>
      <w:proofErr w:type="spellStart"/>
      <w:r w:rsidRPr="00445AB0">
        <w:rPr>
          <w:i/>
          <w:sz w:val="22"/>
          <w:szCs w:val="22"/>
        </w:rPr>
        <w:t>Normannorum</w:t>
      </w:r>
      <w:proofErr w:type="spellEnd"/>
      <w:r>
        <w:rPr>
          <w:iCs/>
          <w:sz w:val="22"/>
          <w:szCs w:val="22"/>
        </w:rPr>
        <w:t xml:space="preserve">’, </w:t>
      </w:r>
      <w:hyperlink r:id="rId2" w:history="1">
        <w:r w:rsidRPr="00792755">
          <w:rPr>
            <w:rStyle w:val="Hyperlink"/>
            <w:iCs/>
            <w:sz w:val="22"/>
            <w:szCs w:val="22"/>
          </w:rPr>
          <w:t>https://sourcebooks.fordham.edu/source/dudu-stquentin-gesta-trans-lifshitz.asp</w:t>
        </w:r>
      </w:hyperlink>
      <w:r>
        <w:rPr>
          <w:iCs/>
          <w:sz w:val="22"/>
          <w:szCs w:val="22"/>
        </w:rPr>
        <w:t xml:space="preserve"> [accessed 31.1.23]</w:t>
      </w:r>
    </w:p>
  </w:footnote>
  <w:footnote w:id="5">
    <w:p w14:paraId="5946C8BF" w14:textId="430B97D0" w:rsidR="00894E76" w:rsidRDefault="00894E76">
      <w:pPr>
        <w:pStyle w:val="FootnoteText"/>
      </w:pPr>
      <w:r>
        <w:rPr>
          <w:rStyle w:val="FootnoteReference"/>
        </w:rPr>
        <w:footnoteRef/>
      </w:r>
      <w:r>
        <w:t xml:space="preserve"> </w:t>
      </w:r>
      <w:r w:rsidR="00BB1923">
        <w:t>I</w:t>
      </w:r>
      <w:r>
        <w:t>bid</w:t>
      </w:r>
      <w:r w:rsidR="00BB1923">
        <w:t xml:space="preserve"> </w:t>
      </w:r>
    </w:p>
  </w:footnote>
  <w:footnote w:id="6">
    <w:p w14:paraId="31C18073" w14:textId="248C9E5A" w:rsidR="00BB1923" w:rsidRDefault="00BB1923">
      <w:pPr>
        <w:pStyle w:val="FootnoteText"/>
      </w:pPr>
      <w:r>
        <w:rPr>
          <w:rStyle w:val="FootnoteReference"/>
        </w:rPr>
        <w:footnoteRef/>
      </w:r>
      <w:r>
        <w:t xml:space="preserve"> Ibid </w:t>
      </w:r>
    </w:p>
  </w:footnote>
  <w:footnote w:id="7">
    <w:p w14:paraId="595772F5" w14:textId="15D30270" w:rsidR="00F0605D" w:rsidRPr="00F0605D" w:rsidRDefault="00F0605D">
      <w:pPr>
        <w:pStyle w:val="FootnoteText"/>
      </w:pPr>
      <w:r>
        <w:rPr>
          <w:rStyle w:val="FootnoteReference"/>
        </w:rPr>
        <w:footnoteRef/>
      </w:r>
      <w:r>
        <w:t xml:space="preserve"> Anonymous, ‘</w:t>
      </w:r>
      <w:proofErr w:type="spellStart"/>
      <w:r>
        <w:rPr>
          <w:i/>
          <w:iCs/>
        </w:rPr>
        <w:t>Gesta</w:t>
      </w:r>
      <w:proofErr w:type="spellEnd"/>
      <w:r>
        <w:rPr>
          <w:i/>
          <w:iCs/>
        </w:rPr>
        <w:t xml:space="preserve"> Francorum’</w:t>
      </w:r>
      <w:r>
        <w:t xml:space="preserve"> </w:t>
      </w:r>
      <w:hyperlink r:id="rId3" w:history="1">
        <w:r w:rsidRPr="00792755">
          <w:rPr>
            <w:rStyle w:val="Hyperlink"/>
          </w:rPr>
          <w:t>https://sourcebooks.fordham.edu/source/gesta-cde.asp#bohemund1</w:t>
        </w:r>
      </w:hyperlink>
      <w:r>
        <w:t xml:space="preserve"> [accessed 1.2.23]</w:t>
      </w:r>
    </w:p>
  </w:footnote>
  <w:footnote w:id="8">
    <w:p w14:paraId="733DFC70" w14:textId="738D1572" w:rsidR="006917B5" w:rsidRDefault="006917B5">
      <w:pPr>
        <w:pStyle w:val="FootnoteText"/>
      </w:pPr>
      <w:r>
        <w:rPr>
          <w:rStyle w:val="FootnoteReference"/>
        </w:rPr>
        <w:footnoteRef/>
      </w:r>
      <w:r>
        <w:t xml:space="preserve"> </w:t>
      </w:r>
      <w:proofErr w:type="spellStart"/>
      <w:r>
        <w:t>Dudo</w:t>
      </w:r>
      <w:proofErr w:type="spellEnd"/>
      <w:r>
        <w:t xml:space="preserve"> of Saint </w:t>
      </w:r>
      <w:r w:rsidRPr="00445AB0">
        <w:rPr>
          <w:sz w:val="22"/>
          <w:szCs w:val="22"/>
        </w:rPr>
        <w:t>Quentin</w:t>
      </w:r>
      <w:r>
        <w:rPr>
          <w:sz w:val="22"/>
          <w:szCs w:val="22"/>
        </w:rPr>
        <w:t>, ‘</w:t>
      </w:r>
      <w:proofErr w:type="spellStart"/>
      <w:r w:rsidRPr="00445AB0">
        <w:rPr>
          <w:i/>
          <w:sz w:val="22"/>
          <w:szCs w:val="22"/>
        </w:rPr>
        <w:t>Gesta</w:t>
      </w:r>
      <w:proofErr w:type="spellEnd"/>
      <w:r w:rsidRPr="00445AB0">
        <w:rPr>
          <w:i/>
          <w:sz w:val="22"/>
          <w:szCs w:val="22"/>
        </w:rPr>
        <w:t xml:space="preserve"> </w:t>
      </w:r>
      <w:proofErr w:type="spellStart"/>
      <w:r w:rsidRPr="00445AB0">
        <w:rPr>
          <w:i/>
          <w:sz w:val="22"/>
          <w:szCs w:val="22"/>
        </w:rPr>
        <w:t>Normannorum</w:t>
      </w:r>
      <w:proofErr w:type="spellEnd"/>
      <w:r>
        <w:rPr>
          <w:iCs/>
          <w:sz w:val="22"/>
          <w:szCs w:val="22"/>
        </w:rPr>
        <w:t xml:space="preserve">’, </w:t>
      </w:r>
      <w:hyperlink r:id="rId4" w:history="1">
        <w:r w:rsidRPr="00792755">
          <w:rPr>
            <w:rStyle w:val="Hyperlink"/>
            <w:iCs/>
            <w:sz w:val="22"/>
            <w:szCs w:val="22"/>
          </w:rPr>
          <w:t>https://sourcebooks.fordham.edu/source/dudu-stquentin-gesta-trans-lifshitz.asp</w:t>
        </w:r>
      </w:hyperlink>
      <w:r>
        <w:rPr>
          <w:iCs/>
          <w:sz w:val="22"/>
          <w:szCs w:val="22"/>
        </w:rPr>
        <w:t xml:space="preserve"> [accessed </w:t>
      </w:r>
      <w:r>
        <w:rPr>
          <w:iCs/>
          <w:sz w:val="22"/>
          <w:szCs w:val="22"/>
        </w:rPr>
        <w:t>1.2</w:t>
      </w:r>
      <w:r>
        <w:rPr>
          <w:iCs/>
          <w:sz w:val="22"/>
          <w:szCs w:val="22"/>
        </w:rPr>
        <w:t>.23]</w:t>
      </w:r>
    </w:p>
  </w:footnote>
  <w:footnote w:id="9">
    <w:p w14:paraId="0862C180" w14:textId="4D35A684" w:rsidR="00C649FA" w:rsidRDefault="00C649FA">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ECD08" w14:textId="3104C94A" w:rsidR="00792279" w:rsidRDefault="00792279">
    <w:pPr>
      <w:pStyle w:val="Header"/>
    </w:pPr>
    <w:r>
      <w:t xml:space="preserve">Edward Ellis Textual commentary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279"/>
    <w:rsid w:val="000057F5"/>
    <w:rsid w:val="0000631A"/>
    <w:rsid w:val="0000757E"/>
    <w:rsid w:val="00010BD1"/>
    <w:rsid w:val="00017BE9"/>
    <w:rsid w:val="00025268"/>
    <w:rsid w:val="0004787E"/>
    <w:rsid w:val="00063D98"/>
    <w:rsid w:val="00076E65"/>
    <w:rsid w:val="00086B19"/>
    <w:rsid w:val="000A1215"/>
    <w:rsid w:val="000C18D9"/>
    <w:rsid w:val="000F21AD"/>
    <w:rsid w:val="00106171"/>
    <w:rsid w:val="00110EC3"/>
    <w:rsid w:val="001114C5"/>
    <w:rsid w:val="00121096"/>
    <w:rsid w:val="001249C8"/>
    <w:rsid w:val="00125120"/>
    <w:rsid w:val="00131E2B"/>
    <w:rsid w:val="001374D4"/>
    <w:rsid w:val="001448C8"/>
    <w:rsid w:val="00154FC7"/>
    <w:rsid w:val="00172CAD"/>
    <w:rsid w:val="00184BF8"/>
    <w:rsid w:val="001865E5"/>
    <w:rsid w:val="00192280"/>
    <w:rsid w:val="001B3139"/>
    <w:rsid w:val="001C1A3C"/>
    <w:rsid w:val="001D3713"/>
    <w:rsid w:val="001D5ACB"/>
    <w:rsid w:val="001F47B6"/>
    <w:rsid w:val="0020618A"/>
    <w:rsid w:val="00243B5B"/>
    <w:rsid w:val="00271F79"/>
    <w:rsid w:val="002855DC"/>
    <w:rsid w:val="002C0D16"/>
    <w:rsid w:val="002C3BEE"/>
    <w:rsid w:val="002C74B5"/>
    <w:rsid w:val="00305133"/>
    <w:rsid w:val="00310122"/>
    <w:rsid w:val="003204ED"/>
    <w:rsid w:val="00323433"/>
    <w:rsid w:val="00330A44"/>
    <w:rsid w:val="003633CC"/>
    <w:rsid w:val="0037060F"/>
    <w:rsid w:val="003A2E25"/>
    <w:rsid w:val="003A3738"/>
    <w:rsid w:val="003B64F7"/>
    <w:rsid w:val="003B6A48"/>
    <w:rsid w:val="003C1BA6"/>
    <w:rsid w:val="003D2035"/>
    <w:rsid w:val="003E4266"/>
    <w:rsid w:val="003F4ED3"/>
    <w:rsid w:val="003F4FAE"/>
    <w:rsid w:val="003F5A14"/>
    <w:rsid w:val="003F7CE5"/>
    <w:rsid w:val="003F7D5C"/>
    <w:rsid w:val="00406956"/>
    <w:rsid w:val="00425DD5"/>
    <w:rsid w:val="00440DD2"/>
    <w:rsid w:val="00442EA4"/>
    <w:rsid w:val="00445AB0"/>
    <w:rsid w:val="00455CF9"/>
    <w:rsid w:val="00462CFE"/>
    <w:rsid w:val="004661AA"/>
    <w:rsid w:val="00472244"/>
    <w:rsid w:val="004B106C"/>
    <w:rsid w:val="004D4FBC"/>
    <w:rsid w:val="004D5D5E"/>
    <w:rsid w:val="004D6149"/>
    <w:rsid w:val="004F6FC4"/>
    <w:rsid w:val="00507EBE"/>
    <w:rsid w:val="005140AF"/>
    <w:rsid w:val="00523D6E"/>
    <w:rsid w:val="005317C9"/>
    <w:rsid w:val="00531D08"/>
    <w:rsid w:val="00552A22"/>
    <w:rsid w:val="00570DBC"/>
    <w:rsid w:val="00572E8E"/>
    <w:rsid w:val="005A782D"/>
    <w:rsid w:val="005B0C76"/>
    <w:rsid w:val="005D2A80"/>
    <w:rsid w:val="005F5C60"/>
    <w:rsid w:val="006007F8"/>
    <w:rsid w:val="00603E1F"/>
    <w:rsid w:val="006042D8"/>
    <w:rsid w:val="006137E9"/>
    <w:rsid w:val="006371D4"/>
    <w:rsid w:val="00671763"/>
    <w:rsid w:val="006917B5"/>
    <w:rsid w:val="006A34C3"/>
    <w:rsid w:val="006D46BE"/>
    <w:rsid w:val="006E17E0"/>
    <w:rsid w:val="006F426C"/>
    <w:rsid w:val="006F73B8"/>
    <w:rsid w:val="0074514A"/>
    <w:rsid w:val="00792279"/>
    <w:rsid w:val="00796B64"/>
    <w:rsid w:val="007A3AE7"/>
    <w:rsid w:val="007B6ABE"/>
    <w:rsid w:val="007E73FB"/>
    <w:rsid w:val="00837A1C"/>
    <w:rsid w:val="00854D70"/>
    <w:rsid w:val="00855069"/>
    <w:rsid w:val="00857C1C"/>
    <w:rsid w:val="0086286E"/>
    <w:rsid w:val="00873603"/>
    <w:rsid w:val="008757D2"/>
    <w:rsid w:val="00881BE4"/>
    <w:rsid w:val="00894E76"/>
    <w:rsid w:val="008B6A73"/>
    <w:rsid w:val="008C7228"/>
    <w:rsid w:val="008F3F6A"/>
    <w:rsid w:val="009135A0"/>
    <w:rsid w:val="00921216"/>
    <w:rsid w:val="00933846"/>
    <w:rsid w:val="00937080"/>
    <w:rsid w:val="009505F5"/>
    <w:rsid w:val="009658E1"/>
    <w:rsid w:val="0098244B"/>
    <w:rsid w:val="009909F1"/>
    <w:rsid w:val="00992B3E"/>
    <w:rsid w:val="00995316"/>
    <w:rsid w:val="009D25DA"/>
    <w:rsid w:val="00A10598"/>
    <w:rsid w:val="00A24C5B"/>
    <w:rsid w:val="00A35452"/>
    <w:rsid w:val="00A56603"/>
    <w:rsid w:val="00A64801"/>
    <w:rsid w:val="00A7041A"/>
    <w:rsid w:val="00A716CD"/>
    <w:rsid w:val="00AA380B"/>
    <w:rsid w:val="00AD64B8"/>
    <w:rsid w:val="00AE0E41"/>
    <w:rsid w:val="00AE3269"/>
    <w:rsid w:val="00B013FA"/>
    <w:rsid w:val="00B13474"/>
    <w:rsid w:val="00B43F3F"/>
    <w:rsid w:val="00B524E4"/>
    <w:rsid w:val="00B607F6"/>
    <w:rsid w:val="00B84C97"/>
    <w:rsid w:val="00B86E2A"/>
    <w:rsid w:val="00B92F68"/>
    <w:rsid w:val="00B9557B"/>
    <w:rsid w:val="00BA60B1"/>
    <w:rsid w:val="00BB1923"/>
    <w:rsid w:val="00BD6F35"/>
    <w:rsid w:val="00C01C98"/>
    <w:rsid w:val="00C0544E"/>
    <w:rsid w:val="00C15802"/>
    <w:rsid w:val="00C27EA6"/>
    <w:rsid w:val="00C30224"/>
    <w:rsid w:val="00C54C3A"/>
    <w:rsid w:val="00C649FA"/>
    <w:rsid w:val="00C6596E"/>
    <w:rsid w:val="00C76DCC"/>
    <w:rsid w:val="00C771A7"/>
    <w:rsid w:val="00C82064"/>
    <w:rsid w:val="00CA0D0C"/>
    <w:rsid w:val="00CB636E"/>
    <w:rsid w:val="00CC0CAC"/>
    <w:rsid w:val="00CD0717"/>
    <w:rsid w:val="00CD300D"/>
    <w:rsid w:val="00CE10AA"/>
    <w:rsid w:val="00CE439D"/>
    <w:rsid w:val="00CF455B"/>
    <w:rsid w:val="00CF5EE4"/>
    <w:rsid w:val="00D03F78"/>
    <w:rsid w:val="00D10233"/>
    <w:rsid w:val="00D575C5"/>
    <w:rsid w:val="00D77E01"/>
    <w:rsid w:val="00D86D7F"/>
    <w:rsid w:val="00DA1BA4"/>
    <w:rsid w:val="00DB6A71"/>
    <w:rsid w:val="00DC3AB4"/>
    <w:rsid w:val="00DD674C"/>
    <w:rsid w:val="00DE65B8"/>
    <w:rsid w:val="00E24A58"/>
    <w:rsid w:val="00E54710"/>
    <w:rsid w:val="00E863B2"/>
    <w:rsid w:val="00EC630B"/>
    <w:rsid w:val="00ED202C"/>
    <w:rsid w:val="00EF3908"/>
    <w:rsid w:val="00EF46BF"/>
    <w:rsid w:val="00EF6875"/>
    <w:rsid w:val="00EF77C8"/>
    <w:rsid w:val="00F0605D"/>
    <w:rsid w:val="00F10169"/>
    <w:rsid w:val="00F1099F"/>
    <w:rsid w:val="00F12EEE"/>
    <w:rsid w:val="00F33404"/>
    <w:rsid w:val="00F61048"/>
    <w:rsid w:val="00F8274C"/>
    <w:rsid w:val="00FC5634"/>
    <w:rsid w:val="00FE000F"/>
    <w:rsid w:val="00FF4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D1A24"/>
  <w15:chartTrackingRefBased/>
  <w15:docId w15:val="{EE35931B-BA1E-46D3-9137-6B91BF380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923"/>
    <w:pPr>
      <w:spacing w:line="256" w:lineRule="auto"/>
    </w:pPr>
  </w:style>
  <w:style w:type="paragraph" w:styleId="Heading1">
    <w:name w:val="heading 1"/>
    <w:basedOn w:val="Normal"/>
    <w:link w:val="Heading1Char"/>
    <w:uiPriority w:val="9"/>
    <w:qFormat/>
    <w:rsid w:val="004722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8550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279"/>
  </w:style>
  <w:style w:type="paragraph" w:styleId="Footer">
    <w:name w:val="footer"/>
    <w:basedOn w:val="Normal"/>
    <w:link w:val="FooterChar"/>
    <w:uiPriority w:val="99"/>
    <w:unhideWhenUsed/>
    <w:rsid w:val="00792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279"/>
  </w:style>
  <w:style w:type="paragraph" w:styleId="FootnoteText">
    <w:name w:val="footnote text"/>
    <w:basedOn w:val="Normal"/>
    <w:link w:val="FootnoteTextChar"/>
    <w:uiPriority w:val="99"/>
    <w:semiHidden/>
    <w:unhideWhenUsed/>
    <w:rsid w:val="00D03F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3F78"/>
    <w:rPr>
      <w:sz w:val="20"/>
      <w:szCs w:val="20"/>
    </w:rPr>
  </w:style>
  <w:style w:type="character" w:styleId="FootnoteReference">
    <w:name w:val="footnote reference"/>
    <w:basedOn w:val="DefaultParagraphFont"/>
    <w:uiPriority w:val="99"/>
    <w:semiHidden/>
    <w:unhideWhenUsed/>
    <w:rsid w:val="00D03F78"/>
    <w:rPr>
      <w:vertAlign w:val="superscript"/>
    </w:rPr>
  </w:style>
  <w:style w:type="paragraph" w:styleId="NoSpacing">
    <w:name w:val="No Spacing"/>
    <w:uiPriority w:val="1"/>
    <w:qFormat/>
    <w:rsid w:val="00A24C5B"/>
    <w:pPr>
      <w:spacing w:after="0" w:line="240" w:lineRule="auto"/>
    </w:pPr>
  </w:style>
  <w:style w:type="character" w:customStyle="1" w:styleId="Heading1Char">
    <w:name w:val="Heading 1 Char"/>
    <w:basedOn w:val="DefaultParagraphFont"/>
    <w:link w:val="Heading1"/>
    <w:uiPriority w:val="9"/>
    <w:rsid w:val="004722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72244"/>
    <w:rPr>
      <w:color w:val="0563C1" w:themeColor="hyperlink"/>
      <w:u w:val="single"/>
    </w:rPr>
  </w:style>
  <w:style w:type="character" w:styleId="UnresolvedMention">
    <w:name w:val="Unresolved Mention"/>
    <w:basedOn w:val="DefaultParagraphFont"/>
    <w:uiPriority w:val="99"/>
    <w:semiHidden/>
    <w:unhideWhenUsed/>
    <w:rsid w:val="00472244"/>
    <w:rPr>
      <w:color w:val="605E5C"/>
      <w:shd w:val="clear" w:color="auto" w:fill="E1DFDD"/>
    </w:rPr>
  </w:style>
  <w:style w:type="character" w:customStyle="1" w:styleId="Heading2Char">
    <w:name w:val="Heading 2 Char"/>
    <w:basedOn w:val="DefaultParagraphFont"/>
    <w:link w:val="Heading2"/>
    <w:uiPriority w:val="9"/>
    <w:rsid w:val="0085506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138793">
      <w:bodyDiv w:val="1"/>
      <w:marLeft w:val="0"/>
      <w:marRight w:val="0"/>
      <w:marTop w:val="0"/>
      <w:marBottom w:val="0"/>
      <w:divBdr>
        <w:top w:val="none" w:sz="0" w:space="0" w:color="auto"/>
        <w:left w:val="none" w:sz="0" w:space="0" w:color="auto"/>
        <w:bottom w:val="none" w:sz="0" w:space="0" w:color="auto"/>
        <w:right w:val="none" w:sz="0" w:space="0" w:color="auto"/>
      </w:divBdr>
    </w:div>
    <w:div w:id="56225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rcebooks.fordham.edu/source/dudu-stquentin-gesta-trans-lifshitz.asp" TargetMode="External"/><Relationship Id="rId3" Type="http://schemas.openxmlformats.org/officeDocument/2006/relationships/settings" Target="settings.xml"/><Relationship Id="rId7" Type="http://schemas.openxmlformats.org/officeDocument/2006/relationships/hyperlink" Target="https://sourcebooks.fordham.edu/source/gesta-cde.asp#bohemund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sourcebooks.fordham.edu/source/gesta-cde.asp#bohemund1" TargetMode="External"/><Relationship Id="rId2" Type="http://schemas.openxmlformats.org/officeDocument/2006/relationships/hyperlink" Target="https://sourcebooks.fordham.edu/source/dudu-stquentin-gesta-trans-lifshitz.asp" TargetMode="External"/><Relationship Id="rId1" Type="http://schemas.openxmlformats.org/officeDocument/2006/relationships/hyperlink" Target="https://sourcebooks.fordham.edu/source/dudu-stquentin-gesta-trans-lifshitz.asp" TargetMode="External"/><Relationship Id="rId4" Type="http://schemas.openxmlformats.org/officeDocument/2006/relationships/hyperlink" Target="https://sourcebooks.fordham.edu/source/dudu-stquentin-gesta-trans-lifshitz.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BD950-1855-4151-8FB2-26A1A3E1C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3</Pages>
  <Words>1025</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Ellis (2101451)</dc:creator>
  <cp:keywords/>
  <dc:description/>
  <cp:lastModifiedBy>edward ellis</cp:lastModifiedBy>
  <cp:revision>186</cp:revision>
  <dcterms:created xsi:type="dcterms:W3CDTF">2023-01-30T19:14:00Z</dcterms:created>
  <dcterms:modified xsi:type="dcterms:W3CDTF">2023-02-01T18:05:00Z</dcterms:modified>
</cp:coreProperties>
</file>