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4FFC281" w:rsidP="64C60E8D" w:rsidRDefault="24FFC281" w14:paraId="00B57100" w14:textId="3F267A6C">
      <w:pPr>
        <w:spacing w:line="360" w:lineRule="auto"/>
        <w:jc w:val="center"/>
        <w:rPr>
          <w:rFonts w:ascii="Times New Roman" w:hAnsi="Times New Roman" w:eastAsia="Times New Roman" w:cs="Times New Roman"/>
          <w:b w:val="0"/>
          <w:bCs w:val="0"/>
          <w:sz w:val="24"/>
          <w:szCs w:val="24"/>
        </w:rPr>
      </w:pPr>
      <w:bookmarkStart w:name="_GoBack" w:id="0"/>
      <w:bookmarkEnd w:id="0"/>
      <w:bookmarkStart w:name="_Int_a6hkGQni" w:id="1960784581"/>
      <w:r w:rsidRPr="64C60E8D" w:rsidR="24FFC281">
        <w:rPr>
          <w:rFonts w:ascii="Times New Roman" w:hAnsi="Times New Roman" w:eastAsia="Times New Roman" w:cs="Times New Roman"/>
          <w:b w:val="1"/>
          <w:bCs w:val="1"/>
          <w:sz w:val="28"/>
          <w:szCs w:val="28"/>
          <w:u w:val="single"/>
        </w:rPr>
        <w:t>Section 1</w:t>
      </w:r>
      <w:r w:rsidRPr="64C60E8D" w:rsidR="24FFC281">
        <w:rPr>
          <w:rFonts w:ascii="Times New Roman" w:hAnsi="Times New Roman" w:eastAsia="Times New Roman" w:cs="Times New Roman"/>
          <w:b w:val="1"/>
          <w:bCs w:val="1"/>
          <w:sz w:val="28"/>
          <w:szCs w:val="28"/>
        </w:rPr>
        <w:t xml:space="preserve"> </w:t>
      </w:r>
      <w:bookmarkEnd w:id="1960784581"/>
    </w:p>
    <w:p w:rsidR="56EE8D62" w:rsidP="64C60E8D" w:rsidRDefault="56EE8D62" w14:paraId="30B5BC7E" w14:textId="3CCE53B4">
      <w:pPr>
        <w:pStyle w:val="Normal"/>
        <w:spacing w:line="360" w:lineRule="auto"/>
        <w:jc w:val="left"/>
        <w:rPr>
          <w:rFonts w:ascii="Times New Roman" w:hAnsi="Times New Roman" w:eastAsia="Times New Roman" w:cs="Times New Roman"/>
          <w:noProof w:val="0"/>
          <w:color w:val="000000" w:themeColor="text1" w:themeTint="FF" w:themeShade="FF"/>
          <w:sz w:val="24"/>
          <w:szCs w:val="24"/>
          <w:lang w:val="en-GB"/>
        </w:rPr>
      </w:pPr>
      <w:r w:rsidRPr="64C60E8D" w:rsidR="56EE8D62">
        <w:rPr>
          <w:rFonts w:ascii="Times New Roman" w:hAnsi="Times New Roman" w:eastAsia="Times New Roman" w:cs="Times New Roman"/>
          <w:b w:val="0"/>
          <w:bCs w:val="0"/>
          <w:sz w:val="24"/>
          <w:szCs w:val="24"/>
        </w:rPr>
        <w:t xml:space="preserve">This section will </w:t>
      </w:r>
      <w:r w:rsidRPr="64C60E8D" w:rsidR="64402D67">
        <w:rPr>
          <w:rFonts w:ascii="Times New Roman" w:hAnsi="Times New Roman" w:eastAsia="Times New Roman" w:cs="Times New Roman"/>
          <w:noProof w:val="0"/>
          <w:color w:val="000000" w:themeColor="text1" w:themeTint="FF" w:themeShade="FF"/>
          <w:sz w:val="24"/>
          <w:szCs w:val="24"/>
          <w:lang w:val="en-GB"/>
        </w:rPr>
        <w:t>c</w:t>
      </w:r>
      <w:r w:rsidRPr="64C60E8D" w:rsidR="4E18DBE0">
        <w:rPr>
          <w:rFonts w:ascii="Times New Roman" w:hAnsi="Times New Roman" w:eastAsia="Times New Roman" w:cs="Times New Roman"/>
          <w:noProof w:val="0"/>
          <w:color w:val="000000" w:themeColor="text1" w:themeTint="FF" w:themeShade="FF"/>
          <w:sz w:val="24"/>
          <w:szCs w:val="24"/>
          <w:lang w:val="en-GB"/>
        </w:rPr>
        <w:t>ritically analyse the implementation of play based early years curricula referring to evaluative research evidence and reports.</w:t>
      </w:r>
    </w:p>
    <w:p w:rsidR="071A9520" w:rsidP="64C60E8D" w:rsidRDefault="071A9520" w14:paraId="29FFD256" w14:textId="1106452F">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24FFC281">
        <w:rPr>
          <w:rFonts w:ascii="Times New Roman" w:hAnsi="Times New Roman" w:eastAsia="Times New Roman" w:cs="Times New Roman"/>
          <w:b w:val="0"/>
          <w:bCs w:val="0"/>
          <w:sz w:val="24"/>
          <w:szCs w:val="24"/>
        </w:rPr>
        <w:t xml:space="preserve">The implementation of a </w:t>
      </w:r>
      <w:r w:rsidRPr="64C60E8D" w:rsidR="73DC1F06">
        <w:rPr>
          <w:rFonts w:ascii="Times New Roman" w:hAnsi="Times New Roman" w:eastAsia="Times New Roman" w:cs="Times New Roman"/>
          <w:b w:val="0"/>
          <w:bCs w:val="0"/>
          <w:sz w:val="24"/>
          <w:szCs w:val="24"/>
        </w:rPr>
        <w:t>play-based</w:t>
      </w:r>
      <w:r w:rsidRPr="64C60E8D" w:rsidR="24FFC281">
        <w:rPr>
          <w:rFonts w:ascii="Times New Roman" w:hAnsi="Times New Roman" w:eastAsia="Times New Roman" w:cs="Times New Roman"/>
          <w:b w:val="0"/>
          <w:bCs w:val="0"/>
          <w:sz w:val="24"/>
          <w:szCs w:val="24"/>
        </w:rPr>
        <w:t xml:space="preserve"> curriculum such as The Foundation Phase, </w:t>
      </w:r>
      <w:r w:rsidRPr="64C60E8D" w:rsidR="3376DD99">
        <w:rPr>
          <w:rFonts w:ascii="Times New Roman" w:hAnsi="Times New Roman" w:eastAsia="Times New Roman" w:cs="Times New Roman"/>
          <w:b w:val="0"/>
          <w:bCs w:val="0"/>
          <w:sz w:val="24"/>
          <w:szCs w:val="24"/>
        </w:rPr>
        <w:t>was</w:t>
      </w:r>
      <w:r w:rsidRPr="64C60E8D" w:rsidR="24FFC281">
        <w:rPr>
          <w:rFonts w:ascii="Times New Roman" w:hAnsi="Times New Roman" w:eastAsia="Times New Roman" w:cs="Times New Roman"/>
          <w:b w:val="0"/>
          <w:bCs w:val="0"/>
          <w:sz w:val="24"/>
          <w:szCs w:val="24"/>
        </w:rPr>
        <w:t xml:space="preserve"> </w:t>
      </w:r>
      <w:r w:rsidRPr="64C60E8D" w:rsidR="24FFC281">
        <w:rPr>
          <w:rFonts w:ascii="Times New Roman" w:hAnsi="Times New Roman" w:eastAsia="Times New Roman" w:cs="Times New Roman"/>
          <w:b w:val="0"/>
          <w:bCs w:val="0"/>
          <w:sz w:val="24"/>
          <w:szCs w:val="24"/>
        </w:rPr>
        <w:t>developed by The Welsh Government</w:t>
      </w:r>
      <w:r w:rsidRPr="64C60E8D" w:rsidR="3E02E2C1">
        <w:rPr>
          <w:rFonts w:ascii="Times New Roman" w:hAnsi="Times New Roman" w:eastAsia="Times New Roman" w:cs="Times New Roman"/>
          <w:b w:val="0"/>
          <w:bCs w:val="0"/>
          <w:sz w:val="24"/>
          <w:szCs w:val="24"/>
        </w:rPr>
        <w:t xml:space="preserve"> in 2004,</w:t>
      </w:r>
      <w:r w:rsidRPr="64C60E8D" w:rsidR="24FFC281">
        <w:rPr>
          <w:rFonts w:ascii="Times New Roman" w:hAnsi="Times New Roman" w:eastAsia="Times New Roman" w:cs="Times New Roman"/>
          <w:b w:val="0"/>
          <w:bCs w:val="0"/>
          <w:sz w:val="24"/>
          <w:szCs w:val="24"/>
        </w:rPr>
        <w:t xml:space="preserve"> </w:t>
      </w:r>
      <w:r w:rsidRPr="64C60E8D" w:rsidR="24FFC281">
        <w:rPr>
          <w:rFonts w:ascii="Times New Roman" w:hAnsi="Times New Roman" w:eastAsia="Times New Roman" w:cs="Times New Roman"/>
          <w:b w:val="0"/>
          <w:bCs w:val="0"/>
          <w:sz w:val="24"/>
          <w:szCs w:val="24"/>
        </w:rPr>
        <w:t xml:space="preserve">with the </w:t>
      </w:r>
      <w:r w:rsidRPr="64C60E8D" w:rsidR="3FEA3BEF">
        <w:rPr>
          <w:rFonts w:ascii="Times New Roman" w:hAnsi="Times New Roman" w:eastAsia="Times New Roman" w:cs="Times New Roman"/>
          <w:b w:val="0"/>
          <w:bCs w:val="0"/>
          <w:sz w:val="24"/>
          <w:szCs w:val="24"/>
        </w:rPr>
        <w:t>intention</w:t>
      </w:r>
      <w:r w:rsidRPr="64C60E8D" w:rsidR="24FFC281">
        <w:rPr>
          <w:rFonts w:ascii="Times New Roman" w:hAnsi="Times New Roman" w:eastAsia="Times New Roman" w:cs="Times New Roman"/>
          <w:b w:val="0"/>
          <w:bCs w:val="0"/>
          <w:sz w:val="24"/>
          <w:szCs w:val="24"/>
        </w:rPr>
        <w:t xml:space="preserve"> to </w:t>
      </w:r>
      <w:r w:rsidRPr="64C60E8D" w:rsidR="24FFC281">
        <w:rPr>
          <w:rFonts w:ascii="Times New Roman" w:hAnsi="Times New Roman" w:eastAsia="Times New Roman" w:cs="Times New Roman"/>
          <w:b w:val="0"/>
          <w:bCs w:val="0"/>
          <w:sz w:val="24"/>
          <w:szCs w:val="24"/>
        </w:rPr>
        <w:t>provide</w:t>
      </w:r>
      <w:r w:rsidRPr="64C60E8D" w:rsidR="34A27ADC">
        <w:rPr>
          <w:rFonts w:ascii="Times New Roman" w:hAnsi="Times New Roman" w:eastAsia="Times New Roman" w:cs="Times New Roman"/>
          <w:b w:val="0"/>
          <w:bCs w:val="0"/>
          <w:sz w:val="24"/>
          <w:szCs w:val="24"/>
        </w:rPr>
        <w:t xml:space="preserve"> practical learning opportunities for children </w:t>
      </w:r>
      <w:r w:rsidRPr="64C60E8D" w:rsidR="1D4EF456">
        <w:rPr>
          <w:rFonts w:ascii="Times New Roman" w:hAnsi="Times New Roman" w:eastAsia="Times New Roman" w:cs="Times New Roman"/>
          <w:b w:val="0"/>
          <w:bCs w:val="0"/>
          <w:sz w:val="24"/>
          <w:szCs w:val="24"/>
        </w:rPr>
        <w:t xml:space="preserve">of ages 3 to 7 years old, </w:t>
      </w:r>
      <w:r w:rsidRPr="64C60E8D" w:rsidR="34A27ADC">
        <w:rPr>
          <w:rFonts w:ascii="Times New Roman" w:hAnsi="Times New Roman" w:eastAsia="Times New Roman" w:cs="Times New Roman"/>
          <w:b w:val="0"/>
          <w:bCs w:val="0"/>
          <w:sz w:val="24"/>
          <w:szCs w:val="24"/>
        </w:rPr>
        <w:t>to develop cognitive</w:t>
      </w:r>
      <w:r w:rsidRPr="64C60E8D" w:rsidR="111F6D63">
        <w:rPr>
          <w:rFonts w:ascii="Times New Roman" w:hAnsi="Times New Roman" w:eastAsia="Times New Roman" w:cs="Times New Roman"/>
          <w:b w:val="0"/>
          <w:bCs w:val="0"/>
          <w:sz w:val="24"/>
          <w:szCs w:val="24"/>
        </w:rPr>
        <w:t xml:space="preserve">, </w:t>
      </w:r>
      <w:r w:rsidRPr="64C60E8D" w:rsidR="111F6D63">
        <w:rPr>
          <w:rFonts w:ascii="Times New Roman" w:hAnsi="Times New Roman" w:eastAsia="Times New Roman" w:cs="Times New Roman"/>
          <w:b w:val="0"/>
          <w:bCs w:val="0"/>
          <w:sz w:val="24"/>
          <w:szCs w:val="24"/>
        </w:rPr>
        <w:t>creative</w:t>
      </w:r>
      <w:r w:rsidRPr="64C60E8D" w:rsidR="111F6D63">
        <w:rPr>
          <w:rFonts w:ascii="Times New Roman" w:hAnsi="Times New Roman" w:eastAsia="Times New Roman" w:cs="Times New Roman"/>
          <w:b w:val="0"/>
          <w:bCs w:val="0"/>
          <w:sz w:val="24"/>
          <w:szCs w:val="24"/>
        </w:rPr>
        <w:t xml:space="preserve"> and imaginative</w:t>
      </w:r>
      <w:r w:rsidRPr="64C60E8D" w:rsidR="34A27ADC">
        <w:rPr>
          <w:rFonts w:ascii="Times New Roman" w:hAnsi="Times New Roman" w:eastAsia="Times New Roman" w:cs="Times New Roman"/>
          <w:b w:val="0"/>
          <w:bCs w:val="0"/>
          <w:sz w:val="24"/>
          <w:szCs w:val="24"/>
        </w:rPr>
        <w:t xml:space="preserve"> </w:t>
      </w:r>
      <w:r w:rsidRPr="64C60E8D" w:rsidR="34A27ADC">
        <w:rPr>
          <w:rFonts w:ascii="Times New Roman" w:hAnsi="Times New Roman" w:eastAsia="Times New Roman" w:cs="Times New Roman"/>
          <w:b w:val="0"/>
          <w:bCs w:val="0"/>
          <w:sz w:val="24"/>
          <w:szCs w:val="24"/>
        </w:rPr>
        <w:t xml:space="preserve">skills through </w:t>
      </w:r>
      <w:r w:rsidRPr="64C60E8D" w:rsidR="34A27ADC">
        <w:rPr>
          <w:rFonts w:ascii="Times New Roman" w:hAnsi="Times New Roman" w:eastAsia="Times New Roman" w:cs="Times New Roman"/>
          <w:b w:val="0"/>
          <w:bCs w:val="0"/>
          <w:sz w:val="24"/>
          <w:szCs w:val="24"/>
        </w:rPr>
        <w:t>play</w:t>
      </w:r>
      <w:r w:rsidRPr="64C60E8D" w:rsidR="2938B07D">
        <w:rPr>
          <w:rFonts w:ascii="Times New Roman" w:hAnsi="Times New Roman" w:eastAsia="Times New Roman" w:cs="Times New Roman"/>
          <w:b w:val="0"/>
          <w:bCs w:val="0"/>
          <w:sz w:val="24"/>
          <w:szCs w:val="24"/>
        </w:rPr>
        <w:t>.</w:t>
      </w:r>
      <w:r w:rsidRPr="64C60E8D" w:rsidR="17CA7AB1">
        <w:rPr>
          <w:rFonts w:ascii="Times New Roman" w:hAnsi="Times New Roman" w:eastAsia="Times New Roman" w:cs="Times New Roman"/>
          <w:b w:val="0"/>
          <w:bCs w:val="0"/>
          <w:sz w:val="24"/>
          <w:szCs w:val="24"/>
        </w:rPr>
        <w:t xml:space="preserve"> </w:t>
      </w:r>
      <w:r w:rsidRPr="64C60E8D" w:rsidR="17CA7AB1">
        <w:rPr>
          <w:rFonts w:ascii="Times New Roman" w:hAnsi="Times New Roman" w:eastAsia="Times New Roman" w:cs="Times New Roman"/>
          <w:b w:val="0"/>
          <w:bCs w:val="0"/>
          <w:sz w:val="24"/>
          <w:szCs w:val="24"/>
        </w:rPr>
        <w:t xml:space="preserve">Consisting </w:t>
      </w:r>
      <w:r w:rsidRPr="64C60E8D" w:rsidR="17CA7AB1">
        <w:rPr>
          <w:rFonts w:ascii="Times New Roman" w:hAnsi="Times New Roman" w:eastAsia="Times New Roman" w:cs="Times New Roman"/>
          <w:b w:val="0"/>
          <w:bCs w:val="0"/>
          <w:sz w:val="24"/>
          <w:szCs w:val="24"/>
        </w:rPr>
        <w:t>of</w:t>
      </w:r>
      <w:r w:rsidRPr="64C60E8D" w:rsidR="17CA7AB1">
        <w:rPr>
          <w:rFonts w:ascii="Times New Roman" w:hAnsi="Times New Roman" w:eastAsia="Times New Roman" w:cs="Times New Roman"/>
          <w:b w:val="0"/>
          <w:bCs w:val="0"/>
          <w:sz w:val="24"/>
          <w:szCs w:val="24"/>
        </w:rPr>
        <w:t xml:space="preserve"> seven areas of learning, the Foundation Phas</w:t>
      </w:r>
      <w:r w:rsidRPr="64C60E8D" w:rsidR="6DCD8BF1">
        <w:rPr>
          <w:rFonts w:ascii="Times New Roman" w:hAnsi="Times New Roman" w:eastAsia="Times New Roman" w:cs="Times New Roman"/>
          <w:b w:val="0"/>
          <w:bCs w:val="0"/>
          <w:sz w:val="24"/>
          <w:szCs w:val="24"/>
        </w:rPr>
        <w:t>e Profil</w:t>
      </w:r>
      <w:r w:rsidRPr="64C60E8D" w:rsidR="17CA7AB1">
        <w:rPr>
          <w:rFonts w:ascii="Times New Roman" w:hAnsi="Times New Roman" w:eastAsia="Times New Roman" w:cs="Times New Roman"/>
          <w:b w:val="0"/>
          <w:bCs w:val="0"/>
          <w:sz w:val="24"/>
          <w:szCs w:val="24"/>
        </w:rPr>
        <w:t>e</w:t>
      </w:r>
      <w:r w:rsidRPr="64C60E8D" w:rsidR="40DD350B">
        <w:rPr>
          <w:rFonts w:ascii="Times New Roman" w:hAnsi="Times New Roman" w:eastAsia="Times New Roman" w:cs="Times New Roman"/>
          <w:b w:val="0"/>
          <w:bCs w:val="0"/>
          <w:sz w:val="24"/>
          <w:szCs w:val="24"/>
        </w:rPr>
        <w:t xml:space="preserve">, is a key part of The Welsh </w:t>
      </w:r>
      <w:r w:rsidRPr="64C60E8D" w:rsidR="46576843">
        <w:rPr>
          <w:rFonts w:ascii="Times New Roman" w:hAnsi="Times New Roman" w:eastAsia="Times New Roman" w:cs="Times New Roman"/>
          <w:b w:val="0"/>
          <w:bCs w:val="0"/>
          <w:sz w:val="24"/>
          <w:szCs w:val="24"/>
        </w:rPr>
        <w:t>Government’s Early</w:t>
      </w:r>
      <w:r w:rsidRPr="64C60E8D" w:rsidR="40DD350B">
        <w:rPr>
          <w:rFonts w:ascii="Times New Roman" w:hAnsi="Times New Roman" w:eastAsia="Times New Roman" w:cs="Times New Roman"/>
          <w:b w:val="0"/>
          <w:bCs w:val="0"/>
          <w:sz w:val="24"/>
          <w:szCs w:val="24"/>
        </w:rPr>
        <w:t xml:space="preserve"> Years Deve</w:t>
      </w:r>
      <w:r w:rsidRPr="64C60E8D" w:rsidR="6C31BB90">
        <w:rPr>
          <w:rFonts w:ascii="Times New Roman" w:hAnsi="Times New Roman" w:eastAsia="Times New Roman" w:cs="Times New Roman"/>
          <w:b w:val="0"/>
          <w:bCs w:val="0"/>
          <w:sz w:val="24"/>
          <w:szCs w:val="24"/>
        </w:rPr>
        <w:t>lopmental Assessment Framework (EYDAF)</w:t>
      </w:r>
      <w:r w:rsidRPr="64C60E8D" w:rsidR="2210F7D1">
        <w:rPr>
          <w:rFonts w:ascii="Times New Roman" w:hAnsi="Times New Roman" w:eastAsia="Times New Roman" w:cs="Times New Roman"/>
          <w:b w:val="0"/>
          <w:bCs w:val="0"/>
          <w:sz w:val="24"/>
          <w:szCs w:val="24"/>
        </w:rPr>
        <w:t>, which supports the assessment of a child’s learning and development, throughout their time in the Found</w:t>
      </w:r>
      <w:r w:rsidRPr="64C60E8D" w:rsidR="65C27A0C">
        <w:rPr>
          <w:rFonts w:ascii="Times New Roman" w:hAnsi="Times New Roman" w:eastAsia="Times New Roman" w:cs="Times New Roman"/>
          <w:b w:val="0"/>
          <w:bCs w:val="0"/>
          <w:sz w:val="24"/>
          <w:szCs w:val="24"/>
        </w:rPr>
        <w:t xml:space="preserve">ation Phase. Key elements of this profile, consists of </w:t>
      </w:r>
      <w:r w:rsidRPr="64C60E8D" w:rsidR="6DB46394">
        <w:rPr>
          <w:rFonts w:ascii="Times New Roman" w:hAnsi="Times New Roman" w:eastAsia="Times New Roman" w:cs="Times New Roman"/>
          <w:b w:val="0"/>
          <w:bCs w:val="0"/>
          <w:sz w:val="24"/>
          <w:szCs w:val="24"/>
        </w:rPr>
        <w:t xml:space="preserve">supporting practitioners to deliver a challenging and holistic curriculum for </w:t>
      </w:r>
      <w:r w:rsidRPr="64C60E8D" w:rsidR="1D8A3852">
        <w:rPr>
          <w:rFonts w:ascii="Times New Roman" w:hAnsi="Times New Roman" w:eastAsia="Times New Roman" w:cs="Times New Roman"/>
          <w:b w:val="0"/>
          <w:bCs w:val="0"/>
          <w:sz w:val="24"/>
          <w:szCs w:val="24"/>
        </w:rPr>
        <w:t xml:space="preserve">all children, including those with </w:t>
      </w:r>
      <w:r w:rsidRPr="64C60E8D" w:rsidR="1D8A3852">
        <w:rPr>
          <w:rFonts w:ascii="Times New Roman" w:hAnsi="Times New Roman" w:eastAsia="Times New Roman" w:cs="Times New Roman"/>
          <w:b w:val="0"/>
          <w:bCs w:val="0"/>
          <w:sz w:val="24"/>
          <w:szCs w:val="24"/>
        </w:rPr>
        <w:t>additional</w:t>
      </w:r>
      <w:r w:rsidRPr="64C60E8D" w:rsidR="1D8A3852">
        <w:rPr>
          <w:rFonts w:ascii="Times New Roman" w:hAnsi="Times New Roman" w:eastAsia="Times New Roman" w:cs="Times New Roman"/>
          <w:b w:val="0"/>
          <w:bCs w:val="0"/>
          <w:sz w:val="24"/>
          <w:szCs w:val="24"/>
        </w:rPr>
        <w:t xml:space="preserve"> learning needs; </w:t>
      </w:r>
      <w:r w:rsidRPr="64C60E8D" w:rsidR="6C6544D7">
        <w:rPr>
          <w:rFonts w:ascii="Times New Roman" w:hAnsi="Times New Roman" w:eastAsia="Times New Roman" w:cs="Times New Roman"/>
          <w:b w:val="0"/>
          <w:bCs w:val="0"/>
          <w:sz w:val="24"/>
          <w:szCs w:val="24"/>
        </w:rPr>
        <w:t xml:space="preserve">with assessments </w:t>
      </w:r>
      <w:r w:rsidRPr="64C60E8D" w:rsidR="1D8A3852">
        <w:rPr>
          <w:rFonts w:ascii="Times New Roman" w:hAnsi="Times New Roman" w:eastAsia="Times New Roman" w:cs="Times New Roman"/>
          <w:b w:val="0"/>
          <w:bCs w:val="0"/>
          <w:sz w:val="24"/>
          <w:szCs w:val="24"/>
        </w:rPr>
        <w:t xml:space="preserve">correlating </w:t>
      </w:r>
      <w:r w:rsidRPr="64C60E8D" w:rsidR="2F99F491">
        <w:rPr>
          <w:rFonts w:ascii="Times New Roman" w:hAnsi="Times New Roman" w:eastAsia="Times New Roman" w:cs="Times New Roman"/>
          <w:b w:val="0"/>
          <w:bCs w:val="0"/>
          <w:sz w:val="24"/>
          <w:szCs w:val="24"/>
        </w:rPr>
        <w:t xml:space="preserve">with those carried out by health </w:t>
      </w:r>
      <w:r w:rsidRPr="64C60E8D" w:rsidR="5F49B866">
        <w:rPr>
          <w:rFonts w:ascii="Times New Roman" w:hAnsi="Times New Roman" w:eastAsia="Times New Roman" w:cs="Times New Roman"/>
          <w:b w:val="0"/>
          <w:bCs w:val="0"/>
          <w:sz w:val="24"/>
          <w:szCs w:val="24"/>
        </w:rPr>
        <w:t>professionals. (</w:t>
      </w:r>
      <w:r w:rsidRPr="64C60E8D" w:rsidR="531B48EF">
        <w:rPr>
          <w:rFonts w:ascii="Times New Roman" w:hAnsi="Times New Roman" w:eastAsia="Times New Roman" w:cs="Times New Roman"/>
          <w:b w:val="0"/>
          <w:bCs w:val="0"/>
          <w:sz w:val="24"/>
          <w:szCs w:val="24"/>
        </w:rPr>
        <w:t>Welsh Government 2015</w:t>
      </w:r>
      <w:r w:rsidRPr="64C60E8D" w:rsidR="4CD5C3CA">
        <w:rPr>
          <w:rFonts w:ascii="Times New Roman" w:hAnsi="Times New Roman" w:eastAsia="Times New Roman" w:cs="Times New Roman"/>
          <w:b w:val="0"/>
          <w:bCs w:val="0"/>
          <w:sz w:val="24"/>
          <w:szCs w:val="24"/>
        </w:rPr>
        <w:t>b</w:t>
      </w:r>
      <w:r w:rsidRPr="64C60E8D" w:rsidR="7DA5E6A1">
        <w:rPr>
          <w:rFonts w:ascii="Times New Roman" w:hAnsi="Times New Roman" w:eastAsia="Times New Roman" w:cs="Times New Roman"/>
          <w:b w:val="0"/>
          <w:bCs w:val="0"/>
          <w:sz w:val="24"/>
          <w:szCs w:val="24"/>
        </w:rPr>
        <w:t>).</w:t>
      </w:r>
    </w:p>
    <w:p w:rsidR="071A9520" w:rsidP="64C60E8D" w:rsidRDefault="071A9520" w14:paraId="2D441ABD" w14:textId="11A64FC0">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112A2824">
        <w:rPr>
          <w:rFonts w:ascii="Times New Roman" w:hAnsi="Times New Roman" w:eastAsia="Times New Roman" w:cs="Times New Roman"/>
          <w:b w:val="0"/>
          <w:bCs w:val="0"/>
          <w:sz w:val="24"/>
          <w:szCs w:val="24"/>
        </w:rPr>
        <w:t xml:space="preserve">Evaluative research displays that the implementation of the Foundation Phase, was initially welcomed by </w:t>
      </w:r>
      <w:proofErr w:type="gramStart"/>
      <w:r w:rsidRPr="64C60E8D" w:rsidR="112A2824">
        <w:rPr>
          <w:rFonts w:ascii="Times New Roman" w:hAnsi="Times New Roman" w:eastAsia="Times New Roman" w:cs="Times New Roman"/>
          <w:b w:val="0"/>
          <w:bCs w:val="0"/>
          <w:sz w:val="24"/>
          <w:szCs w:val="24"/>
        </w:rPr>
        <w:t>the majority of</w:t>
      </w:r>
      <w:proofErr w:type="gramEnd"/>
      <w:r w:rsidRPr="64C60E8D" w:rsidR="112A2824">
        <w:rPr>
          <w:rFonts w:ascii="Times New Roman" w:hAnsi="Times New Roman" w:eastAsia="Times New Roman" w:cs="Times New Roman"/>
          <w:b w:val="0"/>
          <w:bCs w:val="0"/>
          <w:sz w:val="24"/>
          <w:szCs w:val="24"/>
        </w:rPr>
        <w:t xml:space="preserve"> stakeholders and practitioners, with great enthusiasm. St</w:t>
      </w:r>
      <w:r w:rsidRPr="64C60E8D" w:rsidR="4FCF0D55">
        <w:rPr>
          <w:rFonts w:ascii="Times New Roman" w:hAnsi="Times New Roman" w:eastAsia="Times New Roman" w:cs="Times New Roman"/>
          <w:b w:val="0"/>
          <w:bCs w:val="0"/>
          <w:sz w:val="24"/>
          <w:szCs w:val="24"/>
        </w:rPr>
        <w:t xml:space="preserve">atistics show results from a national survey that </w:t>
      </w:r>
      <w:r w:rsidRPr="64C60E8D" w:rsidR="56AB9CC1">
        <w:rPr>
          <w:rFonts w:ascii="Times New Roman" w:hAnsi="Times New Roman" w:eastAsia="Times New Roman" w:cs="Times New Roman"/>
          <w:b w:val="0"/>
          <w:bCs w:val="0"/>
          <w:sz w:val="24"/>
          <w:szCs w:val="24"/>
        </w:rPr>
        <w:t xml:space="preserve">was carried out in 2015, which </w:t>
      </w:r>
      <w:r w:rsidRPr="64C60E8D" w:rsidR="4FCF0D55">
        <w:rPr>
          <w:rFonts w:ascii="Times New Roman" w:hAnsi="Times New Roman" w:eastAsia="Times New Roman" w:cs="Times New Roman"/>
          <w:b w:val="0"/>
          <w:bCs w:val="0"/>
          <w:sz w:val="24"/>
          <w:szCs w:val="24"/>
        </w:rPr>
        <w:t xml:space="preserve">displays </w:t>
      </w:r>
      <w:r w:rsidRPr="64C60E8D" w:rsidR="7294BF6F">
        <w:rPr>
          <w:rFonts w:ascii="Times New Roman" w:hAnsi="Times New Roman" w:eastAsia="Times New Roman" w:cs="Times New Roman"/>
          <w:b w:val="0"/>
          <w:bCs w:val="0"/>
          <w:sz w:val="24"/>
          <w:szCs w:val="24"/>
        </w:rPr>
        <w:t xml:space="preserve">that </w:t>
      </w:r>
      <w:r w:rsidRPr="64C60E8D" w:rsidR="4FCF0D55">
        <w:rPr>
          <w:rFonts w:ascii="Times New Roman" w:hAnsi="Times New Roman" w:eastAsia="Times New Roman" w:cs="Times New Roman"/>
          <w:b w:val="0"/>
          <w:bCs w:val="0"/>
          <w:sz w:val="24"/>
          <w:szCs w:val="24"/>
        </w:rPr>
        <w:t xml:space="preserve">59% of lead practitioners, 54% of head teachers and 42% of </w:t>
      </w:r>
      <w:r w:rsidRPr="64C60E8D" w:rsidR="209F516F">
        <w:rPr>
          <w:rFonts w:ascii="Times New Roman" w:hAnsi="Times New Roman" w:eastAsia="Times New Roman" w:cs="Times New Roman"/>
          <w:b w:val="0"/>
          <w:bCs w:val="0"/>
          <w:sz w:val="24"/>
          <w:szCs w:val="24"/>
        </w:rPr>
        <w:t>lead practitioners, in both non-maintained and funded settings, were looking forward to the implementation. However, a diffe</w:t>
      </w:r>
      <w:r w:rsidRPr="64C60E8D" w:rsidR="2BE7182F">
        <w:rPr>
          <w:rFonts w:ascii="Times New Roman" w:hAnsi="Times New Roman" w:eastAsia="Times New Roman" w:cs="Times New Roman"/>
          <w:b w:val="0"/>
          <w:bCs w:val="0"/>
          <w:sz w:val="24"/>
          <w:szCs w:val="24"/>
        </w:rPr>
        <w:t xml:space="preserve">rence in reflective opinions, states that the evaluation stemmed </w:t>
      </w:r>
      <w:r w:rsidRPr="64C60E8D" w:rsidR="2604B3ED">
        <w:rPr>
          <w:rFonts w:ascii="Times New Roman" w:hAnsi="Times New Roman" w:eastAsia="Times New Roman" w:cs="Times New Roman"/>
          <w:b w:val="0"/>
          <w:bCs w:val="0"/>
          <w:sz w:val="24"/>
          <w:szCs w:val="24"/>
        </w:rPr>
        <w:t>opposing</w:t>
      </w:r>
      <w:r w:rsidRPr="64C60E8D" w:rsidR="2BE7182F">
        <w:rPr>
          <w:rFonts w:ascii="Times New Roman" w:hAnsi="Times New Roman" w:eastAsia="Times New Roman" w:cs="Times New Roman"/>
          <w:b w:val="0"/>
          <w:bCs w:val="0"/>
          <w:sz w:val="24"/>
          <w:szCs w:val="24"/>
        </w:rPr>
        <w:t xml:space="preserve"> views, which significantly differed from </w:t>
      </w:r>
      <w:r w:rsidRPr="64C60E8D" w:rsidR="2A7AA7D6">
        <w:rPr>
          <w:rFonts w:ascii="Times New Roman" w:hAnsi="Times New Roman" w:eastAsia="Times New Roman" w:cs="Times New Roman"/>
          <w:b w:val="0"/>
          <w:bCs w:val="0"/>
          <w:sz w:val="24"/>
          <w:szCs w:val="24"/>
        </w:rPr>
        <w:t xml:space="preserve">Foundation Phase staff and teachers; to head teachers, this is due to contrasting views of pedagogical resourcing and understanding, </w:t>
      </w:r>
      <w:r w:rsidRPr="64C60E8D" w:rsidR="0BBDBCEA">
        <w:rPr>
          <w:rFonts w:ascii="Times New Roman" w:hAnsi="Times New Roman" w:eastAsia="Times New Roman" w:cs="Times New Roman"/>
          <w:b w:val="0"/>
          <w:bCs w:val="0"/>
          <w:sz w:val="24"/>
          <w:szCs w:val="24"/>
        </w:rPr>
        <w:t>as well as educational priorities (Welsh Government, 2015a).</w:t>
      </w:r>
      <w:r w:rsidRPr="64C60E8D" w:rsidR="29A409BF">
        <w:rPr>
          <w:rFonts w:ascii="Times New Roman" w:hAnsi="Times New Roman" w:eastAsia="Times New Roman" w:cs="Times New Roman"/>
          <w:b w:val="0"/>
          <w:bCs w:val="0"/>
          <w:sz w:val="24"/>
          <w:szCs w:val="24"/>
        </w:rPr>
        <w:t xml:space="preserve"> </w:t>
      </w:r>
      <w:r w:rsidRPr="64C60E8D" w:rsidR="5B9416F9">
        <w:rPr>
          <w:rFonts w:ascii="Times New Roman" w:hAnsi="Times New Roman" w:eastAsia="Times New Roman" w:cs="Times New Roman"/>
          <w:b w:val="0"/>
          <w:bCs w:val="0"/>
          <w:sz w:val="24"/>
          <w:szCs w:val="24"/>
        </w:rPr>
        <w:t>Further eva</w:t>
      </w:r>
      <w:r w:rsidRPr="64C60E8D" w:rsidR="5B9416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luative research from Waters</w:t>
      </w:r>
      <w:r w:rsidRPr="64C60E8D" w:rsidR="5345CF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(2016)</w:t>
      </w:r>
      <w:r w:rsidRPr="64C60E8D" w:rsidR="5B9416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displays that Maynard </w:t>
      </w:r>
      <w:r w:rsidRPr="64C60E8D" w:rsidR="5B9416F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et al </w:t>
      </w:r>
      <w:r w:rsidRPr="64C60E8D" w:rsidR="5B9416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 date</w:t>
      </w:r>
      <w:r w:rsidRPr="64C60E8D" w:rsidR="32D197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cited in Waters, 2016</w:t>
      </w:r>
      <w:r w:rsidRPr="64C60E8D" w:rsidR="5B9416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suggests that no evidence of a clear explanation is found for the Foundation Phase’s approach to pedagogy, that practitioners could make use of. </w:t>
      </w:r>
      <w:r w:rsidRPr="64C60E8D" w:rsidR="44ADE1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However, further findings of the evaluation, displays positive association with the introduction of the Foundation Phase in Wales, and improved outcomes for children, </w:t>
      </w:r>
      <w:proofErr w:type="gramStart"/>
      <w:r w:rsidRPr="64C60E8D" w:rsidR="4B1477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regard to</w:t>
      </w:r>
      <w:proofErr w:type="gramEnd"/>
      <w:r w:rsidRPr="64C60E8D" w:rsidR="4B1477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pupil attainment. </w:t>
      </w:r>
    </w:p>
    <w:p w:rsidR="071A9520" w:rsidP="64C60E8D" w:rsidRDefault="071A9520" w14:paraId="28BAC53C" w14:textId="67E7AB65">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29A409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Donaldson</w:t>
      </w:r>
      <w:r w:rsidRPr="64C60E8D" w:rsidR="2146AE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(cited in Welsh Government, 2015c)</w:t>
      </w:r>
      <w:r w:rsidRPr="64C60E8D" w:rsidR="29A409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4C60E8D" w:rsidR="29A409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conducted a fundamental review of assessment and curriculum arrangements in Wales, including the Foundation Phase, displaying how a more coherent learning basis for teaching, learning and assessment could be achieved through the introduction of ‘progression steps.’ </w:t>
      </w:r>
      <w:proofErr w:type="gramStart"/>
      <w:r w:rsidRPr="64C60E8D" w:rsidR="5E1E0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number of</w:t>
      </w:r>
      <w:proofErr w:type="gramEnd"/>
      <w:r w:rsidRPr="64C60E8D" w:rsidR="5E1E0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seminars were attended by groups of practitioners in Wales from several schools, where ‘thinking’ was tested and </w:t>
      </w:r>
      <w:r w:rsidRPr="64C60E8D" w:rsidR="70CD92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developed:</w:t>
      </w:r>
      <w:r w:rsidRPr="64C60E8D" w:rsidR="5E1E00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relation to supporting evidence for the review of the Foundation </w:t>
      </w:r>
      <w:r w:rsidRPr="64C60E8D" w:rsidR="5B99F4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Phase.</w:t>
      </w:r>
      <w:r w:rsidRPr="64C60E8D" w:rsidR="67226A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4C60E8D" w:rsidR="67226A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Furthermore, th</w:t>
      </w:r>
      <w:r w:rsidRPr="64C60E8D" w:rsidR="62B5CC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 review displays </w:t>
      </w:r>
      <w:r w:rsidRPr="64C60E8D" w:rsidR="10BAFB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evidence and suggestions from stakeholders to </w:t>
      </w:r>
      <w:r w:rsidRPr="64C60E8D" w:rsidR="10BAFB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64C60E8D" w:rsidR="10BAFB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continuing support for the Foundation Phase. </w:t>
      </w:r>
      <w:r w:rsidRPr="64C60E8D" w:rsidR="720B06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Feedback from children and young people, </w:t>
      </w:r>
      <w:r w:rsidRPr="64C60E8D" w:rsidR="545B28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displayed</w:t>
      </w:r>
      <w:r w:rsidRPr="64C60E8D" w:rsidR="6FBB03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they wanted more learning opportunities, in relation to life skills and general social competencies. Donaldson also suggested that the</w:t>
      </w:r>
      <w:r w:rsidRPr="64C60E8D" w:rsidR="026A9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 should be four recommended purposes for the Curriculum for Wales, further </w:t>
      </w:r>
      <w:r w:rsidRPr="64C60E8D" w:rsidR="026A9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stating</w:t>
      </w:r>
      <w:r w:rsidRPr="64C60E8D" w:rsidR="026A9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future decisions for local and nation</w:t>
      </w:r>
      <w:r w:rsidRPr="64C60E8D" w:rsidR="287D84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 educational priorities, should underpin all learning and teaching in Wales</w:t>
      </w:r>
      <w:r w:rsidRPr="64C60E8D" w:rsidR="60BBD3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(Senedd Research, 2022). </w:t>
      </w:r>
      <w:r w:rsidRPr="64C60E8D" w:rsidR="198ABF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Moreover, t</w:t>
      </w:r>
      <w:r w:rsidRPr="64C60E8D" w:rsidR="1F60B8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his report </w:t>
      </w:r>
      <w:r w:rsidRPr="64C60E8D" w:rsidR="1F60B8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appeared to be</w:t>
      </w:r>
      <w:r w:rsidRPr="64C60E8D" w:rsidR="1F60B8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driving force for inspiring the new Curriculum for Wales. </w:t>
      </w:r>
    </w:p>
    <w:p w:rsidR="071A9520" w:rsidP="64C60E8D" w:rsidRDefault="071A9520" w14:paraId="7C9DF3F2" w14:textId="60A1C7A9">
      <w:pPr>
        <w:pStyle w:val="Normal"/>
        <w:spacing w:after="160" w:line="360" w:lineRule="auto"/>
        <w:jc w:val="left"/>
        <w:rPr>
          <w:rFonts w:ascii="Times New Roman" w:hAnsi="Times New Roman" w:eastAsia="Times New Roman" w:cs="Times New Roman"/>
          <w:noProof w:val="0"/>
          <w:sz w:val="24"/>
          <w:szCs w:val="24"/>
          <w:lang w:val="en-GB"/>
        </w:rPr>
      </w:pPr>
      <w:r w:rsidRPr="64C60E8D" w:rsidR="212D98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to United </w:t>
      </w:r>
      <w:r w:rsidRPr="64C60E8D" w:rsidR="399DFE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Nations</w:t>
      </w:r>
      <w:r w:rsidRPr="64C60E8D" w:rsidR="212D98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Children’s Fund (UNICEF 2018), learning through play has relevance to children’s emotional, </w:t>
      </w:r>
      <w:r w:rsidRPr="64C60E8D" w:rsidR="212D98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social</w:t>
      </w:r>
      <w:r w:rsidRPr="64C60E8D" w:rsidR="212D98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cognitive development. Further benefits of a play-based curriculum, according to </w:t>
      </w:r>
      <w:r w:rsidRPr="64C60E8D" w:rsidR="212D98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Welsh Assembly Government Play Policy, Play Wales (2002), displays the significant role play has in supporting the growth and development of a child, as they learn and discover different environments and the world around them. Linking with a play-based curriculum, according to this policy, it is the right of the child to be exposed to the freedom of free choice and play. Role play provides children with opportunities to enhance creative and imaginative skills as they </w:t>
      </w:r>
      <w:r w:rsidRPr="64C60E8D" w:rsidR="212D98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utilize</w:t>
      </w:r>
      <w:r w:rsidRPr="64C60E8D" w:rsidR="212D98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independent learning opportunities and choices, which correlates with academic improvement and cognitive development as they learn to problem solve and think of solutions.</w:t>
      </w:r>
    </w:p>
    <w:p w:rsidR="071A9520" w:rsidP="64C60E8D" w:rsidRDefault="071A9520" w14:paraId="488617FA" w14:textId="1C34F0E9">
      <w:pPr>
        <w:pStyle w:val="Normal"/>
        <w:spacing w:after="160" w:line="360" w:lineRule="auto"/>
        <w:jc w:val="left"/>
        <w:rPr>
          <w:rFonts w:ascii="Times New Roman" w:hAnsi="Times New Roman" w:eastAsia="Times New Roman" w:cs="Times New Roman"/>
          <w:b w:val="0"/>
          <w:bCs w:val="0"/>
          <w:sz w:val="24"/>
          <w:szCs w:val="24"/>
        </w:rPr>
      </w:pPr>
      <w:r w:rsidRPr="64C60E8D" w:rsidR="5EDC1373">
        <w:rPr>
          <w:rFonts w:ascii="Times New Roman" w:hAnsi="Times New Roman" w:eastAsia="Times New Roman" w:cs="Times New Roman"/>
          <w:b w:val="0"/>
          <w:bCs w:val="0"/>
          <w:sz w:val="24"/>
          <w:szCs w:val="24"/>
        </w:rPr>
        <w:t>Furthermore,</w:t>
      </w:r>
      <w:r w:rsidRPr="64C60E8D" w:rsidR="632EF55A">
        <w:rPr>
          <w:rFonts w:ascii="Times New Roman" w:hAnsi="Times New Roman" w:eastAsia="Times New Roman" w:cs="Times New Roman"/>
          <w:b w:val="0"/>
          <w:bCs w:val="0"/>
          <w:sz w:val="24"/>
          <w:szCs w:val="24"/>
        </w:rPr>
        <w:t xml:space="preserve"> positive aspects of</w:t>
      </w:r>
      <w:r w:rsidRPr="64C60E8D" w:rsidR="5EDC1373">
        <w:rPr>
          <w:rFonts w:ascii="Times New Roman" w:hAnsi="Times New Roman" w:eastAsia="Times New Roman" w:cs="Times New Roman"/>
          <w:b w:val="0"/>
          <w:bCs w:val="0"/>
          <w:sz w:val="24"/>
          <w:szCs w:val="24"/>
        </w:rPr>
        <w:t xml:space="preserve"> t</w:t>
      </w:r>
      <w:r w:rsidRPr="64C60E8D" w:rsidR="071A9520">
        <w:rPr>
          <w:rFonts w:ascii="Times New Roman" w:hAnsi="Times New Roman" w:eastAsia="Times New Roman" w:cs="Times New Roman"/>
          <w:b w:val="0"/>
          <w:bCs w:val="0"/>
          <w:sz w:val="24"/>
          <w:szCs w:val="24"/>
        </w:rPr>
        <w:t>he Foundation Phase</w:t>
      </w:r>
      <w:r w:rsidRPr="64C60E8D" w:rsidR="45210025">
        <w:rPr>
          <w:rFonts w:ascii="Times New Roman" w:hAnsi="Times New Roman" w:eastAsia="Times New Roman" w:cs="Times New Roman"/>
          <w:b w:val="0"/>
          <w:bCs w:val="0"/>
          <w:sz w:val="24"/>
          <w:szCs w:val="24"/>
        </w:rPr>
        <w:t xml:space="preserve"> Profile, includes</w:t>
      </w:r>
      <w:r w:rsidRPr="64C60E8D" w:rsidR="071A9520">
        <w:rPr>
          <w:rFonts w:ascii="Times New Roman" w:hAnsi="Times New Roman" w:eastAsia="Times New Roman" w:cs="Times New Roman"/>
          <w:b w:val="0"/>
          <w:bCs w:val="0"/>
          <w:sz w:val="24"/>
          <w:szCs w:val="24"/>
        </w:rPr>
        <w:t xml:space="preserve"> </w:t>
      </w:r>
      <w:r w:rsidRPr="64C60E8D" w:rsidR="071A9520">
        <w:rPr>
          <w:rFonts w:ascii="Times New Roman" w:hAnsi="Times New Roman" w:eastAsia="Times New Roman" w:cs="Times New Roman"/>
          <w:b w:val="0"/>
          <w:bCs w:val="0"/>
          <w:sz w:val="24"/>
          <w:szCs w:val="24"/>
        </w:rPr>
        <w:t>encourag</w:t>
      </w:r>
      <w:r w:rsidRPr="64C60E8D" w:rsidR="489754B4">
        <w:rPr>
          <w:rFonts w:ascii="Times New Roman" w:hAnsi="Times New Roman" w:eastAsia="Times New Roman" w:cs="Times New Roman"/>
          <w:b w:val="0"/>
          <w:bCs w:val="0"/>
          <w:sz w:val="24"/>
          <w:szCs w:val="24"/>
        </w:rPr>
        <w:t>ing</w:t>
      </w:r>
      <w:r w:rsidRPr="64C60E8D" w:rsidR="071A9520">
        <w:rPr>
          <w:rFonts w:ascii="Times New Roman" w:hAnsi="Times New Roman" w:eastAsia="Times New Roman" w:cs="Times New Roman"/>
          <w:b w:val="0"/>
          <w:bCs w:val="0"/>
          <w:sz w:val="24"/>
          <w:szCs w:val="24"/>
        </w:rPr>
        <w:t xml:space="preserve"> practitioners to utilise learning spaces such as</w:t>
      </w:r>
      <w:r w:rsidRPr="64C60E8D" w:rsidR="69EEE329">
        <w:rPr>
          <w:rFonts w:ascii="Times New Roman" w:hAnsi="Times New Roman" w:eastAsia="Times New Roman" w:cs="Times New Roman"/>
          <w:b w:val="0"/>
          <w:bCs w:val="0"/>
          <w:sz w:val="24"/>
          <w:szCs w:val="24"/>
        </w:rPr>
        <w:t xml:space="preserve"> the</w:t>
      </w:r>
      <w:r w:rsidRPr="64C60E8D" w:rsidR="071A9520">
        <w:rPr>
          <w:rFonts w:ascii="Times New Roman" w:hAnsi="Times New Roman" w:eastAsia="Times New Roman" w:cs="Times New Roman"/>
          <w:b w:val="0"/>
          <w:bCs w:val="0"/>
          <w:sz w:val="24"/>
          <w:szCs w:val="24"/>
        </w:rPr>
        <w:t xml:space="preserve"> outdoors, as outdoor </w:t>
      </w:r>
      <w:r w:rsidRPr="64C60E8D" w:rsidR="071A9520">
        <w:rPr>
          <w:rFonts w:ascii="Times New Roman" w:hAnsi="Times New Roman" w:eastAsia="Times New Roman" w:cs="Times New Roman"/>
          <w:b w:val="0"/>
          <w:bCs w:val="0"/>
          <w:sz w:val="24"/>
          <w:szCs w:val="24"/>
        </w:rPr>
        <w:t>learning</w:t>
      </w:r>
      <w:r w:rsidRPr="64C60E8D" w:rsidR="071A9520">
        <w:rPr>
          <w:rFonts w:ascii="Times New Roman" w:hAnsi="Times New Roman" w:eastAsia="Times New Roman" w:cs="Times New Roman"/>
          <w:b w:val="0"/>
          <w:bCs w:val="0"/>
          <w:sz w:val="24"/>
          <w:szCs w:val="24"/>
        </w:rPr>
        <w:t xml:space="preserve"> and</w:t>
      </w:r>
      <w:r w:rsidRPr="64C60E8D" w:rsidR="6B9E9A71">
        <w:rPr>
          <w:rFonts w:ascii="Times New Roman" w:hAnsi="Times New Roman" w:eastAsia="Times New Roman" w:cs="Times New Roman"/>
          <w:b w:val="0"/>
          <w:bCs w:val="0"/>
          <w:sz w:val="24"/>
          <w:szCs w:val="24"/>
        </w:rPr>
        <w:t xml:space="preserve"> </w:t>
      </w:r>
      <w:r w:rsidRPr="64C60E8D" w:rsidR="6B9E9A71">
        <w:rPr>
          <w:rFonts w:ascii="Times New Roman" w:hAnsi="Times New Roman" w:eastAsia="Times New Roman" w:cs="Times New Roman"/>
          <w:b w:val="0"/>
          <w:bCs w:val="0"/>
          <w:sz w:val="24"/>
          <w:szCs w:val="24"/>
        </w:rPr>
        <w:t>play</w:t>
      </w:r>
      <w:r w:rsidRPr="64C60E8D" w:rsidR="013830DE">
        <w:rPr>
          <w:rFonts w:ascii="Times New Roman" w:hAnsi="Times New Roman" w:eastAsia="Times New Roman" w:cs="Times New Roman"/>
          <w:b w:val="0"/>
          <w:bCs w:val="0"/>
          <w:sz w:val="24"/>
          <w:szCs w:val="24"/>
        </w:rPr>
        <w:t>,</w:t>
      </w:r>
      <w:r w:rsidRPr="64C60E8D" w:rsidR="6B9E9A71">
        <w:rPr>
          <w:rFonts w:ascii="Times New Roman" w:hAnsi="Times New Roman" w:eastAsia="Times New Roman" w:cs="Times New Roman"/>
          <w:b w:val="0"/>
          <w:bCs w:val="0"/>
          <w:sz w:val="24"/>
          <w:szCs w:val="24"/>
        </w:rPr>
        <w:t xml:space="preserve"> </w:t>
      </w:r>
      <w:r w:rsidRPr="64C60E8D" w:rsidR="6B9E9A71">
        <w:rPr>
          <w:rFonts w:ascii="Times New Roman" w:hAnsi="Times New Roman" w:eastAsia="Times New Roman" w:cs="Times New Roman"/>
          <w:b w:val="0"/>
          <w:bCs w:val="0"/>
          <w:sz w:val="24"/>
          <w:szCs w:val="24"/>
        </w:rPr>
        <w:t>provide</w:t>
      </w:r>
      <w:r w:rsidRPr="64C60E8D" w:rsidR="47086748">
        <w:rPr>
          <w:rFonts w:ascii="Times New Roman" w:hAnsi="Times New Roman" w:eastAsia="Times New Roman" w:cs="Times New Roman"/>
          <w:b w:val="0"/>
          <w:bCs w:val="0"/>
          <w:sz w:val="24"/>
          <w:szCs w:val="24"/>
        </w:rPr>
        <w:t>s</w:t>
      </w:r>
      <w:r w:rsidRPr="64C60E8D" w:rsidR="6B9E9A71">
        <w:rPr>
          <w:rFonts w:ascii="Times New Roman" w:hAnsi="Times New Roman" w:eastAsia="Times New Roman" w:cs="Times New Roman"/>
          <w:b w:val="0"/>
          <w:bCs w:val="0"/>
          <w:sz w:val="24"/>
          <w:szCs w:val="24"/>
        </w:rPr>
        <w:t xml:space="preserve"> risk benefits as well as promoting health and wellbeing</w:t>
      </w:r>
      <w:r w:rsidRPr="64C60E8D" w:rsidR="61DDBF3E">
        <w:rPr>
          <w:rFonts w:ascii="Times New Roman" w:hAnsi="Times New Roman" w:eastAsia="Times New Roman" w:cs="Times New Roman"/>
          <w:b w:val="0"/>
          <w:bCs w:val="0"/>
          <w:sz w:val="24"/>
          <w:szCs w:val="24"/>
        </w:rPr>
        <w:t xml:space="preserve"> (Welsh Assembly Government, 2008). </w:t>
      </w:r>
      <w:r w:rsidRPr="64C60E8D" w:rsidR="2D981D23">
        <w:rPr>
          <w:rFonts w:ascii="Times New Roman" w:hAnsi="Times New Roman" w:eastAsia="Times New Roman" w:cs="Times New Roman"/>
          <w:b w:val="0"/>
          <w:bCs w:val="0"/>
          <w:sz w:val="24"/>
          <w:szCs w:val="24"/>
        </w:rPr>
        <w:t>However</w:t>
      </w:r>
      <w:r w:rsidRPr="64C60E8D" w:rsidR="3FDD160F">
        <w:rPr>
          <w:rFonts w:ascii="Times New Roman" w:hAnsi="Times New Roman" w:eastAsia="Times New Roman" w:cs="Times New Roman"/>
          <w:b w:val="0"/>
          <w:bCs w:val="0"/>
          <w:sz w:val="24"/>
          <w:szCs w:val="24"/>
        </w:rPr>
        <w:t>,</w:t>
      </w:r>
      <w:r w:rsidRPr="64C60E8D" w:rsidR="050A63D6">
        <w:rPr>
          <w:rFonts w:ascii="Times New Roman" w:hAnsi="Times New Roman" w:eastAsia="Times New Roman" w:cs="Times New Roman"/>
          <w:b w:val="0"/>
          <w:bCs w:val="0"/>
          <w:sz w:val="24"/>
          <w:szCs w:val="24"/>
        </w:rPr>
        <w:t xml:space="preserve"> there are c</w:t>
      </w:r>
      <w:r w:rsidRPr="64C60E8D" w:rsidR="3299F03F">
        <w:rPr>
          <w:rFonts w:ascii="Times New Roman" w:hAnsi="Times New Roman" w:eastAsia="Times New Roman" w:cs="Times New Roman"/>
          <w:b w:val="0"/>
          <w:bCs w:val="0"/>
          <w:sz w:val="24"/>
          <w:szCs w:val="24"/>
        </w:rPr>
        <w:t xml:space="preserve">hallenges that may </w:t>
      </w:r>
      <w:r w:rsidRPr="64C60E8D" w:rsidR="3299F03F">
        <w:rPr>
          <w:rFonts w:ascii="Times New Roman" w:hAnsi="Times New Roman" w:eastAsia="Times New Roman" w:cs="Times New Roman"/>
          <w:b w:val="0"/>
          <w:bCs w:val="0"/>
          <w:sz w:val="24"/>
          <w:szCs w:val="24"/>
        </w:rPr>
        <w:t>impact</w:t>
      </w:r>
      <w:r w:rsidRPr="64C60E8D" w:rsidR="3299F03F">
        <w:rPr>
          <w:rFonts w:ascii="Times New Roman" w:hAnsi="Times New Roman" w:eastAsia="Times New Roman" w:cs="Times New Roman"/>
          <w:b w:val="0"/>
          <w:bCs w:val="0"/>
          <w:sz w:val="24"/>
          <w:szCs w:val="24"/>
        </w:rPr>
        <w:t xml:space="preserve"> a play-based curriculum</w:t>
      </w:r>
      <w:r w:rsidRPr="64C60E8D" w:rsidR="608AA376">
        <w:rPr>
          <w:rFonts w:ascii="Times New Roman" w:hAnsi="Times New Roman" w:eastAsia="Times New Roman" w:cs="Times New Roman"/>
          <w:b w:val="0"/>
          <w:bCs w:val="0"/>
          <w:sz w:val="24"/>
          <w:szCs w:val="24"/>
        </w:rPr>
        <w:t>, which</w:t>
      </w:r>
      <w:r w:rsidRPr="64C60E8D" w:rsidR="3299F03F">
        <w:rPr>
          <w:rFonts w:ascii="Times New Roman" w:hAnsi="Times New Roman" w:eastAsia="Times New Roman" w:cs="Times New Roman"/>
          <w:b w:val="0"/>
          <w:bCs w:val="0"/>
          <w:sz w:val="24"/>
          <w:szCs w:val="24"/>
        </w:rPr>
        <w:t xml:space="preserve"> consist of environmental factors such as locations of schools </w:t>
      </w:r>
      <w:r w:rsidRPr="64C60E8D" w:rsidR="45498149">
        <w:rPr>
          <w:rFonts w:ascii="Times New Roman" w:hAnsi="Times New Roman" w:eastAsia="Times New Roman" w:cs="Times New Roman"/>
          <w:b w:val="0"/>
          <w:bCs w:val="0"/>
          <w:sz w:val="24"/>
          <w:szCs w:val="24"/>
        </w:rPr>
        <w:t xml:space="preserve">and structures of buildings, as not every school will have the facilities to </w:t>
      </w:r>
      <w:r w:rsidRPr="64C60E8D" w:rsidR="45498149">
        <w:rPr>
          <w:rFonts w:ascii="Times New Roman" w:hAnsi="Times New Roman" w:eastAsia="Times New Roman" w:cs="Times New Roman"/>
          <w:b w:val="0"/>
          <w:bCs w:val="0"/>
          <w:sz w:val="24"/>
          <w:szCs w:val="24"/>
        </w:rPr>
        <w:t>assist</w:t>
      </w:r>
      <w:r w:rsidRPr="64C60E8D" w:rsidR="45498149">
        <w:rPr>
          <w:rFonts w:ascii="Times New Roman" w:hAnsi="Times New Roman" w:eastAsia="Times New Roman" w:cs="Times New Roman"/>
          <w:b w:val="0"/>
          <w:bCs w:val="0"/>
          <w:sz w:val="24"/>
          <w:szCs w:val="24"/>
        </w:rPr>
        <w:t xml:space="preserve"> </w:t>
      </w:r>
      <w:r w:rsidRPr="64C60E8D" w:rsidR="1518917D">
        <w:rPr>
          <w:rFonts w:ascii="Times New Roman" w:hAnsi="Times New Roman" w:eastAsia="Times New Roman" w:cs="Times New Roman"/>
          <w:b w:val="0"/>
          <w:bCs w:val="0"/>
          <w:sz w:val="24"/>
          <w:szCs w:val="24"/>
        </w:rPr>
        <w:t>play activities</w:t>
      </w:r>
      <w:r w:rsidRPr="64C60E8D" w:rsidR="5641129F">
        <w:rPr>
          <w:rFonts w:ascii="Times New Roman" w:hAnsi="Times New Roman" w:eastAsia="Times New Roman" w:cs="Times New Roman"/>
          <w:b w:val="0"/>
          <w:bCs w:val="0"/>
          <w:sz w:val="24"/>
          <w:szCs w:val="24"/>
        </w:rPr>
        <w:t xml:space="preserve">; especially for children with </w:t>
      </w:r>
      <w:r w:rsidRPr="64C60E8D" w:rsidR="5641129F">
        <w:rPr>
          <w:rFonts w:ascii="Times New Roman" w:hAnsi="Times New Roman" w:eastAsia="Times New Roman" w:cs="Times New Roman"/>
          <w:b w:val="0"/>
          <w:bCs w:val="0"/>
          <w:sz w:val="24"/>
          <w:szCs w:val="24"/>
        </w:rPr>
        <w:t>additional</w:t>
      </w:r>
      <w:r w:rsidRPr="64C60E8D" w:rsidR="5641129F">
        <w:rPr>
          <w:rFonts w:ascii="Times New Roman" w:hAnsi="Times New Roman" w:eastAsia="Times New Roman" w:cs="Times New Roman"/>
          <w:b w:val="0"/>
          <w:bCs w:val="0"/>
          <w:sz w:val="24"/>
          <w:szCs w:val="24"/>
        </w:rPr>
        <w:t xml:space="preserve"> learning needs and disabilities, </w:t>
      </w:r>
      <w:r w:rsidRPr="64C60E8D" w:rsidR="1518917D">
        <w:rPr>
          <w:rFonts w:ascii="Times New Roman" w:hAnsi="Times New Roman" w:eastAsia="Times New Roman" w:cs="Times New Roman"/>
          <w:b w:val="0"/>
          <w:bCs w:val="0"/>
          <w:sz w:val="24"/>
          <w:szCs w:val="24"/>
        </w:rPr>
        <w:t xml:space="preserve">or have </w:t>
      </w:r>
      <w:r w:rsidRPr="64C60E8D" w:rsidR="45498149">
        <w:rPr>
          <w:rFonts w:ascii="Times New Roman" w:hAnsi="Times New Roman" w:eastAsia="Times New Roman" w:cs="Times New Roman"/>
          <w:b w:val="0"/>
          <w:bCs w:val="0"/>
          <w:sz w:val="24"/>
          <w:szCs w:val="24"/>
        </w:rPr>
        <w:t>outdoor learning spaces</w:t>
      </w:r>
      <w:r w:rsidRPr="64C60E8D" w:rsidR="2E8DCC52">
        <w:rPr>
          <w:rFonts w:ascii="Times New Roman" w:hAnsi="Times New Roman" w:eastAsia="Times New Roman" w:cs="Times New Roman"/>
          <w:b w:val="0"/>
          <w:bCs w:val="0"/>
          <w:sz w:val="24"/>
          <w:szCs w:val="24"/>
        </w:rPr>
        <w:t>, due to budgets.</w:t>
      </w:r>
      <w:r w:rsidRPr="64C60E8D" w:rsidR="2E8DCC52">
        <w:rPr>
          <w:rFonts w:ascii="Times New Roman" w:hAnsi="Times New Roman" w:eastAsia="Times New Roman" w:cs="Times New Roman"/>
          <w:b w:val="0"/>
          <w:bCs w:val="0"/>
          <w:sz w:val="24"/>
          <w:szCs w:val="24"/>
        </w:rPr>
        <w:t xml:space="preserve"> </w:t>
      </w:r>
      <w:r w:rsidRPr="64C60E8D" w:rsidR="4C0E2937">
        <w:rPr>
          <w:rFonts w:ascii="Times New Roman" w:hAnsi="Times New Roman" w:eastAsia="Times New Roman" w:cs="Times New Roman"/>
          <w:b w:val="0"/>
          <w:bCs w:val="0"/>
          <w:sz w:val="24"/>
          <w:szCs w:val="24"/>
        </w:rPr>
        <w:t xml:space="preserve">Many schools are </w:t>
      </w:r>
      <w:r w:rsidRPr="64C60E8D" w:rsidR="4C0E2937">
        <w:rPr>
          <w:rFonts w:ascii="Times New Roman" w:hAnsi="Times New Roman" w:eastAsia="Times New Roman" w:cs="Times New Roman"/>
          <w:b w:val="0"/>
          <w:bCs w:val="0"/>
          <w:sz w:val="24"/>
          <w:szCs w:val="24"/>
        </w:rPr>
        <w:t>located</w:t>
      </w:r>
      <w:r w:rsidRPr="64C60E8D" w:rsidR="4C0E2937">
        <w:rPr>
          <w:rFonts w:ascii="Times New Roman" w:hAnsi="Times New Roman" w:eastAsia="Times New Roman" w:cs="Times New Roman"/>
          <w:b w:val="0"/>
          <w:bCs w:val="0"/>
          <w:sz w:val="24"/>
          <w:szCs w:val="24"/>
        </w:rPr>
        <w:t xml:space="preserve"> near parks, which practitioners could plan, and risk assess should they need to </w:t>
      </w:r>
      <w:r w:rsidRPr="64C60E8D" w:rsidR="4C0E2937">
        <w:rPr>
          <w:rFonts w:ascii="Times New Roman" w:hAnsi="Times New Roman" w:eastAsia="Times New Roman" w:cs="Times New Roman"/>
          <w:b w:val="0"/>
          <w:bCs w:val="0"/>
          <w:sz w:val="24"/>
          <w:szCs w:val="24"/>
        </w:rPr>
        <w:t>relocate</w:t>
      </w:r>
      <w:r w:rsidRPr="64C60E8D" w:rsidR="4C0E2937">
        <w:rPr>
          <w:rFonts w:ascii="Times New Roman" w:hAnsi="Times New Roman" w:eastAsia="Times New Roman" w:cs="Times New Roman"/>
          <w:b w:val="0"/>
          <w:bCs w:val="0"/>
          <w:sz w:val="24"/>
          <w:szCs w:val="24"/>
        </w:rPr>
        <w:t xml:space="preserve"> to bigger spaces</w:t>
      </w:r>
      <w:r w:rsidRPr="64C60E8D" w:rsidR="4A4615C2">
        <w:rPr>
          <w:rFonts w:ascii="Times New Roman" w:hAnsi="Times New Roman" w:eastAsia="Times New Roman" w:cs="Times New Roman"/>
          <w:b w:val="0"/>
          <w:bCs w:val="0"/>
          <w:sz w:val="24"/>
          <w:szCs w:val="24"/>
        </w:rPr>
        <w:t xml:space="preserve">, however, should this not be the case, children will </w:t>
      </w:r>
      <w:r w:rsidRPr="64C60E8D" w:rsidR="74928272">
        <w:rPr>
          <w:rFonts w:ascii="Times New Roman" w:hAnsi="Times New Roman" w:eastAsia="Times New Roman" w:cs="Times New Roman"/>
          <w:b w:val="0"/>
          <w:bCs w:val="0"/>
          <w:sz w:val="24"/>
          <w:szCs w:val="24"/>
        </w:rPr>
        <w:t>miss</w:t>
      </w:r>
      <w:r w:rsidRPr="64C60E8D" w:rsidR="02168CD4">
        <w:rPr>
          <w:rFonts w:ascii="Times New Roman" w:hAnsi="Times New Roman" w:eastAsia="Times New Roman" w:cs="Times New Roman"/>
          <w:b w:val="0"/>
          <w:bCs w:val="0"/>
          <w:sz w:val="24"/>
          <w:szCs w:val="24"/>
        </w:rPr>
        <w:t xml:space="preserve"> the</w:t>
      </w:r>
      <w:r w:rsidRPr="64C60E8D" w:rsidR="4A4615C2">
        <w:rPr>
          <w:rFonts w:ascii="Times New Roman" w:hAnsi="Times New Roman" w:eastAsia="Times New Roman" w:cs="Times New Roman"/>
          <w:b w:val="0"/>
          <w:bCs w:val="0"/>
          <w:sz w:val="24"/>
          <w:szCs w:val="24"/>
        </w:rPr>
        <w:t xml:space="preserve"> learning opportunities </w:t>
      </w:r>
      <w:r w:rsidRPr="64C60E8D" w:rsidR="7DB577D1">
        <w:rPr>
          <w:rFonts w:ascii="Times New Roman" w:hAnsi="Times New Roman" w:eastAsia="Times New Roman" w:cs="Times New Roman"/>
          <w:b w:val="0"/>
          <w:bCs w:val="0"/>
          <w:sz w:val="24"/>
          <w:szCs w:val="24"/>
        </w:rPr>
        <w:t>which</w:t>
      </w:r>
      <w:r w:rsidRPr="64C60E8D" w:rsidR="4A4615C2">
        <w:rPr>
          <w:rFonts w:ascii="Times New Roman" w:hAnsi="Times New Roman" w:eastAsia="Times New Roman" w:cs="Times New Roman"/>
          <w:b w:val="0"/>
          <w:bCs w:val="0"/>
          <w:sz w:val="24"/>
          <w:szCs w:val="24"/>
        </w:rPr>
        <w:t xml:space="preserve"> are advised by the profile</w:t>
      </w:r>
      <w:r w:rsidRPr="64C60E8D" w:rsidR="6622214F">
        <w:rPr>
          <w:rFonts w:ascii="Times New Roman" w:hAnsi="Times New Roman" w:eastAsia="Times New Roman" w:cs="Times New Roman"/>
          <w:b w:val="0"/>
          <w:bCs w:val="0"/>
          <w:sz w:val="24"/>
          <w:szCs w:val="24"/>
        </w:rPr>
        <w:t xml:space="preserve"> due to th</w:t>
      </w:r>
      <w:r w:rsidRPr="64C60E8D" w:rsidR="2DFFB40E">
        <w:rPr>
          <w:rFonts w:ascii="Times New Roman" w:hAnsi="Times New Roman" w:eastAsia="Times New Roman" w:cs="Times New Roman"/>
          <w:b w:val="0"/>
          <w:bCs w:val="0"/>
          <w:sz w:val="24"/>
          <w:szCs w:val="24"/>
        </w:rPr>
        <w:t>ese</w:t>
      </w:r>
      <w:r w:rsidRPr="64C60E8D" w:rsidR="6622214F">
        <w:rPr>
          <w:rFonts w:ascii="Times New Roman" w:hAnsi="Times New Roman" w:eastAsia="Times New Roman" w:cs="Times New Roman"/>
          <w:b w:val="0"/>
          <w:bCs w:val="0"/>
          <w:sz w:val="24"/>
          <w:szCs w:val="24"/>
        </w:rPr>
        <w:t xml:space="preserve"> challenge</w:t>
      </w:r>
      <w:r w:rsidRPr="64C60E8D" w:rsidR="455FB3F2">
        <w:rPr>
          <w:rFonts w:ascii="Times New Roman" w:hAnsi="Times New Roman" w:eastAsia="Times New Roman" w:cs="Times New Roman"/>
          <w:b w:val="0"/>
          <w:bCs w:val="0"/>
          <w:sz w:val="24"/>
          <w:szCs w:val="24"/>
        </w:rPr>
        <w:t>s</w:t>
      </w:r>
      <w:r w:rsidRPr="64C60E8D" w:rsidR="4A4615C2">
        <w:rPr>
          <w:rFonts w:ascii="Times New Roman" w:hAnsi="Times New Roman" w:eastAsia="Times New Roman" w:cs="Times New Roman"/>
          <w:b w:val="0"/>
          <w:bCs w:val="0"/>
          <w:sz w:val="24"/>
          <w:szCs w:val="24"/>
        </w:rPr>
        <w:t>.</w:t>
      </w:r>
      <w:r w:rsidRPr="64C60E8D" w:rsidR="4C0E2937">
        <w:rPr>
          <w:rFonts w:ascii="Times New Roman" w:hAnsi="Times New Roman" w:eastAsia="Times New Roman" w:cs="Times New Roman"/>
          <w:b w:val="0"/>
          <w:bCs w:val="0"/>
          <w:sz w:val="24"/>
          <w:szCs w:val="24"/>
        </w:rPr>
        <w:t xml:space="preserve"> </w:t>
      </w:r>
      <w:r w:rsidRPr="64C60E8D" w:rsidR="721F6696">
        <w:rPr>
          <w:rFonts w:ascii="Times New Roman" w:hAnsi="Times New Roman" w:eastAsia="Times New Roman" w:cs="Times New Roman"/>
          <w:b w:val="0"/>
          <w:bCs w:val="0"/>
          <w:sz w:val="24"/>
          <w:szCs w:val="24"/>
        </w:rPr>
        <w:t xml:space="preserve">Staff meetings can </w:t>
      </w:r>
      <w:r w:rsidRPr="64C60E8D" w:rsidR="1AE0ADB5">
        <w:rPr>
          <w:rFonts w:ascii="Times New Roman" w:hAnsi="Times New Roman" w:eastAsia="Times New Roman" w:cs="Times New Roman"/>
          <w:b w:val="0"/>
          <w:bCs w:val="0"/>
          <w:sz w:val="24"/>
          <w:szCs w:val="24"/>
        </w:rPr>
        <w:t>be useful for the discussions and concerns such as</w:t>
      </w:r>
      <w:r w:rsidRPr="64C60E8D" w:rsidR="721F6696">
        <w:rPr>
          <w:rFonts w:ascii="Times New Roman" w:hAnsi="Times New Roman" w:eastAsia="Times New Roman" w:cs="Times New Roman"/>
          <w:b w:val="0"/>
          <w:bCs w:val="0"/>
          <w:sz w:val="24"/>
          <w:szCs w:val="24"/>
        </w:rPr>
        <w:t xml:space="preserve"> adapting spaces and classrooms to </w:t>
      </w:r>
      <w:r w:rsidRPr="64C60E8D" w:rsidR="721F6696">
        <w:rPr>
          <w:rFonts w:ascii="Times New Roman" w:hAnsi="Times New Roman" w:eastAsia="Times New Roman" w:cs="Times New Roman"/>
          <w:b w:val="0"/>
          <w:bCs w:val="0"/>
          <w:sz w:val="24"/>
          <w:szCs w:val="24"/>
        </w:rPr>
        <w:t>facilitate</w:t>
      </w:r>
      <w:r w:rsidRPr="64C60E8D" w:rsidR="721F6696">
        <w:rPr>
          <w:rFonts w:ascii="Times New Roman" w:hAnsi="Times New Roman" w:eastAsia="Times New Roman" w:cs="Times New Roman"/>
          <w:b w:val="0"/>
          <w:bCs w:val="0"/>
          <w:sz w:val="24"/>
          <w:szCs w:val="24"/>
        </w:rPr>
        <w:t xml:space="preserve"> play-based </w:t>
      </w:r>
      <w:r w:rsidRPr="64C60E8D" w:rsidR="5D01C10C">
        <w:rPr>
          <w:rFonts w:ascii="Times New Roman" w:hAnsi="Times New Roman" w:eastAsia="Times New Roman" w:cs="Times New Roman"/>
          <w:b w:val="0"/>
          <w:bCs w:val="0"/>
          <w:sz w:val="24"/>
          <w:szCs w:val="24"/>
        </w:rPr>
        <w:t>learning,</w:t>
      </w:r>
      <w:r w:rsidRPr="64C60E8D" w:rsidR="5D01C10C">
        <w:rPr>
          <w:rFonts w:ascii="Times New Roman" w:hAnsi="Times New Roman" w:eastAsia="Times New Roman" w:cs="Times New Roman"/>
          <w:b w:val="0"/>
          <w:bCs w:val="0"/>
          <w:sz w:val="24"/>
          <w:szCs w:val="24"/>
        </w:rPr>
        <w:t xml:space="preserve"> although it will depend on the school’s individual budget and funding</w:t>
      </w:r>
      <w:r w:rsidRPr="64C60E8D" w:rsidR="21521CFB">
        <w:rPr>
          <w:rFonts w:ascii="Times New Roman" w:hAnsi="Times New Roman" w:eastAsia="Times New Roman" w:cs="Times New Roman"/>
          <w:b w:val="0"/>
          <w:bCs w:val="0"/>
          <w:sz w:val="24"/>
          <w:szCs w:val="24"/>
        </w:rPr>
        <w:t>.</w:t>
      </w:r>
    </w:p>
    <w:p w:rsidR="071A9520" w:rsidP="64C60E8D" w:rsidRDefault="071A9520" w14:paraId="0CB0BB1A" w14:textId="7B46DEE4">
      <w:pPr>
        <w:pStyle w:val="Normal"/>
        <w:spacing w:after="160" w:line="360" w:lineRule="auto"/>
        <w:jc w:val="left"/>
        <w:rPr>
          <w:rFonts w:ascii="Times New Roman" w:hAnsi="Times New Roman" w:eastAsia="Times New Roman" w:cs="Times New Roman"/>
          <w:b w:val="0"/>
          <w:bCs w:val="0"/>
          <w:sz w:val="24"/>
          <w:szCs w:val="24"/>
        </w:rPr>
      </w:pPr>
      <w:r w:rsidRPr="64C60E8D" w:rsidR="21521CFB">
        <w:rPr>
          <w:rFonts w:ascii="Times New Roman" w:hAnsi="Times New Roman" w:eastAsia="Times New Roman" w:cs="Times New Roman"/>
          <w:b w:val="0"/>
          <w:bCs w:val="0"/>
          <w:sz w:val="24"/>
          <w:szCs w:val="24"/>
        </w:rPr>
        <w:t xml:space="preserve"> </w:t>
      </w:r>
      <w:r w:rsidRPr="64C60E8D" w:rsidR="0D60F4AB">
        <w:rPr>
          <w:rFonts w:ascii="Times New Roman" w:hAnsi="Times New Roman" w:eastAsia="Times New Roman" w:cs="Times New Roman"/>
          <w:b w:val="0"/>
          <w:bCs w:val="0"/>
          <w:sz w:val="24"/>
          <w:szCs w:val="24"/>
        </w:rPr>
        <w:t xml:space="preserve">As </w:t>
      </w:r>
      <w:r w:rsidRPr="64C60E8D" w:rsidR="0D60F4AB">
        <w:rPr>
          <w:rFonts w:ascii="Times New Roman" w:hAnsi="Times New Roman" w:eastAsia="Times New Roman" w:cs="Times New Roman"/>
          <w:b w:val="0"/>
          <w:bCs w:val="0"/>
          <w:sz w:val="24"/>
          <w:szCs w:val="24"/>
        </w:rPr>
        <w:t>advised</w:t>
      </w:r>
      <w:r w:rsidRPr="64C60E8D" w:rsidR="0D60F4AB">
        <w:rPr>
          <w:rFonts w:ascii="Times New Roman" w:hAnsi="Times New Roman" w:eastAsia="Times New Roman" w:cs="Times New Roman"/>
          <w:b w:val="0"/>
          <w:bCs w:val="0"/>
          <w:sz w:val="24"/>
          <w:szCs w:val="24"/>
        </w:rPr>
        <w:t xml:space="preserve"> </w:t>
      </w:r>
      <w:r w:rsidRPr="64C60E8D" w:rsidR="47EF953B">
        <w:rPr>
          <w:rFonts w:ascii="Times New Roman" w:hAnsi="Times New Roman" w:eastAsia="Times New Roman" w:cs="Times New Roman"/>
          <w:b w:val="0"/>
          <w:bCs w:val="0"/>
          <w:sz w:val="24"/>
          <w:szCs w:val="24"/>
        </w:rPr>
        <w:t xml:space="preserve">under Recommendation 18 of </w:t>
      </w:r>
      <w:r w:rsidRPr="64C60E8D" w:rsidR="46D55905">
        <w:rPr>
          <w:rFonts w:ascii="Times New Roman" w:hAnsi="Times New Roman" w:eastAsia="Times New Roman" w:cs="Times New Roman"/>
          <w:b w:val="0"/>
          <w:bCs w:val="0"/>
          <w:sz w:val="24"/>
          <w:szCs w:val="24"/>
        </w:rPr>
        <w:t xml:space="preserve">the Evaluating of the Foundation Phase Final Report (Welsh Government 2015a), </w:t>
      </w:r>
      <w:r w:rsidRPr="64C60E8D" w:rsidR="0B5CA279">
        <w:rPr>
          <w:rFonts w:ascii="Times New Roman" w:hAnsi="Times New Roman" w:eastAsia="Times New Roman" w:cs="Times New Roman"/>
          <w:b w:val="0"/>
          <w:bCs w:val="0"/>
          <w:sz w:val="24"/>
          <w:szCs w:val="24"/>
        </w:rPr>
        <w:t xml:space="preserve">non-maintained settings and schools, should be allowed to flexibly utilise capital budgets, when </w:t>
      </w:r>
      <w:r w:rsidRPr="64C60E8D" w:rsidR="4A0187AA">
        <w:rPr>
          <w:rFonts w:ascii="Times New Roman" w:hAnsi="Times New Roman" w:eastAsia="Times New Roman" w:cs="Times New Roman"/>
          <w:b w:val="0"/>
          <w:bCs w:val="0"/>
          <w:sz w:val="24"/>
          <w:szCs w:val="24"/>
        </w:rPr>
        <w:t xml:space="preserve">researching and undertaking building developments. An example of this displays how capital budgets can also be utilised to provide better provision of transport, </w:t>
      </w:r>
      <w:r w:rsidRPr="64C60E8D" w:rsidR="14EF6782">
        <w:rPr>
          <w:rFonts w:ascii="Times New Roman" w:hAnsi="Times New Roman" w:eastAsia="Times New Roman" w:cs="Times New Roman"/>
          <w:b w:val="0"/>
          <w:bCs w:val="0"/>
          <w:sz w:val="24"/>
          <w:szCs w:val="24"/>
        </w:rPr>
        <w:t xml:space="preserve">expanding learning environments, and </w:t>
      </w:r>
      <w:r w:rsidRPr="64C60E8D" w:rsidR="14EF6782">
        <w:rPr>
          <w:rFonts w:ascii="Times New Roman" w:hAnsi="Times New Roman" w:eastAsia="Times New Roman" w:cs="Times New Roman"/>
          <w:b w:val="0"/>
          <w:bCs w:val="0"/>
          <w:sz w:val="24"/>
          <w:szCs w:val="24"/>
        </w:rPr>
        <w:t>establishing</w:t>
      </w:r>
      <w:r w:rsidRPr="64C60E8D" w:rsidR="14EF6782">
        <w:rPr>
          <w:rFonts w:ascii="Times New Roman" w:hAnsi="Times New Roman" w:eastAsia="Times New Roman" w:cs="Times New Roman"/>
          <w:b w:val="0"/>
          <w:bCs w:val="0"/>
          <w:sz w:val="24"/>
          <w:szCs w:val="24"/>
        </w:rPr>
        <w:t xml:space="preserve"> effective partnerships with business organisations which can support and encour</w:t>
      </w:r>
      <w:r w:rsidRPr="64C60E8D" w:rsidR="2C8028E8">
        <w:rPr>
          <w:rFonts w:ascii="Times New Roman" w:hAnsi="Times New Roman" w:eastAsia="Times New Roman" w:cs="Times New Roman"/>
          <w:b w:val="0"/>
          <w:bCs w:val="0"/>
          <w:sz w:val="24"/>
          <w:szCs w:val="24"/>
        </w:rPr>
        <w:t xml:space="preserve">age greater outdoor learning spaces and improved environments. </w:t>
      </w:r>
      <w:r w:rsidRPr="64C60E8D" w:rsidR="5C3BC883">
        <w:rPr>
          <w:rFonts w:ascii="Times New Roman" w:hAnsi="Times New Roman" w:eastAsia="Times New Roman" w:cs="Times New Roman"/>
          <w:b w:val="0"/>
          <w:bCs w:val="0"/>
          <w:sz w:val="24"/>
          <w:szCs w:val="24"/>
        </w:rPr>
        <w:t xml:space="preserve">This will result in better outdoor learning provision and benefits for the children. </w:t>
      </w:r>
    </w:p>
    <w:p w:rsidR="1C14F1AE" w:rsidP="64C60E8D" w:rsidRDefault="1C14F1AE" w14:paraId="2620FC34" w14:textId="685780A2">
      <w:pPr>
        <w:pStyle w:val="Normal"/>
        <w:spacing w:after="160" w:line="360" w:lineRule="auto"/>
        <w:jc w:val="left"/>
        <w:rPr>
          <w:rFonts w:ascii="Times New Roman" w:hAnsi="Times New Roman" w:eastAsia="Times New Roman" w:cs="Times New Roman"/>
          <w:b w:val="0"/>
          <w:bCs w:val="0"/>
          <w:color w:val="auto"/>
          <w:sz w:val="24"/>
          <w:szCs w:val="24"/>
          <w:highlight w:val="cyan"/>
        </w:rPr>
      </w:pPr>
      <w:r w:rsidRPr="64C60E8D" w:rsidR="23635CE7">
        <w:rPr>
          <w:rFonts w:ascii="Times New Roman" w:hAnsi="Times New Roman" w:eastAsia="Times New Roman" w:cs="Times New Roman"/>
          <w:b w:val="0"/>
          <w:bCs w:val="0"/>
          <w:sz w:val="24"/>
          <w:szCs w:val="24"/>
        </w:rPr>
        <w:t>Moreover, in</w:t>
      </w:r>
      <w:r w:rsidRPr="64C60E8D" w:rsidR="44145A0B">
        <w:rPr>
          <w:rFonts w:ascii="Times New Roman" w:hAnsi="Times New Roman" w:eastAsia="Times New Roman" w:cs="Times New Roman"/>
          <w:b w:val="0"/>
          <w:bCs w:val="0"/>
          <w:sz w:val="24"/>
          <w:szCs w:val="24"/>
        </w:rPr>
        <w:t xml:space="preserve"> a</w:t>
      </w:r>
      <w:r w:rsidRPr="64C60E8D" w:rsidR="79E2BF5D">
        <w:rPr>
          <w:rFonts w:ascii="Times New Roman" w:hAnsi="Times New Roman" w:eastAsia="Times New Roman" w:cs="Times New Roman"/>
          <w:b w:val="0"/>
          <w:bCs w:val="0"/>
          <w:sz w:val="24"/>
          <w:szCs w:val="24"/>
        </w:rPr>
        <w:t xml:space="preserve">ccordance </w:t>
      </w:r>
      <w:bookmarkStart w:name="_Int_64NpGdGg" w:id="894650354"/>
      <w:r w:rsidRPr="64C60E8D" w:rsidR="79E2BF5D">
        <w:rPr>
          <w:rFonts w:ascii="Times New Roman" w:hAnsi="Times New Roman" w:eastAsia="Times New Roman" w:cs="Times New Roman"/>
          <w:b w:val="0"/>
          <w:bCs w:val="0"/>
          <w:sz w:val="24"/>
          <w:szCs w:val="24"/>
        </w:rPr>
        <w:t>to</w:t>
      </w:r>
      <w:bookmarkEnd w:id="894650354"/>
      <w:r w:rsidRPr="64C60E8D" w:rsidR="79E2BF5D">
        <w:rPr>
          <w:rFonts w:ascii="Times New Roman" w:hAnsi="Times New Roman" w:eastAsia="Times New Roman" w:cs="Times New Roman"/>
          <w:b w:val="0"/>
          <w:bCs w:val="0"/>
          <w:sz w:val="24"/>
          <w:szCs w:val="24"/>
        </w:rPr>
        <w:t xml:space="preserve"> Estyn (2011), there are many staff members in a minority of school settings, </w:t>
      </w:r>
      <w:r w:rsidRPr="64C60E8D" w:rsidR="2FE7DA52">
        <w:rPr>
          <w:rFonts w:ascii="Times New Roman" w:hAnsi="Times New Roman" w:eastAsia="Times New Roman" w:cs="Times New Roman"/>
          <w:b w:val="0"/>
          <w:bCs w:val="0"/>
          <w:sz w:val="24"/>
          <w:szCs w:val="24"/>
        </w:rPr>
        <w:t xml:space="preserve">that are unaware of the practice and principles of the Foundation Phase and whether it is effectively </w:t>
      </w:r>
      <w:r w:rsidRPr="64C60E8D" w:rsidR="3F5D039D">
        <w:rPr>
          <w:rFonts w:ascii="Times New Roman" w:hAnsi="Times New Roman" w:eastAsia="Times New Roman" w:cs="Times New Roman"/>
          <w:b w:val="0"/>
          <w:bCs w:val="0"/>
          <w:sz w:val="24"/>
          <w:szCs w:val="24"/>
        </w:rPr>
        <w:t>implemented,</w:t>
      </w:r>
      <w:r w:rsidRPr="64C60E8D" w:rsidR="2FE7DA52">
        <w:rPr>
          <w:rFonts w:ascii="Times New Roman" w:hAnsi="Times New Roman" w:eastAsia="Times New Roman" w:cs="Times New Roman"/>
          <w:b w:val="0"/>
          <w:bCs w:val="0"/>
          <w:sz w:val="24"/>
          <w:szCs w:val="24"/>
        </w:rPr>
        <w:t xml:space="preserve"> due to a lack of </w:t>
      </w:r>
      <w:r w:rsidRPr="64C60E8D" w:rsidR="55FACA37">
        <w:rPr>
          <w:rFonts w:ascii="Times New Roman" w:hAnsi="Times New Roman" w:eastAsia="Times New Roman" w:cs="Times New Roman"/>
          <w:b w:val="0"/>
          <w:bCs w:val="0"/>
          <w:sz w:val="24"/>
          <w:szCs w:val="24"/>
        </w:rPr>
        <w:t xml:space="preserve">evaluation from practitioners and </w:t>
      </w:r>
      <w:r w:rsidRPr="64C60E8D" w:rsidR="23FD79B6">
        <w:rPr>
          <w:rFonts w:ascii="Times New Roman" w:hAnsi="Times New Roman" w:eastAsia="Times New Roman" w:cs="Times New Roman"/>
          <w:b w:val="0"/>
          <w:bCs w:val="0"/>
          <w:sz w:val="24"/>
          <w:szCs w:val="24"/>
        </w:rPr>
        <w:t>leaders,</w:t>
      </w:r>
      <w:r w:rsidRPr="64C60E8D" w:rsidR="23FD79B6">
        <w:rPr>
          <w:rFonts w:ascii="Times New Roman" w:hAnsi="Times New Roman" w:eastAsia="Times New Roman" w:cs="Times New Roman"/>
          <w:b w:val="0"/>
          <w:bCs w:val="0"/>
          <w:sz w:val="24"/>
          <w:szCs w:val="24"/>
        </w:rPr>
        <w:t xml:space="preserve"> and little knowledge on </w:t>
      </w:r>
      <w:r w:rsidRPr="64C60E8D" w:rsidR="23FD79B6">
        <w:rPr>
          <w:rFonts w:ascii="Times New Roman" w:hAnsi="Times New Roman" w:eastAsia="Times New Roman" w:cs="Times New Roman"/>
          <w:b w:val="0"/>
          <w:bCs w:val="0"/>
          <w:sz w:val="24"/>
          <w:szCs w:val="24"/>
        </w:rPr>
        <w:t>up-to-date</w:t>
      </w:r>
      <w:r w:rsidRPr="64C60E8D" w:rsidR="23FD79B6">
        <w:rPr>
          <w:rFonts w:ascii="Times New Roman" w:hAnsi="Times New Roman" w:eastAsia="Times New Roman" w:cs="Times New Roman"/>
          <w:b w:val="0"/>
          <w:bCs w:val="0"/>
          <w:sz w:val="24"/>
          <w:szCs w:val="24"/>
        </w:rPr>
        <w:t xml:space="preserve"> policies and procedures of the setting. </w:t>
      </w:r>
      <w:r w:rsidRPr="64C60E8D" w:rsidR="55FACA37">
        <w:rPr>
          <w:rFonts w:ascii="Times New Roman" w:hAnsi="Times New Roman" w:eastAsia="Times New Roman" w:cs="Times New Roman"/>
          <w:b w:val="0"/>
          <w:bCs w:val="0"/>
          <w:sz w:val="24"/>
          <w:szCs w:val="24"/>
        </w:rPr>
        <w:t xml:space="preserve">Therefore, this can </w:t>
      </w:r>
      <w:r w:rsidRPr="64C60E8D" w:rsidR="55FACA37">
        <w:rPr>
          <w:rFonts w:ascii="Times New Roman" w:hAnsi="Times New Roman" w:eastAsia="Times New Roman" w:cs="Times New Roman"/>
          <w:b w:val="0"/>
          <w:bCs w:val="0"/>
          <w:sz w:val="24"/>
          <w:szCs w:val="24"/>
        </w:rPr>
        <w:t>impact</w:t>
      </w:r>
      <w:r w:rsidRPr="64C60E8D" w:rsidR="55FACA37">
        <w:rPr>
          <w:rFonts w:ascii="Times New Roman" w:hAnsi="Times New Roman" w:eastAsia="Times New Roman" w:cs="Times New Roman"/>
          <w:b w:val="0"/>
          <w:bCs w:val="0"/>
          <w:sz w:val="24"/>
          <w:szCs w:val="24"/>
        </w:rPr>
        <w:t xml:space="preserve"> the level of teaching and prevent children from learning opportunities to enhance their reading and literacy skills.</w:t>
      </w:r>
      <w:r w:rsidRPr="64C60E8D" w:rsidR="20E8AA0F">
        <w:rPr>
          <w:rFonts w:ascii="Times New Roman" w:hAnsi="Times New Roman" w:eastAsia="Times New Roman" w:cs="Times New Roman"/>
          <w:b w:val="0"/>
          <w:bCs w:val="0"/>
          <w:sz w:val="24"/>
          <w:szCs w:val="24"/>
        </w:rPr>
        <w:t xml:space="preserve"> This can be improved with r</w:t>
      </w:r>
      <w:r w:rsidRPr="64C60E8D" w:rsidR="63E6A0F0">
        <w:rPr>
          <w:rFonts w:ascii="Times New Roman" w:hAnsi="Times New Roman" w:eastAsia="Times New Roman" w:cs="Times New Roman"/>
          <w:b w:val="0"/>
          <w:bCs w:val="0"/>
          <w:sz w:val="24"/>
          <w:szCs w:val="24"/>
        </w:rPr>
        <w:t>egular staff training</w:t>
      </w:r>
      <w:r w:rsidRPr="64C60E8D" w:rsidR="33983B19">
        <w:rPr>
          <w:rFonts w:ascii="Times New Roman" w:hAnsi="Times New Roman" w:eastAsia="Times New Roman" w:cs="Times New Roman"/>
          <w:b w:val="0"/>
          <w:bCs w:val="0"/>
          <w:sz w:val="24"/>
          <w:szCs w:val="24"/>
        </w:rPr>
        <w:t xml:space="preserve">, which will </w:t>
      </w:r>
      <w:r w:rsidRPr="64C60E8D" w:rsidR="6A4CC4DD">
        <w:rPr>
          <w:rFonts w:ascii="Times New Roman" w:hAnsi="Times New Roman" w:eastAsia="Times New Roman" w:cs="Times New Roman"/>
          <w:b w:val="0"/>
          <w:bCs w:val="0"/>
          <w:sz w:val="24"/>
          <w:szCs w:val="24"/>
        </w:rPr>
        <w:t xml:space="preserve">enhance knowledge </w:t>
      </w:r>
      <w:r w:rsidRPr="64C60E8D" w:rsidR="6C696C08">
        <w:rPr>
          <w:rFonts w:ascii="Times New Roman" w:hAnsi="Times New Roman" w:eastAsia="Times New Roman" w:cs="Times New Roman"/>
          <w:b w:val="0"/>
          <w:bCs w:val="0"/>
          <w:sz w:val="24"/>
          <w:szCs w:val="24"/>
        </w:rPr>
        <w:t>of</w:t>
      </w:r>
      <w:r w:rsidRPr="64C60E8D" w:rsidR="6A4CC4DD">
        <w:rPr>
          <w:rFonts w:ascii="Times New Roman" w:hAnsi="Times New Roman" w:eastAsia="Times New Roman" w:cs="Times New Roman"/>
          <w:b w:val="0"/>
          <w:bCs w:val="0"/>
          <w:sz w:val="24"/>
          <w:szCs w:val="24"/>
        </w:rPr>
        <w:t xml:space="preserve"> the curriculum and will </w:t>
      </w:r>
      <w:r w:rsidRPr="64C60E8D" w:rsidR="63E6A0F0">
        <w:rPr>
          <w:rFonts w:ascii="Times New Roman" w:hAnsi="Times New Roman" w:eastAsia="Times New Roman" w:cs="Times New Roman"/>
          <w:b w:val="0"/>
          <w:bCs w:val="0"/>
          <w:sz w:val="24"/>
          <w:szCs w:val="24"/>
        </w:rPr>
        <w:t>provide</w:t>
      </w:r>
      <w:r w:rsidRPr="64C60E8D" w:rsidR="63E6A0F0">
        <w:rPr>
          <w:rFonts w:ascii="Times New Roman" w:hAnsi="Times New Roman" w:eastAsia="Times New Roman" w:cs="Times New Roman"/>
          <w:b w:val="0"/>
          <w:bCs w:val="0"/>
          <w:sz w:val="24"/>
          <w:szCs w:val="24"/>
        </w:rPr>
        <w:t xml:space="preserve"> several benefits to the structure of planning</w:t>
      </w:r>
      <w:r w:rsidRPr="64C60E8D" w:rsidR="5C5B0F0C">
        <w:rPr>
          <w:rFonts w:ascii="Times New Roman" w:hAnsi="Times New Roman" w:eastAsia="Times New Roman" w:cs="Times New Roman"/>
          <w:b w:val="0"/>
          <w:bCs w:val="0"/>
          <w:sz w:val="24"/>
          <w:szCs w:val="24"/>
        </w:rPr>
        <w:t xml:space="preserve">. </w:t>
      </w:r>
      <w:r w:rsidRPr="64C60E8D" w:rsidR="2FE804C7">
        <w:rPr>
          <w:rFonts w:ascii="Times New Roman" w:hAnsi="Times New Roman" w:eastAsia="Times New Roman" w:cs="Times New Roman"/>
          <w:b w:val="0"/>
          <w:bCs w:val="0"/>
          <w:sz w:val="24"/>
          <w:szCs w:val="24"/>
        </w:rPr>
        <w:t xml:space="preserve">Careful planning is essential for </w:t>
      </w:r>
      <w:bookmarkStart w:name="_Int_HvFFVL50" w:id="971572075"/>
      <w:r w:rsidRPr="64C60E8D" w:rsidR="2FE804C7">
        <w:rPr>
          <w:rFonts w:ascii="Times New Roman" w:hAnsi="Times New Roman" w:eastAsia="Times New Roman" w:cs="Times New Roman"/>
          <w:b w:val="0"/>
          <w:bCs w:val="0"/>
          <w:sz w:val="24"/>
          <w:szCs w:val="24"/>
        </w:rPr>
        <w:t>play to</w:t>
      </w:r>
      <w:bookmarkEnd w:id="971572075"/>
      <w:r w:rsidRPr="64C60E8D" w:rsidR="2FE804C7">
        <w:rPr>
          <w:rFonts w:ascii="Times New Roman" w:hAnsi="Times New Roman" w:eastAsia="Times New Roman" w:cs="Times New Roman"/>
          <w:b w:val="0"/>
          <w:bCs w:val="0"/>
          <w:sz w:val="24"/>
          <w:szCs w:val="24"/>
        </w:rPr>
        <w:t xml:space="preserve"> effectively </w:t>
      </w:r>
      <w:r w:rsidRPr="64C60E8D" w:rsidR="73B629A2">
        <w:rPr>
          <w:rFonts w:ascii="Times New Roman" w:hAnsi="Times New Roman" w:eastAsia="Times New Roman" w:cs="Times New Roman"/>
          <w:b w:val="0"/>
          <w:bCs w:val="0"/>
          <w:sz w:val="24"/>
          <w:szCs w:val="24"/>
        </w:rPr>
        <w:t>benefit</w:t>
      </w:r>
      <w:r w:rsidRPr="64C60E8D" w:rsidR="73B629A2">
        <w:rPr>
          <w:rFonts w:ascii="Times New Roman" w:hAnsi="Times New Roman" w:eastAsia="Times New Roman" w:cs="Times New Roman"/>
          <w:b w:val="0"/>
          <w:bCs w:val="0"/>
          <w:sz w:val="24"/>
          <w:szCs w:val="24"/>
        </w:rPr>
        <w:t xml:space="preserve"> the implementation of the Foundation Phase. </w:t>
      </w:r>
      <w:r w:rsidRPr="64C60E8D" w:rsidR="325B0ED4">
        <w:rPr>
          <w:rFonts w:ascii="Times New Roman" w:hAnsi="Times New Roman" w:eastAsia="Times New Roman" w:cs="Times New Roman"/>
          <w:b w:val="0"/>
          <w:bCs w:val="0"/>
          <w:sz w:val="24"/>
          <w:szCs w:val="24"/>
        </w:rPr>
        <w:t xml:space="preserve">This curriculum defines play as a child’s active involvement with their learning, therefore, </w:t>
      </w:r>
      <w:r w:rsidRPr="64C60E8D" w:rsidR="0991E952">
        <w:rPr>
          <w:rFonts w:ascii="Times New Roman" w:hAnsi="Times New Roman" w:eastAsia="Times New Roman" w:cs="Times New Roman"/>
          <w:b w:val="0"/>
          <w:bCs w:val="0"/>
          <w:sz w:val="24"/>
          <w:szCs w:val="24"/>
        </w:rPr>
        <w:t xml:space="preserve">the importance of practitioners </w:t>
      </w:r>
      <w:r w:rsidRPr="64C60E8D" w:rsidR="0991E952">
        <w:rPr>
          <w:rFonts w:ascii="Times New Roman" w:hAnsi="Times New Roman" w:eastAsia="Times New Roman" w:cs="Times New Roman"/>
          <w:b w:val="0"/>
          <w:bCs w:val="0"/>
          <w:sz w:val="24"/>
          <w:szCs w:val="24"/>
        </w:rPr>
        <w:t>providing</w:t>
      </w:r>
      <w:r w:rsidRPr="64C60E8D" w:rsidR="0991E952">
        <w:rPr>
          <w:rFonts w:ascii="Times New Roman" w:hAnsi="Times New Roman" w:eastAsia="Times New Roman" w:cs="Times New Roman"/>
          <w:b w:val="0"/>
          <w:bCs w:val="0"/>
          <w:sz w:val="24"/>
          <w:szCs w:val="24"/>
        </w:rPr>
        <w:t xml:space="preserve"> plenty of learning opportunities for children to learn through play, will</w:t>
      </w:r>
      <w:r w:rsidRPr="64C60E8D" w:rsidR="03AF8510">
        <w:rPr>
          <w:rFonts w:ascii="Times New Roman" w:hAnsi="Times New Roman" w:eastAsia="Times New Roman" w:cs="Times New Roman"/>
          <w:b w:val="0"/>
          <w:bCs w:val="0"/>
          <w:sz w:val="24"/>
          <w:szCs w:val="24"/>
        </w:rPr>
        <w:t xml:space="preserve"> display several benefits to their development. This can be achieved through research</w:t>
      </w:r>
      <w:r w:rsidRPr="64C60E8D" w:rsidR="1B404676">
        <w:rPr>
          <w:rFonts w:ascii="Times New Roman" w:hAnsi="Times New Roman" w:eastAsia="Times New Roman" w:cs="Times New Roman"/>
          <w:b w:val="0"/>
          <w:bCs w:val="0"/>
          <w:sz w:val="24"/>
          <w:szCs w:val="24"/>
        </w:rPr>
        <w:t xml:space="preserve">, </w:t>
      </w:r>
      <w:r w:rsidRPr="64C60E8D" w:rsidR="1B404676">
        <w:rPr>
          <w:rFonts w:ascii="Times New Roman" w:hAnsi="Times New Roman" w:eastAsia="Times New Roman" w:cs="Times New Roman"/>
          <w:b w:val="0"/>
          <w:bCs w:val="0"/>
          <w:sz w:val="24"/>
          <w:szCs w:val="24"/>
        </w:rPr>
        <w:t>training</w:t>
      </w:r>
      <w:r w:rsidRPr="64C60E8D" w:rsidR="1B404676">
        <w:rPr>
          <w:rFonts w:ascii="Times New Roman" w:hAnsi="Times New Roman" w:eastAsia="Times New Roman" w:cs="Times New Roman"/>
          <w:b w:val="0"/>
          <w:bCs w:val="0"/>
          <w:sz w:val="24"/>
          <w:szCs w:val="24"/>
        </w:rPr>
        <w:t xml:space="preserve"> and observations, </w:t>
      </w:r>
      <w:r w:rsidRPr="64C60E8D" w:rsidR="3D3E990E">
        <w:rPr>
          <w:rFonts w:ascii="Times New Roman" w:hAnsi="Times New Roman" w:eastAsia="Times New Roman" w:cs="Times New Roman"/>
          <w:b w:val="0"/>
          <w:bCs w:val="0"/>
          <w:sz w:val="24"/>
          <w:szCs w:val="24"/>
        </w:rPr>
        <w:t xml:space="preserve">to </w:t>
      </w:r>
      <w:r w:rsidRPr="64C60E8D" w:rsidR="03AF8510">
        <w:rPr>
          <w:rFonts w:ascii="Times New Roman" w:hAnsi="Times New Roman" w:eastAsia="Times New Roman" w:cs="Times New Roman"/>
          <w:b w:val="0"/>
          <w:bCs w:val="0"/>
          <w:sz w:val="24"/>
          <w:szCs w:val="24"/>
        </w:rPr>
        <w:t xml:space="preserve">support of the areas of </w:t>
      </w:r>
      <w:r w:rsidRPr="64C60E8D" w:rsidR="7A92B90E">
        <w:rPr>
          <w:rFonts w:ascii="Times New Roman" w:hAnsi="Times New Roman" w:eastAsia="Times New Roman" w:cs="Times New Roman"/>
          <w:b w:val="0"/>
          <w:bCs w:val="0"/>
          <w:sz w:val="24"/>
          <w:szCs w:val="24"/>
        </w:rPr>
        <w:t>provision</w:t>
      </w:r>
      <w:r w:rsidRPr="64C60E8D" w:rsidR="03AF8510">
        <w:rPr>
          <w:rFonts w:ascii="Times New Roman" w:hAnsi="Times New Roman" w:eastAsia="Times New Roman" w:cs="Times New Roman"/>
          <w:b w:val="0"/>
          <w:bCs w:val="0"/>
          <w:sz w:val="24"/>
          <w:szCs w:val="24"/>
        </w:rPr>
        <w:t xml:space="preserve">. </w:t>
      </w:r>
      <w:r w:rsidRPr="64C60E8D" w:rsidR="28F14DF5">
        <w:rPr>
          <w:rFonts w:ascii="Times New Roman" w:hAnsi="Times New Roman" w:eastAsia="Times New Roman" w:cs="Times New Roman"/>
          <w:b w:val="0"/>
          <w:bCs w:val="0"/>
          <w:sz w:val="24"/>
          <w:szCs w:val="24"/>
        </w:rPr>
        <w:t>(Estyn 2010).</w:t>
      </w:r>
    </w:p>
    <w:p w:rsidR="1C14F1AE" w:rsidP="64C60E8D" w:rsidRDefault="1C14F1AE" w14:paraId="771EBEB8" w14:textId="5BEA82BD">
      <w:pPr>
        <w:pStyle w:val="Normal"/>
        <w:bidi w:val="0"/>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5156645C">
        <w:rPr>
          <w:rFonts w:ascii="Times New Roman" w:hAnsi="Times New Roman" w:eastAsia="Times New Roman" w:cs="Times New Roman"/>
          <w:b w:val="0"/>
          <w:bCs w:val="0"/>
          <w:sz w:val="24"/>
          <w:szCs w:val="24"/>
        </w:rPr>
        <w:t>Further e</w:t>
      </w:r>
      <w:r w:rsidRPr="64C60E8D" w:rsidR="1565608A">
        <w:rPr>
          <w:rFonts w:ascii="Times New Roman" w:hAnsi="Times New Roman" w:eastAsia="Times New Roman" w:cs="Times New Roman"/>
          <w:b w:val="0"/>
          <w:bCs w:val="0"/>
          <w:sz w:val="24"/>
          <w:szCs w:val="24"/>
        </w:rPr>
        <w:t>valuative research suggests that tr</w:t>
      </w:r>
      <w:r w:rsidRPr="64C60E8D" w:rsidR="1445E4B0">
        <w:rPr>
          <w:rFonts w:ascii="Times New Roman" w:hAnsi="Times New Roman" w:eastAsia="Times New Roman" w:cs="Times New Roman"/>
          <w:b w:val="0"/>
          <w:bCs w:val="0"/>
          <w:sz w:val="24"/>
          <w:szCs w:val="24"/>
        </w:rPr>
        <w:t>aining is valuable to the curriculum</w:t>
      </w:r>
      <w:r w:rsidRPr="64C60E8D" w:rsidR="4530BC3E">
        <w:rPr>
          <w:rFonts w:ascii="Times New Roman" w:hAnsi="Times New Roman" w:eastAsia="Times New Roman" w:cs="Times New Roman"/>
          <w:b w:val="0"/>
          <w:bCs w:val="0"/>
          <w:sz w:val="24"/>
          <w:szCs w:val="24"/>
        </w:rPr>
        <w:t>,</w:t>
      </w:r>
      <w:r w:rsidRPr="64C60E8D" w:rsidR="1445E4B0">
        <w:rPr>
          <w:rFonts w:ascii="Times New Roman" w:hAnsi="Times New Roman" w:eastAsia="Times New Roman" w:cs="Times New Roman"/>
          <w:b w:val="0"/>
          <w:bCs w:val="0"/>
          <w:sz w:val="24"/>
          <w:szCs w:val="24"/>
        </w:rPr>
        <w:t xml:space="preserve"> as it can help practitioners understand the curriculum guidance and the requirements needed to </w:t>
      </w:r>
      <w:r w:rsidRPr="64C60E8D" w:rsidR="1445E4B0">
        <w:rPr>
          <w:rFonts w:ascii="Times New Roman" w:hAnsi="Times New Roman" w:eastAsia="Times New Roman" w:cs="Times New Roman"/>
          <w:b w:val="0"/>
          <w:bCs w:val="0"/>
          <w:sz w:val="24"/>
          <w:szCs w:val="24"/>
        </w:rPr>
        <w:t>facilitate</w:t>
      </w:r>
      <w:r w:rsidRPr="64C60E8D" w:rsidR="1445E4B0">
        <w:rPr>
          <w:rFonts w:ascii="Times New Roman" w:hAnsi="Times New Roman" w:eastAsia="Times New Roman" w:cs="Times New Roman"/>
          <w:b w:val="0"/>
          <w:bCs w:val="0"/>
          <w:sz w:val="24"/>
          <w:szCs w:val="24"/>
        </w:rPr>
        <w:t xml:space="preserve"> learning.</w:t>
      </w:r>
      <w:r w:rsidRPr="64C60E8D" w:rsidR="68EEB6DD">
        <w:rPr>
          <w:rFonts w:ascii="Times New Roman" w:hAnsi="Times New Roman" w:eastAsia="Times New Roman" w:cs="Times New Roman"/>
          <w:b w:val="0"/>
          <w:bCs w:val="0"/>
          <w:sz w:val="24"/>
          <w:szCs w:val="24"/>
        </w:rPr>
        <w:t xml:space="preserve"> </w:t>
      </w:r>
      <w:r w:rsidRPr="64C60E8D" w:rsidR="1445E4B0">
        <w:rPr>
          <w:rFonts w:ascii="Times New Roman" w:hAnsi="Times New Roman" w:eastAsia="Times New Roman" w:cs="Times New Roman"/>
          <w:b w:val="0"/>
          <w:bCs w:val="0"/>
          <w:sz w:val="24"/>
          <w:szCs w:val="24"/>
        </w:rPr>
        <w:t xml:space="preserve">Staff absences and budgets can have detrimental effects to planning and delivering of the curriculum. as the ratios will be affected for carrying out activities. Low funding can limit the amount of training courses available to staff or prevent all staff receiving training in certain areas, due to limited spaces and </w:t>
      </w:r>
      <w:r w:rsidRPr="64C60E8D" w:rsidR="070B25F8">
        <w:rPr>
          <w:rFonts w:ascii="Times New Roman" w:hAnsi="Times New Roman" w:eastAsia="Times New Roman" w:cs="Times New Roman"/>
          <w:b w:val="0"/>
          <w:bCs w:val="0"/>
          <w:sz w:val="24"/>
          <w:szCs w:val="24"/>
        </w:rPr>
        <w:t>costs</w:t>
      </w:r>
      <w:r w:rsidRPr="64C60E8D" w:rsidR="5D40CC8F">
        <w:rPr>
          <w:rFonts w:ascii="Times New Roman" w:hAnsi="Times New Roman" w:eastAsia="Times New Roman" w:cs="Times New Roman"/>
          <w:b w:val="0"/>
          <w:bCs w:val="0"/>
          <w:sz w:val="24"/>
          <w:szCs w:val="24"/>
        </w:rPr>
        <w:t xml:space="preserve">. </w:t>
      </w:r>
      <w:r w:rsidRPr="64C60E8D" w:rsidR="282EAC67">
        <w:rPr>
          <w:rFonts w:ascii="Times New Roman" w:hAnsi="Times New Roman" w:eastAsia="Times New Roman" w:cs="Times New Roman"/>
          <w:b w:val="0"/>
          <w:bCs w:val="0"/>
          <w:sz w:val="24"/>
          <w:szCs w:val="24"/>
        </w:rPr>
        <w:t>As previously mentioned, a</w:t>
      </w:r>
      <w:r w:rsidRPr="64C60E8D" w:rsidR="5D40CC8F">
        <w:rPr>
          <w:rFonts w:ascii="Times New Roman" w:hAnsi="Times New Roman" w:eastAsia="Times New Roman" w:cs="Times New Roman"/>
          <w:b w:val="0"/>
          <w:bCs w:val="0"/>
          <w:sz w:val="24"/>
          <w:szCs w:val="24"/>
        </w:rPr>
        <w:t xml:space="preserve"> play-based curriculum </w:t>
      </w:r>
      <w:r w:rsidRPr="64C60E8D" w:rsidR="5D40CC8F">
        <w:rPr>
          <w:rFonts w:ascii="Times New Roman" w:hAnsi="Times New Roman" w:eastAsia="Times New Roman" w:cs="Times New Roman"/>
          <w:b w:val="0"/>
          <w:bCs w:val="0"/>
          <w:sz w:val="24"/>
          <w:szCs w:val="24"/>
        </w:rPr>
        <w:t>provides</w:t>
      </w:r>
      <w:r w:rsidRPr="64C60E8D" w:rsidR="5D40CC8F">
        <w:rPr>
          <w:rFonts w:ascii="Times New Roman" w:hAnsi="Times New Roman" w:eastAsia="Times New Roman" w:cs="Times New Roman"/>
          <w:b w:val="0"/>
          <w:bCs w:val="0"/>
          <w:sz w:val="24"/>
          <w:szCs w:val="24"/>
        </w:rPr>
        <w:t xml:space="preserve"> several benefits to children’s learning and development, and these factors can </w:t>
      </w:r>
      <w:r w:rsidRPr="64C60E8D" w:rsidR="5D40CC8F">
        <w:rPr>
          <w:rFonts w:ascii="Times New Roman" w:hAnsi="Times New Roman" w:eastAsia="Times New Roman" w:cs="Times New Roman"/>
          <w:b w:val="0"/>
          <w:bCs w:val="0"/>
          <w:sz w:val="24"/>
          <w:szCs w:val="24"/>
        </w:rPr>
        <w:t>impact</w:t>
      </w:r>
      <w:r w:rsidRPr="64C60E8D" w:rsidR="5D40CC8F">
        <w:rPr>
          <w:rFonts w:ascii="Times New Roman" w:hAnsi="Times New Roman" w:eastAsia="Times New Roman" w:cs="Times New Roman"/>
          <w:b w:val="0"/>
          <w:bCs w:val="0"/>
          <w:sz w:val="24"/>
          <w:szCs w:val="24"/>
        </w:rPr>
        <w:t xml:space="preserve"> and prevent learning opportunities for children</w:t>
      </w:r>
      <w:r w:rsidRPr="64C60E8D" w:rsidR="71A55F50">
        <w:rPr>
          <w:rFonts w:ascii="Times New Roman" w:hAnsi="Times New Roman" w:eastAsia="Times New Roman" w:cs="Times New Roman"/>
          <w:b w:val="0"/>
          <w:bCs w:val="0"/>
          <w:sz w:val="24"/>
          <w:szCs w:val="24"/>
        </w:rPr>
        <w:t xml:space="preserve"> (Welsh Government 2015a). </w:t>
      </w:r>
      <w:r w:rsidRPr="64C60E8D" w:rsidR="61D1CC82">
        <w:rPr>
          <w:rFonts w:ascii="Times New Roman" w:hAnsi="Times New Roman" w:eastAsia="Times New Roman" w:cs="Times New Roman"/>
          <w:b w:val="0"/>
          <w:bCs w:val="0"/>
          <w:color w:val="auto"/>
          <w:sz w:val="24"/>
          <w:szCs w:val="24"/>
        </w:rPr>
        <w:t>Welsh Government (2014) elaborates on this matter, displaying how</w:t>
      </w:r>
      <w:r w:rsidRPr="64C60E8D" w:rsidR="6C8279C1">
        <w:rPr>
          <w:rFonts w:ascii="Times New Roman" w:hAnsi="Times New Roman" w:eastAsia="Times New Roman" w:cs="Times New Roman"/>
          <w:b w:val="0"/>
          <w:bCs w:val="0"/>
          <w:color w:val="auto"/>
          <w:sz w:val="24"/>
          <w:szCs w:val="24"/>
        </w:rPr>
        <w:t xml:space="preserve"> many teachers during the stocktake, expressed concerns over Teaching Assistants being diverted to other tasks such as interventions and not receiving the correct guidance and training</w:t>
      </w:r>
      <w:r w:rsidRPr="64C60E8D" w:rsidR="7FE72F4C">
        <w:rPr>
          <w:rFonts w:ascii="Times New Roman" w:hAnsi="Times New Roman" w:eastAsia="Times New Roman" w:cs="Times New Roman"/>
          <w:b w:val="0"/>
          <w:bCs w:val="0"/>
          <w:color w:val="auto"/>
          <w:sz w:val="24"/>
          <w:szCs w:val="24"/>
        </w:rPr>
        <w:t>;</w:t>
      </w:r>
      <w:r w:rsidRPr="64C60E8D" w:rsidR="6C8279C1">
        <w:rPr>
          <w:rFonts w:ascii="Times New Roman" w:hAnsi="Times New Roman" w:eastAsia="Times New Roman" w:cs="Times New Roman"/>
          <w:b w:val="0"/>
          <w:bCs w:val="0"/>
          <w:color w:val="auto"/>
          <w:sz w:val="24"/>
          <w:szCs w:val="24"/>
        </w:rPr>
        <w:t xml:space="preserve"> to support </w:t>
      </w:r>
      <w:r w:rsidRPr="64C60E8D" w:rsidR="3109C335">
        <w:rPr>
          <w:rFonts w:ascii="Times New Roman" w:hAnsi="Times New Roman" w:eastAsia="Times New Roman" w:cs="Times New Roman"/>
          <w:b w:val="0"/>
          <w:bCs w:val="0"/>
          <w:color w:val="auto"/>
          <w:sz w:val="24"/>
          <w:szCs w:val="24"/>
        </w:rPr>
        <w:t>children’s learning</w:t>
      </w:r>
      <w:r w:rsidRPr="64C60E8D" w:rsidR="16C2CC32">
        <w:rPr>
          <w:rFonts w:ascii="Times New Roman" w:hAnsi="Times New Roman" w:eastAsia="Times New Roman" w:cs="Times New Roman"/>
          <w:b w:val="0"/>
          <w:bCs w:val="0"/>
          <w:color w:val="auto"/>
          <w:sz w:val="24"/>
          <w:szCs w:val="24"/>
        </w:rPr>
        <w:t>.</w:t>
      </w:r>
    </w:p>
    <w:p w:rsidR="1C14F1AE" w:rsidP="64C60E8D" w:rsidRDefault="1C14F1AE" w14:paraId="07C0A35A" w14:textId="5252789B">
      <w:pPr>
        <w:pStyle w:val="Normal"/>
        <w:bidi w:val="0"/>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5CD0B795">
        <w:rPr>
          <w:rFonts w:ascii="Times New Roman" w:hAnsi="Times New Roman" w:eastAsia="Times New Roman" w:cs="Times New Roman"/>
          <w:b w:val="0"/>
          <w:bCs w:val="0"/>
          <w:sz w:val="24"/>
          <w:szCs w:val="24"/>
        </w:rPr>
        <w:t>Nevertheless</w:t>
      </w:r>
      <w:r w:rsidRPr="64C60E8D" w:rsidR="3C60CF28">
        <w:rPr>
          <w:rFonts w:ascii="Times New Roman" w:hAnsi="Times New Roman" w:eastAsia="Times New Roman" w:cs="Times New Roman"/>
          <w:b w:val="0"/>
          <w:bCs w:val="0"/>
          <w:sz w:val="24"/>
          <w:szCs w:val="24"/>
        </w:rPr>
        <w:t xml:space="preserve">, </w:t>
      </w:r>
      <w:bookmarkStart w:name="_Int_XLi5lyej" w:id="722306492"/>
      <w:r w:rsidRPr="64C60E8D" w:rsidR="3C60CF28">
        <w:rPr>
          <w:rFonts w:ascii="Times New Roman" w:hAnsi="Times New Roman" w:eastAsia="Times New Roman" w:cs="Times New Roman"/>
          <w:b w:val="0"/>
          <w:bCs w:val="0"/>
          <w:sz w:val="24"/>
          <w:szCs w:val="24"/>
        </w:rPr>
        <w:t>in o</w:t>
      </w:r>
      <w:r w:rsidRPr="64C60E8D" w:rsidR="3C60CF28">
        <w:rPr>
          <w:rFonts w:ascii="Times New Roman" w:hAnsi="Times New Roman" w:eastAsia="Times New Roman" w:cs="Times New Roman"/>
          <w:b w:val="0"/>
          <w:bCs w:val="0"/>
          <w:sz w:val="24"/>
          <w:szCs w:val="24"/>
        </w:rPr>
        <w:t>rder to</w:t>
      </w:r>
      <w:bookmarkEnd w:id="722306492"/>
      <w:r w:rsidRPr="64C60E8D" w:rsidR="3C60CF28">
        <w:rPr>
          <w:rFonts w:ascii="Times New Roman" w:hAnsi="Times New Roman" w:eastAsia="Times New Roman" w:cs="Times New Roman"/>
          <w:b w:val="0"/>
          <w:bCs w:val="0"/>
          <w:sz w:val="24"/>
          <w:szCs w:val="24"/>
        </w:rPr>
        <w:t xml:space="preserve"> be </w:t>
      </w:r>
      <w:r w:rsidRPr="64C60E8D" w:rsidR="3C60CF28">
        <w:rPr>
          <w:rFonts w:ascii="Times New Roman" w:hAnsi="Times New Roman" w:eastAsia="Times New Roman" w:cs="Times New Roman"/>
          <w:b w:val="0"/>
          <w:bCs w:val="0"/>
          <w:sz w:val="24"/>
          <w:szCs w:val="24"/>
        </w:rPr>
        <w:t>able to deliver a play-based curriculum, practitioners</w:t>
      </w:r>
      <w:r w:rsidRPr="64C60E8D" w:rsidR="5AB1BEB6">
        <w:rPr>
          <w:rFonts w:ascii="Times New Roman" w:hAnsi="Times New Roman" w:eastAsia="Times New Roman" w:cs="Times New Roman"/>
          <w:b w:val="0"/>
          <w:bCs w:val="0"/>
          <w:sz w:val="24"/>
          <w:szCs w:val="24"/>
        </w:rPr>
        <w:t xml:space="preserve"> will</w:t>
      </w:r>
      <w:r w:rsidRPr="64C60E8D" w:rsidR="3C60CF28">
        <w:rPr>
          <w:rFonts w:ascii="Times New Roman" w:hAnsi="Times New Roman" w:eastAsia="Times New Roman" w:cs="Times New Roman"/>
          <w:b w:val="0"/>
          <w:bCs w:val="0"/>
          <w:sz w:val="24"/>
          <w:szCs w:val="24"/>
        </w:rPr>
        <w:t xml:space="preserve"> need training in areas such as</w:t>
      </w:r>
      <w:r w:rsidRPr="64C60E8D" w:rsidR="3D880D11">
        <w:rPr>
          <w:rFonts w:ascii="Times New Roman" w:hAnsi="Times New Roman" w:eastAsia="Times New Roman" w:cs="Times New Roman"/>
          <w:b w:val="0"/>
          <w:bCs w:val="0"/>
          <w:sz w:val="24"/>
          <w:szCs w:val="24"/>
        </w:rPr>
        <w:t xml:space="preserve"> </w:t>
      </w:r>
      <w:r w:rsidRPr="64C60E8D" w:rsidR="3D880D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such as essential skills, including literacy and numeracy</w:t>
      </w:r>
      <w:r w:rsidRPr="64C60E8D" w:rsidR="0F5C02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as well as safeguarding and up to date training on school policies and procedures</w:t>
      </w:r>
      <w:r w:rsidRPr="64C60E8D" w:rsidR="3D880D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4C60E8D" w:rsidR="6CAE2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4C60E8D" w:rsidR="6CAE2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w:t>
      </w:r>
      <w:r w:rsidRPr="64C60E8D" w:rsidR="6CAE2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tional</w:t>
      </w:r>
      <w:r w:rsidRPr="64C60E8D" w:rsidR="6CAE2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rat</w:t>
      </w:r>
      <w:r w:rsidRPr="64C60E8D" w:rsidR="6CAE20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io and staffing issues in schools in Wales, results in </w:t>
      </w:r>
      <w:r w:rsidRPr="64C60E8D" w:rsidR="24EC6F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reduced learning opportunities, due to TA’s not being involved in the Foundation Phase implementation; and teachers not having experience or knowledge of </w:t>
      </w:r>
      <w:r w:rsidRPr="64C60E8D" w:rsidR="574859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delegating</w:t>
      </w:r>
      <w:r w:rsidRPr="64C60E8D" w:rsidR="24EC6F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teams, </w:t>
      </w:r>
      <w:r w:rsidRPr="64C60E8D" w:rsidR="16AF15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due to little training and a lack of understanding of the Foundation Phase.</w:t>
      </w:r>
      <w:r w:rsidRPr="64C60E8D" w:rsidR="56E588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Estyn (2010) states that there should be training </w:t>
      </w:r>
      <w:r w:rsidRPr="64C60E8D" w:rsidR="1B6CD2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in evaluating provision and standards for Foundation Phase leaders, Headteachers, and lead practitioners; </w:t>
      </w:r>
      <w:r w:rsidRPr="64C60E8D" w:rsidR="0D6ED6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recommending that the local authorities should introduce practitioners to the National Training Programme, to ensure that better use of training and information is made to support targets and share good practice</w:t>
      </w:r>
      <w:r w:rsidRPr="64C60E8D" w:rsidR="31489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where most needed. </w:t>
      </w:r>
    </w:p>
    <w:p w:rsidR="09B2985E" w:rsidP="64C60E8D" w:rsidRDefault="09B2985E" w14:paraId="2DE141D1" w14:textId="28354EED">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09B2985E">
        <w:rPr>
          <w:rFonts w:ascii="Times New Roman" w:hAnsi="Times New Roman" w:eastAsia="Times New Roman" w:cs="Times New Roman"/>
          <w:b w:val="0"/>
          <w:bCs w:val="0"/>
          <w:sz w:val="24"/>
          <w:szCs w:val="24"/>
        </w:rPr>
        <w:t xml:space="preserve">Guidance from the Curriculum for Wales (Welsh Government, 2021a) aims for schools to develop their own curriculum, and echoes the effectiveness of planning for enabling, challenging and holistic environments, through a range of activities, including play-based approaches, which will further develop children’s concepts and skills, supporting their academic achievement, as they learn to understand and explore different concepts, measurements, </w:t>
      </w:r>
      <w:r w:rsidRPr="64C60E8D" w:rsidR="09B2985E">
        <w:rPr>
          <w:rFonts w:ascii="Times New Roman" w:hAnsi="Times New Roman" w:eastAsia="Times New Roman" w:cs="Times New Roman"/>
          <w:b w:val="0"/>
          <w:bCs w:val="0"/>
          <w:sz w:val="24"/>
          <w:szCs w:val="24"/>
        </w:rPr>
        <w:t>gradients</w:t>
      </w:r>
      <w:r w:rsidRPr="64C60E8D" w:rsidR="09B2985E">
        <w:rPr>
          <w:rFonts w:ascii="Times New Roman" w:hAnsi="Times New Roman" w:eastAsia="Times New Roman" w:cs="Times New Roman"/>
          <w:b w:val="0"/>
          <w:bCs w:val="0"/>
          <w:sz w:val="24"/>
          <w:szCs w:val="24"/>
        </w:rPr>
        <w:t xml:space="preserve"> and loose parts. The new Curriculum for Wales (Welsh Government, 2021b) </w:t>
      </w:r>
      <w:r w:rsidRPr="64C60E8D" w:rsidR="09B298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recommends that practitioners plan for activities which can also be achieved at home; this handbook also </w:t>
      </w:r>
      <w:r w:rsidRPr="64C60E8D" w:rsidR="09B298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64C60E8D" w:rsidR="09B298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evidence to support parents to encourage their child's development by having a positive effect on their learning. This can be achieved by parents showing great interest in their child’s progression and working in close partnership with practitioners and schools, to support these factors; further aiming to </w:t>
      </w:r>
      <w:r w:rsidRPr="64C60E8D" w:rsidR="09B298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assist</w:t>
      </w:r>
      <w:r w:rsidRPr="64C60E8D" w:rsidR="09B298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 deliverance of practitioners, developing a more unified learning approach. Play based activities</w:t>
      </w:r>
      <w:r w:rsidRPr="64C60E8D" w:rsidR="7221D6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outdoor learning,</w:t>
      </w:r>
      <w:r w:rsidRPr="64C60E8D" w:rsidR="09B298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can be supported both at home and in educational settings, as further discussed in section 3 of this portf</w:t>
      </w:r>
      <w:r w:rsidRPr="64C60E8D" w:rsidR="42F64D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olio. </w:t>
      </w:r>
    </w:p>
    <w:p w:rsidR="718C2AA8" w:rsidP="64C60E8D" w:rsidRDefault="718C2AA8" w14:paraId="7E7C88D2" w14:textId="321F3323">
      <w:pPr>
        <w:pStyle w:val="Normal"/>
        <w:bidi w:val="0"/>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863C5EC" w:rsidP="64C60E8D" w:rsidRDefault="5863C5EC" w14:paraId="20FB4D45" w14:textId="04553559">
      <w:pPr>
        <w:pStyle w:val="Normal"/>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4C60E8D" w:rsidR="5863C5E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GB"/>
        </w:rPr>
        <w:t>Section 2</w:t>
      </w:r>
      <w:r w:rsidRPr="64C60E8D" w:rsidR="5863C5EC">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 </w:t>
      </w:r>
    </w:p>
    <w:p w:rsidR="5863C5EC" w:rsidP="64C60E8D" w:rsidRDefault="5863C5EC" w14:paraId="1F1B70BB" w14:textId="3C7889BE">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section will consider the concept of the ‘Unique Child,’ critically evaluate methods of assessment, progress tracking and age or stage related development models within play-based curricula.</w:t>
      </w:r>
    </w:p>
    <w:p w:rsidR="5863C5EC" w:rsidP="234D205C" w:rsidRDefault="5863C5EC" w14:paraId="45F6F58A" w14:textId="718502B0">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Early Years Matters (2022) defines every child as a being a ‘unique child’ and believes this definition, further defines a child who can be resilient, confident, self-assured, capable, and continuously learning and discovering new things each day. As practitioners, it is important to be mindful of three aspects when </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attempting</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understand and </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child’s development, such as, the child’s environment, the child as an individual, and the socioeconomic culture, surrounding the child and their family. (Siraj-Blatchford et al, 2012, cited in Children in Wales 2021). Bandura (1977), (cited in </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First</w:t>
      </w:r>
      <w:r w:rsidRPr="234D205C" w:rsidR="48491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Discoverers</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2021), believed that observation is a part of learning, and that imitation, modelling and observation are central factors of a child’s learning process; his developmental theories of cognitive and behavioural development, suggests that when a child is intrinsically motivated, that is when the best learning occurs.</w:t>
      </w:r>
    </w:p>
    <w:p w:rsidR="5863C5EC" w:rsidP="234D205C" w:rsidRDefault="5863C5EC" w14:paraId="2743F89E" w14:textId="12EA3D88">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Elaborating on these learning factors, Bandura also believed that good role models play a significant role in a child’s learning, as part of his social learning theory, which further states that features such as motivation, retention, reproduction, and attention, must always be present for learning to take place. This is supported by </w:t>
      </w:r>
      <w:proofErr w:type="spellStart"/>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Kawulich</w:t>
      </w:r>
      <w:proofErr w:type="spellEnd"/>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(2005), who displays how the use of observations </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assist</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practitioners and researchers in being able to visually recognise a child’s responses and expressions to activities, which may non-verbally </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indicate</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feelings. Observations also provide practitioners and researchers with opportunities, to </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determine</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interactions with others, and to be able to view and </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determine</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 strategies and activities work, within the educational setting and outdoor provision. </w:t>
      </w:r>
    </w:p>
    <w:p w:rsidR="5863C5EC" w:rsidP="718C2AA8" w:rsidRDefault="5863C5EC" w14:paraId="1C62E974" w14:textId="42663136">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Play-based approaches such as The Reggio Emilia Approach (Reggio, no date), displays understanding of how a child’s surroundings and environments can </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behaviour, as well as the importance of building relationships; elaborating how children are very influential and </w:t>
      </w:r>
      <w:proofErr w:type="gramStart"/>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order for</w:t>
      </w:r>
      <w:proofErr w:type="gramEnd"/>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practitioners to build knowledge on each child and their approach to learning, they should effectively work in close partnership with parents and families.</w:t>
      </w:r>
      <w:r w:rsidRPr="718C2AA8" w:rsidR="709DE3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is supported by Piaget, (</w:t>
      </w:r>
      <w:r w:rsidRPr="718C2AA8" w:rsidR="0444F6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 date</w:t>
      </w:r>
      <w:r w:rsidRPr="718C2AA8" w:rsidR="709DE3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w:t>
      </w:r>
      <w:r w:rsidRPr="718C2AA8" w:rsidR="709DE3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 </w:t>
      </w:r>
      <w:r w:rsidRPr="718C2AA8" w:rsidR="709DE3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w:t>
      </w:r>
      <w:r w:rsidRPr="718C2AA8" w:rsidR="709DE3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tes</w:t>
      </w:r>
      <w:r w:rsidRPr="718C2AA8" w:rsidR="709DE3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a child’s behaviour and action change and de</w:t>
      </w:r>
      <w:r w:rsidRPr="718C2AA8" w:rsidR="172DD5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velop as they grow, also cognitive abilities are enhance. </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Reggio Emilia settings observe children through non-verbal cues of communication, as they believe these to be forms of ‘languages’ which children use to communicate just as much as verbal communication, during play and learning activities. Non-verbal cues c</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 </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ate</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practitioners how a child is feeling, especially children with specific </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or </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nal</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learning needs. This approach further encourages practitioners to recognise non-verbal forms of communication wh</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en </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to be able </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ify</w:t>
      </w:r>
      <w:r w:rsidRPr="718C2AA8"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these feelings </w:t>
      </w:r>
      <w:r w:rsidRPr="718C2AA8" w:rsidR="37DB62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(Reggio, no date). </w:t>
      </w:r>
    </w:p>
    <w:p w:rsidR="5863C5EC" w:rsidP="64C60E8D" w:rsidRDefault="5863C5EC" w14:paraId="6B21EC03" w14:textId="3872ADD2">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C60E8D"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Foundation Phase profile has been developed as a summative assessment tool, which assesses children using formative assessments and observations under progression steps for each age group; whilst supporting practitioners to deliver a holistic and appropriate curriculum for 3- to 7-year-olds; reflecting on children’s development and abilities in key areas (Early Years Wales 2020). Benefits of observing children through play, provide practitioners with evidence of engagement levels, specific behaviour patterns, the friendships which they form and their preferences and triggers. (Welsh Government 2017). Practitioners and teachers are required to complete statutory end of Foundation Phase teacher assessments, including three of the Foundation Phase’s areas of learning. These results are collected and placed in a table of Foundation Phase Outcomes; including evidence on each child’s progression, through all seven areas of learning; although there are no current statutory requirements for the end of nursery or year one, in accordance with Welsh Government (2019). </w:t>
      </w:r>
    </w:p>
    <w:p w:rsidR="5863C5EC" w:rsidP="64C60E8D" w:rsidRDefault="5863C5EC" w14:paraId="7D5C81A7" w14:textId="4C63615E">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C60E8D"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Furthermore, as stated, under The Children Act 1989; when observing children, it is important that practitioners ensure that the welfare of each child is paramount and that they meet the developmental needs of the child. (Children’s Rights Wales, no date). Moreover, as stated by The Welsh Assembly Government (2020), observations and assessments, provide practitioners with opportunities to identify the needs of each child as well as their interests, ensuring that help is provided for children with additional learning needs, to highlight their strengths and weaknesses; and to effectively communicate with parents and carers, to inform them of their child’s targets and abilities; to progress through the curriculum. </w:t>
      </w:r>
    </w:p>
    <w:p w:rsidR="5863C5EC" w:rsidP="64C60E8D" w:rsidRDefault="5863C5EC" w14:paraId="1BF24C73" w14:textId="71303323">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C60E8D"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Every Child Matters Framework (2017), along with The Foundation Phase Framework, (2015), displays the importance of providing children with a range of suitable resources and free choice; resulting in enhancing levels of engagement and learning; which will assist practitioners when preparing for formative assessments and observations. (Working with Kids, 2017). Several beneficial aspects of using this profile as an observation tool, include the elevated level of comprehension, which focuses on supporting a child’s holistic development. Formative and summative assessments, provide practitioners with knowledge and guidance on their progress and how to support them; whilst allowing practitioners to provide evidence and targets. Therefore, as the child progresses through the Foundation Phase, their profile can be passed on to different settings, in Wales. (Welsh Government, 2017). </w:t>
      </w:r>
    </w:p>
    <w:p w:rsidR="5863C5EC" w:rsidP="64C60E8D" w:rsidRDefault="5863C5EC" w14:paraId="758026DE" w14:textId="648C866D">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C60E8D"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 with identified additional learning needs (ALN), are continuously observed throughout their time in the setting. These observations are recorded in a file called an IDP or also known as an IEP, which practitioners will prepare and maintain, consisting of individual targets and milestones for each child. This file is then passed on as the child progresses to different classes or settings, throughout the duration of their learning years in Wales (Welsh Government 2008). In September 2022, The New Curriculum for Wales will be introduced, with aims to prepare children and young people up to the age of 16, with crucial skills such as adaptability, creativity, and digital skills, to better prepare them for future job prospects, as the world has evolved to a more digital era (Welsh Government, no date). In contrast to the Foundation Phase Profile, this curriculum will focus on four purposes and will allow more flexibility for educators, as well as nursery staff, for teaching methods and topic choices. It will be compulsory for even nurseries to learn about religious education (daynurseries.co.uk, 2022).</w:t>
      </w:r>
    </w:p>
    <w:p w:rsidR="5863C5EC" w:rsidP="234D205C" w:rsidRDefault="5863C5EC" w14:paraId="35481832" w14:textId="360E5C68">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Moreover, consisting of 42 pages, the profile can be time consuming for practitioners, preventing planning time. Furthermore, the profile does not allow for environmental factors and impacts such as weather conditions or individual backgrounds of each child; and how this may affect the child’s behaviour during the observational activities. </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Therefore, when reading the observation notes, this will not display a true representation, or reflection of the child, as these factors </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 not required to</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 mentioned. It is important that assessments reflect the individual development of children, to enable practitioners to </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whether children need extra support for further learning. (Pacey 2016). </w:t>
      </w:r>
    </w:p>
    <w:p w:rsidR="5863C5EC" w:rsidP="234D205C" w:rsidRDefault="5863C5EC" w14:paraId="06C24111" w14:textId="374D996E">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Key areas of </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observing</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for practitioners to familiarise themselves with consists of planning, observations, assessing, participation, behaviour, and attitude, scaffolding with skills and setting up starting points, as </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identified</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w:t>
      </w:r>
      <w:proofErr w:type="spellStart"/>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Bilton</w:t>
      </w:r>
      <w:proofErr w:type="spellEnd"/>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Crook (2016), who further state that observations allow practitioners to view children's capability levels. </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accordance </w:t>
      </w:r>
      <w:proofErr w:type="gramStart"/>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proofErr w:type="gramEnd"/>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Welsh Assembly Government (2020), </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previous</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studies </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indicate</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children are more engaged when they perceive learning activities as ‘play’ in contrast to ‘non-play’, as a result, this will </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more realistic view of the child, as practitioners </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them in a natural state. This is supported by Howard and McInnes (2013), who also believe that </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observing</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through play </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true reflection of the child. </w:t>
      </w:r>
    </w:p>
    <w:p w:rsidR="5863C5EC" w:rsidP="234D205C" w:rsidRDefault="5863C5EC" w14:paraId="7C0706F0" w14:textId="610B3CB6">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comparison to the Foundation Phase Profile’s and other British curriculums’ assessment methods such as the EYFS in England, international pedagogical learning approaches such as </w:t>
      </w:r>
      <w:proofErr w:type="spellStart"/>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w:t>
      </w:r>
      <w:proofErr w:type="spellEnd"/>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spellStart"/>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Whariki</w:t>
      </w:r>
      <w:proofErr w:type="spellEnd"/>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assess children based on what is possible for them to achieve, in comparison to assessing their development and learning, through pre-set milestones. This approach focuses more on encouraging adults to support children in reaching their potential. Their learning and experiences are documented as a story, which displays a picture of the child’s engagement with activities and relationships (</w:t>
      </w:r>
      <w:proofErr w:type="spellStart"/>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Famly</w:t>
      </w:r>
      <w:proofErr w:type="spellEnd"/>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w:t>
      </w:r>
    </w:p>
    <w:p w:rsidR="5863C5EC" w:rsidP="234D205C" w:rsidRDefault="5863C5EC" w14:paraId="3455C44B" w14:textId="4605927E">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Montessori Approach, allows children to freely choose when to play, choose an activity, drink, or go outside. When a child is given the choice to freely choose within their environment, that has been prepared with careful planning and consideration, to support their interests; it becomes easier to </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real interests and developmental urges, which can be supported. In contrast to the </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previous</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methods mentioned, as well as the EYFS in England, this approach makes for the child to </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determine</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what they should learn and do, as opposed to adults deciding on what the contents of the curriculum should include for their learning and development (Montessori Society AMI (UK) (no date). Montessori (no date, cited in Age of Montessori, 2021), believed that the activity must lie in the phenomenon and that the teacher must feel their position as an observer and understand the capacity to </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absorb natural phenomena. Therefore, the adult must not interject into a child’s environment and </w:t>
      </w:r>
      <w:r w:rsidRPr="234D205C" w:rsidR="31D3D4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recommends that adults</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question whether it is necessary to interrupt their play. </w:t>
      </w:r>
    </w:p>
    <w:p w:rsidR="5863C5EC" w:rsidP="234D205C" w:rsidRDefault="5863C5EC" w14:paraId="2A4F1330" w14:textId="10DB7654">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Nevertheless, observations should play an essential role in everyday practice and information should be collated by practitioners, on each child’s achievements and development; as well as the importance of listening to the child through observations which will be undertaken across the Foundation Phase Profile’s seven areas of learning. The quality of asking children questions when </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observing</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has proven to be effective according to </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previous</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research. Questions allow children to </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demonstrate</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comprehension and understanding of information; however, it is important that practitioners know when to intervene during the activities, without interrupting their play, as </w:t>
      </w:r>
      <w:r w:rsidRPr="234D205C" w:rsidR="7B24C1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suggested</w:t>
      </w: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Welsh Assembly Government (2008).</w:t>
      </w:r>
    </w:p>
    <w:p w:rsidR="5863C5EC" w:rsidP="234D205C" w:rsidRDefault="5863C5EC" w14:paraId="4254DD62" w14:textId="7A74D8D4">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34D205C" w:rsidR="5863C5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Every child learns and develops at different rates, as supported by Bringing Up Great Kids (2013), which elaborates on how each child has strengths and vulnerabilities in different areas, and developmental milestones can differ between each child due to varied factors, which is completely normal. Therefore, observational assessments and results will vary from each child from different methods of assessments and learning approaches, due to the uniqueness of the individual.</w:t>
      </w:r>
    </w:p>
    <w:p w:rsidR="75AE3700" w:rsidP="64C60E8D" w:rsidRDefault="75AE3700" w14:paraId="595D6FD6" w14:textId="378C280C">
      <w:pPr>
        <w:pStyle w:val="Normal"/>
        <w:spacing w:after="160" w:line="360" w:lineRule="auto"/>
        <w:rPr>
          <w:rFonts w:ascii="Times New Roman" w:hAnsi="Times New Roman" w:eastAsia="Times New Roman" w:cs="Times New Roman"/>
          <w:noProof w:val="0"/>
          <w:sz w:val="24"/>
          <w:szCs w:val="24"/>
          <w:lang w:val="en-US"/>
        </w:rPr>
      </w:pPr>
      <w:r w:rsidRPr="64C60E8D" w:rsidR="75AE37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Welsh Government (2018) </w:t>
      </w:r>
      <w:r w:rsidRPr="64C60E8D" w:rsidR="75AE37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64C60E8D" w:rsidR="75AE37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information on how the Foundation Phase and assessments </w:t>
      </w:r>
      <w:r w:rsidRPr="64C60E8D" w:rsidR="5DC5B2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are </w:t>
      </w:r>
      <w:r w:rsidRPr="64C60E8D" w:rsidR="75AE37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conducted in support of their children. The handbook displays evidence of end of Foundation Phase assessments, as well as the main purposes of the profile. Written reports are supplied for parents around once a year, on their child’s progress and opportunities to discuss any concerns with their child’s practitioner can be arranged. Parents are entitled to receive a copy of the governor's annual report as well as their child's as it is their right to know how their children are being </w:t>
      </w:r>
      <w:r w:rsidRPr="64C60E8D" w:rsidR="75AE37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observed</w:t>
      </w:r>
      <w:r w:rsidRPr="64C60E8D" w:rsidR="75AE37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assessed within the settings. </w:t>
      </w:r>
      <w:r w:rsidRPr="64C60E8D" w:rsidR="109D60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feedback from these reports can </w:t>
      </w:r>
      <w:r w:rsidRPr="64C60E8D" w:rsidR="109D60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indicate</w:t>
      </w:r>
      <w:r w:rsidRPr="64C60E8D" w:rsidR="109D60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parents how well their child is doing, as well as areas for improving and </w:t>
      </w:r>
      <w:r w:rsidRPr="64C60E8D" w:rsidR="7DEDCF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64C60E8D" w:rsidR="109D60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whether their</w:t>
      </w:r>
      <w:r w:rsidRPr="64C60E8D" w:rsidR="03BF6D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4C60E8D" w:rsidR="109D60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child will need </w:t>
      </w:r>
      <w:r w:rsidRPr="64C60E8D" w:rsidR="109D60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additional</w:t>
      </w:r>
      <w:r w:rsidRPr="64C60E8D" w:rsidR="109D60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support. </w:t>
      </w:r>
      <w:r w:rsidRPr="64C60E8D" w:rsidR="4956C1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Staff actively supporting children to be a part of their unfamiliar environment, can enhance the child’s experiences and development.</w:t>
      </w:r>
    </w:p>
    <w:p w:rsidR="75AE3700" w:rsidP="64C60E8D" w:rsidRDefault="75AE3700" w14:paraId="1CAF4A55" w14:textId="0A2500E8">
      <w:pPr>
        <w:pStyle w:val="Normal"/>
        <w:spacing w:after="160" w:line="360" w:lineRule="auto"/>
        <w:rPr>
          <w:rFonts w:ascii="Times New Roman" w:hAnsi="Times New Roman" w:eastAsia="Times New Roman" w:cs="Times New Roman"/>
          <w:noProof w:val="0"/>
          <w:sz w:val="24"/>
          <w:szCs w:val="24"/>
          <w:lang w:val="en-US"/>
        </w:rPr>
      </w:pPr>
      <w:r w:rsidRPr="64C60E8D" w:rsidR="4956C1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can be supported by practitioners using effective communication between staff and parents, to record and report any changes in line with the current policies and procedures. (Welsh Government (2017).</w:t>
      </w:r>
      <w:r w:rsidRPr="64C60E8D" w:rsidR="52D8B0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It is important that staff, ensure that</w:t>
      </w:r>
      <w:r w:rsidRPr="64C60E8D" w:rsidR="26E35C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parents and carers are</w:t>
      </w:r>
      <w:r w:rsidRPr="64C60E8D" w:rsidR="52D8B0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fully inform</w:t>
      </w:r>
      <w:r w:rsidRPr="64C60E8D" w:rsidR="2A2CC2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w:t>
      </w:r>
      <w:r w:rsidRPr="64C60E8D" w:rsidR="52D8B0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 childcare practices and routines; and that policies and procedures on confidentiality and privacy are made available to parents in line with </w:t>
      </w:r>
      <w:r w:rsidRPr="64C60E8D" w:rsidR="08EC04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CIW (Care Inspectorate Wales)</w:t>
      </w:r>
      <w:r w:rsidRPr="64C60E8D" w:rsidR="52D8B0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National Minimum Standards, standard 6 (Welsh Government 2016)</w:t>
      </w:r>
      <w:r w:rsidRPr="64C60E8D" w:rsidR="207CC5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Permission should always be requested by practitioners to </w:t>
      </w:r>
      <w:r w:rsidRPr="64C60E8D" w:rsidR="207CC5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disclose</w:t>
      </w:r>
      <w:r w:rsidRPr="64C60E8D" w:rsidR="52D8B0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any information </w:t>
      </w:r>
      <w:r w:rsidRPr="64C60E8D" w:rsidR="52D8B0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referring agencies for the children who have been identified as having </w:t>
      </w:r>
      <w:r w:rsidRPr="64C60E8D" w:rsidR="52D8B0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w:t>
      </w:r>
      <w:r w:rsidRPr="64C60E8D" w:rsidR="52D8B0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dditional</w:t>
      </w:r>
      <w:r w:rsidRPr="64C60E8D" w:rsidR="52D8B0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4C60E8D" w:rsidR="52D8B0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learning needs. In support of section 17 of the Children Act (1989).</w:t>
      </w:r>
    </w:p>
    <w:p w:rsidR="1F6F4ED7" w:rsidP="234D205C" w:rsidRDefault="1F6F4ED7" w14:paraId="47859CC2" w14:textId="3D453516">
      <w:pPr>
        <w:pStyle w:val="Normal"/>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34D205C" w:rsidR="1F6F4ED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Section 3 </w:t>
      </w:r>
    </w:p>
    <w:p w:rsidR="1F6F4ED7" w:rsidP="7237DA4B" w:rsidRDefault="1F6F4ED7" w14:paraId="57F0D9CB" w14:textId="12AAAA88">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37DA4B" w:rsidR="1F6F4ED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How outdoor learning can be integral to a play-based curriculum</w:t>
      </w:r>
    </w:p>
    <w:p w:rsidR="1F6F4ED7" w:rsidP="7237DA4B" w:rsidRDefault="1F6F4ED7" w14:paraId="02941B89" w14:textId="113FC3F4">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tVRzhmnX" w:id="1425354491"/>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 concept that has been developed from a Scandinavian learning approach since 1993, by a group of students, has inspired the introduction of British forest schools ever since. The Forest Schools Association held its inaugural meeting in 2012, aiming to become the professional body for learning outside the classroom; ensuring that consistent exacting standards are achieved across the country. (Nest in the woods, no date). Evaluative research suggests that the introduction of forest schools has proven to provide unique and educational experiences for children, incorporating outdoor learning environments, with activities which support teachers in delivering sections of the curriculum. Many teachers have </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provided</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feedback on the forest school approach to learning, which has proven to have a positive and profound effect on how children relate to their environment and others, as displayed by Forest Research (2022). </w:t>
      </w:r>
      <w:bookmarkEnd w:id="1425354491"/>
    </w:p>
    <w:p w:rsidR="1F6F4ED7" w:rsidP="7237DA4B" w:rsidRDefault="1F6F4ED7" w14:paraId="456939F0" w14:textId="26245489">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y6gupMwp" w:id="626664491"/>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Mind (2022), displays essential information on how the outdoors and being amongst nature, provides several health benefits to both practitioners and children, including both mental and physical; whilst supporting movement, vestibular sense, and proprioception, as supported by Early Years Wales (2018); which further </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states</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importance of how the vestibular system helps with the </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assistance</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of a child’s balance, coordination, body awareness and the process of sensory information. </w:t>
      </w:r>
      <w:bookmarkEnd w:id="626664491"/>
    </w:p>
    <w:p w:rsidR="1F6F4ED7" w:rsidP="7237DA4B" w:rsidRDefault="1F6F4ED7" w14:paraId="51C60BAE" w14:textId="2713C2CA">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bookmarkStart w:name="_Int_F8lEsjPS" w:id="1146988282"/>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As we prepare children for a fast paced digitally competent world, in support of the Digital Competence Framework (Welsh Government, no date); we must ensure that they are exposed to opportunities to explore the </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very best</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which nature has to offer and experience the outdoors, come rain, or shine which is why now, more than ever, it is essential to step outside the classroom; as environments can </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impact</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child's well-being. Click here for further reading. </w:t>
      </w:r>
      <w:hyperlink r:id="R2aab786d16604ec1">
        <w:r w:rsidRPr="7237DA4B" w:rsidR="1F6F4ED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https://www.mind.org.uk/information-support/tips-for-everyday-living/nature-and-mental-health/how-nature-benefits-mental-health/</w:t>
        </w:r>
      </w:hyperlink>
      <w:bookmarkEnd w:id="1146988282"/>
    </w:p>
    <w:p w:rsidR="1F6F4ED7" w:rsidP="7237DA4B" w:rsidRDefault="1F6F4ED7" w14:paraId="218C3BF8" w14:textId="73360621">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wZQE5P2p" w:id="1019209993"/>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This is echoed by Kids Health (2018) which </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states</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that exercise is not only beneficial but enables children to handle emotional challenges as well as physical. The outdoors stimuli will enrich and enhance the learning environment of a child, attributable to variables such as, textures, weather, scents, and sounds, as suggested by The Foundation Phase Outdoor Learning Handbook (Welsh Assembly Government, 2009), which further discusses the importance and benefits of experiential learning; and how a play-based approach plays a significant role in </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assisting</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well-being of a child. </w:t>
      </w:r>
      <w:bookmarkEnd w:id="1019209993"/>
    </w:p>
    <w:p w:rsidR="1F6F4ED7" w:rsidP="7237DA4B" w:rsidRDefault="1F6F4ED7" w14:paraId="36C68461" w14:textId="19AD4662">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uzGayPV4" w:id="917078996"/>
      <w:r w:rsidRPr="7237DA4B" w:rsidR="1F6F4E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Rivkin (2000), discusses the beneficial links between play and academic development; further </w:t>
      </w:r>
      <w:r w:rsidRPr="7237DA4B" w:rsidR="1F6F4E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stating</w:t>
      </w:r>
      <w:r w:rsidRPr="7237DA4B" w:rsidR="1F6F4E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 the exploration of nature can improve a child’s conceptual understanding, as they learn about the purposes of nature, mathematical and scientific links and how to respect their environment. Using metacognitive talk during outdoor learning to support child-led activities and self-directed play, will allow children to think of responses; this links with sustained shared thinking, as supported by Siraj-Blatchford </w:t>
      </w:r>
      <w:r w:rsidRPr="7237DA4B" w:rsidR="1F6F4ED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et al </w:t>
      </w:r>
      <w:r w:rsidRPr="7237DA4B" w:rsidR="1F6F4E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(2002), who discuses beneficial links with adults effectively supporting a child’s learning and encouraging problem-solving skills as this will influence a child’s learning and development. According to Smith and Mancy (2018), both group and individual processes, </w:t>
      </w:r>
      <w:r w:rsidRPr="7237DA4B" w:rsidR="1F6F4E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assist</w:t>
      </w:r>
      <w:r w:rsidRPr="7237DA4B" w:rsidR="1F6F4E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developing collaborative metacognition. Rogers (2006) supports how the intervention of metacognition can enhance academic skills during play, resulting in improved academic progression. </w:t>
      </w:r>
      <w:bookmarkEnd w:id="917078996"/>
    </w:p>
    <w:p w:rsidR="1F6F4ED7" w:rsidP="7237DA4B" w:rsidRDefault="1F6F4ED7" w14:paraId="7073BDEC" w14:textId="139141F3">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4E4ossiW" w:id="2118894897"/>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National Trust (no date) displays a </w:t>
      </w:r>
      <w:r w:rsidRPr="7237DA4B" w:rsidR="1F6F4ED7">
        <w:rPr>
          <w:rFonts w:ascii="Times New Roman" w:hAnsi="Times New Roman" w:eastAsia="Times New Roman" w:cs="Times New Roman"/>
          <w:b w:val="0"/>
          <w:bCs w:val="0"/>
          <w:i w:val="0"/>
          <w:iCs w:val="0"/>
          <w:caps w:val="0"/>
          <w:smallCaps w:val="0"/>
          <w:noProof w:val="0"/>
          <w:color w:val="2C2C2C"/>
          <w:sz w:val="24"/>
          <w:szCs w:val="24"/>
          <w:lang w:val="en-GB"/>
        </w:rPr>
        <w:t xml:space="preserve">‘50 things to do before </w:t>
      </w:r>
      <w:proofErr w:type="gramStart"/>
      <w:r w:rsidRPr="7237DA4B" w:rsidR="1F6F4ED7">
        <w:rPr>
          <w:rFonts w:ascii="Times New Roman" w:hAnsi="Times New Roman" w:eastAsia="Times New Roman" w:cs="Times New Roman"/>
          <w:b w:val="0"/>
          <w:bCs w:val="0"/>
          <w:i w:val="0"/>
          <w:iCs w:val="0"/>
          <w:caps w:val="0"/>
          <w:smallCaps w:val="0"/>
          <w:noProof w:val="0"/>
          <w:color w:val="2C2C2C"/>
          <w:sz w:val="24"/>
          <w:szCs w:val="24"/>
          <w:lang w:val="en-GB"/>
        </w:rPr>
        <w:t>you're</w:t>
      </w:r>
      <w:proofErr w:type="gramEnd"/>
      <w:r w:rsidRPr="7237DA4B" w:rsidR="1F6F4ED7">
        <w:rPr>
          <w:rFonts w:ascii="Times New Roman" w:hAnsi="Times New Roman" w:eastAsia="Times New Roman" w:cs="Times New Roman"/>
          <w:b w:val="0"/>
          <w:bCs w:val="0"/>
          <w:i w:val="0"/>
          <w:iCs w:val="0"/>
          <w:caps w:val="0"/>
          <w:smallCaps w:val="0"/>
          <w:noProof w:val="0"/>
          <w:color w:val="2C2C2C"/>
          <w:sz w:val="24"/>
          <w:szCs w:val="24"/>
          <w:lang w:val="en-GB"/>
        </w:rPr>
        <w:t xml:space="preserve"> 11¾’ activity list, which can be found using this link </w:t>
      </w:r>
      <w:hyperlink r:id="R55cab2a730354a46">
        <w:r w:rsidRPr="7237DA4B" w:rsidR="1F6F4ED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https://www.nationaltrust.org.uk/features/50-things-to-do-before-youre-11--activity-list</w:t>
        </w:r>
      </w:hyperlink>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consisting mainly of outdoor activities such as finding loose parts, exploring nature, flying a kite, welly walks, climbing trees, and further outdoor activities for children to explore, which are completely free and can be accessible to children from all backgrounds and abilities, which will support the implementation of a play-based curriculum; </w:t>
      </w:r>
      <w:proofErr w:type="gramStart"/>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and also</w:t>
      </w:r>
      <w:proofErr w:type="gramEnd"/>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four purposes of the new Curriculum for Wales. (Welsh Government, 2021). </w:t>
      </w:r>
      <w:bookmarkEnd w:id="2118894897"/>
    </w:p>
    <w:p w:rsidR="1F6F4ED7" w:rsidP="7237DA4B" w:rsidRDefault="1F6F4ED7" w14:paraId="1F69FF70" w14:textId="775820C8">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YMpgftY6" w:id="503725237"/>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Outdoor provision will enable children to become ambitious capable learners, through exploring challenging outdoor environments, healthy confident individuals can be achieved through knowledge of physical benefits such as exercise and vegetation that grows outdoors; which can be used as fuel for energy, creative contributors as they can incorporate art into the outdoors, through drawing what they find or using loose parts to create natural art; and finally ethical informed citizens can be fulfilled through gaining knowledge on respecting others and the sustainability of the planet, through recycling and careful consideration for living things. These activities can be carried out by parents and carers as well as practitioners within educational settings. (Welsh Government, 2021). </w:t>
      </w:r>
      <w:bookmarkEnd w:id="503725237"/>
    </w:p>
    <w:p w:rsidR="1F6F4ED7" w:rsidP="7237DA4B" w:rsidRDefault="1F6F4ED7" w14:paraId="55896DBF" w14:textId="0B058708">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ThJPU0Lz" w:id="1355627099"/>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There are several natural resources which can </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assist</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outdoor play and learning, also known as Loose parts. Children love finding and discovering loose parts as it sparks their curiosity and imagination. Natural resources allow children to connect with nature and </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provides</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sense of equality as children can freely find them during their play, in comparison to listing and bringing toys into school, which other families may not be able to afford; loose parts such as stones, leaves and pinecones, are completely free and can be used as items during their play. Academic benefits of loose parts allow children to repeat schemas, enhance fine and gross motor skills, and encourages them to theoretically thing and problem solve, supporting mathematical development and imaginative thinking, as well as scientific aspects as they explore lifecycles and textures. Linking with outcomes 2 and 4 of the Curriculum for Wales Foundation Phase Framework (Welsh Government, 2015).</w:t>
      </w:r>
      <w:bookmarkEnd w:id="1355627099"/>
    </w:p>
    <w:p w:rsidR="1F6F4ED7" w:rsidP="7237DA4B" w:rsidRDefault="1F6F4ED7" w14:paraId="1354E6B4" w14:textId="78CA0FB7">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c0kkYKnX" w:id="2032557873"/>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However, Nicholson (1971), believes that variables do not only consist of loose parts, but surpasses open-ended materials, encompassing phenomena, consisting of sounds, gravity, senses, concepts, and worlds. Adults should understand how the outdoors can </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benefit</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these senses and </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assist</w:t>
      </w:r>
      <w:r w:rsidRPr="7237DA4B" w:rsidR="1F6F4E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child’s learning, by allowing them to freely choose and explore; this will allow them to learn about and manage potential risks of outdoor play as supported by Ouvry (2003). Vygotsky, (1978), believed that play supported by adults, allows children to learn and develop the importance of relationships and social interactions. Learning topics can be linked with outdoor play such as, transport, nature, and cultural events such as Christmas and Easter, incorporating knowledge and understanding of the world.</w:t>
      </w:r>
      <w:bookmarkEnd w:id="2032557873"/>
    </w:p>
    <w:p w:rsidR="1F6F4ED7" w:rsidP="7237DA4B" w:rsidRDefault="1F6F4ED7" w14:paraId="21D3FBB9" w14:textId="4E073F0B">
      <w:pPr>
        <w:pStyle w:val="Normal"/>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A4U32nX4" w:id="1880160613"/>
      <w:r w:rsidRPr="7237DA4B" w:rsidR="1F6F4E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Adults must effectively risk assess all outdoor learning areas to prevent serious harm. In line with the Foundation Phase profile, the facilitation of holistic learning should be present, which can most definitely be achieved through outdoor play. The safety of each child should be paramount, in line with Children Act 1989 and Children Act 2004. Wales Council for Outdoor Learning (2021) </w:t>
      </w:r>
      <w:r w:rsidRPr="7237DA4B" w:rsidR="1F6F4E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7237DA4B" w:rsidR="1F6F4E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resources and information for practitioners, to examine and </w:t>
      </w:r>
      <w:r w:rsidRPr="7237DA4B" w:rsidR="1F6F4E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demonstrate</w:t>
      </w:r>
      <w:r w:rsidRPr="7237DA4B" w:rsidR="1F6F4E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methods of professional development and good practice, relating to outdoor learning. Further information can be found at: </w:t>
      </w:r>
      <w:hyperlink r:id="Rfd003e0a546947a3">
        <w:r w:rsidRPr="7237DA4B" w:rsidR="1F6F4ED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https://www.walescouncilforoutdoorlearning.org/quality-outdoor-learning</w:t>
        </w:r>
      </w:hyperlink>
      <w:bookmarkEnd w:id="1880160613"/>
    </w:p>
    <w:p w:rsidR="7237DA4B" w:rsidP="7237DA4B" w:rsidRDefault="7237DA4B" w14:paraId="40BC47B2" w14:textId="68453BF3">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7237DA4B" w:rsidRDefault="7237DA4B" w14:paraId="1F6D4CA9" w14:textId="78162705">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64C60E8D" w:rsidRDefault="7237DA4B" w14:paraId="031AB32C" w14:textId="4792A7F4">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4C60E8D" w:rsidR="6DCB9AE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US"/>
        </w:rPr>
        <w:t>Reference List</w:t>
      </w:r>
      <w:r w:rsidRPr="64C60E8D" w:rsidR="6DCB9AEF">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 xml:space="preserve"> </w:t>
      </w:r>
    </w:p>
    <w:p w:rsidR="7237DA4B" w:rsidP="64C60E8D" w:rsidRDefault="7237DA4B" w14:paraId="67F4A0C6" w14:textId="2D6F4603">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Age of Montessori (2021) Montessori, M. (no date)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Faithful Observation &amp; Humility.</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4355c06372da43ca">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https://ageofmontessori.org/faithful-observation-humility/</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11</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January 2021). </w:t>
      </w:r>
    </w:p>
    <w:p w:rsidR="7237DA4B" w:rsidP="64C60E8D" w:rsidRDefault="7237DA4B" w14:paraId="274497FF" w14:textId="0570D32D">
      <w:pPr>
        <w:spacing w:after="160" w:line="360" w:lineRule="auto"/>
        <w:jc w:val="left"/>
        <w:rPr>
          <w:rFonts w:ascii="Times New Roman" w:hAnsi="Times New Roman" w:eastAsia="Times New Roman" w:cs="Times New Roman"/>
          <w:b w:val="0"/>
          <w:bCs w:val="0"/>
          <w:i w:val="0"/>
          <w:iCs w:val="0"/>
          <w:caps w:val="0"/>
          <w:smallCaps w:val="0"/>
          <w:noProof w:val="0"/>
          <w:color w:val="111111"/>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Bandura, A. (1977) </w:t>
      </w:r>
      <w:r w:rsidRPr="64C60E8D" w:rsidR="6DCB9AEF">
        <w:rPr>
          <w:rFonts w:ascii="Times New Roman" w:hAnsi="Times New Roman" w:eastAsia="Times New Roman" w:cs="Times New Roman"/>
          <w:b w:val="0"/>
          <w:bCs w:val="0"/>
          <w:i w:val="1"/>
          <w:iCs w:val="1"/>
          <w:caps w:val="0"/>
          <w:smallCaps w:val="0"/>
          <w:noProof w:val="0"/>
          <w:color w:val="111111"/>
          <w:sz w:val="24"/>
          <w:szCs w:val="24"/>
          <w:lang w:val="en-US"/>
        </w:rPr>
        <w:t xml:space="preserve">Child Development Theories: Albert Bandura. </w:t>
      </w:r>
      <w:r w:rsidRPr="64C60E8D" w:rsidR="6DCB9AEF">
        <w:rPr>
          <w:rFonts w:ascii="Times New Roman" w:hAnsi="Times New Roman" w:eastAsia="Times New Roman" w:cs="Times New Roman"/>
          <w:b w:val="0"/>
          <w:bCs w:val="0"/>
          <w:i w:val="0"/>
          <w:iCs w:val="0"/>
          <w:caps w:val="0"/>
          <w:smallCaps w:val="0"/>
          <w:noProof w:val="0"/>
          <w:color w:val="111111"/>
          <w:sz w:val="24"/>
          <w:szCs w:val="24"/>
          <w:lang w:val="en-US"/>
        </w:rPr>
        <w:t xml:space="preserve">Available at: </w:t>
      </w:r>
      <w:hyperlink r:id="R29bc0dd5684c44bc">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https://www.firstdiscoverers.co.uk/albert-bandura-child-development-theories/</w:t>
        </w:r>
      </w:hyperlink>
      <w:r w:rsidRPr="64C60E8D" w:rsidR="6DCB9AEF">
        <w:rPr>
          <w:rFonts w:ascii="Times New Roman" w:hAnsi="Times New Roman" w:eastAsia="Times New Roman" w:cs="Times New Roman"/>
          <w:b w:val="0"/>
          <w:bCs w:val="0"/>
          <w:i w:val="0"/>
          <w:iCs w:val="0"/>
          <w:caps w:val="0"/>
          <w:smallCaps w:val="0"/>
          <w:noProof w:val="0"/>
          <w:color w:val="111111"/>
          <w:sz w:val="24"/>
          <w:szCs w:val="24"/>
          <w:lang w:val="en-US"/>
        </w:rPr>
        <w:t xml:space="preserve"> (Accessed: 5</w:t>
      </w:r>
      <w:r w:rsidRPr="64C60E8D" w:rsidR="6DCB9AEF">
        <w:rPr>
          <w:rFonts w:ascii="Times New Roman" w:hAnsi="Times New Roman" w:eastAsia="Times New Roman" w:cs="Times New Roman"/>
          <w:b w:val="0"/>
          <w:bCs w:val="0"/>
          <w:i w:val="0"/>
          <w:iCs w:val="0"/>
          <w:caps w:val="0"/>
          <w:smallCaps w:val="0"/>
          <w:noProof w:val="0"/>
          <w:color w:val="111111"/>
          <w:sz w:val="24"/>
          <w:szCs w:val="24"/>
          <w:vertAlign w:val="superscript"/>
          <w:lang w:val="en-US"/>
        </w:rPr>
        <w:t>th</w:t>
      </w:r>
      <w:r w:rsidRPr="64C60E8D" w:rsidR="6DCB9AEF">
        <w:rPr>
          <w:rFonts w:ascii="Times New Roman" w:hAnsi="Times New Roman" w:eastAsia="Times New Roman" w:cs="Times New Roman"/>
          <w:b w:val="0"/>
          <w:bCs w:val="0"/>
          <w:i w:val="0"/>
          <w:iCs w:val="0"/>
          <w:caps w:val="0"/>
          <w:smallCaps w:val="0"/>
          <w:noProof w:val="0"/>
          <w:color w:val="111111"/>
          <w:sz w:val="24"/>
          <w:szCs w:val="24"/>
          <w:lang w:val="en-US"/>
        </w:rPr>
        <w:t xml:space="preserve"> January 2022). </w:t>
      </w:r>
    </w:p>
    <w:p w:rsidR="7237DA4B" w:rsidP="64C60E8D" w:rsidRDefault="7237DA4B" w14:paraId="5C7A2A67" w14:textId="2E71D11F">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Bilton, H., &amp; Crook, A. (2016)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Exploring outdoors ages 3-11:</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Guide for Schools. </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w:t>
      </w:r>
    </w:p>
    <w:p w:rsidR="7237DA4B" w:rsidP="64C60E8D" w:rsidRDefault="7237DA4B" w14:paraId="10846A74" w14:textId="32F23965">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Bringing Up Great Kids (2013)</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Every Child is Different. All children develop at their own pace and in their own way. </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99f09e95f84541a3">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http://bringingupgreatkids.org/en/parenthood/every-child-is-different</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11</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January 2022). </w:t>
      </w:r>
    </w:p>
    <w:p w:rsidR="7237DA4B" w:rsidP="64C60E8D" w:rsidRDefault="7237DA4B" w14:paraId="276A545A" w14:textId="48D3EAE6">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Children Act 1989.</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3f4a19e72d1c4991">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https://www.legislation.gov.uk/ukpga/1989/41/section/1</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7</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January 2022). </w:t>
      </w:r>
    </w:p>
    <w:p w:rsidR="7237DA4B" w:rsidP="64C60E8D" w:rsidRDefault="7237DA4B" w14:paraId="45787333" w14:textId="39FD0040">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Children Act 2004. </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95a53f75ef344b05">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https://www.legislation.gov.uk/ukpga/2004/31/contents</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7</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January 2022).</w:t>
      </w:r>
    </w:p>
    <w:p w:rsidR="7237DA4B" w:rsidP="64C60E8D" w:rsidRDefault="7237DA4B" w14:paraId="55E2DEC5" w14:textId="2355EDB7">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Children in Wales (2021)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Early Years.</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1d8380843b84490d">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https://www.childreninwales.org.uk/professionals/our-work/early-years/</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6</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January 2022). </w:t>
      </w:r>
    </w:p>
    <w:p w:rsidR="7237DA4B" w:rsidP="64C60E8D" w:rsidRDefault="7237DA4B" w14:paraId="22AE4A60" w14:textId="5834D896">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Children’s Rights in Wales (No date)</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‘The Children Act 1989’</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ae14f17776a8465f">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http://www.childrensrightswales.org.uk/childrens-act-1989.aspx</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5</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January 2022). </w:t>
      </w:r>
    </w:p>
    <w:p w:rsidR="7237DA4B" w:rsidP="64C60E8D" w:rsidRDefault="7237DA4B" w14:paraId="3F800998" w14:textId="306E9D9F">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Daynurseries.co.uk (2022)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What is the Welsh Foundation Phase Framework? </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w:anchor=":~:text=From%20September%202022%2C%20the%20Foundation,be%20compulsory%2C%20even%20in%20nurseries" r:id="Rc41a975fff5242b3">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https://www.daynurseries.co.uk/advice/what-is-the-welsh-foundation-phase-framework#:~:text=From%20September%202022%2C%20the%20Foundation,be%20compulsory%2C%20even%20in%20nurseries</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5</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January 2022). </w:t>
      </w:r>
    </w:p>
    <w:p w:rsidR="7237DA4B" w:rsidP="64C60E8D" w:rsidRDefault="7237DA4B" w14:paraId="0D12872E" w14:textId="26CC59D6">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Early Years Wales (2020)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Foundation Phase. What is the Foundation Phase? </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512219522b94422a">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https://www.earlyyears.wales/en/foundation-phase</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29</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December 2021). </w:t>
      </w:r>
    </w:p>
    <w:p w:rsidR="7237DA4B" w:rsidP="64C60E8D" w:rsidRDefault="7237DA4B" w14:paraId="6F29BC81" w14:textId="2680B909">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Estyn (2010)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Foundation Phase training and its impact on learning and teaching. An interim report. </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207ae38f4d5a40db">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https://dera.ioe.ac.uk/907/1/Foundation_Phase_training_and_its_impact_on_learning_and_teachingAn_interim_report_April_2010.pdf</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30</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December 2021). </w:t>
      </w:r>
    </w:p>
    <w:p w:rsidR="7237DA4B" w:rsidP="64C60E8D" w:rsidRDefault="7237DA4B" w14:paraId="08B5EC99" w14:textId="45D01270">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Estyn (2011)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Literacy and the Foundation Phase. An evaluation of the implementation of the Foundation Phase for five to six-year-olds in primary schools, with special reference to literacy.</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cfc9b311d7ff46e0">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https://www.estyn.gov.wales/system/files/2020-07/Literacy%2520and%2520the%2520Foundation%2520Phase%2520%2520-%2520September%25202011.pdf</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30</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December 2021). </w:t>
      </w:r>
    </w:p>
    <w:p w:rsidR="7237DA4B" w:rsidP="64C60E8D" w:rsidRDefault="7237DA4B" w14:paraId="556BC55A" w14:textId="2D27EB00">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Every Child Matters (2022)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 Unique Child.</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c74dd70129a9458e">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https://www.earlyyearsmatters.co.uk/eyfs/a-unique-child/</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7</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January 2022). </w:t>
      </w:r>
    </w:p>
    <w:p w:rsidR="7237DA4B" w:rsidP="64C60E8D" w:rsidRDefault="7237DA4B" w14:paraId="08D22DBE" w14:textId="1F4EAA3B">
      <w:pPr>
        <w:pStyle w:val="Heading1"/>
        <w:spacing w:before="240" w:after="0" w:line="360" w:lineRule="auto"/>
        <w:rPr>
          <w:rFonts w:ascii="Times New Roman" w:hAnsi="Times New Roman" w:eastAsia="Times New Roman" w:cs="Times New Roman"/>
          <w:b w:val="0"/>
          <w:bCs w:val="0"/>
          <w:i w:val="0"/>
          <w:iCs w:val="0"/>
          <w:caps w:val="0"/>
          <w:smallCaps w:val="0"/>
          <w:noProof w:val="0"/>
          <w:color w:val="120A20"/>
          <w:sz w:val="24"/>
          <w:szCs w:val="24"/>
          <w:lang w:val="en-US"/>
        </w:rPr>
      </w:pPr>
      <w:proofErr w:type="spellStart"/>
      <w:r w:rsidRPr="64C60E8D" w:rsidR="6DCB9AEF">
        <w:rPr>
          <w:rFonts w:ascii="Times New Roman" w:hAnsi="Times New Roman" w:eastAsia="Times New Roman" w:cs="Times New Roman"/>
          <w:b w:val="0"/>
          <w:bCs w:val="0"/>
          <w:i w:val="0"/>
          <w:iCs w:val="0"/>
          <w:caps w:val="0"/>
          <w:smallCaps w:val="0"/>
          <w:noProof w:val="0"/>
          <w:color w:val="auto"/>
          <w:sz w:val="24"/>
          <w:szCs w:val="24"/>
          <w:lang w:val="en-US"/>
        </w:rPr>
        <w:t>Famly</w:t>
      </w:r>
      <w:proofErr w:type="spellEnd"/>
      <w:r w:rsidRPr="64C60E8D" w:rsidR="6DCB9AEF">
        <w:rPr>
          <w:rFonts w:ascii="Times New Roman" w:hAnsi="Times New Roman" w:eastAsia="Times New Roman" w:cs="Times New Roman"/>
          <w:b w:val="0"/>
          <w:bCs w:val="0"/>
          <w:i w:val="0"/>
          <w:iCs w:val="0"/>
          <w:caps w:val="0"/>
          <w:smallCaps w:val="0"/>
          <w:noProof w:val="0"/>
          <w:color w:val="auto"/>
          <w:sz w:val="24"/>
          <w:szCs w:val="24"/>
          <w:lang w:val="en-US"/>
        </w:rPr>
        <w:t xml:space="preserve"> (2020) </w:t>
      </w:r>
      <w:proofErr w:type="spellStart"/>
      <w:r w:rsidRPr="64C60E8D" w:rsidR="6DCB9AEF">
        <w:rPr>
          <w:rFonts w:ascii="Times New Roman" w:hAnsi="Times New Roman" w:eastAsia="Times New Roman" w:cs="Times New Roman"/>
          <w:b w:val="0"/>
          <w:bCs w:val="0"/>
          <w:i w:val="0"/>
          <w:iCs w:val="0"/>
          <w:caps w:val="0"/>
          <w:smallCaps w:val="0"/>
          <w:noProof w:val="0"/>
          <w:color w:val="auto"/>
          <w:sz w:val="24"/>
          <w:szCs w:val="24"/>
          <w:lang w:val="en-US"/>
        </w:rPr>
        <w:t>Te</w:t>
      </w:r>
      <w:proofErr w:type="spellEnd"/>
      <w:r w:rsidRPr="64C60E8D" w:rsidR="6DCB9AEF">
        <w:rPr>
          <w:rFonts w:ascii="Times New Roman" w:hAnsi="Times New Roman" w:eastAsia="Times New Roman" w:cs="Times New Roman"/>
          <w:b w:val="0"/>
          <w:bCs w:val="0"/>
          <w:i w:val="0"/>
          <w:iCs w:val="0"/>
          <w:caps w:val="0"/>
          <w:smallCaps w:val="0"/>
          <w:noProof w:val="0"/>
          <w:color w:val="auto"/>
          <w:sz w:val="24"/>
          <w:szCs w:val="24"/>
          <w:lang w:val="en-US"/>
        </w:rPr>
        <w:t xml:space="preserve"> </w:t>
      </w:r>
      <w:proofErr w:type="spellStart"/>
      <w:r w:rsidRPr="64C60E8D" w:rsidR="6DCB9AEF">
        <w:rPr>
          <w:rFonts w:ascii="Times New Roman" w:hAnsi="Times New Roman" w:eastAsia="Times New Roman" w:cs="Times New Roman"/>
          <w:b w:val="0"/>
          <w:bCs w:val="0"/>
          <w:i w:val="0"/>
          <w:iCs w:val="0"/>
          <w:caps w:val="0"/>
          <w:smallCaps w:val="0"/>
          <w:noProof w:val="0"/>
          <w:color w:val="auto"/>
          <w:sz w:val="24"/>
          <w:szCs w:val="24"/>
          <w:lang w:val="en-US"/>
        </w:rPr>
        <w:t>W</w:t>
      </w:r>
      <w:r w:rsidRPr="64C60E8D" w:rsidR="6DCB9AEF">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t>h</w:t>
      </w:r>
      <w:r w:rsidRPr="64C60E8D" w:rsidR="6DCB9AEF">
        <w:rPr>
          <w:rFonts w:ascii="Times New Roman" w:hAnsi="Times New Roman" w:eastAsia="Times New Roman" w:cs="Times New Roman"/>
          <w:b w:val="0"/>
          <w:bCs w:val="0"/>
          <w:i w:val="0"/>
          <w:iCs w:val="0"/>
          <w:caps w:val="0"/>
          <w:smallCaps w:val="0"/>
          <w:noProof w:val="0"/>
          <w:color w:val="120A20"/>
          <w:sz w:val="24"/>
          <w:szCs w:val="24"/>
          <w:lang w:val="en-US"/>
        </w:rPr>
        <w:t>āriki</w:t>
      </w:r>
      <w:proofErr w:type="spellEnd"/>
      <w:r w:rsidRPr="64C60E8D" w:rsidR="6DCB9AEF">
        <w:rPr>
          <w:rFonts w:ascii="Times New Roman" w:hAnsi="Times New Roman" w:eastAsia="Times New Roman" w:cs="Times New Roman"/>
          <w:b w:val="0"/>
          <w:bCs w:val="0"/>
          <w:i w:val="0"/>
          <w:iCs w:val="0"/>
          <w:caps w:val="0"/>
          <w:smallCaps w:val="0"/>
          <w:noProof w:val="0"/>
          <w:color w:val="120A20"/>
          <w:sz w:val="24"/>
          <w:szCs w:val="24"/>
          <w:lang w:val="en-US"/>
        </w:rPr>
        <w:t xml:space="preserve">: </w:t>
      </w:r>
      <w:r w:rsidRPr="64C60E8D" w:rsidR="6DCB9AEF">
        <w:rPr>
          <w:rFonts w:ascii="Times New Roman" w:hAnsi="Times New Roman" w:eastAsia="Times New Roman" w:cs="Times New Roman"/>
          <w:b w:val="0"/>
          <w:bCs w:val="0"/>
          <w:i w:val="1"/>
          <w:iCs w:val="1"/>
          <w:caps w:val="0"/>
          <w:smallCaps w:val="0"/>
          <w:noProof w:val="0"/>
          <w:color w:val="120A20"/>
          <w:sz w:val="24"/>
          <w:szCs w:val="24"/>
          <w:lang w:val="en-US"/>
        </w:rPr>
        <w:t xml:space="preserve">What is New Zealand’s Early Years Curriculum? </w:t>
      </w:r>
      <w:r w:rsidRPr="64C60E8D" w:rsidR="6DCB9AEF">
        <w:rPr>
          <w:rFonts w:ascii="Times New Roman" w:hAnsi="Times New Roman" w:eastAsia="Times New Roman" w:cs="Times New Roman"/>
          <w:b w:val="0"/>
          <w:bCs w:val="0"/>
          <w:i w:val="0"/>
          <w:iCs w:val="0"/>
          <w:caps w:val="0"/>
          <w:smallCaps w:val="0"/>
          <w:noProof w:val="0"/>
          <w:color w:val="120A20"/>
          <w:sz w:val="24"/>
          <w:szCs w:val="24"/>
          <w:lang w:val="en-US"/>
        </w:rPr>
        <w:t xml:space="preserve">Available at: </w:t>
      </w:r>
      <w:hyperlink r:id="Rc3957d59e5c8402a">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https://www.famly.co/blog/te-whariki-new-zealand-early-years-curriculum</w:t>
        </w:r>
      </w:hyperlink>
      <w:r w:rsidRPr="64C60E8D" w:rsidR="6DCB9AEF">
        <w:rPr>
          <w:rFonts w:ascii="Times New Roman" w:hAnsi="Times New Roman" w:eastAsia="Times New Roman" w:cs="Times New Roman"/>
          <w:b w:val="0"/>
          <w:bCs w:val="0"/>
          <w:i w:val="0"/>
          <w:iCs w:val="0"/>
          <w:caps w:val="0"/>
          <w:smallCaps w:val="0"/>
          <w:noProof w:val="0"/>
          <w:color w:val="120A20"/>
          <w:sz w:val="24"/>
          <w:szCs w:val="24"/>
          <w:lang w:val="en-US"/>
        </w:rPr>
        <w:t xml:space="preserve"> (Accessed: 3</w:t>
      </w:r>
      <w:r w:rsidRPr="64C60E8D" w:rsidR="6DCB9AEF">
        <w:rPr>
          <w:rFonts w:ascii="Times New Roman" w:hAnsi="Times New Roman" w:eastAsia="Times New Roman" w:cs="Times New Roman"/>
          <w:b w:val="0"/>
          <w:bCs w:val="0"/>
          <w:i w:val="0"/>
          <w:iCs w:val="0"/>
          <w:caps w:val="0"/>
          <w:smallCaps w:val="0"/>
          <w:noProof w:val="0"/>
          <w:color w:val="120A20"/>
          <w:sz w:val="24"/>
          <w:szCs w:val="24"/>
          <w:vertAlign w:val="superscript"/>
          <w:lang w:val="en-US"/>
        </w:rPr>
        <w:t>rd</w:t>
      </w:r>
      <w:r w:rsidRPr="64C60E8D" w:rsidR="6DCB9AEF">
        <w:rPr>
          <w:rFonts w:ascii="Times New Roman" w:hAnsi="Times New Roman" w:eastAsia="Times New Roman" w:cs="Times New Roman"/>
          <w:b w:val="0"/>
          <w:bCs w:val="0"/>
          <w:i w:val="0"/>
          <w:iCs w:val="0"/>
          <w:caps w:val="0"/>
          <w:smallCaps w:val="0"/>
          <w:noProof w:val="0"/>
          <w:color w:val="120A20"/>
          <w:sz w:val="24"/>
          <w:szCs w:val="24"/>
          <w:lang w:val="en-US"/>
        </w:rPr>
        <w:t xml:space="preserve"> January 2022). </w:t>
      </w:r>
    </w:p>
    <w:p w:rsidR="7237DA4B" w:rsidP="64C60E8D" w:rsidRDefault="7237DA4B" w14:paraId="0A2405D0" w14:textId="6853E6FC">
      <w:pPr>
        <w:pStyle w:val="Heading3"/>
        <w:spacing w:before="40" w:after="0" w:line="360" w:lineRule="auto"/>
        <w:rPr>
          <w:rFonts w:ascii="Times New Roman" w:hAnsi="Times New Roman" w:eastAsia="Times New Roman" w:cs="Times New Roman"/>
          <w:b w:val="0"/>
          <w:bCs w:val="0"/>
          <w:i w:val="0"/>
          <w:iCs w:val="0"/>
          <w:caps w:val="0"/>
          <w:smallCaps w:val="0"/>
          <w:noProof w:val="0"/>
          <w:color w:val="1F3763"/>
          <w:sz w:val="24"/>
          <w:szCs w:val="24"/>
          <w:lang w:val="en-US"/>
        </w:rPr>
      </w:pPr>
      <w:r w:rsidRPr="64C60E8D" w:rsidR="6DCB9AEF">
        <w:rPr>
          <w:rFonts w:ascii="Times New Roman" w:hAnsi="Times New Roman" w:eastAsia="Times New Roman" w:cs="Times New Roman"/>
          <w:b w:val="0"/>
          <w:bCs w:val="0"/>
          <w:i w:val="0"/>
          <w:iCs w:val="0"/>
          <w:caps w:val="0"/>
          <w:smallCaps w:val="0"/>
          <w:noProof w:val="0"/>
          <w:color w:val="auto"/>
          <w:sz w:val="24"/>
          <w:szCs w:val="24"/>
          <w:lang w:val="en-US"/>
        </w:rPr>
        <w:t xml:space="preserve">First Discoverers (2021) </w:t>
      </w:r>
      <w:r w:rsidRPr="64C60E8D" w:rsidR="6DCB9AEF">
        <w:rPr>
          <w:rFonts w:ascii="Times New Roman" w:hAnsi="Times New Roman" w:eastAsia="Times New Roman" w:cs="Times New Roman"/>
          <w:b w:val="0"/>
          <w:bCs w:val="0"/>
          <w:i w:val="1"/>
          <w:iCs w:val="1"/>
          <w:caps w:val="0"/>
          <w:smallCaps w:val="0"/>
          <w:noProof w:val="0"/>
          <w:color w:val="auto"/>
          <w:sz w:val="24"/>
          <w:szCs w:val="24"/>
          <w:lang w:val="en-US"/>
        </w:rPr>
        <w:t xml:space="preserve">Childcare Environments. Why Bother? Early Years Assessment in Practice. </w:t>
      </w:r>
      <w:r w:rsidRPr="64C60E8D" w:rsidR="6DCB9AEF">
        <w:rPr>
          <w:rFonts w:ascii="Times New Roman" w:hAnsi="Times New Roman" w:eastAsia="Times New Roman" w:cs="Times New Roman"/>
          <w:b w:val="0"/>
          <w:bCs w:val="0"/>
          <w:i w:val="0"/>
          <w:iCs w:val="0"/>
          <w:caps w:val="0"/>
          <w:smallCaps w:val="0"/>
          <w:noProof w:val="0"/>
          <w:color w:val="auto"/>
          <w:sz w:val="24"/>
          <w:szCs w:val="24"/>
          <w:lang w:val="en-US"/>
        </w:rPr>
        <w:t>Available at</w:t>
      </w:r>
      <w:r w:rsidRPr="64C60E8D" w:rsidR="6DCB9AEF">
        <w:rPr>
          <w:rFonts w:ascii="Times New Roman" w:hAnsi="Times New Roman" w:eastAsia="Times New Roman" w:cs="Times New Roman"/>
          <w:b w:val="0"/>
          <w:bCs w:val="0"/>
          <w:i w:val="0"/>
          <w:iCs w:val="0"/>
          <w:caps w:val="0"/>
          <w:smallCaps w:val="0"/>
          <w:noProof w:val="0"/>
          <w:color w:val="1F3763"/>
          <w:sz w:val="24"/>
          <w:szCs w:val="24"/>
          <w:lang w:val="en-US"/>
        </w:rPr>
        <w:t xml:space="preserve">: </w:t>
      </w:r>
      <w:hyperlink r:id="R63cef6693dbd467c">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https://www.firstdiscoverers.co.uk/bother-early-years-assessment-practice/</w:t>
        </w:r>
      </w:hyperlink>
      <w:r w:rsidRPr="64C60E8D" w:rsidR="6DCB9AEF">
        <w:rPr>
          <w:rFonts w:ascii="Times New Roman" w:hAnsi="Times New Roman" w:eastAsia="Times New Roman" w:cs="Times New Roman"/>
          <w:b w:val="0"/>
          <w:bCs w:val="0"/>
          <w:i w:val="0"/>
          <w:iCs w:val="0"/>
          <w:caps w:val="0"/>
          <w:smallCaps w:val="0"/>
          <w:noProof w:val="0"/>
          <w:color w:val="1F3763"/>
          <w:sz w:val="24"/>
          <w:szCs w:val="24"/>
          <w:lang w:val="en-US"/>
        </w:rPr>
        <w:t xml:space="preserve"> (Accessed: 8</w:t>
      </w:r>
      <w:r w:rsidRPr="64C60E8D" w:rsidR="6DCB9AEF">
        <w:rPr>
          <w:rFonts w:ascii="Times New Roman" w:hAnsi="Times New Roman" w:eastAsia="Times New Roman" w:cs="Times New Roman"/>
          <w:b w:val="0"/>
          <w:bCs w:val="0"/>
          <w:i w:val="0"/>
          <w:iCs w:val="0"/>
          <w:caps w:val="0"/>
          <w:smallCaps w:val="0"/>
          <w:noProof w:val="0"/>
          <w:color w:val="1F3763"/>
          <w:sz w:val="24"/>
          <w:szCs w:val="24"/>
          <w:vertAlign w:val="superscript"/>
          <w:lang w:val="en-US"/>
        </w:rPr>
        <w:t>th</w:t>
      </w:r>
      <w:r w:rsidRPr="64C60E8D" w:rsidR="6DCB9AEF">
        <w:rPr>
          <w:rFonts w:ascii="Times New Roman" w:hAnsi="Times New Roman" w:eastAsia="Times New Roman" w:cs="Times New Roman"/>
          <w:b w:val="0"/>
          <w:bCs w:val="0"/>
          <w:i w:val="0"/>
          <w:iCs w:val="0"/>
          <w:caps w:val="0"/>
          <w:smallCaps w:val="0"/>
          <w:noProof w:val="0"/>
          <w:color w:val="1F3763"/>
          <w:sz w:val="24"/>
          <w:szCs w:val="24"/>
          <w:lang w:val="en-US"/>
        </w:rPr>
        <w:t xml:space="preserve"> January 2022). </w:t>
      </w:r>
    </w:p>
    <w:p w:rsidR="7237DA4B" w:rsidP="64C60E8D" w:rsidRDefault="7237DA4B" w14:paraId="55780FD3" w14:textId="3F9F5E45">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Forest Research (2022)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Publications &amp; Research</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Education and learning - Evaluation of forest schools: Phase 1 – Wales. </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0b9e7f85e66f49d6">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https://www.forestresearch.gov.uk/research/forest-schools-impact-on-young-children-in-england-and-wales/education-and-learning-evaluation-of-forest-schools-phase-1-wales/</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nd</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January 2022). </w:t>
      </w:r>
    </w:p>
    <w:p w:rsidR="7237DA4B" w:rsidP="64C60E8D" w:rsidRDefault="7237DA4B" w14:paraId="21075AD0" w14:textId="3CD56718">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Howard, J., &amp; McInnes, K. (2013)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Impact of children’s perception of an activity as play rather than not play on emotional well-being.</w:t>
      </w:r>
      <w:r w:rsidRPr="64C60E8D" w:rsidR="6DCB9AEF">
        <w:rPr>
          <w:rFonts w:ascii="Times New Roman" w:hAnsi="Times New Roman" w:eastAsia="Times New Roman" w:cs="Times New Roman"/>
          <w:b w:val="1"/>
          <w:bCs w:val="1"/>
          <w:i w:val="1"/>
          <w:iCs w:val="1"/>
          <w:caps w:val="0"/>
          <w:smallCaps w:val="0"/>
          <w:strike w:val="0"/>
          <w:dstrike w:val="0"/>
          <w:noProof w:val="0"/>
          <w:color w:val="000000" w:themeColor="text1" w:themeTint="FF" w:themeShade="FF"/>
          <w:sz w:val="24"/>
          <w:szCs w:val="24"/>
          <w:u w:val="none"/>
          <w:lang w:val="en-GB"/>
        </w:rPr>
        <w:t xml:space="preserve"> </w:t>
      </w:r>
      <w:r w:rsidRPr="64C60E8D" w:rsidR="6DCB9AE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Child Care, Health and Development, 39(5), 737-742.</w:t>
      </w:r>
    </w:p>
    <w:p w:rsidR="7237DA4B" w:rsidP="64C60E8D" w:rsidRDefault="7237DA4B" w14:paraId="151625D2" w14:textId="4FFCD443">
      <w:pPr>
        <w:spacing w:beforeAutospacing="on"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Kawulich, B.B. (2005) ‘Participant Observation as a Data Collection Method [81 paragraphs]’,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Forum Qualitative Sozialforschung / Forum: Qualitative Social Research</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6</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 Art. 43, </w:t>
      </w:r>
      <w:hyperlink r:id="R6e31b64679974c35">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http://nbn-resolving.de/urn:nbn:de:0114-fqs0502430</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237DA4B" w:rsidP="64C60E8D" w:rsidRDefault="7237DA4B" w14:paraId="0F67354F" w14:textId="5C485C76">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Mind (2022) </w:t>
      </w:r>
      <w:r w:rsidRPr="64C60E8D" w:rsidR="6DCB9AEF">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Nature and Mental Health. How can nature benefit my mental health?</w:t>
      </w:r>
      <w:r w:rsidRPr="64C60E8D" w:rsidR="6DCB9AE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0e93c6b0c9d14857">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https://www.mind.org.uk/information-support/tips-for-everyday-living/nature-and-mental-health/how-nature-benefits-mental-health/</w:t>
        </w:r>
      </w:hyperlink>
      <w:r w:rsidRPr="64C60E8D" w:rsidR="6DCB9AE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5</w:t>
      </w:r>
      <w:r w:rsidRPr="64C60E8D" w:rsidR="6DCB9AE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64C60E8D" w:rsidR="6DCB9AE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January 2022). </w:t>
      </w:r>
    </w:p>
    <w:p w:rsidR="7237DA4B" w:rsidP="64C60E8D" w:rsidRDefault="7237DA4B" w14:paraId="7408AA3A" w14:textId="198CE445">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C60E8D" w:rsidR="6DCB9AE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Montessori Society (UK) (no date) </w:t>
      </w:r>
      <w:r w:rsidRPr="64C60E8D" w:rsidR="6DCB9AEF">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Montessori and the EYFS. </w:t>
      </w:r>
      <w:r w:rsidRPr="64C60E8D" w:rsidR="6DCB9AE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3e686d771ec84a06">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https://www.montessorisociety.org.uk/Articles/4441929</w:t>
        </w:r>
      </w:hyperlink>
      <w:r w:rsidRPr="64C60E8D" w:rsidR="6DCB9AE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(Accessed: 11</w:t>
      </w:r>
      <w:r w:rsidRPr="64C60E8D" w:rsidR="6DCB9AE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64C60E8D" w:rsidR="6DCB9AE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January 2022). </w:t>
      </w:r>
    </w:p>
    <w:p w:rsidR="7237DA4B" w:rsidP="64C60E8D" w:rsidRDefault="7237DA4B" w14:paraId="1F9BC40B" w14:textId="7897E418">
      <w:pPr>
        <w:spacing w:after="160" w:line="360" w:lineRule="auto"/>
        <w:jc w:val="left"/>
        <w:rPr>
          <w:rFonts w:ascii="Times New Roman" w:hAnsi="Times New Roman" w:eastAsia="Times New Roman" w:cs="Times New Roman"/>
          <w:b w:val="0"/>
          <w:bCs w:val="0"/>
          <w:i w:val="0"/>
          <w:iCs w:val="0"/>
          <w:caps w:val="0"/>
          <w:smallCaps w:val="0"/>
          <w:noProof w:val="0"/>
          <w:color w:val="2C2C2C"/>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2C2C2C"/>
          <w:sz w:val="24"/>
          <w:szCs w:val="24"/>
          <w:lang w:val="en-GB"/>
        </w:rPr>
        <w:t>National Trust (no date) ‘</w:t>
      </w:r>
      <w:r w:rsidRPr="64C60E8D" w:rsidR="6DCB9AEF">
        <w:rPr>
          <w:rFonts w:ascii="Times New Roman" w:hAnsi="Times New Roman" w:eastAsia="Times New Roman" w:cs="Times New Roman"/>
          <w:b w:val="0"/>
          <w:bCs w:val="0"/>
          <w:i w:val="1"/>
          <w:iCs w:val="1"/>
          <w:caps w:val="0"/>
          <w:smallCaps w:val="0"/>
          <w:noProof w:val="0"/>
          <w:color w:val="2C2C2C"/>
          <w:sz w:val="24"/>
          <w:szCs w:val="24"/>
          <w:lang w:val="en-GB"/>
        </w:rPr>
        <w:t xml:space="preserve">50 things to do before you're 11¾’ activity list. </w:t>
      </w:r>
      <w:r w:rsidRPr="64C60E8D" w:rsidR="6DCB9AEF">
        <w:rPr>
          <w:rFonts w:ascii="Times New Roman" w:hAnsi="Times New Roman" w:eastAsia="Times New Roman" w:cs="Times New Roman"/>
          <w:b w:val="0"/>
          <w:bCs w:val="0"/>
          <w:i w:val="0"/>
          <w:iCs w:val="0"/>
          <w:caps w:val="0"/>
          <w:smallCaps w:val="0"/>
          <w:noProof w:val="0"/>
          <w:color w:val="2C2C2C"/>
          <w:sz w:val="24"/>
          <w:szCs w:val="24"/>
          <w:lang w:val="en-GB"/>
        </w:rPr>
        <w:t xml:space="preserve">Available at: </w:t>
      </w:r>
      <w:hyperlink r:id="R8fb6d069a9c348d0">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https://www.nationaltrust.org.uk/features/50-things-to-do-before-youre-11--activity-list</w:t>
        </w:r>
      </w:hyperlink>
      <w:r w:rsidRPr="64C60E8D" w:rsidR="6DCB9AEF">
        <w:rPr>
          <w:rFonts w:ascii="Times New Roman" w:hAnsi="Times New Roman" w:eastAsia="Times New Roman" w:cs="Times New Roman"/>
          <w:b w:val="0"/>
          <w:bCs w:val="0"/>
          <w:i w:val="0"/>
          <w:iCs w:val="0"/>
          <w:caps w:val="0"/>
          <w:smallCaps w:val="0"/>
          <w:noProof w:val="0"/>
          <w:color w:val="2C2C2C"/>
          <w:sz w:val="24"/>
          <w:szCs w:val="24"/>
          <w:lang w:val="en-GB"/>
        </w:rPr>
        <w:t xml:space="preserve"> (Accessed: 7</w:t>
      </w:r>
      <w:r w:rsidRPr="64C60E8D" w:rsidR="6DCB9AEF">
        <w:rPr>
          <w:rFonts w:ascii="Times New Roman" w:hAnsi="Times New Roman" w:eastAsia="Times New Roman" w:cs="Times New Roman"/>
          <w:b w:val="0"/>
          <w:bCs w:val="0"/>
          <w:i w:val="0"/>
          <w:iCs w:val="0"/>
          <w:caps w:val="0"/>
          <w:smallCaps w:val="0"/>
          <w:noProof w:val="0"/>
          <w:color w:val="2C2C2C"/>
          <w:sz w:val="24"/>
          <w:szCs w:val="24"/>
          <w:vertAlign w:val="superscript"/>
          <w:lang w:val="en-GB"/>
        </w:rPr>
        <w:t>th</w:t>
      </w:r>
      <w:r w:rsidRPr="64C60E8D" w:rsidR="6DCB9AEF">
        <w:rPr>
          <w:rFonts w:ascii="Times New Roman" w:hAnsi="Times New Roman" w:eastAsia="Times New Roman" w:cs="Times New Roman"/>
          <w:b w:val="0"/>
          <w:bCs w:val="0"/>
          <w:i w:val="0"/>
          <w:iCs w:val="0"/>
          <w:caps w:val="0"/>
          <w:smallCaps w:val="0"/>
          <w:noProof w:val="0"/>
          <w:color w:val="2C2C2C"/>
          <w:sz w:val="24"/>
          <w:szCs w:val="24"/>
          <w:lang w:val="en-GB"/>
        </w:rPr>
        <w:t xml:space="preserve"> January 2022).  </w:t>
      </w:r>
    </w:p>
    <w:p w:rsidR="7237DA4B" w:rsidP="64C60E8D" w:rsidRDefault="7237DA4B" w14:paraId="18DDBF69" w14:textId="1878B19B">
      <w:pPr>
        <w:spacing w:after="160" w:line="360" w:lineRule="auto"/>
        <w:jc w:val="left"/>
        <w:rPr>
          <w:rFonts w:ascii="Times New Roman" w:hAnsi="Times New Roman" w:eastAsia="Times New Roman" w:cs="Times New Roman"/>
          <w:b w:val="0"/>
          <w:bCs w:val="0"/>
          <w:i w:val="0"/>
          <w:iCs w:val="0"/>
          <w:caps w:val="0"/>
          <w:smallCaps w:val="0"/>
          <w:noProof w:val="0"/>
          <w:color w:val="2C2C2C"/>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2C2C2C"/>
          <w:sz w:val="24"/>
          <w:szCs w:val="24"/>
          <w:lang w:val="en-GB"/>
        </w:rPr>
        <w:t xml:space="preserve">Nest in the woods (no date) </w:t>
      </w:r>
      <w:r w:rsidRPr="64C60E8D" w:rsidR="6DCB9AEF">
        <w:rPr>
          <w:rFonts w:ascii="Times New Roman" w:hAnsi="Times New Roman" w:eastAsia="Times New Roman" w:cs="Times New Roman"/>
          <w:b w:val="0"/>
          <w:bCs w:val="0"/>
          <w:i w:val="1"/>
          <w:iCs w:val="1"/>
          <w:caps w:val="0"/>
          <w:smallCaps w:val="0"/>
          <w:noProof w:val="0"/>
          <w:color w:val="2C2C2C"/>
          <w:sz w:val="24"/>
          <w:szCs w:val="24"/>
          <w:lang w:val="en-GB"/>
        </w:rPr>
        <w:t xml:space="preserve">What is Forest School? </w:t>
      </w:r>
      <w:r w:rsidRPr="64C60E8D" w:rsidR="6DCB9AEF">
        <w:rPr>
          <w:rFonts w:ascii="Times New Roman" w:hAnsi="Times New Roman" w:eastAsia="Times New Roman" w:cs="Times New Roman"/>
          <w:b w:val="0"/>
          <w:bCs w:val="0"/>
          <w:i w:val="0"/>
          <w:iCs w:val="0"/>
          <w:caps w:val="0"/>
          <w:smallCaps w:val="0"/>
          <w:noProof w:val="0"/>
          <w:color w:val="2C2C2C"/>
          <w:sz w:val="24"/>
          <w:szCs w:val="24"/>
          <w:lang w:val="en-GB"/>
        </w:rPr>
        <w:t xml:space="preserve">Available at: </w:t>
      </w:r>
      <w:hyperlink r:id="Ra59dda61dcda4cf3">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https://nestinthewoods.co.uk/what-is-forest-school/</w:t>
        </w:r>
      </w:hyperlink>
      <w:r w:rsidRPr="64C60E8D" w:rsidR="6DCB9AEF">
        <w:rPr>
          <w:rFonts w:ascii="Times New Roman" w:hAnsi="Times New Roman" w:eastAsia="Times New Roman" w:cs="Times New Roman"/>
          <w:b w:val="0"/>
          <w:bCs w:val="0"/>
          <w:i w:val="0"/>
          <w:iCs w:val="0"/>
          <w:caps w:val="0"/>
          <w:smallCaps w:val="0"/>
          <w:noProof w:val="0"/>
          <w:color w:val="2C2C2C"/>
          <w:sz w:val="24"/>
          <w:szCs w:val="24"/>
          <w:lang w:val="en-GB"/>
        </w:rPr>
        <w:t xml:space="preserve"> (Accessed: 3</w:t>
      </w:r>
      <w:r w:rsidRPr="64C60E8D" w:rsidR="6DCB9AEF">
        <w:rPr>
          <w:rFonts w:ascii="Times New Roman" w:hAnsi="Times New Roman" w:eastAsia="Times New Roman" w:cs="Times New Roman"/>
          <w:b w:val="0"/>
          <w:bCs w:val="0"/>
          <w:i w:val="0"/>
          <w:iCs w:val="0"/>
          <w:caps w:val="0"/>
          <w:smallCaps w:val="0"/>
          <w:noProof w:val="0"/>
          <w:color w:val="2C2C2C"/>
          <w:sz w:val="24"/>
          <w:szCs w:val="24"/>
          <w:vertAlign w:val="superscript"/>
          <w:lang w:val="en-GB"/>
        </w:rPr>
        <w:t>rd</w:t>
      </w:r>
      <w:r w:rsidRPr="64C60E8D" w:rsidR="6DCB9AEF">
        <w:rPr>
          <w:rFonts w:ascii="Times New Roman" w:hAnsi="Times New Roman" w:eastAsia="Times New Roman" w:cs="Times New Roman"/>
          <w:b w:val="0"/>
          <w:bCs w:val="0"/>
          <w:i w:val="0"/>
          <w:iCs w:val="0"/>
          <w:caps w:val="0"/>
          <w:smallCaps w:val="0"/>
          <w:noProof w:val="0"/>
          <w:color w:val="2C2C2C"/>
          <w:sz w:val="24"/>
          <w:szCs w:val="24"/>
          <w:lang w:val="en-GB"/>
        </w:rPr>
        <w:t xml:space="preserve"> January 2022). </w:t>
      </w:r>
    </w:p>
    <w:p w:rsidR="7237DA4B" w:rsidP="64C60E8D" w:rsidRDefault="7237DA4B" w14:paraId="26ACB611" w14:textId="30154626">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Nicholson, S. (1971)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Simon Nicholson and The Theory of Loose Parts – 1 Million Thanks. </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cac3dab3d0184584">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https://creativestarlearning.co.uk/early-years-outdoors/simon-nicholson-and-the-theory-of-loose-parts-1-million-thanks/</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7</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January 2022). </w:t>
      </w:r>
    </w:p>
    <w:p w:rsidR="7237DA4B" w:rsidP="64C60E8D" w:rsidRDefault="7237DA4B" w14:paraId="2090219E" w14:textId="39AB2200">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Ouvry, M. (2003)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Exercising muscles and minds.</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London: National Children’s Bureau.</w:t>
      </w:r>
    </w:p>
    <w:p w:rsidR="7237DA4B" w:rsidP="64C60E8D" w:rsidRDefault="7237DA4B" w14:paraId="1BB3D0C1" w14:textId="3F07043D">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Pacey (2016)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Child observations and learning journeys. Supporting members to provide the highest standards of care and learning for children. </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6eea287b437541b3">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https://www.pacey.org.uk/Pacey/media/Website-files/PACEY%20member%20practice%20guides%20(PDFs)/PG05-Child-observations-learning-journeys.pdf</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7</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January 2022). </w:t>
      </w:r>
    </w:p>
    <w:p w:rsidR="7237DA4B" w:rsidP="64C60E8D" w:rsidRDefault="7237DA4B" w14:paraId="283EF4F2" w14:textId="592511F9">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Piaget (No date)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Object Permanence and Piaget’s Theory of Development. </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0b805dddebbf4758">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Object Permanence and Piaget's Theory of Development (verywellmind.com)</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23</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rd</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December 2021).</w:t>
      </w:r>
    </w:p>
    <w:p w:rsidR="7237DA4B" w:rsidP="64C60E8D" w:rsidRDefault="7237DA4B" w14:paraId="039128AF" w14:textId="722E1F79">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Play Wales</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(2002)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Welsh Assembly Government Play Policy.</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hyperlink r:id="R144b0ea7b0324dcc">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https://www.playwales.org.uk/eng/walesplaypolicy</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23</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rd</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December 2021).</w:t>
      </w:r>
    </w:p>
    <w:p w:rsidR="7237DA4B" w:rsidP="64C60E8D" w:rsidRDefault="7237DA4B" w14:paraId="75FD1FDD" w14:textId="0C839A89">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Reggio, (no date),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Reggio Emilia approach to early year education.</w:t>
      </w:r>
    </w:p>
    <w:p w:rsidR="7237DA4B" w:rsidP="64C60E8D" w:rsidRDefault="7237DA4B" w14:paraId="6080ED7A" w14:textId="2273D46C">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dca4ea65dadf4a16">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What is the Reggio Emilia Approach to Early Years Education? - daynurseries.co.uk advice</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5</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January 2022).</w:t>
      </w:r>
    </w:p>
    <w:p w:rsidR="7237DA4B" w:rsidP="64C60E8D" w:rsidRDefault="7237DA4B" w14:paraId="1F6C7346" w14:textId="5BF751C3">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Rivkin (2000)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Maths in the great outdoors. </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ca6ae39c5db14983">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Community Playthings | Maths in the great outdoors</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December 2021).</w:t>
      </w:r>
    </w:p>
    <w:p w:rsidR="7237DA4B" w:rsidP="64C60E8D" w:rsidRDefault="7237DA4B" w14:paraId="6095BA5E" w14:textId="55C40D83">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Rogers, J. (2004)  </w:t>
      </w:r>
      <w:hyperlink r:id="R82812413b0004b31">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Autonomy and mathematical problem-solving: The early years</w:t>
        </w:r>
      </w:hyperlink>
      <w:r w:rsidRPr="64C60E8D" w:rsidR="6DCB9AE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 xml:space="preserve">  </w:t>
      </w:r>
      <w:hyperlink r:id="R75e441c71e8349b4">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 xml:space="preserve">Education 3-13 </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Vol. 32 , Iss. 3,2004</w:t>
      </w:r>
    </w:p>
    <w:p w:rsidR="7237DA4B" w:rsidP="64C60E8D" w:rsidRDefault="7237DA4B" w14:paraId="0E816A9C" w14:textId="0893B80D">
      <w:pPr>
        <w:pStyle w:val="Heading1"/>
        <w:spacing w:before="240" w:after="0" w:line="360" w:lineRule="auto"/>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Senedd Research (2022)</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64C60E8D" w:rsidR="6DCB9AEF">
        <w:rPr>
          <w:rFonts w:ascii="Times New Roman" w:hAnsi="Times New Roman" w:eastAsia="Times New Roman" w:cs="Times New Roman"/>
          <w:b w:val="0"/>
          <w:bCs w:val="0"/>
          <w:i w:val="1"/>
          <w:iCs w:val="1"/>
          <w:caps w:val="0"/>
          <w:smallCaps w:val="0"/>
          <w:noProof w:val="0"/>
          <w:color w:val="2F5496" w:themeColor="accent1" w:themeTint="FF" w:themeShade="BF"/>
          <w:sz w:val="24"/>
          <w:szCs w:val="24"/>
          <w:lang w:val="en-GB"/>
        </w:rPr>
        <w:t>Donaldson Review: The ‘</w:t>
      </w:r>
      <w:proofErr w:type="gramStart"/>
      <w:r w:rsidRPr="64C60E8D" w:rsidR="6DCB9AEF">
        <w:rPr>
          <w:rFonts w:ascii="Times New Roman" w:hAnsi="Times New Roman" w:eastAsia="Times New Roman" w:cs="Times New Roman"/>
          <w:b w:val="0"/>
          <w:bCs w:val="0"/>
          <w:i w:val="1"/>
          <w:iCs w:val="1"/>
          <w:caps w:val="0"/>
          <w:smallCaps w:val="0"/>
          <w:noProof w:val="0"/>
          <w:color w:val="2F5496" w:themeColor="accent1" w:themeTint="FF" w:themeShade="BF"/>
          <w:sz w:val="24"/>
          <w:szCs w:val="24"/>
          <w:lang w:val="en-GB"/>
        </w:rPr>
        <w:t>purposes’</w:t>
      </w:r>
      <w:proofErr w:type="gramEnd"/>
      <w:r w:rsidRPr="64C60E8D" w:rsidR="6DCB9AEF">
        <w:rPr>
          <w:rFonts w:ascii="Times New Roman" w:hAnsi="Times New Roman" w:eastAsia="Times New Roman" w:cs="Times New Roman"/>
          <w:b w:val="0"/>
          <w:bCs w:val="0"/>
          <w:i w:val="1"/>
          <w:iCs w:val="1"/>
          <w:caps w:val="0"/>
          <w:smallCaps w:val="0"/>
          <w:noProof w:val="0"/>
          <w:color w:val="2F5496" w:themeColor="accent1" w:themeTint="FF" w:themeShade="BF"/>
          <w:sz w:val="24"/>
          <w:szCs w:val="24"/>
          <w:lang w:val="en-GB"/>
        </w:rPr>
        <w:t xml:space="preserve"> and content of a Curriculum for Wales.</w:t>
      </w:r>
      <w:r w:rsidRPr="64C60E8D" w:rsidR="6DCB9AEF">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GB"/>
        </w:rPr>
        <w:t xml:space="preserve"> Available at: </w:t>
      </w:r>
      <w:hyperlink r:id="R6d90f91f82e8417a">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https://research.senedd.wales/research-articles/donaldson-review-the-purposes-and-content-of-a-curriculum-for-wales/</w:t>
        </w:r>
      </w:hyperlink>
      <w:r w:rsidRPr="64C60E8D" w:rsidR="6DCB9AEF">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GB"/>
        </w:rPr>
        <w:t xml:space="preserve"> (Accessed: 13</w:t>
      </w:r>
      <w:r w:rsidRPr="64C60E8D" w:rsidR="6DCB9AEF">
        <w:rPr>
          <w:rFonts w:ascii="Times New Roman" w:hAnsi="Times New Roman" w:eastAsia="Times New Roman" w:cs="Times New Roman"/>
          <w:b w:val="0"/>
          <w:bCs w:val="0"/>
          <w:i w:val="0"/>
          <w:iCs w:val="0"/>
          <w:caps w:val="0"/>
          <w:smallCaps w:val="0"/>
          <w:noProof w:val="0"/>
          <w:color w:val="2F5496" w:themeColor="accent1" w:themeTint="FF" w:themeShade="BF"/>
          <w:sz w:val="24"/>
          <w:szCs w:val="24"/>
          <w:vertAlign w:val="superscript"/>
          <w:lang w:val="en-GB"/>
        </w:rPr>
        <w:t>th</w:t>
      </w:r>
      <w:r w:rsidRPr="64C60E8D" w:rsidR="6DCB9AEF">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GB"/>
        </w:rPr>
        <w:t xml:space="preserve"> January 2022). </w:t>
      </w:r>
    </w:p>
    <w:p w:rsidR="7237DA4B" w:rsidP="64C60E8D" w:rsidRDefault="7237DA4B" w14:paraId="141F1476" w14:textId="30F50CBD">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Siraj, I. &amp; Asani, R. (2015)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role of sustained shared thinking, play and metacognition in young children's learning.’</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S. Robson &amp; S. Flannery. Quinn (Eds.), Routledge International Handbook of Young Children's Thinking and Understanding (pp. 403-415). London: Routledge.</w:t>
      </w:r>
    </w:p>
    <w:p w:rsidR="7237DA4B" w:rsidP="64C60E8D" w:rsidRDefault="7237DA4B" w14:paraId="6350692B" w14:textId="36F4A54E">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Smith, J.M, &amp; Mancy, R., (2018)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Exploring the relationship between metacognitive and collaborative talk during group mathematical-problem-solving – what do we mean by collaborative metacognition? </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Research in Mathematics Education, 20:1, 14-36, DOI: 10.1080/14794802.2017.1410215  </w:t>
      </w:r>
    </w:p>
    <w:p w:rsidR="7237DA4B" w:rsidP="64C60E8D" w:rsidRDefault="7237DA4B" w14:paraId="18E45725" w14:textId="2CDBAC03">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United </w:t>
      </w:r>
      <w:r w:rsidRPr="64C60E8D" w:rsidR="2F26B5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Nations</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Children’s Fund (UNICEF) (2018)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Learning through play. </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705a7cc7db624c0f">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https://www.unicef.org/sites/default/files/2018-12/UNICEF-Lego-Foundation-Learning-through-Play.pdf</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30</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December 2021).</w:t>
      </w:r>
    </w:p>
    <w:p w:rsidR="7237DA4B" w:rsidP="64C60E8D" w:rsidRDefault="7237DA4B" w14:paraId="5F36647E" w14:textId="7BCF9E11">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Waters, J. (2016) “The Foundation Phase in Wales – time to grow up?”,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Wales Journal of Education</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18(1).</w:t>
      </w:r>
    </w:p>
    <w:p w:rsidR="7237DA4B" w:rsidP="64C60E8D" w:rsidRDefault="7237DA4B" w14:paraId="03015176" w14:textId="29CD83DD">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Welsh Government (no date)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Digital Competence Framework.</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ecf09990b2144bdc">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https://hwb.gov.wales/curriculum-for-wales/cross-curricular-skills-frameworks/digital-competence-framework/</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rd</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January 2022). </w:t>
      </w:r>
    </w:p>
    <w:p w:rsidR="7237DA4B" w:rsidP="64C60E8D" w:rsidRDefault="7237DA4B" w14:paraId="12B2E423" w14:textId="7D39FC2E">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(2014)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An independent stocktake of the Foundation Phase in Wales.</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0171192a33914d17">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https://gov.wales/sites/default/files/publications/2018-03/an-independent-stocktake-of-the-foundation-phase-in-wales-final-report.pdf</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30</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December 2021). </w:t>
      </w:r>
    </w:p>
    <w:p w:rsidR="7237DA4B" w:rsidP="64C60E8D" w:rsidRDefault="7237DA4B" w14:paraId="06175C72" w14:textId="3D9ECD7C">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(2015a)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Evaluating the Foundation Phase. Final Report.</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373b7c25569047e2">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https://moodle.uwtsd.ac.uk/pluginfile.php/503770/mod_resource/content/1/150514-foundation-phase-final-en_Redacted.pdf?redirect=1</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5</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January 2022). </w:t>
      </w:r>
    </w:p>
    <w:p w:rsidR="7237DA4B" w:rsidP="64C60E8D" w:rsidRDefault="7237DA4B" w14:paraId="79304D95" w14:textId="402E6079">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(2015b)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Foundation Phase Profile Handbook.</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9d8ab9a7b6364638">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https://dera.ioe.ac.uk/23537/2/150629-handbook-e_Redacted.pdf</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nd</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January 2022). </w:t>
      </w:r>
    </w:p>
    <w:p w:rsidR="7237DA4B" w:rsidP="64C60E8D" w:rsidRDefault="7237DA4B" w14:paraId="7FAC188A" w14:textId="5D0172BC">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(2015c)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Successful Futures. Independent Review of Curriculum and Assessment Arrangements in Wales. </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31c9aa347d064789">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https://gov.wales/sites/default/files/publications/2018-03/successful-futures.pdf</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3</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rd</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January 2022). </w:t>
      </w:r>
    </w:p>
    <w:p w:rsidR="7237DA4B" w:rsidP="64C60E8D" w:rsidRDefault="7237DA4B" w14:paraId="2862737E" w14:textId="101645C3">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Welsh Government (2016)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National Minimum Standards for Regulated Childcare for Children up to the age of 12 years.</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6087be9481734b98">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https://careinspectorate.wales/sites/default/files/2018-01/160411regchildcareen.pdf</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7 November 2021).</w:t>
      </w:r>
    </w:p>
    <w:p w:rsidR="7237DA4B" w:rsidP="64C60E8D" w:rsidRDefault="7237DA4B" w14:paraId="38D3AABB" w14:textId="7AADBCD8">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(2017)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Foundation Phase Profile Handbook.</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b65e655d14e94e08">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https://hwb.gov.wales/storage/f9d85dba-85a4-4e87-bb58-a24730ad7e57/foundation-phase-profile-handbook-revised-september-2017.pdf</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13</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January 2022).</w:t>
      </w:r>
    </w:p>
    <w:p w:rsidR="7237DA4B" w:rsidP="64C60E8D" w:rsidRDefault="7237DA4B" w14:paraId="6FFF11C4" w14:textId="003DCABD">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(2018a)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How is my child doing in the Foundation Phase? </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7a17592f9e09418b">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https://gov.wales/sites/default/files/publications/2018-06/how-is-my-child-doing-in-the-foundation-phase-a-guide-for-parents-and-carers.pdf</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29</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December 2021). </w:t>
      </w:r>
    </w:p>
    <w:p w:rsidR="7237DA4B" w:rsidP="64C60E8D" w:rsidRDefault="7237DA4B" w14:paraId="66BD4060" w14:textId="400A6AB7">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Welsh Government (2018b)</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Implementing the Additional Learning Needs and Education Tribunal (Wales) Act 2018. A guide to the timeframes for implementing individual development plans for children of compulsory school age and under.</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6ac00eaf7e3b4c05">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https://gov.wales/sites/default/files/publications/2018-11/additional-learning-needs-and-education-tribunal-wales-act-2018-implementation-guide-for-individual-development-plans.pdf</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3</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rd</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January 2022).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p>
    <w:p w:rsidR="7237DA4B" w:rsidP="64C60E8D" w:rsidRDefault="7237DA4B" w14:paraId="2AEC07AC" w14:textId="41ACF829">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(2019)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Statutory assessment arrangements for the Foundation Phase and end of Key Stages 2 and 3.</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Education Wales. Available at: </w:t>
      </w:r>
      <w:hyperlink r:id="R4418f43100ad445c">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https://hwb.gov.wales/api/storage/53889241-676d-4e36-8e69-b9129f8ccf51/statutory-assessment-arrangements-for-the-foundation-phase-and-end-of-key-stages-2-and-3-190909.pdf</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9</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January 2022). </w:t>
      </w:r>
    </w:p>
    <w:p w:rsidR="7237DA4B" w:rsidP="64C60E8D" w:rsidRDefault="7237DA4B" w14:paraId="3103D773" w14:textId="2018E3E4">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Welsh Assembly Government (2020)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Observing children.  </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p>
    <w:p w:rsidR="7237DA4B" w:rsidP="64C60E8D" w:rsidRDefault="7237DA4B" w14:paraId="6EC74EB0" w14:textId="1E5930EF">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8336566266cd407f">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DCELLS FP Observing children report E.indd (gov.wales)</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(Accessed:5</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January 2022).</w:t>
      </w:r>
    </w:p>
    <w:p w:rsidR="7237DA4B" w:rsidP="64C60E8D" w:rsidRDefault="7237DA4B" w14:paraId="3D574764" w14:textId="02A1ADCA">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Welsh Government (2021a)</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Introduction to Curriculum for Wales guidance. </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ae48c13c82d94994">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Introduction - Hwb (gov.wales)</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December 2021).</w:t>
      </w:r>
    </w:p>
    <w:p w:rsidR="7237DA4B" w:rsidP="64C60E8D" w:rsidRDefault="7237DA4B" w14:paraId="44034B71" w14:textId="1EA1D659">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Welsh Government (2021b) </w:t>
      </w:r>
      <w:r w:rsidRPr="64C60E8D" w:rsidR="6DCB9A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Introduction to Curriculum for Wales guidance. Progression and assessment at the heart of curriculum design.</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w:anchor="progression-and-assessment-at-the-heart-of-curriculum-design" r:id="R507add7dc4c54378">
        <w:r w:rsidRPr="64C60E8D" w:rsidR="6DCB9AE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https://hwb.gov.wales/curriculum-for-wales/introduction#progression-and-assessment-at-the-heart-of-curriculum-design</w:t>
        </w:r>
      </w:hyperlink>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rd</w:t>
      </w:r>
      <w:r w:rsidRPr="64C60E8D" w:rsidR="6DCB9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January 2022). </w:t>
      </w:r>
    </w:p>
    <w:p w:rsidR="7237DA4B" w:rsidP="64C60E8D" w:rsidRDefault="7237DA4B" w14:paraId="2E332F47" w14:textId="280FAFC2">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64C60E8D" w:rsidRDefault="7237DA4B" w14:paraId="0B21055F" w14:textId="38256F22">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64C60E8D" w:rsidRDefault="7237DA4B" w14:paraId="5B121D3E" w14:textId="3E654754">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64C60E8D" w:rsidRDefault="7237DA4B" w14:paraId="79A89DED" w14:textId="25A9D462">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7237DA4B" w:rsidRDefault="7237DA4B" w14:paraId="0598AE9B" w14:textId="7C912C63">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7237DA4B" w:rsidRDefault="7237DA4B" w14:paraId="6B5A8A69" w14:textId="41BA7EC9">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7237DA4B" w:rsidRDefault="7237DA4B" w14:paraId="52DF2027" w14:textId="03BE2A74">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7237DA4B" w:rsidRDefault="7237DA4B" w14:paraId="2D8D5739" w14:textId="5296D7DA">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7237DA4B" w:rsidRDefault="7237DA4B" w14:paraId="4C16740F" w14:textId="2BF6EE1A">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7237DA4B" w:rsidRDefault="7237DA4B" w14:paraId="0DA06EA1" w14:textId="7378DD22">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7237DA4B" w:rsidRDefault="7237DA4B" w14:paraId="70394EC0" w14:textId="50076660">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7237DA4B" w:rsidRDefault="7237DA4B" w14:paraId="217ED686" w14:textId="375FB4E9">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7237DA4B" w:rsidRDefault="7237DA4B" w14:paraId="3278664C" w14:textId="21E2514C">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37DA4B" w:rsidP="64C60E8D" w:rsidRDefault="7237DA4B" w14:paraId="2713668F" w14:textId="41D67D3B">
      <w:pPr>
        <w:pStyle w:val="Normal"/>
        <w:spacing w:line="360" w:lineRule="auto"/>
        <w:jc w:val="left"/>
        <w:rPr>
          <w:rFonts w:ascii="Times New Roman" w:hAnsi="Times New Roman" w:eastAsia="Times New Roman" w:cs="Times New Roman"/>
          <w:b w:val="0"/>
          <w:bCs w:val="0"/>
          <w:sz w:val="24"/>
          <w:szCs w:val="24"/>
          <w:highlight w:val="cyan"/>
        </w:rPr>
      </w:pPr>
    </w:p>
    <w:p w:rsidR="590B2AA1" w:rsidP="64C60E8D" w:rsidRDefault="590B2AA1" w14:paraId="16EAE4D2" w14:textId="3CE5F435">
      <w:pPr>
        <w:pStyle w:val="Normal"/>
        <w:bidi w:val="0"/>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90B2AA1" w:rsidP="590B2AA1" w:rsidRDefault="590B2AA1" w14:paraId="275744D2" w14:textId="602197F4">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color w:val="auto"/>
          <w:sz w:val="24"/>
          <w:szCs w:val="24"/>
        </w:rPr>
      </w:pPr>
    </w:p>
    <w:p w:rsidR="590B2AA1" w:rsidP="590B2AA1" w:rsidRDefault="590B2AA1" w14:paraId="4AB8D741" w14:textId="6F2E62ED">
      <w:pPr>
        <w:pStyle w:val="Normal"/>
        <w:jc w:val="left"/>
        <w:rPr>
          <w:rFonts w:ascii="Times New Roman" w:hAnsi="Times New Roman" w:eastAsia="Times New Roman" w:cs="Times New Roman"/>
          <w:b w:val="0"/>
          <w:bCs w:val="0"/>
          <w:color w:val="FFFFFF" w:themeColor="background1" w:themeTint="FF" w:themeShade="FF"/>
          <w:sz w:val="24"/>
          <w:szCs w:val="24"/>
        </w:rPr>
      </w:pPr>
    </w:p>
    <w:p w:rsidR="2D96C9D6" w:rsidP="2D96C9D6" w:rsidRDefault="2D96C9D6" w14:paraId="646706CC" w14:textId="2CDE0DD4">
      <w:pPr>
        <w:pStyle w:val="Normal"/>
        <w:jc w:val="left"/>
        <w:rPr>
          <w:rFonts w:ascii="Times New Roman" w:hAnsi="Times New Roman" w:eastAsia="Times New Roman" w:cs="Times New Roman"/>
          <w:b w:val="0"/>
          <w:bCs w:val="0"/>
          <w:sz w:val="24"/>
          <w:szCs w:val="24"/>
          <w:highlight w:val="yellow"/>
        </w:rPr>
      </w:pPr>
    </w:p>
    <w:p w:rsidR="00B9520F" w:rsidP="00B9520F" w:rsidRDefault="00B9520F" w14:paraId="4414B802" w14:textId="40C4006B">
      <w:pPr>
        <w:pStyle w:val="Normal"/>
        <w:jc w:val="left"/>
        <w:rPr>
          <w:rFonts w:ascii="Times New Roman" w:hAnsi="Times New Roman" w:eastAsia="Times New Roman" w:cs="Times New Roman"/>
          <w:b w:val="1"/>
          <w:bCs w:val="1"/>
          <w:sz w:val="24"/>
          <w:szCs w:val="24"/>
        </w:rPr>
      </w:pPr>
    </w:p>
    <w:sectPr>
      <w:pgSz w:w="12240" w:h="15840" w:orient="portrait"/>
      <w:pgMar w:top="1440" w:right="1440" w:bottom="1440" w:left="1440" w:header="720" w:footer="720" w:gutter="0"/>
      <w:cols w:space="720"/>
      <w:docGrid w:linePitch="360"/>
      <w:headerReference w:type="default" r:id="R3ca9006886b34b10"/>
      <w:footerReference w:type="default" r:id="Ra3c2b0cb62f3420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0B9520F" w:rsidTr="2D96C9D6" w14:paraId="1BE35A98">
      <w:tc>
        <w:tcPr>
          <w:tcW w:w="3120" w:type="dxa"/>
          <w:tcMar/>
        </w:tcPr>
        <w:p w:rsidR="00B9520F" w:rsidP="00B9520F" w:rsidRDefault="00B9520F" w14:paraId="5F71179D" w14:textId="349441E0">
          <w:pPr>
            <w:pStyle w:val="Header"/>
            <w:bidi w:val="0"/>
            <w:ind w:left="-115"/>
            <w:jc w:val="left"/>
          </w:pPr>
        </w:p>
      </w:tc>
      <w:tc>
        <w:tcPr>
          <w:tcW w:w="3120" w:type="dxa"/>
          <w:tcMar/>
        </w:tcPr>
        <w:p w:rsidR="00B9520F" w:rsidP="00B9520F" w:rsidRDefault="00B9520F" w14:paraId="696C8FFC" w14:textId="7214CB71">
          <w:pPr>
            <w:pStyle w:val="Header"/>
            <w:bidi w:val="0"/>
            <w:jc w:val="center"/>
          </w:pPr>
        </w:p>
      </w:tc>
      <w:tc>
        <w:tcPr>
          <w:tcW w:w="3120" w:type="dxa"/>
          <w:tcMar/>
        </w:tcPr>
        <w:p w:rsidR="00B9520F" w:rsidP="00B9520F" w:rsidRDefault="00B9520F" w14:paraId="5DD88D3D" w14:textId="560F7275">
          <w:pPr>
            <w:pStyle w:val="Header"/>
            <w:bidi w:val="0"/>
            <w:ind w:right="-115"/>
            <w:jc w:val="right"/>
          </w:pPr>
        </w:p>
      </w:tc>
    </w:tr>
  </w:tbl>
  <w:p w:rsidR="00B9520F" w:rsidP="00B9520F" w:rsidRDefault="00B9520F" w14:paraId="2047EE69" w14:textId="198FCDF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0B9520F" w:rsidTr="64C60E8D" w14:paraId="48E015C1">
      <w:tc>
        <w:tcPr>
          <w:tcW w:w="3120" w:type="dxa"/>
          <w:tcMar/>
        </w:tcPr>
        <w:p w:rsidR="00B9520F" w:rsidP="00B9520F" w:rsidRDefault="00B9520F" w14:paraId="25435B7B" w14:textId="6B6A1054">
          <w:pPr>
            <w:pStyle w:val="Header"/>
            <w:bidi w:val="0"/>
            <w:ind w:left="-115"/>
            <w:jc w:val="left"/>
          </w:pPr>
          <w:r w:rsidR="2D96C9D6">
            <w:rPr/>
            <w:t>2011955</w:t>
          </w:r>
        </w:p>
      </w:tc>
      <w:tc>
        <w:tcPr>
          <w:tcW w:w="3120" w:type="dxa"/>
          <w:tcMar/>
        </w:tcPr>
        <w:p w:rsidR="00B9520F" w:rsidP="00B9520F" w:rsidRDefault="00B9520F" w14:paraId="0BB1C487" w14:textId="64FBB5A8">
          <w:pPr>
            <w:pStyle w:val="Header"/>
            <w:bidi w:val="0"/>
            <w:jc w:val="center"/>
          </w:pPr>
          <w:r w:rsidR="2D96C9D6">
            <w:rPr/>
            <w:t>ECEY6007</w:t>
          </w:r>
        </w:p>
      </w:tc>
      <w:tc>
        <w:tcPr>
          <w:tcW w:w="3120" w:type="dxa"/>
          <w:tcMar/>
        </w:tcPr>
        <w:p w:rsidR="00B9520F" w:rsidP="00B9520F" w:rsidRDefault="00B9520F" w14:paraId="4E87BD5A" w14:textId="06FF9348">
          <w:pPr>
            <w:pStyle w:val="Header"/>
            <w:bidi w:val="0"/>
            <w:ind w:right="-115"/>
            <w:jc w:val="right"/>
          </w:pPr>
          <w:r w:rsidR="64C60E8D">
            <w:rPr/>
            <w:t>Word Count</w:t>
          </w:r>
        </w:p>
        <w:p w:rsidR="00B9520F" w:rsidP="00B9520F" w:rsidRDefault="00B9520F" w14:paraId="2EAE1E17" w14:textId="2E9C8DAF">
          <w:pPr>
            <w:pStyle w:val="Header"/>
            <w:bidi w:val="0"/>
            <w:ind w:right="-115"/>
            <w:jc w:val="right"/>
          </w:pPr>
          <w:r w:rsidR="64C60E8D">
            <w:rPr/>
            <w:t>4,505</w:t>
          </w:r>
        </w:p>
        <w:p w:rsidR="00B9520F" w:rsidP="00B9520F" w:rsidRDefault="00B9520F" w14:paraId="0D4F61AA" w14:textId="57093668">
          <w:pPr>
            <w:pStyle w:val="Header"/>
            <w:bidi w:val="0"/>
            <w:ind w:right="-115"/>
            <w:jc w:val="right"/>
          </w:pPr>
          <w:r w:rsidR="64C60E8D">
            <w:rPr/>
            <w:t xml:space="preserve"> </w:t>
          </w:r>
        </w:p>
        <w:p w:rsidR="00B9520F" w:rsidP="00B9520F" w:rsidRDefault="00B9520F" w14:paraId="0A86BAB3" w14:textId="1490782B">
          <w:pPr>
            <w:pStyle w:val="Header"/>
            <w:bidi w:val="0"/>
            <w:ind w:right="-115"/>
            <w:jc w:val="right"/>
          </w:pPr>
        </w:p>
      </w:tc>
    </w:tr>
  </w:tbl>
  <w:p w:rsidR="00B9520F" w:rsidP="00B9520F" w:rsidRDefault="00B9520F" w14:paraId="36B3B8C4" w14:textId="4299DB7A">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70LxJiak76rzLM" int2:id="DXLngsQp">
      <int2:state int2:type="LegacyProofing" int2:value="Rejected"/>
    </int2:textHash>
    <int2:textHash int2:hashCode="yJV07ijneSP6Sw" int2:id="JDb3rDed">
      <int2:state int2:type="AugLoop_Text_Critique" int2:value="Rejected"/>
    </int2:textHash>
    <int2:textHash int2:hashCode="MqKi+oYQwIA1A3" int2:id="5Mv5EIal">
      <int2:state int2:type="LegacyProofing" int2:value="Rejected"/>
    </int2:textHash>
    <int2:textHash int2:hashCode="a2Elz8dU03M6CK" int2:id="WIYJ5IF3">
      <int2:state int2:type="AugLoop_Text_Critique" int2:value="Rejected"/>
    </int2:textHash>
    <int2:textHash int2:hashCode="9kIXkgYRKD6AfN" int2:id="COIDIsge">
      <int2:state int2:type="AugLoop_Text_Critique" int2:value="Rejected"/>
    </int2:textHash>
    <int2:textHash int2:hashCode="V9CnXcV+ZGgRNM" int2:id="Qjga5vjD">
      <int2:state int2:type="AugLoop_Text_Critique" int2:value="Rejected"/>
    </int2:textHash>
    <int2:textHash int2:hashCode="0BrDOhVK2r396J" int2:id="H6sKw6LI">
      <int2:state int2:type="AugLoop_Text_Critique" int2:value="Rejected"/>
    </int2:textHash>
    <int2:textHash int2:hashCode="WnZTP6IPvFw6Ut" int2:id="6mr71M4g">
      <int2:state int2:type="AugLoop_Text_Critique" int2:value="Rejected"/>
    </int2:textHash>
    <int2:textHash int2:hashCode="6250ymz+lgWVoO" int2:id="kkK3QVNW">
      <int2:state int2:type="AugLoop_Text_Critique" int2:value="Rejected"/>
    </int2:textHash>
    <int2:textHash int2:hashCode="6xX40Nbu8SUY24" int2:id="FzymNgFD">
      <int2:state int2:type="AugLoop_Text_Critique" int2:value="Rejected"/>
    </int2:textHash>
    <int2:textHash int2:hashCode="SLGLFARhzcGrh6" int2:id="EzMOPwWZ">
      <int2:state int2:type="AugLoop_Text_Critique" int2:value="Rejected"/>
    </int2:textHash>
    <int2:textHash int2:hashCode="351r0XWD+hEdsL" int2:id="hzx512qL">
      <int2:state int2:type="AugLoop_Text_Critique" int2:value="Rejected"/>
    </int2:textHash>
    <int2:textHash int2:hashCode="T0Ik9ErSnkbHDj" int2:id="ak3gztP5">
      <int2:state int2:type="AugLoop_Text_Critique" int2:value="Rejected"/>
    </int2:textHash>
    <int2:textHash int2:hashCode="9+2vMoLa+2CcfU" int2:id="cBKpCJli">
      <int2:state int2:type="AugLoop_Text_Critique" int2:value="Rejected"/>
    </int2:textHash>
    <int2:textHash int2:hashCode="NV8o8sDDh63WIx" int2:id="ogH2BGkP">
      <int2:state int2:type="AugLoop_Text_Critique" int2:value="Rejected"/>
    </int2:textHash>
    <int2:textHash int2:hashCode="4dIxctuHsVjdM1" int2:id="dZAhcUno">
      <int2:state int2:type="AugLoop_Text_Critique" int2:value="Rejected"/>
    </int2:textHash>
    <int2:textHash int2:hashCode="0xUHnx8OC5U0GW" int2:id="b1G15gjs">
      <int2:state int2:type="AugLoop_Text_Critique" int2:value="Rejected"/>
    </int2:textHash>
    <int2:textHash int2:hashCode="m/D4/19di8v/ud" int2:id="TL0ksRwK">
      <int2:state int2:type="AugLoop_Text_Critique" int2:value="Rejected"/>
    </int2:textHash>
    <int2:textHash int2:hashCode="uy3sOG2uNeRaQM" int2:id="31JQmEQD">
      <int2:state int2:type="AugLoop_Text_Critique" int2:value="Rejected"/>
    </int2:textHash>
    <int2:textHash int2:hashCode="ZanletI6wlweVG" int2:id="YyAC927h">
      <int2:state int2:type="AugLoop_Text_Critique" int2:value="Rejected"/>
    </int2:textHash>
    <int2:textHash int2:hashCode="ZD4DPyxyvbq3AT" int2:id="UEoqk1jd">
      <int2:state int2:type="AugLoop_Text_Critique" int2:value="Rejected"/>
    </int2:textHash>
    <int2:textHash int2:hashCode="6Ap9X7ci/NdKAT" int2:id="WEnzav9q">
      <int2:state int2:type="AugLoop_Text_Critique" int2:value="Rejected"/>
    </int2:textHash>
    <int2:textHash int2:hashCode="IEEkdmk2qlIoq+" int2:id="rhVIpWTr">
      <int2:state int2:type="AugLoop_Text_Critique" int2:value="Rejected"/>
    </int2:textHash>
    <int2:textHash int2:hashCode="yJe5mOB4uO1c8G" int2:id="fbxa4iLr">
      <int2:state int2:type="AugLoop_Text_Critique" int2:value="Rejected"/>
    </int2:textHash>
    <int2:textHash int2:hashCode="8rKRJkSC3hAPsq" int2:id="HLpQ2Jz2">
      <int2:state int2:type="AugLoop_Text_Critique" int2:value="Rejected"/>
    </int2:textHash>
    <int2:textHash int2:hashCode="O30PzcGzgilo0B" int2:id="SoieL0Fx">
      <int2:state int2:type="AugLoop_Text_Critique" int2:value="Rejected"/>
    </int2:textHash>
    <int2:textHash int2:hashCode="e0dMsLOcF3PXGS" int2:id="OOioZh0I">
      <int2:state int2:type="AugLoop_Text_Critique" int2:value="Rejected"/>
    </int2:textHash>
    <int2:textHash int2:hashCode="ISQDfKZqM8FMSE" int2:id="UUZMD5vQ">
      <int2:state int2:type="AugLoop_Text_Critique" int2:value="Rejected"/>
    </int2:textHash>
    <int2:textHash int2:hashCode="SradH0SdDJdch8" int2:id="AmMHgZNF">
      <int2:state int2:type="AugLoop_Text_Critique" int2:value="Rejected"/>
    </int2:textHash>
    <int2:textHash int2:hashCode="Misg/15vGxeaYP" int2:id="rEvuAwr2">
      <int2:state int2:type="AugLoop_Text_Critique" int2:value="Rejected"/>
    </int2:textHash>
    <int2:textHash int2:hashCode="BP722YIMEjO0Sh" int2:id="ypdlFQJO">
      <int2:state int2:type="AugLoop_Text_Critique" int2:value="Rejected"/>
    </int2:textHash>
    <int2:textHash int2:hashCode="x77W14PIdcCS1J" int2:id="5qgtrOF2">
      <int2:state int2:type="AugLoop_Text_Critique" int2:value="Rejected"/>
    </int2:textHash>
    <int2:textHash int2:hashCode="4bg4dPoZm2pTqD" int2:id="Avmbh0ku">
      <int2:state int2:type="AugLoop_Text_Critique" int2:value="Rejected"/>
    </int2:textHash>
    <int2:textHash int2:hashCode="qaWBAF6WNNovtB" int2:id="qBRPQoxF">
      <int2:state int2:type="AugLoop_Text_Critique" int2:value="Rejected"/>
    </int2:textHash>
    <int2:textHash int2:hashCode="a7X/VNNYq0VXgz" int2:id="4lRU0dm4">
      <int2:state int2:type="AugLoop_Text_Critique" int2:value="Rejected"/>
    </int2:textHash>
    <int2:textHash int2:hashCode="iJYKOXtsw6JWPt" int2:id="iThy5Q66">
      <int2:state int2:type="AugLoop_Text_Critique" int2:value="Rejected"/>
    </int2:textHash>
    <int2:textHash int2:hashCode="fG9aogHwWVTxO9" int2:id="0zuqN6Nu">
      <int2:state int2:type="AugLoop_Text_Critique" int2:value="Rejected"/>
    </int2:textHash>
    <int2:textHash int2:hashCode="SYZBor4JgeR9cp" int2:id="ShpIDTlx">
      <int2:state int2:type="LegacyProofing" int2:value="Rejected"/>
    </int2:textHash>
    <int2:textHash int2:hashCode="CT//e7o1eiDA6M" int2:id="akBkSHWx">
      <int2:state int2:type="LegacyProofing" int2:value="Rejected"/>
    </int2:textHash>
    <int2:bookmark int2:bookmarkName="_Int_A4U32nX4" int2:invalidationBookmarkName="" int2:hashCode="BLtssLqoquQ4R0" int2:id="HkPCANUF">
      <int2:state int2:type="WordDesignerDefaultAnnotation" int2:value="Rejected"/>
    </int2:bookmark>
    <int2:bookmark int2:bookmarkName="_Int_c0kkYKnX" int2:invalidationBookmarkName="" int2:hashCode="n8Fpa//7hAeXJ6" int2:id="gR09lsTf">
      <int2:state int2:type="WordDesignerDefaultAnnotation" int2:value="Rejected"/>
    </int2:bookmark>
    <int2:bookmark int2:bookmarkName="_Int_ThJPU0Lz" int2:invalidationBookmarkName="" int2:hashCode="o5xN71pl5NCOlv" int2:id="2d91J3KJ">
      <int2:state int2:type="WordDesignerDefaultAnnotation" int2:value="Rejected"/>
    </int2:bookmark>
    <int2:bookmark int2:bookmarkName="_Int_YMpgftY6" int2:invalidationBookmarkName="" int2:hashCode="ELRAQ/IAJl+kth" int2:id="ULrtO1nZ">
      <int2:state int2:type="WordDesignerDefaultAnnotation" int2:value="Rejected"/>
    </int2:bookmark>
    <int2:bookmark int2:bookmarkName="_Int_4E4ossiW" int2:invalidationBookmarkName="" int2:hashCode="dMKNZMmvCITW8t" int2:id="GQhF3nXI">
      <int2:state int2:type="WordDesignerDefaultAnnotation" int2:value="Rejected"/>
    </int2:bookmark>
    <int2:bookmark int2:bookmarkName="_Int_uzGayPV4" int2:invalidationBookmarkName="" int2:hashCode="14PvlxtKO246ym" int2:id="bA8loZ6R">
      <int2:state int2:type="WordDesignerDefaultAnnotation" int2:value="Rejected"/>
    </int2:bookmark>
    <int2:bookmark int2:bookmarkName="_Int_tVRzhmnX" int2:invalidationBookmarkName="" int2:hashCode="u47akDo1Wx2FX+" int2:id="wy8lGEF7">
      <int2:state int2:type="WordDesignerDefaultAnnotation" int2:value="Rejected"/>
    </int2:bookmark>
    <int2:bookmark int2:bookmarkName="_Int_wZQE5P2p" int2:invalidationBookmarkName="" int2:hashCode="S/MljFBm9mUFaT" int2:id="9lITY2Io">
      <int2:state int2:type="WordDesignerDefaultAnnotation" int2:value="Rejected"/>
    </int2:bookmark>
    <int2:bookmark int2:bookmarkName="_Int_y6gupMwp" int2:invalidationBookmarkName="" int2:hashCode="TxTVnP1r6Bkt/0" int2:id="tskErebV">
      <int2:state int2:type="WordDesignerDefaultAnnotation" int2:value="Rejected"/>
    </int2:bookmark>
    <int2:bookmark int2:bookmarkName="_Int_F8lEsjPS" int2:invalidationBookmarkName="" int2:hashCode="wZv4cwnhe5A3yI" int2:id="7euUuBvc">
      <int2:state int2:type="WordDesignerDefaultAnnotation" int2:value="Rejected"/>
    </int2:bookmark>
    <int2:bookmark int2:bookmarkName="_Int_XLi5lyej" int2:invalidationBookmarkName="" int2:hashCode="e0dMsLOcF3PXGS" int2:id="EHwydrTL">
      <int2:state int2:type="LegacyProofing" int2:value="Rejected"/>
    </int2:bookmark>
    <int2:bookmark int2:bookmarkName="_Int_a6hkGQni" int2:invalidationBookmarkName="" int2:hashCode="Y21u5D16Wh5M64" int2:id="JnB6rQ6H">
      <int2:state int2:type="WordDesignerSuggestedImageAnnotation" int2:value="Reviewed"/>
    </int2:bookmark>
    <int2:bookmark int2:bookmarkName="_Int_64NpGdGg" int2:invalidationBookmarkName="" int2:hashCode="Q3Sq7iR/sjfObJ" int2:id="kbKcueKk">
      <int2:state int2:type="LegacyProofing" int2:value="Rejected"/>
    </int2:bookmark>
    <int2:bookmark int2:bookmarkName="_Int_HvFFVL50" int2:invalidationBookmarkName="" int2:hashCode="mligcQVm8lMvEy" int2:id="JcSuCdmZ">
      <int2:state int2:type="LegacyProofing" int2:value="Rejected"/>
    </int2:bookmark>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3E040A"/>
    <w:rsid w:val="002E3D08"/>
    <w:rsid w:val="004E902F"/>
    <w:rsid w:val="00B396EF"/>
    <w:rsid w:val="00B9520F"/>
    <w:rsid w:val="00CB8ACC"/>
    <w:rsid w:val="0116BD19"/>
    <w:rsid w:val="013406CF"/>
    <w:rsid w:val="013830DE"/>
    <w:rsid w:val="01439354"/>
    <w:rsid w:val="015A588F"/>
    <w:rsid w:val="01E573F5"/>
    <w:rsid w:val="02168CD4"/>
    <w:rsid w:val="02203D20"/>
    <w:rsid w:val="026A94EF"/>
    <w:rsid w:val="029EB7EA"/>
    <w:rsid w:val="031BBB23"/>
    <w:rsid w:val="03693E1D"/>
    <w:rsid w:val="038630F1"/>
    <w:rsid w:val="0391B2B6"/>
    <w:rsid w:val="03AF8510"/>
    <w:rsid w:val="03BF6DF6"/>
    <w:rsid w:val="03C629D9"/>
    <w:rsid w:val="03E26912"/>
    <w:rsid w:val="03EE667B"/>
    <w:rsid w:val="0400A302"/>
    <w:rsid w:val="0444F615"/>
    <w:rsid w:val="04E10099"/>
    <w:rsid w:val="0504EFEF"/>
    <w:rsid w:val="050A63D6"/>
    <w:rsid w:val="057929E7"/>
    <w:rsid w:val="057E3973"/>
    <w:rsid w:val="05BBF498"/>
    <w:rsid w:val="05DEAF29"/>
    <w:rsid w:val="062F4A7A"/>
    <w:rsid w:val="0632830F"/>
    <w:rsid w:val="0647E853"/>
    <w:rsid w:val="06594A49"/>
    <w:rsid w:val="0669B461"/>
    <w:rsid w:val="06B6D89F"/>
    <w:rsid w:val="06C429EE"/>
    <w:rsid w:val="06C970C5"/>
    <w:rsid w:val="070B25F8"/>
    <w:rsid w:val="071A9520"/>
    <w:rsid w:val="0721A766"/>
    <w:rsid w:val="0729A3AE"/>
    <w:rsid w:val="07C51576"/>
    <w:rsid w:val="07F96456"/>
    <w:rsid w:val="08296ABC"/>
    <w:rsid w:val="084A970B"/>
    <w:rsid w:val="089ECBD2"/>
    <w:rsid w:val="08B5DA35"/>
    <w:rsid w:val="08CBB16F"/>
    <w:rsid w:val="08EC047B"/>
    <w:rsid w:val="093EC5E6"/>
    <w:rsid w:val="0976DB73"/>
    <w:rsid w:val="0983B038"/>
    <w:rsid w:val="0991E952"/>
    <w:rsid w:val="0998211F"/>
    <w:rsid w:val="099B3CC1"/>
    <w:rsid w:val="09B2985E"/>
    <w:rsid w:val="09B63131"/>
    <w:rsid w:val="09BEAF58"/>
    <w:rsid w:val="0AB7DC9C"/>
    <w:rsid w:val="0ABCF415"/>
    <w:rsid w:val="0ACCE500"/>
    <w:rsid w:val="0AE38DDB"/>
    <w:rsid w:val="0AFCB638"/>
    <w:rsid w:val="0B367E84"/>
    <w:rsid w:val="0B5CA279"/>
    <w:rsid w:val="0BBDBCEA"/>
    <w:rsid w:val="0BDFECB8"/>
    <w:rsid w:val="0BF4FDC8"/>
    <w:rsid w:val="0C26D60C"/>
    <w:rsid w:val="0C68B561"/>
    <w:rsid w:val="0C7F5E3C"/>
    <w:rsid w:val="0C8525C0"/>
    <w:rsid w:val="0C9E2E26"/>
    <w:rsid w:val="0CA35BD7"/>
    <w:rsid w:val="0CB1F77A"/>
    <w:rsid w:val="0CD5A480"/>
    <w:rsid w:val="0CECEEA0"/>
    <w:rsid w:val="0D197B7B"/>
    <w:rsid w:val="0D455088"/>
    <w:rsid w:val="0D55B420"/>
    <w:rsid w:val="0D60F4AB"/>
    <w:rsid w:val="0D6ED608"/>
    <w:rsid w:val="0D6F6DA4"/>
    <w:rsid w:val="0DE9C10E"/>
    <w:rsid w:val="0E0485C2"/>
    <w:rsid w:val="0E1B2E9D"/>
    <w:rsid w:val="0E2301F5"/>
    <w:rsid w:val="0E4DC7DB"/>
    <w:rsid w:val="0E89D251"/>
    <w:rsid w:val="0EC0D393"/>
    <w:rsid w:val="0EDC3E4A"/>
    <w:rsid w:val="0F5C02BB"/>
    <w:rsid w:val="1000A61A"/>
    <w:rsid w:val="103E040A"/>
    <w:rsid w:val="106CA17F"/>
    <w:rsid w:val="10701F62"/>
    <w:rsid w:val="109D60E4"/>
    <w:rsid w:val="10BAFBBD"/>
    <w:rsid w:val="10C41C24"/>
    <w:rsid w:val="1107405D"/>
    <w:rsid w:val="111F6D63"/>
    <w:rsid w:val="112A2824"/>
    <w:rsid w:val="11BF83A1"/>
    <w:rsid w:val="11C298C1"/>
    <w:rsid w:val="11CA4A9A"/>
    <w:rsid w:val="120871E0"/>
    <w:rsid w:val="12134859"/>
    <w:rsid w:val="126F238B"/>
    <w:rsid w:val="129EF017"/>
    <w:rsid w:val="1300EB4A"/>
    <w:rsid w:val="133846DC"/>
    <w:rsid w:val="138989FA"/>
    <w:rsid w:val="13A44241"/>
    <w:rsid w:val="1445E4B0"/>
    <w:rsid w:val="144F31A7"/>
    <w:rsid w:val="147202B6"/>
    <w:rsid w:val="14EF6782"/>
    <w:rsid w:val="14F7EFBE"/>
    <w:rsid w:val="1518917D"/>
    <w:rsid w:val="1528C004"/>
    <w:rsid w:val="1565608A"/>
    <w:rsid w:val="15EB0208"/>
    <w:rsid w:val="1621FAA6"/>
    <w:rsid w:val="16493185"/>
    <w:rsid w:val="1660BB5C"/>
    <w:rsid w:val="166FE79E"/>
    <w:rsid w:val="167D54C5"/>
    <w:rsid w:val="16AF1598"/>
    <w:rsid w:val="16C2CC32"/>
    <w:rsid w:val="172DD545"/>
    <w:rsid w:val="17513C0B"/>
    <w:rsid w:val="17716EC3"/>
    <w:rsid w:val="17765B61"/>
    <w:rsid w:val="1786D269"/>
    <w:rsid w:val="17C210E3"/>
    <w:rsid w:val="17CA7AB1"/>
    <w:rsid w:val="17F64577"/>
    <w:rsid w:val="18544449"/>
    <w:rsid w:val="188181CA"/>
    <w:rsid w:val="188A10D9"/>
    <w:rsid w:val="18D68F76"/>
    <w:rsid w:val="18ED0C6C"/>
    <w:rsid w:val="18F070A1"/>
    <w:rsid w:val="1922A2CA"/>
    <w:rsid w:val="19420139"/>
    <w:rsid w:val="195DE144"/>
    <w:rsid w:val="1980D247"/>
    <w:rsid w:val="198ABF73"/>
    <w:rsid w:val="19AA22AE"/>
    <w:rsid w:val="1A4961E1"/>
    <w:rsid w:val="1A6AFE6A"/>
    <w:rsid w:val="1A929341"/>
    <w:rsid w:val="1ABE732B"/>
    <w:rsid w:val="1AE0ADB5"/>
    <w:rsid w:val="1B19B80D"/>
    <w:rsid w:val="1B404676"/>
    <w:rsid w:val="1B6CD265"/>
    <w:rsid w:val="1BE8FF5F"/>
    <w:rsid w:val="1C14F1AE"/>
    <w:rsid w:val="1C1C9F46"/>
    <w:rsid w:val="1C2314EE"/>
    <w:rsid w:val="1C4AEC1A"/>
    <w:rsid w:val="1C64EFD3"/>
    <w:rsid w:val="1CB87309"/>
    <w:rsid w:val="1D1676E8"/>
    <w:rsid w:val="1D18E5F1"/>
    <w:rsid w:val="1D4EF456"/>
    <w:rsid w:val="1D8A3852"/>
    <w:rsid w:val="1DC9B445"/>
    <w:rsid w:val="1E53DA91"/>
    <w:rsid w:val="1F309071"/>
    <w:rsid w:val="1F506E16"/>
    <w:rsid w:val="1F60B8D3"/>
    <w:rsid w:val="1F6C8A6F"/>
    <w:rsid w:val="1F6F4ED7"/>
    <w:rsid w:val="1FAA8A20"/>
    <w:rsid w:val="1FAA96EF"/>
    <w:rsid w:val="1FDF8822"/>
    <w:rsid w:val="200EE7F1"/>
    <w:rsid w:val="202BB153"/>
    <w:rsid w:val="204A25C3"/>
    <w:rsid w:val="207CC5E1"/>
    <w:rsid w:val="209F516F"/>
    <w:rsid w:val="20BF9B8A"/>
    <w:rsid w:val="20D6DB57"/>
    <w:rsid w:val="20E8AA0F"/>
    <w:rsid w:val="21154DC2"/>
    <w:rsid w:val="211EAF3C"/>
    <w:rsid w:val="212D98CB"/>
    <w:rsid w:val="2146AE6B"/>
    <w:rsid w:val="21521CFB"/>
    <w:rsid w:val="2182640A"/>
    <w:rsid w:val="2210F7D1"/>
    <w:rsid w:val="227626FD"/>
    <w:rsid w:val="228D821B"/>
    <w:rsid w:val="22B11E23"/>
    <w:rsid w:val="23439339"/>
    <w:rsid w:val="234D205C"/>
    <w:rsid w:val="23635215"/>
    <w:rsid w:val="23635CE7"/>
    <w:rsid w:val="237C7A72"/>
    <w:rsid w:val="23BD90FD"/>
    <w:rsid w:val="23D6668C"/>
    <w:rsid w:val="23FD62BC"/>
    <w:rsid w:val="23FD79B6"/>
    <w:rsid w:val="2416D166"/>
    <w:rsid w:val="24B48AB2"/>
    <w:rsid w:val="24EC6F4F"/>
    <w:rsid w:val="24FF2276"/>
    <w:rsid w:val="24FFC281"/>
    <w:rsid w:val="25184AD3"/>
    <w:rsid w:val="2523F7D6"/>
    <w:rsid w:val="25C4D59D"/>
    <w:rsid w:val="2604B3ED"/>
    <w:rsid w:val="26575BC5"/>
    <w:rsid w:val="26DF3C0C"/>
    <w:rsid w:val="26E35C45"/>
    <w:rsid w:val="26F531BF"/>
    <w:rsid w:val="272D7C9F"/>
    <w:rsid w:val="2779A951"/>
    <w:rsid w:val="282EAC67"/>
    <w:rsid w:val="287D84D4"/>
    <w:rsid w:val="28803955"/>
    <w:rsid w:val="28AE5A0A"/>
    <w:rsid w:val="28F14DF5"/>
    <w:rsid w:val="2938B07D"/>
    <w:rsid w:val="299EE397"/>
    <w:rsid w:val="29A409BF"/>
    <w:rsid w:val="29E047DA"/>
    <w:rsid w:val="2A2CC208"/>
    <w:rsid w:val="2A37F6C9"/>
    <w:rsid w:val="2A7AA7D6"/>
    <w:rsid w:val="2A7F2DC3"/>
    <w:rsid w:val="2B1185AC"/>
    <w:rsid w:val="2B321AA0"/>
    <w:rsid w:val="2B46E734"/>
    <w:rsid w:val="2B6A2671"/>
    <w:rsid w:val="2B6F0405"/>
    <w:rsid w:val="2BE7182F"/>
    <w:rsid w:val="2C03E0E6"/>
    <w:rsid w:val="2C8028E8"/>
    <w:rsid w:val="2C976F98"/>
    <w:rsid w:val="2CAD560D"/>
    <w:rsid w:val="2CCF2863"/>
    <w:rsid w:val="2CEA6A0F"/>
    <w:rsid w:val="2D5908F5"/>
    <w:rsid w:val="2D7FF438"/>
    <w:rsid w:val="2D96C9D6"/>
    <w:rsid w:val="2D981D23"/>
    <w:rsid w:val="2DC259C6"/>
    <w:rsid w:val="2DFFB40E"/>
    <w:rsid w:val="2E021DBB"/>
    <w:rsid w:val="2E212AA0"/>
    <w:rsid w:val="2E8DCC52"/>
    <w:rsid w:val="2F0B67EC"/>
    <w:rsid w:val="2F26B5BE"/>
    <w:rsid w:val="2F3B81A8"/>
    <w:rsid w:val="2F759CAC"/>
    <w:rsid w:val="2F99F491"/>
    <w:rsid w:val="2FA0F02B"/>
    <w:rsid w:val="2FE7DA52"/>
    <w:rsid w:val="2FE804C7"/>
    <w:rsid w:val="300E251B"/>
    <w:rsid w:val="302F2DED"/>
    <w:rsid w:val="3109C335"/>
    <w:rsid w:val="310A2292"/>
    <w:rsid w:val="31414513"/>
    <w:rsid w:val="31489214"/>
    <w:rsid w:val="31BA49C0"/>
    <w:rsid w:val="31D3D443"/>
    <w:rsid w:val="32027ADE"/>
    <w:rsid w:val="325B0ED4"/>
    <w:rsid w:val="32621B57"/>
    <w:rsid w:val="3299F03F"/>
    <w:rsid w:val="32D197D0"/>
    <w:rsid w:val="32D890ED"/>
    <w:rsid w:val="3301B631"/>
    <w:rsid w:val="33036F34"/>
    <w:rsid w:val="330F540A"/>
    <w:rsid w:val="332F7593"/>
    <w:rsid w:val="3376DD99"/>
    <w:rsid w:val="338B92E6"/>
    <w:rsid w:val="33983B19"/>
    <w:rsid w:val="33F581EA"/>
    <w:rsid w:val="33FDDC73"/>
    <w:rsid w:val="34490DCF"/>
    <w:rsid w:val="3478E5D5"/>
    <w:rsid w:val="34A27ADC"/>
    <w:rsid w:val="34AB246B"/>
    <w:rsid w:val="350CCCEA"/>
    <w:rsid w:val="35AAC32C"/>
    <w:rsid w:val="35CEC723"/>
    <w:rsid w:val="3628DFD4"/>
    <w:rsid w:val="36353E12"/>
    <w:rsid w:val="3643F647"/>
    <w:rsid w:val="3646F4CC"/>
    <w:rsid w:val="369358C7"/>
    <w:rsid w:val="369ACC73"/>
    <w:rsid w:val="369E6F71"/>
    <w:rsid w:val="36B06DFA"/>
    <w:rsid w:val="36C04A0E"/>
    <w:rsid w:val="372D22AC"/>
    <w:rsid w:val="3736038B"/>
    <w:rsid w:val="3746938D"/>
    <w:rsid w:val="37B08697"/>
    <w:rsid w:val="37B7A9BE"/>
    <w:rsid w:val="37DB62AC"/>
    <w:rsid w:val="38E263EE"/>
    <w:rsid w:val="39139648"/>
    <w:rsid w:val="392EAA14"/>
    <w:rsid w:val="394C56F8"/>
    <w:rsid w:val="399DFE08"/>
    <w:rsid w:val="39C6FD14"/>
    <w:rsid w:val="3A1041E5"/>
    <w:rsid w:val="3A52E687"/>
    <w:rsid w:val="3AAF66A9"/>
    <w:rsid w:val="3B1A65EF"/>
    <w:rsid w:val="3B41367A"/>
    <w:rsid w:val="3B7D7C6E"/>
    <w:rsid w:val="3B8E0005"/>
    <w:rsid w:val="3BBDEB69"/>
    <w:rsid w:val="3BC74574"/>
    <w:rsid w:val="3C2D0BE7"/>
    <w:rsid w:val="3C5433A5"/>
    <w:rsid w:val="3C5C0D3A"/>
    <w:rsid w:val="3C60CF28"/>
    <w:rsid w:val="3CA89877"/>
    <w:rsid w:val="3CCA2CAD"/>
    <w:rsid w:val="3CDC21BE"/>
    <w:rsid w:val="3D194CCF"/>
    <w:rsid w:val="3D3E990E"/>
    <w:rsid w:val="3D828493"/>
    <w:rsid w:val="3D880D11"/>
    <w:rsid w:val="3DB10666"/>
    <w:rsid w:val="3DBACF73"/>
    <w:rsid w:val="3DFFF6FF"/>
    <w:rsid w:val="3E02E2C1"/>
    <w:rsid w:val="3E7389FB"/>
    <w:rsid w:val="3EC9621F"/>
    <w:rsid w:val="3ED52250"/>
    <w:rsid w:val="3F402217"/>
    <w:rsid w:val="3F445C12"/>
    <w:rsid w:val="3F50AB87"/>
    <w:rsid w:val="3F5992F8"/>
    <w:rsid w:val="3F5D039D"/>
    <w:rsid w:val="3F8930A9"/>
    <w:rsid w:val="3F96C31C"/>
    <w:rsid w:val="3FDD160F"/>
    <w:rsid w:val="3FEA3BEF"/>
    <w:rsid w:val="4050ED91"/>
    <w:rsid w:val="40B7BBA1"/>
    <w:rsid w:val="40DD350B"/>
    <w:rsid w:val="40FEE37B"/>
    <w:rsid w:val="41180BD8"/>
    <w:rsid w:val="4132937D"/>
    <w:rsid w:val="41333388"/>
    <w:rsid w:val="4142BD84"/>
    <w:rsid w:val="41E48CB7"/>
    <w:rsid w:val="42281330"/>
    <w:rsid w:val="422D2CED"/>
    <w:rsid w:val="42638420"/>
    <w:rsid w:val="4269D277"/>
    <w:rsid w:val="42713ED8"/>
    <w:rsid w:val="4272A8EC"/>
    <w:rsid w:val="4277C2D9"/>
    <w:rsid w:val="4299710B"/>
    <w:rsid w:val="42CB4EBE"/>
    <w:rsid w:val="42F64DAA"/>
    <w:rsid w:val="42F8B7BB"/>
    <w:rsid w:val="42FB26C4"/>
    <w:rsid w:val="437B57EE"/>
    <w:rsid w:val="43C3E391"/>
    <w:rsid w:val="43C51D75"/>
    <w:rsid w:val="43C8FD4E"/>
    <w:rsid w:val="43EF1CA6"/>
    <w:rsid w:val="44145A0B"/>
    <w:rsid w:val="44378654"/>
    <w:rsid w:val="445FD4A4"/>
    <w:rsid w:val="446F3883"/>
    <w:rsid w:val="4479E934"/>
    <w:rsid w:val="44ADE154"/>
    <w:rsid w:val="44CE96BE"/>
    <w:rsid w:val="44FC10AD"/>
    <w:rsid w:val="4513F34D"/>
    <w:rsid w:val="45210025"/>
    <w:rsid w:val="4530BC3E"/>
    <w:rsid w:val="45498149"/>
    <w:rsid w:val="455FB3F2"/>
    <w:rsid w:val="4576CAFF"/>
    <w:rsid w:val="4606A4AB"/>
    <w:rsid w:val="46576843"/>
    <w:rsid w:val="468CB434"/>
    <w:rsid w:val="46A7AB2B"/>
    <w:rsid w:val="46AFA7B0"/>
    <w:rsid w:val="46D55905"/>
    <w:rsid w:val="47086748"/>
    <w:rsid w:val="472AB5F7"/>
    <w:rsid w:val="477E7943"/>
    <w:rsid w:val="47A30496"/>
    <w:rsid w:val="47C6AA61"/>
    <w:rsid w:val="47CC28DE"/>
    <w:rsid w:val="47EF953B"/>
    <w:rsid w:val="484914BE"/>
    <w:rsid w:val="489754B4"/>
    <w:rsid w:val="489C6E71"/>
    <w:rsid w:val="48BDAF56"/>
    <w:rsid w:val="48D3838D"/>
    <w:rsid w:val="4916EA92"/>
    <w:rsid w:val="49216E49"/>
    <w:rsid w:val="4956C110"/>
    <w:rsid w:val="49627AC2"/>
    <w:rsid w:val="4967F93F"/>
    <w:rsid w:val="49B1B27B"/>
    <w:rsid w:val="49E5B9D5"/>
    <w:rsid w:val="49F42183"/>
    <w:rsid w:val="4A0187AA"/>
    <w:rsid w:val="4A4615C2"/>
    <w:rsid w:val="4A4FE1F4"/>
    <w:rsid w:val="4A5A9201"/>
    <w:rsid w:val="4A82D4BE"/>
    <w:rsid w:val="4AA98A5F"/>
    <w:rsid w:val="4B1477B8"/>
    <w:rsid w:val="4B2C01C5"/>
    <w:rsid w:val="4B5477C0"/>
    <w:rsid w:val="4C0E2937"/>
    <w:rsid w:val="4C10F7D9"/>
    <w:rsid w:val="4C3DD96A"/>
    <w:rsid w:val="4CD5C3CA"/>
    <w:rsid w:val="4CEE7DCC"/>
    <w:rsid w:val="4CF04821"/>
    <w:rsid w:val="4E18DBE0"/>
    <w:rsid w:val="4E627A28"/>
    <w:rsid w:val="4E63A287"/>
    <w:rsid w:val="4E8C1882"/>
    <w:rsid w:val="4ED32E80"/>
    <w:rsid w:val="4F09DDBC"/>
    <w:rsid w:val="4F6FCB8D"/>
    <w:rsid w:val="4FCF0D55"/>
    <w:rsid w:val="5155B255"/>
    <w:rsid w:val="5156645C"/>
    <w:rsid w:val="51A4B876"/>
    <w:rsid w:val="51BDF705"/>
    <w:rsid w:val="521F1431"/>
    <w:rsid w:val="522E4A6E"/>
    <w:rsid w:val="52506841"/>
    <w:rsid w:val="52D8B06C"/>
    <w:rsid w:val="53095D08"/>
    <w:rsid w:val="531B48EF"/>
    <w:rsid w:val="534046E2"/>
    <w:rsid w:val="5345CF62"/>
    <w:rsid w:val="53BC0D1E"/>
    <w:rsid w:val="53F98D39"/>
    <w:rsid w:val="542B6741"/>
    <w:rsid w:val="5441636B"/>
    <w:rsid w:val="545B2889"/>
    <w:rsid w:val="54C33BB4"/>
    <w:rsid w:val="54CF5A74"/>
    <w:rsid w:val="552239F6"/>
    <w:rsid w:val="55621B1B"/>
    <w:rsid w:val="55EB5990"/>
    <w:rsid w:val="55FACA37"/>
    <w:rsid w:val="5641129F"/>
    <w:rsid w:val="5656EC98"/>
    <w:rsid w:val="569EB490"/>
    <w:rsid w:val="56AB9CC1"/>
    <w:rsid w:val="56E588F1"/>
    <w:rsid w:val="56EE8D62"/>
    <w:rsid w:val="574859DA"/>
    <w:rsid w:val="5774A781"/>
    <w:rsid w:val="57A6BDF4"/>
    <w:rsid w:val="57B6E5E1"/>
    <w:rsid w:val="580B4EDA"/>
    <w:rsid w:val="5810CC55"/>
    <w:rsid w:val="5851E7F8"/>
    <w:rsid w:val="5863C5EC"/>
    <w:rsid w:val="590B2AA1"/>
    <w:rsid w:val="595BB6B2"/>
    <w:rsid w:val="598592E6"/>
    <w:rsid w:val="59C6DC13"/>
    <w:rsid w:val="59D593DC"/>
    <w:rsid w:val="5A49E292"/>
    <w:rsid w:val="5AAC4843"/>
    <w:rsid w:val="5AAE3306"/>
    <w:rsid w:val="5AB1BEB6"/>
    <w:rsid w:val="5AC19554"/>
    <w:rsid w:val="5AD00A4D"/>
    <w:rsid w:val="5AF78713"/>
    <w:rsid w:val="5B1D776B"/>
    <w:rsid w:val="5B43C1E6"/>
    <w:rsid w:val="5B6CE696"/>
    <w:rsid w:val="5B9416F9"/>
    <w:rsid w:val="5B99F421"/>
    <w:rsid w:val="5BAD5B6A"/>
    <w:rsid w:val="5BCF3867"/>
    <w:rsid w:val="5C3BC883"/>
    <w:rsid w:val="5C4B5DA0"/>
    <w:rsid w:val="5C5B0F0C"/>
    <w:rsid w:val="5C6BDAAE"/>
    <w:rsid w:val="5C8BC979"/>
    <w:rsid w:val="5CD0B795"/>
    <w:rsid w:val="5D01C10C"/>
    <w:rsid w:val="5D40CC8F"/>
    <w:rsid w:val="5D761137"/>
    <w:rsid w:val="5D905861"/>
    <w:rsid w:val="5D92C76A"/>
    <w:rsid w:val="5DB1D6AF"/>
    <w:rsid w:val="5DC5B276"/>
    <w:rsid w:val="5E1D759A"/>
    <w:rsid w:val="5E1E00F9"/>
    <w:rsid w:val="5E30CCDD"/>
    <w:rsid w:val="5E609DF4"/>
    <w:rsid w:val="5E8913EF"/>
    <w:rsid w:val="5EA48758"/>
    <w:rsid w:val="5EDC1373"/>
    <w:rsid w:val="5EFEBFC5"/>
    <w:rsid w:val="5F0B7F2B"/>
    <w:rsid w:val="5F41FF16"/>
    <w:rsid w:val="5F4287C4"/>
    <w:rsid w:val="5F49B866"/>
    <w:rsid w:val="5FB7F81E"/>
    <w:rsid w:val="603C2A40"/>
    <w:rsid w:val="604CABCE"/>
    <w:rsid w:val="60844098"/>
    <w:rsid w:val="608AA376"/>
    <w:rsid w:val="609A9026"/>
    <w:rsid w:val="60BBD3A1"/>
    <w:rsid w:val="60DE59E2"/>
    <w:rsid w:val="60E588C7"/>
    <w:rsid w:val="61436CD9"/>
    <w:rsid w:val="616C7C24"/>
    <w:rsid w:val="618AC272"/>
    <w:rsid w:val="61B3036A"/>
    <w:rsid w:val="61D1CC82"/>
    <w:rsid w:val="61DDBF3E"/>
    <w:rsid w:val="628C924D"/>
    <w:rsid w:val="62AFCC76"/>
    <w:rsid w:val="62B5CC34"/>
    <w:rsid w:val="62DF3D3A"/>
    <w:rsid w:val="62E1351C"/>
    <w:rsid w:val="62E40A6F"/>
    <w:rsid w:val="63276E58"/>
    <w:rsid w:val="632EF55A"/>
    <w:rsid w:val="63454D9B"/>
    <w:rsid w:val="6389E0D4"/>
    <w:rsid w:val="63A39770"/>
    <w:rsid w:val="63A8F8E0"/>
    <w:rsid w:val="63AF23C2"/>
    <w:rsid w:val="63E6A0F0"/>
    <w:rsid w:val="6426A9AB"/>
    <w:rsid w:val="64402D67"/>
    <w:rsid w:val="6440F80F"/>
    <w:rsid w:val="646A25A0"/>
    <w:rsid w:val="64C60E8D"/>
    <w:rsid w:val="65058702"/>
    <w:rsid w:val="6565189F"/>
    <w:rsid w:val="6591A952"/>
    <w:rsid w:val="65B202ED"/>
    <w:rsid w:val="65C27A0C"/>
    <w:rsid w:val="660E6A2D"/>
    <w:rsid w:val="66169C86"/>
    <w:rsid w:val="661BE35D"/>
    <w:rsid w:val="6622214F"/>
    <w:rsid w:val="6645E6BD"/>
    <w:rsid w:val="666E6CFD"/>
    <w:rsid w:val="66BD6A57"/>
    <w:rsid w:val="66E6C484"/>
    <w:rsid w:val="67226A05"/>
    <w:rsid w:val="677B5FCE"/>
    <w:rsid w:val="677EA5F5"/>
    <w:rsid w:val="67AA3A8E"/>
    <w:rsid w:val="682AFD9A"/>
    <w:rsid w:val="683D27C4"/>
    <w:rsid w:val="686ED87C"/>
    <w:rsid w:val="68E6012C"/>
    <w:rsid w:val="68EDAF59"/>
    <w:rsid w:val="68EEB6DD"/>
    <w:rsid w:val="68F0A3A9"/>
    <w:rsid w:val="68FFA8A2"/>
    <w:rsid w:val="69029A95"/>
    <w:rsid w:val="697F1415"/>
    <w:rsid w:val="6996AFDC"/>
    <w:rsid w:val="69C3997E"/>
    <w:rsid w:val="69EEE329"/>
    <w:rsid w:val="6A212CC9"/>
    <w:rsid w:val="6A2417FD"/>
    <w:rsid w:val="6A4CC4DD"/>
    <w:rsid w:val="6B740D94"/>
    <w:rsid w:val="6B9E9A71"/>
    <w:rsid w:val="6BA327C9"/>
    <w:rsid w:val="6C01C1B5"/>
    <w:rsid w:val="6C081C14"/>
    <w:rsid w:val="6C19BB92"/>
    <w:rsid w:val="6C31BB90"/>
    <w:rsid w:val="6C6544D7"/>
    <w:rsid w:val="6C696C08"/>
    <w:rsid w:val="6C8279C1"/>
    <w:rsid w:val="6C8C1969"/>
    <w:rsid w:val="6CAE2081"/>
    <w:rsid w:val="6D6CFBE0"/>
    <w:rsid w:val="6D8B3E50"/>
    <w:rsid w:val="6DB46394"/>
    <w:rsid w:val="6DCB9AEF"/>
    <w:rsid w:val="6DCD8BF1"/>
    <w:rsid w:val="6DEA25A7"/>
    <w:rsid w:val="6E011538"/>
    <w:rsid w:val="6E04A67C"/>
    <w:rsid w:val="6E1E398E"/>
    <w:rsid w:val="6E561D7D"/>
    <w:rsid w:val="6E5BC728"/>
    <w:rsid w:val="6E8FC1E2"/>
    <w:rsid w:val="6ECF5A24"/>
    <w:rsid w:val="6F02802C"/>
    <w:rsid w:val="6F261738"/>
    <w:rsid w:val="6F77BB69"/>
    <w:rsid w:val="6F96FF46"/>
    <w:rsid w:val="6F9BF240"/>
    <w:rsid w:val="6FBB03E4"/>
    <w:rsid w:val="6FECC903"/>
    <w:rsid w:val="702B9243"/>
    <w:rsid w:val="709DE39B"/>
    <w:rsid w:val="70BBB696"/>
    <w:rsid w:val="70CD9203"/>
    <w:rsid w:val="71052CB3"/>
    <w:rsid w:val="71138BCA"/>
    <w:rsid w:val="7115F57E"/>
    <w:rsid w:val="7155DA50"/>
    <w:rsid w:val="718C2AA8"/>
    <w:rsid w:val="719367EA"/>
    <w:rsid w:val="71A193CD"/>
    <w:rsid w:val="71A55F50"/>
    <w:rsid w:val="71AE6B9A"/>
    <w:rsid w:val="71BE03AC"/>
    <w:rsid w:val="720B06B9"/>
    <w:rsid w:val="720C4827"/>
    <w:rsid w:val="721F6696"/>
    <w:rsid w:val="7221D6F7"/>
    <w:rsid w:val="7237DA4B"/>
    <w:rsid w:val="7294BF6F"/>
    <w:rsid w:val="72A04C63"/>
    <w:rsid w:val="72CCE67A"/>
    <w:rsid w:val="72F1AAB1"/>
    <w:rsid w:val="73132EEE"/>
    <w:rsid w:val="737A5DBF"/>
    <w:rsid w:val="73B629A2"/>
    <w:rsid w:val="73BFA756"/>
    <w:rsid w:val="73DC1F06"/>
    <w:rsid w:val="73EDD449"/>
    <w:rsid w:val="73F42443"/>
    <w:rsid w:val="73FF045B"/>
    <w:rsid w:val="743710BD"/>
    <w:rsid w:val="745B94ED"/>
    <w:rsid w:val="748836F0"/>
    <w:rsid w:val="74928272"/>
    <w:rsid w:val="749B0CB6"/>
    <w:rsid w:val="750593EA"/>
    <w:rsid w:val="751DF0EC"/>
    <w:rsid w:val="755FC227"/>
    <w:rsid w:val="759AD4BC"/>
    <w:rsid w:val="75AE3700"/>
    <w:rsid w:val="7604873C"/>
    <w:rsid w:val="765F9BCB"/>
    <w:rsid w:val="76A1644B"/>
    <w:rsid w:val="76FB0CB6"/>
    <w:rsid w:val="77079C5C"/>
    <w:rsid w:val="7785CE7A"/>
    <w:rsid w:val="77871D36"/>
    <w:rsid w:val="778AA125"/>
    <w:rsid w:val="77BFD7B2"/>
    <w:rsid w:val="7879F01C"/>
    <w:rsid w:val="78AE4029"/>
    <w:rsid w:val="78D2757E"/>
    <w:rsid w:val="792A671B"/>
    <w:rsid w:val="79641C3F"/>
    <w:rsid w:val="7982AD7D"/>
    <w:rsid w:val="799534C1"/>
    <w:rsid w:val="79E2BF5D"/>
    <w:rsid w:val="7A25ED1F"/>
    <w:rsid w:val="7A32AD78"/>
    <w:rsid w:val="7A3BDE0C"/>
    <w:rsid w:val="7A6298DC"/>
    <w:rsid w:val="7A876E3C"/>
    <w:rsid w:val="7A92B90E"/>
    <w:rsid w:val="7AF815C8"/>
    <w:rsid w:val="7B1AA23A"/>
    <w:rsid w:val="7B24C10A"/>
    <w:rsid w:val="7B4FF3F1"/>
    <w:rsid w:val="7B5F82AE"/>
    <w:rsid w:val="7B9A1AF2"/>
    <w:rsid w:val="7BE5E0EB"/>
    <w:rsid w:val="7C0A1640"/>
    <w:rsid w:val="7D35EB53"/>
    <w:rsid w:val="7DA5E6A1"/>
    <w:rsid w:val="7DA68C1E"/>
    <w:rsid w:val="7DB577D1"/>
    <w:rsid w:val="7DC45073"/>
    <w:rsid w:val="7DEDCFD9"/>
    <w:rsid w:val="7DF6D11E"/>
    <w:rsid w:val="7E409986"/>
    <w:rsid w:val="7F316A7D"/>
    <w:rsid w:val="7F5ADF5F"/>
    <w:rsid w:val="7F8244D2"/>
    <w:rsid w:val="7FD35DC3"/>
    <w:rsid w:val="7FE72F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E040A"/>
  <w15:chartTrackingRefBased/>
  <w15:docId w15:val="{C6D105D6-8960-4F8A-92A3-569AA05C70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D96C9D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eaderChar" w:customStyle="true">
    <w:uiPriority w:val="99"/>
    <w:name w:val="Header Char"/>
    <w:basedOn w:val="DefaultParagraphFont"/>
    <w:link w:val="Header"/>
    <w:rsid w:val="2D96C9D6"/>
    <w:rPr>
      <w:noProof w:val="0"/>
      <w:lang w:val="en-GB"/>
    </w:rPr>
  </w:style>
  <w:style w:type="paragraph" w:styleId="Header">
    <w:uiPriority w:val="99"/>
    <w:name w:val="header"/>
    <w:basedOn w:val="Normal"/>
    <w:unhideWhenUsed/>
    <w:link w:val="HeaderChar"/>
    <w:rsid w:val="2D96C9D6"/>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2D96C9D6"/>
    <w:rPr>
      <w:noProof w:val="0"/>
      <w:lang w:val="en-GB"/>
    </w:rPr>
  </w:style>
  <w:style w:type="paragraph" w:styleId="Footer">
    <w:uiPriority w:val="99"/>
    <w:name w:val="footer"/>
    <w:basedOn w:val="Normal"/>
    <w:unhideWhenUsed/>
    <w:link w:val="FooterChar"/>
    <w:rsid w:val="2D96C9D6"/>
    <w:pPr>
      <w:tabs>
        <w:tab w:val="center" w:leader="none" w:pos="4680"/>
        <w:tab w:val="right" w:leader="none" w:pos="9360"/>
      </w:tabs>
      <w:spacing w:after="0"/>
    </w:pPr>
  </w:style>
  <w:style w:type="paragraph" w:styleId="Heading1">
    <w:uiPriority w:val="9"/>
    <w:name w:val="heading 1"/>
    <w:basedOn w:val="Normal"/>
    <w:next w:val="Normal"/>
    <w:link w:val="Heading1Char"/>
    <w:qFormat/>
    <w:rsid w:val="2D96C9D6"/>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2D96C9D6"/>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2D96C9D6"/>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2D96C9D6"/>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2D96C9D6"/>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2D96C9D6"/>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2D96C9D6"/>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2D96C9D6"/>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2D96C9D6"/>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2D96C9D6"/>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2D96C9D6"/>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2D96C9D6"/>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2D96C9D6"/>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2D96C9D6"/>
    <w:pPr>
      <w:spacing/>
      <w:ind w:left="720"/>
      <w:contextualSpacing/>
    </w:pPr>
  </w:style>
  <w:style w:type="character" w:styleId="Heading1Char" w:customStyle="true">
    <w:uiPriority w:val="9"/>
    <w:name w:val="Heading 1 Char"/>
    <w:basedOn w:val="DefaultParagraphFont"/>
    <w:link w:val="Heading1"/>
    <w:rsid w:val="2D96C9D6"/>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2D96C9D6"/>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2D96C9D6"/>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2D96C9D6"/>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2D96C9D6"/>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2D96C9D6"/>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2D96C9D6"/>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2D96C9D6"/>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2D96C9D6"/>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2D96C9D6"/>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2D96C9D6"/>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2D96C9D6"/>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2D96C9D6"/>
    <w:rPr>
      <w:i w:val="1"/>
      <w:iCs w:val="1"/>
      <w:noProof w:val="0"/>
      <w:color w:val="4472C4" w:themeColor="accent1" w:themeTint="FF" w:themeShade="FF"/>
      <w:lang w:val="en-GB"/>
    </w:rPr>
  </w:style>
  <w:style w:type="paragraph" w:styleId="TOC1">
    <w:uiPriority w:val="39"/>
    <w:name w:val="toc 1"/>
    <w:basedOn w:val="Normal"/>
    <w:next w:val="Normal"/>
    <w:unhideWhenUsed/>
    <w:rsid w:val="2D96C9D6"/>
    <w:pPr>
      <w:spacing w:after="100"/>
    </w:pPr>
  </w:style>
  <w:style w:type="paragraph" w:styleId="TOC2">
    <w:uiPriority w:val="39"/>
    <w:name w:val="toc 2"/>
    <w:basedOn w:val="Normal"/>
    <w:next w:val="Normal"/>
    <w:unhideWhenUsed/>
    <w:rsid w:val="2D96C9D6"/>
    <w:pPr>
      <w:spacing w:after="100"/>
      <w:ind w:left="220"/>
    </w:pPr>
  </w:style>
  <w:style w:type="paragraph" w:styleId="TOC3">
    <w:uiPriority w:val="39"/>
    <w:name w:val="toc 3"/>
    <w:basedOn w:val="Normal"/>
    <w:next w:val="Normal"/>
    <w:unhideWhenUsed/>
    <w:rsid w:val="2D96C9D6"/>
    <w:pPr>
      <w:spacing w:after="100"/>
      <w:ind w:left="440"/>
    </w:pPr>
  </w:style>
  <w:style w:type="paragraph" w:styleId="TOC4">
    <w:uiPriority w:val="39"/>
    <w:name w:val="toc 4"/>
    <w:basedOn w:val="Normal"/>
    <w:next w:val="Normal"/>
    <w:unhideWhenUsed/>
    <w:rsid w:val="2D96C9D6"/>
    <w:pPr>
      <w:spacing w:after="100"/>
      <w:ind w:left="660"/>
    </w:pPr>
  </w:style>
  <w:style w:type="paragraph" w:styleId="TOC5">
    <w:uiPriority w:val="39"/>
    <w:name w:val="toc 5"/>
    <w:basedOn w:val="Normal"/>
    <w:next w:val="Normal"/>
    <w:unhideWhenUsed/>
    <w:rsid w:val="2D96C9D6"/>
    <w:pPr>
      <w:spacing w:after="100"/>
      <w:ind w:left="880"/>
    </w:pPr>
  </w:style>
  <w:style w:type="paragraph" w:styleId="TOC6">
    <w:uiPriority w:val="39"/>
    <w:name w:val="toc 6"/>
    <w:basedOn w:val="Normal"/>
    <w:next w:val="Normal"/>
    <w:unhideWhenUsed/>
    <w:rsid w:val="2D96C9D6"/>
    <w:pPr>
      <w:spacing w:after="100"/>
      <w:ind w:left="1100"/>
    </w:pPr>
  </w:style>
  <w:style w:type="paragraph" w:styleId="TOC7">
    <w:uiPriority w:val="39"/>
    <w:name w:val="toc 7"/>
    <w:basedOn w:val="Normal"/>
    <w:next w:val="Normal"/>
    <w:unhideWhenUsed/>
    <w:rsid w:val="2D96C9D6"/>
    <w:pPr>
      <w:spacing w:after="100"/>
      <w:ind w:left="1320"/>
    </w:pPr>
  </w:style>
  <w:style w:type="paragraph" w:styleId="TOC8">
    <w:uiPriority w:val="39"/>
    <w:name w:val="toc 8"/>
    <w:basedOn w:val="Normal"/>
    <w:next w:val="Normal"/>
    <w:unhideWhenUsed/>
    <w:rsid w:val="2D96C9D6"/>
    <w:pPr>
      <w:spacing w:after="100"/>
      <w:ind w:left="1540"/>
    </w:pPr>
  </w:style>
  <w:style w:type="paragraph" w:styleId="TOC9">
    <w:uiPriority w:val="39"/>
    <w:name w:val="toc 9"/>
    <w:basedOn w:val="Normal"/>
    <w:next w:val="Normal"/>
    <w:unhideWhenUsed/>
    <w:rsid w:val="2D96C9D6"/>
    <w:pPr>
      <w:spacing w:after="100"/>
      <w:ind w:left="1760"/>
    </w:pPr>
  </w:style>
  <w:style w:type="paragraph" w:styleId="EndnoteText">
    <w:uiPriority w:val="99"/>
    <w:name w:val="endnote text"/>
    <w:basedOn w:val="Normal"/>
    <w:semiHidden/>
    <w:unhideWhenUsed/>
    <w:link w:val="EndnoteTextChar"/>
    <w:rsid w:val="2D96C9D6"/>
    <w:rPr>
      <w:sz w:val="20"/>
      <w:szCs w:val="20"/>
    </w:rPr>
    <w:pPr>
      <w:spacing w:after="0"/>
    </w:pPr>
  </w:style>
  <w:style w:type="character" w:styleId="EndnoteTextChar" w:customStyle="true">
    <w:uiPriority w:val="99"/>
    <w:name w:val="Endnote Text Char"/>
    <w:basedOn w:val="DefaultParagraphFont"/>
    <w:semiHidden/>
    <w:link w:val="EndnoteText"/>
    <w:rsid w:val="2D96C9D6"/>
    <w:rPr>
      <w:noProof w:val="0"/>
      <w:sz w:val="20"/>
      <w:szCs w:val="20"/>
      <w:lang w:val="en-GB"/>
    </w:rPr>
  </w:style>
  <w:style w:type="paragraph" w:styleId="FootnoteText">
    <w:uiPriority w:val="99"/>
    <w:name w:val="footnote text"/>
    <w:basedOn w:val="Normal"/>
    <w:semiHidden/>
    <w:unhideWhenUsed/>
    <w:link w:val="FootnoteTextChar"/>
    <w:rsid w:val="2D96C9D6"/>
    <w:rPr>
      <w:sz w:val="20"/>
      <w:szCs w:val="20"/>
    </w:rPr>
    <w:pPr>
      <w:spacing w:after="0"/>
    </w:pPr>
  </w:style>
  <w:style w:type="character" w:styleId="FootnoteTextChar" w:customStyle="true">
    <w:uiPriority w:val="99"/>
    <w:name w:val="Footnote Text Char"/>
    <w:basedOn w:val="DefaultParagraphFont"/>
    <w:semiHidden/>
    <w:link w:val="FootnoteText"/>
    <w:rsid w:val="2D96C9D6"/>
    <w:rPr>
      <w:noProof w:val="0"/>
      <w:sz w:val="20"/>
      <w:szCs w:val="2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3ca9006886b34b10" /><Relationship Type="http://schemas.openxmlformats.org/officeDocument/2006/relationships/footer" Target="footer.xml" Id="Ra3c2b0cb62f34207" /><Relationship Type="http://schemas.microsoft.com/office/2020/10/relationships/intelligence" Target="intelligence2.xml" Id="Rda70f0291ebd4605" /><Relationship Type="http://schemas.openxmlformats.org/officeDocument/2006/relationships/hyperlink" Target="https://www.mind.org.uk/information-support/tips-for-everyday-living/nature-and-mental-health/how-nature-benefits-mental-health/" TargetMode="External" Id="R2aab786d16604ec1" /><Relationship Type="http://schemas.openxmlformats.org/officeDocument/2006/relationships/hyperlink" Target="https://www.nationaltrust.org.uk/features/50-things-to-do-before-youre-11--activity-list" TargetMode="External" Id="R55cab2a730354a46" /><Relationship Type="http://schemas.openxmlformats.org/officeDocument/2006/relationships/hyperlink" Target="https://www.walescouncilforoutdoorlearning.org/quality-outdoor-learning" TargetMode="External" Id="Rfd003e0a546947a3" /><Relationship Type="http://schemas.openxmlformats.org/officeDocument/2006/relationships/hyperlink" Target="https://ageofmontessori.org/faithful-observation-humility/" TargetMode="External" Id="R4355c06372da43ca" /><Relationship Type="http://schemas.openxmlformats.org/officeDocument/2006/relationships/hyperlink" Target="https://www.firstdiscoverers.co.uk/albert-bandura-child-development-theories/" TargetMode="External" Id="R29bc0dd5684c44bc" /><Relationship Type="http://schemas.openxmlformats.org/officeDocument/2006/relationships/hyperlink" Target="http://bringingupgreatkids.org/en/parenthood/every-child-is-different" TargetMode="External" Id="R99f09e95f84541a3" /><Relationship Type="http://schemas.openxmlformats.org/officeDocument/2006/relationships/hyperlink" Target="https://www.legislation.gov.uk/ukpga/1989/41/section/1" TargetMode="External" Id="R3f4a19e72d1c4991" /><Relationship Type="http://schemas.openxmlformats.org/officeDocument/2006/relationships/hyperlink" Target="https://www.legislation.gov.uk/ukpga/2004/31/contents" TargetMode="External" Id="R95a53f75ef344b05" /><Relationship Type="http://schemas.openxmlformats.org/officeDocument/2006/relationships/hyperlink" Target="https://www.childreninwales.org.uk/professionals/our-work/early-years/" TargetMode="External" Id="R1d8380843b84490d" /><Relationship Type="http://schemas.openxmlformats.org/officeDocument/2006/relationships/hyperlink" Target="http://www.childrensrightswales.org.uk/childrens-act-1989.aspx" TargetMode="External" Id="Rae14f17776a8465f" /><Relationship Type="http://schemas.openxmlformats.org/officeDocument/2006/relationships/hyperlink" Target="https://www.daynurseries.co.uk/advice/what-is-the-welsh-foundation-phase-framework" TargetMode="External" Id="Rc41a975fff5242b3" /><Relationship Type="http://schemas.openxmlformats.org/officeDocument/2006/relationships/hyperlink" Target="https://www.earlyyears.wales/en/foundation-phase" TargetMode="External" Id="R512219522b94422a" /><Relationship Type="http://schemas.openxmlformats.org/officeDocument/2006/relationships/hyperlink" Target="https://dera.ioe.ac.uk/907/1/Foundation_Phase_training_and_its_impact_on_learning_and_teachingAn_interim_report_April_2010.pdf" TargetMode="External" Id="R207ae38f4d5a40db" /><Relationship Type="http://schemas.openxmlformats.org/officeDocument/2006/relationships/hyperlink" Target="https://www.estyn.gov.wales/system/files/2020-07/Literacy%2520and%2520the%2520Foundation%2520Phase%2520%2520-%2520September%25202011.pdf" TargetMode="External" Id="Rcfc9b311d7ff46e0" /><Relationship Type="http://schemas.openxmlformats.org/officeDocument/2006/relationships/hyperlink" Target="https://www.earlyyearsmatters.co.uk/eyfs/a-unique-child/" TargetMode="External" Id="Rc74dd70129a9458e" /><Relationship Type="http://schemas.openxmlformats.org/officeDocument/2006/relationships/hyperlink" Target="https://www.famly.co/blog/te-whariki-new-zealand-early-years-curriculum" TargetMode="External" Id="Rc3957d59e5c8402a" /><Relationship Type="http://schemas.openxmlformats.org/officeDocument/2006/relationships/hyperlink" Target="https://www.firstdiscoverers.co.uk/bother-early-years-assessment-practice/" TargetMode="External" Id="R63cef6693dbd467c" /><Relationship Type="http://schemas.openxmlformats.org/officeDocument/2006/relationships/hyperlink" Target="https://www.forestresearch.gov.uk/research/forest-schools-impact-on-young-children-in-england-and-wales/education-and-learning-evaluation-of-forest-schools-phase-1-wales/" TargetMode="External" Id="R0b9e7f85e66f49d6" /><Relationship Type="http://schemas.openxmlformats.org/officeDocument/2006/relationships/hyperlink" Target="http://nbn-resolving.de/urn:nbn:de:0114-fqs0502430" TargetMode="External" Id="R6e31b64679974c35" /><Relationship Type="http://schemas.openxmlformats.org/officeDocument/2006/relationships/hyperlink" Target="https://www.mind.org.uk/information-support/tips-for-everyday-living/nature-and-mental-health/how-nature-benefits-mental-health/" TargetMode="External" Id="R0e93c6b0c9d14857" /><Relationship Type="http://schemas.openxmlformats.org/officeDocument/2006/relationships/hyperlink" Target="https://www.montessorisociety.org.uk/Articles/4441929" TargetMode="External" Id="R3e686d771ec84a06" /><Relationship Type="http://schemas.openxmlformats.org/officeDocument/2006/relationships/hyperlink" Target="https://www.nationaltrust.org.uk/features/50-things-to-do-before-youre-11--activity-list" TargetMode="External" Id="R8fb6d069a9c348d0" /><Relationship Type="http://schemas.openxmlformats.org/officeDocument/2006/relationships/hyperlink" Target="https://nestinthewoods.co.uk/what-is-forest-school/" TargetMode="External" Id="Ra59dda61dcda4cf3" /><Relationship Type="http://schemas.openxmlformats.org/officeDocument/2006/relationships/hyperlink" Target="https://creativestarlearning.co.uk/early-years-outdoors/simon-nicholson-and-the-theory-of-loose-parts-1-million-thanks/" TargetMode="External" Id="Rcac3dab3d0184584" /><Relationship Type="http://schemas.openxmlformats.org/officeDocument/2006/relationships/hyperlink" Target="https://www.pacey.org.uk/Pacey/media/Website-files/PACEY%20member%20practice%20guides%20(PDFs)/PG05-Child-observations-learning-journeys.pdf" TargetMode="External" Id="R6eea287b437541b3" /><Relationship Type="http://schemas.openxmlformats.org/officeDocument/2006/relationships/hyperlink" Target="https://www.verywellmind.com/what-is-object-permanence-2795405" TargetMode="External" Id="R0b805dddebbf4758" /><Relationship Type="http://schemas.openxmlformats.org/officeDocument/2006/relationships/hyperlink" Target="https://www.playwales.org.uk/eng/walesplaypolicy" TargetMode="External" Id="R144b0ea7b0324dcc" /><Relationship Type="http://schemas.openxmlformats.org/officeDocument/2006/relationships/hyperlink" Target="https://www.daynurseries.co.uk/advice/the-reggio-emilia-approach-to-early-years-education" TargetMode="External" Id="Rdca4ea65dadf4a16" /><Relationship Type="http://schemas.openxmlformats.org/officeDocument/2006/relationships/hyperlink" Target="https://www.communityplaythings.co.uk/learning-library/articles/maths-in-the-great-outdoors" TargetMode="External" Id="Rca6ae39c5db14983" /><Relationship Type="http://schemas.openxmlformats.org/officeDocument/2006/relationships/hyperlink" Target="http://www.tandfonline.com/doi/abs/10.1080/03004270485200291" TargetMode="External" Id="R82812413b0004b31" /><Relationship Type="http://schemas.openxmlformats.org/officeDocument/2006/relationships/hyperlink" Target="http://www.tandfonline.com/toc/rett20/32/3" TargetMode="External" Id="R75e441c71e8349b4" /><Relationship Type="http://schemas.openxmlformats.org/officeDocument/2006/relationships/hyperlink" Target="https://research.senedd.wales/research-articles/donaldson-review-the-purposes-and-content-of-a-curriculum-for-wales/" TargetMode="External" Id="R6d90f91f82e8417a" /><Relationship Type="http://schemas.openxmlformats.org/officeDocument/2006/relationships/hyperlink" Target="https://www.unicef.org/sites/default/files/2018-12/UNICEF-Lego-Foundation-Learning-through-Play.pdf" TargetMode="External" Id="R705a7cc7db624c0f" /><Relationship Type="http://schemas.openxmlformats.org/officeDocument/2006/relationships/hyperlink" Target="https://hwb.gov.wales/curriculum-for-wales/cross-curricular-skills-frameworks/digital-competence-framework/" TargetMode="External" Id="Recf09990b2144bdc" /><Relationship Type="http://schemas.openxmlformats.org/officeDocument/2006/relationships/hyperlink" Target="https://gov.wales/sites/default/files/publications/2018-03/an-independent-stocktake-of-the-foundation-phase-in-wales-final-report.pdf" TargetMode="External" Id="R0171192a33914d17" /><Relationship Type="http://schemas.openxmlformats.org/officeDocument/2006/relationships/hyperlink" Target="https://moodle.uwtsd.ac.uk/pluginfile.php/503770/mod_resource/content/1/150514-foundation-phase-final-en_Redacted.pdf?redirect=1" TargetMode="External" Id="R373b7c25569047e2" /><Relationship Type="http://schemas.openxmlformats.org/officeDocument/2006/relationships/hyperlink" Target="http://httpcs//dera.ioe.ac.uk/23537/2/150629-handbook-e_Redacted.pdf" TargetMode="External" Id="R9d8ab9a7b6364638" /><Relationship Type="http://schemas.openxmlformats.org/officeDocument/2006/relationships/hyperlink" Target="https://gov.wales/sites/default/files/publications/2018-03/successful-futures.pdf" TargetMode="External" Id="R31c9aa347d064789" /><Relationship Type="http://schemas.openxmlformats.org/officeDocument/2006/relationships/hyperlink" Target="https://careinspectorate.wales/sites/default/files/2018-01/160411regchildcareen.pdf" TargetMode="External" Id="R6087be9481734b98" /><Relationship Type="http://schemas.openxmlformats.org/officeDocument/2006/relationships/hyperlink" Target="https://hwb.gov.wales/storage/f9d85dba-85a4-4e87-bb58;-a24730ad7e57/foundation-phase-profile-handbook-revised-september-2017.pdf" TargetMode="External" Id="Rb65e655d14e94e08" /><Relationship Type="http://schemas.openxmlformats.org/officeDocument/2006/relationships/hyperlink" Target="https://gov.wales/sites/default/files/publications/2018-06/how-is-my-child-doing-in-the-foundation-phase-a-guide-for-parents-and-carers.pdf" TargetMode="External" Id="R7a17592f9e09418b" /><Relationship Type="http://schemas.openxmlformats.org/officeDocument/2006/relationships/hyperlink" Target="https://gov.wales/sites/default/files/publications/2018-11/additional-learning-needs-and-education-tribunal-wales-act-2018-implementation-guide-for-individual-development-plans.pdf" TargetMode="External" Id="R6ac00eaf7e3b4c05" /><Relationship Type="http://schemas.openxmlformats.org/officeDocument/2006/relationships/hyperlink" Target="https://hwb.gov.wales/api/storage/53889241-676d-4e36-8e69-b9129f8ccf51/statutory-assessment-arrangements-for-the-foundation-phase-and-end-of-key-stages-2-and-3-190909.pdf" TargetMode="External" Id="R4418f43100ad445c" /><Relationship Type="http://schemas.openxmlformats.org/officeDocument/2006/relationships/hyperlink" Target="https://hwb.gov.wales/api/storage/74f7c7cc-d337-4fd0-9604-27b3d1a5746d/observing-children.pdf" TargetMode="External" Id="R8336566266cd407f" /><Relationship Type="http://schemas.openxmlformats.org/officeDocument/2006/relationships/hyperlink" Target="https://hwb.gov.wales/curriculum-for-wales/introduction/" TargetMode="External" Id="Rae48c13c82d94994" /><Relationship Type="http://schemas.openxmlformats.org/officeDocument/2006/relationships/hyperlink" Target="https://hwb.gov.wales/curriculum-for-wales/introduction" TargetMode="External" Id="R507add7dc4c5437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2021-12-28T15:21:44.6504079Z</dcterms:created>
  <dcterms:modified xsi:type="dcterms:W3CDTF">2022-01-16T22:14:36.6088994Z</dcterms:modified>
  <dc:creator>Talia Louise Pejic (2011955)</dc:creator>
  <lastModifiedBy>Talia Louise Pejic (2011955)</lastModifiedBy>
</coreProperties>
</file>