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1174732"/>
        <w:docPartObj>
          <w:docPartGallery w:val="Cover Pages"/>
          <w:docPartUnique/>
        </w:docPartObj>
      </w:sdtPr>
      <w:sdtEndPr>
        <w:rPr>
          <w:rFonts w:ascii="Arial" w:hAnsi="Arial" w:cs="Arial"/>
          <w:sz w:val="32"/>
          <w:szCs w:val="32"/>
        </w:rPr>
      </w:sdtEndPr>
      <w:sdtContent>
        <w:p w14:paraId="1B1E2477" w14:textId="77777777" w:rsidR="00751753" w:rsidRDefault="00751753" w:rsidP="00751753">
          <w:pPr>
            <w:jc w:val="center"/>
            <w:rPr>
              <w:b/>
              <w:bCs/>
              <w:sz w:val="32"/>
              <w:szCs w:val="32"/>
            </w:rPr>
          </w:pPr>
          <w:r>
            <w:rPr>
              <w:b/>
              <w:bCs/>
              <w:noProof/>
              <w:sz w:val="32"/>
              <w:szCs w:val="32"/>
            </w:rPr>
            <w:drawing>
              <wp:inline distT="0" distB="0" distL="0" distR="0" wp14:anchorId="1BF70D90" wp14:editId="6FD00E6C">
                <wp:extent cx="5165558" cy="1713243"/>
                <wp:effectExtent l="0" t="0" r="0" b="127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5172770" cy="1715635"/>
                        </a:xfrm>
                        <a:prstGeom prst="rect">
                          <a:avLst/>
                        </a:prstGeom>
                      </pic:spPr>
                    </pic:pic>
                  </a:graphicData>
                </a:graphic>
              </wp:inline>
            </w:drawing>
          </w:r>
        </w:p>
        <w:p w14:paraId="6E69A864" w14:textId="77777777" w:rsidR="00751753" w:rsidRDefault="00751753" w:rsidP="00751753">
          <w:pPr>
            <w:jc w:val="center"/>
            <w:rPr>
              <w:b/>
              <w:bCs/>
              <w:sz w:val="32"/>
              <w:szCs w:val="32"/>
            </w:rPr>
          </w:pPr>
        </w:p>
        <w:p w14:paraId="2665BF15" w14:textId="4E6C6613" w:rsidR="00751753" w:rsidRDefault="00751753" w:rsidP="00751753">
          <w:pPr>
            <w:jc w:val="center"/>
            <w:rPr>
              <w:b/>
              <w:bCs/>
              <w:sz w:val="32"/>
              <w:szCs w:val="32"/>
            </w:rPr>
          </w:pPr>
          <w:r w:rsidRPr="00751753">
            <w:rPr>
              <w:rFonts w:ascii="Arial" w:hAnsi="Arial" w:cs="Arial"/>
              <w:b/>
              <w:bCs/>
              <w:i/>
              <w:iCs/>
              <w:sz w:val="32"/>
              <w:szCs w:val="32"/>
            </w:rPr>
            <w:t>Effectiveness of AI-Powered Content Recommendations and Social Media Marketing: A Study of Netflix's Strategies for the 20-25 Year Demographic in the UK Streaming Industry</w:t>
          </w:r>
        </w:p>
        <w:p w14:paraId="28605283" w14:textId="77777777" w:rsidR="00751753" w:rsidRDefault="00751753" w:rsidP="00751753">
          <w:pPr>
            <w:jc w:val="center"/>
            <w:rPr>
              <w:rFonts w:ascii="Arial" w:hAnsi="Arial" w:cs="Arial"/>
              <w:b/>
              <w:bCs/>
              <w:sz w:val="28"/>
              <w:szCs w:val="28"/>
            </w:rPr>
          </w:pPr>
        </w:p>
        <w:p w14:paraId="2D658FA9" w14:textId="77777777" w:rsidR="00751753" w:rsidRDefault="00751753" w:rsidP="00751753">
          <w:pPr>
            <w:jc w:val="center"/>
            <w:rPr>
              <w:rFonts w:ascii="Arial" w:hAnsi="Arial" w:cs="Arial"/>
              <w:b/>
              <w:bCs/>
              <w:sz w:val="28"/>
              <w:szCs w:val="28"/>
            </w:rPr>
          </w:pPr>
        </w:p>
        <w:p w14:paraId="6DEAA967" w14:textId="77777777" w:rsidR="00751753" w:rsidRDefault="00751753" w:rsidP="00751753">
          <w:pPr>
            <w:jc w:val="center"/>
            <w:rPr>
              <w:rFonts w:ascii="Arial" w:hAnsi="Arial" w:cs="Arial"/>
              <w:b/>
              <w:bCs/>
              <w:sz w:val="28"/>
              <w:szCs w:val="28"/>
            </w:rPr>
          </w:pPr>
        </w:p>
        <w:p w14:paraId="509D6202" w14:textId="77777777" w:rsidR="00751753" w:rsidRDefault="00751753" w:rsidP="00751753">
          <w:pPr>
            <w:jc w:val="center"/>
            <w:rPr>
              <w:rFonts w:ascii="Arial" w:hAnsi="Arial" w:cs="Arial"/>
              <w:b/>
              <w:bCs/>
              <w:sz w:val="28"/>
              <w:szCs w:val="28"/>
            </w:rPr>
          </w:pPr>
        </w:p>
        <w:p w14:paraId="7D20305A" w14:textId="77777777" w:rsidR="00751753" w:rsidRDefault="00751753" w:rsidP="00751753">
          <w:pPr>
            <w:jc w:val="center"/>
            <w:rPr>
              <w:rFonts w:ascii="Arial" w:hAnsi="Arial" w:cs="Arial"/>
              <w:b/>
              <w:bCs/>
              <w:sz w:val="28"/>
              <w:szCs w:val="28"/>
            </w:rPr>
          </w:pPr>
        </w:p>
        <w:p w14:paraId="35C0904C" w14:textId="77777777" w:rsidR="00751753" w:rsidRDefault="00751753" w:rsidP="00751753">
          <w:pPr>
            <w:jc w:val="center"/>
            <w:rPr>
              <w:rFonts w:ascii="Arial" w:hAnsi="Arial" w:cs="Arial"/>
              <w:b/>
              <w:bCs/>
              <w:sz w:val="28"/>
              <w:szCs w:val="28"/>
            </w:rPr>
          </w:pPr>
        </w:p>
        <w:p w14:paraId="599270EC" w14:textId="77777777" w:rsidR="00751753" w:rsidRDefault="00751753" w:rsidP="00751753">
          <w:pPr>
            <w:jc w:val="center"/>
            <w:rPr>
              <w:rFonts w:ascii="Arial" w:hAnsi="Arial" w:cs="Arial"/>
              <w:b/>
              <w:bCs/>
              <w:sz w:val="28"/>
              <w:szCs w:val="28"/>
            </w:rPr>
          </w:pPr>
        </w:p>
        <w:p w14:paraId="2871766D" w14:textId="77777777" w:rsidR="00751753" w:rsidRDefault="00751753" w:rsidP="00751753">
          <w:pPr>
            <w:jc w:val="center"/>
            <w:rPr>
              <w:rFonts w:ascii="Arial" w:hAnsi="Arial" w:cs="Arial"/>
              <w:b/>
              <w:bCs/>
              <w:sz w:val="28"/>
              <w:szCs w:val="28"/>
            </w:rPr>
          </w:pPr>
        </w:p>
        <w:p w14:paraId="538A310C" w14:textId="77777777" w:rsidR="00751753" w:rsidRPr="00D9057E" w:rsidRDefault="00751753" w:rsidP="00751753">
          <w:pPr>
            <w:jc w:val="center"/>
            <w:rPr>
              <w:rFonts w:ascii="Arial" w:hAnsi="Arial" w:cs="Arial"/>
              <w:b/>
              <w:bCs/>
              <w:sz w:val="28"/>
              <w:szCs w:val="28"/>
            </w:rPr>
          </w:pPr>
        </w:p>
        <w:p w14:paraId="124A22D1" w14:textId="77777777" w:rsidR="00751753" w:rsidRPr="00D9057E" w:rsidRDefault="00751753" w:rsidP="00751753">
          <w:pPr>
            <w:rPr>
              <w:rFonts w:ascii="Arial" w:hAnsi="Arial" w:cs="Arial"/>
              <w:b/>
              <w:bCs/>
              <w:sz w:val="28"/>
              <w:szCs w:val="28"/>
            </w:rPr>
          </w:pPr>
          <w:r w:rsidRPr="00D9057E">
            <w:rPr>
              <w:rFonts w:ascii="Arial" w:hAnsi="Arial" w:cs="Arial"/>
              <w:b/>
              <w:bCs/>
              <w:sz w:val="28"/>
              <w:szCs w:val="28"/>
            </w:rPr>
            <w:t>Subject Code: LCMB702</w:t>
          </w:r>
          <w:r>
            <w:rPr>
              <w:rFonts w:ascii="Arial" w:hAnsi="Arial" w:cs="Arial"/>
              <w:b/>
              <w:bCs/>
              <w:sz w:val="28"/>
              <w:szCs w:val="28"/>
            </w:rPr>
            <w:t>0</w:t>
          </w:r>
        </w:p>
        <w:p w14:paraId="41265A62" w14:textId="7438CA23" w:rsidR="00751753" w:rsidRPr="00D9057E" w:rsidRDefault="00751753" w:rsidP="00751753">
          <w:pPr>
            <w:rPr>
              <w:rFonts w:ascii="Arial" w:hAnsi="Arial" w:cs="Arial"/>
              <w:b/>
              <w:bCs/>
              <w:sz w:val="28"/>
              <w:szCs w:val="28"/>
            </w:rPr>
          </w:pPr>
          <w:r w:rsidRPr="00D9057E">
            <w:rPr>
              <w:rFonts w:ascii="Arial" w:hAnsi="Arial" w:cs="Arial"/>
              <w:b/>
              <w:bCs/>
              <w:sz w:val="28"/>
              <w:szCs w:val="28"/>
            </w:rPr>
            <w:t xml:space="preserve">Lecturer: </w:t>
          </w:r>
          <w:r w:rsidRPr="00751753">
            <w:rPr>
              <w:rFonts w:ascii="Arial" w:hAnsi="Arial" w:cs="Arial"/>
              <w:b/>
              <w:bCs/>
              <w:sz w:val="28"/>
              <w:szCs w:val="28"/>
            </w:rPr>
            <w:t>Dr Jayalakshmi Gopalkrishnan</w:t>
          </w:r>
        </w:p>
        <w:p w14:paraId="77662CC0" w14:textId="77777777" w:rsidR="00751753" w:rsidRPr="00D9057E" w:rsidRDefault="00751753" w:rsidP="00751753">
          <w:pPr>
            <w:rPr>
              <w:rFonts w:ascii="Arial" w:hAnsi="Arial" w:cs="Arial"/>
              <w:b/>
              <w:bCs/>
              <w:sz w:val="28"/>
              <w:szCs w:val="28"/>
            </w:rPr>
          </w:pPr>
          <w:r w:rsidRPr="00D9057E">
            <w:rPr>
              <w:rFonts w:ascii="Arial" w:hAnsi="Arial" w:cs="Arial"/>
              <w:b/>
              <w:bCs/>
              <w:sz w:val="28"/>
              <w:szCs w:val="28"/>
            </w:rPr>
            <w:t>Course: MBA Marketing Management</w:t>
          </w:r>
        </w:p>
        <w:p w14:paraId="4D5804CE" w14:textId="2F94B4AE" w:rsidR="00751753" w:rsidRPr="00D9057E" w:rsidRDefault="00751753" w:rsidP="00751753">
          <w:pPr>
            <w:rPr>
              <w:rFonts w:ascii="Arial" w:hAnsi="Arial" w:cs="Arial"/>
              <w:b/>
              <w:bCs/>
              <w:sz w:val="28"/>
              <w:szCs w:val="28"/>
            </w:rPr>
          </w:pPr>
          <w:r w:rsidRPr="00D9057E">
            <w:rPr>
              <w:rFonts w:ascii="Arial" w:hAnsi="Arial" w:cs="Arial"/>
              <w:b/>
              <w:bCs/>
              <w:sz w:val="28"/>
              <w:szCs w:val="28"/>
            </w:rPr>
            <w:t>Term: 3</w:t>
          </w:r>
        </w:p>
        <w:p w14:paraId="44BD3C69" w14:textId="1D363F29" w:rsidR="00751753" w:rsidRPr="00D9057E" w:rsidRDefault="00751753" w:rsidP="00751753">
          <w:pPr>
            <w:rPr>
              <w:rFonts w:ascii="Arial" w:hAnsi="Arial" w:cs="Arial"/>
              <w:b/>
              <w:bCs/>
              <w:sz w:val="28"/>
              <w:szCs w:val="28"/>
            </w:rPr>
          </w:pPr>
          <w:r w:rsidRPr="00D9057E">
            <w:rPr>
              <w:rFonts w:ascii="Arial" w:hAnsi="Arial" w:cs="Arial"/>
              <w:b/>
              <w:bCs/>
              <w:sz w:val="28"/>
              <w:szCs w:val="28"/>
            </w:rPr>
            <w:t xml:space="preserve">Student Name: </w:t>
          </w:r>
          <w:r w:rsidRPr="00751753">
            <w:rPr>
              <w:rFonts w:ascii="Arial" w:hAnsi="Arial" w:cs="Arial"/>
              <w:b/>
              <w:bCs/>
              <w:sz w:val="28"/>
              <w:szCs w:val="28"/>
            </w:rPr>
            <w:t xml:space="preserve">Jafar </w:t>
          </w:r>
          <w:proofErr w:type="spellStart"/>
          <w:r w:rsidRPr="00751753">
            <w:rPr>
              <w:rFonts w:ascii="Arial" w:hAnsi="Arial" w:cs="Arial"/>
              <w:b/>
              <w:bCs/>
              <w:sz w:val="28"/>
              <w:szCs w:val="28"/>
            </w:rPr>
            <w:t>Uthanam</w:t>
          </w:r>
          <w:proofErr w:type="spellEnd"/>
          <w:r w:rsidRPr="00751753">
            <w:rPr>
              <w:rFonts w:ascii="Arial" w:hAnsi="Arial" w:cs="Arial"/>
              <w:b/>
              <w:bCs/>
              <w:sz w:val="28"/>
              <w:szCs w:val="28"/>
            </w:rPr>
            <w:t xml:space="preserve"> Kandy</w:t>
          </w:r>
        </w:p>
        <w:p w14:paraId="2AC35F5D" w14:textId="14B2BF79" w:rsidR="00751753" w:rsidRPr="00D9057E" w:rsidRDefault="00751753" w:rsidP="00751753">
          <w:pPr>
            <w:rPr>
              <w:rFonts w:ascii="Arial" w:hAnsi="Arial" w:cs="Arial"/>
              <w:b/>
              <w:bCs/>
              <w:sz w:val="28"/>
              <w:szCs w:val="28"/>
            </w:rPr>
          </w:pPr>
          <w:r w:rsidRPr="00D9057E">
            <w:rPr>
              <w:rFonts w:ascii="Arial" w:hAnsi="Arial" w:cs="Arial"/>
              <w:b/>
              <w:bCs/>
              <w:sz w:val="28"/>
              <w:szCs w:val="28"/>
            </w:rPr>
            <w:t xml:space="preserve">Student Number: </w:t>
          </w:r>
          <w:r w:rsidRPr="00751753">
            <w:rPr>
              <w:rFonts w:ascii="Arial" w:hAnsi="Arial" w:cs="Arial"/>
              <w:b/>
              <w:bCs/>
              <w:sz w:val="28"/>
              <w:szCs w:val="28"/>
            </w:rPr>
            <w:t>2212228</w:t>
          </w:r>
        </w:p>
        <w:p w14:paraId="7E72857C" w14:textId="242E36BF" w:rsidR="00FA6336" w:rsidRDefault="00FA6336">
          <w:r>
            <w:rPr>
              <w:noProof/>
            </w:rPr>
            <mc:AlternateContent>
              <mc:Choice Requires="wpg">
                <w:drawing>
                  <wp:anchor distT="0" distB="0" distL="114300" distR="114300" simplePos="0" relativeHeight="251659264" behindDoc="1" locked="0" layoutInCell="1" allowOverlap="1" wp14:anchorId="066809C7" wp14:editId="4C2DCC93">
                    <wp:simplePos x="0" y="0"/>
                    <wp:positionH relativeFrom="column">
                      <wp:posOffset>3277870</wp:posOffset>
                    </wp:positionH>
                    <wp:positionV relativeFrom="paragraph">
                      <wp:posOffset>-426720</wp:posOffset>
                    </wp:positionV>
                    <wp:extent cx="3113088" cy="3619500"/>
                    <wp:effectExtent l="0" t="0" r="0" b="0"/>
                    <wp:wrapNone/>
                    <wp:docPr id="55" name="Group 2"/>
                    <wp:cNvGraphicFramePr/>
                    <a:graphic xmlns:a="http://schemas.openxmlformats.org/drawingml/2006/main">
                      <a:graphicData uri="http://schemas.microsoft.com/office/word/2010/wordprocessingGroup">
                        <wpg:wgp>
                          <wpg:cNvGrpSpPr/>
                          <wpg:grpSpPr>
                            <a:xfrm>
                              <a:off x="0" y="0"/>
                              <a:ext cx="3113088" cy="3619500"/>
                              <a:chOff x="1216025" y="0"/>
                              <a:chExt cx="3113088" cy="3619500"/>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margin">
                      <wp14:pctWidth>0</wp14:pctWidth>
                    </wp14:sizeRelH>
                    <wp14:sizeRelV relativeFrom="margin">
                      <wp14:pctHeight>0</wp14:pctHeight>
                    </wp14:sizeRelV>
                  </wp:anchor>
                </w:drawing>
              </mc:Choice>
              <mc:Fallback>
                <w:pict>
                  <v:group w14:anchorId="727D7FAE" id="Group 2" o:spid="_x0000_s1026" style="position:absolute;margin-left:258.1pt;margin-top:-33.6pt;width:245.15pt;height:285pt;z-index:-251657216;mso-width-relative:margin;mso-height-relative:margin" coordorigin="12160" coordsize="31130,361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">
                    <v:shape id="Freeform 56"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9" o:spid="_x0000_s1028"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group>
                </w:pict>
              </mc:Fallback>
            </mc:AlternateContent>
          </w:r>
        </w:p>
        <w:p w14:paraId="66A74134" w14:textId="3435D5E4" w:rsidR="00FA6336" w:rsidRDefault="00FA6336">
          <w:pPr>
            <w:rPr>
              <w:rFonts w:ascii="Arial" w:hAnsi="Arial" w:cs="Arial"/>
              <w:sz w:val="32"/>
              <w:szCs w:val="32"/>
            </w:rPr>
          </w:pPr>
          <w:r>
            <w:rPr>
              <w:rFonts w:ascii="Arial" w:hAnsi="Arial" w:cs="Arial"/>
              <w:sz w:val="32"/>
              <w:szCs w:val="32"/>
            </w:rPr>
            <w:br w:type="page"/>
          </w:r>
        </w:p>
      </w:sdtContent>
    </w:sdt>
    <w:p w14:paraId="270DA73B" w14:textId="2348B31E" w:rsidR="00FA6336" w:rsidRDefault="00751753" w:rsidP="00FA6336">
      <w:pPr>
        <w:pStyle w:val="Heading1"/>
        <w:spacing w:after="240" w:line="360" w:lineRule="auto"/>
        <w:jc w:val="both"/>
        <w:rPr>
          <w:rStyle w:val="Strong"/>
          <w:rFonts w:ascii="Arial" w:eastAsia="Times New Roman" w:hAnsi="Arial" w:cs="Arial"/>
          <w:kern w:val="0"/>
          <w:sz w:val="24"/>
          <w:szCs w:val="24"/>
          <w:lang w:val="en-IN" w:eastAsia="en-IN"/>
          <w14:ligatures w14:val="none"/>
        </w:rPr>
      </w:pPr>
      <w:bookmarkStart w:id="0" w:name="_Toc148543326"/>
      <w:r>
        <w:rPr>
          <w:rStyle w:val="Strong"/>
          <w:rFonts w:ascii="Arial" w:eastAsia="Times New Roman" w:hAnsi="Arial" w:cs="Arial"/>
          <w:kern w:val="0"/>
          <w:sz w:val="24"/>
          <w:szCs w:val="24"/>
          <w:lang w:val="en-IN" w:eastAsia="en-IN"/>
          <w14:ligatures w14:val="none"/>
        </w:rPr>
        <w:lastRenderedPageBreak/>
        <w:t>Acknowledgements</w:t>
      </w:r>
      <w:bookmarkEnd w:id="0"/>
    </w:p>
    <w:p w14:paraId="2015F773" w14:textId="462A7403" w:rsidR="002B196A" w:rsidRPr="002B196A" w:rsidRDefault="002B196A" w:rsidP="002B196A">
      <w:pPr>
        <w:spacing w:line="360" w:lineRule="auto"/>
        <w:jc w:val="both"/>
        <w:rPr>
          <w:rFonts w:ascii="Arial" w:hAnsi="Arial" w:cs="Arial"/>
          <w:sz w:val="24"/>
          <w:szCs w:val="24"/>
          <w:lang w:val="en-IN" w:eastAsia="en-IN"/>
        </w:rPr>
      </w:pPr>
      <w:r w:rsidRPr="002B196A">
        <w:rPr>
          <w:rFonts w:ascii="Arial" w:hAnsi="Arial" w:cs="Arial"/>
          <w:sz w:val="24"/>
          <w:szCs w:val="24"/>
          <w:lang w:val="en-IN" w:eastAsia="en-IN"/>
        </w:rPr>
        <w:t>I wish to express my sincere appreciation to numerous individuals and organisations that have significantly contributed to the successful completion of this dissertation. I would like to extend my sincere gratitude to my supervisor, Dr Jayalakshmi Gopalkrishnan, for her consistent mentorship, specialised knowledge, and unwavering assistance, all of which have significantly influenced the trajectory and calibre of this research endeavour. H</w:t>
      </w:r>
      <w:r>
        <w:rPr>
          <w:rFonts w:ascii="Arial" w:hAnsi="Arial" w:cs="Arial"/>
          <w:sz w:val="24"/>
          <w:szCs w:val="24"/>
          <w:lang w:val="en-IN" w:eastAsia="en-IN"/>
        </w:rPr>
        <w:t>er</w:t>
      </w:r>
      <w:r w:rsidRPr="002B196A">
        <w:rPr>
          <w:rFonts w:ascii="Arial" w:hAnsi="Arial" w:cs="Arial"/>
          <w:sz w:val="24"/>
          <w:szCs w:val="24"/>
          <w:lang w:val="en-IN" w:eastAsia="en-IN"/>
        </w:rPr>
        <w:t xml:space="preserve"> mentorship and invaluable insights have served as an inexhaustible wellspring of motivation for the duration of this academic endeavour.</w:t>
      </w:r>
    </w:p>
    <w:p w14:paraId="1B856932" w14:textId="0F010F08" w:rsidR="002B196A" w:rsidRPr="002B196A" w:rsidRDefault="002B196A" w:rsidP="002B196A">
      <w:pPr>
        <w:spacing w:line="360" w:lineRule="auto"/>
        <w:jc w:val="both"/>
        <w:rPr>
          <w:rFonts w:ascii="Arial" w:hAnsi="Arial" w:cs="Arial"/>
          <w:sz w:val="24"/>
          <w:szCs w:val="24"/>
          <w:lang w:val="en-IN" w:eastAsia="en-IN"/>
        </w:rPr>
      </w:pPr>
      <w:r w:rsidRPr="002B196A">
        <w:rPr>
          <w:rFonts w:ascii="Arial" w:hAnsi="Arial" w:cs="Arial"/>
          <w:sz w:val="24"/>
          <w:szCs w:val="24"/>
          <w:lang w:val="en-IN" w:eastAsia="en-IN"/>
        </w:rPr>
        <w:t>Furthermore, I wish to express my sincere appreciation to the entire faculty, for their unwavering commitment to knowledge dissemination, constructive criticism, and fostering an environment that promotes scholarly distinction. Their commitment to cultivating an atmosphere that promotes learning and development has been indispensable in shaping my academic journey.</w:t>
      </w:r>
    </w:p>
    <w:p w14:paraId="65F975BA" w14:textId="3FEBF982" w:rsidR="002B196A" w:rsidRPr="002B196A" w:rsidRDefault="002B196A" w:rsidP="002B196A">
      <w:pPr>
        <w:spacing w:line="360" w:lineRule="auto"/>
        <w:jc w:val="both"/>
        <w:rPr>
          <w:rFonts w:ascii="Arial" w:hAnsi="Arial" w:cs="Arial"/>
          <w:sz w:val="24"/>
          <w:szCs w:val="24"/>
          <w:lang w:val="en-IN" w:eastAsia="en-IN"/>
        </w:rPr>
      </w:pPr>
      <w:r w:rsidRPr="002B196A">
        <w:rPr>
          <w:rFonts w:ascii="Arial" w:hAnsi="Arial" w:cs="Arial"/>
          <w:sz w:val="24"/>
          <w:szCs w:val="24"/>
          <w:lang w:val="en-IN" w:eastAsia="en-IN"/>
        </w:rPr>
        <w:t>In gratitude to my parents, for their steadfast confidence in my capabilities and ceaseless support, which have significantly propelled the completion of this dissertation. Your affection and encouragement have served as the cornerstones of my scholarly trajectory, and for that I am extremely appreciative of your forbearance and composure.</w:t>
      </w:r>
    </w:p>
    <w:p w14:paraId="0C9E542E" w14:textId="5ACFBD8D" w:rsidR="002B196A" w:rsidRPr="002B196A" w:rsidRDefault="002B196A" w:rsidP="002B196A">
      <w:pPr>
        <w:spacing w:line="360" w:lineRule="auto"/>
        <w:jc w:val="both"/>
        <w:rPr>
          <w:rFonts w:ascii="Arial" w:hAnsi="Arial" w:cs="Arial"/>
          <w:sz w:val="24"/>
          <w:szCs w:val="24"/>
          <w:lang w:val="en-IN" w:eastAsia="en-IN"/>
        </w:rPr>
      </w:pPr>
      <w:r w:rsidRPr="002B196A">
        <w:rPr>
          <w:rFonts w:ascii="Arial" w:hAnsi="Arial" w:cs="Arial"/>
          <w:sz w:val="24"/>
          <w:szCs w:val="24"/>
          <w:lang w:val="en-IN" w:eastAsia="en-IN"/>
        </w:rPr>
        <w:t>I would like to express my gratitude to all individuals who participated in the survey conducted for this study. The contributions and insights provided by you have been of great value in illuminating the complex realm of streaming preferences and user behaviour. Your enthusiastic participation in this research is significantly appreciated.</w:t>
      </w:r>
    </w:p>
    <w:p w14:paraId="53ED99E6" w14:textId="6EA7B571" w:rsidR="002B196A" w:rsidRPr="002B196A" w:rsidRDefault="002B196A" w:rsidP="002B196A">
      <w:pPr>
        <w:spacing w:line="360" w:lineRule="auto"/>
        <w:jc w:val="both"/>
        <w:rPr>
          <w:rFonts w:ascii="Arial" w:hAnsi="Arial" w:cs="Arial"/>
          <w:sz w:val="24"/>
          <w:szCs w:val="24"/>
          <w:lang w:val="en-IN" w:eastAsia="en-IN"/>
        </w:rPr>
      </w:pPr>
      <w:r w:rsidRPr="002B196A">
        <w:rPr>
          <w:rFonts w:ascii="Arial" w:hAnsi="Arial" w:cs="Arial"/>
          <w:sz w:val="24"/>
          <w:szCs w:val="24"/>
          <w:lang w:val="en-IN" w:eastAsia="en-IN"/>
        </w:rPr>
        <w:t>Lastly, I would like to extend my gratitude to all my acquaintances and supporters who provided encouragement and support during the course of this scholarly endeavour. The support you offered was precisely what I required to maintain my resolve and successfully complete this dissertation.</w:t>
      </w:r>
    </w:p>
    <w:p w14:paraId="4B8AC222" w14:textId="6BA1CF14" w:rsidR="002B196A" w:rsidRPr="002B196A" w:rsidRDefault="002B196A" w:rsidP="002B196A">
      <w:pPr>
        <w:spacing w:line="360" w:lineRule="auto"/>
        <w:jc w:val="both"/>
        <w:rPr>
          <w:rFonts w:ascii="Arial" w:hAnsi="Arial" w:cs="Arial"/>
          <w:sz w:val="24"/>
          <w:szCs w:val="24"/>
          <w:lang w:val="en-IN" w:eastAsia="en-IN"/>
        </w:rPr>
      </w:pPr>
      <w:r w:rsidRPr="002B196A">
        <w:rPr>
          <w:rFonts w:ascii="Arial" w:hAnsi="Arial" w:cs="Arial"/>
          <w:sz w:val="24"/>
          <w:szCs w:val="24"/>
          <w:lang w:val="en-IN" w:eastAsia="en-IN"/>
        </w:rPr>
        <w:t xml:space="preserve">The completion of this dissertation would not have been feasible without the encouragement and collective support of the individuals previously mentioned. Your contributions, regardless of their magnitude, have been instrumental in the successful completion of this research endeavour and are greatly appreciated. Your contribution has been invaluable throughout </w:t>
      </w:r>
      <w:r>
        <w:rPr>
          <w:rFonts w:ascii="Arial" w:hAnsi="Arial" w:cs="Arial"/>
          <w:sz w:val="24"/>
          <w:szCs w:val="24"/>
          <w:lang w:val="en-IN" w:eastAsia="en-IN"/>
        </w:rPr>
        <w:t>my</w:t>
      </w:r>
      <w:r w:rsidRPr="002B196A">
        <w:rPr>
          <w:rFonts w:ascii="Arial" w:hAnsi="Arial" w:cs="Arial"/>
          <w:sz w:val="24"/>
          <w:szCs w:val="24"/>
          <w:lang w:val="en-IN" w:eastAsia="en-IN"/>
        </w:rPr>
        <w:t xml:space="preserve"> academic voyage.</w:t>
      </w:r>
    </w:p>
    <w:p w14:paraId="51D53FA6" w14:textId="31386985" w:rsidR="00FA6336" w:rsidRDefault="00751753" w:rsidP="00751753">
      <w:pPr>
        <w:pStyle w:val="Heading1"/>
        <w:spacing w:after="240" w:line="360" w:lineRule="auto"/>
        <w:jc w:val="both"/>
        <w:rPr>
          <w:rStyle w:val="Strong"/>
          <w:rFonts w:ascii="Arial" w:eastAsia="Times New Roman" w:hAnsi="Arial" w:cs="Arial"/>
          <w:kern w:val="0"/>
          <w:sz w:val="24"/>
          <w:szCs w:val="24"/>
          <w:lang w:val="en-IN" w:eastAsia="en-IN"/>
          <w14:ligatures w14:val="none"/>
        </w:rPr>
      </w:pPr>
      <w:bookmarkStart w:id="1" w:name="_Toc148543327"/>
      <w:r>
        <w:rPr>
          <w:rStyle w:val="Strong"/>
          <w:rFonts w:ascii="Arial" w:eastAsia="Times New Roman" w:hAnsi="Arial" w:cs="Arial"/>
          <w:kern w:val="0"/>
          <w:sz w:val="24"/>
          <w:szCs w:val="24"/>
          <w:lang w:val="en-IN" w:eastAsia="en-IN"/>
          <w14:ligatures w14:val="none"/>
        </w:rPr>
        <w:lastRenderedPageBreak/>
        <w:t>Declaration</w:t>
      </w:r>
      <w:bookmarkEnd w:id="1"/>
      <w:r w:rsidR="00FA6336" w:rsidRPr="007E4BA1">
        <w:rPr>
          <w:rStyle w:val="Strong"/>
          <w:rFonts w:ascii="Arial" w:eastAsia="Times New Roman" w:hAnsi="Arial" w:cs="Arial"/>
          <w:kern w:val="0"/>
          <w:sz w:val="24"/>
          <w:szCs w:val="24"/>
          <w:lang w:val="en-IN" w:eastAsia="en-IN"/>
          <w14:ligatures w14:val="none"/>
        </w:rPr>
        <w:t xml:space="preserve"> </w:t>
      </w:r>
    </w:p>
    <w:p w14:paraId="08419FC1" w14:textId="77777777" w:rsidR="00751753" w:rsidRPr="009356C2" w:rsidRDefault="00751753" w:rsidP="00751753">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noProof/>
        </w:rPr>
        <w:drawing>
          <wp:inline distT="0" distB="0" distL="0" distR="0" wp14:anchorId="281F1C49" wp14:editId="4C8CEC65">
            <wp:extent cx="1859280" cy="762000"/>
            <wp:effectExtent l="0" t="0" r="0" b="0"/>
            <wp:docPr id="2228430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59280" cy="762000"/>
                    </a:xfrm>
                    <a:prstGeom prst="rect">
                      <a:avLst/>
                    </a:prstGeom>
                    <a:noFill/>
                    <a:ln>
                      <a:noFill/>
                    </a:ln>
                  </pic:spPr>
                </pic:pic>
              </a:graphicData>
            </a:graphic>
          </wp:inline>
        </w:drawing>
      </w:r>
    </w:p>
    <w:p w14:paraId="589A7445" w14:textId="77777777" w:rsidR="00751753" w:rsidRPr="009356C2" w:rsidRDefault="00751753" w:rsidP="00751753">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b/>
        </w:rPr>
        <w:t>Master’s Degrees by Examination and Dissertation</w:t>
      </w:r>
    </w:p>
    <w:p w14:paraId="386B6E02" w14:textId="77777777" w:rsidR="00751753" w:rsidRPr="009356C2" w:rsidRDefault="00751753" w:rsidP="00751753">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b/>
        </w:rPr>
        <w:t>Declaration Form</w:t>
      </w:r>
      <w:r w:rsidRPr="009356C2">
        <w:rPr>
          <w:rFonts w:ascii="Arial" w:hAnsi="Arial" w:cs="Arial"/>
        </w:rPr>
        <w:t>.</w:t>
      </w:r>
    </w:p>
    <w:p w14:paraId="0C680EA2" w14:textId="77777777" w:rsidR="00751753" w:rsidRPr="009356C2" w:rsidRDefault="00751753" w:rsidP="00751753">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1. This work has not previously been accepted in substance for any degree and is not being concurrently submitted in candidature for any degree.</w:t>
      </w:r>
    </w:p>
    <w:p w14:paraId="0F061068" w14:textId="344B64D8" w:rsidR="00751753" w:rsidRPr="009356C2" w:rsidRDefault="00751753" w:rsidP="00751753">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Signed</w:t>
      </w:r>
      <w:r>
        <w:rPr>
          <w:rFonts w:ascii="Arial" w:hAnsi="Arial" w:cs="Arial"/>
        </w:rPr>
        <w:t xml:space="preserve">: Jafar </w:t>
      </w:r>
      <w:proofErr w:type="spellStart"/>
      <w:r>
        <w:rPr>
          <w:rFonts w:ascii="Arial" w:hAnsi="Arial" w:cs="Arial"/>
        </w:rPr>
        <w:t>Uthanam</w:t>
      </w:r>
      <w:proofErr w:type="spellEnd"/>
      <w:r>
        <w:rPr>
          <w:rFonts w:ascii="Arial" w:hAnsi="Arial" w:cs="Arial"/>
        </w:rPr>
        <w:t xml:space="preserve"> Kandy</w:t>
      </w:r>
    </w:p>
    <w:p w14:paraId="76B0180E" w14:textId="77777777" w:rsidR="00751753" w:rsidRDefault="00751753" w:rsidP="00751753">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Date</w:t>
      </w:r>
      <w:r>
        <w:rPr>
          <w:rFonts w:ascii="Arial" w:hAnsi="Arial" w:cs="Arial"/>
        </w:rPr>
        <w:t>: 03/10/2023</w:t>
      </w:r>
    </w:p>
    <w:p w14:paraId="5C97CCB7" w14:textId="77777777" w:rsidR="00751753" w:rsidRDefault="00751753" w:rsidP="00751753">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
    <w:p w14:paraId="46957D98" w14:textId="77777777" w:rsidR="00751753" w:rsidRPr="009356C2" w:rsidRDefault="00751753" w:rsidP="00751753">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2. This dissertation is being submitted in partial fulfilment of the </w:t>
      </w:r>
      <w:r>
        <w:rPr>
          <w:rFonts w:ascii="Arial" w:hAnsi="Arial" w:cs="Arial"/>
        </w:rPr>
        <w:t>requirements for the degree of Master of Business Administration</w:t>
      </w:r>
      <w:r w:rsidRPr="009356C2">
        <w:rPr>
          <w:rFonts w:ascii="Arial" w:hAnsi="Arial" w:cs="Arial"/>
        </w:rPr>
        <w:t>.</w:t>
      </w:r>
    </w:p>
    <w:p w14:paraId="70000662" w14:textId="2BE16265" w:rsidR="00751753" w:rsidRPr="009356C2" w:rsidRDefault="00751753" w:rsidP="00751753">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Signed</w:t>
      </w:r>
      <w:r>
        <w:rPr>
          <w:rFonts w:ascii="Arial" w:hAnsi="Arial" w:cs="Arial"/>
        </w:rPr>
        <w:t xml:space="preserve">: Jafar </w:t>
      </w:r>
      <w:proofErr w:type="spellStart"/>
      <w:r>
        <w:rPr>
          <w:rFonts w:ascii="Arial" w:hAnsi="Arial" w:cs="Arial"/>
        </w:rPr>
        <w:t>Uthanam</w:t>
      </w:r>
      <w:proofErr w:type="spellEnd"/>
      <w:r>
        <w:rPr>
          <w:rFonts w:ascii="Arial" w:hAnsi="Arial" w:cs="Arial"/>
        </w:rPr>
        <w:t xml:space="preserve"> Kandy</w:t>
      </w:r>
    </w:p>
    <w:p w14:paraId="4C01D975" w14:textId="77777777" w:rsidR="00751753" w:rsidRDefault="00751753" w:rsidP="00751753">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Date</w:t>
      </w:r>
      <w:r>
        <w:rPr>
          <w:rFonts w:ascii="Arial" w:hAnsi="Arial" w:cs="Arial"/>
        </w:rPr>
        <w:t>:</w:t>
      </w:r>
      <w:r w:rsidRPr="009356C2">
        <w:rPr>
          <w:rFonts w:ascii="Arial" w:hAnsi="Arial" w:cs="Arial"/>
        </w:rPr>
        <w:t xml:space="preserve"> </w:t>
      </w:r>
      <w:r>
        <w:rPr>
          <w:rFonts w:ascii="Arial" w:hAnsi="Arial" w:cs="Arial"/>
        </w:rPr>
        <w:t>03/10/2023</w:t>
      </w:r>
    </w:p>
    <w:p w14:paraId="7E004115" w14:textId="77777777" w:rsidR="00751753" w:rsidRPr="009356C2" w:rsidRDefault="00751753" w:rsidP="00751753">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
    <w:p w14:paraId="6ACDABD3" w14:textId="77777777" w:rsidR="00751753" w:rsidRPr="009356C2" w:rsidRDefault="00751753" w:rsidP="00751753">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 3. This dissertation is the result of my own independent work/investigation, except where otherwise stated.</w:t>
      </w:r>
    </w:p>
    <w:p w14:paraId="6F45BEC0" w14:textId="77777777" w:rsidR="00751753" w:rsidRPr="009356C2" w:rsidRDefault="00751753" w:rsidP="00751753">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Other sources are acknowledged by footnotes giving explicit references. </w:t>
      </w:r>
    </w:p>
    <w:p w14:paraId="61B3CAC0" w14:textId="77777777" w:rsidR="00751753" w:rsidRPr="009356C2" w:rsidRDefault="00751753" w:rsidP="00751753">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A bibliography is appended.</w:t>
      </w:r>
    </w:p>
    <w:p w14:paraId="49762375" w14:textId="60C9D0BC" w:rsidR="00751753" w:rsidRPr="009356C2" w:rsidRDefault="00751753" w:rsidP="00751753">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 xml:space="preserve">Signed candidate: </w:t>
      </w:r>
      <w:r>
        <w:rPr>
          <w:rFonts w:ascii="Arial" w:hAnsi="Arial" w:cs="Arial"/>
        </w:rPr>
        <w:t xml:space="preserve">Jafar </w:t>
      </w:r>
      <w:proofErr w:type="spellStart"/>
      <w:r>
        <w:rPr>
          <w:rFonts w:ascii="Arial" w:hAnsi="Arial" w:cs="Arial"/>
        </w:rPr>
        <w:t>Uthanam</w:t>
      </w:r>
      <w:proofErr w:type="spellEnd"/>
      <w:r>
        <w:rPr>
          <w:rFonts w:ascii="Arial" w:hAnsi="Arial" w:cs="Arial"/>
        </w:rPr>
        <w:t xml:space="preserve"> Kandy</w:t>
      </w:r>
    </w:p>
    <w:p w14:paraId="543B1512" w14:textId="77777777" w:rsidR="00751753" w:rsidRPr="009356C2" w:rsidRDefault="00751753" w:rsidP="00751753">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 xml:space="preserve">Date: </w:t>
      </w:r>
      <w:r>
        <w:rPr>
          <w:rFonts w:ascii="Arial" w:hAnsi="Arial" w:cs="Arial"/>
        </w:rPr>
        <w:t>03/10/2023</w:t>
      </w:r>
    </w:p>
    <w:p w14:paraId="79A43E02" w14:textId="77777777" w:rsidR="00751753" w:rsidRPr="009356C2" w:rsidRDefault="00751753" w:rsidP="00751753">
      <w:pPr>
        <w:pBdr>
          <w:top w:val="single" w:sz="4" w:space="1" w:color="auto"/>
          <w:left w:val="single" w:sz="4" w:space="4" w:color="auto"/>
          <w:bottom w:val="single" w:sz="4" w:space="1" w:color="auto"/>
          <w:right w:val="single" w:sz="4" w:space="4" w:color="auto"/>
        </w:pBdr>
        <w:spacing w:after="120"/>
        <w:rPr>
          <w:rFonts w:ascii="Arial" w:hAnsi="Arial" w:cs="Arial"/>
          <w:sz w:val="20"/>
          <w:szCs w:val="20"/>
        </w:rPr>
      </w:pPr>
      <w:r w:rsidRPr="009356C2">
        <w:rPr>
          <w:rFonts w:ascii="Arial" w:hAnsi="Arial" w:cs="Arial"/>
        </w:rPr>
        <w:t xml:space="preserve">  </w:t>
      </w:r>
    </w:p>
    <w:p w14:paraId="2CEBD734" w14:textId="77777777" w:rsidR="00751753" w:rsidRPr="009356C2" w:rsidRDefault="00751753" w:rsidP="00751753">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4. I hereby give consent for my dissertation, if accepted, to be available for photocopying, inter- library loan, and for deposit in the University’s digital repository </w:t>
      </w:r>
    </w:p>
    <w:p w14:paraId="6EAB9EC2" w14:textId="0D88A84A" w:rsidR="00751753" w:rsidRPr="009356C2" w:rsidRDefault="00751753" w:rsidP="00751753">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Signed (candidate)</w:t>
      </w:r>
      <w:r>
        <w:rPr>
          <w:rFonts w:ascii="Arial" w:hAnsi="Arial" w:cs="Arial"/>
        </w:rPr>
        <w:t xml:space="preserve">: Jafar </w:t>
      </w:r>
      <w:proofErr w:type="spellStart"/>
      <w:r>
        <w:rPr>
          <w:rFonts w:ascii="Arial" w:hAnsi="Arial" w:cs="Arial"/>
        </w:rPr>
        <w:t>Uthanam</w:t>
      </w:r>
      <w:proofErr w:type="spellEnd"/>
      <w:r>
        <w:rPr>
          <w:rFonts w:ascii="Arial" w:hAnsi="Arial" w:cs="Arial"/>
        </w:rPr>
        <w:t xml:space="preserve"> Kandy</w:t>
      </w:r>
    </w:p>
    <w:p w14:paraId="48F67382" w14:textId="77777777" w:rsidR="00751753" w:rsidRPr="009356C2" w:rsidRDefault="00751753" w:rsidP="00751753">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Date</w:t>
      </w:r>
      <w:r>
        <w:rPr>
          <w:rFonts w:ascii="Arial" w:hAnsi="Arial" w:cs="Arial"/>
        </w:rPr>
        <w:t>: 03/10/2023</w:t>
      </w:r>
    </w:p>
    <w:p w14:paraId="31BA25F5" w14:textId="77777777" w:rsidR="00751753" w:rsidRPr="009356C2" w:rsidRDefault="00751753" w:rsidP="00751753">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b/>
        </w:rPr>
        <w:t>Supervisor’s Declaration</w:t>
      </w:r>
      <w:r w:rsidRPr="009356C2">
        <w:rPr>
          <w:rFonts w:ascii="Arial" w:hAnsi="Arial" w:cs="Arial"/>
        </w:rPr>
        <w:t>.</w:t>
      </w:r>
    </w:p>
    <w:p w14:paraId="4D4EF8C7" w14:textId="77777777" w:rsidR="00751753" w:rsidRPr="009356C2" w:rsidRDefault="00751753" w:rsidP="00751753">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I am satisfied that this work is the result of the student’s own efforts.</w:t>
      </w:r>
    </w:p>
    <w:p w14:paraId="69AABCC9" w14:textId="5C850504" w:rsidR="00751753" w:rsidRPr="009356C2" w:rsidRDefault="00751753" w:rsidP="00751753">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 xml:space="preserve">Signed: </w:t>
      </w:r>
      <w:r>
        <w:rPr>
          <w:rFonts w:ascii="Arial" w:hAnsi="Arial" w:cs="Arial"/>
        </w:rPr>
        <w:t>Dr Jaya</w:t>
      </w:r>
      <w:r w:rsidR="001831D4">
        <w:rPr>
          <w:rFonts w:ascii="Arial" w:hAnsi="Arial" w:cs="Arial"/>
        </w:rPr>
        <w:t xml:space="preserve"> </w:t>
      </w:r>
      <w:r>
        <w:rPr>
          <w:rFonts w:ascii="Arial" w:hAnsi="Arial" w:cs="Arial"/>
        </w:rPr>
        <w:t>Gopalkrishnan</w:t>
      </w:r>
    </w:p>
    <w:p w14:paraId="30E66E29" w14:textId="17EC441A" w:rsidR="00751753" w:rsidRPr="00751753" w:rsidRDefault="00751753" w:rsidP="00751753">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rPr>
      </w:pPr>
      <w:r w:rsidRPr="009356C2">
        <w:rPr>
          <w:rFonts w:ascii="Arial" w:hAnsi="Arial" w:cs="Arial"/>
        </w:rPr>
        <w:t xml:space="preserve">Date: </w:t>
      </w:r>
      <w:r>
        <w:rPr>
          <w:rFonts w:ascii="Arial" w:hAnsi="Arial" w:cs="Arial"/>
        </w:rPr>
        <w:t>03/10/2023</w:t>
      </w:r>
    </w:p>
    <w:p w14:paraId="62FD97E9" w14:textId="35B9C014" w:rsidR="001A0097" w:rsidRDefault="00751753" w:rsidP="001A0097">
      <w:pPr>
        <w:pStyle w:val="Heading1"/>
        <w:spacing w:after="240" w:line="360" w:lineRule="auto"/>
        <w:jc w:val="both"/>
        <w:rPr>
          <w:rStyle w:val="Strong"/>
          <w:rFonts w:ascii="Arial" w:eastAsia="Times New Roman" w:hAnsi="Arial" w:cs="Arial"/>
          <w:kern w:val="0"/>
          <w:sz w:val="24"/>
          <w:szCs w:val="24"/>
          <w:lang w:val="en-IN" w:eastAsia="en-IN"/>
          <w14:ligatures w14:val="none"/>
        </w:rPr>
      </w:pPr>
      <w:bookmarkStart w:id="2" w:name="_Toc148543328"/>
      <w:r>
        <w:rPr>
          <w:rStyle w:val="Strong"/>
          <w:rFonts w:ascii="Arial" w:eastAsia="Times New Roman" w:hAnsi="Arial" w:cs="Arial"/>
          <w:kern w:val="0"/>
          <w:sz w:val="24"/>
          <w:szCs w:val="24"/>
          <w:lang w:val="en-IN" w:eastAsia="en-IN"/>
          <w14:ligatures w14:val="none"/>
        </w:rPr>
        <w:lastRenderedPageBreak/>
        <w:t>Abstract</w:t>
      </w:r>
      <w:bookmarkEnd w:id="2"/>
    </w:p>
    <w:p w14:paraId="5A7B3FAC" w14:textId="0A08A65F" w:rsidR="001A0097" w:rsidRPr="001A0097" w:rsidRDefault="001A0097" w:rsidP="001A0097">
      <w:pPr>
        <w:spacing w:line="360" w:lineRule="auto"/>
        <w:jc w:val="both"/>
        <w:rPr>
          <w:rFonts w:ascii="Arial" w:hAnsi="Arial" w:cs="Arial"/>
          <w:sz w:val="24"/>
          <w:szCs w:val="24"/>
          <w:lang w:val="en-IN" w:eastAsia="en-IN"/>
        </w:rPr>
      </w:pPr>
      <w:r w:rsidRPr="001A0097">
        <w:rPr>
          <w:rFonts w:ascii="Arial" w:hAnsi="Arial" w:cs="Arial"/>
          <w:sz w:val="24"/>
          <w:szCs w:val="24"/>
          <w:lang w:val="en-IN" w:eastAsia="en-IN"/>
        </w:rPr>
        <w:t>This dissertation explores the complex domain of the streaming industry, specifically examining Netflix's efforts to attract the 20-25-year-old demographic in the United Kingdom. The manner in which individuals consume digital content has been fundamentally altered by the convergence of Artificial Intelligence (AI) and data-driven marketing strategies, as well as the dynamic nature of the streaming industry. This study examines the impact of social media marketing and AI-powered recommendations implemented by Netflix on user satisfaction and engagement. The results demonstrate that user engagement on social media platforms is variable and underscore the transient character of the streaming industry, as a significant number of users are considering terminating their subscriptions. An examination is conducted into user concerns pertaining to pricing, content, recommendation systems, and user interfaces. The research provides actionable suggestions, such as augmenting personalization via data transparency, integrating dynamic pricing models, investigating the feasibility of collaborative content development, and optimising interfaces and content through data analysis. Recognising the constraints of the study, including its cross-sectional design and restricted sample size, the research proposes that future investigations should delve deeper into the following areas: dynamic user behaviour, recommendation algorithms, data privacy, and global dynamics within the streaming industry. This dissertation provides valuable insights into the integration of artificial intelligence (AI) into marketing, user behaviour, and the dynamic streaming industry. As a result, it is advantageous for scholars and professionals in this swiftly developing sector.</w:t>
      </w:r>
    </w:p>
    <w:p w14:paraId="599B6778" w14:textId="77777777" w:rsidR="00FA6336" w:rsidRDefault="00FA6336" w:rsidP="007E4BA1">
      <w:pPr>
        <w:rPr>
          <w:rFonts w:ascii="Arial" w:hAnsi="Arial" w:cs="Arial"/>
          <w:sz w:val="32"/>
          <w:szCs w:val="32"/>
          <w:lang w:val="en-IN" w:eastAsia="en-IN"/>
        </w:rPr>
      </w:pPr>
    </w:p>
    <w:p w14:paraId="631DEDF1" w14:textId="77777777" w:rsidR="002B196A" w:rsidRDefault="002B196A" w:rsidP="007E4BA1">
      <w:pPr>
        <w:rPr>
          <w:rFonts w:ascii="Arial" w:hAnsi="Arial" w:cs="Arial"/>
          <w:sz w:val="32"/>
          <w:szCs w:val="32"/>
          <w:lang w:val="en-IN" w:eastAsia="en-IN"/>
        </w:rPr>
      </w:pPr>
    </w:p>
    <w:p w14:paraId="00DBFD6A" w14:textId="77777777" w:rsidR="002B196A" w:rsidRDefault="002B196A" w:rsidP="007E4BA1">
      <w:pPr>
        <w:rPr>
          <w:rFonts w:ascii="Arial" w:hAnsi="Arial" w:cs="Arial"/>
          <w:sz w:val="32"/>
          <w:szCs w:val="32"/>
          <w:lang w:val="en-IN" w:eastAsia="en-IN"/>
        </w:rPr>
      </w:pPr>
    </w:p>
    <w:p w14:paraId="0BBCA0A8" w14:textId="77777777" w:rsidR="002B196A" w:rsidRDefault="002B196A" w:rsidP="007E4BA1">
      <w:pPr>
        <w:rPr>
          <w:rFonts w:ascii="Arial" w:hAnsi="Arial" w:cs="Arial"/>
          <w:sz w:val="32"/>
          <w:szCs w:val="32"/>
          <w:lang w:val="en-IN" w:eastAsia="en-IN"/>
        </w:rPr>
      </w:pPr>
    </w:p>
    <w:p w14:paraId="6F35AA27" w14:textId="77777777" w:rsidR="002B196A" w:rsidRDefault="002B196A" w:rsidP="007E4BA1">
      <w:pPr>
        <w:rPr>
          <w:rFonts w:ascii="Arial" w:hAnsi="Arial" w:cs="Arial"/>
          <w:sz w:val="32"/>
          <w:szCs w:val="32"/>
          <w:lang w:val="en-IN" w:eastAsia="en-IN"/>
        </w:rPr>
      </w:pPr>
    </w:p>
    <w:p w14:paraId="7FC54191" w14:textId="77777777" w:rsidR="002B196A" w:rsidRDefault="002B196A" w:rsidP="007E4BA1">
      <w:pPr>
        <w:rPr>
          <w:rFonts w:ascii="Arial" w:hAnsi="Arial" w:cs="Arial"/>
          <w:sz w:val="32"/>
          <w:szCs w:val="32"/>
          <w:lang w:val="en-IN" w:eastAsia="en-IN"/>
        </w:rPr>
      </w:pPr>
    </w:p>
    <w:p w14:paraId="3082685A" w14:textId="77777777" w:rsidR="0005147D" w:rsidRDefault="0005147D" w:rsidP="007E4BA1">
      <w:pPr>
        <w:rPr>
          <w:lang w:val="en-IN" w:eastAsia="en-IN"/>
        </w:rPr>
      </w:pPr>
    </w:p>
    <w:bookmarkStart w:id="3" w:name="_Hlk143533475" w:displacedByCustomXml="next"/>
    <w:sdt>
      <w:sdtPr>
        <w:rPr>
          <w:rFonts w:asciiTheme="minorHAnsi" w:eastAsiaTheme="minorHAnsi" w:hAnsiTheme="minorHAnsi" w:cstheme="minorBidi"/>
          <w:color w:val="auto"/>
          <w:kern w:val="2"/>
          <w:sz w:val="22"/>
          <w:szCs w:val="22"/>
          <w:lang w:val="en-GB"/>
          <w14:ligatures w14:val="standardContextual"/>
        </w:rPr>
        <w:id w:val="-1945142952"/>
        <w:docPartObj>
          <w:docPartGallery w:val="Table of Contents"/>
          <w:docPartUnique/>
        </w:docPartObj>
      </w:sdtPr>
      <w:sdtEndPr>
        <w:rPr>
          <w:b/>
          <w:bCs/>
          <w:noProof/>
        </w:rPr>
      </w:sdtEndPr>
      <w:sdtContent>
        <w:p w14:paraId="2E048947" w14:textId="6EC2E640" w:rsidR="0005147D" w:rsidRDefault="0005147D">
          <w:pPr>
            <w:pStyle w:val="TOCHeading"/>
          </w:pPr>
          <w:r>
            <w:t>Table of Contents</w:t>
          </w:r>
        </w:p>
        <w:p w14:paraId="78C6D4DE" w14:textId="156D7C12" w:rsidR="006860E1" w:rsidRDefault="0005147D">
          <w:pPr>
            <w:pStyle w:val="TOC1"/>
            <w:tabs>
              <w:tab w:val="right" w:leader="dot" w:pos="9016"/>
            </w:tabs>
            <w:rPr>
              <w:rFonts w:eastAsiaTheme="minorEastAsia"/>
              <w:noProof/>
              <w:lang w:val="en-IN" w:eastAsia="en-IN"/>
            </w:rPr>
          </w:pPr>
          <w:r>
            <w:fldChar w:fldCharType="begin"/>
          </w:r>
          <w:r>
            <w:instrText xml:space="preserve"> TOC \o "1-3" \h \z \u </w:instrText>
          </w:r>
          <w:r>
            <w:fldChar w:fldCharType="separate"/>
          </w:r>
          <w:hyperlink w:anchor="_Toc148543326" w:history="1">
            <w:r w:rsidR="006860E1" w:rsidRPr="00D92B41">
              <w:rPr>
                <w:rStyle w:val="Hyperlink"/>
                <w:rFonts w:ascii="Arial" w:eastAsia="Times New Roman" w:hAnsi="Arial" w:cs="Arial"/>
                <w:b/>
                <w:bCs/>
                <w:noProof/>
                <w:kern w:val="0"/>
                <w:lang w:val="en-IN" w:eastAsia="en-IN"/>
                <w14:ligatures w14:val="none"/>
              </w:rPr>
              <w:t>Acknowledgements</w:t>
            </w:r>
            <w:r w:rsidR="006860E1">
              <w:rPr>
                <w:noProof/>
                <w:webHidden/>
              </w:rPr>
              <w:tab/>
            </w:r>
            <w:r w:rsidR="006860E1">
              <w:rPr>
                <w:noProof/>
                <w:webHidden/>
              </w:rPr>
              <w:fldChar w:fldCharType="begin"/>
            </w:r>
            <w:r w:rsidR="006860E1">
              <w:rPr>
                <w:noProof/>
                <w:webHidden/>
              </w:rPr>
              <w:instrText xml:space="preserve"> PAGEREF _Toc148543326 \h </w:instrText>
            </w:r>
            <w:r w:rsidR="006860E1">
              <w:rPr>
                <w:noProof/>
                <w:webHidden/>
              </w:rPr>
            </w:r>
            <w:r w:rsidR="006860E1">
              <w:rPr>
                <w:noProof/>
                <w:webHidden/>
              </w:rPr>
              <w:fldChar w:fldCharType="separate"/>
            </w:r>
            <w:r w:rsidR="006860E1">
              <w:rPr>
                <w:noProof/>
                <w:webHidden/>
              </w:rPr>
              <w:t>1</w:t>
            </w:r>
            <w:r w:rsidR="006860E1">
              <w:rPr>
                <w:noProof/>
                <w:webHidden/>
              </w:rPr>
              <w:fldChar w:fldCharType="end"/>
            </w:r>
          </w:hyperlink>
        </w:p>
        <w:p w14:paraId="7EE14C4B" w14:textId="1F27485F" w:rsidR="006860E1" w:rsidRDefault="00000000">
          <w:pPr>
            <w:pStyle w:val="TOC1"/>
            <w:tabs>
              <w:tab w:val="right" w:leader="dot" w:pos="9016"/>
            </w:tabs>
            <w:rPr>
              <w:rFonts w:eastAsiaTheme="minorEastAsia"/>
              <w:noProof/>
              <w:lang w:val="en-IN" w:eastAsia="en-IN"/>
            </w:rPr>
          </w:pPr>
          <w:hyperlink w:anchor="_Toc148543327" w:history="1">
            <w:r w:rsidR="006860E1" w:rsidRPr="00D92B41">
              <w:rPr>
                <w:rStyle w:val="Hyperlink"/>
                <w:rFonts w:ascii="Arial" w:eastAsia="Times New Roman" w:hAnsi="Arial" w:cs="Arial"/>
                <w:b/>
                <w:bCs/>
                <w:noProof/>
                <w:kern w:val="0"/>
                <w:lang w:val="en-IN" w:eastAsia="en-IN"/>
                <w14:ligatures w14:val="none"/>
              </w:rPr>
              <w:t>Declaration</w:t>
            </w:r>
            <w:r w:rsidR="006860E1">
              <w:rPr>
                <w:noProof/>
                <w:webHidden/>
              </w:rPr>
              <w:tab/>
            </w:r>
            <w:r w:rsidR="006860E1">
              <w:rPr>
                <w:noProof/>
                <w:webHidden/>
              </w:rPr>
              <w:fldChar w:fldCharType="begin"/>
            </w:r>
            <w:r w:rsidR="006860E1">
              <w:rPr>
                <w:noProof/>
                <w:webHidden/>
              </w:rPr>
              <w:instrText xml:space="preserve"> PAGEREF _Toc148543327 \h </w:instrText>
            </w:r>
            <w:r w:rsidR="006860E1">
              <w:rPr>
                <w:noProof/>
                <w:webHidden/>
              </w:rPr>
            </w:r>
            <w:r w:rsidR="006860E1">
              <w:rPr>
                <w:noProof/>
                <w:webHidden/>
              </w:rPr>
              <w:fldChar w:fldCharType="separate"/>
            </w:r>
            <w:r w:rsidR="006860E1">
              <w:rPr>
                <w:noProof/>
                <w:webHidden/>
              </w:rPr>
              <w:t>2</w:t>
            </w:r>
            <w:r w:rsidR="006860E1">
              <w:rPr>
                <w:noProof/>
                <w:webHidden/>
              </w:rPr>
              <w:fldChar w:fldCharType="end"/>
            </w:r>
          </w:hyperlink>
        </w:p>
        <w:p w14:paraId="2438DEFF" w14:textId="178DEA48" w:rsidR="006860E1" w:rsidRDefault="00000000">
          <w:pPr>
            <w:pStyle w:val="TOC1"/>
            <w:tabs>
              <w:tab w:val="right" w:leader="dot" w:pos="9016"/>
            </w:tabs>
            <w:rPr>
              <w:rFonts w:eastAsiaTheme="minorEastAsia"/>
              <w:noProof/>
              <w:lang w:val="en-IN" w:eastAsia="en-IN"/>
            </w:rPr>
          </w:pPr>
          <w:hyperlink w:anchor="_Toc148543328" w:history="1">
            <w:r w:rsidR="006860E1" w:rsidRPr="00D92B41">
              <w:rPr>
                <w:rStyle w:val="Hyperlink"/>
                <w:rFonts w:ascii="Arial" w:eastAsia="Times New Roman" w:hAnsi="Arial" w:cs="Arial"/>
                <w:b/>
                <w:bCs/>
                <w:noProof/>
                <w:kern w:val="0"/>
                <w:lang w:val="en-IN" w:eastAsia="en-IN"/>
                <w14:ligatures w14:val="none"/>
              </w:rPr>
              <w:t>Abstract</w:t>
            </w:r>
            <w:r w:rsidR="006860E1">
              <w:rPr>
                <w:noProof/>
                <w:webHidden/>
              </w:rPr>
              <w:tab/>
            </w:r>
            <w:r w:rsidR="006860E1">
              <w:rPr>
                <w:noProof/>
                <w:webHidden/>
              </w:rPr>
              <w:fldChar w:fldCharType="begin"/>
            </w:r>
            <w:r w:rsidR="006860E1">
              <w:rPr>
                <w:noProof/>
                <w:webHidden/>
              </w:rPr>
              <w:instrText xml:space="preserve"> PAGEREF _Toc148543328 \h </w:instrText>
            </w:r>
            <w:r w:rsidR="006860E1">
              <w:rPr>
                <w:noProof/>
                <w:webHidden/>
              </w:rPr>
            </w:r>
            <w:r w:rsidR="006860E1">
              <w:rPr>
                <w:noProof/>
                <w:webHidden/>
              </w:rPr>
              <w:fldChar w:fldCharType="separate"/>
            </w:r>
            <w:r w:rsidR="006860E1">
              <w:rPr>
                <w:noProof/>
                <w:webHidden/>
              </w:rPr>
              <w:t>3</w:t>
            </w:r>
            <w:r w:rsidR="006860E1">
              <w:rPr>
                <w:noProof/>
                <w:webHidden/>
              </w:rPr>
              <w:fldChar w:fldCharType="end"/>
            </w:r>
          </w:hyperlink>
        </w:p>
        <w:p w14:paraId="34CF98F4" w14:textId="6F4569C8" w:rsidR="006860E1" w:rsidRDefault="00000000">
          <w:pPr>
            <w:pStyle w:val="TOC1"/>
            <w:tabs>
              <w:tab w:val="right" w:leader="dot" w:pos="9016"/>
            </w:tabs>
            <w:rPr>
              <w:rFonts w:eastAsiaTheme="minorEastAsia"/>
              <w:noProof/>
              <w:lang w:val="en-IN" w:eastAsia="en-IN"/>
            </w:rPr>
          </w:pPr>
          <w:hyperlink w:anchor="_Toc148543329" w:history="1">
            <w:r w:rsidR="006860E1" w:rsidRPr="00D92B41">
              <w:rPr>
                <w:rStyle w:val="Hyperlink"/>
                <w:rFonts w:ascii="Arial" w:eastAsia="Times New Roman" w:hAnsi="Arial" w:cs="Arial"/>
                <w:b/>
                <w:bCs/>
                <w:noProof/>
                <w:kern w:val="0"/>
                <w:lang w:val="en-IN" w:eastAsia="en-IN"/>
                <w14:ligatures w14:val="none"/>
              </w:rPr>
              <w:t>Chapter 1: Introduction</w:t>
            </w:r>
            <w:r w:rsidR="006860E1">
              <w:rPr>
                <w:noProof/>
                <w:webHidden/>
              </w:rPr>
              <w:tab/>
            </w:r>
            <w:r w:rsidR="006860E1">
              <w:rPr>
                <w:noProof/>
                <w:webHidden/>
              </w:rPr>
              <w:fldChar w:fldCharType="begin"/>
            </w:r>
            <w:r w:rsidR="006860E1">
              <w:rPr>
                <w:noProof/>
                <w:webHidden/>
              </w:rPr>
              <w:instrText xml:space="preserve"> PAGEREF _Toc148543329 \h </w:instrText>
            </w:r>
            <w:r w:rsidR="006860E1">
              <w:rPr>
                <w:noProof/>
                <w:webHidden/>
              </w:rPr>
            </w:r>
            <w:r w:rsidR="006860E1">
              <w:rPr>
                <w:noProof/>
                <w:webHidden/>
              </w:rPr>
              <w:fldChar w:fldCharType="separate"/>
            </w:r>
            <w:r w:rsidR="006860E1">
              <w:rPr>
                <w:noProof/>
                <w:webHidden/>
              </w:rPr>
              <w:t>6</w:t>
            </w:r>
            <w:r w:rsidR="006860E1">
              <w:rPr>
                <w:noProof/>
                <w:webHidden/>
              </w:rPr>
              <w:fldChar w:fldCharType="end"/>
            </w:r>
          </w:hyperlink>
        </w:p>
        <w:p w14:paraId="1B2BAAF3" w14:textId="55B014F2" w:rsidR="006860E1" w:rsidRDefault="00000000">
          <w:pPr>
            <w:pStyle w:val="TOC2"/>
            <w:tabs>
              <w:tab w:val="right" w:leader="dot" w:pos="9016"/>
            </w:tabs>
            <w:rPr>
              <w:rFonts w:eastAsiaTheme="minorEastAsia"/>
              <w:noProof/>
              <w:lang w:val="en-IN" w:eastAsia="en-IN"/>
            </w:rPr>
          </w:pPr>
          <w:hyperlink w:anchor="_Toc148543330" w:history="1">
            <w:r w:rsidR="006860E1" w:rsidRPr="00D92B41">
              <w:rPr>
                <w:rStyle w:val="Hyperlink"/>
                <w:rFonts w:ascii="Arial" w:eastAsia="Times New Roman" w:hAnsi="Arial" w:cs="Arial"/>
                <w:b/>
                <w:bCs/>
                <w:noProof/>
                <w:kern w:val="0"/>
                <w:lang w:val="en-IN" w:eastAsia="en-IN"/>
                <w14:ligatures w14:val="none"/>
              </w:rPr>
              <w:t>1.1 Background and Rationale</w:t>
            </w:r>
            <w:r w:rsidR="006860E1">
              <w:rPr>
                <w:noProof/>
                <w:webHidden/>
              </w:rPr>
              <w:tab/>
            </w:r>
            <w:r w:rsidR="006860E1">
              <w:rPr>
                <w:noProof/>
                <w:webHidden/>
              </w:rPr>
              <w:fldChar w:fldCharType="begin"/>
            </w:r>
            <w:r w:rsidR="006860E1">
              <w:rPr>
                <w:noProof/>
                <w:webHidden/>
              </w:rPr>
              <w:instrText xml:space="preserve"> PAGEREF _Toc148543330 \h </w:instrText>
            </w:r>
            <w:r w:rsidR="006860E1">
              <w:rPr>
                <w:noProof/>
                <w:webHidden/>
              </w:rPr>
            </w:r>
            <w:r w:rsidR="006860E1">
              <w:rPr>
                <w:noProof/>
                <w:webHidden/>
              </w:rPr>
              <w:fldChar w:fldCharType="separate"/>
            </w:r>
            <w:r w:rsidR="006860E1">
              <w:rPr>
                <w:noProof/>
                <w:webHidden/>
              </w:rPr>
              <w:t>7</w:t>
            </w:r>
            <w:r w:rsidR="006860E1">
              <w:rPr>
                <w:noProof/>
                <w:webHidden/>
              </w:rPr>
              <w:fldChar w:fldCharType="end"/>
            </w:r>
          </w:hyperlink>
        </w:p>
        <w:p w14:paraId="7549EBBD" w14:textId="60BDA9BC" w:rsidR="006860E1" w:rsidRDefault="00000000">
          <w:pPr>
            <w:pStyle w:val="TOC2"/>
            <w:tabs>
              <w:tab w:val="right" w:leader="dot" w:pos="9016"/>
            </w:tabs>
            <w:rPr>
              <w:rFonts w:eastAsiaTheme="minorEastAsia"/>
              <w:noProof/>
              <w:lang w:val="en-IN" w:eastAsia="en-IN"/>
            </w:rPr>
          </w:pPr>
          <w:hyperlink w:anchor="_Toc148543331" w:history="1">
            <w:r w:rsidR="006860E1" w:rsidRPr="00D92B41">
              <w:rPr>
                <w:rStyle w:val="Hyperlink"/>
                <w:rFonts w:ascii="Arial" w:eastAsia="Times New Roman" w:hAnsi="Arial" w:cs="Arial"/>
                <w:b/>
                <w:bCs/>
                <w:noProof/>
                <w:kern w:val="0"/>
                <w:lang w:val="en-IN" w:eastAsia="en-IN"/>
                <w14:ligatures w14:val="none"/>
              </w:rPr>
              <w:t>1.2 Research Objectives</w:t>
            </w:r>
            <w:r w:rsidR="006860E1">
              <w:rPr>
                <w:noProof/>
                <w:webHidden/>
              </w:rPr>
              <w:tab/>
            </w:r>
            <w:r w:rsidR="006860E1">
              <w:rPr>
                <w:noProof/>
                <w:webHidden/>
              </w:rPr>
              <w:fldChar w:fldCharType="begin"/>
            </w:r>
            <w:r w:rsidR="006860E1">
              <w:rPr>
                <w:noProof/>
                <w:webHidden/>
              </w:rPr>
              <w:instrText xml:space="preserve"> PAGEREF _Toc148543331 \h </w:instrText>
            </w:r>
            <w:r w:rsidR="006860E1">
              <w:rPr>
                <w:noProof/>
                <w:webHidden/>
              </w:rPr>
            </w:r>
            <w:r w:rsidR="006860E1">
              <w:rPr>
                <w:noProof/>
                <w:webHidden/>
              </w:rPr>
              <w:fldChar w:fldCharType="separate"/>
            </w:r>
            <w:r w:rsidR="006860E1">
              <w:rPr>
                <w:noProof/>
                <w:webHidden/>
              </w:rPr>
              <w:t>8</w:t>
            </w:r>
            <w:r w:rsidR="006860E1">
              <w:rPr>
                <w:noProof/>
                <w:webHidden/>
              </w:rPr>
              <w:fldChar w:fldCharType="end"/>
            </w:r>
          </w:hyperlink>
        </w:p>
        <w:p w14:paraId="2FE5AC18" w14:textId="4B2DD3C4" w:rsidR="006860E1" w:rsidRDefault="00000000">
          <w:pPr>
            <w:pStyle w:val="TOC2"/>
            <w:tabs>
              <w:tab w:val="right" w:leader="dot" w:pos="9016"/>
            </w:tabs>
            <w:rPr>
              <w:rFonts w:eastAsiaTheme="minorEastAsia"/>
              <w:noProof/>
              <w:lang w:val="en-IN" w:eastAsia="en-IN"/>
            </w:rPr>
          </w:pPr>
          <w:hyperlink w:anchor="_Toc148543332" w:history="1">
            <w:r w:rsidR="006860E1" w:rsidRPr="00D92B41">
              <w:rPr>
                <w:rStyle w:val="Hyperlink"/>
                <w:rFonts w:ascii="Arial" w:eastAsia="Times New Roman" w:hAnsi="Arial" w:cs="Arial"/>
                <w:b/>
                <w:bCs/>
                <w:noProof/>
                <w:kern w:val="0"/>
                <w:lang w:val="en-IN" w:eastAsia="en-IN"/>
                <w14:ligatures w14:val="none"/>
              </w:rPr>
              <w:t>1.3 Research Questions</w:t>
            </w:r>
            <w:r w:rsidR="006860E1">
              <w:rPr>
                <w:noProof/>
                <w:webHidden/>
              </w:rPr>
              <w:tab/>
            </w:r>
            <w:r w:rsidR="006860E1">
              <w:rPr>
                <w:noProof/>
                <w:webHidden/>
              </w:rPr>
              <w:fldChar w:fldCharType="begin"/>
            </w:r>
            <w:r w:rsidR="006860E1">
              <w:rPr>
                <w:noProof/>
                <w:webHidden/>
              </w:rPr>
              <w:instrText xml:space="preserve"> PAGEREF _Toc148543332 \h </w:instrText>
            </w:r>
            <w:r w:rsidR="006860E1">
              <w:rPr>
                <w:noProof/>
                <w:webHidden/>
              </w:rPr>
            </w:r>
            <w:r w:rsidR="006860E1">
              <w:rPr>
                <w:noProof/>
                <w:webHidden/>
              </w:rPr>
              <w:fldChar w:fldCharType="separate"/>
            </w:r>
            <w:r w:rsidR="006860E1">
              <w:rPr>
                <w:noProof/>
                <w:webHidden/>
              </w:rPr>
              <w:t>8</w:t>
            </w:r>
            <w:r w:rsidR="006860E1">
              <w:rPr>
                <w:noProof/>
                <w:webHidden/>
              </w:rPr>
              <w:fldChar w:fldCharType="end"/>
            </w:r>
          </w:hyperlink>
        </w:p>
        <w:p w14:paraId="1907E711" w14:textId="1E604681" w:rsidR="006860E1" w:rsidRDefault="00000000">
          <w:pPr>
            <w:pStyle w:val="TOC2"/>
            <w:tabs>
              <w:tab w:val="right" w:leader="dot" w:pos="9016"/>
            </w:tabs>
            <w:rPr>
              <w:rFonts w:eastAsiaTheme="minorEastAsia"/>
              <w:noProof/>
              <w:lang w:val="en-IN" w:eastAsia="en-IN"/>
            </w:rPr>
          </w:pPr>
          <w:hyperlink w:anchor="_Toc148543333" w:history="1">
            <w:r w:rsidR="006860E1" w:rsidRPr="00D92B41">
              <w:rPr>
                <w:rStyle w:val="Hyperlink"/>
                <w:rFonts w:ascii="Arial" w:eastAsia="Times New Roman" w:hAnsi="Arial" w:cs="Arial"/>
                <w:b/>
                <w:bCs/>
                <w:noProof/>
                <w:kern w:val="0"/>
                <w:lang w:val="en-IN" w:eastAsia="en-IN"/>
                <w14:ligatures w14:val="none"/>
              </w:rPr>
              <w:t>1.4 Significance of the Study</w:t>
            </w:r>
            <w:r w:rsidR="006860E1">
              <w:rPr>
                <w:noProof/>
                <w:webHidden/>
              </w:rPr>
              <w:tab/>
            </w:r>
            <w:r w:rsidR="006860E1">
              <w:rPr>
                <w:noProof/>
                <w:webHidden/>
              </w:rPr>
              <w:fldChar w:fldCharType="begin"/>
            </w:r>
            <w:r w:rsidR="006860E1">
              <w:rPr>
                <w:noProof/>
                <w:webHidden/>
              </w:rPr>
              <w:instrText xml:space="preserve"> PAGEREF _Toc148543333 \h </w:instrText>
            </w:r>
            <w:r w:rsidR="006860E1">
              <w:rPr>
                <w:noProof/>
                <w:webHidden/>
              </w:rPr>
            </w:r>
            <w:r w:rsidR="006860E1">
              <w:rPr>
                <w:noProof/>
                <w:webHidden/>
              </w:rPr>
              <w:fldChar w:fldCharType="separate"/>
            </w:r>
            <w:r w:rsidR="006860E1">
              <w:rPr>
                <w:noProof/>
                <w:webHidden/>
              </w:rPr>
              <w:t>9</w:t>
            </w:r>
            <w:r w:rsidR="006860E1">
              <w:rPr>
                <w:noProof/>
                <w:webHidden/>
              </w:rPr>
              <w:fldChar w:fldCharType="end"/>
            </w:r>
          </w:hyperlink>
        </w:p>
        <w:p w14:paraId="5F38428D" w14:textId="08D44738" w:rsidR="006860E1" w:rsidRDefault="00000000">
          <w:pPr>
            <w:pStyle w:val="TOC2"/>
            <w:tabs>
              <w:tab w:val="right" w:leader="dot" w:pos="9016"/>
            </w:tabs>
            <w:rPr>
              <w:rFonts w:eastAsiaTheme="minorEastAsia"/>
              <w:noProof/>
              <w:lang w:val="en-IN" w:eastAsia="en-IN"/>
            </w:rPr>
          </w:pPr>
          <w:hyperlink w:anchor="_Toc148543334" w:history="1">
            <w:r w:rsidR="006860E1" w:rsidRPr="00D92B41">
              <w:rPr>
                <w:rStyle w:val="Hyperlink"/>
                <w:rFonts w:ascii="Arial" w:eastAsia="Times New Roman" w:hAnsi="Arial" w:cs="Arial"/>
                <w:b/>
                <w:bCs/>
                <w:noProof/>
                <w:kern w:val="0"/>
                <w:lang w:val="en-IN" w:eastAsia="en-IN"/>
                <w14:ligatures w14:val="none"/>
              </w:rPr>
              <w:t>1.5 Research Gap</w:t>
            </w:r>
            <w:r w:rsidR="006860E1">
              <w:rPr>
                <w:noProof/>
                <w:webHidden/>
              </w:rPr>
              <w:tab/>
            </w:r>
            <w:r w:rsidR="006860E1">
              <w:rPr>
                <w:noProof/>
                <w:webHidden/>
              </w:rPr>
              <w:fldChar w:fldCharType="begin"/>
            </w:r>
            <w:r w:rsidR="006860E1">
              <w:rPr>
                <w:noProof/>
                <w:webHidden/>
              </w:rPr>
              <w:instrText xml:space="preserve"> PAGEREF _Toc148543334 \h </w:instrText>
            </w:r>
            <w:r w:rsidR="006860E1">
              <w:rPr>
                <w:noProof/>
                <w:webHidden/>
              </w:rPr>
            </w:r>
            <w:r w:rsidR="006860E1">
              <w:rPr>
                <w:noProof/>
                <w:webHidden/>
              </w:rPr>
              <w:fldChar w:fldCharType="separate"/>
            </w:r>
            <w:r w:rsidR="006860E1">
              <w:rPr>
                <w:noProof/>
                <w:webHidden/>
              </w:rPr>
              <w:t>9</w:t>
            </w:r>
            <w:r w:rsidR="006860E1">
              <w:rPr>
                <w:noProof/>
                <w:webHidden/>
              </w:rPr>
              <w:fldChar w:fldCharType="end"/>
            </w:r>
          </w:hyperlink>
        </w:p>
        <w:p w14:paraId="0C5E1117" w14:textId="7A35D8BF" w:rsidR="006860E1" w:rsidRDefault="00000000">
          <w:pPr>
            <w:pStyle w:val="TOC2"/>
            <w:tabs>
              <w:tab w:val="right" w:leader="dot" w:pos="9016"/>
            </w:tabs>
            <w:rPr>
              <w:rFonts w:eastAsiaTheme="minorEastAsia"/>
              <w:noProof/>
              <w:lang w:val="en-IN" w:eastAsia="en-IN"/>
            </w:rPr>
          </w:pPr>
          <w:hyperlink w:anchor="_Toc148543335" w:history="1">
            <w:r w:rsidR="006860E1" w:rsidRPr="00D92B41">
              <w:rPr>
                <w:rStyle w:val="Hyperlink"/>
                <w:rFonts w:ascii="Arial" w:eastAsia="Times New Roman" w:hAnsi="Arial" w:cs="Arial"/>
                <w:b/>
                <w:bCs/>
                <w:noProof/>
                <w:kern w:val="0"/>
                <w:lang w:val="en-IN" w:eastAsia="en-IN"/>
                <w14:ligatures w14:val="none"/>
              </w:rPr>
              <w:t>1.6 Dissertation Structure</w:t>
            </w:r>
            <w:r w:rsidR="006860E1">
              <w:rPr>
                <w:noProof/>
                <w:webHidden/>
              </w:rPr>
              <w:tab/>
            </w:r>
            <w:r w:rsidR="006860E1">
              <w:rPr>
                <w:noProof/>
                <w:webHidden/>
              </w:rPr>
              <w:fldChar w:fldCharType="begin"/>
            </w:r>
            <w:r w:rsidR="006860E1">
              <w:rPr>
                <w:noProof/>
                <w:webHidden/>
              </w:rPr>
              <w:instrText xml:space="preserve"> PAGEREF _Toc148543335 \h </w:instrText>
            </w:r>
            <w:r w:rsidR="006860E1">
              <w:rPr>
                <w:noProof/>
                <w:webHidden/>
              </w:rPr>
            </w:r>
            <w:r w:rsidR="006860E1">
              <w:rPr>
                <w:noProof/>
                <w:webHidden/>
              </w:rPr>
              <w:fldChar w:fldCharType="separate"/>
            </w:r>
            <w:r w:rsidR="006860E1">
              <w:rPr>
                <w:noProof/>
                <w:webHidden/>
              </w:rPr>
              <w:t>11</w:t>
            </w:r>
            <w:r w:rsidR="006860E1">
              <w:rPr>
                <w:noProof/>
                <w:webHidden/>
              </w:rPr>
              <w:fldChar w:fldCharType="end"/>
            </w:r>
          </w:hyperlink>
        </w:p>
        <w:p w14:paraId="0FC2481F" w14:textId="04359742" w:rsidR="006860E1" w:rsidRDefault="00000000">
          <w:pPr>
            <w:pStyle w:val="TOC1"/>
            <w:tabs>
              <w:tab w:val="right" w:leader="dot" w:pos="9016"/>
            </w:tabs>
            <w:rPr>
              <w:rFonts w:eastAsiaTheme="minorEastAsia"/>
              <w:noProof/>
              <w:lang w:val="en-IN" w:eastAsia="en-IN"/>
            </w:rPr>
          </w:pPr>
          <w:hyperlink w:anchor="_Toc148543336" w:history="1">
            <w:r w:rsidR="006860E1" w:rsidRPr="00D92B41">
              <w:rPr>
                <w:rStyle w:val="Hyperlink"/>
                <w:rFonts w:ascii="Arial" w:eastAsia="Times New Roman" w:hAnsi="Arial" w:cs="Arial"/>
                <w:b/>
                <w:bCs/>
                <w:noProof/>
                <w:kern w:val="0"/>
                <w:lang w:val="en-IN" w:eastAsia="en-IN"/>
                <w14:ligatures w14:val="none"/>
              </w:rPr>
              <w:t>Chapter 2: Literature Review</w:t>
            </w:r>
            <w:r w:rsidR="006860E1">
              <w:rPr>
                <w:noProof/>
                <w:webHidden/>
              </w:rPr>
              <w:tab/>
            </w:r>
            <w:r w:rsidR="006860E1">
              <w:rPr>
                <w:noProof/>
                <w:webHidden/>
              </w:rPr>
              <w:fldChar w:fldCharType="begin"/>
            </w:r>
            <w:r w:rsidR="006860E1">
              <w:rPr>
                <w:noProof/>
                <w:webHidden/>
              </w:rPr>
              <w:instrText xml:space="preserve"> PAGEREF _Toc148543336 \h </w:instrText>
            </w:r>
            <w:r w:rsidR="006860E1">
              <w:rPr>
                <w:noProof/>
                <w:webHidden/>
              </w:rPr>
            </w:r>
            <w:r w:rsidR="006860E1">
              <w:rPr>
                <w:noProof/>
                <w:webHidden/>
              </w:rPr>
              <w:fldChar w:fldCharType="separate"/>
            </w:r>
            <w:r w:rsidR="006860E1">
              <w:rPr>
                <w:noProof/>
                <w:webHidden/>
              </w:rPr>
              <w:t>13</w:t>
            </w:r>
            <w:r w:rsidR="006860E1">
              <w:rPr>
                <w:noProof/>
                <w:webHidden/>
              </w:rPr>
              <w:fldChar w:fldCharType="end"/>
            </w:r>
          </w:hyperlink>
        </w:p>
        <w:p w14:paraId="2B55798C" w14:textId="2AC77A22" w:rsidR="006860E1" w:rsidRDefault="00000000">
          <w:pPr>
            <w:pStyle w:val="TOC2"/>
            <w:tabs>
              <w:tab w:val="right" w:leader="dot" w:pos="9016"/>
            </w:tabs>
            <w:rPr>
              <w:rFonts w:eastAsiaTheme="minorEastAsia"/>
              <w:noProof/>
              <w:lang w:val="en-IN" w:eastAsia="en-IN"/>
            </w:rPr>
          </w:pPr>
          <w:hyperlink w:anchor="_Toc148543337" w:history="1">
            <w:r w:rsidR="006860E1" w:rsidRPr="00D92B41">
              <w:rPr>
                <w:rStyle w:val="Hyperlink"/>
                <w:rFonts w:ascii="Arial" w:eastAsia="Times New Roman" w:hAnsi="Arial" w:cs="Arial"/>
                <w:b/>
                <w:bCs/>
                <w:noProof/>
                <w:kern w:val="0"/>
                <w:lang w:val="en-IN" w:eastAsia="en-IN"/>
                <w14:ligatures w14:val="none"/>
              </w:rPr>
              <w:t>2.1 Evolution of the Streaming Industry</w:t>
            </w:r>
            <w:r w:rsidR="006860E1">
              <w:rPr>
                <w:noProof/>
                <w:webHidden/>
              </w:rPr>
              <w:tab/>
            </w:r>
            <w:r w:rsidR="006860E1">
              <w:rPr>
                <w:noProof/>
                <w:webHidden/>
              </w:rPr>
              <w:fldChar w:fldCharType="begin"/>
            </w:r>
            <w:r w:rsidR="006860E1">
              <w:rPr>
                <w:noProof/>
                <w:webHidden/>
              </w:rPr>
              <w:instrText xml:space="preserve"> PAGEREF _Toc148543337 \h </w:instrText>
            </w:r>
            <w:r w:rsidR="006860E1">
              <w:rPr>
                <w:noProof/>
                <w:webHidden/>
              </w:rPr>
            </w:r>
            <w:r w:rsidR="006860E1">
              <w:rPr>
                <w:noProof/>
                <w:webHidden/>
              </w:rPr>
              <w:fldChar w:fldCharType="separate"/>
            </w:r>
            <w:r w:rsidR="006860E1">
              <w:rPr>
                <w:noProof/>
                <w:webHidden/>
              </w:rPr>
              <w:t>13</w:t>
            </w:r>
            <w:r w:rsidR="006860E1">
              <w:rPr>
                <w:noProof/>
                <w:webHidden/>
              </w:rPr>
              <w:fldChar w:fldCharType="end"/>
            </w:r>
          </w:hyperlink>
        </w:p>
        <w:p w14:paraId="0924B0C0" w14:textId="6D5FB425" w:rsidR="006860E1" w:rsidRDefault="00000000">
          <w:pPr>
            <w:pStyle w:val="TOC2"/>
            <w:tabs>
              <w:tab w:val="right" w:leader="dot" w:pos="9016"/>
            </w:tabs>
            <w:rPr>
              <w:rFonts w:eastAsiaTheme="minorEastAsia"/>
              <w:noProof/>
              <w:lang w:val="en-IN" w:eastAsia="en-IN"/>
            </w:rPr>
          </w:pPr>
          <w:hyperlink w:anchor="_Toc148543338" w:history="1">
            <w:r w:rsidR="006860E1" w:rsidRPr="00D92B41">
              <w:rPr>
                <w:rStyle w:val="Hyperlink"/>
                <w:rFonts w:ascii="Arial" w:eastAsia="Times New Roman" w:hAnsi="Arial" w:cs="Arial"/>
                <w:b/>
                <w:bCs/>
                <w:noProof/>
                <w:kern w:val="0"/>
                <w:lang w:val="en-IN" w:eastAsia="en-IN"/>
                <w14:ligatures w14:val="none"/>
              </w:rPr>
              <w:t>2.2 The Role of AI in Content Recommendation</w:t>
            </w:r>
            <w:r w:rsidR="006860E1">
              <w:rPr>
                <w:noProof/>
                <w:webHidden/>
              </w:rPr>
              <w:tab/>
            </w:r>
            <w:r w:rsidR="006860E1">
              <w:rPr>
                <w:noProof/>
                <w:webHidden/>
              </w:rPr>
              <w:fldChar w:fldCharType="begin"/>
            </w:r>
            <w:r w:rsidR="006860E1">
              <w:rPr>
                <w:noProof/>
                <w:webHidden/>
              </w:rPr>
              <w:instrText xml:space="preserve"> PAGEREF _Toc148543338 \h </w:instrText>
            </w:r>
            <w:r w:rsidR="006860E1">
              <w:rPr>
                <w:noProof/>
                <w:webHidden/>
              </w:rPr>
            </w:r>
            <w:r w:rsidR="006860E1">
              <w:rPr>
                <w:noProof/>
                <w:webHidden/>
              </w:rPr>
              <w:fldChar w:fldCharType="separate"/>
            </w:r>
            <w:r w:rsidR="006860E1">
              <w:rPr>
                <w:noProof/>
                <w:webHidden/>
              </w:rPr>
              <w:t>13</w:t>
            </w:r>
            <w:r w:rsidR="006860E1">
              <w:rPr>
                <w:noProof/>
                <w:webHidden/>
              </w:rPr>
              <w:fldChar w:fldCharType="end"/>
            </w:r>
          </w:hyperlink>
        </w:p>
        <w:p w14:paraId="5F9D74C3" w14:textId="48A03A2F" w:rsidR="006860E1" w:rsidRDefault="00000000">
          <w:pPr>
            <w:pStyle w:val="TOC3"/>
            <w:tabs>
              <w:tab w:val="right" w:leader="dot" w:pos="9016"/>
            </w:tabs>
            <w:rPr>
              <w:rFonts w:eastAsiaTheme="minorEastAsia"/>
              <w:noProof/>
              <w:lang w:val="en-IN" w:eastAsia="en-IN"/>
            </w:rPr>
          </w:pPr>
          <w:hyperlink w:anchor="_Toc148543339" w:history="1">
            <w:r w:rsidR="006860E1" w:rsidRPr="00D92B41">
              <w:rPr>
                <w:rStyle w:val="Hyperlink"/>
                <w:rFonts w:ascii="Arial" w:eastAsia="Times New Roman" w:hAnsi="Arial" w:cs="Arial"/>
                <w:b/>
                <w:bCs/>
                <w:noProof/>
                <w:kern w:val="0"/>
                <w:lang w:val="en-IN" w:eastAsia="en-IN"/>
                <w14:ligatures w14:val="none"/>
              </w:rPr>
              <w:t>2.2.1 Machine Learning Algorithms</w:t>
            </w:r>
            <w:r w:rsidR="006860E1">
              <w:rPr>
                <w:noProof/>
                <w:webHidden/>
              </w:rPr>
              <w:tab/>
            </w:r>
            <w:r w:rsidR="006860E1">
              <w:rPr>
                <w:noProof/>
                <w:webHidden/>
              </w:rPr>
              <w:fldChar w:fldCharType="begin"/>
            </w:r>
            <w:r w:rsidR="006860E1">
              <w:rPr>
                <w:noProof/>
                <w:webHidden/>
              </w:rPr>
              <w:instrText xml:space="preserve"> PAGEREF _Toc148543339 \h </w:instrText>
            </w:r>
            <w:r w:rsidR="006860E1">
              <w:rPr>
                <w:noProof/>
                <w:webHidden/>
              </w:rPr>
            </w:r>
            <w:r w:rsidR="006860E1">
              <w:rPr>
                <w:noProof/>
                <w:webHidden/>
              </w:rPr>
              <w:fldChar w:fldCharType="separate"/>
            </w:r>
            <w:r w:rsidR="006860E1">
              <w:rPr>
                <w:noProof/>
                <w:webHidden/>
              </w:rPr>
              <w:t>15</w:t>
            </w:r>
            <w:r w:rsidR="006860E1">
              <w:rPr>
                <w:noProof/>
                <w:webHidden/>
              </w:rPr>
              <w:fldChar w:fldCharType="end"/>
            </w:r>
          </w:hyperlink>
        </w:p>
        <w:p w14:paraId="369553D4" w14:textId="79352751" w:rsidR="006860E1" w:rsidRDefault="00000000">
          <w:pPr>
            <w:pStyle w:val="TOC3"/>
            <w:tabs>
              <w:tab w:val="right" w:leader="dot" w:pos="9016"/>
            </w:tabs>
            <w:rPr>
              <w:rFonts w:eastAsiaTheme="minorEastAsia"/>
              <w:noProof/>
              <w:lang w:val="en-IN" w:eastAsia="en-IN"/>
            </w:rPr>
          </w:pPr>
          <w:hyperlink w:anchor="_Toc148543340" w:history="1">
            <w:r w:rsidR="006860E1" w:rsidRPr="00D92B41">
              <w:rPr>
                <w:rStyle w:val="Hyperlink"/>
                <w:rFonts w:ascii="Arial" w:eastAsia="Times New Roman" w:hAnsi="Arial" w:cs="Arial"/>
                <w:b/>
                <w:bCs/>
                <w:noProof/>
                <w:kern w:val="0"/>
                <w:lang w:val="en-IN" w:eastAsia="en-IN"/>
                <w14:ligatures w14:val="none"/>
              </w:rPr>
              <w:t>2.2.2 Collaborative Filtering</w:t>
            </w:r>
            <w:r w:rsidR="006860E1">
              <w:rPr>
                <w:noProof/>
                <w:webHidden/>
              </w:rPr>
              <w:tab/>
            </w:r>
            <w:r w:rsidR="006860E1">
              <w:rPr>
                <w:noProof/>
                <w:webHidden/>
              </w:rPr>
              <w:fldChar w:fldCharType="begin"/>
            </w:r>
            <w:r w:rsidR="006860E1">
              <w:rPr>
                <w:noProof/>
                <w:webHidden/>
              </w:rPr>
              <w:instrText xml:space="preserve"> PAGEREF _Toc148543340 \h </w:instrText>
            </w:r>
            <w:r w:rsidR="006860E1">
              <w:rPr>
                <w:noProof/>
                <w:webHidden/>
              </w:rPr>
            </w:r>
            <w:r w:rsidR="006860E1">
              <w:rPr>
                <w:noProof/>
                <w:webHidden/>
              </w:rPr>
              <w:fldChar w:fldCharType="separate"/>
            </w:r>
            <w:r w:rsidR="006860E1">
              <w:rPr>
                <w:noProof/>
                <w:webHidden/>
              </w:rPr>
              <w:t>16</w:t>
            </w:r>
            <w:r w:rsidR="006860E1">
              <w:rPr>
                <w:noProof/>
                <w:webHidden/>
              </w:rPr>
              <w:fldChar w:fldCharType="end"/>
            </w:r>
          </w:hyperlink>
        </w:p>
        <w:p w14:paraId="19BDB094" w14:textId="074E9FC8" w:rsidR="006860E1" w:rsidRDefault="00000000">
          <w:pPr>
            <w:pStyle w:val="TOC3"/>
            <w:tabs>
              <w:tab w:val="right" w:leader="dot" w:pos="9016"/>
            </w:tabs>
            <w:rPr>
              <w:rFonts w:eastAsiaTheme="minorEastAsia"/>
              <w:noProof/>
              <w:lang w:val="en-IN" w:eastAsia="en-IN"/>
            </w:rPr>
          </w:pPr>
          <w:hyperlink w:anchor="_Toc148543341" w:history="1">
            <w:r w:rsidR="006860E1" w:rsidRPr="00D92B41">
              <w:rPr>
                <w:rStyle w:val="Hyperlink"/>
                <w:rFonts w:ascii="Arial" w:eastAsia="Times New Roman" w:hAnsi="Arial" w:cs="Arial"/>
                <w:b/>
                <w:bCs/>
                <w:noProof/>
                <w:kern w:val="0"/>
                <w:lang w:val="en-IN" w:eastAsia="en-IN"/>
                <w14:ligatures w14:val="none"/>
              </w:rPr>
              <w:t>2.2.3 Deep Learning for Recommendations</w:t>
            </w:r>
            <w:r w:rsidR="006860E1">
              <w:rPr>
                <w:noProof/>
                <w:webHidden/>
              </w:rPr>
              <w:tab/>
            </w:r>
            <w:r w:rsidR="006860E1">
              <w:rPr>
                <w:noProof/>
                <w:webHidden/>
              </w:rPr>
              <w:fldChar w:fldCharType="begin"/>
            </w:r>
            <w:r w:rsidR="006860E1">
              <w:rPr>
                <w:noProof/>
                <w:webHidden/>
              </w:rPr>
              <w:instrText xml:space="preserve"> PAGEREF _Toc148543341 \h </w:instrText>
            </w:r>
            <w:r w:rsidR="006860E1">
              <w:rPr>
                <w:noProof/>
                <w:webHidden/>
              </w:rPr>
            </w:r>
            <w:r w:rsidR="006860E1">
              <w:rPr>
                <w:noProof/>
                <w:webHidden/>
              </w:rPr>
              <w:fldChar w:fldCharType="separate"/>
            </w:r>
            <w:r w:rsidR="006860E1">
              <w:rPr>
                <w:noProof/>
                <w:webHidden/>
              </w:rPr>
              <w:t>16</w:t>
            </w:r>
            <w:r w:rsidR="006860E1">
              <w:rPr>
                <w:noProof/>
                <w:webHidden/>
              </w:rPr>
              <w:fldChar w:fldCharType="end"/>
            </w:r>
          </w:hyperlink>
        </w:p>
        <w:p w14:paraId="1D2BD8F6" w14:textId="6E94D3A8" w:rsidR="006860E1" w:rsidRDefault="00000000">
          <w:pPr>
            <w:pStyle w:val="TOC2"/>
            <w:tabs>
              <w:tab w:val="right" w:leader="dot" w:pos="9016"/>
            </w:tabs>
            <w:rPr>
              <w:rFonts w:eastAsiaTheme="minorEastAsia"/>
              <w:noProof/>
              <w:lang w:val="en-IN" w:eastAsia="en-IN"/>
            </w:rPr>
          </w:pPr>
          <w:hyperlink w:anchor="_Toc148543342" w:history="1">
            <w:r w:rsidR="006860E1" w:rsidRPr="00D92B41">
              <w:rPr>
                <w:rStyle w:val="Hyperlink"/>
                <w:rFonts w:ascii="Arial" w:eastAsia="Times New Roman" w:hAnsi="Arial" w:cs="Arial"/>
                <w:b/>
                <w:bCs/>
                <w:noProof/>
                <w:kern w:val="0"/>
                <w:lang w:val="en-IN" w:eastAsia="en-IN"/>
                <w14:ligatures w14:val="none"/>
              </w:rPr>
              <w:t>2.3 Social Media Marketing in the Streaming Industry</w:t>
            </w:r>
            <w:r w:rsidR="006860E1">
              <w:rPr>
                <w:noProof/>
                <w:webHidden/>
              </w:rPr>
              <w:tab/>
            </w:r>
            <w:r w:rsidR="006860E1">
              <w:rPr>
                <w:noProof/>
                <w:webHidden/>
              </w:rPr>
              <w:fldChar w:fldCharType="begin"/>
            </w:r>
            <w:r w:rsidR="006860E1">
              <w:rPr>
                <w:noProof/>
                <w:webHidden/>
              </w:rPr>
              <w:instrText xml:space="preserve"> PAGEREF _Toc148543342 \h </w:instrText>
            </w:r>
            <w:r w:rsidR="006860E1">
              <w:rPr>
                <w:noProof/>
                <w:webHidden/>
              </w:rPr>
            </w:r>
            <w:r w:rsidR="006860E1">
              <w:rPr>
                <w:noProof/>
                <w:webHidden/>
              </w:rPr>
              <w:fldChar w:fldCharType="separate"/>
            </w:r>
            <w:r w:rsidR="006860E1">
              <w:rPr>
                <w:noProof/>
                <w:webHidden/>
              </w:rPr>
              <w:t>17</w:t>
            </w:r>
            <w:r w:rsidR="006860E1">
              <w:rPr>
                <w:noProof/>
                <w:webHidden/>
              </w:rPr>
              <w:fldChar w:fldCharType="end"/>
            </w:r>
          </w:hyperlink>
        </w:p>
        <w:p w14:paraId="362F1BE0" w14:textId="27257E23" w:rsidR="006860E1" w:rsidRDefault="00000000">
          <w:pPr>
            <w:pStyle w:val="TOC3"/>
            <w:tabs>
              <w:tab w:val="right" w:leader="dot" w:pos="9016"/>
            </w:tabs>
            <w:rPr>
              <w:rFonts w:eastAsiaTheme="minorEastAsia"/>
              <w:noProof/>
              <w:lang w:val="en-IN" w:eastAsia="en-IN"/>
            </w:rPr>
          </w:pPr>
          <w:hyperlink w:anchor="_Toc148543343" w:history="1">
            <w:r w:rsidR="006860E1" w:rsidRPr="00D92B41">
              <w:rPr>
                <w:rStyle w:val="Hyperlink"/>
                <w:rFonts w:ascii="Arial" w:eastAsia="Times New Roman" w:hAnsi="Arial" w:cs="Arial"/>
                <w:b/>
                <w:bCs/>
                <w:noProof/>
                <w:kern w:val="0"/>
                <w:lang w:val="en-IN" w:eastAsia="en-IN"/>
                <w14:ligatures w14:val="none"/>
              </w:rPr>
              <w:t>2.3.1 Strategies for Engaging Audiences</w:t>
            </w:r>
            <w:r w:rsidR="006860E1">
              <w:rPr>
                <w:noProof/>
                <w:webHidden/>
              </w:rPr>
              <w:tab/>
            </w:r>
            <w:r w:rsidR="006860E1">
              <w:rPr>
                <w:noProof/>
                <w:webHidden/>
              </w:rPr>
              <w:fldChar w:fldCharType="begin"/>
            </w:r>
            <w:r w:rsidR="006860E1">
              <w:rPr>
                <w:noProof/>
                <w:webHidden/>
              </w:rPr>
              <w:instrText xml:space="preserve"> PAGEREF _Toc148543343 \h </w:instrText>
            </w:r>
            <w:r w:rsidR="006860E1">
              <w:rPr>
                <w:noProof/>
                <w:webHidden/>
              </w:rPr>
            </w:r>
            <w:r w:rsidR="006860E1">
              <w:rPr>
                <w:noProof/>
                <w:webHidden/>
              </w:rPr>
              <w:fldChar w:fldCharType="separate"/>
            </w:r>
            <w:r w:rsidR="006860E1">
              <w:rPr>
                <w:noProof/>
                <w:webHidden/>
              </w:rPr>
              <w:t>18</w:t>
            </w:r>
            <w:r w:rsidR="006860E1">
              <w:rPr>
                <w:noProof/>
                <w:webHidden/>
              </w:rPr>
              <w:fldChar w:fldCharType="end"/>
            </w:r>
          </w:hyperlink>
        </w:p>
        <w:p w14:paraId="484D374B" w14:textId="3AE92772" w:rsidR="006860E1" w:rsidRDefault="00000000">
          <w:pPr>
            <w:pStyle w:val="TOC3"/>
            <w:tabs>
              <w:tab w:val="right" w:leader="dot" w:pos="9016"/>
            </w:tabs>
            <w:rPr>
              <w:rFonts w:eastAsiaTheme="minorEastAsia"/>
              <w:noProof/>
              <w:lang w:val="en-IN" w:eastAsia="en-IN"/>
            </w:rPr>
          </w:pPr>
          <w:hyperlink w:anchor="_Toc148543344" w:history="1">
            <w:r w:rsidR="006860E1" w:rsidRPr="00D92B41">
              <w:rPr>
                <w:rStyle w:val="Hyperlink"/>
                <w:rFonts w:ascii="Arial" w:eastAsia="Times New Roman" w:hAnsi="Arial" w:cs="Arial"/>
                <w:b/>
                <w:bCs/>
                <w:noProof/>
                <w:kern w:val="0"/>
                <w:lang w:val="en-IN" w:eastAsia="en-IN"/>
                <w14:ligatures w14:val="none"/>
              </w:rPr>
              <w:t>2.3.2 Influencer Marketing and User-Generated Content</w:t>
            </w:r>
            <w:r w:rsidR="006860E1">
              <w:rPr>
                <w:noProof/>
                <w:webHidden/>
              </w:rPr>
              <w:tab/>
            </w:r>
            <w:r w:rsidR="006860E1">
              <w:rPr>
                <w:noProof/>
                <w:webHidden/>
              </w:rPr>
              <w:fldChar w:fldCharType="begin"/>
            </w:r>
            <w:r w:rsidR="006860E1">
              <w:rPr>
                <w:noProof/>
                <w:webHidden/>
              </w:rPr>
              <w:instrText xml:space="preserve"> PAGEREF _Toc148543344 \h </w:instrText>
            </w:r>
            <w:r w:rsidR="006860E1">
              <w:rPr>
                <w:noProof/>
                <w:webHidden/>
              </w:rPr>
            </w:r>
            <w:r w:rsidR="006860E1">
              <w:rPr>
                <w:noProof/>
                <w:webHidden/>
              </w:rPr>
              <w:fldChar w:fldCharType="separate"/>
            </w:r>
            <w:r w:rsidR="006860E1">
              <w:rPr>
                <w:noProof/>
                <w:webHidden/>
              </w:rPr>
              <w:t>19</w:t>
            </w:r>
            <w:r w:rsidR="006860E1">
              <w:rPr>
                <w:noProof/>
                <w:webHidden/>
              </w:rPr>
              <w:fldChar w:fldCharType="end"/>
            </w:r>
          </w:hyperlink>
        </w:p>
        <w:p w14:paraId="554F06B2" w14:textId="474F4D54" w:rsidR="006860E1" w:rsidRDefault="00000000">
          <w:pPr>
            <w:pStyle w:val="TOC2"/>
            <w:tabs>
              <w:tab w:val="right" w:leader="dot" w:pos="9016"/>
            </w:tabs>
            <w:rPr>
              <w:rFonts w:eastAsiaTheme="minorEastAsia"/>
              <w:noProof/>
              <w:lang w:val="en-IN" w:eastAsia="en-IN"/>
            </w:rPr>
          </w:pPr>
          <w:hyperlink w:anchor="_Toc148543345" w:history="1">
            <w:r w:rsidR="006860E1" w:rsidRPr="00D92B41">
              <w:rPr>
                <w:rStyle w:val="Hyperlink"/>
                <w:rFonts w:ascii="Arial" w:eastAsia="Times New Roman" w:hAnsi="Arial" w:cs="Arial"/>
                <w:b/>
                <w:bCs/>
                <w:noProof/>
                <w:kern w:val="0"/>
                <w:lang w:val="en-IN" w:eastAsia="en-IN"/>
                <w14:ligatures w14:val="none"/>
              </w:rPr>
              <w:t>2.4 User Engagement and Satisfaction</w:t>
            </w:r>
            <w:r w:rsidR="006860E1">
              <w:rPr>
                <w:noProof/>
                <w:webHidden/>
              </w:rPr>
              <w:tab/>
            </w:r>
            <w:r w:rsidR="006860E1">
              <w:rPr>
                <w:noProof/>
                <w:webHidden/>
              </w:rPr>
              <w:fldChar w:fldCharType="begin"/>
            </w:r>
            <w:r w:rsidR="006860E1">
              <w:rPr>
                <w:noProof/>
                <w:webHidden/>
              </w:rPr>
              <w:instrText xml:space="preserve"> PAGEREF _Toc148543345 \h </w:instrText>
            </w:r>
            <w:r w:rsidR="006860E1">
              <w:rPr>
                <w:noProof/>
                <w:webHidden/>
              </w:rPr>
            </w:r>
            <w:r w:rsidR="006860E1">
              <w:rPr>
                <w:noProof/>
                <w:webHidden/>
              </w:rPr>
              <w:fldChar w:fldCharType="separate"/>
            </w:r>
            <w:r w:rsidR="006860E1">
              <w:rPr>
                <w:noProof/>
                <w:webHidden/>
              </w:rPr>
              <w:t>20</w:t>
            </w:r>
            <w:r w:rsidR="006860E1">
              <w:rPr>
                <w:noProof/>
                <w:webHidden/>
              </w:rPr>
              <w:fldChar w:fldCharType="end"/>
            </w:r>
          </w:hyperlink>
        </w:p>
        <w:p w14:paraId="53C0BB52" w14:textId="3FA6DF63" w:rsidR="006860E1" w:rsidRDefault="00000000">
          <w:pPr>
            <w:pStyle w:val="TOC3"/>
            <w:tabs>
              <w:tab w:val="right" w:leader="dot" w:pos="9016"/>
            </w:tabs>
            <w:rPr>
              <w:rFonts w:eastAsiaTheme="minorEastAsia"/>
              <w:noProof/>
              <w:lang w:val="en-IN" w:eastAsia="en-IN"/>
            </w:rPr>
          </w:pPr>
          <w:hyperlink w:anchor="_Toc148543346" w:history="1">
            <w:r w:rsidR="006860E1" w:rsidRPr="00D92B41">
              <w:rPr>
                <w:rStyle w:val="Hyperlink"/>
                <w:rFonts w:ascii="Arial" w:eastAsia="Times New Roman" w:hAnsi="Arial" w:cs="Arial"/>
                <w:b/>
                <w:bCs/>
                <w:noProof/>
                <w:kern w:val="0"/>
                <w:lang w:val="en-IN" w:eastAsia="en-IN"/>
                <w14:ligatures w14:val="none"/>
              </w:rPr>
              <w:t>2.4.1 User Experience Design</w:t>
            </w:r>
            <w:r w:rsidR="006860E1">
              <w:rPr>
                <w:noProof/>
                <w:webHidden/>
              </w:rPr>
              <w:tab/>
            </w:r>
            <w:r w:rsidR="006860E1">
              <w:rPr>
                <w:noProof/>
                <w:webHidden/>
              </w:rPr>
              <w:fldChar w:fldCharType="begin"/>
            </w:r>
            <w:r w:rsidR="006860E1">
              <w:rPr>
                <w:noProof/>
                <w:webHidden/>
              </w:rPr>
              <w:instrText xml:space="preserve"> PAGEREF _Toc148543346 \h </w:instrText>
            </w:r>
            <w:r w:rsidR="006860E1">
              <w:rPr>
                <w:noProof/>
                <w:webHidden/>
              </w:rPr>
            </w:r>
            <w:r w:rsidR="006860E1">
              <w:rPr>
                <w:noProof/>
                <w:webHidden/>
              </w:rPr>
              <w:fldChar w:fldCharType="separate"/>
            </w:r>
            <w:r w:rsidR="006860E1">
              <w:rPr>
                <w:noProof/>
                <w:webHidden/>
              </w:rPr>
              <w:t>21</w:t>
            </w:r>
            <w:r w:rsidR="006860E1">
              <w:rPr>
                <w:noProof/>
                <w:webHidden/>
              </w:rPr>
              <w:fldChar w:fldCharType="end"/>
            </w:r>
          </w:hyperlink>
        </w:p>
        <w:p w14:paraId="23DF1EC5" w14:textId="166500F3" w:rsidR="006860E1" w:rsidRDefault="00000000">
          <w:pPr>
            <w:pStyle w:val="TOC2"/>
            <w:tabs>
              <w:tab w:val="right" w:leader="dot" w:pos="9016"/>
            </w:tabs>
            <w:rPr>
              <w:rFonts w:eastAsiaTheme="minorEastAsia"/>
              <w:noProof/>
              <w:lang w:val="en-IN" w:eastAsia="en-IN"/>
            </w:rPr>
          </w:pPr>
          <w:hyperlink w:anchor="_Toc148543347" w:history="1">
            <w:r w:rsidR="006860E1" w:rsidRPr="00D92B41">
              <w:rPr>
                <w:rStyle w:val="Hyperlink"/>
                <w:rFonts w:ascii="Arial" w:eastAsia="Times New Roman" w:hAnsi="Arial" w:cs="Arial"/>
                <w:b/>
                <w:bCs/>
                <w:noProof/>
                <w:kern w:val="0"/>
                <w:lang w:val="en-IN" w:eastAsia="en-IN"/>
                <w14:ligatures w14:val="none"/>
              </w:rPr>
              <w:t>2.5 Theoretical Frameworks</w:t>
            </w:r>
            <w:r w:rsidR="006860E1">
              <w:rPr>
                <w:noProof/>
                <w:webHidden/>
              </w:rPr>
              <w:tab/>
            </w:r>
            <w:r w:rsidR="006860E1">
              <w:rPr>
                <w:noProof/>
                <w:webHidden/>
              </w:rPr>
              <w:fldChar w:fldCharType="begin"/>
            </w:r>
            <w:r w:rsidR="006860E1">
              <w:rPr>
                <w:noProof/>
                <w:webHidden/>
              </w:rPr>
              <w:instrText xml:space="preserve"> PAGEREF _Toc148543347 \h </w:instrText>
            </w:r>
            <w:r w:rsidR="006860E1">
              <w:rPr>
                <w:noProof/>
                <w:webHidden/>
              </w:rPr>
            </w:r>
            <w:r w:rsidR="006860E1">
              <w:rPr>
                <w:noProof/>
                <w:webHidden/>
              </w:rPr>
              <w:fldChar w:fldCharType="separate"/>
            </w:r>
            <w:r w:rsidR="006860E1">
              <w:rPr>
                <w:noProof/>
                <w:webHidden/>
              </w:rPr>
              <w:t>22</w:t>
            </w:r>
            <w:r w:rsidR="006860E1">
              <w:rPr>
                <w:noProof/>
                <w:webHidden/>
              </w:rPr>
              <w:fldChar w:fldCharType="end"/>
            </w:r>
          </w:hyperlink>
        </w:p>
        <w:p w14:paraId="41AC2736" w14:textId="540DFC84" w:rsidR="006860E1" w:rsidRDefault="00000000">
          <w:pPr>
            <w:pStyle w:val="TOC3"/>
            <w:tabs>
              <w:tab w:val="right" w:leader="dot" w:pos="9016"/>
            </w:tabs>
            <w:rPr>
              <w:rFonts w:eastAsiaTheme="minorEastAsia"/>
              <w:noProof/>
              <w:lang w:val="en-IN" w:eastAsia="en-IN"/>
            </w:rPr>
          </w:pPr>
          <w:hyperlink w:anchor="_Toc148543348" w:history="1">
            <w:r w:rsidR="006860E1" w:rsidRPr="00D92B41">
              <w:rPr>
                <w:rStyle w:val="Hyperlink"/>
                <w:rFonts w:ascii="Arial" w:eastAsia="Times New Roman" w:hAnsi="Arial" w:cs="Arial"/>
                <w:b/>
                <w:bCs/>
                <w:noProof/>
                <w:kern w:val="0"/>
                <w:lang w:val="en-IN" w:eastAsia="en-IN"/>
                <w14:ligatures w14:val="none"/>
              </w:rPr>
              <w:t>2.5.1 Technology Acceptance Model (TAM)</w:t>
            </w:r>
            <w:r w:rsidR="006860E1">
              <w:rPr>
                <w:noProof/>
                <w:webHidden/>
              </w:rPr>
              <w:tab/>
            </w:r>
            <w:r w:rsidR="006860E1">
              <w:rPr>
                <w:noProof/>
                <w:webHidden/>
              </w:rPr>
              <w:fldChar w:fldCharType="begin"/>
            </w:r>
            <w:r w:rsidR="006860E1">
              <w:rPr>
                <w:noProof/>
                <w:webHidden/>
              </w:rPr>
              <w:instrText xml:space="preserve"> PAGEREF _Toc148543348 \h </w:instrText>
            </w:r>
            <w:r w:rsidR="006860E1">
              <w:rPr>
                <w:noProof/>
                <w:webHidden/>
              </w:rPr>
            </w:r>
            <w:r w:rsidR="006860E1">
              <w:rPr>
                <w:noProof/>
                <w:webHidden/>
              </w:rPr>
              <w:fldChar w:fldCharType="separate"/>
            </w:r>
            <w:r w:rsidR="006860E1">
              <w:rPr>
                <w:noProof/>
                <w:webHidden/>
              </w:rPr>
              <w:t>22</w:t>
            </w:r>
            <w:r w:rsidR="006860E1">
              <w:rPr>
                <w:noProof/>
                <w:webHidden/>
              </w:rPr>
              <w:fldChar w:fldCharType="end"/>
            </w:r>
          </w:hyperlink>
        </w:p>
        <w:p w14:paraId="04690C93" w14:textId="4D52F9C6" w:rsidR="006860E1" w:rsidRDefault="00000000">
          <w:pPr>
            <w:pStyle w:val="TOC3"/>
            <w:tabs>
              <w:tab w:val="right" w:leader="dot" w:pos="9016"/>
            </w:tabs>
            <w:rPr>
              <w:rFonts w:eastAsiaTheme="minorEastAsia"/>
              <w:noProof/>
              <w:lang w:val="en-IN" w:eastAsia="en-IN"/>
            </w:rPr>
          </w:pPr>
          <w:hyperlink w:anchor="_Toc148543349" w:history="1">
            <w:r w:rsidR="006860E1" w:rsidRPr="00D92B41">
              <w:rPr>
                <w:rStyle w:val="Hyperlink"/>
                <w:rFonts w:ascii="Arial" w:eastAsia="Times New Roman" w:hAnsi="Arial" w:cs="Arial"/>
                <w:b/>
                <w:bCs/>
                <w:noProof/>
                <w:kern w:val="0"/>
                <w:lang w:val="en-IN" w:eastAsia="en-IN"/>
                <w14:ligatures w14:val="none"/>
              </w:rPr>
              <w:t>2.5.2 Uses and Gratifications Theory</w:t>
            </w:r>
            <w:r w:rsidR="006860E1">
              <w:rPr>
                <w:noProof/>
                <w:webHidden/>
              </w:rPr>
              <w:tab/>
            </w:r>
            <w:r w:rsidR="006860E1">
              <w:rPr>
                <w:noProof/>
                <w:webHidden/>
              </w:rPr>
              <w:fldChar w:fldCharType="begin"/>
            </w:r>
            <w:r w:rsidR="006860E1">
              <w:rPr>
                <w:noProof/>
                <w:webHidden/>
              </w:rPr>
              <w:instrText xml:space="preserve"> PAGEREF _Toc148543349 \h </w:instrText>
            </w:r>
            <w:r w:rsidR="006860E1">
              <w:rPr>
                <w:noProof/>
                <w:webHidden/>
              </w:rPr>
            </w:r>
            <w:r w:rsidR="006860E1">
              <w:rPr>
                <w:noProof/>
                <w:webHidden/>
              </w:rPr>
              <w:fldChar w:fldCharType="separate"/>
            </w:r>
            <w:r w:rsidR="006860E1">
              <w:rPr>
                <w:noProof/>
                <w:webHidden/>
              </w:rPr>
              <w:t>23</w:t>
            </w:r>
            <w:r w:rsidR="006860E1">
              <w:rPr>
                <w:noProof/>
                <w:webHidden/>
              </w:rPr>
              <w:fldChar w:fldCharType="end"/>
            </w:r>
          </w:hyperlink>
        </w:p>
        <w:p w14:paraId="4D142198" w14:textId="7F166D01" w:rsidR="006860E1" w:rsidRDefault="00000000">
          <w:pPr>
            <w:pStyle w:val="TOC1"/>
            <w:tabs>
              <w:tab w:val="right" w:leader="dot" w:pos="9016"/>
            </w:tabs>
            <w:rPr>
              <w:rFonts w:eastAsiaTheme="minorEastAsia"/>
              <w:noProof/>
              <w:lang w:val="en-IN" w:eastAsia="en-IN"/>
            </w:rPr>
          </w:pPr>
          <w:hyperlink w:anchor="_Toc148543350" w:history="1">
            <w:r w:rsidR="006860E1" w:rsidRPr="00D92B41">
              <w:rPr>
                <w:rStyle w:val="Hyperlink"/>
                <w:rFonts w:ascii="Arial" w:eastAsia="Times New Roman" w:hAnsi="Arial" w:cs="Arial"/>
                <w:b/>
                <w:bCs/>
                <w:noProof/>
                <w:kern w:val="0"/>
                <w:lang w:val="en-IN" w:eastAsia="en-IN"/>
                <w14:ligatures w14:val="none"/>
              </w:rPr>
              <w:t>Chapter 3: Research Methodology</w:t>
            </w:r>
            <w:r w:rsidR="006860E1">
              <w:rPr>
                <w:noProof/>
                <w:webHidden/>
              </w:rPr>
              <w:tab/>
            </w:r>
            <w:r w:rsidR="006860E1">
              <w:rPr>
                <w:noProof/>
                <w:webHidden/>
              </w:rPr>
              <w:fldChar w:fldCharType="begin"/>
            </w:r>
            <w:r w:rsidR="006860E1">
              <w:rPr>
                <w:noProof/>
                <w:webHidden/>
              </w:rPr>
              <w:instrText xml:space="preserve"> PAGEREF _Toc148543350 \h </w:instrText>
            </w:r>
            <w:r w:rsidR="006860E1">
              <w:rPr>
                <w:noProof/>
                <w:webHidden/>
              </w:rPr>
            </w:r>
            <w:r w:rsidR="006860E1">
              <w:rPr>
                <w:noProof/>
                <w:webHidden/>
              </w:rPr>
              <w:fldChar w:fldCharType="separate"/>
            </w:r>
            <w:r w:rsidR="006860E1">
              <w:rPr>
                <w:noProof/>
                <w:webHidden/>
              </w:rPr>
              <w:t>25</w:t>
            </w:r>
            <w:r w:rsidR="006860E1">
              <w:rPr>
                <w:noProof/>
                <w:webHidden/>
              </w:rPr>
              <w:fldChar w:fldCharType="end"/>
            </w:r>
          </w:hyperlink>
        </w:p>
        <w:p w14:paraId="185994EB" w14:textId="3783ACEA" w:rsidR="006860E1" w:rsidRDefault="00000000">
          <w:pPr>
            <w:pStyle w:val="TOC2"/>
            <w:tabs>
              <w:tab w:val="right" w:leader="dot" w:pos="9016"/>
            </w:tabs>
            <w:rPr>
              <w:rFonts w:eastAsiaTheme="minorEastAsia"/>
              <w:noProof/>
              <w:lang w:val="en-IN" w:eastAsia="en-IN"/>
            </w:rPr>
          </w:pPr>
          <w:hyperlink w:anchor="_Toc148543351" w:history="1">
            <w:r w:rsidR="006860E1" w:rsidRPr="00D92B41">
              <w:rPr>
                <w:rStyle w:val="Hyperlink"/>
                <w:rFonts w:ascii="Arial" w:eastAsia="Times New Roman" w:hAnsi="Arial" w:cs="Arial"/>
                <w:b/>
                <w:bCs/>
                <w:noProof/>
                <w:kern w:val="0"/>
                <w:lang w:val="en-IN" w:eastAsia="en-IN"/>
                <w14:ligatures w14:val="none"/>
              </w:rPr>
              <w:t>3.1 Research Design</w:t>
            </w:r>
            <w:r w:rsidR="006860E1">
              <w:rPr>
                <w:noProof/>
                <w:webHidden/>
              </w:rPr>
              <w:tab/>
            </w:r>
            <w:r w:rsidR="006860E1">
              <w:rPr>
                <w:noProof/>
                <w:webHidden/>
              </w:rPr>
              <w:fldChar w:fldCharType="begin"/>
            </w:r>
            <w:r w:rsidR="006860E1">
              <w:rPr>
                <w:noProof/>
                <w:webHidden/>
              </w:rPr>
              <w:instrText xml:space="preserve"> PAGEREF _Toc148543351 \h </w:instrText>
            </w:r>
            <w:r w:rsidR="006860E1">
              <w:rPr>
                <w:noProof/>
                <w:webHidden/>
              </w:rPr>
            </w:r>
            <w:r w:rsidR="006860E1">
              <w:rPr>
                <w:noProof/>
                <w:webHidden/>
              </w:rPr>
              <w:fldChar w:fldCharType="separate"/>
            </w:r>
            <w:r w:rsidR="006860E1">
              <w:rPr>
                <w:noProof/>
                <w:webHidden/>
              </w:rPr>
              <w:t>25</w:t>
            </w:r>
            <w:r w:rsidR="006860E1">
              <w:rPr>
                <w:noProof/>
                <w:webHidden/>
              </w:rPr>
              <w:fldChar w:fldCharType="end"/>
            </w:r>
          </w:hyperlink>
        </w:p>
        <w:p w14:paraId="3FB2C6E6" w14:textId="5EE47442" w:rsidR="006860E1" w:rsidRDefault="00000000">
          <w:pPr>
            <w:pStyle w:val="TOC2"/>
            <w:tabs>
              <w:tab w:val="right" w:leader="dot" w:pos="9016"/>
            </w:tabs>
            <w:rPr>
              <w:rFonts w:eastAsiaTheme="minorEastAsia"/>
              <w:noProof/>
              <w:lang w:val="en-IN" w:eastAsia="en-IN"/>
            </w:rPr>
          </w:pPr>
          <w:hyperlink w:anchor="_Toc148543352" w:history="1">
            <w:r w:rsidR="006860E1" w:rsidRPr="00D92B41">
              <w:rPr>
                <w:rStyle w:val="Hyperlink"/>
                <w:rFonts w:ascii="Arial" w:eastAsia="Times New Roman" w:hAnsi="Arial" w:cs="Arial"/>
                <w:b/>
                <w:bCs/>
                <w:noProof/>
                <w:kern w:val="0"/>
                <w:lang w:val="en-IN" w:eastAsia="en-IN"/>
                <w14:ligatures w14:val="none"/>
              </w:rPr>
              <w:t>3.2 Survey Development and Distribution</w:t>
            </w:r>
            <w:r w:rsidR="006860E1">
              <w:rPr>
                <w:noProof/>
                <w:webHidden/>
              </w:rPr>
              <w:tab/>
            </w:r>
            <w:r w:rsidR="006860E1">
              <w:rPr>
                <w:noProof/>
                <w:webHidden/>
              </w:rPr>
              <w:fldChar w:fldCharType="begin"/>
            </w:r>
            <w:r w:rsidR="006860E1">
              <w:rPr>
                <w:noProof/>
                <w:webHidden/>
              </w:rPr>
              <w:instrText xml:space="preserve"> PAGEREF _Toc148543352 \h </w:instrText>
            </w:r>
            <w:r w:rsidR="006860E1">
              <w:rPr>
                <w:noProof/>
                <w:webHidden/>
              </w:rPr>
            </w:r>
            <w:r w:rsidR="006860E1">
              <w:rPr>
                <w:noProof/>
                <w:webHidden/>
              </w:rPr>
              <w:fldChar w:fldCharType="separate"/>
            </w:r>
            <w:r w:rsidR="006860E1">
              <w:rPr>
                <w:noProof/>
                <w:webHidden/>
              </w:rPr>
              <w:t>25</w:t>
            </w:r>
            <w:r w:rsidR="006860E1">
              <w:rPr>
                <w:noProof/>
                <w:webHidden/>
              </w:rPr>
              <w:fldChar w:fldCharType="end"/>
            </w:r>
          </w:hyperlink>
        </w:p>
        <w:p w14:paraId="488542FD" w14:textId="686AFBFF" w:rsidR="006860E1" w:rsidRDefault="00000000">
          <w:pPr>
            <w:pStyle w:val="TOC2"/>
            <w:tabs>
              <w:tab w:val="right" w:leader="dot" w:pos="9016"/>
            </w:tabs>
            <w:rPr>
              <w:rFonts w:eastAsiaTheme="minorEastAsia"/>
              <w:noProof/>
              <w:lang w:val="en-IN" w:eastAsia="en-IN"/>
            </w:rPr>
          </w:pPr>
          <w:hyperlink w:anchor="_Toc148543353" w:history="1">
            <w:r w:rsidR="006860E1" w:rsidRPr="00D92B41">
              <w:rPr>
                <w:rStyle w:val="Hyperlink"/>
                <w:rFonts w:ascii="Arial" w:eastAsia="Times New Roman" w:hAnsi="Arial" w:cs="Arial"/>
                <w:b/>
                <w:bCs/>
                <w:noProof/>
                <w:kern w:val="0"/>
                <w:lang w:val="en-IN" w:eastAsia="en-IN"/>
                <w14:ligatures w14:val="none"/>
              </w:rPr>
              <w:t>3.3 Data Collection Process</w:t>
            </w:r>
            <w:r w:rsidR="006860E1">
              <w:rPr>
                <w:noProof/>
                <w:webHidden/>
              </w:rPr>
              <w:tab/>
            </w:r>
            <w:r w:rsidR="006860E1">
              <w:rPr>
                <w:noProof/>
                <w:webHidden/>
              </w:rPr>
              <w:fldChar w:fldCharType="begin"/>
            </w:r>
            <w:r w:rsidR="006860E1">
              <w:rPr>
                <w:noProof/>
                <w:webHidden/>
              </w:rPr>
              <w:instrText xml:space="preserve"> PAGEREF _Toc148543353 \h </w:instrText>
            </w:r>
            <w:r w:rsidR="006860E1">
              <w:rPr>
                <w:noProof/>
                <w:webHidden/>
              </w:rPr>
            </w:r>
            <w:r w:rsidR="006860E1">
              <w:rPr>
                <w:noProof/>
                <w:webHidden/>
              </w:rPr>
              <w:fldChar w:fldCharType="separate"/>
            </w:r>
            <w:r w:rsidR="006860E1">
              <w:rPr>
                <w:noProof/>
                <w:webHidden/>
              </w:rPr>
              <w:t>26</w:t>
            </w:r>
            <w:r w:rsidR="006860E1">
              <w:rPr>
                <w:noProof/>
                <w:webHidden/>
              </w:rPr>
              <w:fldChar w:fldCharType="end"/>
            </w:r>
          </w:hyperlink>
        </w:p>
        <w:p w14:paraId="3B67D128" w14:textId="40EFC14C" w:rsidR="006860E1" w:rsidRDefault="00000000">
          <w:pPr>
            <w:pStyle w:val="TOC2"/>
            <w:tabs>
              <w:tab w:val="right" w:leader="dot" w:pos="9016"/>
            </w:tabs>
            <w:rPr>
              <w:rFonts w:eastAsiaTheme="minorEastAsia"/>
              <w:noProof/>
              <w:lang w:val="en-IN" w:eastAsia="en-IN"/>
            </w:rPr>
          </w:pPr>
          <w:hyperlink w:anchor="_Toc148543354" w:history="1">
            <w:r w:rsidR="006860E1" w:rsidRPr="00D92B41">
              <w:rPr>
                <w:rStyle w:val="Hyperlink"/>
                <w:rFonts w:ascii="Arial" w:eastAsia="Times New Roman" w:hAnsi="Arial" w:cs="Arial"/>
                <w:b/>
                <w:bCs/>
                <w:noProof/>
                <w:kern w:val="0"/>
                <w:lang w:val="en-IN" w:eastAsia="en-IN"/>
                <w14:ligatures w14:val="none"/>
              </w:rPr>
              <w:t>3.4 Data Analysis Techniques</w:t>
            </w:r>
            <w:r w:rsidR="006860E1">
              <w:rPr>
                <w:noProof/>
                <w:webHidden/>
              </w:rPr>
              <w:tab/>
            </w:r>
            <w:r w:rsidR="006860E1">
              <w:rPr>
                <w:noProof/>
                <w:webHidden/>
              </w:rPr>
              <w:fldChar w:fldCharType="begin"/>
            </w:r>
            <w:r w:rsidR="006860E1">
              <w:rPr>
                <w:noProof/>
                <w:webHidden/>
              </w:rPr>
              <w:instrText xml:space="preserve"> PAGEREF _Toc148543354 \h </w:instrText>
            </w:r>
            <w:r w:rsidR="006860E1">
              <w:rPr>
                <w:noProof/>
                <w:webHidden/>
              </w:rPr>
            </w:r>
            <w:r w:rsidR="006860E1">
              <w:rPr>
                <w:noProof/>
                <w:webHidden/>
              </w:rPr>
              <w:fldChar w:fldCharType="separate"/>
            </w:r>
            <w:r w:rsidR="006860E1">
              <w:rPr>
                <w:noProof/>
                <w:webHidden/>
              </w:rPr>
              <w:t>27</w:t>
            </w:r>
            <w:r w:rsidR="006860E1">
              <w:rPr>
                <w:noProof/>
                <w:webHidden/>
              </w:rPr>
              <w:fldChar w:fldCharType="end"/>
            </w:r>
          </w:hyperlink>
        </w:p>
        <w:p w14:paraId="18CFBEEE" w14:textId="572AF4AE" w:rsidR="006860E1" w:rsidRDefault="00000000">
          <w:pPr>
            <w:pStyle w:val="TOC2"/>
            <w:tabs>
              <w:tab w:val="right" w:leader="dot" w:pos="9016"/>
            </w:tabs>
            <w:rPr>
              <w:rFonts w:eastAsiaTheme="minorEastAsia"/>
              <w:noProof/>
              <w:lang w:val="en-IN" w:eastAsia="en-IN"/>
            </w:rPr>
          </w:pPr>
          <w:hyperlink w:anchor="_Toc148543355" w:history="1">
            <w:r w:rsidR="006860E1" w:rsidRPr="00D92B41">
              <w:rPr>
                <w:rStyle w:val="Hyperlink"/>
                <w:rFonts w:ascii="Arial" w:eastAsia="Times New Roman" w:hAnsi="Arial" w:cs="Arial"/>
                <w:b/>
                <w:bCs/>
                <w:noProof/>
                <w:kern w:val="0"/>
                <w:lang w:val="en-IN" w:eastAsia="en-IN"/>
                <w14:ligatures w14:val="none"/>
              </w:rPr>
              <w:t>3.5 Ethical Considerations</w:t>
            </w:r>
            <w:r w:rsidR="006860E1">
              <w:rPr>
                <w:noProof/>
                <w:webHidden/>
              </w:rPr>
              <w:tab/>
            </w:r>
            <w:r w:rsidR="006860E1">
              <w:rPr>
                <w:noProof/>
                <w:webHidden/>
              </w:rPr>
              <w:fldChar w:fldCharType="begin"/>
            </w:r>
            <w:r w:rsidR="006860E1">
              <w:rPr>
                <w:noProof/>
                <w:webHidden/>
              </w:rPr>
              <w:instrText xml:space="preserve"> PAGEREF _Toc148543355 \h </w:instrText>
            </w:r>
            <w:r w:rsidR="006860E1">
              <w:rPr>
                <w:noProof/>
                <w:webHidden/>
              </w:rPr>
            </w:r>
            <w:r w:rsidR="006860E1">
              <w:rPr>
                <w:noProof/>
                <w:webHidden/>
              </w:rPr>
              <w:fldChar w:fldCharType="separate"/>
            </w:r>
            <w:r w:rsidR="006860E1">
              <w:rPr>
                <w:noProof/>
                <w:webHidden/>
              </w:rPr>
              <w:t>28</w:t>
            </w:r>
            <w:r w:rsidR="006860E1">
              <w:rPr>
                <w:noProof/>
                <w:webHidden/>
              </w:rPr>
              <w:fldChar w:fldCharType="end"/>
            </w:r>
          </w:hyperlink>
        </w:p>
        <w:p w14:paraId="74DC6A4D" w14:textId="1F2122A0" w:rsidR="006860E1" w:rsidRDefault="00000000">
          <w:pPr>
            <w:pStyle w:val="TOC1"/>
            <w:tabs>
              <w:tab w:val="right" w:leader="dot" w:pos="9016"/>
            </w:tabs>
            <w:rPr>
              <w:rFonts w:eastAsiaTheme="minorEastAsia"/>
              <w:noProof/>
              <w:lang w:val="en-IN" w:eastAsia="en-IN"/>
            </w:rPr>
          </w:pPr>
          <w:hyperlink w:anchor="_Toc148543356" w:history="1">
            <w:r w:rsidR="006860E1" w:rsidRPr="00D92B41">
              <w:rPr>
                <w:rStyle w:val="Hyperlink"/>
                <w:rFonts w:ascii="Arial" w:eastAsia="Times New Roman" w:hAnsi="Arial" w:cs="Arial"/>
                <w:b/>
                <w:bCs/>
                <w:noProof/>
                <w:kern w:val="0"/>
                <w:lang w:val="en-IN" w:eastAsia="en-IN"/>
                <w14:ligatures w14:val="none"/>
              </w:rPr>
              <w:t>Chapter 4: Data Analysis and Findings</w:t>
            </w:r>
            <w:r w:rsidR="006860E1">
              <w:rPr>
                <w:noProof/>
                <w:webHidden/>
              </w:rPr>
              <w:tab/>
            </w:r>
            <w:r w:rsidR="006860E1">
              <w:rPr>
                <w:noProof/>
                <w:webHidden/>
              </w:rPr>
              <w:fldChar w:fldCharType="begin"/>
            </w:r>
            <w:r w:rsidR="006860E1">
              <w:rPr>
                <w:noProof/>
                <w:webHidden/>
              </w:rPr>
              <w:instrText xml:space="preserve"> PAGEREF _Toc148543356 \h </w:instrText>
            </w:r>
            <w:r w:rsidR="006860E1">
              <w:rPr>
                <w:noProof/>
                <w:webHidden/>
              </w:rPr>
            </w:r>
            <w:r w:rsidR="006860E1">
              <w:rPr>
                <w:noProof/>
                <w:webHidden/>
              </w:rPr>
              <w:fldChar w:fldCharType="separate"/>
            </w:r>
            <w:r w:rsidR="006860E1">
              <w:rPr>
                <w:noProof/>
                <w:webHidden/>
              </w:rPr>
              <w:t>30</w:t>
            </w:r>
            <w:r w:rsidR="006860E1">
              <w:rPr>
                <w:noProof/>
                <w:webHidden/>
              </w:rPr>
              <w:fldChar w:fldCharType="end"/>
            </w:r>
          </w:hyperlink>
        </w:p>
        <w:p w14:paraId="46E714DE" w14:textId="0EB4734B" w:rsidR="006860E1" w:rsidRDefault="00000000">
          <w:pPr>
            <w:pStyle w:val="TOC2"/>
            <w:tabs>
              <w:tab w:val="right" w:leader="dot" w:pos="9016"/>
            </w:tabs>
            <w:rPr>
              <w:rFonts w:eastAsiaTheme="minorEastAsia"/>
              <w:noProof/>
              <w:lang w:val="en-IN" w:eastAsia="en-IN"/>
            </w:rPr>
          </w:pPr>
          <w:hyperlink w:anchor="_Toc148543357" w:history="1">
            <w:r w:rsidR="006860E1" w:rsidRPr="00D92B41">
              <w:rPr>
                <w:rStyle w:val="Hyperlink"/>
                <w:rFonts w:ascii="Arial" w:eastAsia="Times New Roman" w:hAnsi="Arial" w:cs="Arial"/>
                <w:b/>
                <w:bCs/>
                <w:noProof/>
                <w:kern w:val="0"/>
                <w:lang w:val="en-IN" w:eastAsia="en-IN"/>
                <w14:ligatures w14:val="none"/>
              </w:rPr>
              <w:t>4.1 Qualitative Analysis</w:t>
            </w:r>
            <w:r w:rsidR="006860E1">
              <w:rPr>
                <w:noProof/>
                <w:webHidden/>
              </w:rPr>
              <w:tab/>
            </w:r>
            <w:r w:rsidR="006860E1">
              <w:rPr>
                <w:noProof/>
                <w:webHidden/>
              </w:rPr>
              <w:fldChar w:fldCharType="begin"/>
            </w:r>
            <w:r w:rsidR="006860E1">
              <w:rPr>
                <w:noProof/>
                <w:webHidden/>
              </w:rPr>
              <w:instrText xml:space="preserve"> PAGEREF _Toc148543357 \h </w:instrText>
            </w:r>
            <w:r w:rsidR="006860E1">
              <w:rPr>
                <w:noProof/>
                <w:webHidden/>
              </w:rPr>
            </w:r>
            <w:r w:rsidR="006860E1">
              <w:rPr>
                <w:noProof/>
                <w:webHidden/>
              </w:rPr>
              <w:fldChar w:fldCharType="separate"/>
            </w:r>
            <w:r w:rsidR="006860E1">
              <w:rPr>
                <w:noProof/>
                <w:webHidden/>
              </w:rPr>
              <w:t>30</w:t>
            </w:r>
            <w:r w:rsidR="006860E1">
              <w:rPr>
                <w:noProof/>
                <w:webHidden/>
              </w:rPr>
              <w:fldChar w:fldCharType="end"/>
            </w:r>
          </w:hyperlink>
        </w:p>
        <w:p w14:paraId="2A185D18" w14:textId="331E7395" w:rsidR="006860E1" w:rsidRDefault="00000000">
          <w:pPr>
            <w:pStyle w:val="TOC2"/>
            <w:tabs>
              <w:tab w:val="right" w:leader="dot" w:pos="9016"/>
            </w:tabs>
            <w:rPr>
              <w:rFonts w:eastAsiaTheme="minorEastAsia"/>
              <w:noProof/>
              <w:lang w:val="en-IN" w:eastAsia="en-IN"/>
            </w:rPr>
          </w:pPr>
          <w:hyperlink w:anchor="_Toc148543358" w:history="1">
            <w:r w:rsidR="006860E1" w:rsidRPr="00D92B41">
              <w:rPr>
                <w:rStyle w:val="Hyperlink"/>
                <w:rFonts w:ascii="Arial" w:eastAsia="Times New Roman" w:hAnsi="Arial" w:cs="Arial"/>
                <w:b/>
                <w:bCs/>
                <w:noProof/>
                <w:kern w:val="0"/>
                <w:lang w:val="en-IN" w:eastAsia="en-IN"/>
                <w14:ligatures w14:val="none"/>
              </w:rPr>
              <w:t>4.2 Quantitative Analysis</w:t>
            </w:r>
            <w:r w:rsidR="006860E1">
              <w:rPr>
                <w:noProof/>
                <w:webHidden/>
              </w:rPr>
              <w:tab/>
            </w:r>
            <w:r w:rsidR="006860E1">
              <w:rPr>
                <w:noProof/>
                <w:webHidden/>
              </w:rPr>
              <w:fldChar w:fldCharType="begin"/>
            </w:r>
            <w:r w:rsidR="006860E1">
              <w:rPr>
                <w:noProof/>
                <w:webHidden/>
              </w:rPr>
              <w:instrText xml:space="preserve"> PAGEREF _Toc148543358 \h </w:instrText>
            </w:r>
            <w:r w:rsidR="006860E1">
              <w:rPr>
                <w:noProof/>
                <w:webHidden/>
              </w:rPr>
            </w:r>
            <w:r w:rsidR="006860E1">
              <w:rPr>
                <w:noProof/>
                <w:webHidden/>
              </w:rPr>
              <w:fldChar w:fldCharType="separate"/>
            </w:r>
            <w:r w:rsidR="006860E1">
              <w:rPr>
                <w:noProof/>
                <w:webHidden/>
              </w:rPr>
              <w:t>35</w:t>
            </w:r>
            <w:r w:rsidR="006860E1">
              <w:rPr>
                <w:noProof/>
                <w:webHidden/>
              </w:rPr>
              <w:fldChar w:fldCharType="end"/>
            </w:r>
          </w:hyperlink>
        </w:p>
        <w:p w14:paraId="03B83066" w14:textId="541A35CE" w:rsidR="006860E1" w:rsidRDefault="00000000">
          <w:pPr>
            <w:pStyle w:val="TOC1"/>
            <w:tabs>
              <w:tab w:val="right" w:leader="dot" w:pos="9016"/>
            </w:tabs>
            <w:rPr>
              <w:rFonts w:eastAsiaTheme="minorEastAsia"/>
              <w:noProof/>
              <w:lang w:val="en-IN" w:eastAsia="en-IN"/>
            </w:rPr>
          </w:pPr>
          <w:hyperlink w:anchor="_Toc148543359" w:history="1">
            <w:r w:rsidR="006860E1" w:rsidRPr="00D92B41">
              <w:rPr>
                <w:rStyle w:val="Hyperlink"/>
                <w:rFonts w:ascii="Arial" w:eastAsia="Times New Roman" w:hAnsi="Arial" w:cs="Arial"/>
                <w:b/>
                <w:bCs/>
                <w:noProof/>
                <w:kern w:val="0"/>
                <w:lang w:val="en-IN" w:eastAsia="en-IN"/>
                <w14:ligatures w14:val="none"/>
              </w:rPr>
              <w:t>Chapter 5: Discussions of Findings</w:t>
            </w:r>
            <w:r w:rsidR="006860E1">
              <w:rPr>
                <w:noProof/>
                <w:webHidden/>
              </w:rPr>
              <w:tab/>
            </w:r>
            <w:r w:rsidR="006860E1">
              <w:rPr>
                <w:noProof/>
                <w:webHidden/>
              </w:rPr>
              <w:fldChar w:fldCharType="begin"/>
            </w:r>
            <w:r w:rsidR="006860E1">
              <w:rPr>
                <w:noProof/>
                <w:webHidden/>
              </w:rPr>
              <w:instrText xml:space="preserve"> PAGEREF _Toc148543359 \h </w:instrText>
            </w:r>
            <w:r w:rsidR="006860E1">
              <w:rPr>
                <w:noProof/>
                <w:webHidden/>
              </w:rPr>
            </w:r>
            <w:r w:rsidR="006860E1">
              <w:rPr>
                <w:noProof/>
                <w:webHidden/>
              </w:rPr>
              <w:fldChar w:fldCharType="separate"/>
            </w:r>
            <w:r w:rsidR="006860E1">
              <w:rPr>
                <w:noProof/>
                <w:webHidden/>
              </w:rPr>
              <w:t>61</w:t>
            </w:r>
            <w:r w:rsidR="006860E1">
              <w:rPr>
                <w:noProof/>
                <w:webHidden/>
              </w:rPr>
              <w:fldChar w:fldCharType="end"/>
            </w:r>
          </w:hyperlink>
        </w:p>
        <w:p w14:paraId="4C2561E4" w14:textId="3FBAE4C3" w:rsidR="006860E1" w:rsidRDefault="00000000">
          <w:pPr>
            <w:pStyle w:val="TOC1"/>
            <w:tabs>
              <w:tab w:val="right" w:leader="dot" w:pos="9016"/>
            </w:tabs>
            <w:rPr>
              <w:rFonts w:eastAsiaTheme="minorEastAsia"/>
              <w:noProof/>
              <w:lang w:val="en-IN" w:eastAsia="en-IN"/>
            </w:rPr>
          </w:pPr>
          <w:hyperlink w:anchor="_Toc148543360" w:history="1">
            <w:r w:rsidR="006860E1" w:rsidRPr="00D92B41">
              <w:rPr>
                <w:rStyle w:val="Hyperlink"/>
                <w:rFonts w:ascii="Arial" w:eastAsia="Times New Roman" w:hAnsi="Arial" w:cs="Arial"/>
                <w:b/>
                <w:bCs/>
                <w:noProof/>
                <w:kern w:val="0"/>
                <w:lang w:val="en-IN" w:eastAsia="en-IN"/>
                <w14:ligatures w14:val="none"/>
              </w:rPr>
              <w:t>Chapter 6: Conclusion</w:t>
            </w:r>
            <w:r w:rsidR="006860E1">
              <w:rPr>
                <w:noProof/>
                <w:webHidden/>
              </w:rPr>
              <w:tab/>
            </w:r>
            <w:r w:rsidR="006860E1">
              <w:rPr>
                <w:noProof/>
                <w:webHidden/>
              </w:rPr>
              <w:fldChar w:fldCharType="begin"/>
            </w:r>
            <w:r w:rsidR="006860E1">
              <w:rPr>
                <w:noProof/>
                <w:webHidden/>
              </w:rPr>
              <w:instrText xml:space="preserve"> PAGEREF _Toc148543360 \h </w:instrText>
            </w:r>
            <w:r w:rsidR="006860E1">
              <w:rPr>
                <w:noProof/>
                <w:webHidden/>
              </w:rPr>
            </w:r>
            <w:r w:rsidR="006860E1">
              <w:rPr>
                <w:noProof/>
                <w:webHidden/>
              </w:rPr>
              <w:fldChar w:fldCharType="separate"/>
            </w:r>
            <w:r w:rsidR="006860E1">
              <w:rPr>
                <w:noProof/>
                <w:webHidden/>
              </w:rPr>
              <w:t>63</w:t>
            </w:r>
            <w:r w:rsidR="006860E1">
              <w:rPr>
                <w:noProof/>
                <w:webHidden/>
              </w:rPr>
              <w:fldChar w:fldCharType="end"/>
            </w:r>
          </w:hyperlink>
        </w:p>
        <w:p w14:paraId="51294171" w14:textId="0D2562D4" w:rsidR="006860E1" w:rsidRDefault="00000000">
          <w:pPr>
            <w:pStyle w:val="TOC2"/>
            <w:tabs>
              <w:tab w:val="right" w:leader="dot" w:pos="9016"/>
            </w:tabs>
            <w:rPr>
              <w:rFonts w:eastAsiaTheme="minorEastAsia"/>
              <w:noProof/>
              <w:lang w:val="en-IN" w:eastAsia="en-IN"/>
            </w:rPr>
          </w:pPr>
          <w:hyperlink w:anchor="_Toc148543361" w:history="1">
            <w:r w:rsidR="006860E1" w:rsidRPr="00D92B41">
              <w:rPr>
                <w:rStyle w:val="Hyperlink"/>
                <w:rFonts w:ascii="Arial" w:eastAsia="Times New Roman" w:hAnsi="Arial" w:cs="Arial"/>
                <w:b/>
                <w:bCs/>
                <w:noProof/>
                <w:kern w:val="0"/>
                <w:lang w:val="en-IN" w:eastAsia="en-IN"/>
                <w14:ligatures w14:val="none"/>
              </w:rPr>
              <w:t>6.1 Summary of Findings</w:t>
            </w:r>
            <w:r w:rsidR="006860E1">
              <w:rPr>
                <w:noProof/>
                <w:webHidden/>
              </w:rPr>
              <w:tab/>
            </w:r>
            <w:r w:rsidR="006860E1">
              <w:rPr>
                <w:noProof/>
                <w:webHidden/>
              </w:rPr>
              <w:fldChar w:fldCharType="begin"/>
            </w:r>
            <w:r w:rsidR="006860E1">
              <w:rPr>
                <w:noProof/>
                <w:webHidden/>
              </w:rPr>
              <w:instrText xml:space="preserve"> PAGEREF _Toc148543361 \h </w:instrText>
            </w:r>
            <w:r w:rsidR="006860E1">
              <w:rPr>
                <w:noProof/>
                <w:webHidden/>
              </w:rPr>
            </w:r>
            <w:r w:rsidR="006860E1">
              <w:rPr>
                <w:noProof/>
                <w:webHidden/>
              </w:rPr>
              <w:fldChar w:fldCharType="separate"/>
            </w:r>
            <w:r w:rsidR="006860E1">
              <w:rPr>
                <w:noProof/>
                <w:webHidden/>
              </w:rPr>
              <w:t>63</w:t>
            </w:r>
            <w:r w:rsidR="006860E1">
              <w:rPr>
                <w:noProof/>
                <w:webHidden/>
              </w:rPr>
              <w:fldChar w:fldCharType="end"/>
            </w:r>
          </w:hyperlink>
        </w:p>
        <w:p w14:paraId="36C06F2F" w14:textId="14D5F86F" w:rsidR="006860E1" w:rsidRDefault="00000000">
          <w:pPr>
            <w:pStyle w:val="TOC2"/>
            <w:tabs>
              <w:tab w:val="right" w:leader="dot" w:pos="9016"/>
            </w:tabs>
            <w:rPr>
              <w:rFonts w:eastAsiaTheme="minorEastAsia"/>
              <w:noProof/>
              <w:lang w:val="en-IN" w:eastAsia="en-IN"/>
            </w:rPr>
          </w:pPr>
          <w:hyperlink w:anchor="_Toc148543362" w:history="1">
            <w:r w:rsidR="006860E1" w:rsidRPr="00D92B41">
              <w:rPr>
                <w:rStyle w:val="Hyperlink"/>
                <w:rFonts w:ascii="Arial" w:eastAsia="Times New Roman" w:hAnsi="Arial" w:cs="Arial"/>
                <w:b/>
                <w:bCs/>
                <w:noProof/>
                <w:kern w:val="0"/>
                <w:lang w:val="en-IN" w:eastAsia="en-IN"/>
                <w14:ligatures w14:val="none"/>
              </w:rPr>
              <w:t>6.2 Recommendations</w:t>
            </w:r>
            <w:r w:rsidR="006860E1">
              <w:rPr>
                <w:noProof/>
                <w:webHidden/>
              </w:rPr>
              <w:tab/>
            </w:r>
            <w:r w:rsidR="006860E1">
              <w:rPr>
                <w:noProof/>
                <w:webHidden/>
              </w:rPr>
              <w:fldChar w:fldCharType="begin"/>
            </w:r>
            <w:r w:rsidR="006860E1">
              <w:rPr>
                <w:noProof/>
                <w:webHidden/>
              </w:rPr>
              <w:instrText xml:space="preserve"> PAGEREF _Toc148543362 \h </w:instrText>
            </w:r>
            <w:r w:rsidR="006860E1">
              <w:rPr>
                <w:noProof/>
                <w:webHidden/>
              </w:rPr>
            </w:r>
            <w:r w:rsidR="006860E1">
              <w:rPr>
                <w:noProof/>
                <w:webHidden/>
              </w:rPr>
              <w:fldChar w:fldCharType="separate"/>
            </w:r>
            <w:r w:rsidR="006860E1">
              <w:rPr>
                <w:noProof/>
                <w:webHidden/>
              </w:rPr>
              <w:t>64</w:t>
            </w:r>
            <w:r w:rsidR="006860E1">
              <w:rPr>
                <w:noProof/>
                <w:webHidden/>
              </w:rPr>
              <w:fldChar w:fldCharType="end"/>
            </w:r>
          </w:hyperlink>
        </w:p>
        <w:p w14:paraId="0F761D78" w14:textId="705D116C" w:rsidR="006860E1" w:rsidRDefault="00000000">
          <w:pPr>
            <w:pStyle w:val="TOC2"/>
            <w:tabs>
              <w:tab w:val="right" w:leader="dot" w:pos="9016"/>
            </w:tabs>
            <w:rPr>
              <w:rFonts w:eastAsiaTheme="minorEastAsia"/>
              <w:noProof/>
              <w:lang w:val="en-IN" w:eastAsia="en-IN"/>
            </w:rPr>
          </w:pPr>
          <w:hyperlink w:anchor="_Toc148543363" w:history="1">
            <w:r w:rsidR="006860E1" w:rsidRPr="00D92B41">
              <w:rPr>
                <w:rStyle w:val="Hyperlink"/>
                <w:rFonts w:ascii="Arial" w:eastAsia="Times New Roman" w:hAnsi="Arial" w:cs="Arial"/>
                <w:b/>
                <w:bCs/>
                <w:noProof/>
                <w:kern w:val="0"/>
                <w:lang w:val="en-IN" w:eastAsia="en-IN"/>
                <w14:ligatures w14:val="none"/>
              </w:rPr>
              <w:t>6.3 Limitations of the Study</w:t>
            </w:r>
            <w:r w:rsidR="006860E1">
              <w:rPr>
                <w:noProof/>
                <w:webHidden/>
              </w:rPr>
              <w:tab/>
            </w:r>
            <w:r w:rsidR="006860E1">
              <w:rPr>
                <w:noProof/>
                <w:webHidden/>
              </w:rPr>
              <w:fldChar w:fldCharType="begin"/>
            </w:r>
            <w:r w:rsidR="006860E1">
              <w:rPr>
                <w:noProof/>
                <w:webHidden/>
              </w:rPr>
              <w:instrText xml:space="preserve"> PAGEREF _Toc148543363 \h </w:instrText>
            </w:r>
            <w:r w:rsidR="006860E1">
              <w:rPr>
                <w:noProof/>
                <w:webHidden/>
              </w:rPr>
            </w:r>
            <w:r w:rsidR="006860E1">
              <w:rPr>
                <w:noProof/>
                <w:webHidden/>
              </w:rPr>
              <w:fldChar w:fldCharType="separate"/>
            </w:r>
            <w:r w:rsidR="006860E1">
              <w:rPr>
                <w:noProof/>
                <w:webHidden/>
              </w:rPr>
              <w:t>65</w:t>
            </w:r>
            <w:r w:rsidR="006860E1">
              <w:rPr>
                <w:noProof/>
                <w:webHidden/>
              </w:rPr>
              <w:fldChar w:fldCharType="end"/>
            </w:r>
          </w:hyperlink>
        </w:p>
        <w:p w14:paraId="41552B55" w14:textId="36F4EEE6" w:rsidR="006860E1" w:rsidRDefault="00000000">
          <w:pPr>
            <w:pStyle w:val="TOC2"/>
            <w:tabs>
              <w:tab w:val="right" w:leader="dot" w:pos="9016"/>
            </w:tabs>
            <w:rPr>
              <w:rFonts w:eastAsiaTheme="minorEastAsia"/>
              <w:noProof/>
              <w:lang w:val="en-IN" w:eastAsia="en-IN"/>
            </w:rPr>
          </w:pPr>
          <w:hyperlink w:anchor="_Toc148543364" w:history="1">
            <w:r w:rsidR="006860E1" w:rsidRPr="00D92B41">
              <w:rPr>
                <w:rStyle w:val="Hyperlink"/>
                <w:rFonts w:ascii="Arial" w:eastAsia="Times New Roman" w:hAnsi="Arial" w:cs="Arial"/>
                <w:b/>
                <w:bCs/>
                <w:noProof/>
                <w:kern w:val="0"/>
                <w:lang w:val="en-IN" w:eastAsia="en-IN"/>
                <w14:ligatures w14:val="none"/>
              </w:rPr>
              <w:t>6.4 Future Research Prospects</w:t>
            </w:r>
            <w:r w:rsidR="006860E1">
              <w:rPr>
                <w:noProof/>
                <w:webHidden/>
              </w:rPr>
              <w:tab/>
            </w:r>
            <w:r w:rsidR="006860E1">
              <w:rPr>
                <w:noProof/>
                <w:webHidden/>
              </w:rPr>
              <w:fldChar w:fldCharType="begin"/>
            </w:r>
            <w:r w:rsidR="006860E1">
              <w:rPr>
                <w:noProof/>
                <w:webHidden/>
              </w:rPr>
              <w:instrText xml:space="preserve"> PAGEREF _Toc148543364 \h </w:instrText>
            </w:r>
            <w:r w:rsidR="006860E1">
              <w:rPr>
                <w:noProof/>
                <w:webHidden/>
              </w:rPr>
            </w:r>
            <w:r w:rsidR="006860E1">
              <w:rPr>
                <w:noProof/>
                <w:webHidden/>
              </w:rPr>
              <w:fldChar w:fldCharType="separate"/>
            </w:r>
            <w:r w:rsidR="006860E1">
              <w:rPr>
                <w:noProof/>
                <w:webHidden/>
              </w:rPr>
              <w:t>66</w:t>
            </w:r>
            <w:r w:rsidR="006860E1">
              <w:rPr>
                <w:noProof/>
                <w:webHidden/>
              </w:rPr>
              <w:fldChar w:fldCharType="end"/>
            </w:r>
          </w:hyperlink>
        </w:p>
        <w:p w14:paraId="7B6C3231" w14:textId="321906F4" w:rsidR="006860E1" w:rsidRDefault="00000000">
          <w:pPr>
            <w:pStyle w:val="TOC1"/>
            <w:tabs>
              <w:tab w:val="right" w:leader="dot" w:pos="9016"/>
            </w:tabs>
            <w:rPr>
              <w:rFonts w:eastAsiaTheme="minorEastAsia"/>
              <w:noProof/>
              <w:lang w:val="en-IN" w:eastAsia="en-IN"/>
            </w:rPr>
          </w:pPr>
          <w:hyperlink w:anchor="_Toc148543365" w:history="1">
            <w:r w:rsidR="006860E1" w:rsidRPr="00D92B41">
              <w:rPr>
                <w:rStyle w:val="Hyperlink"/>
                <w:rFonts w:ascii="Arial" w:eastAsia="Times New Roman" w:hAnsi="Arial" w:cs="Arial"/>
                <w:b/>
                <w:bCs/>
                <w:noProof/>
                <w:kern w:val="0"/>
                <w:lang w:val="en-IN" w:eastAsia="en-IN"/>
                <w14:ligatures w14:val="none"/>
              </w:rPr>
              <w:t>References</w:t>
            </w:r>
            <w:r w:rsidR="006860E1">
              <w:rPr>
                <w:noProof/>
                <w:webHidden/>
              </w:rPr>
              <w:tab/>
            </w:r>
            <w:r w:rsidR="006860E1">
              <w:rPr>
                <w:noProof/>
                <w:webHidden/>
              </w:rPr>
              <w:fldChar w:fldCharType="begin"/>
            </w:r>
            <w:r w:rsidR="006860E1">
              <w:rPr>
                <w:noProof/>
                <w:webHidden/>
              </w:rPr>
              <w:instrText xml:space="preserve"> PAGEREF _Toc148543365 \h </w:instrText>
            </w:r>
            <w:r w:rsidR="006860E1">
              <w:rPr>
                <w:noProof/>
                <w:webHidden/>
              </w:rPr>
            </w:r>
            <w:r w:rsidR="006860E1">
              <w:rPr>
                <w:noProof/>
                <w:webHidden/>
              </w:rPr>
              <w:fldChar w:fldCharType="separate"/>
            </w:r>
            <w:r w:rsidR="006860E1">
              <w:rPr>
                <w:noProof/>
                <w:webHidden/>
              </w:rPr>
              <w:t>68</w:t>
            </w:r>
            <w:r w:rsidR="006860E1">
              <w:rPr>
                <w:noProof/>
                <w:webHidden/>
              </w:rPr>
              <w:fldChar w:fldCharType="end"/>
            </w:r>
          </w:hyperlink>
        </w:p>
        <w:p w14:paraId="00CE8B99" w14:textId="3C1D854F" w:rsidR="006860E1" w:rsidRDefault="00000000">
          <w:pPr>
            <w:pStyle w:val="TOC1"/>
            <w:tabs>
              <w:tab w:val="right" w:leader="dot" w:pos="9016"/>
            </w:tabs>
            <w:rPr>
              <w:rFonts w:eastAsiaTheme="minorEastAsia"/>
              <w:noProof/>
              <w:lang w:val="en-IN" w:eastAsia="en-IN"/>
            </w:rPr>
          </w:pPr>
          <w:hyperlink w:anchor="_Toc148543366" w:history="1">
            <w:r w:rsidR="006860E1" w:rsidRPr="00D92B41">
              <w:rPr>
                <w:rStyle w:val="Hyperlink"/>
                <w:rFonts w:ascii="Arial" w:eastAsia="Times New Roman" w:hAnsi="Arial" w:cs="Arial"/>
                <w:b/>
                <w:bCs/>
                <w:noProof/>
                <w:kern w:val="0"/>
                <w:lang w:val="en-IN" w:eastAsia="en-IN"/>
                <w14:ligatures w14:val="none"/>
              </w:rPr>
              <w:t>Appendices</w:t>
            </w:r>
            <w:r w:rsidR="006860E1">
              <w:rPr>
                <w:noProof/>
                <w:webHidden/>
              </w:rPr>
              <w:tab/>
            </w:r>
            <w:r w:rsidR="006860E1">
              <w:rPr>
                <w:noProof/>
                <w:webHidden/>
              </w:rPr>
              <w:fldChar w:fldCharType="begin"/>
            </w:r>
            <w:r w:rsidR="006860E1">
              <w:rPr>
                <w:noProof/>
                <w:webHidden/>
              </w:rPr>
              <w:instrText xml:space="preserve"> PAGEREF _Toc148543366 \h </w:instrText>
            </w:r>
            <w:r w:rsidR="006860E1">
              <w:rPr>
                <w:noProof/>
                <w:webHidden/>
              </w:rPr>
            </w:r>
            <w:r w:rsidR="006860E1">
              <w:rPr>
                <w:noProof/>
                <w:webHidden/>
              </w:rPr>
              <w:fldChar w:fldCharType="separate"/>
            </w:r>
            <w:r w:rsidR="006860E1">
              <w:rPr>
                <w:noProof/>
                <w:webHidden/>
              </w:rPr>
              <w:t>75</w:t>
            </w:r>
            <w:r w:rsidR="006860E1">
              <w:rPr>
                <w:noProof/>
                <w:webHidden/>
              </w:rPr>
              <w:fldChar w:fldCharType="end"/>
            </w:r>
          </w:hyperlink>
        </w:p>
        <w:p w14:paraId="0ECE218F" w14:textId="10FFBB7B" w:rsidR="006860E1" w:rsidRDefault="00000000">
          <w:pPr>
            <w:pStyle w:val="TOC2"/>
            <w:tabs>
              <w:tab w:val="right" w:leader="dot" w:pos="9016"/>
            </w:tabs>
            <w:rPr>
              <w:rFonts w:eastAsiaTheme="minorEastAsia"/>
              <w:noProof/>
              <w:lang w:val="en-IN" w:eastAsia="en-IN"/>
            </w:rPr>
          </w:pPr>
          <w:hyperlink w:anchor="_Toc148543367" w:history="1">
            <w:r w:rsidR="006860E1" w:rsidRPr="00D92B41">
              <w:rPr>
                <w:rStyle w:val="Hyperlink"/>
                <w:rFonts w:ascii="Arial" w:eastAsia="Times New Roman" w:hAnsi="Arial" w:cs="Arial"/>
                <w:b/>
                <w:bCs/>
                <w:noProof/>
                <w:kern w:val="0"/>
                <w:lang w:val="en-IN" w:eastAsia="en-IN"/>
                <w14:ligatures w14:val="none"/>
              </w:rPr>
              <w:t>Survey Questionnaires</w:t>
            </w:r>
            <w:r w:rsidR="006860E1">
              <w:rPr>
                <w:noProof/>
                <w:webHidden/>
              </w:rPr>
              <w:tab/>
            </w:r>
            <w:r w:rsidR="006860E1">
              <w:rPr>
                <w:noProof/>
                <w:webHidden/>
              </w:rPr>
              <w:fldChar w:fldCharType="begin"/>
            </w:r>
            <w:r w:rsidR="006860E1">
              <w:rPr>
                <w:noProof/>
                <w:webHidden/>
              </w:rPr>
              <w:instrText xml:space="preserve"> PAGEREF _Toc148543367 \h </w:instrText>
            </w:r>
            <w:r w:rsidR="006860E1">
              <w:rPr>
                <w:noProof/>
                <w:webHidden/>
              </w:rPr>
            </w:r>
            <w:r w:rsidR="006860E1">
              <w:rPr>
                <w:noProof/>
                <w:webHidden/>
              </w:rPr>
              <w:fldChar w:fldCharType="separate"/>
            </w:r>
            <w:r w:rsidR="006860E1">
              <w:rPr>
                <w:noProof/>
                <w:webHidden/>
              </w:rPr>
              <w:t>75</w:t>
            </w:r>
            <w:r w:rsidR="006860E1">
              <w:rPr>
                <w:noProof/>
                <w:webHidden/>
              </w:rPr>
              <w:fldChar w:fldCharType="end"/>
            </w:r>
          </w:hyperlink>
        </w:p>
        <w:p w14:paraId="14EA2E8A" w14:textId="308FA247" w:rsidR="006860E1" w:rsidRDefault="00000000">
          <w:pPr>
            <w:pStyle w:val="TOC2"/>
            <w:tabs>
              <w:tab w:val="right" w:leader="dot" w:pos="9016"/>
            </w:tabs>
            <w:rPr>
              <w:rFonts w:eastAsiaTheme="minorEastAsia"/>
              <w:noProof/>
              <w:lang w:val="en-IN" w:eastAsia="en-IN"/>
            </w:rPr>
          </w:pPr>
          <w:hyperlink w:anchor="_Toc148543368" w:history="1">
            <w:r w:rsidR="006860E1" w:rsidRPr="00D92B41">
              <w:rPr>
                <w:rStyle w:val="Hyperlink"/>
                <w:rFonts w:ascii="Arial" w:eastAsia="Times New Roman" w:hAnsi="Arial" w:cs="Arial"/>
                <w:b/>
                <w:bCs/>
                <w:noProof/>
                <w:kern w:val="0"/>
                <w:lang w:val="en-IN" w:eastAsia="en-IN"/>
                <w14:ligatures w14:val="none"/>
              </w:rPr>
              <w:t>Ethics Form</w:t>
            </w:r>
            <w:r w:rsidR="006860E1">
              <w:rPr>
                <w:noProof/>
                <w:webHidden/>
              </w:rPr>
              <w:tab/>
            </w:r>
            <w:r w:rsidR="006860E1">
              <w:rPr>
                <w:noProof/>
                <w:webHidden/>
              </w:rPr>
              <w:fldChar w:fldCharType="begin"/>
            </w:r>
            <w:r w:rsidR="006860E1">
              <w:rPr>
                <w:noProof/>
                <w:webHidden/>
              </w:rPr>
              <w:instrText xml:space="preserve"> PAGEREF _Toc148543368 \h </w:instrText>
            </w:r>
            <w:r w:rsidR="006860E1">
              <w:rPr>
                <w:noProof/>
                <w:webHidden/>
              </w:rPr>
            </w:r>
            <w:r w:rsidR="006860E1">
              <w:rPr>
                <w:noProof/>
                <w:webHidden/>
              </w:rPr>
              <w:fldChar w:fldCharType="separate"/>
            </w:r>
            <w:r w:rsidR="006860E1">
              <w:rPr>
                <w:noProof/>
                <w:webHidden/>
              </w:rPr>
              <w:t>88</w:t>
            </w:r>
            <w:r w:rsidR="006860E1">
              <w:rPr>
                <w:noProof/>
                <w:webHidden/>
              </w:rPr>
              <w:fldChar w:fldCharType="end"/>
            </w:r>
          </w:hyperlink>
        </w:p>
        <w:p w14:paraId="77081CF7" w14:textId="58E9FC0A" w:rsidR="006860E1" w:rsidRDefault="00000000">
          <w:pPr>
            <w:pStyle w:val="TOC2"/>
            <w:tabs>
              <w:tab w:val="right" w:leader="dot" w:pos="9016"/>
            </w:tabs>
            <w:rPr>
              <w:rFonts w:eastAsiaTheme="minorEastAsia"/>
              <w:noProof/>
              <w:lang w:val="en-IN" w:eastAsia="en-IN"/>
            </w:rPr>
          </w:pPr>
          <w:hyperlink w:anchor="_Toc148543369" w:history="1">
            <w:r w:rsidR="006860E1" w:rsidRPr="00D92B41">
              <w:rPr>
                <w:rStyle w:val="Hyperlink"/>
                <w:rFonts w:ascii="Arial" w:eastAsia="Times New Roman" w:hAnsi="Arial" w:cs="Arial"/>
                <w:b/>
                <w:bCs/>
                <w:noProof/>
                <w:kern w:val="0"/>
                <w:lang w:val="en-IN" w:eastAsia="en-IN"/>
                <w14:ligatures w14:val="none"/>
              </w:rPr>
              <w:t>E-Thesis Deposit Agreement</w:t>
            </w:r>
            <w:r w:rsidR="006860E1">
              <w:rPr>
                <w:noProof/>
                <w:webHidden/>
              </w:rPr>
              <w:tab/>
            </w:r>
            <w:r w:rsidR="006860E1">
              <w:rPr>
                <w:noProof/>
                <w:webHidden/>
              </w:rPr>
              <w:fldChar w:fldCharType="begin"/>
            </w:r>
            <w:r w:rsidR="006860E1">
              <w:rPr>
                <w:noProof/>
                <w:webHidden/>
              </w:rPr>
              <w:instrText xml:space="preserve"> PAGEREF _Toc148543369 \h </w:instrText>
            </w:r>
            <w:r w:rsidR="006860E1">
              <w:rPr>
                <w:noProof/>
                <w:webHidden/>
              </w:rPr>
            </w:r>
            <w:r w:rsidR="006860E1">
              <w:rPr>
                <w:noProof/>
                <w:webHidden/>
              </w:rPr>
              <w:fldChar w:fldCharType="separate"/>
            </w:r>
            <w:r w:rsidR="006860E1">
              <w:rPr>
                <w:noProof/>
                <w:webHidden/>
              </w:rPr>
              <w:t>101</w:t>
            </w:r>
            <w:r w:rsidR="006860E1">
              <w:rPr>
                <w:noProof/>
                <w:webHidden/>
              </w:rPr>
              <w:fldChar w:fldCharType="end"/>
            </w:r>
          </w:hyperlink>
        </w:p>
        <w:p w14:paraId="7F134553" w14:textId="0D4C141A" w:rsidR="0005147D" w:rsidRDefault="0005147D">
          <w:r>
            <w:rPr>
              <w:b/>
              <w:bCs/>
              <w:noProof/>
            </w:rPr>
            <w:fldChar w:fldCharType="end"/>
          </w:r>
        </w:p>
      </w:sdtContent>
    </w:sdt>
    <w:p w14:paraId="1F5E116E" w14:textId="198DEBAE" w:rsidR="001710CB" w:rsidRPr="007E4BA1" w:rsidRDefault="0005147D" w:rsidP="007E4BA1">
      <w:pPr>
        <w:rPr>
          <w:lang w:val="en-IN" w:eastAsia="en-IN"/>
        </w:rPr>
      </w:pPr>
      <w:r>
        <w:rPr>
          <w:lang w:val="en-IN" w:eastAsia="en-IN"/>
        </w:rPr>
        <w:br w:type="page"/>
      </w:r>
    </w:p>
    <w:p w14:paraId="76CF5C6F" w14:textId="65D00A11" w:rsidR="00D61F2A" w:rsidRPr="007E4BA1" w:rsidRDefault="00FA6336" w:rsidP="00381D32">
      <w:pPr>
        <w:pStyle w:val="Heading1"/>
        <w:spacing w:after="240" w:line="360" w:lineRule="auto"/>
        <w:jc w:val="both"/>
        <w:rPr>
          <w:rStyle w:val="Strong"/>
          <w:rFonts w:ascii="Arial" w:eastAsia="Times New Roman" w:hAnsi="Arial" w:cs="Arial"/>
          <w:kern w:val="0"/>
          <w:sz w:val="24"/>
          <w:szCs w:val="24"/>
          <w:lang w:val="en-IN" w:eastAsia="en-IN"/>
          <w14:ligatures w14:val="none"/>
        </w:rPr>
      </w:pPr>
      <w:bookmarkStart w:id="4" w:name="_Toc148543329"/>
      <w:r>
        <w:rPr>
          <w:rStyle w:val="Strong"/>
          <w:rFonts w:ascii="Arial" w:eastAsia="Times New Roman" w:hAnsi="Arial" w:cs="Arial"/>
          <w:kern w:val="0"/>
          <w:sz w:val="24"/>
          <w:szCs w:val="24"/>
          <w:lang w:val="en-IN" w:eastAsia="en-IN"/>
          <w14:ligatures w14:val="none"/>
        </w:rPr>
        <w:lastRenderedPageBreak/>
        <w:t xml:space="preserve">Chapter </w:t>
      </w:r>
      <w:r w:rsidR="00D61F2A" w:rsidRPr="007E4BA1">
        <w:rPr>
          <w:rStyle w:val="Strong"/>
          <w:rFonts w:ascii="Arial" w:eastAsia="Times New Roman" w:hAnsi="Arial" w:cs="Arial"/>
          <w:kern w:val="0"/>
          <w:sz w:val="24"/>
          <w:szCs w:val="24"/>
          <w:lang w:val="en-IN" w:eastAsia="en-IN"/>
          <w14:ligatures w14:val="none"/>
        </w:rPr>
        <w:t>1</w:t>
      </w:r>
      <w:r>
        <w:rPr>
          <w:rStyle w:val="Strong"/>
          <w:rFonts w:ascii="Arial" w:eastAsia="Times New Roman" w:hAnsi="Arial" w:cs="Arial"/>
          <w:kern w:val="0"/>
          <w:sz w:val="24"/>
          <w:szCs w:val="24"/>
          <w:lang w:val="en-IN" w:eastAsia="en-IN"/>
          <w14:ligatures w14:val="none"/>
        </w:rPr>
        <w:t>:</w:t>
      </w:r>
      <w:r w:rsidR="00D61F2A" w:rsidRPr="007E4BA1">
        <w:rPr>
          <w:rStyle w:val="Strong"/>
          <w:rFonts w:ascii="Arial" w:eastAsia="Times New Roman" w:hAnsi="Arial" w:cs="Arial"/>
          <w:kern w:val="0"/>
          <w:sz w:val="24"/>
          <w:szCs w:val="24"/>
          <w:lang w:val="en-IN" w:eastAsia="en-IN"/>
          <w14:ligatures w14:val="none"/>
        </w:rPr>
        <w:t xml:space="preserve"> Introduction</w:t>
      </w:r>
      <w:bookmarkEnd w:id="4"/>
      <w:r w:rsidR="00D61F2A" w:rsidRPr="007E4BA1">
        <w:rPr>
          <w:rStyle w:val="Strong"/>
          <w:rFonts w:ascii="Arial" w:eastAsia="Times New Roman" w:hAnsi="Arial" w:cs="Arial"/>
          <w:kern w:val="0"/>
          <w:sz w:val="24"/>
          <w:szCs w:val="24"/>
          <w:lang w:val="en-IN" w:eastAsia="en-IN"/>
          <w14:ligatures w14:val="none"/>
        </w:rPr>
        <w:t xml:space="preserve"> </w:t>
      </w:r>
    </w:p>
    <w:p w14:paraId="0C1A065D" w14:textId="2F9EBFD8" w:rsidR="007505A9" w:rsidRPr="007505A9" w:rsidRDefault="007505A9" w:rsidP="007505A9">
      <w:pPr>
        <w:pStyle w:val="NormalWeb"/>
        <w:spacing w:after="240" w:line="360" w:lineRule="auto"/>
        <w:jc w:val="both"/>
        <w:rPr>
          <w:rFonts w:ascii="Arial" w:hAnsi="Arial" w:cs="Arial"/>
        </w:rPr>
      </w:pPr>
      <w:r w:rsidRPr="007505A9">
        <w:rPr>
          <w:rFonts w:ascii="Arial" w:hAnsi="Arial" w:cs="Arial"/>
        </w:rPr>
        <w:t>In recent years, the streaming industry has seen a tremendous transition, becoming a dominant player in the entertainment sector. The convergence of Artificial Intelligence (AI) with data-driven marketing techniques is driving this shift. This dissertation digs into the complexities of these technical breakthroughs and their impact on the streaming market, with a specific focus on Netflix's UK initiatives targeting the 20-25-year-old group.</w:t>
      </w:r>
    </w:p>
    <w:p w14:paraId="5D72D0F6" w14:textId="165C93C5" w:rsidR="007505A9" w:rsidRPr="007505A9" w:rsidRDefault="007505A9" w:rsidP="007505A9">
      <w:pPr>
        <w:pStyle w:val="NormalWeb"/>
        <w:spacing w:after="240" w:line="360" w:lineRule="auto"/>
        <w:jc w:val="both"/>
        <w:rPr>
          <w:rFonts w:ascii="Arial" w:hAnsi="Arial" w:cs="Arial"/>
        </w:rPr>
      </w:pPr>
      <w:r w:rsidRPr="007505A9">
        <w:rPr>
          <w:rFonts w:ascii="Arial" w:hAnsi="Arial" w:cs="Arial"/>
        </w:rPr>
        <w:t>The importance of AI-powered content suggestions cannot be emphasised in an era where digital content consumption is ubiquitous. Netflix, a pioneer in the sector, uses advanced AI algorithms to create content recommendations for its consumers</w:t>
      </w:r>
      <w:r w:rsidR="008F211B">
        <w:rPr>
          <w:rFonts w:ascii="Arial" w:hAnsi="Arial" w:cs="Arial"/>
        </w:rPr>
        <w:t xml:space="preserve"> </w:t>
      </w:r>
      <w:r w:rsidR="008F211B" w:rsidRPr="008F211B">
        <w:rPr>
          <w:rFonts w:ascii="Arial" w:hAnsi="Arial" w:cs="Arial"/>
        </w:rPr>
        <w:t>(Chan</w:t>
      </w:r>
      <w:r w:rsidR="008F211B" w:rsidRPr="008F211B">
        <w:rPr>
          <w:rFonts w:ascii="Cambria Math" w:hAnsi="Cambria Math" w:cs="Cambria Math"/>
        </w:rPr>
        <w:t>‐</w:t>
      </w:r>
      <w:r w:rsidR="008F211B" w:rsidRPr="008F211B">
        <w:rPr>
          <w:rFonts w:ascii="Arial" w:hAnsi="Arial" w:cs="Arial"/>
        </w:rPr>
        <w:t>Olmsted, 2019)</w:t>
      </w:r>
      <w:r w:rsidRPr="007505A9">
        <w:rPr>
          <w:rFonts w:ascii="Arial" w:hAnsi="Arial" w:cs="Arial"/>
        </w:rPr>
        <w:t>. This strategy tries to improve user experiences by providing personalised content based on individual preferences. Simultaneously, social media has developed as a powerful marketing tool, allowing streaming companies such as Netflix to communicate directly with users, foster brand loyalty, and create content awareness.</w:t>
      </w:r>
    </w:p>
    <w:p w14:paraId="305CA9EB" w14:textId="52A43112" w:rsidR="007505A9" w:rsidRPr="007505A9" w:rsidRDefault="007505A9" w:rsidP="007505A9">
      <w:pPr>
        <w:pStyle w:val="NormalWeb"/>
        <w:spacing w:after="240" w:line="360" w:lineRule="auto"/>
        <w:jc w:val="both"/>
        <w:rPr>
          <w:rFonts w:ascii="Arial" w:hAnsi="Arial" w:cs="Arial"/>
        </w:rPr>
      </w:pPr>
      <w:r w:rsidRPr="007505A9">
        <w:rPr>
          <w:rFonts w:ascii="Arial" w:hAnsi="Arial" w:cs="Arial"/>
        </w:rPr>
        <w:t>In the United Kingdom, the 20-25 age group accounts for a sizable share of Netflix's user population. Understanding their tastes, behaviours, and engagement patterns is vital to the success of the streaming behemoth. In this context, this dissertation intends to investigate the efficacy of Netflix's AI-driven content suggestions and social media marketing methods aimed at this specific age group in the United Kingdom.</w:t>
      </w:r>
      <w:r w:rsidR="008F211B">
        <w:rPr>
          <w:rFonts w:ascii="Arial" w:hAnsi="Arial" w:cs="Arial"/>
        </w:rPr>
        <w:t xml:space="preserve"> </w:t>
      </w:r>
      <w:r w:rsidRPr="007505A9">
        <w:rPr>
          <w:rFonts w:ascii="Arial" w:hAnsi="Arial" w:cs="Arial"/>
        </w:rPr>
        <w:t>We hope to uncover the intricate mechanics that underlie Netflix's personalised content suggestions by closely analysing the integration of AI algorithms into content recommendations. In addition, we will examine Netflix's social media marketing efforts, examining how these techniques correspond with the expectations and behaviours of the 20-25 age group.</w:t>
      </w:r>
    </w:p>
    <w:p w14:paraId="6DEF6918" w14:textId="77777777" w:rsidR="00557E3B" w:rsidRPr="007E4BA1" w:rsidRDefault="007505A9" w:rsidP="00381D32">
      <w:pPr>
        <w:pStyle w:val="NormalWeb"/>
        <w:spacing w:after="240" w:line="360" w:lineRule="auto"/>
        <w:jc w:val="both"/>
        <w:rPr>
          <w:rFonts w:ascii="Arial" w:hAnsi="Arial" w:cs="Arial"/>
        </w:rPr>
      </w:pPr>
      <w:r w:rsidRPr="007505A9">
        <w:rPr>
          <w:rFonts w:ascii="Arial" w:hAnsi="Arial" w:cs="Arial"/>
        </w:rPr>
        <w:t>This research also dives into user engagement and pleasure, offering light on how AI recommendations and social media interactions affect Netflix subscribers in the United Kingdom. Understanding customer satisfaction is becoming increasingly important as the streaming market grows more competitive</w:t>
      </w:r>
      <w:r w:rsidR="00557E3B" w:rsidRPr="007E4BA1">
        <w:rPr>
          <w:rFonts w:ascii="Arial" w:hAnsi="Arial" w:cs="Arial"/>
        </w:rPr>
        <w:t>.</w:t>
      </w:r>
    </w:p>
    <w:p w14:paraId="149FBDED" w14:textId="77777777" w:rsidR="00D61F2A" w:rsidRPr="007E4BA1" w:rsidRDefault="00D61F2A" w:rsidP="00381D32">
      <w:pPr>
        <w:pStyle w:val="Heading2"/>
        <w:spacing w:after="240" w:line="360" w:lineRule="auto"/>
        <w:jc w:val="both"/>
        <w:rPr>
          <w:rStyle w:val="Strong"/>
          <w:rFonts w:ascii="Arial" w:eastAsia="Times New Roman" w:hAnsi="Arial" w:cs="Arial"/>
          <w:kern w:val="0"/>
          <w:sz w:val="24"/>
          <w:szCs w:val="24"/>
          <w:lang w:val="en-IN" w:eastAsia="en-IN"/>
          <w14:ligatures w14:val="none"/>
        </w:rPr>
      </w:pPr>
      <w:bookmarkStart w:id="5" w:name="_Toc148543330"/>
      <w:r w:rsidRPr="007E4BA1">
        <w:rPr>
          <w:rStyle w:val="Strong"/>
          <w:rFonts w:ascii="Arial" w:eastAsia="Times New Roman" w:hAnsi="Arial" w:cs="Arial"/>
          <w:kern w:val="0"/>
          <w:sz w:val="24"/>
          <w:szCs w:val="24"/>
          <w:lang w:val="en-IN" w:eastAsia="en-IN"/>
          <w14:ligatures w14:val="none"/>
        </w:rPr>
        <w:lastRenderedPageBreak/>
        <w:t>1.1 Background and Rationale</w:t>
      </w:r>
      <w:bookmarkEnd w:id="5"/>
    </w:p>
    <w:p w14:paraId="4F45D87B" w14:textId="77777777" w:rsidR="001710CB" w:rsidRPr="001710CB" w:rsidRDefault="001710CB" w:rsidP="001710CB">
      <w:pPr>
        <w:pStyle w:val="NormalWeb"/>
        <w:spacing w:after="240" w:line="360" w:lineRule="auto"/>
        <w:jc w:val="both"/>
        <w:rPr>
          <w:rFonts w:ascii="Arial" w:hAnsi="Arial" w:cs="Arial"/>
        </w:rPr>
      </w:pPr>
      <w:r w:rsidRPr="001710CB">
        <w:rPr>
          <w:rFonts w:ascii="Arial" w:hAnsi="Arial" w:cs="Arial"/>
        </w:rPr>
        <w:t>The digital age has caused a paradigm shift in the way individuals ingest entertainment content. Streaming services have supplanted traditional television and motion pictures as the primary mode of content distribution (Tryon, 2013). Netflix, as a pioneer in the streaming market, has played a transformative role in shaping this landscape. It has continuously enhanced its platform to accommodate the ever-changing preferences of its diverse user base.</w:t>
      </w:r>
    </w:p>
    <w:p w14:paraId="458EC70B" w14:textId="77777777" w:rsidR="001710CB" w:rsidRPr="001710CB" w:rsidRDefault="001710CB" w:rsidP="001710CB">
      <w:pPr>
        <w:pStyle w:val="NormalWeb"/>
        <w:spacing w:after="240" w:line="360" w:lineRule="auto"/>
        <w:jc w:val="both"/>
        <w:rPr>
          <w:rFonts w:ascii="Arial" w:hAnsi="Arial" w:cs="Arial"/>
        </w:rPr>
      </w:pPr>
      <w:r w:rsidRPr="001710CB">
        <w:rPr>
          <w:rFonts w:ascii="Arial" w:hAnsi="Arial" w:cs="Arial"/>
        </w:rPr>
        <w:t xml:space="preserve">The growth of streaming services, coupled with the availability of vast content repositories, has posed a challenge: how to assist users in locating content that matches their preferences in a sea of options. In this situation, AI-powered content recommendation systems have proven beneficial. The Netflix recommendation engine, which is </w:t>
      </w:r>
      <w:r w:rsidR="00D173CE" w:rsidRPr="001710CB">
        <w:rPr>
          <w:rFonts w:ascii="Arial" w:hAnsi="Arial" w:cs="Arial"/>
        </w:rPr>
        <w:t>fuelled</w:t>
      </w:r>
      <w:r w:rsidRPr="001710CB">
        <w:rPr>
          <w:rFonts w:ascii="Arial" w:hAnsi="Arial" w:cs="Arial"/>
        </w:rPr>
        <w:t xml:space="preserve"> by AI and machine learning, is at the forefront of this innovation, aiming to increase customer satisfaction through personalised content recommendations </w:t>
      </w:r>
      <w:r w:rsidR="00D173CE" w:rsidRPr="00D173CE">
        <w:rPr>
          <w:rFonts w:ascii="Arial" w:hAnsi="Arial" w:cs="Arial"/>
        </w:rPr>
        <w:t>(Zhang et al., 2019</w:t>
      </w:r>
      <w:r w:rsidRPr="001710CB">
        <w:rPr>
          <w:rFonts w:ascii="Arial" w:hAnsi="Arial" w:cs="Arial"/>
        </w:rPr>
        <w:t>).</w:t>
      </w:r>
    </w:p>
    <w:p w14:paraId="1176BB1A" w14:textId="77777777" w:rsidR="001710CB" w:rsidRPr="001710CB" w:rsidRDefault="001710CB" w:rsidP="001710CB">
      <w:pPr>
        <w:pStyle w:val="NormalWeb"/>
        <w:spacing w:after="240" w:line="360" w:lineRule="auto"/>
        <w:jc w:val="both"/>
        <w:rPr>
          <w:rFonts w:ascii="Arial" w:hAnsi="Arial" w:cs="Arial"/>
        </w:rPr>
      </w:pPr>
      <w:r w:rsidRPr="001710CB">
        <w:rPr>
          <w:rFonts w:ascii="Arial" w:hAnsi="Arial" w:cs="Arial"/>
        </w:rPr>
        <w:t>In the streaming industry, the utility of AI-powered content recommendations and the impact of social media marketing on user engagement are of the utmost importance. This dissertation examines these subjects within the context of Netflix's UK strategies aimed at the 20- to 25-year-old demographic.</w:t>
      </w:r>
    </w:p>
    <w:p w14:paraId="12F4A093" w14:textId="77777777" w:rsidR="001710CB" w:rsidRPr="001710CB" w:rsidRDefault="001710CB" w:rsidP="001710CB">
      <w:pPr>
        <w:pStyle w:val="NormalWeb"/>
        <w:spacing w:after="240" w:line="360" w:lineRule="auto"/>
        <w:jc w:val="both"/>
        <w:rPr>
          <w:rFonts w:ascii="Arial" w:hAnsi="Arial" w:cs="Arial"/>
        </w:rPr>
      </w:pPr>
      <w:r w:rsidRPr="001710CB">
        <w:rPr>
          <w:rFonts w:ascii="Arial" w:hAnsi="Arial" w:cs="Arial"/>
        </w:rPr>
        <w:t xml:space="preserve">The research has a dual purpose. First, it acknowledges the significance of the 20 to 25-year-old demographic in the streaming landscape. This age group is characterised by its digital native status and reliance on streaming media </w:t>
      </w:r>
      <w:r w:rsidR="00D173CE" w:rsidRPr="00D173CE">
        <w:rPr>
          <w:rFonts w:ascii="Arial" w:hAnsi="Arial" w:cs="Arial"/>
        </w:rPr>
        <w:t>(Bonner, 2017</w:t>
      </w:r>
      <w:r w:rsidRPr="001710CB">
        <w:rPr>
          <w:rFonts w:ascii="Arial" w:hAnsi="Arial" w:cs="Arial"/>
        </w:rPr>
        <w:t>). Therefore, industry titans like Netflix must comprehend their customers' content preferences and how they interact with streaming services.</w:t>
      </w:r>
    </w:p>
    <w:p w14:paraId="4DC0EFDC" w14:textId="77777777" w:rsidR="00557E3B" w:rsidRPr="007E4BA1" w:rsidRDefault="001710CB" w:rsidP="00381D32">
      <w:pPr>
        <w:pStyle w:val="NormalWeb"/>
        <w:spacing w:after="240" w:line="360" w:lineRule="auto"/>
        <w:jc w:val="both"/>
        <w:rPr>
          <w:rFonts w:ascii="Arial" w:hAnsi="Arial" w:cs="Arial"/>
        </w:rPr>
      </w:pPr>
      <w:r w:rsidRPr="001710CB">
        <w:rPr>
          <w:rFonts w:ascii="Arial" w:hAnsi="Arial" w:cs="Arial"/>
        </w:rPr>
        <w:t>Second, the report notes that although AI-driven recommendations and social media marketing have become commonplace in the industry, empirical research is required to determine their actual impact on user satisfaction and engagement. While previous research has shed light on the theoretical foundations of these methods (</w:t>
      </w:r>
      <w:r w:rsidR="00D173CE" w:rsidRPr="00D173CE">
        <w:rPr>
          <w:rFonts w:ascii="Arial" w:hAnsi="Arial" w:cs="Arial"/>
        </w:rPr>
        <w:t>Mohammed et al., 2022</w:t>
      </w:r>
      <w:r w:rsidRPr="001710CB">
        <w:rPr>
          <w:rFonts w:ascii="Arial" w:hAnsi="Arial" w:cs="Arial"/>
        </w:rPr>
        <w:t xml:space="preserve">; </w:t>
      </w:r>
      <w:proofErr w:type="spellStart"/>
      <w:r w:rsidR="00D173CE" w:rsidRPr="00D173CE">
        <w:rPr>
          <w:rFonts w:ascii="Arial" w:hAnsi="Arial" w:cs="Arial"/>
        </w:rPr>
        <w:t>Jayanthiladevi</w:t>
      </w:r>
      <w:proofErr w:type="spellEnd"/>
      <w:r w:rsidR="00D173CE" w:rsidRPr="00D173CE">
        <w:rPr>
          <w:rFonts w:ascii="Arial" w:hAnsi="Arial" w:cs="Arial"/>
        </w:rPr>
        <w:t xml:space="preserve"> et al., 2020</w:t>
      </w:r>
      <w:r w:rsidR="00D173CE">
        <w:rPr>
          <w:rFonts w:ascii="Arial" w:hAnsi="Arial" w:cs="Arial"/>
        </w:rPr>
        <w:t xml:space="preserve">; </w:t>
      </w:r>
      <w:r w:rsidR="00D173CE" w:rsidRPr="00D173CE">
        <w:rPr>
          <w:rFonts w:ascii="Arial" w:hAnsi="Arial" w:cs="Arial"/>
        </w:rPr>
        <w:t>Lim and Zhang, 2022</w:t>
      </w:r>
      <w:r w:rsidRPr="001710CB">
        <w:rPr>
          <w:rFonts w:ascii="Arial" w:hAnsi="Arial" w:cs="Arial"/>
        </w:rPr>
        <w:t>), empirical evidence pertinent to Netflix's UK strategies is lacking</w:t>
      </w:r>
      <w:r w:rsidR="00557E3B" w:rsidRPr="007E4BA1">
        <w:rPr>
          <w:rFonts w:ascii="Arial" w:hAnsi="Arial" w:cs="Arial"/>
        </w:rPr>
        <w:t>.</w:t>
      </w:r>
    </w:p>
    <w:p w14:paraId="7DBE9732" w14:textId="77777777" w:rsidR="00D61F2A" w:rsidRPr="007E4BA1" w:rsidRDefault="00D61F2A" w:rsidP="00381D32">
      <w:pPr>
        <w:pStyle w:val="Heading2"/>
        <w:spacing w:after="240" w:line="360" w:lineRule="auto"/>
        <w:jc w:val="both"/>
        <w:rPr>
          <w:rStyle w:val="Strong"/>
          <w:rFonts w:ascii="Arial" w:eastAsia="Times New Roman" w:hAnsi="Arial" w:cs="Arial"/>
          <w:kern w:val="0"/>
          <w:sz w:val="24"/>
          <w:szCs w:val="24"/>
          <w:lang w:val="en-IN" w:eastAsia="en-IN"/>
          <w14:ligatures w14:val="none"/>
        </w:rPr>
      </w:pPr>
      <w:bookmarkStart w:id="6" w:name="_Toc148543331"/>
      <w:r w:rsidRPr="007E4BA1">
        <w:rPr>
          <w:rStyle w:val="Strong"/>
          <w:rFonts w:ascii="Arial" w:eastAsia="Times New Roman" w:hAnsi="Arial" w:cs="Arial"/>
          <w:kern w:val="0"/>
          <w:sz w:val="24"/>
          <w:szCs w:val="24"/>
          <w:lang w:val="en-IN" w:eastAsia="en-IN"/>
          <w14:ligatures w14:val="none"/>
        </w:rPr>
        <w:lastRenderedPageBreak/>
        <w:t>1.2 Research Objectives</w:t>
      </w:r>
      <w:bookmarkEnd w:id="6"/>
    </w:p>
    <w:p w14:paraId="13BB55EC" w14:textId="77777777" w:rsidR="00557E3B" w:rsidRPr="00557E3B" w:rsidRDefault="00557E3B" w:rsidP="00381D32">
      <w:pPr>
        <w:numPr>
          <w:ilvl w:val="0"/>
          <w:numId w:val="2"/>
        </w:numPr>
        <w:spacing w:before="100" w:beforeAutospacing="1" w:after="240" w:line="360" w:lineRule="auto"/>
        <w:jc w:val="both"/>
        <w:rPr>
          <w:rFonts w:ascii="Arial" w:eastAsia="Times New Roman" w:hAnsi="Arial" w:cs="Arial"/>
          <w:kern w:val="0"/>
          <w:sz w:val="24"/>
          <w:szCs w:val="24"/>
          <w:lang w:val="en-IN" w:eastAsia="en-IN"/>
          <w14:ligatures w14:val="none"/>
        </w:rPr>
      </w:pPr>
      <w:r w:rsidRPr="00557E3B">
        <w:rPr>
          <w:rFonts w:ascii="Arial" w:eastAsia="Times New Roman" w:hAnsi="Arial" w:cs="Arial"/>
          <w:kern w:val="0"/>
          <w:sz w:val="24"/>
          <w:szCs w:val="24"/>
          <w:lang w:val="en-IN" w:eastAsia="en-IN"/>
          <w14:ligatures w14:val="none"/>
        </w:rPr>
        <w:t>Investigate the effectiveness of Netflix's AI-powered content recommendation algorithms in enhancing user engagement and content discovery among the 20-25-year-old demographic in the UK.</w:t>
      </w:r>
    </w:p>
    <w:p w14:paraId="14DC02D9" w14:textId="77777777" w:rsidR="00557E3B" w:rsidRPr="00557E3B" w:rsidRDefault="00557E3B" w:rsidP="00381D32">
      <w:pPr>
        <w:numPr>
          <w:ilvl w:val="0"/>
          <w:numId w:val="2"/>
        </w:numPr>
        <w:spacing w:before="100" w:beforeAutospacing="1" w:after="240" w:line="360" w:lineRule="auto"/>
        <w:jc w:val="both"/>
        <w:rPr>
          <w:rFonts w:ascii="Arial" w:eastAsia="Times New Roman" w:hAnsi="Arial" w:cs="Arial"/>
          <w:kern w:val="0"/>
          <w:sz w:val="24"/>
          <w:szCs w:val="24"/>
          <w:lang w:val="en-IN" w:eastAsia="en-IN"/>
          <w14:ligatures w14:val="none"/>
        </w:rPr>
      </w:pPr>
      <w:proofErr w:type="spellStart"/>
      <w:r w:rsidRPr="00557E3B">
        <w:rPr>
          <w:rFonts w:ascii="Arial" w:eastAsia="Times New Roman" w:hAnsi="Arial" w:cs="Arial"/>
          <w:kern w:val="0"/>
          <w:sz w:val="24"/>
          <w:szCs w:val="24"/>
          <w:lang w:val="en-IN" w:eastAsia="en-IN"/>
          <w14:ligatures w14:val="none"/>
        </w:rPr>
        <w:t>Analyze</w:t>
      </w:r>
      <w:proofErr w:type="spellEnd"/>
      <w:r w:rsidRPr="00557E3B">
        <w:rPr>
          <w:rFonts w:ascii="Arial" w:eastAsia="Times New Roman" w:hAnsi="Arial" w:cs="Arial"/>
          <w:kern w:val="0"/>
          <w:sz w:val="24"/>
          <w:szCs w:val="24"/>
          <w:lang w:val="en-IN" w:eastAsia="en-IN"/>
          <w14:ligatures w14:val="none"/>
        </w:rPr>
        <w:t xml:space="preserve"> the impact of Netflix's social media marketing strategies on user engagement, customer loyalty, and brand awareness within the same demographic in the UK.</w:t>
      </w:r>
    </w:p>
    <w:p w14:paraId="5765F694" w14:textId="77777777" w:rsidR="00557E3B" w:rsidRPr="00557E3B" w:rsidRDefault="00557E3B" w:rsidP="00381D32">
      <w:pPr>
        <w:numPr>
          <w:ilvl w:val="0"/>
          <w:numId w:val="2"/>
        </w:numPr>
        <w:spacing w:before="100" w:beforeAutospacing="1" w:after="240" w:line="360" w:lineRule="auto"/>
        <w:jc w:val="both"/>
        <w:rPr>
          <w:rFonts w:ascii="Arial" w:eastAsia="Times New Roman" w:hAnsi="Arial" w:cs="Arial"/>
          <w:kern w:val="0"/>
          <w:sz w:val="24"/>
          <w:szCs w:val="24"/>
          <w:lang w:val="en-IN" w:eastAsia="en-IN"/>
          <w14:ligatures w14:val="none"/>
        </w:rPr>
      </w:pPr>
      <w:r w:rsidRPr="00557E3B">
        <w:rPr>
          <w:rFonts w:ascii="Arial" w:eastAsia="Times New Roman" w:hAnsi="Arial" w:cs="Arial"/>
          <w:kern w:val="0"/>
          <w:sz w:val="24"/>
          <w:szCs w:val="24"/>
          <w:lang w:val="en-IN" w:eastAsia="en-IN"/>
          <w14:ligatures w14:val="none"/>
        </w:rPr>
        <w:t>Assess the alignment between user preferences and AI-generated content recommendations, aiming to identify areas for optimization and personalization in Netflix's strategies.</w:t>
      </w:r>
    </w:p>
    <w:p w14:paraId="7DB16AFF" w14:textId="77777777" w:rsidR="00557E3B" w:rsidRPr="007E4BA1" w:rsidRDefault="00557E3B" w:rsidP="00381D32">
      <w:pPr>
        <w:numPr>
          <w:ilvl w:val="0"/>
          <w:numId w:val="2"/>
        </w:numPr>
        <w:spacing w:before="100" w:beforeAutospacing="1" w:after="240" w:line="360" w:lineRule="auto"/>
        <w:jc w:val="both"/>
        <w:rPr>
          <w:rFonts w:ascii="Arial" w:eastAsia="Times New Roman" w:hAnsi="Arial" w:cs="Arial"/>
          <w:kern w:val="0"/>
          <w:sz w:val="24"/>
          <w:szCs w:val="24"/>
          <w:lang w:val="en-IN" w:eastAsia="en-IN"/>
          <w14:ligatures w14:val="none"/>
        </w:rPr>
      </w:pPr>
      <w:r w:rsidRPr="00557E3B">
        <w:rPr>
          <w:rFonts w:ascii="Arial" w:eastAsia="Times New Roman" w:hAnsi="Arial" w:cs="Arial"/>
          <w:kern w:val="0"/>
          <w:sz w:val="24"/>
          <w:szCs w:val="24"/>
          <w:lang w:val="en-IN" w:eastAsia="en-IN"/>
          <w14:ligatures w14:val="none"/>
        </w:rPr>
        <w:t>Provide actionable recommendations for Netflix and insights for the broader streaming industry on how to leverage AI-driven content recommendations and social media marketing effectively to cater to specific demographic segments and enhance user satisfaction.</w:t>
      </w:r>
    </w:p>
    <w:p w14:paraId="1A62B3AC" w14:textId="77777777" w:rsidR="00D61F2A" w:rsidRPr="007E4BA1" w:rsidRDefault="00D61F2A" w:rsidP="00381D32">
      <w:pPr>
        <w:pStyle w:val="Heading2"/>
        <w:spacing w:after="240" w:line="360" w:lineRule="auto"/>
        <w:jc w:val="both"/>
        <w:rPr>
          <w:rStyle w:val="Strong"/>
          <w:rFonts w:ascii="Arial" w:eastAsia="Times New Roman" w:hAnsi="Arial" w:cs="Arial"/>
          <w:kern w:val="0"/>
          <w:sz w:val="24"/>
          <w:szCs w:val="24"/>
          <w:lang w:val="en-IN" w:eastAsia="en-IN"/>
          <w14:ligatures w14:val="none"/>
        </w:rPr>
      </w:pPr>
      <w:bookmarkStart w:id="7" w:name="_Toc148543332"/>
      <w:r w:rsidRPr="007E4BA1">
        <w:rPr>
          <w:rStyle w:val="Strong"/>
          <w:rFonts w:ascii="Arial" w:eastAsia="Times New Roman" w:hAnsi="Arial" w:cs="Arial"/>
          <w:kern w:val="0"/>
          <w:sz w:val="24"/>
          <w:szCs w:val="24"/>
          <w:lang w:val="en-IN" w:eastAsia="en-IN"/>
          <w14:ligatures w14:val="none"/>
        </w:rPr>
        <w:t>1.3 Research Questions</w:t>
      </w:r>
      <w:bookmarkEnd w:id="7"/>
    </w:p>
    <w:p w14:paraId="57938AD9" w14:textId="77777777" w:rsidR="00557E3B" w:rsidRPr="00557E3B" w:rsidRDefault="00557E3B" w:rsidP="007505A9">
      <w:pPr>
        <w:numPr>
          <w:ilvl w:val="0"/>
          <w:numId w:val="3"/>
        </w:numPr>
        <w:spacing w:before="100" w:beforeAutospacing="1" w:after="240" w:line="360" w:lineRule="auto"/>
        <w:jc w:val="both"/>
        <w:rPr>
          <w:rFonts w:ascii="Arial" w:eastAsia="Times New Roman" w:hAnsi="Arial" w:cs="Arial"/>
          <w:kern w:val="0"/>
          <w:sz w:val="24"/>
          <w:szCs w:val="24"/>
          <w:lang w:val="en-IN" w:eastAsia="en-IN"/>
          <w14:ligatures w14:val="none"/>
        </w:rPr>
      </w:pPr>
      <w:r w:rsidRPr="00557E3B">
        <w:rPr>
          <w:rFonts w:ascii="Arial" w:eastAsia="Times New Roman" w:hAnsi="Arial" w:cs="Arial"/>
          <w:kern w:val="0"/>
          <w:sz w:val="24"/>
          <w:szCs w:val="24"/>
          <w:lang w:val="en-IN" w:eastAsia="en-IN"/>
          <w14:ligatures w14:val="none"/>
        </w:rPr>
        <w:t>To what extent do Netflix's AI-powered content recommendation algorithms influence user engagement and content discovery among the 20-25-year-old demographic in the UK?</w:t>
      </w:r>
    </w:p>
    <w:p w14:paraId="52429DF8" w14:textId="77777777" w:rsidR="00557E3B" w:rsidRPr="00557E3B" w:rsidRDefault="00557E3B" w:rsidP="007505A9">
      <w:pPr>
        <w:numPr>
          <w:ilvl w:val="0"/>
          <w:numId w:val="3"/>
        </w:numPr>
        <w:spacing w:before="100" w:beforeAutospacing="1" w:after="240" w:line="360" w:lineRule="auto"/>
        <w:jc w:val="both"/>
        <w:rPr>
          <w:rFonts w:ascii="Arial" w:eastAsia="Times New Roman" w:hAnsi="Arial" w:cs="Arial"/>
          <w:kern w:val="0"/>
          <w:sz w:val="24"/>
          <w:szCs w:val="24"/>
          <w:lang w:val="en-IN" w:eastAsia="en-IN"/>
          <w14:ligatures w14:val="none"/>
        </w:rPr>
      </w:pPr>
      <w:r w:rsidRPr="00557E3B">
        <w:rPr>
          <w:rFonts w:ascii="Arial" w:eastAsia="Times New Roman" w:hAnsi="Arial" w:cs="Arial"/>
          <w:kern w:val="0"/>
          <w:sz w:val="24"/>
          <w:szCs w:val="24"/>
          <w:lang w:val="en-IN" w:eastAsia="en-IN"/>
          <w14:ligatures w14:val="none"/>
        </w:rPr>
        <w:t>How does Netflix's social media marketing strategies impact user engagement, customer loyalty, and brand awareness within the 20-25-year-old demographic in the UK?</w:t>
      </w:r>
    </w:p>
    <w:p w14:paraId="60B30597" w14:textId="77777777" w:rsidR="00557E3B" w:rsidRPr="00557E3B" w:rsidRDefault="00557E3B" w:rsidP="007505A9">
      <w:pPr>
        <w:numPr>
          <w:ilvl w:val="0"/>
          <w:numId w:val="3"/>
        </w:numPr>
        <w:spacing w:before="100" w:beforeAutospacing="1" w:after="240" w:line="360" w:lineRule="auto"/>
        <w:jc w:val="both"/>
        <w:rPr>
          <w:rFonts w:ascii="Arial" w:eastAsia="Times New Roman" w:hAnsi="Arial" w:cs="Arial"/>
          <w:kern w:val="0"/>
          <w:sz w:val="24"/>
          <w:szCs w:val="24"/>
          <w:lang w:val="en-IN" w:eastAsia="en-IN"/>
          <w14:ligatures w14:val="none"/>
        </w:rPr>
      </w:pPr>
      <w:r w:rsidRPr="00557E3B">
        <w:rPr>
          <w:rFonts w:ascii="Arial" w:eastAsia="Times New Roman" w:hAnsi="Arial" w:cs="Arial"/>
          <w:kern w:val="0"/>
          <w:sz w:val="24"/>
          <w:szCs w:val="24"/>
          <w:lang w:val="en-IN" w:eastAsia="en-IN"/>
          <w14:ligatures w14:val="none"/>
        </w:rPr>
        <w:t>What is the level of alignment between user preferences and AI-generated content recommendations on Netflix's platform, and what opportunities for optimization and personalization exist within these strategies?</w:t>
      </w:r>
    </w:p>
    <w:p w14:paraId="4EEA4B2B" w14:textId="77777777" w:rsidR="00557E3B" w:rsidRPr="007E4BA1" w:rsidRDefault="00557E3B" w:rsidP="007505A9">
      <w:pPr>
        <w:numPr>
          <w:ilvl w:val="0"/>
          <w:numId w:val="3"/>
        </w:numPr>
        <w:spacing w:before="100" w:beforeAutospacing="1" w:after="240" w:line="360" w:lineRule="auto"/>
        <w:jc w:val="both"/>
        <w:rPr>
          <w:rFonts w:ascii="Arial" w:eastAsia="Times New Roman" w:hAnsi="Arial" w:cs="Arial"/>
          <w:kern w:val="0"/>
          <w:sz w:val="24"/>
          <w:szCs w:val="24"/>
          <w:lang w:val="en-IN" w:eastAsia="en-IN"/>
          <w14:ligatures w14:val="none"/>
        </w:rPr>
      </w:pPr>
      <w:r w:rsidRPr="00557E3B">
        <w:rPr>
          <w:rFonts w:ascii="Arial" w:eastAsia="Times New Roman" w:hAnsi="Arial" w:cs="Arial"/>
          <w:kern w:val="0"/>
          <w:sz w:val="24"/>
          <w:szCs w:val="24"/>
          <w:lang w:val="en-IN" w:eastAsia="en-IN"/>
          <w14:ligatures w14:val="none"/>
        </w:rPr>
        <w:t>What actionable recommendations can be derived from the study's findings to assist Netflix and other streaming industry players in effectively utilizing AI-driven content recommendations and social media marketing to enhance user satisfaction and cater to specific demographic segments?</w:t>
      </w:r>
    </w:p>
    <w:p w14:paraId="0D529E3F" w14:textId="77777777" w:rsidR="00D61F2A" w:rsidRPr="007E4BA1" w:rsidRDefault="00D61F2A" w:rsidP="00381D32">
      <w:pPr>
        <w:pStyle w:val="Heading2"/>
        <w:spacing w:after="240" w:line="360" w:lineRule="auto"/>
        <w:jc w:val="both"/>
        <w:rPr>
          <w:rStyle w:val="Strong"/>
          <w:rFonts w:ascii="Arial" w:eastAsia="Times New Roman" w:hAnsi="Arial" w:cs="Arial"/>
          <w:kern w:val="0"/>
          <w:sz w:val="24"/>
          <w:szCs w:val="24"/>
          <w:lang w:val="en-IN" w:eastAsia="en-IN"/>
          <w14:ligatures w14:val="none"/>
        </w:rPr>
      </w:pPr>
      <w:bookmarkStart w:id="8" w:name="_Toc148543333"/>
      <w:r w:rsidRPr="007E4BA1">
        <w:rPr>
          <w:rStyle w:val="Strong"/>
          <w:rFonts w:ascii="Arial" w:eastAsia="Times New Roman" w:hAnsi="Arial" w:cs="Arial"/>
          <w:kern w:val="0"/>
          <w:sz w:val="24"/>
          <w:szCs w:val="24"/>
          <w:lang w:val="en-IN" w:eastAsia="en-IN"/>
          <w14:ligatures w14:val="none"/>
        </w:rPr>
        <w:lastRenderedPageBreak/>
        <w:t>1.4 Significance of the Study</w:t>
      </w:r>
      <w:bookmarkEnd w:id="8"/>
    </w:p>
    <w:p w14:paraId="358D8066" w14:textId="77777777" w:rsidR="007505A9" w:rsidRPr="007505A9" w:rsidRDefault="007505A9" w:rsidP="007505A9">
      <w:pPr>
        <w:pStyle w:val="NormalWeb"/>
        <w:spacing w:after="240" w:line="360" w:lineRule="auto"/>
        <w:jc w:val="both"/>
        <w:rPr>
          <w:rFonts w:ascii="Arial" w:hAnsi="Arial" w:cs="Arial"/>
        </w:rPr>
      </w:pPr>
      <w:r w:rsidRPr="007505A9">
        <w:rPr>
          <w:rFonts w:ascii="Arial" w:hAnsi="Arial" w:cs="Arial"/>
        </w:rPr>
        <w:t xml:space="preserve">To begin, this research increases academic understanding of AI-driven content recommendation systems and their real-world ramifications. We provide deep insights into how AI algorithms impact user engagement and content discovery by focusing on the </w:t>
      </w:r>
      <w:r w:rsidR="001710CB" w:rsidRPr="007505A9">
        <w:rPr>
          <w:rFonts w:ascii="Arial" w:hAnsi="Arial" w:cs="Arial"/>
        </w:rPr>
        <w:t>20-25-year-old</w:t>
      </w:r>
      <w:r w:rsidRPr="007505A9">
        <w:rPr>
          <w:rFonts w:ascii="Arial" w:hAnsi="Arial" w:cs="Arial"/>
        </w:rPr>
        <w:t xml:space="preserve"> population in the UK. This understanding can be used to the growing corpus of literature on artificial intelligence in marketing and user behaviour.</w:t>
      </w:r>
    </w:p>
    <w:p w14:paraId="108394A9" w14:textId="77777777" w:rsidR="007505A9" w:rsidRPr="007505A9" w:rsidRDefault="007505A9" w:rsidP="007505A9">
      <w:pPr>
        <w:pStyle w:val="NormalWeb"/>
        <w:spacing w:after="240" w:line="360" w:lineRule="auto"/>
        <w:jc w:val="both"/>
        <w:rPr>
          <w:rFonts w:ascii="Arial" w:hAnsi="Arial" w:cs="Arial"/>
        </w:rPr>
      </w:pPr>
      <w:r w:rsidRPr="007505A9">
        <w:rPr>
          <w:rFonts w:ascii="Arial" w:hAnsi="Arial" w:cs="Arial"/>
        </w:rPr>
        <w:t>Second, the finding has significant ramifications for the streaming sector. In an increasingly competitive marketplace, the findings presented here provide strategic insight for industry participants aiming to optimise their content suggestions and social media marketing efforts in order to effectively engage specific demographic categories. This is consistent with the industry's development of data-driven techniques to boost user pleasure and loyalty.</w:t>
      </w:r>
    </w:p>
    <w:p w14:paraId="22EAD570" w14:textId="77777777" w:rsidR="006A115B" w:rsidRDefault="007505A9" w:rsidP="00381D32">
      <w:pPr>
        <w:pStyle w:val="NormalWeb"/>
        <w:spacing w:after="240" w:line="360" w:lineRule="auto"/>
        <w:jc w:val="both"/>
        <w:rPr>
          <w:rFonts w:ascii="Arial" w:hAnsi="Arial" w:cs="Arial"/>
        </w:rPr>
      </w:pPr>
      <w:r w:rsidRPr="007505A9">
        <w:rPr>
          <w:rFonts w:ascii="Arial" w:hAnsi="Arial" w:cs="Arial"/>
        </w:rPr>
        <w:t>Most significantly, Netflix stands to benefit from this research in terms of practical and actionable knowledge. Netflix can improve customer engagement and contentment by thoroughly assessing the success of their AI-powered content recommendations and social media marketing within the UK's 20-25-year-old population. This could result in higher subscriber retention and a stronger market presence, in line with their goal to improving the user experience</w:t>
      </w:r>
      <w:r w:rsidR="006A115B" w:rsidRPr="007E4BA1">
        <w:rPr>
          <w:rFonts w:ascii="Arial" w:hAnsi="Arial" w:cs="Arial"/>
        </w:rPr>
        <w:t>.</w:t>
      </w:r>
    </w:p>
    <w:p w14:paraId="318D3E0F" w14:textId="5A0CD5D5" w:rsidR="00522B68" w:rsidRPr="00522B68" w:rsidRDefault="00522B68" w:rsidP="00522B68">
      <w:pPr>
        <w:pStyle w:val="Heading2"/>
        <w:spacing w:after="240" w:line="360" w:lineRule="auto"/>
        <w:jc w:val="both"/>
        <w:rPr>
          <w:rFonts w:ascii="Arial" w:eastAsia="Times New Roman" w:hAnsi="Arial" w:cs="Arial"/>
          <w:b/>
          <w:bCs/>
          <w:kern w:val="0"/>
          <w:sz w:val="24"/>
          <w:szCs w:val="24"/>
          <w:lang w:val="en-IN" w:eastAsia="en-IN"/>
          <w14:ligatures w14:val="none"/>
        </w:rPr>
      </w:pPr>
      <w:bookmarkStart w:id="9" w:name="_Toc148543334"/>
      <w:r w:rsidRPr="007E4BA1">
        <w:rPr>
          <w:rStyle w:val="Strong"/>
          <w:rFonts w:ascii="Arial" w:eastAsia="Times New Roman" w:hAnsi="Arial" w:cs="Arial"/>
          <w:kern w:val="0"/>
          <w:sz w:val="24"/>
          <w:szCs w:val="24"/>
          <w:lang w:val="en-IN" w:eastAsia="en-IN"/>
          <w14:ligatures w14:val="none"/>
        </w:rPr>
        <w:t xml:space="preserve">1.5 </w:t>
      </w:r>
      <w:r>
        <w:rPr>
          <w:rStyle w:val="Strong"/>
          <w:rFonts w:ascii="Arial" w:eastAsia="Times New Roman" w:hAnsi="Arial" w:cs="Arial"/>
          <w:kern w:val="0"/>
          <w:sz w:val="24"/>
          <w:szCs w:val="24"/>
          <w:lang w:val="en-IN" w:eastAsia="en-IN"/>
          <w14:ligatures w14:val="none"/>
        </w:rPr>
        <w:t>Research Gap</w:t>
      </w:r>
      <w:bookmarkEnd w:id="9"/>
    </w:p>
    <w:p w14:paraId="2EF93442" w14:textId="39744491" w:rsidR="00522B68" w:rsidRPr="00522B68" w:rsidRDefault="00522B68" w:rsidP="00522B68">
      <w:pPr>
        <w:pStyle w:val="NormalWeb"/>
        <w:spacing w:after="240" w:line="360" w:lineRule="auto"/>
        <w:jc w:val="both"/>
        <w:rPr>
          <w:rFonts w:ascii="Arial" w:hAnsi="Arial" w:cs="Arial"/>
        </w:rPr>
      </w:pPr>
      <w:r w:rsidRPr="00522B68">
        <w:rPr>
          <w:rFonts w:ascii="Arial" w:hAnsi="Arial" w:cs="Arial"/>
        </w:rPr>
        <w:t>There is a significant dearth of empirical research pertaining to Netflix's strategies employed in the United Kingdom, with a particular emphasis on its targeting of the 20-25-year-old demographic. Although the digital marketing literature extensively covers the topics of AI-powered content recommendations and social media marketing, there is a dearth of empirical research that specifically investigates the manner in which Netflix executes these tactics in the United Kingdom. The majority of research endeavours tend to focus on overarching industry trends or include cases that span geographies. The primary objective of this dissertation is to address this research vacuum by analysing Netflix's distinct tactics and strategies employed in the UK market. Through an in-depth investigation of their methods for appealing to the 20-25-</w:t>
      </w:r>
      <w:r w:rsidRPr="00522B68">
        <w:rPr>
          <w:rFonts w:ascii="Arial" w:hAnsi="Arial" w:cs="Arial"/>
        </w:rPr>
        <w:lastRenderedPageBreak/>
        <w:t>year-old demographic, this dissertation seeks to contribute valuable insights to the existing body of knowledge.</w:t>
      </w:r>
    </w:p>
    <w:p w14:paraId="79099D6F" w14:textId="12DA344C" w:rsidR="00522B68" w:rsidRPr="00522B68" w:rsidRDefault="00522B68" w:rsidP="00522B68">
      <w:pPr>
        <w:pStyle w:val="NormalWeb"/>
        <w:spacing w:after="240" w:line="360" w:lineRule="auto"/>
        <w:jc w:val="both"/>
        <w:rPr>
          <w:rFonts w:ascii="Arial" w:hAnsi="Arial" w:cs="Arial"/>
        </w:rPr>
      </w:pPr>
      <w:r w:rsidRPr="00522B68">
        <w:rPr>
          <w:rFonts w:ascii="Arial" w:hAnsi="Arial" w:cs="Arial"/>
        </w:rPr>
        <w:t>Furthermore, a considerable dearth of research has been identified with regard to the demographic of 20-25 years old in the streaming sector, notwithstanding their substantial presence and impact on the industry. These young adults, who are digital natives, exhibit unique preferences and behaviours regarding the consumption of content. However, scholarly investigations frequently neglect to specifically examine this age cohort, instead combining results from a wider range of ages. This dissertation acknowledges the significance of recognising the distinctive attributes of this demographic, including their predilection for digital media and streaming services. In order to fill this void, an exhaustive examination of their content preferences, Netflix engagements, and behaviours is undertaken.</w:t>
      </w:r>
    </w:p>
    <w:p w14:paraId="1F12CF9E" w14:textId="0482393B" w:rsidR="00522B68" w:rsidRPr="00522B68" w:rsidRDefault="00522B68" w:rsidP="00522B68">
      <w:pPr>
        <w:pStyle w:val="NormalWeb"/>
        <w:spacing w:after="240" w:line="360" w:lineRule="auto"/>
        <w:jc w:val="both"/>
        <w:rPr>
          <w:rFonts w:ascii="Arial" w:hAnsi="Arial" w:cs="Arial"/>
        </w:rPr>
      </w:pPr>
      <w:r w:rsidRPr="00522B68">
        <w:rPr>
          <w:rFonts w:ascii="Arial" w:hAnsi="Arial" w:cs="Arial"/>
        </w:rPr>
        <w:t>Conversely, although the scholarly community has extensively covered the theoretical foundations of AI-driven content recommendations and the efficacy of social media marketing, there is a scarcity of empirical data concerning their operational efficacy, particularly as it pertains to Netflix's strategies in the United Kingdom. Numerous prior investigations have predominantly focused on theoretical aspects, industry trends, or case studies encompassing a wide range of companies. Nevertheless, there is a scarcity of research that offers precise analyses regarding the impact of these tactics on user engagement, customer loyalty, and brand recognition as they pertain to Netflix's activities in the United Kingdom. The primary objective of this study is to fill this void by providing tangible observations regarding the effects of social media marketing and AI-powered content recommendations employed by Netflix on user behaviour and overall performance. In doing so, this research endeavours to enhance comprehension of these tactics.</w:t>
      </w:r>
    </w:p>
    <w:p w14:paraId="19EBD6A4" w14:textId="5E2675CE" w:rsidR="00522B68" w:rsidRPr="00522B68" w:rsidRDefault="00522B68" w:rsidP="00522B68">
      <w:pPr>
        <w:pStyle w:val="NormalWeb"/>
        <w:spacing w:after="240" w:line="360" w:lineRule="auto"/>
        <w:jc w:val="both"/>
        <w:rPr>
          <w:rFonts w:ascii="Arial" w:hAnsi="Arial" w:cs="Arial"/>
        </w:rPr>
      </w:pPr>
      <w:r w:rsidRPr="00522B68">
        <w:rPr>
          <w:rFonts w:ascii="Arial" w:hAnsi="Arial" w:cs="Arial"/>
        </w:rPr>
        <w:t xml:space="preserve">An additional area of inquiry concerns the congruence between user preferences and content recommendations generated by artificial intelligence on Netflix's platform. Although the literature extensively examines the potential for AI to personalise content recommendations, there is frequently a lack of investigation into the extent to which user preferences are actually reflected in the content suggested by AI systems. The objective of this dissertation is to address this research void through a comprehensive analysis of the degree to which Netflix's AI algorithms align with the specific </w:t>
      </w:r>
      <w:r w:rsidRPr="00522B68">
        <w:rPr>
          <w:rFonts w:ascii="Arial" w:hAnsi="Arial" w:cs="Arial"/>
        </w:rPr>
        <w:lastRenderedPageBreak/>
        <w:t>preferences of individual users. By doing so, it hopes to identify potential areas that could benefit from additional personalization and optimisation.</w:t>
      </w:r>
    </w:p>
    <w:p w14:paraId="28DA50E4" w14:textId="221D6E8A" w:rsidR="00522B68" w:rsidRPr="00522B68" w:rsidRDefault="00522B68" w:rsidP="00522B68">
      <w:pPr>
        <w:pStyle w:val="NormalWeb"/>
        <w:spacing w:after="240" w:line="360" w:lineRule="auto"/>
        <w:jc w:val="both"/>
        <w:rPr>
          <w:rFonts w:ascii="Arial" w:hAnsi="Arial" w:cs="Arial"/>
        </w:rPr>
      </w:pPr>
      <w:r w:rsidRPr="00522B68">
        <w:rPr>
          <w:rFonts w:ascii="Arial" w:hAnsi="Arial" w:cs="Arial"/>
        </w:rPr>
        <w:t>A deeper comprehension of the particular requirements and inclinations of its user demographic is imperative within the swiftly progressing streaming sector, which is marked by intense rivalry and swiftly shifting user inclinations. Although there is a body of general research on AI-driven recommendations and social media marketing, there is a dearth of scholarly investigations that offer industry-specific perspectives on streaming services such as Netflix. Constantly required are customised approaches to increase user satisfaction and retain clients. The primary objective of this study is to provide streaming service providers with insights that will inform their strategic decisions. By doing so, this research seeks to contribute to the industry's effort to improve user experiences and foster customer loyalty.</w:t>
      </w:r>
    </w:p>
    <w:p w14:paraId="7469E8A9" w14:textId="4D8FD64F" w:rsidR="00522B68" w:rsidRPr="007E4BA1" w:rsidRDefault="00522B68" w:rsidP="00522B68">
      <w:pPr>
        <w:pStyle w:val="NormalWeb"/>
        <w:spacing w:after="240" w:line="360" w:lineRule="auto"/>
        <w:jc w:val="both"/>
        <w:rPr>
          <w:rFonts w:ascii="Arial" w:hAnsi="Arial" w:cs="Arial"/>
        </w:rPr>
      </w:pPr>
      <w:r>
        <w:rPr>
          <w:rFonts w:ascii="Arial" w:hAnsi="Arial" w:cs="Arial"/>
        </w:rPr>
        <w:t>Also,</w:t>
      </w:r>
      <w:r w:rsidRPr="00522B68">
        <w:rPr>
          <w:rFonts w:ascii="Arial" w:hAnsi="Arial" w:cs="Arial"/>
        </w:rPr>
        <w:t xml:space="preserve"> this research endeavours to provide Netflix with actionable recommendations grounded in the study's findings. Practical and immediate ramifications ensue for the business strategy of Netflix. Through a comprehensive evaluation of the efficacy of their social media marketing and AI-driven content recommendations targeting the 20-25 age demographic in the United Kingdom, Netflix has the potential to augment user engagement and satisfaction. The aforementioned practical implications have the potential to greatly influence Netflix's market presence and subscriber retention. This is consistent with the company's overarching objective of enhancing the user experience and fortifying its competitive standing. Therefore, this study plays a crucial role in bridging this practical research void, which is advantageous for Netflix and the streaming sector as a whole.</w:t>
      </w:r>
    </w:p>
    <w:p w14:paraId="260AEC73" w14:textId="1A76D4BB" w:rsidR="00D61F2A" w:rsidRPr="007E4BA1" w:rsidRDefault="00D61F2A" w:rsidP="00381D32">
      <w:pPr>
        <w:pStyle w:val="Heading2"/>
        <w:spacing w:after="240" w:line="360" w:lineRule="auto"/>
        <w:jc w:val="both"/>
        <w:rPr>
          <w:rStyle w:val="Strong"/>
          <w:rFonts w:ascii="Arial" w:eastAsia="Times New Roman" w:hAnsi="Arial" w:cs="Arial"/>
          <w:kern w:val="0"/>
          <w:sz w:val="24"/>
          <w:szCs w:val="24"/>
          <w:lang w:val="en-IN" w:eastAsia="en-IN"/>
          <w14:ligatures w14:val="none"/>
        </w:rPr>
      </w:pPr>
      <w:bookmarkStart w:id="10" w:name="_Toc148543335"/>
      <w:r w:rsidRPr="007E4BA1">
        <w:rPr>
          <w:rStyle w:val="Strong"/>
          <w:rFonts w:ascii="Arial" w:eastAsia="Times New Roman" w:hAnsi="Arial" w:cs="Arial"/>
          <w:kern w:val="0"/>
          <w:sz w:val="24"/>
          <w:szCs w:val="24"/>
          <w:lang w:val="en-IN" w:eastAsia="en-IN"/>
          <w14:ligatures w14:val="none"/>
        </w:rPr>
        <w:t>1.</w:t>
      </w:r>
      <w:r w:rsidR="00522B68">
        <w:rPr>
          <w:rStyle w:val="Strong"/>
          <w:rFonts w:ascii="Arial" w:eastAsia="Times New Roman" w:hAnsi="Arial" w:cs="Arial"/>
          <w:kern w:val="0"/>
          <w:sz w:val="24"/>
          <w:szCs w:val="24"/>
          <w:lang w:val="en-IN" w:eastAsia="en-IN"/>
          <w14:ligatures w14:val="none"/>
        </w:rPr>
        <w:t>6</w:t>
      </w:r>
      <w:r w:rsidRPr="007E4BA1">
        <w:rPr>
          <w:rStyle w:val="Strong"/>
          <w:rFonts w:ascii="Arial" w:eastAsia="Times New Roman" w:hAnsi="Arial" w:cs="Arial"/>
          <w:kern w:val="0"/>
          <w:sz w:val="24"/>
          <w:szCs w:val="24"/>
          <w:lang w:val="en-IN" w:eastAsia="en-IN"/>
          <w14:ligatures w14:val="none"/>
        </w:rPr>
        <w:t xml:space="preserve"> Dissertation Structure</w:t>
      </w:r>
      <w:bookmarkEnd w:id="10"/>
    </w:p>
    <w:p w14:paraId="0C1DCB8D" w14:textId="77777777" w:rsidR="006A115B" w:rsidRPr="007E4BA1" w:rsidRDefault="006A115B" w:rsidP="00381D32">
      <w:pPr>
        <w:pStyle w:val="NormalWeb"/>
        <w:spacing w:after="240" w:afterAutospacing="0" w:line="360" w:lineRule="auto"/>
        <w:jc w:val="both"/>
        <w:rPr>
          <w:rFonts w:ascii="Arial" w:hAnsi="Arial" w:cs="Arial"/>
        </w:rPr>
      </w:pPr>
      <w:r w:rsidRPr="007E4BA1">
        <w:rPr>
          <w:rFonts w:ascii="Arial" w:hAnsi="Arial" w:cs="Arial"/>
        </w:rPr>
        <w:t>This dissertation follows a structured approach to comprehensively investigate AI-driven content recommendations and social media marketing in the streaming industry, with a specific focus on Netflix's strategies for the UK's 20-25-year-old demographic.</w:t>
      </w:r>
    </w:p>
    <w:p w14:paraId="6E16968B" w14:textId="71A08EF2" w:rsidR="006A115B" w:rsidRDefault="006A115B" w:rsidP="00381D32">
      <w:pPr>
        <w:pStyle w:val="NormalWeb"/>
        <w:spacing w:after="240" w:afterAutospacing="0" w:line="360" w:lineRule="auto"/>
        <w:jc w:val="both"/>
        <w:rPr>
          <w:rFonts w:ascii="Arial" w:hAnsi="Arial" w:cs="Arial"/>
        </w:rPr>
      </w:pPr>
      <w:r w:rsidRPr="007E4BA1">
        <w:rPr>
          <w:rFonts w:ascii="Arial" w:hAnsi="Arial" w:cs="Arial"/>
        </w:rPr>
        <w:t>The introductory section briefly sets the context, introducing research objectives and questions.</w:t>
      </w:r>
      <w:r w:rsidR="007E4BA1" w:rsidRPr="007E4BA1">
        <w:rPr>
          <w:rFonts w:ascii="Arial" w:hAnsi="Arial" w:cs="Arial"/>
        </w:rPr>
        <w:t xml:space="preserve"> </w:t>
      </w:r>
      <w:r w:rsidRPr="007E4BA1">
        <w:rPr>
          <w:rFonts w:ascii="Arial" w:hAnsi="Arial" w:cs="Arial"/>
        </w:rPr>
        <w:t>The Literature Review provides a robust theoretical foundation. It covers the evolution of the streaming industry, the role of AI in content recommendations, social media marketing strategies, user engagement, the 20-25-year-old demographic, and relevant theoretical frameworks.</w:t>
      </w:r>
      <w:r w:rsidR="007E4BA1" w:rsidRPr="007E4BA1">
        <w:rPr>
          <w:rFonts w:ascii="Arial" w:hAnsi="Arial" w:cs="Arial"/>
        </w:rPr>
        <w:t xml:space="preserve"> </w:t>
      </w:r>
      <w:r w:rsidRPr="007E4BA1">
        <w:rPr>
          <w:rFonts w:ascii="Arial" w:hAnsi="Arial" w:cs="Arial"/>
        </w:rPr>
        <w:t>The Research Methodology outlines the research design, survey development, data collection, analysis techniques, and ethical considerations.</w:t>
      </w:r>
      <w:r w:rsidR="007E4BA1" w:rsidRPr="007E4BA1">
        <w:rPr>
          <w:rFonts w:ascii="Arial" w:hAnsi="Arial" w:cs="Arial"/>
        </w:rPr>
        <w:t xml:space="preserve"> </w:t>
      </w:r>
      <w:r w:rsidRPr="007E4BA1">
        <w:rPr>
          <w:rFonts w:ascii="Arial" w:hAnsi="Arial" w:cs="Arial"/>
        </w:rPr>
        <w:t xml:space="preserve">The Data Analysis and Findings section presents empirical results derived from survey data, encompassing AI-generated recommendations, social media metrics, and user </w:t>
      </w:r>
      <w:proofErr w:type="spellStart"/>
      <w:r w:rsidRPr="007E4BA1">
        <w:rPr>
          <w:rFonts w:ascii="Arial" w:hAnsi="Arial" w:cs="Arial"/>
        </w:rPr>
        <w:t>behavior</w:t>
      </w:r>
      <w:proofErr w:type="spellEnd"/>
      <w:r w:rsidRPr="007E4BA1">
        <w:rPr>
          <w:rFonts w:ascii="Arial" w:hAnsi="Arial" w:cs="Arial"/>
        </w:rPr>
        <w:t xml:space="preserve"> patterns.</w:t>
      </w:r>
      <w:r w:rsidR="007E4BA1" w:rsidRPr="007E4BA1">
        <w:rPr>
          <w:rFonts w:ascii="Arial" w:hAnsi="Arial" w:cs="Arial"/>
        </w:rPr>
        <w:t xml:space="preserve"> </w:t>
      </w:r>
      <w:r w:rsidRPr="007E4BA1">
        <w:rPr>
          <w:rFonts w:ascii="Arial" w:hAnsi="Arial" w:cs="Arial"/>
        </w:rPr>
        <w:t>The Discussion and Conclusion</w:t>
      </w:r>
      <w:r w:rsidR="0005147D">
        <w:rPr>
          <w:rFonts w:ascii="Arial" w:hAnsi="Arial" w:cs="Arial"/>
        </w:rPr>
        <w:t xml:space="preserve"> </w:t>
      </w:r>
      <w:r w:rsidRPr="007E4BA1">
        <w:rPr>
          <w:rFonts w:ascii="Arial" w:hAnsi="Arial" w:cs="Arial"/>
        </w:rPr>
        <w:t>synthesizes findings, discussing AI's impact, social media's role, implications for the streaming industry, and contributions to knowledge. It also acknowledges limitations and suggests future research.</w:t>
      </w:r>
    </w:p>
    <w:p w14:paraId="19EF087D" w14:textId="77777777" w:rsidR="001A0097" w:rsidRDefault="001A0097" w:rsidP="00381D32">
      <w:pPr>
        <w:pStyle w:val="NormalWeb"/>
        <w:spacing w:after="240" w:afterAutospacing="0" w:line="360" w:lineRule="auto"/>
        <w:jc w:val="both"/>
        <w:rPr>
          <w:rFonts w:ascii="Arial" w:hAnsi="Arial" w:cs="Arial"/>
        </w:rPr>
      </w:pPr>
    </w:p>
    <w:p w14:paraId="71DB8216" w14:textId="77777777" w:rsidR="001A0097" w:rsidRDefault="001A0097" w:rsidP="00381D32">
      <w:pPr>
        <w:pStyle w:val="NormalWeb"/>
        <w:spacing w:after="240" w:afterAutospacing="0" w:line="360" w:lineRule="auto"/>
        <w:jc w:val="both"/>
        <w:rPr>
          <w:rFonts w:ascii="Arial" w:hAnsi="Arial" w:cs="Arial"/>
        </w:rPr>
      </w:pPr>
    </w:p>
    <w:p w14:paraId="1654A447" w14:textId="77777777" w:rsidR="001A0097" w:rsidRDefault="001A0097" w:rsidP="00381D32">
      <w:pPr>
        <w:pStyle w:val="NormalWeb"/>
        <w:spacing w:after="240" w:afterAutospacing="0" w:line="360" w:lineRule="auto"/>
        <w:jc w:val="both"/>
        <w:rPr>
          <w:rFonts w:ascii="Arial" w:hAnsi="Arial" w:cs="Arial"/>
        </w:rPr>
      </w:pPr>
    </w:p>
    <w:p w14:paraId="212ED513" w14:textId="77777777" w:rsidR="001A0097" w:rsidRDefault="001A0097" w:rsidP="00381D32">
      <w:pPr>
        <w:pStyle w:val="NormalWeb"/>
        <w:spacing w:after="240" w:afterAutospacing="0" w:line="360" w:lineRule="auto"/>
        <w:jc w:val="both"/>
        <w:rPr>
          <w:rFonts w:ascii="Arial" w:hAnsi="Arial" w:cs="Arial"/>
        </w:rPr>
      </w:pPr>
    </w:p>
    <w:p w14:paraId="21A52A9C" w14:textId="77777777" w:rsidR="001A0097" w:rsidRDefault="001A0097" w:rsidP="00381D32">
      <w:pPr>
        <w:pStyle w:val="NormalWeb"/>
        <w:spacing w:after="240" w:afterAutospacing="0" w:line="360" w:lineRule="auto"/>
        <w:jc w:val="both"/>
        <w:rPr>
          <w:rFonts w:ascii="Arial" w:hAnsi="Arial" w:cs="Arial"/>
        </w:rPr>
      </w:pPr>
    </w:p>
    <w:p w14:paraId="61F12E9A" w14:textId="77777777" w:rsidR="001A0097" w:rsidRDefault="001A0097" w:rsidP="00381D32">
      <w:pPr>
        <w:pStyle w:val="NormalWeb"/>
        <w:spacing w:after="240" w:afterAutospacing="0" w:line="360" w:lineRule="auto"/>
        <w:jc w:val="both"/>
        <w:rPr>
          <w:rFonts w:ascii="Arial" w:hAnsi="Arial" w:cs="Arial"/>
        </w:rPr>
      </w:pPr>
    </w:p>
    <w:p w14:paraId="1A4015E7" w14:textId="77777777" w:rsidR="001A0097" w:rsidRDefault="001A0097" w:rsidP="00381D32">
      <w:pPr>
        <w:pStyle w:val="NormalWeb"/>
        <w:spacing w:after="240" w:afterAutospacing="0" w:line="360" w:lineRule="auto"/>
        <w:jc w:val="both"/>
        <w:rPr>
          <w:rFonts w:ascii="Arial" w:hAnsi="Arial" w:cs="Arial"/>
        </w:rPr>
      </w:pPr>
    </w:p>
    <w:p w14:paraId="2A342A1E" w14:textId="77777777" w:rsidR="001A0097" w:rsidRDefault="001A0097" w:rsidP="00381D32">
      <w:pPr>
        <w:pStyle w:val="NormalWeb"/>
        <w:spacing w:after="240" w:afterAutospacing="0" w:line="360" w:lineRule="auto"/>
        <w:jc w:val="both"/>
        <w:rPr>
          <w:rFonts w:ascii="Arial" w:hAnsi="Arial" w:cs="Arial"/>
        </w:rPr>
      </w:pPr>
    </w:p>
    <w:p w14:paraId="2EA45AC5" w14:textId="77777777" w:rsidR="001A0097" w:rsidRDefault="001A0097" w:rsidP="00381D32">
      <w:pPr>
        <w:pStyle w:val="NormalWeb"/>
        <w:spacing w:after="240" w:afterAutospacing="0" w:line="360" w:lineRule="auto"/>
        <w:jc w:val="both"/>
        <w:rPr>
          <w:rFonts w:ascii="Arial" w:hAnsi="Arial" w:cs="Arial"/>
        </w:rPr>
      </w:pPr>
    </w:p>
    <w:p w14:paraId="2601B705" w14:textId="77777777" w:rsidR="001A0097" w:rsidRDefault="001A0097" w:rsidP="00381D32">
      <w:pPr>
        <w:pStyle w:val="NormalWeb"/>
        <w:spacing w:after="240" w:afterAutospacing="0" w:line="360" w:lineRule="auto"/>
        <w:jc w:val="both"/>
        <w:rPr>
          <w:rFonts w:ascii="Arial" w:hAnsi="Arial" w:cs="Arial"/>
        </w:rPr>
      </w:pPr>
    </w:p>
    <w:p w14:paraId="599817FA" w14:textId="77777777" w:rsidR="001A0097" w:rsidRDefault="001A0097" w:rsidP="00381D32">
      <w:pPr>
        <w:pStyle w:val="NormalWeb"/>
        <w:spacing w:after="240" w:afterAutospacing="0" w:line="360" w:lineRule="auto"/>
        <w:jc w:val="both"/>
        <w:rPr>
          <w:rFonts w:ascii="Arial" w:hAnsi="Arial" w:cs="Arial"/>
        </w:rPr>
      </w:pPr>
    </w:p>
    <w:p w14:paraId="30F61B86" w14:textId="77777777" w:rsidR="001A0097" w:rsidRDefault="001A0097" w:rsidP="00381D32">
      <w:pPr>
        <w:pStyle w:val="NormalWeb"/>
        <w:spacing w:after="240" w:afterAutospacing="0" w:line="360" w:lineRule="auto"/>
        <w:jc w:val="both"/>
        <w:rPr>
          <w:rFonts w:ascii="Arial" w:hAnsi="Arial" w:cs="Arial"/>
        </w:rPr>
      </w:pPr>
    </w:p>
    <w:p w14:paraId="254D44D7" w14:textId="77777777" w:rsidR="001A0097" w:rsidRDefault="001A0097" w:rsidP="00381D32">
      <w:pPr>
        <w:pStyle w:val="NormalWeb"/>
        <w:spacing w:after="240" w:afterAutospacing="0" w:line="360" w:lineRule="auto"/>
        <w:jc w:val="both"/>
        <w:rPr>
          <w:rFonts w:ascii="Arial" w:hAnsi="Arial" w:cs="Arial"/>
        </w:rPr>
      </w:pPr>
    </w:p>
    <w:p w14:paraId="30079912" w14:textId="77777777" w:rsidR="001A0097" w:rsidRPr="007E4BA1" w:rsidRDefault="001A0097" w:rsidP="00381D32">
      <w:pPr>
        <w:pStyle w:val="NormalWeb"/>
        <w:spacing w:after="240" w:afterAutospacing="0" w:line="360" w:lineRule="auto"/>
        <w:jc w:val="both"/>
        <w:rPr>
          <w:rFonts w:ascii="Arial" w:hAnsi="Arial" w:cs="Arial"/>
        </w:rPr>
      </w:pPr>
    </w:p>
    <w:p w14:paraId="739A46C8" w14:textId="1034A605" w:rsidR="00D61F2A" w:rsidRPr="007E4BA1" w:rsidRDefault="00FA6336" w:rsidP="00381D32">
      <w:pPr>
        <w:pStyle w:val="Heading1"/>
        <w:spacing w:after="240" w:line="360" w:lineRule="auto"/>
        <w:jc w:val="both"/>
        <w:rPr>
          <w:rStyle w:val="Strong"/>
          <w:rFonts w:ascii="Arial" w:eastAsia="Times New Roman" w:hAnsi="Arial" w:cs="Arial"/>
          <w:kern w:val="0"/>
          <w:sz w:val="24"/>
          <w:szCs w:val="24"/>
          <w:lang w:val="en-IN" w:eastAsia="en-IN"/>
          <w14:ligatures w14:val="none"/>
        </w:rPr>
      </w:pPr>
      <w:bookmarkStart w:id="11" w:name="_Toc148543336"/>
      <w:r>
        <w:rPr>
          <w:rStyle w:val="Strong"/>
          <w:rFonts w:ascii="Arial" w:eastAsia="Times New Roman" w:hAnsi="Arial" w:cs="Arial"/>
          <w:kern w:val="0"/>
          <w:sz w:val="24"/>
          <w:szCs w:val="24"/>
          <w:lang w:val="en-IN" w:eastAsia="en-IN"/>
          <w14:ligatures w14:val="none"/>
        </w:rPr>
        <w:t xml:space="preserve">Chapter </w:t>
      </w:r>
      <w:r w:rsidR="00D61F2A" w:rsidRPr="007E4BA1">
        <w:rPr>
          <w:rStyle w:val="Strong"/>
          <w:rFonts w:ascii="Arial" w:eastAsia="Times New Roman" w:hAnsi="Arial" w:cs="Arial"/>
          <w:kern w:val="0"/>
          <w:sz w:val="24"/>
          <w:szCs w:val="24"/>
          <w:lang w:val="en-IN" w:eastAsia="en-IN"/>
          <w14:ligatures w14:val="none"/>
        </w:rPr>
        <w:t>2</w:t>
      </w:r>
      <w:r>
        <w:rPr>
          <w:rStyle w:val="Strong"/>
          <w:rFonts w:ascii="Arial" w:eastAsia="Times New Roman" w:hAnsi="Arial" w:cs="Arial"/>
          <w:kern w:val="0"/>
          <w:sz w:val="24"/>
          <w:szCs w:val="24"/>
          <w:lang w:val="en-IN" w:eastAsia="en-IN"/>
          <w14:ligatures w14:val="none"/>
        </w:rPr>
        <w:t>:</w:t>
      </w:r>
      <w:r w:rsidR="00D61F2A" w:rsidRPr="007E4BA1">
        <w:rPr>
          <w:rStyle w:val="Strong"/>
          <w:rFonts w:ascii="Arial" w:eastAsia="Times New Roman" w:hAnsi="Arial" w:cs="Arial"/>
          <w:kern w:val="0"/>
          <w:sz w:val="24"/>
          <w:szCs w:val="24"/>
          <w:lang w:val="en-IN" w:eastAsia="en-IN"/>
          <w14:ligatures w14:val="none"/>
        </w:rPr>
        <w:t xml:space="preserve"> Literature Review</w:t>
      </w:r>
      <w:bookmarkEnd w:id="11"/>
      <w:r w:rsidR="00D61F2A" w:rsidRPr="007E4BA1">
        <w:rPr>
          <w:rStyle w:val="Strong"/>
          <w:rFonts w:ascii="Arial" w:eastAsia="Times New Roman" w:hAnsi="Arial" w:cs="Arial"/>
          <w:kern w:val="0"/>
          <w:sz w:val="24"/>
          <w:szCs w:val="24"/>
          <w:lang w:val="en-IN" w:eastAsia="en-IN"/>
          <w14:ligatures w14:val="none"/>
        </w:rPr>
        <w:t xml:space="preserve"> </w:t>
      </w:r>
    </w:p>
    <w:p w14:paraId="009A6344" w14:textId="77777777" w:rsidR="00D61F2A" w:rsidRPr="007E4BA1" w:rsidRDefault="00D61F2A" w:rsidP="00381D32">
      <w:pPr>
        <w:pStyle w:val="Heading2"/>
        <w:spacing w:after="240" w:line="360" w:lineRule="auto"/>
        <w:jc w:val="both"/>
        <w:rPr>
          <w:rStyle w:val="Strong"/>
          <w:rFonts w:ascii="Arial" w:eastAsia="Times New Roman" w:hAnsi="Arial" w:cs="Arial"/>
          <w:kern w:val="0"/>
          <w:sz w:val="24"/>
          <w:szCs w:val="24"/>
          <w:lang w:val="en-IN" w:eastAsia="en-IN"/>
          <w14:ligatures w14:val="none"/>
        </w:rPr>
      </w:pPr>
      <w:bookmarkStart w:id="12" w:name="_Toc148543337"/>
      <w:r w:rsidRPr="007E4BA1">
        <w:rPr>
          <w:rStyle w:val="Strong"/>
          <w:rFonts w:ascii="Arial" w:eastAsia="Times New Roman" w:hAnsi="Arial" w:cs="Arial"/>
          <w:kern w:val="0"/>
          <w:sz w:val="24"/>
          <w:szCs w:val="24"/>
          <w:lang w:val="en-IN" w:eastAsia="en-IN"/>
          <w14:ligatures w14:val="none"/>
        </w:rPr>
        <w:t>2.1 Evolution of the Streaming Industry</w:t>
      </w:r>
      <w:bookmarkEnd w:id="12"/>
    </w:p>
    <w:p w14:paraId="3DDEDDE0" w14:textId="77777777" w:rsidR="007505A9" w:rsidRPr="007505A9" w:rsidRDefault="007505A9" w:rsidP="007505A9">
      <w:pPr>
        <w:pStyle w:val="NormalWeb"/>
        <w:spacing w:after="240" w:line="360" w:lineRule="auto"/>
        <w:jc w:val="both"/>
        <w:rPr>
          <w:rFonts w:ascii="Arial" w:hAnsi="Arial" w:cs="Arial"/>
        </w:rPr>
      </w:pPr>
      <w:r w:rsidRPr="007505A9">
        <w:rPr>
          <w:rFonts w:ascii="Arial" w:hAnsi="Arial" w:cs="Arial"/>
        </w:rPr>
        <w:t xml:space="preserve">Several reasons have contributed to the rise of streaming. For </w:t>
      </w:r>
      <w:r w:rsidR="00054805">
        <w:rPr>
          <w:rFonts w:ascii="Arial" w:hAnsi="Arial" w:cs="Arial"/>
        </w:rPr>
        <w:t>instance</w:t>
      </w:r>
      <w:r w:rsidRPr="007505A9">
        <w:rPr>
          <w:rFonts w:ascii="Arial" w:hAnsi="Arial" w:cs="Arial"/>
        </w:rPr>
        <w:t>, the widespread availability of high-speed internet and smartphones has made streaming available to a global audience (</w:t>
      </w:r>
      <w:r w:rsidR="00D173CE" w:rsidRPr="00D173CE">
        <w:rPr>
          <w:rFonts w:ascii="Arial" w:hAnsi="Arial" w:cs="Arial"/>
        </w:rPr>
        <w:t xml:space="preserve">Sridhar and </w:t>
      </w:r>
      <w:proofErr w:type="spellStart"/>
      <w:r w:rsidR="00D173CE" w:rsidRPr="00D173CE">
        <w:rPr>
          <w:rFonts w:ascii="Arial" w:hAnsi="Arial" w:cs="Arial"/>
        </w:rPr>
        <w:t>Phadtare</w:t>
      </w:r>
      <w:proofErr w:type="spellEnd"/>
      <w:r w:rsidR="00D173CE" w:rsidRPr="00D173CE">
        <w:rPr>
          <w:rFonts w:ascii="Arial" w:hAnsi="Arial" w:cs="Arial"/>
        </w:rPr>
        <w:t>, 2022</w:t>
      </w:r>
      <w:r w:rsidRPr="007505A9">
        <w:rPr>
          <w:rFonts w:ascii="Arial" w:hAnsi="Arial" w:cs="Arial"/>
        </w:rPr>
        <w:t>). Platforms such as Netflix, Amazon Prime Video, and Disney+ have taken advantage of this by providing large libraries of on-demand entertainment. This ease of access has not only impacted traditional cable television, but has also resulted in considerable cord-cutting (</w:t>
      </w:r>
      <w:r w:rsidR="00D173CE" w:rsidRPr="00D173CE">
        <w:rPr>
          <w:rFonts w:ascii="Arial" w:hAnsi="Arial" w:cs="Arial"/>
        </w:rPr>
        <w:t>Johnson, 2021</w:t>
      </w:r>
      <w:r w:rsidRPr="007505A9">
        <w:rPr>
          <w:rFonts w:ascii="Arial" w:hAnsi="Arial" w:cs="Arial"/>
        </w:rPr>
        <w:t>).</w:t>
      </w:r>
    </w:p>
    <w:p w14:paraId="29F2C0BB" w14:textId="77777777" w:rsidR="007505A9" w:rsidRPr="007505A9" w:rsidRDefault="007505A9" w:rsidP="007505A9">
      <w:pPr>
        <w:pStyle w:val="NormalWeb"/>
        <w:spacing w:after="240" w:line="360" w:lineRule="auto"/>
        <w:jc w:val="both"/>
        <w:rPr>
          <w:rFonts w:ascii="Arial" w:hAnsi="Arial" w:cs="Arial"/>
        </w:rPr>
      </w:pPr>
      <w:r w:rsidRPr="007505A9">
        <w:rPr>
          <w:rFonts w:ascii="Arial" w:hAnsi="Arial" w:cs="Arial"/>
        </w:rPr>
        <w:t xml:space="preserve">Furthermore, streaming services, led by Netflix, have embraced original content production. Original content provides a competitive advantage by offering exclusive, diversified, and often binge-worthy series and films </w:t>
      </w:r>
      <w:r w:rsidR="00D173CE" w:rsidRPr="00D173CE">
        <w:rPr>
          <w:rFonts w:ascii="Arial" w:hAnsi="Arial" w:cs="Arial"/>
        </w:rPr>
        <w:t>(</w:t>
      </w:r>
      <w:proofErr w:type="spellStart"/>
      <w:r w:rsidR="00D173CE" w:rsidRPr="00D173CE">
        <w:rPr>
          <w:rFonts w:ascii="Arial" w:hAnsi="Arial" w:cs="Arial"/>
        </w:rPr>
        <w:t>Raats</w:t>
      </w:r>
      <w:proofErr w:type="spellEnd"/>
      <w:r w:rsidR="00D173CE" w:rsidRPr="00D173CE">
        <w:rPr>
          <w:rFonts w:ascii="Arial" w:hAnsi="Arial" w:cs="Arial"/>
        </w:rPr>
        <w:t xml:space="preserve"> and Evens, 2021)</w:t>
      </w:r>
      <w:r w:rsidR="00D173CE">
        <w:rPr>
          <w:rFonts w:ascii="Arial" w:hAnsi="Arial" w:cs="Arial"/>
        </w:rPr>
        <w:t>.</w:t>
      </w:r>
      <w:r w:rsidR="00D173CE" w:rsidRPr="00D173CE">
        <w:rPr>
          <w:rFonts w:ascii="Arial" w:hAnsi="Arial" w:cs="Arial"/>
        </w:rPr>
        <w:t xml:space="preserve"> </w:t>
      </w:r>
      <w:r w:rsidRPr="007505A9">
        <w:rPr>
          <w:rFonts w:ascii="Arial" w:hAnsi="Arial" w:cs="Arial"/>
        </w:rPr>
        <w:t xml:space="preserve">This strategy has spread beyond entertainment behemoths, with streaming companies broadening material to cater to specific demographics (for example, Crunchyroll for anime fans) </w:t>
      </w:r>
      <w:r w:rsidR="00C00075" w:rsidRPr="00C00075">
        <w:rPr>
          <w:rFonts w:ascii="Arial" w:hAnsi="Arial" w:cs="Arial"/>
        </w:rPr>
        <w:t>(Friedman and Keeler, 2022)</w:t>
      </w:r>
      <w:r w:rsidR="00C00075">
        <w:rPr>
          <w:rFonts w:ascii="Arial" w:hAnsi="Arial" w:cs="Arial"/>
        </w:rPr>
        <w:t>.</w:t>
      </w:r>
    </w:p>
    <w:p w14:paraId="60D88984" w14:textId="77777777" w:rsidR="009B012A" w:rsidRPr="007E4BA1" w:rsidRDefault="007505A9" w:rsidP="00381D32">
      <w:pPr>
        <w:pStyle w:val="NormalWeb"/>
        <w:spacing w:after="240" w:line="360" w:lineRule="auto"/>
        <w:jc w:val="both"/>
        <w:rPr>
          <w:rFonts w:ascii="Arial" w:hAnsi="Arial" w:cs="Arial"/>
        </w:rPr>
      </w:pPr>
      <w:r w:rsidRPr="007505A9">
        <w:rPr>
          <w:rFonts w:ascii="Arial" w:hAnsi="Arial" w:cs="Arial"/>
        </w:rPr>
        <w:t xml:space="preserve">The industry has not been without its difficulties. As the number of streaming services grows, fragmentation becomes an issue. Consumers face a conundrum when it comes to selecting and subscribing to different platforms </w:t>
      </w:r>
      <w:r w:rsidR="00B05BC8" w:rsidRPr="00B05BC8">
        <w:rPr>
          <w:rFonts w:ascii="Arial" w:hAnsi="Arial" w:cs="Arial"/>
        </w:rPr>
        <w:t xml:space="preserve">(Koul, Ambekar and </w:t>
      </w:r>
      <w:proofErr w:type="spellStart"/>
      <w:r w:rsidR="00B05BC8" w:rsidRPr="00B05BC8">
        <w:rPr>
          <w:rFonts w:ascii="Arial" w:hAnsi="Arial" w:cs="Arial"/>
        </w:rPr>
        <w:t>Hudnurkar</w:t>
      </w:r>
      <w:proofErr w:type="spellEnd"/>
      <w:r w:rsidR="00B05BC8" w:rsidRPr="00B05BC8">
        <w:rPr>
          <w:rFonts w:ascii="Arial" w:hAnsi="Arial" w:cs="Arial"/>
        </w:rPr>
        <w:t>, 2020)</w:t>
      </w:r>
      <w:r w:rsidRPr="007505A9">
        <w:rPr>
          <w:rFonts w:ascii="Arial" w:hAnsi="Arial" w:cs="Arial"/>
        </w:rPr>
        <w:t xml:space="preserve">. Piracy is a danger as well, prompting ongoing efforts to deliver value through legal, user-friendly alternatives </w:t>
      </w:r>
      <w:r w:rsidR="00B05BC8" w:rsidRPr="00B05BC8">
        <w:rPr>
          <w:rFonts w:ascii="Arial" w:hAnsi="Arial" w:cs="Arial"/>
        </w:rPr>
        <w:t>(Spilker and Colbjørnsen, 2020)</w:t>
      </w:r>
      <w:r w:rsidRPr="007505A9">
        <w:rPr>
          <w:rFonts w:ascii="Arial" w:hAnsi="Arial" w:cs="Arial"/>
        </w:rPr>
        <w:t>.</w:t>
      </w:r>
    </w:p>
    <w:p w14:paraId="6E208702" w14:textId="77777777" w:rsidR="00D61F2A" w:rsidRPr="007E4BA1" w:rsidRDefault="00D61F2A" w:rsidP="00381D32">
      <w:pPr>
        <w:pStyle w:val="Heading2"/>
        <w:spacing w:after="240" w:line="360" w:lineRule="auto"/>
        <w:jc w:val="both"/>
        <w:rPr>
          <w:rStyle w:val="Strong"/>
          <w:rFonts w:ascii="Arial" w:eastAsia="Times New Roman" w:hAnsi="Arial" w:cs="Arial"/>
          <w:kern w:val="0"/>
          <w:sz w:val="24"/>
          <w:szCs w:val="24"/>
          <w:lang w:val="en-IN" w:eastAsia="en-IN"/>
          <w14:ligatures w14:val="none"/>
        </w:rPr>
      </w:pPr>
      <w:bookmarkStart w:id="13" w:name="_Toc148543338"/>
      <w:r w:rsidRPr="007E4BA1">
        <w:rPr>
          <w:rStyle w:val="Strong"/>
          <w:rFonts w:ascii="Arial" w:eastAsia="Times New Roman" w:hAnsi="Arial" w:cs="Arial"/>
          <w:kern w:val="0"/>
          <w:sz w:val="24"/>
          <w:szCs w:val="24"/>
          <w:lang w:val="en-IN" w:eastAsia="en-IN"/>
          <w14:ligatures w14:val="none"/>
        </w:rPr>
        <w:t>2.2 The Role of AI in Content Recommendation</w:t>
      </w:r>
      <w:bookmarkEnd w:id="13"/>
    </w:p>
    <w:p w14:paraId="70E853CE" w14:textId="77777777" w:rsidR="00054805" w:rsidRPr="00054805" w:rsidRDefault="00054805" w:rsidP="00054805">
      <w:pPr>
        <w:pStyle w:val="NormalWeb"/>
        <w:spacing w:after="240" w:line="360" w:lineRule="auto"/>
        <w:jc w:val="both"/>
        <w:rPr>
          <w:rFonts w:ascii="Arial" w:hAnsi="Arial" w:cs="Arial"/>
        </w:rPr>
      </w:pPr>
      <w:r w:rsidRPr="00054805">
        <w:rPr>
          <w:rFonts w:ascii="Arial" w:hAnsi="Arial" w:cs="Arial"/>
        </w:rPr>
        <w:t xml:space="preserve">The foundation of AI's impact on content recommendations is its capacity to process vast datasets and decode complex user preferences, thereby profoundly redefining the user experience </w:t>
      </w:r>
      <w:r w:rsidR="00B05BC8" w:rsidRPr="00B05BC8">
        <w:rPr>
          <w:rFonts w:ascii="Arial" w:hAnsi="Arial" w:cs="Arial"/>
        </w:rPr>
        <w:t>(Ai et al., 2018)</w:t>
      </w:r>
      <w:r w:rsidRPr="00054805">
        <w:rPr>
          <w:rFonts w:ascii="Arial" w:hAnsi="Arial" w:cs="Arial"/>
        </w:rPr>
        <w:t>. Machine learning algorithms are at the vanguard of this transformation, with collaborative filtering standing out as a pivotal technique.</w:t>
      </w:r>
    </w:p>
    <w:p w14:paraId="1BE3FE40" w14:textId="77777777" w:rsidR="00054805" w:rsidRDefault="00054805" w:rsidP="00054805">
      <w:pPr>
        <w:pStyle w:val="NormalWeb"/>
        <w:spacing w:after="240" w:line="360" w:lineRule="auto"/>
        <w:jc w:val="both"/>
        <w:rPr>
          <w:rFonts w:ascii="Arial" w:hAnsi="Arial" w:cs="Arial"/>
        </w:rPr>
      </w:pPr>
      <w:r w:rsidRPr="00054805">
        <w:rPr>
          <w:rFonts w:ascii="Arial" w:hAnsi="Arial" w:cs="Arial"/>
        </w:rPr>
        <w:t xml:space="preserve">Based on the principle of leveraging user behaviour data, collaborative filtering plays a crucial role in comprehending and predicting user preferences </w:t>
      </w:r>
      <w:r w:rsidR="00B05BC8" w:rsidRPr="00B05BC8">
        <w:rPr>
          <w:rFonts w:ascii="Arial" w:hAnsi="Arial" w:cs="Arial"/>
        </w:rPr>
        <w:t>(Schafer et al., 2007)</w:t>
      </w:r>
      <w:r w:rsidRPr="00054805">
        <w:rPr>
          <w:rFonts w:ascii="Arial" w:hAnsi="Arial" w:cs="Arial"/>
        </w:rPr>
        <w:t xml:space="preserve">. Notably, Netflix's well-known "movie recommendation" challenge, which offered a million-dollar reward, prompted significant advances in collaborative filtering algorithms. This resulted in the development of sophisticated techniques such as Matrix Factorization, which improved the accuracy of content recommendations </w:t>
      </w:r>
      <w:r w:rsidR="00B05BC8" w:rsidRPr="00B05BC8">
        <w:rPr>
          <w:rFonts w:ascii="Arial" w:hAnsi="Arial" w:cs="Arial"/>
        </w:rPr>
        <w:t>(Liu, Wu and Liu, 2013)</w:t>
      </w:r>
      <w:r w:rsidRPr="00054805">
        <w:rPr>
          <w:rFonts w:ascii="Arial" w:hAnsi="Arial" w:cs="Arial"/>
        </w:rPr>
        <w:t>. In addition, deep learning paradigms, such as neural collaborative filtering, have ushered in a new era of recommendation precision (He et al., 2017).</w:t>
      </w:r>
    </w:p>
    <w:p w14:paraId="39BC2F38" w14:textId="6C035A4C" w:rsidR="00A67018" w:rsidRDefault="00A67018" w:rsidP="00054805">
      <w:pPr>
        <w:pStyle w:val="NormalWeb"/>
        <w:spacing w:after="240" w:line="360" w:lineRule="auto"/>
        <w:jc w:val="both"/>
        <w:rPr>
          <w:rFonts w:ascii="Arial" w:hAnsi="Arial" w:cs="Arial"/>
        </w:rPr>
      </w:pPr>
      <w:r>
        <w:rPr>
          <w:rFonts w:ascii="Arial" w:hAnsi="Arial" w:cs="Arial"/>
          <w:noProof/>
          <w14:ligatures w14:val="standardContextual"/>
        </w:rPr>
        <w:drawing>
          <wp:inline distT="0" distB="0" distL="0" distR="0" wp14:anchorId="57AC0BC5" wp14:editId="1DB46245">
            <wp:extent cx="5731510" cy="4060190"/>
            <wp:effectExtent l="0" t="0" r="2540" b="0"/>
            <wp:docPr id="932189616"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2189616" name="Picture 932189616"/>
                    <pic:cNvPicPr/>
                  </pic:nvPicPr>
                  <pic:blipFill>
                    <a:blip r:embed="rId10">
                      <a:extLst>
                        <a:ext uri="{28A0092B-C50C-407E-A947-70E740481C1C}">
                          <a14:useLocalDpi xmlns:a14="http://schemas.microsoft.com/office/drawing/2010/main" val="0"/>
                        </a:ext>
                      </a:extLst>
                    </a:blip>
                    <a:stretch>
                      <a:fillRect/>
                    </a:stretch>
                  </pic:blipFill>
                  <pic:spPr>
                    <a:xfrm>
                      <a:off x="0" y="0"/>
                      <a:ext cx="5731510" cy="4060190"/>
                    </a:xfrm>
                    <a:prstGeom prst="rect">
                      <a:avLst/>
                    </a:prstGeom>
                  </pic:spPr>
                </pic:pic>
              </a:graphicData>
            </a:graphic>
          </wp:inline>
        </w:drawing>
      </w:r>
    </w:p>
    <w:p w14:paraId="7DF99781" w14:textId="238A4DAB" w:rsidR="00A67018" w:rsidRPr="00A67018" w:rsidRDefault="00A67018" w:rsidP="00A67018">
      <w:pPr>
        <w:pStyle w:val="NormalWeb"/>
        <w:spacing w:after="240" w:line="360" w:lineRule="auto"/>
        <w:jc w:val="center"/>
        <w:rPr>
          <w:rFonts w:ascii="Arial" w:hAnsi="Arial" w:cs="Arial"/>
          <w:i/>
          <w:iCs/>
          <w:sz w:val="20"/>
          <w:szCs w:val="20"/>
        </w:rPr>
      </w:pPr>
      <w:r w:rsidRPr="00A67018">
        <w:rPr>
          <w:rFonts w:ascii="Arial" w:hAnsi="Arial" w:cs="Arial"/>
          <w:i/>
          <w:iCs/>
          <w:sz w:val="20"/>
          <w:szCs w:val="20"/>
        </w:rPr>
        <w:t xml:space="preserve">Source: </w:t>
      </w:r>
      <w:hyperlink r:id="rId11" w:history="1">
        <w:r w:rsidR="00007654" w:rsidRPr="00007654">
          <w:rPr>
            <w:rStyle w:val="Hyperlink"/>
            <w:rFonts w:ascii="Arial" w:hAnsi="Arial" w:cs="Arial"/>
            <w:i/>
            <w:iCs/>
            <w:sz w:val="20"/>
            <w:szCs w:val="20"/>
          </w:rPr>
          <w:t>https://developers.google.com/machine-learning/recommendation/collaborative/basics</w:t>
        </w:r>
      </w:hyperlink>
    </w:p>
    <w:p w14:paraId="149D8CD5" w14:textId="77777777" w:rsidR="00054805" w:rsidRPr="00054805" w:rsidRDefault="00054805" w:rsidP="00054805">
      <w:pPr>
        <w:pStyle w:val="NormalWeb"/>
        <w:spacing w:after="240" w:line="360" w:lineRule="auto"/>
        <w:jc w:val="both"/>
        <w:rPr>
          <w:rFonts w:ascii="Arial" w:hAnsi="Arial" w:cs="Arial"/>
        </w:rPr>
      </w:pPr>
      <w:r w:rsidRPr="00054805">
        <w:rPr>
          <w:rFonts w:ascii="Arial" w:hAnsi="Arial" w:cs="Arial"/>
        </w:rPr>
        <w:t xml:space="preserve">This revolution is centred on personalization, the foundation of AI-driven content recommendations </w:t>
      </w:r>
      <w:r w:rsidR="00B05BC8" w:rsidRPr="00B05BC8">
        <w:rPr>
          <w:rFonts w:ascii="Arial" w:hAnsi="Arial" w:cs="Arial"/>
        </w:rPr>
        <w:t>(</w:t>
      </w:r>
      <w:proofErr w:type="spellStart"/>
      <w:r w:rsidR="00B05BC8" w:rsidRPr="00B05BC8">
        <w:rPr>
          <w:rFonts w:ascii="Arial" w:hAnsi="Arial" w:cs="Arial"/>
        </w:rPr>
        <w:t>Bocyte</w:t>
      </w:r>
      <w:proofErr w:type="spellEnd"/>
      <w:r w:rsidR="00B05BC8" w:rsidRPr="00B05BC8">
        <w:rPr>
          <w:rFonts w:ascii="Arial" w:hAnsi="Arial" w:cs="Arial"/>
        </w:rPr>
        <w:t xml:space="preserve"> and Oomen, 2020)</w:t>
      </w:r>
      <w:r w:rsidRPr="00054805">
        <w:rPr>
          <w:rFonts w:ascii="Arial" w:hAnsi="Arial" w:cs="Arial"/>
        </w:rPr>
        <w:t>. Platforms like Netflix have honed their algorithms to examine individual viewing histories, user ratings, and even browsing patterns in order to provide highly personalised content recommendations. Not only does this personalised approach increase user satisfaction, but it also strengthens user engagement and brand loyalty.</w:t>
      </w:r>
    </w:p>
    <w:p w14:paraId="7B3087F7" w14:textId="77777777" w:rsidR="00054805" w:rsidRPr="00054805" w:rsidRDefault="00054805" w:rsidP="00054805">
      <w:pPr>
        <w:pStyle w:val="NormalWeb"/>
        <w:spacing w:after="240" w:line="360" w:lineRule="auto"/>
        <w:jc w:val="both"/>
        <w:rPr>
          <w:rFonts w:ascii="Arial" w:hAnsi="Arial" w:cs="Arial"/>
        </w:rPr>
      </w:pPr>
      <w:r w:rsidRPr="00054805">
        <w:rPr>
          <w:rFonts w:ascii="Arial" w:hAnsi="Arial" w:cs="Arial"/>
        </w:rPr>
        <w:t>In addition to collaborative filtering, content-based recommendation systems have grown in popularity. These systems evaluate content attributes and align them with user preferences in order to provide recommendations that go beyond genre or topic similarity (</w:t>
      </w:r>
      <w:proofErr w:type="spellStart"/>
      <w:r w:rsidR="003D31A2" w:rsidRPr="003D31A2">
        <w:rPr>
          <w:rFonts w:ascii="Arial" w:hAnsi="Arial" w:cs="Arial"/>
        </w:rPr>
        <w:t>Pazzani</w:t>
      </w:r>
      <w:proofErr w:type="spellEnd"/>
      <w:r w:rsidR="003D31A2" w:rsidRPr="003D31A2">
        <w:rPr>
          <w:rFonts w:ascii="Arial" w:hAnsi="Arial" w:cs="Arial"/>
        </w:rPr>
        <w:t xml:space="preserve"> and </w:t>
      </w:r>
      <w:proofErr w:type="spellStart"/>
      <w:r w:rsidR="003D31A2" w:rsidRPr="003D31A2">
        <w:rPr>
          <w:rFonts w:ascii="Arial" w:hAnsi="Arial" w:cs="Arial"/>
        </w:rPr>
        <w:t>Billsus</w:t>
      </w:r>
      <w:proofErr w:type="spellEnd"/>
      <w:r w:rsidR="003D31A2" w:rsidRPr="003D31A2">
        <w:rPr>
          <w:rFonts w:ascii="Arial" w:hAnsi="Arial" w:cs="Arial"/>
        </w:rPr>
        <w:t>, 2007</w:t>
      </w:r>
      <w:r w:rsidRPr="00054805">
        <w:rPr>
          <w:rFonts w:ascii="Arial" w:hAnsi="Arial" w:cs="Arial"/>
        </w:rPr>
        <w:t>).</w:t>
      </w:r>
      <w:r w:rsidR="003D31A2">
        <w:rPr>
          <w:rFonts w:ascii="Arial" w:hAnsi="Arial" w:cs="Arial"/>
        </w:rPr>
        <w:t xml:space="preserve"> </w:t>
      </w:r>
      <w:r w:rsidRPr="00054805">
        <w:rPr>
          <w:rFonts w:ascii="Arial" w:hAnsi="Arial" w:cs="Arial"/>
        </w:rPr>
        <w:t>The result is a diverse landscape of recommendations, with suggestions including content with similar characteristics to what users have previously relished.</w:t>
      </w:r>
    </w:p>
    <w:p w14:paraId="0FDCFE9A" w14:textId="77777777" w:rsidR="009B012A" w:rsidRPr="007E4BA1" w:rsidRDefault="00054805" w:rsidP="00381D32">
      <w:pPr>
        <w:pStyle w:val="NormalWeb"/>
        <w:spacing w:after="240" w:line="360" w:lineRule="auto"/>
        <w:jc w:val="both"/>
        <w:rPr>
          <w:rFonts w:ascii="Arial" w:hAnsi="Arial" w:cs="Arial"/>
        </w:rPr>
      </w:pPr>
      <w:r w:rsidRPr="00054805">
        <w:rPr>
          <w:rFonts w:ascii="Arial" w:hAnsi="Arial" w:cs="Arial"/>
        </w:rPr>
        <w:t xml:space="preserve">Recommendations generated by AI have evolved to integrate contextual factors. Temporal-based recommendations, for instance, </w:t>
      </w:r>
      <w:r w:rsidR="003D31A2" w:rsidRPr="00054805">
        <w:rPr>
          <w:rFonts w:ascii="Arial" w:hAnsi="Arial" w:cs="Arial"/>
        </w:rPr>
        <w:t>consider</w:t>
      </w:r>
      <w:r w:rsidRPr="00054805">
        <w:rPr>
          <w:rFonts w:ascii="Arial" w:hAnsi="Arial" w:cs="Arial"/>
        </w:rPr>
        <w:t xml:space="preserve"> the time of day and user activity patterns to provide content suggestions that are relevant to the user's current context </w:t>
      </w:r>
      <w:r w:rsidR="003D31A2" w:rsidRPr="003D31A2">
        <w:rPr>
          <w:rFonts w:ascii="Arial" w:hAnsi="Arial" w:cs="Arial"/>
        </w:rPr>
        <w:t>(Al-Hadi et al., 2017)</w:t>
      </w:r>
      <w:r w:rsidR="009B012A" w:rsidRPr="007E4BA1">
        <w:rPr>
          <w:rFonts w:ascii="Arial" w:hAnsi="Arial" w:cs="Arial"/>
        </w:rPr>
        <w:t>.</w:t>
      </w:r>
    </w:p>
    <w:p w14:paraId="2C2014C4" w14:textId="77777777" w:rsidR="00557E3B" w:rsidRPr="007E4BA1" w:rsidRDefault="00D61F2A" w:rsidP="00381D32">
      <w:pPr>
        <w:pStyle w:val="Heading3"/>
        <w:spacing w:after="240" w:line="360" w:lineRule="auto"/>
        <w:jc w:val="both"/>
        <w:rPr>
          <w:rStyle w:val="Strong"/>
          <w:rFonts w:ascii="Arial" w:eastAsia="Times New Roman" w:hAnsi="Arial" w:cs="Arial"/>
          <w:kern w:val="0"/>
          <w:lang w:val="en-IN" w:eastAsia="en-IN"/>
          <w14:ligatures w14:val="none"/>
        </w:rPr>
      </w:pPr>
      <w:bookmarkStart w:id="14" w:name="_Toc148543339"/>
      <w:r w:rsidRPr="007E4BA1">
        <w:rPr>
          <w:rStyle w:val="Strong"/>
          <w:rFonts w:ascii="Arial" w:eastAsia="Times New Roman" w:hAnsi="Arial" w:cs="Arial"/>
          <w:kern w:val="0"/>
          <w:lang w:val="en-IN" w:eastAsia="en-IN"/>
          <w14:ligatures w14:val="none"/>
        </w:rPr>
        <w:t>2.2.1 Machine Learning Algorithms</w:t>
      </w:r>
      <w:bookmarkEnd w:id="14"/>
    </w:p>
    <w:p w14:paraId="65C96D3B" w14:textId="77777777" w:rsidR="00054805" w:rsidRPr="00054805" w:rsidRDefault="00054805" w:rsidP="00054805">
      <w:pPr>
        <w:pStyle w:val="NormalWeb"/>
        <w:spacing w:after="240" w:line="360" w:lineRule="auto"/>
        <w:jc w:val="both"/>
        <w:rPr>
          <w:rFonts w:ascii="Arial" w:hAnsi="Arial" w:cs="Arial"/>
        </w:rPr>
      </w:pPr>
      <w:r w:rsidRPr="00054805">
        <w:rPr>
          <w:rFonts w:ascii="Arial" w:hAnsi="Arial" w:cs="Arial"/>
        </w:rPr>
        <w:t xml:space="preserve">Machine Learning (ML) algorithms are a crucial subset of AI technologies </w:t>
      </w:r>
      <w:proofErr w:type="spellStart"/>
      <w:r w:rsidRPr="00054805">
        <w:rPr>
          <w:rFonts w:ascii="Arial" w:hAnsi="Arial" w:cs="Arial"/>
        </w:rPr>
        <w:t>fueling</w:t>
      </w:r>
      <w:proofErr w:type="spellEnd"/>
      <w:r w:rsidRPr="00054805">
        <w:rPr>
          <w:rFonts w:ascii="Arial" w:hAnsi="Arial" w:cs="Arial"/>
        </w:rPr>
        <w:t xml:space="preserve"> the evolution of streaming industry content recommendation systems. They are adept at processing immense datasets, identifying intricate patterns, and providing personalised content recommendations to users. Since 2015, significant advances in ML have revolutionised how streaming platforms such as Netflix recommend content.</w:t>
      </w:r>
    </w:p>
    <w:p w14:paraId="7B705BF4" w14:textId="77777777" w:rsidR="00054805" w:rsidRPr="00054805" w:rsidRDefault="00054805" w:rsidP="00054805">
      <w:pPr>
        <w:pStyle w:val="NormalWeb"/>
        <w:spacing w:after="240" w:line="360" w:lineRule="auto"/>
        <w:jc w:val="both"/>
        <w:rPr>
          <w:rFonts w:ascii="Arial" w:hAnsi="Arial" w:cs="Arial"/>
        </w:rPr>
      </w:pPr>
      <w:r w:rsidRPr="00054805">
        <w:rPr>
          <w:rFonts w:ascii="Arial" w:hAnsi="Arial" w:cs="Arial"/>
        </w:rPr>
        <w:t>Collaborative filtering is one of the most influential ML techniques in content recommendation (</w:t>
      </w:r>
      <w:r w:rsidR="003D31A2" w:rsidRPr="003D31A2">
        <w:rPr>
          <w:rFonts w:ascii="Arial" w:hAnsi="Arial" w:cs="Arial"/>
        </w:rPr>
        <w:t>Koren, Rendle and Bell, 2021</w:t>
      </w:r>
      <w:r w:rsidRPr="00054805">
        <w:rPr>
          <w:rFonts w:ascii="Arial" w:hAnsi="Arial" w:cs="Arial"/>
        </w:rPr>
        <w:t>). This method utilises the power of user behaviour data to predict what content a user may appreciate based on the preferences of other users with similar tastes. The renowned "Netflix Prize" competition is an illustration of the transformative effect of collaborative filtering. It stimulated innovation in this field, leading to the development of sophisticated techniques such as Matrix Factorization, which substantially improved the accuracy of recommendations (</w:t>
      </w:r>
      <w:r w:rsidR="003D31A2" w:rsidRPr="003D31A2">
        <w:rPr>
          <w:rFonts w:ascii="Arial" w:hAnsi="Arial" w:cs="Arial"/>
        </w:rPr>
        <w:t>Bell and Koren, 2007</w:t>
      </w:r>
      <w:r w:rsidRPr="00054805">
        <w:rPr>
          <w:rFonts w:ascii="Arial" w:hAnsi="Arial" w:cs="Arial"/>
        </w:rPr>
        <w:t xml:space="preserve">). Deep learning techniques, and neural collaborative filtering in particular, represent an additional pivotal moment </w:t>
      </w:r>
      <w:r w:rsidR="003D31A2" w:rsidRPr="003D31A2">
        <w:rPr>
          <w:rFonts w:ascii="Arial" w:hAnsi="Arial" w:cs="Arial"/>
        </w:rPr>
        <w:t>(Rendle et al., 2020)</w:t>
      </w:r>
      <w:r w:rsidRPr="00054805">
        <w:rPr>
          <w:rFonts w:ascii="Arial" w:hAnsi="Arial" w:cs="Arial"/>
        </w:rPr>
        <w:t>. These deep learning models can identify complex user preferences even in the absence of explicit user ratings, making them indispensable for platforms seeking to provide more personalised and accurate recommendations.</w:t>
      </w:r>
    </w:p>
    <w:p w14:paraId="20849295" w14:textId="77777777" w:rsidR="009B012A" w:rsidRPr="007E4BA1" w:rsidRDefault="00054805" w:rsidP="00381D32">
      <w:pPr>
        <w:pStyle w:val="NormalWeb"/>
        <w:spacing w:after="240" w:line="360" w:lineRule="auto"/>
        <w:jc w:val="both"/>
        <w:rPr>
          <w:rFonts w:ascii="Arial" w:hAnsi="Arial" w:cs="Arial"/>
        </w:rPr>
      </w:pPr>
      <w:r w:rsidRPr="00054805">
        <w:rPr>
          <w:rFonts w:ascii="Arial" w:hAnsi="Arial" w:cs="Arial"/>
        </w:rPr>
        <w:t xml:space="preserve">Moreover, machine learning has applications beyond collaborative filtering. </w:t>
      </w:r>
      <w:r w:rsidR="003D31A2" w:rsidRPr="003D31A2">
        <w:rPr>
          <w:rFonts w:ascii="Arial" w:hAnsi="Arial" w:cs="Arial"/>
        </w:rPr>
        <w:t>Sivapalan et al. (2014)</w:t>
      </w:r>
      <w:r w:rsidRPr="00054805">
        <w:rPr>
          <w:rFonts w:ascii="Arial" w:hAnsi="Arial" w:cs="Arial"/>
        </w:rPr>
        <w:t xml:space="preserve"> report that content-based recommendation systems have acquired popularity by analysing content attributes and aligning them with user preferences. This diversifies recommendations by considering factors other than genre similarity. ML has also enabled temporal-based recommendations, considering the time of day and user activity patterns in order to provide context-aware content recommendations </w:t>
      </w:r>
      <w:r w:rsidR="003D31A2" w:rsidRPr="003D31A2">
        <w:rPr>
          <w:rFonts w:ascii="Arial" w:hAnsi="Arial" w:cs="Arial"/>
        </w:rPr>
        <w:t>(Kim et al., 2023)</w:t>
      </w:r>
      <w:r w:rsidR="009B012A" w:rsidRPr="007E4BA1">
        <w:rPr>
          <w:rFonts w:ascii="Arial" w:hAnsi="Arial" w:cs="Arial"/>
        </w:rPr>
        <w:t>.</w:t>
      </w:r>
    </w:p>
    <w:p w14:paraId="18F82A2F" w14:textId="77777777" w:rsidR="00557E3B" w:rsidRPr="007E4BA1" w:rsidRDefault="00D61F2A" w:rsidP="00381D32">
      <w:pPr>
        <w:pStyle w:val="Heading3"/>
        <w:spacing w:after="240" w:line="360" w:lineRule="auto"/>
        <w:jc w:val="both"/>
        <w:rPr>
          <w:rStyle w:val="Strong"/>
          <w:rFonts w:ascii="Arial" w:eastAsia="Times New Roman" w:hAnsi="Arial" w:cs="Arial"/>
          <w:kern w:val="0"/>
          <w:lang w:val="en-IN" w:eastAsia="en-IN"/>
          <w14:ligatures w14:val="none"/>
        </w:rPr>
      </w:pPr>
      <w:bookmarkStart w:id="15" w:name="_Toc148543340"/>
      <w:r w:rsidRPr="007E4BA1">
        <w:rPr>
          <w:rStyle w:val="Strong"/>
          <w:rFonts w:ascii="Arial" w:eastAsia="Times New Roman" w:hAnsi="Arial" w:cs="Arial"/>
          <w:kern w:val="0"/>
          <w:lang w:val="en-IN" w:eastAsia="en-IN"/>
          <w14:ligatures w14:val="none"/>
        </w:rPr>
        <w:t>2.2.2 Collaborative Filtering</w:t>
      </w:r>
      <w:bookmarkEnd w:id="15"/>
    </w:p>
    <w:p w14:paraId="03770E91" w14:textId="77777777" w:rsidR="00054805" w:rsidRPr="00054805" w:rsidRDefault="00054805" w:rsidP="00054805">
      <w:pPr>
        <w:pStyle w:val="NormalWeb"/>
        <w:spacing w:after="240" w:line="360" w:lineRule="auto"/>
        <w:jc w:val="both"/>
        <w:rPr>
          <w:rFonts w:ascii="Arial" w:hAnsi="Arial" w:cs="Arial"/>
        </w:rPr>
      </w:pPr>
      <w:r w:rsidRPr="00054805">
        <w:rPr>
          <w:rFonts w:ascii="Arial" w:hAnsi="Arial" w:cs="Arial"/>
        </w:rPr>
        <w:t>Collaborative Filtering has been one of the most influential approaches within the field of machine learning algorithms, shaping the evolution of content recommendation systems for the streaming industry</w:t>
      </w:r>
      <w:r w:rsidR="00C761A0">
        <w:rPr>
          <w:rFonts w:ascii="Arial" w:hAnsi="Arial" w:cs="Arial"/>
        </w:rPr>
        <w:t xml:space="preserve"> </w:t>
      </w:r>
      <w:r w:rsidR="00C761A0" w:rsidRPr="00C761A0">
        <w:rPr>
          <w:rFonts w:ascii="Arial" w:hAnsi="Arial" w:cs="Arial"/>
        </w:rPr>
        <w:t xml:space="preserve">(Su and </w:t>
      </w:r>
      <w:proofErr w:type="spellStart"/>
      <w:r w:rsidR="00C761A0" w:rsidRPr="00C761A0">
        <w:rPr>
          <w:rFonts w:ascii="Arial" w:hAnsi="Arial" w:cs="Arial"/>
        </w:rPr>
        <w:t>Khoshgoftaar</w:t>
      </w:r>
      <w:proofErr w:type="spellEnd"/>
      <w:r w:rsidR="00C761A0" w:rsidRPr="00C761A0">
        <w:rPr>
          <w:rFonts w:ascii="Arial" w:hAnsi="Arial" w:cs="Arial"/>
        </w:rPr>
        <w:t>, 2009)</w:t>
      </w:r>
      <w:r w:rsidRPr="00054805">
        <w:rPr>
          <w:rFonts w:ascii="Arial" w:hAnsi="Arial" w:cs="Arial"/>
        </w:rPr>
        <w:t>.</w:t>
      </w:r>
      <w:r w:rsidR="003D31A2">
        <w:rPr>
          <w:rFonts w:ascii="Arial" w:hAnsi="Arial" w:cs="Arial"/>
        </w:rPr>
        <w:t xml:space="preserve"> </w:t>
      </w:r>
      <w:r w:rsidRPr="00054805">
        <w:rPr>
          <w:rFonts w:ascii="Arial" w:hAnsi="Arial" w:cs="Arial"/>
        </w:rPr>
        <w:t>This method leverages the aggregate behaviour and preferences of users to deliver precisely tailored content recommendations, making it a cornerstone of the streaming landscape</w:t>
      </w:r>
      <w:r w:rsidR="00C761A0">
        <w:rPr>
          <w:rFonts w:ascii="Arial" w:hAnsi="Arial" w:cs="Arial"/>
        </w:rPr>
        <w:t>.</w:t>
      </w:r>
    </w:p>
    <w:p w14:paraId="09767AB7" w14:textId="77777777" w:rsidR="00054805" w:rsidRPr="00054805" w:rsidRDefault="00054805" w:rsidP="00054805">
      <w:pPr>
        <w:pStyle w:val="NormalWeb"/>
        <w:spacing w:after="240" w:line="360" w:lineRule="auto"/>
        <w:jc w:val="both"/>
        <w:rPr>
          <w:rFonts w:ascii="Arial" w:hAnsi="Arial" w:cs="Arial"/>
        </w:rPr>
      </w:pPr>
      <w:r w:rsidRPr="00054805">
        <w:rPr>
          <w:rFonts w:ascii="Arial" w:hAnsi="Arial" w:cs="Arial"/>
        </w:rPr>
        <w:t>A turning point in the evolution of collaborative filtering is exemplified by Netflix's "Netflix Prize" competition, a global appeal for more accurate recommendation algorithms</w:t>
      </w:r>
      <w:r w:rsidR="00C761A0">
        <w:rPr>
          <w:rFonts w:ascii="Arial" w:hAnsi="Arial" w:cs="Arial"/>
        </w:rPr>
        <w:t xml:space="preserve"> </w:t>
      </w:r>
      <w:r w:rsidR="00C761A0" w:rsidRPr="00C761A0">
        <w:rPr>
          <w:rFonts w:ascii="Arial" w:hAnsi="Arial" w:cs="Arial"/>
        </w:rPr>
        <w:t>(Behera and Nain, 2023)</w:t>
      </w:r>
      <w:r w:rsidRPr="00054805">
        <w:rPr>
          <w:rFonts w:ascii="Arial" w:hAnsi="Arial" w:cs="Arial"/>
        </w:rPr>
        <w:t>.</w:t>
      </w:r>
      <w:r w:rsidR="00C761A0">
        <w:rPr>
          <w:rFonts w:ascii="Arial" w:hAnsi="Arial" w:cs="Arial"/>
        </w:rPr>
        <w:t xml:space="preserve"> </w:t>
      </w:r>
      <w:r w:rsidRPr="00054805">
        <w:rPr>
          <w:rFonts w:ascii="Arial" w:hAnsi="Arial" w:cs="Arial"/>
        </w:rPr>
        <w:t xml:space="preserve">The result was transformative, inspiring innovations that considerably improved the precision of collaborative filtering. Matrix Factorization, a powerful technique for comprehending the latent factors underlying user preferences, emerged among these innovations. This approach, which was informed by the complex relationships between users and content, revealed unprecedented levels of recommendation accuracy, thereby augmenting the user experience </w:t>
      </w:r>
      <w:r w:rsidR="00C761A0" w:rsidRPr="00C761A0">
        <w:rPr>
          <w:rFonts w:ascii="Arial" w:hAnsi="Arial" w:cs="Arial"/>
        </w:rPr>
        <w:t>(Duan, Jiang and Jain, 2022)</w:t>
      </w:r>
      <w:r w:rsidR="00C761A0">
        <w:rPr>
          <w:rFonts w:ascii="Arial" w:hAnsi="Arial" w:cs="Arial"/>
        </w:rPr>
        <w:t>.</w:t>
      </w:r>
    </w:p>
    <w:p w14:paraId="214E6E23" w14:textId="77777777" w:rsidR="009B012A" w:rsidRPr="007E4BA1" w:rsidRDefault="00054805" w:rsidP="00381D32">
      <w:pPr>
        <w:pStyle w:val="NormalWeb"/>
        <w:spacing w:after="240" w:line="360" w:lineRule="auto"/>
        <w:jc w:val="both"/>
        <w:rPr>
          <w:rFonts w:ascii="Arial" w:hAnsi="Arial" w:cs="Arial"/>
        </w:rPr>
      </w:pPr>
      <w:r w:rsidRPr="00054805">
        <w:rPr>
          <w:rFonts w:ascii="Arial" w:hAnsi="Arial" w:cs="Arial"/>
        </w:rPr>
        <w:t xml:space="preserve">Deep learning techniques have expanded the scope of collaborative filtering even further. Neural collaborative filtering, a neural network-based method, has garnered popularity for its ability to decipher nuanced user preferences even in situations where explicit user ratings are scarce </w:t>
      </w:r>
      <w:r w:rsidR="00C761A0" w:rsidRPr="00C761A0">
        <w:rPr>
          <w:rFonts w:ascii="Arial" w:hAnsi="Arial" w:cs="Arial"/>
        </w:rPr>
        <w:t>(Thu and Nguyen, 2022</w:t>
      </w:r>
      <w:r w:rsidRPr="00054805">
        <w:rPr>
          <w:rFonts w:ascii="Arial" w:hAnsi="Arial" w:cs="Arial"/>
        </w:rPr>
        <w:t>). This allows platforms such as Netflix to provide more personalised recommendations, thereby improving user satisfaction and engagement</w:t>
      </w:r>
      <w:r w:rsidR="009B012A" w:rsidRPr="007E4BA1">
        <w:rPr>
          <w:rFonts w:ascii="Arial" w:hAnsi="Arial" w:cs="Arial"/>
        </w:rPr>
        <w:t>.</w:t>
      </w:r>
    </w:p>
    <w:p w14:paraId="58E3FC45" w14:textId="77777777" w:rsidR="00557E3B" w:rsidRPr="007E4BA1" w:rsidRDefault="00D61F2A" w:rsidP="00381D32">
      <w:pPr>
        <w:pStyle w:val="Heading3"/>
        <w:spacing w:after="240" w:line="360" w:lineRule="auto"/>
        <w:jc w:val="both"/>
        <w:rPr>
          <w:rStyle w:val="Strong"/>
          <w:rFonts w:ascii="Arial" w:eastAsia="Times New Roman" w:hAnsi="Arial" w:cs="Arial"/>
          <w:kern w:val="0"/>
          <w:lang w:val="en-IN" w:eastAsia="en-IN"/>
          <w14:ligatures w14:val="none"/>
        </w:rPr>
      </w:pPr>
      <w:bookmarkStart w:id="16" w:name="_Toc148543341"/>
      <w:r w:rsidRPr="007E4BA1">
        <w:rPr>
          <w:rStyle w:val="Strong"/>
          <w:rFonts w:ascii="Arial" w:eastAsia="Times New Roman" w:hAnsi="Arial" w:cs="Arial"/>
          <w:kern w:val="0"/>
          <w:lang w:val="en-IN" w:eastAsia="en-IN"/>
          <w14:ligatures w14:val="none"/>
        </w:rPr>
        <w:t>2.2.3 Deep Learning for Recommendations</w:t>
      </w:r>
      <w:bookmarkEnd w:id="16"/>
    </w:p>
    <w:p w14:paraId="3D51CED0" w14:textId="77777777" w:rsidR="00054805" w:rsidRPr="00054805" w:rsidRDefault="00054805" w:rsidP="00054805">
      <w:pPr>
        <w:pStyle w:val="NormalWeb"/>
        <w:spacing w:after="240" w:line="360" w:lineRule="auto"/>
        <w:jc w:val="both"/>
        <w:rPr>
          <w:rFonts w:ascii="Arial" w:hAnsi="Arial" w:cs="Arial"/>
        </w:rPr>
      </w:pPr>
      <w:r w:rsidRPr="00054805">
        <w:rPr>
          <w:rFonts w:ascii="Arial" w:hAnsi="Arial" w:cs="Arial"/>
        </w:rPr>
        <w:t xml:space="preserve">Deep Learning has emerged as a potent paradigm within the domain of machine learning algorithms, reshaping the landscape of content recommendation systems in the streaming industry. It has ushered in a new era of personalised content recommendations, substantially enhancing the user experience </w:t>
      </w:r>
      <w:r w:rsidR="00C761A0" w:rsidRPr="00C761A0">
        <w:rPr>
          <w:rFonts w:ascii="Arial" w:hAnsi="Arial" w:cs="Arial"/>
        </w:rPr>
        <w:t>(Roy and Dutta, 2022</w:t>
      </w:r>
      <w:r w:rsidRPr="00054805">
        <w:rPr>
          <w:rFonts w:ascii="Arial" w:hAnsi="Arial" w:cs="Arial"/>
        </w:rPr>
        <w:t>).</w:t>
      </w:r>
    </w:p>
    <w:p w14:paraId="0677E30C" w14:textId="77777777" w:rsidR="00054805" w:rsidRPr="00054805" w:rsidRDefault="00C761A0" w:rsidP="00054805">
      <w:pPr>
        <w:pStyle w:val="NormalWeb"/>
        <w:spacing w:after="240" w:line="360" w:lineRule="auto"/>
        <w:jc w:val="both"/>
        <w:rPr>
          <w:rFonts w:ascii="Arial" w:hAnsi="Arial" w:cs="Arial"/>
        </w:rPr>
      </w:pPr>
      <w:r w:rsidRPr="00C761A0">
        <w:rPr>
          <w:rFonts w:ascii="Arial" w:hAnsi="Arial" w:cs="Arial"/>
        </w:rPr>
        <w:t>Le et al. (2022)</w:t>
      </w:r>
      <w:r>
        <w:rPr>
          <w:rFonts w:ascii="Arial" w:hAnsi="Arial" w:cs="Arial"/>
        </w:rPr>
        <w:t xml:space="preserve"> suggests</w:t>
      </w:r>
      <w:r w:rsidR="00054805" w:rsidRPr="00054805">
        <w:rPr>
          <w:rFonts w:ascii="Arial" w:hAnsi="Arial" w:cs="Arial"/>
        </w:rPr>
        <w:t xml:space="preserve"> collaborative filtering as a notable implementation of deep learning. This technique is a cornerstone of content recommendation systems. Traditional collaborative filtering techniques frequently contended with the "cold start" problem, where it was difficult to recommend new or niche content due to insufficient user data. Deep learning mitigates this difficulty by probing the latent relationships between users and content, enabling platforms to provide accurate recommendations even when explicit user ratings are scarce </w:t>
      </w:r>
      <w:r w:rsidRPr="00C761A0">
        <w:rPr>
          <w:rFonts w:ascii="Arial" w:hAnsi="Arial" w:cs="Arial"/>
        </w:rPr>
        <w:t>(Wahab et al., 2022)</w:t>
      </w:r>
      <w:r w:rsidR="00054805" w:rsidRPr="00054805">
        <w:rPr>
          <w:rFonts w:ascii="Arial" w:hAnsi="Arial" w:cs="Arial"/>
        </w:rPr>
        <w:t>.</w:t>
      </w:r>
    </w:p>
    <w:p w14:paraId="404E02E6" w14:textId="77777777" w:rsidR="009B012A" w:rsidRPr="007E4BA1" w:rsidRDefault="00054805" w:rsidP="00381D32">
      <w:pPr>
        <w:pStyle w:val="NormalWeb"/>
        <w:spacing w:after="240" w:line="360" w:lineRule="auto"/>
        <w:jc w:val="both"/>
        <w:rPr>
          <w:rFonts w:ascii="Arial" w:hAnsi="Arial" w:cs="Arial"/>
        </w:rPr>
      </w:pPr>
      <w:r w:rsidRPr="00054805">
        <w:rPr>
          <w:rFonts w:ascii="Arial" w:hAnsi="Arial" w:cs="Arial"/>
        </w:rPr>
        <w:t>Particularly, neural collaborative filtering exemplifies the effectiveness of deep learning in recommendation systems</w:t>
      </w:r>
      <w:r w:rsidR="00C761A0">
        <w:rPr>
          <w:rFonts w:ascii="Arial" w:hAnsi="Arial" w:cs="Arial"/>
        </w:rPr>
        <w:t xml:space="preserve"> </w:t>
      </w:r>
      <w:r w:rsidR="00C761A0" w:rsidRPr="00C761A0">
        <w:rPr>
          <w:rFonts w:ascii="Arial" w:hAnsi="Arial" w:cs="Arial"/>
        </w:rPr>
        <w:t>(Paul et al., 2023)</w:t>
      </w:r>
      <w:r w:rsidRPr="00054805">
        <w:rPr>
          <w:rFonts w:ascii="Arial" w:hAnsi="Arial" w:cs="Arial"/>
        </w:rPr>
        <w:t>. This method employs neural networks to capture complex user behaviour patterns, providing granular insights into individual preferences. This level of comprehension enables platforms like Netflix to generate recommendations that resonate with users on a deeper level, resulting in greater engagement and satisfaction</w:t>
      </w:r>
      <w:r w:rsidR="009B012A" w:rsidRPr="007E4BA1">
        <w:rPr>
          <w:rFonts w:ascii="Arial" w:hAnsi="Arial" w:cs="Arial"/>
        </w:rPr>
        <w:t>.</w:t>
      </w:r>
    </w:p>
    <w:p w14:paraId="0BD20C99" w14:textId="77777777" w:rsidR="00557E3B" w:rsidRPr="007E4BA1" w:rsidRDefault="00D61F2A" w:rsidP="00381D32">
      <w:pPr>
        <w:pStyle w:val="Heading2"/>
        <w:spacing w:after="240" w:line="360" w:lineRule="auto"/>
        <w:jc w:val="both"/>
        <w:rPr>
          <w:rStyle w:val="Strong"/>
          <w:rFonts w:ascii="Arial" w:eastAsia="Times New Roman" w:hAnsi="Arial" w:cs="Arial"/>
          <w:kern w:val="0"/>
          <w:sz w:val="24"/>
          <w:szCs w:val="24"/>
          <w:lang w:val="en-IN" w:eastAsia="en-IN"/>
          <w14:ligatures w14:val="none"/>
        </w:rPr>
      </w:pPr>
      <w:bookmarkStart w:id="17" w:name="_Toc148543342"/>
      <w:r w:rsidRPr="007E4BA1">
        <w:rPr>
          <w:rStyle w:val="Strong"/>
          <w:rFonts w:ascii="Arial" w:eastAsia="Times New Roman" w:hAnsi="Arial" w:cs="Arial"/>
          <w:kern w:val="0"/>
          <w:sz w:val="24"/>
          <w:szCs w:val="24"/>
          <w:lang w:val="en-IN" w:eastAsia="en-IN"/>
          <w14:ligatures w14:val="none"/>
        </w:rPr>
        <w:t>2.3 Social Media Marketing in the Streaming Industry</w:t>
      </w:r>
      <w:bookmarkEnd w:id="17"/>
    </w:p>
    <w:p w14:paraId="1439F14C" w14:textId="77777777" w:rsidR="00054805" w:rsidRPr="00054805" w:rsidRDefault="00054805" w:rsidP="00054805">
      <w:pPr>
        <w:pStyle w:val="NormalWeb"/>
        <w:spacing w:after="240" w:line="360" w:lineRule="auto"/>
        <w:jc w:val="both"/>
        <w:rPr>
          <w:rFonts w:ascii="Arial" w:hAnsi="Arial" w:cs="Arial"/>
        </w:rPr>
      </w:pPr>
      <w:r w:rsidRPr="00054805">
        <w:rPr>
          <w:rFonts w:ascii="Arial" w:hAnsi="Arial" w:cs="Arial"/>
        </w:rPr>
        <w:t>Social media marketing has become a cornerstone of the streaming industry's promotional strategies, radically altering how streaming platforms engage audiences and develop their brands. The subsequent section explores the multifaceted function of social media marketing, with a particular emphasis on developments since 2015.</w:t>
      </w:r>
    </w:p>
    <w:p w14:paraId="0DEAAE6E" w14:textId="77777777" w:rsidR="00054805" w:rsidRPr="00054805" w:rsidRDefault="00054805" w:rsidP="00054805">
      <w:pPr>
        <w:pStyle w:val="NormalWeb"/>
        <w:spacing w:after="240" w:line="360" w:lineRule="auto"/>
        <w:jc w:val="both"/>
        <w:rPr>
          <w:rFonts w:ascii="Arial" w:hAnsi="Arial" w:cs="Arial"/>
        </w:rPr>
      </w:pPr>
      <w:r w:rsidRPr="00054805">
        <w:rPr>
          <w:rFonts w:ascii="Arial" w:hAnsi="Arial" w:cs="Arial"/>
        </w:rPr>
        <w:t xml:space="preserve">Utilising social media to engage audiences is one of the primary strategies employed by streaming platforms. Netflix, Hulu, and Amazon Prime Video use multiple social media channels to interact with users, distribute exclusive content, and foster a sense of community </w:t>
      </w:r>
      <w:r w:rsidR="00C761A0" w:rsidRPr="00C761A0">
        <w:rPr>
          <w:rFonts w:ascii="Arial" w:hAnsi="Arial" w:cs="Arial"/>
        </w:rPr>
        <w:t>(Eklund, 2023</w:t>
      </w:r>
      <w:r w:rsidRPr="00054805">
        <w:rPr>
          <w:rFonts w:ascii="Arial" w:hAnsi="Arial" w:cs="Arial"/>
        </w:rPr>
        <w:t xml:space="preserve">). Through posts, trailers, and behind-the-scenes content, Twitter, Instagram, and Facebook have become virtual stages for real-time engagement </w:t>
      </w:r>
      <w:r w:rsidR="005A4EA4" w:rsidRPr="005A4EA4">
        <w:rPr>
          <w:rFonts w:ascii="Arial" w:hAnsi="Arial" w:cs="Arial"/>
        </w:rPr>
        <w:t>(Dang, 2023)</w:t>
      </w:r>
      <w:r w:rsidRPr="00054805">
        <w:rPr>
          <w:rFonts w:ascii="Arial" w:hAnsi="Arial" w:cs="Arial"/>
        </w:rPr>
        <w:t>.</w:t>
      </w:r>
    </w:p>
    <w:p w14:paraId="7F325FD0" w14:textId="77777777" w:rsidR="00054805" w:rsidRPr="00054805" w:rsidRDefault="00054805" w:rsidP="00054805">
      <w:pPr>
        <w:pStyle w:val="NormalWeb"/>
        <w:spacing w:after="240" w:line="360" w:lineRule="auto"/>
        <w:jc w:val="both"/>
        <w:rPr>
          <w:rFonts w:ascii="Arial" w:hAnsi="Arial" w:cs="Arial"/>
        </w:rPr>
      </w:pPr>
      <w:r w:rsidRPr="00054805">
        <w:rPr>
          <w:rFonts w:ascii="Arial" w:hAnsi="Arial" w:cs="Arial"/>
        </w:rPr>
        <w:t>Influencer marketing has emerged as a potent force in the social media campaigns of the streaming industry</w:t>
      </w:r>
      <w:r w:rsidR="005A4EA4">
        <w:rPr>
          <w:rFonts w:ascii="Arial" w:hAnsi="Arial" w:cs="Arial"/>
        </w:rPr>
        <w:t xml:space="preserve"> </w:t>
      </w:r>
      <w:r w:rsidR="005A4EA4" w:rsidRPr="005A4EA4">
        <w:rPr>
          <w:rFonts w:ascii="Arial" w:hAnsi="Arial" w:cs="Arial"/>
        </w:rPr>
        <w:t>(Lee et al., 2022)</w:t>
      </w:r>
      <w:r w:rsidRPr="00054805">
        <w:rPr>
          <w:rFonts w:ascii="Arial" w:hAnsi="Arial" w:cs="Arial"/>
        </w:rPr>
        <w:t>. Streaming platforms collaborate with social media influencers to promote their content to specific demographics. Influencers with loyal followings infuse promotional efforts with authenticity and credibility, nurturing a deeper connection with viewers (</w:t>
      </w:r>
      <w:r w:rsidR="008F6BB2" w:rsidRPr="008F6BB2">
        <w:rPr>
          <w:rFonts w:ascii="Arial" w:hAnsi="Arial" w:cs="Arial"/>
        </w:rPr>
        <w:t>Li and Feng, 2022</w:t>
      </w:r>
      <w:r w:rsidRPr="00054805">
        <w:rPr>
          <w:rFonts w:ascii="Arial" w:hAnsi="Arial" w:cs="Arial"/>
        </w:rPr>
        <w:t>).</w:t>
      </w:r>
    </w:p>
    <w:p w14:paraId="4A92B50F" w14:textId="77777777" w:rsidR="00054805" w:rsidRPr="00054805" w:rsidRDefault="00054805" w:rsidP="00054805">
      <w:pPr>
        <w:pStyle w:val="NormalWeb"/>
        <w:spacing w:after="240" w:line="360" w:lineRule="auto"/>
        <w:jc w:val="both"/>
        <w:rPr>
          <w:rFonts w:ascii="Arial" w:hAnsi="Arial" w:cs="Arial"/>
        </w:rPr>
      </w:pPr>
      <w:r w:rsidRPr="00054805">
        <w:rPr>
          <w:rFonts w:ascii="Arial" w:hAnsi="Arial" w:cs="Arial"/>
        </w:rPr>
        <w:t xml:space="preserve">User-generated content (UGC) is </w:t>
      </w:r>
      <w:r w:rsidR="008F6BB2">
        <w:rPr>
          <w:rFonts w:ascii="Arial" w:hAnsi="Arial" w:cs="Arial"/>
        </w:rPr>
        <w:t>another</w:t>
      </w:r>
      <w:r w:rsidRPr="00054805">
        <w:rPr>
          <w:rFonts w:ascii="Arial" w:hAnsi="Arial" w:cs="Arial"/>
        </w:rPr>
        <w:t xml:space="preserve"> </w:t>
      </w:r>
      <w:r w:rsidR="008F6BB2">
        <w:rPr>
          <w:rFonts w:ascii="Arial" w:hAnsi="Arial" w:cs="Arial"/>
        </w:rPr>
        <w:t>vital factor</w:t>
      </w:r>
      <w:r w:rsidRPr="00054805">
        <w:rPr>
          <w:rFonts w:ascii="Arial" w:hAnsi="Arial" w:cs="Arial"/>
        </w:rPr>
        <w:t xml:space="preserve">. </w:t>
      </w:r>
      <w:r w:rsidR="008F6BB2" w:rsidRPr="008F6BB2">
        <w:rPr>
          <w:rFonts w:ascii="Arial" w:hAnsi="Arial" w:cs="Arial"/>
        </w:rPr>
        <w:t xml:space="preserve">Wang (2021) </w:t>
      </w:r>
      <w:r w:rsidR="008F6BB2">
        <w:rPr>
          <w:rFonts w:ascii="Arial" w:hAnsi="Arial" w:cs="Arial"/>
        </w:rPr>
        <w:t>suggests</w:t>
      </w:r>
      <w:r w:rsidRPr="00054805">
        <w:rPr>
          <w:rFonts w:ascii="Arial" w:hAnsi="Arial" w:cs="Arial"/>
        </w:rPr>
        <w:t xml:space="preserve"> that streaming platforms encourage users to create and share content related to their favourite shows or films, nurturing a sense of ownership and community. Hashtag campaigns and challenges go viral, increasing brand visibility and user engagement.</w:t>
      </w:r>
    </w:p>
    <w:p w14:paraId="202A170D" w14:textId="3406275C" w:rsidR="001A0097" w:rsidRPr="007E4BA1" w:rsidRDefault="008F6BB2" w:rsidP="00381D32">
      <w:pPr>
        <w:pStyle w:val="NormalWeb"/>
        <w:spacing w:after="240" w:line="360" w:lineRule="auto"/>
        <w:jc w:val="both"/>
        <w:rPr>
          <w:rFonts w:ascii="Arial" w:hAnsi="Arial" w:cs="Arial"/>
        </w:rPr>
      </w:pPr>
      <w:r w:rsidRPr="008F6BB2">
        <w:rPr>
          <w:rFonts w:ascii="Arial" w:hAnsi="Arial" w:cs="Arial"/>
        </w:rPr>
        <w:t>Yang et al. (2016)</w:t>
      </w:r>
      <w:r w:rsidR="00054805" w:rsidRPr="00054805">
        <w:rPr>
          <w:rFonts w:ascii="Arial" w:hAnsi="Arial" w:cs="Arial"/>
        </w:rPr>
        <w:t xml:space="preserve"> report that the metrics for measuring the efficacy of social media marketing strategies have evolved to include engagement rates, click-through rates, and sentiment analysis. Platforms use sophisticated analytics tools to obtain insights into user behaviour, allowing them to optimise the impact of their social media campaigns </w:t>
      </w:r>
      <w:r w:rsidRPr="008F6BB2">
        <w:rPr>
          <w:rFonts w:ascii="Arial" w:hAnsi="Arial" w:cs="Arial"/>
        </w:rPr>
        <w:t>(Nash, 2019)</w:t>
      </w:r>
      <w:r w:rsidR="009B012A" w:rsidRPr="007E4BA1">
        <w:rPr>
          <w:rFonts w:ascii="Arial" w:hAnsi="Arial" w:cs="Arial"/>
        </w:rPr>
        <w:t>.</w:t>
      </w:r>
    </w:p>
    <w:p w14:paraId="15601774" w14:textId="77777777" w:rsidR="00557E3B" w:rsidRPr="007E4BA1" w:rsidRDefault="00D61F2A" w:rsidP="00381D32">
      <w:pPr>
        <w:pStyle w:val="Heading3"/>
        <w:spacing w:after="240" w:line="360" w:lineRule="auto"/>
        <w:jc w:val="both"/>
        <w:rPr>
          <w:rStyle w:val="Strong"/>
          <w:rFonts w:ascii="Arial" w:eastAsia="Times New Roman" w:hAnsi="Arial" w:cs="Arial"/>
          <w:kern w:val="0"/>
          <w:lang w:val="en-IN" w:eastAsia="en-IN"/>
          <w14:ligatures w14:val="none"/>
        </w:rPr>
      </w:pPr>
      <w:bookmarkStart w:id="18" w:name="_Toc148543343"/>
      <w:r w:rsidRPr="007E4BA1">
        <w:rPr>
          <w:rStyle w:val="Strong"/>
          <w:rFonts w:ascii="Arial" w:eastAsia="Times New Roman" w:hAnsi="Arial" w:cs="Arial"/>
          <w:kern w:val="0"/>
          <w:lang w:val="en-IN" w:eastAsia="en-IN"/>
          <w14:ligatures w14:val="none"/>
        </w:rPr>
        <w:t>2.3.1 Strategies for Engaging Audiences</w:t>
      </w:r>
      <w:bookmarkEnd w:id="18"/>
    </w:p>
    <w:p w14:paraId="22708081" w14:textId="77777777" w:rsidR="00054805" w:rsidRPr="00054805" w:rsidRDefault="00054805" w:rsidP="00054805">
      <w:pPr>
        <w:pStyle w:val="NormalWeb"/>
        <w:spacing w:after="240" w:line="360" w:lineRule="auto"/>
        <w:jc w:val="both"/>
        <w:rPr>
          <w:rFonts w:ascii="Arial" w:hAnsi="Arial" w:cs="Arial"/>
        </w:rPr>
      </w:pPr>
      <w:r w:rsidRPr="00054805">
        <w:rPr>
          <w:rFonts w:ascii="Arial" w:hAnsi="Arial" w:cs="Arial"/>
        </w:rPr>
        <w:t>Engaging audiences within the streaming industry is a multifaceted challenge that requires innovative strategies to captivate the UK demographic of 20 to 25-year-olds. This age group, which is characterised by digital fluency and diverse content preferences, necessitates approaches that are tailored to their specific expectations and behaviours.</w:t>
      </w:r>
    </w:p>
    <w:p w14:paraId="50FE93A7" w14:textId="211CB921" w:rsidR="00054805" w:rsidRPr="00054805" w:rsidRDefault="00054805" w:rsidP="00054805">
      <w:pPr>
        <w:pStyle w:val="NormalWeb"/>
        <w:spacing w:after="240" w:line="360" w:lineRule="auto"/>
        <w:jc w:val="both"/>
        <w:rPr>
          <w:rFonts w:ascii="Arial" w:hAnsi="Arial" w:cs="Arial"/>
        </w:rPr>
      </w:pPr>
      <w:r w:rsidRPr="00054805">
        <w:rPr>
          <w:rFonts w:ascii="Arial" w:hAnsi="Arial" w:cs="Arial"/>
        </w:rPr>
        <w:t>Personalization of content is one of the most effective methods for attracting this demographic. Streaming platforms employ AI algorithms to analyse user data, viewing patterns, and preferences in order to recommend personalised content. Personalization increases the likelihood of extended viewing sessions by presenting users with programmes and films that align with their preferences, thereby increasing user engagement. These recommendations are essential for retaining users and maintaining their active engagement with the platform.</w:t>
      </w:r>
    </w:p>
    <w:p w14:paraId="51734FC0" w14:textId="6A043AA0" w:rsidR="00054805" w:rsidRPr="00054805" w:rsidRDefault="00054805" w:rsidP="00054805">
      <w:pPr>
        <w:pStyle w:val="NormalWeb"/>
        <w:spacing w:after="240" w:line="360" w:lineRule="auto"/>
        <w:jc w:val="both"/>
        <w:rPr>
          <w:rFonts w:ascii="Arial" w:hAnsi="Arial" w:cs="Arial"/>
        </w:rPr>
      </w:pPr>
      <w:r w:rsidRPr="00054805">
        <w:rPr>
          <w:rFonts w:ascii="Arial" w:hAnsi="Arial" w:cs="Arial"/>
        </w:rPr>
        <w:t>Moreover, streaming platforms are integrating interactive elements into their content at an increasing rate. Interactive storytelling, in which the user's decisions impact the outcome of the story, offers an immersive and engaging experience (</w:t>
      </w:r>
      <w:r w:rsidR="0005147D">
        <w:rPr>
          <w:rFonts w:ascii="Arial" w:hAnsi="Arial" w:cs="Arial"/>
        </w:rPr>
        <w:t>Wang, 2021</w:t>
      </w:r>
      <w:r w:rsidRPr="00054805">
        <w:rPr>
          <w:rFonts w:ascii="Arial" w:hAnsi="Arial" w:cs="Arial"/>
        </w:rPr>
        <w:t>). This strategy resonates with the interactivity-seeking nature of the 20- to 25-year-old demographic, transforming them from inert viewers to active participants in the content.</w:t>
      </w:r>
    </w:p>
    <w:p w14:paraId="4FC749AC" w14:textId="3D3F37D2" w:rsidR="00054805" w:rsidRPr="00054805" w:rsidRDefault="00054805" w:rsidP="00054805">
      <w:pPr>
        <w:pStyle w:val="NormalWeb"/>
        <w:spacing w:after="240" w:line="360" w:lineRule="auto"/>
        <w:jc w:val="both"/>
        <w:rPr>
          <w:rFonts w:ascii="Arial" w:hAnsi="Arial" w:cs="Arial"/>
        </w:rPr>
      </w:pPr>
      <w:r w:rsidRPr="00054805">
        <w:rPr>
          <w:rFonts w:ascii="Arial" w:hAnsi="Arial" w:cs="Arial"/>
        </w:rPr>
        <w:t>Streaming platforms are gathering traction with gamification principles. The incorporation of gaming elements, such as earning badges, completing challenges, or uncovering exclusive content, increases user engagement. By gamifying the streaming experience, platforms encourage a sense of accomplishment and competition, which appeals to the gaming-oriented tendencies of this age group.</w:t>
      </w:r>
    </w:p>
    <w:p w14:paraId="689E2BD1" w14:textId="7AC7C107" w:rsidR="001A0097" w:rsidRPr="007E4BA1" w:rsidRDefault="00054805" w:rsidP="00381D32">
      <w:pPr>
        <w:pStyle w:val="NormalWeb"/>
        <w:spacing w:after="240" w:line="360" w:lineRule="auto"/>
        <w:jc w:val="both"/>
        <w:rPr>
          <w:rFonts w:ascii="Arial" w:hAnsi="Arial" w:cs="Arial"/>
        </w:rPr>
      </w:pPr>
      <w:r w:rsidRPr="00054805">
        <w:rPr>
          <w:rFonts w:ascii="Arial" w:hAnsi="Arial" w:cs="Arial"/>
        </w:rPr>
        <w:t>Moreover, social integration within streaming platforms is an effective tactic. The social aspect of streaming is enhanced by features such as watch parties, where users can view content together in real-time and chat. These features appeal to the desire for social interaction of the 20-to-25-year-old demographic, making the streaming experience more communal and engaging</w:t>
      </w:r>
      <w:r w:rsidR="008B29E6" w:rsidRPr="007E4BA1">
        <w:rPr>
          <w:rFonts w:ascii="Arial" w:hAnsi="Arial" w:cs="Arial"/>
        </w:rPr>
        <w:t>.</w:t>
      </w:r>
    </w:p>
    <w:p w14:paraId="703BA771" w14:textId="77777777" w:rsidR="00557E3B" w:rsidRPr="007E4BA1" w:rsidRDefault="00D61F2A" w:rsidP="00381D32">
      <w:pPr>
        <w:pStyle w:val="Heading3"/>
        <w:spacing w:after="240" w:line="360" w:lineRule="auto"/>
        <w:jc w:val="both"/>
        <w:rPr>
          <w:rStyle w:val="Strong"/>
          <w:rFonts w:ascii="Arial" w:eastAsia="Times New Roman" w:hAnsi="Arial" w:cs="Arial"/>
          <w:kern w:val="0"/>
          <w:lang w:val="en-IN" w:eastAsia="en-IN"/>
          <w14:ligatures w14:val="none"/>
        </w:rPr>
      </w:pPr>
      <w:bookmarkStart w:id="19" w:name="_Toc148543344"/>
      <w:r w:rsidRPr="007E4BA1">
        <w:rPr>
          <w:rStyle w:val="Strong"/>
          <w:rFonts w:ascii="Arial" w:eastAsia="Times New Roman" w:hAnsi="Arial" w:cs="Arial"/>
          <w:kern w:val="0"/>
          <w:lang w:val="en-IN" w:eastAsia="en-IN"/>
          <w14:ligatures w14:val="none"/>
        </w:rPr>
        <w:t>2.3.2 Influencer Marketing and User-Generated Content</w:t>
      </w:r>
      <w:bookmarkEnd w:id="19"/>
    </w:p>
    <w:p w14:paraId="3B93886C" w14:textId="77777777" w:rsidR="009B012A" w:rsidRPr="007E4BA1" w:rsidRDefault="009B012A" w:rsidP="00381D32">
      <w:pPr>
        <w:pStyle w:val="NormalWeb"/>
        <w:spacing w:after="240" w:afterAutospacing="0" w:line="360" w:lineRule="auto"/>
        <w:jc w:val="both"/>
        <w:rPr>
          <w:rFonts w:ascii="Arial" w:hAnsi="Arial" w:cs="Arial"/>
        </w:rPr>
      </w:pPr>
      <w:r w:rsidRPr="007E4BA1">
        <w:rPr>
          <w:rStyle w:val="Strong"/>
          <w:rFonts w:ascii="Arial" w:hAnsi="Arial" w:cs="Arial"/>
        </w:rPr>
        <w:t>Influencer Marketing</w:t>
      </w:r>
    </w:p>
    <w:p w14:paraId="25E56024" w14:textId="6B39954B" w:rsidR="00054805" w:rsidRPr="00054805" w:rsidRDefault="00054805" w:rsidP="00054805">
      <w:pPr>
        <w:pStyle w:val="NormalWeb"/>
        <w:spacing w:after="240" w:line="360" w:lineRule="auto"/>
        <w:jc w:val="both"/>
        <w:rPr>
          <w:rFonts w:ascii="Arial" w:hAnsi="Arial" w:cs="Arial"/>
        </w:rPr>
      </w:pPr>
      <w:r w:rsidRPr="00054805">
        <w:rPr>
          <w:rFonts w:ascii="Arial" w:hAnsi="Arial" w:cs="Arial"/>
        </w:rPr>
        <w:t xml:space="preserve">Influencer marketing has emerged as a revolutionary force, with streaming platforms collaborating with social media influencers to promote their content. Influencers with considerable and often devoted followings serve as credible advocates for streaming platforms, bridging the gap between content creators and consumers </w:t>
      </w:r>
      <w:r w:rsidR="0005147D" w:rsidRPr="0005147D">
        <w:rPr>
          <w:rFonts w:ascii="Arial" w:hAnsi="Arial" w:cs="Arial"/>
        </w:rPr>
        <w:t>(Jin, Muqaddam and Ryu, 2019)</w:t>
      </w:r>
      <w:r w:rsidRPr="00054805">
        <w:rPr>
          <w:rFonts w:ascii="Arial" w:hAnsi="Arial" w:cs="Arial"/>
        </w:rPr>
        <w:t>. These partnerships seek to reach the influencer's niche audience by tailoring the content to their followers' preferences.</w:t>
      </w:r>
    </w:p>
    <w:p w14:paraId="6BA614CD" w14:textId="5D2701F0" w:rsidR="00054805" w:rsidRPr="00054805" w:rsidRDefault="00054805" w:rsidP="00054805">
      <w:pPr>
        <w:pStyle w:val="NormalWeb"/>
        <w:spacing w:after="240" w:line="360" w:lineRule="auto"/>
        <w:jc w:val="both"/>
        <w:rPr>
          <w:rFonts w:ascii="Arial" w:hAnsi="Arial" w:cs="Arial"/>
        </w:rPr>
      </w:pPr>
      <w:r w:rsidRPr="00054805">
        <w:rPr>
          <w:rFonts w:ascii="Arial" w:hAnsi="Arial" w:cs="Arial"/>
        </w:rPr>
        <w:t xml:space="preserve">Influencer marketing has expanded to include influencers of varying sizes, such as macro-influencers with millions of followers and micro-influencers with smaller but highly engaged audiences. This allows streaming platforms to </w:t>
      </w:r>
      <w:r w:rsidR="007512AB" w:rsidRPr="00054805">
        <w:rPr>
          <w:rFonts w:ascii="Arial" w:hAnsi="Arial" w:cs="Arial"/>
        </w:rPr>
        <w:t>target specific demographics more effectively</w:t>
      </w:r>
      <w:r w:rsidRPr="00054805">
        <w:rPr>
          <w:rFonts w:ascii="Arial" w:hAnsi="Arial" w:cs="Arial"/>
        </w:rPr>
        <w:t xml:space="preserve"> </w:t>
      </w:r>
      <w:r w:rsidR="0005147D" w:rsidRPr="0005147D">
        <w:rPr>
          <w:rFonts w:ascii="Arial" w:hAnsi="Arial" w:cs="Arial"/>
        </w:rPr>
        <w:t xml:space="preserve">(Alassani and </w:t>
      </w:r>
      <w:proofErr w:type="spellStart"/>
      <w:r w:rsidR="0005147D" w:rsidRPr="0005147D">
        <w:rPr>
          <w:rFonts w:ascii="Arial" w:hAnsi="Arial" w:cs="Arial"/>
        </w:rPr>
        <w:t>Göretz</w:t>
      </w:r>
      <w:proofErr w:type="spellEnd"/>
      <w:r w:rsidR="0005147D" w:rsidRPr="0005147D">
        <w:rPr>
          <w:rFonts w:ascii="Arial" w:hAnsi="Arial" w:cs="Arial"/>
        </w:rPr>
        <w:t>, 2019)</w:t>
      </w:r>
      <w:r w:rsidRPr="00054805">
        <w:rPr>
          <w:rFonts w:ascii="Arial" w:hAnsi="Arial" w:cs="Arial"/>
        </w:rPr>
        <w:t xml:space="preserve">. Moreover, the authenticity of promotions </w:t>
      </w:r>
      <w:r w:rsidR="0005147D" w:rsidRPr="00054805">
        <w:rPr>
          <w:rFonts w:ascii="Arial" w:hAnsi="Arial" w:cs="Arial"/>
        </w:rPr>
        <w:t>fuelled</w:t>
      </w:r>
      <w:r w:rsidRPr="00054805">
        <w:rPr>
          <w:rFonts w:ascii="Arial" w:hAnsi="Arial" w:cs="Arial"/>
        </w:rPr>
        <w:t xml:space="preserve"> by influencers resonates with viewers, as influencers frequently share their genuine experiences with the content.</w:t>
      </w:r>
    </w:p>
    <w:p w14:paraId="5D78E080" w14:textId="57F90190" w:rsidR="009B012A" w:rsidRPr="007E4BA1" w:rsidRDefault="00054805" w:rsidP="00381D32">
      <w:pPr>
        <w:pStyle w:val="NormalWeb"/>
        <w:spacing w:after="240" w:line="360" w:lineRule="auto"/>
        <w:jc w:val="both"/>
        <w:rPr>
          <w:rFonts w:ascii="Arial" w:hAnsi="Arial" w:cs="Arial"/>
        </w:rPr>
      </w:pPr>
      <w:r w:rsidRPr="00054805">
        <w:rPr>
          <w:rFonts w:ascii="Arial" w:hAnsi="Arial" w:cs="Arial"/>
        </w:rPr>
        <w:t xml:space="preserve">Furthermore, influencer marketing goes beyond simple endorsements. Influencers frequently produce custom content surrounding the streaming platform's offerings, including evaluations, commentary, and even live-streaming their viewing experiences </w:t>
      </w:r>
      <w:r w:rsidR="0005147D" w:rsidRPr="0005147D">
        <w:rPr>
          <w:rFonts w:ascii="Arial" w:hAnsi="Arial" w:cs="Arial"/>
        </w:rPr>
        <w:t>(</w:t>
      </w:r>
      <w:proofErr w:type="spellStart"/>
      <w:r w:rsidR="0005147D" w:rsidRPr="0005147D">
        <w:rPr>
          <w:rFonts w:ascii="Arial" w:hAnsi="Arial" w:cs="Arial"/>
        </w:rPr>
        <w:t>Nadanyiova</w:t>
      </w:r>
      <w:proofErr w:type="spellEnd"/>
      <w:r w:rsidR="0005147D" w:rsidRPr="0005147D">
        <w:rPr>
          <w:rFonts w:ascii="Arial" w:hAnsi="Arial" w:cs="Arial"/>
        </w:rPr>
        <w:t xml:space="preserve"> et al., 2020)</w:t>
      </w:r>
      <w:r w:rsidR="0005147D">
        <w:rPr>
          <w:rFonts w:ascii="Arial" w:hAnsi="Arial" w:cs="Arial"/>
        </w:rPr>
        <w:t>.</w:t>
      </w:r>
      <w:r w:rsidR="0005147D" w:rsidRPr="0005147D">
        <w:rPr>
          <w:rFonts w:ascii="Arial" w:hAnsi="Arial" w:cs="Arial"/>
        </w:rPr>
        <w:t xml:space="preserve"> </w:t>
      </w:r>
      <w:r w:rsidRPr="00054805">
        <w:rPr>
          <w:rFonts w:ascii="Arial" w:hAnsi="Arial" w:cs="Arial"/>
        </w:rPr>
        <w:t>This dynamic interaction encourages user participation and dialogue, thereby enhancing the impact of influencer collaborations</w:t>
      </w:r>
      <w:r w:rsidR="009B012A" w:rsidRPr="007E4BA1">
        <w:rPr>
          <w:rFonts w:ascii="Arial" w:hAnsi="Arial" w:cs="Arial"/>
        </w:rPr>
        <w:t>.</w:t>
      </w:r>
    </w:p>
    <w:p w14:paraId="01497B3A" w14:textId="77777777" w:rsidR="009B012A" w:rsidRPr="007E4BA1" w:rsidRDefault="009B012A" w:rsidP="00381D32">
      <w:pPr>
        <w:pStyle w:val="NormalWeb"/>
        <w:spacing w:after="240" w:afterAutospacing="0" w:line="360" w:lineRule="auto"/>
        <w:jc w:val="both"/>
        <w:rPr>
          <w:rFonts w:ascii="Arial" w:hAnsi="Arial" w:cs="Arial"/>
        </w:rPr>
      </w:pPr>
      <w:r w:rsidRPr="007E4BA1">
        <w:rPr>
          <w:rStyle w:val="Strong"/>
          <w:rFonts w:ascii="Arial" w:hAnsi="Arial" w:cs="Arial"/>
        </w:rPr>
        <w:t>User-Generated Content (UGC)</w:t>
      </w:r>
    </w:p>
    <w:p w14:paraId="7B0902AF" w14:textId="64669F8D" w:rsidR="009B012A" w:rsidRPr="007E4BA1" w:rsidRDefault="00054805" w:rsidP="00381D32">
      <w:pPr>
        <w:pStyle w:val="NormalWeb"/>
        <w:spacing w:after="240" w:line="360" w:lineRule="auto"/>
        <w:jc w:val="both"/>
        <w:rPr>
          <w:rFonts w:ascii="Arial" w:hAnsi="Arial" w:cs="Arial"/>
        </w:rPr>
      </w:pPr>
      <w:r w:rsidRPr="00054805">
        <w:rPr>
          <w:rFonts w:ascii="Arial" w:hAnsi="Arial" w:cs="Arial"/>
        </w:rPr>
        <w:t>UGC is now an integral component of social media marketing strategies</w:t>
      </w:r>
      <w:r w:rsidR="0005147D">
        <w:rPr>
          <w:rFonts w:ascii="Arial" w:hAnsi="Arial" w:cs="Arial"/>
        </w:rPr>
        <w:t xml:space="preserve"> </w:t>
      </w:r>
      <w:r w:rsidR="0005147D" w:rsidRPr="0005147D">
        <w:rPr>
          <w:rFonts w:ascii="Arial" w:hAnsi="Arial" w:cs="Arial"/>
        </w:rPr>
        <w:t>(Carr and Hayes, 2015)</w:t>
      </w:r>
      <w:r w:rsidRPr="00054805">
        <w:rPr>
          <w:rFonts w:ascii="Arial" w:hAnsi="Arial" w:cs="Arial"/>
        </w:rPr>
        <w:t>. Streaming platforms encourage users to create content related to their favourite television programmes, films, or characters. Contests, challenges, and hashtags encourage users to generate and share content, including fan art, parodies, reviews, and discussions.</w:t>
      </w:r>
      <w:r>
        <w:rPr>
          <w:rFonts w:ascii="Arial" w:hAnsi="Arial" w:cs="Arial"/>
        </w:rPr>
        <w:t xml:space="preserve"> </w:t>
      </w:r>
      <w:r w:rsidRPr="00054805">
        <w:rPr>
          <w:rFonts w:ascii="Arial" w:hAnsi="Arial" w:cs="Arial"/>
        </w:rPr>
        <w:t>Not only do UGC campaigns increase user engagement, but they also foster a sense of community around the content</w:t>
      </w:r>
      <w:r w:rsidR="0005147D">
        <w:rPr>
          <w:rFonts w:ascii="Arial" w:hAnsi="Arial" w:cs="Arial"/>
        </w:rPr>
        <w:t xml:space="preserve"> </w:t>
      </w:r>
      <w:r w:rsidR="0005147D" w:rsidRPr="0005147D">
        <w:rPr>
          <w:rFonts w:ascii="Arial" w:hAnsi="Arial" w:cs="Arial"/>
        </w:rPr>
        <w:t>(Kim and Johnson, 2016)</w:t>
      </w:r>
      <w:r w:rsidRPr="00054805">
        <w:rPr>
          <w:rFonts w:ascii="Arial" w:hAnsi="Arial" w:cs="Arial"/>
        </w:rPr>
        <w:t>. Recognising and celebrating user creativity, platforms like Netflix and Disney+ frequently curate and feature UGC on their official accounts. This not only strengthens user engagement but also brand loyalty.</w:t>
      </w:r>
    </w:p>
    <w:p w14:paraId="23B8F0A2" w14:textId="77777777" w:rsidR="00D61F2A" w:rsidRPr="007E4BA1" w:rsidRDefault="00D61F2A" w:rsidP="00381D32">
      <w:pPr>
        <w:pStyle w:val="Heading2"/>
        <w:spacing w:after="240" w:line="360" w:lineRule="auto"/>
        <w:jc w:val="both"/>
        <w:rPr>
          <w:rStyle w:val="Strong"/>
          <w:rFonts w:ascii="Arial" w:eastAsia="Times New Roman" w:hAnsi="Arial" w:cs="Arial"/>
          <w:kern w:val="0"/>
          <w:sz w:val="24"/>
          <w:szCs w:val="24"/>
          <w:lang w:val="en-IN" w:eastAsia="en-IN"/>
          <w14:ligatures w14:val="none"/>
        </w:rPr>
      </w:pPr>
      <w:bookmarkStart w:id="20" w:name="_Toc148543345"/>
      <w:r w:rsidRPr="007E4BA1">
        <w:rPr>
          <w:rStyle w:val="Strong"/>
          <w:rFonts w:ascii="Arial" w:eastAsia="Times New Roman" w:hAnsi="Arial" w:cs="Arial"/>
          <w:kern w:val="0"/>
          <w:sz w:val="24"/>
          <w:szCs w:val="24"/>
          <w:lang w:val="en-IN" w:eastAsia="en-IN"/>
          <w14:ligatures w14:val="none"/>
        </w:rPr>
        <w:t>2.4 User Engagement and Satisfaction</w:t>
      </w:r>
      <w:bookmarkEnd w:id="20"/>
    </w:p>
    <w:p w14:paraId="08F43C04" w14:textId="37C4C017" w:rsidR="00054805" w:rsidRPr="00054805" w:rsidRDefault="00054805" w:rsidP="00054805">
      <w:pPr>
        <w:pStyle w:val="NormalWeb"/>
        <w:spacing w:after="240" w:line="360" w:lineRule="auto"/>
        <w:jc w:val="both"/>
        <w:rPr>
          <w:rFonts w:ascii="Arial" w:hAnsi="Arial" w:cs="Arial"/>
        </w:rPr>
      </w:pPr>
      <w:r w:rsidRPr="00054805">
        <w:rPr>
          <w:rFonts w:ascii="Arial" w:hAnsi="Arial" w:cs="Arial"/>
        </w:rPr>
        <w:t xml:space="preserve">User engagement in a streaming context extends beyond simple content consumption. It includes the extent to which users interact with a platform, the amount of time spent on the platform, and the frequency of visits </w:t>
      </w:r>
      <w:r w:rsidR="00AE000D" w:rsidRPr="00AE000D">
        <w:rPr>
          <w:rFonts w:ascii="Arial" w:hAnsi="Arial" w:cs="Arial"/>
        </w:rPr>
        <w:t>(McCay-Peet and Quan-Haase, 2016</w:t>
      </w:r>
      <w:r w:rsidRPr="00054805">
        <w:rPr>
          <w:rFonts w:ascii="Arial" w:hAnsi="Arial" w:cs="Arial"/>
        </w:rPr>
        <w:t xml:space="preserve">). Engagement with the 20- to 25-year-old demographic often depends on personalised content recommendations. Users are more likely to engage in extended viewing sessions when the platform consistently recommends programmes and films that align with their interests. This contributes to higher engagement metrics. In addition, interactive features like watch parties and user-generated content can increase engagement by fostering a sense of community and shared experiences </w:t>
      </w:r>
      <w:r w:rsidR="00AE000D" w:rsidRPr="00AE000D">
        <w:rPr>
          <w:rFonts w:ascii="Arial" w:hAnsi="Arial" w:cs="Arial"/>
        </w:rPr>
        <w:t>(Malthouse et al., 2016)</w:t>
      </w:r>
      <w:r w:rsidRPr="00054805">
        <w:rPr>
          <w:rFonts w:ascii="Arial" w:hAnsi="Arial" w:cs="Arial"/>
        </w:rPr>
        <w:t>.</w:t>
      </w:r>
    </w:p>
    <w:p w14:paraId="4C412F7F" w14:textId="77777777" w:rsidR="007C2452" w:rsidRDefault="00054805" w:rsidP="00381D32">
      <w:pPr>
        <w:pStyle w:val="NormalWeb"/>
        <w:spacing w:after="240" w:line="360" w:lineRule="auto"/>
        <w:jc w:val="both"/>
        <w:rPr>
          <w:rFonts w:ascii="Arial" w:hAnsi="Arial" w:cs="Arial"/>
        </w:rPr>
      </w:pPr>
      <w:r w:rsidRPr="00054805">
        <w:rPr>
          <w:rFonts w:ascii="Arial" w:hAnsi="Arial" w:cs="Arial"/>
        </w:rPr>
        <w:t xml:space="preserve">In contrast, user satisfaction reflects the overall contentment and fulfilment that users derive from their streaming experiences. Various factors, including the quality of content recommendations, the simplicity of navigation, and the absence of technical issues, influence satisfaction </w:t>
      </w:r>
      <w:r w:rsidR="00AE000D" w:rsidRPr="00AE000D">
        <w:rPr>
          <w:rFonts w:ascii="Arial" w:hAnsi="Arial" w:cs="Arial"/>
        </w:rPr>
        <w:t>(Gao, Waechter and Bai, 2015)</w:t>
      </w:r>
      <w:r w:rsidRPr="00054805">
        <w:rPr>
          <w:rFonts w:ascii="Arial" w:hAnsi="Arial" w:cs="Arial"/>
        </w:rPr>
        <w:t xml:space="preserve">. </w:t>
      </w:r>
    </w:p>
    <w:p w14:paraId="1CAF0BAB" w14:textId="397B5A3A" w:rsidR="008B29E6" w:rsidRPr="007E4BA1" w:rsidRDefault="00054805" w:rsidP="00381D32">
      <w:pPr>
        <w:pStyle w:val="NormalWeb"/>
        <w:spacing w:after="240" w:line="360" w:lineRule="auto"/>
        <w:jc w:val="both"/>
        <w:rPr>
          <w:rFonts w:ascii="Arial" w:hAnsi="Arial" w:cs="Arial"/>
        </w:rPr>
      </w:pPr>
      <w:r w:rsidRPr="00054805">
        <w:rPr>
          <w:rFonts w:ascii="Arial" w:hAnsi="Arial" w:cs="Arial"/>
        </w:rPr>
        <w:t>Personalization of content is a</w:t>
      </w:r>
      <w:r w:rsidR="007C2452">
        <w:rPr>
          <w:rFonts w:ascii="Arial" w:hAnsi="Arial" w:cs="Arial"/>
        </w:rPr>
        <w:t>lso a</w:t>
      </w:r>
      <w:r w:rsidRPr="00054805">
        <w:rPr>
          <w:rFonts w:ascii="Arial" w:hAnsi="Arial" w:cs="Arial"/>
        </w:rPr>
        <w:t xml:space="preserve"> key contentment driver for the 20 to 25-year-old age group. When users perceive that the platform understands their preferences and consistently provides engaging content, it contributes considerably to their overall satisfaction. Moreover, the design of the platform's user interface must be seamless and intuitive. Users who can easily locate and access content are more likely to be satisfied </w:t>
      </w:r>
      <w:r w:rsidR="00AE000D" w:rsidRPr="00AE000D">
        <w:rPr>
          <w:rFonts w:ascii="Arial" w:hAnsi="Arial" w:cs="Arial"/>
        </w:rPr>
        <w:t>(</w:t>
      </w:r>
      <w:proofErr w:type="spellStart"/>
      <w:r w:rsidR="00AE000D" w:rsidRPr="00AE000D">
        <w:rPr>
          <w:rFonts w:ascii="Arial" w:hAnsi="Arial" w:cs="Arial"/>
        </w:rPr>
        <w:t>Alqurashi</w:t>
      </w:r>
      <w:proofErr w:type="spellEnd"/>
      <w:r w:rsidR="00AE000D" w:rsidRPr="00AE000D">
        <w:rPr>
          <w:rFonts w:ascii="Arial" w:hAnsi="Arial" w:cs="Arial"/>
        </w:rPr>
        <w:t>, 2018)</w:t>
      </w:r>
      <w:r w:rsidR="00AE000D">
        <w:rPr>
          <w:rFonts w:ascii="Arial" w:hAnsi="Arial" w:cs="Arial"/>
        </w:rPr>
        <w:t>.</w:t>
      </w:r>
    </w:p>
    <w:p w14:paraId="025F6B07" w14:textId="77777777" w:rsidR="00D61F2A" w:rsidRPr="007E4BA1" w:rsidRDefault="00D61F2A" w:rsidP="00381D32">
      <w:pPr>
        <w:pStyle w:val="Heading3"/>
        <w:spacing w:after="240" w:line="360" w:lineRule="auto"/>
        <w:jc w:val="both"/>
        <w:rPr>
          <w:rStyle w:val="Strong"/>
          <w:rFonts w:ascii="Arial" w:eastAsia="Times New Roman" w:hAnsi="Arial" w:cs="Arial"/>
          <w:kern w:val="0"/>
          <w:lang w:val="en-IN" w:eastAsia="en-IN"/>
          <w14:ligatures w14:val="none"/>
        </w:rPr>
      </w:pPr>
      <w:bookmarkStart w:id="21" w:name="_Toc148543346"/>
      <w:r w:rsidRPr="007E4BA1">
        <w:rPr>
          <w:rStyle w:val="Strong"/>
          <w:rFonts w:ascii="Arial" w:eastAsia="Times New Roman" w:hAnsi="Arial" w:cs="Arial"/>
          <w:kern w:val="0"/>
          <w:lang w:val="en-IN" w:eastAsia="en-IN"/>
          <w14:ligatures w14:val="none"/>
        </w:rPr>
        <w:t>2.4.1 User Experience Design</w:t>
      </w:r>
      <w:bookmarkEnd w:id="21"/>
    </w:p>
    <w:p w14:paraId="21999F19" w14:textId="77777777" w:rsidR="00054805" w:rsidRPr="00054805" w:rsidRDefault="00054805" w:rsidP="00054805">
      <w:pPr>
        <w:pStyle w:val="NormalWeb"/>
        <w:spacing w:after="240" w:line="360" w:lineRule="auto"/>
        <w:jc w:val="both"/>
        <w:rPr>
          <w:rFonts w:ascii="Arial" w:hAnsi="Arial" w:cs="Arial"/>
        </w:rPr>
      </w:pPr>
      <w:r w:rsidRPr="00054805">
        <w:rPr>
          <w:rFonts w:ascii="Arial" w:hAnsi="Arial" w:cs="Arial"/>
        </w:rPr>
        <w:t>User Experience (UX) design plays a crucial role in determining user engagement and satisfaction within the streaming industry, especially when targeting the demographic of 20 to 25-year-olds in the UK. UX incorporates the entire user journey, from the moment users land on a streaming platform until they consume content. For this demographic, who are frequently digital residents, the quality of their streaming experience is highly dependent on the design of the platform.</w:t>
      </w:r>
    </w:p>
    <w:p w14:paraId="1D79345D" w14:textId="75DBDAE1" w:rsidR="00054805" w:rsidRPr="00054805" w:rsidRDefault="00054805" w:rsidP="00054805">
      <w:pPr>
        <w:pStyle w:val="NormalWeb"/>
        <w:spacing w:after="240" w:line="360" w:lineRule="auto"/>
        <w:jc w:val="both"/>
        <w:rPr>
          <w:rFonts w:ascii="Arial" w:hAnsi="Arial" w:cs="Arial"/>
        </w:rPr>
      </w:pPr>
      <w:r w:rsidRPr="00054805">
        <w:rPr>
          <w:rFonts w:ascii="Arial" w:hAnsi="Arial" w:cs="Arial"/>
        </w:rPr>
        <w:t>The user interface (UI) is a fundamental component of UX design. The user interface is the conduit between consumers and the vast library of available content on a streaming platform. For the demographic of 20- to 25-year-olds, an intuitive and visually enticing user interface is essential. Users should be able to effortlessly navigate the platform, discover relevant content, and access their preferences</w:t>
      </w:r>
      <w:r w:rsidR="00CA19FB">
        <w:rPr>
          <w:rFonts w:ascii="Arial" w:hAnsi="Arial" w:cs="Arial"/>
        </w:rPr>
        <w:t xml:space="preserve">. </w:t>
      </w:r>
      <w:r w:rsidRPr="00054805">
        <w:rPr>
          <w:rFonts w:ascii="Arial" w:hAnsi="Arial" w:cs="Arial"/>
        </w:rPr>
        <w:t>A well-designed UI streamlines the content discovery process, allowing users to quickly locate programmes and films that match their preferences</w:t>
      </w:r>
      <w:r w:rsidR="00CA19FB">
        <w:rPr>
          <w:rFonts w:ascii="Arial" w:hAnsi="Arial" w:cs="Arial"/>
        </w:rPr>
        <w:t xml:space="preserve"> </w:t>
      </w:r>
      <w:r w:rsidR="00CA19FB" w:rsidRPr="00CA19FB">
        <w:rPr>
          <w:rFonts w:ascii="Arial" w:hAnsi="Arial" w:cs="Arial"/>
        </w:rPr>
        <w:t>(Kruse, 2023)</w:t>
      </w:r>
      <w:r w:rsidRPr="00054805">
        <w:rPr>
          <w:rFonts w:ascii="Arial" w:hAnsi="Arial" w:cs="Arial"/>
        </w:rPr>
        <w:t>. Moreover, a responsive design that adapts to multiple devices, such as smartphones and tablets, is essential, as this demographic frequently transitions between screens.</w:t>
      </w:r>
    </w:p>
    <w:p w14:paraId="7159533B" w14:textId="74779054" w:rsidR="00CE5E87" w:rsidRPr="00054805" w:rsidRDefault="00054805" w:rsidP="00223D70">
      <w:pPr>
        <w:pStyle w:val="NormalWeb"/>
        <w:spacing w:after="240" w:line="360" w:lineRule="auto"/>
        <w:jc w:val="both"/>
        <w:rPr>
          <w:rFonts w:ascii="Arial" w:hAnsi="Arial" w:cs="Arial"/>
        </w:rPr>
      </w:pPr>
      <w:r w:rsidRPr="00054805">
        <w:rPr>
          <w:rFonts w:ascii="Arial" w:hAnsi="Arial" w:cs="Arial"/>
        </w:rPr>
        <w:t>In addition, the placement and prominence of content recommendations have a substantial effect on user engagement and satisfaction. Recommendations powered by AI are a key component of streaming platforms, as they help users discover new content</w:t>
      </w:r>
      <w:r w:rsidR="00CA19FB">
        <w:rPr>
          <w:rFonts w:ascii="Arial" w:hAnsi="Arial" w:cs="Arial"/>
        </w:rPr>
        <w:t xml:space="preserve"> </w:t>
      </w:r>
      <w:r w:rsidR="00CA19FB" w:rsidRPr="00CA19FB">
        <w:rPr>
          <w:rFonts w:ascii="Arial" w:hAnsi="Arial" w:cs="Arial"/>
        </w:rPr>
        <w:t>(</w:t>
      </w:r>
      <w:proofErr w:type="spellStart"/>
      <w:r w:rsidR="00CA19FB" w:rsidRPr="00CA19FB">
        <w:rPr>
          <w:rFonts w:ascii="Arial" w:hAnsi="Arial" w:cs="Arial"/>
        </w:rPr>
        <w:t>Busalim</w:t>
      </w:r>
      <w:proofErr w:type="spellEnd"/>
      <w:r w:rsidR="00CA19FB" w:rsidRPr="00CA19FB">
        <w:rPr>
          <w:rFonts w:ascii="Arial" w:hAnsi="Arial" w:cs="Arial"/>
        </w:rPr>
        <w:t xml:space="preserve">, </w:t>
      </w:r>
      <w:proofErr w:type="spellStart"/>
      <w:r w:rsidR="00CA19FB" w:rsidRPr="00CA19FB">
        <w:rPr>
          <w:rFonts w:ascii="Arial" w:hAnsi="Arial" w:cs="Arial"/>
        </w:rPr>
        <w:t>Ghabban</w:t>
      </w:r>
      <w:proofErr w:type="spellEnd"/>
      <w:r w:rsidR="00CA19FB" w:rsidRPr="00CA19FB">
        <w:rPr>
          <w:rFonts w:ascii="Arial" w:hAnsi="Arial" w:cs="Arial"/>
        </w:rPr>
        <w:t xml:space="preserve"> and Hussin, 2021)</w:t>
      </w:r>
      <w:r w:rsidRPr="00054805">
        <w:rPr>
          <w:rFonts w:ascii="Arial" w:hAnsi="Arial" w:cs="Arial"/>
        </w:rPr>
        <w:t>. The design should prioritise these recommendations, ensuring that they are visible and strategically set within the platform's layout. For the demographic of 20- to 25-year-olds, recommendations should feel personalised and catered to their individual preferences. Effective recommendation algorithms that are seamlessly incorporated into the design can increase engagement and customer satisfaction.</w:t>
      </w:r>
    </w:p>
    <w:p w14:paraId="09F91D23" w14:textId="4E8FB67F" w:rsidR="00D61F2A" w:rsidRPr="007E4BA1" w:rsidRDefault="00D61F2A" w:rsidP="00381D32">
      <w:pPr>
        <w:pStyle w:val="Heading2"/>
        <w:spacing w:after="240" w:line="360" w:lineRule="auto"/>
        <w:jc w:val="both"/>
        <w:rPr>
          <w:rStyle w:val="Strong"/>
          <w:rFonts w:ascii="Arial" w:eastAsia="Times New Roman" w:hAnsi="Arial" w:cs="Arial"/>
          <w:kern w:val="0"/>
          <w:sz w:val="24"/>
          <w:szCs w:val="24"/>
          <w:lang w:val="en-IN" w:eastAsia="en-IN"/>
          <w14:ligatures w14:val="none"/>
        </w:rPr>
      </w:pPr>
      <w:bookmarkStart w:id="22" w:name="_Toc148543347"/>
      <w:r w:rsidRPr="007E4BA1">
        <w:rPr>
          <w:rStyle w:val="Strong"/>
          <w:rFonts w:ascii="Arial" w:eastAsia="Times New Roman" w:hAnsi="Arial" w:cs="Arial"/>
          <w:kern w:val="0"/>
          <w:sz w:val="24"/>
          <w:szCs w:val="24"/>
          <w:lang w:val="en-IN" w:eastAsia="en-IN"/>
          <w14:ligatures w14:val="none"/>
        </w:rPr>
        <w:t>2.</w:t>
      </w:r>
      <w:r w:rsidR="00223D70">
        <w:rPr>
          <w:rStyle w:val="Strong"/>
          <w:rFonts w:ascii="Arial" w:eastAsia="Times New Roman" w:hAnsi="Arial" w:cs="Arial"/>
          <w:kern w:val="0"/>
          <w:sz w:val="24"/>
          <w:szCs w:val="24"/>
          <w:lang w:val="en-IN" w:eastAsia="en-IN"/>
          <w14:ligatures w14:val="none"/>
        </w:rPr>
        <w:t>5</w:t>
      </w:r>
      <w:r w:rsidRPr="007E4BA1">
        <w:rPr>
          <w:rStyle w:val="Strong"/>
          <w:rFonts w:ascii="Arial" w:eastAsia="Times New Roman" w:hAnsi="Arial" w:cs="Arial"/>
          <w:kern w:val="0"/>
          <w:sz w:val="24"/>
          <w:szCs w:val="24"/>
          <w:lang w:val="en-IN" w:eastAsia="en-IN"/>
          <w14:ligatures w14:val="none"/>
        </w:rPr>
        <w:t xml:space="preserve"> Theoretical Frameworks</w:t>
      </w:r>
      <w:bookmarkEnd w:id="22"/>
    </w:p>
    <w:p w14:paraId="058714AF" w14:textId="7A58F329" w:rsidR="001A0097" w:rsidRPr="00223D70" w:rsidRDefault="00054805" w:rsidP="00381D32">
      <w:pPr>
        <w:spacing w:after="240" w:line="360" w:lineRule="auto"/>
        <w:jc w:val="both"/>
        <w:rPr>
          <w:rFonts w:ascii="Arial" w:hAnsi="Arial" w:cs="Arial"/>
          <w:sz w:val="24"/>
          <w:szCs w:val="24"/>
        </w:rPr>
      </w:pPr>
      <w:r w:rsidRPr="00054805">
        <w:rPr>
          <w:rFonts w:ascii="Arial" w:hAnsi="Arial" w:cs="Arial"/>
          <w:sz w:val="24"/>
          <w:szCs w:val="24"/>
        </w:rPr>
        <w:t>Within the context of evaluating the efficacy of AI-powered content recommendations and social media marketing strategies within the UK streaming industry for the demographic of 20 to 25-year-olds, two fundamental theoretical frameworks emerge as indispensable tools for understanding user behaviours and interactions. These frameworks provide exhaustive perspectives on the factors that influence user engagement and contentment in the streaming ecosystem</w:t>
      </w:r>
      <w:r w:rsidR="00CE5E87" w:rsidRPr="007E4BA1">
        <w:rPr>
          <w:rFonts w:ascii="Arial" w:hAnsi="Arial" w:cs="Arial"/>
          <w:sz w:val="24"/>
          <w:szCs w:val="24"/>
        </w:rPr>
        <w:t>.</w:t>
      </w:r>
    </w:p>
    <w:p w14:paraId="7A862F7D" w14:textId="4F2E5EEF" w:rsidR="00D61F2A" w:rsidRPr="007E4BA1" w:rsidRDefault="00D61F2A" w:rsidP="00381D32">
      <w:pPr>
        <w:pStyle w:val="Heading3"/>
        <w:spacing w:after="240" w:line="360" w:lineRule="auto"/>
        <w:jc w:val="both"/>
        <w:rPr>
          <w:rStyle w:val="Strong"/>
          <w:rFonts w:ascii="Arial" w:eastAsia="Times New Roman" w:hAnsi="Arial" w:cs="Arial"/>
          <w:kern w:val="0"/>
          <w:lang w:val="en-IN" w:eastAsia="en-IN"/>
          <w14:ligatures w14:val="none"/>
        </w:rPr>
      </w:pPr>
      <w:bookmarkStart w:id="23" w:name="_Toc148543348"/>
      <w:r w:rsidRPr="007E4BA1">
        <w:rPr>
          <w:rStyle w:val="Strong"/>
          <w:rFonts w:ascii="Arial" w:eastAsia="Times New Roman" w:hAnsi="Arial" w:cs="Arial"/>
          <w:kern w:val="0"/>
          <w:lang w:val="en-IN" w:eastAsia="en-IN"/>
          <w14:ligatures w14:val="none"/>
        </w:rPr>
        <w:t>2.</w:t>
      </w:r>
      <w:r w:rsidR="00223D70">
        <w:rPr>
          <w:rStyle w:val="Strong"/>
          <w:rFonts w:ascii="Arial" w:eastAsia="Times New Roman" w:hAnsi="Arial" w:cs="Arial"/>
          <w:kern w:val="0"/>
          <w:lang w:val="en-IN" w:eastAsia="en-IN"/>
          <w14:ligatures w14:val="none"/>
        </w:rPr>
        <w:t>5</w:t>
      </w:r>
      <w:r w:rsidRPr="007E4BA1">
        <w:rPr>
          <w:rStyle w:val="Strong"/>
          <w:rFonts w:ascii="Arial" w:eastAsia="Times New Roman" w:hAnsi="Arial" w:cs="Arial"/>
          <w:kern w:val="0"/>
          <w:lang w:val="en-IN" w:eastAsia="en-IN"/>
          <w14:ligatures w14:val="none"/>
        </w:rPr>
        <w:t>.1 Technology Acceptance Model (TAM)</w:t>
      </w:r>
      <w:bookmarkEnd w:id="23"/>
    </w:p>
    <w:p w14:paraId="08D8D2D0" w14:textId="020224EB" w:rsidR="00054805" w:rsidRDefault="00054805" w:rsidP="00054805">
      <w:pPr>
        <w:pStyle w:val="NormalWeb"/>
        <w:spacing w:after="240" w:line="360" w:lineRule="auto"/>
        <w:jc w:val="both"/>
        <w:rPr>
          <w:rFonts w:ascii="Arial" w:hAnsi="Arial" w:cs="Arial"/>
        </w:rPr>
      </w:pPr>
      <w:r w:rsidRPr="00054805">
        <w:rPr>
          <w:rFonts w:ascii="Arial" w:hAnsi="Arial" w:cs="Arial"/>
        </w:rPr>
        <w:t>The Technology Acceptance Model (TAM), which was developed by Fred Davis in 1989, is a seminal theoretical framework that is essential to comprehending how users adopt and embrace technology-based services and innovations. TAM provides an invaluable lens through which to investigate the dynamics of user engagement and satisfaction, particularly in response to AI-powered content recommendations and social media marketing strategies, within the context of the streaming industry</w:t>
      </w:r>
      <w:r w:rsidR="002E6860">
        <w:rPr>
          <w:rFonts w:ascii="Arial" w:hAnsi="Arial" w:cs="Arial"/>
        </w:rPr>
        <w:t xml:space="preserve"> </w:t>
      </w:r>
      <w:r w:rsidR="002E6860" w:rsidRPr="002E6860">
        <w:rPr>
          <w:rFonts w:ascii="Arial" w:hAnsi="Arial" w:cs="Arial"/>
        </w:rPr>
        <w:t>(</w:t>
      </w:r>
      <w:r w:rsidR="00223D70" w:rsidRPr="00223D70">
        <w:rPr>
          <w:rFonts w:ascii="Arial" w:hAnsi="Arial" w:cs="Arial"/>
        </w:rPr>
        <w:t>Mariani, Perez</w:t>
      </w:r>
      <w:r w:rsidR="00223D70" w:rsidRPr="00223D70">
        <w:rPr>
          <w:rFonts w:ascii="Cambria Math" w:hAnsi="Cambria Math" w:cs="Cambria Math"/>
        </w:rPr>
        <w:t>‐</w:t>
      </w:r>
      <w:r w:rsidR="00223D70" w:rsidRPr="00223D70">
        <w:rPr>
          <w:rFonts w:ascii="Arial" w:hAnsi="Arial" w:cs="Arial"/>
        </w:rPr>
        <w:t>Vega and Wirtz, 2021</w:t>
      </w:r>
      <w:r w:rsidR="002E6860" w:rsidRPr="002E6860">
        <w:rPr>
          <w:rFonts w:ascii="Arial" w:hAnsi="Arial" w:cs="Arial"/>
        </w:rPr>
        <w:t>)</w:t>
      </w:r>
      <w:r w:rsidRPr="00054805">
        <w:rPr>
          <w:rFonts w:ascii="Arial" w:hAnsi="Arial" w:cs="Arial"/>
        </w:rPr>
        <w:t>.</w:t>
      </w:r>
    </w:p>
    <w:p w14:paraId="387BEB8D" w14:textId="1381C3CE" w:rsidR="001A0097" w:rsidRPr="00054805" w:rsidRDefault="001A0097" w:rsidP="001A0097">
      <w:pPr>
        <w:pStyle w:val="NormalWeb"/>
        <w:spacing w:after="240" w:line="360" w:lineRule="auto"/>
        <w:jc w:val="center"/>
        <w:rPr>
          <w:rFonts w:ascii="Arial" w:hAnsi="Arial" w:cs="Arial"/>
        </w:rPr>
      </w:pPr>
      <w:r>
        <w:rPr>
          <w:rFonts w:ascii="Arial" w:hAnsi="Arial" w:cs="Arial"/>
          <w:noProof/>
          <w14:ligatures w14:val="standardContextual"/>
        </w:rPr>
        <w:drawing>
          <wp:inline distT="0" distB="0" distL="0" distR="0" wp14:anchorId="22E781D8" wp14:editId="068A0CC1">
            <wp:extent cx="5731510" cy="1797050"/>
            <wp:effectExtent l="0" t="0" r="2540" b="0"/>
            <wp:docPr id="1175860743"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5860743" name="Picture 1175860743"/>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1797050"/>
                    </a:xfrm>
                    <a:prstGeom prst="rect">
                      <a:avLst/>
                    </a:prstGeom>
                  </pic:spPr>
                </pic:pic>
              </a:graphicData>
            </a:graphic>
          </wp:inline>
        </w:drawing>
      </w:r>
      <w:r w:rsidRPr="001A0097">
        <w:rPr>
          <w:rFonts w:ascii="Arial" w:hAnsi="Arial" w:cs="Arial"/>
          <w:i/>
          <w:iCs/>
          <w:sz w:val="20"/>
          <w:szCs w:val="20"/>
        </w:rPr>
        <w:t>Source: Park and Park (2020)</w:t>
      </w:r>
    </w:p>
    <w:p w14:paraId="011C278B" w14:textId="77777777" w:rsidR="00054805" w:rsidRPr="00054805" w:rsidRDefault="00054805" w:rsidP="00054805">
      <w:pPr>
        <w:pStyle w:val="NormalWeb"/>
        <w:spacing w:after="240" w:line="360" w:lineRule="auto"/>
        <w:jc w:val="both"/>
        <w:rPr>
          <w:rFonts w:ascii="Arial" w:hAnsi="Arial" w:cs="Arial"/>
        </w:rPr>
      </w:pPr>
      <w:r w:rsidRPr="00054805">
        <w:rPr>
          <w:rFonts w:ascii="Arial" w:hAnsi="Arial" w:cs="Arial"/>
        </w:rPr>
        <w:t>Davis (1989) proposes that the intention of users to use and adopt a technology is influenced by two primary factors: perceived ease of use and perceived usefulness. Perceived ease of use refers to the user's perception of how simple it is to use the technology, whereas perceived usefulness refers to the user's perception of the technology's capacity to improve their performance or meet their requirements (Davis, 1989). In the context of streaming, this refers to how users perceive the convenience of interacting with AI-driven content recommendations and how these recommendations enhance their viewing experience.</w:t>
      </w:r>
    </w:p>
    <w:p w14:paraId="3025B8E4" w14:textId="77777777" w:rsidR="00CE5E87" w:rsidRPr="007E4BA1" w:rsidRDefault="00054805" w:rsidP="00381D32">
      <w:pPr>
        <w:pStyle w:val="NormalWeb"/>
        <w:spacing w:after="240" w:line="360" w:lineRule="auto"/>
        <w:jc w:val="both"/>
        <w:rPr>
          <w:rFonts w:ascii="Arial" w:hAnsi="Arial" w:cs="Arial"/>
        </w:rPr>
      </w:pPr>
      <w:r w:rsidRPr="00054805">
        <w:rPr>
          <w:rFonts w:ascii="Arial" w:hAnsi="Arial" w:cs="Arial"/>
        </w:rPr>
        <w:t>In addition, TAM integrates external variables that can influence the perceptions and intentions of users. One of these external factors is social influence, which becomes especially significant within the streaming industry (Davis, 1989). Social media platforms and influencers exert considerable sway over user preferences and decisions. The opinions and endorsements of friends, colleagues, and influencers can have a significant impact on whether users engage with recommended content, subscribe to a streaming service, or participate in marketing campaigns</w:t>
      </w:r>
      <w:r w:rsidR="00CE5E87" w:rsidRPr="007E4BA1">
        <w:rPr>
          <w:rFonts w:ascii="Arial" w:hAnsi="Arial" w:cs="Arial"/>
        </w:rPr>
        <w:t>.</w:t>
      </w:r>
    </w:p>
    <w:p w14:paraId="3232E1EA" w14:textId="3F116D98" w:rsidR="00D61F2A" w:rsidRPr="007E4BA1" w:rsidRDefault="00D61F2A" w:rsidP="00381D32">
      <w:pPr>
        <w:pStyle w:val="Heading3"/>
        <w:spacing w:after="240" w:line="360" w:lineRule="auto"/>
        <w:jc w:val="both"/>
        <w:rPr>
          <w:rStyle w:val="Strong"/>
          <w:rFonts w:ascii="Arial" w:eastAsia="Times New Roman" w:hAnsi="Arial" w:cs="Arial"/>
          <w:kern w:val="0"/>
          <w:lang w:val="en-IN" w:eastAsia="en-IN"/>
          <w14:ligatures w14:val="none"/>
        </w:rPr>
      </w:pPr>
      <w:bookmarkStart w:id="24" w:name="_Toc148543349"/>
      <w:r w:rsidRPr="007E4BA1">
        <w:rPr>
          <w:rStyle w:val="Strong"/>
          <w:rFonts w:ascii="Arial" w:eastAsia="Times New Roman" w:hAnsi="Arial" w:cs="Arial"/>
          <w:kern w:val="0"/>
          <w:lang w:val="en-IN" w:eastAsia="en-IN"/>
          <w14:ligatures w14:val="none"/>
        </w:rPr>
        <w:t>2.</w:t>
      </w:r>
      <w:r w:rsidR="00223D70">
        <w:rPr>
          <w:rStyle w:val="Strong"/>
          <w:rFonts w:ascii="Arial" w:eastAsia="Times New Roman" w:hAnsi="Arial" w:cs="Arial"/>
          <w:kern w:val="0"/>
          <w:lang w:val="en-IN" w:eastAsia="en-IN"/>
          <w14:ligatures w14:val="none"/>
        </w:rPr>
        <w:t>5</w:t>
      </w:r>
      <w:r w:rsidRPr="007E4BA1">
        <w:rPr>
          <w:rStyle w:val="Strong"/>
          <w:rFonts w:ascii="Arial" w:eastAsia="Times New Roman" w:hAnsi="Arial" w:cs="Arial"/>
          <w:kern w:val="0"/>
          <w:lang w:val="en-IN" w:eastAsia="en-IN"/>
          <w14:ligatures w14:val="none"/>
        </w:rPr>
        <w:t>.2 Uses and Gratifications Theory</w:t>
      </w:r>
      <w:bookmarkEnd w:id="24"/>
    </w:p>
    <w:p w14:paraId="6511A03D" w14:textId="0AE649DF" w:rsidR="009B6FAB" w:rsidRDefault="009B6FAB" w:rsidP="009B6FAB">
      <w:pPr>
        <w:pStyle w:val="NormalWeb"/>
        <w:spacing w:after="240" w:line="360" w:lineRule="auto"/>
        <w:jc w:val="both"/>
        <w:rPr>
          <w:rFonts w:ascii="Arial" w:hAnsi="Arial" w:cs="Arial"/>
        </w:rPr>
      </w:pPr>
      <w:r w:rsidRPr="009B6FAB">
        <w:rPr>
          <w:rFonts w:ascii="Arial" w:hAnsi="Arial" w:cs="Arial"/>
        </w:rPr>
        <w:t xml:space="preserve">The Uses and Gratifications Theory, developed by Elihu Katz, Jay G. </w:t>
      </w:r>
      <w:proofErr w:type="spellStart"/>
      <w:r w:rsidRPr="009B6FAB">
        <w:rPr>
          <w:rFonts w:ascii="Arial" w:hAnsi="Arial" w:cs="Arial"/>
        </w:rPr>
        <w:t>Blumler</w:t>
      </w:r>
      <w:proofErr w:type="spellEnd"/>
      <w:r w:rsidRPr="009B6FAB">
        <w:rPr>
          <w:rFonts w:ascii="Arial" w:hAnsi="Arial" w:cs="Arial"/>
        </w:rPr>
        <w:t xml:space="preserve">, and Michael Gurevitch in 1973, offers a valuable theoretical framework for understanding user </w:t>
      </w:r>
      <w:proofErr w:type="spellStart"/>
      <w:r w:rsidRPr="009B6FAB">
        <w:rPr>
          <w:rFonts w:ascii="Arial" w:hAnsi="Arial" w:cs="Arial"/>
        </w:rPr>
        <w:t>behaviors</w:t>
      </w:r>
      <w:proofErr w:type="spellEnd"/>
      <w:r w:rsidRPr="009B6FAB">
        <w:rPr>
          <w:rFonts w:ascii="Arial" w:hAnsi="Arial" w:cs="Arial"/>
        </w:rPr>
        <w:t xml:space="preserve"> and interactions within the context of media consumption, including streaming services</w:t>
      </w:r>
      <w:r w:rsidR="002E6860">
        <w:rPr>
          <w:rFonts w:ascii="Arial" w:hAnsi="Arial" w:cs="Arial"/>
        </w:rPr>
        <w:t xml:space="preserve"> </w:t>
      </w:r>
      <w:r w:rsidR="002E6860" w:rsidRPr="002E6860">
        <w:rPr>
          <w:rFonts w:ascii="Arial" w:hAnsi="Arial" w:cs="Arial"/>
        </w:rPr>
        <w:t>(</w:t>
      </w:r>
      <w:r w:rsidR="008F211B" w:rsidRPr="008F211B">
        <w:rPr>
          <w:rFonts w:ascii="Arial" w:hAnsi="Arial" w:cs="Arial"/>
        </w:rPr>
        <w:t>Cai and Wohn, 2019</w:t>
      </w:r>
      <w:r w:rsidR="002E6860" w:rsidRPr="002E6860">
        <w:rPr>
          <w:rFonts w:ascii="Arial" w:hAnsi="Arial" w:cs="Arial"/>
        </w:rPr>
        <w:t>)</w:t>
      </w:r>
      <w:r w:rsidRPr="009B6FAB">
        <w:rPr>
          <w:rFonts w:ascii="Arial" w:hAnsi="Arial" w:cs="Arial"/>
        </w:rPr>
        <w:t>. This theory contrasts with traditional media theories, which frequently depict audiences as passive consumers. Instead, it asserts that individuals actively select and utilise media and content in order to satisfy their particular requirements and desires.</w:t>
      </w:r>
    </w:p>
    <w:p w14:paraId="65382850" w14:textId="77777777" w:rsidR="001A0097" w:rsidRDefault="001A0097" w:rsidP="001A0097">
      <w:pPr>
        <w:pStyle w:val="NormalWeb"/>
        <w:spacing w:after="240" w:line="360" w:lineRule="auto"/>
        <w:jc w:val="center"/>
        <w:rPr>
          <w:rFonts w:ascii="Arial" w:hAnsi="Arial" w:cs="Arial"/>
        </w:rPr>
      </w:pPr>
      <w:r>
        <w:rPr>
          <w:rFonts w:ascii="Arial" w:hAnsi="Arial" w:cs="Arial"/>
          <w:noProof/>
          <w14:ligatures w14:val="standardContextual"/>
        </w:rPr>
        <w:drawing>
          <wp:inline distT="0" distB="0" distL="0" distR="0" wp14:anchorId="31AAC908" wp14:editId="5DBE57BD">
            <wp:extent cx="5121214" cy="2087880"/>
            <wp:effectExtent l="0" t="0" r="3810" b="7620"/>
            <wp:docPr id="225101629"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5101629" name="Picture 225101629"/>
                    <pic:cNvPicPr/>
                  </pic:nvPicPr>
                  <pic:blipFill>
                    <a:blip r:embed="rId13">
                      <a:extLst>
                        <a:ext uri="{28A0092B-C50C-407E-A947-70E740481C1C}">
                          <a14:useLocalDpi xmlns:a14="http://schemas.microsoft.com/office/drawing/2010/main" val="0"/>
                        </a:ext>
                      </a:extLst>
                    </a:blip>
                    <a:stretch>
                      <a:fillRect/>
                    </a:stretch>
                  </pic:blipFill>
                  <pic:spPr>
                    <a:xfrm>
                      <a:off x="0" y="0"/>
                      <a:ext cx="5130070" cy="2091491"/>
                    </a:xfrm>
                    <a:prstGeom prst="rect">
                      <a:avLst/>
                    </a:prstGeom>
                  </pic:spPr>
                </pic:pic>
              </a:graphicData>
            </a:graphic>
          </wp:inline>
        </w:drawing>
      </w:r>
    </w:p>
    <w:p w14:paraId="118879E2" w14:textId="1114C78D" w:rsidR="001A0097" w:rsidRPr="001A0097" w:rsidRDefault="001A0097" w:rsidP="001A0097">
      <w:pPr>
        <w:pStyle w:val="NormalWeb"/>
        <w:spacing w:after="240" w:line="360" w:lineRule="auto"/>
        <w:jc w:val="center"/>
        <w:rPr>
          <w:rFonts w:ascii="Arial" w:hAnsi="Arial" w:cs="Arial"/>
          <w:i/>
          <w:iCs/>
          <w:sz w:val="20"/>
          <w:szCs w:val="20"/>
        </w:rPr>
      </w:pPr>
      <w:r w:rsidRPr="001A0097">
        <w:rPr>
          <w:rFonts w:ascii="Arial" w:hAnsi="Arial" w:cs="Arial"/>
          <w:i/>
          <w:iCs/>
          <w:sz w:val="20"/>
          <w:szCs w:val="20"/>
        </w:rPr>
        <w:t>Source: https://tobavodjit.blogspot.com/2016/11/uses-and-gratification-theory.html</w:t>
      </w:r>
    </w:p>
    <w:p w14:paraId="7325A49D" w14:textId="6B20CFD5" w:rsidR="00223D70" w:rsidRDefault="009B6FAB" w:rsidP="00381D32">
      <w:pPr>
        <w:pStyle w:val="NormalWeb"/>
        <w:spacing w:after="240" w:line="360" w:lineRule="auto"/>
        <w:jc w:val="both"/>
        <w:rPr>
          <w:rFonts w:ascii="Arial" w:hAnsi="Arial" w:cs="Arial"/>
        </w:rPr>
      </w:pPr>
      <w:r w:rsidRPr="009B6FAB">
        <w:rPr>
          <w:rFonts w:ascii="Arial" w:hAnsi="Arial" w:cs="Arial"/>
        </w:rPr>
        <w:t>In the context of the streaming industry, the Uses and Gratifications Theory becomes especially relevant when examining the motivations and preferences of the age group 20 to 25 in the United Kingdom. This theory posits that individuals pursue media gratifications to satisfy diverse needs, including entertainment, information, personal identity, and social integration.</w:t>
      </w:r>
      <w:r w:rsidR="001A0097">
        <w:rPr>
          <w:rFonts w:ascii="Arial" w:hAnsi="Arial" w:cs="Arial"/>
        </w:rPr>
        <w:t xml:space="preserve"> </w:t>
      </w:r>
      <w:r w:rsidRPr="009B6FAB">
        <w:rPr>
          <w:rFonts w:ascii="Arial" w:hAnsi="Arial" w:cs="Arial"/>
        </w:rPr>
        <w:t>In addition, the Uses and Gratifications Theory acknowledges that users are not passive recipients of content, but rather active participants who choose content based on their gratification preferences. This implies that, in the context of AI-powered content recommendations and social media marketing strategies, users can engage more profoundly with content and campaigns that resonate with their specific needs and desires. For instance, if a streaming platform effectively recommends content that corresponds with a user's entertainment preferences and personal identity, it is likely to increase user engagement and satisfaction</w:t>
      </w:r>
      <w:r w:rsidR="00CE5E87" w:rsidRPr="007E4BA1">
        <w:rPr>
          <w:rFonts w:ascii="Arial" w:hAnsi="Arial" w:cs="Arial"/>
        </w:rPr>
        <w:t>.</w:t>
      </w:r>
    </w:p>
    <w:p w14:paraId="69A1A642" w14:textId="77777777" w:rsidR="00A67018" w:rsidRDefault="00A67018" w:rsidP="00381D32">
      <w:pPr>
        <w:pStyle w:val="NormalWeb"/>
        <w:spacing w:after="240" w:line="360" w:lineRule="auto"/>
        <w:jc w:val="both"/>
        <w:rPr>
          <w:rFonts w:ascii="Arial" w:hAnsi="Arial" w:cs="Arial"/>
        </w:rPr>
      </w:pPr>
    </w:p>
    <w:p w14:paraId="7471BD09" w14:textId="77777777" w:rsidR="00A67018" w:rsidRDefault="00A67018" w:rsidP="00381D32">
      <w:pPr>
        <w:pStyle w:val="NormalWeb"/>
        <w:spacing w:after="240" w:line="360" w:lineRule="auto"/>
        <w:jc w:val="both"/>
        <w:rPr>
          <w:rFonts w:ascii="Arial" w:hAnsi="Arial" w:cs="Arial"/>
        </w:rPr>
      </w:pPr>
    </w:p>
    <w:p w14:paraId="3A465890" w14:textId="77777777" w:rsidR="00A67018" w:rsidRDefault="00A67018" w:rsidP="00381D32">
      <w:pPr>
        <w:pStyle w:val="NormalWeb"/>
        <w:spacing w:after="240" w:line="360" w:lineRule="auto"/>
        <w:jc w:val="both"/>
        <w:rPr>
          <w:rFonts w:ascii="Arial" w:hAnsi="Arial" w:cs="Arial"/>
        </w:rPr>
      </w:pPr>
    </w:p>
    <w:p w14:paraId="19E34787" w14:textId="77777777" w:rsidR="00A67018" w:rsidRDefault="00A67018" w:rsidP="00381D32">
      <w:pPr>
        <w:pStyle w:val="NormalWeb"/>
        <w:spacing w:after="240" w:line="360" w:lineRule="auto"/>
        <w:jc w:val="both"/>
        <w:rPr>
          <w:rFonts w:ascii="Arial" w:hAnsi="Arial" w:cs="Arial"/>
        </w:rPr>
      </w:pPr>
    </w:p>
    <w:p w14:paraId="2709FF42" w14:textId="77777777" w:rsidR="00A67018" w:rsidRDefault="00A67018" w:rsidP="00381D32">
      <w:pPr>
        <w:pStyle w:val="NormalWeb"/>
        <w:spacing w:after="240" w:line="360" w:lineRule="auto"/>
        <w:jc w:val="both"/>
        <w:rPr>
          <w:rFonts w:ascii="Arial" w:hAnsi="Arial" w:cs="Arial"/>
        </w:rPr>
      </w:pPr>
    </w:p>
    <w:p w14:paraId="04AA7F14" w14:textId="77777777" w:rsidR="00A67018" w:rsidRDefault="00A67018" w:rsidP="00381D32">
      <w:pPr>
        <w:pStyle w:val="NormalWeb"/>
        <w:spacing w:after="240" w:line="360" w:lineRule="auto"/>
        <w:jc w:val="both"/>
        <w:rPr>
          <w:rFonts w:ascii="Arial" w:hAnsi="Arial" w:cs="Arial"/>
        </w:rPr>
      </w:pPr>
    </w:p>
    <w:p w14:paraId="7A906E27" w14:textId="77777777" w:rsidR="00A67018" w:rsidRDefault="00A67018" w:rsidP="00381D32">
      <w:pPr>
        <w:pStyle w:val="NormalWeb"/>
        <w:spacing w:after="240" w:line="360" w:lineRule="auto"/>
        <w:jc w:val="both"/>
        <w:rPr>
          <w:rFonts w:ascii="Arial" w:hAnsi="Arial" w:cs="Arial"/>
        </w:rPr>
      </w:pPr>
    </w:p>
    <w:p w14:paraId="326B08B2" w14:textId="77777777" w:rsidR="00A67018" w:rsidRDefault="00A67018" w:rsidP="00381D32">
      <w:pPr>
        <w:pStyle w:val="NormalWeb"/>
        <w:spacing w:after="240" w:line="360" w:lineRule="auto"/>
        <w:jc w:val="both"/>
        <w:rPr>
          <w:rFonts w:ascii="Arial" w:hAnsi="Arial" w:cs="Arial"/>
        </w:rPr>
      </w:pPr>
    </w:p>
    <w:p w14:paraId="10173832" w14:textId="77777777" w:rsidR="00A67018" w:rsidRDefault="00A67018" w:rsidP="00381D32">
      <w:pPr>
        <w:pStyle w:val="NormalWeb"/>
        <w:spacing w:after="240" w:line="360" w:lineRule="auto"/>
        <w:jc w:val="both"/>
        <w:rPr>
          <w:rFonts w:ascii="Arial" w:hAnsi="Arial" w:cs="Arial"/>
        </w:rPr>
      </w:pPr>
    </w:p>
    <w:p w14:paraId="42BCC3C0" w14:textId="77777777" w:rsidR="00A67018" w:rsidRDefault="00A67018" w:rsidP="00381D32">
      <w:pPr>
        <w:pStyle w:val="NormalWeb"/>
        <w:spacing w:after="240" w:line="360" w:lineRule="auto"/>
        <w:jc w:val="both"/>
        <w:rPr>
          <w:rFonts w:ascii="Arial" w:hAnsi="Arial" w:cs="Arial"/>
        </w:rPr>
      </w:pPr>
    </w:p>
    <w:p w14:paraId="4D7014BC" w14:textId="77777777" w:rsidR="00A67018" w:rsidRPr="007E4BA1" w:rsidRDefault="00A67018" w:rsidP="00381D32">
      <w:pPr>
        <w:pStyle w:val="NormalWeb"/>
        <w:spacing w:after="240" w:line="360" w:lineRule="auto"/>
        <w:jc w:val="both"/>
        <w:rPr>
          <w:rFonts w:ascii="Arial" w:hAnsi="Arial" w:cs="Arial"/>
        </w:rPr>
      </w:pPr>
    </w:p>
    <w:p w14:paraId="0FC1AE32" w14:textId="282AE7A7" w:rsidR="00D61F2A" w:rsidRPr="007E4BA1" w:rsidRDefault="00751753" w:rsidP="00381D32">
      <w:pPr>
        <w:pStyle w:val="Heading1"/>
        <w:spacing w:after="240" w:line="360" w:lineRule="auto"/>
        <w:jc w:val="both"/>
        <w:rPr>
          <w:rStyle w:val="Strong"/>
          <w:rFonts w:ascii="Arial" w:eastAsia="Times New Roman" w:hAnsi="Arial" w:cs="Arial"/>
          <w:kern w:val="0"/>
          <w:sz w:val="24"/>
          <w:szCs w:val="24"/>
          <w:lang w:val="en-IN" w:eastAsia="en-IN"/>
          <w14:ligatures w14:val="none"/>
        </w:rPr>
      </w:pPr>
      <w:bookmarkStart w:id="25" w:name="_Toc148543350"/>
      <w:r>
        <w:rPr>
          <w:rStyle w:val="Strong"/>
          <w:rFonts w:ascii="Arial" w:eastAsia="Times New Roman" w:hAnsi="Arial" w:cs="Arial"/>
          <w:kern w:val="0"/>
          <w:sz w:val="24"/>
          <w:szCs w:val="24"/>
          <w:lang w:val="en-IN" w:eastAsia="en-IN"/>
          <w14:ligatures w14:val="none"/>
        </w:rPr>
        <w:t xml:space="preserve">Chapter </w:t>
      </w:r>
      <w:r w:rsidR="00D61F2A" w:rsidRPr="007E4BA1">
        <w:rPr>
          <w:rStyle w:val="Strong"/>
          <w:rFonts w:ascii="Arial" w:eastAsia="Times New Roman" w:hAnsi="Arial" w:cs="Arial"/>
          <w:kern w:val="0"/>
          <w:sz w:val="24"/>
          <w:szCs w:val="24"/>
          <w:lang w:val="en-IN" w:eastAsia="en-IN"/>
          <w14:ligatures w14:val="none"/>
        </w:rPr>
        <w:t>3</w:t>
      </w:r>
      <w:r>
        <w:rPr>
          <w:rStyle w:val="Strong"/>
          <w:rFonts w:ascii="Arial" w:eastAsia="Times New Roman" w:hAnsi="Arial" w:cs="Arial"/>
          <w:kern w:val="0"/>
          <w:sz w:val="24"/>
          <w:szCs w:val="24"/>
          <w:lang w:val="en-IN" w:eastAsia="en-IN"/>
          <w14:ligatures w14:val="none"/>
        </w:rPr>
        <w:t>:</w:t>
      </w:r>
      <w:r w:rsidR="00D61F2A" w:rsidRPr="007E4BA1">
        <w:rPr>
          <w:rStyle w:val="Strong"/>
          <w:rFonts w:ascii="Arial" w:eastAsia="Times New Roman" w:hAnsi="Arial" w:cs="Arial"/>
          <w:kern w:val="0"/>
          <w:sz w:val="24"/>
          <w:szCs w:val="24"/>
          <w:lang w:val="en-IN" w:eastAsia="en-IN"/>
          <w14:ligatures w14:val="none"/>
        </w:rPr>
        <w:t xml:space="preserve"> Research Methodology</w:t>
      </w:r>
      <w:bookmarkEnd w:id="25"/>
    </w:p>
    <w:p w14:paraId="144476EE" w14:textId="77777777" w:rsidR="00D61F2A" w:rsidRPr="007E4BA1" w:rsidRDefault="00D61F2A" w:rsidP="00381D32">
      <w:pPr>
        <w:pStyle w:val="Heading2"/>
        <w:spacing w:after="240" w:line="360" w:lineRule="auto"/>
        <w:jc w:val="both"/>
        <w:rPr>
          <w:rStyle w:val="Strong"/>
          <w:rFonts w:ascii="Arial" w:eastAsia="Times New Roman" w:hAnsi="Arial" w:cs="Arial"/>
          <w:kern w:val="0"/>
          <w:sz w:val="24"/>
          <w:szCs w:val="24"/>
          <w:lang w:val="en-IN" w:eastAsia="en-IN"/>
          <w14:ligatures w14:val="none"/>
        </w:rPr>
      </w:pPr>
      <w:bookmarkStart w:id="26" w:name="_Toc148543351"/>
      <w:r w:rsidRPr="007E4BA1">
        <w:rPr>
          <w:rStyle w:val="Strong"/>
          <w:rFonts w:ascii="Arial" w:eastAsia="Times New Roman" w:hAnsi="Arial" w:cs="Arial"/>
          <w:kern w:val="0"/>
          <w:sz w:val="24"/>
          <w:szCs w:val="24"/>
          <w:lang w:val="en-IN" w:eastAsia="en-IN"/>
          <w14:ligatures w14:val="none"/>
        </w:rPr>
        <w:t>3.1 Research Design</w:t>
      </w:r>
      <w:bookmarkEnd w:id="26"/>
    </w:p>
    <w:p w14:paraId="219335DF" w14:textId="77777777" w:rsidR="007E4BA1" w:rsidRPr="007E4BA1" w:rsidRDefault="009B6FAB" w:rsidP="00381D32">
      <w:pPr>
        <w:spacing w:after="240" w:line="360" w:lineRule="auto"/>
        <w:jc w:val="both"/>
        <w:rPr>
          <w:rFonts w:ascii="Arial" w:hAnsi="Arial" w:cs="Arial"/>
          <w:sz w:val="24"/>
          <w:szCs w:val="24"/>
          <w:lang w:val="en-IN" w:eastAsia="en-IN"/>
        </w:rPr>
      </w:pPr>
      <w:r w:rsidRPr="009B6FAB">
        <w:rPr>
          <w:rFonts w:ascii="Arial" w:hAnsi="Arial" w:cs="Arial"/>
          <w:sz w:val="24"/>
          <w:szCs w:val="24"/>
        </w:rPr>
        <w:t>The primary focus of this dissertation's research design is the accumulation of primary data via Microsoft Forms surveys. For several reasons, surveys have been adopted as the primary method. They provide an effective and scalable method for collecting quantitative data from a diverse sample of respondents, and are ideally suited for reaching the tech-savvy 20 to 25-year-old demographic in the United Kingdom. Surveys produce quantitative data, which corresponds with the research objectives of evaluating the effect of AI-driven content recommendations and social media marketing strategies on user engagement and satisfaction. In addition, surveys' anonymity can encourage respondents to provide candid feedback regarding their streaming experiences</w:t>
      </w:r>
      <w:r w:rsidR="007E4BA1" w:rsidRPr="007E4BA1">
        <w:rPr>
          <w:rFonts w:ascii="Arial" w:hAnsi="Arial" w:cs="Arial"/>
          <w:sz w:val="24"/>
          <w:szCs w:val="24"/>
        </w:rPr>
        <w:t>.</w:t>
      </w:r>
    </w:p>
    <w:p w14:paraId="27866256" w14:textId="77777777" w:rsidR="00D61F2A" w:rsidRPr="007E4BA1" w:rsidRDefault="00D61F2A" w:rsidP="00381D32">
      <w:pPr>
        <w:pStyle w:val="Heading2"/>
        <w:spacing w:after="240" w:line="360" w:lineRule="auto"/>
        <w:jc w:val="both"/>
        <w:rPr>
          <w:rStyle w:val="Strong"/>
          <w:rFonts w:ascii="Arial" w:eastAsia="Times New Roman" w:hAnsi="Arial" w:cs="Arial"/>
          <w:kern w:val="0"/>
          <w:sz w:val="24"/>
          <w:szCs w:val="24"/>
          <w:lang w:val="en-IN" w:eastAsia="en-IN"/>
          <w14:ligatures w14:val="none"/>
        </w:rPr>
      </w:pPr>
      <w:bookmarkStart w:id="27" w:name="_Toc148543352"/>
      <w:r w:rsidRPr="007E4BA1">
        <w:rPr>
          <w:rStyle w:val="Strong"/>
          <w:rFonts w:ascii="Arial" w:eastAsia="Times New Roman" w:hAnsi="Arial" w:cs="Arial"/>
          <w:kern w:val="0"/>
          <w:sz w:val="24"/>
          <w:szCs w:val="24"/>
          <w:lang w:val="en-IN" w:eastAsia="en-IN"/>
          <w14:ligatures w14:val="none"/>
        </w:rPr>
        <w:t>3.2 Survey Development and Distribution</w:t>
      </w:r>
      <w:bookmarkEnd w:id="27"/>
    </w:p>
    <w:p w14:paraId="69774B2A" w14:textId="04342196" w:rsidR="009B6FAB" w:rsidRPr="009B6FAB" w:rsidRDefault="009B6FAB" w:rsidP="009B6FAB">
      <w:pPr>
        <w:pStyle w:val="NormalWeb"/>
        <w:spacing w:after="240" w:line="360" w:lineRule="auto"/>
        <w:jc w:val="both"/>
        <w:rPr>
          <w:rFonts w:ascii="Arial" w:hAnsi="Arial" w:cs="Arial"/>
        </w:rPr>
      </w:pPr>
      <w:r w:rsidRPr="009B6FAB">
        <w:rPr>
          <w:rFonts w:ascii="Arial" w:hAnsi="Arial" w:cs="Arial"/>
        </w:rPr>
        <w:t xml:space="preserve">The survey is designed to align precisely with the research objectives, encompassing a variety of user engagement and streaming industry satisfaction-related topics. This required multiple integral stages. Initially, it was critical to clearly articulate the survey's objectives to ensure that the questions posed were precisely aligned with the research objectives. This was done </w:t>
      </w:r>
      <w:r w:rsidR="002E6860" w:rsidRPr="009B6FAB">
        <w:rPr>
          <w:rFonts w:ascii="Arial" w:hAnsi="Arial" w:cs="Arial"/>
        </w:rPr>
        <w:t>to</w:t>
      </w:r>
      <w:r w:rsidRPr="009B6FAB">
        <w:rPr>
          <w:rFonts w:ascii="Arial" w:hAnsi="Arial" w:cs="Arial"/>
        </w:rPr>
        <w:t xml:space="preserve"> develop a comprehensive comprehension of the specific data required to answer the research questions. Consequently, the survey queries were carefully crafted to elicit quantitative data. To facilitate rigorous quantitative analysis, the majority of questions were closed-ended, including multiple-choice and Likert scale inquiries. These queries included demographic information, content preferences, user interactions with recommendations, and participation in social media marketing campaigns.</w:t>
      </w:r>
    </w:p>
    <w:p w14:paraId="208B86DE" w14:textId="77777777" w:rsidR="007E4BA1" w:rsidRPr="007E4BA1" w:rsidRDefault="009B6FAB" w:rsidP="00381D32">
      <w:pPr>
        <w:pStyle w:val="NormalWeb"/>
        <w:spacing w:after="240" w:line="360" w:lineRule="auto"/>
        <w:jc w:val="both"/>
        <w:rPr>
          <w:rFonts w:ascii="Arial" w:hAnsi="Arial" w:cs="Arial"/>
        </w:rPr>
      </w:pPr>
      <w:r w:rsidRPr="009B6FAB">
        <w:rPr>
          <w:rFonts w:ascii="Arial" w:hAnsi="Arial" w:cs="Arial"/>
        </w:rPr>
        <w:t>The distribution of the questionnaire is a crucial step in the research procedure. The primary goal is to reach a diverse and representative sample of the age group 20 to 25 in the United Kingdom. During the distribution procedure, a number of essential considerations were addressed in order to achieve this objective. Due to its efficiency and scalability, electronic distribution became the preferred method. Microsoft Forms, an intuitive online survey platform, was used as the primary data collection instrument. This method enabled streamlined data collection from a geographically dispersed audience, and was particularly suited to the demographic of tech-savvy 20- to 25-year-olds in the United Kingdom</w:t>
      </w:r>
      <w:r w:rsidR="007E4BA1" w:rsidRPr="007E4BA1">
        <w:rPr>
          <w:rFonts w:ascii="Arial" w:hAnsi="Arial" w:cs="Arial"/>
        </w:rPr>
        <w:t>.</w:t>
      </w:r>
    </w:p>
    <w:p w14:paraId="23C1A8C0" w14:textId="77777777" w:rsidR="00D61F2A" w:rsidRPr="007E4BA1" w:rsidRDefault="00D61F2A" w:rsidP="00381D32">
      <w:pPr>
        <w:pStyle w:val="Heading2"/>
        <w:spacing w:after="240" w:line="360" w:lineRule="auto"/>
        <w:jc w:val="both"/>
        <w:rPr>
          <w:rStyle w:val="Strong"/>
          <w:rFonts w:ascii="Arial" w:eastAsia="Times New Roman" w:hAnsi="Arial" w:cs="Arial"/>
          <w:kern w:val="0"/>
          <w:sz w:val="24"/>
          <w:szCs w:val="24"/>
          <w:lang w:val="en-IN" w:eastAsia="en-IN"/>
          <w14:ligatures w14:val="none"/>
        </w:rPr>
      </w:pPr>
      <w:bookmarkStart w:id="28" w:name="_Toc148543353"/>
      <w:r w:rsidRPr="007E4BA1">
        <w:rPr>
          <w:rStyle w:val="Strong"/>
          <w:rFonts w:ascii="Arial" w:eastAsia="Times New Roman" w:hAnsi="Arial" w:cs="Arial"/>
          <w:kern w:val="0"/>
          <w:sz w:val="24"/>
          <w:szCs w:val="24"/>
          <w:lang w:val="en-IN" w:eastAsia="en-IN"/>
          <w14:ligatures w14:val="none"/>
        </w:rPr>
        <w:t>3.3 Data Collection Process</w:t>
      </w:r>
      <w:bookmarkEnd w:id="28"/>
    </w:p>
    <w:p w14:paraId="577386C5" w14:textId="77777777" w:rsidR="007E4BA1" w:rsidRPr="007E4BA1" w:rsidRDefault="009B6FAB" w:rsidP="00381D32">
      <w:pPr>
        <w:pStyle w:val="NormalWeb"/>
        <w:spacing w:after="240" w:afterAutospacing="0" w:line="360" w:lineRule="auto"/>
        <w:jc w:val="both"/>
        <w:rPr>
          <w:rFonts w:ascii="Arial" w:hAnsi="Arial" w:cs="Arial"/>
        </w:rPr>
      </w:pPr>
      <w:r w:rsidRPr="009B6FAB">
        <w:rPr>
          <w:rFonts w:ascii="Arial" w:hAnsi="Arial" w:cs="Arial"/>
        </w:rPr>
        <w:t>The data collection procedure is a crucial step in the research methodology, representing the journey from survey distribution to the collection of valuable data that will support the study's conclusions. This section explores in detail how data was collected to effectively resolve the research objectives</w:t>
      </w:r>
      <w:r w:rsidR="007E4BA1" w:rsidRPr="007E4BA1">
        <w:rPr>
          <w:rFonts w:ascii="Arial" w:hAnsi="Arial" w:cs="Arial"/>
        </w:rPr>
        <w:t>.</w:t>
      </w:r>
    </w:p>
    <w:p w14:paraId="0606162D" w14:textId="77777777" w:rsidR="007E4BA1" w:rsidRPr="007E4BA1" w:rsidRDefault="007E4BA1" w:rsidP="00381D32">
      <w:pPr>
        <w:pStyle w:val="NormalWeb"/>
        <w:spacing w:after="240" w:afterAutospacing="0" w:line="360" w:lineRule="auto"/>
        <w:jc w:val="both"/>
        <w:rPr>
          <w:rFonts w:ascii="Arial" w:hAnsi="Arial" w:cs="Arial"/>
        </w:rPr>
      </w:pPr>
      <w:r w:rsidRPr="007E4BA1">
        <w:rPr>
          <w:rStyle w:val="Strong"/>
          <w:rFonts w:ascii="Arial" w:hAnsi="Arial" w:cs="Arial"/>
        </w:rPr>
        <w:t>Survey Distribution and Launch</w:t>
      </w:r>
    </w:p>
    <w:p w14:paraId="328D7153" w14:textId="77777777" w:rsidR="009B6FAB" w:rsidRPr="009B6FAB" w:rsidRDefault="009B6FAB" w:rsidP="009B6FAB">
      <w:pPr>
        <w:pStyle w:val="NormalWeb"/>
        <w:spacing w:after="240" w:line="360" w:lineRule="auto"/>
        <w:jc w:val="both"/>
        <w:rPr>
          <w:rFonts w:ascii="Arial" w:hAnsi="Arial" w:cs="Arial"/>
        </w:rPr>
      </w:pPr>
      <w:r w:rsidRPr="009B6FAB">
        <w:rPr>
          <w:rFonts w:ascii="Arial" w:hAnsi="Arial" w:cs="Arial"/>
        </w:rPr>
        <w:t>With the carefully crafted survey instrument in hand, the distribution and launch of the survey marked the beginning of the data collection process. Due to its efficiency and capacity to reach a large, geographically dispersed audience, electronic distribution has become the preferred method. Microsoft Forms, an intuitive online survey platform, served as the primary means of survey distribution. This digital platform was considered particularly suitable for attracting tech-savvy 20- to 25-year-olds in the United Kingdom.</w:t>
      </w:r>
    </w:p>
    <w:p w14:paraId="774140BC" w14:textId="77777777" w:rsidR="007E4BA1" w:rsidRPr="007E4BA1" w:rsidRDefault="009B6FAB" w:rsidP="00381D32">
      <w:pPr>
        <w:pStyle w:val="NormalWeb"/>
        <w:spacing w:after="240" w:line="360" w:lineRule="auto"/>
        <w:jc w:val="both"/>
        <w:rPr>
          <w:rFonts w:ascii="Arial" w:hAnsi="Arial" w:cs="Arial"/>
        </w:rPr>
      </w:pPr>
      <w:r w:rsidRPr="009B6FAB">
        <w:rPr>
          <w:rFonts w:ascii="Arial" w:hAnsi="Arial" w:cs="Arial"/>
        </w:rPr>
        <w:t>During the launch phase, the survey instrument was distributed to the intended audience. It was crucial to ensure that respondents were aware of the existence and purpose of the survey. To accomplish this, each respondent was given clear and concise instructions. These instructions served as a guide for navigating the survey, understanding the questions, and submitting accurate and deliberate responses. The respondent experience was streamlined due to the intuitive interface of the digital survey platform, which contributed to the overall success of the data collection process</w:t>
      </w:r>
      <w:r w:rsidR="007E4BA1" w:rsidRPr="007E4BA1">
        <w:rPr>
          <w:rFonts w:ascii="Arial" w:hAnsi="Arial" w:cs="Arial"/>
        </w:rPr>
        <w:t>.</w:t>
      </w:r>
    </w:p>
    <w:p w14:paraId="1D5D665C" w14:textId="77777777" w:rsidR="007E4BA1" w:rsidRPr="007E4BA1" w:rsidRDefault="007E4BA1" w:rsidP="00381D32">
      <w:pPr>
        <w:pStyle w:val="NormalWeb"/>
        <w:spacing w:after="240" w:afterAutospacing="0" w:line="360" w:lineRule="auto"/>
        <w:jc w:val="both"/>
        <w:rPr>
          <w:rFonts w:ascii="Arial" w:hAnsi="Arial" w:cs="Arial"/>
        </w:rPr>
      </w:pPr>
      <w:r w:rsidRPr="007E4BA1">
        <w:rPr>
          <w:rStyle w:val="Strong"/>
          <w:rFonts w:ascii="Arial" w:hAnsi="Arial" w:cs="Arial"/>
        </w:rPr>
        <w:t>Quality Assurance and Ethical Considerations</w:t>
      </w:r>
    </w:p>
    <w:p w14:paraId="232C86DB" w14:textId="77777777" w:rsidR="009B6FAB" w:rsidRPr="009B6FAB" w:rsidRDefault="009B6FAB" w:rsidP="009B6FAB">
      <w:pPr>
        <w:pStyle w:val="NormalWeb"/>
        <w:spacing w:after="240" w:line="360" w:lineRule="auto"/>
        <w:jc w:val="both"/>
        <w:rPr>
          <w:rFonts w:ascii="Arial" w:hAnsi="Arial" w:cs="Arial"/>
        </w:rPr>
      </w:pPr>
      <w:r w:rsidRPr="009B6FAB">
        <w:rPr>
          <w:rFonts w:ascii="Arial" w:hAnsi="Arial" w:cs="Arial"/>
        </w:rPr>
        <w:t>Throughout the data collection procedure, stringent quality control measures were adhered to. Prior to the official introduction of the survey, the pilot testing phase played a crucial role in identifying any ambiguities or issues with the survey instrument. The pilot testing phase was instrumental in refining the questionnaire to ensure its effectiveness and precision.</w:t>
      </w:r>
    </w:p>
    <w:p w14:paraId="7E3E3235" w14:textId="77777777" w:rsidR="007E4BA1" w:rsidRPr="007E4BA1" w:rsidRDefault="009B6FAB" w:rsidP="00381D32">
      <w:pPr>
        <w:pStyle w:val="NormalWeb"/>
        <w:spacing w:after="240" w:line="360" w:lineRule="auto"/>
        <w:jc w:val="both"/>
        <w:rPr>
          <w:rFonts w:ascii="Arial" w:hAnsi="Arial" w:cs="Arial"/>
        </w:rPr>
      </w:pPr>
      <w:r w:rsidRPr="009B6FAB">
        <w:rPr>
          <w:rFonts w:ascii="Arial" w:hAnsi="Arial" w:cs="Arial"/>
        </w:rPr>
        <w:t>Throughout the data collection procedure, ethical considerations were paramount. The survey respondents' informed consent was actively pursued, reaffirming their autonomy and choice to participate. Privacy and anonymity were maintained, protecting the secrecy of respondents' information. Ethical parameters governing research involving human participants were adhered to steadfastly, ensuring that the research was conducted with honesty and consideration for the rights and well-being of everyone involved</w:t>
      </w:r>
      <w:r w:rsidR="007E4BA1" w:rsidRPr="007E4BA1">
        <w:rPr>
          <w:rFonts w:ascii="Arial" w:hAnsi="Arial" w:cs="Arial"/>
        </w:rPr>
        <w:t>.</w:t>
      </w:r>
    </w:p>
    <w:p w14:paraId="3319135D" w14:textId="77777777" w:rsidR="00D61F2A" w:rsidRPr="007E4BA1" w:rsidRDefault="00D61F2A" w:rsidP="00381D32">
      <w:pPr>
        <w:pStyle w:val="Heading2"/>
        <w:spacing w:after="240" w:line="360" w:lineRule="auto"/>
        <w:jc w:val="both"/>
        <w:rPr>
          <w:rStyle w:val="Strong"/>
          <w:rFonts w:ascii="Arial" w:eastAsia="Times New Roman" w:hAnsi="Arial" w:cs="Arial"/>
          <w:kern w:val="0"/>
          <w:sz w:val="24"/>
          <w:szCs w:val="24"/>
          <w:lang w:val="en-IN" w:eastAsia="en-IN"/>
          <w14:ligatures w14:val="none"/>
        </w:rPr>
      </w:pPr>
      <w:bookmarkStart w:id="29" w:name="_Toc148543354"/>
      <w:r w:rsidRPr="007E4BA1">
        <w:rPr>
          <w:rStyle w:val="Strong"/>
          <w:rFonts w:ascii="Arial" w:eastAsia="Times New Roman" w:hAnsi="Arial" w:cs="Arial"/>
          <w:kern w:val="0"/>
          <w:sz w:val="24"/>
          <w:szCs w:val="24"/>
          <w:lang w:val="en-IN" w:eastAsia="en-IN"/>
          <w14:ligatures w14:val="none"/>
        </w:rPr>
        <w:t>3.4 Data Analysis Techniques</w:t>
      </w:r>
      <w:bookmarkEnd w:id="29"/>
    </w:p>
    <w:p w14:paraId="6408B737" w14:textId="77777777" w:rsidR="009B6FAB" w:rsidRPr="009B6FAB" w:rsidRDefault="009B6FAB" w:rsidP="009B6FAB">
      <w:pPr>
        <w:pStyle w:val="NormalWeb"/>
        <w:spacing w:after="240" w:line="360" w:lineRule="auto"/>
        <w:jc w:val="both"/>
        <w:rPr>
          <w:rFonts w:ascii="Arial" w:hAnsi="Arial" w:cs="Arial"/>
        </w:rPr>
      </w:pPr>
      <w:r w:rsidRPr="009B6FAB">
        <w:rPr>
          <w:rFonts w:ascii="Arial" w:hAnsi="Arial" w:cs="Arial"/>
        </w:rPr>
        <w:t>The data analysis portion of this research represents the point at which the data meticulously gathered via the survey instrument are transformed into insightful observations and conclusions. This text provides a comprehensive examination of the data analysis techniques utilised to achieve the research objectives.</w:t>
      </w:r>
    </w:p>
    <w:p w14:paraId="3D69B06B" w14:textId="77777777" w:rsidR="009B6FAB" w:rsidRPr="009B6FAB" w:rsidRDefault="009B6FAB" w:rsidP="009B6FAB">
      <w:pPr>
        <w:pStyle w:val="NormalWeb"/>
        <w:numPr>
          <w:ilvl w:val="0"/>
          <w:numId w:val="11"/>
        </w:numPr>
        <w:spacing w:after="240" w:line="360" w:lineRule="auto"/>
        <w:jc w:val="both"/>
        <w:rPr>
          <w:rFonts w:ascii="Arial" w:hAnsi="Arial" w:cs="Arial"/>
        </w:rPr>
      </w:pPr>
      <w:r w:rsidRPr="009B6FAB">
        <w:rPr>
          <w:rFonts w:ascii="Arial" w:hAnsi="Arial" w:cs="Arial"/>
        </w:rPr>
        <w:t>Quantitative Data Examination: Due to the quantitative nature of the survey data, the data analysis techniques are geared towards quantitative examination. This method is essential for resolving research questions with rigour and determining the relationships between variables.</w:t>
      </w:r>
    </w:p>
    <w:p w14:paraId="1AA1C0E1" w14:textId="77777777" w:rsidR="009B6FAB" w:rsidRPr="009B6FAB" w:rsidRDefault="009B6FAB" w:rsidP="009B6FAB">
      <w:pPr>
        <w:pStyle w:val="NormalWeb"/>
        <w:numPr>
          <w:ilvl w:val="0"/>
          <w:numId w:val="11"/>
        </w:numPr>
        <w:spacing w:after="240" w:line="360" w:lineRule="auto"/>
        <w:jc w:val="both"/>
        <w:rPr>
          <w:rFonts w:ascii="Arial" w:hAnsi="Arial" w:cs="Arial"/>
        </w:rPr>
      </w:pPr>
      <w:r w:rsidRPr="009B6FAB">
        <w:rPr>
          <w:rFonts w:ascii="Arial" w:hAnsi="Arial" w:cs="Arial"/>
        </w:rPr>
        <w:t>Ensuring Validity and Reliability: Throughout the data analysis procedure, meticulous care is taken to ensure the validity and dependability of the results. Validity refers to how precisely the data represent the research constructs and objectives. Efforts are made to validate the survey instrument and the analysis measures to ensure that they align with the research objectives. Data reliability refers to their consistency and stability. Survey instruments and measures may be evaluated for reliability using statistical tests, such as Cronbach's alpha for internal consistency.</w:t>
      </w:r>
    </w:p>
    <w:p w14:paraId="4A714091" w14:textId="77777777" w:rsidR="007E4BA1" w:rsidRPr="007E4BA1" w:rsidRDefault="009B6FAB" w:rsidP="009B6FAB">
      <w:pPr>
        <w:pStyle w:val="NormalWeb"/>
        <w:numPr>
          <w:ilvl w:val="0"/>
          <w:numId w:val="11"/>
        </w:numPr>
        <w:spacing w:after="240" w:line="360" w:lineRule="auto"/>
        <w:jc w:val="both"/>
        <w:rPr>
          <w:rFonts w:ascii="Arial" w:hAnsi="Arial" w:cs="Arial"/>
        </w:rPr>
      </w:pPr>
      <w:r w:rsidRPr="009B6FAB">
        <w:rPr>
          <w:rFonts w:ascii="Arial" w:hAnsi="Arial" w:cs="Arial"/>
        </w:rPr>
        <w:t>Interpreting and Reporting Findings: The conclusion of the data analysis procedure is the interpretation and reporting of the findings. The statistical analyses yield insights that are translated into a coherent narrative that addresses the research objectives. To effectively illustrate the results, charts, graphs, and tables may be used as visualisation tools. The findings are presented openly, emphasising significant relationships, patterns, and tendencies in the data. In this phase, the research concerns are resolved and the research aims are attained</w:t>
      </w:r>
      <w:r w:rsidR="007E4BA1" w:rsidRPr="007E4BA1">
        <w:rPr>
          <w:rFonts w:ascii="Arial" w:hAnsi="Arial" w:cs="Arial"/>
        </w:rPr>
        <w:t>.</w:t>
      </w:r>
    </w:p>
    <w:p w14:paraId="75C6E9CB" w14:textId="77777777" w:rsidR="00D61F2A" w:rsidRPr="007E4BA1" w:rsidRDefault="00D61F2A" w:rsidP="00381D32">
      <w:pPr>
        <w:pStyle w:val="Heading2"/>
        <w:spacing w:after="240" w:line="360" w:lineRule="auto"/>
        <w:jc w:val="both"/>
        <w:rPr>
          <w:rStyle w:val="Strong"/>
          <w:rFonts w:ascii="Arial" w:eastAsia="Times New Roman" w:hAnsi="Arial" w:cs="Arial"/>
          <w:kern w:val="0"/>
          <w:sz w:val="24"/>
          <w:szCs w:val="24"/>
          <w:lang w:val="en-IN" w:eastAsia="en-IN"/>
          <w14:ligatures w14:val="none"/>
        </w:rPr>
      </w:pPr>
      <w:bookmarkStart w:id="30" w:name="_Toc148543355"/>
      <w:r w:rsidRPr="007E4BA1">
        <w:rPr>
          <w:rStyle w:val="Strong"/>
          <w:rFonts w:ascii="Arial" w:eastAsia="Times New Roman" w:hAnsi="Arial" w:cs="Arial"/>
          <w:kern w:val="0"/>
          <w:sz w:val="24"/>
          <w:szCs w:val="24"/>
          <w:lang w:val="en-IN" w:eastAsia="en-IN"/>
          <w14:ligatures w14:val="none"/>
        </w:rPr>
        <w:t>3.5 Ethical Considerations</w:t>
      </w:r>
      <w:bookmarkEnd w:id="30"/>
    </w:p>
    <w:p w14:paraId="6B03F8E5" w14:textId="77777777" w:rsidR="009B6FAB" w:rsidRPr="009B6FAB" w:rsidRDefault="009B6FAB" w:rsidP="009B6FAB">
      <w:pPr>
        <w:pStyle w:val="NormalWeb"/>
        <w:spacing w:after="240" w:line="360" w:lineRule="auto"/>
        <w:jc w:val="both"/>
        <w:rPr>
          <w:rFonts w:ascii="Arial" w:hAnsi="Arial" w:cs="Arial"/>
        </w:rPr>
      </w:pPr>
      <w:r w:rsidRPr="009B6FAB">
        <w:rPr>
          <w:rFonts w:ascii="Arial" w:hAnsi="Arial" w:cs="Arial"/>
        </w:rPr>
        <w:t>Throughout the research process, ethical considerations are of the utmost importance, protecting the rights, well-being, and privacy of participants while upholding the study's integrity and credibility. In this section, we examine the ethical considerations inherent in the research methodology.</w:t>
      </w:r>
    </w:p>
    <w:p w14:paraId="1270559E" w14:textId="77777777" w:rsidR="009B6FAB" w:rsidRPr="009B6FAB" w:rsidRDefault="009B6FAB" w:rsidP="009B6FAB">
      <w:pPr>
        <w:pStyle w:val="NormalWeb"/>
        <w:numPr>
          <w:ilvl w:val="0"/>
          <w:numId w:val="12"/>
        </w:numPr>
        <w:spacing w:after="240" w:line="360" w:lineRule="auto"/>
        <w:jc w:val="both"/>
        <w:rPr>
          <w:rFonts w:ascii="Arial" w:hAnsi="Arial" w:cs="Arial"/>
        </w:rPr>
      </w:pPr>
      <w:r w:rsidRPr="009B6FAB">
        <w:rPr>
          <w:rFonts w:ascii="Arial" w:hAnsi="Arial" w:cs="Arial"/>
        </w:rPr>
        <w:t>Informed Consent:  Respect for the autonomy and liberties of survey respondents is a fundamental principle of informed consent. In this investigation, informed consent was solicited from each and every participant. Prior to participating in the survey, respondents were given detailed information about the research objectives, the nature of their participation, and the anticipated use of their data. The consent procedure was transparent, ensuring that respondents made informed participation decisions. Fundamental to this process was the ability to elect in or out without consequence, thereby affirming their right to self-determination.</w:t>
      </w:r>
    </w:p>
    <w:p w14:paraId="7A913B94" w14:textId="77777777" w:rsidR="009B6FAB" w:rsidRPr="009B6FAB" w:rsidRDefault="009B6FAB" w:rsidP="009B6FAB">
      <w:pPr>
        <w:pStyle w:val="NormalWeb"/>
        <w:numPr>
          <w:ilvl w:val="0"/>
          <w:numId w:val="12"/>
        </w:numPr>
        <w:spacing w:after="240" w:line="360" w:lineRule="auto"/>
        <w:jc w:val="both"/>
        <w:rPr>
          <w:rFonts w:ascii="Arial" w:hAnsi="Arial" w:cs="Arial"/>
        </w:rPr>
      </w:pPr>
      <w:r w:rsidRPr="009B6FAB">
        <w:rPr>
          <w:rFonts w:ascii="Arial" w:hAnsi="Arial" w:cs="Arial"/>
        </w:rPr>
        <w:t>Privacy and Anonymity:  The confidentiality and anonymity of survey respondents were protected as non-negotiable ethical principles. Respondents' information was collected with the uttermost regard for their privacy. Identifiable information was painstakingly separated from survey responses to ensure the confidentiality of the data. This separation protected participants from any potential injury or unintended consequences resulting from their participation in the study. In addition, the use of electronic survey platforms, such as Microsoft Forms, facilitated secure data storage and reduced the risk of data breach.</w:t>
      </w:r>
    </w:p>
    <w:p w14:paraId="30A78AE9" w14:textId="77777777" w:rsidR="009B6FAB" w:rsidRPr="009B6FAB" w:rsidRDefault="009B6FAB" w:rsidP="009B6FAB">
      <w:pPr>
        <w:pStyle w:val="NormalWeb"/>
        <w:numPr>
          <w:ilvl w:val="0"/>
          <w:numId w:val="12"/>
        </w:numPr>
        <w:spacing w:after="240" w:line="360" w:lineRule="auto"/>
        <w:jc w:val="both"/>
        <w:rPr>
          <w:rFonts w:ascii="Arial" w:hAnsi="Arial" w:cs="Arial"/>
        </w:rPr>
      </w:pPr>
      <w:r w:rsidRPr="009B6FAB">
        <w:rPr>
          <w:rFonts w:ascii="Arial" w:hAnsi="Arial" w:cs="Arial"/>
        </w:rPr>
        <w:t>Ethical Guidelines and Compliance: Throughout the research procedure, ethical guidelines governing research involving human participants were strictly adhered to. These guidelines, which were frequently articulated within the context of institutional review boards or ethical review committees, served as a guide for ethical behaviour. The study's adherence to these guidelines strengthened the research's ethical foundations.</w:t>
      </w:r>
    </w:p>
    <w:p w14:paraId="2688E716" w14:textId="77777777" w:rsidR="009B6FAB" w:rsidRPr="009B6FAB" w:rsidRDefault="009B6FAB" w:rsidP="009B6FAB">
      <w:pPr>
        <w:pStyle w:val="NormalWeb"/>
        <w:numPr>
          <w:ilvl w:val="0"/>
          <w:numId w:val="12"/>
        </w:numPr>
        <w:spacing w:after="240" w:line="360" w:lineRule="auto"/>
        <w:jc w:val="both"/>
        <w:rPr>
          <w:rFonts w:ascii="Arial" w:hAnsi="Arial" w:cs="Arial"/>
        </w:rPr>
      </w:pPr>
      <w:r w:rsidRPr="009B6FAB">
        <w:rPr>
          <w:rFonts w:ascii="Arial" w:hAnsi="Arial" w:cs="Arial"/>
        </w:rPr>
        <w:t>Protection of Vulnerable Populations: Special attention was paid to the protection of vulnerable populations, including the age group of 20 to 25 years old in the United Kingdom. Their particular vulnerabilities, especially in the digital domain, were recognised. The survey and data collection methods were designed to be user-friendly, respectful, and devoid of any form of coercion. There was no exploitation of vulnerable populations, and their participation was actively encouraged.</w:t>
      </w:r>
    </w:p>
    <w:p w14:paraId="6D15F3AF" w14:textId="77777777" w:rsidR="009B6FAB" w:rsidRPr="009B6FAB" w:rsidRDefault="009B6FAB" w:rsidP="009B6FAB">
      <w:pPr>
        <w:pStyle w:val="NormalWeb"/>
        <w:numPr>
          <w:ilvl w:val="0"/>
          <w:numId w:val="12"/>
        </w:numPr>
        <w:spacing w:after="240" w:line="360" w:lineRule="auto"/>
        <w:jc w:val="both"/>
        <w:rPr>
          <w:rFonts w:ascii="Arial" w:hAnsi="Arial" w:cs="Arial"/>
        </w:rPr>
      </w:pPr>
      <w:r w:rsidRPr="009B6FAB">
        <w:rPr>
          <w:rFonts w:ascii="Arial" w:hAnsi="Arial" w:cs="Arial"/>
        </w:rPr>
        <w:t>Data Storage and Security:  The data collected from survey respondents was stored securely, with only authorised personnel having access. Respondent information was adequately protected against unauthorised access, data breaches, and misuse. Unauthorised disclosures could have caused less damage due to the secure management of data.</w:t>
      </w:r>
    </w:p>
    <w:p w14:paraId="7E325F5B" w14:textId="77777777" w:rsidR="007E4BA1" w:rsidRDefault="009B6FAB" w:rsidP="009B6FAB">
      <w:pPr>
        <w:pStyle w:val="NormalWeb"/>
        <w:numPr>
          <w:ilvl w:val="0"/>
          <w:numId w:val="12"/>
        </w:numPr>
        <w:spacing w:after="240" w:line="360" w:lineRule="auto"/>
        <w:jc w:val="both"/>
        <w:rPr>
          <w:rFonts w:ascii="Arial" w:hAnsi="Arial" w:cs="Arial"/>
        </w:rPr>
      </w:pPr>
      <w:r w:rsidRPr="009B6FAB">
        <w:rPr>
          <w:rFonts w:ascii="Arial" w:hAnsi="Arial" w:cs="Arial"/>
        </w:rPr>
        <w:t>Transparency and Reporting: Another ethical hallmark of this research is its transparency in reporting. Regardless of whether they align with the initial hypotheses, findings and results are conveyed with honesty and integrity. Transparency includes acknowledging any constraints and obstacles encountered during the research process. Ethical transparency highlights the research's commitment to providing an accurate and exhaustive account of the methods and results of the study</w:t>
      </w:r>
      <w:r w:rsidR="007E4BA1" w:rsidRPr="007E4BA1">
        <w:rPr>
          <w:rFonts w:ascii="Arial" w:hAnsi="Arial" w:cs="Arial"/>
        </w:rPr>
        <w:t>.</w:t>
      </w:r>
    </w:p>
    <w:p w14:paraId="3F1B2A7F" w14:textId="77777777" w:rsidR="001A0097" w:rsidRDefault="001A0097" w:rsidP="001A0097">
      <w:pPr>
        <w:pStyle w:val="NormalWeb"/>
        <w:spacing w:after="240" w:line="360" w:lineRule="auto"/>
        <w:jc w:val="both"/>
        <w:rPr>
          <w:rFonts w:ascii="Arial" w:hAnsi="Arial" w:cs="Arial"/>
        </w:rPr>
      </w:pPr>
    </w:p>
    <w:p w14:paraId="2B76CF89" w14:textId="77777777" w:rsidR="001A0097" w:rsidRDefault="001A0097" w:rsidP="001A0097">
      <w:pPr>
        <w:pStyle w:val="NormalWeb"/>
        <w:spacing w:after="240" w:line="360" w:lineRule="auto"/>
        <w:jc w:val="both"/>
        <w:rPr>
          <w:rFonts w:ascii="Arial" w:hAnsi="Arial" w:cs="Arial"/>
        </w:rPr>
      </w:pPr>
    </w:p>
    <w:p w14:paraId="24190E12" w14:textId="77777777" w:rsidR="001A0097" w:rsidRDefault="001A0097" w:rsidP="001A0097">
      <w:pPr>
        <w:pStyle w:val="NormalWeb"/>
        <w:spacing w:after="240" w:line="360" w:lineRule="auto"/>
        <w:jc w:val="both"/>
        <w:rPr>
          <w:rFonts w:ascii="Arial" w:hAnsi="Arial" w:cs="Arial"/>
        </w:rPr>
      </w:pPr>
    </w:p>
    <w:p w14:paraId="051749F5" w14:textId="77777777" w:rsidR="001A0097" w:rsidRDefault="001A0097" w:rsidP="001A0097">
      <w:pPr>
        <w:pStyle w:val="NormalWeb"/>
        <w:spacing w:after="240" w:line="360" w:lineRule="auto"/>
        <w:jc w:val="both"/>
        <w:rPr>
          <w:rFonts w:ascii="Arial" w:hAnsi="Arial" w:cs="Arial"/>
        </w:rPr>
      </w:pPr>
    </w:p>
    <w:p w14:paraId="5E22D274" w14:textId="77777777" w:rsidR="001A0097" w:rsidRDefault="001A0097" w:rsidP="001A0097">
      <w:pPr>
        <w:pStyle w:val="NormalWeb"/>
        <w:spacing w:after="240" w:line="360" w:lineRule="auto"/>
        <w:jc w:val="both"/>
        <w:rPr>
          <w:rFonts w:ascii="Arial" w:hAnsi="Arial" w:cs="Arial"/>
        </w:rPr>
      </w:pPr>
    </w:p>
    <w:p w14:paraId="5C0F36A1" w14:textId="77777777" w:rsidR="001A0097" w:rsidRPr="007E4BA1" w:rsidRDefault="001A0097" w:rsidP="001A0097">
      <w:pPr>
        <w:pStyle w:val="NormalWeb"/>
        <w:spacing w:after="240" w:line="360" w:lineRule="auto"/>
        <w:jc w:val="both"/>
        <w:rPr>
          <w:rFonts w:ascii="Arial" w:hAnsi="Arial" w:cs="Arial"/>
        </w:rPr>
      </w:pPr>
    </w:p>
    <w:p w14:paraId="7EEEC203" w14:textId="77777777" w:rsidR="00FA6336" w:rsidRDefault="00FA6336" w:rsidP="00751753">
      <w:pPr>
        <w:pStyle w:val="Heading1"/>
        <w:spacing w:after="240"/>
        <w:rPr>
          <w:rStyle w:val="Strong"/>
          <w:rFonts w:ascii="Arial" w:eastAsia="Times New Roman" w:hAnsi="Arial" w:cs="Arial"/>
          <w:kern w:val="0"/>
          <w:sz w:val="24"/>
          <w:szCs w:val="24"/>
          <w:lang w:val="en-IN" w:eastAsia="en-IN"/>
          <w14:ligatures w14:val="none"/>
        </w:rPr>
      </w:pPr>
      <w:bookmarkStart w:id="31" w:name="_Toc148543356"/>
      <w:bookmarkEnd w:id="3"/>
      <w:r>
        <w:rPr>
          <w:rStyle w:val="Strong"/>
          <w:rFonts w:ascii="Arial" w:eastAsia="Times New Roman" w:hAnsi="Arial" w:cs="Arial"/>
          <w:kern w:val="0"/>
          <w:sz w:val="24"/>
          <w:szCs w:val="24"/>
          <w:lang w:val="en-IN" w:eastAsia="en-IN"/>
          <w14:ligatures w14:val="none"/>
        </w:rPr>
        <w:t xml:space="preserve">Chapter </w:t>
      </w:r>
      <w:r w:rsidRPr="002E6860">
        <w:rPr>
          <w:rStyle w:val="Strong"/>
          <w:rFonts w:ascii="Arial" w:eastAsia="Times New Roman" w:hAnsi="Arial" w:cs="Arial"/>
          <w:kern w:val="0"/>
          <w:sz w:val="24"/>
          <w:szCs w:val="24"/>
          <w:lang w:val="en-IN" w:eastAsia="en-IN"/>
          <w14:ligatures w14:val="none"/>
        </w:rPr>
        <w:t>4</w:t>
      </w:r>
      <w:r>
        <w:rPr>
          <w:rStyle w:val="Strong"/>
          <w:rFonts w:ascii="Arial" w:eastAsia="Times New Roman" w:hAnsi="Arial" w:cs="Arial"/>
          <w:kern w:val="0"/>
          <w:sz w:val="24"/>
          <w:szCs w:val="24"/>
          <w:lang w:val="en-IN" w:eastAsia="en-IN"/>
          <w14:ligatures w14:val="none"/>
        </w:rPr>
        <w:t>:</w:t>
      </w:r>
      <w:r w:rsidRPr="002E6860">
        <w:rPr>
          <w:rStyle w:val="Strong"/>
          <w:rFonts w:ascii="Arial" w:eastAsia="Times New Roman" w:hAnsi="Arial" w:cs="Arial"/>
          <w:kern w:val="0"/>
          <w:sz w:val="24"/>
          <w:szCs w:val="24"/>
          <w:lang w:val="en-IN" w:eastAsia="en-IN"/>
          <w14:ligatures w14:val="none"/>
        </w:rPr>
        <w:t xml:space="preserve"> Data Analysis and Findings</w:t>
      </w:r>
      <w:bookmarkEnd w:id="31"/>
      <w:r w:rsidRPr="002E6860">
        <w:rPr>
          <w:rStyle w:val="Strong"/>
          <w:rFonts w:ascii="Arial" w:eastAsia="Times New Roman" w:hAnsi="Arial" w:cs="Arial"/>
          <w:kern w:val="0"/>
          <w:sz w:val="24"/>
          <w:szCs w:val="24"/>
          <w:lang w:val="en-IN" w:eastAsia="en-IN"/>
          <w14:ligatures w14:val="none"/>
        </w:rPr>
        <w:t xml:space="preserve"> </w:t>
      </w:r>
    </w:p>
    <w:p w14:paraId="2895FC34" w14:textId="77777777" w:rsidR="00FA6336" w:rsidRPr="00EF7245" w:rsidRDefault="00FA6336" w:rsidP="00751753">
      <w:pPr>
        <w:pStyle w:val="Heading2"/>
        <w:spacing w:after="240"/>
        <w:rPr>
          <w:rFonts w:ascii="Arial" w:eastAsia="Times New Roman" w:hAnsi="Arial" w:cs="Arial"/>
          <w:b/>
          <w:bCs/>
          <w:kern w:val="0"/>
          <w:sz w:val="24"/>
          <w:szCs w:val="24"/>
          <w:lang w:val="en-IN" w:eastAsia="en-IN"/>
          <w14:ligatures w14:val="none"/>
        </w:rPr>
      </w:pPr>
      <w:bookmarkStart w:id="32" w:name="_Toc148543357"/>
      <w:r w:rsidRPr="002E6860">
        <w:rPr>
          <w:rStyle w:val="Strong"/>
          <w:rFonts w:ascii="Arial" w:eastAsia="Times New Roman" w:hAnsi="Arial" w:cs="Arial"/>
          <w:kern w:val="0"/>
          <w:sz w:val="24"/>
          <w:szCs w:val="24"/>
          <w:lang w:val="en-IN" w:eastAsia="en-IN"/>
          <w14:ligatures w14:val="none"/>
        </w:rPr>
        <w:t xml:space="preserve">4.1 </w:t>
      </w:r>
      <w:r>
        <w:rPr>
          <w:rStyle w:val="Strong"/>
          <w:rFonts w:ascii="Arial" w:eastAsia="Times New Roman" w:hAnsi="Arial" w:cs="Arial"/>
          <w:kern w:val="0"/>
          <w:sz w:val="24"/>
          <w:szCs w:val="24"/>
          <w:lang w:val="en-IN" w:eastAsia="en-IN"/>
          <w14:ligatures w14:val="none"/>
        </w:rPr>
        <w:t>Qualitative Analysis</w:t>
      </w:r>
      <w:bookmarkEnd w:id="32"/>
    </w:p>
    <w:p w14:paraId="1CF92E56" w14:textId="77777777" w:rsidR="00FA6336" w:rsidRPr="007D6471" w:rsidRDefault="00FA6336" w:rsidP="00FA6336">
      <w:pPr>
        <w:pStyle w:val="NormalWeb"/>
        <w:spacing w:line="360" w:lineRule="auto"/>
        <w:jc w:val="both"/>
        <w:rPr>
          <w:rFonts w:ascii="Arial" w:hAnsi="Arial" w:cs="Arial"/>
        </w:rPr>
      </w:pPr>
      <w:r w:rsidRPr="007D6471">
        <w:rPr>
          <w:rFonts w:ascii="Arial" w:hAnsi="Arial" w:cs="Arial"/>
        </w:rPr>
        <w:t>As a result of the thematic analysis conducted on the responses to the research inquiries concerning user engagement and content discovery on streaming platforms, the streaming industry has gained actionable recommendations and significant insights. The NVivo software facilitates the categorization of these insights into interrelated themes, thereby providing a holistic comprehension of the determinants that impact user engagement and satisfaction, as well as identifying potential avenues for enhancement. The subsequent table provides a synopsis of the analysis:</w:t>
      </w:r>
    </w:p>
    <w:tbl>
      <w:tblPr>
        <w:tblStyle w:val="GridTable4-Accent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955"/>
        <w:gridCol w:w="2081"/>
        <w:gridCol w:w="4980"/>
      </w:tblGrid>
      <w:tr w:rsidR="00FA6336" w:rsidRPr="00125669" w14:paraId="3325688F" w14:textId="77777777" w:rsidTr="00522B6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right w:val="none" w:sz="0" w:space="0" w:color="auto"/>
            </w:tcBorders>
            <w:hideMark/>
          </w:tcPr>
          <w:p w14:paraId="1E734BBF" w14:textId="77777777" w:rsidR="00FA6336" w:rsidRPr="00125669" w:rsidRDefault="00FA6336" w:rsidP="00963C49">
            <w:pPr>
              <w:jc w:val="center"/>
              <w:rPr>
                <w:rFonts w:ascii="Arial" w:eastAsia="Times New Roman" w:hAnsi="Arial" w:cs="Arial"/>
                <w:kern w:val="0"/>
                <w:sz w:val="20"/>
                <w:szCs w:val="20"/>
                <w:lang w:val="en-IN" w:eastAsia="en-IN"/>
                <w14:ligatures w14:val="none"/>
              </w:rPr>
            </w:pPr>
            <w:r w:rsidRPr="00125669">
              <w:rPr>
                <w:rFonts w:ascii="Arial" w:eastAsia="Times New Roman" w:hAnsi="Arial" w:cs="Arial"/>
                <w:kern w:val="0"/>
                <w:sz w:val="20"/>
                <w:szCs w:val="20"/>
                <w:lang w:val="en-IN" w:eastAsia="en-IN"/>
                <w14:ligatures w14:val="none"/>
              </w:rPr>
              <w:t>Theme</w:t>
            </w:r>
          </w:p>
        </w:tc>
        <w:tc>
          <w:tcPr>
            <w:tcW w:w="0" w:type="auto"/>
            <w:tcBorders>
              <w:top w:val="none" w:sz="0" w:space="0" w:color="auto"/>
              <w:left w:val="none" w:sz="0" w:space="0" w:color="auto"/>
              <w:bottom w:val="none" w:sz="0" w:space="0" w:color="auto"/>
              <w:right w:val="none" w:sz="0" w:space="0" w:color="auto"/>
            </w:tcBorders>
            <w:hideMark/>
          </w:tcPr>
          <w:p w14:paraId="482DA232" w14:textId="77777777" w:rsidR="00FA6336" w:rsidRPr="00125669" w:rsidRDefault="00FA6336" w:rsidP="00963C49">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kern w:val="0"/>
                <w:sz w:val="20"/>
                <w:szCs w:val="20"/>
                <w:lang w:val="en-IN" w:eastAsia="en-IN"/>
                <w14:ligatures w14:val="none"/>
              </w:rPr>
            </w:pPr>
            <w:r w:rsidRPr="00125669">
              <w:rPr>
                <w:rFonts w:ascii="Arial" w:eastAsia="Times New Roman" w:hAnsi="Arial" w:cs="Arial"/>
                <w:kern w:val="0"/>
                <w:sz w:val="20"/>
                <w:szCs w:val="20"/>
                <w:lang w:val="en-IN" w:eastAsia="en-IN"/>
                <w14:ligatures w14:val="none"/>
              </w:rPr>
              <w:t>Code</w:t>
            </w:r>
          </w:p>
        </w:tc>
        <w:tc>
          <w:tcPr>
            <w:tcW w:w="0" w:type="auto"/>
            <w:tcBorders>
              <w:top w:val="none" w:sz="0" w:space="0" w:color="auto"/>
              <w:left w:val="none" w:sz="0" w:space="0" w:color="auto"/>
              <w:bottom w:val="none" w:sz="0" w:space="0" w:color="auto"/>
              <w:right w:val="none" w:sz="0" w:space="0" w:color="auto"/>
            </w:tcBorders>
            <w:hideMark/>
          </w:tcPr>
          <w:p w14:paraId="19B440C4" w14:textId="77777777" w:rsidR="00FA6336" w:rsidRPr="00125669" w:rsidRDefault="00FA6336" w:rsidP="00963C49">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kern w:val="0"/>
                <w:sz w:val="20"/>
                <w:szCs w:val="20"/>
                <w:lang w:val="en-IN" w:eastAsia="en-IN"/>
                <w14:ligatures w14:val="none"/>
              </w:rPr>
            </w:pPr>
            <w:r w:rsidRPr="00125669">
              <w:rPr>
                <w:rFonts w:ascii="Arial" w:eastAsia="Times New Roman" w:hAnsi="Arial" w:cs="Arial"/>
                <w:kern w:val="0"/>
                <w:sz w:val="20"/>
                <w:szCs w:val="20"/>
                <w:lang w:val="en-IN" w:eastAsia="en-IN"/>
                <w14:ligatures w14:val="none"/>
              </w:rPr>
              <w:t>Excerpt</w:t>
            </w:r>
          </w:p>
        </w:tc>
      </w:tr>
      <w:tr w:rsidR="00FA6336" w:rsidRPr="00125669" w14:paraId="7246787F" w14:textId="77777777" w:rsidTr="00963C4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D29091F" w14:textId="77777777" w:rsidR="00FA6336" w:rsidRPr="00125669" w:rsidRDefault="00FA6336" w:rsidP="00963C49">
            <w:pPr>
              <w:rPr>
                <w:rFonts w:ascii="Arial" w:eastAsia="Times New Roman" w:hAnsi="Arial" w:cs="Arial"/>
                <w:b w:val="0"/>
                <w:bCs w:val="0"/>
                <w:kern w:val="0"/>
                <w:sz w:val="20"/>
                <w:szCs w:val="20"/>
                <w:lang w:val="en-IN" w:eastAsia="en-IN"/>
                <w14:ligatures w14:val="none"/>
              </w:rPr>
            </w:pPr>
            <w:r w:rsidRPr="00125669">
              <w:rPr>
                <w:rFonts w:ascii="Arial" w:eastAsia="Times New Roman" w:hAnsi="Arial" w:cs="Arial"/>
                <w:b w:val="0"/>
                <w:bCs w:val="0"/>
                <w:kern w:val="0"/>
                <w:sz w:val="20"/>
                <w:szCs w:val="20"/>
                <w:lang w:val="en-IN" w:eastAsia="en-IN"/>
                <w14:ligatures w14:val="none"/>
              </w:rPr>
              <w:t>Enhanced Content Discovery</w:t>
            </w:r>
          </w:p>
        </w:tc>
        <w:tc>
          <w:tcPr>
            <w:tcW w:w="0" w:type="auto"/>
            <w:hideMark/>
          </w:tcPr>
          <w:p w14:paraId="6A4FB590" w14:textId="77777777" w:rsidR="00FA6336" w:rsidRPr="00125669" w:rsidRDefault="00FA6336" w:rsidP="00963C49">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0"/>
                <w:szCs w:val="20"/>
                <w:lang w:val="en-IN" w:eastAsia="en-IN"/>
                <w14:ligatures w14:val="none"/>
              </w:rPr>
            </w:pPr>
            <w:r w:rsidRPr="00125669">
              <w:rPr>
                <w:rFonts w:ascii="Arial" w:eastAsia="Times New Roman" w:hAnsi="Arial" w:cs="Arial"/>
                <w:kern w:val="0"/>
                <w:sz w:val="20"/>
                <w:szCs w:val="20"/>
                <w:lang w:val="en-IN" w:eastAsia="en-IN"/>
                <w14:ligatures w14:val="none"/>
              </w:rPr>
              <w:t>Personalized recommendations</w:t>
            </w:r>
          </w:p>
        </w:tc>
        <w:tc>
          <w:tcPr>
            <w:tcW w:w="0" w:type="auto"/>
            <w:hideMark/>
          </w:tcPr>
          <w:p w14:paraId="0EF54436" w14:textId="77777777" w:rsidR="00FA6336" w:rsidRPr="00125669" w:rsidRDefault="00FA6336" w:rsidP="00963C49">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0"/>
                <w:szCs w:val="20"/>
                <w:lang w:val="en-IN" w:eastAsia="en-IN"/>
                <w14:ligatures w14:val="none"/>
              </w:rPr>
            </w:pPr>
            <w:r w:rsidRPr="00125669">
              <w:rPr>
                <w:rFonts w:ascii="Arial" w:eastAsia="Times New Roman" w:hAnsi="Arial" w:cs="Arial"/>
                <w:kern w:val="0"/>
                <w:sz w:val="20"/>
                <w:szCs w:val="20"/>
                <w:lang w:val="en-IN" w:eastAsia="en-IN"/>
                <w14:ligatures w14:val="none"/>
              </w:rPr>
              <w:t>"I found out many series from social media and most of them I really loved it."</w:t>
            </w:r>
          </w:p>
        </w:tc>
      </w:tr>
      <w:tr w:rsidR="00FA6336" w:rsidRPr="00125669" w14:paraId="0D4784C1" w14:textId="77777777" w:rsidTr="00963C49">
        <w:tc>
          <w:tcPr>
            <w:cnfStyle w:val="001000000000" w:firstRow="0" w:lastRow="0" w:firstColumn="1" w:lastColumn="0" w:oddVBand="0" w:evenVBand="0" w:oddHBand="0" w:evenHBand="0" w:firstRowFirstColumn="0" w:firstRowLastColumn="0" w:lastRowFirstColumn="0" w:lastRowLastColumn="0"/>
            <w:tcW w:w="0" w:type="auto"/>
            <w:hideMark/>
          </w:tcPr>
          <w:p w14:paraId="148998C6" w14:textId="77777777" w:rsidR="00FA6336" w:rsidRPr="00125669" w:rsidRDefault="00FA6336" w:rsidP="00963C49">
            <w:pPr>
              <w:rPr>
                <w:rFonts w:ascii="Arial" w:eastAsia="Times New Roman" w:hAnsi="Arial" w:cs="Arial"/>
                <w:kern w:val="0"/>
                <w:sz w:val="20"/>
                <w:szCs w:val="20"/>
                <w:lang w:val="en-IN" w:eastAsia="en-IN"/>
                <w14:ligatures w14:val="none"/>
              </w:rPr>
            </w:pPr>
          </w:p>
        </w:tc>
        <w:tc>
          <w:tcPr>
            <w:tcW w:w="0" w:type="auto"/>
            <w:hideMark/>
          </w:tcPr>
          <w:p w14:paraId="7DB6A87C" w14:textId="77777777" w:rsidR="00FA6336" w:rsidRPr="00125669" w:rsidRDefault="00FA6336" w:rsidP="00963C49">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0"/>
                <w:szCs w:val="20"/>
                <w:lang w:val="en-IN" w:eastAsia="en-IN"/>
                <w14:ligatures w14:val="none"/>
              </w:rPr>
            </w:pPr>
            <w:r w:rsidRPr="00125669">
              <w:rPr>
                <w:rFonts w:ascii="Arial" w:eastAsia="Times New Roman" w:hAnsi="Arial" w:cs="Arial"/>
                <w:kern w:val="0"/>
                <w:sz w:val="20"/>
                <w:szCs w:val="20"/>
                <w:lang w:val="en-IN" w:eastAsia="en-IN"/>
                <w14:ligatures w14:val="none"/>
              </w:rPr>
              <w:t>Discovery of new interests</w:t>
            </w:r>
          </w:p>
        </w:tc>
        <w:tc>
          <w:tcPr>
            <w:tcW w:w="0" w:type="auto"/>
            <w:hideMark/>
          </w:tcPr>
          <w:p w14:paraId="636AA4F7" w14:textId="77777777" w:rsidR="00FA6336" w:rsidRPr="00125669" w:rsidRDefault="00FA6336" w:rsidP="00963C49">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0"/>
                <w:szCs w:val="20"/>
                <w:lang w:val="en-IN" w:eastAsia="en-IN"/>
                <w14:ligatures w14:val="none"/>
              </w:rPr>
            </w:pPr>
            <w:r w:rsidRPr="00125669">
              <w:rPr>
                <w:rFonts w:ascii="Arial" w:eastAsia="Times New Roman" w:hAnsi="Arial" w:cs="Arial"/>
                <w:kern w:val="0"/>
                <w:sz w:val="20"/>
                <w:szCs w:val="20"/>
                <w:lang w:val="en-IN" w:eastAsia="en-IN"/>
                <w14:ligatures w14:val="none"/>
              </w:rPr>
              <w:t>"One memorable experience on my primary streaming platform was when it recommended a documentary about space exploration..."</w:t>
            </w:r>
          </w:p>
        </w:tc>
      </w:tr>
      <w:tr w:rsidR="00FA6336" w:rsidRPr="00125669" w14:paraId="0271235C" w14:textId="77777777" w:rsidTr="00963C4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BBC9E9B" w14:textId="77777777" w:rsidR="00FA6336" w:rsidRPr="00522B68" w:rsidRDefault="00FA6336" w:rsidP="00963C49">
            <w:pPr>
              <w:rPr>
                <w:rFonts w:ascii="Arial" w:eastAsia="Times New Roman" w:hAnsi="Arial" w:cs="Arial"/>
                <w:b w:val="0"/>
                <w:bCs w:val="0"/>
                <w:kern w:val="0"/>
                <w:sz w:val="20"/>
                <w:szCs w:val="20"/>
                <w:lang w:val="en-IN" w:eastAsia="en-IN"/>
                <w14:ligatures w14:val="none"/>
              </w:rPr>
            </w:pPr>
            <w:r w:rsidRPr="00522B68">
              <w:rPr>
                <w:rFonts w:ascii="Arial" w:eastAsia="Times New Roman" w:hAnsi="Arial" w:cs="Arial"/>
                <w:b w:val="0"/>
                <w:bCs w:val="0"/>
                <w:kern w:val="0"/>
                <w:sz w:val="20"/>
                <w:szCs w:val="20"/>
                <w:lang w:val="en-IN" w:eastAsia="en-IN"/>
                <w14:ligatures w14:val="none"/>
              </w:rPr>
              <w:t>Positive User Engagement</w:t>
            </w:r>
          </w:p>
        </w:tc>
        <w:tc>
          <w:tcPr>
            <w:tcW w:w="0" w:type="auto"/>
            <w:hideMark/>
          </w:tcPr>
          <w:p w14:paraId="5E1D6684" w14:textId="77777777" w:rsidR="00FA6336" w:rsidRPr="00125669" w:rsidRDefault="00FA6336" w:rsidP="00963C49">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0"/>
                <w:szCs w:val="20"/>
                <w:lang w:val="en-IN" w:eastAsia="en-IN"/>
                <w14:ligatures w14:val="none"/>
              </w:rPr>
            </w:pPr>
            <w:r w:rsidRPr="00125669">
              <w:rPr>
                <w:rFonts w:ascii="Arial" w:eastAsia="Times New Roman" w:hAnsi="Arial" w:cs="Arial"/>
                <w:kern w:val="0"/>
                <w:sz w:val="20"/>
                <w:szCs w:val="20"/>
                <w:lang w:val="en-IN" w:eastAsia="en-IN"/>
                <w14:ligatures w14:val="none"/>
              </w:rPr>
              <w:t>Enhanced user engagement</w:t>
            </w:r>
          </w:p>
        </w:tc>
        <w:tc>
          <w:tcPr>
            <w:tcW w:w="0" w:type="auto"/>
            <w:hideMark/>
          </w:tcPr>
          <w:p w14:paraId="28F2B75D" w14:textId="77777777" w:rsidR="00FA6336" w:rsidRPr="00125669" w:rsidRDefault="00FA6336" w:rsidP="00963C49">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0"/>
                <w:szCs w:val="20"/>
                <w:lang w:val="en-IN" w:eastAsia="en-IN"/>
                <w14:ligatures w14:val="none"/>
              </w:rPr>
            </w:pPr>
            <w:r w:rsidRPr="00125669">
              <w:rPr>
                <w:rFonts w:ascii="Arial" w:eastAsia="Times New Roman" w:hAnsi="Arial" w:cs="Arial"/>
                <w:kern w:val="0"/>
                <w:sz w:val="20"/>
                <w:szCs w:val="20"/>
                <w:lang w:val="en-IN" w:eastAsia="en-IN"/>
                <w14:ligatures w14:val="none"/>
              </w:rPr>
              <w:t>"Recommendations led to the discovery of new genres and interests, enhancing the overall streaming experience."</w:t>
            </w:r>
          </w:p>
        </w:tc>
      </w:tr>
      <w:tr w:rsidR="00FA6336" w:rsidRPr="00125669" w14:paraId="19E6A5DD" w14:textId="77777777" w:rsidTr="00963C49">
        <w:tc>
          <w:tcPr>
            <w:cnfStyle w:val="001000000000" w:firstRow="0" w:lastRow="0" w:firstColumn="1" w:lastColumn="0" w:oddVBand="0" w:evenVBand="0" w:oddHBand="0" w:evenHBand="0" w:firstRowFirstColumn="0" w:firstRowLastColumn="0" w:lastRowFirstColumn="0" w:lastRowLastColumn="0"/>
            <w:tcW w:w="0" w:type="auto"/>
            <w:hideMark/>
          </w:tcPr>
          <w:p w14:paraId="49663938" w14:textId="77777777" w:rsidR="00FA6336" w:rsidRPr="00522B68" w:rsidRDefault="00FA6336" w:rsidP="00963C49">
            <w:pPr>
              <w:rPr>
                <w:rFonts w:ascii="Arial" w:eastAsia="Times New Roman" w:hAnsi="Arial" w:cs="Arial"/>
                <w:b w:val="0"/>
                <w:bCs w:val="0"/>
                <w:kern w:val="0"/>
                <w:sz w:val="20"/>
                <w:szCs w:val="20"/>
                <w:lang w:val="en-IN" w:eastAsia="en-IN"/>
                <w14:ligatures w14:val="none"/>
              </w:rPr>
            </w:pPr>
          </w:p>
        </w:tc>
        <w:tc>
          <w:tcPr>
            <w:tcW w:w="0" w:type="auto"/>
            <w:hideMark/>
          </w:tcPr>
          <w:p w14:paraId="71ADE70B" w14:textId="77777777" w:rsidR="00FA6336" w:rsidRPr="00125669" w:rsidRDefault="00FA6336" w:rsidP="00963C49">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0"/>
                <w:szCs w:val="20"/>
                <w:lang w:val="en-IN" w:eastAsia="en-IN"/>
                <w14:ligatures w14:val="none"/>
              </w:rPr>
            </w:pPr>
            <w:r w:rsidRPr="00125669">
              <w:rPr>
                <w:rFonts w:ascii="Arial" w:eastAsia="Times New Roman" w:hAnsi="Arial" w:cs="Arial"/>
                <w:kern w:val="0"/>
                <w:sz w:val="20"/>
                <w:szCs w:val="20"/>
                <w:lang w:val="en-IN" w:eastAsia="en-IN"/>
                <w14:ligatures w14:val="none"/>
              </w:rPr>
              <w:t>Positive streaming experience</w:t>
            </w:r>
          </w:p>
        </w:tc>
        <w:tc>
          <w:tcPr>
            <w:tcW w:w="0" w:type="auto"/>
            <w:hideMark/>
          </w:tcPr>
          <w:p w14:paraId="37858FB3" w14:textId="77777777" w:rsidR="00FA6336" w:rsidRPr="00125669" w:rsidRDefault="00FA6336" w:rsidP="00963C49">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0"/>
                <w:szCs w:val="20"/>
                <w:lang w:val="en-IN" w:eastAsia="en-IN"/>
                <w14:ligatures w14:val="none"/>
              </w:rPr>
            </w:pPr>
            <w:r w:rsidRPr="00125669">
              <w:rPr>
                <w:rFonts w:ascii="Arial" w:eastAsia="Times New Roman" w:hAnsi="Arial" w:cs="Arial"/>
                <w:kern w:val="0"/>
                <w:sz w:val="20"/>
                <w:szCs w:val="20"/>
                <w:lang w:val="en-IN" w:eastAsia="en-IN"/>
                <w14:ligatures w14:val="none"/>
              </w:rPr>
              <w:t>"A great content discovery moment was when my streaming platform suggested a family-friendly animated movie..."</w:t>
            </w:r>
          </w:p>
        </w:tc>
      </w:tr>
      <w:tr w:rsidR="00FA6336" w:rsidRPr="00125669" w14:paraId="5CF27276" w14:textId="77777777" w:rsidTr="00963C4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075CEF9" w14:textId="77777777" w:rsidR="00FA6336" w:rsidRPr="00522B68" w:rsidRDefault="00FA6336" w:rsidP="00963C49">
            <w:pPr>
              <w:rPr>
                <w:rFonts w:ascii="Arial" w:eastAsia="Times New Roman" w:hAnsi="Arial" w:cs="Arial"/>
                <w:b w:val="0"/>
                <w:bCs w:val="0"/>
                <w:kern w:val="0"/>
                <w:sz w:val="20"/>
                <w:szCs w:val="20"/>
                <w:lang w:val="en-IN" w:eastAsia="en-IN"/>
                <w14:ligatures w14:val="none"/>
              </w:rPr>
            </w:pPr>
            <w:r w:rsidRPr="00522B68">
              <w:rPr>
                <w:rFonts w:ascii="Arial" w:eastAsia="Times New Roman" w:hAnsi="Arial" w:cs="Arial"/>
                <w:b w:val="0"/>
                <w:bCs w:val="0"/>
                <w:kern w:val="0"/>
                <w:sz w:val="20"/>
                <w:szCs w:val="20"/>
                <w:lang w:val="en-IN" w:eastAsia="en-IN"/>
                <w14:ligatures w14:val="none"/>
              </w:rPr>
              <w:t>Pricing Concerns</w:t>
            </w:r>
          </w:p>
        </w:tc>
        <w:tc>
          <w:tcPr>
            <w:tcW w:w="0" w:type="auto"/>
            <w:hideMark/>
          </w:tcPr>
          <w:p w14:paraId="02920F70" w14:textId="77777777" w:rsidR="00FA6336" w:rsidRPr="00125669" w:rsidRDefault="00FA6336" w:rsidP="00963C49">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0"/>
                <w:szCs w:val="20"/>
                <w:lang w:val="en-IN" w:eastAsia="en-IN"/>
                <w14:ligatures w14:val="none"/>
              </w:rPr>
            </w:pPr>
            <w:r w:rsidRPr="00125669">
              <w:rPr>
                <w:rFonts w:ascii="Arial" w:eastAsia="Times New Roman" w:hAnsi="Arial" w:cs="Arial"/>
                <w:kern w:val="0"/>
                <w:sz w:val="20"/>
                <w:szCs w:val="20"/>
                <w:lang w:val="en-IN" w:eastAsia="en-IN"/>
                <w14:ligatures w14:val="none"/>
              </w:rPr>
              <w:t>Price influences engagement</w:t>
            </w:r>
          </w:p>
        </w:tc>
        <w:tc>
          <w:tcPr>
            <w:tcW w:w="0" w:type="auto"/>
            <w:hideMark/>
          </w:tcPr>
          <w:p w14:paraId="3866DB28" w14:textId="77777777" w:rsidR="00FA6336" w:rsidRPr="00125669" w:rsidRDefault="00FA6336" w:rsidP="00963C49">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0"/>
                <w:szCs w:val="20"/>
                <w:lang w:val="en-IN" w:eastAsia="en-IN"/>
                <w14:ligatures w14:val="none"/>
              </w:rPr>
            </w:pPr>
            <w:r w:rsidRPr="00125669">
              <w:rPr>
                <w:rFonts w:ascii="Arial" w:eastAsia="Times New Roman" w:hAnsi="Arial" w:cs="Arial"/>
                <w:kern w:val="0"/>
                <w:sz w:val="20"/>
                <w:szCs w:val="20"/>
                <w:lang w:val="en-IN" w:eastAsia="en-IN"/>
                <w14:ligatures w14:val="none"/>
              </w:rPr>
              <w:t>"Pricing and content quality concerns"</w:t>
            </w:r>
          </w:p>
        </w:tc>
      </w:tr>
      <w:tr w:rsidR="00FA6336" w:rsidRPr="00125669" w14:paraId="56B29D1E" w14:textId="77777777" w:rsidTr="00963C49">
        <w:tc>
          <w:tcPr>
            <w:cnfStyle w:val="001000000000" w:firstRow="0" w:lastRow="0" w:firstColumn="1" w:lastColumn="0" w:oddVBand="0" w:evenVBand="0" w:oddHBand="0" w:evenHBand="0" w:firstRowFirstColumn="0" w:firstRowLastColumn="0" w:lastRowFirstColumn="0" w:lastRowLastColumn="0"/>
            <w:tcW w:w="0" w:type="auto"/>
            <w:hideMark/>
          </w:tcPr>
          <w:p w14:paraId="5C1DFD0C" w14:textId="77777777" w:rsidR="00FA6336" w:rsidRPr="00522B68" w:rsidRDefault="00FA6336" w:rsidP="00963C49">
            <w:pPr>
              <w:rPr>
                <w:rFonts w:ascii="Arial" w:eastAsia="Times New Roman" w:hAnsi="Arial" w:cs="Arial"/>
                <w:b w:val="0"/>
                <w:bCs w:val="0"/>
                <w:kern w:val="0"/>
                <w:sz w:val="20"/>
                <w:szCs w:val="20"/>
                <w:lang w:val="en-IN" w:eastAsia="en-IN"/>
                <w14:ligatures w14:val="none"/>
              </w:rPr>
            </w:pPr>
          </w:p>
        </w:tc>
        <w:tc>
          <w:tcPr>
            <w:tcW w:w="0" w:type="auto"/>
            <w:hideMark/>
          </w:tcPr>
          <w:p w14:paraId="05818995" w14:textId="77777777" w:rsidR="00FA6336" w:rsidRPr="00125669" w:rsidRDefault="00FA6336" w:rsidP="00963C49">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0"/>
                <w:szCs w:val="20"/>
                <w:lang w:val="en-IN" w:eastAsia="en-IN"/>
                <w14:ligatures w14:val="none"/>
              </w:rPr>
            </w:pPr>
            <w:r w:rsidRPr="00125669">
              <w:rPr>
                <w:rFonts w:ascii="Arial" w:eastAsia="Times New Roman" w:hAnsi="Arial" w:cs="Arial"/>
                <w:kern w:val="0"/>
                <w:sz w:val="20"/>
                <w:szCs w:val="20"/>
                <w:lang w:val="en-IN" w:eastAsia="en-IN"/>
                <w14:ligatures w14:val="none"/>
              </w:rPr>
              <w:t>Pricing and content quality concerns</w:t>
            </w:r>
          </w:p>
        </w:tc>
        <w:tc>
          <w:tcPr>
            <w:tcW w:w="0" w:type="auto"/>
            <w:hideMark/>
          </w:tcPr>
          <w:p w14:paraId="5587D2E6" w14:textId="77777777" w:rsidR="00FA6336" w:rsidRPr="00125669" w:rsidRDefault="00FA6336" w:rsidP="00963C49">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0"/>
                <w:szCs w:val="20"/>
                <w:lang w:val="en-IN" w:eastAsia="en-IN"/>
                <w14:ligatures w14:val="none"/>
              </w:rPr>
            </w:pPr>
            <w:r w:rsidRPr="00125669">
              <w:rPr>
                <w:rFonts w:ascii="Arial" w:eastAsia="Times New Roman" w:hAnsi="Arial" w:cs="Arial"/>
                <w:kern w:val="0"/>
                <w:sz w:val="20"/>
                <w:szCs w:val="20"/>
                <w:lang w:val="en-IN" w:eastAsia="en-IN"/>
                <w14:ligatures w14:val="none"/>
              </w:rPr>
              <w:t>"Addressing pricing and content quality, along with technical improvements and interactive features, can further enhance the streaming experience for this demographic."</w:t>
            </w:r>
          </w:p>
        </w:tc>
      </w:tr>
      <w:tr w:rsidR="00FA6336" w:rsidRPr="00125669" w14:paraId="743E28A4" w14:textId="77777777" w:rsidTr="00963C4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D426064" w14:textId="77777777" w:rsidR="00FA6336" w:rsidRPr="00522B68" w:rsidRDefault="00FA6336" w:rsidP="00963C49">
            <w:pPr>
              <w:rPr>
                <w:rFonts w:ascii="Arial" w:eastAsia="Times New Roman" w:hAnsi="Arial" w:cs="Arial"/>
                <w:b w:val="0"/>
                <w:bCs w:val="0"/>
                <w:kern w:val="0"/>
                <w:sz w:val="20"/>
                <w:szCs w:val="20"/>
                <w:lang w:val="en-IN" w:eastAsia="en-IN"/>
                <w14:ligatures w14:val="none"/>
              </w:rPr>
            </w:pPr>
            <w:r w:rsidRPr="00522B68">
              <w:rPr>
                <w:rFonts w:ascii="Arial" w:eastAsia="Times New Roman" w:hAnsi="Arial" w:cs="Arial"/>
                <w:b w:val="0"/>
                <w:bCs w:val="0"/>
                <w:kern w:val="0"/>
                <w:sz w:val="20"/>
                <w:szCs w:val="20"/>
                <w:lang w:val="en-IN" w:eastAsia="en-IN"/>
                <w14:ligatures w14:val="none"/>
              </w:rPr>
              <w:t>Technical Improvements</w:t>
            </w:r>
          </w:p>
        </w:tc>
        <w:tc>
          <w:tcPr>
            <w:tcW w:w="0" w:type="auto"/>
            <w:hideMark/>
          </w:tcPr>
          <w:p w14:paraId="1678A3AA" w14:textId="77777777" w:rsidR="00FA6336" w:rsidRPr="00125669" w:rsidRDefault="00FA6336" w:rsidP="00963C49">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0"/>
                <w:szCs w:val="20"/>
                <w:lang w:val="en-IN" w:eastAsia="en-IN"/>
                <w14:ligatures w14:val="none"/>
              </w:rPr>
            </w:pPr>
            <w:r w:rsidRPr="00125669">
              <w:rPr>
                <w:rFonts w:ascii="Arial" w:eastAsia="Times New Roman" w:hAnsi="Arial" w:cs="Arial"/>
                <w:kern w:val="0"/>
                <w:sz w:val="20"/>
                <w:szCs w:val="20"/>
                <w:lang w:val="en-IN" w:eastAsia="en-IN"/>
                <w14:ligatures w14:val="none"/>
              </w:rPr>
              <w:t>Faster buffering for engagement</w:t>
            </w:r>
          </w:p>
        </w:tc>
        <w:tc>
          <w:tcPr>
            <w:tcW w:w="0" w:type="auto"/>
            <w:hideMark/>
          </w:tcPr>
          <w:p w14:paraId="2D2B613D" w14:textId="77777777" w:rsidR="00FA6336" w:rsidRPr="00125669" w:rsidRDefault="00FA6336" w:rsidP="00963C49">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0"/>
                <w:szCs w:val="20"/>
                <w:lang w:val="en-IN" w:eastAsia="en-IN"/>
                <w14:ligatures w14:val="none"/>
              </w:rPr>
            </w:pPr>
            <w:r w:rsidRPr="00125669">
              <w:rPr>
                <w:rFonts w:ascii="Arial" w:eastAsia="Times New Roman" w:hAnsi="Arial" w:cs="Arial"/>
                <w:kern w:val="0"/>
                <w:sz w:val="20"/>
                <w:szCs w:val="20"/>
                <w:lang w:val="en-IN" w:eastAsia="en-IN"/>
                <w14:ligatures w14:val="none"/>
              </w:rPr>
              <w:t>"Technical improvements, such as faster buffering and high-quality streaming, were highlighted as factors that could significantly improve the streaming experience and user engagement."</w:t>
            </w:r>
          </w:p>
        </w:tc>
      </w:tr>
      <w:tr w:rsidR="00FA6336" w:rsidRPr="00125669" w14:paraId="0737C630" w14:textId="77777777" w:rsidTr="00963C49">
        <w:tc>
          <w:tcPr>
            <w:cnfStyle w:val="001000000000" w:firstRow="0" w:lastRow="0" w:firstColumn="1" w:lastColumn="0" w:oddVBand="0" w:evenVBand="0" w:oddHBand="0" w:evenHBand="0" w:firstRowFirstColumn="0" w:firstRowLastColumn="0" w:lastRowFirstColumn="0" w:lastRowLastColumn="0"/>
            <w:tcW w:w="0" w:type="auto"/>
            <w:hideMark/>
          </w:tcPr>
          <w:p w14:paraId="0FAA005C" w14:textId="77777777" w:rsidR="00FA6336" w:rsidRPr="00522B68" w:rsidRDefault="00FA6336" w:rsidP="00963C49">
            <w:pPr>
              <w:rPr>
                <w:rFonts w:ascii="Arial" w:eastAsia="Times New Roman" w:hAnsi="Arial" w:cs="Arial"/>
                <w:b w:val="0"/>
                <w:bCs w:val="0"/>
                <w:kern w:val="0"/>
                <w:sz w:val="20"/>
                <w:szCs w:val="20"/>
                <w:lang w:val="en-IN" w:eastAsia="en-IN"/>
                <w14:ligatures w14:val="none"/>
              </w:rPr>
            </w:pPr>
          </w:p>
        </w:tc>
        <w:tc>
          <w:tcPr>
            <w:tcW w:w="0" w:type="auto"/>
            <w:hideMark/>
          </w:tcPr>
          <w:p w14:paraId="07DC88BD" w14:textId="77777777" w:rsidR="00FA6336" w:rsidRPr="00125669" w:rsidRDefault="00FA6336" w:rsidP="00963C49">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0"/>
                <w:szCs w:val="20"/>
                <w:lang w:val="en-IN" w:eastAsia="en-IN"/>
                <w14:ligatures w14:val="none"/>
              </w:rPr>
            </w:pPr>
            <w:r w:rsidRPr="00125669">
              <w:rPr>
                <w:rFonts w:ascii="Arial" w:eastAsia="Times New Roman" w:hAnsi="Arial" w:cs="Arial"/>
                <w:kern w:val="0"/>
                <w:sz w:val="20"/>
                <w:szCs w:val="20"/>
                <w:lang w:val="en-IN" w:eastAsia="en-IN"/>
                <w14:ligatures w14:val="none"/>
              </w:rPr>
              <w:t>High-quality streaming for engagement</w:t>
            </w:r>
          </w:p>
        </w:tc>
        <w:tc>
          <w:tcPr>
            <w:tcW w:w="0" w:type="auto"/>
            <w:hideMark/>
          </w:tcPr>
          <w:p w14:paraId="327680CB" w14:textId="77777777" w:rsidR="00FA6336" w:rsidRPr="00125669" w:rsidRDefault="00FA6336" w:rsidP="00963C49">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0"/>
                <w:szCs w:val="20"/>
                <w:lang w:val="en-IN" w:eastAsia="en-IN"/>
                <w14:ligatures w14:val="none"/>
              </w:rPr>
            </w:pPr>
            <w:r w:rsidRPr="00125669">
              <w:rPr>
                <w:rFonts w:ascii="Arial" w:eastAsia="Times New Roman" w:hAnsi="Arial" w:cs="Arial"/>
                <w:kern w:val="0"/>
                <w:sz w:val="20"/>
                <w:szCs w:val="20"/>
                <w:lang w:val="en-IN" w:eastAsia="en-IN"/>
                <w14:ligatures w14:val="none"/>
              </w:rPr>
              <w:t>"Enhancing the user experience, including high-quality streaming for engagement."</w:t>
            </w:r>
          </w:p>
        </w:tc>
      </w:tr>
      <w:tr w:rsidR="00FA6336" w:rsidRPr="00125669" w14:paraId="3822CA30" w14:textId="77777777" w:rsidTr="00963C4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1BADC22" w14:textId="77777777" w:rsidR="00FA6336" w:rsidRPr="00522B68" w:rsidRDefault="00FA6336" w:rsidP="00963C49">
            <w:pPr>
              <w:rPr>
                <w:rFonts w:ascii="Arial" w:eastAsia="Times New Roman" w:hAnsi="Arial" w:cs="Arial"/>
                <w:b w:val="0"/>
                <w:bCs w:val="0"/>
                <w:kern w:val="0"/>
                <w:sz w:val="20"/>
                <w:szCs w:val="20"/>
                <w:lang w:val="en-IN" w:eastAsia="en-IN"/>
                <w14:ligatures w14:val="none"/>
              </w:rPr>
            </w:pPr>
          </w:p>
        </w:tc>
        <w:tc>
          <w:tcPr>
            <w:tcW w:w="0" w:type="auto"/>
            <w:hideMark/>
          </w:tcPr>
          <w:p w14:paraId="789BBCC5" w14:textId="77777777" w:rsidR="00FA6336" w:rsidRPr="00125669" w:rsidRDefault="00FA6336" w:rsidP="00963C49">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0"/>
                <w:szCs w:val="20"/>
                <w:lang w:val="en-IN" w:eastAsia="en-IN"/>
                <w14:ligatures w14:val="none"/>
              </w:rPr>
            </w:pPr>
            <w:r w:rsidRPr="00125669">
              <w:rPr>
                <w:rFonts w:ascii="Arial" w:eastAsia="Times New Roman" w:hAnsi="Arial" w:cs="Arial"/>
                <w:kern w:val="0"/>
                <w:sz w:val="20"/>
                <w:szCs w:val="20"/>
                <w:lang w:val="en-IN" w:eastAsia="en-IN"/>
                <w14:ligatures w14:val="none"/>
              </w:rPr>
              <w:t>Inclusion of underrepresented genres</w:t>
            </w:r>
          </w:p>
        </w:tc>
        <w:tc>
          <w:tcPr>
            <w:tcW w:w="0" w:type="auto"/>
            <w:hideMark/>
          </w:tcPr>
          <w:p w14:paraId="09A5C928" w14:textId="77777777" w:rsidR="00FA6336" w:rsidRPr="00125669" w:rsidRDefault="00FA6336" w:rsidP="00963C49">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0"/>
                <w:szCs w:val="20"/>
                <w:lang w:val="en-IN" w:eastAsia="en-IN"/>
                <w14:ligatures w14:val="none"/>
              </w:rPr>
            </w:pPr>
            <w:r w:rsidRPr="00125669">
              <w:rPr>
                <w:rFonts w:ascii="Arial" w:eastAsia="Times New Roman" w:hAnsi="Arial" w:cs="Arial"/>
                <w:kern w:val="0"/>
                <w:sz w:val="20"/>
                <w:szCs w:val="20"/>
                <w:lang w:val="en-IN" w:eastAsia="en-IN"/>
                <w14:ligatures w14:val="none"/>
              </w:rPr>
              <w:t>"Inclusion of underrepresented genres"</w:t>
            </w:r>
          </w:p>
        </w:tc>
      </w:tr>
      <w:tr w:rsidR="00FA6336" w:rsidRPr="00125669" w14:paraId="1E64E3CC" w14:textId="77777777" w:rsidTr="00963C49">
        <w:tc>
          <w:tcPr>
            <w:cnfStyle w:val="001000000000" w:firstRow="0" w:lastRow="0" w:firstColumn="1" w:lastColumn="0" w:oddVBand="0" w:evenVBand="0" w:oddHBand="0" w:evenHBand="0" w:firstRowFirstColumn="0" w:firstRowLastColumn="0" w:lastRowFirstColumn="0" w:lastRowLastColumn="0"/>
            <w:tcW w:w="0" w:type="auto"/>
            <w:hideMark/>
          </w:tcPr>
          <w:p w14:paraId="29B3784B" w14:textId="77777777" w:rsidR="00FA6336" w:rsidRPr="00522B68" w:rsidRDefault="00FA6336" w:rsidP="00963C49">
            <w:pPr>
              <w:rPr>
                <w:rFonts w:ascii="Arial" w:eastAsia="Times New Roman" w:hAnsi="Arial" w:cs="Arial"/>
                <w:b w:val="0"/>
                <w:bCs w:val="0"/>
                <w:kern w:val="0"/>
                <w:sz w:val="20"/>
                <w:szCs w:val="20"/>
                <w:lang w:val="en-IN" w:eastAsia="en-IN"/>
                <w14:ligatures w14:val="none"/>
              </w:rPr>
            </w:pPr>
            <w:r w:rsidRPr="00522B68">
              <w:rPr>
                <w:rFonts w:ascii="Arial" w:eastAsia="Times New Roman" w:hAnsi="Arial" w:cs="Arial"/>
                <w:b w:val="0"/>
                <w:bCs w:val="0"/>
                <w:kern w:val="0"/>
                <w:sz w:val="20"/>
                <w:szCs w:val="20"/>
                <w:lang w:val="en-IN" w:eastAsia="en-IN"/>
                <w14:ligatures w14:val="none"/>
              </w:rPr>
              <w:t>Interactive and Social Features</w:t>
            </w:r>
          </w:p>
        </w:tc>
        <w:tc>
          <w:tcPr>
            <w:tcW w:w="0" w:type="auto"/>
            <w:hideMark/>
          </w:tcPr>
          <w:p w14:paraId="651A9B74" w14:textId="77777777" w:rsidR="00FA6336" w:rsidRPr="00125669" w:rsidRDefault="00FA6336" w:rsidP="00963C49">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0"/>
                <w:szCs w:val="20"/>
                <w:lang w:val="en-IN" w:eastAsia="en-IN"/>
                <w14:ligatures w14:val="none"/>
              </w:rPr>
            </w:pPr>
            <w:r w:rsidRPr="00125669">
              <w:rPr>
                <w:rFonts w:ascii="Arial" w:eastAsia="Times New Roman" w:hAnsi="Arial" w:cs="Arial"/>
                <w:kern w:val="0"/>
                <w:sz w:val="20"/>
                <w:szCs w:val="20"/>
                <w:lang w:val="en-IN" w:eastAsia="en-IN"/>
                <w14:ligatures w14:val="none"/>
              </w:rPr>
              <w:t>Synchronized viewing for engagement</w:t>
            </w:r>
          </w:p>
        </w:tc>
        <w:tc>
          <w:tcPr>
            <w:tcW w:w="0" w:type="auto"/>
            <w:hideMark/>
          </w:tcPr>
          <w:p w14:paraId="48CA928C" w14:textId="77777777" w:rsidR="00FA6336" w:rsidRPr="00125669" w:rsidRDefault="00FA6336" w:rsidP="00963C49">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0"/>
                <w:szCs w:val="20"/>
                <w:lang w:val="en-IN" w:eastAsia="en-IN"/>
                <w14:ligatures w14:val="none"/>
              </w:rPr>
            </w:pPr>
            <w:r w:rsidRPr="00125669">
              <w:rPr>
                <w:rFonts w:ascii="Arial" w:eastAsia="Times New Roman" w:hAnsi="Arial" w:cs="Arial"/>
                <w:kern w:val="0"/>
                <w:sz w:val="20"/>
                <w:szCs w:val="20"/>
                <w:lang w:val="en-IN" w:eastAsia="en-IN"/>
                <w14:ligatures w14:val="none"/>
              </w:rPr>
              <w:t>"Synchronized viewing for engagement"</w:t>
            </w:r>
          </w:p>
        </w:tc>
      </w:tr>
      <w:tr w:rsidR="00FA6336" w:rsidRPr="00125669" w14:paraId="40E158ED" w14:textId="77777777" w:rsidTr="00963C4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F83C1E8" w14:textId="77777777" w:rsidR="00FA6336" w:rsidRPr="00125669" w:rsidRDefault="00FA6336" w:rsidP="00963C49">
            <w:pPr>
              <w:rPr>
                <w:rFonts w:ascii="Arial" w:eastAsia="Times New Roman" w:hAnsi="Arial" w:cs="Arial"/>
                <w:kern w:val="0"/>
                <w:sz w:val="20"/>
                <w:szCs w:val="20"/>
                <w:lang w:val="en-IN" w:eastAsia="en-IN"/>
                <w14:ligatures w14:val="none"/>
              </w:rPr>
            </w:pPr>
          </w:p>
        </w:tc>
        <w:tc>
          <w:tcPr>
            <w:tcW w:w="0" w:type="auto"/>
            <w:hideMark/>
          </w:tcPr>
          <w:p w14:paraId="1CB2AEFC" w14:textId="77777777" w:rsidR="00FA6336" w:rsidRPr="00125669" w:rsidRDefault="00FA6336" w:rsidP="00963C49">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0"/>
                <w:szCs w:val="20"/>
                <w:lang w:val="en-IN" w:eastAsia="en-IN"/>
                <w14:ligatures w14:val="none"/>
              </w:rPr>
            </w:pPr>
            <w:r w:rsidRPr="00125669">
              <w:rPr>
                <w:rFonts w:ascii="Arial" w:eastAsia="Times New Roman" w:hAnsi="Arial" w:cs="Arial"/>
                <w:kern w:val="0"/>
                <w:sz w:val="20"/>
                <w:szCs w:val="20"/>
                <w:lang w:val="en-IN" w:eastAsia="en-IN"/>
                <w14:ligatures w14:val="none"/>
              </w:rPr>
              <w:t>Interactive features for user engagement</w:t>
            </w:r>
          </w:p>
        </w:tc>
        <w:tc>
          <w:tcPr>
            <w:tcW w:w="0" w:type="auto"/>
            <w:hideMark/>
          </w:tcPr>
          <w:p w14:paraId="0DEFBAE3" w14:textId="77777777" w:rsidR="00FA6336" w:rsidRPr="00125669" w:rsidRDefault="00FA6336" w:rsidP="00963C49">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0"/>
                <w:szCs w:val="20"/>
                <w:lang w:val="en-IN" w:eastAsia="en-IN"/>
                <w14:ligatures w14:val="none"/>
              </w:rPr>
            </w:pPr>
            <w:r w:rsidRPr="00125669">
              <w:rPr>
                <w:rFonts w:ascii="Arial" w:eastAsia="Times New Roman" w:hAnsi="Arial" w:cs="Arial"/>
                <w:kern w:val="0"/>
                <w:sz w:val="20"/>
                <w:szCs w:val="20"/>
                <w:lang w:val="en-IN" w:eastAsia="en-IN"/>
                <w14:ligatures w14:val="none"/>
              </w:rPr>
              <w:t>"Interactive features for user engagement"</w:t>
            </w:r>
          </w:p>
        </w:tc>
      </w:tr>
      <w:tr w:rsidR="00FA6336" w:rsidRPr="00125669" w14:paraId="3949E540" w14:textId="77777777" w:rsidTr="00963C49">
        <w:tc>
          <w:tcPr>
            <w:cnfStyle w:val="001000000000" w:firstRow="0" w:lastRow="0" w:firstColumn="1" w:lastColumn="0" w:oddVBand="0" w:evenVBand="0" w:oddHBand="0" w:evenHBand="0" w:firstRowFirstColumn="0" w:firstRowLastColumn="0" w:lastRowFirstColumn="0" w:lastRowLastColumn="0"/>
            <w:tcW w:w="0" w:type="auto"/>
            <w:vAlign w:val="center"/>
          </w:tcPr>
          <w:p w14:paraId="201D5A5C" w14:textId="77777777" w:rsidR="00FA6336" w:rsidRPr="003C1F16" w:rsidRDefault="00FA6336" w:rsidP="00963C49">
            <w:pPr>
              <w:rPr>
                <w:rFonts w:ascii="Arial" w:eastAsia="Times New Roman" w:hAnsi="Arial" w:cs="Arial"/>
                <w:b w:val="0"/>
                <w:bCs w:val="0"/>
                <w:kern w:val="0"/>
                <w:sz w:val="20"/>
                <w:szCs w:val="20"/>
                <w:lang w:val="en-IN" w:eastAsia="en-IN"/>
                <w14:ligatures w14:val="none"/>
              </w:rPr>
            </w:pPr>
          </w:p>
        </w:tc>
        <w:tc>
          <w:tcPr>
            <w:tcW w:w="0" w:type="auto"/>
            <w:vAlign w:val="center"/>
          </w:tcPr>
          <w:p w14:paraId="2120423B" w14:textId="77777777" w:rsidR="00FA6336" w:rsidRPr="003C1F16" w:rsidRDefault="00FA6336" w:rsidP="00963C49">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0"/>
                <w:szCs w:val="20"/>
                <w:lang w:val="en-IN" w:eastAsia="en-IN"/>
                <w14:ligatures w14:val="none"/>
              </w:rPr>
            </w:pPr>
            <w:r w:rsidRPr="002B0A59">
              <w:rPr>
                <w:rFonts w:ascii="Arial" w:eastAsia="Times New Roman" w:hAnsi="Arial" w:cs="Arial"/>
                <w:kern w:val="0"/>
                <w:sz w:val="20"/>
                <w:szCs w:val="20"/>
                <w:lang w:val="en-IN" w:eastAsia="en-IN"/>
                <w14:ligatures w14:val="none"/>
              </w:rPr>
              <w:t>Interactions with the brand</w:t>
            </w:r>
          </w:p>
        </w:tc>
        <w:tc>
          <w:tcPr>
            <w:tcW w:w="0" w:type="auto"/>
            <w:vAlign w:val="center"/>
          </w:tcPr>
          <w:p w14:paraId="6D999DDC" w14:textId="77777777" w:rsidR="00FA6336" w:rsidRPr="003C1F16" w:rsidRDefault="00FA6336" w:rsidP="00963C49">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0"/>
                <w:szCs w:val="20"/>
                <w:lang w:val="en-IN" w:eastAsia="en-IN"/>
                <w14:ligatures w14:val="none"/>
              </w:rPr>
            </w:pPr>
            <w:r w:rsidRPr="002B0A59">
              <w:rPr>
                <w:rFonts w:ascii="Arial" w:eastAsia="Times New Roman" w:hAnsi="Arial" w:cs="Arial"/>
                <w:kern w:val="0"/>
                <w:sz w:val="20"/>
                <w:szCs w:val="20"/>
                <w:lang w:val="en-IN" w:eastAsia="en-IN"/>
                <w14:ligatures w14:val="none"/>
              </w:rPr>
              <w:t>"A more intuitive and user-friendly interface with easy navigation would improve the overall user experience. I received a recommendation for a show that blended two completely different genres—sci-fi and historical drama. I was skeptical at first, but the unique concept and execution made it an unforgettable watch that defied my expectations."</w:t>
            </w:r>
          </w:p>
        </w:tc>
      </w:tr>
      <w:tr w:rsidR="00FA6336" w:rsidRPr="00125669" w14:paraId="41C674C2" w14:textId="77777777" w:rsidTr="00963C4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tcPr>
          <w:p w14:paraId="62ECAA7B" w14:textId="77777777" w:rsidR="00FA6336" w:rsidRPr="003C1F16" w:rsidRDefault="00FA6336" w:rsidP="00963C49">
            <w:pPr>
              <w:rPr>
                <w:rFonts w:ascii="Arial" w:eastAsia="Times New Roman" w:hAnsi="Arial" w:cs="Arial"/>
                <w:b w:val="0"/>
                <w:bCs w:val="0"/>
                <w:kern w:val="0"/>
                <w:sz w:val="20"/>
                <w:szCs w:val="20"/>
                <w:lang w:val="en-IN" w:eastAsia="en-IN"/>
                <w14:ligatures w14:val="none"/>
              </w:rPr>
            </w:pPr>
          </w:p>
        </w:tc>
        <w:tc>
          <w:tcPr>
            <w:tcW w:w="0" w:type="auto"/>
            <w:vAlign w:val="center"/>
          </w:tcPr>
          <w:p w14:paraId="2C550F8B" w14:textId="77777777" w:rsidR="00FA6336" w:rsidRPr="003C1F16" w:rsidRDefault="00FA6336" w:rsidP="00963C49">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0"/>
                <w:szCs w:val="20"/>
                <w:lang w:val="en-IN" w:eastAsia="en-IN"/>
                <w14:ligatures w14:val="none"/>
              </w:rPr>
            </w:pPr>
            <w:r w:rsidRPr="002B0A59">
              <w:rPr>
                <w:rFonts w:ascii="Arial" w:eastAsia="Times New Roman" w:hAnsi="Arial" w:cs="Arial"/>
                <w:kern w:val="0"/>
                <w:sz w:val="20"/>
                <w:szCs w:val="20"/>
                <w:lang w:val="en-IN" w:eastAsia="en-IN"/>
                <w14:ligatures w14:val="none"/>
              </w:rPr>
              <w:t>Positive influence on engagement</w:t>
            </w:r>
          </w:p>
        </w:tc>
        <w:tc>
          <w:tcPr>
            <w:tcW w:w="0" w:type="auto"/>
            <w:vAlign w:val="center"/>
          </w:tcPr>
          <w:p w14:paraId="56421FB0" w14:textId="77777777" w:rsidR="00FA6336" w:rsidRPr="003C1F16" w:rsidRDefault="00FA6336" w:rsidP="00963C49">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0"/>
                <w:szCs w:val="20"/>
                <w:lang w:val="en-IN" w:eastAsia="en-IN"/>
                <w14:ligatures w14:val="none"/>
              </w:rPr>
            </w:pPr>
            <w:r w:rsidRPr="002B0A59">
              <w:rPr>
                <w:rFonts w:ascii="Arial" w:eastAsia="Times New Roman" w:hAnsi="Arial" w:cs="Arial"/>
                <w:kern w:val="0"/>
                <w:sz w:val="20"/>
                <w:szCs w:val="20"/>
                <w:lang w:val="en-IN" w:eastAsia="en-IN"/>
                <w14:ligatures w14:val="none"/>
              </w:rPr>
              <w:t>"I would love to see more personalized recommendations tailored to my viewing preferences, helping me discover new content I'll enjoy."</w:t>
            </w:r>
          </w:p>
        </w:tc>
      </w:tr>
      <w:tr w:rsidR="00FA6336" w:rsidRPr="00125669" w14:paraId="0EBFF96D" w14:textId="77777777" w:rsidTr="00963C49">
        <w:tc>
          <w:tcPr>
            <w:cnfStyle w:val="001000000000" w:firstRow="0" w:lastRow="0" w:firstColumn="1" w:lastColumn="0" w:oddVBand="0" w:evenVBand="0" w:oddHBand="0" w:evenHBand="0" w:firstRowFirstColumn="0" w:firstRowLastColumn="0" w:lastRowFirstColumn="0" w:lastRowLastColumn="0"/>
            <w:tcW w:w="0" w:type="auto"/>
            <w:vAlign w:val="center"/>
          </w:tcPr>
          <w:p w14:paraId="757A1DCD" w14:textId="77777777" w:rsidR="00FA6336" w:rsidRPr="003C1F16" w:rsidRDefault="00FA6336" w:rsidP="00963C49">
            <w:pPr>
              <w:rPr>
                <w:rFonts w:ascii="Arial" w:eastAsia="Times New Roman" w:hAnsi="Arial" w:cs="Arial"/>
                <w:b w:val="0"/>
                <w:bCs w:val="0"/>
                <w:kern w:val="0"/>
                <w:sz w:val="20"/>
                <w:szCs w:val="20"/>
                <w:lang w:val="en-IN" w:eastAsia="en-IN"/>
                <w14:ligatures w14:val="none"/>
              </w:rPr>
            </w:pPr>
            <w:r w:rsidRPr="002B0A59">
              <w:rPr>
                <w:rFonts w:ascii="Arial" w:eastAsia="Times New Roman" w:hAnsi="Arial" w:cs="Arial"/>
                <w:b w:val="0"/>
                <w:bCs w:val="0"/>
                <w:kern w:val="0"/>
                <w:sz w:val="20"/>
                <w:szCs w:val="20"/>
                <w:lang w:val="en-IN" w:eastAsia="en-IN"/>
                <w14:ligatures w14:val="none"/>
              </w:rPr>
              <w:t>Enhanced Customer Loyalty</w:t>
            </w:r>
          </w:p>
        </w:tc>
        <w:tc>
          <w:tcPr>
            <w:tcW w:w="0" w:type="auto"/>
            <w:vAlign w:val="center"/>
          </w:tcPr>
          <w:p w14:paraId="68D62DD1" w14:textId="77777777" w:rsidR="00FA6336" w:rsidRPr="003C1F16" w:rsidRDefault="00FA6336" w:rsidP="00963C49">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0"/>
                <w:szCs w:val="20"/>
                <w:lang w:val="en-IN" w:eastAsia="en-IN"/>
                <w14:ligatures w14:val="none"/>
              </w:rPr>
            </w:pPr>
            <w:r w:rsidRPr="002B0A59">
              <w:rPr>
                <w:rFonts w:ascii="Arial" w:eastAsia="Times New Roman" w:hAnsi="Arial" w:cs="Arial"/>
                <w:kern w:val="0"/>
                <w:sz w:val="20"/>
                <w:szCs w:val="20"/>
                <w:lang w:val="en-IN" w:eastAsia="en-IN"/>
                <w14:ligatures w14:val="none"/>
              </w:rPr>
              <w:t>Enhances customer loyalty</w:t>
            </w:r>
          </w:p>
        </w:tc>
        <w:tc>
          <w:tcPr>
            <w:tcW w:w="0" w:type="auto"/>
            <w:vAlign w:val="center"/>
          </w:tcPr>
          <w:p w14:paraId="7BA89DF0" w14:textId="77777777" w:rsidR="00FA6336" w:rsidRPr="003C1F16" w:rsidRDefault="00FA6336" w:rsidP="00963C49">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0"/>
                <w:szCs w:val="20"/>
                <w:lang w:val="en-IN" w:eastAsia="en-IN"/>
                <w14:ligatures w14:val="none"/>
              </w:rPr>
            </w:pPr>
            <w:r w:rsidRPr="002B0A59">
              <w:rPr>
                <w:rFonts w:ascii="Arial" w:eastAsia="Times New Roman" w:hAnsi="Arial" w:cs="Arial"/>
                <w:kern w:val="0"/>
                <w:sz w:val="20"/>
                <w:szCs w:val="20"/>
                <w:lang w:val="en-IN" w:eastAsia="en-IN"/>
                <w14:ligatures w14:val="none"/>
              </w:rPr>
              <w:t>"It would be nice to have an option for offline downloads on more content, especially for when I don't have a stable internet connection. I stumbled upon a lesser-known series through the 'Trending Now' section of my streaming platform. It didn't have much buzz, but I decided to give it a chance. It turned out to be a hidden gem with fantastic storytelling and character development."</w:t>
            </w:r>
          </w:p>
        </w:tc>
      </w:tr>
      <w:tr w:rsidR="00FA6336" w:rsidRPr="00125669" w14:paraId="27ECFF2C" w14:textId="77777777" w:rsidTr="00963C4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tcPr>
          <w:p w14:paraId="75D07A2D" w14:textId="77777777" w:rsidR="00FA6336" w:rsidRPr="003C1F16" w:rsidRDefault="00FA6336" w:rsidP="00963C49">
            <w:pPr>
              <w:rPr>
                <w:rFonts w:ascii="Arial" w:eastAsia="Times New Roman" w:hAnsi="Arial" w:cs="Arial"/>
                <w:b w:val="0"/>
                <w:bCs w:val="0"/>
                <w:kern w:val="0"/>
                <w:sz w:val="20"/>
                <w:szCs w:val="20"/>
                <w:lang w:val="en-IN" w:eastAsia="en-IN"/>
                <w14:ligatures w14:val="none"/>
              </w:rPr>
            </w:pPr>
          </w:p>
        </w:tc>
        <w:tc>
          <w:tcPr>
            <w:tcW w:w="0" w:type="auto"/>
            <w:vAlign w:val="center"/>
          </w:tcPr>
          <w:p w14:paraId="59EBF74C" w14:textId="77777777" w:rsidR="00FA6336" w:rsidRPr="003C1F16" w:rsidRDefault="00FA6336" w:rsidP="00963C49">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0"/>
                <w:szCs w:val="20"/>
                <w:lang w:val="en-IN" w:eastAsia="en-IN"/>
                <w14:ligatures w14:val="none"/>
              </w:rPr>
            </w:pPr>
            <w:r w:rsidRPr="002B0A59">
              <w:rPr>
                <w:rFonts w:ascii="Arial" w:eastAsia="Times New Roman" w:hAnsi="Arial" w:cs="Arial"/>
                <w:kern w:val="0"/>
                <w:sz w:val="20"/>
                <w:szCs w:val="20"/>
                <w:lang w:val="en-IN" w:eastAsia="en-IN"/>
                <w14:ligatures w14:val="none"/>
              </w:rPr>
              <w:t>Connection to the brand</w:t>
            </w:r>
          </w:p>
        </w:tc>
        <w:tc>
          <w:tcPr>
            <w:tcW w:w="0" w:type="auto"/>
            <w:vAlign w:val="center"/>
          </w:tcPr>
          <w:p w14:paraId="4C7B0EA0" w14:textId="77777777" w:rsidR="00FA6336" w:rsidRPr="003C1F16" w:rsidRDefault="00FA6336" w:rsidP="00963C49">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0"/>
                <w:szCs w:val="20"/>
                <w:lang w:val="en-IN" w:eastAsia="en-IN"/>
                <w14:ligatures w14:val="none"/>
              </w:rPr>
            </w:pPr>
            <w:r w:rsidRPr="002B0A59">
              <w:rPr>
                <w:rFonts w:ascii="Arial" w:eastAsia="Times New Roman" w:hAnsi="Arial" w:cs="Arial"/>
                <w:kern w:val="0"/>
                <w:sz w:val="20"/>
                <w:szCs w:val="20"/>
                <w:lang w:val="en-IN" w:eastAsia="en-IN"/>
                <w14:ligatures w14:val="none"/>
              </w:rPr>
              <w:t>"I received a recommendation for a show that blended two completely different genres—sci-fi and historical drama. I was skeptical at first, but the unique concept and execution made it an unforgettable watch that defied my expectations."</w:t>
            </w:r>
          </w:p>
        </w:tc>
      </w:tr>
      <w:tr w:rsidR="00FA6336" w:rsidRPr="00125669" w14:paraId="410FC7C7" w14:textId="77777777" w:rsidTr="00963C49">
        <w:tc>
          <w:tcPr>
            <w:cnfStyle w:val="001000000000" w:firstRow="0" w:lastRow="0" w:firstColumn="1" w:lastColumn="0" w:oddVBand="0" w:evenVBand="0" w:oddHBand="0" w:evenHBand="0" w:firstRowFirstColumn="0" w:firstRowLastColumn="0" w:lastRowFirstColumn="0" w:lastRowLastColumn="0"/>
            <w:tcW w:w="0" w:type="auto"/>
            <w:vAlign w:val="center"/>
          </w:tcPr>
          <w:p w14:paraId="4A05F5CE" w14:textId="77777777" w:rsidR="00FA6336" w:rsidRPr="003C1F16" w:rsidRDefault="00FA6336" w:rsidP="00963C49">
            <w:pPr>
              <w:rPr>
                <w:rFonts w:ascii="Arial" w:eastAsia="Times New Roman" w:hAnsi="Arial" w:cs="Arial"/>
                <w:b w:val="0"/>
                <w:bCs w:val="0"/>
                <w:kern w:val="0"/>
                <w:sz w:val="20"/>
                <w:szCs w:val="20"/>
                <w:lang w:val="en-IN" w:eastAsia="en-IN"/>
                <w14:ligatures w14:val="none"/>
              </w:rPr>
            </w:pPr>
          </w:p>
        </w:tc>
        <w:tc>
          <w:tcPr>
            <w:tcW w:w="0" w:type="auto"/>
            <w:vAlign w:val="center"/>
          </w:tcPr>
          <w:p w14:paraId="61B3A9DD" w14:textId="77777777" w:rsidR="00FA6336" w:rsidRPr="003C1F16" w:rsidRDefault="00FA6336" w:rsidP="00963C49">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0"/>
                <w:szCs w:val="20"/>
                <w:lang w:val="en-IN" w:eastAsia="en-IN"/>
                <w14:ligatures w14:val="none"/>
              </w:rPr>
            </w:pPr>
            <w:r w:rsidRPr="002B0A59">
              <w:rPr>
                <w:rFonts w:ascii="Arial" w:eastAsia="Times New Roman" w:hAnsi="Arial" w:cs="Arial"/>
                <w:kern w:val="0"/>
                <w:sz w:val="20"/>
                <w:szCs w:val="20"/>
                <w:lang w:val="en-IN" w:eastAsia="en-IN"/>
                <w14:ligatures w14:val="none"/>
              </w:rPr>
              <w:t>User-generated content sharing</w:t>
            </w:r>
          </w:p>
        </w:tc>
        <w:tc>
          <w:tcPr>
            <w:tcW w:w="0" w:type="auto"/>
            <w:vAlign w:val="center"/>
          </w:tcPr>
          <w:p w14:paraId="44886ECF" w14:textId="77777777" w:rsidR="00FA6336" w:rsidRPr="003C1F16" w:rsidRDefault="00FA6336" w:rsidP="00963C49">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0"/>
                <w:szCs w:val="20"/>
                <w:lang w:val="en-IN" w:eastAsia="en-IN"/>
                <w14:ligatures w14:val="none"/>
              </w:rPr>
            </w:pPr>
            <w:r w:rsidRPr="002B0A59">
              <w:rPr>
                <w:rFonts w:ascii="Arial" w:eastAsia="Times New Roman" w:hAnsi="Arial" w:cs="Arial"/>
                <w:kern w:val="0"/>
                <w:sz w:val="20"/>
                <w:szCs w:val="20"/>
                <w:lang w:val="en-IN" w:eastAsia="en-IN"/>
                <w14:ligatures w14:val="none"/>
              </w:rPr>
              <w:t>"Once, I read a user review on the platform praising a foreign film. The review was so compelling that I decided to watch the movie, and it turned out to be a fantastic recommendation. It reminded me of the power of user-generated content in shaping my viewing choices."</w:t>
            </w:r>
          </w:p>
        </w:tc>
      </w:tr>
      <w:tr w:rsidR="00FA6336" w:rsidRPr="00125669" w14:paraId="1E03598E" w14:textId="77777777" w:rsidTr="00963C4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tcPr>
          <w:p w14:paraId="156FE933" w14:textId="77777777" w:rsidR="00FA6336" w:rsidRPr="003C1F16" w:rsidRDefault="00FA6336" w:rsidP="00963C49">
            <w:pPr>
              <w:rPr>
                <w:rFonts w:ascii="Arial" w:eastAsia="Times New Roman" w:hAnsi="Arial" w:cs="Arial"/>
                <w:b w:val="0"/>
                <w:bCs w:val="0"/>
                <w:kern w:val="0"/>
                <w:sz w:val="20"/>
                <w:szCs w:val="20"/>
                <w:lang w:val="en-IN" w:eastAsia="en-IN"/>
                <w14:ligatures w14:val="none"/>
              </w:rPr>
            </w:pPr>
            <w:r w:rsidRPr="002B0A59">
              <w:rPr>
                <w:rFonts w:ascii="Arial" w:eastAsia="Times New Roman" w:hAnsi="Arial" w:cs="Arial"/>
                <w:b w:val="0"/>
                <w:bCs w:val="0"/>
                <w:kern w:val="0"/>
                <w:sz w:val="20"/>
                <w:szCs w:val="20"/>
                <w:lang w:val="en-IN" w:eastAsia="en-IN"/>
                <w14:ligatures w14:val="none"/>
              </w:rPr>
              <w:t>Positive Brand Awareness</w:t>
            </w:r>
          </w:p>
        </w:tc>
        <w:tc>
          <w:tcPr>
            <w:tcW w:w="0" w:type="auto"/>
            <w:vAlign w:val="center"/>
          </w:tcPr>
          <w:p w14:paraId="0151FD15" w14:textId="77777777" w:rsidR="00FA6336" w:rsidRPr="003C1F16" w:rsidRDefault="00FA6336" w:rsidP="00963C49">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0"/>
                <w:szCs w:val="20"/>
                <w:lang w:val="en-IN" w:eastAsia="en-IN"/>
                <w14:ligatures w14:val="none"/>
              </w:rPr>
            </w:pPr>
            <w:r w:rsidRPr="002B0A59">
              <w:rPr>
                <w:rFonts w:ascii="Arial" w:eastAsia="Times New Roman" w:hAnsi="Arial" w:cs="Arial"/>
                <w:kern w:val="0"/>
                <w:sz w:val="20"/>
                <w:szCs w:val="20"/>
                <w:lang w:val="en-IN" w:eastAsia="en-IN"/>
                <w14:ligatures w14:val="none"/>
              </w:rPr>
              <w:t>Builds brand awareness</w:t>
            </w:r>
          </w:p>
        </w:tc>
        <w:tc>
          <w:tcPr>
            <w:tcW w:w="0" w:type="auto"/>
            <w:vAlign w:val="center"/>
          </w:tcPr>
          <w:p w14:paraId="4166C0E8" w14:textId="77777777" w:rsidR="00FA6336" w:rsidRPr="003C1F16" w:rsidRDefault="00FA6336" w:rsidP="00963C49">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0"/>
                <w:szCs w:val="20"/>
                <w:lang w:val="en-IN" w:eastAsia="en-IN"/>
                <w14:ligatures w14:val="none"/>
              </w:rPr>
            </w:pPr>
            <w:r w:rsidRPr="002B0A59">
              <w:rPr>
                <w:rFonts w:ascii="Arial" w:eastAsia="Times New Roman" w:hAnsi="Arial" w:cs="Arial"/>
                <w:kern w:val="0"/>
                <w:sz w:val="20"/>
                <w:szCs w:val="20"/>
                <w:lang w:val="en-IN" w:eastAsia="en-IN"/>
                <w14:ligatures w14:val="none"/>
              </w:rPr>
              <w:t>"A more intuitive and user-friendly interface with easy navigation would improve the overall user experience. I received a recommendation for a show that blended two completely different genres—sci-fi and historical drama. I was skeptical at first, but the unique concept and execution made it an unforgettable watch that defied my expectations."</w:t>
            </w:r>
          </w:p>
        </w:tc>
      </w:tr>
      <w:tr w:rsidR="00FA6336" w:rsidRPr="00125669" w14:paraId="1B9B4810" w14:textId="77777777" w:rsidTr="00963C49">
        <w:tc>
          <w:tcPr>
            <w:cnfStyle w:val="001000000000" w:firstRow="0" w:lastRow="0" w:firstColumn="1" w:lastColumn="0" w:oddVBand="0" w:evenVBand="0" w:oddHBand="0" w:evenHBand="0" w:firstRowFirstColumn="0" w:firstRowLastColumn="0" w:lastRowFirstColumn="0" w:lastRowLastColumn="0"/>
            <w:tcW w:w="0" w:type="auto"/>
            <w:vAlign w:val="center"/>
          </w:tcPr>
          <w:p w14:paraId="018F504A" w14:textId="77777777" w:rsidR="00FA6336" w:rsidRPr="003C1F16" w:rsidRDefault="00FA6336" w:rsidP="00963C49">
            <w:pPr>
              <w:rPr>
                <w:rFonts w:ascii="Arial" w:eastAsia="Times New Roman" w:hAnsi="Arial" w:cs="Arial"/>
                <w:b w:val="0"/>
                <w:bCs w:val="0"/>
                <w:kern w:val="0"/>
                <w:sz w:val="20"/>
                <w:szCs w:val="20"/>
                <w:lang w:val="en-IN" w:eastAsia="en-IN"/>
                <w14:ligatures w14:val="none"/>
              </w:rPr>
            </w:pPr>
          </w:p>
        </w:tc>
        <w:tc>
          <w:tcPr>
            <w:tcW w:w="0" w:type="auto"/>
            <w:vAlign w:val="center"/>
          </w:tcPr>
          <w:p w14:paraId="7207E718" w14:textId="77777777" w:rsidR="00FA6336" w:rsidRPr="003C1F16" w:rsidRDefault="00FA6336" w:rsidP="00963C49">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0"/>
                <w:szCs w:val="20"/>
                <w:lang w:val="en-IN" w:eastAsia="en-IN"/>
                <w14:ligatures w14:val="none"/>
              </w:rPr>
            </w:pPr>
            <w:r w:rsidRPr="002B0A59">
              <w:rPr>
                <w:rFonts w:ascii="Arial" w:eastAsia="Times New Roman" w:hAnsi="Arial" w:cs="Arial"/>
                <w:kern w:val="0"/>
                <w:sz w:val="20"/>
                <w:szCs w:val="20"/>
                <w:lang w:val="en-IN" w:eastAsia="en-IN"/>
                <w14:ligatures w14:val="none"/>
              </w:rPr>
              <w:t>Exposure to new content</w:t>
            </w:r>
          </w:p>
        </w:tc>
        <w:tc>
          <w:tcPr>
            <w:tcW w:w="0" w:type="auto"/>
            <w:vAlign w:val="center"/>
          </w:tcPr>
          <w:p w14:paraId="3439771C" w14:textId="77777777" w:rsidR="00FA6336" w:rsidRPr="003C1F16" w:rsidRDefault="00FA6336" w:rsidP="00963C49">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0"/>
                <w:szCs w:val="20"/>
                <w:lang w:val="en-IN" w:eastAsia="en-IN"/>
                <w14:ligatures w14:val="none"/>
              </w:rPr>
            </w:pPr>
            <w:r w:rsidRPr="002B0A59">
              <w:rPr>
                <w:rFonts w:ascii="Arial" w:eastAsia="Times New Roman" w:hAnsi="Arial" w:cs="Arial"/>
                <w:kern w:val="0"/>
                <w:sz w:val="20"/>
                <w:szCs w:val="20"/>
                <w:lang w:val="en-IN" w:eastAsia="en-IN"/>
                <w14:ligatures w14:val="none"/>
              </w:rPr>
              <w:t>"Once, I read a user review on the platform praising a foreign film. The review was so compelling that I decided to watch the movie, and it turned out to be a fantastic recommendation. It reminded me of the power of user-generated content in shaping my viewing choices."</w:t>
            </w:r>
          </w:p>
        </w:tc>
      </w:tr>
      <w:tr w:rsidR="00FA6336" w:rsidRPr="00125669" w14:paraId="2A574451" w14:textId="77777777" w:rsidTr="00963C4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tcPr>
          <w:p w14:paraId="2F284DF4" w14:textId="77777777" w:rsidR="00FA6336" w:rsidRPr="003C1F16" w:rsidRDefault="00FA6336" w:rsidP="00963C49">
            <w:pPr>
              <w:rPr>
                <w:rFonts w:ascii="Arial" w:eastAsia="Times New Roman" w:hAnsi="Arial" w:cs="Arial"/>
                <w:b w:val="0"/>
                <w:bCs w:val="0"/>
                <w:kern w:val="0"/>
                <w:sz w:val="20"/>
                <w:szCs w:val="20"/>
                <w:lang w:val="en-IN" w:eastAsia="en-IN"/>
                <w14:ligatures w14:val="none"/>
              </w:rPr>
            </w:pPr>
          </w:p>
        </w:tc>
        <w:tc>
          <w:tcPr>
            <w:tcW w:w="0" w:type="auto"/>
            <w:vAlign w:val="center"/>
          </w:tcPr>
          <w:p w14:paraId="38434FB3" w14:textId="77777777" w:rsidR="00FA6336" w:rsidRPr="003C1F16" w:rsidRDefault="00FA6336" w:rsidP="00963C49">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0"/>
                <w:szCs w:val="20"/>
                <w:lang w:val="en-IN" w:eastAsia="en-IN"/>
                <w14:ligatures w14:val="none"/>
              </w:rPr>
            </w:pPr>
            <w:r w:rsidRPr="002B0A59">
              <w:rPr>
                <w:rFonts w:ascii="Arial" w:eastAsia="Times New Roman" w:hAnsi="Arial" w:cs="Arial"/>
                <w:kern w:val="0"/>
                <w:sz w:val="20"/>
                <w:szCs w:val="20"/>
                <w:lang w:val="en-IN" w:eastAsia="en-IN"/>
                <w14:ligatures w14:val="none"/>
              </w:rPr>
              <w:t>Increases brand affinity</w:t>
            </w:r>
          </w:p>
        </w:tc>
        <w:tc>
          <w:tcPr>
            <w:tcW w:w="0" w:type="auto"/>
            <w:vAlign w:val="center"/>
          </w:tcPr>
          <w:p w14:paraId="09555980" w14:textId="77777777" w:rsidR="00FA6336" w:rsidRPr="003C1F16" w:rsidRDefault="00FA6336" w:rsidP="00963C49">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0"/>
                <w:szCs w:val="20"/>
                <w:lang w:val="en-IN" w:eastAsia="en-IN"/>
                <w14:ligatures w14:val="none"/>
              </w:rPr>
            </w:pPr>
            <w:r w:rsidRPr="002B0A59">
              <w:rPr>
                <w:rFonts w:ascii="Arial" w:eastAsia="Times New Roman" w:hAnsi="Arial" w:cs="Arial"/>
                <w:kern w:val="0"/>
                <w:sz w:val="20"/>
                <w:szCs w:val="20"/>
                <w:lang w:val="en-IN" w:eastAsia="en-IN"/>
                <w14:ligatures w14:val="none"/>
              </w:rPr>
              <w:t>"One day, I received a recommendation for a foreign-language film on my streaming platform. I wasn't sure about it, but I decided to watch it anyway. To my surprise, it turned out to be an incredible cinematic experience, and I've since explored more international films, thanks to that recommendation."</w:t>
            </w:r>
          </w:p>
        </w:tc>
      </w:tr>
      <w:tr w:rsidR="00FA6336" w:rsidRPr="00125669" w14:paraId="30BF665A" w14:textId="77777777" w:rsidTr="00963C49">
        <w:tc>
          <w:tcPr>
            <w:cnfStyle w:val="001000000000" w:firstRow="0" w:lastRow="0" w:firstColumn="1" w:lastColumn="0" w:oddVBand="0" w:evenVBand="0" w:oddHBand="0" w:evenHBand="0" w:firstRowFirstColumn="0" w:firstRowLastColumn="0" w:lastRowFirstColumn="0" w:lastRowLastColumn="0"/>
            <w:tcW w:w="0" w:type="auto"/>
            <w:vAlign w:val="center"/>
          </w:tcPr>
          <w:p w14:paraId="70E48F78" w14:textId="77777777" w:rsidR="00FA6336" w:rsidRPr="003C1F16" w:rsidRDefault="00FA6336" w:rsidP="00963C49">
            <w:pPr>
              <w:rPr>
                <w:rFonts w:ascii="Arial" w:eastAsia="Times New Roman" w:hAnsi="Arial" w:cs="Arial"/>
                <w:b w:val="0"/>
                <w:bCs w:val="0"/>
                <w:kern w:val="0"/>
                <w:sz w:val="20"/>
                <w:szCs w:val="20"/>
                <w:lang w:val="en-IN" w:eastAsia="en-IN"/>
                <w14:ligatures w14:val="none"/>
              </w:rPr>
            </w:pPr>
            <w:r w:rsidRPr="003C1F16">
              <w:rPr>
                <w:rFonts w:ascii="Arial" w:eastAsia="Times New Roman" w:hAnsi="Arial" w:cs="Arial"/>
                <w:b w:val="0"/>
                <w:bCs w:val="0"/>
                <w:kern w:val="0"/>
                <w:sz w:val="20"/>
                <w:szCs w:val="20"/>
                <w:lang w:val="en-IN" w:eastAsia="en-IN"/>
                <w14:ligatures w14:val="none"/>
              </w:rPr>
              <w:t>Content Discovery Experience</w:t>
            </w:r>
          </w:p>
        </w:tc>
        <w:tc>
          <w:tcPr>
            <w:tcW w:w="0" w:type="auto"/>
            <w:vAlign w:val="center"/>
          </w:tcPr>
          <w:p w14:paraId="0B60E9B4" w14:textId="77777777" w:rsidR="00FA6336" w:rsidRPr="003C1F16" w:rsidRDefault="00FA6336" w:rsidP="00963C49">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0"/>
                <w:szCs w:val="20"/>
                <w:lang w:val="en-IN" w:eastAsia="en-IN"/>
                <w14:ligatures w14:val="none"/>
              </w:rPr>
            </w:pPr>
            <w:r w:rsidRPr="003C1F16">
              <w:rPr>
                <w:rFonts w:ascii="Arial" w:eastAsia="Times New Roman" w:hAnsi="Arial" w:cs="Arial"/>
                <w:kern w:val="0"/>
                <w:sz w:val="20"/>
                <w:szCs w:val="20"/>
                <w:lang w:val="en-IN" w:eastAsia="en-IN"/>
                <w14:ligatures w14:val="none"/>
              </w:rPr>
              <w:t>Positive Content Discovery</w:t>
            </w:r>
          </w:p>
        </w:tc>
        <w:tc>
          <w:tcPr>
            <w:tcW w:w="0" w:type="auto"/>
            <w:vAlign w:val="center"/>
          </w:tcPr>
          <w:p w14:paraId="1FF262A7" w14:textId="77777777" w:rsidR="00FA6336" w:rsidRPr="003C1F16" w:rsidRDefault="00FA6336" w:rsidP="00963C49">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0"/>
                <w:szCs w:val="20"/>
                <w:lang w:val="en-IN" w:eastAsia="en-IN"/>
                <w14:ligatures w14:val="none"/>
              </w:rPr>
            </w:pPr>
            <w:r w:rsidRPr="003C1F16">
              <w:rPr>
                <w:rFonts w:ascii="Arial" w:eastAsia="Times New Roman" w:hAnsi="Arial" w:cs="Arial"/>
                <w:kern w:val="0"/>
                <w:sz w:val="20"/>
                <w:szCs w:val="20"/>
                <w:lang w:val="en-IN" w:eastAsia="en-IN"/>
                <w14:ligatures w14:val="none"/>
              </w:rPr>
              <w:t>"I received a recommendation for a foreign-language film on my streaming platform. I wasn't sure about it, but I decided to watch it anyway. To my surprise, it turned out to be an incredible cinematic experience..."</w:t>
            </w:r>
          </w:p>
        </w:tc>
      </w:tr>
      <w:tr w:rsidR="00FA6336" w:rsidRPr="00125669" w14:paraId="412F5292" w14:textId="77777777" w:rsidTr="00963C4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tcPr>
          <w:p w14:paraId="39C661B0" w14:textId="77777777" w:rsidR="00FA6336" w:rsidRPr="003C1F16" w:rsidRDefault="00FA6336" w:rsidP="00963C49">
            <w:pPr>
              <w:rPr>
                <w:rFonts w:ascii="Arial" w:eastAsia="Times New Roman" w:hAnsi="Arial" w:cs="Arial"/>
                <w:b w:val="0"/>
                <w:bCs w:val="0"/>
                <w:kern w:val="0"/>
                <w:sz w:val="20"/>
                <w:szCs w:val="20"/>
                <w:lang w:val="en-IN" w:eastAsia="en-IN"/>
                <w14:ligatures w14:val="none"/>
              </w:rPr>
            </w:pPr>
          </w:p>
        </w:tc>
        <w:tc>
          <w:tcPr>
            <w:tcW w:w="0" w:type="auto"/>
            <w:vAlign w:val="center"/>
          </w:tcPr>
          <w:p w14:paraId="0A9E725C" w14:textId="77777777" w:rsidR="00FA6336" w:rsidRPr="003C1F16" w:rsidRDefault="00FA6336" w:rsidP="00963C49">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0"/>
                <w:szCs w:val="20"/>
                <w:lang w:val="en-IN" w:eastAsia="en-IN"/>
                <w14:ligatures w14:val="none"/>
              </w:rPr>
            </w:pPr>
            <w:r w:rsidRPr="003C1F16">
              <w:rPr>
                <w:rFonts w:ascii="Arial" w:eastAsia="Times New Roman" w:hAnsi="Arial" w:cs="Arial"/>
                <w:kern w:val="0"/>
                <w:sz w:val="20"/>
                <w:szCs w:val="20"/>
                <w:lang w:val="en-IN" w:eastAsia="en-IN"/>
                <w14:ligatures w14:val="none"/>
              </w:rPr>
              <w:t>Negative Content Discovery</w:t>
            </w:r>
          </w:p>
        </w:tc>
        <w:tc>
          <w:tcPr>
            <w:tcW w:w="0" w:type="auto"/>
            <w:vAlign w:val="center"/>
          </w:tcPr>
          <w:p w14:paraId="7B95E997" w14:textId="77777777" w:rsidR="00FA6336" w:rsidRPr="003C1F16" w:rsidRDefault="00FA6336" w:rsidP="00963C49">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0"/>
                <w:szCs w:val="20"/>
                <w:lang w:val="en-IN" w:eastAsia="en-IN"/>
                <w14:ligatures w14:val="none"/>
              </w:rPr>
            </w:pPr>
            <w:r w:rsidRPr="003C1F16">
              <w:rPr>
                <w:rFonts w:ascii="Arial" w:eastAsia="Times New Roman" w:hAnsi="Arial" w:cs="Arial"/>
                <w:kern w:val="0"/>
                <w:sz w:val="20"/>
                <w:szCs w:val="20"/>
                <w:lang w:val="en-IN" w:eastAsia="en-IN"/>
                <w14:ligatures w14:val="none"/>
              </w:rPr>
              <w:t>"On a negative note, my streaming platform once recommended a series that I found extremely boring. Despite my initial hesitation, I decided to give it a try, but I couldn't even get through the first episode. It felt like a wasted evening..."</w:t>
            </w:r>
          </w:p>
        </w:tc>
      </w:tr>
      <w:tr w:rsidR="00FA6336" w:rsidRPr="00125669" w14:paraId="6801A90B" w14:textId="77777777" w:rsidTr="00963C49">
        <w:tc>
          <w:tcPr>
            <w:cnfStyle w:val="001000000000" w:firstRow="0" w:lastRow="0" w:firstColumn="1" w:lastColumn="0" w:oddVBand="0" w:evenVBand="0" w:oddHBand="0" w:evenHBand="0" w:firstRowFirstColumn="0" w:firstRowLastColumn="0" w:lastRowFirstColumn="0" w:lastRowLastColumn="0"/>
            <w:tcW w:w="0" w:type="auto"/>
            <w:vAlign w:val="center"/>
          </w:tcPr>
          <w:p w14:paraId="4F7F89AC" w14:textId="77777777" w:rsidR="00FA6336" w:rsidRPr="003C1F16" w:rsidRDefault="00FA6336" w:rsidP="00963C49">
            <w:pPr>
              <w:rPr>
                <w:rFonts w:ascii="Arial" w:eastAsia="Times New Roman" w:hAnsi="Arial" w:cs="Arial"/>
                <w:b w:val="0"/>
                <w:bCs w:val="0"/>
                <w:kern w:val="0"/>
                <w:sz w:val="20"/>
                <w:szCs w:val="20"/>
                <w:lang w:val="en-IN" w:eastAsia="en-IN"/>
                <w14:ligatures w14:val="none"/>
              </w:rPr>
            </w:pPr>
            <w:r w:rsidRPr="003C1F16">
              <w:rPr>
                <w:rFonts w:ascii="Arial" w:eastAsia="Times New Roman" w:hAnsi="Arial" w:cs="Arial"/>
                <w:b w:val="0"/>
                <w:bCs w:val="0"/>
                <w:kern w:val="0"/>
                <w:sz w:val="20"/>
                <w:szCs w:val="20"/>
                <w:lang w:val="en-IN" w:eastAsia="en-IN"/>
                <w14:ligatures w14:val="none"/>
              </w:rPr>
              <w:t>Recommendation Personalization</w:t>
            </w:r>
          </w:p>
        </w:tc>
        <w:tc>
          <w:tcPr>
            <w:tcW w:w="0" w:type="auto"/>
            <w:vAlign w:val="center"/>
          </w:tcPr>
          <w:p w14:paraId="6AD17522" w14:textId="77777777" w:rsidR="00FA6336" w:rsidRPr="003C1F16" w:rsidRDefault="00FA6336" w:rsidP="00963C49">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0"/>
                <w:szCs w:val="20"/>
                <w:lang w:val="en-IN" w:eastAsia="en-IN"/>
                <w14:ligatures w14:val="none"/>
              </w:rPr>
            </w:pPr>
            <w:r w:rsidRPr="003C1F16">
              <w:rPr>
                <w:rFonts w:ascii="Arial" w:eastAsia="Times New Roman" w:hAnsi="Arial" w:cs="Arial"/>
                <w:kern w:val="0"/>
                <w:sz w:val="20"/>
                <w:szCs w:val="20"/>
                <w:lang w:val="en-IN" w:eastAsia="en-IN"/>
                <w14:ligatures w14:val="none"/>
              </w:rPr>
              <w:t>Recommendation Alignment</w:t>
            </w:r>
          </w:p>
        </w:tc>
        <w:tc>
          <w:tcPr>
            <w:tcW w:w="0" w:type="auto"/>
            <w:vAlign w:val="center"/>
          </w:tcPr>
          <w:p w14:paraId="0087778A" w14:textId="77777777" w:rsidR="00FA6336" w:rsidRPr="003C1F16" w:rsidRDefault="00FA6336" w:rsidP="00963C49">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0"/>
                <w:szCs w:val="20"/>
                <w:lang w:val="en-IN" w:eastAsia="en-IN"/>
                <w14:ligatures w14:val="none"/>
              </w:rPr>
            </w:pPr>
            <w:r w:rsidRPr="003C1F16">
              <w:rPr>
                <w:rFonts w:ascii="Arial" w:eastAsia="Times New Roman" w:hAnsi="Arial" w:cs="Arial"/>
                <w:kern w:val="0"/>
                <w:sz w:val="20"/>
                <w:szCs w:val="20"/>
                <w:lang w:val="en-IN" w:eastAsia="en-IN"/>
                <w14:ligatures w14:val="none"/>
              </w:rPr>
              <w:t>"I would love to see more personalized recommendations tailored to my viewing preferences, helping me discover new content I'll enjoy..."</w:t>
            </w:r>
          </w:p>
        </w:tc>
      </w:tr>
      <w:tr w:rsidR="00FA6336" w:rsidRPr="00125669" w14:paraId="6588DE94" w14:textId="77777777" w:rsidTr="00963C4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tcPr>
          <w:p w14:paraId="22BF08E1" w14:textId="77777777" w:rsidR="00FA6336" w:rsidRPr="003C1F16" w:rsidRDefault="00FA6336" w:rsidP="00963C49">
            <w:pPr>
              <w:rPr>
                <w:rFonts w:ascii="Arial" w:eastAsia="Times New Roman" w:hAnsi="Arial" w:cs="Arial"/>
                <w:b w:val="0"/>
                <w:bCs w:val="0"/>
                <w:kern w:val="0"/>
                <w:sz w:val="20"/>
                <w:szCs w:val="20"/>
                <w:lang w:val="en-IN" w:eastAsia="en-IN"/>
                <w14:ligatures w14:val="none"/>
              </w:rPr>
            </w:pPr>
          </w:p>
        </w:tc>
        <w:tc>
          <w:tcPr>
            <w:tcW w:w="0" w:type="auto"/>
            <w:vAlign w:val="center"/>
          </w:tcPr>
          <w:p w14:paraId="15C464AD" w14:textId="77777777" w:rsidR="00FA6336" w:rsidRPr="003C1F16" w:rsidRDefault="00FA6336" w:rsidP="00963C49">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0"/>
                <w:szCs w:val="20"/>
                <w:lang w:val="en-IN" w:eastAsia="en-IN"/>
                <w14:ligatures w14:val="none"/>
              </w:rPr>
            </w:pPr>
            <w:r w:rsidRPr="003C1F16">
              <w:rPr>
                <w:rFonts w:ascii="Arial" w:eastAsia="Times New Roman" w:hAnsi="Arial" w:cs="Arial"/>
                <w:kern w:val="0"/>
                <w:sz w:val="20"/>
                <w:szCs w:val="20"/>
                <w:lang w:val="en-IN" w:eastAsia="en-IN"/>
                <w14:ligatures w14:val="none"/>
              </w:rPr>
              <w:t>Personalization Opportunities</w:t>
            </w:r>
          </w:p>
        </w:tc>
        <w:tc>
          <w:tcPr>
            <w:tcW w:w="0" w:type="auto"/>
            <w:vAlign w:val="center"/>
          </w:tcPr>
          <w:p w14:paraId="2A56F885" w14:textId="77777777" w:rsidR="00FA6336" w:rsidRPr="003C1F16" w:rsidRDefault="00FA6336" w:rsidP="00963C49">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0"/>
                <w:szCs w:val="20"/>
                <w:lang w:val="en-IN" w:eastAsia="en-IN"/>
                <w14:ligatures w14:val="none"/>
              </w:rPr>
            </w:pPr>
            <w:r w:rsidRPr="003C1F16">
              <w:rPr>
                <w:rFonts w:ascii="Arial" w:eastAsia="Times New Roman" w:hAnsi="Arial" w:cs="Arial"/>
                <w:kern w:val="0"/>
                <w:sz w:val="20"/>
                <w:szCs w:val="20"/>
                <w:lang w:val="en-IN" w:eastAsia="en-IN"/>
                <w14:ligatures w14:val="none"/>
              </w:rPr>
              <w:t>"Improving recommendation algorithms to provide more accurate and personalized suggestions, ensuring users discover content they genuinely enjoy..."</w:t>
            </w:r>
          </w:p>
        </w:tc>
      </w:tr>
      <w:tr w:rsidR="00FA6336" w:rsidRPr="00125669" w14:paraId="6511BC9A" w14:textId="77777777" w:rsidTr="00963C49">
        <w:tc>
          <w:tcPr>
            <w:cnfStyle w:val="001000000000" w:firstRow="0" w:lastRow="0" w:firstColumn="1" w:lastColumn="0" w:oddVBand="0" w:evenVBand="0" w:oddHBand="0" w:evenHBand="0" w:firstRowFirstColumn="0" w:firstRowLastColumn="0" w:lastRowFirstColumn="0" w:lastRowLastColumn="0"/>
            <w:tcW w:w="0" w:type="auto"/>
            <w:vAlign w:val="center"/>
          </w:tcPr>
          <w:p w14:paraId="4ECFD2EB" w14:textId="77777777" w:rsidR="00FA6336" w:rsidRPr="003C1F16" w:rsidRDefault="00FA6336" w:rsidP="00963C49">
            <w:pPr>
              <w:rPr>
                <w:rFonts w:ascii="Arial" w:eastAsia="Times New Roman" w:hAnsi="Arial" w:cs="Arial"/>
                <w:b w:val="0"/>
                <w:bCs w:val="0"/>
                <w:kern w:val="0"/>
                <w:sz w:val="20"/>
                <w:szCs w:val="20"/>
                <w:lang w:val="en-IN" w:eastAsia="en-IN"/>
                <w14:ligatures w14:val="none"/>
              </w:rPr>
            </w:pPr>
            <w:r w:rsidRPr="003C1F16">
              <w:rPr>
                <w:rFonts w:ascii="Arial" w:eastAsia="Times New Roman" w:hAnsi="Arial" w:cs="Arial"/>
                <w:b w:val="0"/>
                <w:bCs w:val="0"/>
                <w:kern w:val="0"/>
                <w:sz w:val="20"/>
                <w:szCs w:val="20"/>
                <w:lang w:val="en-IN" w:eastAsia="en-IN"/>
                <w14:ligatures w14:val="none"/>
              </w:rPr>
              <w:t>Content Diversity and Quality</w:t>
            </w:r>
          </w:p>
        </w:tc>
        <w:tc>
          <w:tcPr>
            <w:tcW w:w="0" w:type="auto"/>
            <w:vAlign w:val="center"/>
          </w:tcPr>
          <w:p w14:paraId="15DB6494" w14:textId="77777777" w:rsidR="00FA6336" w:rsidRPr="003C1F16" w:rsidRDefault="00FA6336" w:rsidP="00963C49">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0"/>
                <w:szCs w:val="20"/>
                <w:lang w:val="en-IN" w:eastAsia="en-IN"/>
                <w14:ligatures w14:val="none"/>
              </w:rPr>
            </w:pPr>
            <w:r w:rsidRPr="003C1F16">
              <w:rPr>
                <w:rFonts w:ascii="Arial" w:eastAsia="Times New Roman" w:hAnsi="Arial" w:cs="Arial"/>
                <w:kern w:val="0"/>
                <w:sz w:val="20"/>
                <w:szCs w:val="20"/>
                <w:lang w:val="en-IN" w:eastAsia="en-IN"/>
                <w14:ligatures w14:val="none"/>
              </w:rPr>
              <w:t>Content Diversity</w:t>
            </w:r>
          </w:p>
        </w:tc>
        <w:tc>
          <w:tcPr>
            <w:tcW w:w="0" w:type="auto"/>
            <w:vAlign w:val="center"/>
          </w:tcPr>
          <w:p w14:paraId="1CAE4820" w14:textId="77777777" w:rsidR="00FA6336" w:rsidRPr="003C1F16" w:rsidRDefault="00FA6336" w:rsidP="00963C49">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0"/>
                <w:szCs w:val="20"/>
                <w:lang w:val="en-IN" w:eastAsia="en-IN"/>
                <w14:ligatures w14:val="none"/>
              </w:rPr>
            </w:pPr>
            <w:r w:rsidRPr="003C1F16">
              <w:rPr>
                <w:rFonts w:ascii="Arial" w:eastAsia="Times New Roman" w:hAnsi="Arial" w:cs="Arial"/>
                <w:kern w:val="0"/>
                <w:sz w:val="20"/>
                <w:szCs w:val="20"/>
                <w:lang w:val="en-IN" w:eastAsia="en-IN"/>
                <w14:ligatures w14:val="none"/>
              </w:rPr>
              <w:t>"Content Diversity: Streaming platforms should strive to offer a more diverse range of content to cater to a wider audience, including underrepresented genres and languages..."</w:t>
            </w:r>
          </w:p>
        </w:tc>
      </w:tr>
      <w:tr w:rsidR="00FA6336" w:rsidRPr="00125669" w14:paraId="0C8AA3D4" w14:textId="77777777" w:rsidTr="00963C4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tcPr>
          <w:p w14:paraId="747D5CFF" w14:textId="77777777" w:rsidR="00FA6336" w:rsidRPr="003C1F16" w:rsidRDefault="00FA6336" w:rsidP="00963C49">
            <w:pPr>
              <w:rPr>
                <w:rFonts w:ascii="Arial" w:eastAsia="Times New Roman" w:hAnsi="Arial" w:cs="Arial"/>
                <w:b w:val="0"/>
                <w:bCs w:val="0"/>
                <w:kern w:val="0"/>
                <w:sz w:val="20"/>
                <w:szCs w:val="20"/>
                <w:lang w:val="en-IN" w:eastAsia="en-IN"/>
                <w14:ligatures w14:val="none"/>
              </w:rPr>
            </w:pPr>
          </w:p>
        </w:tc>
        <w:tc>
          <w:tcPr>
            <w:tcW w:w="0" w:type="auto"/>
            <w:vAlign w:val="center"/>
          </w:tcPr>
          <w:p w14:paraId="0865A8E9" w14:textId="77777777" w:rsidR="00FA6336" w:rsidRPr="003C1F16" w:rsidRDefault="00FA6336" w:rsidP="00963C49">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0"/>
                <w:szCs w:val="20"/>
                <w:lang w:val="en-IN" w:eastAsia="en-IN"/>
                <w14:ligatures w14:val="none"/>
              </w:rPr>
            </w:pPr>
            <w:r w:rsidRPr="003C1F16">
              <w:rPr>
                <w:rFonts w:ascii="Arial" w:eastAsia="Times New Roman" w:hAnsi="Arial" w:cs="Arial"/>
                <w:kern w:val="0"/>
                <w:sz w:val="20"/>
                <w:szCs w:val="20"/>
                <w:lang w:val="en-IN" w:eastAsia="en-IN"/>
                <w14:ligatures w14:val="none"/>
              </w:rPr>
              <w:t>Quality vs. Pricing</w:t>
            </w:r>
          </w:p>
        </w:tc>
        <w:tc>
          <w:tcPr>
            <w:tcW w:w="0" w:type="auto"/>
            <w:vAlign w:val="center"/>
          </w:tcPr>
          <w:p w14:paraId="3F0DB94D" w14:textId="77777777" w:rsidR="00FA6336" w:rsidRPr="003C1F16" w:rsidRDefault="00FA6336" w:rsidP="00963C49">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0"/>
                <w:szCs w:val="20"/>
                <w:lang w:val="en-IN" w:eastAsia="en-IN"/>
                <w14:ligatures w14:val="none"/>
              </w:rPr>
            </w:pPr>
            <w:r w:rsidRPr="003C1F16">
              <w:rPr>
                <w:rFonts w:ascii="Arial" w:eastAsia="Times New Roman" w:hAnsi="Arial" w:cs="Arial"/>
                <w:kern w:val="0"/>
                <w:sz w:val="20"/>
                <w:szCs w:val="20"/>
                <w:lang w:val="en-IN" w:eastAsia="en-IN"/>
                <w14:ligatures w14:val="none"/>
              </w:rPr>
              <w:t>"Pricing and content quality"</w:t>
            </w:r>
          </w:p>
        </w:tc>
      </w:tr>
      <w:tr w:rsidR="00FA6336" w:rsidRPr="00125669" w14:paraId="71526BC0" w14:textId="77777777" w:rsidTr="00963C49">
        <w:tc>
          <w:tcPr>
            <w:cnfStyle w:val="001000000000" w:firstRow="0" w:lastRow="0" w:firstColumn="1" w:lastColumn="0" w:oddVBand="0" w:evenVBand="0" w:oddHBand="0" w:evenHBand="0" w:firstRowFirstColumn="0" w:firstRowLastColumn="0" w:lastRowFirstColumn="0" w:lastRowLastColumn="0"/>
            <w:tcW w:w="0" w:type="auto"/>
            <w:vAlign w:val="center"/>
          </w:tcPr>
          <w:p w14:paraId="3DBBC239" w14:textId="77777777" w:rsidR="00FA6336" w:rsidRPr="003C1F16" w:rsidRDefault="00FA6336" w:rsidP="00963C49">
            <w:pPr>
              <w:rPr>
                <w:rFonts w:ascii="Arial" w:eastAsia="Times New Roman" w:hAnsi="Arial" w:cs="Arial"/>
                <w:b w:val="0"/>
                <w:bCs w:val="0"/>
                <w:kern w:val="0"/>
                <w:sz w:val="20"/>
                <w:szCs w:val="20"/>
                <w:lang w:val="en-IN" w:eastAsia="en-IN"/>
                <w14:ligatures w14:val="none"/>
              </w:rPr>
            </w:pPr>
            <w:r w:rsidRPr="003C1F16">
              <w:rPr>
                <w:rFonts w:ascii="Arial" w:eastAsia="Times New Roman" w:hAnsi="Arial" w:cs="Arial"/>
                <w:b w:val="0"/>
                <w:bCs w:val="0"/>
                <w:kern w:val="0"/>
                <w:sz w:val="20"/>
                <w:szCs w:val="20"/>
                <w:lang w:val="en-IN" w:eastAsia="en-IN"/>
                <w14:ligatures w14:val="none"/>
              </w:rPr>
              <w:t>User Experience Enhancement</w:t>
            </w:r>
          </w:p>
        </w:tc>
        <w:tc>
          <w:tcPr>
            <w:tcW w:w="0" w:type="auto"/>
            <w:vAlign w:val="center"/>
          </w:tcPr>
          <w:p w14:paraId="6716E61D" w14:textId="77777777" w:rsidR="00FA6336" w:rsidRPr="003C1F16" w:rsidRDefault="00FA6336" w:rsidP="00963C49">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0"/>
                <w:szCs w:val="20"/>
                <w:lang w:val="en-IN" w:eastAsia="en-IN"/>
                <w14:ligatures w14:val="none"/>
              </w:rPr>
            </w:pPr>
            <w:r w:rsidRPr="003C1F16">
              <w:rPr>
                <w:rFonts w:ascii="Arial" w:eastAsia="Times New Roman" w:hAnsi="Arial" w:cs="Arial"/>
                <w:kern w:val="0"/>
                <w:sz w:val="20"/>
                <w:szCs w:val="20"/>
                <w:lang w:val="en-IN" w:eastAsia="en-IN"/>
                <w14:ligatures w14:val="none"/>
              </w:rPr>
              <w:t>User Interface and Features</w:t>
            </w:r>
          </w:p>
        </w:tc>
        <w:tc>
          <w:tcPr>
            <w:tcW w:w="0" w:type="auto"/>
            <w:vAlign w:val="center"/>
          </w:tcPr>
          <w:p w14:paraId="7486C577" w14:textId="77777777" w:rsidR="00FA6336" w:rsidRPr="003C1F16" w:rsidRDefault="00FA6336" w:rsidP="00963C49">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0"/>
                <w:szCs w:val="20"/>
                <w:lang w:val="en-IN" w:eastAsia="en-IN"/>
                <w14:ligatures w14:val="none"/>
              </w:rPr>
            </w:pPr>
            <w:r w:rsidRPr="003C1F16">
              <w:rPr>
                <w:rFonts w:ascii="Arial" w:eastAsia="Times New Roman" w:hAnsi="Arial" w:cs="Arial"/>
                <w:kern w:val="0"/>
                <w:sz w:val="20"/>
                <w:szCs w:val="20"/>
                <w:lang w:val="en-IN" w:eastAsia="en-IN"/>
                <w14:ligatures w14:val="none"/>
              </w:rPr>
              <w:t>"A more intuitive and user-friendly interface with easy navigation would improve the overall user experience..."</w:t>
            </w:r>
          </w:p>
        </w:tc>
      </w:tr>
      <w:tr w:rsidR="00FA6336" w:rsidRPr="00125669" w14:paraId="04AB74D2" w14:textId="77777777" w:rsidTr="00963C4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tcPr>
          <w:p w14:paraId="01FC98F8" w14:textId="77777777" w:rsidR="00FA6336" w:rsidRPr="003C1F16" w:rsidRDefault="00FA6336" w:rsidP="00963C49">
            <w:pPr>
              <w:rPr>
                <w:rFonts w:ascii="Arial" w:eastAsia="Times New Roman" w:hAnsi="Arial" w:cs="Arial"/>
                <w:b w:val="0"/>
                <w:bCs w:val="0"/>
                <w:kern w:val="0"/>
                <w:sz w:val="20"/>
                <w:szCs w:val="20"/>
                <w:lang w:val="en-IN" w:eastAsia="en-IN"/>
                <w14:ligatures w14:val="none"/>
              </w:rPr>
            </w:pPr>
          </w:p>
        </w:tc>
        <w:tc>
          <w:tcPr>
            <w:tcW w:w="0" w:type="auto"/>
            <w:vAlign w:val="center"/>
          </w:tcPr>
          <w:p w14:paraId="52850B14" w14:textId="77777777" w:rsidR="00FA6336" w:rsidRPr="003C1F16" w:rsidRDefault="00FA6336" w:rsidP="00963C49">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0"/>
                <w:szCs w:val="20"/>
                <w:lang w:val="en-IN" w:eastAsia="en-IN"/>
                <w14:ligatures w14:val="none"/>
              </w:rPr>
            </w:pPr>
            <w:r w:rsidRPr="003C1F16">
              <w:rPr>
                <w:rFonts w:ascii="Arial" w:eastAsia="Times New Roman" w:hAnsi="Arial" w:cs="Arial"/>
                <w:kern w:val="0"/>
                <w:sz w:val="20"/>
                <w:szCs w:val="20"/>
                <w:lang w:val="en-IN" w:eastAsia="en-IN"/>
                <w14:ligatures w14:val="none"/>
              </w:rPr>
              <w:t>Social Interaction Features</w:t>
            </w:r>
          </w:p>
        </w:tc>
        <w:tc>
          <w:tcPr>
            <w:tcW w:w="0" w:type="auto"/>
            <w:vAlign w:val="center"/>
          </w:tcPr>
          <w:p w14:paraId="5506E5D1" w14:textId="77777777" w:rsidR="00FA6336" w:rsidRPr="003C1F16" w:rsidRDefault="00FA6336" w:rsidP="00963C49">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0"/>
                <w:szCs w:val="20"/>
                <w:lang w:val="en-IN" w:eastAsia="en-IN"/>
                <w14:ligatures w14:val="none"/>
              </w:rPr>
            </w:pPr>
            <w:r w:rsidRPr="003C1F16">
              <w:rPr>
                <w:rFonts w:ascii="Arial" w:eastAsia="Times New Roman" w:hAnsi="Arial" w:cs="Arial"/>
                <w:kern w:val="0"/>
                <w:sz w:val="20"/>
                <w:szCs w:val="20"/>
                <w:lang w:val="en-IN" w:eastAsia="en-IN"/>
                <w14:ligatures w14:val="none"/>
              </w:rPr>
              <w:t>"Implementing a feature that allows me to see what my friends are watching and join them for a synchronized viewing experience would be fun..."</w:t>
            </w:r>
          </w:p>
        </w:tc>
      </w:tr>
      <w:tr w:rsidR="00FA6336" w:rsidRPr="00125669" w14:paraId="0CBBF42A" w14:textId="77777777" w:rsidTr="00963C49">
        <w:tc>
          <w:tcPr>
            <w:cnfStyle w:val="001000000000" w:firstRow="0" w:lastRow="0" w:firstColumn="1" w:lastColumn="0" w:oddVBand="0" w:evenVBand="0" w:oddHBand="0" w:evenHBand="0" w:firstRowFirstColumn="0" w:firstRowLastColumn="0" w:lastRowFirstColumn="0" w:lastRowLastColumn="0"/>
            <w:tcW w:w="0" w:type="auto"/>
            <w:vAlign w:val="center"/>
          </w:tcPr>
          <w:p w14:paraId="40AD535D" w14:textId="77777777" w:rsidR="00FA6336" w:rsidRPr="003C1F16" w:rsidRDefault="00FA6336" w:rsidP="00963C49">
            <w:pPr>
              <w:rPr>
                <w:rFonts w:ascii="Arial" w:eastAsia="Times New Roman" w:hAnsi="Arial" w:cs="Arial"/>
                <w:b w:val="0"/>
                <w:bCs w:val="0"/>
                <w:kern w:val="0"/>
                <w:sz w:val="20"/>
                <w:szCs w:val="20"/>
                <w:lang w:val="en-IN" w:eastAsia="en-IN"/>
                <w14:ligatures w14:val="none"/>
              </w:rPr>
            </w:pPr>
            <w:r w:rsidRPr="003C1F16">
              <w:rPr>
                <w:rFonts w:ascii="Arial" w:eastAsia="Times New Roman" w:hAnsi="Arial" w:cs="Arial"/>
                <w:b w:val="0"/>
                <w:bCs w:val="0"/>
                <w:kern w:val="0"/>
                <w:sz w:val="20"/>
                <w:szCs w:val="20"/>
                <w:lang w:val="en-IN" w:eastAsia="en-IN"/>
                <w14:ligatures w14:val="none"/>
              </w:rPr>
              <w:t>Content Curation and Data Privacy</w:t>
            </w:r>
          </w:p>
        </w:tc>
        <w:tc>
          <w:tcPr>
            <w:tcW w:w="0" w:type="auto"/>
            <w:vAlign w:val="center"/>
          </w:tcPr>
          <w:p w14:paraId="5463DDAB" w14:textId="77777777" w:rsidR="00FA6336" w:rsidRPr="003C1F16" w:rsidRDefault="00FA6336" w:rsidP="00963C49">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0"/>
                <w:szCs w:val="20"/>
                <w:lang w:val="en-IN" w:eastAsia="en-IN"/>
                <w14:ligatures w14:val="none"/>
              </w:rPr>
            </w:pPr>
            <w:r w:rsidRPr="003C1F16">
              <w:rPr>
                <w:rFonts w:ascii="Arial" w:eastAsia="Times New Roman" w:hAnsi="Arial" w:cs="Arial"/>
                <w:kern w:val="0"/>
                <w:sz w:val="20"/>
                <w:szCs w:val="20"/>
                <w:lang w:val="en-IN" w:eastAsia="en-IN"/>
                <w14:ligatures w14:val="none"/>
              </w:rPr>
              <w:t>Content Curation and Moderation</w:t>
            </w:r>
          </w:p>
        </w:tc>
        <w:tc>
          <w:tcPr>
            <w:tcW w:w="0" w:type="auto"/>
            <w:vAlign w:val="center"/>
          </w:tcPr>
          <w:p w14:paraId="163BBC85" w14:textId="77777777" w:rsidR="00FA6336" w:rsidRPr="003C1F16" w:rsidRDefault="00FA6336" w:rsidP="00963C49">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0"/>
                <w:szCs w:val="20"/>
                <w:lang w:val="en-IN" w:eastAsia="en-IN"/>
                <w14:ligatures w14:val="none"/>
              </w:rPr>
            </w:pPr>
            <w:r w:rsidRPr="003C1F16">
              <w:rPr>
                <w:rFonts w:ascii="Arial" w:eastAsia="Times New Roman" w:hAnsi="Arial" w:cs="Arial"/>
                <w:kern w:val="0"/>
                <w:sz w:val="20"/>
                <w:szCs w:val="20"/>
                <w:lang w:val="en-IN" w:eastAsia="en-IN"/>
                <w14:ligatures w14:val="none"/>
              </w:rPr>
              <w:t>"Enhancing content curation and moderation to ensure a safe and age-appropriate viewing experience, especially for children..."</w:t>
            </w:r>
          </w:p>
        </w:tc>
      </w:tr>
      <w:tr w:rsidR="00FA6336" w:rsidRPr="00125669" w14:paraId="7CB5A0CA" w14:textId="77777777" w:rsidTr="00963C4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tcPr>
          <w:p w14:paraId="2192AB6D" w14:textId="77777777" w:rsidR="00FA6336" w:rsidRPr="003C1F16" w:rsidRDefault="00FA6336" w:rsidP="00963C49">
            <w:pPr>
              <w:rPr>
                <w:rFonts w:ascii="Arial" w:eastAsia="Times New Roman" w:hAnsi="Arial" w:cs="Arial"/>
                <w:b w:val="0"/>
                <w:bCs w:val="0"/>
                <w:kern w:val="0"/>
                <w:sz w:val="20"/>
                <w:szCs w:val="20"/>
                <w:lang w:val="en-IN" w:eastAsia="en-IN"/>
                <w14:ligatures w14:val="none"/>
              </w:rPr>
            </w:pPr>
          </w:p>
        </w:tc>
        <w:tc>
          <w:tcPr>
            <w:tcW w:w="0" w:type="auto"/>
            <w:vAlign w:val="center"/>
          </w:tcPr>
          <w:p w14:paraId="12C748F8" w14:textId="77777777" w:rsidR="00FA6336" w:rsidRPr="003C1F16" w:rsidRDefault="00FA6336" w:rsidP="00963C49">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0"/>
                <w:szCs w:val="20"/>
                <w:lang w:val="en-IN" w:eastAsia="en-IN"/>
                <w14:ligatures w14:val="none"/>
              </w:rPr>
            </w:pPr>
            <w:r w:rsidRPr="003C1F16">
              <w:rPr>
                <w:rFonts w:ascii="Arial" w:eastAsia="Times New Roman" w:hAnsi="Arial" w:cs="Arial"/>
                <w:kern w:val="0"/>
                <w:sz w:val="20"/>
                <w:szCs w:val="20"/>
                <w:lang w:val="en-IN" w:eastAsia="en-IN"/>
                <w14:ligatures w14:val="none"/>
              </w:rPr>
              <w:t>Data Privacy and Trust</w:t>
            </w:r>
          </w:p>
        </w:tc>
        <w:tc>
          <w:tcPr>
            <w:tcW w:w="0" w:type="auto"/>
            <w:vAlign w:val="center"/>
          </w:tcPr>
          <w:p w14:paraId="024719CE" w14:textId="77777777" w:rsidR="00FA6336" w:rsidRPr="003C1F16" w:rsidRDefault="00FA6336" w:rsidP="00963C49">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0"/>
                <w:szCs w:val="20"/>
                <w:lang w:val="en-IN" w:eastAsia="en-IN"/>
                <w14:ligatures w14:val="none"/>
              </w:rPr>
            </w:pPr>
            <w:r w:rsidRPr="003C1F16">
              <w:rPr>
                <w:rFonts w:ascii="Arial" w:eastAsia="Times New Roman" w:hAnsi="Arial" w:cs="Arial"/>
                <w:kern w:val="0"/>
                <w:sz w:val="20"/>
                <w:szCs w:val="20"/>
                <w:lang w:val="en-IN" w:eastAsia="en-IN"/>
                <w14:ligatures w14:val="none"/>
              </w:rPr>
              <w:t>"Strengthening data privacy measures to protect user information and maintain trust..."</w:t>
            </w:r>
          </w:p>
        </w:tc>
      </w:tr>
      <w:tr w:rsidR="00FA6336" w:rsidRPr="00125669" w14:paraId="16BAE258" w14:textId="77777777" w:rsidTr="00963C49">
        <w:tc>
          <w:tcPr>
            <w:cnfStyle w:val="001000000000" w:firstRow="0" w:lastRow="0" w:firstColumn="1" w:lastColumn="0" w:oddVBand="0" w:evenVBand="0" w:oddHBand="0" w:evenHBand="0" w:firstRowFirstColumn="0" w:firstRowLastColumn="0" w:lastRowFirstColumn="0" w:lastRowLastColumn="0"/>
            <w:tcW w:w="0" w:type="auto"/>
            <w:vAlign w:val="center"/>
          </w:tcPr>
          <w:p w14:paraId="5EE664FD" w14:textId="77777777" w:rsidR="00FA6336" w:rsidRPr="003C1F16" w:rsidRDefault="00FA6336" w:rsidP="00963C49">
            <w:pPr>
              <w:rPr>
                <w:rFonts w:ascii="Arial" w:eastAsia="Times New Roman" w:hAnsi="Arial" w:cs="Arial"/>
                <w:b w:val="0"/>
                <w:bCs w:val="0"/>
                <w:kern w:val="0"/>
                <w:sz w:val="20"/>
                <w:szCs w:val="20"/>
                <w:lang w:val="en-IN" w:eastAsia="en-IN"/>
                <w14:ligatures w14:val="none"/>
              </w:rPr>
            </w:pPr>
            <w:r w:rsidRPr="003C1F16">
              <w:rPr>
                <w:rFonts w:ascii="Arial" w:eastAsia="Times New Roman" w:hAnsi="Arial" w:cs="Arial"/>
                <w:b w:val="0"/>
                <w:bCs w:val="0"/>
                <w:kern w:val="0"/>
                <w:sz w:val="20"/>
                <w:szCs w:val="20"/>
                <w:lang w:val="en-IN" w:eastAsia="en-IN"/>
                <w14:ligatures w14:val="none"/>
              </w:rPr>
              <w:t>Enhancing Recommendation Quality</w:t>
            </w:r>
          </w:p>
        </w:tc>
        <w:tc>
          <w:tcPr>
            <w:tcW w:w="0" w:type="auto"/>
            <w:vAlign w:val="center"/>
          </w:tcPr>
          <w:p w14:paraId="47BD1534" w14:textId="77777777" w:rsidR="00FA6336" w:rsidRPr="003C1F16" w:rsidRDefault="00FA6336" w:rsidP="00963C49">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0"/>
                <w:szCs w:val="20"/>
                <w:lang w:val="en-IN" w:eastAsia="en-IN"/>
                <w14:ligatures w14:val="none"/>
              </w:rPr>
            </w:pPr>
            <w:r w:rsidRPr="003C1F16">
              <w:rPr>
                <w:rFonts w:ascii="Arial" w:eastAsia="Times New Roman" w:hAnsi="Arial" w:cs="Arial"/>
                <w:kern w:val="0"/>
                <w:sz w:val="20"/>
                <w:szCs w:val="20"/>
                <w:lang w:val="en-IN" w:eastAsia="en-IN"/>
                <w14:ligatures w14:val="none"/>
              </w:rPr>
              <w:t>Better Recommendations</w:t>
            </w:r>
          </w:p>
        </w:tc>
        <w:tc>
          <w:tcPr>
            <w:tcW w:w="0" w:type="auto"/>
            <w:vAlign w:val="center"/>
          </w:tcPr>
          <w:p w14:paraId="3BE336D2" w14:textId="77777777" w:rsidR="00FA6336" w:rsidRPr="003C1F16" w:rsidRDefault="00FA6336" w:rsidP="00963C49">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0"/>
                <w:szCs w:val="20"/>
                <w:lang w:val="en-IN" w:eastAsia="en-IN"/>
                <w14:ligatures w14:val="none"/>
              </w:rPr>
            </w:pPr>
            <w:r w:rsidRPr="003C1F16">
              <w:rPr>
                <w:rFonts w:ascii="Arial" w:eastAsia="Times New Roman" w:hAnsi="Arial" w:cs="Arial"/>
                <w:kern w:val="0"/>
                <w:sz w:val="20"/>
                <w:szCs w:val="20"/>
                <w:lang w:val="en-IN" w:eastAsia="en-IN"/>
                <w14:ligatures w14:val="none"/>
              </w:rPr>
              <w:t>"I would love to see more personalized recommendations tailored..."</w:t>
            </w:r>
          </w:p>
        </w:tc>
      </w:tr>
      <w:tr w:rsidR="00FA6336" w:rsidRPr="00125669" w14:paraId="4E94D4BE" w14:textId="77777777" w:rsidTr="00963C4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tcPr>
          <w:p w14:paraId="1A8A0B75" w14:textId="77777777" w:rsidR="00FA6336" w:rsidRPr="003C1F16" w:rsidRDefault="00FA6336" w:rsidP="00963C49">
            <w:pPr>
              <w:rPr>
                <w:rFonts w:ascii="Arial" w:eastAsia="Times New Roman" w:hAnsi="Arial" w:cs="Arial"/>
                <w:b w:val="0"/>
                <w:bCs w:val="0"/>
                <w:kern w:val="0"/>
                <w:sz w:val="20"/>
                <w:szCs w:val="20"/>
                <w:lang w:val="en-IN" w:eastAsia="en-IN"/>
                <w14:ligatures w14:val="none"/>
              </w:rPr>
            </w:pPr>
            <w:r w:rsidRPr="003C1F16">
              <w:rPr>
                <w:rFonts w:ascii="Arial" w:eastAsia="Times New Roman" w:hAnsi="Arial" w:cs="Arial"/>
                <w:b w:val="0"/>
                <w:bCs w:val="0"/>
                <w:kern w:val="0"/>
                <w:sz w:val="20"/>
                <w:szCs w:val="20"/>
                <w:lang w:val="en-IN" w:eastAsia="en-IN"/>
                <w14:ligatures w14:val="none"/>
              </w:rPr>
              <w:t>Content Diversity and Diversification</w:t>
            </w:r>
          </w:p>
        </w:tc>
        <w:tc>
          <w:tcPr>
            <w:tcW w:w="0" w:type="auto"/>
            <w:vAlign w:val="center"/>
          </w:tcPr>
          <w:p w14:paraId="3CE657E7" w14:textId="77777777" w:rsidR="00FA6336" w:rsidRPr="003C1F16" w:rsidRDefault="00FA6336" w:rsidP="00963C49">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0"/>
                <w:szCs w:val="20"/>
                <w:lang w:val="en-IN" w:eastAsia="en-IN"/>
                <w14:ligatures w14:val="none"/>
              </w:rPr>
            </w:pPr>
            <w:r w:rsidRPr="003C1F16">
              <w:rPr>
                <w:rFonts w:ascii="Arial" w:eastAsia="Times New Roman" w:hAnsi="Arial" w:cs="Arial"/>
                <w:kern w:val="0"/>
                <w:sz w:val="20"/>
                <w:szCs w:val="20"/>
                <w:lang w:val="en-IN" w:eastAsia="en-IN"/>
                <w14:ligatures w14:val="none"/>
              </w:rPr>
              <w:t>Content Variety</w:t>
            </w:r>
          </w:p>
        </w:tc>
        <w:tc>
          <w:tcPr>
            <w:tcW w:w="0" w:type="auto"/>
            <w:vAlign w:val="center"/>
          </w:tcPr>
          <w:p w14:paraId="6BC70EEF" w14:textId="77777777" w:rsidR="00FA6336" w:rsidRPr="003C1F16" w:rsidRDefault="00FA6336" w:rsidP="00963C49">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0"/>
                <w:szCs w:val="20"/>
                <w:lang w:val="en-IN" w:eastAsia="en-IN"/>
                <w14:ligatures w14:val="none"/>
              </w:rPr>
            </w:pPr>
            <w:r w:rsidRPr="003C1F16">
              <w:rPr>
                <w:rFonts w:ascii="Arial" w:eastAsia="Times New Roman" w:hAnsi="Arial" w:cs="Arial"/>
                <w:kern w:val="0"/>
                <w:sz w:val="20"/>
                <w:szCs w:val="20"/>
                <w:lang w:val="en-IN" w:eastAsia="en-IN"/>
                <w14:ligatures w14:val="none"/>
              </w:rPr>
              <w:t>"One memorable experience on my primary streaming platform was when it recommended a documentary about space exploration."</w:t>
            </w:r>
          </w:p>
        </w:tc>
      </w:tr>
      <w:tr w:rsidR="00FA6336" w:rsidRPr="00125669" w14:paraId="6F37C694" w14:textId="77777777" w:rsidTr="00963C49">
        <w:tc>
          <w:tcPr>
            <w:cnfStyle w:val="001000000000" w:firstRow="0" w:lastRow="0" w:firstColumn="1" w:lastColumn="0" w:oddVBand="0" w:evenVBand="0" w:oddHBand="0" w:evenHBand="0" w:firstRowFirstColumn="0" w:firstRowLastColumn="0" w:lastRowFirstColumn="0" w:lastRowLastColumn="0"/>
            <w:tcW w:w="0" w:type="auto"/>
            <w:vAlign w:val="center"/>
          </w:tcPr>
          <w:p w14:paraId="3EB268D8" w14:textId="77777777" w:rsidR="00FA6336" w:rsidRPr="003C1F16" w:rsidRDefault="00FA6336" w:rsidP="00963C49">
            <w:pPr>
              <w:rPr>
                <w:rFonts w:ascii="Arial" w:eastAsia="Times New Roman" w:hAnsi="Arial" w:cs="Arial"/>
                <w:b w:val="0"/>
                <w:bCs w:val="0"/>
                <w:kern w:val="0"/>
                <w:sz w:val="20"/>
                <w:szCs w:val="20"/>
                <w:lang w:val="en-IN" w:eastAsia="en-IN"/>
                <w14:ligatures w14:val="none"/>
              </w:rPr>
            </w:pPr>
            <w:r w:rsidRPr="003C1F16">
              <w:rPr>
                <w:rFonts w:ascii="Arial" w:eastAsia="Times New Roman" w:hAnsi="Arial" w:cs="Arial"/>
                <w:b w:val="0"/>
                <w:bCs w:val="0"/>
                <w:kern w:val="0"/>
                <w:sz w:val="20"/>
                <w:szCs w:val="20"/>
                <w:lang w:val="en-IN" w:eastAsia="en-IN"/>
                <w14:ligatures w14:val="none"/>
              </w:rPr>
              <w:t>Improving User Interface</w:t>
            </w:r>
          </w:p>
        </w:tc>
        <w:tc>
          <w:tcPr>
            <w:tcW w:w="0" w:type="auto"/>
            <w:vAlign w:val="center"/>
          </w:tcPr>
          <w:p w14:paraId="5D6D0EEB" w14:textId="77777777" w:rsidR="00FA6336" w:rsidRPr="003C1F16" w:rsidRDefault="00FA6336" w:rsidP="00963C49">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0"/>
                <w:szCs w:val="20"/>
                <w:lang w:val="en-IN" w:eastAsia="en-IN"/>
                <w14:ligatures w14:val="none"/>
              </w:rPr>
            </w:pPr>
            <w:r w:rsidRPr="003C1F16">
              <w:rPr>
                <w:rFonts w:ascii="Arial" w:eastAsia="Times New Roman" w:hAnsi="Arial" w:cs="Arial"/>
                <w:kern w:val="0"/>
                <w:sz w:val="20"/>
                <w:szCs w:val="20"/>
                <w:lang w:val="en-IN" w:eastAsia="en-IN"/>
                <w14:ligatures w14:val="none"/>
              </w:rPr>
              <w:t>Enhanced Interface</w:t>
            </w:r>
          </w:p>
        </w:tc>
        <w:tc>
          <w:tcPr>
            <w:tcW w:w="0" w:type="auto"/>
            <w:vAlign w:val="center"/>
          </w:tcPr>
          <w:p w14:paraId="3BE22F27" w14:textId="77777777" w:rsidR="00FA6336" w:rsidRPr="003C1F16" w:rsidRDefault="00FA6336" w:rsidP="00963C49">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0"/>
                <w:szCs w:val="20"/>
                <w:lang w:val="en-IN" w:eastAsia="en-IN"/>
                <w14:ligatures w14:val="none"/>
              </w:rPr>
            </w:pPr>
            <w:r w:rsidRPr="003C1F16">
              <w:rPr>
                <w:rFonts w:ascii="Arial" w:eastAsia="Times New Roman" w:hAnsi="Arial" w:cs="Arial"/>
                <w:kern w:val="0"/>
                <w:sz w:val="20"/>
                <w:szCs w:val="20"/>
                <w:lang w:val="en-IN" w:eastAsia="en-IN"/>
                <w14:ligatures w14:val="none"/>
              </w:rPr>
              <w:t>"A more intuitive and user-friendly interface with easy navigation..."</w:t>
            </w:r>
          </w:p>
        </w:tc>
      </w:tr>
      <w:tr w:rsidR="00FA6336" w:rsidRPr="00125669" w14:paraId="27D807F9" w14:textId="77777777" w:rsidTr="00963C4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tcPr>
          <w:p w14:paraId="49CA0CAF" w14:textId="77777777" w:rsidR="00FA6336" w:rsidRPr="003C1F16" w:rsidRDefault="00FA6336" w:rsidP="00963C49">
            <w:pPr>
              <w:rPr>
                <w:rFonts w:ascii="Arial" w:eastAsia="Times New Roman" w:hAnsi="Arial" w:cs="Arial"/>
                <w:b w:val="0"/>
                <w:bCs w:val="0"/>
                <w:kern w:val="0"/>
                <w:sz w:val="20"/>
                <w:szCs w:val="20"/>
                <w:lang w:val="en-IN" w:eastAsia="en-IN"/>
                <w14:ligatures w14:val="none"/>
              </w:rPr>
            </w:pPr>
            <w:r w:rsidRPr="003C1F16">
              <w:rPr>
                <w:rFonts w:ascii="Arial" w:eastAsia="Times New Roman" w:hAnsi="Arial" w:cs="Arial"/>
                <w:b w:val="0"/>
                <w:bCs w:val="0"/>
                <w:kern w:val="0"/>
                <w:sz w:val="20"/>
                <w:szCs w:val="20"/>
                <w:lang w:val="en-IN" w:eastAsia="en-IN"/>
                <w14:ligatures w14:val="none"/>
              </w:rPr>
              <w:t>Addressing Technical Challenges</w:t>
            </w:r>
          </w:p>
        </w:tc>
        <w:tc>
          <w:tcPr>
            <w:tcW w:w="0" w:type="auto"/>
            <w:vAlign w:val="center"/>
          </w:tcPr>
          <w:p w14:paraId="67556539" w14:textId="77777777" w:rsidR="00FA6336" w:rsidRPr="003C1F16" w:rsidRDefault="00FA6336" w:rsidP="00963C49">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0"/>
                <w:szCs w:val="20"/>
                <w:lang w:val="en-IN" w:eastAsia="en-IN"/>
                <w14:ligatures w14:val="none"/>
              </w:rPr>
            </w:pPr>
            <w:r w:rsidRPr="003C1F16">
              <w:rPr>
                <w:rFonts w:ascii="Arial" w:eastAsia="Times New Roman" w:hAnsi="Arial" w:cs="Arial"/>
                <w:kern w:val="0"/>
                <w:sz w:val="20"/>
                <w:szCs w:val="20"/>
                <w:lang w:val="en-IN" w:eastAsia="en-IN"/>
                <w14:ligatures w14:val="none"/>
              </w:rPr>
              <w:t>Technical Improvement</w:t>
            </w:r>
          </w:p>
        </w:tc>
        <w:tc>
          <w:tcPr>
            <w:tcW w:w="0" w:type="auto"/>
            <w:vAlign w:val="center"/>
          </w:tcPr>
          <w:p w14:paraId="521918C4" w14:textId="77777777" w:rsidR="00FA6336" w:rsidRPr="003C1F16" w:rsidRDefault="00FA6336" w:rsidP="00963C49">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0"/>
                <w:szCs w:val="20"/>
                <w:lang w:val="en-IN" w:eastAsia="en-IN"/>
                <w14:ligatures w14:val="none"/>
              </w:rPr>
            </w:pPr>
            <w:r w:rsidRPr="003C1F16">
              <w:rPr>
                <w:rFonts w:ascii="Arial" w:eastAsia="Times New Roman" w:hAnsi="Arial" w:cs="Arial"/>
                <w:kern w:val="0"/>
                <w:sz w:val="20"/>
                <w:szCs w:val="20"/>
                <w:lang w:val="en-IN" w:eastAsia="en-IN"/>
                <w14:ligatures w14:val="none"/>
              </w:rPr>
              <w:t>"Faster buffering and reduced lag during live streams..."</w:t>
            </w:r>
          </w:p>
        </w:tc>
      </w:tr>
      <w:tr w:rsidR="00FA6336" w:rsidRPr="00125669" w14:paraId="24BCF498" w14:textId="77777777" w:rsidTr="00963C49">
        <w:tc>
          <w:tcPr>
            <w:cnfStyle w:val="001000000000" w:firstRow="0" w:lastRow="0" w:firstColumn="1" w:lastColumn="0" w:oddVBand="0" w:evenVBand="0" w:oddHBand="0" w:evenHBand="0" w:firstRowFirstColumn="0" w:firstRowLastColumn="0" w:lastRowFirstColumn="0" w:lastRowLastColumn="0"/>
            <w:tcW w:w="0" w:type="auto"/>
            <w:vAlign w:val="center"/>
          </w:tcPr>
          <w:p w14:paraId="25B69D19" w14:textId="77777777" w:rsidR="00FA6336" w:rsidRPr="003C1F16" w:rsidRDefault="00FA6336" w:rsidP="00963C49">
            <w:pPr>
              <w:rPr>
                <w:rFonts w:ascii="Arial" w:eastAsia="Times New Roman" w:hAnsi="Arial" w:cs="Arial"/>
                <w:b w:val="0"/>
                <w:bCs w:val="0"/>
                <w:kern w:val="0"/>
                <w:sz w:val="20"/>
                <w:szCs w:val="20"/>
                <w:lang w:val="en-IN" w:eastAsia="en-IN"/>
                <w14:ligatures w14:val="none"/>
              </w:rPr>
            </w:pPr>
            <w:r w:rsidRPr="003C1F16">
              <w:rPr>
                <w:rFonts w:ascii="Arial" w:eastAsia="Times New Roman" w:hAnsi="Arial" w:cs="Arial"/>
                <w:b w:val="0"/>
                <w:bCs w:val="0"/>
                <w:kern w:val="0"/>
                <w:sz w:val="20"/>
                <w:szCs w:val="20"/>
                <w:lang w:val="en-IN" w:eastAsia="en-IN"/>
                <w14:ligatures w14:val="none"/>
              </w:rPr>
              <w:t>Expanding Content Accessibility</w:t>
            </w:r>
          </w:p>
        </w:tc>
        <w:tc>
          <w:tcPr>
            <w:tcW w:w="0" w:type="auto"/>
            <w:vAlign w:val="center"/>
          </w:tcPr>
          <w:p w14:paraId="69B5800D" w14:textId="77777777" w:rsidR="00FA6336" w:rsidRPr="003C1F16" w:rsidRDefault="00FA6336" w:rsidP="00963C49">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0"/>
                <w:szCs w:val="20"/>
                <w:lang w:val="en-IN" w:eastAsia="en-IN"/>
                <w14:ligatures w14:val="none"/>
              </w:rPr>
            </w:pPr>
            <w:r w:rsidRPr="003C1F16">
              <w:rPr>
                <w:rFonts w:ascii="Arial" w:eastAsia="Times New Roman" w:hAnsi="Arial" w:cs="Arial"/>
                <w:kern w:val="0"/>
                <w:sz w:val="20"/>
                <w:szCs w:val="20"/>
                <w:lang w:val="en-IN" w:eastAsia="en-IN"/>
                <w14:ligatures w14:val="none"/>
              </w:rPr>
              <w:t>Accessibility Enhancement</w:t>
            </w:r>
          </w:p>
        </w:tc>
        <w:tc>
          <w:tcPr>
            <w:tcW w:w="0" w:type="auto"/>
            <w:vAlign w:val="center"/>
          </w:tcPr>
          <w:p w14:paraId="72FE66DC" w14:textId="77777777" w:rsidR="00FA6336" w:rsidRPr="003C1F16" w:rsidRDefault="00FA6336" w:rsidP="00963C49">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0"/>
                <w:szCs w:val="20"/>
                <w:lang w:val="en-IN" w:eastAsia="en-IN"/>
                <w14:ligatures w14:val="none"/>
              </w:rPr>
            </w:pPr>
            <w:r w:rsidRPr="003C1F16">
              <w:rPr>
                <w:rFonts w:ascii="Arial" w:eastAsia="Times New Roman" w:hAnsi="Arial" w:cs="Arial"/>
                <w:kern w:val="0"/>
                <w:sz w:val="20"/>
                <w:szCs w:val="20"/>
                <w:lang w:val="en-IN" w:eastAsia="en-IN"/>
                <w14:ligatures w14:val="none"/>
              </w:rPr>
              <w:t>"Enhancing content curation and moderation to ensure a safe and age-appropriate viewing experience..."</w:t>
            </w:r>
          </w:p>
        </w:tc>
      </w:tr>
      <w:tr w:rsidR="00FA6336" w:rsidRPr="00125669" w14:paraId="7464B077" w14:textId="77777777" w:rsidTr="00963C4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tcPr>
          <w:p w14:paraId="000029A3" w14:textId="77777777" w:rsidR="00FA6336" w:rsidRPr="003C1F16" w:rsidRDefault="00FA6336" w:rsidP="00963C49">
            <w:pPr>
              <w:rPr>
                <w:rFonts w:ascii="Arial" w:eastAsia="Times New Roman" w:hAnsi="Arial" w:cs="Arial"/>
                <w:b w:val="0"/>
                <w:bCs w:val="0"/>
                <w:kern w:val="0"/>
                <w:sz w:val="20"/>
                <w:szCs w:val="20"/>
                <w:lang w:val="en-IN" w:eastAsia="en-IN"/>
                <w14:ligatures w14:val="none"/>
              </w:rPr>
            </w:pPr>
            <w:r w:rsidRPr="003C1F16">
              <w:rPr>
                <w:rFonts w:ascii="Arial" w:eastAsia="Times New Roman" w:hAnsi="Arial" w:cs="Arial"/>
                <w:b w:val="0"/>
                <w:bCs w:val="0"/>
                <w:kern w:val="0"/>
                <w:sz w:val="20"/>
                <w:szCs w:val="20"/>
                <w:lang w:val="en-IN" w:eastAsia="en-IN"/>
                <w14:ligatures w14:val="none"/>
              </w:rPr>
              <w:t>Social Interaction and Sharing</w:t>
            </w:r>
          </w:p>
        </w:tc>
        <w:tc>
          <w:tcPr>
            <w:tcW w:w="0" w:type="auto"/>
            <w:vAlign w:val="center"/>
          </w:tcPr>
          <w:p w14:paraId="214A1175" w14:textId="77777777" w:rsidR="00FA6336" w:rsidRPr="003C1F16" w:rsidRDefault="00FA6336" w:rsidP="00963C49">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0"/>
                <w:szCs w:val="20"/>
                <w:lang w:val="en-IN" w:eastAsia="en-IN"/>
                <w14:ligatures w14:val="none"/>
              </w:rPr>
            </w:pPr>
            <w:r w:rsidRPr="003C1F16">
              <w:rPr>
                <w:rFonts w:ascii="Arial" w:eastAsia="Times New Roman" w:hAnsi="Arial" w:cs="Arial"/>
                <w:kern w:val="0"/>
                <w:sz w:val="20"/>
                <w:szCs w:val="20"/>
                <w:lang w:val="en-IN" w:eastAsia="en-IN"/>
                <w14:ligatures w14:val="none"/>
              </w:rPr>
              <w:t>Social Engagement</w:t>
            </w:r>
          </w:p>
        </w:tc>
        <w:tc>
          <w:tcPr>
            <w:tcW w:w="0" w:type="auto"/>
            <w:vAlign w:val="center"/>
          </w:tcPr>
          <w:p w14:paraId="318C74AC" w14:textId="77777777" w:rsidR="00FA6336" w:rsidRPr="003C1F16" w:rsidRDefault="00FA6336" w:rsidP="00963C49">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0"/>
                <w:szCs w:val="20"/>
                <w:lang w:val="en-IN" w:eastAsia="en-IN"/>
                <w14:ligatures w14:val="none"/>
              </w:rPr>
            </w:pPr>
            <w:r w:rsidRPr="003C1F16">
              <w:rPr>
                <w:rFonts w:ascii="Arial" w:eastAsia="Times New Roman" w:hAnsi="Arial" w:cs="Arial"/>
                <w:kern w:val="0"/>
                <w:sz w:val="20"/>
                <w:szCs w:val="20"/>
                <w:lang w:val="en-IN" w:eastAsia="en-IN"/>
                <w14:ligatures w14:val="none"/>
              </w:rPr>
              <w:t>"Implementing a feature that allows me to see what my friends are watching and join them for a synchronized viewing experience would be fun."</w:t>
            </w:r>
          </w:p>
        </w:tc>
      </w:tr>
      <w:tr w:rsidR="00FA6336" w:rsidRPr="00125669" w14:paraId="3F3D7491" w14:textId="77777777" w:rsidTr="00963C49">
        <w:tc>
          <w:tcPr>
            <w:cnfStyle w:val="001000000000" w:firstRow="0" w:lastRow="0" w:firstColumn="1" w:lastColumn="0" w:oddVBand="0" w:evenVBand="0" w:oddHBand="0" w:evenHBand="0" w:firstRowFirstColumn="0" w:firstRowLastColumn="0" w:lastRowFirstColumn="0" w:lastRowLastColumn="0"/>
            <w:tcW w:w="0" w:type="auto"/>
            <w:vAlign w:val="center"/>
          </w:tcPr>
          <w:p w14:paraId="55D2B818" w14:textId="77777777" w:rsidR="00FA6336" w:rsidRPr="003C1F16" w:rsidRDefault="00FA6336" w:rsidP="00963C49">
            <w:pPr>
              <w:rPr>
                <w:rFonts w:ascii="Arial" w:eastAsia="Times New Roman" w:hAnsi="Arial" w:cs="Arial"/>
                <w:b w:val="0"/>
                <w:bCs w:val="0"/>
                <w:kern w:val="0"/>
                <w:sz w:val="20"/>
                <w:szCs w:val="20"/>
                <w:lang w:val="en-IN" w:eastAsia="en-IN"/>
                <w14:ligatures w14:val="none"/>
              </w:rPr>
            </w:pPr>
            <w:r w:rsidRPr="003C1F16">
              <w:rPr>
                <w:rFonts w:ascii="Arial" w:eastAsia="Times New Roman" w:hAnsi="Arial" w:cs="Arial"/>
                <w:b w:val="0"/>
                <w:bCs w:val="0"/>
                <w:kern w:val="0"/>
                <w:sz w:val="20"/>
                <w:szCs w:val="20"/>
                <w:lang w:val="en-IN" w:eastAsia="en-IN"/>
                <w14:ligatures w14:val="none"/>
              </w:rPr>
              <w:t>Balancing Content Licensing</w:t>
            </w:r>
          </w:p>
        </w:tc>
        <w:tc>
          <w:tcPr>
            <w:tcW w:w="0" w:type="auto"/>
            <w:vAlign w:val="center"/>
          </w:tcPr>
          <w:p w14:paraId="0FED5C18" w14:textId="77777777" w:rsidR="00FA6336" w:rsidRPr="003C1F16" w:rsidRDefault="00FA6336" w:rsidP="00963C49">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0"/>
                <w:szCs w:val="20"/>
                <w:lang w:val="en-IN" w:eastAsia="en-IN"/>
                <w14:ligatures w14:val="none"/>
              </w:rPr>
            </w:pPr>
            <w:r w:rsidRPr="003C1F16">
              <w:rPr>
                <w:rFonts w:ascii="Arial" w:eastAsia="Times New Roman" w:hAnsi="Arial" w:cs="Arial"/>
                <w:kern w:val="0"/>
                <w:sz w:val="20"/>
                <w:szCs w:val="20"/>
                <w:lang w:val="en-IN" w:eastAsia="en-IN"/>
                <w14:ligatures w14:val="none"/>
              </w:rPr>
              <w:t>Licensing Balance</w:t>
            </w:r>
          </w:p>
        </w:tc>
        <w:tc>
          <w:tcPr>
            <w:tcW w:w="0" w:type="auto"/>
            <w:vAlign w:val="center"/>
          </w:tcPr>
          <w:p w14:paraId="1FF2C35C" w14:textId="77777777" w:rsidR="00FA6336" w:rsidRPr="003C1F16" w:rsidRDefault="00FA6336" w:rsidP="00963C49">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0"/>
                <w:szCs w:val="20"/>
                <w:lang w:val="en-IN" w:eastAsia="en-IN"/>
                <w14:ligatures w14:val="none"/>
              </w:rPr>
            </w:pPr>
            <w:r w:rsidRPr="003C1F16">
              <w:rPr>
                <w:rFonts w:ascii="Arial" w:eastAsia="Times New Roman" w:hAnsi="Arial" w:cs="Arial"/>
                <w:kern w:val="0"/>
                <w:sz w:val="20"/>
                <w:szCs w:val="20"/>
                <w:lang w:val="en-IN" w:eastAsia="en-IN"/>
                <w14:ligatures w14:val="none"/>
              </w:rPr>
              <w:t>"Maintaining a balance between original content and licensed content..."</w:t>
            </w:r>
          </w:p>
        </w:tc>
      </w:tr>
    </w:tbl>
    <w:p w14:paraId="33ADB7D7" w14:textId="77777777" w:rsidR="00FA6336" w:rsidRPr="007D6471" w:rsidRDefault="00FA6336" w:rsidP="00FA6336">
      <w:pPr>
        <w:pStyle w:val="NormalWeb"/>
        <w:spacing w:line="360" w:lineRule="auto"/>
        <w:jc w:val="both"/>
        <w:rPr>
          <w:rFonts w:ascii="Arial" w:hAnsi="Arial" w:cs="Arial"/>
        </w:rPr>
      </w:pPr>
      <w:r w:rsidRPr="007D6471">
        <w:rPr>
          <w:rFonts w:ascii="Arial" w:hAnsi="Arial" w:cs="Arial"/>
        </w:rPr>
        <w:t>The table presents the users' pronounced aspiration for improved content discovery, with a particular emphasis on the necessity for tailored content suggestions that correspond to their individual viewing inclinations. The individuals described situations in which social media recommendations facilitated the discovery of fresh series and genres that catered to their personal interests. This highlights the importance of recommendation algorithms that accommodate individual preferences, thereby enhancing the experience of discovering new content.</w:t>
      </w:r>
    </w:p>
    <w:p w14:paraId="2A7292CA" w14:textId="77777777" w:rsidR="00FA6336" w:rsidRPr="007D6471" w:rsidRDefault="00FA6336" w:rsidP="00FA6336">
      <w:pPr>
        <w:pStyle w:val="NormalWeb"/>
        <w:spacing w:line="360" w:lineRule="auto"/>
        <w:jc w:val="both"/>
        <w:rPr>
          <w:rFonts w:ascii="Arial" w:hAnsi="Arial" w:cs="Arial"/>
        </w:rPr>
      </w:pPr>
      <w:r w:rsidRPr="007D6471">
        <w:rPr>
          <w:rFonts w:ascii="Arial" w:hAnsi="Arial" w:cs="Arial"/>
        </w:rPr>
        <w:t>In the same way, the motif of "Positive User Engagement" underscores the profound and revolutionary influence that recommendations have on user engagement. The recommendations facilitated positive user experiences by exposing them to new genres and interests, which ultimately enhanced the overall satisfaction of the streaming experience. As an illustration, the suggestion of a family-oriented animated film transformed an ordinary evening into a noteworthy film session, underscoring the efficacy of content discovery in maintaining user interest and contentment.</w:t>
      </w:r>
    </w:p>
    <w:p w14:paraId="08762781" w14:textId="77777777" w:rsidR="00FA6336" w:rsidRPr="007D6471" w:rsidRDefault="00FA6336" w:rsidP="00FA6336">
      <w:pPr>
        <w:pStyle w:val="NormalWeb"/>
        <w:spacing w:line="360" w:lineRule="auto"/>
        <w:jc w:val="both"/>
        <w:rPr>
          <w:rFonts w:ascii="Arial" w:hAnsi="Arial" w:cs="Arial"/>
        </w:rPr>
      </w:pPr>
      <w:r w:rsidRPr="007D6471">
        <w:rPr>
          <w:rFonts w:ascii="Arial" w:hAnsi="Arial" w:cs="Arial"/>
        </w:rPr>
        <w:t>An additional noteworthy theme is "Pricing Concerns," which underscores the impact that pricing has on both user engagement and the quality of content. The subscribers voiced apprehensions regarding pricing and the calibre of the content. They recommended that these issues be resolved in conjunction with technical enhancements and interactive functionalities, as these could substantially augment the streaming experience. The influence of pricing on consumer satisfaction, brand perception, and loyalty is crucial. At the same time, the focal point of "Technical Improvements" emphasises the pivotal significance of technical elements in fostering user engagement. The users' pronounced inclination towards quicker buffering times and superior streaming quality serves to underscore the criticality of technical performance in determining user satisfaction.</w:t>
      </w:r>
    </w:p>
    <w:p w14:paraId="37D6245B" w14:textId="77777777" w:rsidR="00FA6336" w:rsidRPr="007D6471" w:rsidRDefault="00FA6336" w:rsidP="00FA6336">
      <w:pPr>
        <w:pStyle w:val="NormalWeb"/>
        <w:spacing w:line="360" w:lineRule="auto"/>
        <w:jc w:val="both"/>
        <w:rPr>
          <w:rFonts w:ascii="Arial" w:hAnsi="Arial" w:cs="Arial"/>
        </w:rPr>
      </w:pPr>
      <w:r w:rsidRPr="007D6471">
        <w:rPr>
          <w:rFonts w:ascii="Arial" w:hAnsi="Arial" w:cs="Arial"/>
        </w:rPr>
        <w:t>Within the domain of "Interactive and Social Features," users expressed a preference for functionalities that augment their engagement with the platform as well as with fellow users. Opportunities for interactive engagement and synchronised viewing were highlighted as ways in which social features could potentially enhance the overall streaming experience. Positive user experiences, such as discovering exclusive content or interacting with the brand in an intuitive manner, positively impact user engagement and satisfaction. These outcomes are consistent with the overarching objective of improving the overall user experience.</w:t>
      </w:r>
    </w:p>
    <w:p w14:paraId="2D3D7C25" w14:textId="77777777" w:rsidR="00FA6336" w:rsidRPr="007D6471" w:rsidRDefault="00FA6336" w:rsidP="00FA6336">
      <w:pPr>
        <w:pStyle w:val="NormalWeb"/>
        <w:spacing w:line="360" w:lineRule="auto"/>
        <w:jc w:val="both"/>
        <w:rPr>
          <w:rFonts w:ascii="Arial" w:hAnsi="Arial" w:cs="Arial"/>
        </w:rPr>
      </w:pPr>
      <w:r w:rsidRPr="007D6471">
        <w:rPr>
          <w:rFonts w:ascii="Arial" w:hAnsi="Arial" w:cs="Arial"/>
        </w:rPr>
        <w:t>The concept of "Enhanced Customer Loyalty" posits that customer loyalty can be bolstered through the implementation of features such as offline downloads and the exploration of lesser-known series, thereby fortifying the bond between users and the streaming platform. User loyalty is increased by recommendations that lead to the discovery of hidden treasures and narratives centred around characters. This is highly relevant to the concept of "Positive Brand Awareness," in which the establishment of brand awareness is heavily reliant on the successful discovery of relevant content. Incorporating user-generated content sharing, being exposed to novel material, and having a positive experience are all factors that significantly impact users' brand perceptions. The manner in which users recounted how a recommendation prompted them to investigate additional material and develop a deeper admiration for the brand underscores the critical significance of these components in augmenting brand recognition.</w:t>
      </w:r>
    </w:p>
    <w:p w14:paraId="2AD05D0D" w14:textId="77777777" w:rsidR="00FA6336" w:rsidRPr="007D6471" w:rsidRDefault="00FA6336" w:rsidP="00FA6336">
      <w:pPr>
        <w:pStyle w:val="NormalWeb"/>
        <w:spacing w:line="360" w:lineRule="auto"/>
        <w:jc w:val="both"/>
        <w:rPr>
          <w:rFonts w:ascii="Arial" w:hAnsi="Arial" w:cs="Arial"/>
        </w:rPr>
      </w:pPr>
      <w:r w:rsidRPr="007D6471">
        <w:rPr>
          <w:rFonts w:ascii="Arial" w:hAnsi="Arial" w:cs="Arial"/>
        </w:rPr>
        <w:t>Conversely, the concept of "Content Discovery Experience" encompasses experiences of content discovery that are both favourable and unfavourable. Moments were recounted by users in which suggestions resulted in extraordinary cinematic encounters, highlighting the significance of proficient content exploration. Nevertheless, they also detailed adverse encounters in which the suggested material failed to captivate their interest. This underscores the importance of enhancing content recommendations in order to increase user retention and satisfaction. Subsequently, "Recommendation Personalization" emerges as an essential thematic element. The significance of aligning recommendations with individual preferences is underscored by users, who express a desire for recommendations that are more personalised and tailored to their specific viewing behaviours. They espoused the need for avenues to improve recommendation algorithms in order to achieve higher levels of precision and customization, thereby guaranteeing that users encounter content that authentically connects with them.</w:t>
      </w:r>
    </w:p>
    <w:p w14:paraId="168E8BC0" w14:textId="77777777" w:rsidR="00FA6336" w:rsidRPr="007D6471" w:rsidRDefault="00FA6336" w:rsidP="00FA6336">
      <w:pPr>
        <w:pStyle w:val="NormalWeb"/>
        <w:spacing w:line="360" w:lineRule="auto"/>
        <w:jc w:val="both"/>
        <w:rPr>
          <w:rFonts w:ascii="Arial" w:hAnsi="Arial" w:cs="Arial"/>
        </w:rPr>
      </w:pPr>
      <w:r w:rsidRPr="007D6471">
        <w:rPr>
          <w:rFonts w:ascii="Arial" w:hAnsi="Arial" w:cs="Arial"/>
        </w:rPr>
        <w:t>Furthermore, the motif of "Content Diversity and Quality" emphasises the criticality of streaming platforms providing an extensive assortment of content. A greater variety of content, including underrepresented disciplines and languages, is advocated for by users. Concurrently, users articulate apprehensions regarding the equilibrium between pricing and content quality, underscoring the criticality of providing high-caliber material at accessible price points. This theme emphasises the criticality of content quality and diversity in fostering user engagement and contentment.</w:t>
      </w:r>
    </w:p>
    <w:p w14:paraId="7593F7EC" w14:textId="77777777" w:rsidR="00FA6336" w:rsidRDefault="00FA6336" w:rsidP="00FA6336">
      <w:pPr>
        <w:pStyle w:val="NormalWeb"/>
        <w:spacing w:line="360" w:lineRule="auto"/>
        <w:jc w:val="both"/>
        <w:rPr>
          <w:rFonts w:ascii="Arial" w:hAnsi="Arial" w:cs="Arial"/>
        </w:rPr>
      </w:pPr>
      <w:r w:rsidRPr="007D6471">
        <w:rPr>
          <w:rFonts w:ascii="Arial" w:hAnsi="Arial" w:cs="Arial"/>
        </w:rPr>
        <w:t>Finally, the theme "User Experience Enhancement" discusses the significance of a user interface that is easy to navigate and capabilities that improve the overall user experience. The importance of an intuitive and user-friendly interface was underscored by the users, who also praised the gratification of the system through the incorporation of synchronised viewing and improved search capabilities. Simultaneously, the subjects of "Content Curation and Data Privacy" hold significant importance. The importance of content curation and moderation was emphasised by users as a means to guarantee a secure and suitable viewing environment, specifically for children. Furthermore, an increasing apprehension regarding data privacy and trust has prompted the proposal to enhance data privacy protocols in order to safeguard user data and preserve confidence</w:t>
      </w:r>
      <w:r w:rsidRPr="00FE0CE1">
        <w:rPr>
          <w:rFonts w:ascii="Arial" w:hAnsi="Arial" w:cs="Arial"/>
        </w:rPr>
        <w:t>.</w:t>
      </w:r>
    </w:p>
    <w:p w14:paraId="489B1B42" w14:textId="77777777" w:rsidR="00FA6336" w:rsidRPr="00EF7245" w:rsidRDefault="00FA6336" w:rsidP="00FA6336">
      <w:pPr>
        <w:pStyle w:val="Heading2"/>
        <w:rPr>
          <w:rFonts w:ascii="Arial" w:eastAsia="Times New Roman" w:hAnsi="Arial" w:cs="Arial"/>
          <w:b/>
          <w:bCs/>
          <w:kern w:val="0"/>
          <w:sz w:val="24"/>
          <w:szCs w:val="24"/>
          <w:lang w:val="en-IN" w:eastAsia="en-IN"/>
          <w14:ligatures w14:val="none"/>
        </w:rPr>
      </w:pPr>
      <w:bookmarkStart w:id="33" w:name="_Toc148543358"/>
      <w:r w:rsidRPr="002E6860">
        <w:rPr>
          <w:rStyle w:val="Strong"/>
          <w:rFonts w:ascii="Arial" w:eastAsia="Times New Roman" w:hAnsi="Arial" w:cs="Arial"/>
          <w:kern w:val="0"/>
          <w:sz w:val="24"/>
          <w:szCs w:val="24"/>
          <w:lang w:val="en-IN" w:eastAsia="en-IN"/>
          <w14:ligatures w14:val="none"/>
        </w:rPr>
        <w:t>4.</w:t>
      </w:r>
      <w:r>
        <w:rPr>
          <w:rStyle w:val="Strong"/>
          <w:rFonts w:ascii="Arial" w:eastAsia="Times New Roman" w:hAnsi="Arial" w:cs="Arial"/>
          <w:kern w:val="0"/>
          <w:sz w:val="24"/>
          <w:szCs w:val="24"/>
          <w:lang w:val="en-IN" w:eastAsia="en-IN"/>
          <w14:ligatures w14:val="none"/>
        </w:rPr>
        <w:t>2</w:t>
      </w:r>
      <w:r w:rsidRPr="002E6860">
        <w:rPr>
          <w:rStyle w:val="Strong"/>
          <w:rFonts w:ascii="Arial" w:eastAsia="Times New Roman" w:hAnsi="Arial" w:cs="Arial"/>
          <w:kern w:val="0"/>
          <w:sz w:val="24"/>
          <w:szCs w:val="24"/>
          <w:lang w:val="en-IN" w:eastAsia="en-IN"/>
          <w14:ligatures w14:val="none"/>
        </w:rPr>
        <w:t xml:space="preserve"> </w:t>
      </w:r>
      <w:r w:rsidRPr="00EF7245">
        <w:rPr>
          <w:rStyle w:val="Strong"/>
          <w:rFonts w:ascii="Arial" w:eastAsia="Times New Roman" w:hAnsi="Arial" w:cs="Arial"/>
          <w:kern w:val="0"/>
          <w:sz w:val="24"/>
          <w:szCs w:val="24"/>
          <w:lang w:val="en-IN" w:eastAsia="en-IN"/>
          <w14:ligatures w14:val="none"/>
        </w:rPr>
        <w:t>Quantitative Analysis</w:t>
      </w:r>
      <w:bookmarkEnd w:id="33"/>
    </w:p>
    <w:p w14:paraId="01719D01" w14:textId="77777777" w:rsidR="00FA6336" w:rsidRPr="00F74DCF" w:rsidRDefault="00FA6336" w:rsidP="00FA6336">
      <w:pPr>
        <w:pStyle w:val="NormalWeb"/>
        <w:spacing w:line="360" w:lineRule="auto"/>
        <w:jc w:val="both"/>
        <w:rPr>
          <w:rFonts w:ascii="Arial" w:hAnsi="Arial" w:cs="Arial"/>
          <w:b/>
          <w:bCs/>
        </w:rPr>
      </w:pPr>
      <w:r>
        <w:rPr>
          <w:rFonts w:ascii="Arial" w:hAnsi="Arial" w:cs="Arial"/>
          <w:b/>
          <w:bCs/>
          <w:noProof/>
          <w14:ligatures w14:val="standardContextual"/>
        </w:rPr>
        <w:drawing>
          <wp:inline distT="0" distB="0" distL="0" distR="0" wp14:anchorId="05E025DD" wp14:editId="03194A2F">
            <wp:extent cx="5731510" cy="2393315"/>
            <wp:effectExtent l="0" t="0" r="2540" b="6985"/>
            <wp:docPr id="12808073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0807309" name="Picture 1280807309"/>
                    <pic:cNvPicPr/>
                  </pic:nvPicPr>
                  <pic:blipFill>
                    <a:blip r:embed="rId14">
                      <a:extLst>
                        <a:ext uri="{28A0092B-C50C-407E-A947-70E740481C1C}">
                          <a14:useLocalDpi xmlns:a14="http://schemas.microsoft.com/office/drawing/2010/main" val="0"/>
                        </a:ext>
                      </a:extLst>
                    </a:blip>
                    <a:stretch>
                      <a:fillRect/>
                    </a:stretch>
                  </pic:blipFill>
                  <pic:spPr>
                    <a:xfrm>
                      <a:off x="0" y="0"/>
                      <a:ext cx="5731510" cy="2393315"/>
                    </a:xfrm>
                    <a:prstGeom prst="rect">
                      <a:avLst/>
                    </a:prstGeom>
                  </pic:spPr>
                </pic:pic>
              </a:graphicData>
            </a:graphic>
          </wp:inline>
        </w:drawing>
      </w:r>
    </w:p>
    <w:p w14:paraId="7EA0E3A9" w14:textId="77777777" w:rsidR="00FA6336" w:rsidRPr="007D6471" w:rsidRDefault="00FA6336" w:rsidP="00FA6336">
      <w:pPr>
        <w:pStyle w:val="NormalWeb"/>
        <w:spacing w:line="360" w:lineRule="auto"/>
        <w:jc w:val="both"/>
        <w:rPr>
          <w:rFonts w:ascii="Arial" w:hAnsi="Arial" w:cs="Arial"/>
        </w:rPr>
      </w:pPr>
      <w:r w:rsidRPr="007D6471">
        <w:rPr>
          <w:rFonts w:ascii="Arial" w:hAnsi="Arial" w:cs="Arial"/>
        </w:rPr>
        <w:t>A considerable proportion of the participants, comprising 42% of the overall sample, revealed that they engage in daily usage of streaming services. The substantial volume of daily utilisation indicates that individuals have incorporated streaming platforms into their entertainment regimens. This highlights the importance of streaming services in the everyday lives of a substantial portion of the population, emphasising the practicality and allure of these platforms as a means to obtain an extensive selection of content.</w:t>
      </w:r>
    </w:p>
    <w:p w14:paraId="7D4AC25A" w14:textId="77777777" w:rsidR="00FA6336" w:rsidRPr="007D6471" w:rsidRDefault="00FA6336" w:rsidP="00FA6336">
      <w:pPr>
        <w:pStyle w:val="NormalWeb"/>
        <w:spacing w:line="360" w:lineRule="auto"/>
        <w:jc w:val="both"/>
        <w:rPr>
          <w:rFonts w:ascii="Arial" w:hAnsi="Arial" w:cs="Arial"/>
        </w:rPr>
      </w:pPr>
      <w:r w:rsidRPr="007D6471">
        <w:rPr>
          <w:rFonts w:ascii="Arial" w:hAnsi="Arial" w:cs="Arial"/>
        </w:rPr>
        <w:t>A notable 33% of the participants, as indicated by 26 respondents, disclose weekly usage. This finding suggests that a considerable percentage of the individuals surveyed regularly utilise streaming services, allocating dedicated periods of time for streaming entertainment. The weekly usage patterns observed on these platforms are indicative of the adaptability and availability they provide, enabling users to synchronise their viewing with their personal timetables.</w:t>
      </w:r>
    </w:p>
    <w:p w14:paraId="380EFB18" w14:textId="77777777" w:rsidR="00FA6336" w:rsidRPr="007D6471" w:rsidRDefault="00FA6336" w:rsidP="00FA6336">
      <w:pPr>
        <w:pStyle w:val="NormalWeb"/>
        <w:spacing w:line="360" w:lineRule="auto"/>
        <w:jc w:val="both"/>
        <w:rPr>
          <w:rFonts w:ascii="Arial" w:hAnsi="Arial" w:cs="Arial"/>
        </w:rPr>
      </w:pPr>
      <w:r w:rsidRPr="007D6471">
        <w:rPr>
          <w:rFonts w:ascii="Arial" w:hAnsi="Arial" w:cs="Arial"/>
        </w:rPr>
        <w:t>The monthly utilisation data, provided by 12 respondents, accounts for 15% of the total participants. This classification denotes a less frequent application of streaming services, in which users may depend on these platforms for particular events or content, but not on a recurring basis. Monthly subscribers may utilise streaming services to access exclusive content, such as themed material or newly released films or television programmes.</w:t>
      </w:r>
    </w:p>
    <w:p w14:paraId="31C3A00F" w14:textId="77777777" w:rsidR="00FA6336" w:rsidRPr="007D6471" w:rsidRDefault="00FA6336" w:rsidP="00FA6336">
      <w:pPr>
        <w:pStyle w:val="NormalWeb"/>
        <w:spacing w:line="360" w:lineRule="auto"/>
        <w:jc w:val="both"/>
        <w:rPr>
          <w:rFonts w:ascii="Arial" w:hAnsi="Arial" w:cs="Arial"/>
        </w:rPr>
      </w:pPr>
      <w:r w:rsidRPr="007D6471">
        <w:rPr>
          <w:rFonts w:ascii="Arial" w:hAnsi="Arial" w:cs="Arial"/>
        </w:rPr>
        <w:t>A subset of respondents, consisting of six individuals, stated that their usage of streaming services is infrequent. The 8% of respondents belonging to this category indicate a sporadic and discerning use of streaming platforms. While these individuals may utilise streaming services occasionally, such as during special occasions or holidays, they do not integrate them into their regular daily or weekly routines.</w:t>
      </w:r>
    </w:p>
    <w:p w14:paraId="38E03F35" w14:textId="77777777" w:rsidR="00FA6336" w:rsidRPr="00F74DCF" w:rsidRDefault="00FA6336" w:rsidP="00FA6336">
      <w:pPr>
        <w:pStyle w:val="NormalWeb"/>
        <w:spacing w:line="360" w:lineRule="auto"/>
        <w:jc w:val="both"/>
        <w:rPr>
          <w:rFonts w:ascii="Arial" w:hAnsi="Arial" w:cs="Arial"/>
        </w:rPr>
      </w:pPr>
      <w:r w:rsidRPr="007D6471">
        <w:rPr>
          <w:rFonts w:ascii="Arial" w:hAnsi="Arial" w:cs="Arial"/>
        </w:rPr>
        <w:t>An unexpectedly small proportion of the participants, specifically 1%, stated that they had never utilised streaming services. This discovery is significant, as it illustrates that an overwhelming proportion of the individuals surveyed utilise streaming services in some capacity. One respondent who stated that they have never utilised streaming services may represent a minority group characterised by particular preferences or access restrictions</w:t>
      </w:r>
      <w:r w:rsidRPr="00F74DCF">
        <w:rPr>
          <w:rFonts w:ascii="Arial" w:hAnsi="Arial" w:cs="Arial"/>
        </w:rPr>
        <w:t>.</w:t>
      </w:r>
    </w:p>
    <w:p w14:paraId="0DE5B357" w14:textId="77777777" w:rsidR="00FA6336" w:rsidRPr="00F74DCF" w:rsidRDefault="00FA6336" w:rsidP="00FA6336">
      <w:pPr>
        <w:pStyle w:val="NormalWeb"/>
        <w:spacing w:line="360" w:lineRule="auto"/>
        <w:jc w:val="both"/>
        <w:rPr>
          <w:rFonts w:ascii="Arial" w:hAnsi="Arial" w:cs="Arial"/>
        </w:rPr>
      </w:pPr>
      <w:r>
        <w:rPr>
          <w:rFonts w:ascii="Arial" w:hAnsi="Arial" w:cs="Arial"/>
          <w:noProof/>
          <w14:ligatures w14:val="standardContextual"/>
        </w:rPr>
        <w:drawing>
          <wp:inline distT="0" distB="0" distL="0" distR="0" wp14:anchorId="7C3F97B4" wp14:editId="2EABE229">
            <wp:extent cx="5731510" cy="2831465"/>
            <wp:effectExtent l="0" t="0" r="2540" b="6985"/>
            <wp:docPr id="47061713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0617132" name="Picture 470617132"/>
                    <pic:cNvPicPr/>
                  </pic:nvPicPr>
                  <pic:blipFill>
                    <a:blip r:embed="rId15">
                      <a:extLst>
                        <a:ext uri="{28A0092B-C50C-407E-A947-70E740481C1C}">
                          <a14:useLocalDpi xmlns:a14="http://schemas.microsoft.com/office/drawing/2010/main" val="0"/>
                        </a:ext>
                      </a:extLst>
                    </a:blip>
                    <a:stretch>
                      <a:fillRect/>
                    </a:stretch>
                  </pic:blipFill>
                  <pic:spPr>
                    <a:xfrm>
                      <a:off x="0" y="0"/>
                      <a:ext cx="5731510" cy="2831465"/>
                    </a:xfrm>
                    <a:prstGeom prst="rect">
                      <a:avLst/>
                    </a:prstGeom>
                  </pic:spPr>
                </pic:pic>
              </a:graphicData>
            </a:graphic>
          </wp:inline>
        </w:drawing>
      </w:r>
    </w:p>
    <w:p w14:paraId="401DD757" w14:textId="77777777" w:rsidR="00FA6336" w:rsidRPr="007D6471" w:rsidRDefault="00FA6336" w:rsidP="00FA6336">
      <w:pPr>
        <w:pStyle w:val="NormalWeb"/>
        <w:spacing w:line="360" w:lineRule="auto"/>
        <w:jc w:val="both"/>
        <w:rPr>
          <w:rFonts w:ascii="Arial" w:hAnsi="Arial" w:cs="Arial"/>
        </w:rPr>
      </w:pPr>
      <w:r w:rsidRPr="007D6471">
        <w:rPr>
          <w:rFonts w:ascii="Arial" w:hAnsi="Arial" w:cs="Arial"/>
        </w:rPr>
        <w:t>Streaming platform Netflix is deemed the most widely utilised by the participants, as evidenced by the 24 responses (or 31% utilisation rate). The considerable user base of Netflix serves as evidence of the platform's pervasive popularity and prevailing status within the streaming sector. A considerable proportion of the surveyed populace considers it to be the best option due to its user-friendly interface, thorough content library, and original productions.</w:t>
      </w:r>
    </w:p>
    <w:p w14:paraId="53DAEA10" w14:textId="77777777" w:rsidR="00FA6336" w:rsidRPr="007D6471" w:rsidRDefault="00FA6336" w:rsidP="00FA6336">
      <w:pPr>
        <w:pStyle w:val="NormalWeb"/>
        <w:spacing w:line="360" w:lineRule="auto"/>
        <w:jc w:val="both"/>
        <w:rPr>
          <w:rFonts w:ascii="Arial" w:hAnsi="Arial" w:cs="Arial"/>
        </w:rPr>
      </w:pPr>
      <w:r w:rsidRPr="007D6471">
        <w:rPr>
          <w:rFonts w:ascii="Arial" w:hAnsi="Arial" w:cs="Arial"/>
        </w:rPr>
        <w:t>Additionally, Amazon Prime Video is widely utilised, as indicated by 17 respondents (or 22% of the participants). Delivering a diverse selection of films and television programmes, original content, and supplementary perks for Amazon Prime subscribers, Amazon's streaming service has emerged as a formidable contender in the streaming industry. This rate of utilisation demonstrates the platform's desirability and capacity to draw in a devoted user base. In a comparable vein, Disney+ exhibits a substantial user base, comprising eleven respondents or fourteen percent of the total participants. The platform has garnered a devoted audience due to its emphasis on family-friendly and Disney-owned content, in addition to its impressive collection of original shows and films. Disney+ enjoys a significant following among Disney enthusiasts and families.</w:t>
      </w:r>
    </w:p>
    <w:p w14:paraId="10525044" w14:textId="77777777" w:rsidR="00FA6336" w:rsidRPr="007D6471" w:rsidRDefault="00FA6336" w:rsidP="00FA6336">
      <w:pPr>
        <w:pStyle w:val="NormalWeb"/>
        <w:spacing w:line="360" w:lineRule="auto"/>
        <w:jc w:val="both"/>
        <w:rPr>
          <w:rFonts w:ascii="Arial" w:hAnsi="Arial" w:cs="Arial"/>
        </w:rPr>
      </w:pPr>
      <w:r w:rsidRPr="007D6471">
        <w:rPr>
          <w:rFonts w:ascii="Arial" w:hAnsi="Arial" w:cs="Arial"/>
        </w:rPr>
        <w:t>Consistent Hulu usage is reported by four participants, representing a usage rate of 5%. Hulu attracts users seeking specific content due to its inventory of current TV episodes, original series, and its distinctive streaming model that provides both ad-supported and ad-free options, despite having a smaller user base than the aforementioned platforms. HBO Max garners the support of two participants, which corresponds to a consumption rate of 3%. A niche user base has been carved out for HBO Max due to its distinctive positioning as a premium streaming service that grants access to HBO's original content as well as a wide variety of films and programmes.</w:t>
      </w:r>
    </w:p>
    <w:p w14:paraId="40DDFC1F" w14:textId="77777777" w:rsidR="00FA6336" w:rsidRPr="00F74DCF" w:rsidRDefault="00FA6336" w:rsidP="00FA6336">
      <w:pPr>
        <w:pStyle w:val="NormalWeb"/>
        <w:spacing w:line="360" w:lineRule="auto"/>
        <w:jc w:val="both"/>
        <w:rPr>
          <w:rFonts w:ascii="Arial" w:hAnsi="Arial" w:cs="Arial"/>
        </w:rPr>
      </w:pPr>
      <w:r w:rsidRPr="007D6471">
        <w:rPr>
          <w:rFonts w:ascii="Arial" w:hAnsi="Arial" w:cs="Arial"/>
        </w:rPr>
        <w:t>Apple TV+ is consistently utilised by three respondents, which represents four percent of the total participants. Users have developed an interest in Apple TV+'s exclusive content due to the platform's incorporation of original productions that showcase renowned actors and directors, despite the service's comparatively limited library. It is worth noting that none of the respondents selected the "Other" option, suggesting that the majority of the surveyed participants depend on widely recognised and established streaming platforms as opposed to less popular or specialised services</w:t>
      </w:r>
      <w:r w:rsidRPr="00F74DCF">
        <w:rPr>
          <w:rFonts w:ascii="Arial" w:hAnsi="Arial" w:cs="Arial"/>
        </w:rPr>
        <w:t>.</w:t>
      </w:r>
    </w:p>
    <w:p w14:paraId="1F1E0CAD" w14:textId="77777777" w:rsidR="00FA6336" w:rsidRPr="00F74DCF" w:rsidRDefault="00FA6336" w:rsidP="00FA6336">
      <w:pPr>
        <w:pStyle w:val="NormalWeb"/>
        <w:spacing w:line="360" w:lineRule="auto"/>
        <w:jc w:val="both"/>
        <w:rPr>
          <w:rFonts w:ascii="Arial" w:hAnsi="Arial" w:cs="Arial"/>
        </w:rPr>
      </w:pPr>
      <w:r>
        <w:rPr>
          <w:rFonts w:ascii="Arial" w:hAnsi="Arial" w:cs="Arial"/>
          <w:noProof/>
          <w14:ligatures w14:val="standardContextual"/>
        </w:rPr>
        <w:drawing>
          <wp:inline distT="0" distB="0" distL="0" distR="0" wp14:anchorId="130FFC90" wp14:editId="6758E698">
            <wp:extent cx="5731510" cy="2965450"/>
            <wp:effectExtent l="0" t="0" r="2540" b="6350"/>
            <wp:docPr id="155937658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9376586" name="Picture 1559376586"/>
                    <pic:cNvPicPr/>
                  </pic:nvPicPr>
                  <pic:blipFill>
                    <a:blip r:embed="rId16">
                      <a:extLst>
                        <a:ext uri="{28A0092B-C50C-407E-A947-70E740481C1C}">
                          <a14:useLocalDpi xmlns:a14="http://schemas.microsoft.com/office/drawing/2010/main" val="0"/>
                        </a:ext>
                      </a:extLst>
                    </a:blip>
                    <a:stretch>
                      <a:fillRect/>
                    </a:stretch>
                  </pic:blipFill>
                  <pic:spPr>
                    <a:xfrm>
                      <a:off x="0" y="0"/>
                      <a:ext cx="5731510" cy="2965450"/>
                    </a:xfrm>
                    <a:prstGeom prst="rect">
                      <a:avLst/>
                    </a:prstGeom>
                  </pic:spPr>
                </pic:pic>
              </a:graphicData>
            </a:graphic>
          </wp:inline>
        </w:drawing>
      </w:r>
    </w:p>
    <w:p w14:paraId="5ED91366" w14:textId="77777777" w:rsidR="00FA6336" w:rsidRPr="007D6471" w:rsidRDefault="00FA6336" w:rsidP="00FA6336">
      <w:pPr>
        <w:pStyle w:val="NormalWeb"/>
        <w:spacing w:line="360" w:lineRule="auto"/>
        <w:jc w:val="both"/>
        <w:rPr>
          <w:rFonts w:ascii="Arial" w:hAnsi="Arial" w:cs="Arial"/>
        </w:rPr>
      </w:pPr>
      <w:r w:rsidRPr="007D6471">
        <w:rPr>
          <w:rFonts w:ascii="Arial" w:hAnsi="Arial" w:cs="Arial"/>
        </w:rPr>
        <w:t>Television shows are the most frequently viewed form of content, as indicated by 24 respondents, which represents a preference rate of 31%. This discovery is consistent with the conventional correlation between streaming platforms and the act of binge-watching television series. Because of their extensive libraries and original series, streaming platforms have become the platform of choice for those in search of episodic content. In a similar vein, films retain their position as the second most favoured form of content, garnering 21 responses or a preference rate of 27%. Streaming platforms continue to offer films as a fundamental component, and the ability to access them on-demand grants users the flexibility to appreciate an extensive array of genres, spanning from critically acclaimed productions to independent ventures, at their preferred time.</w:t>
      </w:r>
    </w:p>
    <w:p w14:paraId="48CA25FE" w14:textId="77777777" w:rsidR="00FA6336" w:rsidRPr="007D6471" w:rsidRDefault="00FA6336" w:rsidP="00FA6336">
      <w:pPr>
        <w:pStyle w:val="NormalWeb"/>
        <w:spacing w:line="360" w:lineRule="auto"/>
        <w:jc w:val="both"/>
        <w:rPr>
          <w:rFonts w:ascii="Arial" w:hAnsi="Arial" w:cs="Arial"/>
        </w:rPr>
      </w:pPr>
      <w:r w:rsidRPr="007D6471">
        <w:rPr>
          <w:rFonts w:ascii="Arial" w:hAnsi="Arial" w:cs="Arial"/>
        </w:rPr>
        <w:t>Documentaries elicit interest from eleven respondents, which represents fourteen percent of the participants. Streaming services have witnessed a surge in the popularity of documentaries, which provide audiences with access to educational material, captivating narratives, and real-life tales on a variety of topics. Conversely, three participants indicated that cartoons and animation were their foremost preference, representing a 4% rate of preference. This demographic frequently consists of children, families, and animation aficionados, given that streaming platforms provide an abundance of animated material, ranging from timeless classics to modern animated series.</w:t>
      </w:r>
    </w:p>
    <w:p w14:paraId="0E20575F" w14:textId="77777777" w:rsidR="00FA6336" w:rsidRPr="007D6471" w:rsidRDefault="00FA6336" w:rsidP="00FA6336">
      <w:pPr>
        <w:pStyle w:val="NormalWeb"/>
        <w:spacing w:line="360" w:lineRule="auto"/>
        <w:jc w:val="both"/>
        <w:rPr>
          <w:rFonts w:ascii="Arial" w:hAnsi="Arial" w:cs="Arial"/>
        </w:rPr>
      </w:pPr>
      <w:r w:rsidRPr="007D6471">
        <w:rPr>
          <w:rFonts w:ascii="Arial" w:hAnsi="Arial" w:cs="Arial"/>
        </w:rPr>
        <w:t xml:space="preserve">Live sports attract the interest of two participants, which corresponds to a 3% preference percentage. While not the prevailing genre of content on streaming platforms, sports enthusiasts are granted the opportunity to view live events, matches, and activities on their devices. </w:t>
      </w:r>
    </w:p>
    <w:p w14:paraId="09C47FAD" w14:textId="77777777" w:rsidR="00FA6336" w:rsidRPr="00F74DCF" w:rsidRDefault="00FA6336" w:rsidP="00FA6336">
      <w:pPr>
        <w:pStyle w:val="NormalWeb"/>
        <w:spacing w:line="360" w:lineRule="auto"/>
        <w:jc w:val="both"/>
        <w:rPr>
          <w:rFonts w:ascii="Arial" w:hAnsi="Arial" w:cs="Arial"/>
        </w:rPr>
      </w:pPr>
      <w:r>
        <w:rPr>
          <w:rFonts w:ascii="Arial" w:hAnsi="Arial" w:cs="Arial"/>
          <w:noProof/>
          <w14:ligatures w14:val="standardContextual"/>
        </w:rPr>
        <w:drawing>
          <wp:inline distT="0" distB="0" distL="0" distR="0" wp14:anchorId="58933D98" wp14:editId="23AECB09">
            <wp:extent cx="5731510" cy="2893695"/>
            <wp:effectExtent l="0" t="0" r="2540" b="1905"/>
            <wp:docPr id="60021812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0218123" name="Picture 600218123"/>
                    <pic:cNvPicPr/>
                  </pic:nvPicPr>
                  <pic:blipFill>
                    <a:blip r:embed="rId17">
                      <a:extLst>
                        <a:ext uri="{28A0092B-C50C-407E-A947-70E740481C1C}">
                          <a14:useLocalDpi xmlns:a14="http://schemas.microsoft.com/office/drawing/2010/main" val="0"/>
                        </a:ext>
                      </a:extLst>
                    </a:blip>
                    <a:stretch>
                      <a:fillRect/>
                    </a:stretch>
                  </pic:blipFill>
                  <pic:spPr>
                    <a:xfrm>
                      <a:off x="0" y="0"/>
                      <a:ext cx="5731510" cy="2893695"/>
                    </a:xfrm>
                    <a:prstGeom prst="rect">
                      <a:avLst/>
                    </a:prstGeom>
                  </pic:spPr>
                </pic:pic>
              </a:graphicData>
            </a:graphic>
          </wp:inline>
        </w:drawing>
      </w:r>
    </w:p>
    <w:p w14:paraId="5262D11C" w14:textId="77777777" w:rsidR="00FA6336" w:rsidRPr="007D6471" w:rsidRDefault="00FA6336" w:rsidP="00FA6336">
      <w:pPr>
        <w:pStyle w:val="NormalWeb"/>
        <w:spacing w:line="360" w:lineRule="auto"/>
        <w:jc w:val="both"/>
        <w:rPr>
          <w:rFonts w:ascii="Arial" w:hAnsi="Arial" w:cs="Arial"/>
        </w:rPr>
      </w:pPr>
      <w:r w:rsidRPr="007D6471">
        <w:rPr>
          <w:rFonts w:ascii="Arial" w:hAnsi="Arial" w:cs="Arial"/>
        </w:rPr>
        <w:t>In regards to uncovering fresh content on streaming platforms, the participants of the survey utilise an assortment of approaches. With 21 participants, recommendations from friends and family emerge as the most preferred source, representing a 27% preference rate. This outcome highlights the significant impact that personal networks have on determining which content to consume. Trustworthy recommendations frequently result in content that corresponds to our personal inclinations and preferences.</w:t>
      </w:r>
    </w:p>
    <w:p w14:paraId="33FD0107" w14:textId="77777777" w:rsidR="00FA6336" w:rsidRPr="007D6471" w:rsidRDefault="00FA6336" w:rsidP="00FA6336">
      <w:pPr>
        <w:pStyle w:val="NormalWeb"/>
        <w:spacing w:line="360" w:lineRule="auto"/>
        <w:jc w:val="both"/>
        <w:rPr>
          <w:rFonts w:ascii="Arial" w:hAnsi="Arial" w:cs="Arial"/>
        </w:rPr>
      </w:pPr>
      <w:r w:rsidRPr="007D6471">
        <w:rPr>
          <w:rFonts w:ascii="Arial" w:hAnsi="Arial" w:cs="Arial"/>
        </w:rPr>
        <w:t>Twenty participants provided recommendations directly from the streaming platforms, which accounts for 26% of the total responses. This underscores the significance of content recommendations and algorithms powered by AI in influencing user decisions. Numerous users depend on these recommendations generated by the platform, which consider their past viewing habits and personal preferences in order to deliver customised content choices.</w:t>
      </w:r>
    </w:p>
    <w:p w14:paraId="0C1D4BED" w14:textId="77777777" w:rsidR="00FA6336" w:rsidRPr="007D6471" w:rsidRDefault="00FA6336" w:rsidP="00FA6336">
      <w:pPr>
        <w:pStyle w:val="NormalWeb"/>
        <w:spacing w:line="360" w:lineRule="auto"/>
        <w:jc w:val="both"/>
        <w:rPr>
          <w:rFonts w:ascii="Arial" w:hAnsi="Arial" w:cs="Arial"/>
        </w:rPr>
      </w:pPr>
      <w:r w:rsidRPr="007D6471">
        <w:rPr>
          <w:rFonts w:ascii="Arial" w:hAnsi="Arial" w:cs="Arial"/>
        </w:rPr>
        <w:t>Social media advertisements are also influential, as indicated by eight participants (10%) who claim to have found content through such advertisements on social platforms. Social media marketing is frequently utilised by streaming services to target specific user segments. This strategy has the potential to successfully acquaint users with novel content that they may not have otherwise encountered.</w:t>
      </w:r>
    </w:p>
    <w:p w14:paraId="5AF68987" w14:textId="77777777" w:rsidR="00FA6336" w:rsidRPr="007D6471" w:rsidRDefault="00FA6336" w:rsidP="00FA6336">
      <w:pPr>
        <w:pStyle w:val="NormalWeb"/>
        <w:spacing w:line="360" w:lineRule="auto"/>
        <w:jc w:val="both"/>
        <w:rPr>
          <w:rFonts w:ascii="Arial" w:hAnsi="Arial" w:cs="Arial"/>
        </w:rPr>
      </w:pPr>
      <w:r w:rsidRPr="007D6471">
        <w:rPr>
          <w:rFonts w:ascii="Arial" w:hAnsi="Arial" w:cs="Arial"/>
        </w:rPr>
        <w:t>Likewise, online evaluations and ratings function as a means of discovering content for eight participants (10 percent). Ratings and evaluations from users can offer valuable information regarding the calibre and desirability of a film, television programme, or documentary. Users can use this feedback to make more informed decisions regarding what to view.</w:t>
      </w:r>
    </w:p>
    <w:p w14:paraId="3F06F65B" w14:textId="77777777" w:rsidR="00FA6336" w:rsidRPr="007D6471" w:rsidRDefault="00FA6336" w:rsidP="00FA6336">
      <w:pPr>
        <w:pStyle w:val="NormalWeb"/>
        <w:spacing w:line="360" w:lineRule="auto"/>
        <w:jc w:val="both"/>
        <w:rPr>
          <w:rFonts w:ascii="Arial" w:hAnsi="Arial" w:cs="Arial"/>
        </w:rPr>
      </w:pPr>
      <w:r w:rsidRPr="007D6471">
        <w:rPr>
          <w:rFonts w:ascii="Arial" w:hAnsi="Arial" w:cs="Arial"/>
        </w:rPr>
        <w:t>Four participants (five percent) selected random perusing as a more fortuitous method of content discovery. Certain users derive pleasure from discovering fresh material simply by perusing the library of the platform and fortuitously encountering intriguing titles.</w:t>
      </w:r>
    </w:p>
    <w:p w14:paraId="0925D3A2" w14:textId="77777777" w:rsidR="00FA6336" w:rsidRPr="00F74DCF" w:rsidRDefault="00FA6336" w:rsidP="00FA6336">
      <w:pPr>
        <w:pStyle w:val="NormalWeb"/>
        <w:spacing w:line="360" w:lineRule="auto"/>
        <w:jc w:val="both"/>
        <w:rPr>
          <w:rFonts w:ascii="Arial" w:hAnsi="Arial" w:cs="Arial"/>
        </w:rPr>
      </w:pPr>
      <w:r>
        <w:rPr>
          <w:rFonts w:ascii="Arial" w:hAnsi="Arial" w:cs="Arial"/>
          <w:noProof/>
          <w14:ligatures w14:val="standardContextual"/>
        </w:rPr>
        <w:drawing>
          <wp:inline distT="0" distB="0" distL="0" distR="0" wp14:anchorId="03AFD172" wp14:editId="0B02A63C">
            <wp:extent cx="5731510" cy="2317115"/>
            <wp:effectExtent l="0" t="0" r="2540" b="6985"/>
            <wp:docPr id="36235995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2359959" name="Picture 362359959"/>
                    <pic:cNvPicPr/>
                  </pic:nvPicPr>
                  <pic:blipFill>
                    <a:blip r:embed="rId18">
                      <a:extLst>
                        <a:ext uri="{28A0092B-C50C-407E-A947-70E740481C1C}">
                          <a14:useLocalDpi xmlns:a14="http://schemas.microsoft.com/office/drawing/2010/main" val="0"/>
                        </a:ext>
                      </a:extLst>
                    </a:blip>
                    <a:stretch>
                      <a:fillRect/>
                    </a:stretch>
                  </pic:blipFill>
                  <pic:spPr>
                    <a:xfrm>
                      <a:off x="0" y="0"/>
                      <a:ext cx="5731510" cy="2317115"/>
                    </a:xfrm>
                    <a:prstGeom prst="rect">
                      <a:avLst/>
                    </a:prstGeom>
                  </pic:spPr>
                </pic:pic>
              </a:graphicData>
            </a:graphic>
          </wp:inline>
        </w:drawing>
      </w:r>
    </w:p>
    <w:p w14:paraId="0B34A7C6" w14:textId="77777777" w:rsidR="00FA6336" w:rsidRPr="007D6471" w:rsidRDefault="00FA6336" w:rsidP="00FA6336">
      <w:pPr>
        <w:pStyle w:val="NormalWeb"/>
        <w:spacing w:line="360" w:lineRule="auto"/>
        <w:jc w:val="both"/>
        <w:rPr>
          <w:rFonts w:ascii="Arial" w:hAnsi="Arial" w:cs="Arial"/>
        </w:rPr>
      </w:pPr>
      <w:r w:rsidRPr="007D6471">
        <w:rPr>
          <w:rFonts w:ascii="Arial" w:hAnsi="Arial" w:cs="Arial"/>
        </w:rPr>
        <w:t>A proportion of 18% of the participants, or 14 individuals, expressed "Very Satisfaction" with the content recommendations offered by their primary streaming platform. This cohort expresses great satisfaction with the AI-generated recommendations, as they closely correspond to their preferred viewing methods. This finding suggests that a considerable proportion of users find the suggested content to be beneficial and that it enhances their overall streaming experience.</w:t>
      </w:r>
    </w:p>
    <w:p w14:paraId="7E151A10" w14:textId="77777777" w:rsidR="00FA6336" w:rsidRPr="007D6471" w:rsidRDefault="00FA6336" w:rsidP="00FA6336">
      <w:pPr>
        <w:pStyle w:val="NormalWeb"/>
        <w:spacing w:line="360" w:lineRule="auto"/>
        <w:jc w:val="both"/>
        <w:rPr>
          <w:rFonts w:ascii="Arial" w:hAnsi="Arial" w:cs="Arial"/>
        </w:rPr>
      </w:pPr>
      <w:r w:rsidRPr="007D6471">
        <w:rPr>
          <w:rFonts w:ascii="Arial" w:hAnsi="Arial" w:cs="Arial"/>
        </w:rPr>
        <w:t>A more substantial cohort of 21 individuals, constituting 27% of the overall responses, indicated that they were "Satisfied" with the content recommendations provided by their streaming platform. This suggests that the recommendations are generally perceived as valuable and pertinent by the individuals, albeit with potential for enhancement or customization.</w:t>
      </w:r>
    </w:p>
    <w:p w14:paraId="0A95CE6D" w14:textId="77777777" w:rsidR="00FA6336" w:rsidRPr="007D6471" w:rsidRDefault="00FA6336" w:rsidP="00FA6336">
      <w:pPr>
        <w:pStyle w:val="NormalWeb"/>
        <w:spacing w:line="360" w:lineRule="auto"/>
        <w:jc w:val="both"/>
        <w:rPr>
          <w:rFonts w:ascii="Arial" w:hAnsi="Arial" w:cs="Arial"/>
        </w:rPr>
      </w:pPr>
      <w:r w:rsidRPr="007D6471">
        <w:rPr>
          <w:rFonts w:ascii="Arial" w:hAnsi="Arial" w:cs="Arial"/>
        </w:rPr>
        <w:t>A considerable proportion of participants, precisely 22, selected "Neutral," signifying a lack of interest or ambivalence concerning the suggested content. It is probable that this cohort comprises users who do not find the recommendations to be overly gratifying or discouraging.</w:t>
      </w:r>
    </w:p>
    <w:p w14:paraId="301CF3C1" w14:textId="77777777" w:rsidR="00FA6336" w:rsidRPr="007D6471" w:rsidRDefault="00FA6336" w:rsidP="00FA6336">
      <w:pPr>
        <w:pStyle w:val="NormalWeb"/>
        <w:spacing w:line="360" w:lineRule="auto"/>
        <w:jc w:val="both"/>
        <w:rPr>
          <w:rFonts w:ascii="Arial" w:hAnsi="Arial" w:cs="Arial"/>
        </w:rPr>
      </w:pPr>
      <w:r w:rsidRPr="007D6471">
        <w:rPr>
          <w:rFonts w:ascii="Arial" w:hAnsi="Arial" w:cs="Arial"/>
        </w:rPr>
        <w:t>Contrarily, three participants (4 percent) expressed discontentment with the content recommendations provided by their platform. This indicates that the content recommendations may not correspond with the preferences or expectations of a minority of users. This prompts an inquiry into what enhancements or customizations might augment their experience.</w:t>
      </w:r>
    </w:p>
    <w:p w14:paraId="61C009E1" w14:textId="77777777" w:rsidR="00FA6336" w:rsidRPr="007D6471" w:rsidRDefault="00FA6336" w:rsidP="00FA6336">
      <w:pPr>
        <w:pStyle w:val="NormalWeb"/>
        <w:spacing w:line="360" w:lineRule="auto"/>
        <w:jc w:val="both"/>
        <w:rPr>
          <w:rFonts w:ascii="Arial" w:hAnsi="Arial" w:cs="Arial"/>
        </w:rPr>
      </w:pPr>
      <w:r w:rsidRPr="007D6471">
        <w:rPr>
          <w:rFonts w:ascii="Arial" w:hAnsi="Arial" w:cs="Arial"/>
        </w:rPr>
        <w:t>In conclusion, a single participant (1 percent) expressed "extreme dissatisfaction" with the suggested content. This finding signifies a profound degree of discontentment, implying that the suggestions provided are substantially at odds with the individuals' personal preferences.</w:t>
      </w:r>
    </w:p>
    <w:p w14:paraId="1F47E39E" w14:textId="77777777" w:rsidR="00FA6336" w:rsidRPr="00F74DCF" w:rsidRDefault="00FA6336" w:rsidP="00FA6336">
      <w:pPr>
        <w:pStyle w:val="NormalWeb"/>
        <w:spacing w:line="360" w:lineRule="auto"/>
        <w:jc w:val="both"/>
        <w:rPr>
          <w:rFonts w:ascii="Arial" w:hAnsi="Arial" w:cs="Arial"/>
        </w:rPr>
      </w:pPr>
      <w:r>
        <w:rPr>
          <w:rFonts w:ascii="Arial" w:hAnsi="Arial" w:cs="Arial"/>
          <w:noProof/>
          <w14:ligatures w14:val="standardContextual"/>
        </w:rPr>
        <w:drawing>
          <wp:inline distT="0" distB="0" distL="0" distR="0" wp14:anchorId="7FAFF887" wp14:editId="1CDE3DBE">
            <wp:extent cx="5731510" cy="2300605"/>
            <wp:effectExtent l="0" t="0" r="2540" b="4445"/>
            <wp:docPr id="42592183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5921839" name="Picture 425921839"/>
                    <pic:cNvPicPr/>
                  </pic:nvPicPr>
                  <pic:blipFill>
                    <a:blip r:embed="rId19">
                      <a:extLst>
                        <a:ext uri="{28A0092B-C50C-407E-A947-70E740481C1C}">
                          <a14:useLocalDpi xmlns:a14="http://schemas.microsoft.com/office/drawing/2010/main" val="0"/>
                        </a:ext>
                      </a:extLst>
                    </a:blip>
                    <a:stretch>
                      <a:fillRect/>
                    </a:stretch>
                  </pic:blipFill>
                  <pic:spPr>
                    <a:xfrm>
                      <a:off x="0" y="0"/>
                      <a:ext cx="5731510" cy="2300605"/>
                    </a:xfrm>
                    <a:prstGeom prst="rect">
                      <a:avLst/>
                    </a:prstGeom>
                  </pic:spPr>
                </pic:pic>
              </a:graphicData>
            </a:graphic>
          </wp:inline>
        </w:drawing>
      </w:r>
    </w:p>
    <w:p w14:paraId="23F3E6F0" w14:textId="77777777" w:rsidR="00FA6336" w:rsidRPr="007D6471" w:rsidRDefault="00FA6336" w:rsidP="00FA6336">
      <w:pPr>
        <w:pStyle w:val="NormalWeb"/>
        <w:spacing w:line="360" w:lineRule="auto"/>
        <w:jc w:val="both"/>
        <w:rPr>
          <w:rFonts w:ascii="Arial" w:hAnsi="Arial" w:cs="Arial"/>
        </w:rPr>
      </w:pPr>
      <w:r w:rsidRPr="007D6471">
        <w:rPr>
          <w:rFonts w:ascii="Arial" w:hAnsi="Arial" w:cs="Arial"/>
        </w:rPr>
        <w:t>52% of the participants, or 32 individuals, indicated that they have experienced a discrepancy between the content recommendations provided by their primary streaming platform and their personal preferences. This finding indicates that more than 50% of the respondents have encountered a discrepancy between the recommendations generated by artificial intelligence and their individual preferences.</w:t>
      </w:r>
    </w:p>
    <w:p w14:paraId="5EEF440D" w14:textId="77777777" w:rsidR="00FA6336" w:rsidRPr="007D6471" w:rsidRDefault="00FA6336" w:rsidP="00FA6336">
      <w:pPr>
        <w:pStyle w:val="NormalWeb"/>
        <w:spacing w:line="360" w:lineRule="auto"/>
        <w:jc w:val="both"/>
        <w:rPr>
          <w:rFonts w:ascii="Arial" w:hAnsi="Arial" w:cs="Arial"/>
        </w:rPr>
      </w:pPr>
      <w:r w:rsidRPr="007D6471">
        <w:rPr>
          <w:rFonts w:ascii="Arial" w:hAnsi="Arial" w:cs="Arial"/>
        </w:rPr>
        <w:t>Conversely, a total of 29 participants (48%) claimed to have never encountered this type of misalignment. It is imperative to acknowledge that this cohort continues to comprise a substantial proportion of the participants. Their expressed satisfaction with the recommendations indicates that the algorithms employed by the platform successfully accommodate their individual preferences.</w:t>
      </w:r>
    </w:p>
    <w:p w14:paraId="1C128FC6" w14:textId="77777777" w:rsidR="00FA6336" w:rsidRPr="00F74DCF" w:rsidRDefault="00FA6336" w:rsidP="00FA6336">
      <w:pPr>
        <w:pStyle w:val="NormalWeb"/>
        <w:spacing w:line="360" w:lineRule="auto"/>
        <w:jc w:val="both"/>
        <w:rPr>
          <w:rFonts w:ascii="Arial" w:hAnsi="Arial" w:cs="Arial"/>
        </w:rPr>
      </w:pPr>
      <w:r>
        <w:rPr>
          <w:rFonts w:ascii="Arial" w:hAnsi="Arial" w:cs="Arial"/>
          <w:noProof/>
          <w14:ligatures w14:val="standardContextual"/>
        </w:rPr>
        <w:drawing>
          <wp:inline distT="0" distB="0" distL="0" distR="0" wp14:anchorId="14F36EAE" wp14:editId="59E9B5B8">
            <wp:extent cx="5731510" cy="2259330"/>
            <wp:effectExtent l="0" t="0" r="2540" b="7620"/>
            <wp:docPr id="198882840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8828409" name="Picture 1988828409"/>
                    <pic:cNvPicPr/>
                  </pic:nvPicPr>
                  <pic:blipFill>
                    <a:blip r:embed="rId20">
                      <a:extLst>
                        <a:ext uri="{28A0092B-C50C-407E-A947-70E740481C1C}">
                          <a14:useLocalDpi xmlns:a14="http://schemas.microsoft.com/office/drawing/2010/main" val="0"/>
                        </a:ext>
                      </a:extLst>
                    </a:blip>
                    <a:stretch>
                      <a:fillRect/>
                    </a:stretch>
                  </pic:blipFill>
                  <pic:spPr>
                    <a:xfrm>
                      <a:off x="0" y="0"/>
                      <a:ext cx="5731510" cy="2259330"/>
                    </a:xfrm>
                    <a:prstGeom prst="rect">
                      <a:avLst/>
                    </a:prstGeom>
                  </pic:spPr>
                </pic:pic>
              </a:graphicData>
            </a:graphic>
          </wp:inline>
        </w:drawing>
      </w:r>
    </w:p>
    <w:p w14:paraId="0F226BBC" w14:textId="77777777" w:rsidR="00FA6336" w:rsidRPr="007D6471" w:rsidRDefault="00FA6336" w:rsidP="00FA6336">
      <w:pPr>
        <w:pStyle w:val="NormalWeb"/>
        <w:spacing w:line="360" w:lineRule="auto"/>
        <w:jc w:val="both"/>
        <w:rPr>
          <w:rFonts w:ascii="Arial" w:hAnsi="Arial" w:cs="Arial"/>
        </w:rPr>
      </w:pPr>
      <w:r w:rsidRPr="007D6471">
        <w:rPr>
          <w:rFonts w:ascii="Arial" w:hAnsi="Arial" w:cs="Arial"/>
        </w:rPr>
        <w:t>A total of 61 participants were surveyed, of which 38 (or 62%) stated that they refrain from engaging with their primary streaming platform on social media. This finding indicates that a considerable proportion of users have a preference for abstaining from interaction with the social media accounts of the streaming platform.</w:t>
      </w:r>
    </w:p>
    <w:p w14:paraId="368BC5BE" w14:textId="77777777" w:rsidR="00FA6336" w:rsidRPr="007D6471" w:rsidRDefault="00FA6336" w:rsidP="00FA6336">
      <w:pPr>
        <w:pStyle w:val="NormalWeb"/>
        <w:spacing w:line="360" w:lineRule="auto"/>
        <w:jc w:val="both"/>
        <w:rPr>
          <w:rFonts w:ascii="Arial" w:hAnsi="Arial" w:cs="Arial"/>
        </w:rPr>
      </w:pPr>
      <w:r w:rsidRPr="007D6471">
        <w:rPr>
          <w:rFonts w:ascii="Arial" w:hAnsi="Arial" w:cs="Arial"/>
        </w:rPr>
        <w:t>Conversely, a subset of 23 participants (38%) admitted to actively monitoring their principal streaming platform on social media. Although this demographic represents a minority, it is noteworthy that a significant number of users prefer to maintain relationships with their streaming platform via social media platforms. Engaging in this activity could enable them to remain informed about new releases and promotions, as well as interact with other users who possess comparable interests.</w:t>
      </w:r>
    </w:p>
    <w:p w14:paraId="2B2DD793" w14:textId="77777777" w:rsidR="00FA6336" w:rsidRPr="00F74DCF" w:rsidRDefault="00FA6336" w:rsidP="00FA6336">
      <w:pPr>
        <w:pStyle w:val="NormalWeb"/>
        <w:spacing w:line="360" w:lineRule="auto"/>
        <w:jc w:val="both"/>
        <w:rPr>
          <w:rFonts w:ascii="Arial" w:hAnsi="Arial" w:cs="Arial"/>
        </w:rPr>
      </w:pPr>
      <w:r>
        <w:rPr>
          <w:rFonts w:ascii="Arial" w:hAnsi="Arial" w:cs="Arial"/>
          <w:noProof/>
          <w14:ligatures w14:val="standardContextual"/>
        </w:rPr>
        <w:drawing>
          <wp:inline distT="0" distB="0" distL="0" distR="0" wp14:anchorId="75ED29A2" wp14:editId="26632B3B">
            <wp:extent cx="5731510" cy="2277110"/>
            <wp:effectExtent l="0" t="0" r="2540" b="8890"/>
            <wp:docPr id="67180174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1801743" name="Picture 671801743"/>
                    <pic:cNvPicPr/>
                  </pic:nvPicPr>
                  <pic:blipFill>
                    <a:blip r:embed="rId21">
                      <a:extLst>
                        <a:ext uri="{28A0092B-C50C-407E-A947-70E740481C1C}">
                          <a14:useLocalDpi xmlns:a14="http://schemas.microsoft.com/office/drawing/2010/main" val="0"/>
                        </a:ext>
                      </a:extLst>
                    </a:blip>
                    <a:stretch>
                      <a:fillRect/>
                    </a:stretch>
                  </pic:blipFill>
                  <pic:spPr>
                    <a:xfrm>
                      <a:off x="0" y="0"/>
                      <a:ext cx="5731510" cy="2277110"/>
                    </a:xfrm>
                    <a:prstGeom prst="rect">
                      <a:avLst/>
                    </a:prstGeom>
                  </pic:spPr>
                </pic:pic>
              </a:graphicData>
            </a:graphic>
          </wp:inline>
        </w:drawing>
      </w:r>
    </w:p>
    <w:p w14:paraId="18B3FC2B" w14:textId="77777777" w:rsidR="00FA6336" w:rsidRPr="00312BEB" w:rsidRDefault="00FA6336" w:rsidP="00FA6336">
      <w:pPr>
        <w:pStyle w:val="NormalWeb"/>
        <w:spacing w:line="360" w:lineRule="auto"/>
        <w:jc w:val="both"/>
        <w:rPr>
          <w:rFonts w:ascii="Arial" w:hAnsi="Arial" w:cs="Arial"/>
        </w:rPr>
      </w:pPr>
      <w:r w:rsidRPr="00312BEB">
        <w:rPr>
          <w:rFonts w:ascii="Arial" w:hAnsi="Arial" w:cs="Arial"/>
        </w:rPr>
        <w:t>The response that was most commonly given, comprising 44% of the participants, was "Weekly Engagement." This finding suggests that a considerable proportion of users interact with the content of their main streaming platform on social media on a weekly basis. It is probable that these individuals consistently visit the platform in search of updates, recommendations, and promotions. The regularity of this interaction indicates a significant inclination towards remaining updated on the platform's developments and news.</w:t>
      </w:r>
    </w:p>
    <w:p w14:paraId="4BDDC853" w14:textId="77777777" w:rsidR="00FA6336" w:rsidRPr="00312BEB" w:rsidRDefault="00FA6336" w:rsidP="00FA6336">
      <w:pPr>
        <w:pStyle w:val="NormalWeb"/>
        <w:spacing w:line="360" w:lineRule="auto"/>
        <w:jc w:val="both"/>
        <w:rPr>
          <w:rFonts w:ascii="Arial" w:hAnsi="Arial" w:cs="Arial"/>
        </w:rPr>
      </w:pPr>
      <w:r w:rsidRPr="00312BEB">
        <w:rPr>
          <w:rFonts w:ascii="Arial" w:hAnsi="Arial" w:cs="Arial"/>
        </w:rPr>
        <w:t>The category comprising 20% of the participants was "Monthly Engagement," which was the second most frequent response. Individuals who participate on a monthly basis generally revisit the platform on occasion to inquire about new content or exclusive offers, thereby maintaining a connection albeit at a reduced frequency.</w:t>
      </w:r>
    </w:p>
    <w:p w14:paraId="165AF5AA" w14:textId="77777777" w:rsidR="00FA6336" w:rsidRPr="00312BEB" w:rsidRDefault="00FA6336" w:rsidP="00FA6336">
      <w:pPr>
        <w:pStyle w:val="NormalWeb"/>
        <w:spacing w:line="360" w:lineRule="auto"/>
        <w:jc w:val="both"/>
        <w:rPr>
          <w:rFonts w:ascii="Arial" w:hAnsi="Arial" w:cs="Arial"/>
        </w:rPr>
      </w:pPr>
      <w:r w:rsidRPr="00312BEB">
        <w:rPr>
          <w:rFonts w:ascii="Arial" w:hAnsi="Arial" w:cs="Arial"/>
        </w:rPr>
        <w:t>Significantly, 18% of the participants expressed "Daily Engagement," which signifies a considerable degree of interest and active involvement in discussions and content sharing related to the platform. These individuals actively participate in the platform's content on social media on a daily basis, demonstrating their commitment and zeal for the streaming service.</w:t>
      </w:r>
    </w:p>
    <w:p w14:paraId="3A8F489C" w14:textId="77777777" w:rsidR="00FA6336" w:rsidRPr="00312BEB" w:rsidRDefault="00FA6336" w:rsidP="00FA6336">
      <w:pPr>
        <w:pStyle w:val="NormalWeb"/>
        <w:spacing w:line="360" w:lineRule="auto"/>
        <w:jc w:val="both"/>
        <w:rPr>
          <w:rFonts w:ascii="Arial" w:hAnsi="Arial" w:cs="Arial"/>
        </w:rPr>
      </w:pPr>
      <w:r w:rsidRPr="00312BEB">
        <w:rPr>
          <w:rFonts w:ascii="Arial" w:hAnsi="Arial" w:cs="Arial"/>
        </w:rPr>
        <w:t>On the other hand, a mere 11% of the participants indicated "Rare Engagement," which denotes that their engagements with the content of the social media platform are scarce, potentially transpiring solely during exceptional circumstances or intermittently.</w:t>
      </w:r>
    </w:p>
    <w:p w14:paraId="25E157F3" w14:textId="77777777" w:rsidR="00FA6336" w:rsidRPr="00312BEB" w:rsidRDefault="00FA6336" w:rsidP="00FA6336">
      <w:pPr>
        <w:pStyle w:val="NormalWeb"/>
        <w:spacing w:line="360" w:lineRule="auto"/>
        <w:jc w:val="both"/>
        <w:rPr>
          <w:rFonts w:ascii="Arial" w:hAnsi="Arial" w:cs="Arial"/>
        </w:rPr>
      </w:pPr>
      <w:r>
        <w:rPr>
          <w:rFonts w:ascii="Arial" w:hAnsi="Arial" w:cs="Arial"/>
        </w:rPr>
        <w:t>Finally</w:t>
      </w:r>
      <w:r w:rsidRPr="00312BEB">
        <w:rPr>
          <w:rFonts w:ascii="Arial" w:hAnsi="Arial" w:cs="Arial"/>
        </w:rPr>
        <w:t>, 7% of the respondents selected "No Engagement." This collective refrains from participating in discussions regarding their broadcasting platform on social media, suggesting that they do not utilise these platforms as a means to establish connections.</w:t>
      </w:r>
    </w:p>
    <w:p w14:paraId="50F7BF7F" w14:textId="77777777" w:rsidR="00FA6336" w:rsidRPr="00F74DCF" w:rsidRDefault="00FA6336" w:rsidP="00FA6336">
      <w:pPr>
        <w:pStyle w:val="NormalWeb"/>
        <w:spacing w:line="360" w:lineRule="auto"/>
        <w:jc w:val="both"/>
        <w:rPr>
          <w:rFonts w:ascii="Arial" w:hAnsi="Arial" w:cs="Arial"/>
        </w:rPr>
      </w:pPr>
      <w:r>
        <w:rPr>
          <w:rFonts w:ascii="Arial" w:hAnsi="Arial" w:cs="Arial"/>
          <w:noProof/>
          <w14:ligatures w14:val="standardContextual"/>
        </w:rPr>
        <w:drawing>
          <wp:inline distT="0" distB="0" distL="0" distR="0" wp14:anchorId="457E482E" wp14:editId="18A3ED12">
            <wp:extent cx="5731510" cy="2129790"/>
            <wp:effectExtent l="0" t="0" r="2540" b="3810"/>
            <wp:docPr id="91666514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6665140" name="Picture 916665140"/>
                    <pic:cNvPicPr/>
                  </pic:nvPicPr>
                  <pic:blipFill>
                    <a:blip r:embed="rId22">
                      <a:extLst>
                        <a:ext uri="{28A0092B-C50C-407E-A947-70E740481C1C}">
                          <a14:useLocalDpi xmlns:a14="http://schemas.microsoft.com/office/drawing/2010/main" val="0"/>
                        </a:ext>
                      </a:extLst>
                    </a:blip>
                    <a:stretch>
                      <a:fillRect/>
                    </a:stretch>
                  </pic:blipFill>
                  <pic:spPr>
                    <a:xfrm>
                      <a:off x="0" y="0"/>
                      <a:ext cx="5731510" cy="2129790"/>
                    </a:xfrm>
                    <a:prstGeom prst="rect">
                      <a:avLst/>
                    </a:prstGeom>
                  </pic:spPr>
                </pic:pic>
              </a:graphicData>
            </a:graphic>
          </wp:inline>
        </w:drawing>
      </w:r>
    </w:p>
    <w:p w14:paraId="4B7A4A25" w14:textId="77777777" w:rsidR="00FA6336" w:rsidRPr="00312BEB" w:rsidRDefault="00FA6336" w:rsidP="00FA6336">
      <w:pPr>
        <w:pStyle w:val="NormalWeb"/>
        <w:spacing w:line="360" w:lineRule="auto"/>
        <w:jc w:val="both"/>
        <w:rPr>
          <w:rFonts w:ascii="Arial" w:hAnsi="Arial" w:cs="Arial"/>
        </w:rPr>
      </w:pPr>
      <w:r w:rsidRPr="00312BEB">
        <w:rPr>
          <w:rFonts w:ascii="Arial" w:hAnsi="Arial" w:cs="Arial"/>
        </w:rPr>
        <w:t>A total of 54% of the participants responded affirmatively, signifying that they have contemplated or terminated a subscription to a streaming service at some juncture. This finding indicates that a considerable proportion of users have encountered situations or motivations that prompted them to reconsider their subscription status. The underlying factors that influence an individual's decision to cancel or contemplate cancellation are diverse and can include concerns regarding pricing, quality, content preferences, or user experience.</w:t>
      </w:r>
    </w:p>
    <w:p w14:paraId="2D7B5392" w14:textId="77777777" w:rsidR="00FA6336" w:rsidRPr="00312BEB" w:rsidRDefault="00FA6336" w:rsidP="00FA6336">
      <w:pPr>
        <w:pStyle w:val="NormalWeb"/>
        <w:spacing w:line="360" w:lineRule="auto"/>
        <w:jc w:val="both"/>
        <w:rPr>
          <w:rFonts w:ascii="Arial" w:hAnsi="Arial" w:cs="Arial"/>
        </w:rPr>
      </w:pPr>
      <w:r w:rsidRPr="00312BEB">
        <w:rPr>
          <w:rFonts w:ascii="Arial" w:hAnsi="Arial" w:cs="Arial"/>
        </w:rPr>
        <w:t>Conversely, a significant proportion of the participants (46%), indicated that they have not contemplated or terminated any of their streaming service subscriptions, responded "No." It seems that this collective is reasonably content with their current subscriptions and may not have encountered any substantial justifications to cancel their service.</w:t>
      </w:r>
    </w:p>
    <w:p w14:paraId="6F41D19E" w14:textId="77777777" w:rsidR="00FA6336" w:rsidRPr="00F74DCF" w:rsidRDefault="00FA6336" w:rsidP="00FA6336">
      <w:pPr>
        <w:pStyle w:val="NormalWeb"/>
        <w:spacing w:line="360" w:lineRule="auto"/>
        <w:jc w:val="both"/>
        <w:rPr>
          <w:rFonts w:ascii="Arial" w:hAnsi="Arial" w:cs="Arial"/>
        </w:rPr>
      </w:pPr>
      <w:r>
        <w:rPr>
          <w:rFonts w:ascii="Arial" w:hAnsi="Arial" w:cs="Arial"/>
          <w:noProof/>
          <w14:ligatures w14:val="standardContextual"/>
        </w:rPr>
        <w:drawing>
          <wp:inline distT="0" distB="0" distL="0" distR="0" wp14:anchorId="63CA95A4" wp14:editId="6DDBA711">
            <wp:extent cx="5731510" cy="2280920"/>
            <wp:effectExtent l="0" t="0" r="2540" b="5080"/>
            <wp:docPr id="205033623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336230" name="Picture 2050336230"/>
                    <pic:cNvPicPr/>
                  </pic:nvPicPr>
                  <pic:blipFill>
                    <a:blip r:embed="rId23">
                      <a:extLst>
                        <a:ext uri="{28A0092B-C50C-407E-A947-70E740481C1C}">
                          <a14:useLocalDpi xmlns:a14="http://schemas.microsoft.com/office/drawing/2010/main" val="0"/>
                        </a:ext>
                      </a:extLst>
                    </a:blip>
                    <a:stretch>
                      <a:fillRect/>
                    </a:stretch>
                  </pic:blipFill>
                  <pic:spPr>
                    <a:xfrm>
                      <a:off x="0" y="0"/>
                      <a:ext cx="5731510" cy="2280920"/>
                    </a:xfrm>
                    <a:prstGeom prst="rect">
                      <a:avLst/>
                    </a:prstGeom>
                  </pic:spPr>
                </pic:pic>
              </a:graphicData>
            </a:graphic>
          </wp:inline>
        </w:drawing>
      </w:r>
    </w:p>
    <w:p w14:paraId="4B138279" w14:textId="77777777" w:rsidR="00FA6336" w:rsidRPr="00312BEB" w:rsidRDefault="00FA6336" w:rsidP="00FA6336">
      <w:pPr>
        <w:pStyle w:val="NormalWeb"/>
        <w:spacing w:line="360" w:lineRule="auto"/>
        <w:jc w:val="both"/>
        <w:rPr>
          <w:rFonts w:ascii="Arial" w:hAnsi="Arial" w:cs="Arial"/>
        </w:rPr>
      </w:pPr>
      <w:r w:rsidRPr="00312BEB">
        <w:rPr>
          <w:rFonts w:ascii="Arial" w:hAnsi="Arial" w:cs="Arial"/>
        </w:rPr>
        <w:t>A considerable proportion of participants, specifically 40%, expressed that offline downloads hold "Very Important" or "Extremely Important" status for them. This underscores the importance of this functionality for the vast majority of users, emphasising that the capability to download content for offline viewing is a critical determinant in their contentment with the streaming service. Individuals who give this characteristic priority may do so for a multitude of motives, such as the ability to conveniently view content while on the move, in regions with inadequate connectivity, or to conserve data.</w:t>
      </w:r>
    </w:p>
    <w:p w14:paraId="46814156" w14:textId="77777777" w:rsidR="00FA6336" w:rsidRPr="00312BEB" w:rsidRDefault="00FA6336" w:rsidP="00FA6336">
      <w:pPr>
        <w:pStyle w:val="NormalWeb"/>
        <w:spacing w:line="360" w:lineRule="auto"/>
        <w:jc w:val="both"/>
        <w:rPr>
          <w:rFonts w:ascii="Arial" w:hAnsi="Arial" w:cs="Arial"/>
        </w:rPr>
      </w:pPr>
      <w:r w:rsidRPr="00312BEB">
        <w:rPr>
          <w:rFonts w:ascii="Arial" w:hAnsi="Arial" w:cs="Arial"/>
        </w:rPr>
        <w:t>An additional 36% of respondents rated remote downloads as "Moderately Important." While this group acknowledges the attribute's worth, it may not place as much reliance on it in comparison to those who consider it to be extremely or very vital. Offline downloads possibly provide them with a practical alternative; nevertheless, they might not prioritise this feature when selecting a streaming service.</w:t>
      </w:r>
    </w:p>
    <w:p w14:paraId="67B450DD" w14:textId="77777777" w:rsidR="00FA6336" w:rsidRPr="00312BEB" w:rsidRDefault="00FA6336" w:rsidP="00FA6336">
      <w:pPr>
        <w:pStyle w:val="NormalWeb"/>
        <w:spacing w:line="360" w:lineRule="auto"/>
        <w:jc w:val="both"/>
        <w:rPr>
          <w:rFonts w:ascii="Arial" w:hAnsi="Arial" w:cs="Arial"/>
        </w:rPr>
      </w:pPr>
      <w:r w:rsidRPr="00312BEB">
        <w:rPr>
          <w:rFonts w:ascii="Arial" w:hAnsi="Arial" w:cs="Arial"/>
        </w:rPr>
        <w:t>On the contrary, a minority of respondents (16%) expressed the view that offline downloads are "Not Important" or "Slightly Important." Individuals who possess dependable and consistent internet access may find the offline download function to be of lesser importance in relation to their streaming experience.</w:t>
      </w:r>
    </w:p>
    <w:p w14:paraId="0B8F1936" w14:textId="77777777" w:rsidR="00FA6336" w:rsidRPr="00F74DCF" w:rsidRDefault="00FA6336" w:rsidP="00FA6336">
      <w:pPr>
        <w:pStyle w:val="NormalWeb"/>
        <w:spacing w:line="360" w:lineRule="auto"/>
        <w:jc w:val="both"/>
        <w:rPr>
          <w:rFonts w:ascii="Arial" w:hAnsi="Arial" w:cs="Arial"/>
        </w:rPr>
      </w:pPr>
      <w:r>
        <w:rPr>
          <w:rFonts w:ascii="Arial" w:hAnsi="Arial" w:cs="Arial"/>
          <w:noProof/>
          <w14:ligatures w14:val="standardContextual"/>
        </w:rPr>
        <w:drawing>
          <wp:inline distT="0" distB="0" distL="0" distR="0" wp14:anchorId="1EA525FF" wp14:editId="40AF73FD">
            <wp:extent cx="5731510" cy="2125345"/>
            <wp:effectExtent l="0" t="0" r="2540" b="8255"/>
            <wp:docPr id="172846907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8469079" name="Picture 1728469079"/>
                    <pic:cNvPicPr/>
                  </pic:nvPicPr>
                  <pic:blipFill>
                    <a:blip r:embed="rId24">
                      <a:extLst>
                        <a:ext uri="{28A0092B-C50C-407E-A947-70E740481C1C}">
                          <a14:useLocalDpi xmlns:a14="http://schemas.microsoft.com/office/drawing/2010/main" val="0"/>
                        </a:ext>
                      </a:extLst>
                    </a:blip>
                    <a:stretch>
                      <a:fillRect/>
                    </a:stretch>
                  </pic:blipFill>
                  <pic:spPr>
                    <a:xfrm>
                      <a:off x="0" y="0"/>
                      <a:ext cx="5731510" cy="2125345"/>
                    </a:xfrm>
                    <a:prstGeom prst="rect">
                      <a:avLst/>
                    </a:prstGeom>
                  </pic:spPr>
                </pic:pic>
              </a:graphicData>
            </a:graphic>
          </wp:inline>
        </w:drawing>
      </w:r>
    </w:p>
    <w:p w14:paraId="0BC6E7D0" w14:textId="77777777" w:rsidR="00FA6336" w:rsidRPr="00312BEB" w:rsidRDefault="00FA6336" w:rsidP="00FA6336">
      <w:pPr>
        <w:pStyle w:val="NormalWeb"/>
        <w:spacing w:line="360" w:lineRule="auto"/>
        <w:jc w:val="both"/>
        <w:rPr>
          <w:rFonts w:ascii="Arial" w:hAnsi="Arial" w:cs="Arial"/>
        </w:rPr>
      </w:pPr>
      <w:r w:rsidRPr="00312BEB">
        <w:rPr>
          <w:rFonts w:ascii="Arial" w:hAnsi="Arial" w:cs="Arial"/>
        </w:rPr>
        <w:t>A significant proportion of participants, 47%, conveyed a positive outlook regarding the trajectory of the streaming sector, anguishing that it will persistently expand. The aforementioned participants anticipate additional growth, which could potentially be influenced by various factors including the proliferation of original content, advancements in streaming technology, and the growing accessibility of streaming services across regions. The expansion of the streaming sector could potentially be attributed to its ability to accommodate user preferences, as indicated by the survey's previous results concerning content preferences and suggestions.</w:t>
      </w:r>
    </w:p>
    <w:p w14:paraId="68B7DD11" w14:textId="77777777" w:rsidR="00FA6336" w:rsidRPr="00312BEB" w:rsidRDefault="00FA6336" w:rsidP="00FA6336">
      <w:pPr>
        <w:pStyle w:val="NormalWeb"/>
        <w:spacing w:line="360" w:lineRule="auto"/>
        <w:jc w:val="both"/>
        <w:rPr>
          <w:rFonts w:ascii="Arial" w:hAnsi="Arial" w:cs="Arial"/>
        </w:rPr>
      </w:pPr>
      <w:r w:rsidRPr="00312BEB">
        <w:rPr>
          <w:rFonts w:ascii="Arial" w:hAnsi="Arial" w:cs="Arial"/>
        </w:rPr>
        <w:t>In contrast, 28% of respondents do not believe that the streaming industry will continue to expand in the future years. This perspective could potentially be supported by apprehensions regarding market saturation, heightened competition, or user fatigue resulting from the plethora of streaming alternatives. It is noteworthy to mention that a subset of the respondents might harbour concerns regarding the industry's future prospects and the sustainability of its exponential expansion.</w:t>
      </w:r>
    </w:p>
    <w:p w14:paraId="70A8D274" w14:textId="77777777" w:rsidR="00FA6336" w:rsidRPr="00312BEB" w:rsidRDefault="00FA6336" w:rsidP="00FA6336">
      <w:pPr>
        <w:pStyle w:val="NormalWeb"/>
        <w:spacing w:line="360" w:lineRule="auto"/>
        <w:jc w:val="both"/>
        <w:rPr>
          <w:rFonts w:ascii="Arial" w:hAnsi="Arial" w:cs="Arial"/>
        </w:rPr>
      </w:pPr>
      <w:r w:rsidRPr="00312BEB">
        <w:rPr>
          <w:rFonts w:ascii="Arial" w:hAnsi="Arial" w:cs="Arial"/>
        </w:rPr>
        <w:t>An additional 25% of respondents indicated their lack of certainty regarding the growth prospects of the industry by selecting "Not Sure." This cohort's neutral stance or potential dearth of knowledge on the subject may be a reflection of the unpredictability and complexity of market dynamics.</w:t>
      </w:r>
    </w:p>
    <w:p w14:paraId="179EA0F5" w14:textId="77777777" w:rsidR="00FA6336" w:rsidRPr="00F74DCF" w:rsidRDefault="00FA6336" w:rsidP="00FA6336">
      <w:pPr>
        <w:pStyle w:val="NormalWeb"/>
        <w:spacing w:line="360" w:lineRule="auto"/>
        <w:jc w:val="both"/>
        <w:rPr>
          <w:rFonts w:ascii="Arial" w:hAnsi="Arial" w:cs="Arial"/>
        </w:rPr>
      </w:pPr>
      <w:r>
        <w:rPr>
          <w:rFonts w:ascii="Arial" w:hAnsi="Arial" w:cs="Arial"/>
          <w:noProof/>
          <w14:ligatures w14:val="standardContextual"/>
        </w:rPr>
        <w:drawing>
          <wp:inline distT="0" distB="0" distL="0" distR="0" wp14:anchorId="26018E46" wp14:editId="24BBD358">
            <wp:extent cx="5731510" cy="2315845"/>
            <wp:effectExtent l="0" t="0" r="2540" b="8255"/>
            <wp:docPr id="584860838"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4860838" name="Picture 584860838"/>
                    <pic:cNvPicPr/>
                  </pic:nvPicPr>
                  <pic:blipFill>
                    <a:blip r:embed="rId25">
                      <a:extLst>
                        <a:ext uri="{28A0092B-C50C-407E-A947-70E740481C1C}">
                          <a14:useLocalDpi xmlns:a14="http://schemas.microsoft.com/office/drawing/2010/main" val="0"/>
                        </a:ext>
                      </a:extLst>
                    </a:blip>
                    <a:stretch>
                      <a:fillRect/>
                    </a:stretch>
                  </pic:blipFill>
                  <pic:spPr>
                    <a:xfrm>
                      <a:off x="0" y="0"/>
                      <a:ext cx="5731510" cy="2315845"/>
                    </a:xfrm>
                    <a:prstGeom prst="rect">
                      <a:avLst/>
                    </a:prstGeom>
                  </pic:spPr>
                </pic:pic>
              </a:graphicData>
            </a:graphic>
          </wp:inline>
        </w:drawing>
      </w:r>
    </w:p>
    <w:p w14:paraId="3B919160" w14:textId="77777777" w:rsidR="00FA6336" w:rsidRPr="00312BEB" w:rsidRDefault="00FA6336" w:rsidP="00FA6336">
      <w:pPr>
        <w:pStyle w:val="NormalWeb"/>
        <w:spacing w:line="360" w:lineRule="auto"/>
        <w:jc w:val="both"/>
        <w:rPr>
          <w:rFonts w:ascii="Arial" w:hAnsi="Arial" w:cs="Arial"/>
        </w:rPr>
      </w:pPr>
      <w:r w:rsidRPr="00312BEB">
        <w:rPr>
          <w:rFonts w:ascii="Arial" w:hAnsi="Arial" w:cs="Arial"/>
        </w:rPr>
        <w:t>The insights offered by the respondents can be classified into four fundamental domains. To begin, a significant proportion of participants, comprising 20</w:t>
      </w:r>
      <w:r>
        <w:rPr>
          <w:rFonts w:ascii="Arial" w:hAnsi="Arial" w:cs="Arial"/>
        </w:rPr>
        <w:t xml:space="preserve"> individuals</w:t>
      </w:r>
      <w:r w:rsidRPr="00312BEB">
        <w:rPr>
          <w:rFonts w:ascii="Arial" w:hAnsi="Arial" w:cs="Arial"/>
        </w:rPr>
        <w:t>, conveyed an urgent need for "More original content." This inclination is consistent with the prevailing pattern in the streaming industry, wherein platforms are making substantial investments in the creation of exclusive, original series and films as a means of distinguishing themselves from rivals. The respondents place a high value on exclusive, fresh content that is not available elsewhere, underscoring its critical role in their streaming experience.</w:t>
      </w:r>
    </w:p>
    <w:p w14:paraId="5A82D675" w14:textId="77777777" w:rsidR="00FA6336" w:rsidRPr="00312BEB" w:rsidRDefault="00FA6336" w:rsidP="00FA6336">
      <w:pPr>
        <w:pStyle w:val="NormalWeb"/>
        <w:spacing w:line="360" w:lineRule="auto"/>
        <w:jc w:val="both"/>
        <w:rPr>
          <w:rFonts w:ascii="Arial" w:hAnsi="Arial" w:cs="Arial"/>
        </w:rPr>
      </w:pPr>
      <w:r w:rsidRPr="00312BEB">
        <w:rPr>
          <w:rFonts w:ascii="Arial" w:hAnsi="Arial" w:cs="Arial"/>
        </w:rPr>
        <w:t>Additionally, 22 respondents underscored the importance attributed to "Reduced subscription fees." The factor of affordability holds significant importance for a considerable segment of the audience. These individuals are in search of affordable streaming alternatives and prefer platforms that implement competitive pricing models. This is a significant observation regarding the impact of pricing on consumer acquisition and retention in the highly competitive streaming industry.</w:t>
      </w:r>
    </w:p>
    <w:p w14:paraId="686A2463" w14:textId="77777777" w:rsidR="00FA6336" w:rsidRPr="00312BEB" w:rsidRDefault="00FA6336" w:rsidP="00FA6336">
      <w:pPr>
        <w:pStyle w:val="NormalWeb"/>
        <w:spacing w:line="360" w:lineRule="auto"/>
        <w:jc w:val="both"/>
        <w:rPr>
          <w:rFonts w:ascii="Arial" w:hAnsi="Arial" w:cs="Arial"/>
        </w:rPr>
      </w:pPr>
      <w:r w:rsidRPr="00312BEB">
        <w:rPr>
          <w:rFonts w:ascii="Arial" w:hAnsi="Arial" w:cs="Arial"/>
        </w:rPr>
        <w:t>Approximately nine respondents emphasised the value of a "improved content recommendation system." Streaming platforms should provide them with more precise and tailored recommendations of content. This exemplifies the capacity of artificial intelligence and machine learning to optimise the user experience through the customization of recommendations according to specific preferences.</w:t>
      </w:r>
    </w:p>
    <w:p w14:paraId="4B02DAA8" w14:textId="77777777" w:rsidR="00FA6336" w:rsidRPr="00312BEB" w:rsidRDefault="00FA6336" w:rsidP="00FA6336">
      <w:pPr>
        <w:pStyle w:val="NormalWeb"/>
        <w:spacing w:line="360" w:lineRule="auto"/>
        <w:jc w:val="both"/>
        <w:rPr>
          <w:rFonts w:ascii="Arial" w:hAnsi="Arial" w:cs="Arial"/>
        </w:rPr>
      </w:pPr>
      <w:r w:rsidRPr="00312BEB">
        <w:rPr>
          <w:rFonts w:ascii="Arial" w:hAnsi="Arial" w:cs="Arial"/>
        </w:rPr>
        <w:t>Similarly, an additional nine respondents desired a "Better user interface." There is a preference for enhanced interfaces that are intuitive and user-friendly in order to navigate streaming platforms. It is essential to have a streamlined and user-focused interface in order to guarantee a satisfactory viewing experience.</w:t>
      </w:r>
    </w:p>
    <w:p w14:paraId="478B4010" w14:textId="77777777" w:rsidR="00FA6336" w:rsidRPr="00F74DCF" w:rsidRDefault="00FA6336" w:rsidP="00FA6336">
      <w:pPr>
        <w:pStyle w:val="NormalWeb"/>
        <w:spacing w:line="360" w:lineRule="auto"/>
        <w:jc w:val="both"/>
        <w:rPr>
          <w:rFonts w:ascii="Arial" w:hAnsi="Arial" w:cs="Arial"/>
        </w:rPr>
      </w:pPr>
      <w:r>
        <w:rPr>
          <w:rFonts w:ascii="Arial" w:hAnsi="Arial" w:cs="Arial"/>
          <w:noProof/>
          <w14:ligatures w14:val="standardContextual"/>
        </w:rPr>
        <w:drawing>
          <wp:inline distT="0" distB="0" distL="0" distR="0" wp14:anchorId="54A7AE7C" wp14:editId="3FDDAAE1">
            <wp:extent cx="5731510" cy="2034540"/>
            <wp:effectExtent l="0" t="0" r="2540" b="3810"/>
            <wp:docPr id="293229535"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3229535" name="Picture 293229535"/>
                    <pic:cNvPicPr/>
                  </pic:nvPicPr>
                  <pic:blipFill>
                    <a:blip r:embed="rId26">
                      <a:extLst>
                        <a:ext uri="{28A0092B-C50C-407E-A947-70E740481C1C}">
                          <a14:useLocalDpi xmlns:a14="http://schemas.microsoft.com/office/drawing/2010/main" val="0"/>
                        </a:ext>
                      </a:extLst>
                    </a:blip>
                    <a:stretch>
                      <a:fillRect/>
                    </a:stretch>
                  </pic:blipFill>
                  <pic:spPr>
                    <a:xfrm>
                      <a:off x="0" y="0"/>
                      <a:ext cx="5731510" cy="2034540"/>
                    </a:xfrm>
                    <a:prstGeom prst="rect">
                      <a:avLst/>
                    </a:prstGeom>
                  </pic:spPr>
                </pic:pic>
              </a:graphicData>
            </a:graphic>
          </wp:inline>
        </w:drawing>
      </w:r>
    </w:p>
    <w:p w14:paraId="44258845" w14:textId="77777777" w:rsidR="00FA6336" w:rsidRPr="00312BEB" w:rsidRDefault="00FA6336" w:rsidP="00FA6336">
      <w:pPr>
        <w:pStyle w:val="NormalWeb"/>
        <w:spacing w:line="360" w:lineRule="auto"/>
        <w:jc w:val="both"/>
        <w:rPr>
          <w:rFonts w:ascii="Arial" w:hAnsi="Arial" w:cs="Arial"/>
        </w:rPr>
      </w:pPr>
      <w:r w:rsidRPr="00312BEB">
        <w:rPr>
          <w:rFonts w:ascii="Arial" w:hAnsi="Arial" w:cs="Arial"/>
        </w:rPr>
        <w:t xml:space="preserve">Around </w:t>
      </w:r>
      <w:r>
        <w:rPr>
          <w:rFonts w:ascii="Arial" w:hAnsi="Arial" w:cs="Arial"/>
        </w:rPr>
        <w:t>10</w:t>
      </w:r>
      <w:r w:rsidRPr="00312BEB">
        <w:rPr>
          <w:rFonts w:ascii="Arial" w:hAnsi="Arial" w:cs="Arial"/>
        </w:rPr>
        <w:t xml:space="preserve"> respondents acknowledge binge-watching content on their primary streaming platform, claiming to engage in the activity "Frequently" by ingesting three or more films or episodes in a single sitting. This demographic exhibits a propensity for engaging in binge-watching, potentially devoting prolonged durations to their preferred television series or films. Such behaviour could potentially signify a profound emotional investment in the content of the platform and a longing for uninterrupted, immersive viewing experiences.</w:t>
      </w:r>
    </w:p>
    <w:p w14:paraId="6EE98C77" w14:textId="77777777" w:rsidR="00FA6336" w:rsidRPr="00312BEB" w:rsidRDefault="00FA6336" w:rsidP="00FA6336">
      <w:pPr>
        <w:pStyle w:val="NormalWeb"/>
        <w:spacing w:line="360" w:lineRule="auto"/>
        <w:jc w:val="both"/>
        <w:rPr>
          <w:rFonts w:ascii="Arial" w:hAnsi="Arial" w:cs="Arial"/>
        </w:rPr>
      </w:pPr>
      <w:r>
        <w:rPr>
          <w:rFonts w:ascii="Arial" w:hAnsi="Arial" w:cs="Arial"/>
        </w:rPr>
        <w:t>31</w:t>
      </w:r>
      <w:r w:rsidRPr="00312BEB">
        <w:rPr>
          <w:rFonts w:ascii="Arial" w:hAnsi="Arial" w:cs="Arial"/>
        </w:rPr>
        <w:t xml:space="preserve"> participants in the survey identify as "Occasional" binge-watchers, wherein they consume 1-2 episodes or films in a single sitting. This implies that a considerable number of users value the adaptability offered by streaming platforms, which enables them to engage in extended viewing sessions whenever time permits. Engaging in "occasional" binge-watching represents a harmonious coexistence of recreational activities and additional obligations.</w:t>
      </w:r>
    </w:p>
    <w:p w14:paraId="10BEA36D" w14:textId="77777777" w:rsidR="00FA6336" w:rsidRPr="00312BEB" w:rsidRDefault="00FA6336" w:rsidP="00FA6336">
      <w:pPr>
        <w:pStyle w:val="NormalWeb"/>
        <w:spacing w:line="360" w:lineRule="auto"/>
        <w:jc w:val="both"/>
        <w:rPr>
          <w:rFonts w:ascii="Arial" w:hAnsi="Arial" w:cs="Arial"/>
        </w:rPr>
      </w:pPr>
      <w:r w:rsidRPr="00312BEB">
        <w:rPr>
          <w:rFonts w:ascii="Arial" w:hAnsi="Arial" w:cs="Arial"/>
        </w:rPr>
        <w:t>Conversely, 18 respondents indicated that they engage in binge-watching infrequently, ingesting a maximum of one episode or film at a time. This demographic may exhibit a preference for a more circumspect and deliberate strategy when it comes to consuming content, devoting sufficient time to each episode or film rather than rushing through several at once.</w:t>
      </w:r>
    </w:p>
    <w:p w14:paraId="7C90392D" w14:textId="77777777" w:rsidR="00FA6336" w:rsidRPr="00312BEB" w:rsidRDefault="00FA6336" w:rsidP="00FA6336">
      <w:pPr>
        <w:pStyle w:val="NormalWeb"/>
        <w:spacing w:line="360" w:lineRule="auto"/>
        <w:jc w:val="both"/>
        <w:rPr>
          <w:rFonts w:ascii="Arial" w:hAnsi="Arial" w:cs="Arial"/>
        </w:rPr>
      </w:pPr>
      <w:r w:rsidRPr="00312BEB">
        <w:rPr>
          <w:rFonts w:ascii="Arial" w:hAnsi="Arial" w:cs="Arial"/>
        </w:rPr>
        <w:t xml:space="preserve">A minority of respondents, precisely </w:t>
      </w:r>
      <w:r>
        <w:rPr>
          <w:rFonts w:ascii="Arial" w:hAnsi="Arial" w:cs="Arial"/>
        </w:rPr>
        <w:t>2 of them</w:t>
      </w:r>
      <w:r w:rsidRPr="00312BEB">
        <w:rPr>
          <w:rFonts w:ascii="Arial" w:hAnsi="Arial" w:cs="Arial"/>
        </w:rPr>
        <w:t>, indicated that they "Never" engage in binge-watching content on their primary streaming platform. This demographic predominantly utilises the platform for intermittent, non-binge viewing, which may be indicative of individual viewing inclinations or temporal limitations.</w:t>
      </w:r>
    </w:p>
    <w:p w14:paraId="43EE7679" w14:textId="77777777" w:rsidR="00FA6336" w:rsidRPr="00F74DCF" w:rsidRDefault="00FA6336" w:rsidP="00FA6336">
      <w:pPr>
        <w:pStyle w:val="NormalWeb"/>
        <w:spacing w:line="360" w:lineRule="auto"/>
        <w:jc w:val="both"/>
        <w:rPr>
          <w:rFonts w:ascii="Arial" w:hAnsi="Arial" w:cs="Arial"/>
        </w:rPr>
      </w:pPr>
      <w:r>
        <w:rPr>
          <w:rFonts w:ascii="Arial" w:hAnsi="Arial" w:cs="Arial"/>
          <w:noProof/>
          <w14:ligatures w14:val="standardContextual"/>
        </w:rPr>
        <w:drawing>
          <wp:inline distT="0" distB="0" distL="0" distR="0" wp14:anchorId="35F15FCB" wp14:editId="07F4B15C">
            <wp:extent cx="5731510" cy="2075180"/>
            <wp:effectExtent l="0" t="0" r="2540" b="1270"/>
            <wp:docPr id="102273367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2733674" name="Picture 1022733674"/>
                    <pic:cNvPicPr/>
                  </pic:nvPicPr>
                  <pic:blipFill>
                    <a:blip r:embed="rId27">
                      <a:extLst>
                        <a:ext uri="{28A0092B-C50C-407E-A947-70E740481C1C}">
                          <a14:useLocalDpi xmlns:a14="http://schemas.microsoft.com/office/drawing/2010/main" val="0"/>
                        </a:ext>
                      </a:extLst>
                    </a:blip>
                    <a:stretch>
                      <a:fillRect/>
                    </a:stretch>
                  </pic:blipFill>
                  <pic:spPr>
                    <a:xfrm>
                      <a:off x="0" y="0"/>
                      <a:ext cx="5731510" cy="2075180"/>
                    </a:xfrm>
                    <a:prstGeom prst="rect">
                      <a:avLst/>
                    </a:prstGeom>
                  </pic:spPr>
                </pic:pic>
              </a:graphicData>
            </a:graphic>
          </wp:inline>
        </w:drawing>
      </w:r>
    </w:p>
    <w:p w14:paraId="2E43D501" w14:textId="77777777" w:rsidR="00FA6336" w:rsidRPr="00312BEB" w:rsidRDefault="00FA6336" w:rsidP="00FA6336">
      <w:pPr>
        <w:pStyle w:val="NormalWeb"/>
        <w:spacing w:line="360" w:lineRule="auto"/>
        <w:jc w:val="both"/>
        <w:rPr>
          <w:rFonts w:ascii="Arial" w:hAnsi="Arial" w:cs="Arial"/>
        </w:rPr>
      </w:pPr>
      <w:r w:rsidRPr="00312BEB">
        <w:rPr>
          <w:rFonts w:ascii="Arial" w:hAnsi="Arial" w:cs="Arial"/>
        </w:rPr>
        <w:t>A total of 38 participants (63% of the sample) indicated that they abstain from utilising parental control or content filtering functionalities on their streaming platforms. This demographic either does not require such functionalities, as their residences may not contain young or sensitive viewers, or they depend on alternative approaches, such as engaging in active communication with family members, to oversee and direct content consumption.</w:t>
      </w:r>
    </w:p>
    <w:p w14:paraId="7B4F410E" w14:textId="77777777" w:rsidR="00FA6336" w:rsidRPr="00312BEB" w:rsidRDefault="00FA6336" w:rsidP="00FA6336">
      <w:pPr>
        <w:pStyle w:val="NormalWeb"/>
        <w:spacing w:line="360" w:lineRule="auto"/>
        <w:jc w:val="both"/>
        <w:rPr>
          <w:rFonts w:ascii="Arial" w:hAnsi="Arial" w:cs="Arial"/>
        </w:rPr>
      </w:pPr>
      <w:r w:rsidRPr="00312BEB">
        <w:rPr>
          <w:rFonts w:ascii="Arial" w:hAnsi="Arial" w:cs="Arial"/>
        </w:rPr>
        <w:t>On the contrary, a total of 23 participants, constituting 37% of the sample, indicated that they do employ parental control or content filtering functionalities. This collective recognises the criticality of content regulation, particularly in cases involving young children utilising the streaming platform. These functionalities afford reassurance to custodians and parents by allowing them to establish limitations, exclude mature material, and regulate the resources that their children are permitted to use.</w:t>
      </w:r>
    </w:p>
    <w:p w14:paraId="2A7FB10B" w14:textId="77777777" w:rsidR="00FA6336" w:rsidRPr="00F74DCF" w:rsidRDefault="00FA6336" w:rsidP="00FA6336">
      <w:pPr>
        <w:pStyle w:val="NormalWeb"/>
        <w:spacing w:line="360" w:lineRule="auto"/>
        <w:jc w:val="both"/>
        <w:rPr>
          <w:rFonts w:ascii="Arial" w:hAnsi="Arial" w:cs="Arial"/>
        </w:rPr>
      </w:pPr>
      <w:r>
        <w:rPr>
          <w:rFonts w:ascii="Arial" w:hAnsi="Arial" w:cs="Arial"/>
          <w:noProof/>
          <w14:ligatures w14:val="standardContextual"/>
        </w:rPr>
        <w:drawing>
          <wp:inline distT="0" distB="0" distL="0" distR="0" wp14:anchorId="5144DC41" wp14:editId="59C28E8A">
            <wp:extent cx="5731510" cy="2912745"/>
            <wp:effectExtent l="0" t="0" r="2540" b="1905"/>
            <wp:docPr id="10493486"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93486" name="Picture 10493486"/>
                    <pic:cNvPicPr/>
                  </pic:nvPicPr>
                  <pic:blipFill>
                    <a:blip r:embed="rId28">
                      <a:extLst>
                        <a:ext uri="{28A0092B-C50C-407E-A947-70E740481C1C}">
                          <a14:useLocalDpi xmlns:a14="http://schemas.microsoft.com/office/drawing/2010/main" val="0"/>
                        </a:ext>
                      </a:extLst>
                    </a:blip>
                    <a:stretch>
                      <a:fillRect/>
                    </a:stretch>
                  </pic:blipFill>
                  <pic:spPr>
                    <a:xfrm>
                      <a:off x="0" y="0"/>
                      <a:ext cx="5731510" cy="2912745"/>
                    </a:xfrm>
                    <a:prstGeom prst="rect">
                      <a:avLst/>
                    </a:prstGeom>
                  </pic:spPr>
                </pic:pic>
              </a:graphicData>
            </a:graphic>
          </wp:inline>
        </w:drawing>
      </w:r>
    </w:p>
    <w:p w14:paraId="7FB7CFAE" w14:textId="77777777" w:rsidR="00FA6336" w:rsidRPr="00312BEB" w:rsidRDefault="00FA6336" w:rsidP="00FA6336">
      <w:pPr>
        <w:pStyle w:val="NormalWeb"/>
        <w:spacing w:line="360" w:lineRule="auto"/>
        <w:jc w:val="both"/>
        <w:rPr>
          <w:rFonts w:ascii="Arial" w:hAnsi="Arial" w:cs="Arial"/>
        </w:rPr>
      </w:pPr>
      <w:r w:rsidRPr="00312BEB">
        <w:rPr>
          <w:rFonts w:ascii="Arial" w:hAnsi="Arial" w:cs="Arial"/>
        </w:rPr>
        <w:t>An essential determinant is the presence of exclusive content, as indicated by 17 respondents (representing 26% of the overall participants). Users who are enticed by the prospect of accessing original or exclusive programmes, films, and other content that is unavailable on other platforms are frequently motivated to subscribe. Massive investments are made by streaming services in the creation of original content in order to acquire and retain subscribers.</w:t>
      </w:r>
    </w:p>
    <w:p w14:paraId="49A73A80" w14:textId="77777777" w:rsidR="00FA6336" w:rsidRPr="00312BEB" w:rsidRDefault="00FA6336" w:rsidP="00FA6336">
      <w:pPr>
        <w:pStyle w:val="NormalWeb"/>
        <w:spacing w:line="360" w:lineRule="auto"/>
        <w:jc w:val="both"/>
        <w:rPr>
          <w:rFonts w:ascii="Arial" w:hAnsi="Arial" w:cs="Arial"/>
        </w:rPr>
      </w:pPr>
      <w:r w:rsidRPr="00312BEB">
        <w:rPr>
          <w:rFonts w:ascii="Arial" w:hAnsi="Arial" w:cs="Arial"/>
        </w:rPr>
        <w:t>An additional determinant of interest, pricing was taken into consideration by 17 respondents, or 26% of the participants, when making the decision to enrol in a novel streaming service. The role of pricing in user acquisition is crucial, given that consumers assess the cost of subscriptions in light of their financial capabilities and the perceived worth of the content provided. Numerous users are cost-conscious and actively pursue reasonably priced alternatives.</w:t>
      </w:r>
    </w:p>
    <w:p w14:paraId="2F7C16BE" w14:textId="77777777" w:rsidR="00FA6336" w:rsidRPr="00312BEB" w:rsidRDefault="00FA6336" w:rsidP="00FA6336">
      <w:pPr>
        <w:pStyle w:val="NormalWeb"/>
        <w:spacing w:line="360" w:lineRule="auto"/>
        <w:jc w:val="both"/>
        <w:rPr>
          <w:rFonts w:ascii="Arial" w:hAnsi="Arial" w:cs="Arial"/>
        </w:rPr>
      </w:pPr>
      <w:r w:rsidRPr="00312BEB">
        <w:rPr>
          <w:rFonts w:ascii="Arial" w:hAnsi="Arial" w:cs="Arial"/>
        </w:rPr>
        <w:t>The significance of recommendations from peers and family is acknowledged by 14 respondents, constituting 21% of the total participants. The influence of personal referrals and word-of-mouth endorsements on the decision-making process is substantial. Because users frequently place their trust in the insights and experiences of their social circle, these endorsements serve as a significant revenue stream for acquiring new subscribers.</w:t>
      </w:r>
    </w:p>
    <w:p w14:paraId="4681537C" w14:textId="77777777" w:rsidR="00FA6336" w:rsidRPr="00312BEB" w:rsidRDefault="00FA6336" w:rsidP="00FA6336">
      <w:pPr>
        <w:pStyle w:val="NormalWeb"/>
        <w:spacing w:line="360" w:lineRule="auto"/>
        <w:jc w:val="both"/>
        <w:rPr>
          <w:rFonts w:ascii="Arial" w:hAnsi="Arial" w:cs="Arial"/>
        </w:rPr>
      </w:pPr>
      <w:r w:rsidRPr="00312BEB">
        <w:rPr>
          <w:rFonts w:ascii="Arial" w:hAnsi="Arial" w:cs="Arial"/>
        </w:rPr>
        <w:t>Three respondents, or 5% of the total, cite the availability of a complimentary trial as a component. Users can investigate the offerings of a streaming service without committing to a paid subscription in advance by utilising free trials. They serve as a low-risk entry point and can lead to conversions if the trial period is successful.</w:t>
      </w:r>
    </w:p>
    <w:p w14:paraId="6A6C9B6E" w14:textId="77777777" w:rsidR="00FA6336" w:rsidRPr="00312BEB" w:rsidRDefault="00FA6336" w:rsidP="00FA6336">
      <w:pPr>
        <w:pStyle w:val="NormalWeb"/>
        <w:spacing w:line="360" w:lineRule="auto"/>
        <w:jc w:val="both"/>
        <w:rPr>
          <w:rFonts w:ascii="Arial" w:hAnsi="Arial" w:cs="Arial"/>
        </w:rPr>
      </w:pPr>
      <w:r w:rsidRPr="00312BEB">
        <w:rPr>
          <w:rFonts w:ascii="Arial" w:hAnsi="Arial" w:cs="Arial"/>
        </w:rPr>
        <w:t>Streaming service ratings and reviews impact five respondents, or eight percent of the total sample. Ratings and evaluations are how users assess the reputation and calibre of a streaming platform. The influence of favourable evaluations and elevated ratings on consumer choices is considerable, whereas adverse criticism might dissuade prospective subscribers.</w:t>
      </w:r>
    </w:p>
    <w:p w14:paraId="6393AD91" w14:textId="77777777" w:rsidR="00FA6336" w:rsidRPr="00312BEB" w:rsidRDefault="00FA6336" w:rsidP="00FA6336">
      <w:pPr>
        <w:pStyle w:val="NormalWeb"/>
        <w:spacing w:line="360" w:lineRule="auto"/>
        <w:jc w:val="both"/>
        <w:rPr>
          <w:rFonts w:ascii="Arial" w:hAnsi="Arial" w:cs="Arial"/>
        </w:rPr>
      </w:pPr>
      <w:r w:rsidRPr="00312BEB">
        <w:rPr>
          <w:rFonts w:ascii="Arial" w:hAnsi="Arial" w:cs="Arial"/>
        </w:rPr>
        <w:t>User interface and usability are cited as considerations by four participants, constituting 6% of the overall sample. For the purpose of attracting and retaining subscribers, a seamless experience and an intuitive interface are critical components. A platform that provides straightforward navigation and content discovery has the potential to augment the overall user experience. It is worth mentioning that all respondents avoided selecting the "Other" category, suggesting that the factors enumerated adequately represent the apprehensions of the participants regarding the subscription to a novel streaming service.</w:t>
      </w:r>
    </w:p>
    <w:p w14:paraId="33766F04" w14:textId="77777777" w:rsidR="00FA6336" w:rsidRPr="00F74DCF" w:rsidRDefault="00FA6336" w:rsidP="00FA6336">
      <w:pPr>
        <w:pStyle w:val="NormalWeb"/>
        <w:spacing w:line="360" w:lineRule="auto"/>
        <w:jc w:val="both"/>
        <w:rPr>
          <w:rFonts w:ascii="Arial" w:hAnsi="Arial" w:cs="Arial"/>
        </w:rPr>
      </w:pPr>
      <w:r>
        <w:rPr>
          <w:rFonts w:ascii="Arial" w:hAnsi="Arial" w:cs="Arial"/>
          <w:noProof/>
          <w14:ligatures w14:val="standardContextual"/>
        </w:rPr>
        <w:drawing>
          <wp:inline distT="0" distB="0" distL="0" distR="0" wp14:anchorId="17E337AD" wp14:editId="02DB9EC6">
            <wp:extent cx="5731510" cy="2345055"/>
            <wp:effectExtent l="0" t="0" r="2540" b="0"/>
            <wp:docPr id="560158789"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0158789" name="Picture 560158789"/>
                    <pic:cNvPicPr/>
                  </pic:nvPicPr>
                  <pic:blipFill>
                    <a:blip r:embed="rId29">
                      <a:extLst>
                        <a:ext uri="{28A0092B-C50C-407E-A947-70E740481C1C}">
                          <a14:useLocalDpi xmlns:a14="http://schemas.microsoft.com/office/drawing/2010/main" val="0"/>
                        </a:ext>
                      </a:extLst>
                    </a:blip>
                    <a:stretch>
                      <a:fillRect/>
                    </a:stretch>
                  </pic:blipFill>
                  <pic:spPr>
                    <a:xfrm>
                      <a:off x="0" y="0"/>
                      <a:ext cx="5731510" cy="2345055"/>
                    </a:xfrm>
                    <a:prstGeom prst="rect">
                      <a:avLst/>
                    </a:prstGeom>
                  </pic:spPr>
                </pic:pic>
              </a:graphicData>
            </a:graphic>
          </wp:inline>
        </w:drawing>
      </w:r>
    </w:p>
    <w:p w14:paraId="618DB009" w14:textId="77777777" w:rsidR="00FA6336" w:rsidRPr="00312BEB" w:rsidRDefault="00FA6336" w:rsidP="00FA6336">
      <w:pPr>
        <w:pStyle w:val="NormalWeb"/>
        <w:spacing w:line="360" w:lineRule="auto"/>
        <w:jc w:val="both"/>
        <w:rPr>
          <w:rFonts w:ascii="Arial" w:hAnsi="Arial" w:cs="Arial"/>
        </w:rPr>
      </w:pPr>
      <w:r w:rsidRPr="00312BEB">
        <w:rPr>
          <w:rFonts w:ascii="Arial" w:hAnsi="Arial" w:cs="Arial"/>
        </w:rPr>
        <w:t>A considerable proportion of participants, specifically 3</w:t>
      </w:r>
      <w:r>
        <w:rPr>
          <w:rFonts w:ascii="Arial" w:hAnsi="Arial" w:cs="Arial"/>
        </w:rPr>
        <w:t>0</w:t>
      </w:r>
      <w:r w:rsidRPr="00312BEB">
        <w:rPr>
          <w:rFonts w:ascii="Arial" w:hAnsi="Arial" w:cs="Arial"/>
        </w:rPr>
        <w:t>, expressed a "Somewhat comfortable" stance regarding the collection of viewing patterns data by streaming platforms. This collective recognises the significance of recommendations derived from data and comprehends how tailored recommendations can augment their streaming encounter. Although they may exhibit a certain level of ease, they might also harbour certain concerns or inclinations regarding the scope of data gathering and its management.</w:t>
      </w:r>
    </w:p>
    <w:p w14:paraId="13A74355" w14:textId="77777777" w:rsidR="00FA6336" w:rsidRPr="00312BEB" w:rsidRDefault="00FA6336" w:rsidP="00FA6336">
      <w:pPr>
        <w:pStyle w:val="NormalWeb"/>
        <w:spacing w:line="360" w:lineRule="auto"/>
        <w:jc w:val="both"/>
        <w:rPr>
          <w:rFonts w:ascii="Arial" w:hAnsi="Arial" w:cs="Arial"/>
        </w:rPr>
      </w:pPr>
      <w:r w:rsidRPr="00312BEB">
        <w:rPr>
          <w:rFonts w:ascii="Arial" w:hAnsi="Arial" w:cs="Arial"/>
        </w:rPr>
        <w:t xml:space="preserve">At the more sanguine end of the continuum, </w:t>
      </w:r>
      <w:r>
        <w:rPr>
          <w:rFonts w:ascii="Arial" w:hAnsi="Arial" w:cs="Arial"/>
        </w:rPr>
        <w:t>10</w:t>
      </w:r>
      <w:r w:rsidRPr="00312BEB">
        <w:rPr>
          <w:rFonts w:ascii="Arial" w:hAnsi="Arial" w:cs="Arial"/>
        </w:rPr>
        <w:t xml:space="preserve"> respondents indicated that they find data collection for content recommendations "completely comfortable." Users exhibit a strong openness towards the concept of platforms utilising their viewing data to customise recommendations. It is probable that they value the efficiency and precision of suggestions generated from their viewing patterns.</w:t>
      </w:r>
    </w:p>
    <w:p w14:paraId="12CEC33D" w14:textId="77777777" w:rsidR="00FA6336" w:rsidRPr="00312BEB" w:rsidRDefault="00FA6336" w:rsidP="00FA6336">
      <w:pPr>
        <w:pStyle w:val="NormalWeb"/>
        <w:spacing w:line="360" w:lineRule="auto"/>
        <w:jc w:val="both"/>
        <w:rPr>
          <w:rFonts w:ascii="Arial" w:hAnsi="Arial" w:cs="Arial"/>
        </w:rPr>
      </w:pPr>
      <w:r w:rsidRPr="00312BEB">
        <w:rPr>
          <w:rFonts w:ascii="Arial" w:hAnsi="Arial" w:cs="Arial"/>
        </w:rPr>
        <w:t>In contrast, sixteen replies were classified as "Neutral." This organisation maintains a neutral stance regarding the accumulation of data for content recommendations. Their position could potentially be interpreted as an attempt to strike a balance between the advantages of personalised content and apprehensions regarding privacy.</w:t>
      </w:r>
    </w:p>
    <w:p w14:paraId="2124A6D8" w14:textId="77777777" w:rsidR="00FA6336" w:rsidRPr="00312BEB" w:rsidRDefault="00FA6336" w:rsidP="00FA6336">
      <w:pPr>
        <w:pStyle w:val="NormalWeb"/>
        <w:spacing w:line="360" w:lineRule="auto"/>
        <w:jc w:val="both"/>
        <w:rPr>
          <w:rFonts w:ascii="Arial" w:hAnsi="Arial" w:cs="Arial"/>
        </w:rPr>
      </w:pPr>
      <w:r w:rsidRPr="00312BEB">
        <w:rPr>
          <w:rFonts w:ascii="Arial" w:hAnsi="Arial" w:cs="Arial"/>
        </w:rPr>
        <w:t>A minority of respondents (</w:t>
      </w:r>
      <w:r>
        <w:rPr>
          <w:rFonts w:ascii="Arial" w:hAnsi="Arial" w:cs="Arial"/>
        </w:rPr>
        <w:t>1</w:t>
      </w:r>
      <w:r w:rsidRPr="00312BEB">
        <w:rPr>
          <w:rFonts w:ascii="Arial" w:hAnsi="Arial" w:cs="Arial"/>
        </w:rPr>
        <w:t>) indicated that they are "Slightly uneasy" regarding the accumulation of data for content recommendations. While this group recognises the significance of personalised content recommendations, they harbour apprehensions or reservations regarding the scope or characteristics of data collection. Potential problems with data privacy or the misuse of their information may be among these concerns.</w:t>
      </w:r>
    </w:p>
    <w:p w14:paraId="16218257" w14:textId="77777777" w:rsidR="00FA6336" w:rsidRPr="00312BEB" w:rsidRDefault="00FA6336" w:rsidP="00FA6336">
      <w:pPr>
        <w:pStyle w:val="NormalWeb"/>
        <w:spacing w:line="360" w:lineRule="auto"/>
        <w:jc w:val="both"/>
        <w:rPr>
          <w:rFonts w:ascii="Arial" w:hAnsi="Arial" w:cs="Arial"/>
        </w:rPr>
      </w:pPr>
      <w:r w:rsidRPr="00312BEB">
        <w:rPr>
          <w:rFonts w:ascii="Arial" w:hAnsi="Arial" w:cs="Arial"/>
        </w:rPr>
        <w:t xml:space="preserve">An additional </w:t>
      </w:r>
      <w:r>
        <w:rPr>
          <w:rFonts w:ascii="Arial" w:hAnsi="Arial" w:cs="Arial"/>
        </w:rPr>
        <w:t>4</w:t>
      </w:r>
      <w:r w:rsidRPr="00312BEB">
        <w:rPr>
          <w:rFonts w:ascii="Arial" w:hAnsi="Arial" w:cs="Arial"/>
        </w:rPr>
        <w:t xml:space="preserve"> participants expressed their complete unease with the practise of data acquisition for the purpose of content recommendations. This group vehemently opposes the notion that their viewing habits could be monitored and utilised to generate personalised recommendations. They might place a high value on data privacy and harbour significant concerns regarding the methods employed for data collection.</w:t>
      </w:r>
    </w:p>
    <w:p w14:paraId="1E91FD3A" w14:textId="77777777" w:rsidR="00FA6336" w:rsidRPr="00F74DCF" w:rsidRDefault="00FA6336" w:rsidP="00FA6336">
      <w:pPr>
        <w:pStyle w:val="NormalWeb"/>
        <w:spacing w:line="360" w:lineRule="auto"/>
        <w:jc w:val="both"/>
        <w:rPr>
          <w:rFonts w:ascii="Arial" w:hAnsi="Arial" w:cs="Arial"/>
        </w:rPr>
      </w:pPr>
      <w:r>
        <w:rPr>
          <w:rFonts w:ascii="Arial" w:hAnsi="Arial" w:cs="Arial"/>
          <w:noProof/>
          <w14:ligatures w14:val="standardContextual"/>
        </w:rPr>
        <w:drawing>
          <wp:inline distT="0" distB="0" distL="0" distR="0" wp14:anchorId="3E66CAE0" wp14:editId="0881CF05">
            <wp:extent cx="5731510" cy="2411095"/>
            <wp:effectExtent l="0" t="0" r="2540" b="8255"/>
            <wp:docPr id="1503030388"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3030388" name="Picture 1503030388"/>
                    <pic:cNvPicPr/>
                  </pic:nvPicPr>
                  <pic:blipFill>
                    <a:blip r:embed="rId30">
                      <a:extLst>
                        <a:ext uri="{28A0092B-C50C-407E-A947-70E740481C1C}">
                          <a14:useLocalDpi xmlns:a14="http://schemas.microsoft.com/office/drawing/2010/main" val="0"/>
                        </a:ext>
                      </a:extLst>
                    </a:blip>
                    <a:stretch>
                      <a:fillRect/>
                    </a:stretch>
                  </pic:blipFill>
                  <pic:spPr>
                    <a:xfrm>
                      <a:off x="0" y="0"/>
                      <a:ext cx="5731510" cy="2411095"/>
                    </a:xfrm>
                    <a:prstGeom prst="rect">
                      <a:avLst/>
                    </a:prstGeom>
                  </pic:spPr>
                </pic:pic>
              </a:graphicData>
            </a:graphic>
          </wp:inline>
        </w:drawing>
      </w:r>
    </w:p>
    <w:p w14:paraId="61AC67B2" w14:textId="77777777" w:rsidR="00FA6336" w:rsidRPr="00312BEB" w:rsidRDefault="00FA6336" w:rsidP="00FA6336">
      <w:pPr>
        <w:pStyle w:val="NormalWeb"/>
        <w:spacing w:line="360" w:lineRule="auto"/>
        <w:jc w:val="both"/>
        <w:rPr>
          <w:rFonts w:ascii="Arial" w:hAnsi="Arial" w:cs="Arial"/>
        </w:rPr>
      </w:pPr>
      <w:r w:rsidRPr="00312BEB">
        <w:rPr>
          <w:rFonts w:ascii="Arial" w:hAnsi="Arial" w:cs="Arial"/>
        </w:rPr>
        <w:t>A considerable proportion of participants, 46, conveyed a favourable opinion concerning the degree of customization available on their principal streaming platform. This demographic consists of 28 respondents who indicated "Satisfied" and 18 who provided "Neutral." Individuals who rate the platform as "Satisfied" are presumably appreciative of its personalization initiatives and discover that the suggested content and playlists correspond to their tastes. The "Neutral" group might exhibit ambivalent sentiments, potentially recognising a degree of personalization but not attributing an excessive amount of satisfaction to it.</w:t>
      </w:r>
    </w:p>
    <w:p w14:paraId="2E12F866" w14:textId="77777777" w:rsidR="00FA6336" w:rsidRPr="00312BEB" w:rsidRDefault="00FA6336" w:rsidP="00FA6336">
      <w:pPr>
        <w:pStyle w:val="NormalWeb"/>
        <w:spacing w:line="360" w:lineRule="auto"/>
        <w:jc w:val="both"/>
        <w:rPr>
          <w:rFonts w:ascii="Arial" w:hAnsi="Arial" w:cs="Arial"/>
        </w:rPr>
      </w:pPr>
      <w:r w:rsidRPr="00312BEB">
        <w:rPr>
          <w:rFonts w:ascii="Arial" w:hAnsi="Arial" w:cs="Arial"/>
        </w:rPr>
        <w:t>Conversely, 10 respondents expressed themselves as "Extremely Satisfied" with the degree of customization. The members of this collective are extremely satisfied with the platform's capability of curating individualised playlists and recommending pertinent content. It is highly probable that these attributes play a crucial role in augmenting their streaming experience.</w:t>
      </w:r>
    </w:p>
    <w:p w14:paraId="28D027A4" w14:textId="77777777" w:rsidR="00FA6336" w:rsidRPr="00312BEB" w:rsidRDefault="00FA6336" w:rsidP="00FA6336">
      <w:pPr>
        <w:pStyle w:val="NormalWeb"/>
        <w:spacing w:line="360" w:lineRule="auto"/>
        <w:jc w:val="both"/>
        <w:rPr>
          <w:rFonts w:ascii="Arial" w:hAnsi="Arial" w:cs="Arial"/>
        </w:rPr>
      </w:pPr>
      <w:r w:rsidRPr="00312BEB">
        <w:rPr>
          <w:rFonts w:ascii="Arial" w:hAnsi="Arial" w:cs="Arial"/>
        </w:rPr>
        <w:t xml:space="preserve">On the other hand, </w:t>
      </w:r>
      <w:r>
        <w:rPr>
          <w:rFonts w:ascii="Arial" w:hAnsi="Arial" w:cs="Arial"/>
        </w:rPr>
        <w:t>5</w:t>
      </w:r>
      <w:r w:rsidRPr="00312BEB">
        <w:rPr>
          <w:rFonts w:ascii="Arial" w:hAnsi="Arial" w:cs="Arial"/>
        </w:rPr>
        <w:t xml:space="preserve"> participants conveyed some level of discontent regarding the extent of customization available on their main streaming platform. This percentage is comprised of 4</w:t>
      </w:r>
      <w:r>
        <w:rPr>
          <w:rFonts w:ascii="Arial" w:hAnsi="Arial" w:cs="Arial"/>
        </w:rPr>
        <w:t xml:space="preserve"> </w:t>
      </w:r>
      <w:r w:rsidRPr="00312BEB">
        <w:rPr>
          <w:rFonts w:ascii="Arial" w:hAnsi="Arial" w:cs="Arial"/>
        </w:rPr>
        <w:t>"Dissatisfied" and 1 "Very Dissatisfied</w:t>
      </w:r>
      <w:r>
        <w:rPr>
          <w:rFonts w:ascii="Arial" w:hAnsi="Arial" w:cs="Arial"/>
        </w:rPr>
        <w:t xml:space="preserve"> respondents</w:t>
      </w:r>
      <w:r w:rsidRPr="00312BEB">
        <w:rPr>
          <w:rFonts w:ascii="Arial" w:hAnsi="Arial" w:cs="Arial"/>
        </w:rPr>
        <w:t>." Individuals who rate themselves as "Dissatisfied" may have experienced difficulties with the personalization functionalities, including obtaining suggestions that fail to correspond with their preferences. It is probable that individuals in the "Very Dissatisfied" group encountered these features in a manner that was profoundly negative, to the point where they deemed it to be detrimental to their overall contentment.</w:t>
      </w:r>
    </w:p>
    <w:p w14:paraId="548D7619" w14:textId="77777777" w:rsidR="00FA6336" w:rsidRPr="00F74DCF" w:rsidRDefault="00FA6336" w:rsidP="00FA6336">
      <w:pPr>
        <w:pStyle w:val="NormalWeb"/>
        <w:spacing w:line="360" w:lineRule="auto"/>
        <w:jc w:val="both"/>
        <w:rPr>
          <w:rFonts w:ascii="Arial" w:hAnsi="Arial" w:cs="Arial"/>
        </w:rPr>
      </w:pPr>
      <w:r>
        <w:rPr>
          <w:rFonts w:ascii="Arial" w:hAnsi="Arial" w:cs="Arial"/>
          <w:noProof/>
          <w14:ligatures w14:val="standardContextual"/>
        </w:rPr>
        <w:drawing>
          <wp:inline distT="0" distB="0" distL="0" distR="0" wp14:anchorId="76EF9C8C" wp14:editId="6155ADBB">
            <wp:extent cx="5731510" cy="2167890"/>
            <wp:effectExtent l="0" t="0" r="2540" b="3810"/>
            <wp:docPr id="1131080114"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1080114" name="Picture 1131080114"/>
                    <pic:cNvPicPr/>
                  </pic:nvPicPr>
                  <pic:blipFill>
                    <a:blip r:embed="rId31">
                      <a:extLst>
                        <a:ext uri="{28A0092B-C50C-407E-A947-70E740481C1C}">
                          <a14:useLocalDpi xmlns:a14="http://schemas.microsoft.com/office/drawing/2010/main" val="0"/>
                        </a:ext>
                      </a:extLst>
                    </a:blip>
                    <a:stretch>
                      <a:fillRect/>
                    </a:stretch>
                  </pic:blipFill>
                  <pic:spPr>
                    <a:xfrm>
                      <a:off x="0" y="0"/>
                      <a:ext cx="5731510" cy="2167890"/>
                    </a:xfrm>
                    <a:prstGeom prst="rect">
                      <a:avLst/>
                    </a:prstGeom>
                  </pic:spPr>
                </pic:pic>
              </a:graphicData>
            </a:graphic>
          </wp:inline>
        </w:drawing>
      </w:r>
    </w:p>
    <w:p w14:paraId="51F88DC6" w14:textId="77777777" w:rsidR="00FA6336" w:rsidRPr="00312BEB" w:rsidRDefault="00FA6336" w:rsidP="00FA6336">
      <w:pPr>
        <w:pStyle w:val="NormalWeb"/>
        <w:spacing w:line="360" w:lineRule="auto"/>
        <w:jc w:val="both"/>
        <w:rPr>
          <w:rFonts w:ascii="Arial" w:hAnsi="Arial" w:cs="Arial"/>
        </w:rPr>
      </w:pPr>
      <w:r w:rsidRPr="00312BEB">
        <w:rPr>
          <w:rFonts w:ascii="Arial" w:hAnsi="Arial" w:cs="Arial"/>
        </w:rPr>
        <w:t>A total of 52% of the respondents stated that they engage in the practise of sharing their subscriptions to streaming services with colleagues or family. These collective values the adaptability and ease of use that can be provided by sharing subscriptions. They can effectively and efficiently distribute the advantages of a solitary subscription to numerous individuals, thereby optimising the cost-effectiveness of content access. Additionally, the act of sharing a subscription can facilitate greater content exploration, as users with varying tastes and preferences may introduce each other to fresh programmes and films.</w:t>
      </w:r>
    </w:p>
    <w:p w14:paraId="4763C5F6" w14:textId="77777777" w:rsidR="00FA6336" w:rsidRPr="00312BEB" w:rsidRDefault="00FA6336" w:rsidP="00FA6336">
      <w:pPr>
        <w:pStyle w:val="NormalWeb"/>
        <w:spacing w:line="360" w:lineRule="auto"/>
        <w:jc w:val="both"/>
        <w:rPr>
          <w:rFonts w:ascii="Arial" w:hAnsi="Arial" w:cs="Arial"/>
        </w:rPr>
      </w:pPr>
      <w:r w:rsidRPr="00312BEB">
        <w:rPr>
          <w:rFonts w:ascii="Arial" w:hAnsi="Arial" w:cs="Arial"/>
        </w:rPr>
        <w:t>In contrast, it was found that 48% of the participants refrained from disclosing their subscriptions to streaming services. This cohort might place a high value on a customised and unique streaming experience. Individually tailored features such as personalised recommendations, watchlists, and viewing histories may hold significant value for them. Furthermore, the sharing of login credentials and data privacy may be of concern to certain users, potentially impacting their inclination to retain individual subscriptions.</w:t>
      </w:r>
    </w:p>
    <w:p w14:paraId="59AE50D2" w14:textId="77777777" w:rsidR="00FA6336" w:rsidRPr="00F74DCF" w:rsidRDefault="00FA6336" w:rsidP="00FA6336">
      <w:pPr>
        <w:pStyle w:val="NormalWeb"/>
        <w:spacing w:line="360" w:lineRule="auto"/>
        <w:jc w:val="both"/>
        <w:rPr>
          <w:rFonts w:ascii="Arial" w:hAnsi="Arial" w:cs="Arial"/>
        </w:rPr>
      </w:pPr>
      <w:r>
        <w:rPr>
          <w:rFonts w:ascii="Arial" w:hAnsi="Arial" w:cs="Arial"/>
          <w:noProof/>
          <w14:ligatures w14:val="standardContextual"/>
        </w:rPr>
        <w:drawing>
          <wp:inline distT="0" distB="0" distL="0" distR="0" wp14:anchorId="2EF6B6FA" wp14:editId="49D658B4">
            <wp:extent cx="5731510" cy="2156460"/>
            <wp:effectExtent l="0" t="0" r="2540" b="0"/>
            <wp:docPr id="118267080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2670809" name="Picture 1182670809"/>
                    <pic:cNvPicPr/>
                  </pic:nvPicPr>
                  <pic:blipFill>
                    <a:blip r:embed="rId32">
                      <a:extLst>
                        <a:ext uri="{28A0092B-C50C-407E-A947-70E740481C1C}">
                          <a14:useLocalDpi xmlns:a14="http://schemas.microsoft.com/office/drawing/2010/main" val="0"/>
                        </a:ext>
                      </a:extLst>
                    </a:blip>
                    <a:stretch>
                      <a:fillRect/>
                    </a:stretch>
                  </pic:blipFill>
                  <pic:spPr>
                    <a:xfrm>
                      <a:off x="0" y="0"/>
                      <a:ext cx="5731510" cy="2156460"/>
                    </a:xfrm>
                    <a:prstGeom prst="rect">
                      <a:avLst/>
                    </a:prstGeom>
                  </pic:spPr>
                </pic:pic>
              </a:graphicData>
            </a:graphic>
          </wp:inline>
        </w:drawing>
      </w:r>
    </w:p>
    <w:p w14:paraId="0F5F7C0E" w14:textId="77777777" w:rsidR="00FA6336" w:rsidRPr="00312BEB" w:rsidRDefault="00FA6336" w:rsidP="00FA6336">
      <w:pPr>
        <w:pStyle w:val="NormalWeb"/>
        <w:spacing w:line="360" w:lineRule="auto"/>
        <w:jc w:val="both"/>
        <w:rPr>
          <w:rFonts w:ascii="Arial" w:hAnsi="Arial" w:cs="Arial"/>
        </w:rPr>
      </w:pPr>
      <w:r w:rsidRPr="00312BEB">
        <w:rPr>
          <w:rFonts w:ascii="Arial" w:hAnsi="Arial" w:cs="Arial"/>
        </w:rPr>
        <w:t xml:space="preserve">A total of </w:t>
      </w:r>
      <w:r>
        <w:rPr>
          <w:rFonts w:ascii="Arial" w:hAnsi="Arial" w:cs="Arial"/>
        </w:rPr>
        <w:t>24</w:t>
      </w:r>
      <w:r w:rsidRPr="00312BEB">
        <w:rPr>
          <w:rFonts w:ascii="Arial" w:hAnsi="Arial" w:cs="Arial"/>
        </w:rPr>
        <w:t xml:space="preserve"> participants reported having disclosed the login and password for their streaming service to individuals who were not members of their household. By disseminating their login credentials to acquaintances, friends, or extended family, this group potentially grants unauthorised access to the streaming platform. A gesture of benevolence can be demonstrated by sharing credentials, which grant others access to the content without necessitating the payment of a subscription fee. However, this practise raises concerns regarding the sharing of passwords and possible infractions of the terms of service of streaming platforms.</w:t>
      </w:r>
    </w:p>
    <w:p w14:paraId="5D26F0E9" w14:textId="77777777" w:rsidR="00FA6336" w:rsidRPr="00312BEB" w:rsidRDefault="00FA6336" w:rsidP="00FA6336">
      <w:pPr>
        <w:pStyle w:val="NormalWeb"/>
        <w:spacing w:line="360" w:lineRule="auto"/>
        <w:jc w:val="both"/>
        <w:rPr>
          <w:rFonts w:ascii="Arial" w:hAnsi="Arial" w:cs="Arial"/>
        </w:rPr>
      </w:pPr>
      <w:r w:rsidRPr="00312BEB">
        <w:rPr>
          <w:rFonts w:ascii="Arial" w:hAnsi="Arial" w:cs="Arial"/>
        </w:rPr>
        <w:t>On the contrary, a majority of respondents (</w:t>
      </w:r>
      <w:r>
        <w:rPr>
          <w:rFonts w:ascii="Arial" w:hAnsi="Arial" w:cs="Arial"/>
        </w:rPr>
        <w:t>37</w:t>
      </w:r>
      <w:r w:rsidRPr="00312BEB">
        <w:rPr>
          <w:rFonts w:ascii="Arial" w:hAnsi="Arial" w:cs="Arial"/>
        </w:rPr>
        <w:t>) indicated that they have refrained from disclosing the access credentials for their streaming service to individuals outside the household. This cohort places a high value on account security and may harbour apprehensions regarding the possibility of unauthorised access or improper use of their credentials. Streaming platforms frequently impose limitations on the quantity of concurrent users permitted per account, a feature that may deter non-household members from sharing.</w:t>
      </w:r>
    </w:p>
    <w:p w14:paraId="39F513F4" w14:textId="77777777" w:rsidR="00FA6336" w:rsidRPr="00F74DCF" w:rsidRDefault="00FA6336" w:rsidP="00FA6336">
      <w:pPr>
        <w:pStyle w:val="NormalWeb"/>
        <w:spacing w:line="360" w:lineRule="auto"/>
        <w:jc w:val="both"/>
        <w:rPr>
          <w:rFonts w:ascii="Arial" w:hAnsi="Arial" w:cs="Arial"/>
        </w:rPr>
      </w:pPr>
      <w:r>
        <w:rPr>
          <w:rFonts w:ascii="Arial" w:hAnsi="Arial" w:cs="Arial"/>
          <w:noProof/>
          <w14:ligatures w14:val="standardContextual"/>
        </w:rPr>
        <w:drawing>
          <wp:inline distT="0" distB="0" distL="0" distR="0" wp14:anchorId="3F15E0F6" wp14:editId="4564029A">
            <wp:extent cx="5731510" cy="3500120"/>
            <wp:effectExtent l="0" t="0" r="2540" b="5080"/>
            <wp:docPr id="927128331"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7128331" name="Picture 927128331"/>
                    <pic:cNvPicPr/>
                  </pic:nvPicPr>
                  <pic:blipFill>
                    <a:blip r:embed="rId33">
                      <a:extLst>
                        <a:ext uri="{28A0092B-C50C-407E-A947-70E740481C1C}">
                          <a14:useLocalDpi xmlns:a14="http://schemas.microsoft.com/office/drawing/2010/main" val="0"/>
                        </a:ext>
                      </a:extLst>
                    </a:blip>
                    <a:stretch>
                      <a:fillRect/>
                    </a:stretch>
                  </pic:blipFill>
                  <pic:spPr>
                    <a:xfrm>
                      <a:off x="0" y="0"/>
                      <a:ext cx="5731510" cy="3500120"/>
                    </a:xfrm>
                    <a:prstGeom prst="rect">
                      <a:avLst/>
                    </a:prstGeom>
                  </pic:spPr>
                </pic:pic>
              </a:graphicData>
            </a:graphic>
          </wp:inline>
        </w:drawing>
      </w:r>
    </w:p>
    <w:p w14:paraId="0A0B5468" w14:textId="77777777" w:rsidR="00FA6336" w:rsidRPr="00312BEB" w:rsidRDefault="00FA6336" w:rsidP="00FA6336">
      <w:pPr>
        <w:pStyle w:val="NormalWeb"/>
        <w:spacing w:line="360" w:lineRule="auto"/>
        <w:jc w:val="both"/>
        <w:rPr>
          <w:rFonts w:ascii="Arial" w:hAnsi="Arial" w:cs="Arial"/>
        </w:rPr>
      </w:pPr>
      <w:r w:rsidRPr="00312BEB">
        <w:rPr>
          <w:rFonts w:ascii="Arial" w:hAnsi="Arial" w:cs="Arial"/>
        </w:rPr>
        <w:t xml:space="preserve">The survey participants indicated a moderate degree of confidence in the data protection and privacy protocols of their principal streaming platform, as evidenced by the mean score of 4.82 out of 10. This finding indicates that, on average, users possess a comparatively limited degree of confidence in the privacy and data protection protocols enforced by the streaming platforms they utilise. </w:t>
      </w:r>
    </w:p>
    <w:p w14:paraId="6FB1C84F" w14:textId="77777777" w:rsidR="00FA6336" w:rsidRPr="00312BEB" w:rsidRDefault="00FA6336" w:rsidP="00FA6336">
      <w:pPr>
        <w:pStyle w:val="NormalWeb"/>
        <w:spacing w:line="360" w:lineRule="auto"/>
        <w:jc w:val="both"/>
        <w:rPr>
          <w:rFonts w:ascii="Arial" w:hAnsi="Arial" w:cs="Arial"/>
        </w:rPr>
      </w:pPr>
      <w:r w:rsidRPr="00312BEB">
        <w:rPr>
          <w:rFonts w:ascii="Arial" w:hAnsi="Arial" w:cs="Arial"/>
        </w:rPr>
        <w:t>The average evaluation of low indicates that a considerable number of users harbour apprehensions or uncertainties regarding the privacy and data protection policies of their primary streaming platforms. Concerns may arise among users regarding the collection, storage, and utilisation of their personal information by these services.</w:t>
      </w:r>
    </w:p>
    <w:p w14:paraId="125E7730" w14:textId="77777777" w:rsidR="00FA6336" w:rsidRPr="00F74DCF" w:rsidRDefault="00FA6336" w:rsidP="00FA6336">
      <w:pPr>
        <w:pStyle w:val="NormalWeb"/>
        <w:spacing w:line="360" w:lineRule="auto"/>
        <w:jc w:val="both"/>
        <w:rPr>
          <w:rFonts w:ascii="Arial" w:hAnsi="Arial" w:cs="Arial"/>
        </w:rPr>
      </w:pPr>
      <w:r>
        <w:rPr>
          <w:rFonts w:ascii="Arial" w:hAnsi="Arial" w:cs="Arial"/>
          <w:noProof/>
          <w14:ligatures w14:val="standardContextual"/>
        </w:rPr>
        <w:drawing>
          <wp:inline distT="0" distB="0" distL="0" distR="0" wp14:anchorId="28C4A17E" wp14:editId="1A74268F">
            <wp:extent cx="5731510" cy="3474720"/>
            <wp:effectExtent l="0" t="0" r="2540" b="0"/>
            <wp:docPr id="334100340"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4100340" name="Picture 334100340"/>
                    <pic:cNvPicPr/>
                  </pic:nvPicPr>
                  <pic:blipFill>
                    <a:blip r:embed="rId34">
                      <a:extLst>
                        <a:ext uri="{28A0092B-C50C-407E-A947-70E740481C1C}">
                          <a14:useLocalDpi xmlns:a14="http://schemas.microsoft.com/office/drawing/2010/main" val="0"/>
                        </a:ext>
                      </a:extLst>
                    </a:blip>
                    <a:stretch>
                      <a:fillRect/>
                    </a:stretch>
                  </pic:blipFill>
                  <pic:spPr>
                    <a:xfrm>
                      <a:off x="0" y="0"/>
                      <a:ext cx="5731510" cy="3474720"/>
                    </a:xfrm>
                    <a:prstGeom prst="rect">
                      <a:avLst/>
                    </a:prstGeom>
                  </pic:spPr>
                </pic:pic>
              </a:graphicData>
            </a:graphic>
          </wp:inline>
        </w:drawing>
      </w:r>
    </w:p>
    <w:p w14:paraId="4D0F22E9" w14:textId="77777777" w:rsidR="00FA6336" w:rsidRPr="00312BEB" w:rsidRDefault="00FA6336" w:rsidP="00FA6336">
      <w:pPr>
        <w:pStyle w:val="NormalWeb"/>
        <w:spacing w:line="360" w:lineRule="auto"/>
        <w:jc w:val="both"/>
        <w:rPr>
          <w:rFonts w:ascii="Arial" w:hAnsi="Arial" w:cs="Arial"/>
        </w:rPr>
      </w:pPr>
      <w:r w:rsidRPr="00312BEB">
        <w:rPr>
          <w:rFonts w:ascii="Arial" w:hAnsi="Arial" w:cs="Arial"/>
        </w:rPr>
        <w:t>The participants of the survey assigned an average score of 5.72 out of 10 to the degree to which their primary streaming platform uses their viewing history and preferences to personalise content recommendations. This implies that the degree of customization offered by these platforms differs between users and might not consistently fulfil their anticipated level of customization.</w:t>
      </w:r>
    </w:p>
    <w:p w14:paraId="58BB2081" w14:textId="77777777" w:rsidR="00FA6336" w:rsidRPr="00312BEB" w:rsidRDefault="00FA6336" w:rsidP="00FA6336">
      <w:pPr>
        <w:pStyle w:val="NormalWeb"/>
        <w:spacing w:line="360" w:lineRule="auto"/>
        <w:jc w:val="both"/>
        <w:rPr>
          <w:rFonts w:ascii="Arial" w:hAnsi="Arial" w:cs="Arial"/>
        </w:rPr>
      </w:pPr>
      <w:r w:rsidRPr="00312BEB">
        <w:rPr>
          <w:rFonts w:ascii="Arial" w:hAnsi="Arial" w:cs="Arial"/>
        </w:rPr>
        <w:t>The moderate average rating suggests that the personalization of content recommendations could be enhanced. Certain users might perceive a lack of alignment between the recommendations and their preferences, whereas others might find them to be more satisfactory. An elevated degree of personalization has the potential to augment the user experience and bolster user engagement.</w:t>
      </w:r>
    </w:p>
    <w:p w14:paraId="1DDAE93B" w14:textId="77777777" w:rsidR="00FA6336" w:rsidRPr="00F74DCF" w:rsidRDefault="00FA6336" w:rsidP="00FA6336">
      <w:pPr>
        <w:pStyle w:val="NormalWeb"/>
        <w:spacing w:line="360" w:lineRule="auto"/>
        <w:jc w:val="both"/>
        <w:rPr>
          <w:rFonts w:ascii="Arial" w:hAnsi="Arial" w:cs="Arial"/>
        </w:rPr>
      </w:pPr>
      <w:r>
        <w:rPr>
          <w:rFonts w:ascii="Arial" w:hAnsi="Arial" w:cs="Arial"/>
          <w:noProof/>
          <w14:ligatures w14:val="standardContextual"/>
        </w:rPr>
        <w:drawing>
          <wp:inline distT="0" distB="0" distL="0" distR="0" wp14:anchorId="74F7EFDF" wp14:editId="66BA397E">
            <wp:extent cx="5731510" cy="3738880"/>
            <wp:effectExtent l="0" t="0" r="2540" b="0"/>
            <wp:docPr id="416755449"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6755449" name="Picture 416755449"/>
                    <pic:cNvPicPr/>
                  </pic:nvPicPr>
                  <pic:blipFill>
                    <a:blip r:embed="rId35">
                      <a:extLst>
                        <a:ext uri="{28A0092B-C50C-407E-A947-70E740481C1C}">
                          <a14:useLocalDpi xmlns:a14="http://schemas.microsoft.com/office/drawing/2010/main" val="0"/>
                        </a:ext>
                      </a:extLst>
                    </a:blip>
                    <a:stretch>
                      <a:fillRect/>
                    </a:stretch>
                  </pic:blipFill>
                  <pic:spPr>
                    <a:xfrm>
                      <a:off x="0" y="0"/>
                      <a:ext cx="5731510" cy="3738880"/>
                    </a:xfrm>
                    <a:prstGeom prst="rect">
                      <a:avLst/>
                    </a:prstGeom>
                  </pic:spPr>
                </pic:pic>
              </a:graphicData>
            </a:graphic>
          </wp:inline>
        </w:drawing>
      </w:r>
    </w:p>
    <w:p w14:paraId="72323347" w14:textId="77777777" w:rsidR="00FA6336" w:rsidRPr="00312BEB" w:rsidRDefault="00FA6336" w:rsidP="00FA6336">
      <w:pPr>
        <w:pStyle w:val="NormalWeb"/>
        <w:spacing w:line="360" w:lineRule="auto"/>
        <w:jc w:val="both"/>
        <w:rPr>
          <w:rFonts w:ascii="Arial" w:hAnsi="Arial" w:cs="Arial"/>
        </w:rPr>
      </w:pPr>
      <w:r w:rsidRPr="00312BEB">
        <w:rPr>
          <w:rFonts w:ascii="Arial" w:hAnsi="Arial" w:cs="Arial"/>
        </w:rPr>
        <w:t>The respondents to the survey assigned an average score of 5.79 out of 10 to the degree of content variety offered on their main streaming platform. This rating signifies a moderate degree of contentment regarding the diverse array of disciplines, languages, and cultures that these platforms provide.</w:t>
      </w:r>
    </w:p>
    <w:p w14:paraId="0AE62980" w14:textId="77777777" w:rsidR="00FA6336" w:rsidRPr="00312BEB" w:rsidRDefault="00FA6336" w:rsidP="00FA6336">
      <w:pPr>
        <w:pStyle w:val="NormalWeb"/>
        <w:spacing w:line="360" w:lineRule="auto"/>
        <w:jc w:val="both"/>
        <w:rPr>
          <w:rFonts w:ascii="Arial" w:hAnsi="Arial" w:cs="Arial"/>
        </w:rPr>
      </w:pPr>
      <w:r w:rsidRPr="00312BEB">
        <w:rPr>
          <w:rFonts w:ascii="Arial" w:hAnsi="Arial" w:cs="Arial"/>
        </w:rPr>
        <w:t>Although the mean rating indicates that a considerable number of users are satisfactory with the variety of content provided, further enhancements could be made. Streaming platforms may enhance their content libraries by diversifying the genres, languages, and cultures represented in order to accommodate a wider range of viewers. By providing users with access to a greater variety of content that corresponds to their specific preferences and interests, this strategy may increase user satisfaction.</w:t>
      </w:r>
    </w:p>
    <w:p w14:paraId="3AD2CCF8" w14:textId="77777777" w:rsidR="00FA6336" w:rsidRPr="00F74DCF" w:rsidRDefault="00FA6336" w:rsidP="00FA6336">
      <w:pPr>
        <w:pStyle w:val="NormalWeb"/>
        <w:spacing w:line="360" w:lineRule="auto"/>
        <w:jc w:val="both"/>
        <w:rPr>
          <w:rFonts w:ascii="Arial" w:hAnsi="Arial" w:cs="Arial"/>
        </w:rPr>
      </w:pPr>
      <w:r>
        <w:rPr>
          <w:rFonts w:ascii="Arial" w:hAnsi="Arial" w:cs="Arial"/>
          <w:noProof/>
          <w14:ligatures w14:val="standardContextual"/>
        </w:rPr>
        <w:drawing>
          <wp:inline distT="0" distB="0" distL="0" distR="0" wp14:anchorId="113C7DCE" wp14:editId="58B2F1F2">
            <wp:extent cx="5731510" cy="3345815"/>
            <wp:effectExtent l="0" t="0" r="2540" b="6985"/>
            <wp:docPr id="1200372387"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0372387" name="Picture 1200372387"/>
                    <pic:cNvPicPr/>
                  </pic:nvPicPr>
                  <pic:blipFill>
                    <a:blip r:embed="rId36">
                      <a:extLst>
                        <a:ext uri="{28A0092B-C50C-407E-A947-70E740481C1C}">
                          <a14:useLocalDpi xmlns:a14="http://schemas.microsoft.com/office/drawing/2010/main" val="0"/>
                        </a:ext>
                      </a:extLst>
                    </a:blip>
                    <a:stretch>
                      <a:fillRect/>
                    </a:stretch>
                  </pic:blipFill>
                  <pic:spPr>
                    <a:xfrm>
                      <a:off x="0" y="0"/>
                      <a:ext cx="5731510" cy="3345815"/>
                    </a:xfrm>
                    <a:prstGeom prst="rect">
                      <a:avLst/>
                    </a:prstGeom>
                  </pic:spPr>
                </pic:pic>
              </a:graphicData>
            </a:graphic>
          </wp:inline>
        </w:drawing>
      </w:r>
    </w:p>
    <w:p w14:paraId="440E2C25" w14:textId="77777777" w:rsidR="00FA6336" w:rsidRPr="00312BEB" w:rsidRDefault="00FA6336" w:rsidP="00FA6336">
      <w:pPr>
        <w:pStyle w:val="NormalWeb"/>
        <w:spacing w:line="360" w:lineRule="auto"/>
        <w:jc w:val="both"/>
        <w:rPr>
          <w:rFonts w:ascii="Arial" w:hAnsi="Arial" w:cs="Arial"/>
        </w:rPr>
      </w:pPr>
      <w:r w:rsidRPr="00312BEB">
        <w:rPr>
          <w:rFonts w:ascii="Arial" w:hAnsi="Arial" w:cs="Arial"/>
        </w:rPr>
        <w:t>The participants of the survey assigned an average score of 5.80 out of 10 to the responsiveness of their primary streaming platform towards technical complications and disruptions, including buffering and failures. The aforementioned rating indicates a moderate degree of contentment regarding the platform's efficacy in tackling these technical obstacles.</w:t>
      </w:r>
    </w:p>
    <w:p w14:paraId="6EC0706A" w14:textId="77777777" w:rsidR="00FA6336" w:rsidRPr="00312BEB" w:rsidRDefault="00FA6336" w:rsidP="00FA6336">
      <w:pPr>
        <w:pStyle w:val="NormalWeb"/>
        <w:spacing w:line="360" w:lineRule="auto"/>
        <w:jc w:val="both"/>
        <w:rPr>
          <w:rFonts w:ascii="Arial" w:hAnsi="Arial" w:cs="Arial"/>
        </w:rPr>
      </w:pPr>
      <w:r w:rsidRPr="00312BEB">
        <w:rPr>
          <w:rFonts w:ascii="Arial" w:hAnsi="Arial" w:cs="Arial"/>
        </w:rPr>
        <w:t>Although the average rating suggests that a considerable number of users are satisfactory in terms of the platform's technical support capabilities, further enhancements are possible. Bumping and crashing are examples of technical issues that can have a substantial negative effect on the user experience, resulting in frustration and inconvenience. Streaming platforms ought to persist in allocating resources towards enhancing their technological infrastructure and providing a more dependable and seamless streaming experience for their users.</w:t>
      </w:r>
    </w:p>
    <w:p w14:paraId="67A57EB4" w14:textId="77777777" w:rsidR="00FA6336" w:rsidRPr="00F74DCF" w:rsidRDefault="00FA6336" w:rsidP="00FA6336">
      <w:pPr>
        <w:pStyle w:val="NormalWeb"/>
        <w:spacing w:line="360" w:lineRule="auto"/>
        <w:jc w:val="both"/>
        <w:rPr>
          <w:rFonts w:ascii="Arial" w:hAnsi="Arial" w:cs="Arial"/>
        </w:rPr>
      </w:pPr>
      <w:r>
        <w:rPr>
          <w:rFonts w:ascii="Arial" w:hAnsi="Arial" w:cs="Arial"/>
          <w:noProof/>
          <w14:ligatures w14:val="standardContextual"/>
        </w:rPr>
        <w:drawing>
          <wp:inline distT="0" distB="0" distL="0" distR="0" wp14:anchorId="63F8ADE6" wp14:editId="56343A5A">
            <wp:extent cx="5731510" cy="3663950"/>
            <wp:effectExtent l="0" t="0" r="2540" b="0"/>
            <wp:docPr id="1455760507"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5760507" name="Picture 1455760507"/>
                    <pic:cNvPicPr/>
                  </pic:nvPicPr>
                  <pic:blipFill>
                    <a:blip r:embed="rId37">
                      <a:extLst>
                        <a:ext uri="{28A0092B-C50C-407E-A947-70E740481C1C}">
                          <a14:useLocalDpi xmlns:a14="http://schemas.microsoft.com/office/drawing/2010/main" val="0"/>
                        </a:ext>
                      </a:extLst>
                    </a:blip>
                    <a:stretch>
                      <a:fillRect/>
                    </a:stretch>
                  </pic:blipFill>
                  <pic:spPr>
                    <a:xfrm>
                      <a:off x="0" y="0"/>
                      <a:ext cx="5731510" cy="3663950"/>
                    </a:xfrm>
                    <a:prstGeom prst="rect">
                      <a:avLst/>
                    </a:prstGeom>
                  </pic:spPr>
                </pic:pic>
              </a:graphicData>
            </a:graphic>
          </wp:inline>
        </w:drawing>
      </w:r>
    </w:p>
    <w:p w14:paraId="52FAA451" w14:textId="77777777" w:rsidR="00FA6336" w:rsidRPr="00312BEB" w:rsidRDefault="00FA6336" w:rsidP="00FA6336">
      <w:pPr>
        <w:pStyle w:val="NormalWeb"/>
        <w:spacing w:line="360" w:lineRule="auto"/>
        <w:jc w:val="both"/>
        <w:rPr>
          <w:rFonts w:ascii="Arial" w:hAnsi="Arial" w:cs="Arial"/>
        </w:rPr>
      </w:pPr>
      <w:r w:rsidRPr="00312BEB">
        <w:rPr>
          <w:rFonts w:ascii="Arial" w:hAnsi="Arial" w:cs="Arial"/>
        </w:rPr>
        <w:t>The respondents to the survey assigned an average value of 5.57 out of 10 to their overall contentment with the subscription cost of their primary streaming platform in relation to the quality of its content. The aforementioned rating signifies a moderate degree of contentment regarding the perceived worth of the streaming service subscription.</w:t>
      </w:r>
    </w:p>
    <w:p w14:paraId="747EAAF6" w14:textId="77777777" w:rsidR="00FA6336" w:rsidRDefault="00FA6336" w:rsidP="00FA6336">
      <w:pPr>
        <w:pStyle w:val="NormalWeb"/>
        <w:spacing w:line="360" w:lineRule="auto"/>
        <w:jc w:val="both"/>
        <w:rPr>
          <w:rFonts w:ascii="Arial" w:hAnsi="Arial" w:cs="Arial"/>
        </w:rPr>
      </w:pPr>
      <w:r w:rsidRPr="00312BEB">
        <w:rPr>
          <w:rFonts w:ascii="Arial" w:hAnsi="Arial" w:cs="Arial"/>
        </w:rPr>
        <w:t>The divergence of user perspectives regarding the trade-off between subscription fees and content quality is readily apparent. Conversely, certain users might perceive the subscription fee as being excessively high in comparison to the quality of the content offered</w:t>
      </w:r>
      <w:r w:rsidRPr="00F74DCF">
        <w:rPr>
          <w:rFonts w:ascii="Arial" w:hAnsi="Arial" w:cs="Arial"/>
        </w:rPr>
        <w:t>.</w:t>
      </w:r>
    </w:p>
    <w:p w14:paraId="0B75583A" w14:textId="77777777" w:rsidR="001A0097" w:rsidRDefault="001A0097" w:rsidP="00FA6336">
      <w:pPr>
        <w:pStyle w:val="NormalWeb"/>
        <w:spacing w:line="360" w:lineRule="auto"/>
        <w:jc w:val="both"/>
        <w:rPr>
          <w:rFonts w:ascii="Arial" w:hAnsi="Arial" w:cs="Arial"/>
        </w:rPr>
      </w:pPr>
    </w:p>
    <w:p w14:paraId="10A6A990" w14:textId="77777777" w:rsidR="001A0097" w:rsidRDefault="001A0097" w:rsidP="00FA6336">
      <w:pPr>
        <w:pStyle w:val="NormalWeb"/>
        <w:spacing w:line="360" w:lineRule="auto"/>
        <w:jc w:val="both"/>
        <w:rPr>
          <w:rFonts w:ascii="Arial" w:hAnsi="Arial" w:cs="Arial"/>
        </w:rPr>
      </w:pPr>
    </w:p>
    <w:p w14:paraId="5532FF0C" w14:textId="77777777" w:rsidR="001A0097" w:rsidRDefault="001A0097" w:rsidP="00FA6336">
      <w:pPr>
        <w:pStyle w:val="NormalWeb"/>
        <w:spacing w:line="360" w:lineRule="auto"/>
        <w:jc w:val="both"/>
        <w:rPr>
          <w:rFonts w:ascii="Arial" w:hAnsi="Arial" w:cs="Arial"/>
        </w:rPr>
      </w:pPr>
    </w:p>
    <w:p w14:paraId="38DD4272" w14:textId="77777777" w:rsidR="001A0097" w:rsidRDefault="001A0097" w:rsidP="00FA6336">
      <w:pPr>
        <w:pStyle w:val="NormalWeb"/>
        <w:spacing w:line="360" w:lineRule="auto"/>
        <w:jc w:val="both"/>
        <w:rPr>
          <w:rFonts w:ascii="Arial" w:hAnsi="Arial" w:cs="Arial"/>
        </w:rPr>
      </w:pPr>
    </w:p>
    <w:p w14:paraId="3A71A304" w14:textId="77777777" w:rsidR="00FA6336" w:rsidRPr="002E6860" w:rsidRDefault="00FA6336" w:rsidP="00FA6336">
      <w:pPr>
        <w:pStyle w:val="Heading1"/>
        <w:rPr>
          <w:rStyle w:val="Strong"/>
          <w:rFonts w:ascii="Arial" w:eastAsia="Times New Roman" w:hAnsi="Arial" w:cs="Arial"/>
          <w:kern w:val="0"/>
          <w:sz w:val="24"/>
          <w:szCs w:val="24"/>
          <w:lang w:val="en-IN" w:eastAsia="en-IN"/>
          <w14:ligatures w14:val="none"/>
        </w:rPr>
      </w:pPr>
      <w:bookmarkStart w:id="34" w:name="_Toc148543359"/>
      <w:bookmarkStart w:id="35" w:name="_Hlk148355421"/>
      <w:r w:rsidRPr="00EF7245">
        <w:rPr>
          <w:rStyle w:val="Strong"/>
          <w:rFonts w:ascii="Arial" w:eastAsia="Times New Roman" w:hAnsi="Arial" w:cs="Arial"/>
          <w:kern w:val="0"/>
          <w:sz w:val="24"/>
          <w:szCs w:val="24"/>
          <w:lang w:val="en-IN" w:eastAsia="en-IN"/>
          <w14:ligatures w14:val="none"/>
        </w:rPr>
        <w:t>Chapter 5: Discussions of Findings</w:t>
      </w:r>
      <w:bookmarkEnd w:id="34"/>
    </w:p>
    <w:bookmarkEnd w:id="35"/>
    <w:p w14:paraId="3487AFD6" w14:textId="77777777" w:rsidR="00FA6336" w:rsidRPr="00312BEB" w:rsidRDefault="00FA6336" w:rsidP="00FA6336">
      <w:pPr>
        <w:pStyle w:val="NormalWeb"/>
        <w:spacing w:line="360" w:lineRule="auto"/>
        <w:jc w:val="both"/>
        <w:rPr>
          <w:rFonts w:ascii="Arial" w:hAnsi="Arial" w:cs="Arial"/>
        </w:rPr>
      </w:pPr>
      <w:r w:rsidRPr="00312BEB">
        <w:rPr>
          <w:rFonts w:ascii="Arial" w:hAnsi="Arial" w:cs="Arial"/>
        </w:rPr>
        <w:t>The data underscores the divergent degrees of user engagement on social media platforms with regard to their primary streaming platforms. 44% of respondents indicated "Weekly Engagement," which suggests that interaction with streaming platforms is robust and dynamic. It is probable that individuals falling into this category are seeking promotions, real-time updates, and content suggestions. The 20% and 18% of users who interact "Monthly" and "Daily," respectively, constitute two distinct segments characterised by sporadic and intensely engaged engagement. The aforementioned results emphasise the criticality for platforms to sustain a dynamic social media presence in order to accommodate users who have varying preferences for engagement. On the contrary, 11% of respondents indicated "Rare Engagement," implying that social media is a less frequent channel of interaction for certain individuals. Furthermore, 7% stated "No Engagement," signifying that social media is not a pertinent platform for them to establish connections with their streaming service. Comprehending these varied patterns of user interaction is crucial for streaming platforms in order to efficiently customise their communication strategies.</w:t>
      </w:r>
    </w:p>
    <w:p w14:paraId="54718759" w14:textId="77777777" w:rsidR="00FA6336" w:rsidRPr="00312BEB" w:rsidRDefault="00FA6336" w:rsidP="00FA6336">
      <w:pPr>
        <w:pStyle w:val="NormalWeb"/>
        <w:spacing w:line="360" w:lineRule="auto"/>
        <w:jc w:val="both"/>
        <w:rPr>
          <w:rFonts w:ascii="Arial" w:hAnsi="Arial" w:cs="Arial"/>
        </w:rPr>
      </w:pPr>
      <w:r w:rsidRPr="00312BEB">
        <w:rPr>
          <w:rFonts w:ascii="Arial" w:hAnsi="Arial" w:cs="Arial"/>
        </w:rPr>
        <w:t>Furthermore, a significant majority of users, comprising 54% of the total, have at some point contemplated or terminated their subscriptions to streaming services. This underscores the ephemeral characteristics of the streaming industry and stresses the significance of comprehending user incentives. 46% of users have not cancelled or contemplated doing so, indicating that a considerable number of individuals are satisfied with their streaming selections. The analysis of the rationales underlying subscription considerations is crucial in the context of streaming platforms. The motivations of users are extremely diverse, encompassing pricing, user experience, and content preferences. In order to attract new subscribers and retain their existing user base, platforms must accommodate these varied requirements.</w:t>
      </w:r>
    </w:p>
    <w:p w14:paraId="22623CAC" w14:textId="77777777" w:rsidR="00FA6336" w:rsidRPr="00312BEB" w:rsidRDefault="00FA6336" w:rsidP="00FA6336">
      <w:pPr>
        <w:pStyle w:val="NormalWeb"/>
        <w:spacing w:line="360" w:lineRule="auto"/>
        <w:jc w:val="both"/>
        <w:rPr>
          <w:rFonts w:ascii="Arial" w:hAnsi="Arial" w:cs="Arial"/>
        </w:rPr>
      </w:pPr>
      <w:r w:rsidRPr="00312BEB">
        <w:rPr>
          <w:rFonts w:ascii="Arial" w:hAnsi="Arial" w:cs="Arial"/>
        </w:rPr>
        <w:t>The survey results also disclose four important user concerns. Initially, twenty percent said they fervently desired "More original content." This inclination is consistent with the prevailing pattern in the streaming industry, wherein platforms are making substantial investments in the creation of exclusive, original series and films as a means of distinguishing themselves from rivals. Furthermore, a considerable segment of the audience [22%] placed considerable importance on "Lower subscription prices," indicating that affordability is a crucial factor in their decision-making process. A significance level of "Improved content recommendation system" was emphasised by approximately 9% of the participants. This finding underscores the potential of artificial intelligence and machine learning to augment the user experience through the customization of recommendations to individual preferences. Analogously, an additional 9% of the respondents articulated the desire for a "Better user interface," emphasising the critical importance of an intuitive and cohesive interface in guaranteeing a favourable viewing encounter. The importance of these priorities highlights the ever-changing nature of user expectations and the challenge for streaming platforms to strike a balance between affordability and innovation when serving their wide range of users.</w:t>
      </w:r>
    </w:p>
    <w:p w14:paraId="2DBE5612" w14:textId="77777777" w:rsidR="00FA6336" w:rsidRDefault="00FA6336" w:rsidP="00FA6336">
      <w:pPr>
        <w:pStyle w:val="NormalWeb"/>
        <w:spacing w:line="360" w:lineRule="auto"/>
        <w:jc w:val="both"/>
        <w:rPr>
          <w:rFonts w:ascii="Arial" w:hAnsi="Arial" w:cs="Arial"/>
        </w:rPr>
      </w:pPr>
      <w:r w:rsidRPr="00312BEB">
        <w:rPr>
          <w:rFonts w:ascii="Arial" w:hAnsi="Arial" w:cs="Arial"/>
        </w:rPr>
        <w:t>The survey results also provided insights into user behaviours, including the prevalence of binge-watching, which was acknowledged by around 35% of the participants as ingesting multiple episodes or films in a single sitting. The variability of this behaviour, which includes binge-watching on an occasional basis (60%), rarely (18%), and never (3%), suggests that users possess a wide range of viewing preferences. It is essential for platforms to comprehend these habits in order to provide content and functionalities that accommodate various viewing behaviours. Furthermore, user comfort with data acquisition and personalization is evaluated through the survey. The findings indicate that among the respondents, 30% express a "somewhat comfortable" level of comfort with data collection, 20% feel "completely comfortable," 16% remain "neutral," 5% are "somewhat uncomfortable," and 10% are "completely uncomfortable." The aforementioned responses emphasise the criticality of transparency regarding data collection procedures and granting users authority over their data. Streaming platforms must adeptly navigate this delicate equilibrium in order to preserve user confidence while simultaneously delivering tailored content and suggestions</w:t>
      </w:r>
      <w:r w:rsidRPr="00EF7245">
        <w:rPr>
          <w:rFonts w:ascii="Arial" w:hAnsi="Arial" w:cs="Arial"/>
        </w:rPr>
        <w:t>.</w:t>
      </w:r>
    </w:p>
    <w:p w14:paraId="1F135922" w14:textId="77777777" w:rsidR="001A0097" w:rsidRPr="00EF7245" w:rsidRDefault="001A0097" w:rsidP="00FA6336">
      <w:pPr>
        <w:pStyle w:val="NormalWeb"/>
        <w:spacing w:line="360" w:lineRule="auto"/>
        <w:jc w:val="both"/>
        <w:rPr>
          <w:rFonts w:ascii="Arial" w:hAnsi="Arial" w:cs="Arial"/>
        </w:rPr>
      </w:pPr>
    </w:p>
    <w:p w14:paraId="79F8C43B" w14:textId="77777777" w:rsidR="00FA6336" w:rsidRPr="002E6860" w:rsidRDefault="00FA6336" w:rsidP="00751753">
      <w:pPr>
        <w:pStyle w:val="Heading1"/>
        <w:spacing w:after="240"/>
        <w:rPr>
          <w:rStyle w:val="Strong"/>
          <w:rFonts w:ascii="Arial" w:eastAsia="Times New Roman" w:hAnsi="Arial" w:cs="Arial"/>
          <w:kern w:val="0"/>
          <w:sz w:val="24"/>
          <w:szCs w:val="24"/>
          <w:lang w:val="en-IN" w:eastAsia="en-IN"/>
          <w14:ligatures w14:val="none"/>
        </w:rPr>
      </w:pPr>
      <w:bookmarkStart w:id="36" w:name="_Toc148543360"/>
      <w:r w:rsidRPr="00EF7245">
        <w:rPr>
          <w:rStyle w:val="Strong"/>
          <w:rFonts w:ascii="Arial" w:eastAsia="Times New Roman" w:hAnsi="Arial" w:cs="Arial"/>
          <w:kern w:val="0"/>
          <w:sz w:val="24"/>
          <w:szCs w:val="24"/>
          <w:lang w:val="en-IN" w:eastAsia="en-IN"/>
          <w14:ligatures w14:val="none"/>
        </w:rPr>
        <w:t>Chapter 6: Conclusion</w:t>
      </w:r>
      <w:bookmarkEnd w:id="36"/>
    </w:p>
    <w:p w14:paraId="578D0784" w14:textId="77777777" w:rsidR="00FA6336" w:rsidRPr="00AD3204" w:rsidRDefault="00FA6336" w:rsidP="00751753">
      <w:pPr>
        <w:pStyle w:val="Heading2"/>
        <w:spacing w:after="240"/>
        <w:rPr>
          <w:rFonts w:ascii="Arial" w:eastAsia="Times New Roman" w:hAnsi="Arial" w:cs="Arial"/>
          <w:b/>
          <w:bCs/>
          <w:kern w:val="0"/>
          <w:sz w:val="24"/>
          <w:szCs w:val="24"/>
          <w:lang w:val="en-IN" w:eastAsia="en-IN"/>
          <w14:ligatures w14:val="none"/>
        </w:rPr>
      </w:pPr>
      <w:bookmarkStart w:id="37" w:name="_Toc148543361"/>
      <w:r w:rsidRPr="00AD3204">
        <w:rPr>
          <w:rStyle w:val="Strong"/>
          <w:rFonts w:ascii="Arial" w:eastAsia="Times New Roman" w:hAnsi="Arial" w:cs="Arial"/>
          <w:kern w:val="0"/>
          <w:sz w:val="24"/>
          <w:szCs w:val="24"/>
          <w:lang w:val="en-IN" w:eastAsia="en-IN"/>
          <w14:ligatures w14:val="none"/>
        </w:rPr>
        <w:t>6.1 Summary of Findings</w:t>
      </w:r>
      <w:bookmarkEnd w:id="37"/>
    </w:p>
    <w:p w14:paraId="58662500" w14:textId="77777777" w:rsidR="00FA6336" w:rsidRPr="00312BEB" w:rsidRDefault="00FA6336" w:rsidP="00FA6336">
      <w:pPr>
        <w:pStyle w:val="NormalWeb"/>
        <w:spacing w:line="360" w:lineRule="auto"/>
        <w:jc w:val="both"/>
        <w:rPr>
          <w:rFonts w:ascii="Arial" w:hAnsi="Arial" w:cs="Arial"/>
        </w:rPr>
      </w:pPr>
      <w:r w:rsidRPr="00312BEB">
        <w:rPr>
          <w:rFonts w:ascii="Arial" w:hAnsi="Arial" w:cs="Arial"/>
        </w:rPr>
        <w:t>The study provides an extensive analysis of user preferences and behaviour in the streaming industry. An aspect worthy of mention is the variation in levels of user engagement across primary streaming platforms on social media. Considering that 18% of users engage daily, 20% do so weekly, and 44% do so monthly, streaming platforms must develop strategies that cater to the specific requirements of these user segments. The results indicating that 11% of users have "Rare Engagement" and 7% have "No Engagement" further emphasise the significance of user segmentation in order to facilitate effective communication and engagement. Moreover, a significant proportion of participants (54%) have contemplated or terminated their subscriptions to streaming services, which exemplifies the fiercely competitive atmosphere of the streaming industry. This discovery underscores the imperative for platforms to consistently adjust to user preferences in order to effectively retain and attract subscribers, regardless of whether the adjustment concerns pricing, content, or user experience.</w:t>
      </w:r>
    </w:p>
    <w:p w14:paraId="61A646DE" w14:textId="77777777" w:rsidR="00FA6336" w:rsidRPr="00EF7245" w:rsidRDefault="00FA6336" w:rsidP="00FA6336">
      <w:pPr>
        <w:pStyle w:val="NormalWeb"/>
        <w:spacing w:line="360" w:lineRule="auto"/>
        <w:jc w:val="both"/>
        <w:rPr>
          <w:rFonts w:ascii="Arial" w:hAnsi="Arial" w:cs="Arial"/>
        </w:rPr>
      </w:pPr>
      <w:r w:rsidRPr="00312BEB">
        <w:rPr>
          <w:rFonts w:ascii="Arial" w:hAnsi="Arial" w:cs="Arial"/>
        </w:rPr>
        <w:t>User demand is primarily focused on "More original content" (20 percent), suggesting an increasing desire for exclusive and distinctive material. Concurrently, a significant proportion of respondents (22%), deeming "Lower subscription prices" a crucial factor, identify affordability as a critical aspect. The demand for "Improved content recommendation systems" (9 percent) and "Better user interface" (9 percent) emphasise the significance of an intuitive and streamlined platform, respectively, and the role of AI in enhancing user experiences. The significance placed on both affordability and innovation highlights the ever-changing demands of users and the imperative for streaming platforms to achieve a harmonious equilibrium. The research findings also reveal that binge-watching is widespread among the participants, comprising around 35% of the total. The aforementioned behaviours, which range from frequent to infrequent binge-watching, underscore the significance of providing features and content that correspond to diverse viewing inclinations. Finally, the research investigates the level of comfort that users have with data acquisition. The results reveal a spectrum of responses, ranging from "Somewhat comfortable" (30%) to "Completely uncomfortable" (10%). This underscores the importance of transparency and user autonomy in relation to data collection in order to preserve confidence in the provision of tailored content and suggestions</w:t>
      </w:r>
      <w:r w:rsidRPr="00EF7245">
        <w:rPr>
          <w:rFonts w:ascii="Arial" w:hAnsi="Arial" w:cs="Arial"/>
        </w:rPr>
        <w:t>.</w:t>
      </w:r>
    </w:p>
    <w:p w14:paraId="42F992A2" w14:textId="77777777" w:rsidR="00FA6336" w:rsidRPr="00AD3204" w:rsidRDefault="00FA6336" w:rsidP="00FA6336">
      <w:pPr>
        <w:pStyle w:val="Heading2"/>
        <w:rPr>
          <w:rFonts w:ascii="Arial" w:eastAsia="Times New Roman" w:hAnsi="Arial" w:cs="Arial"/>
          <w:b/>
          <w:bCs/>
          <w:kern w:val="0"/>
          <w:sz w:val="24"/>
          <w:szCs w:val="24"/>
          <w:lang w:val="en-IN" w:eastAsia="en-IN"/>
          <w14:ligatures w14:val="none"/>
        </w:rPr>
      </w:pPr>
      <w:bookmarkStart w:id="38" w:name="_Toc148543362"/>
      <w:bookmarkStart w:id="39" w:name="_Hlk148355945"/>
      <w:r w:rsidRPr="00AD3204">
        <w:rPr>
          <w:rStyle w:val="Strong"/>
          <w:rFonts w:ascii="Arial" w:eastAsia="Times New Roman" w:hAnsi="Arial" w:cs="Arial"/>
          <w:kern w:val="0"/>
          <w:sz w:val="24"/>
          <w:szCs w:val="24"/>
          <w:lang w:val="en-IN" w:eastAsia="en-IN"/>
          <w14:ligatures w14:val="none"/>
        </w:rPr>
        <w:t>6.2 Recommendations</w:t>
      </w:r>
      <w:bookmarkEnd w:id="38"/>
    </w:p>
    <w:bookmarkEnd w:id="39"/>
    <w:p w14:paraId="7B7B1E79" w14:textId="77777777" w:rsidR="00FA6336" w:rsidRPr="00312BEB" w:rsidRDefault="00FA6336" w:rsidP="00FA6336">
      <w:pPr>
        <w:pStyle w:val="NormalWeb"/>
        <w:spacing w:line="360" w:lineRule="auto"/>
        <w:jc w:val="both"/>
        <w:rPr>
          <w:rFonts w:ascii="Arial" w:hAnsi="Arial" w:cs="Arial"/>
        </w:rPr>
      </w:pPr>
      <w:r w:rsidRPr="00312BEB">
        <w:rPr>
          <w:rFonts w:ascii="Arial" w:hAnsi="Arial" w:cs="Arial"/>
        </w:rPr>
        <w:t>The research offers significant contributions to the understanding of user sentiments, preferences, and behaviours in the streaming industry. In light of this data and in response to the dynamic nature of streaming services, we propose the subsequent suggestions for augmenting the streaming experience.</w:t>
      </w:r>
    </w:p>
    <w:p w14:paraId="3D4D0F0E" w14:textId="77777777" w:rsidR="00FA6336" w:rsidRPr="00312BEB" w:rsidRDefault="00FA6336" w:rsidP="00FA6336">
      <w:pPr>
        <w:pStyle w:val="NormalWeb"/>
        <w:numPr>
          <w:ilvl w:val="0"/>
          <w:numId w:val="13"/>
        </w:numPr>
        <w:spacing w:line="360" w:lineRule="auto"/>
        <w:jc w:val="both"/>
        <w:rPr>
          <w:rFonts w:ascii="Arial" w:hAnsi="Arial" w:cs="Arial"/>
        </w:rPr>
      </w:pPr>
      <w:r w:rsidRPr="00312BEB">
        <w:rPr>
          <w:rFonts w:ascii="Arial" w:hAnsi="Arial" w:cs="Arial"/>
        </w:rPr>
        <w:t>Personalization Enhancement through Data Transparency: An innovative suggestion entails streaming platforms placing a higher emphasis on data transparency and control in tandem with the augmentation of personalization. As 30% of users indicate some level of familiarity with data collection, platforms have the ability to provide precise control over the data that is gathered and its intended utilisation. When users are granted the ability to customise their privacy preferences, they are able to confidently disclose information, as they are in charge. Moreover, streaming platforms can develop self-improving recommendation systems using this information. Promote user engagement in the process of refining their content suggestions. User engagement is not only increased but also personalised through their active participation in the recommendation process. Users could, for instance, assess and comment on recommendations, thereby assisting the system in gaining a deeper understanding of its users' preferences.</w:t>
      </w:r>
    </w:p>
    <w:p w14:paraId="504752BE" w14:textId="77777777" w:rsidR="00FA6336" w:rsidRPr="00312BEB" w:rsidRDefault="00FA6336" w:rsidP="00FA6336">
      <w:pPr>
        <w:pStyle w:val="NormalWeb"/>
        <w:numPr>
          <w:ilvl w:val="0"/>
          <w:numId w:val="13"/>
        </w:numPr>
        <w:spacing w:line="360" w:lineRule="auto"/>
        <w:jc w:val="both"/>
        <w:rPr>
          <w:rFonts w:ascii="Arial" w:hAnsi="Arial" w:cs="Arial"/>
        </w:rPr>
      </w:pPr>
      <w:r w:rsidRPr="00312BEB">
        <w:rPr>
          <w:rFonts w:ascii="Arial" w:hAnsi="Arial" w:cs="Arial"/>
        </w:rPr>
        <w:t>Dynamic and Adaptive Pricing Models: In response to the apprehension regarding subscription expenses (22% of respondents cited "Lower subscription prices"), streaming platforms may implement dynamic and adaptive pricing models. Subscription costs could be customised by incorporating individual user behaviour, such as content consumption patterns, into these models. By offering pricing discounts to users who view more content or utilise premium features more frequently, the platform could encourage greater user engagement. Platforms can exhibit their dedication to providing cost-effectiveness by adopting personalised pricing strategies. By integrating affordability with the appearance of an equitable pricing framework, this strategy has the potential to enhance user loyalty and contentment.</w:t>
      </w:r>
    </w:p>
    <w:p w14:paraId="5B3E27E0" w14:textId="77777777" w:rsidR="00FA6336" w:rsidRPr="00312BEB" w:rsidRDefault="00FA6336" w:rsidP="00FA6336">
      <w:pPr>
        <w:pStyle w:val="NormalWeb"/>
        <w:numPr>
          <w:ilvl w:val="0"/>
          <w:numId w:val="13"/>
        </w:numPr>
        <w:spacing w:line="360" w:lineRule="auto"/>
        <w:jc w:val="both"/>
        <w:rPr>
          <w:rFonts w:ascii="Arial" w:hAnsi="Arial" w:cs="Arial"/>
        </w:rPr>
      </w:pPr>
      <w:r w:rsidRPr="00312BEB">
        <w:rPr>
          <w:rFonts w:ascii="Arial" w:hAnsi="Arial" w:cs="Arial"/>
        </w:rPr>
        <w:t>Collaborative Content Creation: Considering the considerable desire for "More original content" (20 percent), streaming platforms may consider investigating novel approaches to content generation, including user-collaborative content development. Promote opportunities for user-generated content and co-creation, wherein individuals have the ability to exert influence or actively engage in the creation of exclusive events or interactive experiences. This methodology not only cultivates a feeling of communal engagement and participation but also guarantees that the material strikes a chord with the viewers. Streaming platforms gain a distinctive advantage and foster a dynamic ecosystem in which users actively participate in the production of content.</w:t>
      </w:r>
    </w:p>
    <w:p w14:paraId="7A8CA8F1" w14:textId="77777777" w:rsidR="00FA6336" w:rsidRPr="00312BEB" w:rsidRDefault="00FA6336" w:rsidP="00FA6336">
      <w:pPr>
        <w:pStyle w:val="NormalWeb"/>
        <w:numPr>
          <w:ilvl w:val="0"/>
          <w:numId w:val="13"/>
        </w:numPr>
        <w:spacing w:line="360" w:lineRule="auto"/>
        <w:jc w:val="both"/>
        <w:rPr>
          <w:rFonts w:ascii="Arial" w:hAnsi="Arial" w:cs="Arial"/>
        </w:rPr>
      </w:pPr>
      <w:r w:rsidRPr="00312BEB">
        <w:rPr>
          <w:rFonts w:ascii="Arial" w:hAnsi="Arial" w:cs="Arial"/>
        </w:rPr>
        <w:t>Data-Driven Content and Interface Optimization: Leverage user data in order to enhance the user interface and content discovery. The insights provided by the 9% of users who desire a "Improved content recommendation system" and the 9% who desire a "Better user interface" are both noteworthy. Streaming platforms have the capability to integrate AI-powered solutions that consistently evaluate user behaviour and preferences in order to improve their content recommendation algorithms. This facilitates enhanced content exploration and concurrently bolsters user involvement and contentment. Additionally, platforms have the ability to utilise user data in order to customise the UI, thereby guaranteeing users a seamless, individualised, and user-focused encounter. For instance, users have the ability to personalise the interface layout, theme, or user voyage in accordance with their unique inclinations, thereby enhancing the ease and appeal of navigation.</w:t>
      </w:r>
    </w:p>
    <w:p w14:paraId="013A2D53" w14:textId="77777777" w:rsidR="00FA6336" w:rsidRPr="00AD3204" w:rsidRDefault="00FA6336" w:rsidP="00FA6336">
      <w:pPr>
        <w:pStyle w:val="Heading2"/>
        <w:rPr>
          <w:rFonts w:ascii="Arial" w:eastAsia="Times New Roman" w:hAnsi="Arial" w:cs="Arial"/>
          <w:b/>
          <w:bCs/>
          <w:kern w:val="0"/>
          <w:sz w:val="24"/>
          <w:szCs w:val="24"/>
          <w:lang w:val="en-IN" w:eastAsia="en-IN"/>
          <w14:ligatures w14:val="none"/>
        </w:rPr>
      </w:pPr>
      <w:bookmarkStart w:id="40" w:name="_Toc148543363"/>
      <w:r w:rsidRPr="00AD3204">
        <w:rPr>
          <w:rStyle w:val="Strong"/>
          <w:rFonts w:ascii="Arial" w:eastAsia="Times New Roman" w:hAnsi="Arial" w:cs="Arial"/>
          <w:kern w:val="0"/>
          <w:sz w:val="24"/>
          <w:szCs w:val="24"/>
          <w:lang w:val="en-IN" w:eastAsia="en-IN"/>
          <w14:ligatures w14:val="none"/>
        </w:rPr>
        <w:t>6.3 Limitations of the Study</w:t>
      </w:r>
      <w:bookmarkEnd w:id="40"/>
    </w:p>
    <w:p w14:paraId="2FE981B9" w14:textId="77777777" w:rsidR="00FA6336" w:rsidRPr="00C74DEF" w:rsidRDefault="00FA6336" w:rsidP="00FA6336">
      <w:pPr>
        <w:pStyle w:val="NormalWeb"/>
        <w:spacing w:line="360" w:lineRule="auto"/>
        <w:jc w:val="both"/>
        <w:rPr>
          <w:rFonts w:ascii="Arial" w:hAnsi="Arial" w:cs="Arial"/>
        </w:rPr>
      </w:pPr>
      <w:r w:rsidRPr="00C74DEF">
        <w:rPr>
          <w:rFonts w:ascii="Arial" w:hAnsi="Arial" w:cs="Arial"/>
        </w:rPr>
        <w:t>Although this research offers valuable insights into the behaviours and perceptions of users within the streaming industry, its limitations must be duly recognised. Initially, the results of the research are predicated on a comparatively limited cohort of 61 individuals. Although this magnitude is adequate for initial observations, it might not encompass the complete range of user diversity present in the streaming domain. Improving the sample size and diversity would serve to augment the generalizability of the results. Moreover, it is possible that the sample is influenced by self-selection bias, given that respondents willingly agreed to partake in the survey. This could imply that the results favour more active streaming users.</w:t>
      </w:r>
    </w:p>
    <w:p w14:paraId="2C22755E" w14:textId="77777777" w:rsidR="00FA6336" w:rsidRPr="00C74DEF" w:rsidRDefault="00FA6336" w:rsidP="00FA6336">
      <w:pPr>
        <w:pStyle w:val="NormalWeb"/>
        <w:spacing w:line="360" w:lineRule="auto"/>
        <w:jc w:val="both"/>
        <w:rPr>
          <w:rFonts w:ascii="Arial" w:hAnsi="Arial" w:cs="Arial"/>
        </w:rPr>
      </w:pPr>
      <w:r w:rsidRPr="00C74DEF">
        <w:rPr>
          <w:rFonts w:ascii="Arial" w:hAnsi="Arial" w:cs="Arial"/>
        </w:rPr>
        <w:t>The second limitation of the study is its cross-sectional design. The information was gathered at a specific moment in time, providing an instantaneous depiction of user attitudes and actions. Rapid transformations occur in the streaming industry with regard to content libraries, technology, and user preferences. A longitudinal investigation may yield a more exhaustive comprehension of the temporal evolution of these variables.</w:t>
      </w:r>
    </w:p>
    <w:p w14:paraId="40FD705A" w14:textId="77777777" w:rsidR="00FA6336" w:rsidRPr="00C74DEF" w:rsidRDefault="00FA6336" w:rsidP="00FA6336">
      <w:pPr>
        <w:pStyle w:val="NormalWeb"/>
        <w:spacing w:line="360" w:lineRule="auto"/>
        <w:jc w:val="both"/>
        <w:rPr>
          <w:rFonts w:ascii="Arial" w:hAnsi="Arial" w:cs="Arial"/>
        </w:rPr>
      </w:pPr>
      <w:r w:rsidRPr="00C74DEF">
        <w:rPr>
          <w:rFonts w:ascii="Arial" w:hAnsi="Arial" w:cs="Arial"/>
        </w:rPr>
        <w:t>Thirdly, self-reported data, which are susceptible to recall bias and social desirability bias, were utilised in this study. The potential for participants to provide inaccurate recollections or withhold information regarding their preferences and behaviours could compromise the dependability of the data. In order to address this constraint, forthcoming investigations may integrate more objective techniques for gathering data, such as monitoring real-time streaming activity.</w:t>
      </w:r>
    </w:p>
    <w:p w14:paraId="55CBFCAE" w14:textId="77777777" w:rsidR="00FA6336" w:rsidRDefault="00FA6336" w:rsidP="00FA6336">
      <w:pPr>
        <w:pStyle w:val="NormalWeb"/>
        <w:spacing w:line="360" w:lineRule="auto"/>
        <w:jc w:val="both"/>
        <w:rPr>
          <w:rFonts w:ascii="Arial" w:hAnsi="Arial" w:cs="Arial"/>
        </w:rPr>
      </w:pPr>
      <w:r>
        <w:rPr>
          <w:rFonts w:ascii="Arial" w:hAnsi="Arial" w:cs="Arial"/>
        </w:rPr>
        <w:t>Finally</w:t>
      </w:r>
      <w:r w:rsidRPr="00C74DEF">
        <w:rPr>
          <w:rFonts w:ascii="Arial" w:hAnsi="Arial" w:cs="Arial"/>
        </w:rPr>
        <w:t>, the research predominantly examined the viewpoints and actions of users, offering only a restricted understanding of the industry's perspective, which encompassed streaming platform providers and content creators. For a more comprehensive examination of the streaming landscape, interviews, surveys, or focus groups with industry stakeholders might be utilised</w:t>
      </w:r>
      <w:r w:rsidRPr="00EF7245">
        <w:rPr>
          <w:rFonts w:ascii="Arial" w:hAnsi="Arial" w:cs="Arial"/>
        </w:rPr>
        <w:t>.</w:t>
      </w:r>
    </w:p>
    <w:p w14:paraId="0DA9886A" w14:textId="77777777" w:rsidR="00FA6336" w:rsidRPr="00AD3204" w:rsidRDefault="00FA6336" w:rsidP="00FA6336">
      <w:pPr>
        <w:pStyle w:val="Heading2"/>
        <w:rPr>
          <w:rFonts w:ascii="Arial" w:eastAsia="Times New Roman" w:hAnsi="Arial" w:cs="Arial"/>
          <w:b/>
          <w:bCs/>
          <w:kern w:val="0"/>
          <w:sz w:val="24"/>
          <w:szCs w:val="24"/>
          <w:lang w:val="en-IN" w:eastAsia="en-IN"/>
          <w14:ligatures w14:val="none"/>
        </w:rPr>
      </w:pPr>
      <w:bookmarkStart w:id="41" w:name="_Toc148543364"/>
      <w:r w:rsidRPr="00AD3204">
        <w:rPr>
          <w:rStyle w:val="Strong"/>
          <w:rFonts w:ascii="Arial" w:eastAsia="Times New Roman" w:hAnsi="Arial" w:cs="Arial"/>
          <w:kern w:val="0"/>
          <w:sz w:val="24"/>
          <w:szCs w:val="24"/>
          <w:lang w:val="en-IN" w:eastAsia="en-IN"/>
          <w14:ligatures w14:val="none"/>
        </w:rPr>
        <w:t>6.4 Future Research Prospects</w:t>
      </w:r>
      <w:bookmarkEnd w:id="41"/>
    </w:p>
    <w:p w14:paraId="3BE2FEE2" w14:textId="77777777" w:rsidR="00FA6336" w:rsidRPr="00C74DEF" w:rsidRDefault="00FA6336" w:rsidP="00FA6336">
      <w:pPr>
        <w:pStyle w:val="NormalWeb"/>
        <w:spacing w:line="360" w:lineRule="auto"/>
        <w:jc w:val="both"/>
        <w:rPr>
          <w:rFonts w:ascii="Arial" w:hAnsi="Arial" w:cs="Arial"/>
        </w:rPr>
      </w:pPr>
      <w:r w:rsidRPr="00C74DEF">
        <w:rPr>
          <w:rFonts w:ascii="Arial" w:hAnsi="Arial" w:cs="Arial"/>
        </w:rPr>
        <w:t>This study raises a number of enticing avenues regarding the prospects for future research. To begin with, an intriguing domain that warrants investigation is dynamic user behaviour analysis. Conducting a longitudinal investigation that chronicles user interactions, preferences, and routines for a significant duration may provide indispensable knowledge regarding the ways in which these behaviours evolve and change in reaction to the progression of content libraries, pricing structures, and technological developments. Additionally, this type of investigation may yield a more comprehensive comprehension of the determinants that impact the attrition rate of subscriptions and the ability to retain users over an extended period of time—both of which are critical concerns for streaming platforms.</w:t>
      </w:r>
    </w:p>
    <w:p w14:paraId="0E58FCAC" w14:textId="77777777" w:rsidR="00FA6336" w:rsidRPr="00C74DEF" w:rsidRDefault="00FA6336" w:rsidP="00FA6336">
      <w:pPr>
        <w:pStyle w:val="NormalWeb"/>
        <w:spacing w:line="360" w:lineRule="auto"/>
        <w:jc w:val="both"/>
        <w:rPr>
          <w:rFonts w:ascii="Arial" w:hAnsi="Arial" w:cs="Arial"/>
        </w:rPr>
      </w:pPr>
      <w:r w:rsidRPr="00C74DEF">
        <w:rPr>
          <w:rFonts w:ascii="Arial" w:hAnsi="Arial" w:cs="Arial"/>
        </w:rPr>
        <w:t>Furthermore, since personalised content recommendations are critical to user satisfaction, it is critical to focus on the improvement and development of recommendation algorithms. Investigating the efficacy of different recommendation methodologies—such as content-based filtering, collaborative filtering, and hybrid models—could facilitate significant enhancements in the calibre of content suggestions. Furthermore, it is crucial to prioritise the incorporation of nascent technologies such as natural language processing and machine learning in order to augment the precision and customization of content suggestions.</w:t>
      </w:r>
    </w:p>
    <w:p w14:paraId="06E1FA6D" w14:textId="77777777" w:rsidR="00FA6336" w:rsidRPr="00C74DEF" w:rsidRDefault="00FA6336" w:rsidP="00FA6336">
      <w:pPr>
        <w:pStyle w:val="NormalWeb"/>
        <w:spacing w:line="360" w:lineRule="auto"/>
        <w:jc w:val="both"/>
        <w:rPr>
          <w:rFonts w:ascii="Arial" w:hAnsi="Arial" w:cs="Arial"/>
        </w:rPr>
      </w:pPr>
      <w:r w:rsidRPr="00C74DEF">
        <w:rPr>
          <w:rFonts w:ascii="Arial" w:hAnsi="Arial" w:cs="Arial"/>
        </w:rPr>
        <w:t>Thirdly, security and privacy of user data are expanding concerns. Further investigation in this field may concern itself with the establishment of resilient data protection protocols and the subsequent effects on user confidence and contentment. An examination of how streaming platforms implement privacy-enhancing technologies and user-centric data control functions may provide valuable insights into how to strike a harmonious equilibrium between privacy and personalization. Furthermore, scholarly investigations may explore user perspectives and actions concerning the disclosure of personal information to streaming platforms, thereby enhancing the development of informed policies and procedures pertaining to this subject.</w:t>
      </w:r>
    </w:p>
    <w:p w14:paraId="2650D3F5" w14:textId="77777777" w:rsidR="00FA6336" w:rsidRDefault="00FA6336" w:rsidP="00FA6336">
      <w:pPr>
        <w:pStyle w:val="NormalWeb"/>
        <w:spacing w:line="360" w:lineRule="auto"/>
        <w:jc w:val="both"/>
        <w:rPr>
          <w:rFonts w:ascii="Arial" w:hAnsi="Arial" w:cs="Arial"/>
        </w:rPr>
      </w:pPr>
      <w:r>
        <w:rPr>
          <w:rFonts w:ascii="Arial" w:hAnsi="Arial" w:cs="Arial"/>
        </w:rPr>
        <w:t>Finally</w:t>
      </w:r>
      <w:r w:rsidRPr="00C74DEF">
        <w:rPr>
          <w:rFonts w:ascii="Arial" w:hAnsi="Arial" w:cs="Arial"/>
        </w:rPr>
        <w:t>, further exploration of the stream industry's global dynamics offers a compelling subject for further research. A comparative analysis of user preferences, pricing strategies, and content repositories in various regions may reveal regional differences in streaming demand and consumption patterns, given the global reach of streaming services. In addition, scholarly investigations can yield valuable knowledge regarding the distinctive obstacles and prospects linked to the expansion of streaming services into developing countries and areas characterised by unique cultural and content inclinations. This, in turn, can aid in the development of more informed strategies for expanding globally</w:t>
      </w:r>
      <w:r w:rsidRPr="00EF7245">
        <w:rPr>
          <w:rFonts w:ascii="Arial" w:hAnsi="Arial" w:cs="Arial"/>
        </w:rPr>
        <w:t>.</w:t>
      </w:r>
    </w:p>
    <w:p w14:paraId="6FEE9249" w14:textId="77777777" w:rsidR="00FA6336" w:rsidRDefault="00FA6336" w:rsidP="00FA6336">
      <w:pPr>
        <w:pStyle w:val="NormalWeb"/>
        <w:spacing w:line="360" w:lineRule="auto"/>
        <w:jc w:val="both"/>
        <w:rPr>
          <w:rFonts w:ascii="Arial" w:hAnsi="Arial" w:cs="Arial"/>
        </w:rPr>
      </w:pPr>
    </w:p>
    <w:p w14:paraId="707BD50F" w14:textId="77777777" w:rsidR="00FA6336" w:rsidRDefault="00FA6336" w:rsidP="00FA6336">
      <w:pPr>
        <w:pStyle w:val="NormalWeb"/>
        <w:spacing w:line="360" w:lineRule="auto"/>
        <w:jc w:val="both"/>
        <w:rPr>
          <w:rFonts w:ascii="Arial" w:hAnsi="Arial" w:cs="Arial"/>
        </w:rPr>
      </w:pPr>
    </w:p>
    <w:p w14:paraId="36241ADE" w14:textId="77777777" w:rsidR="00FA6336" w:rsidRPr="00EF7245" w:rsidRDefault="00FA6336" w:rsidP="00FA6336">
      <w:pPr>
        <w:pStyle w:val="NormalWeb"/>
        <w:spacing w:line="360" w:lineRule="auto"/>
        <w:jc w:val="both"/>
        <w:rPr>
          <w:rFonts w:ascii="Arial" w:hAnsi="Arial" w:cs="Arial"/>
        </w:rPr>
      </w:pPr>
    </w:p>
    <w:p w14:paraId="1B7EAB4B" w14:textId="399C9852" w:rsidR="00D61F2A" w:rsidRPr="002E6860" w:rsidRDefault="00D61F2A" w:rsidP="00D61F2A">
      <w:pPr>
        <w:pStyle w:val="Heading1"/>
        <w:rPr>
          <w:rStyle w:val="Strong"/>
          <w:rFonts w:ascii="Arial" w:eastAsia="Times New Roman" w:hAnsi="Arial" w:cs="Arial"/>
          <w:kern w:val="0"/>
          <w:sz w:val="24"/>
          <w:szCs w:val="24"/>
          <w:lang w:val="en-IN" w:eastAsia="en-IN"/>
          <w14:ligatures w14:val="none"/>
        </w:rPr>
      </w:pPr>
      <w:bookmarkStart w:id="42" w:name="_Toc148543365"/>
      <w:bookmarkStart w:id="43" w:name="_Hlk148360260"/>
      <w:r w:rsidRPr="002E6860">
        <w:rPr>
          <w:rStyle w:val="Strong"/>
          <w:rFonts w:ascii="Arial" w:eastAsia="Times New Roman" w:hAnsi="Arial" w:cs="Arial"/>
          <w:kern w:val="0"/>
          <w:sz w:val="24"/>
          <w:szCs w:val="24"/>
          <w:lang w:val="en-IN" w:eastAsia="en-IN"/>
          <w14:ligatures w14:val="none"/>
        </w:rPr>
        <w:t>References</w:t>
      </w:r>
      <w:bookmarkEnd w:id="42"/>
      <w:r w:rsidRPr="002E6860">
        <w:rPr>
          <w:rStyle w:val="Strong"/>
          <w:rFonts w:ascii="Arial" w:eastAsia="Times New Roman" w:hAnsi="Arial" w:cs="Arial"/>
          <w:kern w:val="0"/>
          <w:sz w:val="24"/>
          <w:szCs w:val="24"/>
          <w:lang w:val="en-IN" w:eastAsia="en-IN"/>
          <w14:ligatures w14:val="none"/>
        </w:rPr>
        <w:t xml:space="preserve"> </w:t>
      </w:r>
    </w:p>
    <w:p w14:paraId="657E247A" w14:textId="77777777" w:rsidR="008F6BB2" w:rsidRDefault="008F6BB2" w:rsidP="008F6BB2"/>
    <w:p w14:paraId="3158DC48" w14:textId="77777777" w:rsidR="008F211B" w:rsidRDefault="008F211B" w:rsidP="00F13FCF">
      <w:pPr>
        <w:pStyle w:val="NormalWeb"/>
        <w:spacing w:before="0" w:beforeAutospacing="0" w:after="240" w:afterAutospacing="0" w:line="360" w:lineRule="auto"/>
        <w:rPr>
          <w:rFonts w:ascii="Arial" w:hAnsi="Arial" w:cs="Arial"/>
        </w:rPr>
      </w:pPr>
      <w:r>
        <w:rPr>
          <w:rFonts w:ascii="Arial" w:hAnsi="Arial" w:cs="Arial"/>
        </w:rPr>
        <w:t xml:space="preserve">Ai, Q. </w:t>
      </w:r>
      <w:r>
        <w:rPr>
          <w:rFonts w:ascii="Arial" w:hAnsi="Arial" w:cs="Arial"/>
          <w:i/>
          <w:iCs/>
        </w:rPr>
        <w:t>et al.</w:t>
      </w:r>
      <w:r>
        <w:rPr>
          <w:rFonts w:ascii="Arial" w:hAnsi="Arial" w:cs="Arial"/>
        </w:rPr>
        <w:t xml:space="preserve"> (2018) “Learning heterogeneous knowledge base embeddings for explainable recommendation,” </w:t>
      </w:r>
      <w:r>
        <w:rPr>
          <w:rFonts w:ascii="Arial" w:hAnsi="Arial" w:cs="Arial"/>
          <w:i/>
          <w:iCs/>
        </w:rPr>
        <w:t>Algorithms</w:t>
      </w:r>
      <w:r>
        <w:rPr>
          <w:rFonts w:ascii="Arial" w:hAnsi="Arial" w:cs="Arial"/>
        </w:rPr>
        <w:t>, 11(9), p. 137. Available at: https://doi.org/10.3390/a11090137.</w:t>
      </w:r>
    </w:p>
    <w:p w14:paraId="39079637" w14:textId="77777777" w:rsidR="008F211B" w:rsidRPr="00D40F2C" w:rsidRDefault="008F211B" w:rsidP="008F211B">
      <w:pPr>
        <w:pStyle w:val="NormalWeb"/>
        <w:spacing w:before="0" w:beforeAutospacing="0" w:after="240" w:afterAutospacing="0" w:line="360" w:lineRule="auto"/>
        <w:rPr>
          <w:rFonts w:ascii="Arial" w:hAnsi="Arial" w:cs="Arial"/>
        </w:rPr>
      </w:pPr>
      <w:r w:rsidRPr="00D40F2C">
        <w:rPr>
          <w:rFonts w:ascii="Arial" w:hAnsi="Arial" w:cs="Arial"/>
        </w:rPr>
        <w:t xml:space="preserve">Alassani, R. and </w:t>
      </w:r>
      <w:proofErr w:type="spellStart"/>
      <w:r w:rsidRPr="00D40F2C">
        <w:rPr>
          <w:rFonts w:ascii="Arial" w:hAnsi="Arial" w:cs="Arial"/>
        </w:rPr>
        <w:t>Göretz</w:t>
      </w:r>
      <w:proofErr w:type="spellEnd"/>
      <w:r w:rsidRPr="00D40F2C">
        <w:rPr>
          <w:rFonts w:ascii="Arial" w:hAnsi="Arial" w:cs="Arial"/>
        </w:rPr>
        <w:t xml:space="preserve">, J. (2019) 'Product placements by micro and macro influencers on Instagram,' in </w:t>
      </w:r>
      <w:r w:rsidRPr="00D40F2C">
        <w:rPr>
          <w:rFonts w:ascii="Arial" w:hAnsi="Arial" w:cs="Arial"/>
          <w:i/>
          <w:iCs/>
        </w:rPr>
        <w:t>Lecture Notes in Computer Science</w:t>
      </w:r>
      <w:r w:rsidRPr="00D40F2C">
        <w:rPr>
          <w:rFonts w:ascii="Arial" w:hAnsi="Arial" w:cs="Arial"/>
        </w:rPr>
        <w:t>, pp. 251–267. https://doi.org/10.1007/978-3-030-21905-5_20.</w:t>
      </w:r>
    </w:p>
    <w:p w14:paraId="731A9092" w14:textId="77777777" w:rsidR="008F211B" w:rsidRDefault="008F211B" w:rsidP="00F13FCF">
      <w:pPr>
        <w:pStyle w:val="NormalWeb"/>
        <w:spacing w:before="0" w:beforeAutospacing="0" w:after="240" w:afterAutospacing="0" w:line="360" w:lineRule="auto"/>
        <w:rPr>
          <w:rFonts w:ascii="Arial" w:hAnsi="Arial" w:cs="Arial"/>
        </w:rPr>
      </w:pPr>
      <w:r>
        <w:rPr>
          <w:rFonts w:ascii="Arial" w:hAnsi="Arial" w:cs="Arial"/>
        </w:rPr>
        <w:t xml:space="preserve">Al-Hadi, I.A.A.-Q. </w:t>
      </w:r>
      <w:r>
        <w:rPr>
          <w:rFonts w:ascii="Arial" w:hAnsi="Arial" w:cs="Arial"/>
          <w:i/>
          <w:iCs/>
        </w:rPr>
        <w:t>et al.</w:t>
      </w:r>
      <w:r>
        <w:rPr>
          <w:rFonts w:ascii="Arial" w:hAnsi="Arial" w:cs="Arial"/>
        </w:rPr>
        <w:t xml:space="preserve"> (2017) “Review of the temporal recommendation system with matrix factorization,” </w:t>
      </w:r>
      <w:r>
        <w:rPr>
          <w:rFonts w:ascii="Arial" w:hAnsi="Arial" w:cs="Arial"/>
          <w:i/>
          <w:iCs/>
        </w:rPr>
        <w:t>International Journal of Innovative Computing, Information and Control</w:t>
      </w:r>
      <w:r>
        <w:rPr>
          <w:rFonts w:ascii="Arial" w:hAnsi="Arial" w:cs="Arial"/>
        </w:rPr>
        <w:t xml:space="preserve"> [Preprint]. Available at: http://psasir.upm.edu.my/id/eprint/62987/.</w:t>
      </w:r>
    </w:p>
    <w:p w14:paraId="5D293403" w14:textId="77777777" w:rsidR="008F211B" w:rsidRPr="00D40F2C" w:rsidRDefault="008F211B" w:rsidP="008F211B">
      <w:pPr>
        <w:pStyle w:val="NormalWeb"/>
        <w:spacing w:before="0" w:beforeAutospacing="0" w:after="240" w:afterAutospacing="0" w:line="360" w:lineRule="auto"/>
        <w:rPr>
          <w:rFonts w:ascii="Arial" w:hAnsi="Arial" w:cs="Arial"/>
        </w:rPr>
      </w:pPr>
      <w:proofErr w:type="spellStart"/>
      <w:r w:rsidRPr="00D40F2C">
        <w:rPr>
          <w:rFonts w:ascii="Arial" w:hAnsi="Arial" w:cs="Arial"/>
        </w:rPr>
        <w:t>Alqurashi</w:t>
      </w:r>
      <w:proofErr w:type="spellEnd"/>
      <w:r w:rsidRPr="00D40F2C">
        <w:rPr>
          <w:rFonts w:ascii="Arial" w:hAnsi="Arial" w:cs="Arial"/>
        </w:rPr>
        <w:t xml:space="preserve">, E. (2018) 'Predicting student satisfaction and perceived learning within online learning environments,' </w:t>
      </w:r>
      <w:r w:rsidRPr="00D40F2C">
        <w:rPr>
          <w:rFonts w:ascii="Arial" w:hAnsi="Arial" w:cs="Arial"/>
          <w:i/>
          <w:iCs/>
        </w:rPr>
        <w:t>Distance Education</w:t>
      </w:r>
      <w:r w:rsidRPr="00D40F2C">
        <w:rPr>
          <w:rFonts w:ascii="Arial" w:hAnsi="Arial" w:cs="Arial"/>
        </w:rPr>
        <w:t>, 40(1), pp. 133–148. https://doi.org/10.1080/01587919.2018.1553562.</w:t>
      </w:r>
    </w:p>
    <w:p w14:paraId="10BD446A" w14:textId="77777777" w:rsidR="008F211B" w:rsidRDefault="008F211B" w:rsidP="00F13FCF">
      <w:pPr>
        <w:pStyle w:val="NormalWeb"/>
        <w:spacing w:before="0" w:beforeAutospacing="0" w:after="240" w:afterAutospacing="0" w:line="360" w:lineRule="auto"/>
        <w:rPr>
          <w:rFonts w:ascii="Arial" w:hAnsi="Arial" w:cs="Arial"/>
        </w:rPr>
      </w:pPr>
      <w:r>
        <w:rPr>
          <w:rFonts w:ascii="Arial" w:hAnsi="Arial" w:cs="Arial"/>
        </w:rPr>
        <w:t xml:space="preserve">Behera, G. and Nain, N. (2023) “Collaborative Filtering with Temporal Features for Movie Recommendation System,” </w:t>
      </w:r>
      <w:r>
        <w:rPr>
          <w:rFonts w:ascii="Arial" w:hAnsi="Arial" w:cs="Arial"/>
          <w:i/>
          <w:iCs/>
        </w:rPr>
        <w:t>Procedia Computer Science</w:t>
      </w:r>
      <w:r>
        <w:rPr>
          <w:rFonts w:ascii="Arial" w:hAnsi="Arial" w:cs="Arial"/>
        </w:rPr>
        <w:t>, 218, pp. 1366–1373. Available at: https://doi.org/10.1016/j.procs.2023.01.115.</w:t>
      </w:r>
    </w:p>
    <w:p w14:paraId="47F64A82" w14:textId="77777777" w:rsidR="008F211B" w:rsidRDefault="008F211B" w:rsidP="00F13FCF">
      <w:pPr>
        <w:pStyle w:val="NormalWeb"/>
        <w:spacing w:before="0" w:beforeAutospacing="0" w:after="240" w:afterAutospacing="0" w:line="360" w:lineRule="auto"/>
        <w:rPr>
          <w:rFonts w:ascii="Arial" w:hAnsi="Arial" w:cs="Arial"/>
        </w:rPr>
      </w:pPr>
      <w:r>
        <w:rPr>
          <w:rFonts w:ascii="Arial" w:hAnsi="Arial" w:cs="Arial"/>
        </w:rPr>
        <w:t xml:space="preserve">Bell, R.M. and Koren, Y. (2007) “Lessons from the Netflix prize challenge,” </w:t>
      </w:r>
      <w:r>
        <w:rPr>
          <w:rFonts w:ascii="Arial" w:hAnsi="Arial" w:cs="Arial"/>
          <w:i/>
          <w:iCs/>
        </w:rPr>
        <w:t>SIGKDD Explorations</w:t>
      </w:r>
      <w:r>
        <w:rPr>
          <w:rFonts w:ascii="Arial" w:hAnsi="Arial" w:cs="Arial"/>
        </w:rPr>
        <w:t>, 9(2), pp. 75–79. Available at: https://doi.org/10.1145/1345448.1345465.</w:t>
      </w:r>
    </w:p>
    <w:p w14:paraId="4E953950" w14:textId="77777777" w:rsidR="008F211B" w:rsidRDefault="008F211B" w:rsidP="00F13FCF">
      <w:pPr>
        <w:pStyle w:val="NormalWeb"/>
        <w:spacing w:before="0" w:beforeAutospacing="0" w:after="240" w:afterAutospacing="0" w:line="360" w:lineRule="auto"/>
        <w:rPr>
          <w:rFonts w:ascii="Arial" w:hAnsi="Arial" w:cs="Arial"/>
        </w:rPr>
      </w:pPr>
      <w:proofErr w:type="spellStart"/>
      <w:r>
        <w:rPr>
          <w:rFonts w:ascii="Arial" w:hAnsi="Arial" w:cs="Arial"/>
        </w:rPr>
        <w:t>Bocyte</w:t>
      </w:r>
      <w:proofErr w:type="spellEnd"/>
      <w:r>
        <w:rPr>
          <w:rFonts w:ascii="Arial" w:hAnsi="Arial" w:cs="Arial"/>
        </w:rPr>
        <w:t xml:space="preserve">, R. and Oomen, J. (2020) “Content Adaptation, Personalisation and Fine-grained Retrieval: Applying AI to Support Engagement with and Reuse of Archival Content at Scale,” </w:t>
      </w:r>
      <w:r>
        <w:rPr>
          <w:rFonts w:ascii="Arial" w:hAnsi="Arial" w:cs="Arial"/>
          <w:i/>
          <w:iCs/>
        </w:rPr>
        <w:t>Netherlands Institute for Sound and Vision</w:t>
      </w:r>
      <w:r>
        <w:rPr>
          <w:rFonts w:ascii="Arial" w:hAnsi="Arial" w:cs="Arial"/>
        </w:rPr>
        <w:t xml:space="preserve"> [Preprint]. Available at: https://doi.org/10.5220/0009188505060511.</w:t>
      </w:r>
    </w:p>
    <w:p w14:paraId="4DC494F8" w14:textId="77777777" w:rsidR="008F211B" w:rsidRDefault="008F211B" w:rsidP="00F13FCF">
      <w:pPr>
        <w:pStyle w:val="NormalWeb"/>
        <w:spacing w:before="0" w:beforeAutospacing="0" w:after="240" w:afterAutospacing="0" w:line="360" w:lineRule="auto"/>
        <w:rPr>
          <w:rFonts w:ascii="Arial" w:hAnsi="Arial" w:cs="Arial"/>
        </w:rPr>
      </w:pPr>
      <w:r>
        <w:rPr>
          <w:rFonts w:ascii="Arial" w:hAnsi="Arial" w:cs="Arial"/>
        </w:rPr>
        <w:t xml:space="preserve">Bonner, E.M. (2017) “Millennials and the Future of Magazines: How the generation of digital natives will determine whether print magazines survive,” </w:t>
      </w:r>
      <w:r>
        <w:rPr>
          <w:rFonts w:ascii="Arial" w:hAnsi="Arial" w:cs="Arial"/>
          <w:i/>
          <w:iCs/>
        </w:rPr>
        <w:t>Journal of Magazine Media</w:t>
      </w:r>
      <w:r>
        <w:rPr>
          <w:rFonts w:ascii="Arial" w:hAnsi="Arial" w:cs="Arial"/>
        </w:rPr>
        <w:t>, 17(2). Available at: https://doi.org/10.1353/jmm.2017.0015.</w:t>
      </w:r>
    </w:p>
    <w:p w14:paraId="0993BEF2" w14:textId="77777777" w:rsidR="008F211B" w:rsidRPr="00D40F2C" w:rsidRDefault="008F211B" w:rsidP="008F211B">
      <w:pPr>
        <w:pStyle w:val="NormalWeb"/>
        <w:spacing w:before="0" w:beforeAutospacing="0" w:after="240" w:afterAutospacing="0" w:line="360" w:lineRule="auto"/>
        <w:rPr>
          <w:rFonts w:ascii="Arial" w:hAnsi="Arial" w:cs="Arial"/>
        </w:rPr>
      </w:pPr>
      <w:proofErr w:type="spellStart"/>
      <w:r w:rsidRPr="00D40F2C">
        <w:rPr>
          <w:rFonts w:ascii="Arial" w:hAnsi="Arial" w:cs="Arial"/>
        </w:rPr>
        <w:t>Busalim</w:t>
      </w:r>
      <w:proofErr w:type="spellEnd"/>
      <w:r w:rsidRPr="00D40F2C">
        <w:rPr>
          <w:rFonts w:ascii="Arial" w:hAnsi="Arial" w:cs="Arial"/>
        </w:rPr>
        <w:t xml:space="preserve">, A.H., </w:t>
      </w:r>
      <w:proofErr w:type="spellStart"/>
      <w:r w:rsidRPr="00D40F2C">
        <w:rPr>
          <w:rFonts w:ascii="Arial" w:hAnsi="Arial" w:cs="Arial"/>
        </w:rPr>
        <w:t>Ghabban</w:t>
      </w:r>
      <w:proofErr w:type="spellEnd"/>
      <w:r w:rsidRPr="00D40F2C">
        <w:rPr>
          <w:rFonts w:ascii="Arial" w:hAnsi="Arial" w:cs="Arial"/>
        </w:rPr>
        <w:t xml:space="preserve">, F. and Hussin, A.R.C. (2021) 'Customer engagement behaviour on social commerce platforms: An empirical study,' </w:t>
      </w:r>
      <w:r w:rsidRPr="00D40F2C">
        <w:rPr>
          <w:rFonts w:ascii="Arial" w:hAnsi="Arial" w:cs="Arial"/>
          <w:i/>
          <w:iCs/>
        </w:rPr>
        <w:t>Technology in Society</w:t>
      </w:r>
      <w:r w:rsidRPr="00D40F2C">
        <w:rPr>
          <w:rFonts w:ascii="Arial" w:hAnsi="Arial" w:cs="Arial"/>
        </w:rPr>
        <w:t>, 64, p. 101437. https://doi.org/10.1016/j.techsoc.2020.101437.</w:t>
      </w:r>
    </w:p>
    <w:p w14:paraId="0410FD05" w14:textId="77777777" w:rsidR="008F211B" w:rsidRPr="00D40F2C" w:rsidRDefault="008F211B" w:rsidP="008F211B">
      <w:pPr>
        <w:pStyle w:val="NormalWeb"/>
        <w:spacing w:before="0" w:beforeAutospacing="0" w:after="240" w:afterAutospacing="0" w:line="360" w:lineRule="auto"/>
        <w:rPr>
          <w:rFonts w:ascii="Arial" w:hAnsi="Arial" w:cs="Arial"/>
        </w:rPr>
      </w:pPr>
      <w:r w:rsidRPr="00D40F2C">
        <w:rPr>
          <w:rFonts w:ascii="Arial" w:hAnsi="Arial" w:cs="Arial"/>
        </w:rPr>
        <w:t xml:space="preserve">Cai, J. and Wohn, D.Y. (2019) 'Live Streaming Commerce: Uses and Gratifications Approach to understanding Consumers’ Motivations,' </w:t>
      </w:r>
      <w:r w:rsidRPr="00D40F2C">
        <w:rPr>
          <w:rFonts w:ascii="Arial" w:hAnsi="Arial" w:cs="Arial"/>
          <w:i/>
          <w:iCs/>
        </w:rPr>
        <w:t>Proceedings of the ... Annual Hawaii International Conference on System Sciences</w:t>
      </w:r>
      <w:r w:rsidRPr="00D40F2C">
        <w:rPr>
          <w:rFonts w:ascii="Arial" w:hAnsi="Arial" w:cs="Arial"/>
        </w:rPr>
        <w:t xml:space="preserve"> [Preprint]. https://doi.org/10.24251/hicss.2019.307.</w:t>
      </w:r>
    </w:p>
    <w:p w14:paraId="1AC757A6" w14:textId="77777777" w:rsidR="008F211B" w:rsidRPr="00D40F2C" w:rsidRDefault="008F211B" w:rsidP="008F211B">
      <w:pPr>
        <w:pStyle w:val="NormalWeb"/>
        <w:spacing w:before="0" w:beforeAutospacing="0" w:after="240" w:afterAutospacing="0" w:line="360" w:lineRule="auto"/>
        <w:rPr>
          <w:rFonts w:ascii="Arial" w:hAnsi="Arial" w:cs="Arial"/>
        </w:rPr>
      </w:pPr>
      <w:r w:rsidRPr="00D40F2C">
        <w:rPr>
          <w:rFonts w:ascii="Arial" w:hAnsi="Arial" w:cs="Arial"/>
        </w:rPr>
        <w:t xml:space="preserve">Carr, C.T. and Hayes, R.A. (2015) 'Social Media: defining, developing, and divining,' </w:t>
      </w:r>
      <w:r w:rsidRPr="00D40F2C">
        <w:rPr>
          <w:rFonts w:ascii="Arial" w:hAnsi="Arial" w:cs="Arial"/>
          <w:i/>
          <w:iCs/>
        </w:rPr>
        <w:t>Atlantic Journal of Communication</w:t>
      </w:r>
      <w:r w:rsidRPr="00D40F2C">
        <w:rPr>
          <w:rFonts w:ascii="Arial" w:hAnsi="Arial" w:cs="Arial"/>
        </w:rPr>
        <w:t>, 23(1), pp. 46–65. https://doi.org/10.1080/15456870.2015.972282.</w:t>
      </w:r>
    </w:p>
    <w:p w14:paraId="6C7A42EF" w14:textId="77777777" w:rsidR="008F211B" w:rsidRPr="00D40F2C" w:rsidRDefault="008F211B" w:rsidP="008F211B">
      <w:pPr>
        <w:pStyle w:val="NormalWeb"/>
        <w:spacing w:before="0" w:beforeAutospacing="0" w:after="240" w:afterAutospacing="0" w:line="360" w:lineRule="auto"/>
        <w:rPr>
          <w:rFonts w:ascii="Arial" w:hAnsi="Arial" w:cs="Arial"/>
        </w:rPr>
      </w:pPr>
      <w:r w:rsidRPr="00D40F2C">
        <w:rPr>
          <w:rFonts w:ascii="Arial" w:hAnsi="Arial" w:cs="Arial"/>
        </w:rPr>
        <w:t>Chan</w:t>
      </w:r>
      <w:r w:rsidRPr="00D40F2C">
        <w:rPr>
          <w:rFonts w:ascii="Cambria Math" w:hAnsi="Cambria Math" w:cs="Cambria Math"/>
        </w:rPr>
        <w:t>‐</w:t>
      </w:r>
      <w:r w:rsidRPr="00D40F2C">
        <w:rPr>
          <w:rFonts w:ascii="Arial" w:hAnsi="Arial" w:cs="Arial"/>
        </w:rPr>
        <w:t xml:space="preserve">Olmsted, S.M. (2019) 'A review of artificial intelligence adoptions in the media industry,' </w:t>
      </w:r>
      <w:r w:rsidRPr="00D40F2C">
        <w:rPr>
          <w:rFonts w:ascii="Arial" w:hAnsi="Arial" w:cs="Arial"/>
          <w:i/>
          <w:iCs/>
        </w:rPr>
        <w:t>International Journal on Media Management</w:t>
      </w:r>
      <w:r w:rsidRPr="00D40F2C">
        <w:rPr>
          <w:rFonts w:ascii="Arial" w:hAnsi="Arial" w:cs="Arial"/>
        </w:rPr>
        <w:t>, 21(3–4), pp. 193–215. https://doi.org/10.1080/14241277.2019.1695619.</w:t>
      </w:r>
    </w:p>
    <w:p w14:paraId="2966BD8B" w14:textId="77777777" w:rsidR="008F211B" w:rsidRDefault="008F211B" w:rsidP="00F13FCF">
      <w:pPr>
        <w:pStyle w:val="NormalWeb"/>
        <w:spacing w:before="0" w:beforeAutospacing="0" w:after="240" w:afterAutospacing="0" w:line="360" w:lineRule="auto"/>
        <w:rPr>
          <w:rFonts w:ascii="Arial" w:hAnsi="Arial" w:cs="Arial"/>
        </w:rPr>
      </w:pPr>
      <w:r>
        <w:rPr>
          <w:rFonts w:ascii="Arial" w:hAnsi="Arial" w:cs="Arial"/>
        </w:rPr>
        <w:t xml:space="preserve">Dang, G. (2023) </w:t>
      </w:r>
      <w:r>
        <w:rPr>
          <w:rFonts w:ascii="Arial" w:hAnsi="Arial" w:cs="Arial"/>
          <w:i/>
          <w:iCs/>
        </w:rPr>
        <w:t>How to attract moviegoers by utilizing digital marketing : case: generation Z as a potential target audience</w:t>
      </w:r>
      <w:r>
        <w:rPr>
          <w:rFonts w:ascii="Arial" w:hAnsi="Arial" w:cs="Arial"/>
        </w:rPr>
        <w:t>. Available at: https://urn.fi/URN:NBN:fi:amk-2023060822877.</w:t>
      </w:r>
    </w:p>
    <w:p w14:paraId="65823491" w14:textId="77777777" w:rsidR="008F211B" w:rsidRPr="00D40F2C" w:rsidRDefault="008F211B" w:rsidP="008F211B">
      <w:pPr>
        <w:pStyle w:val="NormalWeb"/>
        <w:spacing w:before="0" w:beforeAutospacing="0" w:after="240" w:afterAutospacing="0" w:line="360" w:lineRule="auto"/>
        <w:rPr>
          <w:rFonts w:ascii="Arial" w:hAnsi="Arial" w:cs="Arial"/>
        </w:rPr>
      </w:pPr>
      <w:r w:rsidRPr="00D40F2C">
        <w:rPr>
          <w:rFonts w:ascii="Arial" w:hAnsi="Arial" w:cs="Arial"/>
        </w:rPr>
        <w:t xml:space="preserve">Davis, F.D. (1989) 'Perceived usefulness, perceived ease of use, and user acceptance of information technology,' </w:t>
      </w:r>
      <w:r w:rsidRPr="00D40F2C">
        <w:rPr>
          <w:rFonts w:ascii="Arial" w:hAnsi="Arial" w:cs="Arial"/>
          <w:i/>
          <w:iCs/>
        </w:rPr>
        <w:t>Management Information Systems Quarterly</w:t>
      </w:r>
      <w:r w:rsidRPr="00D40F2C">
        <w:rPr>
          <w:rFonts w:ascii="Arial" w:hAnsi="Arial" w:cs="Arial"/>
        </w:rPr>
        <w:t>, 13(3), p. 319. https://doi.org/10.2307/249008.</w:t>
      </w:r>
    </w:p>
    <w:p w14:paraId="4F278BEC" w14:textId="77777777" w:rsidR="008F211B" w:rsidRDefault="008F211B" w:rsidP="00F13FCF">
      <w:pPr>
        <w:pStyle w:val="NormalWeb"/>
        <w:spacing w:before="0" w:beforeAutospacing="0" w:after="240" w:afterAutospacing="0" w:line="360" w:lineRule="auto"/>
        <w:rPr>
          <w:rFonts w:ascii="Arial" w:hAnsi="Arial" w:cs="Arial"/>
        </w:rPr>
      </w:pPr>
      <w:r>
        <w:rPr>
          <w:rFonts w:ascii="Arial" w:hAnsi="Arial" w:cs="Arial"/>
        </w:rPr>
        <w:t xml:space="preserve">Duan, R., Jiang, C. and Jain, H. (2022) “Combining review-based collaborative filtering and matrix factorization: A solution to rating’s sparsity problem,” </w:t>
      </w:r>
      <w:r>
        <w:rPr>
          <w:rFonts w:ascii="Arial" w:hAnsi="Arial" w:cs="Arial"/>
          <w:i/>
          <w:iCs/>
        </w:rPr>
        <w:t>Decision Support Systems</w:t>
      </w:r>
      <w:r>
        <w:rPr>
          <w:rFonts w:ascii="Arial" w:hAnsi="Arial" w:cs="Arial"/>
        </w:rPr>
        <w:t>, 156, p. 113748. Available at: https://doi.org/10.1016/j.dss.2022.113748.</w:t>
      </w:r>
    </w:p>
    <w:p w14:paraId="3B2FB021" w14:textId="77777777" w:rsidR="008F211B" w:rsidRDefault="008F211B" w:rsidP="00F13FCF">
      <w:pPr>
        <w:pStyle w:val="NormalWeb"/>
        <w:spacing w:before="0" w:beforeAutospacing="0" w:after="240" w:afterAutospacing="0" w:line="360" w:lineRule="auto"/>
        <w:rPr>
          <w:rFonts w:ascii="Arial" w:hAnsi="Arial" w:cs="Arial"/>
        </w:rPr>
      </w:pPr>
      <w:r>
        <w:rPr>
          <w:rFonts w:ascii="Arial" w:hAnsi="Arial" w:cs="Arial"/>
        </w:rPr>
        <w:t xml:space="preserve">Eklund, O. (2023) “Streaming platforms and the frontiers of digital distribution: ‘Unique Content Regions’ on Netflix, Amazon Prime Video, and Disney+,” in </w:t>
      </w:r>
      <w:r>
        <w:rPr>
          <w:rFonts w:ascii="Arial" w:hAnsi="Arial" w:cs="Arial"/>
          <w:i/>
          <w:iCs/>
        </w:rPr>
        <w:t>SAGE Publications Ltd eBooks</w:t>
      </w:r>
      <w:r>
        <w:rPr>
          <w:rFonts w:ascii="Arial" w:hAnsi="Arial" w:cs="Arial"/>
        </w:rPr>
        <w:t>, pp. 197–222. Available at: https://doi.org/10.4135/9781529757170.n12.</w:t>
      </w:r>
    </w:p>
    <w:p w14:paraId="2F84C233" w14:textId="77777777" w:rsidR="008F211B" w:rsidRDefault="008F211B" w:rsidP="00F13FCF">
      <w:pPr>
        <w:pStyle w:val="NormalWeb"/>
        <w:spacing w:before="0" w:beforeAutospacing="0" w:after="240" w:afterAutospacing="0" w:line="360" w:lineRule="auto"/>
        <w:rPr>
          <w:rFonts w:ascii="Arial" w:hAnsi="Arial" w:cs="Arial"/>
        </w:rPr>
      </w:pPr>
      <w:r>
        <w:rPr>
          <w:rFonts w:ascii="Arial" w:hAnsi="Arial" w:cs="Arial"/>
        </w:rPr>
        <w:t xml:space="preserve">Friedman, S. and Keeler, A. (2022) </w:t>
      </w:r>
      <w:r>
        <w:rPr>
          <w:rFonts w:ascii="Arial" w:hAnsi="Arial" w:cs="Arial"/>
          <w:i/>
          <w:iCs/>
        </w:rPr>
        <w:t>Prestige Television: Cultural and Artistic Value in Twenty-First-Century America</w:t>
      </w:r>
      <w:r>
        <w:rPr>
          <w:rFonts w:ascii="Arial" w:hAnsi="Arial" w:cs="Arial"/>
        </w:rPr>
        <w:t>.</w:t>
      </w:r>
    </w:p>
    <w:p w14:paraId="131ADAB3" w14:textId="77777777" w:rsidR="008F211B" w:rsidRPr="00D40F2C" w:rsidRDefault="008F211B" w:rsidP="008F211B">
      <w:pPr>
        <w:pStyle w:val="NormalWeb"/>
        <w:spacing w:before="0" w:beforeAutospacing="0" w:after="240" w:afterAutospacing="0" w:line="360" w:lineRule="auto"/>
        <w:rPr>
          <w:rFonts w:ascii="Arial" w:hAnsi="Arial" w:cs="Arial"/>
        </w:rPr>
      </w:pPr>
      <w:r w:rsidRPr="00D40F2C">
        <w:rPr>
          <w:rFonts w:ascii="Arial" w:hAnsi="Arial" w:cs="Arial"/>
        </w:rPr>
        <w:t xml:space="preserve">Gao, L., Waechter, K.A. and Bai, X. (2015) 'Understanding consumers’ continuance intention towards mobile purchase: A theoretical framework and empirical study – A case of China,' </w:t>
      </w:r>
      <w:r w:rsidRPr="00D40F2C">
        <w:rPr>
          <w:rFonts w:ascii="Arial" w:hAnsi="Arial" w:cs="Arial"/>
          <w:i/>
          <w:iCs/>
        </w:rPr>
        <w:t xml:space="preserve">Computers in Human </w:t>
      </w:r>
      <w:proofErr w:type="spellStart"/>
      <w:r w:rsidRPr="00D40F2C">
        <w:rPr>
          <w:rFonts w:ascii="Arial" w:hAnsi="Arial" w:cs="Arial"/>
          <w:i/>
          <w:iCs/>
        </w:rPr>
        <w:t>Behavior</w:t>
      </w:r>
      <w:proofErr w:type="spellEnd"/>
      <w:r w:rsidRPr="00D40F2C">
        <w:rPr>
          <w:rFonts w:ascii="Arial" w:hAnsi="Arial" w:cs="Arial"/>
        </w:rPr>
        <w:t>, 53, pp. 249–262. https://doi.org/10.1016/j.chb.2015.07.014.</w:t>
      </w:r>
    </w:p>
    <w:p w14:paraId="0844B309" w14:textId="77777777" w:rsidR="008F211B" w:rsidRDefault="008F211B" w:rsidP="00F13FCF">
      <w:pPr>
        <w:pStyle w:val="NormalWeb"/>
        <w:spacing w:before="0" w:beforeAutospacing="0" w:after="240" w:afterAutospacing="0" w:line="360" w:lineRule="auto"/>
        <w:rPr>
          <w:rFonts w:ascii="Arial" w:hAnsi="Arial" w:cs="Arial"/>
        </w:rPr>
      </w:pPr>
      <w:r>
        <w:rPr>
          <w:rFonts w:ascii="Arial" w:hAnsi="Arial" w:cs="Arial"/>
        </w:rPr>
        <w:t xml:space="preserve">He, X. </w:t>
      </w:r>
      <w:r>
        <w:rPr>
          <w:rFonts w:ascii="Arial" w:hAnsi="Arial" w:cs="Arial"/>
          <w:i/>
          <w:iCs/>
        </w:rPr>
        <w:t>et al.</w:t>
      </w:r>
      <w:r>
        <w:rPr>
          <w:rFonts w:ascii="Arial" w:hAnsi="Arial" w:cs="Arial"/>
        </w:rPr>
        <w:t xml:space="preserve"> (2017) “Neural Collaborative Filtering,” </w:t>
      </w:r>
      <w:r>
        <w:rPr>
          <w:rFonts w:ascii="Arial" w:hAnsi="Arial" w:cs="Arial"/>
          <w:i/>
          <w:iCs/>
        </w:rPr>
        <w:t>WWW’17: Proceedings of the 26th International Conference on World Wide Web</w:t>
      </w:r>
      <w:r>
        <w:rPr>
          <w:rFonts w:ascii="Arial" w:hAnsi="Arial" w:cs="Arial"/>
        </w:rPr>
        <w:t xml:space="preserve"> [Preprint]. Available at: https://doi.org/10.1145/3038912.3052569.</w:t>
      </w:r>
    </w:p>
    <w:p w14:paraId="4E9527FA" w14:textId="77777777" w:rsidR="008F211B" w:rsidRDefault="008F211B" w:rsidP="00F13FCF">
      <w:pPr>
        <w:pStyle w:val="NormalWeb"/>
        <w:spacing w:before="0" w:beforeAutospacing="0" w:after="240" w:afterAutospacing="0" w:line="360" w:lineRule="auto"/>
        <w:rPr>
          <w:rFonts w:ascii="Arial" w:hAnsi="Arial" w:cs="Arial"/>
        </w:rPr>
      </w:pPr>
      <w:proofErr w:type="spellStart"/>
      <w:r>
        <w:rPr>
          <w:rFonts w:ascii="Arial" w:hAnsi="Arial" w:cs="Arial"/>
        </w:rPr>
        <w:t>Jayanthiladevi</w:t>
      </w:r>
      <w:proofErr w:type="spellEnd"/>
      <w:r>
        <w:rPr>
          <w:rFonts w:ascii="Arial" w:hAnsi="Arial" w:cs="Arial"/>
        </w:rPr>
        <w:t xml:space="preserve">, A. </w:t>
      </w:r>
      <w:r>
        <w:rPr>
          <w:rFonts w:ascii="Arial" w:hAnsi="Arial" w:cs="Arial"/>
          <w:i/>
          <w:iCs/>
        </w:rPr>
        <w:t>et al.</w:t>
      </w:r>
      <w:r>
        <w:rPr>
          <w:rFonts w:ascii="Arial" w:hAnsi="Arial" w:cs="Arial"/>
        </w:rPr>
        <w:t xml:space="preserve"> (2020) “AI in Video Analysis, Production and Streaming Delivery,” </w:t>
      </w:r>
      <w:r>
        <w:rPr>
          <w:rFonts w:ascii="Arial" w:hAnsi="Arial" w:cs="Arial"/>
          <w:i/>
          <w:iCs/>
        </w:rPr>
        <w:t>Journal of Physics</w:t>
      </w:r>
      <w:r>
        <w:rPr>
          <w:rFonts w:ascii="Arial" w:hAnsi="Arial" w:cs="Arial"/>
        </w:rPr>
        <w:t>, 1712(1), p. 012014. Available at: https://doi.org/10.1088/1742-6596/1712/1/012014.</w:t>
      </w:r>
    </w:p>
    <w:p w14:paraId="4B2B7524" w14:textId="77777777" w:rsidR="008F211B" w:rsidRPr="00D40F2C" w:rsidRDefault="008F211B" w:rsidP="008F211B">
      <w:pPr>
        <w:pStyle w:val="NormalWeb"/>
        <w:spacing w:before="0" w:beforeAutospacing="0" w:after="240" w:afterAutospacing="0" w:line="360" w:lineRule="auto"/>
        <w:rPr>
          <w:rFonts w:ascii="Arial" w:hAnsi="Arial" w:cs="Arial"/>
        </w:rPr>
      </w:pPr>
      <w:r w:rsidRPr="00D40F2C">
        <w:rPr>
          <w:rFonts w:ascii="Arial" w:hAnsi="Arial" w:cs="Arial"/>
        </w:rPr>
        <w:t xml:space="preserve">Jin, S.A., Muqaddam, A. and Ryu, E. (2019) 'Instafamous and social media influencer marketing,' </w:t>
      </w:r>
      <w:r w:rsidRPr="00D40F2C">
        <w:rPr>
          <w:rFonts w:ascii="Arial" w:hAnsi="Arial" w:cs="Arial"/>
          <w:i/>
          <w:iCs/>
        </w:rPr>
        <w:t>Marketing Intelligence &amp; Planning</w:t>
      </w:r>
      <w:r w:rsidRPr="00D40F2C">
        <w:rPr>
          <w:rFonts w:ascii="Arial" w:hAnsi="Arial" w:cs="Arial"/>
        </w:rPr>
        <w:t>, 37(5), pp. 567–579. https://doi.org/10.1108/mip-09-2018-0375.</w:t>
      </w:r>
    </w:p>
    <w:p w14:paraId="5D39BF51" w14:textId="77777777" w:rsidR="008F211B" w:rsidRDefault="008F211B" w:rsidP="00F13FCF">
      <w:pPr>
        <w:pStyle w:val="NormalWeb"/>
        <w:spacing w:before="0" w:beforeAutospacing="0" w:after="240" w:afterAutospacing="0" w:line="360" w:lineRule="auto"/>
        <w:rPr>
          <w:rFonts w:ascii="Arial" w:hAnsi="Arial" w:cs="Arial"/>
        </w:rPr>
      </w:pPr>
      <w:r>
        <w:rPr>
          <w:rFonts w:ascii="Arial" w:hAnsi="Arial" w:cs="Arial"/>
        </w:rPr>
        <w:t xml:space="preserve">Johnson, M. (2021) “Hollywood survival strategies in the post-COVID 19 era,” </w:t>
      </w:r>
      <w:r>
        <w:rPr>
          <w:rFonts w:ascii="Arial" w:hAnsi="Arial" w:cs="Arial"/>
          <w:i/>
          <w:iCs/>
        </w:rPr>
        <w:t>Humanities &amp; Social Sciences Communications</w:t>
      </w:r>
      <w:r>
        <w:rPr>
          <w:rFonts w:ascii="Arial" w:hAnsi="Arial" w:cs="Arial"/>
        </w:rPr>
        <w:t>, 8(1). Available at: https://doi.org/10.1057/s41599-021-00776-z.</w:t>
      </w:r>
    </w:p>
    <w:p w14:paraId="0B6D6D15" w14:textId="77777777" w:rsidR="008F211B" w:rsidRPr="00D40F2C" w:rsidRDefault="008F211B" w:rsidP="008F211B">
      <w:pPr>
        <w:pStyle w:val="NormalWeb"/>
        <w:spacing w:before="0" w:beforeAutospacing="0" w:after="240" w:afterAutospacing="0" w:line="360" w:lineRule="auto"/>
        <w:rPr>
          <w:rFonts w:ascii="Arial" w:hAnsi="Arial" w:cs="Arial"/>
        </w:rPr>
      </w:pPr>
      <w:r w:rsidRPr="00D40F2C">
        <w:rPr>
          <w:rFonts w:ascii="Arial" w:hAnsi="Arial" w:cs="Arial"/>
        </w:rPr>
        <w:t xml:space="preserve">Kim, A.J. and Johnson, K.K.P. (2016) 'Power of consumers using social media: Examining the influences of brand-related user-generated content on Facebook,' </w:t>
      </w:r>
      <w:r w:rsidRPr="00D40F2C">
        <w:rPr>
          <w:rFonts w:ascii="Arial" w:hAnsi="Arial" w:cs="Arial"/>
          <w:i/>
          <w:iCs/>
        </w:rPr>
        <w:t xml:space="preserve">Computers in Human </w:t>
      </w:r>
      <w:proofErr w:type="spellStart"/>
      <w:r w:rsidRPr="00D40F2C">
        <w:rPr>
          <w:rFonts w:ascii="Arial" w:hAnsi="Arial" w:cs="Arial"/>
          <w:i/>
          <w:iCs/>
        </w:rPr>
        <w:t>Behavior</w:t>
      </w:r>
      <w:proofErr w:type="spellEnd"/>
      <w:r w:rsidRPr="00D40F2C">
        <w:rPr>
          <w:rFonts w:ascii="Arial" w:hAnsi="Arial" w:cs="Arial"/>
        </w:rPr>
        <w:t>, 58, pp. 98–108. https://doi.org/10.1016/j.chb.2015.12.047.</w:t>
      </w:r>
    </w:p>
    <w:p w14:paraId="7FFE6C42" w14:textId="77777777" w:rsidR="008F211B" w:rsidRDefault="008F211B" w:rsidP="00F13FCF">
      <w:pPr>
        <w:pStyle w:val="NormalWeb"/>
        <w:spacing w:before="0" w:beforeAutospacing="0" w:after="240" w:afterAutospacing="0" w:line="360" w:lineRule="auto"/>
        <w:rPr>
          <w:rFonts w:ascii="Arial" w:hAnsi="Arial" w:cs="Arial"/>
        </w:rPr>
      </w:pPr>
      <w:r>
        <w:rPr>
          <w:rFonts w:ascii="Arial" w:hAnsi="Arial" w:cs="Arial"/>
        </w:rPr>
        <w:t xml:space="preserve">Kim, B. </w:t>
      </w:r>
      <w:r>
        <w:rPr>
          <w:rFonts w:ascii="Arial" w:hAnsi="Arial" w:cs="Arial"/>
          <w:i/>
          <w:iCs/>
        </w:rPr>
        <w:t>et al.</w:t>
      </w:r>
      <w:r>
        <w:rPr>
          <w:rFonts w:ascii="Arial" w:hAnsi="Arial" w:cs="Arial"/>
        </w:rPr>
        <w:t xml:space="preserve"> (2023) “Automatic classification for Representative </w:t>
      </w:r>
      <w:proofErr w:type="spellStart"/>
      <w:r>
        <w:rPr>
          <w:rFonts w:ascii="Arial" w:hAnsi="Arial" w:cs="Arial"/>
        </w:rPr>
        <w:t>Spatio</w:t>
      </w:r>
      <w:proofErr w:type="spellEnd"/>
      <w:r>
        <w:rPr>
          <w:rFonts w:ascii="Arial" w:hAnsi="Arial" w:cs="Arial"/>
        </w:rPr>
        <w:t xml:space="preserve">-temporal-Based Event document using Machine learning,” in </w:t>
      </w:r>
      <w:r>
        <w:rPr>
          <w:rFonts w:ascii="Arial" w:hAnsi="Arial" w:cs="Arial"/>
          <w:i/>
          <w:iCs/>
        </w:rPr>
        <w:t>Lecture notes in electrical engineering</w:t>
      </w:r>
      <w:r>
        <w:rPr>
          <w:rFonts w:ascii="Arial" w:hAnsi="Arial" w:cs="Arial"/>
        </w:rPr>
        <w:t>, pp. 717–722. Available at: https://doi.org/10.1007/978-981-99-1252-0_96.</w:t>
      </w:r>
    </w:p>
    <w:p w14:paraId="5E8C1191" w14:textId="77777777" w:rsidR="008F211B" w:rsidRDefault="008F211B" w:rsidP="00F13FCF">
      <w:pPr>
        <w:pStyle w:val="NormalWeb"/>
        <w:spacing w:before="0" w:beforeAutospacing="0" w:after="240" w:afterAutospacing="0" w:line="360" w:lineRule="auto"/>
        <w:rPr>
          <w:rFonts w:ascii="Arial" w:hAnsi="Arial" w:cs="Arial"/>
        </w:rPr>
      </w:pPr>
      <w:r>
        <w:rPr>
          <w:rFonts w:ascii="Arial" w:hAnsi="Arial" w:cs="Arial"/>
        </w:rPr>
        <w:t xml:space="preserve">Koren, Y., Rendle, S. and Bell, R.M. (2021) “Advances in collaborative filtering,” in </w:t>
      </w:r>
      <w:r>
        <w:rPr>
          <w:rFonts w:ascii="Arial" w:hAnsi="Arial" w:cs="Arial"/>
          <w:i/>
          <w:iCs/>
        </w:rPr>
        <w:t>Springer eBooks</w:t>
      </w:r>
      <w:r>
        <w:rPr>
          <w:rFonts w:ascii="Arial" w:hAnsi="Arial" w:cs="Arial"/>
        </w:rPr>
        <w:t>, pp. 91–142. Available at: https://doi.org/10.1007/978-1-0716-2197-4_3.</w:t>
      </w:r>
    </w:p>
    <w:p w14:paraId="3E8ACF9A" w14:textId="77777777" w:rsidR="008F211B" w:rsidRDefault="008F211B" w:rsidP="00F13FCF">
      <w:pPr>
        <w:pStyle w:val="NormalWeb"/>
        <w:spacing w:before="0" w:beforeAutospacing="0" w:after="240" w:afterAutospacing="0" w:line="360" w:lineRule="auto"/>
        <w:rPr>
          <w:rFonts w:ascii="Arial" w:hAnsi="Arial" w:cs="Arial"/>
        </w:rPr>
      </w:pPr>
      <w:r>
        <w:rPr>
          <w:rFonts w:ascii="Arial" w:hAnsi="Arial" w:cs="Arial"/>
        </w:rPr>
        <w:t xml:space="preserve">Koul, S., Ambekar, S.S. and </w:t>
      </w:r>
      <w:proofErr w:type="spellStart"/>
      <w:r>
        <w:rPr>
          <w:rFonts w:ascii="Arial" w:hAnsi="Arial" w:cs="Arial"/>
        </w:rPr>
        <w:t>Hudnurkar</w:t>
      </w:r>
      <w:proofErr w:type="spellEnd"/>
      <w:r>
        <w:rPr>
          <w:rFonts w:ascii="Arial" w:hAnsi="Arial" w:cs="Arial"/>
        </w:rPr>
        <w:t xml:space="preserve">, M. (2020) “Determination and ranking of factors that are important in selecting an over-the-top video platform service among millennial consumers,” </w:t>
      </w:r>
      <w:r>
        <w:rPr>
          <w:rFonts w:ascii="Arial" w:hAnsi="Arial" w:cs="Arial"/>
          <w:i/>
          <w:iCs/>
        </w:rPr>
        <w:t>International Journal of Innovation Science</w:t>
      </w:r>
      <w:r>
        <w:rPr>
          <w:rFonts w:ascii="Arial" w:hAnsi="Arial" w:cs="Arial"/>
        </w:rPr>
        <w:t>, 13(1), pp. 53–66. Available at: https://doi.org/10.1108/ijis-09-2020-0174.</w:t>
      </w:r>
    </w:p>
    <w:p w14:paraId="6E4B1E4F" w14:textId="77777777" w:rsidR="008F211B" w:rsidRPr="00D40F2C" w:rsidRDefault="008F211B" w:rsidP="008F211B">
      <w:pPr>
        <w:spacing w:after="240" w:line="360" w:lineRule="auto"/>
        <w:rPr>
          <w:rFonts w:ascii="Arial" w:hAnsi="Arial" w:cs="Arial"/>
          <w:sz w:val="24"/>
          <w:szCs w:val="24"/>
        </w:rPr>
      </w:pPr>
      <w:r w:rsidRPr="00D40F2C">
        <w:rPr>
          <w:rFonts w:ascii="Arial" w:hAnsi="Arial" w:cs="Arial"/>
          <w:sz w:val="24"/>
          <w:szCs w:val="24"/>
        </w:rPr>
        <w:t xml:space="preserve">Kruse, A. (2023) </w:t>
      </w:r>
      <w:r w:rsidRPr="00D40F2C">
        <w:rPr>
          <w:rStyle w:val="Emphasis"/>
          <w:rFonts w:ascii="Arial" w:hAnsi="Arial" w:cs="Arial"/>
          <w:sz w:val="24"/>
          <w:szCs w:val="24"/>
        </w:rPr>
        <w:t>Economic Value of User Interface Design</w:t>
      </w:r>
      <w:r w:rsidRPr="00D40F2C">
        <w:rPr>
          <w:rFonts w:ascii="Arial" w:hAnsi="Arial" w:cs="Arial"/>
          <w:sz w:val="24"/>
          <w:szCs w:val="24"/>
        </w:rPr>
        <w:t xml:space="preserve">. Undergraduate Honors Thesis. University of Nebraska-Lincoln. </w:t>
      </w:r>
    </w:p>
    <w:p w14:paraId="52D6B4F5" w14:textId="77777777" w:rsidR="008F211B" w:rsidRDefault="008F211B" w:rsidP="00F13FCF">
      <w:pPr>
        <w:pStyle w:val="NormalWeb"/>
        <w:spacing w:before="0" w:beforeAutospacing="0" w:after="240" w:afterAutospacing="0" w:line="360" w:lineRule="auto"/>
        <w:rPr>
          <w:rFonts w:ascii="Arial" w:hAnsi="Arial" w:cs="Arial"/>
        </w:rPr>
      </w:pPr>
      <w:r>
        <w:rPr>
          <w:rFonts w:ascii="Arial" w:hAnsi="Arial" w:cs="Arial"/>
        </w:rPr>
        <w:t xml:space="preserve">Le, Q.H. </w:t>
      </w:r>
      <w:r>
        <w:rPr>
          <w:rFonts w:ascii="Arial" w:hAnsi="Arial" w:cs="Arial"/>
          <w:i/>
          <w:iCs/>
        </w:rPr>
        <w:t>et al.</w:t>
      </w:r>
      <w:r>
        <w:rPr>
          <w:rFonts w:ascii="Arial" w:hAnsi="Arial" w:cs="Arial"/>
        </w:rPr>
        <w:t xml:space="preserve"> (2022) “A Multi-Criteria collaborative filtering approach using deep learning and Dempster-Shafer theory for hotel recommendations,” </w:t>
      </w:r>
      <w:r>
        <w:rPr>
          <w:rFonts w:ascii="Arial" w:hAnsi="Arial" w:cs="Arial"/>
          <w:i/>
          <w:iCs/>
        </w:rPr>
        <w:t>IEEE Access</w:t>
      </w:r>
      <w:r>
        <w:rPr>
          <w:rFonts w:ascii="Arial" w:hAnsi="Arial" w:cs="Arial"/>
        </w:rPr>
        <w:t>, 10, pp. 37281–37293. Available at: https://doi.org/10.1109/access.2022.3165310.</w:t>
      </w:r>
    </w:p>
    <w:p w14:paraId="11E90960" w14:textId="77777777" w:rsidR="008F211B" w:rsidRDefault="008F211B" w:rsidP="00F13FCF">
      <w:pPr>
        <w:pStyle w:val="NormalWeb"/>
        <w:spacing w:before="0" w:beforeAutospacing="0" w:after="240" w:afterAutospacing="0" w:line="360" w:lineRule="auto"/>
        <w:rPr>
          <w:rFonts w:ascii="Arial" w:hAnsi="Arial" w:cs="Arial"/>
        </w:rPr>
      </w:pPr>
      <w:r>
        <w:rPr>
          <w:rFonts w:ascii="Arial" w:hAnsi="Arial" w:cs="Arial"/>
        </w:rPr>
        <w:t xml:space="preserve">Lee, S. </w:t>
      </w:r>
      <w:r>
        <w:rPr>
          <w:rFonts w:ascii="Arial" w:hAnsi="Arial" w:cs="Arial"/>
          <w:i/>
          <w:iCs/>
        </w:rPr>
        <w:t>et al.</w:t>
      </w:r>
      <w:r>
        <w:rPr>
          <w:rFonts w:ascii="Arial" w:hAnsi="Arial" w:cs="Arial"/>
        </w:rPr>
        <w:t xml:space="preserve"> (2022) “Social Network Comparison of Netflix, Disney+, and OCN on Twitter Using NodeXL,” </w:t>
      </w:r>
      <w:r>
        <w:rPr>
          <w:rFonts w:ascii="Arial" w:hAnsi="Arial" w:cs="Arial"/>
          <w:i/>
          <w:iCs/>
        </w:rPr>
        <w:t>International Journal of Advanced Culture Technology</w:t>
      </w:r>
      <w:r>
        <w:rPr>
          <w:rFonts w:ascii="Arial" w:hAnsi="Arial" w:cs="Arial"/>
        </w:rPr>
        <w:t>, 10(1), pp. 44–51. Available at: https://doi.org/10.17703/IJACT.2022.10.1.47.</w:t>
      </w:r>
    </w:p>
    <w:p w14:paraId="341970B5" w14:textId="77777777" w:rsidR="008F211B" w:rsidRDefault="008F211B" w:rsidP="00F13FCF">
      <w:pPr>
        <w:pStyle w:val="NormalWeb"/>
        <w:spacing w:before="0" w:beforeAutospacing="0" w:after="240" w:afterAutospacing="0" w:line="360" w:lineRule="auto"/>
        <w:rPr>
          <w:rFonts w:ascii="Arial" w:hAnsi="Arial" w:cs="Arial"/>
        </w:rPr>
      </w:pPr>
      <w:r>
        <w:rPr>
          <w:rFonts w:ascii="Arial" w:hAnsi="Arial" w:cs="Arial"/>
        </w:rPr>
        <w:t xml:space="preserve">Li, X. and Feng, J. (2022) “Influenced or to be influenced: Engaging social media influencers in nation branding through the lens of authenticity,” </w:t>
      </w:r>
      <w:r>
        <w:rPr>
          <w:rFonts w:ascii="Arial" w:hAnsi="Arial" w:cs="Arial"/>
          <w:i/>
          <w:iCs/>
        </w:rPr>
        <w:t>Global Media and China</w:t>
      </w:r>
      <w:r>
        <w:rPr>
          <w:rFonts w:ascii="Arial" w:hAnsi="Arial" w:cs="Arial"/>
        </w:rPr>
        <w:t>, 7(2), pp. 219–240. Available at: https://doi.org/10.1177/20594364221094668.</w:t>
      </w:r>
    </w:p>
    <w:p w14:paraId="4F059882" w14:textId="77777777" w:rsidR="008F211B" w:rsidRDefault="008F211B" w:rsidP="00F13FCF">
      <w:pPr>
        <w:pStyle w:val="NormalWeb"/>
        <w:spacing w:before="0" w:beforeAutospacing="0" w:after="240" w:afterAutospacing="0" w:line="360" w:lineRule="auto"/>
        <w:rPr>
          <w:rFonts w:ascii="Arial" w:hAnsi="Arial" w:cs="Arial"/>
        </w:rPr>
      </w:pPr>
      <w:r>
        <w:rPr>
          <w:rFonts w:ascii="Arial" w:hAnsi="Arial" w:cs="Arial"/>
        </w:rPr>
        <w:t xml:space="preserve">Lim, J.S. and Zhang, J. (2022) “Adoption of AI-driven personalization in digital news platforms: An integrative model of technology acceptance and perceived contingency,” </w:t>
      </w:r>
      <w:r>
        <w:rPr>
          <w:rFonts w:ascii="Arial" w:hAnsi="Arial" w:cs="Arial"/>
          <w:i/>
          <w:iCs/>
        </w:rPr>
        <w:t>Technology in Society</w:t>
      </w:r>
      <w:r>
        <w:rPr>
          <w:rFonts w:ascii="Arial" w:hAnsi="Arial" w:cs="Arial"/>
        </w:rPr>
        <w:t>, 69, p. 101965. Available at: https://doi.org/10.1016/j.techsoc.2022.101965.</w:t>
      </w:r>
    </w:p>
    <w:p w14:paraId="24B89B61" w14:textId="77777777" w:rsidR="008F211B" w:rsidRDefault="008F211B" w:rsidP="00F13FCF">
      <w:pPr>
        <w:pStyle w:val="NormalWeb"/>
        <w:spacing w:before="0" w:beforeAutospacing="0" w:after="240" w:afterAutospacing="0" w:line="360" w:lineRule="auto"/>
        <w:rPr>
          <w:rFonts w:ascii="Arial" w:hAnsi="Arial" w:cs="Arial"/>
        </w:rPr>
      </w:pPr>
      <w:r>
        <w:rPr>
          <w:rFonts w:ascii="Arial" w:hAnsi="Arial" w:cs="Arial"/>
        </w:rPr>
        <w:t xml:space="preserve">Liu, J., Wu, C. and Liu, W. (2013) “Bayesian Probabilistic Matrix Factorization with Social Relations and Item Contents for recommendation,” </w:t>
      </w:r>
      <w:r>
        <w:rPr>
          <w:rFonts w:ascii="Arial" w:hAnsi="Arial" w:cs="Arial"/>
          <w:i/>
          <w:iCs/>
        </w:rPr>
        <w:t>Decision Support Systems</w:t>
      </w:r>
      <w:r>
        <w:rPr>
          <w:rFonts w:ascii="Arial" w:hAnsi="Arial" w:cs="Arial"/>
        </w:rPr>
        <w:t>, 55(3), pp. 838–850. Available at: https://doi.org/10.1016/j.dss.2013.04.002.</w:t>
      </w:r>
    </w:p>
    <w:p w14:paraId="592D9E25" w14:textId="77777777" w:rsidR="008F211B" w:rsidRPr="00D40F2C" w:rsidRDefault="008F211B" w:rsidP="008F211B">
      <w:pPr>
        <w:pStyle w:val="NormalWeb"/>
        <w:spacing w:before="0" w:beforeAutospacing="0" w:after="240" w:afterAutospacing="0" w:line="360" w:lineRule="auto"/>
        <w:rPr>
          <w:rFonts w:ascii="Arial" w:hAnsi="Arial" w:cs="Arial"/>
        </w:rPr>
      </w:pPr>
      <w:r w:rsidRPr="00D40F2C">
        <w:rPr>
          <w:rFonts w:ascii="Arial" w:hAnsi="Arial" w:cs="Arial"/>
        </w:rPr>
        <w:t xml:space="preserve">Malthouse, E.C. </w:t>
      </w:r>
      <w:r w:rsidRPr="00D40F2C">
        <w:rPr>
          <w:rFonts w:ascii="Arial" w:hAnsi="Arial" w:cs="Arial"/>
          <w:i/>
          <w:iCs/>
        </w:rPr>
        <w:t>et al.</w:t>
      </w:r>
      <w:r w:rsidRPr="00D40F2C">
        <w:rPr>
          <w:rFonts w:ascii="Arial" w:hAnsi="Arial" w:cs="Arial"/>
        </w:rPr>
        <w:t xml:space="preserve"> (2016) 'Evidence that user-generated content that produces engagement increases purchase behaviours,' </w:t>
      </w:r>
      <w:r w:rsidRPr="00D40F2C">
        <w:rPr>
          <w:rFonts w:ascii="Arial" w:hAnsi="Arial" w:cs="Arial"/>
          <w:i/>
          <w:iCs/>
        </w:rPr>
        <w:t>Journal of Marketing Management</w:t>
      </w:r>
      <w:r w:rsidRPr="00D40F2C">
        <w:rPr>
          <w:rFonts w:ascii="Arial" w:hAnsi="Arial" w:cs="Arial"/>
        </w:rPr>
        <w:t>, 32(5–6), pp. 427–444. https://doi.org/10.1080/0267257x.2016.1148066.</w:t>
      </w:r>
    </w:p>
    <w:p w14:paraId="4618DD57" w14:textId="77777777" w:rsidR="008F211B" w:rsidRPr="00D40F2C" w:rsidRDefault="008F211B" w:rsidP="008F211B">
      <w:pPr>
        <w:pStyle w:val="NormalWeb"/>
        <w:spacing w:before="0" w:beforeAutospacing="0" w:after="240" w:afterAutospacing="0" w:line="360" w:lineRule="auto"/>
        <w:rPr>
          <w:rFonts w:ascii="Arial" w:hAnsi="Arial" w:cs="Arial"/>
        </w:rPr>
      </w:pPr>
      <w:r w:rsidRPr="00D40F2C">
        <w:rPr>
          <w:rFonts w:ascii="Arial" w:hAnsi="Arial" w:cs="Arial"/>
        </w:rPr>
        <w:t>Mariani, M.M., Perez</w:t>
      </w:r>
      <w:r w:rsidRPr="00D40F2C">
        <w:rPr>
          <w:rFonts w:ascii="Cambria Math" w:hAnsi="Cambria Math" w:cs="Cambria Math"/>
        </w:rPr>
        <w:t>‐</w:t>
      </w:r>
      <w:r w:rsidRPr="00D40F2C">
        <w:rPr>
          <w:rFonts w:ascii="Arial" w:hAnsi="Arial" w:cs="Arial"/>
        </w:rPr>
        <w:t xml:space="preserve">Vega, R. and Wirtz, J. (2021) 'AI in marketing, consumer research and psychology: A systematic literature review and research agenda,' </w:t>
      </w:r>
      <w:r w:rsidRPr="00D40F2C">
        <w:rPr>
          <w:rFonts w:ascii="Arial" w:hAnsi="Arial" w:cs="Arial"/>
          <w:i/>
          <w:iCs/>
        </w:rPr>
        <w:t>Psychology &amp; Marketing</w:t>
      </w:r>
      <w:r w:rsidRPr="00D40F2C">
        <w:rPr>
          <w:rFonts w:ascii="Arial" w:hAnsi="Arial" w:cs="Arial"/>
        </w:rPr>
        <w:t>, 39(4), pp. 755–776. https://doi.org/10.1002/mar.21619.</w:t>
      </w:r>
    </w:p>
    <w:p w14:paraId="42F01BA9" w14:textId="77777777" w:rsidR="008F211B" w:rsidRPr="00D40F2C" w:rsidRDefault="008F211B" w:rsidP="008F211B">
      <w:pPr>
        <w:pStyle w:val="NormalWeb"/>
        <w:spacing w:before="0" w:beforeAutospacing="0" w:after="240" w:afterAutospacing="0" w:line="360" w:lineRule="auto"/>
        <w:rPr>
          <w:rFonts w:ascii="Arial" w:hAnsi="Arial" w:cs="Arial"/>
        </w:rPr>
      </w:pPr>
      <w:r w:rsidRPr="00D40F2C">
        <w:rPr>
          <w:rFonts w:ascii="Arial" w:hAnsi="Arial" w:cs="Arial"/>
        </w:rPr>
        <w:t>McCay</w:t>
      </w:r>
      <w:r w:rsidRPr="00D40F2C">
        <w:rPr>
          <w:rFonts w:ascii="Cambria Math" w:hAnsi="Cambria Math" w:cs="Cambria Math"/>
        </w:rPr>
        <w:t>‐</w:t>
      </w:r>
      <w:r w:rsidRPr="00D40F2C">
        <w:rPr>
          <w:rFonts w:ascii="Arial" w:hAnsi="Arial" w:cs="Arial"/>
        </w:rPr>
        <w:t>Peet, L. and Quan</w:t>
      </w:r>
      <w:r w:rsidRPr="00D40F2C">
        <w:rPr>
          <w:rFonts w:ascii="Cambria Math" w:hAnsi="Cambria Math" w:cs="Cambria Math"/>
        </w:rPr>
        <w:t>‐</w:t>
      </w:r>
      <w:r w:rsidRPr="00D40F2C">
        <w:rPr>
          <w:rFonts w:ascii="Arial" w:hAnsi="Arial" w:cs="Arial"/>
        </w:rPr>
        <w:t xml:space="preserve">Haase, A. (2016) 'A model of social media engagement: user profiles, gratifications, and experiences,' in </w:t>
      </w:r>
      <w:r w:rsidRPr="00D40F2C">
        <w:rPr>
          <w:rFonts w:ascii="Arial" w:hAnsi="Arial" w:cs="Arial"/>
          <w:i/>
          <w:iCs/>
        </w:rPr>
        <w:t>Springer eBooks</w:t>
      </w:r>
      <w:r w:rsidRPr="00D40F2C">
        <w:rPr>
          <w:rFonts w:ascii="Arial" w:hAnsi="Arial" w:cs="Arial"/>
        </w:rPr>
        <w:t>, pp. 199–217. https://doi.org/10.1007/978-3-319-27446-1_9.</w:t>
      </w:r>
    </w:p>
    <w:p w14:paraId="1062000F" w14:textId="77777777" w:rsidR="008F211B" w:rsidRDefault="008F211B" w:rsidP="00F13FCF">
      <w:pPr>
        <w:pStyle w:val="NormalWeb"/>
        <w:spacing w:before="0" w:beforeAutospacing="0" w:after="240" w:afterAutospacing="0" w:line="360" w:lineRule="auto"/>
        <w:rPr>
          <w:rFonts w:ascii="Arial" w:hAnsi="Arial" w:cs="Arial"/>
        </w:rPr>
      </w:pPr>
      <w:r>
        <w:rPr>
          <w:rFonts w:ascii="Arial" w:hAnsi="Arial" w:cs="Arial"/>
        </w:rPr>
        <w:t xml:space="preserve">Mohammed, M. </w:t>
      </w:r>
      <w:r>
        <w:rPr>
          <w:rFonts w:ascii="Arial" w:hAnsi="Arial" w:cs="Arial"/>
          <w:i/>
          <w:iCs/>
        </w:rPr>
        <w:t>et al.</w:t>
      </w:r>
      <w:r>
        <w:rPr>
          <w:rFonts w:ascii="Arial" w:hAnsi="Arial" w:cs="Arial"/>
        </w:rPr>
        <w:t xml:space="preserve"> (2022) “An analysis of the effects of customer satisfaction and engagement on social media on repurchase intention in the hospitality industry,” </w:t>
      </w:r>
      <w:r>
        <w:rPr>
          <w:rFonts w:ascii="Arial" w:hAnsi="Arial" w:cs="Arial"/>
          <w:i/>
          <w:iCs/>
        </w:rPr>
        <w:t>Cogent Business &amp; Management</w:t>
      </w:r>
      <w:r>
        <w:rPr>
          <w:rFonts w:ascii="Arial" w:hAnsi="Arial" w:cs="Arial"/>
        </w:rPr>
        <w:t>, 9(1). Available at: https://doi.org/10.1080/23311975.2022.2028331.</w:t>
      </w:r>
    </w:p>
    <w:p w14:paraId="1AA8F4E0" w14:textId="77777777" w:rsidR="008F211B" w:rsidRPr="00D40F2C" w:rsidRDefault="008F211B" w:rsidP="008F211B">
      <w:pPr>
        <w:pStyle w:val="NormalWeb"/>
        <w:spacing w:before="0" w:beforeAutospacing="0" w:after="240" w:afterAutospacing="0" w:line="360" w:lineRule="auto"/>
        <w:rPr>
          <w:rFonts w:ascii="Arial" w:hAnsi="Arial" w:cs="Arial"/>
        </w:rPr>
      </w:pPr>
      <w:proofErr w:type="spellStart"/>
      <w:r w:rsidRPr="00D40F2C">
        <w:rPr>
          <w:rFonts w:ascii="Arial" w:hAnsi="Arial" w:cs="Arial"/>
        </w:rPr>
        <w:t>Nadányiová</w:t>
      </w:r>
      <w:proofErr w:type="spellEnd"/>
      <w:r w:rsidRPr="00D40F2C">
        <w:rPr>
          <w:rFonts w:ascii="Arial" w:hAnsi="Arial" w:cs="Arial"/>
        </w:rPr>
        <w:t xml:space="preserve">, M. </w:t>
      </w:r>
      <w:r w:rsidRPr="00D40F2C">
        <w:rPr>
          <w:rFonts w:ascii="Arial" w:hAnsi="Arial" w:cs="Arial"/>
          <w:i/>
          <w:iCs/>
        </w:rPr>
        <w:t>et al.</w:t>
      </w:r>
      <w:r w:rsidRPr="00D40F2C">
        <w:rPr>
          <w:rFonts w:ascii="Arial" w:hAnsi="Arial" w:cs="Arial"/>
        </w:rPr>
        <w:t xml:space="preserve"> (2020) 'Influencer marketing and its impact on consumer lifestyles,' </w:t>
      </w:r>
      <w:r w:rsidRPr="00D40F2C">
        <w:rPr>
          <w:rFonts w:ascii="Arial" w:hAnsi="Arial" w:cs="Arial"/>
          <w:i/>
          <w:iCs/>
        </w:rPr>
        <w:t xml:space="preserve">Forum Scientiae </w:t>
      </w:r>
      <w:proofErr w:type="spellStart"/>
      <w:r w:rsidRPr="00D40F2C">
        <w:rPr>
          <w:rFonts w:ascii="Arial" w:hAnsi="Arial" w:cs="Arial"/>
          <w:i/>
          <w:iCs/>
        </w:rPr>
        <w:t>Oeconomia</w:t>
      </w:r>
      <w:proofErr w:type="spellEnd"/>
      <w:r w:rsidRPr="00D40F2C">
        <w:rPr>
          <w:rFonts w:ascii="Arial" w:hAnsi="Arial" w:cs="Arial"/>
        </w:rPr>
        <w:t>, 8(2), pp. 109–120. https://doi.org/10.23762/fso_vol8_no2_7.</w:t>
      </w:r>
    </w:p>
    <w:p w14:paraId="5EC6FC68" w14:textId="77777777" w:rsidR="008F211B" w:rsidRDefault="008F211B" w:rsidP="00F13FCF">
      <w:pPr>
        <w:pStyle w:val="NormalWeb"/>
        <w:spacing w:before="0" w:beforeAutospacing="0" w:after="240" w:afterAutospacing="0" w:line="360" w:lineRule="auto"/>
        <w:rPr>
          <w:rFonts w:ascii="Arial" w:hAnsi="Arial" w:cs="Arial"/>
        </w:rPr>
      </w:pPr>
      <w:r>
        <w:rPr>
          <w:rFonts w:ascii="Arial" w:hAnsi="Arial" w:cs="Arial"/>
        </w:rPr>
        <w:t xml:space="preserve">Nash, J. (2019) “Exploring how social media platforms influence fashion consumer decisions in the UK retail sector,” </w:t>
      </w:r>
      <w:r>
        <w:rPr>
          <w:rFonts w:ascii="Arial" w:hAnsi="Arial" w:cs="Arial"/>
          <w:i/>
          <w:iCs/>
        </w:rPr>
        <w:t>Journal of Fashion Marketing and Management</w:t>
      </w:r>
      <w:r>
        <w:rPr>
          <w:rFonts w:ascii="Arial" w:hAnsi="Arial" w:cs="Arial"/>
        </w:rPr>
        <w:t>, 23(1), pp. 82–103. Available at: https://doi.org/10.1108/jfmm-01-2018-0012.</w:t>
      </w:r>
    </w:p>
    <w:p w14:paraId="12CE031E" w14:textId="77777777" w:rsidR="008F211B" w:rsidRDefault="008F211B" w:rsidP="00F13FCF">
      <w:pPr>
        <w:pStyle w:val="NormalWeb"/>
        <w:spacing w:before="0" w:beforeAutospacing="0" w:after="240" w:afterAutospacing="0" w:line="360" w:lineRule="auto"/>
        <w:rPr>
          <w:rFonts w:ascii="Arial" w:hAnsi="Arial" w:cs="Arial"/>
        </w:rPr>
      </w:pPr>
      <w:r>
        <w:rPr>
          <w:rFonts w:ascii="Arial" w:hAnsi="Arial" w:cs="Arial"/>
        </w:rPr>
        <w:t xml:space="preserve">Paul, A. </w:t>
      </w:r>
      <w:r>
        <w:rPr>
          <w:rFonts w:ascii="Arial" w:hAnsi="Arial" w:cs="Arial"/>
          <w:i/>
          <w:iCs/>
        </w:rPr>
        <w:t>et al.</w:t>
      </w:r>
      <w:r>
        <w:rPr>
          <w:rFonts w:ascii="Arial" w:hAnsi="Arial" w:cs="Arial"/>
        </w:rPr>
        <w:t xml:space="preserve"> (2023) “Robust multimedia recommender system based on dynamic collaborative filtering and directed adversarial learning,” </w:t>
      </w:r>
      <w:r>
        <w:rPr>
          <w:rFonts w:ascii="Arial" w:hAnsi="Arial" w:cs="Arial"/>
          <w:i/>
          <w:iCs/>
        </w:rPr>
        <w:t>International Journal of Machine Learning and Cybernetics</w:t>
      </w:r>
      <w:r>
        <w:rPr>
          <w:rFonts w:ascii="Arial" w:hAnsi="Arial" w:cs="Arial"/>
        </w:rPr>
        <w:t xml:space="preserve"> [Preprint]. Available at: https://doi.org/10.1007/s13042-023-01868-9.</w:t>
      </w:r>
    </w:p>
    <w:p w14:paraId="045A4781" w14:textId="77777777" w:rsidR="008F211B" w:rsidRDefault="008F211B" w:rsidP="00F13FCF">
      <w:pPr>
        <w:pStyle w:val="NormalWeb"/>
        <w:spacing w:before="0" w:beforeAutospacing="0" w:after="240" w:afterAutospacing="0" w:line="360" w:lineRule="auto"/>
        <w:rPr>
          <w:rFonts w:ascii="Arial" w:hAnsi="Arial" w:cs="Arial"/>
        </w:rPr>
      </w:pPr>
      <w:proofErr w:type="spellStart"/>
      <w:r>
        <w:rPr>
          <w:rFonts w:ascii="Arial" w:hAnsi="Arial" w:cs="Arial"/>
        </w:rPr>
        <w:t>Pazzani</w:t>
      </w:r>
      <w:proofErr w:type="spellEnd"/>
      <w:r>
        <w:rPr>
          <w:rFonts w:ascii="Arial" w:hAnsi="Arial" w:cs="Arial"/>
        </w:rPr>
        <w:t xml:space="preserve">, M.J. and </w:t>
      </w:r>
      <w:proofErr w:type="spellStart"/>
      <w:r>
        <w:rPr>
          <w:rFonts w:ascii="Arial" w:hAnsi="Arial" w:cs="Arial"/>
        </w:rPr>
        <w:t>Billsus</w:t>
      </w:r>
      <w:proofErr w:type="spellEnd"/>
      <w:r>
        <w:rPr>
          <w:rFonts w:ascii="Arial" w:hAnsi="Arial" w:cs="Arial"/>
        </w:rPr>
        <w:t xml:space="preserve">, D. (2007) “Content-Based recommendation systems,” in </w:t>
      </w:r>
      <w:r>
        <w:rPr>
          <w:rFonts w:ascii="Arial" w:hAnsi="Arial" w:cs="Arial"/>
          <w:i/>
          <w:iCs/>
        </w:rPr>
        <w:t>Springer eBooks</w:t>
      </w:r>
      <w:r>
        <w:rPr>
          <w:rFonts w:ascii="Arial" w:hAnsi="Arial" w:cs="Arial"/>
        </w:rPr>
        <w:t>, pp. 325–341. Available at: https://doi.org/10.1007/978-3-540-72079-9_10.</w:t>
      </w:r>
    </w:p>
    <w:p w14:paraId="1675DCC8" w14:textId="77777777" w:rsidR="008F211B" w:rsidRDefault="008F211B" w:rsidP="00F13FCF">
      <w:pPr>
        <w:pStyle w:val="NormalWeb"/>
        <w:spacing w:before="0" w:beforeAutospacing="0" w:after="240" w:afterAutospacing="0" w:line="360" w:lineRule="auto"/>
        <w:rPr>
          <w:rFonts w:ascii="Arial" w:hAnsi="Arial" w:cs="Arial"/>
        </w:rPr>
      </w:pPr>
      <w:proofErr w:type="spellStart"/>
      <w:r>
        <w:rPr>
          <w:rFonts w:ascii="Arial" w:hAnsi="Arial" w:cs="Arial"/>
        </w:rPr>
        <w:t>Raats</w:t>
      </w:r>
      <w:proofErr w:type="spellEnd"/>
      <w:r>
        <w:rPr>
          <w:rFonts w:ascii="Arial" w:hAnsi="Arial" w:cs="Arial"/>
        </w:rPr>
        <w:t xml:space="preserve">, T. and Evens, T. (2021) “‘If you can’t beat them, be them,’” </w:t>
      </w:r>
      <w:proofErr w:type="spellStart"/>
      <w:r>
        <w:rPr>
          <w:rFonts w:ascii="Arial" w:hAnsi="Arial" w:cs="Arial"/>
          <w:i/>
          <w:iCs/>
        </w:rPr>
        <w:t>MedieKultur</w:t>
      </w:r>
      <w:proofErr w:type="spellEnd"/>
      <w:r>
        <w:rPr>
          <w:rFonts w:ascii="Arial" w:hAnsi="Arial" w:cs="Arial"/>
          <w:i/>
          <w:iCs/>
        </w:rPr>
        <w:t>: Journal of Media and Communication Research</w:t>
      </w:r>
      <w:r>
        <w:rPr>
          <w:rFonts w:ascii="Arial" w:hAnsi="Arial" w:cs="Arial"/>
        </w:rPr>
        <w:t>, 37(70), pp. 050–065. Available at: https://doi.org/10.7146/mediekultur.v37i70.122208.</w:t>
      </w:r>
    </w:p>
    <w:p w14:paraId="42A3B1FB" w14:textId="77777777" w:rsidR="008F211B" w:rsidRDefault="008F211B" w:rsidP="00F13FCF">
      <w:pPr>
        <w:pStyle w:val="NormalWeb"/>
        <w:spacing w:before="0" w:beforeAutospacing="0" w:after="240" w:afterAutospacing="0" w:line="360" w:lineRule="auto"/>
        <w:rPr>
          <w:rFonts w:ascii="Arial" w:hAnsi="Arial" w:cs="Arial"/>
        </w:rPr>
      </w:pPr>
      <w:r>
        <w:rPr>
          <w:rFonts w:ascii="Arial" w:hAnsi="Arial" w:cs="Arial"/>
        </w:rPr>
        <w:t xml:space="preserve">Rendle, S. </w:t>
      </w:r>
      <w:r>
        <w:rPr>
          <w:rFonts w:ascii="Arial" w:hAnsi="Arial" w:cs="Arial"/>
          <w:i/>
          <w:iCs/>
        </w:rPr>
        <w:t>et al.</w:t>
      </w:r>
      <w:r>
        <w:rPr>
          <w:rFonts w:ascii="Arial" w:hAnsi="Arial" w:cs="Arial"/>
        </w:rPr>
        <w:t xml:space="preserve"> (2020) “Neural Collaborative Filtering vs. Matrix Factorization Revisited,” </w:t>
      </w:r>
      <w:proofErr w:type="spellStart"/>
      <w:r>
        <w:rPr>
          <w:rFonts w:ascii="Arial" w:hAnsi="Arial" w:cs="Arial"/>
          <w:i/>
          <w:iCs/>
        </w:rPr>
        <w:t>RecSys</w:t>
      </w:r>
      <w:proofErr w:type="spellEnd"/>
      <w:r>
        <w:rPr>
          <w:rFonts w:ascii="Arial" w:hAnsi="Arial" w:cs="Arial"/>
          <w:i/>
          <w:iCs/>
        </w:rPr>
        <w:t xml:space="preserve"> ’20: Proceedings of the 14th ACM Conference on Recommender Systems</w:t>
      </w:r>
      <w:r>
        <w:rPr>
          <w:rFonts w:ascii="Arial" w:hAnsi="Arial" w:cs="Arial"/>
        </w:rPr>
        <w:t xml:space="preserve"> [Preprint]. Available at: https://doi.org/10.1145/3383313.3412488.</w:t>
      </w:r>
    </w:p>
    <w:p w14:paraId="1CEFD569" w14:textId="77777777" w:rsidR="008F211B" w:rsidRDefault="008F211B" w:rsidP="00F13FCF">
      <w:pPr>
        <w:pStyle w:val="NormalWeb"/>
        <w:spacing w:before="0" w:beforeAutospacing="0" w:after="240" w:afterAutospacing="0" w:line="360" w:lineRule="auto"/>
        <w:rPr>
          <w:rFonts w:ascii="Arial" w:hAnsi="Arial" w:cs="Arial"/>
        </w:rPr>
      </w:pPr>
      <w:r>
        <w:rPr>
          <w:rFonts w:ascii="Arial" w:hAnsi="Arial" w:cs="Arial"/>
        </w:rPr>
        <w:t xml:space="preserve">Roy, D. and Dutta, M. (2022) “A systematic review and research perspective on recommender systems,” </w:t>
      </w:r>
      <w:r>
        <w:rPr>
          <w:rFonts w:ascii="Arial" w:hAnsi="Arial" w:cs="Arial"/>
          <w:i/>
          <w:iCs/>
        </w:rPr>
        <w:t>Journal of Big Data</w:t>
      </w:r>
      <w:r>
        <w:rPr>
          <w:rFonts w:ascii="Arial" w:hAnsi="Arial" w:cs="Arial"/>
        </w:rPr>
        <w:t>, 9(1). Available at: https://doi.org/10.1186/s40537-022-00592-5.</w:t>
      </w:r>
    </w:p>
    <w:p w14:paraId="37DACDD9" w14:textId="77777777" w:rsidR="008F211B" w:rsidRDefault="008F211B" w:rsidP="00F13FCF">
      <w:pPr>
        <w:pStyle w:val="NormalWeb"/>
        <w:spacing w:before="0" w:beforeAutospacing="0" w:after="240" w:afterAutospacing="0" w:line="360" w:lineRule="auto"/>
        <w:rPr>
          <w:rFonts w:ascii="Arial" w:hAnsi="Arial" w:cs="Arial"/>
        </w:rPr>
      </w:pPr>
      <w:r>
        <w:rPr>
          <w:rFonts w:ascii="Arial" w:hAnsi="Arial" w:cs="Arial"/>
        </w:rPr>
        <w:t xml:space="preserve">Schafer, J.B. </w:t>
      </w:r>
      <w:r>
        <w:rPr>
          <w:rFonts w:ascii="Arial" w:hAnsi="Arial" w:cs="Arial"/>
          <w:i/>
          <w:iCs/>
        </w:rPr>
        <w:t>et al.</w:t>
      </w:r>
      <w:r>
        <w:rPr>
          <w:rFonts w:ascii="Arial" w:hAnsi="Arial" w:cs="Arial"/>
        </w:rPr>
        <w:t xml:space="preserve"> (2007) “Collaborative Filtering recommender systems,” in </w:t>
      </w:r>
      <w:r>
        <w:rPr>
          <w:rFonts w:ascii="Arial" w:hAnsi="Arial" w:cs="Arial"/>
          <w:i/>
          <w:iCs/>
        </w:rPr>
        <w:t>Springer eBooks</w:t>
      </w:r>
      <w:r>
        <w:rPr>
          <w:rFonts w:ascii="Arial" w:hAnsi="Arial" w:cs="Arial"/>
        </w:rPr>
        <w:t>, pp. 291–324. Available at: https://doi.org/10.1007/978-3-540-72079-9_9.</w:t>
      </w:r>
    </w:p>
    <w:p w14:paraId="6017DA38" w14:textId="77777777" w:rsidR="008F211B" w:rsidRDefault="008F211B" w:rsidP="00F13FCF">
      <w:pPr>
        <w:pStyle w:val="NormalWeb"/>
        <w:spacing w:before="0" w:beforeAutospacing="0" w:after="240" w:afterAutospacing="0" w:line="360" w:lineRule="auto"/>
        <w:rPr>
          <w:rFonts w:ascii="Arial" w:hAnsi="Arial" w:cs="Arial"/>
        </w:rPr>
      </w:pPr>
      <w:r>
        <w:rPr>
          <w:rFonts w:ascii="Arial" w:hAnsi="Arial" w:cs="Arial"/>
        </w:rPr>
        <w:t xml:space="preserve">Sivapalan, S. </w:t>
      </w:r>
      <w:r>
        <w:rPr>
          <w:rFonts w:ascii="Arial" w:hAnsi="Arial" w:cs="Arial"/>
          <w:i/>
          <w:iCs/>
        </w:rPr>
        <w:t>et al.</w:t>
      </w:r>
      <w:r>
        <w:rPr>
          <w:rFonts w:ascii="Arial" w:hAnsi="Arial" w:cs="Arial"/>
        </w:rPr>
        <w:t xml:space="preserve"> (2014) “Recommender systems in e-commerce,” </w:t>
      </w:r>
      <w:r>
        <w:rPr>
          <w:rFonts w:ascii="Arial" w:hAnsi="Arial" w:cs="Arial"/>
          <w:i/>
          <w:iCs/>
        </w:rPr>
        <w:t>2014 World Automation Congress (WAC)</w:t>
      </w:r>
      <w:r>
        <w:rPr>
          <w:rFonts w:ascii="Arial" w:hAnsi="Arial" w:cs="Arial"/>
        </w:rPr>
        <w:t xml:space="preserve"> [Preprint]. Available at: https://doi.org/10.1109/wac.2014.6935763.</w:t>
      </w:r>
    </w:p>
    <w:p w14:paraId="0E1B6EC3" w14:textId="77777777" w:rsidR="008F211B" w:rsidRDefault="008F211B" w:rsidP="00F13FCF">
      <w:pPr>
        <w:pStyle w:val="NormalWeb"/>
        <w:spacing w:before="0" w:beforeAutospacing="0" w:after="240" w:afterAutospacing="0" w:line="360" w:lineRule="auto"/>
        <w:rPr>
          <w:rFonts w:ascii="Arial" w:hAnsi="Arial" w:cs="Arial"/>
        </w:rPr>
      </w:pPr>
      <w:r>
        <w:rPr>
          <w:rFonts w:ascii="Arial" w:hAnsi="Arial" w:cs="Arial"/>
        </w:rPr>
        <w:t xml:space="preserve">Spilker, H.S. and Colbjørnsen, T. (2020) “The dimensions of streaming: toward a typology of an evolving concept,” </w:t>
      </w:r>
      <w:r>
        <w:rPr>
          <w:rFonts w:ascii="Arial" w:hAnsi="Arial" w:cs="Arial"/>
          <w:i/>
          <w:iCs/>
        </w:rPr>
        <w:t>Media, Culture &amp; Society</w:t>
      </w:r>
      <w:r>
        <w:rPr>
          <w:rFonts w:ascii="Arial" w:hAnsi="Arial" w:cs="Arial"/>
        </w:rPr>
        <w:t>, 42(7–8), pp. 1210–1225. Available at: https://doi.org/10.1177/0163443720904587.</w:t>
      </w:r>
    </w:p>
    <w:p w14:paraId="4D74EF34" w14:textId="77777777" w:rsidR="008F211B" w:rsidRDefault="008F211B" w:rsidP="00F13FCF">
      <w:pPr>
        <w:pStyle w:val="NormalWeb"/>
        <w:spacing w:before="0" w:beforeAutospacing="0" w:after="240" w:afterAutospacing="0" w:line="360" w:lineRule="auto"/>
        <w:rPr>
          <w:rFonts w:ascii="Arial" w:hAnsi="Arial" w:cs="Arial"/>
        </w:rPr>
      </w:pPr>
      <w:r>
        <w:rPr>
          <w:rFonts w:ascii="Arial" w:hAnsi="Arial" w:cs="Arial"/>
        </w:rPr>
        <w:t xml:space="preserve">Sridhar, S. and </w:t>
      </w:r>
      <w:proofErr w:type="spellStart"/>
      <w:r>
        <w:rPr>
          <w:rFonts w:ascii="Arial" w:hAnsi="Arial" w:cs="Arial"/>
        </w:rPr>
        <w:t>Phadtare</w:t>
      </w:r>
      <w:proofErr w:type="spellEnd"/>
      <w:r>
        <w:rPr>
          <w:rFonts w:ascii="Arial" w:hAnsi="Arial" w:cs="Arial"/>
        </w:rPr>
        <w:t>, P. (2022) “</w:t>
      </w:r>
      <w:proofErr w:type="spellStart"/>
      <w:r>
        <w:rPr>
          <w:rFonts w:ascii="Arial" w:hAnsi="Arial" w:cs="Arial"/>
        </w:rPr>
        <w:t>Behavioral</w:t>
      </w:r>
      <w:proofErr w:type="spellEnd"/>
      <w:r>
        <w:rPr>
          <w:rFonts w:ascii="Arial" w:hAnsi="Arial" w:cs="Arial"/>
        </w:rPr>
        <w:t xml:space="preserve"> shift of generation X towards OTT during Covid’19 in India,” </w:t>
      </w:r>
      <w:r>
        <w:rPr>
          <w:rFonts w:ascii="Arial" w:hAnsi="Arial" w:cs="Arial"/>
          <w:i/>
          <w:iCs/>
        </w:rPr>
        <w:t>CARDIOMETRY</w:t>
      </w:r>
      <w:r>
        <w:rPr>
          <w:rFonts w:ascii="Arial" w:hAnsi="Arial" w:cs="Arial"/>
        </w:rPr>
        <w:t>, (22), pp. 176–184. Available at: https://doi.org/10.18137/cardiometry.2022.22.176184.</w:t>
      </w:r>
    </w:p>
    <w:p w14:paraId="1A0978DB" w14:textId="77777777" w:rsidR="008F211B" w:rsidRDefault="008F211B" w:rsidP="00F13FCF">
      <w:pPr>
        <w:pStyle w:val="NormalWeb"/>
        <w:spacing w:before="0" w:beforeAutospacing="0" w:after="240" w:afterAutospacing="0" w:line="360" w:lineRule="auto"/>
        <w:rPr>
          <w:rFonts w:ascii="Arial" w:hAnsi="Arial" w:cs="Arial"/>
        </w:rPr>
      </w:pPr>
      <w:r>
        <w:rPr>
          <w:rFonts w:ascii="Arial" w:hAnsi="Arial" w:cs="Arial"/>
        </w:rPr>
        <w:t xml:space="preserve">Su, X. and </w:t>
      </w:r>
      <w:proofErr w:type="spellStart"/>
      <w:r>
        <w:rPr>
          <w:rFonts w:ascii="Arial" w:hAnsi="Arial" w:cs="Arial"/>
        </w:rPr>
        <w:t>Khoshgoftaar</w:t>
      </w:r>
      <w:proofErr w:type="spellEnd"/>
      <w:r>
        <w:rPr>
          <w:rFonts w:ascii="Arial" w:hAnsi="Arial" w:cs="Arial"/>
        </w:rPr>
        <w:t xml:space="preserve">, T.M. (2009) “A survey of collaborative filtering techniques,” </w:t>
      </w:r>
      <w:r>
        <w:rPr>
          <w:rFonts w:ascii="Arial" w:hAnsi="Arial" w:cs="Arial"/>
          <w:i/>
          <w:iCs/>
        </w:rPr>
        <w:t>Advances in Artificial Intelligence</w:t>
      </w:r>
      <w:r>
        <w:rPr>
          <w:rFonts w:ascii="Arial" w:hAnsi="Arial" w:cs="Arial"/>
        </w:rPr>
        <w:t>, 2009, pp. 1–19. Available at: https://doi.org/10.1155/2009/421425.</w:t>
      </w:r>
    </w:p>
    <w:p w14:paraId="786E30AA" w14:textId="77777777" w:rsidR="008F211B" w:rsidRDefault="008F211B" w:rsidP="00F13FCF">
      <w:pPr>
        <w:pStyle w:val="NormalWeb"/>
        <w:spacing w:before="0" w:beforeAutospacing="0" w:after="240" w:afterAutospacing="0" w:line="360" w:lineRule="auto"/>
        <w:rPr>
          <w:rFonts w:ascii="Arial" w:hAnsi="Arial" w:cs="Arial"/>
        </w:rPr>
      </w:pPr>
      <w:r>
        <w:rPr>
          <w:rFonts w:ascii="Arial" w:hAnsi="Arial" w:cs="Arial"/>
        </w:rPr>
        <w:t xml:space="preserve">Thu, P.M. and Nguyen, T.C. (2022) “Semantic-enhanced neural collaborative filtering models in recommender systems,” </w:t>
      </w:r>
      <w:r>
        <w:rPr>
          <w:rFonts w:ascii="Arial" w:hAnsi="Arial" w:cs="Arial"/>
          <w:i/>
          <w:iCs/>
        </w:rPr>
        <w:t>Knowledge Based Systems</w:t>
      </w:r>
      <w:r>
        <w:rPr>
          <w:rFonts w:ascii="Arial" w:hAnsi="Arial" w:cs="Arial"/>
        </w:rPr>
        <w:t>, 257, p. 109934. Available at: https://doi.org/10.1016/j.knosys.2022.109934.</w:t>
      </w:r>
    </w:p>
    <w:p w14:paraId="364DD20F" w14:textId="77777777" w:rsidR="008F211B" w:rsidRDefault="008F211B" w:rsidP="00F13FCF">
      <w:pPr>
        <w:pStyle w:val="NormalWeb"/>
        <w:spacing w:before="0" w:beforeAutospacing="0" w:after="240" w:afterAutospacing="0" w:line="360" w:lineRule="auto"/>
        <w:rPr>
          <w:rFonts w:ascii="Arial" w:hAnsi="Arial" w:cs="Arial"/>
        </w:rPr>
      </w:pPr>
      <w:r>
        <w:rPr>
          <w:rFonts w:ascii="Arial" w:hAnsi="Arial" w:cs="Arial"/>
        </w:rPr>
        <w:t xml:space="preserve">Tryon, C. (2013) </w:t>
      </w:r>
      <w:r>
        <w:rPr>
          <w:rFonts w:ascii="Arial" w:hAnsi="Arial" w:cs="Arial"/>
          <w:i/>
          <w:iCs/>
        </w:rPr>
        <w:t>On-Demand culture: digital delivery and the future of movies</w:t>
      </w:r>
      <w:r>
        <w:rPr>
          <w:rFonts w:ascii="Arial" w:hAnsi="Arial" w:cs="Arial"/>
        </w:rPr>
        <w:t>. Available at: http://ci.nii.ac.jp/ncid/BB1448992X.</w:t>
      </w:r>
    </w:p>
    <w:p w14:paraId="62805D4B" w14:textId="77777777" w:rsidR="008F211B" w:rsidRDefault="008F211B" w:rsidP="00F13FCF">
      <w:pPr>
        <w:pStyle w:val="NormalWeb"/>
        <w:spacing w:before="0" w:beforeAutospacing="0" w:after="240" w:afterAutospacing="0" w:line="360" w:lineRule="auto"/>
        <w:rPr>
          <w:rFonts w:ascii="Arial" w:hAnsi="Arial" w:cs="Arial"/>
        </w:rPr>
      </w:pPr>
      <w:r>
        <w:rPr>
          <w:rFonts w:ascii="Arial" w:hAnsi="Arial" w:cs="Arial"/>
        </w:rPr>
        <w:t xml:space="preserve">Wahab, O.A. </w:t>
      </w:r>
      <w:r>
        <w:rPr>
          <w:rFonts w:ascii="Arial" w:hAnsi="Arial" w:cs="Arial"/>
          <w:i/>
          <w:iCs/>
        </w:rPr>
        <w:t>et al.</w:t>
      </w:r>
      <w:r>
        <w:rPr>
          <w:rFonts w:ascii="Arial" w:hAnsi="Arial" w:cs="Arial"/>
        </w:rPr>
        <w:t xml:space="preserve"> (2022) “Federated against the cold: A trust-based federated learning approach to counter the cold start problem in recommendation systems,” </w:t>
      </w:r>
      <w:r>
        <w:rPr>
          <w:rFonts w:ascii="Arial" w:hAnsi="Arial" w:cs="Arial"/>
          <w:i/>
          <w:iCs/>
        </w:rPr>
        <w:t>Information Sciences</w:t>
      </w:r>
      <w:r>
        <w:rPr>
          <w:rFonts w:ascii="Arial" w:hAnsi="Arial" w:cs="Arial"/>
        </w:rPr>
        <w:t>, 601, pp. 189–206. Available at: https://doi.org/10.1016/j.ins.2022.04.027.</w:t>
      </w:r>
    </w:p>
    <w:p w14:paraId="7187E9E6" w14:textId="77777777" w:rsidR="008F211B" w:rsidRDefault="008F211B" w:rsidP="00F13FCF">
      <w:pPr>
        <w:pStyle w:val="NormalWeb"/>
        <w:spacing w:before="0" w:beforeAutospacing="0" w:after="240" w:afterAutospacing="0" w:line="360" w:lineRule="auto"/>
        <w:rPr>
          <w:rFonts w:ascii="Arial" w:hAnsi="Arial" w:cs="Arial"/>
        </w:rPr>
      </w:pPr>
      <w:r>
        <w:rPr>
          <w:rFonts w:ascii="Arial" w:hAnsi="Arial" w:cs="Arial"/>
        </w:rPr>
        <w:t xml:space="preserve">Wang, C.L. (2021) “New frontiers and future directions in interactive marketing: Inaugural Editorial,” </w:t>
      </w:r>
      <w:r>
        <w:rPr>
          <w:rFonts w:ascii="Arial" w:hAnsi="Arial" w:cs="Arial"/>
          <w:i/>
          <w:iCs/>
        </w:rPr>
        <w:t>Journal of Research in Interactive Marketing</w:t>
      </w:r>
      <w:r>
        <w:rPr>
          <w:rFonts w:ascii="Arial" w:hAnsi="Arial" w:cs="Arial"/>
        </w:rPr>
        <w:t>, 15(1), pp. 1–9. Available at: https://doi.org/10.1108/jrim-03-2021-270.</w:t>
      </w:r>
    </w:p>
    <w:p w14:paraId="06250CBA" w14:textId="77777777" w:rsidR="008F211B" w:rsidRDefault="008F211B" w:rsidP="00F13FCF">
      <w:pPr>
        <w:pStyle w:val="NormalWeb"/>
        <w:spacing w:before="0" w:beforeAutospacing="0" w:after="240" w:afterAutospacing="0" w:line="360" w:lineRule="auto"/>
        <w:rPr>
          <w:rFonts w:ascii="Arial" w:hAnsi="Arial" w:cs="Arial"/>
        </w:rPr>
      </w:pPr>
      <w:r>
        <w:rPr>
          <w:rFonts w:ascii="Arial" w:hAnsi="Arial" w:cs="Arial"/>
        </w:rPr>
        <w:t xml:space="preserve">Yang, S. </w:t>
      </w:r>
      <w:r>
        <w:rPr>
          <w:rFonts w:ascii="Arial" w:hAnsi="Arial" w:cs="Arial"/>
          <w:i/>
          <w:iCs/>
        </w:rPr>
        <w:t>et al.</w:t>
      </w:r>
      <w:r>
        <w:rPr>
          <w:rFonts w:ascii="Arial" w:hAnsi="Arial" w:cs="Arial"/>
        </w:rPr>
        <w:t xml:space="preserve"> (2016) “Brand engagement on social media: will firms’ social media efforts influence search engine advertising effectiveness?,” </w:t>
      </w:r>
      <w:r>
        <w:rPr>
          <w:rFonts w:ascii="Arial" w:hAnsi="Arial" w:cs="Arial"/>
          <w:i/>
          <w:iCs/>
        </w:rPr>
        <w:t>Journal of Marketing Management</w:t>
      </w:r>
      <w:r>
        <w:rPr>
          <w:rFonts w:ascii="Arial" w:hAnsi="Arial" w:cs="Arial"/>
        </w:rPr>
        <w:t>, 32(5–6), pp. 526–557. Available at: https://doi.org/10.1080/0267257x.2016.1143863.</w:t>
      </w:r>
    </w:p>
    <w:p w14:paraId="5665EBE6" w14:textId="77777777" w:rsidR="008F211B" w:rsidRDefault="008F211B" w:rsidP="00F13FCF">
      <w:pPr>
        <w:pStyle w:val="NormalWeb"/>
        <w:spacing w:before="0" w:beforeAutospacing="0" w:after="240" w:afterAutospacing="0" w:line="360" w:lineRule="auto"/>
        <w:rPr>
          <w:rFonts w:ascii="Arial" w:hAnsi="Arial" w:cs="Arial"/>
        </w:rPr>
      </w:pPr>
      <w:r>
        <w:rPr>
          <w:rFonts w:ascii="Arial" w:hAnsi="Arial" w:cs="Arial"/>
        </w:rPr>
        <w:t xml:space="preserve">Zhang, S. </w:t>
      </w:r>
      <w:r>
        <w:rPr>
          <w:rFonts w:ascii="Arial" w:hAnsi="Arial" w:cs="Arial"/>
          <w:i/>
          <w:iCs/>
        </w:rPr>
        <w:t>et al.</w:t>
      </w:r>
      <w:r>
        <w:rPr>
          <w:rFonts w:ascii="Arial" w:hAnsi="Arial" w:cs="Arial"/>
        </w:rPr>
        <w:t xml:space="preserve"> (2019) “Deep Learning based Recommender System: A survey and new perspectives,” </w:t>
      </w:r>
      <w:r>
        <w:rPr>
          <w:rFonts w:ascii="Arial" w:hAnsi="Arial" w:cs="Arial"/>
          <w:i/>
          <w:iCs/>
        </w:rPr>
        <w:t>arXiv (Cornell University)</w:t>
      </w:r>
      <w:r>
        <w:rPr>
          <w:rFonts w:ascii="Arial" w:hAnsi="Arial" w:cs="Arial"/>
        </w:rPr>
        <w:t xml:space="preserve">, 52(1), p. 5. Available at: </w:t>
      </w:r>
      <w:hyperlink r:id="rId38" w:history="1">
        <w:r w:rsidRPr="00EB3F62">
          <w:rPr>
            <w:rStyle w:val="Hyperlink"/>
            <w:rFonts w:ascii="Arial" w:hAnsi="Arial" w:cs="Arial"/>
          </w:rPr>
          <w:t>http://arxiv.org/abs/1707.07435</w:t>
        </w:r>
      </w:hyperlink>
      <w:r>
        <w:rPr>
          <w:rFonts w:ascii="Arial" w:hAnsi="Arial" w:cs="Arial"/>
        </w:rPr>
        <w:t>.</w:t>
      </w:r>
    </w:p>
    <w:p w14:paraId="3A6D49E6" w14:textId="77777777" w:rsidR="008F211B" w:rsidRDefault="008F211B" w:rsidP="00F13FCF">
      <w:pPr>
        <w:pStyle w:val="NormalWeb"/>
        <w:spacing w:before="0" w:beforeAutospacing="0" w:after="240" w:afterAutospacing="0" w:line="360" w:lineRule="auto"/>
        <w:rPr>
          <w:rFonts w:ascii="Arial" w:hAnsi="Arial" w:cs="Arial"/>
        </w:rPr>
      </w:pPr>
    </w:p>
    <w:bookmarkEnd w:id="43"/>
    <w:p w14:paraId="4F3D24AE" w14:textId="77777777" w:rsidR="008F6BB2" w:rsidRPr="008F6BB2" w:rsidRDefault="008F6BB2" w:rsidP="008F6BB2">
      <w:pPr>
        <w:rPr>
          <w:lang w:val="en-IN" w:eastAsia="en-IN"/>
        </w:rPr>
      </w:pPr>
    </w:p>
    <w:p w14:paraId="5A30C78C" w14:textId="77777777" w:rsidR="00751753" w:rsidRDefault="00751753" w:rsidP="00D61F2A">
      <w:pPr>
        <w:pStyle w:val="Heading1"/>
        <w:rPr>
          <w:rStyle w:val="Strong"/>
          <w:rFonts w:ascii="Arial" w:eastAsia="Times New Roman" w:hAnsi="Arial" w:cs="Arial"/>
          <w:kern w:val="0"/>
          <w:sz w:val="24"/>
          <w:szCs w:val="24"/>
          <w:lang w:val="en-IN" w:eastAsia="en-IN"/>
          <w14:ligatures w14:val="none"/>
        </w:rPr>
      </w:pPr>
    </w:p>
    <w:p w14:paraId="48EA1EA5" w14:textId="77777777" w:rsidR="00751753" w:rsidRDefault="00751753" w:rsidP="00D61F2A">
      <w:pPr>
        <w:pStyle w:val="Heading1"/>
        <w:rPr>
          <w:rStyle w:val="Strong"/>
          <w:rFonts w:ascii="Arial" w:eastAsia="Times New Roman" w:hAnsi="Arial" w:cs="Arial"/>
          <w:kern w:val="0"/>
          <w:sz w:val="24"/>
          <w:szCs w:val="24"/>
          <w:lang w:val="en-IN" w:eastAsia="en-IN"/>
          <w14:ligatures w14:val="none"/>
        </w:rPr>
      </w:pPr>
    </w:p>
    <w:p w14:paraId="084CA04B" w14:textId="77777777" w:rsidR="00751753" w:rsidRDefault="00751753" w:rsidP="00D61F2A">
      <w:pPr>
        <w:pStyle w:val="Heading1"/>
        <w:rPr>
          <w:rStyle w:val="Strong"/>
          <w:rFonts w:ascii="Arial" w:eastAsia="Times New Roman" w:hAnsi="Arial" w:cs="Arial"/>
          <w:kern w:val="0"/>
          <w:sz w:val="24"/>
          <w:szCs w:val="24"/>
          <w:lang w:val="en-IN" w:eastAsia="en-IN"/>
          <w14:ligatures w14:val="none"/>
        </w:rPr>
      </w:pPr>
    </w:p>
    <w:p w14:paraId="77F50D2B" w14:textId="77777777" w:rsidR="00751753" w:rsidRDefault="00751753" w:rsidP="00D61F2A">
      <w:pPr>
        <w:pStyle w:val="Heading1"/>
        <w:rPr>
          <w:rStyle w:val="Strong"/>
          <w:rFonts w:ascii="Arial" w:eastAsia="Times New Roman" w:hAnsi="Arial" w:cs="Arial"/>
          <w:kern w:val="0"/>
          <w:sz w:val="24"/>
          <w:szCs w:val="24"/>
          <w:lang w:val="en-IN" w:eastAsia="en-IN"/>
          <w14:ligatures w14:val="none"/>
        </w:rPr>
      </w:pPr>
    </w:p>
    <w:p w14:paraId="1EB84CC9" w14:textId="77777777" w:rsidR="00751753" w:rsidRDefault="00751753" w:rsidP="00D61F2A">
      <w:pPr>
        <w:pStyle w:val="Heading1"/>
        <w:rPr>
          <w:rStyle w:val="Strong"/>
          <w:rFonts w:ascii="Arial" w:eastAsia="Times New Roman" w:hAnsi="Arial" w:cs="Arial"/>
          <w:kern w:val="0"/>
          <w:sz w:val="24"/>
          <w:szCs w:val="24"/>
          <w:lang w:val="en-IN" w:eastAsia="en-IN"/>
          <w14:ligatures w14:val="none"/>
        </w:rPr>
      </w:pPr>
    </w:p>
    <w:p w14:paraId="38256A40" w14:textId="77777777" w:rsidR="00751753" w:rsidRDefault="00751753" w:rsidP="00D61F2A">
      <w:pPr>
        <w:pStyle w:val="Heading1"/>
        <w:rPr>
          <w:rStyle w:val="Strong"/>
          <w:rFonts w:ascii="Arial" w:eastAsia="Times New Roman" w:hAnsi="Arial" w:cs="Arial"/>
          <w:kern w:val="0"/>
          <w:sz w:val="24"/>
          <w:szCs w:val="24"/>
          <w:lang w:val="en-IN" w:eastAsia="en-IN"/>
          <w14:ligatures w14:val="none"/>
        </w:rPr>
      </w:pPr>
    </w:p>
    <w:p w14:paraId="0DFF14CE" w14:textId="77777777" w:rsidR="00751753" w:rsidRDefault="00751753" w:rsidP="00D61F2A">
      <w:pPr>
        <w:pStyle w:val="Heading1"/>
        <w:rPr>
          <w:rStyle w:val="Strong"/>
          <w:rFonts w:ascii="Arial" w:eastAsia="Times New Roman" w:hAnsi="Arial" w:cs="Arial"/>
          <w:kern w:val="0"/>
          <w:sz w:val="24"/>
          <w:szCs w:val="24"/>
          <w:lang w:val="en-IN" w:eastAsia="en-IN"/>
          <w14:ligatures w14:val="none"/>
        </w:rPr>
      </w:pPr>
    </w:p>
    <w:p w14:paraId="3B927A85" w14:textId="77777777" w:rsidR="00751753" w:rsidRDefault="00751753" w:rsidP="00D61F2A">
      <w:pPr>
        <w:pStyle w:val="Heading1"/>
        <w:rPr>
          <w:rStyle w:val="Strong"/>
          <w:rFonts w:ascii="Arial" w:eastAsia="Times New Roman" w:hAnsi="Arial" w:cs="Arial"/>
          <w:kern w:val="0"/>
          <w:sz w:val="24"/>
          <w:szCs w:val="24"/>
          <w:lang w:val="en-IN" w:eastAsia="en-IN"/>
          <w14:ligatures w14:val="none"/>
        </w:rPr>
      </w:pPr>
    </w:p>
    <w:p w14:paraId="405E0921" w14:textId="77777777" w:rsidR="00751753" w:rsidRPr="00751753" w:rsidRDefault="00751753" w:rsidP="00751753">
      <w:pPr>
        <w:rPr>
          <w:lang w:val="en-IN" w:eastAsia="en-IN"/>
        </w:rPr>
      </w:pPr>
    </w:p>
    <w:p w14:paraId="77B4F85B" w14:textId="3F12494A" w:rsidR="00D61F2A" w:rsidRPr="002E6860" w:rsidRDefault="00D61F2A" w:rsidP="00751753">
      <w:pPr>
        <w:pStyle w:val="Heading1"/>
        <w:spacing w:after="240"/>
        <w:rPr>
          <w:rStyle w:val="Strong"/>
          <w:rFonts w:ascii="Arial" w:eastAsia="Times New Roman" w:hAnsi="Arial" w:cs="Arial"/>
          <w:kern w:val="0"/>
          <w:sz w:val="24"/>
          <w:szCs w:val="24"/>
          <w:lang w:val="en-IN" w:eastAsia="en-IN"/>
          <w14:ligatures w14:val="none"/>
        </w:rPr>
      </w:pPr>
      <w:bookmarkStart w:id="44" w:name="_Toc148543366"/>
      <w:r w:rsidRPr="002E6860">
        <w:rPr>
          <w:rStyle w:val="Strong"/>
          <w:rFonts w:ascii="Arial" w:eastAsia="Times New Roman" w:hAnsi="Arial" w:cs="Arial"/>
          <w:kern w:val="0"/>
          <w:sz w:val="24"/>
          <w:szCs w:val="24"/>
          <w:lang w:val="en-IN" w:eastAsia="en-IN"/>
          <w14:ligatures w14:val="none"/>
        </w:rPr>
        <w:t>Appendices</w:t>
      </w:r>
      <w:bookmarkEnd w:id="44"/>
    </w:p>
    <w:p w14:paraId="74A8B065" w14:textId="41D0E015" w:rsidR="00D61F2A" w:rsidRDefault="00D61F2A" w:rsidP="00751753">
      <w:pPr>
        <w:pStyle w:val="Heading2"/>
        <w:spacing w:after="240"/>
        <w:rPr>
          <w:rStyle w:val="Strong"/>
          <w:rFonts w:ascii="Arial" w:eastAsia="Times New Roman" w:hAnsi="Arial" w:cs="Arial"/>
          <w:kern w:val="0"/>
          <w:sz w:val="24"/>
          <w:szCs w:val="24"/>
          <w:lang w:val="en-IN" w:eastAsia="en-IN"/>
          <w14:ligatures w14:val="none"/>
        </w:rPr>
      </w:pPr>
      <w:bookmarkStart w:id="45" w:name="_Toc148543367"/>
      <w:r w:rsidRPr="002E6860">
        <w:rPr>
          <w:rStyle w:val="Strong"/>
          <w:rFonts w:ascii="Arial" w:eastAsia="Times New Roman" w:hAnsi="Arial" w:cs="Arial"/>
          <w:kern w:val="0"/>
          <w:sz w:val="24"/>
          <w:szCs w:val="24"/>
          <w:lang w:val="en-IN" w:eastAsia="en-IN"/>
          <w14:ligatures w14:val="none"/>
        </w:rPr>
        <w:t>Survey Questionnaires</w:t>
      </w:r>
      <w:bookmarkEnd w:id="45"/>
    </w:p>
    <w:p w14:paraId="1361E3D1" w14:textId="5D80BF1F" w:rsidR="00751753" w:rsidRDefault="00751753" w:rsidP="00751753">
      <w:pPr>
        <w:rPr>
          <w:lang w:val="en-IN" w:eastAsia="en-IN"/>
        </w:rPr>
      </w:pPr>
      <w:r>
        <w:rPr>
          <w:noProof/>
          <w:lang w:val="en-IN" w:eastAsia="en-IN"/>
        </w:rPr>
        <w:drawing>
          <wp:inline distT="0" distB="0" distL="0" distR="0" wp14:anchorId="2F30F0F0" wp14:editId="2C797CA9">
            <wp:extent cx="5731510" cy="7417435"/>
            <wp:effectExtent l="0" t="0" r="2540" b="0"/>
            <wp:docPr id="8692219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9221931" name="Picture 869221931"/>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731510" cy="7417435"/>
                    </a:xfrm>
                    <a:prstGeom prst="rect">
                      <a:avLst/>
                    </a:prstGeom>
                  </pic:spPr>
                </pic:pic>
              </a:graphicData>
            </a:graphic>
          </wp:inline>
        </w:drawing>
      </w:r>
    </w:p>
    <w:p w14:paraId="3D69AF26" w14:textId="5DCF760A" w:rsidR="00751753" w:rsidRDefault="00751753" w:rsidP="00751753">
      <w:pPr>
        <w:rPr>
          <w:lang w:val="en-IN" w:eastAsia="en-IN"/>
        </w:rPr>
      </w:pPr>
      <w:r>
        <w:rPr>
          <w:noProof/>
          <w:lang w:val="en-IN" w:eastAsia="en-IN"/>
        </w:rPr>
        <w:drawing>
          <wp:inline distT="0" distB="0" distL="0" distR="0" wp14:anchorId="17FF8341" wp14:editId="778B0CDD">
            <wp:extent cx="5731510" cy="7417435"/>
            <wp:effectExtent l="0" t="0" r="2540" b="0"/>
            <wp:docPr id="213936042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9360424" name="Picture 2139360424"/>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731510" cy="7417435"/>
                    </a:xfrm>
                    <a:prstGeom prst="rect">
                      <a:avLst/>
                    </a:prstGeom>
                  </pic:spPr>
                </pic:pic>
              </a:graphicData>
            </a:graphic>
          </wp:inline>
        </w:drawing>
      </w:r>
      <w:r>
        <w:rPr>
          <w:noProof/>
          <w:lang w:val="en-IN" w:eastAsia="en-IN"/>
        </w:rPr>
        <w:drawing>
          <wp:inline distT="0" distB="0" distL="0" distR="0" wp14:anchorId="21B304CA" wp14:editId="0996C187">
            <wp:extent cx="5731510" cy="7417435"/>
            <wp:effectExtent l="0" t="0" r="2540" b="0"/>
            <wp:docPr id="35000103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0001032" name="Picture 350001032"/>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731510" cy="7417435"/>
                    </a:xfrm>
                    <a:prstGeom prst="rect">
                      <a:avLst/>
                    </a:prstGeom>
                  </pic:spPr>
                </pic:pic>
              </a:graphicData>
            </a:graphic>
          </wp:inline>
        </w:drawing>
      </w:r>
      <w:r>
        <w:rPr>
          <w:noProof/>
          <w:lang w:val="en-IN" w:eastAsia="en-IN"/>
        </w:rPr>
        <w:drawing>
          <wp:inline distT="0" distB="0" distL="0" distR="0" wp14:anchorId="3187EB14" wp14:editId="269A540A">
            <wp:extent cx="5731510" cy="7417435"/>
            <wp:effectExtent l="0" t="0" r="2540" b="0"/>
            <wp:docPr id="39138840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1388403" name="Picture 391388403"/>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731510" cy="7417435"/>
                    </a:xfrm>
                    <a:prstGeom prst="rect">
                      <a:avLst/>
                    </a:prstGeom>
                  </pic:spPr>
                </pic:pic>
              </a:graphicData>
            </a:graphic>
          </wp:inline>
        </w:drawing>
      </w:r>
      <w:r>
        <w:rPr>
          <w:noProof/>
          <w:lang w:val="en-IN" w:eastAsia="en-IN"/>
        </w:rPr>
        <w:drawing>
          <wp:inline distT="0" distB="0" distL="0" distR="0" wp14:anchorId="13BC6891" wp14:editId="5D76835C">
            <wp:extent cx="5731510" cy="7417435"/>
            <wp:effectExtent l="0" t="0" r="2540" b="0"/>
            <wp:docPr id="63476395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4763957" name="Picture 634763957"/>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731510" cy="7417435"/>
                    </a:xfrm>
                    <a:prstGeom prst="rect">
                      <a:avLst/>
                    </a:prstGeom>
                  </pic:spPr>
                </pic:pic>
              </a:graphicData>
            </a:graphic>
          </wp:inline>
        </w:drawing>
      </w:r>
      <w:r>
        <w:rPr>
          <w:noProof/>
          <w:lang w:val="en-IN" w:eastAsia="en-IN"/>
        </w:rPr>
        <w:drawing>
          <wp:inline distT="0" distB="0" distL="0" distR="0" wp14:anchorId="62FC74F2" wp14:editId="7969733A">
            <wp:extent cx="5731510" cy="7417435"/>
            <wp:effectExtent l="0" t="0" r="2540" b="0"/>
            <wp:docPr id="175544787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5447878" name="Picture 1755447878"/>
                    <pic:cNvPicPr/>
                  </pic:nvPicPr>
                  <pic:blipFill>
                    <a:blip r:embed="rId44" cstate="print">
                      <a:extLst>
                        <a:ext uri="{28A0092B-C50C-407E-A947-70E740481C1C}">
                          <a14:useLocalDpi xmlns:a14="http://schemas.microsoft.com/office/drawing/2010/main" val="0"/>
                        </a:ext>
                      </a:extLst>
                    </a:blip>
                    <a:stretch>
                      <a:fillRect/>
                    </a:stretch>
                  </pic:blipFill>
                  <pic:spPr>
                    <a:xfrm>
                      <a:off x="0" y="0"/>
                      <a:ext cx="5731510" cy="7417435"/>
                    </a:xfrm>
                    <a:prstGeom prst="rect">
                      <a:avLst/>
                    </a:prstGeom>
                  </pic:spPr>
                </pic:pic>
              </a:graphicData>
            </a:graphic>
          </wp:inline>
        </w:drawing>
      </w:r>
      <w:r>
        <w:rPr>
          <w:noProof/>
          <w:lang w:val="en-IN" w:eastAsia="en-IN"/>
        </w:rPr>
        <w:drawing>
          <wp:inline distT="0" distB="0" distL="0" distR="0" wp14:anchorId="64F74FA1" wp14:editId="4909009D">
            <wp:extent cx="5731510" cy="7417435"/>
            <wp:effectExtent l="0" t="0" r="2540" b="0"/>
            <wp:docPr id="161406082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4060828" name="Picture 1614060828"/>
                    <pic:cNvPicPr/>
                  </pic:nvPicPr>
                  <pic:blipFill>
                    <a:blip r:embed="rId45" cstate="print">
                      <a:extLst>
                        <a:ext uri="{28A0092B-C50C-407E-A947-70E740481C1C}">
                          <a14:useLocalDpi xmlns:a14="http://schemas.microsoft.com/office/drawing/2010/main" val="0"/>
                        </a:ext>
                      </a:extLst>
                    </a:blip>
                    <a:stretch>
                      <a:fillRect/>
                    </a:stretch>
                  </pic:blipFill>
                  <pic:spPr>
                    <a:xfrm>
                      <a:off x="0" y="0"/>
                      <a:ext cx="5731510" cy="7417435"/>
                    </a:xfrm>
                    <a:prstGeom prst="rect">
                      <a:avLst/>
                    </a:prstGeom>
                  </pic:spPr>
                </pic:pic>
              </a:graphicData>
            </a:graphic>
          </wp:inline>
        </w:drawing>
      </w:r>
      <w:r>
        <w:rPr>
          <w:noProof/>
          <w:lang w:val="en-IN" w:eastAsia="en-IN"/>
        </w:rPr>
        <w:drawing>
          <wp:inline distT="0" distB="0" distL="0" distR="0" wp14:anchorId="59CE2EEB" wp14:editId="15CF33F5">
            <wp:extent cx="5731510" cy="7417435"/>
            <wp:effectExtent l="0" t="0" r="2540" b="0"/>
            <wp:docPr id="77598862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5988621" name="Picture 775988621"/>
                    <pic:cNvPicPr/>
                  </pic:nvPicPr>
                  <pic:blipFill>
                    <a:blip r:embed="rId46" cstate="print">
                      <a:extLst>
                        <a:ext uri="{28A0092B-C50C-407E-A947-70E740481C1C}">
                          <a14:useLocalDpi xmlns:a14="http://schemas.microsoft.com/office/drawing/2010/main" val="0"/>
                        </a:ext>
                      </a:extLst>
                    </a:blip>
                    <a:stretch>
                      <a:fillRect/>
                    </a:stretch>
                  </pic:blipFill>
                  <pic:spPr>
                    <a:xfrm>
                      <a:off x="0" y="0"/>
                      <a:ext cx="5731510" cy="7417435"/>
                    </a:xfrm>
                    <a:prstGeom prst="rect">
                      <a:avLst/>
                    </a:prstGeom>
                  </pic:spPr>
                </pic:pic>
              </a:graphicData>
            </a:graphic>
          </wp:inline>
        </w:drawing>
      </w:r>
      <w:r>
        <w:rPr>
          <w:noProof/>
          <w:lang w:val="en-IN" w:eastAsia="en-IN"/>
        </w:rPr>
        <w:drawing>
          <wp:inline distT="0" distB="0" distL="0" distR="0" wp14:anchorId="1BC58195" wp14:editId="163BF914">
            <wp:extent cx="5731510" cy="7417435"/>
            <wp:effectExtent l="0" t="0" r="2540" b="0"/>
            <wp:docPr id="14764428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644284" name="Picture 147644284"/>
                    <pic:cNvPicPr/>
                  </pic:nvPicPr>
                  <pic:blipFill>
                    <a:blip r:embed="rId47" cstate="print">
                      <a:extLst>
                        <a:ext uri="{28A0092B-C50C-407E-A947-70E740481C1C}">
                          <a14:useLocalDpi xmlns:a14="http://schemas.microsoft.com/office/drawing/2010/main" val="0"/>
                        </a:ext>
                      </a:extLst>
                    </a:blip>
                    <a:stretch>
                      <a:fillRect/>
                    </a:stretch>
                  </pic:blipFill>
                  <pic:spPr>
                    <a:xfrm>
                      <a:off x="0" y="0"/>
                      <a:ext cx="5731510" cy="7417435"/>
                    </a:xfrm>
                    <a:prstGeom prst="rect">
                      <a:avLst/>
                    </a:prstGeom>
                  </pic:spPr>
                </pic:pic>
              </a:graphicData>
            </a:graphic>
          </wp:inline>
        </w:drawing>
      </w:r>
      <w:r>
        <w:rPr>
          <w:noProof/>
          <w:lang w:val="en-IN" w:eastAsia="en-IN"/>
        </w:rPr>
        <w:drawing>
          <wp:inline distT="0" distB="0" distL="0" distR="0" wp14:anchorId="7E262F05" wp14:editId="565BAE56">
            <wp:extent cx="5731510" cy="7417435"/>
            <wp:effectExtent l="0" t="0" r="2540" b="0"/>
            <wp:docPr id="30124689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1246890" name="Picture 301246890"/>
                    <pic:cNvPicPr/>
                  </pic:nvPicPr>
                  <pic:blipFill>
                    <a:blip r:embed="rId48" cstate="print">
                      <a:extLst>
                        <a:ext uri="{28A0092B-C50C-407E-A947-70E740481C1C}">
                          <a14:useLocalDpi xmlns:a14="http://schemas.microsoft.com/office/drawing/2010/main" val="0"/>
                        </a:ext>
                      </a:extLst>
                    </a:blip>
                    <a:stretch>
                      <a:fillRect/>
                    </a:stretch>
                  </pic:blipFill>
                  <pic:spPr>
                    <a:xfrm>
                      <a:off x="0" y="0"/>
                      <a:ext cx="5731510" cy="7417435"/>
                    </a:xfrm>
                    <a:prstGeom prst="rect">
                      <a:avLst/>
                    </a:prstGeom>
                  </pic:spPr>
                </pic:pic>
              </a:graphicData>
            </a:graphic>
          </wp:inline>
        </w:drawing>
      </w:r>
      <w:r>
        <w:rPr>
          <w:noProof/>
          <w:lang w:val="en-IN" w:eastAsia="en-IN"/>
        </w:rPr>
        <w:drawing>
          <wp:inline distT="0" distB="0" distL="0" distR="0" wp14:anchorId="7FB7FE0D" wp14:editId="3678E0FA">
            <wp:extent cx="5731510" cy="7417435"/>
            <wp:effectExtent l="0" t="0" r="2540" b="0"/>
            <wp:docPr id="71424788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4247883" name="Picture 714247883"/>
                    <pic:cNvPicPr/>
                  </pic:nvPicPr>
                  <pic:blipFill>
                    <a:blip r:embed="rId49" cstate="print">
                      <a:extLst>
                        <a:ext uri="{28A0092B-C50C-407E-A947-70E740481C1C}">
                          <a14:useLocalDpi xmlns:a14="http://schemas.microsoft.com/office/drawing/2010/main" val="0"/>
                        </a:ext>
                      </a:extLst>
                    </a:blip>
                    <a:stretch>
                      <a:fillRect/>
                    </a:stretch>
                  </pic:blipFill>
                  <pic:spPr>
                    <a:xfrm>
                      <a:off x="0" y="0"/>
                      <a:ext cx="5731510" cy="7417435"/>
                    </a:xfrm>
                    <a:prstGeom prst="rect">
                      <a:avLst/>
                    </a:prstGeom>
                  </pic:spPr>
                </pic:pic>
              </a:graphicData>
            </a:graphic>
          </wp:inline>
        </w:drawing>
      </w:r>
      <w:r>
        <w:rPr>
          <w:noProof/>
          <w:lang w:val="en-IN" w:eastAsia="en-IN"/>
        </w:rPr>
        <w:drawing>
          <wp:inline distT="0" distB="0" distL="0" distR="0" wp14:anchorId="36D0D469" wp14:editId="5616744F">
            <wp:extent cx="5731510" cy="7417435"/>
            <wp:effectExtent l="0" t="0" r="2540" b="0"/>
            <wp:docPr id="1135771932"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5771932" name="Picture 1135771932"/>
                    <pic:cNvPicPr/>
                  </pic:nvPicPr>
                  <pic:blipFill>
                    <a:blip r:embed="rId50" cstate="print">
                      <a:extLst>
                        <a:ext uri="{28A0092B-C50C-407E-A947-70E740481C1C}">
                          <a14:useLocalDpi xmlns:a14="http://schemas.microsoft.com/office/drawing/2010/main" val="0"/>
                        </a:ext>
                      </a:extLst>
                    </a:blip>
                    <a:stretch>
                      <a:fillRect/>
                    </a:stretch>
                  </pic:blipFill>
                  <pic:spPr>
                    <a:xfrm>
                      <a:off x="0" y="0"/>
                      <a:ext cx="5731510" cy="7417435"/>
                    </a:xfrm>
                    <a:prstGeom prst="rect">
                      <a:avLst/>
                    </a:prstGeom>
                  </pic:spPr>
                </pic:pic>
              </a:graphicData>
            </a:graphic>
          </wp:inline>
        </w:drawing>
      </w:r>
      <w:r>
        <w:rPr>
          <w:noProof/>
          <w:lang w:val="en-IN" w:eastAsia="en-IN"/>
        </w:rPr>
        <w:drawing>
          <wp:inline distT="0" distB="0" distL="0" distR="0" wp14:anchorId="5B9DA9AA" wp14:editId="3C103D8F">
            <wp:extent cx="5731510" cy="7417435"/>
            <wp:effectExtent l="0" t="0" r="2540" b="0"/>
            <wp:docPr id="245386929"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5386929" name="Picture 245386929"/>
                    <pic:cNvPicPr/>
                  </pic:nvPicPr>
                  <pic:blipFill>
                    <a:blip r:embed="rId51" cstate="print">
                      <a:extLst>
                        <a:ext uri="{28A0092B-C50C-407E-A947-70E740481C1C}">
                          <a14:useLocalDpi xmlns:a14="http://schemas.microsoft.com/office/drawing/2010/main" val="0"/>
                        </a:ext>
                      </a:extLst>
                    </a:blip>
                    <a:stretch>
                      <a:fillRect/>
                    </a:stretch>
                  </pic:blipFill>
                  <pic:spPr>
                    <a:xfrm>
                      <a:off x="0" y="0"/>
                      <a:ext cx="5731510" cy="7417435"/>
                    </a:xfrm>
                    <a:prstGeom prst="rect">
                      <a:avLst/>
                    </a:prstGeom>
                  </pic:spPr>
                </pic:pic>
              </a:graphicData>
            </a:graphic>
          </wp:inline>
        </w:drawing>
      </w:r>
    </w:p>
    <w:p w14:paraId="1B020ED3" w14:textId="77777777" w:rsidR="002B196A" w:rsidRDefault="002B196A" w:rsidP="00751753">
      <w:pPr>
        <w:rPr>
          <w:lang w:val="en-IN" w:eastAsia="en-IN"/>
        </w:rPr>
      </w:pPr>
    </w:p>
    <w:p w14:paraId="12FCEF20" w14:textId="77777777" w:rsidR="002B196A" w:rsidRDefault="002B196A" w:rsidP="00751753">
      <w:pPr>
        <w:rPr>
          <w:lang w:val="en-IN" w:eastAsia="en-IN"/>
        </w:rPr>
      </w:pPr>
    </w:p>
    <w:p w14:paraId="7E6A8B76" w14:textId="77777777" w:rsidR="002B196A" w:rsidRPr="00751753" w:rsidRDefault="002B196A" w:rsidP="00751753">
      <w:pPr>
        <w:rPr>
          <w:lang w:val="en-IN" w:eastAsia="en-IN"/>
        </w:rPr>
      </w:pPr>
    </w:p>
    <w:p w14:paraId="0683FDEB" w14:textId="1E0B356A" w:rsidR="00D61F2A" w:rsidRPr="002E6860" w:rsidRDefault="00751753" w:rsidP="00751753">
      <w:pPr>
        <w:pStyle w:val="Heading2"/>
        <w:spacing w:after="240"/>
        <w:rPr>
          <w:rStyle w:val="Strong"/>
          <w:rFonts w:ascii="Arial" w:eastAsia="Times New Roman" w:hAnsi="Arial" w:cs="Arial"/>
          <w:kern w:val="0"/>
          <w:sz w:val="24"/>
          <w:szCs w:val="24"/>
          <w:lang w:val="en-IN" w:eastAsia="en-IN"/>
          <w14:ligatures w14:val="none"/>
        </w:rPr>
      </w:pPr>
      <w:bookmarkStart w:id="46" w:name="_Toc148543368"/>
      <w:r>
        <w:rPr>
          <w:rStyle w:val="Strong"/>
          <w:rFonts w:ascii="Arial" w:eastAsia="Times New Roman" w:hAnsi="Arial" w:cs="Arial"/>
          <w:kern w:val="0"/>
          <w:sz w:val="24"/>
          <w:szCs w:val="24"/>
          <w:lang w:val="en-IN" w:eastAsia="en-IN"/>
          <w14:ligatures w14:val="none"/>
        </w:rPr>
        <w:t>Ethics Form</w:t>
      </w:r>
      <w:bookmarkEnd w:id="46"/>
    </w:p>
    <w:p w14:paraId="10B0D127" w14:textId="200E15F7" w:rsidR="00D61F2A" w:rsidRDefault="002B196A" w:rsidP="00D61F2A">
      <w:pPr>
        <w:rPr>
          <w:rStyle w:val="Strong"/>
          <w:rFonts w:ascii="Arial" w:eastAsia="Times New Roman" w:hAnsi="Arial" w:cs="Arial"/>
          <w:kern w:val="0"/>
          <w:sz w:val="24"/>
          <w:szCs w:val="24"/>
          <w:lang w:val="en-IN" w:eastAsia="en-IN"/>
          <w14:ligatures w14:val="none"/>
        </w:rPr>
      </w:pPr>
      <w:r>
        <w:rPr>
          <w:rFonts w:ascii="Arial" w:eastAsia="Times New Roman" w:hAnsi="Arial" w:cs="Arial"/>
          <w:b/>
          <w:bCs/>
          <w:noProof/>
          <w:kern w:val="0"/>
          <w:sz w:val="24"/>
          <w:szCs w:val="24"/>
          <w:lang w:val="en-IN" w:eastAsia="en-IN"/>
        </w:rPr>
        <w:drawing>
          <wp:inline distT="0" distB="0" distL="0" distR="0" wp14:anchorId="576D5E46" wp14:editId="3F9B18B9">
            <wp:extent cx="5731510" cy="8105140"/>
            <wp:effectExtent l="0" t="0" r="2540" b="0"/>
            <wp:docPr id="1447228676"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7228676" name="Picture 1447228676"/>
                    <pic:cNvPicPr/>
                  </pic:nvPicPr>
                  <pic:blipFill>
                    <a:blip r:embed="rId52" cstate="print">
                      <a:extLst>
                        <a:ext uri="{28A0092B-C50C-407E-A947-70E740481C1C}">
                          <a14:useLocalDpi xmlns:a14="http://schemas.microsoft.com/office/drawing/2010/main" val="0"/>
                        </a:ext>
                      </a:extLst>
                    </a:blip>
                    <a:stretch>
                      <a:fillRect/>
                    </a:stretch>
                  </pic:blipFill>
                  <pic:spPr>
                    <a:xfrm>
                      <a:off x="0" y="0"/>
                      <a:ext cx="5731510" cy="8105140"/>
                    </a:xfrm>
                    <a:prstGeom prst="rect">
                      <a:avLst/>
                    </a:prstGeom>
                  </pic:spPr>
                </pic:pic>
              </a:graphicData>
            </a:graphic>
          </wp:inline>
        </w:drawing>
      </w:r>
    </w:p>
    <w:p w14:paraId="7C8BEBD2" w14:textId="2ACB5ACA" w:rsidR="002B196A" w:rsidRDefault="002B196A" w:rsidP="00D61F2A">
      <w:pPr>
        <w:rPr>
          <w:rStyle w:val="Strong"/>
          <w:rFonts w:ascii="Arial" w:eastAsia="Times New Roman" w:hAnsi="Arial" w:cs="Arial"/>
          <w:kern w:val="0"/>
          <w:sz w:val="24"/>
          <w:szCs w:val="24"/>
          <w:lang w:val="en-IN" w:eastAsia="en-IN"/>
          <w14:ligatures w14:val="none"/>
        </w:rPr>
      </w:pPr>
      <w:r>
        <w:rPr>
          <w:rFonts w:ascii="Arial" w:eastAsia="Times New Roman" w:hAnsi="Arial" w:cs="Arial"/>
          <w:b/>
          <w:bCs/>
          <w:noProof/>
          <w:kern w:val="0"/>
          <w:sz w:val="24"/>
          <w:szCs w:val="24"/>
          <w:lang w:val="en-IN" w:eastAsia="en-IN"/>
        </w:rPr>
        <w:drawing>
          <wp:inline distT="0" distB="0" distL="0" distR="0" wp14:anchorId="0DCD9732" wp14:editId="6F418513">
            <wp:extent cx="5731510" cy="8105140"/>
            <wp:effectExtent l="0" t="0" r="2540" b="0"/>
            <wp:docPr id="2144901741"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4901741" name="Picture 2144901741"/>
                    <pic:cNvPicPr/>
                  </pic:nvPicPr>
                  <pic:blipFill>
                    <a:blip r:embed="rId53" cstate="print">
                      <a:extLst>
                        <a:ext uri="{28A0092B-C50C-407E-A947-70E740481C1C}">
                          <a14:useLocalDpi xmlns:a14="http://schemas.microsoft.com/office/drawing/2010/main" val="0"/>
                        </a:ext>
                      </a:extLst>
                    </a:blip>
                    <a:stretch>
                      <a:fillRect/>
                    </a:stretch>
                  </pic:blipFill>
                  <pic:spPr>
                    <a:xfrm>
                      <a:off x="0" y="0"/>
                      <a:ext cx="5731510" cy="8105140"/>
                    </a:xfrm>
                    <a:prstGeom prst="rect">
                      <a:avLst/>
                    </a:prstGeom>
                  </pic:spPr>
                </pic:pic>
              </a:graphicData>
            </a:graphic>
          </wp:inline>
        </w:drawing>
      </w:r>
      <w:r>
        <w:rPr>
          <w:rFonts w:ascii="Arial" w:eastAsia="Times New Roman" w:hAnsi="Arial" w:cs="Arial"/>
          <w:b/>
          <w:bCs/>
          <w:noProof/>
          <w:kern w:val="0"/>
          <w:sz w:val="24"/>
          <w:szCs w:val="24"/>
          <w:lang w:val="en-IN" w:eastAsia="en-IN"/>
        </w:rPr>
        <w:drawing>
          <wp:inline distT="0" distB="0" distL="0" distR="0" wp14:anchorId="4751D933" wp14:editId="70B1C78E">
            <wp:extent cx="5731510" cy="8105140"/>
            <wp:effectExtent l="0" t="0" r="2540" b="0"/>
            <wp:docPr id="1000401682"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401682" name="Picture 1000401682"/>
                    <pic:cNvPicPr/>
                  </pic:nvPicPr>
                  <pic:blipFill>
                    <a:blip r:embed="rId54" cstate="print">
                      <a:extLst>
                        <a:ext uri="{28A0092B-C50C-407E-A947-70E740481C1C}">
                          <a14:useLocalDpi xmlns:a14="http://schemas.microsoft.com/office/drawing/2010/main" val="0"/>
                        </a:ext>
                      </a:extLst>
                    </a:blip>
                    <a:stretch>
                      <a:fillRect/>
                    </a:stretch>
                  </pic:blipFill>
                  <pic:spPr>
                    <a:xfrm>
                      <a:off x="0" y="0"/>
                      <a:ext cx="5731510" cy="8105140"/>
                    </a:xfrm>
                    <a:prstGeom prst="rect">
                      <a:avLst/>
                    </a:prstGeom>
                  </pic:spPr>
                </pic:pic>
              </a:graphicData>
            </a:graphic>
          </wp:inline>
        </w:drawing>
      </w:r>
      <w:r>
        <w:rPr>
          <w:rFonts w:ascii="Arial" w:eastAsia="Times New Roman" w:hAnsi="Arial" w:cs="Arial"/>
          <w:b/>
          <w:bCs/>
          <w:noProof/>
          <w:kern w:val="0"/>
          <w:sz w:val="24"/>
          <w:szCs w:val="24"/>
          <w:lang w:val="en-IN" w:eastAsia="en-IN"/>
        </w:rPr>
        <w:drawing>
          <wp:inline distT="0" distB="0" distL="0" distR="0" wp14:anchorId="11926C5D" wp14:editId="44A7B404">
            <wp:extent cx="5731510" cy="8105140"/>
            <wp:effectExtent l="0" t="0" r="2540" b="0"/>
            <wp:docPr id="236112790"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6112790" name="Picture 236112790"/>
                    <pic:cNvPicPr/>
                  </pic:nvPicPr>
                  <pic:blipFill>
                    <a:blip r:embed="rId55" cstate="print">
                      <a:extLst>
                        <a:ext uri="{28A0092B-C50C-407E-A947-70E740481C1C}">
                          <a14:useLocalDpi xmlns:a14="http://schemas.microsoft.com/office/drawing/2010/main" val="0"/>
                        </a:ext>
                      </a:extLst>
                    </a:blip>
                    <a:stretch>
                      <a:fillRect/>
                    </a:stretch>
                  </pic:blipFill>
                  <pic:spPr>
                    <a:xfrm>
                      <a:off x="0" y="0"/>
                      <a:ext cx="5731510" cy="8105140"/>
                    </a:xfrm>
                    <a:prstGeom prst="rect">
                      <a:avLst/>
                    </a:prstGeom>
                  </pic:spPr>
                </pic:pic>
              </a:graphicData>
            </a:graphic>
          </wp:inline>
        </w:drawing>
      </w:r>
      <w:r>
        <w:rPr>
          <w:rFonts w:ascii="Arial" w:eastAsia="Times New Roman" w:hAnsi="Arial" w:cs="Arial"/>
          <w:b/>
          <w:bCs/>
          <w:noProof/>
          <w:kern w:val="0"/>
          <w:sz w:val="24"/>
          <w:szCs w:val="24"/>
          <w:lang w:val="en-IN" w:eastAsia="en-IN"/>
        </w:rPr>
        <w:drawing>
          <wp:inline distT="0" distB="0" distL="0" distR="0" wp14:anchorId="23FDD9E2" wp14:editId="4D40A932">
            <wp:extent cx="5731510" cy="8105140"/>
            <wp:effectExtent l="0" t="0" r="2540" b="0"/>
            <wp:docPr id="613879393"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3879393" name="Picture 613879393"/>
                    <pic:cNvPicPr/>
                  </pic:nvPicPr>
                  <pic:blipFill>
                    <a:blip r:embed="rId56" cstate="print">
                      <a:extLst>
                        <a:ext uri="{28A0092B-C50C-407E-A947-70E740481C1C}">
                          <a14:useLocalDpi xmlns:a14="http://schemas.microsoft.com/office/drawing/2010/main" val="0"/>
                        </a:ext>
                      </a:extLst>
                    </a:blip>
                    <a:stretch>
                      <a:fillRect/>
                    </a:stretch>
                  </pic:blipFill>
                  <pic:spPr>
                    <a:xfrm>
                      <a:off x="0" y="0"/>
                      <a:ext cx="5731510" cy="8105140"/>
                    </a:xfrm>
                    <a:prstGeom prst="rect">
                      <a:avLst/>
                    </a:prstGeom>
                  </pic:spPr>
                </pic:pic>
              </a:graphicData>
            </a:graphic>
          </wp:inline>
        </w:drawing>
      </w:r>
      <w:r>
        <w:rPr>
          <w:rFonts w:ascii="Arial" w:eastAsia="Times New Roman" w:hAnsi="Arial" w:cs="Arial"/>
          <w:b/>
          <w:bCs/>
          <w:noProof/>
          <w:kern w:val="0"/>
          <w:sz w:val="24"/>
          <w:szCs w:val="24"/>
          <w:lang w:val="en-IN" w:eastAsia="en-IN"/>
        </w:rPr>
        <w:drawing>
          <wp:inline distT="0" distB="0" distL="0" distR="0" wp14:anchorId="05F261FF" wp14:editId="02C4A6D3">
            <wp:extent cx="5731510" cy="8105140"/>
            <wp:effectExtent l="0" t="0" r="2540" b="0"/>
            <wp:docPr id="83137315"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137315" name="Picture 83137315"/>
                    <pic:cNvPicPr/>
                  </pic:nvPicPr>
                  <pic:blipFill>
                    <a:blip r:embed="rId57" cstate="print">
                      <a:extLst>
                        <a:ext uri="{28A0092B-C50C-407E-A947-70E740481C1C}">
                          <a14:useLocalDpi xmlns:a14="http://schemas.microsoft.com/office/drawing/2010/main" val="0"/>
                        </a:ext>
                      </a:extLst>
                    </a:blip>
                    <a:stretch>
                      <a:fillRect/>
                    </a:stretch>
                  </pic:blipFill>
                  <pic:spPr>
                    <a:xfrm>
                      <a:off x="0" y="0"/>
                      <a:ext cx="5731510" cy="8105140"/>
                    </a:xfrm>
                    <a:prstGeom prst="rect">
                      <a:avLst/>
                    </a:prstGeom>
                  </pic:spPr>
                </pic:pic>
              </a:graphicData>
            </a:graphic>
          </wp:inline>
        </w:drawing>
      </w:r>
      <w:r>
        <w:rPr>
          <w:rFonts w:ascii="Arial" w:eastAsia="Times New Roman" w:hAnsi="Arial" w:cs="Arial"/>
          <w:b/>
          <w:bCs/>
          <w:noProof/>
          <w:kern w:val="0"/>
          <w:sz w:val="24"/>
          <w:szCs w:val="24"/>
          <w:lang w:val="en-IN" w:eastAsia="en-IN"/>
        </w:rPr>
        <w:drawing>
          <wp:inline distT="0" distB="0" distL="0" distR="0" wp14:anchorId="6A9B8B06" wp14:editId="102551ED">
            <wp:extent cx="5731510" cy="8105140"/>
            <wp:effectExtent l="0" t="0" r="2540" b="0"/>
            <wp:docPr id="730688028"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0688028" name="Picture 730688028"/>
                    <pic:cNvPicPr/>
                  </pic:nvPicPr>
                  <pic:blipFill>
                    <a:blip r:embed="rId58" cstate="print">
                      <a:extLst>
                        <a:ext uri="{28A0092B-C50C-407E-A947-70E740481C1C}">
                          <a14:useLocalDpi xmlns:a14="http://schemas.microsoft.com/office/drawing/2010/main" val="0"/>
                        </a:ext>
                      </a:extLst>
                    </a:blip>
                    <a:stretch>
                      <a:fillRect/>
                    </a:stretch>
                  </pic:blipFill>
                  <pic:spPr>
                    <a:xfrm>
                      <a:off x="0" y="0"/>
                      <a:ext cx="5731510" cy="8105140"/>
                    </a:xfrm>
                    <a:prstGeom prst="rect">
                      <a:avLst/>
                    </a:prstGeom>
                  </pic:spPr>
                </pic:pic>
              </a:graphicData>
            </a:graphic>
          </wp:inline>
        </w:drawing>
      </w:r>
      <w:r>
        <w:rPr>
          <w:rFonts w:ascii="Arial" w:eastAsia="Times New Roman" w:hAnsi="Arial" w:cs="Arial"/>
          <w:b/>
          <w:bCs/>
          <w:noProof/>
          <w:kern w:val="0"/>
          <w:sz w:val="24"/>
          <w:szCs w:val="24"/>
          <w:lang w:val="en-IN" w:eastAsia="en-IN"/>
        </w:rPr>
        <w:drawing>
          <wp:inline distT="0" distB="0" distL="0" distR="0" wp14:anchorId="515530B5" wp14:editId="7E25EDEB">
            <wp:extent cx="5731510" cy="8105140"/>
            <wp:effectExtent l="0" t="0" r="2540" b="0"/>
            <wp:docPr id="1389958461"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9958461" name="Picture 1389958461"/>
                    <pic:cNvPicPr/>
                  </pic:nvPicPr>
                  <pic:blipFill>
                    <a:blip r:embed="rId59" cstate="print">
                      <a:extLst>
                        <a:ext uri="{28A0092B-C50C-407E-A947-70E740481C1C}">
                          <a14:useLocalDpi xmlns:a14="http://schemas.microsoft.com/office/drawing/2010/main" val="0"/>
                        </a:ext>
                      </a:extLst>
                    </a:blip>
                    <a:stretch>
                      <a:fillRect/>
                    </a:stretch>
                  </pic:blipFill>
                  <pic:spPr>
                    <a:xfrm>
                      <a:off x="0" y="0"/>
                      <a:ext cx="5731510" cy="8105140"/>
                    </a:xfrm>
                    <a:prstGeom prst="rect">
                      <a:avLst/>
                    </a:prstGeom>
                  </pic:spPr>
                </pic:pic>
              </a:graphicData>
            </a:graphic>
          </wp:inline>
        </w:drawing>
      </w:r>
      <w:r>
        <w:rPr>
          <w:rFonts w:ascii="Arial" w:eastAsia="Times New Roman" w:hAnsi="Arial" w:cs="Arial"/>
          <w:b/>
          <w:bCs/>
          <w:noProof/>
          <w:kern w:val="0"/>
          <w:sz w:val="24"/>
          <w:szCs w:val="24"/>
          <w:lang w:val="en-IN" w:eastAsia="en-IN"/>
        </w:rPr>
        <w:drawing>
          <wp:inline distT="0" distB="0" distL="0" distR="0" wp14:anchorId="1C139723" wp14:editId="6499DFA7">
            <wp:extent cx="5731510" cy="8105140"/>
            <wp:effectExtent l="0" t="0" r="2540" b="0"/>
            <wp:docPr id="881417821"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1417821" name="Picture 881417821"/>
                    <pic:cNvPicPr/>
                  </pic:nvPicPr>
                  <pic:blipFill>
                    <a:blip r:embed="rId60" cstate="print">
                      <a:extLst>
                        <a:ext uri="{28A0092B-C50C-407E-A947-70E740481C1C}">
                          <a14:useLocalDpi xmlns:a14="http://schemas.microsoft.com/office/drawing/2010/main" val="0"/>
                        </a:ext>
                      </a:extLst>
                    </a:blip>
                    <a:stretch>
                      <a:fillRect/>
                    </a:stretch>
                  </pic:blipFill>
                  <pic:spPr>
                    <a:xfrm>
                      <a:off x="0" y="0"/>
                      <a:ext cx="5731510" cy="8105140"/>
                    </a:xfrm>
                    <a:prstGeom prst="rect">
                      <a:avLst/>
                    </a:prstGeom>
                  </pic:spPr>
                </pic:pic>
              </a:graphicData>
            </a:graphic>
          </wp:inline>
        </w:drawing>
      </w:r>
      <w:r>
        <w:rPr>
          <w:rFonts w:ascii="Arial" w:eastAsia="Times New Roman" w:hAnsi="Arial" w:cs="Arial"/>
          <w:b/>
          <w:bCs/>
          <w:noProof/>
          <w:kern w:val="0"/>
          <w:sz w:val="24"/>
          <w:szCs w:val="24"/>
          <w:lang w:val="en-IN" w:eastAsia="en-IN"/>
        </w:rPr>
        <w:drawing>
          <wp:inline distT="0" distB="0" distL="0" distR="0" wp14:anchorId="5EC0D9EB" wp14:editId="3E6C8793">
            <wp:extent cx="5731510" cy="8105140"/>
            <wp:effectExtent l="0" t="0" r="2540" b="0"/>
            <wp:docPr id="2122475193"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2475193" name="Picture 2122475193"/>
                    <pic:cNvPicPr/>
                  </pic:nvPicPr>
                  <pic:blipFill>
                    <a:blip r:embed="rId61" cstate="print">
                      <a:extLst>
                        <a:ext uri="{28A0092B-C50C-407E-A947-70E740481C1C}">
                          <a14:useLocalDpi xmlns:a14="http://schemas.microsoft.com/office/drawing/2010/main" val="0"/>
                        </a:ext>
                      </a:extLst>
                    </a:blip>
                    <a:stretch>
                      <a:fillRect/>
                    </a:stretch>
                  </pic:blipFill>
                  <pic:spPr>
                    <a:xfrm>
                      <a:off x="0" y="0"/>
                      <a:ext cx="5731510" cy="8105140"/>
                    </a:xfrm>
                    <a:prstGeom prst="rect">
                      <a:avLst/>
                    </a:prstGeom>
                  </pic:spPr>
                </pic:pic>
              </a:graphicData>
            </a:graphic>
          </wp:inline>
        </w:drawing>
      </w:r>
      <w:r>
        <w:rPr>
          <w:rFonts w:ascii="Arial" w:eastAsia="Times New Roman" w:hAnsi="Arial" w:cs="Arial"/>
          <w:b/>
          <w:bCs/>
          <w:noProof/>
          <w:kern w:val="0"/>
          <w:sz w:val="24"/>
          <w:szCs w:val="24"/>
          <w:lang w:val="en-IN" w:eastAsia="en-IN"/>
        </w:rPr>
        <w:drawing>
          <wp:inline distT="0" distB="0" distL="0" distR="0" wp14:anchorId="6629950D" wp14:editId="7F1E09D7">
            <wp:extent cx="5731510" cy="8105140"/>
            <wp:effectExtent l="0" t="0" r="2540" b="0"/>
            <wp:docPr id="673110131"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3110131" name="Picture 673110131"/>
                    <pic:cNvPicPr/>
                  </pic:nvPicPr>
                  <pic:blipFill>
                    <a:blip r:embed="rId62" cstate="print">
                      <a:extLst>
                        <a:ext uri="{28A0092B-C50C-407E-A947-70E740481C1C}">
                          <a14:useLocalDpi xmlns:a14="http://schemas.microsoft.com/office/drawing/2010/main" val="0"/>
                        </a:ext>
                      </a:extLst>
                    </a:blip>
                    <a:stretch>
                      <a:fillRect/>
                    </a:stretch>
                  </pic:blipFill>
                  <pic:spPr>
                    <a:xfrm>
                      <a:off x="0" y="0"/>
                      <a:ext cx="5731510" cy="8105140"/>
                    </a:xfrm>
                    <a:prstGeom prst="rect">
                      <a:avLst/>
                    </a:prstGeom>
                  </pic:spPr>
                </pic:pic>
              </a:graphicData>
            </a:graphic>
          </wp:inline>
        </w:drawing>
      </w:r>
      <w:r>
        <w:rPr>
          <w:rFonts w:ascii="Arial" w:eastAsia="Times New Roman" w:hAnsi="Arial" w:cs="Arial"/>
          <w:b/>
          <w:bCs/>
          <w:noProof/>
          <w:kern w:val="0"/>
          <w:sz w:val="24"/>
          <w:szCs w:val="24"/>
          <w:lang w:val="en-IN" w:eastAsia="en-IN"/>
        </w:rPr>
        <w:drawing>
          <wp:inline distT="0" distB="0" distL="0" distR="0" wp14:anchorId="2481FEBD" wp14:editId="69125399">
            <wp:extent cx="5731510" cy="8105140"/>
            <wp:effectExtent l="0" t="0" r="2540" b="0"/>
            <wp:docPr id="2050176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17627" name="Picture 205017627"/>
                    <pic:cNvPicPr/>
                  </pic:nvPicPr>
                  <pic:blipFill>
                    <a:blip r:embed="rId63" cstate="print">
                      <a:extLst>
                        <a:ext uri="{28A0092B-C50C-407E-A947-70E740481C1C}">
                          <a14:useLocalDpi xmlns:a14="http://schemas.microsoft.com/office/drawing/2010/main" val="0"/>
                        </a:ext>
                      </a:extLst>
                    </a:blip>
                    <a:stretch>
                      <a:fillRect/>
                    </a:stretch>
                  </pic:blipFill>
                  <pic:spPr>
                    <a:xfrm>
                      <a:off x="0" y="0"/>
                      <a:ext cx="5731510" cy="8105140"/>
                    </a:xfrm>
                    <a:prstGeom prst="rect">
                      <a:avLst/>
                    </a:prstGeom>
                  </pic:spPr>
                </pic:pic>
              </a:graphicData>
            </a:graphic>
          </wp:inline>
        </w:drawing>
      </w:r>
      <w:r>
        <w:rPr>
          <w:rFonts w:ascii="Arial" w:eastAsia="Times New Roman" w:hAnsi="Arial" w:cs="Arial"/>
          <w:b/>
          <w:bCs/>
          <w:noProof/>
          <w:kern w:val="0"/>
          <w:sz w:val="24"/>
          <w:szCs w:val="24"/>
          <w:lang w:val="en-IN" w:eastAsia="en-IN"/>
        </w:rPr>
        <w:drawing>
          <wp:inline distT="0" distB="0" distL="0" distR="0" wp14:anchorId="6B9AF93A" wp14:editId="0DAE0C16">
            <wp:extent cx="5731510" cy="8105140"/>
            <wp:effectExtent l="0" t="0" r="2540" b="0"/>
            <wp:docPr id="1433538726"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3538726" name="Picture 1433538726"/>
                    <pic:cNvPicPr/>
                  </pic:nvPicPr>
                  <pic:blipFill>
                    <a:blip r:embed="rId64" cstate="print">
                      <a:extLst>
                        <a:ext uri="{28A0092B-C50C-407E-A947-70E740481C1C}">
                          <a14:useLocalDpi xmlns:a14="http://schemas.microsoft.com/office/drawing/2010/main" val="0"/>
                        </a:ext>
                      </a:extLst>
                    </a:blip>
                    <a:stretch>
                      <a:fillRect/>
                    </a:stretch>
                  </pic:blipFill>
                  <pic:spPr>
                    <a:xfrm>
                      <a:off x="0" y="0"/>
                      <a:ext cx="5731510" cy="8105140"/>
                    </a:xfrm>
                    <a:prstGeom prst="rect">
                      <a:avLst/>
                    </a:prstGeom>
                  </pic:spPr>
                </pic:pic>
              </a:graphicData>
            </a:graphic>
          </wp:inline>
        </w:drawing>
      </w:r>
    </w:p>
    <w:p w14:paraId="0694F90E" w14:textId="77777777" w:rsidR="00522B68" w:rsidRDefault="00522B68" w:rsidP="00D61F2A">
      <w:pPr>
        <w:rPr>
          <w:rStyle w:val="Strong"/>
          <w:rFonts w:ascii="Arial" w:eastAsia="Times New Roman" w:hAnsi="Arial" w:cs="Arial"/>
          <w:kern w:val="0"/>
          <w:sz w:val="24"/>
          <w:szCs w:val="24"/>
          <w:lang w:val="en-IN" w:eastAsia="en-IN"/>
          <w14:ligatures w14:val="none"/>
        </w:rPr>
      </w:pPr>
    </w:p>
    <w:p w14:paraId="1203F28D" w14:textId="77777777" w:rsidR="00522B68" w:rsidRDefault="00522B68" w:rsidP="00D61F2A">
      <w:pPr>
        <w:rPr>
          <w:rStyle w:val="Strong"/>
          <w:rFonts w:ascii="Arial" w:eastAsia="Times New Roman" w:hAnsi="Arial" w:cs="Arial"/>
          <w:kern w:val="0"/>
          <w:sz w:val="24"/>
          <w:szCs w:val="24"/>
          <w:lang w:val="en-IN" w:eastAsia="en-IN"/>
          <w14:ligatures w14:val="none"/>
        </w:rPr>
      </w:pPr>
    </w:p>
    <w:p w14:paraId="14B531D1" w14:textId="0C0A3674" w:rsidR="00522B68" w:rsidRPr="002E6860" w:rsidRDefault="00522B68" w:rsidP="00522B68">
      <w:pPr>
        <w:pStyle w:val="Heading2"/>
        <w:spacing w:after="240"/>
        <w:rPr>
          <w:rStyle w:val="Strong"/>
          <w:rFonts w:ascii="Arial" w:eastAsia="Times New Roman" w:hAnsi="Arial" w:cs="Arial"/>
          <w:kern w:val="0"/>
          <w:sz w:val="24"/>
          <w:szCs w:val="24"/>
          <w:lang w:val="en-IN" w:eastAsia="en-IN"/>
          <w14:ligatures w14:val="none"/>
        </w:rPr>
      </w:pPr>
      <w:bookmarkStart w:id="47" w:name="_Toc148543369"/>
      <w:r>
        <w:rPr>
          <w:rStyle w:val="Strong"/>
          <w:rFonts w:ascii="Arial" w:eastAsia="Times New Roman" w:hAnsi="Arial" w:cs="Arial"/>
          <w:kern w:val="0"/>
          <w:sz w:val="24"/>
          <w:szCs w:val="24"/>
          <w:lang w:val="en-IN" w:eastAsia="en-IN"/>
          <w14:ligatures w14:val="none"/>
        </w:rPr>
        <w:t>E-Thesis Deposit Agreement</w:t>
      </w:r>
      <w:bookmarkEnd w:id="47"/>
    </w:p>
    <w:p w14:paraId="187D3CD6" w14:textId="1D507CAA" w:rsidR="00522B68" w:rsidRDefault="00522B68" w:rsidP="00D61F2A">
      <w:pPr>
        <w:rPr>
          <w:rStyle w:val="Strong"/>
          <w:rFonts w:ascii="Arial" w:eastAsia="Times New Roman" w:hAnsi="Arial" w:cs="Arial"/>
          <w:kern w:val="0"/>
          <w:sz w:val="24"/>
          <w:szCs w:val="24"/>
          <w:lang w:val="en-IN" w:eastAsia="en-IN"/>
          <w14:ligatures w14:val="none"/>
        </w:rPr>
      </w:pPr>
      <w:r>
        <w:rPr>
          <w:rFonts w:ascii="Arial" w:eastAsia="Times New Roman" w:hAnsi="Arial" w:cs="Arial"/>
          <w:b/>
          <w:bCs/>
          <w:noProof/>
          <w:kern w:val="0"/>
          <w:sz w:val="24"/>
          <w:szCs w:val="24"/>
          <w:lang w:val="en-IN" w:eastAsia="en-IN"/>
        </w:rPr>
        <w:drawing>
          <wp:inline distT="0" distB="0" distL="0" distR="0" wp14:anchorId="33CB497E" wp14:editId="2BCA5F12">
            <wp:extent cx="5731510" cy="8105140"/>
            <wp:effectExtent l="0" t="0" r="2540" b="0"/>
            <wp:docPr id="2324054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2405464" name="Picture 232405464"/>
                    <pic:cNvPicPr/>
                  </pic:nvPicPr>
                  <pic:blipFill>
                    <a:blip r:embed="rId65" cstate="print">
                      <a:extLst>
                        <a:ext uri="{28A0092B-C50C-407E-A947-70E740481C1C}">
                          <a14:useLocalDpi xmlns:a14="http://schemas.microsoft.com/office/drawing/2010/main" val="0"/>
                        </a:ext>
                      </a:extLst>
                    </a:blip>
                    <a:stretch>
                      <a:fillRect/>
                    </a:stretch>
                  </pic:blipFill>
                  <pic:spPr>
                    <a:xfrm>
                      <a:off x="0" y="0"/>
                      <a:ext cx="5731510" cy="8105140"/>
                    </a:xfrm>
                    <a:prstGeom prst="rect">
                      <a:avLst/>
                    </a:prstGeom>
                  </pic:spPr>
                </pic:pic>
              </a:graphicData>
            </a:graphic>
          </wp:inline>
        </w:drawing>
      </w:r>
    </w:p>
    <w:p w14:paraId="39EF409F" w14:textId="49BF2D4A" w:rsidR="00522B68" w:rsidRPr="002E6860" w:rsidRDefault="00522B68" w:rsidP="00D61F2A">
      <w:pPr>
        <w:rPr>
          <w:rStyle w:val="Strong"/>
          <w:rFonts w:ascii="Arial" w:eastAsia="Times New Roman" w:hAnsi="Arial" w:cs="Arial"/>
          <w:kern w:val="0"/>
          <w:sz w:val="24"/>
          <w:szCs w:val="24"/>
          <w:lang w:val="en-IN" w:eastAsia="en-IN"/>
          <w14:ligatures w14:val="none"/>
        </w:rPr>
      </w:pPr>
      <w:r>
        <w:rPr>
          <w:rFonts w:ascii="Arial" w:eastAsia="Times New Roman" w:hAnsi="Arial" w:cs="Arial"/>
          <w:b/>
          <w:bCs/>
          <w:noProof/>
          <w:kern w:val="0"/>
          <w:sz w:val="24"/>
          <w:szCs w:val="24"/>
          <w:lang w:val="en-IN" w:eastAsia="en-IN"/>
        </w:rPr>
        <w:drawing>
          <wp:inline distT="0" distB="0" distL="0" distR="0" wp14:anchorId="46393A23" wp14:editId="48E59D25">
            <wp:extent cx="5731510" cy="8105140"/>
            <wp:effectExtent l="0" t="0" r="2540" b="0"/>
            <wp:docPr id="168105743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1057439" name="Picture 1681057439"/>
                    <pic:cNvPicPr/>
                  </pic:nvPicPr>
                  <pic:blipFill>
                    <a:blip r:embed="rId66" cstate="print">
                      <a:extLst>
                        <a:ext uri="{28A0092B-C50C-407E-A947-70E740481C1C}">
                          <a14:useLocalDpi xmlns:a14="http://schemas.microsoft.com/office/drawing/2010/main" val="0"/>
                        </a:ext>
                      </a:extLst>
                    </a:blip>
                    <a:stretch>
                      <a:fillRect/>
                    </a:stretch>
                  </pic:blipFill>
                  <pic:spPr>
                    <a:xfrm>
                      <a:off x="0" y="0"/>
                      <a:ext cx="5731510" cy="8105140"/>
                    </a:xfrm>
                    <a:prstGeom prst="rect">
                      <a:avLst/>
                    </a:prstGeom>
                  </pic:spPr>
                </pic:pic>
              </a:graphicData>
            </a:graphic>
          </wp:inline>
        </w:drawing>
      </w:r>
    </w:p>
    <w:p w14:paraId="6A548228" w14:textId="77777777" w:rsidR="00442C71" w:rsidRPr="00D61F2A" w:rsidRDefault="00442C71" w:rsidP="00D61F2A"/>
    <w:sectPr w:rsidR="00442C71" w:rsidRPr="00D61F2A" w:rsidSect="00FA6336">
      <w:footerReference w:type="default" r:id="rId6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1C6728" w14:textId="77777777" w:rsidR="002418E5" w:rsidRDefault="002418E5" w:rsidP="00045FFE">
      <w:pPr>
        <w:spacing w:after="0" w:line="240" w:lineRule="auto"/>
      </w:pPr>
      <w:r>
        <w:separator/>
      </w:r>
    </w:p>
  </w:endnote>
  <w:endnote w:type="continuationSeparator" w:id="0">
    <w:p w14:paraId="3CD4CDCB" w14:textId="77777777" w:rsidR="002418E5" w:rsidRDefault="002418E5" w:rsidP="00045F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98919403"/>
      <w:docPartObj>
        <w:docPartGallery w:val="Page Numbers (Bottom of Page)"/>
        <w:docPartUnique/>
      </w:docPartObj>
    </w:sdtPr>
    <w:sdtEndPr>
      <w:rPr>
        <w:noProof/>
      </w:rPr>
    </w:sdtEndPr>
    <w:sdtContent>
      <w:p w14:paraId="436BA350" w14:textId="2961EC1D" w:rsidR="00FB1EE2" w:rsidRDefault="00FB1EE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4A9E7C4" w14:textId="77777777" w:rsidR="00FB1EE2" w:rsidRDefault="00FB1E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A75D70" w14:textId="77777777" w:rsidR="002418E5" w:rsidRDefault="002418E5" w:rsidP="00045FFE">
      <w:pPr>
        <w:spacing w:after="0" w:line="240" w:lineRule="auto"/>
      </w:pPr>
      <w:r>
        <w:separator/>
      </w:r>
    </w:p>
  </w:footnote>
  <w:footnote w:type="continuationSeparator" w:id="0">
    <w:p w14:paraId="12ABAF99" w14:textId="77777777" w:rsidR="002418E5" w:rsidRDefault="002418E5" w:rsidP="00045FF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E23BA2"/>
    <w:multiLevelType w:val="multilevel"/>
    <w:tmpl w:val="26B427EE"/>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366596B"/>
    <w:multiLevelType w:val="multilevel"/>
    <w:tmpl w:val="551EE9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8FB08FD"/>
    <w:multiLevelType w:val="multilevel"/>
    <w:tmpl w:val="26B427EE"/>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9F8712D"/>
    <w:multiLevelType w:val="multilevel"/>
    <w:tmpl w:val="26B427EE"/>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E9207FE"/>
    <w:multiLevelType w:val="hybridMultilevel"/>
    <w:tmpl w:val="6C56A5B2"/>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2B1A4E0B"/>
    <w:multiLevelType w:val="multilevel"/>
    <w:tmpl w:val="8FEE20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80F4692"/>
    <w:multiLevelType w:val="multilevel"/>
    <w:tmpl w:val="26B427EE"/>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D0C7D9C"/>
    <w:multiLevelType w:val="multilevel"/>
    <w:tmpl w:val="26B427EE"/>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1613D31"/>
    <w:multiLevelType w:val="multilevel"/>
    <w:tmpl w:val="26B427EE"/>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8DD5E26"/>
    <w:multiLevelType w:val="multilevel"/>
    <w:tmpl w:val="2FDED6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BED4A8E"/>
    <w:multiLevelType w:val="multilevel"/>
    <w:tmpl w:val="26B427EE"/>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C741F59"/>
    <w:multiLevelType w:val="hybridMultilevel"/>
    <w:tmpl w:val="2AA0CACC"/>
    <w:lvl w:ilvl="0" w:tplc="40090001">
      <w:start w:val="1"/>
      <w:numFmt w:val="bullet"/>
      <w:lvlText w:val=""/>
      <w:lvlJc w:val="left"/>
      <w:pPr>
        <w:ind w:left="720" w:hanging="360"/>
      </w:pPr>
      <w:rPr>
        <w:rFonts w:ascii="Symbol" w:hAnsi="Symbol" w:hint="default"/>
        <w:b/>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2" w15:restartNumberingAfterBreak="0">
    <w:nsid w:val="5F0A489A"/>
    <w:multiLevelType w:val="multilevel"/>
    <w:tmpl w:val="26B427EE"/>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6B1482B"/>
    <w:multiLevelType w:val="multilevel"/>
    <w:tmpl w:val="D4A09186"/>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64674314">
    <w:abstractNumId w:val="1"/>
  </w:num>
  <w:num w:numId="2" w16cid:durableId="816384519">
    <w:abstractNumId w:val="5"/>
  </w:num>
  <w:num w:numId="3" w16cid:durableId="500583618">
    <w:abstractNumId w:val="7"/>
  </w:num>
  <w:num w:numId="4" w16cid:durableId="77486843">
    <w:abstractNumId w:val="9"/>
  </w:num>
  <w:num w:numId="5" w16cid:durableId="217514496">
    <w:abstractNumId w:val="2"/>
  </w:num>
  <w:num w:numId="6" w16cid:durableId="1634290320">
    <w:abstractNumId w:val="8"/>
  </w:num>
  <w:num w:numId="7" w16cid:durableId="769201755">
    <w:abstractNumId w:val="0"/>
  </w:num>
  <w:num w:numId="8" w16cid:durableId="1220168279">
    <w:abstractNumId w:val="3"/>
  </w:num>
  <w:num w:numId="9" w16cid:durableId="504830532">
    <w:abstractNumId w:val="13"/>
  </w:num>
  <w:num w:numId="10" w16cid:durableId="1999721808">
    <w:abstractNumId w:val="12"/>
  </w:num>
  <w:num w:numId="11" w16cid:durableId="2054426553">
    <w:abstractNumId w:val="10"/>
  </w:num>
  <w:num w:numId="12" w16cid:durableId="1627546935">
    <w:abstractNumId w:val="6"/>
  </w:num>
  <w:num w:numId="13" w16cid:durableId="1160343299">
    <w:abstractNumId w:val="11"/>
  </w:num>
  <w:num w:numId="14" w16cid:durableId="89550414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1F2A"/>
    <w:rsid w:val="00007654"/>
    <w:rsid w:val="00045FFE"/>
    <w:rsid w:val="0005147D"/>
    <w:rsid w:val="00054805"/>
    <w:rsid w:val="001710CB"/>
    <w:rsid w:val="001831D4"/>
    <w:rsid w:val="001A0097"/>
    <w:rsid w:val="001A4872"/>
    <w:rsid w:val="00220E09"/>
    <w:rsid w:val="00223D70"/>
    <w:rsid w:val="002418E5"/>
    <w:rsid w:val="002B196A"/>
    <w:rsid w:val="002E5D2A"/>
    <w:rsid w:val="002E6860"/>
    <w:rsid w:val="002F785E"/>
    <w:rsid w:val="00381D32"/>
    <w:rsid w:val="003D31A2"/>
    <w:rsid w:val="00442C71"/>
    <w:rsid w:val="004663A9"/>
    <w:rsid w:val="004F3A0B"/>
    <w:rsid w:val="00522B68"/>
    <w:rsid w:val="00557E3B"/>
    <w:rsid w:val="005A4EA4"/>
    <w:rsid w:val="00630390"/>
    <w:rsid w:val="006860E1"/>
    <w:rsid w:val="006A115B"/>
    <w:rsid w:val="007505A9"/>
    <w:rsid w:val="007512AB"/>
    <w:rsid w:val="00751753"/>
    <w:rsid w:val="007C2452"/>
    <w:rsid w:val="007D5742"/>
    <w:rsid w:val="007E4BA1"/>
    <w:rsid w:val="007F1097"/>
    <w:rsid w:val="00887221"/>
    <w:rsid w:val="008B29E6"/>
    <w:rsid w:val="008D7918"/>
    <w:rsid w:val="008E569F"/>
    <w:rsid w:val="008F211B"/>
    <w:rsid w:val="008F6BB2"/>
    <w:rsid w:val="00950410"/>
    <w:rsid w:val="009B012A"/>
    <w:rsid w:val="009B6FAB"/>
    <w:rsid w:val="00A66FB0"/>
    <w:rsid w:val="00A67018"/>
    <w:rsid w:val="00A76018"/>
    <w:rsid w:val="00AE000D"/>
    <w:rsid w:val="00AF566A"/>
    <w:rsid w:val="00B05BC8"/>
    <w:rsid w:val="00B41FB7"/>
    <w:rsid w:val="00C00075"/>
    <w:rsid w:val="00C0793E"/>
    <w:rsid w:val="00C56614"/>
    <w:rsid w:val="00C761A0"/>
    <w:rsid w:val="00CA19FB"/>
    <w:rsid w:val="00CE5E87"/>
    <w:rsid w:val="00D173CE"/>
    <w:rsid w:val="00D61F2A"/>
    <w:rsid w:val="00D7243B"/>
    <w:rsid w:val="00E95621"/>
    <w:rsid w:val="00F13FCF"/>
    <w:rsid w:val="00FA6336"/>
    <w:rsid w:val="00FB1EE2"/>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DBF497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D61F2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61F2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57E3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1F2A"/>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D61F2A"/>
    <w:rPr>
      <w:rFonts w:asciiTheme="majorHAnsi" w:eastAsiaTheme="majorEastAsia" w:hAnsiTheme="majorHAnsi" w:cstheme="majorBidi"/>
      <w:color w:val="2F5496" w:themeColor="accent1" w:themeShade="BF"/>
      <w:sz w:val="26"/>
      <w:szCs w:val="26"/>
      <w:lang w:val="en-GB"/>
    </w:rPr>
  </w:style>
  <w:style w:type="paragraph" w:styleId="NormalWeb">
    <w:name w:val="Normal (Web)"/>
    <w:basedOn w:val="Normal"/>
    <w:uiPriority w:val="99"/>
    <w:unhideWhenUsed/>
    <w:rsid w:val="00D61F2A"/>
    <w:pPr>
      <w:spacing w:before="100" w:beforeAutospacing="1" w:after="100" w:afterAutospacing="1" w:line="240" w:lineRule="auto"/>
    </w:pPr>
    <w:rPr>
      <w:rFonts w:ascii="Times New Roman" w:eastAsia="Times New Roman" w:hAnsi="Times New Roman" w:cs="Times New Roman"/>
      <w:kern w:val="0"/>
      <w:sz w:val="24"/>
      <w:szCs w:val="24"/>
      <w:lang w:val="en-IN" w:eastAsia="en-IN"/>
      <w14:ligatures w14:val="none"/>
    </w:rPr>
  </w:style>
  <w:style w:type="character" w:styleId="Strong">
    <w:name w:val="Strong"/>
    <w:basedOn w:val="DefaultParagraphFont"/>
    <w:uiPriority w:val="22"/>
    <w:qFormat/>
    <w:rsid w:val="00D61F2A"/>
    <w:rPr>
      <w:b/>
      <w:bCs/>
    </w:rPr>
  </w:style>
  <w:style w:type="character" w:customStyle="1" w:styleId="Heading3Char">
    <w:name w:val="Heading 3 Char"/>
    <w:basedOn w:val="DefaultParagraphFont"/>
    <w:link w:val="Heading3"/>
    <w:uiPriority w:val="9"/>
    <w:rsid w:val="00557E3B"/>
    <w:rPr>
      <w:rFonts w:asciiTheme="majorHAnsi" w:eastAsiaTheme="majorEastAsia" w:hAnsiTheme="majorHAnsi" w:cstheme="majorBidi"/>
      <w:color w:val="1F3763" w:themeColor="accent1" w:themeShade="7F"/>
      <w:sz w:val="24"/>
      <w:szCs w:val="24"/>
      <w:lang w:val="en-GB"/>
    </w:rPr>
  </w:style>
  <w:style w:type="paragraph" w:styleId="TOCHeading">
    <w:name w:val="TOC Heading"/>
    <w:basedOn w:val="Heading1"/>
    <w:next w:val="Normal"/>
    <w:uiPriority w:val="39"/>
    <w:unhideWhenUsed/>
    <w:qFormat/>
    <w:rsid w:val="00557E3B"/>
    <w:pPr>
      <w:outlineLvl w:val="9"/>
    </w:pPr>
    <w:rPr>
      <w:kern w:val="0"/>
      <w:lang w:val="en-US"/>
      <w14:ligatures w14:val="none"/>
    </w:rPr>
  </w:style>
  <w:style w:type="paragraph" w:styleId="TOC1">
    <w:name w:val="toc 1"/>
    <w:basedOn w:val="Normal"/>
    <w:next w:val="Normal"/>
    <w:autoRedefine/>
    <w:uiPriority w:val="39"/>
    <w:unhideWhenUsed/>
    <w:rsid w:val="00557E3B"/>
    <w:pPr>
      <w:spacing w:after="100"/>
    </w:pPr>
  </w:style>
  <w:style w:type="paragraph" w:styleId="TOC2">
    <w:name w:val="toc 2"/>
    <w:basedOn w:val="Normal"/>
    <w:next w:val="Normal"/>
    <w:autoRedefine/>
    <w:uiPriority w:val="39"/>
    <w:unhideWhenUsed/>
    <w:rsid w:val="00557E3B"/>
    <w:pPr>
      <w:spacing w:after="100"/>
      <w:ind w:left="220"/>
    </w:pPr>
  </w:style>
  <w:style w:type="paragraph" w:styleId="TOC3">
    <w:name w:val="toc 3"/>
    <w:basedOn w:val="Normal"/>
    <w:next w:val="Normal"/>
    <w:autoRedefine/>
    <w:uiPriority w:val="39"/>
    <w:unhideWhenUsed/>
    <w:rsid w:val="00557E3B"/>
    <w:pPr>
      <w:spacing w:after="100"/>
      <w:ind w:left="440"/>
    </w:pPr>
  </w:style>
  <w:style w:type="character" w:styleId="Hyperlink">
    <w:name w:val="Hyperlink"/>
    <w:basedOn w:val="DefaultParagraphFont"/>
    <w:uiPriority w:val="99"/>
    <w:unhideWhenUsed/>
    <w:rsid w:val="00557E3B"/>
    <w:rPr>
      <w:color w:val="0563C1" w:themeColor="hyperlink"/>
      <w:u w:val="single"/>
    </w:rPr>
  </w:style>
  <w:style w:type="paragraph" w:styleId="z-TopofForm">
    <w:name w:val="HTML Top of Form"/>
    <w:basedOn w:val="Normal"/>
    <w:next w:val="Normal"/>
    <w:link w:val="z-TopofFormChar"/>
    <w:hidden/>
    <w:uiPriority w:val="99"/>
    <w:semiHidden/>
    <w:unhideWhenUsed/>
    <w:rsid w:val="00CE5E87"/>
    <w:pPr>
      <w:pBdr>
        <w:bottom w:val="single" w:sz="6" w:space="1" w:color="auto"/>
      </w:pBdr>
      <w:spacing w:after="0" w:line="240" w:lineRule="auto"/>
      <w:jc w:val="center"/>
    </w:pPr>
    <w:rPr>
      <w:rFonts w:ascii="Arial" w:eastAsia="Times New Roman" w:hAnsi="Arial" w:cs="Arial"/>
      <w:vanish/>
      <w:kern w:val="0"/>
      <w:sz w:val="16"/>
      <w:szCs w:val="16"/>
      <w:lang w:val="en-IN" w:eastAsia="en-IN"/>
      <w14:ligatures w14:val="none"/>
    </w:rPr>
  </w:style>
  <w:style w:type="character" w:customStyle="1" w:styleId="z-TopofFormChar">
    <w:name w:val="z-Top of Form Char"/>
    <w:basedOn w:val="DefaultParagraphFont"/>
    <w:link w:val="z-TopofForm"/>
    <w:uiPriority w:val="99"/>
    <w:semiHidden/>
    <w:rsid w:val="00CE5E87"/>
    <w:rPr>
      <w:rFonts w:ascii="Arial" w:eastAsia="Times New Roman" w:hAnsi="Arial" w:cs="Arial"/>
      <w:vanish/>
      <w:kern w:val="0"/>
      <w:sz w:val="16"/>
      <w:szCs w:val="16"/>
      <w:lang w:eastAsia="en-IN"/>
      <w14:ligatures w14:val="none"/>
    </w:rPr>
  </w:style>
  <w:style w:type="paragraph" w:styleId="z-BottomofForm">
    <w:name w:val="HTML Bottom of Form"/>
    <w:basedOn w:val="Normal"/>
    <w:next w:val="Normal"/>
    <w:link w:val="z-BottomofFormChar"/>
    <w:hidden/>
    <w:uiPriority w:val="99"/>
    <w:semiHidden/>
    <w:unhideWhenUsed/>
    <w:rsid w:val="00CE5E87"/>
    <w:pPr>
      <w:pBdr>
        <w:top w:val="single" w:sz="6" w:space="1" w:color="auto"/>
      </w:pBdr>
      <w:spacing w:after="0" w:line="240" w:lineRule="auto"/>
      <w:jc w:val="center"/>
    </w:pPr>
    <w:rPr>
      <w:rFonts w:ascii="Arial" w:eastAsia="Times New Roman" w:hAnsi="Arial" w:cs="Arial"/>
      <w:vanish/>
      <w:kern w:val="0"/>
      <w:sz w:val="16"/>
      <w:szCs w:val="16"/>
      <w:lang w:val="en-IN" w:eastAsia="en-IN"/>
      <w14:ligatures w14:val="none"/>
    </w:rPr>
  </w:style>
  <w:style w:type="character" w:customStyle="1" w:styleId="z-BottomofFormChar">
    <w:name w:val="z-Bottom of Form Char"/>
    <w:basedOn w:val="DefaultParagraphFont"/>
    <w:link w:val="z-BottomofForm"/>
    <w:uiPriority w:val="99"/>
    <w:semiHidden/>
    <w:rsid w:val="00CE5E87"/>
    <w:rPr>
      <w:rFonts w:ascii="Arial" w:eastAsia="Times New Roman" w:hAnsi="Arial" w:cs="Arial"/>
      <w:vanish/>
      <w:kern w:val="0"/>
      <w:sz w:val="16"/>
      <w:szCs w:val="16"/>
      <w:lang w:eastAsia="en-IN"/>
      <w14:ligatures w14:val="none"/>
    </w:rPr>
  </w:style>
  <w:style w:type="paragraph" w:styleId="Header">
    <w:name w:val="header"/>
    <w:basedOn w:val="Normal"/>
    <w:link w:val="HeaderChar"/>
    <w:uiPriority w:val="99"/>
    <w:unhideWhenUsed/>
    <w:rsid w:val="00045F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5FFE"/>
    <w:rPr>
      <w:lang w:val="en-GB"/>
    </w:rPr>
  </w:style>
  <w:style w:type="paragraph" w:styleId="Footer">
    <w:name w:val="footer"/>
    <w:basedOn w:val="Normal"/>
    <w:link w:val="FooterChar"/>
    <w:uiPriority w:val="99"/>
    <w:unhideWhenUsed/>
    <w:rsid w:val="00045F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5FFE"/>
    <w:rPr>
      <w:lang w:val="en-GB"/>
    </w:rPr>
  </w:style>
  <w:style w:type="character" w:styleId="HTMLCite">
    <w:name w:val="HTML Cite"/>
    <w:basedOn w:val="DefaultParagraphFont"/>
    <w:uiPriority w:val="99"/>
    <w:semiHidden/>
    <w:unhideWhenUsed/>
    <w:rsid w:val="00C56614"/>
    <w:rPr>
      <w:i/>
      <w:iCs/>
    </w:rPr>
  </w:style>
  <w:style w:type="table" w:styleId="GridTable4-Accent1">
    <w:name w:val="Grid Table 4 Accent 1"/>
    <w:basedOn w:val="TableNormal"/>
    <w:uiPriority w:val="49"/>
    <w:rsid w:val="00FA6336"/>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NoSpacing">
    <w:name w:val="No Spacing"/>
    <w:link w:val="NoSpacingChar"/>
    <w:uiPriority w:val="1"/>
    <w:qFormat/>
    <w:rsid w:val="00FA6336"/>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FA6336"/>
    <w:rPr>
      <w:rFonts w:eastAsiaTheme="minorEastAsia"/>
      <w:kern w:val="0"/>
      <w:lang w:val="en-US"/>
      <w14:ligatures w14:val="none"/>
    </w:rPr>
  </w:style>
  <w:style w:type="character" w:styleId="UnresolvedMention">
    <w:name w:val="Unresolved Mention"/>
    <w:basedOn w:val="DefaultParagraphFont"/>
    <w:uiPriority w:val="99"/>
    <w:semiHidden/>
    <w:unhideWhenUsed/>
    <w:rsid w:val="008F211B"/>
    <w:rPr>
      <w:color w:val="605E5C"/>
      <w:shd w:val="clear" w:color="auto" w:fill="E1DFDD"/>
    </w:rPr>
  </w:style>
  <w:style w:type="character" w:styleId="Emphasis">
    <w:name w:val="Emphasis"/>
    <w:basedOn w:val="DefaultParagraphFont"/>
    <w:uiPriority w:val="20"/>
    <w:qFormat/>
    <w:rsid w:val="008F211B"/>
    <w:rPr>
      <w:i/>
      <w:iCs/>
    </w:rPr>
  </w:style>
  <w:style w:type="character" w:styleId="FollowedHyperlink">
    <w:name w:val="FollowedHyperlink"/>
    <w:basedOn w:val="DefaultParagraphFont"/>
    <w:uiPriority w:val="99"/>
    <w:semiHidden/>
    <w:unhideWhenUsed/>
    <w:rsid w:val="001A487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85852">
      <w:bodyDiv w:val="1"/>
      <w:marLeft w:val="0"/>
      <w:marRight w:val="0"/>
      <w:marTop w:val="0"/>
      <w:marBottom w:val="0"/>
      <w:divBdr>
        <w:top w:val="none" w:sz="0" w:space="0" w:color="auto"/>
        <w:left w:val="none" w:sz="0" w:space="0" w:color="auto"/>
        <w:bottom w:val="none" w:sz="0" w:space="0" w:color="auto"/>
        <w:right w:val="none" w:sz="0" w:space="0" w:color="auto"/>
      </w:divBdr>
    </w:div>
    <w:div w:id="180751809">
      <w:bodyDiv w:val="1"/>
      <w:marLeft w:val="0"/>
      <w:marRight w:val="0"/>
      <w:marTop w:val="0"/>
      <w:marBottom w:val="0"/>
      <w:divBdr>
        <w:top w:val="none" w:sz="0" w:space="0" w:color="auto"/>
        <w:left w:val="none" w:sz="0" w:space="0" w:color="auto"/>
        <w:bottom w:val="none" w:sz="0" w:space="0" w:color="auto"/>
        <w:right w:val="none" w:sz="0" w:space="0" w:color="auto"/>
      </w:divBdr>
    </w:div>
    <w:div w:id="290671467">
      <w:bodyDiv w:val="1"/>
      <w:marLeft w:val="0"/>
      <w:marRight w:val="0"/>
      <w:marTop w:val="0"/>
      <w:marBottom w:val="0"/>
      <w:divBdr>
        <w:top w:val="none" w:sz="0" w:space="0" w:color="auto"/>
        <w:left w:val="none" w:sz="0" w:space="0" w:color="auto"/>
        <w:bottom w:val="none" w:sz="0" w:space="0" w:color="auto"/>
        <w:right w:val="none" w:sz="0" w:space="0" w:color="auto"/>
      </w:divBdr>
    </w:div>
    <w:div w:id="298385446">
      <w:bodyDiv w:val="1"/>
      <w:marLeft w:val="0"/>
      <w:marRight w:val="0"/>
      <w:marTop w:val="0"/>
      <w:marBottom w:val="0"/>
      <w:divBdr>
        <w:top w:val="none" w:sz="0" w:space="0" w:color="auto"/>
        <w:left w:val="none" w:sz="0" w:space="0" w:color="auto"/>
        <w:bottom w:val="none" w:sz="0" w:space="0" w:color="auto"/>
        <w:right w:val="none" w:sz="0" w:space="0" w:color="auto"/>
      </w:divBdr>
    </w:div>
    <w:div w:id="306739769">
      <w:bodyDiv w:val="1"/>
      <w:marLeft w:val="0"/>
      <w:marRight w:val="0"/>
      <w:marTop w:val="0"/>
      <w:marBottom w:val="0"/>
      <w:divBdr>
        <w:top w:val="none" w:sz="0" w:space="0" w:color="auto"/>
        <w:left w:val="none" w:sz="0" w:space="0" w:color="auto"/>
        <w:bottom w:val="none" w:sz="0" w:space="0" w:color="auto"/>
        <w:right w:val="none" w:sz="0" w:space="0" w:color="auto"/>
      </w:divBdr>
      <w:divsChild>
        <w:div w:id="1650400108">
          <w:marLeft w:val="0"/>
          <w:marRight w:val="0"/>
          <w:marTop w:val="0"/>
          <w:marBottom w:val="0"/>
          <w:divBdr>
            <w:top w:val="none" w:sz="0" w:space="0" w:color="auto"/>
            <w:left w:val="none" w:sz="0" w:space="0" w:color="auto"/>
            <w:bottom w:val="none" w:sz="0" w:space="0" w:color="auto"/>
            <w:right w:val="none" w:sz="0" w:space="0" w:color="auto"/>
          </w:divBdr>
          <w:divsChild>
            <w:div w:id="1966277481">
              <w:marLeft w:val="0"/>
              <w:marRight w:val="0"/>
              <w:marTop w:val="0"/>
              <w:marBottom w:val="0"/>
              <w:divBdr>
                <w:top w:val="none" w:sz="0" w:space="0" w:color="auto"/>
                <w:left w:val="none" w:sz="0" w:space="0" w:color="auto"/>
                <w:bottom w:val="none" w:sz="0" w:space="0" w:color="auto"/>
                <w:right w:val="none" w:sz="0" w:space="0" w:color="auto"/>
              </w:divBdr>
              <w:divsChild>
                <w:div w:id="668168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2938512">
      <w:bodyDiv w:val="1"/>
      <w:marLeft w:val="0"/>
      <w:marRight w:val="0"/>
      <w:marTop w:val="0"/>
      <w:marBottom w:val="0"/>
      <w:divBdr>
        <w:top w:val="none" w:sz="0" w:space="0" w:color="auto"/>
        <w:left w:val="none" w:sz="0" w:space="0" w:color="auto"/>
        <w:bottom w:val="none" w:sz="0" w:space="0" w:color="auto"/>
        <w:right w:val="none" w:sz="0" w:space="0" w:color="auto"/>
      </w:divBdr>
    </w:div>
    <w:div w:id="571354523">
      <w:bodyDiv w:val="1"/>
      <w:marLeft w:val="0"/>
      <w:marRight w:val="0"/>
      <w:marTop w:val="0"/>
      <w:marBottom w:val="0"/>
      <w:divBdr>
        <w:top w:val="none" w:sz="0" w:space="0" w:color="auto"/>
        <w:left w:val="none" w:sz="0" w:space="0" w:color="auto"/>
        <w:bottom w:val="none" w:sz="0" w:space="0" w:color="auto"/>
        <w:right w:val="none" w:sz="0" w:space="0" w:color="auto"/>
      </w:divBdr>
    </w:div>
    <w:div w:id="808976747">
      <w:bodyDiv w:val="1"/>
      <w:marLeft w:val="0"/>
      <w:marRight w:val="0"/>
      <w:marTop w:val="0"/>
      <w:marBottom w:val="0"/>
      <w:divBdr>
        <w:top w:val="none" w:sz="0" w:space="0" w:color="auto"/>
        <w:left w:val="none" w:sz="0" w:space="0" w:color="auto"/>
        <w:bottom w:val="none" w:sz="0" w:space="0" w:color="auto"/>
        <w:right w:val="none" w:sz="0" w:space="0" w:color="auto"/>
      </w:divBdr>
    </w:div>
    <w:div w:id="810287797">
      <w:bodyDiv w:val="1"/>
      <w:marLeft w:val="0"/>
      <w:marRight w:val="0"/>
      <w:marTop w:val="0"/>
      <w:marBottom w:val="0"/>
      <w:divBdr>
        <w:top w:val="none" w:sz="0" w:space="0" w:color="auto"/>
        <w:left w:val="none" w:sz="0" w:space="0" w:color="auto"/>
        <w:bottom w:val="none" w:sz="0" w:space="0" w:color="auto"/>
        <w:right w:val="none" w:sz="0" w:space="0" w:color="auto"/>
      </w:divBdr>
    </w:div>
    <w:div w:id="870801951">
      <w:bodyDiv w:val="1"/>
      <w:marLeft w:val="0"/>
      <w:marRight w:val="0"/>
      <w:marTop w:val="0"/>
      <w:marBottom w:val="0"/>
      <w:divBdr>
        <w:top w:val="none" w:sz="0" w:space="0" w:color="auto"/>
        <w:left w:val="none" w:sz="0" w:space="0" w:color="auto"/>
        <w:bottom w:val="none" w:sz="0" w:space="0" w:color="auto"/>
        <w:right w:val="none" w:sz="0" w:space="0" w:color="auto"/>
      </w:divBdr>
    </w:div>
    <w:div w:id="891307130">
      <w:bodyDiv w:val="1"/>
      <w:marLeft w:val="0"/>
      <w:marRight w:val="0"/>
      <w:marTop w:val="0"/>
      <w:marBottom w:val="0"/>
      <w:divBdr>
        <w:top w:val="none" w:sz="0" w:space="0" w:color="auto"/>
        <w:left w:val="none" w:sz="0" w:space="0" w:color="auto"/>
        <w:bottom w:val="none" w:sz="0" w:space="0" w:color="auto"/>
        <w:right w:val="none" w:sz="0" w:space="0" w:color="auto"/>
      </w:divBdr>
    </w:div>
    <w:div w:id="943422813">
      <w:bodyDiv w:val="1"/>
      <w:marLeft w:val="0"/>
      <w:marRight w:val="0"/>
      <w:marTop w:val="0"/>
      <w:marBottom w:val="0"/>
      <w:divBdr>
        <w:top w:val="none" w:sz="0" w:space="0" w:color="auto"/>
        <w:left w:val="none" w:sz="0" w:space="0" w:color="auto"/>
        <w:bottom w:val="none" w:sz="0" w:space="0" w:color="auto"/>
        <w:right w:val="none" w:sz="0" w:space="0" w:color="auto"/>
      </w:divBdr>
    </w:div>
    <w:div w:id="979964475">
      <w:bodyDiv w:val="1"/>
      <w:marLeft w:val="0"/>
      <w:marRight w:val="0"/>
      <w:marTop w:val="0"/>
      <w:marBottom w:val="0"/>
      <w:divBdr>
        <w:top w:val="none" w:sz="0" w:space="0" w:color="auto"/>
        <w:left w:val="none" w:sz="0" w:space="0" w:color="auto"/>
        <w:bottom w:val="none" w:sz="0" w:space="0" w:color="auto"/>
        <w:right w:val="none" w:sz="0" w:space="0" w:color="auto"/>
      </w:divBdr>
    </w:div>
    <w:div w:id="1061633042">
      <w:bodyDiv w:val="1"/>
      <w:marLeft w:val="0"/>
      <w:marRight w:val="0"/>
      <w:marTop w:val="0"/>
      <w:marBottom w:val="0"/>
      <w:divBdr>
        <w:top w:val="none" w:sz="0" w:space="0" w:color="auto"/>
        <w:left w:val="none" w:sz="0" w:space="0" w:color="auto"/>
        <w:bottom w:val="none" w:sz="0" w:space="0" w:color="auto"/>
        <w:right w:val="none" w:sz="0" w:space="0" w:color="auto"/>
      </w:divBdr>
    </w:div>
    <w:div w:id="1087071919">
      <w:bodyDiv w:val="1"/>
      <w:marLeft w:val="0"/>
      <w:marRight w:val="0"/>
      <w:marTop w:val="0"/>
      <w:marBottom w:val="0"/>
      <w:divBdr>
        <w:top w:val="none" w:sz="0" w:space="0" w:color="auto"/>
        <w:left w:val="none" w:sz="0" w:space="0" w:color="auto"/>
        <w:bottom w:val="none" w:sz="0" w:space="0" w:color="auto"/>
        <w:right w:val="none" w:sz="0" w:space="0" w:color="auto"/>
      </w:divBdr>
    </w:div>
    <w:div w:id="1225289059">
      <w:bodyDiv w:val="1"/>
      <w:marLeft w:val="0"/>
      <w:marRight w:val="0"/>
      <w:marTop w:val="0"/>
      <w:marBottom w:val="0"/>
      <w:divBdr>
        <w:top w:val="none" w:sz="0" w:space="0" w:color="auto"/>
        <w:left w:val="none" w:sz="0" w:space="0" w:color="auto"/>
        <w:bottom w:val="none" w:sz="0" w:space="0" w:color="auto"/>
        <w:right w:val="none" w:sz="0" w:space="0" w:color="auto"/>
      </w:divBdr>
    </w:div>
    <w:div w:id="1232496446">
      <w:bodyDiv w:val="1"/>
      <w:marLeft w:val="0"/>
      <w:marRight w:val="0"/>
      <w:marTop w:val="0"/>
      <w:marBottom w:val="0"/>
      <w:divBdr>
        <w:top w:val="none" w:sz="0" w:space="0" w:color="auto"/>
        <w:left w:val="none" w:sz="0" w:space="0" w:color="auto"/>
        <w:bottom w:val="none" w:sz="0" w:space="0" w:color="auto"/>
        <w:right w:val="none" w:sz="0" w:space="0" w:color="auto"/>
      </w:divBdr>
    </w:div>
    <w:div w:id="1239166714">
      <w:bodyDiv w:val="1"/>
      <w:marLeft w:val="0"/>
      <w:marRight w:val="0"/>
      <w:marTop w:val="0"/>
      <w:marBottom w:val="0"/>
      <w:divBdr>
        <w:top w:val="none" w:sz="0" w:space="0" w:color="auto"/>
        <w:left w:val="none" w:sz="0" w:space="0" w:color="auto"/>
        <w:bottom w:val="none" w:sz="0" w:space="0" w:color="auto"/>
        <w:right w:val="none" w:sz="0" w:space="0" w:color="auto"/>
      </w:divBdr>
    </w:div>
    <w:div w:id="1333871400">
      <w:bodyDiv w:val="1"/>
      <w:marLeft w:val="0"/>
      <w:marRight w:val="0"/>
      <w:marTop w:val="0"/>
      <w:marBottom w:val="0"/>
      <w:divBdr>
        <w:top w:val="none" w:sz="0" w:space="0" w:color="auto"/>
        <w:left w:val="none" w:sz="0" w:space="0" w:color="auto"/>
        <w:bottom w:val="none" w:sz="0" w:space="0" w:color="auto"/>
        <w:right w:val="none" w:sz="0" w:space="0" w:color="auto"/>
      </w:divBdr>
    </w:div>
    <w:div w:id="1399861184">
      <w:bodyDiv w:val="1"/>
      <w:marLeft w:val="0"/>
      <w:marRight w:val="0"/>
      <w:marTop w:val="0"/>
      <w:marBottom w:val="0"/>
      <w:divBdr>
        <w:top w:val="none" w:sz="0" w:space="0" w:color="auto"/>
        <w:left w:val="none" w:sz="0" w:space="0" w:color="auto"/>
        <w:bottom w:val="none" w:sz="0" w:space="0" w:color="auto"/>
        <w:right w:val="none" w:sz="0" w:space="0" w:color="auto"/>
      </w:divBdr>
    </w:div>
    <w:div w:id="1408305060">
      <w:bodyDiv w:val="1"/>
      <w:marLeft w:val="0"/>
      <w:marRight w:val="0"/>
      <w:marTop w:val="0"/>
      <w:marBottom w:val="0"/>
      <w:divBdr>
        <w:top w:val="none" w:sz="0" w:space="0" w:color="auto"/>
        <w:left w:val="none" w:sz="0" w:space="0" w:color="auto"/>
        <w:bottom w:val="none" w:sz="0" w:space="0" w:color="auto"/>
        <w:right w:val="none" w:sz="0" w:space="0" w:color="auto"/>
      </w:divBdr>
    </w:div>
    <w:div w:id="1474829145">
      <w:bodyDiv w:val="1"/>
      <w:marLeft w:val="0"/>
      <w:marRight w:val="0"/>
      <w:marTop w:val="0"/>
      <w:marBottom w:val="0"/>
      <w:divBdr>
        <w:top w:val="none" w:sz="0" w:space="0" w:color="auto"/>
        <w:left w:val="none" w:sz="0" w:space="0" w:color="auto"/>
        <w:bottom w:val="none" w:sz="0" w:space="0" w:color="auto"/>
        <w:right w:val="none" w:sz="0" w:space="0" w:color="auto"/>
      </w:divBdr>
    </w:div>
    <w:div w:id="1550844570">
      <w:bodyDiv w:val="1"/>
      <w:marLeft w:val="0"/>
      <w:marRight w:val="0"/>
      <w:marTop w:val="0"/>
      <w:marBottom w:val="0"/>
      <w:divBdr>
        <w:top w:val="none" w:sz="0" w:space="0" w:color="auto"/>
        <w:left w:val="none" w:sz="0" w:space="0" w:color="auto"/>
        <w:bottom w:val="none" w:sz="0" w:space="0" w:color="auto"/>
        <w:right w:val="none" w:sz="0" w:space="0" w:color="auto"/>
      </w:divBdr>
    </w:div>
    <w:div w:id="1615017972">
      <w:bodyDiv w:val="1"/>
      <w:marLeft w:val="0"/>
      <w:marRight w:val="0"/>
      <w:marTop w:val="0"/>
      <w:marBottom w:val="0"/>
      <w:divBdr>
        <w:top w:val="none" w:sz="0" w:space="0" w:color="auto"/>
        <w:left w:val="none" w:sz="0" w:space="0" w:color="auto"/>
        <w:bottom w:val="none" w:sz="0" w:space="0" w:color="auto"/>
        <w:right w:val="none" w:sz="0" w:space="0" w:color="auto"/>
      </w:divBdr>
      <w:divsChild>
        <w:div w:id="244533147">
          <w:marLeft w:val="0"/>
          <w:marRight w:val="0"/>
          <w:marTop w:val="0"/>
          <w:marBottom w:val="0"/>
          <w:divBdr>
            <w:top w:val="none" w:sz="0" w:space="0" w:color="auto"/>
            <w:left w:val="none" w:sz="0" w:space="0" w:color="auto"/>
            <w:bottom w:val="none" w:sz="0" w:space="0" w:color="auto"/>
            <w:right w:val="none" w:sz="0" w:space="0" w:color="auto"/>
          </w:divBdr>
          <w:divsChild>
            <w:div w:id="664475533">
              <w:marLeft w:val="0"/>
              <w:marRight w:val="0"/>
              <w:marTop w:val="0"/>
              <w:marBottom w:val="0"/>
              <w:divBdr>
                <w:top w:val="none" w:sz="0" w:space="0" w:color="auto"/>
                <w:left w:val="none" w:sz="0" w:space="0" w:color="auto"/>
                <w:bottom w:val="none" w:sz="0" w:space="0" w:color="auto"/>
                <w:right w:val="none" w:sz="0" w:space="0" w:color="auto"/>
              </w:divBdr>
              <w:divsChild>
                <w:div w:id="213472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7063095">
          <w:marLeft w:val="0"/>
          <w:marRight w:val="0"/>
          <w:marTop w:val="0"/>
          <w:marBottom w:val="0"/>
          <w:divBdr>
            <w:top w:val="none" w:sz="0" w:space="0" w:color="auto"/>
            <w:left w:val="none" w:sz="0" w:space="0" w:color="auto"/>
            <w:bottom w:val="none" w:sz="0" w:space="0" w:color="auto"/>
            <w:right w:val="none" w:sz="0" w:space="0" w:color="auto"/>
          </w:divBdr>
        </w:div>
      </w:divsChild>
    </w:div>
    <w:div w:id="1754160822">
      <w:bodyDiv w:val="1"/>
      <w:marLeft w:val="0"/>
      <w:marRight w:val="0"/>
      <w:marTop w:val="0"/>
      <w:marBottom w:val="0"/>
      <w:divBdr>
        <w:top w:val="none" w:sz="0" w:space="0" w:color="auto"/>
        <w:left w:val="none" w:sz="0" w:space="0" w:color="auto"/>
        <w:bottom w:val="none" w:sz="0" w:space="0" w:color="auto"/>
        <w:right w:val="none" w:sz="0" w:space="0" w:color="auto"/>
      </w:divBdr>
    </w:div>
    <w:div w:id="1800957302">
      <w:bodyDiv w:val="1"/>
      <w:marLeft w:val="0"/>
      <w:marRight w:val="0"/>
      <w:marTop w:val="0"/>
      <w:marBottom w:val="0"/>
      <w:divBdr>
        <w:top w:val="none" w:sz="0" w:space="0" w:color="auto"/>
        <w:left w:val="none" w:sz="0" w:space="0" w:color="auto"/>
        <w:bottom w:val="none" w:sz="0" w:space="0" w:color="auto"/>
        <w:right w:val="none" w:sz="0" w:space="0" w:color="auto"/>
      </w:divBdr>
    </w:div>
    <w:div w:id="1805075812">
      <w:bodyDiv w:val="1"/>
      <w:marLeft w:val="0"/>
      <w:marRight w:val="0"/>
      <w:marTop w:val="0"/>
      <w:marBottom w:val="0"/>
      <w:divBdr>
        <w:top w:val="none" w:sz="0" w:space="0" w:color="auto"/>
        <w:left w:val="none" w:sz="0" w:space="0" w:color="auto"/>
        <w:bottom w:val="none" w:sz="0" w:space="0" w:color="auto"/>
        <w:right w:val="none" w:sz="0" w:space="0" w:color="auto"/>
      </w:divBdr>
    </w:div>
    <w:div w:id="1827234611">
      <w:bodyDiv w:val="1"/>
      <w:marLeft w:val="0"/>
      <w:marRight w:val="0"/>
      <w:marTop w:val="0"/>
      <w:marBottom w:val="0"/>
      <w:divBdr>
        <w:top w:val="none" w:sz="0" w:space="0" w:color="auto"/>
        <w:left w:val="none" w:sz="0" w:space="0" w:color="auto"/>
        <w:bottom w:val="none" w:sz="0" w:space="0" w:color="auto"/>
        <w:right w:val="none" w:sz="0" w:space="0" w:color="auto"/>
      </w:divBdr>
    </w:div>
    <w:div w:id="1832328495">
      <w:bodyDiv w:val="1"/>
      <w:marLeft w:val="0"/>
      <w:marRight w:val="0"/>
      <w:marTop w:val="0"/>
      <w:marBottom w:val="0"/>
      <w:divBdr>
        <w:top w:val="none" w:sz="0" w:space="0" w:color="auto"/>
        <w:left w:val="none" w:sz="0" w:space="0" w:color="auto"/>
        <w:bottom w:val="none" w:sz="0" w:space="0" w:color="auto"/>
        <w:right w:val="none" w:sz="0" w:space="0" w:color="auto"/>
      </w:divBdr>
    </w:div>
    <w:div w:id="1872449396">
      <w:bodyDiv w:val="1"/>
      <w:marLeft w:val="0"/>
      <w:marRight w:val="0"/>
      <w:marTop w:val="0"/>
      <w:marBottom w:val="0"/>
      <w:divBdr>
        <w:top w:val="none" w:sz="0" w:space="0" w:color="auto"/>
        <w:left w:val="none" w:sz="0" w:space="0" w:color="auto"/>
        <w:bottom w:val="none" w:sz="0" w:space="0" w:color="auto"/>
        <w:right w:val="none" w:sz="0" w:space="0" w:color="auto"/>
      </w:divBdr>
    </w:div>
    <w:div w:id="1891576667">
      <w:bodyDiv w:val="1"/>
      <w:marLeft w:val="0"/>
      <w:marRight w:val="0"/>
      <w:marTop w:val="0"/>
      <w:marBottom w:val="0"/>
      <w:divBdr>
        <w:top w:val="none" w:sz="0" w:space="0" w:color="auto"/>
        <w:left w:val="none" w:sz="0" w:space="0" w:color="auto"/>
        <w:bottom w:val="none" w:sz="0" w:space="0" w:color="auto"/>
        <w:right w:val="none" w:sz="0" w:space="0" w:color="auto"/>
      </w:divBdr>
    </w:div>
    <w:div w:id="1895266479">
      <w:bodyDiv w:val="1"/>
      <w:marLeft w:val="0"/>
      <w:marRight w:val="0"/>
      <w:marTop w:val="0"/>
      <w:marBottom w:val="0"/>
      <w:divBdr>
        <w:top w:val="none" w:sz="0" w:space="0" w:color="auto"/>
        <w:left w:val="none" w:sz="0" w:space="0" w:color="auto"/>
        <w:bottom w:val="none" w:sz="0" w:space="0" w:color="auto"/>
        <w:right w:val="none" w:sz="0" w:space="0" w:color="auto"/>
      </w:divBdr>
    </w:div>
    <w:div w:id="1999571140">
      <w:bodyDiv w:val="1"/>
      <w:marLeft w:val="0"/>
      <w:marRight w:val="0"/>
      <w:marTop w:val="0"/>
      <w:marBottom w:val="0"/>
      <w:divBdr>
        <w:top w:val="none" w:sz="0" w:space="0" w:color="auto"/>
        <w:left w:val="none" w:sz="0" w:space="0" w:color="auto"/>
        <w:bottom w:val="none" w:sz="0" w:space="0" w:color="auto"/>
        <w:right w:val="none" w:sz="0" w:space="0" w:color="auto"/>
      </w:divBdr>
    </w:div>
    <w:div w:id="20727747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21" Type="http://schemas.openxmlformats.org/officeDocument/2006/relationships/image" Target="media/image13.png"/><Relationship Id="rId42" Type="http://schemas.openxmlformats.org/officeDocument/2006/relationships/image" Target="media/image33.png"/><Relationship Id="rId47" Type="http://schemas.openxmlformats.org/officeDocument/2006/relationships/image" Target="media/image38.png"/><Relationship Id="rId63" Type="http://schemas.openxmlformats.org/officeDocument/2006/relationships/image" Target="media/image54.png"/><Relationship Id="rId68"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hyperlink" Target="https://developers.google.com/machine-learning/recommendation/collaborative/basics" TargetMode="External"/><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1.png"/><Relationship Id="rId45" Type="http://schemas.openxmlformats.org/officeDocument/2006/relationships/image" Target="media/image36.png"/><Relationship Id="rId53" Type="http://schemas.openxmlformats.org/officeDocument/2006/relationships/image" Target="media/image44.png"/><Relationship Id="rId58" Type="http://schemas.openxmlformats.org/officeDocument/2006/relationships/image" Target="media/image49.png"/><Relationship Id="rId66" Type="http://schemas.openxmlformats.org/officeDocument/2006/relationships/image" Target="media/image57.png"/><Relationship Id="rId5" Type="http://schemas.openxmlformats.org/officeDocument/2006/relationships/webSettings" Target="webSettings.xml"/><Relationship Id="rId61" Type="http://schemas.openxmlformats.org/officeDocument/2006/relationships/image" Target="media/image52.png"/><Relationship Id="rId19" Type="http://schemas.openxmlformats.org/officeDocument/2006/relationships/image" Target="media/image1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4.png"/><Relationship Id="rId48" Type="http://schemas.openxmlformats.org/officeDocument/2006/relationships/image" Target="media/image39.png"/><Relationship Id="rId56" Type="http://schemas.openxmlformats.org/officeDocument/2006/relationships/image" Target="media/image47.png"/><Relationship Id="rId64" Type="http://schemas.openxmlformats.org/officeDocument/2006/relationships/image" Target="media/image55.png"/><Relationship Id="rId69"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image" Target="media/image42.png"/><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hyperlink" Target="http://arxiv.org/abs/1707.07435" TargetMode="External"/><Relationship Id="rId46" Type="http://schemas.openxmlformats.org/officeDocument/2006/relationships/image" Target="media/image37.png"/><Relationship Id="rId59" Type="http://schemas.openxmlformats.org/officeDocument/2006/relationships/image" Target="media/image50.png"/><Relationship Id="rId67" Type="http://schemas.openxmlformats.org/officeDocument/2006/relationships/footer" Target="footer1.xml"/><Relationship Id="rId20" Type="http://schemas.openxmlformats.org/officeDocument/2006/relationships/image" Target="media/image12.png"/><Relationship Id="rId41" Type="http://schemas.openxmlformats.org/officeDocument/2006/relationships/image" Target="media/image32.png"/><Relationship Id="rId54" Type="http://schemas.openxmlformats.org/officeDocument/2006/relationships/image" Target="media/image45.png"/><Relationship Id="rId62" Type="http://schemas.openxmlformats.org/officeDocument/2006/relationships/image" Target="media/image53.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0.png"/><Relationship Id="rId57" Type="http://schemas.openxmlformats.org/officeDocument/2006/relationships/image" Target="media/image48.png"/><Relationship Id="rId10" Type="http://schemas.openxmlformats.org/officeDocument/2006/relationships/image" Target="media/image3.png"/><Relationship Id="rId31" Type="http://schemas.openxmlformats.org/officeDocument/2006/relationships/image" Target="media/image23.png"/><Relationship Id="rId44" Type="http://schemas.openxmlformats.org/officeDocument/2006/relationships/image" Target="media/image35.png"/><Relationship Id="rId52" Type="http://schemas.openxmlformats.org/officeDocument/2006/relationships/image" Target="media/image43.png"/><Relationship Id="rId60" Type="http://schemas.openxmlformats.org/officeDocument/2006/relationships/image" Target="media/image51.png"/><Relationship Id="rId65" Type="http://schemas.openxmlformats.org/officeDocument/2006/relationships/image" Target="media/image56.png"/><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5.jpg"/><Relationship Id="rId18" Type="http://schemas.openxmlformats.org/officeDocument/2006/relationships/image" Target="media/image10.png"/><Relationship Id="rId39" Type="http://schemas.openxmlformats.org/officeDocument/2006/relationships/image" Target="media/image30.png"/><Relationship Id="rId34" Type="http://schemas.openxmlformats.org/officeDocument/2006/relationships/image" Target="media/image26.png"/><Relationship Id="rId50" Type="http://schemas.openxmlformats.org/officeDocument/2006/relationships/image" Target="media/image41.png"/><Relationship Id="rId55" Type="http://schemas.openxmlformats.org/officeDocument/2006/relationships/image" Target="media/image4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5B2FACE-695D-4E18-A6E6-55F34F997B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19700</Words>
  <Characters>112295</Characters>
  <Application>Microsoft Office Word</Application>
  <DocSecurity>0</DocSecurity>
  <Lines>935</Lines>
  <Paragraphs>263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2023-10-19T12:37:00Z</dcterms:created>
  <dcterms:modified xsi:type="dcterms:W3CDTF">2023-10-19T12:37:00Z</dcterms:modified>
</cp:coreProperties>
</file>