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E13A54" w14:textId="77777777" w:rsidR="00DA1F9D" w:rsidRDefault="00DA1F9D" w:rsidP="00DA1F9D">
      <w:pPr>
        <w:pStyle w:val="Heading1"/>
        <w:rPr>
          <w:rFonts w:ascii="Arial" w:hAnsi="Arial" w:cs="Arial"/>
          <w:b/>
          <w:bCs/>
        </w:rPr>
      </w:pPr>
    </w:p>
    <w:p w14:paraId="0F83C484" w14:textId="77777777" w:rsidR="00DA1F9D" w:rsidRDefault="00DA1F9D" w:rsidP="00DA1F9D">
      <w:pPr>
        <w:pStyle w:val="Heading1"/>
        <w:rPr>
          <w:rFonts w:ascii="Arial" w:hAnsi="Arial" w:cs="Arial"/>
          <w:b/>
          <w:bCs/>
        </w:rPr>
      </w:pPr>
    </w:p>
    <w:p w14:paraId="7DD39887" w14:textId="4D16C2AF" w:rsidR="00700C9F" w:rsidRPr="00343CAE" w:rsidRDefault="00DA1F9D" w:rsidP="00DA1F9D">
      <w:pPr>
        <w:pStyle w:val="Heading1"/>
        <w:rPr>
          <w:rFonts w:ascii="Arial" w:hAnsi="Arial" w:cs="Arial"/>
          <w:sz w:val="40"/>
          <w:szCs w:val="40"/>
        </w:rPr>
      </w:pPr>
      <w:bookmarkStart w:id="0" w:name="_Toc126667646"/>
      <w:r w:rsidRPr="00343CAE">
        <w:rPr>
          <w:rFonts w:ascii="Arial" w:hAnsi="Arial" w:cs="Arial"/>
          <w:sz w:val="40"/>
          <w:szCs w:val="40"/>
        </w:rPr>
        <w:t>Comparison of Two Hospitality Organisations</w:t>
      </w:r>
      <w:bookmarkEnd w:id="0"/>
    </w:p>
    <w:p w14:paraId="7D379F65" w14:textId="59EACE24" w:rsidR="00DA1F9D" w:rsidRDefault="00DA1F9D" w:rsidP="00DA1F9D"/>
    <w:p w14:paraId="1FF31D03" w14:textId="4CACBF13" w:rsidR="00DA1F9D" w:rsidRDefault="00DA1F9D" w:rsidP="00DA1F9D"/>
    <w:p w14:paraId="1A2B2494" w14:textId="04271218" w:rsidR="00DA1F9D" w:rsidRDefault="00DA1F9D" w:rsidP="00DA1F9D"/>
    <w:p w14:paraId="69EDCB67" w14:textId="62A12075" w:rsidR="00DA1F9D" w:rsidRDefault="00DA1F9D" w:rsidP="00DA1F9D"/>
    <w:p w14:paraId="5A6713E0" w14:textId="3F725D61" w:rsidR="00DA1F9D" w:rsidRDefault="00DA1F9D" w:rsidP="00DA1F9D"/>
    <w:p w14:paraId="21752663" w14:textId="264E56C5" w:rsidR="00DA1F9D" w:rsidRDefault="00DA1F9D" w:rsidP="00DA1F9D"/>
    <w:p w14:paraId="26637CE3" w14:textId="51BAE894" w:rsidR="00DA1F9D" w:rsidRDefault="00DA1F9D" w:rsidP="00DA1F9D"/>
    <w:p w14:paraId="0A7966FC" w14:textId="6E7096A1" w:rsidR="00DA1F9D" w:rsidRDefault="00DA1F9D" w:rsidP="00DA1F9D"/>
    <w:p w14:paraId="704F8A75" w14:textId="367FA0F7" w:rsidR="00DA1F9D" w:rsidRDefault="00DA1F9D" w:rsidP="00DA1F9D"/>
    <w:p w14:paraId="594F0450" w14:textId="47655012" w:rsidR="00DA1F9D" w:rsidRDefault="00DA1F9D" w:rsidP="00DA1F9D"/>
    <w:p w14:paraId="14BDA8AB" w14:textId="4AFC71B3" w:rsidR="00DA1F9D" w:rsidRDefault="00DA1F9D" w:rsidP="00DA1F9D"/>
    <w:p w14:paraId="51A2C81A" w14:textId="6CE372BF" w:rsidR="00DA1F9D" w:rsidRDefault="00DA1F9D" w:rsidP="00DA1F9D"/>
    <w:p w14:paraId="6CB5F967" w14:textId="1C2DD38A" w:rsidR="00DA1F9D" w:rsidRDefault="00DA1F9D" w:rsidP="00DA1F9D"/>
    <w:p w14:paraId="251916FF" w14:textId="4E940183" w:rsidR="00DA1F9D" w:rsidRDefault="00DA1F9D" w:rsidP="00DA1F9D"/>
    <w:p w14:paraId="1F0AE65E" w14:textId="5113B328" w:rsidR="00DA1F9D" w:rsidRDefault="00DA1F9D" w:rsidP="00DA1F9D"/>
    <w:p w14:paraId="7BCCE9A2" w14:textId="7F2BDF76" w:rsidR="001E0E8B" w:rsidRDefault="001E0E8B" w:rsidP="00DA1F9D"/>
    <w:p w14:paraId="5128BC8F" w14:textId="22D69C2F" w:rsidR="001E0E8B" w:rsidRDefault="001E0E8B" w:rsidP="00DA1F9D"/>
    <w:p w14:paraId="1E326F93" w14:textId="77777777" w:rsidR="001E0E8B" w:rsidRDefault="001E0E8B" w:rsidP="00DA1F9D"/>
    <w:p w14:paraId="6314D6DF" w14:textId="77777777" w:rsidR="00DA1F9D" w:rsidRDefault="00DA1F9D" w:rsidP="00DA1F9D">
      <w:r>
        <w:t>Student name: Andreea Dumitru</w:t>
      </w:r>
    </w:p>
    <w:p w14:paraId="5418CC3A" w14:textId="56BBE739" w:rsidR="00DA1F9D" w:rsidRDefault="00DA1F9D" w:rsidP="00DA1F9D">
      <w:r>
        <w:t>Student number: 1705539</w:t>
      </w:r>
    </w:p>
    <w:p w14:paraId="2DF25227" w14:textId="2BA76D2A" w:rsidR="00DA1F9D" w:rsidRDefault="00DA1F9D" w:rsidP="00DA1F9D">
      <w:r>
        <w:t xml:space="preserve">Module </w:t>
      </w:r>
      <w:r w:rsidR="00343CAE">
        <w:t>title</w:t>
      </w:r>
      <w:r>
        <w:t xml:space="preserve">: </w:t>
      </w:r>
      <w:r w:rsidRPr="00DA1F9D">
        <w:t>Financial Management for the Hotel Industry</w:t>
      </w:r>
      <w:r w:rsidR="001E0E8B">
        <w:t>.  BMIH</w:t>
      </w:r>
      <w:r w:rsidR="00343CAE">
        <w:t xml:space="preserve"> 5007</w:t>
      </w:r>
    </w:p>
    <w:p w14:paraId="765CA0E7" w14:textId="1292F4E7" w:rsidR="00DA1F9D" w:rsidRDefault="00DA1F9D" w:rsidP="00DA1F9D">
      <w:r>
        <w:t>Lecturer: Dale Clarke</w:t>
      </w:r>
      <w:r>
        <w:tab/>
      </w:r>
      <w:r>
        <w:tab/>
      </w:r>
    </w:p>
    <w:p w14:paraId="2AC9EDC1" w14:textId="1FB2C28F" w:rsidR="00DA1F9D" w:rsidRDefault="00DA1F9D" w:rsidP="00DA1F9D"/>
    <w:p w14:paraId="27DE9954" w14:textId="21ACF9E5" w:rsidR="00DA1F9D" w:rsidRDefault="00DA1F9D" w:rsidP="00DA1F9D"/>
    <w:p w14:paraId="03FB7985" w14:textId="6171A70D" w:rsidR="00DA1F9D" w:rsidRDefault="00DA1F9D" w:rsidP="00DA1F9D"/>
    <w:p w14:paraId="60227F5A" w14:textId="267C9389" w:rsidR="00DA1F9D" w:rsidRDefault="00DA1F9D" w:rsidP="00DA1F9D"/>
    <w:p w14:paraId="1434C191" w14:textId="46F2A680" w:rsidR="00DA1F9D" w:rsidRDefault="00DA1F9D" w:rsidP="00DA1F9D"/>
    <w:p w14:paraId="65EA59A2" w14:textId="6A7D9396" w:rsidR="00DA1F9D" w:rsidRDefault="00DA1F9D" w:rsidP="00DA1F9D"/>
    <w:sdt>
      <w:sdtPr>
        <w:rPr>
          <w:rFonts w:ascii="Arial" w:eastAsiaTheme="minorHAnsi" w:hAnsi="Arial" w:cs="Arial"/>
          <w:color w:val="auto"/>
          <w:kern w:val="2"/>
          <w:sz w:val="24"/>
          <w:szCs w:val="24"/>
          <w:lang w:val="en-GB"/>
          <w14:ligatures w14:val="standardContextual"/>
        </w:rPr>
        <w:id w:val="-666478784"/>
        <w:docPartObj>
          <w:docPartGallery w:val="Table of Contents"/>
          <w:docPartUnique/>
        </w:docPartObj>
      </w:sdtPr>
      <w:sdtEndPr>
        <w:rPr>
          <w:b/>
          <w:bCs/>
          <w:noProof/>
        </w:rPr>
      </w:sdtEndPr>
      <w:sdtContent>
        <w:p w14:paraId="408C4CBD" w14:textId="337E9EE8" w:rsidR="00184B20" w:rsidRDefault="00184B20">
          <w:pPr>
            <w:pStyle w:val="TOCHeading"/>
            <w:rPr>
              <w:rFonts w:ascii="Arial" w:hAnsi="Arial" w:cs="Arial"/>
            </w:rPr>
          </w:pPr>
          <w:r w:rsidRPr="00184B20">
            <w:rPr>
              <w:rFonts w:ascii="Arial" w:hAnsi="Arial" w:cs="Arial"/>
            </w:rPr>
            <w:t>Table of content</w:t>
          </w:r>
        </w:p>
        <w:p w14:paraId="1BA2FFA1" w14:textId="77777777" w:rsidR="00184B20" w:rsidRPr="00184B20" w:rsidRDefault="00184B20" w:rsidP="00184B20">
          <w:pPr>
            <w:rPr>
              <w:lang w:val="en-US"/>
            </w:rPr>
          </w:pPr>
        </w:p>
        <w:p w14:paraId="6E0173DF" w14:textId="5F2BC957" w:rsidR="0001032E" w:rsidRDefault="00184B20">
          <w:pPr>
            <w:pStyle w:val="TOC1"/>
            <w:tabs>
              <w:tab w:val="right" w:leader="dot" w:pos="9016"/>
            </w:tabs>
            <w:rPr>
              <w:rFonts w:asciiTheme="minorHAnsi" w:eastAsiaTheme="minorEastAsia" w:hAnsiTheme="minorHAnsi" w:cstheme="minorBidi"/>
              <w:noProof/>
              <w:kern w:val="0"/>
              <w:sz w:val="22"/>
              <w:szCs w:val="22"/>
              <w:lang w:eastAsia="en-GB"/>
              <w14:ligatures w14:val="none"/>
            </w:rPr>
          </w:pPr>
          <w:r>
            <w:fldChar w:fldCharType="begin"/>
          </w:r>
          <w:r>
            <w:instrText xml:space="preserve"> TOC \o "1-3" \h \z \u </w:instrText>
          </w:r>
          <w:r>
            <w:fldChar w:fldCharType="separate"/>
          </w:r>
          <w:hyperlink w:anchor="_Toc126667646" w:history="1">
            <w:r w:rsidR="0001032E" w:rsidRPr="002C22CF">
              <w:rPr>
                <w:rStyle w:val="Hyperlink"/>
                <w:noProof/>
              </w:rPr>
              <w:t>Comparison of Two Hospitality Organisations</w:t>
            </w:r>
            <w:r w:rsidR="0001032E">
              <w:rPr>
                <w:noProof/>
                <w:webHidden/>
              </w:rPr>
              <w:tab/>
            </w:r>
            <w:r w:rsidR="0001032E">
              <w:rPr>
                <w:noProof/>
                <w:webHidden/>
              </w:rPr>
              <w:fldChar w:fldCharType="begin"/>
            </w:r>
            <w:r w:rsidR="0001032E">
              <w:rPr>
                <w:noProof/>
                <w:webHidden/>
              </w:rPr>
              <w:instrText xml:space="preserve"> PAGEREF _Toc126667646 \h </w:instrText>
            </w:r>
            <w:r w:rsidR="0001032E">
              <w:rPr>
                <w:noProof/>
                <w:webHidden/>
              </w:rPr>
            </w:r>
            <w:r w:rsidR="0001032E">
              <w:rPr>
                <w:noProof/>
                <w:webHidden/>
              </w:rPr>
              <w:fldChar w:fldCharType="separate"/>
            </w:r>
            <w:r w:rsidR="0001032E">
              <w:rPr>
                <w:noProof/>
                <w:webHidden/>
              </w:rPr>
              <w:t>0</w:t>
            </w:r>
            <w:r w:rsidR="0001032E">
              <w:rPr>
                <w:noProof/>
                <w:webHidden/>
              </w:rPr>
              <w:fldChar w:fldCharType="end"/>
            </w:r>
          </w:hyperlink>
        </w:p>
        <w:p w14:paraId="48C71D89" w14:textId="2110C65A" w:rsidR="0001032E" w:rsidRDefault="00000000">
          <w:pPr>
            <w:pStyle w:val="TOC1"/>
            <w:tabs>
              <w:tab w:val="right" w:leader="dot" w:pos="9016"/>
            </w:tabs>
            <w:rPr>
              <w:rFonts w:asciiTheme="minorHAnsi" w:eastAsiaTheme="minorEastAsia" w:hAnsiTheme="minorHAnsi" w:cstheme="minorBidi"/>
              <w:noProof/>
              <w:kern w:val="0"/>
              <w:sz w:val="22"/>
              <w:szCs w:val="22"/>
              <w:lang w:eastAsia="en-GB"/>
              <w14:ligatures w14:val="none"/>
            </w:rPr>
          </w:pPr>
          <w:hyperlink w:anchor="_Toc126667647" w:history="1">
            <w:r w:rsidR="0001032E" w:rsidRPr="002C22CF">
              <w:rPr>
                <w:rStyle w:val="Hyperlink"/>
                <w:noProof/>
              </w:rPr>
              <w:t>Executive Summary</w:t>
            </w:r>
            <w:r w:rsidR="0001032E">
              <w:rPr>
                <w:noProof/>
                <w:webHidden/>
              </w:rPr>
              <w:tab/>
            </w:r>
            <w:r w:rsidR="0001032E">
              <w:rPr>
                <w:noProof/>
                <w:webHidden/>
              </w:rPr>
              <w:fldChar w:fldCharType="begin"/>
            </w:r>
            <w:r w:rsidR="0001032E">
              <w:rPr>
                <w:noProof/>
                <w:webHidden/>
              </w:rPr>
              <w:instrText xml:space="preserve"> PAGEREF _Toc126667647 \h </w:instrText>
            </w:r>
            <w:r w:rsidR="0001032E">
              <w:rPr>
                <w:noProof/>
                <w:webHidden/>
              </w:rPr>
            </w:r>
            <w:r w:rsidR="0001032E">
              <w:rPr>
                <w:noProof/>
                <w:webHidden/>
              </w:rPr>
              <w:fldChar w:fldCharType="separate"/>
            </w:r>
            <w:r w:rsidR="0001032E">
              <w:rPr>
                <w:noProof/>
                <w:webHidden/>
              </w:rPr>
              <w:t>1</w:t>
            </w:r>
            <w:r w:rsidR="0001032E">
              <w:rPr>
                <w:noProof/>
                <w:webHidden/>
              </w:rPr>
              <w:fldChar w:fldCharType="end"/>
            </w:r>
          </w:hyperlink>
        </w:p>
        <w:p w14:paraId="19C4DD6D" w14:textId="3FBD75FE" w:rsidR="0001032E" w:rsidRDefault="00000000" w:rsidP="00E12DBF">
          <w:pPr>
            <w:pStyle w:val="TOC1"/>
            <w:numPr>
              <w:ilvl w:val="0"/>
              <w:numId w:val="3"/>
            </w:numPr>
            <w:tabs>
              <w:tab w:val="left" w:pos="440"/>
              <w:tab w:val="right" w:leader="dot" w:pos="9016"/>
            </w:tabs>
            <w:rPr>
              <w:rFonts w:asciiTheme="minorHAnsi" w:eastAsiaTheme="minorEastAsia" w:hAnsiTheme="minorHAnsi" w:cstheme="minorBidi"/>
              <w:noProof/>
              <w:kern w:val="0"/>
              <w:sz w:val="22"/>
              <w:szCs w:val="22"/>
              <w:lang w:eastAsia="en-GB"/>
              <w14:ligatures w14:val="none"/>
            </w:rPr>
          </w:pPr>
          <w:hyperlink w:anchor="_Toc126667648" w:history="1">
            <w:r w:rsidR="0001032E" w:rsidRPr="002C22CF">
              <w:rPr>
                <w:rStyle w:val="Hyperlink"/>
                <w:noProof/>
              </w:rPr>
              <w:t>Introduction</w:t>
            </w:r>
            <w:r w:rsidR="0001032E">
              <w:rPr>
                <w:noProof/>
                <w:webHidden/>
              </w:rPr>
              <w:tab/>
            </w:r>
            <w:r w:rsidR="0001032E">
              <w:rPr>
                <w:noProof/>
                <w:webHidden/>
              </w:rPr>
              <w:fldChar w:fldCharType="begin"/>
            </w:r>
            <w:r w:rsidR="0001032E">
              <w:rPr>
                <w:noProof/>
                <w:webHidden/>
              </w:rPr>
              <w:instrText xml:space="preserve"> PAGEREF _Toc126667648 \h </w:instrText>
            </w:r>
            <w:r w:rsidR="0001032E">
              <w:rPr>
                <w:noProof/>
                <w:webHidden/>
              </w:rPr>
            </w:r>
            <w:r w:rsidR="0001032E">
              <w:rPr>
                <w:noProof/>
                <w:webHidden/>
              </w:rPr>
              <w:fldChar w:fldCharType="separate"/>
            </w:r>
            <w:r w:rsidR="0001032E">
              <w:rPr>
                <w:noProof/>
                <w:webHidden/>
              </w:rPr>
              <w:t>1</w:t>
            </w:r>
            <w:r w:rsidR="0001032E">
              <w:rPr>
                <w:noProof/>
                <w:webHidden/>
              </w:rPr>
              <w:fldChar w:fldCharType="end"/>
            </w:r>
          </w:hyperlink>
        </w:p>
        <w:p w14:paraId="306F4B1B" w14:textId="2DC7CF8D" w:rsidR="0001032E" w:rsidRDefault="00000000" w:rsidP="00E12DBF">
          <w:pPr>
            <w:pStyle w:val="TOC1"/>
            <w:numPr>
              <w:ilvl w:val="0"/>
              <w:numId w:val="3"/>
            </w:numPr>
            <w:tabs>
              <w:tab w:val="left" w:pos="440"/>
              <w:tab w:val="right" w:leader="dot" w:pos="9016"/>
            </w:tabs>
            <w:rPr>
              <w:rFonts w:asciiTheme="minorHAnsi" w:eastAsiaTheme="minorEastAsia" w:hAnsiTheme="minorHAnsi" w:cstheme="minorBidi"/>
              <w:noProof/>
              <w:kern w:val="0"/>
              <w:sz w:val="22"/>
              <w:szCs w:val="22"/>
              <w:lang w:eastAsia="en-GB"/>
              <w14:ligatures w14:val="none"/>
            </w:rPr>
          </w:pPr>
          <w:hyperlink w:anchor="_Toc126667649" w:history="1">
            <w:r w:rsidR="0001032E" w:rsidRPr="002C22CF">
              <w:rPr>
                <w:rStyle w:val="Hyperlink"/>
                <w:noProof/>
              </w:rPr>
              <w:t>Findings</w:t>
            </w:r>
            <w:r w:rsidR="0001032E">
              <w:rPr>
                <w:noProof/>
                <w:webHidden/>
              </w:rPr>
              <w:tab/>
            </w:r>
            <w:r w:rsidR="0001032E">
              <w:rPr>
                <w:noProof/>
                <w:webHidden/>
              </w:rPr>
              <w:fldChar w:fldCharType="begin"/>
            </w:r>
            <w:r w:rsidR="0001032E">
              <w:rPr>
                <w:noProof/>
                <w:webHidden/>
              </w:rPr>
              <w:instrText xml:space="preserve"> PAGEREF _Toc126667649 \h </w:instrText>
            </w:r>
            <w:r w:rsidR="0001032E">
              <w:rPr>
                <w:noProof/>
                <w:webHidden/>
              </w:rPr>
            </w:r>
            <w:r w:rsidR="0001032E">
              <w:rPr>
                <w:noProof/>
                <w:webHidden/>
              </w:rPr>
              <w:fldChar w:fldCharType="separate"/>
            </w:r>
            <w:r w:rsidR="0001032E">
              <w:rPr>
                <w:noProof/>
                <w:webHidden/>
              </w:rPr>
              <w:t>2</w:t>
            </w:r>
            <w:r w:rsidR="0001032E">
              <w:rPr>
                <w:noProof/>
                <w:webHidden/>
              </w:rPr>
              <w:fldChar w:fldCharType="end"/>
            </w:r>
          </w:hyperlink>
        </w:p>
        <w:p w14:paraId="38A1209A" w14:textId="448B2A49" w:rsidR="0001032E" w:rsidRDefault="00000000">
          <w:pPr>
            <w:pStyle w:val="TOC1"/>
            <w:tabs>
              <w:tab w:val="left" w:pos="660"/>
              <w:tab w:val="right" w:leader="dot" w:pos="9016"/>
            </w:tabs>
            <w:rPr>
              <w:rFonts w:asciiTheme="minorHAnsi" w:eastAsiaTheme="minorEastAsia" w:hAnsiTheme="minorHAnsi" w:cstheme="minorBidi"/>
              <w:noProof/>
              <w:kern w:val="0"/>
              <w:sz w:val="22"/>
              <w:szCs w:val="22"/>
              <w:lang w:eastAsia="en-GB"/>
              <w14:ligatures w14:val="none"/>
            </w:rPr>
          </w:pPr>
          <w:hyperlink w:anchor="_Toc126667650" w:history="1">
            <w:r w:rsidR="0001032E" w:rsidRPr="002C22CF">
              <w:rPr>
                <w:rStyle w:val="Hyperlink"/>
                <w:noProof/>
              </w:rPr>
              <w:t>2.1Total Revenue</w:t>
            </w:r>
            <w:r w:rsidR="0001032E">
              <w:rPr>
                <w:noProof/>
                <w:webHidden/>
              </w:rPr>
              <w:tab/>
            </w:r>
            <w:r w:rsidR="0001032E">
              <w:rPr>
                <w:noProof/>
                <w:webHidden/>
              </w:rPr>
              <w:fldChar w:fldCharType="begin"/>
            </w:r>
            <w:r w:rsidR="0001032E">
              <w:rPr>
                <w:noProof/>
                <w:webHidden/>
              </w:rPr>
              <w:instrText xml:space="preserve"> PAGEREF _Toc126667650 \h </w:instrText>
            </w:r>
            <w:r w:rsidR="0001032E">
              <w:rPr>
                <w:noProof/>
                <w:webHidden/>
              </w:rPr>
            </w:r>
            <w:r w:rsidR="0001032E">
              <w:rPr>
                <w:noProof/>
                <w:webHidden/>
              </w:rPr>
              <w:fldChar w:fldCharType="separate"/>
            </w:r>
            <w:r w:rsidR="0001032E">
              <w:rPr>
                <w:noProof/>
                <w:webHidden/>
              </w:rPr>
              <w:t>2</w:t>
            </w:r>
            <w:r w:rsidR="0001032E">
              <w:rPr>
                <w:noProof/>
                <w:webHidden/>
              </w:rPr>
              <w:fldChar w:fldCharType="end"/>
            </w:r>
          </w:hyperlink>
        </w:p>
        <w:p w14:paraId="186C8CF6" w14:textId="649C8653" w:rsidR="0001032E" w:rsidRDefault="00000000">
          <w:pPr>
            <w:pStyle w:val="TOC1"/>
            <w:tabs>
              <w:tab w:val="right" w:leader="dot" w:pos="9016"/>
            </w:tabs>
            <w:rPr>
              <w:rFonts w:asciiTheme="minorHAnsi" w:eastAsiaTheme="minorEastAsia" w:hAnsiTheme="minorHAnsi" w:cstheme="minorBidi"/>
              <w:noProof/>
              <w:kern w:val="0"/>
              <w:sz w:val="22"/>
              <w:szCs w:val="22"/>
              <w:lang w:eastAsia="en-GB"/>
              <w14:ligatures w14:val="none"/>
            </w:rPr>
          </w:pPr>
          <w:hyperlink w:anchor="_Toc126667651" w:history="1">
            <w:r w:rsidR="0001032E" w:rsidRPr="002C22CF">
              <w:rPr>
                <w:rStyle w:val="Hyperlink"/>
                <w:noProof/>
              </w:rPr>
              <w:t>2.2 Market Position</w:t>
            </w:r>
            <w:r w:rsidR="0001032E">
              <w:rPr>
                <w:noProof/>
                <w:webHidden/>
              </w:rPr>
              <w:tab/>
            </w:r>
            <w:r w:rsidR="0001032E">
              <w:rPr>
                <w:noProof/>
                <w:webHidden/>
              </w:rPr>
              <w:fldChar w:fldCharType="begin"/>
            </w:r>
            <w:r w:rsidR="0001032E">
              <w:rPr>
                <w:noProof/>
                <w:webHidden/>
              </w:rPr>
              <w:instrText xml:space="preserve"> PAGEREF _Toc126667651 \h </w:instrText>
            </w:r>
            <w:r w:rsidR="0001032E">
              <w:rPr>
                <w:noProof/>
                <w:webHidden/>
              </w:rPr>
            </w:r>
            <w:r w:rsidR="0001032E">
              <w:rPr>
                <w:noProof/>
                <w:webHidden/>
              </w:rPr>
              <w:fldChar w:fldCharType="separate"/>
            </w:r>
            <w:r w:rsidR="0001032E">
              <w:rPr>
                <w:noProof/>
                <w:webHidden/>
              </w:rPr>
              <w:t>4</w:t>
            </w:r>
            <w:r w:rsidR="0001032E">
              <w:rPr>
                <w:noProof/>
                <w:webHidden/>
              </w:rPr>
              <w:fldChar w:fldCharType="end"/>
            </w:r>
          </w:hyperlink>
        </w:p>
        <w:p w14:paraId="17688B1E" w14:textId="0E2F9F52" w:rsidR="0001032E" w:rsidRDefault="00000000">
          <w:pPr>
            <w:pStyle w:val="TOC1"/>
            <w:tabs>
              <w:tab w:val="right" w:leader="dot" w:pos="9016"/>
            </w:tabs>
            <w:rPr>
              <w:rFonts w:asciiTheme="minorHAnsi" w:eastAsiaTheme="minorEastAsia" w:hAnsiTheme="minorHAnsi" w:cstheme="minorBidi"/>
              <w:noProof/>
              <w:kern w:val="0"/>
              <w:sz w:val="22"/>
              <w:szCs w:val="22"/>
              <w:lang w:eastAsia="en-GB"/>
              <w14:ligatures w14:val="none"/>
            </w:rPr>
          </w:pPr>
          <w:hyperlink w:anchor="_Toc126667652" w:history="1">
            <w:r w:rsidR="0001032E" w:rsidRPr="002C22CF">
              <w:rPr>
                <w:rStyle w:val="Hyperlink"/>
                <w:noProof/>
              </w:rPr>
              <w:t>2.3 Growth Potential</w:t>
            </w:r>
            <w:r w:rsidR="0001032E">
              <w:rPr>
                <w:noProof/>
                <w:webHidden/>
              </w:rPr>
              <w:tab/>
            </w:r>
            <w:r w:rsidR="0001032E">
              <w:rPr>
                <w:noProof/>
                <w:webHidden/>
              </w:rPr>
              <w:fldChar w:fldCharType="begin"/>
            </w:r>
            <w:r w:rsidR="0001032E">
              <w:rPr>
                <w:noProof/>
                <w:webHidden/>
              </w:rPr>
              <w:instrText xml:space="preserve"> PAGEREF _Toc126667652 \h </w:instrText>
            </w:r>
            <w:r w:rsidR="0001032E">
              <w:rPr>
                <w:noProof/>
                <w:webHidden/>
              </w:rPr>
            </w:r>
            <w:r w:rsidR="0001032E">
              <w:rPr>
                <w:noProof/>
                <w:webHidden/>
              </w:rPr>
              <w:fldChar w:fldCharType="separate"/>
            </w:r>
            <w:r w:rsidR="0001032E">
              <w:rPr>
                <w:noProof/>
                <w:webHidden/>
              </w:rPr>
              <w:t>5</w:t>
            </w:r>
            <w:r w:rsidR="0001032E">
              <w:rPr>
                <w:noProof/>
                <w:webHidden/>
              </w:rPr>
              <w:fldChar w:fldCharType="end"/>
            </w:r>
          </w:hyperlink>
        </w:p>
        <w:p w14:paraId="20ADB7E5" w14:textId="064D6F3B" w:rsidR="0001032E" w:rsidRDefault="00000000">
          <w:pPr>
            <w:pStyle w:val="TOC1"/>
            <w:tabs>
              <w:tab w:val="right" w:leader="dot" w:pos="9016"/>
            </w:tabs>
            <w:rPr>
              <w:rFonts w:asciiTheme="minorHAnsi" w:eastAsiaTheme="minorEastAsia" w:hAnsiTheme="minorHAnsi" w:cstheme="minorBidi"/>
              <w:noProof/>
              <w:kern w:val="0"/>
              <w:sz w:val="22"/>
              <w:szCs w:val="22"/>
              <w:lang w:eastAsia="en-GB"/>
              <w14:ligatures w14:val="none"/>
            </w:rPr>
          </w:pPr>
          <w:hyperlink w:anchor="_Toc126667653" w:history="1">
            <w:r w:rsidR="0001032E" w:rsidRPr="002C22CF">
              <w:rPr>
                <w:rStyle w:val="Hyperlink"/>
                <w:noProof/>
              </w:rPr>
              <w:t>2.4 Financial Commitment to CSR</w:t>
            </w:r>
            <w:r w:rsidR="0001032E">
              <w:rPr>
                <w:noProof/>
                <w:webHidden/>
              </w:rPr>
              <w:tab/>
            </w:r>
            <w:r w:rsidR="0001032E">
              <w:rPr>
                <w:noProof/>
                <w:webHidden/>
              </w:rPr>
              <w:fldChar w:fldCharType="begin"/>
            </w:r>
            <w:r w:rsidR="0001032E">
              <w:rPr>
                <w:noProof/>
                <w:webHidden/>
              </w:rPr>
              <w:instrText xml:space="preserve"> PAGEREF _Toc126667653 \h </w:instrText>
            </w:r>
            <w:r w:rsidR="0001032E">
              <w:rPr>
                <w:noProof/>
                <w:webHidden/>
              </w:rPr>
            </w:r>
            <w:r w:rsidR="0001032E">
              <w:rPr>
                <w:noProof/>
                <w:webHidden/>
              </w:rPr>
              <w:fldChar w:fldCharType="separate"/>
            </w:r>
            <w:r w:rsidR="0001032E">
              <w:rPr>
                <w:noProof/>
                <w:webHidden/>
              </w:rPr>
              <w:t>6</w:t>
            </w:r>
            <w:r w:rsidR="0001032E">
              <w:rPr>
                <w:noProof/>
                <w:webHidden/>
              </w:rPr>
              <w:fldChar w:fldCharType="end"/>
            </w:r>
          </w:hyperlink>
        </w:p>
        <w:p w14:paraId="4374964C" w14:textId="235DF295" w:rsidR="0001032E" w:rsidRDefault="00000000" w:rsidP="00E12DBF">
          <w:pPr>
            <w:pStyle w:val="TOC1"/>
            <w:numPr>
              <w:ilvl w:val="0"/>
              <w:numId w:val="3"/>
            </w:numPr>
            <w:tabs>
              <w:tab w:val="right" w:leader="dot" w:pos="9016"/>
            </w:tabs>
            <w:rPr>
              <w:rFonts w:asciiTheme="minorHAnsi" w:eastAsiaTheme="minorEastAsia" w:hAnsiTheme="minorHAnsi" w:cstheme="minorBidi"/>
              <w:noProof/>
              <w:kern w:val="0"/>
              <w:sz w:val="22"/>
              <w:szCs w:val="22"/>
              <w:lang w:eastAsia="en-GB"/>
              <w14:ligatures w14:val="none"/>
            </w:rPr>
          </w:pPr>
          <w:hyperlink w:anchor="_Toc126667654" w:history="1">
            <w:r w:rsidR="0001032E" w:rsidRPr="002C22CF">
              <w:rPr>
                <w:rStyle w:val="Hyperlink"/>
                <w:noProof/>
              </w:rPr>
              <w:t>Conclusion</w:t>
            </w:r>
            <w:r w:rsidR="0001032E">
              <w:rPr>
                <w:noProof/>
                <w:webHidden/>
              </w:rPr>
              <w:tab/>
            </w:r>
            <w:r w:rsidR="0001032E">
              <w:rPr>
                <w:noProof/>
                <w:webHidden/>
              </w:rPr>
              <w:fldChar w:fldCharType="begin"/>
            </w:r>
            <w:r w:rsidR="0001032E">
              <w:rPr>
                <w:noProof/>
                <w:webHidden/>
              </w:rPr>
              <w:instrText xml:space="preserve"> PAGEREF _Toc126667654 \h </w:instrText>
            </w:r>
            <w:r w:rsidR="0001032E">
              <w:rPr>
                <w:noProof/>
                <w:webHidden/>
              </w:rPr>
            </w:r>
            <w:r w:rsidR="0001032E">
              <w:rPr>
                <w:noProof/>
                <w:webHidden/>
              </w:rPr>
              <w:fldChar w:fldCharType="separate"/>
            </w:r>
            <w:r w:rsidR="0001032E">
              <w:rPr>
                <w:noProof/>
                <w:webHidden/>
              </w:rPr>
              <w:t>7</w:t>
            </w:r>
            <w:r w:rsidR="0001032E">
              <w:rPr>
                <w:noProof/>
                <w:webHidden/>
              </w:rPr>
              <w:fldChar w:fldCharType="end"/>
            </w:r>
          </w:hyperlink>
        </w:p>
        <w:p w14:paraId="6AB6ADBC" w14:textId="16763D00" w:rsidR="0001032E" w:rsidRDefault="00000000" w:rsidP="00E12DBF">
          <w:pPr>
            <w:pStyle w:val="TOC1"/>
            <w:numPr>
              <w:ilvl w:val="0"/>
              <w:numId w:val="3"/>
            </w:numPr>
            <w:tabs>
              <w:tab w:val="right" w:leader="dot" w:pos="9016"/>
            </w:tabs>
            <w:rPr>
              <w:rFonts w:asciiTheme="minorHAnsi" w:eastAsiaTheme="minorEastAsia" w:hAnsiTheme="minorHAnsi" w:cstheme="minorBidi"/>
              <w:noProof/>
              <w:kern w:val="0"/>
              <w:sz w:val="22"/>
              <w:szCs w:val="22"/>
              <w:lang w:eastAsia="en-GB"/>
              <w14:ligatures w14:val="none"/>
            </w:rPr>
          </w:pPr>
          <w:hyperlink w:anchor="_Toc126667655" w:history="1">
            <w:r w:rsidR="0001032E" w:rsidRPr="002C22CF">
              <w:rPr>
                <w:rStyle w:val="Hyperlink"/>
                <w:noProof/>
              </w:rPr>
              <w:t>Recommendations</w:t>
            </w:r>
            <w:r w:rsidR="0001032E">
              <w:rPr>
                <w:noProof/>
                <w:webHidden/>
              </w:rPr>
              <w:tab/>
            </w:r>
            <w:r w:rsidR="0001032E">
              <w:rPr>
                <w:noProof/>
                <w:webHidden/>
              </w:rPr>
              <w:fldChar w:fldCharType="begin"/>
            </w:r>
            <w:r w:rsidR="0001032E">
              <w:rPr>
                <w:noProof/>
                <w:webHidden/>
              </w:rPr>
              <w:instrText xml:space="preserve"> PAGEREF _Toc126667655 \h </w:instrText>
            </w:r>
            <w:r w:rsidR="0001032E">
              <w:rPr>
                <w:noProof/>
                <w:webHidden/>
              </w:rPr>
            </w:r>
            <w:r w:rsidR="0001032E">
              <w:rPr>
                <w:noProof/>
                <w:webHidden/>
              </w:rPr>
              <w:fldChar w:fldCharType="separate"/>
            </w:r>
            <w:r w:rsidR="0001032E">
              <w:rPr>
                <w:noProof/>
                <w:webHidden/>
              </w:rPr>
              <w:t>7</w:t>
            </w:r>
            <w:r w:rsidR="0001032E">
              <w:rPr>
                <w:noProof/>
                <w:webHidden/>
              </w:rPr>
              <w:fldChar w:fldCharType="end"/>
            </w:r>
          </w:hyperlink>
        </w:p>
        <w:p w14:paraId="7D33F41D" w14:textId="025B6050" w:rsidR="0001032E" w:rsidRDefault="00000000" w:rsidP="00E12DBF">
          <w:pPr>
            <w:pStyle w:val="TOC1"/>
            <w:numPr>
              <w:ilvl w:val="0"/>
              <w:numId w:val="3"/>
            </w:numPr>
            <w:tabs>
              <w:tab w:val="right" w:leader="dot" w:pos="9016"/>
            </w:tabs>
            <w:rPr>
              <w:rFonts w:asciiTheme="minorHAnsi" w:eastAsiaTheme="minorEastAsia" w:hAnsiTheme="minorHAnsi" w:cstheme="minorBidi"/>
              <w:noProof/>
              <w:kern w:val="0"/>
              <w:sz w:val="22"/>
              <w:szCs w:val="22"/>
              <w:lang w:eastAsia="en-GB"/>
              <w14:ligatures w14:val="none"/>
            </w:rPr>
          </w:pPr>
          <w:hyperlink w:anchor="_Toc126667656" w:history="1">
            <w:r w:rsidR="0001032E" w:rsidRPr="002C22CF">
              <w:rPr>
                <w:rStyle w:val="Hyperlink"/>
                <w:noProof/>
              </w:rPr>
              <w:t>Reference List</w:t>
            </w:r>
            <w:r w:rsidR="0001032E">
              <w:rPr>
                <w:noProof/>
                <w:webHidden/>
              </w:rPr>
              <w:tab/>
            </w:r>
            <w:r w:rsidR="0001032E">
              <w:rPr>
                <w:noProof/>
                <w:webHidden/>
              </w:rPr>
              <w:fldChar w:fldCharType="begin"/>
            </w:r>
            <w:r w:rsidR="0001032E">
              <w:rPr>
                <w:noProof/>
                <w:webHidden/>
              </w:rPr>
              <w:instrText xml:space="preserve"> PAGEREF _Toc126667656 \h </w:instrText>
            </w:r>
            <w:r w:rsidR="0001032E">
              <w:rPr>
                <w:noProof/>
                <w:webHidden/>
              </w:rPr>
            </w:r>
            <w:r w:rsidR="0001032E">
              <w:rPr>
                <w:noProof/>
                <w:webHidden/>
              </w:rPr>
              <w:fldChar w:fldCharType="separate"/>
            </w:r>
            <w:r w:rsidR="0001032E">
              <w:rPr>
                <w:noProof/>
                <w:webHidden/>
              </w:rPr>
              <w:t>9</w:t>
            </w:r>
            <w:r w:rsidR="0001032E">
              <w:rPr>
                <w:noProof/>
                <w:webHidden/>
              </w:rPr>
              <w:fldChar w:fldCharType="end"/>
            </w:r>
          </w:hyperlink>
        </w:p>
        <w:p w14:paraId="6168C5BA" w14:textId="4D28EF2D" w:rsidR="00184B20" w:rsidRDefault="00184B20">
          <w:r>
            <w:rPr>
              <w:b/>
              <w:bCs/>
              <w:noProof/>
            </w:rPr>
            <w:fldChar w:fldCharType="end"/>
          </w:r>
        </w:p>
      </w:sdtContent>
    </w:sdt>
    <w:p w14:paraId="428479B3" w14:textId="77777777" w:rsidR="00DA1F9D" w:rsidRPr="00DA1F9D" w:rsidRDefault="00DA1F9D" w:rsidP="00DA1F9D">
      <w:pPr>
        <w:keepNext/>
        <w:keepLines/>
        <w:spacing w:before="240" w:after="0"/>
        <w:outlineLvl w:val="0"/>
        <w:rPr>
          <w:rFonts w:eastAsiaTheme="majorEastAsia"/>
          <w:color w:val="2F5496" w:themeColor="accent1" w:themeShade="BF"/>
          <w:kern w:val="0"/>
          <w:sz w:val="32"/>
          <w:szCs w:val="32"/>
          <w14:ligatures w14:val="none"/>
        </w:rPr>
      </w:pPr>
    </w:p>
    <w:p w14:paraId="5F66D0F6" w14:textId="6F3D937A" w:rsidR="00DA1F9D" w:rsidRDefault="00DA1F9D" w:rsidP="00DA1F9D"/>
    <w:p w14:paraId="284FAC27" w14:textId="138C1F53" w:rsidR="00DA1F9D" w:rsidRDefault="00DA1F9D" w:rsidP="00DA1F9D"/>
    <w:p w14:paraId="019A6DC0" w14:textId="1C7113E0" w:rsidR="00DA1F9D" w:rsidRDefault="00DA1F9D" w:rsidP="00DA1F9D"/>
    <w:p w14:paraId="391449E6" w14:textId="5A63D382" w:rsidR="00DA1F9D" w:rsidRDefault="00DA1F9D" w:rsidP="00DA1F9D"/>
    <w:p w14:paraId="42B60761" w14:textId="5C45F651" w:rsidR="00DA1F9D" w:rsidRDefault="00DA1F9D" w:rsidP="00DA1F9D"/>
    <w:p w14:paraId="030778B7" w14:textId="0DAFFFC8" w:rsidR="00DA1F9D" w:rsidRDefault="00B76575" w:rsidP="00B76575">
      <w:pPr>
        <w:tabs>
          <w:tab w:val="left" w:pos="6255"/>
        </w:tabs>
      </w:pPr>
      <w:r>
        <w:tab/>
      </w:r>
    </w:p>
    <w:p w14:paraId="5AD0F84C" w14:textId="1DD25A9F" w:rsidR="00DA1F9D" w:rsidRDefault="00DA1F9D" w:rsidP="00DA1F9D"/>
    <w:p w14:paraId="29EB4587" w14:textId="41D7159F" w:rsidR="00DA1F9D" w:rsidRDefault="00DA1F9D" w:rsidP="00DA1F9D"/>
    <w:p w14:paraId="73655CD6" w14:textId="12A7630C" w:rsidR="00DA1F9D" w:rsidRDefault="00DA1F9D" w:rsidP="00DA1F9D"/>
    <w:p w14:paraId="3A8F8D04" w14:textId="30219B23" w:rsidR="00DA1F9D" w:rsidRDefault="00DA1F9D" w:rsidP="00DA1F9D"/>
    <w:p w14:paraId="14494889" w14:textId="5A7079CC" w:rsidR="00DA1F9D" w:rsidRDefault="00DA1F9D" w:rsidP="00DA1F9D"/>
    <w:p w14:paraId="27FD72A2" w14:textId="6654B707" w:rsidR="00DA1F9D" w:rsidRDefault="00DA1F9D" w:rsidP="00DA1F9D"/>
    <w:p w14:paraId="5AFE64C1" w14:textId="6C6C1874" w:rsidR="00163810" w:rsidRDefault="00163810" w:rsidP="00DA1F9D"/>
    <w:p w14:paraId="09F2F9E7" w14:textId="4969CBCA" w:rsidR="00163810" w:rsidRDefault="00163810" w:rsidP="00DA1F9D"/>
    <w:p w14:paraId="40730E51" w14:textId="77777777" w:rsidR="00BB0BF7" w:rsidRDefault="00BB0BF7" w:rsidP="0012703F">
      <w:pPr>
        <w:pStyle w:val="Heading1"/>
        <w:rPr>
          <w:rFonts w:ascii="Arial" w:hAnsi="Arial" w:cs="Arial"/>
        </w:rPr>
        <w:sectPr w:rsidR="00BB0BF7" w:rsidSect="00BB0BF7">
          <w:footerReference w:type="default" r:id="rId8"/>
          <w:pgSz w:w="11906" w:h="16838"/>
          <w:pgMar w:top="1440" w:right="1440" w:bottom="1440" w:left="1440" w:header="720" w:footer="720" w:gutter="0"/>
          <w:pgNumType w:start="0"/>
          <w:cols w:space="720"/>
          <w:docGrid w:linePitch="360"/>
        </w:sectPr>
      </w:pPr>
    </w:p>
    <w:p w14:paraId="75509D88" w14:textId="7214D056" w:rsidR="00DA1F9D" w:rsidRDefault="0012703F" w:rsidP="0012703F">
      <w:pPr>
        <w:pStyle w:val="Heading1"/>
        <w:rPr>
          <w:rFonts w:ascii="Arial" w:hAnsi="Arial" w:cs="Arial"/>
        </w:rPr>
      </w:pPr>
      <w:bookmarkStart w:id="1" w:name="_Toc126667647"/>
      <w:r w:rsidRPr="0012703F">
        <w:rPr>
          <w:rFonts w:ascii="Arial" w:hAnsi="Arial" w:cs="Arial"/>
        </w:rPr>
        <w:lastRenderedPageBreak/>
        <w:t>Executive Summary</w:t>
      </w:r>
      <w:bookmarkEnd w:id="1"/>
    </w:p>
    <w:p w14:paraId="3AD92881" w14:textId="77777777" w:rsidR="00B04F39" w:rsidRDefault="00B04F39" w:rsidP="002218FF">
      <w:pPr>
        <w:spacing w:line="360" w:lineRule="auto"/>
        <w:jc w:val="both"/>
      </w:pPr>
    </w:p>
    <w:p w14:paraId="27A36588" w14:textId="56169183" w:rsidR="00EB0FBC" w:rsidRDefault="002218FF" w:rsidP="002218FF">
      <w:pPr>
        <w:spacing w:line="360" w:lineRule="auto"/>
        <w:jc w:val="both"/>
      </w:pPr>
      <w:r w:rsidRPr="002218FF">
        <w:t xml:space="preserve">The purpose of this report is to </w:t>
      </w:r>
      <w:r>
        <w:t>analyse</w:t>
      </w:r>
      <w:r w:rsidR="006D1648">
        <w:t xml:space="preserve"> </w:t>
      </w:r>
      <w:r w:rsidRPr="002218FF">
        <w:t>the Total Revenue, Market Position, Growth Potential, and Financial Commitment to Corporate Social Responsibility (CSR) of the two hotels that are being compared</w:t>
      </w:r>
      <w:r w:rsidR="006D1648">
        <w:t xml:space="preserve">: </w:t>
      </w:r>
      <w:r w:rsidRPr="002218FF">
        <w:t xml:space="preserve">Accor International and </w:t>
      </w:r>
      <w:r w:rsidR="00C33442">
        <w:t>Hyatt Hotel</w:t>
      </w:r>
      <w:r w:rsidRPr="002218FF">
        <w:t xml:space="preserve">, and </w:t>
      </w:r>
      <w:r w:rsidR="006D1648">
        <w:t>to contrast</w:t>
      </w:r>
      <w:r w:rsidR="00994FA6">
        <w:t xml:space="preserve"> </w:t>
      </w:r>
      <w:r w:rsidRPr="002218FF">
        <w:t>their respective approaches to financial management.</w:t>
      </w:r>
      <w:r>
        <w:t xml:space="preserve"> </w:t>
      </w:r>
      <w:r w:rsidRPr="002218FF">
        <w:t>In addition to that, this analysis</w:t>
      </w:r>
      <w:r w:rsidR="00994FA6">
        <w:t xml:space="preserve"> </w:t>
      </w:r>
      <w:r w:rsidRPr="002218FF">
        <w:t>includ</w:t>
      </w:r>
      <w:r w:rsidR="006D1648">
        <w:t>es</w:t>
      </w:r>
      <w:r w:rsidRPr="002218FF">
        <w:t xml:space="preserve"> recommendations specific to each hotel, with an eye toward both opportunities for development and </w:t>
      </w:r>
      <w:r w:rsidR="001950EF">
        <w:t>growth potential.</w:t>
      </w:r>
    </w:p>
    <w:p w14:paraId="10F2DA9F" w14:textId="77777777" w:rsidR="00EB0FBC" w:rsidRDefault="00EB0FBC" w:rsidP="00EB0FBC">
      <w:pPr>
        <w:spacing w:line="360" w:lineRule="auto"/>
        <w:jc w:val="both"/>
      </w:pPr>
    </w:p>
    <w:p w14:paraId="168170A9" w14:textId="2E979D42" w:rsidR="00B17662" w:rsidRDefault="00DA1F9D" w:rsidP="00B17662">
      <w:pPr>
        <w:pStyle w:val="Heading1"/>
        <w:numPr>
          <w:ilvl w:val="0"/>
          <w:numId w:val="1"/>
        </w:numPr>
        <w:rPr>
          <w:rFonts w:ascii="Arial" w:hAnsi="Arial" w:cs="Arial"/>
        </w:rPr>
      </w:pPr>
      <w:bookmarkStart w:id="2" w:name="_Toc126667648"/>
      <w:r w:rsidRPr="00DA1F9D">
        <w:rPr>
          <w:rFonts w:ascii="Arial" w:hAnsi="Arial" w:cs="Arial"/>
        </w:rPr>
        <w:t>Introduction</w:t>
      </w:r>
      <w:bookmarkEnd w:id="2"/>
    </w:p>
    <w:p w14:paraId="0978A8B3" w14:textId="77777777" w:rsidR="00163810" w:rsidRPr="00163810" w:rsidRDefault="00163810" w:rsidP="00163810"/>
    <w:p w14:paraId="17BC6E67" w14:textId="07B405CE" w:rsidR="00DA1F9D" w:rsidRDefault="006D1648" w:rsidP="00B17662">
      <w:pPr>
        <w:spacing w:line="360" w:lineRule="auto"/>
        <w:jc w:val="both"/>
      </w:pPr>
      <w:r>
        <w:t>Doubtless, w</w:t>
      </w:r>
      <w:r w:rsidR="00EE6531">
        <w:t>ithout management concepts, an organisation’s finances c</w:t>
      </w:r>
      <w:r w:rsidR="00B57D24">
        <w:t>ould not</w:t>
      </w:r>
      <w:r w:rsidR="00EE6531">
        <w:t xml:space="preserve"> be managed. </w:t>
      </w:r>
      <w:r w:rsidR="00EE6531" w:rsidRPr="00EE6531">
        <w:t>Financial management estimates corporate funding</w:t>
      </w:r>
      <w:r w:rsidR="00EE6531">
        <w:t xml:space="preserve">, and </w:t>
      </w:r>
      <w:r w:rsidR="00B17662" w:rsidRPr="00B17662">
        <w:t>comprises planning, organising, directing, and controlling financial activities. A firm uses financial management to track and manage its income, costs, and assets to optimise profits and sustainability</w:t>
      </w:r>
      <w:r w:rsidR="00B57D24">
        <w:t xml:space="preserve"> (Commerce Mates, 2022).</w:t>
      </w:r>
    </w:p>
    <w:p w14:paraId="73BE594F" w14:textId="4C2754DB" w:rsidR="00DA1F9D" w:rsidRDefault="002827BE" w:rsidP="002827BE">
      <w:pPr>
        <w:spacing w:line="360" w:lineRule="auto"/>
        <w:jc w:val="both"/>
      </w:pPr>
      <w:r>
        <w:t>Accor International was founded in 1967 in France by Gérard Pelisson and Paul Dubrule who believed that f</w:t>
      </w:r>
      <w:r w:rsidR="00EF5059" w:rsidRPr="00EF5059">
        <w:t xml:space="preserve">oresight, boldness, and adaptability are needed to run a </w:t>
      </w:r>
      <w:r w:rsidR="00EF5059">
        <w:t>successful</w:t>
      </w:r>
      <w:r w:rsidR="00EF5059" w:rsidRPr="00EF5059">
        <w:t xml:space="preserve"> global hospitality business. Accor has reinvented the hotel industry for over 50 years by taking risks, challenging the status quo, and adapting to global changes and guest expectations.</w:t>
      </w:r>
      <w:r w:rsidR="00EF5059">
        <w:t xml:space="preserve"> </w:t>
      </w:r>
      <w:r w:rsidR="00914D5A">
        <w:t xml:space="preserve">The </w:t>
      </w:r>
      <w:r w:rsidR="00525316" w:rsidRPr="00525316">
        <w:t xml:space="preserve">French </w:t>
      </w:r>
      <w:r w:rsidR="00EF5059">
        <w:t>I</w:t>
      </w:r>
      <w:r w:rsidR="00525316" w:rsidRPr="00525316">
        <w:t xml:space="preserve">nternational </w:t>
      </w:r>
      <w:r w:rsidR="006D1648" w:rsidRPr="00525316">
        <w:t>Hospitality</w:t>
      </w:r>
      <w:r w:rsidR="00525316" w:rsidRPr="00525316">
        <w:t xml:space="preserve"> </w:t>
      </w:r>
      <w:r w:rsidR="00EF5059">
        <w:t>C</w:t>
      </w:r>
      <w:r w:rsidR="00525316" w:rsidRPr="00525316">
        <w:t>orporation Accor</w:t>
      </w:r>
      <w:r w:rsidR="00EF5059">
        <w:t xml:space="preserve"> </w:t>
      </w:r>
      <w:r w:rsidR="00525316" w:rsidRPr="00525316">
        <w:t>maintains</w:t>
      </w:r>
      <w:r w:rsidR="00E12DBF" w:rsidRPr="00E12DBF">
        <w:t xml:space="preserve"> and franchises hotels, resorts, and vacation properties, Europe's</w:t>
      </w:r>
      <w:r w:rsidR="00525316" w:rsidRPr="00525316">
        <w:t xml:space="preserve"> largest hospitality company and sixth worldwide.</w:t>
      </w:r>
      <w:r w:rsidR="00525316">
        <w:t xml:space="preserve"> </w:t>
      </w:r>
      <w:r w:rsidR="002218FF" w:rsidRPr="002218FF">
        <w:t>Accor has over 50 years of hospitality savoir-faire and is devoted to building tomorrow's hospitality</w:t>
      </w:r>
      <w:r w:rsidR="00525316">
        <w:t xml:space="preserve"> (Accor, 2023).</w:t>
      </w:r>
      <w:r w:rsidR="00F35908" w:rsidRPr="00F35908">
        <w:t xml:space="preserve"> </w:t>
      </w:r>
    </w:p>
    <w:p w14:paraId="0ECC0CE4" w14:textId="279C19F1" w:rsidR="00442984" w:rsidRDefault="00BD5511" w:rsidP="00442984">
      <w:pPr>
        <w:spacing w:line="360" w:lineRule="auto"/>
        <w:jc w:val="both"/>
      </w:pPr>
      <w:r>
        <w:t>The second of</w:t>
      </w:r>
      <w:r w:rsidR="008E1B29" w:rsidRPr="008E1B29">
        <w:t xml:space="preserve"> the greatest five-star hotels in the world is a Hyatt hotel. Over 200 hotels, homes, and resorts are effectively operating all over the world. More than 40 nations have a Hyatt footprint. The Hyatt enterprise has attained great fame all around the world. And while the name Hyatt is well-known among people, the majority</w:t>
      </w:r>
      <w:r w:rsidR="008E1B29">
        <w:t xml:space="preserve"> </w:t>
      </w:r>
      <w:r w:rsidR="008E1B29" w:rsidRPr="008E1B29">
        <w:t>are aware of the individual who is responsible for the hotel chain's unwavering pride</w:t>
      </w:r>
      <w:r w:rsidR="008E1B29">
        <w:t xml:space="preserve"> (Samuel,2021).</w:t>
      </w:r>
      <w:r w:rsidR="00163CA1">
        <w:t xml:space="preserve"> </w:t>
      </w:r>
      <w:r w:rsidR="00447492">
        <w:t xml:space="preserve"> </w:t>
      </w:r>
      <w:r w:rsidR="00442984" w:rsidRPr="00994FA6">
        <w:t>Hyatt Hotels Corporation is a worldwide hospitality corporation with top brands and a 60-year history of innovation. Hyatt owns full-service hotels, select-</w:t>
      </w:r>
      <w:r w:rsidR="00442984" w:rsidRPr="00994FA6">
        <w:lastRenderedPageBreak/>
        <w:t>service hotels, all-inclusive resorts, timeshare, fractional, and other residential, vacation, and condominium units. They make money via hotel management, licencing their brands to franchisees, owned and leased hotel operations, distribution and destination management, and a paid membership club.</w:t>
      </w:r>
      <w:r w:rsidR="00D93A60">
        <w:t xml:space="preserve">   </w:t>
      </w:r>
    </w:p>
    <w:p w14:paraId="27DE3A99" w14:textId="45173150" w:rsidR="0010617C" w:rsidRDefault="0010617C" w:rsidP="00163810">
      <w:pPr>
        <w:spacing w:line="360" w:lineRule="auto"/>
        <w:jc w:val="both"/>
      </w:pPr>
    </w:p>
    <w:p w14:paraId="48F2250B" w14:textId="7207B71A" w:rsidR="009B1BE1" w:rsidRPr="0010617C" w:rsidRDefault="00DA1F9D" w:rsidP="009B1BE1">
      <w:pPr>
        <w:pStyle w:val="Heading1"/>
        <w:numPr>
          <w:ilvl w:val="0"/>
          <w:numId w:val="1"/>
        </w:numPr>
        <w:rPr>
          <w:rFonts w:ascii="Arial" w:hAnsi="Arial" w:cs="Arial"/>
        </w:rPr>
      </w:pPr>
      <w:bookmarkStart w:id="3" w:name="_Toc126667649"/>
      <w:r w:rsidRPr="00DA1F9D">
        <w:rPr>
          <w:rFonts w:ascii="Arial" w:hAnsi="Arial" w:cs="Arial"/>
        </w:rPr>
        <w:t>Finding</w:t>
      </w:r>
      <w:r w:rsidR="00163CA1">
        <w:rPr>
          <w:rFonts w:ascii="Arial" w:hAnsi="Arial" w:cs="Arial"/>
        </w:rPr>
        <w:t>s</w:t>
      </w:r>
      <w:bookmarkEnd w:id="3"/>
    </w:p>
    <w:p w14:paraId="04D8AF97" w14:textId="2228B698" w:rsidR="00E91830" w:rsidRPr="00163810" w:rsidRDefault="00E91830" w:rsidP="00E91830">
      <w:pPr>
        <w:pStyle w:val="Heading1"/>
        <w:numPr>
          <w:ilvl w:val="1"/>
          <w:numId w:val="1"/>
        </w:numPr>
        <w:rPr>
          <w:rFonts w:ascii="Arial" w:hAnsi="Arial" w:cs="Arial"/>
        </w:rPr>
      </w:pPr>
      <w:bookmarkStart w:id="4" w:name="_Toc126667650"/>
      <w:r w:rsidRPr="00163810">
        <w:rPr>
          <w:rFonts w:ascii="Arial" w:hAnsi="Arial" w:cs="Arial"/>
        </w:rPr>
        <w:t>Total Revenue</w:t>
      </w:r>
      <w:bookmarkEnd w:id="4"/>
      <w:r w:rsidR="0010617C" w:rsidRPr="00163810">
        <w:rPr>
          <w:rFonts w:ascii="Arial" w:hAnsi="Arial" w:cs="Arial"/>
        </w:rPr>
        <w:t xml:space="preserve"> </w:t>
      </w:r>
    </w:p>
    <w:p w14:paraId="060E8C91" w14:textId="77777777" w:rsidR="00163CA1" w:rsidRPr="00163CA1" w:rsidRDefault="00163CA1" w:rsidP="00163CA1"/>
    <w:p w14:paraId="0FC77CA3" w14:textId="77777777" w:rsidR="00AA1496" w:rsidRDefault="00AC064C" w:rsidP="00AC064C">
      <w:pPr>
        <w:spacing w:line="360" w:lineRule="auto"/>
        <w:jc w:val="both"/>
      </w:pPr>
      <w:r>
        <w:t xml:space="preserve">Finmark (2023) defines </w:t>
      </w:r>
      <w:r w:rsidR="00163CA1" w:rsidRPr="00AC064C">
        <w:t>Total Revenue</w:t>
      </w:r>
      <w:r>
        <w:t>,</w:t>
      </w:r>
      <w:r w:rsidRPr="00AC064C">
        <w:t xml:space="preserve"> often known as gross revenue, </w:t>
      </w:r>
      <w:r>
        <w:t xml:space="preserve">as </w:t>
      </w:r>
      <w:r w:rsidRPr="00AC064C">
        <w:t>the company's total sales</w:t>
      </w:r>
      <w:r>
        <w:t xml:space="preserve">, and without it, the </w:t>
      </w:r>
      <w:r w:rsidRPr="00AC064C">
        <w:t>business's growth can</w:t>
      </w:r>
      <w:r>
        <w:t>not</w:t>
      </w:r>
      <w:r w:rsidRPr="00AC064C">
        <w:t xml:space="preserve"> be determined</w:t>
      </w:r>
      <w:r>
        <w:t xml:space="preserve"> (Finmark, 2023).</w:t>
      </w:r>
      <w:r w:rsidR="009B1BE1">
        <w:t xml:space="preserve"> </w:t>
      </w:r>
      <w:r w:rsidR="00E208CE">
        <w:t>This could be found on the</w:t>
      </w:r>
      <w:r w:rsidR="009B1BE1">
        <w:t xml:space="preserve"> Income Statement.</w:t>
      </w:r>
      <w:r w:rsidR="00E208CE">
        <w:t xml:space="preserve"> The formula to calculate total revenue is </w:t>
      </w:r>
      <w:r w:rsidR="00E208CE" w:rsidRPr="00E208CE">
        <w:t>Total Revenue = Quantity Sold x Price of the Product</w:t>
      </w:r>
      <w:r w:rsidR="00E208CE">
        <w:t xml:space="preserve"> </w:t>
      </w:r>
      <w:r w:rsidR="00AA1496">
        <w:t>(Carlson, 2022).</w:t>
      </w:r>
    </w:p>
    <w:p w14:paraId="7F2A89FB" w14:textId="10BFFFEE" w:rsidR="00163CA1" w:rsidRDefault="009B1BE1" w:rsidP="00AC064C">
      <w:pPr>
        <w:spacing w:line="360" w:lineRule="auto"/>
        <w:jc w:val="both"/>
      </w:pPr>
      <w:r>
        <w:t>According to Yahoo Finance (2023), Accor’s total revenue</w:t>
      </w:r>
      <w:r w:rsidR="00E91830">
        <w:t xml:space="preserve"> for the years 2021 and 2020</w:t>
      </w:r>
      <w:r>
        <w:t xml:space="preserve"> is as follows:</w:t>
      </w:r>
      <w:r w:rsidR="00D93A60">
        <w:t xml:space="preserve">   </w:t>
      </w:r>
    </w:p>
    <w:p w14:paraId="422E4D87" w14:textId="0561074B" w:rsidR="00C14844" w:rsidRDefault="00C14844" w:rsidP="00AC064C">
      <w:pPr>
        <w:spacing w:line="360" w:lineRule="auto"/>
        <w:jc w:val="both"/>
      </w:pPr>
    </w:p>
    <w:p w14:paraId="56441BA1" w14:textId="47E3EE46" w:rsidR="00C14844" w:rsidRDefault="00C14844" w:rsidP="00AC064C">
      <w:pPr>
        <w:spacing w:line="360" w:lineRule="auto"/>
        <w:jc w:val="both"/>
      </w:pPr>
      <w:r>
        <w:rPr>
          <w:noProof/>
        </w:rPr>
        <w:drawing>
          <wp:inline distT="0" distB="0" distL="0" distR="0" wp14:anchorId="043614A3" wp14:editId="7F2EF7C3">
            <wp:extent cx="5210902" cy="609685"/>
            <wp:effectExtent l="0" t="0" r="8890" b="0"/>
            <wp:docPr id="2" name="Picture 2" descr="Graphical user interface,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10;&#10;Description automatically generated with medium confidence"/>
                    <pic:cNvPicPr/>
                  </pic:nvPicPr>
                  <pic:blipFill>
                    <a:blip r:embed="rId9">
                      <a:extLst>
                        <a:ext uri="{28A0092B-C50C-407E-A947-70E740481C1C}">
                          <a14:useLocalDpi xmlns:a14="http://schemas.microsoft.com/office/drawing/2010/main" val="0"/>
                        </a:ext>
                      </a:extLst>
                    </a:blip>
                    <a:stretch>
                      <a:fillRect/>
                    </a:stretch>
                  </pic:blipFill>
                  <pic:spPr>
                    <a:xfrm>
                      <a:off x="0" y="0"/>
                      <a:ext cx="5210902" cy="609685"/>
                    </a:xfrm>
                    <a:prstGeom prst="rect">
                      <a:avLst/>
                    </a:prstGeom>
                  </pic:spPr>
                </pic:pic>
              </a:graphicData>
            </a:graphic>
          </wp:inline>
        </w:drawing>
      </w:r>
    </w:p>
    <w:p w14:paraId="7402EBFA" w14:textId="02E9AD68" w:rsidR="00163CA1" w:rsidRDefault="00CF4B6B" w:rsidP="00163CA1">
      <w:r>
        <w:t xml:space="preserve">       </w:t>
      </w:r>
      <w:r w:rsidR="00AF1213">
        <w:t xml:space="preserve">         </w:t>
      </w:r>
      <w:r w:rsidR="00C14844">
        <w:t xml:space="preserve">                                                         </w:t>
      </w:r>
      <w:r w:rsidR="00AF1213">
        <w:t xml:space="preserve"> </w:t>
      </w:r>
      <w:r>
        <w:t>(Yahoo Finance,2023)</w:t>
      </w:r>
    </w:p>
    <w:p w14:paraId="34A75B59" w14:textId="13683AFA" w:rsidR="00AF1213" w:rsidRDefault="00AF1213" w:rsidP="00163CA1"/>
    <w:p w14:paraId="09D41897" w14:textId="0B1B0D0E" w:rsidR="00163CA1" w:rsidRDefault="00F11F2A" w:rsidP="00994FA6">
      <w:pPr>
        <w:spacing w:line="360" w:lineRule="auto"/>
        <w:jc w:val="both"/>
      </w:pPr>
      <w:r>
        <w:t>Based on the research of</w:t>
      </w:r>
      <w:r w:rsidR="00225911">
        <w:t xml:space="preserve"> Press Release (</w:t>
      </w:r>
      <w:r w:rsidR="005B7F5E">
        <w:t xml:space="preserve">Press Release, </w:t>
      </w:r>
      <w:r w:rsidR="00225911">
        <w:t>2021)</w:t>
      </w:r>
      <w:r w:rsidR="005B7F5E">
        <w:t>,</w:t>
      </w:r>
      <w:r>
        <w:t xml:space="preserve"> </w:t>
      </w:r>
      <w:r w:rsidR="00994FA6">
        <w:t>Accor’s 2020</w:t>
      </w:r>
      <w:r w:rsidR="0011163E" w:rsidRPr="0011163E">
        <w:t xml:space="preserve"> RevPAR fell 62.0% during the worldwide health crisis</w:t>
      </w:r>
      <w:r w:rsidR="005B7F5E">
        <w:t xml:space="preserve"> (Press Release, 2021). </w:t>
      </w:r>
      <w:r w:rsidR="0011163E" w:rsidRPr="0011163E">
        <w:t>Due to global lockdowns and border bans</w:t>
      </w:r>
      <w:r w:rsidR="00BE1301">
        <w:t>,</w:t>
      </w:r>
      <w:r w:rsidR="0011163E" w:rsidRPr="0011163E">
        <w:t xml:space="preserve"> business has declined dramatically.</w:t>
      </w:r>
      <w:r w:rsidR="0011163E">
        <w:t xml:space="preserve"> </w:t>
      </w:r>
      <w:r w:rsidR="00AF1213" w:rsidRPr="00AF1213">
        <w:t xml:space="preserve">Accor chairman/CEO Sébastien Bazin stated </w:t>
      </w:r>
      <w:r w:rsidR="0011163E">
        <w:t xml:space="preserve">that </w:t>
      </w:r>
      <w:r w:rsidR="00AF1213" w:rsidRPr="00AF1213">
        <w:t xml:space="preserve">the hotel sector faced an unprecedented catastrophe in 2020. Accor, its workers, and its owners went above </w:t>
      </w:r>
      <w:r w:rsidR="00E12DBF">
        <w:t xml:space="preserve">and </w:t>
      </w:r>
      <w:r w:rsidR="00AF1213" w:rsidRPr="00AF1213">
        <w:t xml:space="preserve">to help </w:t>
      </w:r>
      <w:r w:rsidR="00BD5511" w:rsidRPr="00BD5511">
        <w:t>worldwide pandemic victims, upholding their charity, hospitality, and sharing principles</w:t>
      </w:r>
      <w:r w:rsidR="00AF1213" w:rsidRPr="00AF1213">
        <w:t>. The group also swiftly implemented financial protection measures</w:t>
      </w:r>
      <w:r w:rsidR="00AF1213">
        <w:t xml:space="preserve"> (Hotel Business, 2021).</w:t>
      </w:r>
    </w:p>
    <w:p w14:paraId="50B1C170" w14:textId="2100175E" w:rsidR="00163810" w:rsidRPr="008D35FF" w:rsidRDefault="00163810" w:rsidP="00163810">
      <w:pPr>
        <w:spacing w:line="360" w:lineRule="auto"/>
        <w:jc w:val="both"/>
      </w:pPr>
      <w:r w:rsidRPr="008D35FF">
        <w:lastRenderedPageBreak/>
        <w:t>Hyatt Hotels Corporation earned 3.03 billion U.S. dollars in 2021, whereas in the previous year earned 2.07 billion U. S. dollars which</w:t>
      </w:r>
      <w:r>
        <w:t xml:space="preserve"> points out </w:t>
      </w:r>
      <w:r w:rsidR="00013CFC">
        <w:t xml:space="preserve">a drop due </w:t>
      </w:r>
      <w:r>
        <w:t>to</w:t>
      </w:r>
      <w:r w:rsidRPr="00EB3355">
        <w:t xml:space="preserve"> COVID-19</w:t>
      </w:r>
      <w:r>
        <w:t xml:space="preserve">. </w:t>
      </w:r>
      <w:r w:rsidR="00D93A60">
        <w:t xml:space="preserve">    </w:t>
      </w:r>
    </w:p>
    <w:p w14:paraId="3C781EEC" w14:textId="421776EE" w:rsidR="00163810" w:rsidRDefault="00C14844" w:rsidP="00163810">
      <w:r>
        <w:rPr>
          <w:noProof/>
        </w:rPr>
        <w:drawing>
          <wp:inline distT="0" distB="0" distL="0" distR="0" wp14:anchorId="68C67FCB" wp14:editId="63A782D1">
            <wp:extent cx="5229955" cy="619211"/>
            <wp:effectExtent l="0" t="0" r="8890" b="9525"/>
            <wp:docPr id="3" name="Picture 3"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10;&#10;Description automatically generated with medium confidence"/>
                    <pic:cNvPicPr/>
                  </pic:nvPicPr>
                  <pic:blipFill>
                    <a:blip r:embed="rId10">
                      <a:extLst>
                        <a:ext uri="{28A0092B-C50C-407E-A947-70E740481C1C}">
                          <a14:useLocalDpi xmlns:a14="http://schemas.microsoft.com/office/drawing/2010/main" val="0"/>
                        </a:ext>
                      </a:extLst>
                    </a:blip>
                    <a:stretch>
                      <a:fillRect/>
                    </a:stretch>
                  </pic:blipFill>
                  <pic:spPr>
                    <a:xfrm>
                      <a:off x="0" y="0"/>
                      <a:ext cx="5229955" cy="619211"/>
                    </a:xfrm>
                    <a:prstGeom prst="rect">
                      <a:avLst/>
                    </a:prstGeom>
                  </pic:spPr>
                </pic:pic>
              </a:graphicData>
            </a:graphic>
          </wp:inline>
        </w:drawing>
      </w:r>
      <w:r w:rsidR="00AF1213">
        <w:t xml:space="preserve">  </w:t>
      </w:r>
      <w:r w:rsidR="00163810">
        <w:t xml:space="preserve"> </w:t>
      </w:r>
      <w:r>
        <w:t xml:space="preserve">        </w:t>
      </w:r>
    </w:p>
    <w:p w14:paraId="7867150E" w14:textId="6E1329B9" w:rsidR="00C14844" w:rsidRDefault="00C14844" w:rsidP="00C14844">
      <w:r>
        <w:t xml:space="preserve">                                                                              (Yahoo Finance, 2023)</w:t>
      </w:r>
    </w:p>
    <w:p w14:paraId="183E445D" w14:textId="259FAE87" w:rsidR="00C14844" w:rsidRDefault="00C14844" w:rsidP="00163810"/>
    <w:p w14:paraId="67472058" w14:textId="0690BF80" w:rsidR="00163810" w:rsidRDefault="00163810" w:rsidP="00163810">
      <w:pPr>
        <w:spacing w:line="360" w:lineRule="auto"/>
        <w:jc w:val="both"/>
      </w:pPr>
      <w:r>
        <w:t xml:space="preserve">According to an annual report </w:t>
      </w:r>
      <w:r w:rsidR="00E12DBF">
        <w:t xml:space="preserve">by </w:t>
      </w:r>
      <w:r>
        <w:t>Hyatt Hotel (Hyatt,2021) for the year 2021, t</w:t>
      </w:r>
      <w:r w:rsidRPr="00CE2FB9">
        <w:t>he pandemic and its effects have significantly reduced global travel, demand for hotel rooms, and travel experiences, as well as global commercial activity across the travel, lodging, and hospitality industries, which has had and will continue to have, a material impact on our business, results of operations, cash flows, and financial condition. Demand for hospitality services may remain uneven in the near term due to uncertainties about the rate of demand recovery for accommodation and travel-related experiences</w:t>
      </w:r>
      <w:r>
        <w:t xml:space="preserve"> (Hyatt, 2021).</w:t>
      </w:r>
      <w:r w:rsidR="00D93A60">
        <w:t xml:space="preserve">    </w:t>
      </w:r>
    </w:p>
    <w:p w14:paraId="3DE37ED0" w14:textId="5B84BA77" w:rsidR="00D82FCF" w:rsidRDefault="00D82FCF" w:rsidP="00163810">
      <w:pPr>
        <w:spacing w:line="360" w:lineRule="auto"/>
        <w:jc w:val="both"/>
      </w:pPr>
    </w:p>
    <w:p w14:paraId="0DF25D52" w14:textId="77777777" w:rsidR="00D82FCF" w:rsidRDefault="00D82FCF" w:rsidP="00163810">
      <w:pPr>
        <w:spacing w:line="360" w:lineRule="auto"/>
        <w:jc w:val="both"/>
      </w:pPr>
    </w:p>
    <w:p w14:paraId="2EB0BD4A" w14:textId="77777777" w:rsidR="00163810" w:rsidRDefault="00163810" w:rsidP="00163810">
      <w:pPr>
        <w:spacing w:line="360" w:lineRule="auto"/>
        <w:jc w:val="both"/>
      </w:pPr>
      <w:r>
        <w:rPr>
          <w:noProof/>
        </w:rPr>
        <w:drawing>
          <wp:inline distT="0" distB="0" distL="0" distR="0" wp14:anchorId="27DC3EFA" wp14:editId="4768B95D">
            <wp:extent cx="5731510" cy="2823845"/>
            <wp:effectExtent l="0" t="0" r="2540" b="0"/>
            <wp:docPr id="1" name="Picture 1"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line char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31510" cy="2823845"/>
                    </a:xfrm>
                    <a:prstGeom prst="rect">
                      <a:avLst/>
                    </a:prstGeom>
                  </pic:spPr>
                </pic:pic>
              </a:graphicData>
            </a:graphic>
          </wp:inline>
        </w:drawing>
      </w:r>
    </w:p>
    <w:p w14:paraId="4D5A9A3F" w14:textId="77777777" w:rsidR="00163810" w:rsidRDefault="00163810" w:rsidP="00163810">
      <w:r>
        <w:t xml:space="preserve">                      (Forbes, 2021)</w:t>
      </w:r>
    </w:p>
    <w:p w14:paraId="789A1C64" w14:textId="71B66563" w:rsidR="00163810" w:rsidRDefault="00163810" w:rsidP="00163CA1"/>
    <w:p w14:paraId="7D5C6D04" w14:textId="6E87C57B" w:rsidR="004E3455" w:rsidRDefault="00887294" w:rsidP="00AB1369">
      <w:pPr>
        <w:spacing w:line="360" w:lineRule="auto"/>
        <w:jc w:val="both"/>
      </w:pPr>
      <w:r>
        <w:lastRenderedPageBreak/>
        <w:t xml:space="preserve">By comparison, </w:t>
      </w:r>
      <w:r w:rsidR="00AB1369" w:rsidRPr="00AB1369">
        <w:t xml:space="preserve">there is fierce competition going on between these two hotels. Accor has a stronger marketing strategy than Hyatt, </w:t>
      </w:r>
      <w:r w:rsidR="00AB1369">
        <w:t>however,</w:t>
      </w:r>
      <w:r w:rsidR="00AB1369" w:rsidRPr="00AB1369">
        <w:t xml:space="preserve"> Hyatt has better room pricing, a better approach to client retention, and a better performance during the epidemic. These findings are derived from an analysis of the yearly reports listed above.</w:t>
      </w:r>
      <w:r w:rsidR="00D93A60">
        <w:t xml:space="preserve">    </w:t>
      </w:r>
    </w:p>
    <w:p w14:paraId="6A698D44" w14:textId="529B2610" w:rsidR="00163CA1" w:rsidRPr="00E91830" w:rsidRDefault="00E91830" w:rsidP="00E91830">
      <w:pPr>
        <w:pStyle w:val="Heading1"/>
        <w:rPr>
          <w:rFonts w:ascii="Arial" w:hAnsi="Arial" w:cs="Arial"/>
        </w:rPr>
      </w:pPr>
      <w:bookmarkStart w:id="5" w:name="_Toc126667651"/>
      <w:r w:rsidRPr="00E91830">
        <w:rPr>
          <w:rFonts w:ascii="Arial" w:hAnsi="Arial" w:cs="Arial"/>
        </w:rPr>
        <w:t>2.2 Market Position</w:t>
      </w:r>
      <w:bookmarkEnd w:id="5"/>
    </w:p>
    <w:p w14:paraId="0C5C4D01" w14:textId="77777777" w:rsidR="00163CA1" w:rsidRPr="00163CA1" w:rsidRDefault="00163CA1" w:rsidP="00163CA1"/>
    <w:p w14:paraId="6D61D09C" w14:textId="28B0C26D" w:rsidR="004E3455" w:rsidRDefault="00E91830" w:rsidP="00E91830">
      <w:pPr>
        <w:spacing w:line="360" w:lineRule="auto"/>
        <w:jc w:val="both"/>
      </w:pPr>
      <w:r>
        <w:t xml:space="preserve">According to CFI Team (2022), </w:t>
      </w:r>
      <w:r w:rsidRPr="00E91830">
        <w:t>Market positioning is influencing customer perception of a brand or product compared to competitors. Market positioning is to shape consumers' perceptions of a brand or product.</w:t>
      </w:r>
      <w:r w:rsidR="0054208A" w:rsidRPr="0054208A">
        <w:t xml:space="preserve"> Monitoring rivals closely is a crucial component of a market positioning strategy. </w:t>
      </w:r>
      <w:r w:rsidR="0054208A">
        <w:t>The business</w:t>
      </w:r>
      <w:r w:rsidR="0054208A" w:rsidRPr="0054208A">
        <w:t xml:space="preserve"> may gain from understanding which flaws they may take advantage of, such as a main rival's deficiency in marketing efforts. Additionally, it might give access to places where rivals are strong, allowing </w:t>
      </w:r>
      <w:r w:rsidR="0054208A">
        <w:t xml:space="preserve">the </w:t>
      </w:r>
      <w:r w:rsidR="0054208A" w:rsidRPr="0054208A">
        <w:t>business to concentrate on developing those areas to compete</w:t>
      </w:r>
      <w:r w:rsidR="0054208A">
        <w:t xml:space="preserve"> (Indeed, 2022).</w:t>
      </w:r>
    </w:p>
    <w:p w14:paraId="27E0BACE" w14:textId="77777777" w:rsidR="00A67143" w:rsidRDefault="00B545DD" w:rsidP="00E91830">
      <w:pPr>
        <w:spacing w:line="360" w:lineRule="auto"/>
        <w:jc w:val="both"/>
      </w:pPr>
      <w:r>
        <w:t xml:space="preserve"> </w:t>
      </w:r>
      <w:r w:rsidR="00347DAB" w:rsidRPr="00347DAB">
        <w:t>Accor has established itself as the uncontested market leader in the lifestyle industry worldwide.</w:t>
      </w:r>
      <w:r>
        <w:t xml:space="preserve"> </w:t>
      </w:r>
      <w:r w:rsidR="00447492" w:rsidRPr="00447492">
        <w:t xml:space="preserve">A landmark year for the </w:t>
      </w:r>
      <w:r w:rsidR="00447492">
        <w:t>Hotel</w:t>
      </w:r>
      <w:r w:rsidR="00447492" w:rsidRPr="00447492">
        <w:t xml:space="preserve"> with record openings and signings and significant acceleration in the lifestyle sector, mostly owing to the purchase of 14 new brands that considerably boosted the </w:t>
      </w:r>
      <w:r w:rsidR="00447492">
        <w:t xml:space="preserve">Hotel’s </w:t>
      </w:r>
      <w:r w:rsidR="00447492" w:rsidRPr="00447492">
        <w:t>portfolio in this category</w:t>
      </w:r>
      <w:r w:rsidR="00447492">
        <w:t xml:space="preserve"> (Accor, 2019). </w:t>
      </w:r>
    </w:p>
    <w:p w14:paraId="68378F5D" w14:textId="2BBF96B8" w:rsidR="00224C19" w:rsidRDefault="00447492" w:rsidP="00E91830">
      <w:pPr>
        <w:spacing w:line="360" w:lineRule="auto"/>
        <w:jc w:val="both"/>
      </w:pPr>
      <w:r>
        <w:t xml:space="preserve"> </w:t>
      </w:r>
      <w:r w:rsidR="00224C19" w:rsidRPr="00224C19">
        <w:t xml:space="preserve">Royalty Relief is the most popular method for assessing hotel brand value. </w:t>
      </w:r>
      <w:r w:rsidR="00C40A7E" w:rsidRPr="00C40A7E">
        <w:t>The business calculates brand strength and predicts revenue to understand its market position</w:t>
      </w:r>
      <w:r w:rsidR="00224C19" w:rsidRPr="00224C19">
        <w:t>. Hyatt Hotels Corporation's global brand value improved to 4.53 billion U.S. dollars in 2020 from 3.51 billion U. S. dollars (Statista, 2022).</w:t>
      </w:r>
      <w:r w:rsidR="00224C19">
        <w:t xml:space="preserve"> </w:t>
      </w:r>
      <w:r w:rsidR="005713F9" w:rsidRPr="005713F9">
        <w:t>Hyatt is a major hospitality brand,</w:t>
      </w:r>
      <w:r w:rsidR="005713F9">
        <w:t xml:space="preserve"> and its</w:t>
      </w:r>
      <w:r w:rsidR="005713F9" w:rsidRPr="005713F9">
        <w:t xml:space="preserve"> worldwide</w:t>
      </w:r>
      <w:r w:rsidR="005713F9">
        <w:t xml:space="preserve"> hotels</w:t>
      </w:r>
      <w:r w:rsidR="005713F9" w:rsidRPr="005713F9">
        <w:t xml:space="preserve"> serve a variety of travellers. </w:t>
      </w:r>
      <w:r w:rsidR="005713F9">
        <w:t>It</w:t>
      </w:r>
      <w:r w:rsidR="005713F9" w:rsidRPr="005713F9">
        <w:t xml:space="preserve"> has all the facilities business travellers requir</w:t>
      </w:r>
      <w:r w:rsidR="005713F9">
        <w:t xml:space="preserve">e, and it </w:t>
      </w:r>
      <w:r w:rsidR="005713F9" w:rsidRPr="005713F9">
        <w:t xml:space="preserve">is cheaper for business visitors since many organisations have corporate rates. World of Hyatt members </w:t>
      </w:r>
      <w:r w:rsidR="00E12DBF">
        <w:t>receives</w:t>
      </w:r>
      <w:r w:rsidR="005713F9" w:rsidRPr="005713F9">
        <w:t xml:space="preserve"> several privileges</w:t>
      </w:r>
      <w:r w:rsidR="005713F9">
        <w:t xml:space="preserve"> where m</w:t>
      </w:r>
      <w:r w:rsidR="005713F9" w:rsidRPr="005713F9">
        <w:t>embers may earn points for free Hyatt hotel stays</w:t>
      </w:r>
      <w:r w:rsidR="005713F9">
        <w:t xml:space="preserve"> (</w:t>
      </w:r>
      <w:r w:rsidR="005713F9" w:rsidRPr="005713F9">
        <w:t>AMPLIFY</w:t>
      </w:r>
      <w:r w:rsidR="005713F9">
        <w:t xml:space="preserve"> XL, 2022).</w:t>
      </w:r>
      <w:r w:rsidR="002E00DD" w:rsidRPr="002E00DD">
        <w:t xml:space="preserve"> Hyatt targets business and leisure travellers who like staying at a well-known business hotel</w:t>
      </w:r>
      <w:r w:rsidR="002E00DD">
        <w:t>, and its</w:t>
      </w:r>
      <w:r w:rsidR="002E00DD" w:rsidRPr="002E00DD">
        <w:t xml:space="preserve"> customers are brand loyalists. They trust Hyatt and prefer its familiarity</w:t>
      </w:r>
      <w:r w:rsidR="008D382A">
        <w:t xml:space="preserve"> (AMPLIFY XL,2022).</w:t>
      </w:r>
    </w:p>
    <w:p w14:paraId="53E43767" w14:textId="3E5DEF5D" w:rsidR="00160425" w:rsidRDefault="00160425" w:rsidP="00E91830">
      <w:pPr>
        <w:spacing w:line="360" w:lineRule="auto"/>
        <w:jc w:val="both"/>
      </w:pPr>
      <w:r>
        <w:t xml:space="preserve">Comparing the two hotels, </w:t>
      </w:r>
      <w:r w:rsidRPr="00160425">
        <w:t xml:space="preserve">Accor is driven by development, and the fact that </w:t>
      </w:r>
      <w:r>
        <w:t>it has</w:t>
      </w:r>
      <w:r w:rsidRPr="00160425">
        <w:t xml:space="preserve"> the most diverse portfolio of brands in the world makes </w:t>
      </w:r>
      <w:r>
        <w:t xml:space="preserve">it </w:t>
      </w:r>
      <w:r w:rsidRPr="00160425">
        <w:t xml:space="preserve">stand out in the market. In 2021, hoteliers turned to </w:t>
      </w:r>
      <w:r>
        <w:t xml:space="preserve">it </w:t>
      </w:r>
      <w:r w:rsidRPr="00160425">
        <w:t xml:space="preserve">because Accor's strong sales, distribution, and loyalty platforms </w:t>
      </w:r>
      <w:r w:rsidRPr="00160425">
        <w:lastRenderedPageBreak/>
        <w:t xml:space="preserve">helped them make a lot more money. They were also happy to know that </w:t>
      </w:r>
      <w:r>
        <w:t xml:space="preserve">the hotel </w:t>
      </w:r>
      <w:r w:rsidRPr="00160425">
        <w:t xml:space="preserve">had a brand that would fit well with their property, their guests, and their unique, local style. This will still be where </w:t>
      </w:r>
      <w:r>
        <w:t xml:space="preserve">the hotel </w:t>
      </w:r>
      <w:r w:rsidRPr="00160425">
        <w:t>put</w:t>
      </w:r>
      <w:r>
        <w:t>s</w:t>
      </w:r>
      <w:r w:rsidRPr="00160425">
        <w:t xml:space="preserve"> most of </w:t>
      </w:r>
      <w:r>
        <w:t>its</w:t>
      </w:r>
      <w:r w:rsidRPr="00160425">
        <w:t xml:space="preserve"> attention in 2022</w:t>
      </w:r>
      <w:r>
        <w:t>, aiming for getting the right product to the right market with the right partner (</w:t>
      </w:r>
      <w:r w:rsidRPr="00160425">
        <w:t>Roquefort</w:t>
      </w:r>
      <w:r>
        <w:t>, 2023).</w:t>
      </w:r>
    </w:p>
    <w:p w14:paraId="34B49E46" w14:textId="72067ECD" w:rsidR="008F6805" w:rsidRDefault="008F6805" w:rsidP="00E91830">
      <w:pPr>
        <w:spacing w:line="360" w:lineRule="auto"/>
        <w:jc w:val="both"/>
      </w:pPr>
      <w:r>
        <w:t>Hyatt on the other hand</w:t>
      </w:r>
      <w:r w:rsidR="00A67143">
        <w:t xml:space="preserve"> is driven by b</w:t>
      </w:r>
      <w:r w:rsidR="00A67143" w:rsidRPr="00A67143">
        <w:t>rand strength and revenue predictions</w:t>
      </w:r>
      <w:r w:rsidR="00A67143">
        <w:t xml:space="preserve"> that </w:t>
      </w:r>
      <w:r w:rsidR="00E12DBF">
        <w:t>help</w:t>
      </w:r>
      <w:r w:rsidR="00A67143">
        <w:t xml:space="preserve"> the company to stand out </w:t>
      </w:r>
      <w:r w:rsidR="00E12DBF">
        <w:t>in</w:t>
      </w:r>
      <w:r w:rsidR="00A67143">
        <w:t xml:space="preserve"> the</w:t>
      </w:r>
      <w:r w:rsidR="00A67143" w:rsidRPr="00A67143">
        <w:t xml:space="preserve"> market position. Business travellers save money since many companies provide corporate pricing</w:t>
      </w:r>
      <w:r w:rsidR="00A67143">
        <w:t xml:space="preserve"> and m</w:t>
      </w:r>
      <w:r w:rsidR="00A67143" w:rsidRPr="00A67143">
        <w:t xml:space="preserve">embers earn points for free Hyatt hotel stays with World of Hyatt privileges. </w:t>
      </w:r>
      <w:r w:rsidR="00D93A60">
        <w:t xml:space="preserve">  </w:t>
      </w:r>
    </w:p>
    <w:p w14:paraId="2BA446B5" w14:textId="77777777" w:rsidR="00447492" w:rsidRDefault="00447492" w:rsidP="00E91830">
      <w:pPr>
        <w:spacing w:line="360" w:lineRule="auto"/>
        <w:jc w:val="both"/>
      </w:pPr>
    </w:p>
    <w:p w14:paraId="30D4C2E2" w14:textId="7EE9FD68" w:rsidR="00B545DD" w:rsidRDefault="00B545DD" w:rsidP="00B545DD">
      <w:pPr>
        <w:pStyle w:val="Heading1"/>
        <w:rPr>
          <w:rFonts w:ascii="Arial" w:hAnsi="Arial" w:cs="Arial"/>
        </w:rPr>
      </w:pPr>
      <w:bookmarkStart w:id="6" w:name="_Toc126667652"/>
      <w:r w:rsidRPr="00B545DD">
        <w:rPr>
          <w:rFonts w:ascii="Arial" w:hAnsi="Arial" w:cs="Arial"/>
        </w:rPr>
        <w:t>2.3 Growth Potential</w:t>
      </w:r>
      <w:bookmarkEnd w:id="6"/>
    </w:p>
    <w:p w14:paraId="23775D6F" w14:textId="77777777" w:rsidR="00447492" w:rsidRPr="00447492" w:rsidRDefault="00447492" w:rsidP="00447492"/>
    <w:p w14:paraId="703F00FE" w14:textId="77777777" w:rsidR="003A749D" w:rsidRDefault="00447492" w:rsidP="00447492">
      <w:pPr>
        <w:spacing w:line="360" w:lineRule="auto"/>
        <w:jc w:val="both"/>
      </w:pPr>
      <w:r w:rsidRPr="00447492">
        <w:t xml:space="preserve">Growth potential is an organization's capacity to increase earnings, staff, and </w:t>
      </w:r>
      <w:r>
        <w:t xml:space="preserve">productivity. </w:t>
      </w:r>
      <w:r w:rsidRPr="00447492">
        <w:t>An organization's development potential depends on its leadership's expectations for success and its quantitative and qualitative indicators of expansion p</w:t>
      </w:r>
      <w:r w:rsidR="005A2314">
        <w:t>otential</w:t>
      </w:r>
      <w:r>
        <w:t xml:space="preserve"> (Lebeaux, 2023).</w:t>
      </w:r>
    </w:p>
    <w:p w14:paraId="79EF295C" w14:textId="6991DA8B" w:rsidR="00447492" w:rsidRDefault="00055EF3" w:rsidP="00447492">
      <w:pPr>
        <w:spacing w:line="360" w:lineRule="auto"/>
        <w:jc w:val="both"/>
      </w:pPr>
      <w:r w:rsidRPr="00055EF3">
        <w:t xml:space="preserve"> According to a late February announcement, Accor will open more than 300 hotels and resorts in 2022 to achieve 3.5% growth</w:t>
      </w:r>
      <w:r>
        <w:t xml:space="preserve"> which makes Accor a major player.</w:t>
      </w:r>
      <w:r w:rsidRPr="00055EF3">
        <w:t xml:space="preserve"> </w:t>
      </w:r>
      <w:r w:rsidR="00C26DE1">
        <w:t xml:space="preserve"> </w:t>
      </w:r>
      <w:r w:rsidR="003A749D" w:rsidRPr="003A749D">
        <w:t>In 2021, Accor's development team established significant milestones, notably in China, where new project registrations reached an all-time high, resulting in more than 520 hotels running and 350 under development.</w:t>
      </w:r>
      <w:r w:rsidR="003A749D">
        <w:t xml:space="preserve"> They call it </w:t>
      </w:r>
      <w:r w:rsidR="003A749D" w:rsidRPr="003A749D">
        <w:t>‘</w:t>
      </w:r>
      <w:r w:rsidR="003A749D">
        <w:t>t</w:t>
      </w:r>
      <w:r w:rsidR="003A749D" w:rsidRPr="003A749D">
        <w:t xml:space="preserve">he year of </w:t>
      </w:r>
      <w:r w:rsidR="00A91C1A">
        <w:t>firsts’</w:t>
      </w:r>
      <w:r w:rsidR="00CF0C9E">
        <w:t xml:space="preserve"> (Accor, 2022</w:t>
      </w:r>
      <w:r w:rsidR="007C5E0D">
        <w:t>).</w:t>
      </w:r>
      <w:r w:rsidR="007C5E0D" w:rsidRPr="003A749D">
        <w:t xml:space="preserve"> The</w:t>
      </w:r>
      <w:r w:rsidR="003A749D" w:rsidRPr="003A749D">
        <w:t xml:space="preserve"> Guiyang Art Centre Hotel, Emblems Collection, is Accor's first premium brand destination. The first Banyan Tree in the Middle East, the Banyan Tree Doha La Cigale Mushaireb in Qatar, opened in 2021. This was another luxury milestone. A second location, Banyan Tree AlUla in Saudi Arabia's Asher Valley, will open later this year to keep the brand's momentum going in the area</w:t>
      </w:r>
      <w:r w:rsidR="00CF0C9E">
        <w:t xml:space="preserve"> (Accor, 2022).</w:t>
      </w:r>
    </w:p>
    <w:p w14:paraId="4E60915F" w14:textId="51B696D9" w:rsidR="00B16D1C" w:rsidRDefault="00661661" w:rsidP="00447492">
      <w:pPr>
        <w:spacing w:line="360" w:lineRule="auto"/>
        <w:jc w:val="both"/>
      </w:pPr>
      <w:r>
        <w:t>Business Wire (2021),</w:t>
      </w:r>
      <w:r w:rsidR="00D93A60">
        <w:t xml:space="preserve"> states that</w:t>
      </w:r>
      <w:r>
        <w:t xml:space="preserve"> </w:t>
      </w:r>
      <w:r w:rsidR="00B16D1C" w:rsidRPr="00B16D1C">
        <w:t xml:space="preserve">Hyatt is raising its net rooms growth target for 2021 to 6.0% from 5.0% due to the modified agreement. A Hyatt affiliate and Service Properties Trust announced a deal on June 4, 2021, for 22 U.S. Hyatt Place properties held by Stored Value Card (SVC) subsidiaries. Hyatt will operate 17 of the 22 Hyatt Place properties held by SVC affiliates for 10 years under the amended agreement </w:t>
      </w:r>
      <w:r w:rsidR="00B16D1C" w:rsidRPr="00B16D1C">
        <w:lastRenderedPageBreak/>
        <w:t>commencing April 1, 2021. Hyatt is raising its net rooms growth target for 2021 to 6.0% from 5.0% due to the modified agreement</w:t>
      </w:r>
      <w:r w:rsidR="00B16D1C">
        <w:t xml:space="preserve"> (Business Wire, 2021).</w:t>
      </w:r>
    </w:p>
    <w:p w14:paraId="7141F1CA" w14:textId="3EE4E73C" w:rsidR="00E84380" w:rsidRDefault="00E84380" w:rsidP="00447492">
      <w:pPr>
        <w:spacing w:line="360" w:lineRule="auto"/>
        <w:jc w:val="both"/>
      </w:pPr>
      <w:r w:rsidRPr="00E84380">
        <w:t xml:space="preserve">Given that both hotels have the potential for global expansion, drawing any solid comparisons between them is problematic. Their ideas for the future are exciting and hold the promise of certain </w:t>
      </w:r>
      <w:r w:rsidR="00E12DBF">
        <w:t>achievements</w:t>
      </w:r>
      <w:r w:rsidRPr="00E84380">
        <w:t>.</w:t>
      </w:r>
      <w:r w:rsidR="00B82E3A">
        <w:t xml:space="preserve">   </w:t>
      </w:r>
    </w:p>
    <w:p w14:paraId="79771047" w14:textId="078495EB" w:rsidR="00CF4B6B" w:rsidRDefault="00CF4B6B" w:rsidP="006309D1">
      <w:pPr>
        <w:pStyle w:val="Heading1"/>
        <w:rPr>
          <w:rFonts w:ascii="Arial" w:hAnsi="Arial" w:cs="Arial"/>
        </w:rPr>
      </w:pPr>
      <w:bookmarkStart w:id="7" w:name="_Toc126667653"/>
      <w:r w:rsidRPr="006309D1">
        <w:rPr>
          <w:rFonts w:ascii="Arial" w:hAnsi="Arial" w:cs="Arial"/>
        </w:rPr>
        <w:t>2.4</w:t>
      </w:r>
      <w:r w:rsidR="00224C19">
        <w:rPr>
          <w:rFonts w:ascii="Arial" w:hAnsi="Arial" w:cs="Arial"/>
        </w:rPr>
        <w:t xml:space="preserve"> </w:t>
      </w:r>
      <w:r w:rsidRPr="006309D1">
        <w:rPr>
          <w:rFonts w:ascii="Arial" w:hAnsi="Arial" w:cs="Arial"/>
        </w:rPr>
        <w:t>Financial Commitment to CSR</w:t>
      </w:r>
      <w:bookmarkEnd w:id="7"/>
    </w:p>
    <w:p w14:paraId="1BA3E53F" w14:textId="77777777" w:rsidR="006309D1" w:rsidRDefault="006309D1" w:rsidP="00B545DD"/>
    <w:p w14:paraId="0F7B18F4" w14:textId="29C40413" w:rsidR="00B545DD" w:rsidRDefault="006309D1" w:rsidP="006309D1">
      <w:pPr>
        <w:spacing w:line="360" w:lineRule="auto"/>
        <w:jc w:val="both"/>
      </w:pPr>
      <w:r>
        <w:t xml:space="preserve">CSR stands for Corporate Social Responsibility and </w:t>
      </w:r>
      <w:r w:rsidRPr="006309D1">
        <w:t>a company's ongoing commitment to ethical behaviour, economic development, and improving the lives of employees, their families, the local community, and society. This strategy is more sustainable since social responsibility becomes an essential aspect of wealth</w:t>
      </w:r>
      <w:r>
        <w:t xml:space="preserve"> generation</w:t>
      </w:r>
      <w:r w:rsidRPr="006309D1">
        <w:t>, which, if handled effectively, should boost corporate competitiveness and maximise wealth creation's value to society. If CSR is a side project, it will be the first item to go when times are tou</w:t>
      </w:r>
      <w:r w:rsidR="00666FC6">
        <w:t>gh (Baker, 2004).</w:t>
      </w:r>
      <w:r w:rsidR="008444FA">
        <w:t xml:space="preserve"> </w:t>
      </w:r>
    </w:p>
    <w:p w14:paraId="0B136DA0" w14:textId="01805F96" w:rsidR="005D2FE3" w:rsidRDefault="0072157D" w:rsidP="00224C19">
      <w:pPr>
        <w:spacing w:line="360" w:lineRule="auto"/>
        <w:jc w:val="both"/>
      </w:pPr>
      <w:r w:rsidRPr="0072157D">
        <w:t>Accor is an inclusive, dedicated company that reduces its carbon footprint and responds to travellers' social and environmental concerns. Accor's sustainability programme helps the hotel's growth.</w:t>
      </w:r>
      <w:r w:rsidR="00E84380">
        <w:t xml:space="preserve"> </w:t>
      </w:r>
      <w:r w:rsidRPr="0072157D">
        <w:t>We Act Together for Children</w:t>
      </w:r>
      <w:r w:rsidR="00E84380">
        <w:t xml:space="preserve"> (WATCH),</w:t>
      </w:r>
      <w:r w:rsidRPr="0072157D">
        <w:t xml:space="preserve"> which fights child sexual exploitation, will be appreciated by visitors and staff</w:t>
      </w:r>
      <w:r>
        <w:t xml:space="preserve"> (Accor</w:t>
      </w:r>
      <w:r w:rsidR="005F624F">
        <w:t>, 2023</w:t>
      </w:r>
      <w:r w:rsidR="005D2FE3">
        <w:t>).</w:t>
      </w:r>
      <w:r w:rsidR="005D2FE3" w:rsidRPr="00E84380">
        <w:t xml:space="preserve"> </w:t>
      </w:r>
      <w:r w:rsidR="00E12DBF">
        <w:t>3,500 hotels are</w:t>
      </w:r>
      <w:r w:rsidR="00E84380" w:rsidRPr="00E84380">
        <w:t xml:space="preserve"> environmentally friendly, 500 </w:t>
      </w:r>
      <w:r w:rsidR="00DF3C48">
        <w:t xml:space="preserve">can generate renewable energy and 3,700 </w:t>
      </w:r>
      <w:r w:rsidR="00E84380" w:rsidRPr="00E84380">
        <w:t>are part of WATCH</w:t>
      </w:r>
      <w:r w:rsidR="00E84380">
        <w:t xml:space="preserve"> (Accor,2023).</w:t>
      </w:r>
      <w:r w:rsidR="00E84380" w:rsidRPr="00E84380">
        <w:t xml:space="preserve"> For decades, Accor has pushed limits. Planet 21 shows the Group's ambitious 2020 goals: engage with workers, involve consumers, innovate with partners, and collaborate with local communities</w:t>
      </w:r>
      <w:r w:rsidR="005D2FE3">
        <w:t xml:space="preserve"> </w:t>
      </w:r>
      <w:r w:rsidR="00C01726">
        <w:t>(Accor,2019).</w:t>
      </w:r>
      <w:r w:rsidR="005D2FE3">
        <w:t xml:space="preserve"> </w:t>
      </w:r>
    </w:p>
    <w:p w14:paraId="72F189BB" w14:textId="34DFBA2F" w:rsidR="005D2FE3" w:rsidRDefault="005D2FE3" w:rsidP="00224C19">
      <w:pPr>
        <w:spacing w:line="360" w:lineRule="auto"/>
        <w:jc w:val="both"/>
      </w:pPr>
      <w:r>
        <w:t xml:space="preserve">According to BSR (2011), </w:t>
      </w:r>
      <w:r w:rsidRPr="005D2FE3">
        <w:t>Hyatt developed and implemented “Hyatt Thrive,” a clear, realistic CSR strategy to create “thriving communities, places where we are pleased to work, our neighbours want to live, and our visitors want to visit.” The platform's four pillars</w:t>
      </w:r>
      <w:r>
        <w:t xml:space="preserve"> </w:t>
      </w:r>
      <w:r w:rsidR="00E12DBF">
        <w:t xml:space="preserve">of </w:t>
      </w:r>
      <w:r w:rsidRPr="005D2FE3">
        <w:t>education and personal growth, health and wellbeing, environmental sustainability, and economic development and investment</w:t>
      </w:r>
      <w:r>
        <w:t xml:space="preserve"> </w:t>
      </w:r>
      <w:r w:rsidRPr="005D2FE3">
        <w:t xml:space="preserve">form a global CSR framework that may be implemented locally. Hyatt Thriver’s main goal is to assist the firm </w:t>
      </w:r>
      <w:r w:rsidR="00E12DBF">
        <w:t xml:space="preserve">to </w:t>
      </w:r>
      <w:r w:rsidRPr="005D2FE3">
        <w:t xml:space="preserve">convey its charitable, environmental, and community involvement efforts and highlight the value it delivers as a worldwide corporation to the various communities it serves. A new human rights policy statement addressing industrial challenges including human trafficking was inspired by the CSR strategy. Hyatt Thrive also </w:t>
      </w:r>
      <w:r w:rsidRPr="005D2FE3">
        <w:lastRenderedPageBreak/>
        <w:t xml:space="preserve">improved its donations and volunteering to comply with the </w:t>
      </w:r>
      <w:r w:rsidR="00E12DBF">
        <w:t>framework’s four pillars</w:t>
      </w:r>
      <w:r w:rsidR="00D26544">
        <w:t xml:space="preserve"> (BSR,2011).</w:t>
      </w:r>
      <w:r w:rsidR="00C7784B">
        <w:t xml:space="preserve">   </w:t>
      </w:r>
    </w:p>
    <w:p w14:paraId="0DB86A90" w14:textId="3EEBB8FD" w:rsidR="00B545DD" w:rsidRPr="00B545DD" w:rsidRDefault="00776B80" w:rsidP="00776B80">
      <w:pPr>
        <w:spacing w:line="360" w:lineRule="auto"/>
        <w:jc w:val="both"/>
      </w:pPr>
      <w:r w:rsidRPr="00776B80">
        <w:t xml:space="preserve">Again, the two hotels are living up to their commitment to CSR by implementing powerful social marketing methods. Accor is a friendly company that is also ecologically responsible and has a sustainable plan for hotel expansion, but Hyatt is more concerned with investing in people's personal development, health, and welfare </w:t>
      </w:r>
      <w:r w:rsidR="00E12DBF">
        <w:t>to</w:t>
      </w:r>
      <w:r w:rsidRPr="00776B80">
        <w:t xml:space="preserve"> inspire human rights.</w:t>
      </w:r>
      <w:r>
        <w:t xml:space="preserve">  </w:t>
      </w:r>
    </w:p>
    <w:p w14:paraId="18E7DC40" w14:textId="3A165654" w:rsidR="00DA1F9D" w:rsidRDefault="00DA1F9D" w:rsidP="00E12DBF">
      <w:pPr>
        <w:pStyle w:val="Heading1"/>
        <w:numPr>
          <w:ilvl w:val="0"/>
          <w:numId w:val="1"/>
        </w:numPr>
        <w:rPr>
          <w:rFonts w:ascii="Arial" w:hAnsi="Arial" w:cs="Arial"/>
        </w:rPr>
      </w:pPr>
      <w:bookmarkStart w:id="8" w:name="_Toc126667654"/>
      <w:r w:rsidRPr="00DA1F9D">
        <w:rPr>
          <w:rFonts w:ascii="Arial" w:hAnsi="Arial" w:cs="Arial"/>
        </w:rPr>
        <w:t>Conclusion</w:t>
      </w:r>
      <w:bookmarkEnd w:id="8"/>
    </w:p>
    <w:p w14:paraId="7A302211" w14:textId="2397E6FB" w:rsidR="00FD00A4" w:rsidRDefault="00FD00A4" w:rsidP="00FD00A4"/>
    <w:p w14:paraId="498E1FC2" w14:textId="658BFD6F" w:rsidR="00AA5183" w:rsidRDefault="00A47EB6" w:rsidP="00A47EB6">
      <w:pPr>
        <w:spacing w:line="360" w:lineRule="auto"/>
        <w:jc w:val="both"/>
      </w:pPr>
      <w:r w:rsidRPr="00A47EB6">
        <w:t xml:space="preserve">In conclusion, the findings of this analysis indicated that both hotels would be unable to prosper without effective promotion, strong marketing strategies, strong social, economic, and ethical competencies, and a focus on achieving sustainability. All of these things are strengths of </w:t>
      </w:r>
      <w:r w:rsidR="00E12DBF">
        <w:t>the</w:t>
      </w:r>
      <w:r w:rsidRPr="00A47EB6">
        <w:t xml:space="preserve"> company that will benefit them in the long term and in the challenging times that are still to come, </w:t>
      </w:r>
      <w:r w:rsidR="00E12DBF">
        <w:t>although</w:t>
      </w:r>
      <w:r w:rsidRPr="00A47EB6">
        <w:t xml:space="preserve"> the future is currently a part of the unknown. Both hotels have a solid foundation that was constructed with a great deal of effort, drive, and goal to be the greatest in an environment where failure is not an option.</w:t>
      </w:r>
      <w:r>
        <w:t xml:space="preserve">   </w:t>
      </w:r>
    </w:p>
    <w:p w14:paraId="6C48BB37" w14:textId="77777777" w:rsidR="00A47EB6" w:rsidRDefault="00A47EB6" w:rsidP="00A47EB6">
      <w:pPr>
        <w:spacing w:line="360" w:lineRule="auto"/>
        <w:jc w:val="both"/>
      </w:pPr>
    </w:p>
    <w:p w14:paraId="1AAC6509" w14:textId="3061C5B6" w:rsidR="00AA5183" w:rsidRDefault="00AC064C" w:rsidP="00E12DBF">
      <w:pPr>
        <w:pStyle w:val="Heading1"/>
        <w:numPr>
          <w:ilvl w:val="0"/>
          <w:numId w:val="1"/>
        </w:numPr>
        <w:rPr>
          <w:rFonts w:ascii="Arial" w:hAnsi="Arial" w:cs="Arial"/>
        </w:rPr>
      </w:pPr>
      <w:bookmarkStart w:id="9" w:name="_Toc126667655"/>
      <w:r w:rsidRPr="00AC064C">
        <w:rPr>
          <w:rFonts w:ascii="Arial" w:hAnsi="Arial" w:cs="Arial"/>
        </w:rPr>
        <w:t>Recommendations</w:t>
      </w:r>
      <w:bookmarkEnd w:id="9"/>
    </w:p>
    <w:p w14:paraId="1074208D" w14:textId="77777777" w:rsidR="002B6F3B" w:rsidRPr="002B6F3B" w:rsidRDefault="002B6F3B" w:rsidP="002B6F3B"/>
    <w:p w14:paraId="74B000AE" w14:textId="31EAA0D9" w:rsidR="00447492" w:rsidRDefault="002B6F3B" w:rsidP="00224C19">
      <w:pPr>
        <w:spacing w:line="360" w:lineRule="auto"/>
        <w:jc w:val="both"/>
      </w:pPr>
      <w:r w:rsidRPr="002B6F3B">
        <w:t>Guest expectations have grown to include a range of services, activities, experiences, and all-inclusive packages in addition to in-room amenities</w:t>
      </w:r>
      <w:r w:rsidR="00E166A8">
        <w:t xml:space="preserve">, therefore, it would be recommended for Accor to </w:t>
      </w:r>
      <w:r w:rsidR="00E166A8" w:rsidRPr="00E166A8">
        <w:t>rent rooms during business hours for residents who do</w:t>
      </w:r>
      <w:r w:rsidR="00E166A8">
        <w:t xml:space="preserve"> not</w:t>
      </w:r>
      <w:r w:rsidR="00E166A8" w:rsidRPr="00E166A8">
        <w:t xml:space="preserve"> want to work from home but can</w:t>
      </w:r>
      <w:r w:rsidR="00E166A8">
        <w:t>not</w:t>
      </w:r>
      <w:r w:rsidR="00E166A8" w:rsidRPr="00E166A8">
        <w:t xml:space="preserve"> travel to the workplace. It</w:t>
      </w:r>
      <w:r w:rsidR="00E166A8">
        <w:t xml:space="preserve"> is a beneficial</w:t>
      </w:r>
      <w:r w:rsidR="00E166A8" w:rsidRPr="00E166A8">
        <w:t xml:space="preserve"> way to work remotely and from home. Thus, an unoccupied room can earn money. Upsell visitors with late check-out or early check-in</w:t>
      </w:r>
      <w:r w:rsidR="00E166A8">
        <w:t xml:space="preserve"> by offering</w:t>
      </w:r>
      <w:r w:rsidR="00E166A8" w:rsidRPr="00E166A8">
        <w:t xml:space="preserve"> a fee-based early arrival or late departure option while booking</w:t>
      </w:r>
      <w:r w:rsidR="00E166A8">
        <w:t xml:space="preserve"> (Boley,2020).</w:t>
      </w:r>
      <w:r w:rsidR="00C26DE1">
        <w:t xml:space="preserve"> </w:t>
      </w:r>
      <w:r w:rsidR="00776B80">
        <w:t>Also, can</w:t>
      </w:r>
      <w:r w:rsidR="00AC064C" w:rsidRPr="00AC064C">
        <w:t xml:space="preserve"> raise sales through discounts and incentives. While those methods might provide rapid wealth, </w:t>
      </w:r>
      <w:r w:rsidR="00776B80">
        <w:t xml:space="preserve">Accor </w:t>
      </w:r>
      <w:r w:rsidR="00AC064C" w:rsidRPr="00AC064C">
        <w:t>must also consider the long-term</w:t>
      </w:r>
      <w:r w:rsidR="00AC064C">
        <w:t xml:space="preserve"> (Finmark, 2023)</w:t>
      </w:r>
    </w:p>
    <w:p w14:paraId="2B5490D1" w14:textId="74962E36" w:rsidR="00776B80" w:rsidRDefault="00776B80" w:rsidP="00224C19">
      <w:pPr>
        <w:spacing w:line="360" w:lineRule="auto"/>
        <w:jc w:val="both"/>
      </w:pPr>
      <w:r>
        <w:t>Hyatt on the other hand</w:t>
      </w:r>
      <w:r w:rsidRPr="00776B80">
        <w:t xml:space="preserve"> should use the internet and social media to reach a worldwide audience and compete with its peers. With digital marketing demand rising, </w:t>
      </w:r>
      <w:r w:rsidRPr="00776B80">
        <w:lastRenderedPageBreak/>
        <w:t xml:space="preserve">enterprises and organisations should focus on client acquisition. Current brand awareness relies on marketing. Marketing </w:t>
      </w:r>
      <w:r w:rsidR="00FD00A4">
        <w:t>professionals</w:t>
      </w:r>
      <w:r w:rsidRPr="00776B80">
        <w:t xml:space="preserve"> </w:t>
      </w:r>
      <w:r w:rsidR="00FD00A4">
        <w:t xml:space="preserve">should </w:t>
      </w:r>
      <w:r w:rsidRPr="00776B80">
        <w:t>master digital marketing</w:t>
      </w:r>
      <w:r w:rsidR="00FD00A4">
        <w:t xml:space="preserve"> </w:t>
      </w:r>
      <w:r w:rsidR="00E12DBF" w:rsidRPr="00E12DBF">
        <w:t xml:space="preserve">with more enthusiasm and efficiency in </w:t>
      </w:r>
      <w:r w:rsidR="00E12DBF">
        <w:t>its</w:t>
      </w:r>
      <w:r w:rsidR="00E12DBF" w:rsidRPr="00E12DBF">
        <w:t xml:space="preserve"> rising popularity</w:t>
      </w:r>
      <w:r w:rsidR="00FD00A4">
        <w:t>.</w:t>
      </w:r>
    </w:p>
    <w:p w14:paraId="3483B7EB" w14:textId="046030BD" w:rsidR="00FD00A4" w:rsidRDefault="00FD00A4" w:rsidP="00224C19">
      <w:pPr>
        <w:spacing w:line="360" w:lineRule="auto"/>
        <w:jc w:val="both"/>
      </w:pPr>
      <w:r>
        <w:t>They are both dominant companies and it would be recommended to focus on</w:t>
      </w:r>
      <w:r w:rsidRPr="00FD00A4">
        <w:t xml:space="preserve"> </w:t>
      </w:r>
      <w:r w:rsidR="00E12DBF">
        <w:t xml:space="preserve">the </w:t>
      </w:r>
      <w:r w:rsidRPr="00FD00A4">
        <w:t>importanc</w:t>
      </w:r>
      <w:r>
        <w:t xml:space="preserve">e </w:t>
      </w:r>
      <w:r w:rsidRPr="00FD00A4">
        <w:t xml:space="preserve">to maintain </w:t>
      </w:r>
      <w:r>
        <w:t>high morale</w:t>
      </w:r>
      <w:r w:rsidRPr="00FD00A4">
        <w:t xml:space="preserve"> </w:t>
      </w:r>
      <w:r w:rsidR="00E12DBF">
        <w:t xml:space="preserve">among </w:t>
      </w:r>
      <w:r w:rsidRPr="00FD00A4">
        <w:t>staff members</w:t>
      </w:r>
      <w:r>
        <w:t xml:space="preserve"> as without their professional</w:t>
      </w:r>
      <w:r w:rsidRPr="00FD00A4">
        <w:t xml:space="preserve"> skills</w:t>
      </w:r>
      <w:r>
        <w:t xml:space="preserve">, training, </w:t>
      </w:r>
      <w:r w:rsidRPr="00FD00A4">
        <w:t>and experience</w:t>
      </w:r>
      <w:r>
        <w:t xml:space="preserve"> a business could not survive. </w:t>
      </w:r>
      <w:r w:rsidRPr="00FD00A4">
        <w:t>The staff will always figure out how to entertain customers</w:t>
      </w:r>
      <w:r>
        <w:t xml:space="preserve"> and deliver high standards of expectations.     </w:t>
      </w:r>
    </w:p>
    <w:p w14:paraId="4F42EA04" w14:textId="486F5A27" w:rsidR="00447492" w:rsidRDefault="00447492" w:rsidP="00DA1F9D"/>
    <w:p w14:paraId="72E25BB0" w14:textId="70E460C0" w:rsidR="008F6805" w:rsidRDefault="008F6805" w:rsidP="00DA1F9D"/>
    <w:p w14:paraId="0460A2A9" w14:textId="0A4CD915" w:rsidR="008F6805" w:rsidRDefault="008F6805" w:rsidP="00DA1F9D"/>
    <w:p w14:paraId="4130AA22" w14:textId="60774DD5" w:rsidR="008F6805" w:rsidRDefault="008F6805" w:rsidP="00DA1F9D"/>
    <w:p w14:paraId="5BF1BF6A" w14:textId="644939F2" w:rsidR="00E84380" w:rsidRDefault="00E84380" w:rsidP="00DA1F9D"/>
    <w:p w14:paraId="6840DD17" w14:textId="1B6EB5F1" w:rsidR="00E84380" w:rsidRDefault="00E84380" w:rsidP="00DA1F9D"/>
    <w:p w14:paraId="01469853" w14:textId="0C4E5D5B" w:rsidR="00E84380" w:rsidRDefault="00E84380" w:rsidP="00DA1F9D"/>
    <w:p w14:paraId="35601E30" w14:textId="4372EA45" w:rsidR="00E84380" w:rsidRDefault="00E84380" w:rsidP="00DA1F9D"/>
    <w:p w14:paraId="2A923E8F" w14:textId="1E341C2A" w:rsidR="00E84380" w:rsidRDefault="00E84380" w:rsidP="00DA1F9D"/>
    <w:p w14:paraId="50293CCA" w14:textId="590E00CD" w:rsidR="00776B80" w:rsidRDefault="00776B80" w:rsidP="00DA1F9D"/>
    <w:p w14:paraId="09419623" w14:textId="34297224" w:rsidR="00776B80" w:rsidRDefault="00776B80" w:rsidP="00DA1F9D"/>
    <w:p w14:paraId="350C961C" w14:textId="3EE79181" w:rsidR="00776B80" w:rsidRDefault="00776B80" w:rsidP="00DA1F9D"/>
    <w:p w14:paraId="54C5D9D4" w14:textId="45427D4C" w:rsidR="00776B80" w:rsidRDefault="00776B80" w:rsidP="00DA1F9D"/>
    <w:p w14:paraId="6DFD8863" w14:textId="3D432C0F" w:rsidR="00776B80" w:rsidRDefault="00776B80" w:rsidP="00DA1F9D"/>
    <w:p w14:paraId="54FE17AF" w14:textId="32DF856B" w:rsidR="00A47EB6" w:rsidRDefault="00A47EB6" w:rsidP="00DA1F9D"/>
    <w:p w14:paraId="440E227A" w14:textId="6D4D7C88" w:rsidR="00A47EB6" w:rsidRDefault="00A47EB6" w:rsidP="00DA1F9D"/>
    <w:p w14:paraId="50AF61EB" w14:textId="734C5F97" w:rsidR="00A47EB6" w:rsidRDefault="00A47EB6" w:rsidP="00DA1F9D"/>
    <w:p w14:paraId="53FC2149" w14:textId="0A95CA0F" w:rsidR="00A47EB6" w:rsidRDefault="00A47EB6" w:rsidP="00DA1F9D"/>
    <w:p w14:paraId="2F756170" w14:textId="4527E42C" w:rsidR="00A47EB6" w:rsidRDefault="00A47EB6" w:rsidP="00DA1F9D"/>
    <w:p w14:paraId="266947B3" w14:textId="2FF05E18" w:rsidR="00A47EB6" w:rsidRDefault="00A47EB6" w:rsidP="00DA1F9D"/>
    <w:p w14:paraId="33567DCF" w14:textId="05F67BDD" w:rsidR="00A47EB6" w:rsidRDefault="00A47EB6" w:rsidP="00DA1F9D"/>
    <w:p w14:paraId="5BFA83A5" w14:textId="77777777" w:rsidR="00DF3C48" w:rsidRDefault="00DF3C48" w:rsidP="00DA1F9D"/>
    <w:p w14:paraId="644E31C8" w14:textId="627A6777" w:rsidR="00DA1F9D" w:rsidRDefault="00DA1F9D" w:rsidP="00E12DBF">
      <w:pPr>
        <w:pStyle w:val="Heading1"/>
        <w:numPr>
          <w:ilvl w:val="0"/>
          <w:numId w:val="1"/>
        </w:numPr>
        <w:rPr>
          <w:rFonts w:ascii="Arial" w:hAnsi="Arial" w:cs="Arial"/>
        </w:rPr>
      </w:pPr>
      <w:bookmarkStart w:id="10" w:name="_Toc126667656"/>
      <w:r w:rsidRPr="00DA1F9D">
        <w:rPr>
          <w:rFonts w:ascii="Arial" w:hAnsi="Arial" w:cs="Arial"/>
        </w:rPr>
        <w:lastRenderedPageBreak/>
        <w:t>Reference List</w:t>
      </w:r>
      <w:bookmarkEnd w:id="10"/>
    </w:p>
    <w:p w14:paraId="2B3A2448" w14:textId="708EA569" w:rsidR="003A749D" w:rsidRDefault="003A749D" w:rsidP="003A749D"/>
    <w:p w14:paraId="2B6CA362" w14:textId="2499887F" w:rsidR="003A749D" w:rsidRPr="003A749D" w:rsidRDefault="00C01726" w:rsidP="00B82E3A">
      <w:pPr>
        <w:jc w:val="both"/>
      </w:pPr>
      <w:r>
        <w:t xml:space="preserve">Accor. (2019) </w:t>
      </w:r>
      <w:r w:rsidRPr="00C01726">
        <w:rPr>
          <w:i/>
          <w:iCs/>
        </w:rPr>
        <w:t>WITH PLANET 21, ACCOR AIMS TO PROVIDE A POSITIVE HOSPITALITY EXPERIENCE.</w:t>
      </w:r>
      <w:r>
        <w:t xml:space="preserve"> Available at: </w:t>
      </w:r>
      <w:hyperlink r:id="rId12" w:history="1">
        <w:r w:rsidRPr="00C01726">
          <w:rPr>
            <w:rStyle w:val="Hyperlink"/>
            <w:color w:val="000000" w:themeColor="text1"/>
            <w:u w:val="none"/>
          </w:rPr>
          <w:t>https://all.accor.com/gb/sustainable-development/index.shtml</w:t>
        </w:r>
      </w:hyperlink>
      <w:r w:rsidRPr="00C01726">
        <w:rPr>
          <w:color w:val="000000" w:themeColor="text1"/>
        </w:rPr>
        <w:t xml:space="preserve"> </w:t>
      </w:r>
      <w:r>
        <w:t>(Accessed: 7 February 2023).</w:t>
      </w:r>
    </w:p>
    <w:p w14:paraId="21B289C1" w14:textId="7BC9D9A2" w:rsidR="00525316" w:rsidRPr="00525316" w:rsidRDefault="003A749D" w:rsidP="00B82E3A">
      <w:pPr>
        <w:spacing w:line="360" w:lineRule="auto"/>
        <w:jc w:val="both"/>
      </w:pPr>
      <w:r>
        <w:t xml:space="preserve">Accor. (2022) </w:t>
      </w:r>
      <w:r w:rsidRPr="003A749D">
        <w:rPr>
          <w:i/>
          <w:iCs/>
        </w:rPr>
        <w:t>Accor advances its global development strategy</w:t>
      </w:r>
      <w:r>
        <w:t>. Available at:</w:t>
      </w:r>
      <w:r w:rsidRPr="003A749D">
        <w:t xml:space="preserve"> </w:t>
      </w:r>
      <w:hyperlink r:id="rId13" w:history="1">
        <w:r w:rsidRPr="003A749D">
          <w:rPr>
            <w:rStyle w:val="Hyperlink"/>
            <w:color w:val="000000" w:themeColor="text1"/>
            <w:u w:val="none"/>
          </w:rPr>
          <w:t>https://group.accor.com/en/Actualites/2022/03/global-development-strategy-openings-signings</w:t>
        </w:r>
      </w:hyperlink>
      <w:r>
        <w:t xml:space="preserve"> (Accessed: 7 February 2023).</w:t>
      </w:r>
    </w:p>
    <w:p w14:paraId="1B5FB4E5" w14:textId="53E2D1E1" w:rsidR="00B57D24" w:rsidRDefault="00525316" w:rsidP="00B82E3A">
      <w:pPr>
        <w:spacing w:line="360" w:lineRule="auto"/>
        <w:jc w:val="both"/>
      </w:pPr>
      <w:r>
        <w:t xml:space="preserve">Accor. (2023) </w:t>
      </w:r>
      <w:r w:rsidRPr="00525316">
        <w:rPr>
          <w:i/>
          <w:iCs/>
        </w:rPr>
        <w:t>CEO’s Editorial</w:t>
      </w:r>
      <w:r>
        <w:rPr>
          <w:i/>
          <w:iCs/>
        </w:rPr>
        <w:t xml:space="preserve">. </w:t>
      </w:r>
      <w:r>
        <w:t xml:space="preserve"> Available at</w:t>
      </w:r>
      <w:r w:rsidRPr="00525316">
        <w:rPr>
          <w:color w:val="000000" w:themeColor="text1"/>
        </w:rPr>
        <w:t xml:space="preserve">: </w:t>
      </w:r>
      <w:hyperlink r:id="rId14" w:history="1">
        <w:r w:rsidRPr="00525316">
          <w:rPr>
            <w:rStyle w:val="Hyperlink"/>
            <w:color w:val="000000" w:themeColor="text1"/>
            <w:u w:val="none"/>
          </w:rPr>
          <w:t>https://group.accor.com/en/group/who-we-are/chairman-and-ceo-message</w:t>
        </w:r>
      </w:hyperlink>
      <w:r>
        <w:t xml:space="preserve"> (Accessed: 4 February 2023).</w:t>
      </w:r>
    </w:p>
    <w:p w14:paraId="3F9A8EFD" w14:textId="2A74C2E2" w:rsidR="00347DAB" w:rsidRDefault="00347DAB" w:rsidP="00B82E3A">
      <w:pPr>
        <w:spacing w:line="360" w:lineRule="auto"/>
        <w:jc w:val="both"/>
      </w:pPr>
      <w:r>
        <w:t xml:space="preserve">Accor. (2019) </w:t>
      </w:r>
      <w:r w:rsidRPr="00347DAB">
        <w:rPr>
          <w:i/>
          <w:iCs/>
        </w:rPr>
        <w:t>Accor is positioned as a global leader in the lifestyle sector</w:t>
      </w:r>
      <w:r>
        <w:t xml:space="preserve">. Available at: </w:t>
      </w:r>
      <w:hyperlink r:id="rId15" w:history="1">
        <w:r w:rsidRPr="00347DAB">
          <w:rPr>
            <w:rStyle w:val="Hyperlink"/>
            <w:color w:val="000000" w:themeColor="text1"/>
            <w:u w:val="none"/>
          </w:rPr>
          <w:t>https://press.accor.com/accor-is-positioned-as-global-leader-in-the-lifestyle-sector/?lang=en</w:t>
        </w:r>
      </w:hyperlink>
      <w:r>
        <w:t xml:space="preserve"> (Accessed: 4 February 2023).</w:t>
      </w:r>
    </w:p>
    <w:p w14:paraId="5C6517A4" w14:textId="5D8C9F25" w:rsidR="0072157D" w:rsidRDefault="0072157D" w:rsidP="00B82E3A">
      <w:pPr>
        <w:spacing w:line="360" w:lineRule="auto"/>
        <w:jc w:val="both"/>
      </w:pPr>
      <w:r>
        <w:t xml:space="preserve">Accor. (2023) </w:t>
      </w:r>
      <w:r w:rsidRPr="0072157D">
        <w:rPr>
          <w:i/>
          <w:iCs/>
        </w:rPr>
        <w:t>Environment &amp; CSR.</w:t>
      </w:r>
      <w:r>
        <w:t xml:space="preserve"> Available at:</w:t>
      </w:r>
      <w:r w:rsidRPr="0072157D">
        <w:t xml:space="preserve"> </w:t>
      </w:r>
      <w:hyperlink r:id="rId16" w:history="1">
        <w:r w:rsidRPr="0072157D">
          <w:rPr>
            <w:rStyle w:val="Hyperlink"/>
            <w:color w:val="000000" w:themeColor="text1"/>
            <w:u w:val="none"/>
          </w:rPr>
          <w:t>https://group.accor.com/en/hotel-development/Optimise-your-costs/Environment-and-CSR</w:t>
        </w:r>
      </w:hyperlink>
      <w:r>
        <w:t xml:space="preserve"> (Accessed: 5 February 2023).</w:t>
      </w:r>
    </w:p>
    <w:p w14:paraId="76C226A1" w14:textId="211592AA" w:rsidR="005713F9" w:rsidRDefault="00E12DBF" w:rsidP="00B82E3A">
      <w:pPr>
        <w:spacing w:line="360" w:lineRule="auto"/>
        <w:jc w:val="both"/>
      </w:pPr>
      <w:r>
        <w:t>AMPLIFY</w:t>
      </w:r>
      <w:r w:rsidR="005713F9">
        <w:t xml:space="preserve"> XL. (2022) </w:t>
      </w:r>
      <w:r w:rsidR="005713F9" w:rsidRPr="005713F9">
        <w:rPr>
          <w:i/>
          <w:iCs/>
        </w:rPr>
        <w:t>The Hyatt Target Market: Understanding Hyatt’s Ideal Customer</w:t>
      </w:r>
      <w:r w:rsidR="005713F9">
        <w:t xml:space="preserve">. Available at:  </w:t>
      </w:r>
      <w:hyperlink r:id="rId17" w:history="1">
        <w:r w:rsidR="005713F9" w:rsidRPr="005713F9">
          <w:rPr>
            <w:rStyle w:val="Hyperlink"/>
            <w:color w:val="000000" w:themeColor="text1"/>
            <w:u w:val="none"/>
          </w:rPr>
          <w:t>https://amplifyxl.com/hyatt-target-market/</w:t>
        </w:r>
      </w:hyperlink>
      <w:r w:rsidR="005713F9" w:rsidRPr="005713F9">
        <w:rPr>
          <w:color w:val="000000" w:themeColor="text1"/>
        </w:rPr>
        <w:t xml:space="preserve"> (</w:t>
      </w:r>
      <w:r w:rsidR="005713F9">
        <w:t>Accessed 8 February 2023).</w:t>
      </w:r>
    </w:p>
    <w:p w14:paraId="76E6D1E1" w14:textId="56B1A9E1" w:rsidR="00666FC6" w:rsidRDefault="00666FC6" w:rsidP="00B82E3A">
      <w:pPr>
        <w:spacing w:line="360" w:lineRule="auto"/>
        <w:jc w:val="both"/>
      </w:pPr>
      <w:r>
        <w:t>Baker, M. (2004) ‘</w:t>
      </w:r>
      <w:r w:rsidRPr="00666FC6">
        <w:t>Definitions of corporate social responsibility - What is CSR?</w:t>
      </w:r>
      <w:r>
        <w:t xml:space="preserve">’, </w:t>
      </w:r>
      <w:r w:rsidRPr="00666FC6">
        <w:rPr>
          <w:i/>
          <w:iCs/>
        </w:rPr>
        <w:t>Baker Mallen</w:t>
      </w:r>
      <w:r>
        <w:t xml:space="preserve">. Available at: </w:t>
      </w:r>
      <w:hyperlink r:id="rId18" w:history="1">
        <w:r w:rsidRPr="00666FC6">
          <w:rPr>
            <w:rStyle w:val="Hyperlink"/>
            <w:color w:val="000000" w:themeColor="text1"/>
            <w:u w:val="none"/>
          </w:rPr>
          <w:t>https://mallenbaker.net/article/clear-reflection/definitions-of-corporate-social-responsibility-what-is-csr/SITE_DOMAIN/article/clear-reflection/definitions-of-corporate-social-responsibility-what-is-csr/</w:t>
        </w:r>
      </w:hyperlink>
      <w:r w:rsidRPr="00666FC6">
        <w:rPr>
          <w:color w:val="000000" w:themeColor="text1"/>
        </w:rPr>
        <w:t xml:space="preserve"> </w:t>
      </w:r>
      <w:r>
        <w:t>(Accessed: 5 February 2023).</w:t>
      </w:r>
    </w:p>
    <w:p w14:paraId="78CF0A21" w14:textId="081CC213" w:rsidR="00E166A8" w:rsidRDefault="00E166A8" w:rsidP="00B82E3A">
      <w:pPr>
        <w:spacing w:line="360" w:lineRule="auto"/>
        <w:jc w:val="both"/>
      </w:pPr>
      <w:r>
        <w:t>Boley, M. (2020) ‘</w:t>
      </w:r>
      <w:r w:rsidRPr="00E166A8">
        <w:t>17 Hotel Revenue-Generating Ideas to Boost Business</w:t>
      </w:r>
      <w:r>
        <w:t xml:space="preserve">’, </w:t>
      </w:r>
      <w:r w:rsidRPr="00E166A8">
        <w:rPr>
          <w:i/>
          <w:iCs/>
        </w:rPr>
        <w:t xml:space="preserve">Hospitality Sales &amp; Marketing </w:t>
      </w:r>
      <w:r>
        <w:t>[blog]. 4 August. Available at:</w:t>
      </w:r>
      <w:r w:rsidRPr="00E166A8">
        <w:t xml:space="preserve"> </w:t>
      </w:r>
      <w:hyperlink r:id="rId19" w:anchor=":~:text=Explore%2017%20hotel%20revenue-generating%20ideas%20to%20grow%20your,8%208.%20Offer%20special%20discounts.%20...%20More%20items" w:history="1">
        <w:r w:rsidRPr="00E166A8">
          <w:rPr>
            <w:rStyle w:val="Hyperlink"/>
            <w:color w:val="000000" w:themeColor="text1"/>
            <w:u w:val="none"/>
          </w:rPr>
          <w:t>https://www.cvent.com/en/blog/hospitality/hotel-revenue-generating-ideas#:~:text=Explore%2017%20hotel%20revenue-generating%20ideas%20to%20grow%20your,8%208.%20Offer%20special%20discounts.%20...%20More%20items</w:t>
        </w:r>
      </w:hyperlink>
      <w:r>
        <w:t xml:space="preserve"> (Accessed: 5 February 2023).</w:t>
      </w:r>
    </w:p>
    <w:p w14:paraId="524DFCB6" w14:textId="03350BFD" w:rsidR="00D26544" w:rsidRDefault="00D26544" w:rsidP="00B82E3A">
      <w:pPr>
        <w:spacing w:line="360" w:lineRule="auto"/>
        <w:jc w:val="both"/>
      </w:pPr>
      <w:r>
        <w:lastRenderedPageBreak/>
        <w:t xml:space="preserve">BSR. (2011) </w:t>
      </w:r>
      <w:r w:rsidRPr="00D26544">
        <w:t xml:space="preserve">Hyatt Hotels: </w:t>
      </w:r>
      <w:r w:rsidRPr="00D26544">
        <w:rPr>
          <w:i/>
          <w:iCs/>
        </w:rPr>
        <w:t>Developing an Integrated CSR Strategy</w:t>
      </w:r>
      <w:r>
        <w:t>. Available at:</w:t>
      </w:r>
      <w:r w:rsidRPr="00D26544">
        <w:t xml:space="preserve"> </w:t>
      </w:r>
      <w:hyperlink r:id="rId20" w:history="1">
        <w:r w:rsidRPr="00D26544">
          <w:rPr>
            <w:rStyle w:val="Hyperlink"/>
            <w:color w:val="000000" w:themeColor="text1"/>
            <w:u w:val="none"/>
          </w:rPr>
          <w:t>https://www.bsr.org/en/case-studies/hyatt-hotels-developing-an-integrated-csr-strategy</w:t>
        </w:r>
      </w:hyperlink>
      <w:r>
        <w:t xml:space="preserve"> (Accessed: 7 February 2023).</w:t>
      </w:r>
    </w:p>
    <w:p w14:paraId="4AB66D9E" w14:textId="57B6D011" w:rsidR="00B16D1C" w:rsidRDefault="00B16D1C" w:rsidP="00B82E3A">
      <w:pPr>
        <w:spacing w:line="360" w:lineRule="auto"/>
        <w:jc w:val="both"/>
      </w:pPr>
      <w:r>
        <w:t xml:space="preserve">Business Wire. (2021) </w:t>
      </w:r>
      <w:r w:rsidRPr="00FE2A21">
        <w:rPr>
          <w:i/>
          <w:iCs/>
        </w:rPr>
        <w:t>Hyatt Increases 2021 Net Rooms Growth Outlook.</w:t>
      </w:r>
      <w:r>
        <w:t xml:space="preserve"> Available at: </w:t>
      </w:r>
      <w:hyperlink r:id="rId21" w:history="1">
        <w:r w:rsidRPr="00B16D1C">
          <w:rPr>
            <w:rStyle w:val="Hyperlink"/>
            <w:color w:val="000000" w:themeColor="text1"/>
            <w:u w:val="none"/>
          </w:rPr>
          <w:t>https://www.businesswire.com/news/home/20210608005158/en/</w:t>
        </w:r>
      </w:hyperlink>
      <w:r>
        <w:t xml:space="preserve"> (Accessed: 7 February 2023).</w:t>
      </w:r>
    </w:p>
    <w:p w14:paraId="2B02F7C8" w14:textId="0B28FAC5" w:rsidR="00AA1496" w:rsidRDefault="00AA1496" w:rsidP="00B82E3A">
      <w:pPr>
        <w:spacing w:line="360" w:lineRule="auto"/>
        <w:jc w:val="both"/>
      </w:pPr>
      <w:r>
        <w:t xml:space="preserve">Carlson, R. (2022) </w:t>
      </w:r>
      <w:r w:rsidRPr="00AA1496">
        <w:rPr>
          <w:i/>
          <w:iCs/>
        </w:rPr>
        <w:t xml:space="preserve">How </w:t>
      </w:r>
      <w:r w:rsidR="00FE2A21" w:rsidRPr="00AA1496">
        <w:rPr>
          <w:i/>
          <w:iCs/>
        </w:rPr>
        <w:t>to</w:t>
      </w:r>
      <w:r w:rsidRPr="00AA1496">
        <w:rPr>
          <w:i/>
          <w:iCs/>
        </w:rPr>
        <w:t xml:space="preserve"> Calculate Total Revenue</w:t>
      </w:r>
      <w:r w:rsidR="00E91830">
        <w:rPr>
          <w:i/>
          <w:iCs/>
        </w:rPr>
        <w:t>.</w:t>
      </w:r>
      <w:r>
        <w:t xml:space="preserve"> Available at:</w:t>
      </w:r>
      <w:r w:rsidRPr="00AA1496">
        <w:t xml:space="preserve"> </w:t>
      </w:r>
      <w:hyperlink r:id="rId22" w:anchor=":~:text=Total%20revenue%20is%20the%20amount%20of%20sales%20revenue,what%20you%20have%20left%20after%20expenses%20are%20deducted" w:history="1">
        <w:r w:rsidRPr="00AA1496">
          <w:rPr>
            <w:rStyle w:val="Hyperlink"/>
            <w:color w:val="000000" w:themeColor="text1"/>
            <w:u w:val="none"/>
          </w:rPr>
          <w:t>https://www.thebalancemoney.com/how-to-calculate-total-revenue-5203906#:~:text=Total%20revenue%20is%20the%20amount%20of%20sales%20revenue,what%20you%20have%20left%20after%20expenses%20are%20deducted</w:t>
        </w:r>
      </w:hyperlink>
      <w:r w:rsidRPr="00AA1496">
        <w:rPr>
          <w:color w:val="000000" w:themeColor="text1"/>
        </w:rPr>
        <w:t xml:space="preserve">. </w:t>
      </w:r>
      <w:r>
        <w:t xml:space="preserve">(Accessed: 4 February 2023). </w:t>
      </w:r>
    </w:p>
    <w:p w14:paraId="5F62E51A" w14:textId="6EA576FD" w:rsidR="00E91830" w:rsidRDefault="00E91830" w:rsidP="00B82E3A">
      <w:pPr>
        <w:spacing w:line="360" w:lineRule="auto"/>
        <w:jc w:val="both"/>
      </w:pPr>
      <w:r>
        <w:t xml:space="preserve">CFI Team. (2022) </w:t>
      </w:r>
      <w:r w:rsidRPr="00E91830">
        <w:rPr>
          <w:i/>
          <w:iCs/>
        </w:rPr>
        <w:t>Market Positioning</w:t>
      </w:r>
      <w:r>
        <w:rPr>
          <w:i/>
          <w:iCs/>
        </w:rPr>
        <w:t>.</w:t>
      </w:r>
      <w:r>
        <w:t xml:space="preserve"> Available at: </w:t>
      </w:r>
      <w:hyperlink r:id="rId23" w:history="1">
        <w:r w:rsidRPr="00E91830">
          <w:rPr>
            <w:rStyle w:val="Hyperlink"/>
            <w:color w:val="000000" w:themeColor="text1"/>
            <w:u w:val="none"/>
          </w:rPr>
          <w:t>https://corporatefinanceinstitute.com/resources/management/market-positioning/</w:t>
        </w:r>
      </w:hyperlink>
      <w:r w:rsidRPr="00E91830">
        <w:rPr>
          <w:color w:val="000000" w:themeColor="text1"/>
        </w:rPr>
        <w:t xml:space="preserve"> </w:t>
      </w:r>
      <w:r>
        <w:t>(Accessed: 4 February 2023).</w:t>
      </w:r>
    </w:p>
    <w:p w14:paraId="76AAF6CE" w14:textId="584DE325" w:rsidR="00B57D24" w:rsidRDefault="00B57D24" w:rsidP="00B82E3A">
      <w:pPr>
        <w:spacing w:line="360" w:lineRule="auto"/>
        <w:jc w:val="both"/>
      </w:pPr>
      <w:r>
        <w:t>Commerce Mates. (2022) ‘</w:t>
      </w:r>
      <w:r w:rsidRPr="00B57D24">
        <w:t>Role and Importance of Financial Management</w:t>
      </w:r>
      <w:r>
        <w:t xml:space="preserve">’, </w:t>
      </w:r>
      <w:r w:rsidRPr="00B57D24">
        <w:rPr>
          <w:i/>
          <w:iCs/>
        </w:rPr>
        <w:t>Commerce Mates.</w:t>
      </w:r>
      <w:r>
        <w:rPr>
          <w:i/>
          <w:iCs/>
        </w:rPr>
        <w:t xml:space="preserve"> </w:t>
      </w:r>
      <w:r w:rsidRPr="00B57D24">
        <w:t>Available at</w:t>
      </w:r>
      <w:r w:rsidRPr="00B57D24">
        <w:rPr>
          <w:color w:val="000000" w:themeColor="text1"/>
        </w:rPr>
        <w:t xml:space="preserve">: </w:t>
      </w:r>
      <w:hyperlink r:id="rId24" w:history="1">
        <w:r w:rsidRPr="00B57D24">
          <w:rPr>
            <w:rStyle w:val="Hyperlink"/>
            <w:color w:val="000000" w:themeColor="text1"/>
            <w:u w:val="none"/>
          </w:rPr>
          <w:t>https://drive.google.com/file/d/14kDg-xP8vZ68aP-N_BtbiDmiy9DNMzGK/view</w:t>
        </w:r>
      </w:hyperlink>
      <w:r w:rsidRPr="00B57D24">
        <w:rPr>
          <w:color w:val="000000" w:themeColor="text1"/>
        </w:rPr>
        <w:t xml:space="preserve"> </w:t>
      </w:r>
      <w:r>
        <w:t>(Accessed: 4 February 2023).</w:t>
      </w:r>
    </w:p>
    <w:p w14:paraId="3F0FF36F" w14:textId="284E4417" w:rsidR="006B0057" w:rsidRDefault="006B0057" w:rsidP="00B82E3A">
      <w:pPr>
        <w:spacing w:line="360" w:lineRule="auto"/>
        <w:jc w:val="both"/>
      </w:pPr>
      <w:r>
        <w:t xml:space="preserve">Finmark. (2023) </w:t>
      </w:r>
      <w:r w:rsidRPr="00FE2A21">
        <w:rPr>
          <w:i/>
          <w:iCs/>
        </w:rPr>
        <w:t>Total Revenue</w:t>
      </w:r>
      <w:r w:rsidR="00FE2A21">
        <w:rPr>
          <w:i/>
          <w:iCs/>
        </w:rPr>
        <w:t>.</w:t>
      </w:r>
      <w:r>
        <w:t xml:space="preserve"> Available at: </w:t>
      </w:r>
      <w:hyperlink r:id="rId25" w:history="1">
        <w:r w:rsidRPr="006B0057">
          <w:rPr>
            <w:rStyle w:val="Hyperlink"/>
            <w:color w:val="000000" w:themeColor="text1"/>
            <w:u w:val="none"/>
          </w:rPr>
          <w:t>https://finmark.com/glossary/total-revenue/</w:t>
        </w:r>
      </w:hyperlink>
      <w:r>
        <w:t xml:space="preserve"> (Accessed: 10 February 2023).</w:t>
      </w:r>
    </w:p>
    <w:p w14:paraId="2206CA7A" w14:textId="74A789CE" w:rsidR="003A705F" w:rsidRDefault="003A705F" w:rsidP="00B82E3A">
      <w:pPr>
        <w:spacing w:line="360" w:lineRule="auto"/>
        <w:jc w:val="both"/>
      </w:pPr>
      <w:r>
        <w:t xml:space="preserve">Forbes. </w:t>
      </w:r>
      <w:r w:rsidRPr="003A705F">
        <w:t xml:space="preserve">Hyatt Hotels’ Revenues </w:t>
      </w:r>
      <w:r w:rsidR="00DF3C48" w:rsidRPr="003A705F">
        <w:t>to</w:t>
      </w:r>
      <w:r w:rsidRPr="003A705F">
        <w:t xml:space="preserve"> Drop To A 10-Year Low In 2020</w:t>
      </w:r>
      <w:r>
        <w:t>. 2020.Photograph. Web, 19 May. 2020.</w:t>
      </w:r>
    </w:p>
    <w:p w14:paraId="616B0CC8" w14:textId="0A6FFB6B" w:rsidR="00AF1213" w:rsidRDefault="00AF1213" w:rsidP="00B82E3A">
      <w:pPr>
        <w:spacing w:line="360" w:lineRule="auto"/>
        <w:jc w:val="both"/>
      </w:pPr>
      <w:r>
        <w:t xml:space="preserve">Hotel Business. (2021) </w:t>
      </w:r>
      <w:r w:rsidRPr="00FE2A21">
        <w:rPr>
          <w:i/>
          <w:iCs/>
        </w:rPr>
        <w:t xml:space="preserve">Accor reports </w:t>
      </w:r>
      <w:r w:rsidR="00E12DBF" w:rsidRPr="00FE2A21">
        <w:rPr>
          <w:i/>
          <w:iCs/>
        </w:rPr>
        <w:t xml:space="preserve">a </w:t>
      </w:r>
      <w:r w:rsidRPr="00FE2A21">
        <w:rPr>
          <w:i/>
          <w:iCs/>
        </w:rPr>
        <w:t xml:space="preserve">60% revenue decline for </w:t>
      </w:r>
      <w:r w:rsidR="00E12DBF" w:rsidRPr="00FE2A21">
        <w:rPr>
          <w:i/>
          <w:iCs/>
        </w:rPr>
        <w:t xml:space="preserve">the </w:t>
      </w:r>
      <w:r w:rsidR="00C40A7E">
        <w:rPr>
          <w:i/>
          <w:iCs/>
        </w:rPr>
        <w:t>full year</w:t>
      </w:r>
      <w:r w:rsidRPr="00FE2A21">
        <w:rPr>
          <w:i/>
          <w:iCs/>
        </w:rPr>
        <w:t xml:space="preserve"> </w:t>
      </w:r>
      <w:r w:rsidR="00C40A7E">
        <w:rPr>
          <w:i/>
          <w:iCs/>
        </w:rPr>
        <w:t xml:space="preserve">of </w:t>
      </w:r>
      <w:r w:rsidRPr="00FE2A21">
        <w:rPr>
          <w:i/>
          <w:iCs/>
        </w:rPr>
        <w:t>2020</w:t>
      </w:r>
      <w:r w:rsidR="00FE2A21">
        <w:t xml:space="preserve">. </w:t>
      </w:r>
      <w:r>
        <w:t>Available at:</w:t>
      </w:r>
      <w:r w:rsidRPr="00AF1213">
        <w:t xml:space="preserve"> </w:t>
      </w:r>
      <w:hyperlink r:id="rId26" w:history="1">
        <w:r w:rsidRPr="00AF1213">
          <w:rPr>
            <w:rStyle w:val="Hyperlink"/>
            <w:color w:val="000000" w:themeColor="text1"/>
            <w:u w:val="none"/>
          </w:rPr>
          <w:t>https://hotelbusiness.com/accor-reports-60-revenue-decline-for-full-year-2020/</w:t>
        </w:r>
      </w:hyperlink>
      <w:r w:rsidRPr="00AF1213">
        <w:rPr>
          <w:color w:val="000000" w:themeColor="text1"/>
        </w:rPr>
        <w:t xml:space="preserve"> </w:t>
      </w:r>
      <w:r>
        <w:t>(Accessed: 6 February 2023).</w:t>
      </w:r>
    </w:p>
    <w:p w14:paraId="1DEB0B76" w14:textId="0EB1CDE6" w:rsidR="00EB0FBC" w:rsidRDefault="00EB0FBC" w:rsidP="00B82E3A">
      <w:pPr>
        <w:spacing w:line="360" w:lineRule="auto"/>
        <w:jc w:val="both"/>
      </w:pPr>
      <w:r w:rsidRPr="00EB0FBC">
        <w:t>HYATT HOTELS CORPORATION</w:t>
      </w:r>
      <w:r>
        <w:t>. (2021)</w:t>
      </w:r>
      <w:r w:rsidR="00FD6B41" w:rsidRPr="00FD6B41">
        <w:t xml:space="preserve"> </w:t>
      </w:r>
      <w:r w:rsidR="00FD6B41" w:rsidRPr="00FD6B41">
        <w:rPr>
          <w:i/>
          <w:iCs/>
        </w:rPr>
        <w:t xml:space="preserve">FISCAL YEAR ENDED DECEMBER 31, 2021 </w:t>
      </w:r>
      <w:r w:rsidR="00FD6B41">
        <w:t xml:space="preserve">Available at: </w:t>
      </w:r>
      <w:hyperlink r:id="rId27" w:history="1">
        <w:r w:rsidR="00FD6B41" w:rsidRPr="00FD6B41">
          <w:rPr>
            <w:rStyle w:val="Hyperlink"/>
            <w:color w:val="000000" w:themeColor="text1"/>
            <w:u w:val="none"/>
          </w:rPr>
          <w:t>https://d18rn0p25nwr6d.cloudfront.net/CIK-0001468174/ec2f121c-9941-4dd9-b50a-0aff00d26816.pdf</w:t>
        </w:r>
      </w:hyperlink>
      <w:r w:rsidR="00FD6B41">
        <w:t xml:space="preserve"> (Accessed: 6 February 2023).</w:t>
      </w:r>
    </w:p>
    <w:p w14:paraId="76F90983" w14:textId="55187A50" w:rsidR="0054208A" w:rsidRDefault="0054208A" w:rsidP="00B82E3A">
      <w:pPr>
        <w:spacing w:line="360" w:lineRule="auto"/>
        <w:jc w:val="both"/>
      </w:pPr>
      <w:r>
        <w:t xml:space="preserve">Indeed. (2022) </w:t>
      </w:r>
      <w:r w:rsidR="00AF0E9A" w:rsidRPr="00AF0E9A">
        <w:rPr>
          <w:i/>
          <w:iCs/>
        </w:rPr>
        <w:t xml:space="preserve">What Is Positioning in Marketing? (Benefits and Strategies). </w:t>
      </w:r>
      <w:r w:rsidR="00AF0E9A">
        <w:t>Available at:</w:t>
      </w:r>
      <w:r w:rsidR="00AF0E9A" w:rsidRPr="00AF0E9A">
        <w:t xml:space="preserve"> </w:t>
      </w:r>
      <w:hyperlink r:id="rId28" w:anchor=":~:text=Benefits%20of%20market%20positioning%201%20Creates%20positive%20associations,brand%20loyalty%20...%208%20Fosters%20employee%20motivation%20" w:history="1">
        <w:r w:rsidR="00AF0E9A" w:rsidRPr="00AF0E9A">
          <w:rPr>
            <w:rStyle w:val="Hyperlink"/>
            <w:color w:val="000000" w:themeColor="text1"/>
            <w:u w:val="none"/>
          </w:rPr>
          <w:t>https://au.indeed.com/career-advice/career-development/what-is-positioning-in-marketing#:~:text=Benefits%20of%20market%20positioning%201%20Creates%20p</w:t>
        </w:r>
        <w:r w:rsidR="00AF0E9A" w:rsidRPr="00AF0E9A">
          <w:rPr>
            <w:rStyle w:val="Hyperlink"/>
            <w:color w:val="000000" w:themeColor="text1"/>
            <w:u w:val="none"/>
          </w:rPr>
          <w:lastRenderedPageBreak/>
          <w:t>ositive%20associations,brand%20loyalty%20...%208%20Fosters%20employee%20motivation%20</w:t>
        </w:r>
      </w:hyperlink>
      <w:r w:rsidR="00AF0E9A">
        <w:t xml:space="preserve"> (Accessed: 4 February 2023).</w:t>
      </w:r>
    </w:p>
    <w:p w14:paraId="27192741" w14:textId="7F1F6BFF" w:rsidR="00447492" w:rsidRDefault="00447492" w:rsidP="00B57D24">
      <w:pPr>
        <w:spacing w:line="360" w:lineRule="auto"/>
        <w:jc w:val="both"/>
      </w:pPr>
      <w:r>
        <w:t>Lebeaux, R. (2023) ‘</w:t>
      </w:r>
      <w:r w:rsidRPr="00447492">
        <w:t>growth potential</w:t>
      </w:r>
      <w:r>
        <w:t xml:space="preserve">’, </w:t>
      </w:r>
      <w:r w:rsidRPr="00447492">
        <w:rPr>
          <w:i/>
          <w:iCs/>
        </w:rPr>
        <w:t>TechTarget.</w:t>
      </w:r>
      <w:r>
        <w:t xml:space="preserve"> Available at: </w:t>
      </w:r>
      <w:hyperlink r:id="rId29" w:anchor=":~:text=Growth%20potential%20is%20an%20organization%27s%20future%20ability%20to,and%20qualitative%20measures%20used%20to%20determine%20expansion%20readiness" w:history="1">
        <w:r w:rsidRPr="00447492">
          <w:rPr>
            <w:rStyle w:val="Hyperlink"/>
            <w:color w:val="000000" w:themeColor="text1"/>
            <w:u w:val="none"/>
          </w:rPr>
          <w:t>https://www.techtarget.com/searchcio/definition/growth-potential#:~:text=Growth%20potential%20is%20an%20organization%27s%20future%20ability%20to,and%20qualitative%20measures%20used%20to%20determine%20expansion%20readiness</w:t>
        </w:r>
      </w:hyperlink>
      <w:r w:rsidRPr="00447492">
        <w:rPr>
          <w:color w:val="000000" w:themeColor="text1"/>
        </w:rPr>
        <w:t>.</w:t>
      </w:r>
      <w:r>
        <w:t xml:space="preserve"> (Accessed: 4 February 2023).</w:t>
      </w:r>
    </w:p>
    <w:p w14:paraId="02775B84" w14:textId="77777777" w:rsidR="00160425" w:rsidRDefault="005B7F5E" w:rsidP="005B7F5E">
      <w:pPr>
        <w:spacing w:line="360" w:lineRule="auto"/>
        <w:jc w:val="both"/>
      </w:pPr>
      <w:r>
        <w:t xml:space="preserve">Press Release. (2021) </w:t>
      </w:r>
      <w:r w:rsidRPr="00FE2A21">
        <w:rPr>
          <w:i/>
          <w:iCs/>
        </w:rPr>
        <w:t>Full-Year 2020</w:t>
      </w:r>
      <w:r>
        <w:t xml:space="preserve"> </w:t>
      </w:r>
      <w:r w:rsidRPr="005B7F5E">
        <w:rPr>
          <w:i/>
          <w:iCs/>
        </w:rPr>
        <w:t>Results Accor demonstrates resilience and adaptability</w:t>
      </w:r>
      <w:r>
        <w:t xml:space="preserve"> [Press release]. 24 February. Available at: </w:t>
      </w:r>
      <w:hyperlink r:id="rId30" w:history="1">
        <w:r w:rsidRPr="005B7F5E">
          <w:rPr>
            <w:rStyle w:val="Hyperlink"/>
            <w:color w:val="000000" w:themeColor="text1"/>
            <w:u w:val="none"/>
          </w:rPr>
          <w:t>file:///C:/Users/family/AppData/Local/Temp/MicrosoftEdgeDownloads/d110de2f-34b6-4c2d-aae4-7006dc0ec7e1/Acco_%20PR_2020_results_24012021_vDef.pdf</w:t>
        </w:r>
      </w:hyperlink>
      <w:r w:rsidRPr="005B7F5E">
        <w:rPr>
          <w:color w:val="000000" w:themeColor="text1"/>
        </w:rPr>
        <w:t xml:space="preserve"> </w:t>
      </w:r>
      <w:r>
        <w:t>(Accessed: 6 February 2023).</w:t>
      </w:r>
    </w:p>
    <w:p w14:paraId="673DBDD9" w14:textId="182545CB" w:rsidR="00160425" w:rsidRDefault="00160425" w:rsidP="005B7F5E">
      <w:pPr>
        <w:spacing w:line="360" w:lineRule="auto"/>
        <w:jc w:val="both"/>
      </w:pPr>
      <w:r>
        <w:t>Roquefort, A. (2023)</w:t>
      </w:r>
      <w:r w:rsidR="00CA14BB">
        <w:t xml:space="preserve"> </w:t>
      </w:r>
      <w:r w:rsidR="00CA14BB" w:rsidRPr="00FE2A21">
        <w:rPr>
          <w:i/>
          <w:iCs/>
        </w:rPr>
        <w:t>Accor advances its global development strategy</w:t>
      </w:r>
      <w:r w:rsidR="00CA14BB">
        <w:t>. Available at:</w:t>
      </w:r>
      <w:r w:rsidR="00CA14BB" w:rsidRPr="00CA14BB">
        <w:t xml:space="preserve"> </w:t>
      </w:r>
      <w:hyperlink r:id="rId31" w:anchor=":~:text=Development%20is%20the%20engine%20that%20drives" w:history="1">
        <w:r w:rsidR="00CA14BB" w:rsidRPr="00CA14BB">
          <w:rPr>
            <w:rStyle w:val="Hyperlink"/>
            <w:color w:val="000000" w:themeColor="text1"/>
            <w:u w:val="none"/>
          </w:rPr>
          <w:t>https://group.accor.com/en/Actualites/2022/03/global-development-strategy-openings-signings#:~:text=Development%20is%20the%20engine%20that%20drives</w:t>
        </w:r>
      </w:hyperlink>
      <w:r w:rsidR="00CA14BB" w:rsidRPr="00CA14BB">
        <w:rPr>
          <w:color w:val="000000" w:themeColor="text1"/>
        </w:rPr>
        <w:t xml:space="preserve"> </w:t>
      </w:r>
      <w:r w:rsidR="00CA14BB">
        <w:t>(Accessed:7 February 2023).</w:t>
      </w:r>
    </w:p>
    <w:p w14:paraId="73ADF823" w14:textId="4F2C1E7E" w:rsidR="008D35FF" w:rsidRDefault="008E1B29" w:rsidP="00B57D24">
      <w:pPr>
        <w:spacing w:line="360" w:lineRule="auto"/>
        <w:jc w:val="both"/>
      </w:pPr>
      <w:r>
        <w:t xml:space="preserve">Samuel. (2021) </w:t>
      </w:r>
      <w:r w:rsidRPr="00FE2A21">
        <w:rPr>
          <w:i/>
          <w:iCs/>
        </w:rPr>
        <w:t>Who owns Hyatt’s? - Full History</w:t>
      </w:r>
      <w:r>
        <w:t xml:space="preserve">. Available at: </w:t>
      </w:r>
      <w:hyperlink r:id="rId32" w:history="1">
        <w:r w:rsidRPr="008E1B29">
          <w:rPr>
            <w:rStyle w:val="Hyperlink"/>
            <w:color w:val="000000" w:themeColor="text1"/>
            <w:u w:val="none"/>
          </w:rPr>
          <w:t>https://howigotjob.com/parent-company/who-owns-hyatts/</w:t>
        </w:r>
      </w:hyperlink>
      <w:r>
        <w:t xml:space="preserve"> (Accessed 4 February 2023).</w:t>
      </w:r>
    </w:p>
    <w:p w14:paraId="59A0FA3F" w14:textId="7A7F3372" w:rsidR="008E1B29" w:rsidRDefault="008D35FF" w:rsidP="00B57D24">
      <w:pPr>
        <w:spacing w:line="360" w:lineRule="auto"/>
        <w:jc w:val="both"/>
      </w:pPr>
      <w:r>
        <w:t xml:space="preserve">Statista. (2022) </w:t>
      </w:r>
      <w:r w:rsidRPr="008D35FF">
        <w:rPr>
          <w:i/>
          <w:iCs/>
        </w:rPr>
        <w:t>Revenue of Hyatt Hotels Corporation worldwide from 2008 to 2021</w:t>
      </w:r>
      <w:r>
        <w:t>. Available at:</w:t>
      </w:r>
      <w:r w:rsidRPr="008D35FF">
        <w:t xml:space="preserve"> </w:t>
      </w:r>
      <w:hyperlink r:id="rId33" w:history="1">
        <w:r w:rsidRPr="008D35FF">
          <w:rPr>
            <w:rStyle w:val="Hyperlink"/>
            <w:color w:val="000000" w:themeColor="text1"/>
            <w:u w:val="none"/>
          </w:rPr>
          <w:t>https://www.statista.com/statistics/257362/revenue-of-the-hyatt-hotels-corporation/</w:t>
        </w:r>
      </w:hyperlink>
      <w:r w:rsidRPr="008D35FF">
        <w:rPr>
          <w:color w:val="000000" w:themeColor="text1"/>
        </w:rPr>
        <w:t xml:space="preserve"> </w:t>
      </w:r>
      <w:r>
        <w:t>(Accessed: 5 February 2023).</w:t>
      </w:r>
      <w:r w:rsidR="00DD333B">
        <w:t xml:space="preserve"> </w:t>
      </w:r>
    </w:p>
    <w:p w14:paraId="7CE5A022" w14:textId="3019B9F2" w:rsidR="00344F64" w:rsidRDefault="00344F64" w:rsidP="00B57D24">
      <w:pPr>
        <w:spacing w:line="360" w:lineRule="auto"/>
        <w:jc w:val="both"/>
      </w:pPr>
      <w:r>
        <w:t xml:space="preserve">Yahoo Finance. (2023) </w:t>
      </w:r>
      <w:r w:rsidRPr="00344F64">
        <w:rPr>
          <w:i/>
          <w:iCs/>
        </w:rPr>
        <w:t>Accor SA (AC.PA).</w:t>
      </w:r>
      <w:r>
        <w:t xml:space="preserve"> Available at: </w:t>
      </w:r>
      <w:hyperlink r:id="rId34" w:history="1">
        <w:r w:rsidRPr="00344F64">
          <w:rPr>
            <w:rStyle w:val="Hyperlink"/>
            <w:color w:val="000000" w:themeColor="text1"/>
            <w:u w:val="none"/>
          </w:rPr>
          <w:t>https://uk.finance.yahoo.com/quote/AC.PA/financials?p=AC.PA</w:t>
        </w:r>
      </w:hyperlink>
      <w:r>
        <w:t xml:space="preserve"> (Accessed: 11 February 2023).</w:t>
      </w:r>
    </w:p>
    <w:p w14:paraId="65FF4DA8" w14:textId="51E7AB3D" w:rsidR="00344F64" w:rsidRPr="00525316" w:rsidRDefault="00344F64" w:rsidP="00B57D24">
      <w:pPr>
        <w:spacing w:line="360" w:lineRule="auto"/>
        <w:jc w:val="both"/>
      </w:pPr>
      <w:r>
        <w:t xml:space="preserve">Yahoo Finance. (2023) </w:t>
      </w:r>
      <w:r w:rsidRPr="00344F64">
        <w:rPr>
          <w:i/>
          <w:iCs/>
        </w:rPr>
        <w:t>Hyatt Hotels Corporation</w:t>
      </w:r>
      <w:r w:rsidRPr="00344F64">
        <w:t xml:space="preserve"> </w:t>
      </w:r>
      <w:r w:rsidRPr="00344F64">
        <w:rPr>
          <w:i/>
          <w:iCs/>
        </w:rPr>
        <w:t>(H).</w:t>
      </w:r>
      <w:r>
        <w:t xml:space="preserve"> Available at: </w:t>
      </w:r>
      <w:hyperlink r:id="rId35" w:history="1">
        <w:r w:rsidRPr="00344F64">
          <w:rPr>
            <w:rStyle w:val="Hyperlink"/>
            <w:color w:val="000000" w:themeColor="text1"/>
            <w:u w:val="none"/>
          </w:rPr>
          <w:t>https://uk.finance.yahoo.com/quote/H/financials?p=H</w:t>
        </w:r>
      </w:hyperlink>
      <w:r>
        <w:t xml:space="preserve"> (Accessed: 11 February 2023).</w:t>
      </w:r>
    </w:p>
    <w:sectPr w:rsidR="00344F64" w:rsidRPr="00525316" w:rsidSect="00BB0BF7">
      <w:footerReference w:type="default" r:id="rId36"/>
      <w:pgSz w:w="11906" w:h="16838"/>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6AD419" w14:textId="77777777" w:rsidR="00B072B8" w:rsidRDefault="00B072B8" w:rsidP="000F2B03">
      <w:pPr>
        <w:spacing w:after="0" w:line="240" w:lineRule="auto"/>
      </w:pPr>
      <w:r>
        <w:separator/>
      </w:r>
    </w:p>
  </w:endnote>
  <w:endnote w:type="continuationSeparator" w:id="0">
    <w:p w14:paraId="26ACB322" w14:textId="77777777" w:rsidR="00B072B8" w:rsidRDefault="00B072B8" w:rsidP="000F2B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17224944"/>
      <w:docPartObj>
        <w:docPartGallery w:val="Page Numbers (Bottom of Page)"/>
        <w:docPartUnique/>
      </w:docPartObj>
    </w:sdtPr>
    <w:sdtEndPr>
      <w:rPr>
        <w:noProof/>
      </w:rPr>
    </w:sdtEndPr>
    <w:sdtContent>
      <w:p w14:paraId="4D142C85" w14:textId="4FE528EA" w:rsidR="00BB0BF7" w:rsidRDefault="00000000">
        <w:pPr>
          <w:pStyle w:val="Footer"/>
          <w:jc w:val="center"/>
        </w:pPr>
      </w:p>
    </w:sdtContent>
  </w:sdt>
  <w:p w14:paraId="5B3A7921" w14:textId="77777777" w:rsidR="00BB0BF7" w:rsidRDefault="00BB0BF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02504213"/>
      <w:docPartObj>
        <w:docPartGallery w:val="Page Numbers (Bottom of Page)"/>
        <w:docPartUnique/>
      </w:docPartObj>
    </w:sdtPr>
    <w:sdtEndPr>
      <w:rPr>
        <w:noProof/>
      </w:rPr>
    </w:sdtEndPr>
    <w:sdtContent>
      <w:p w14:paraId="3BC43160" w14:textId="77777777" w:rsidR="00BB0BF7" w:rsidRDefault="00BB0BF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0A6F3D5" w14:textId="77777777" w:rsidR="00BB0BF7" w:rsidRDefault="00BB0BF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C3E44B" w14:textId="77777777" w:rsidR="00B072B8" w:rsidRDefault="00B072B8" w:rsidP="000F2B03">
      <w:pPr>
        <w:spacing w:after="0" w:line="240" w:lineRule="auto"/>
      </w:pPr>
      <w:r>
        <w:separator/>
      </w:r>
    </w:p>
  </w:footnote>
  <w:footnote w:type="continuationSeparator" w:id="0">
    <w:p w14:paraId="7587C63B" w14:textId="77777777" w:rsidR="00B072B8" w:rsidRDefault="00B072B8" w:rsidP="000F2B0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3ED587D"/>
    <w:multiLevelType w:val="hybridMultilevel"/>
    <w:tmpl w:val="0C5EDEDC"/>
    <w:lvl w:ilvl="0" w:tplc="DE62E1DA">
      <w:start w:val="1"/>
      <w:numFmt w:val="decimal"/>
      <w:lvlText w:val="%1."/>
      <w:lvlJc w:val="left"/>
      <w:pPr>
        <w:ind w:left="720" w:hanging="360"/>
      </w:pPr>
      <w:rPr>
        <w:rFonts w:ascii="Arial" w:eastAsiaTheme="minorHAnsi" w:hAnsi="Arial" w:cs="Arial" w:hint="default"/>
        <w:color w:val="0563C1" w:themeColor="hyperlink"/>
        <w:sz w:val="24"/>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1C252B6"/>
    <w:multiLevelType w:val="multilevel"/>
    <w:tmpl w:val="A7CE08F0"/>
    <w:lvl w:ilvl="0">
      <w:start w:val="1"/>
      <w:numFmt w:val="decimal"/>
      <w:lvlText w:val="%1."/>
      <w:lvlJc w:val="left"/>
      <w:pPr>
        <w:ind w:left="720" w:hanging="360"/>
      </w:pPr>
      <w:rPr>
        <w:rFonts w:hint="default"/>
      </w:rPr>
    </w:lvl>
    <w:lvl w:ilvl="1">
      <w:start w:val="1"/>
      <w:numFmt w:val="decimal"/>
      <w:isLgl/>
      <w:lvlText w:val="%1.%2"/>
      <w:lvlJc w:val="left"/>
      <w:pPr>
        <w:ind w:left="510" w:hanging="51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78965298"/>
    <w:multiLevelType w:val="multilevel"/>
    <w:tmpl w:val="D1EAB5E4"/>
    <w:lvl w:ilvl="0">
      <w:start w:val="2"/>
      <w:numFmt w:val="decimal"/>
      <w:lvlText w:val="%1"/>
      <w:lvlJc w:val="left"/>
      <w:pPr>
        <w:ind w:left="720" w:hanging="720"/>
      </w:pPr>
      <w:rPr>
        <w:rFonts w:hint="default"/>
      </w:rPr>
    </w:lvl>
    <w:lvl w:ilvl="1">
      <w:start w:val="2"/>
      <w:numFmt w:val="decimal"/>
      <w:lvlText w:val="%1.%2"/>
      <w:lvlJc w:val="left"/>
      <w:pPr>
        <w:ind w:left="720" w:hanging="720"/>
      </w:pPr>
      <w:rPr>
        <w:rFonts w:hint="default"/>
      </w:rPr>
    </w:lvl>
    <w:lvl w:ilvl="2">
      <w:start w:val="4"/>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16cid:durableId="849174856">
    <w:abstractNumId w:val="1"/>
  </w:num>
  <w:num w:numId="2" w16cid:durableId="1333606177">
    <w:abstractNumId w:val="2"/>
  </w:num>
  <w:num w:numId="3" w16cid:durableId="20600110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1F9D"/>
    <w:rsid w:val="0001032E"/>
    <w:rsid w:val="00013CFC"/>
    <w:rsid w:val="00055EF3"/>
    <w:rsid w:val="000F2B03"/>
    <w:rsid w:val="0010617C"/>
    <w:rsid w:val="0011163E"/>
    <w:rsid w:val="0012703F"/>
    <w:rsid w:val="0013343C"/>
    <w:rsid w:val="00160425"/>
    <w:rsid w:val="00163810"/>
    <w:rsid w:val="00163CA1"/>
    <w:rsid w:val="00184B20"/>
    <w:rsid w:val="001950EF"/>
    <w:rsid w:val="00196D09"/>
    <w:rsid w:val="001B37CA"/>
    <w:rsid w:val="001C21BC"/>
    <w:rsid w:val="001E0E8B"/>
    <w:rsid w:val="002069EF"/>
    <w:rsid w:val="002218FF"/>
    <w:rsid w:val="0022410A"/>
    <w:rsid w:val="00224C19"/>
    <w:rsid w:val="00225911"/>
    <w:rsid w:val="00257BAA"/>
    <w:rsid w:val="002827BE"/>
    <w:rsid w:val="002B6F3B"/>
    <w:rsid w:val="002C5FAA"/>
    <w:rsid w:val="002E00DD"/>
    <w:rsid w:val="00343CAE"/>
    <w:rsid w:val="00344F64"/>
    <w:rsid w:val="00347DAB"/>
    <w:rsid w:val="003A705F"/>
    <w:rsid w:val="003A749D"/>
    <w:rsid w:val="00442984"/>
    <w:rsid w:val="00447492"/>
    <w:rsid w:val="004852B9"/>
    <w:rsid w:val="004C426B"/>
    <w:rsid w:val="004E3455"/>
    <w:rsid w:val="00525316"/>
    <w:rsid w:val="0054208A"/>
    <w:rsid w:val="005713F9"/>
    <w:rsid w:val="005A2314"/>
    <w:rsid w:val="005B7F5E"/>
    <w:rsid w:val="005D2FE3"/>
    <w:rsid w:val="005E4C80"/>
    <w:rsid w:val="005F624F"/>
    <w:rsid w:val="006309D1"/>
    <w:rsid w:val="00661661"/>
    <w:rsid w:val="00666FC6"/>
    <w:rsid w:val="006B0057"/>
    <w:rsid w:val="006D1648"/>
    <w:rsid w:val="00700C9F"/>
    <w:rsid w:val="0072157D"/>
    <w:rsid w:val="00737667"/>
    <w:rsid w:val="00776B80"/>
    <w:rsid w:val="007C5E0D"/>
    <w:rsid w:val="008444FA"/>
    <w:rsid w:val="00887294"/>
    <w:rsid w:val="008D005F"/>
    <w:rsid w:val="008D35FF"/>
    <w:rsid w:val="008D382A"/>
    <w:rsid w:val="008E1B29"/>
    <w:rsid w:val="008F6805"/>
    <w:rsid w:val="00914D5A"/>
    <w:rsid w:val="00994FA6"/>
    <w:rsid w:val="009B1BE1"/>
    <w:rsid w:val="009F4259"/>
    <w:rsid w:val="00A1148D"/>
    <w:rsid w:val="00A40AA0"/>
    <w:rsid w:val="00A47EB6"/>
    <w:rsid w:val="00A67143"/>
    <w:rsid w:val="00A90080"/>
    <w:rsid w:val="00A91C1A"/>
    <w:rsid w:val="00AA1496"/>
    <w:rsid w:val="00AA5183"/>
    <w:rsid w:val="00AB1369"/>
    <w:rsid w:val="00AC064C"/>
    <w:rsid w:val="00AF0E9A"/>
    <w:rsid w:val="00AF1213"/>
    <w:rsid w:val="00B04F39"/>
    <w:rsid w:val="00B072B8"/>
    <w:rsid w:val="00B16D1C"/>
    <w:rsid w:val="00B17662"/>
    <w:rsid w:val="00B20603"/>
    <w:rsid w:val="00B46E74"/>
    <w:rsid w:val="00B545DD"/>
    <w:rsid w:val="00B57D24"/>
    <w:rsid w:val="00B76575"/>
    <w:rsid w:val="00B82E3A"/>
    <w:rsid w:val="00BB0BF7"/>
    <w:rsid w:val="00BD5511"/>
    <w:rsid w:val="00BE1301"/>
    <w:rsid w:val="00BF5374"/>
    <w:rsid w:val="00C01726"/>
    <w:rsid w:val="00C14844"/>
    <w:rsid w:val="00C26DE1"/>
    <w:rsid w:val="00C33442"/>
    <w:rsid w:val="00C40A7E"/>
    <w:rsid w:val="00C7784B"/>
    <w:rsid w:val="00CA14BB"/>
    <w:rsid w:val="00CC1331"/>
    <w:rsid w:val="00CE2FB9"/>
    <w:rsid w:val="00CF0C9E"/>
    <w:rsid w:val="00CF4B6B"/>
    <w:rsid w:val="00D119CC"/>
    <w:rsid w:val="00D26544"/>
    <w:rsid w:val="00D82FCF"/>
    <w:rsid w:val="00D8655D"/>
    <w:rsid w:val="00D93A60"/>
    <w:rsid w:val="00DA1F9D"/>
    <w:rsid w:val="00DD333B"/>
    <w:rsid w:val="00DD76EA"/>
    <w:rsid w:val="00DF3C48"/>
    <w:rsid w:val="00E12DBF"/>
    <w:rsid w:val="00E166A8"/>
    <w:rsid w:val="00E208CE"/>
    <w:rsid w:val="00E505E5"/>
    <w:rsid w:val="00E84380"/>
    <w:rsid w:val="00E91830"/>
    <w:rsid w:val="00E95EBA"/>
    <w:rsid w:val="00EB0FBC"/>
    <w:rsid w:val="00EB3355"/>
    <w:rsid w:val="00EE6531"/>
    <w:rsid w:val="00EF5059"/>
    <w:rsid w:val="00F11F2A"/>
    <w:rsid w:val="00F35908"/>
    <w:rsid w:val="00FC79BE"/>
    <w:rsid w:val="00FD00A4"/>
    <w:rsid w:val="00FD1562"/>
    <w:rsid w:val="00FD6B41"/>
    <w:rsid w:val="00FE2A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75BBED"/>
  <w15:chartTrackingRefBased/>
  <w15:docId w15:val="{F597F06F-CD25-470E-9C69-98A6C64DC9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Arial"/>
        <w:kern w:val="2"/>
        <w:sz w:val="24"/>
        <w:szCs w:val="24"/>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A1F9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A1F9D"/>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525316"/>
    <w:rPr>
      <w:color w:val="0563C1" w:themeColor="hyperlink"/>
      <w:u w:val="single"/>
    </w:rPr>
  </w:style>
  <w:style w:type="character" w:styleId="UnresolvedMention">
    <w:name w:val="Unresolved Mention"/>
    <w:basedOn w:val="DefaultParagraphFont"/>
    <w:uiPriority w:val="99"/>
    <w:semiHidden/>
    <w:unhideWhenUsed/>
    <w:rsid w:val="00525316"/>
    <w:rPr>
      <w:color w:val="605E5C"/>
      <w:shd w:val="clear" w:color="auto" w:fill="E1DFDD"/>
    </w:rPr>
  </w:style>
  <w:style w:type="paragraph" w:styleId="ListParagraph">
    <w:name w:val="List Paragraph"/>
    <w:basedOn w:val="Normal"/>
    <w:uiPriority w:val="34"/>
    <w:qFormat/>
    <w:rsid w:val="00163CA1"/>
    <w:pPr>
      <w:ind w:left="720"/>
      <w:contextualSpacing/>
    </w:pPr>
  </w:style>
  <w:style w:type="table" w:styleId="TableGrid">
    <w:name w:val="Table Grid"/>
    <w:basedOn w:val="TableNormal"/>
    <w:uiPriority w:val="39"/>
    <w:rsid w:val="009B1BE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9B1BE1"/>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Header">
    <w:name w:val="header"/>
    <w:basedOn w:val="Normal"/>
    <w:link w:val="HeaderChar"/>
    <w:uiPriority w:val="99"/>
    <w:unhideWhenUsed/>
    <w:rsid w:val="000F2B03"/>
    <w:pPr>
      <w:tabs>
        <w:tab w:val="center" w:pos="4513"/>
        <w:tab w:val="right" w:pos="9026"/>
      </w:tabs>
      <w:spacing w:after="0" w:line="240" w:lineRule="auto"/>
    </w:pPr>
  </w:style>
  <w:style w:type="character" w:customStyle="1" w:styleId="HeaderChar">
    <w:name w:val="Header Char"/>
    <w:basedOn w:val="DefaultParagraphFont"/>
    <w:link w:val="Header"/>
    <w:uiPriority w:val="99"/>
    <w:rsid w:val="000F2B03"/>
  </w:style>
  <w:style w:type="paragraph" w:styleId="Footer">
    <w:name w:val="footer"/>
    <w:basedOn w:val="Normal"/>
    <w:link w:val="FooterChar"/>
    <w:uiPriority w:val="99"/>
    <w:unhideWhenUsed/>
    <w:rsid w:val="000F2B03"/>
    <w:pPr>
      <w:tabs>
        <w:tab w:val="center" w:pos="4513"/>
        <w:tab w:val="right" w:pos="9026"/>
      </w:tabs>
      <w:spacing w:after="0" w:line="240" w:lineRule="auto"/>
    </w:pPr>
  </w:style>
  <w:style w:type="character" w:customStyle="1" w:styleId="FooterChar">
    <w:name w:val="Footer Char"/>
    <w:basedOn w:val="DefaultParagraphFont"/>
    <w:link w:val="Footer"/>
    <w:uiPriority w:val="99"/>
    <w:rsid w:val="000F2B03"/>
  </w:style>
  <w:style w:type="paragraph" w:styleId="TOCHeading">
    <w:name w:val="TOC Heading"/>
    <w:basedOn w:val="Heading1"/>
    <w:next w:val="Normal"/>
    <w:uiPriority w:val="39"/>
    <w:unhideWhenUsed/>
    <w:qFormat/>
    <w:rsid w:val="00184B20"/>
    <w:pPr>
      <w:outlineLvl w:val="9"/>
    </w:pPr>
    <w:rPr>
      <w:kern w:val="0"/>
      <w:lang w:val="en-US"/>
      <w14:ligatures w14:val="none"/>
    </w:rPr>
  </w:style>
  <w:style w:type="paragraph" w:styleId="TOC1">
    <w:name w:val="toc 1"/>
    <w:basedOn w:val="Normal"/>
    <w:next w:val="Normal"/>
    <w:autoRedefine/>
    <w:uiPriority w:val="39"/>
    <w:unhideWhenUsed/>
    <w:rsid w:val="00184B20"/>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group.accor.com/en/Actualites/2022/03/global-development-strategy-openings-signings" TargetMode="External"/><Relationship Id="rId18" Type="http://schemas.openxmlformats.org/officeDocument/2006/relationships/hyperlink" Target="https://mallenbaker.net/article/clear-reflection/definitions-of-corporate-social-responsibility-what-is-csr/SITE_DOMAIN/article/clear-reflection/definitions-of-corporate-social-responsibility-what-is-csr/" TargetMode="External"/><Relationship Id="rId26" Type="http://schemas.openxmlformats.org/officeDocument/2006/relationships/hyperlink" Target="https://hotelbusiness.com/accor-reports-60-revenue-decline-for-full-year-2020/" TargetMode="External"/><Relationship Id="rId21" Type="http://schemas.openxmlformats.org/officeDocument/2006/relationships/hyperlink" Target="https://www.businesswire.com/news/home/20210608005158/en/" TargetMode="External"/><Relationship Id="rId34" Type="http://schemas.openxmlformats.org/officeDocument/2006/relationships/hyperlink" Target="https://uk.finance.yahoo.com/quote/AC.PA/financials?p=AC.PA" TargetMode="External"/><Relationship Id="rId7" Type="http://schemas.openxmlformats.org/officeDocument/2006/relationships/endnotes" Target="endnotes.xml"/><Relationship Id="rId12" Type="http://schemas.openxmlformats.org/officeDocument/2006/relationships/hyperlink" Target="https://all.accor.com/gb/sustainable-development/index.shtml" TargetMode="External"/><Relationship Id="rId17" Type="http://schemas.openxmlformats.org/officeDocument/2006/relationships/hyperlink" Target="https://amplifyxl.com/hyatt-target-market/" TargetMode="External"/><Relationship Id="rId25" Type="http://schemas.openxmlformats.org/officeDocument/2006/relationships/hyperlink" Target="https://finmark.com/glossary/total-revenue/" TargetMode="External"/><Relationship Id="rId33" Type="http://schemas.openxmlformats.org/officeDocument/2006/relationships/hyperlink" Target="https://www.statista.com/statistics/257362/revenue-of-the-hyatt-hotels-corporation/" TargetMode="External"/><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group.accor.com/en/hotel-development/Optimise-your-costs/Environment-and-CSR" TargetMode="External"/><Relationship Id="rId20" Type="http://schemas.openxmlformats.org/officeDocument/2006/relationships/hyperlink" Target="https://www.bsr.org/en/case-studies/hyatt-hotels-developing-an-integrated-csr-strategy" TargetMode="External"/><Relationship Id="rId29" Type="http://schemas.openxmlformats.org/officeDocument/2006/relationships/hyperlink" Target="https://www.techtarget.com/searchcio/definition/growth-potentia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g"/><Relationship Id="rId24" Type="http://schemas.openxmlformats.org/officeDocument/2006/relationships/hyperlink" Target="https://drive.google.com/file/d/14kDg-xP8vZ68aP-N_BtbiDmiy9DNMzGK/view" TargetMode="External"/><Relationship Id="rId32" Type="http://schemas.openxmlformats.org/officeDocument/2006/relationships/hyperlink" Target="https://howigotjob.com/parent-company/who-owns-hyatts/" TargetMode="External"/><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press.accor.com/accor-is-positioned-as-global-leader-in-the-lifestyle-sector/?lang=en" TargetMode="External"/><Relationship Id="rId23" Type="http://schemas.openxmlformats.org/officeDocument/2006/relationships/hyperlink" Target="https://corporatefinanceinstitute.com/resources/management/market-positioning/" TargetMode="External"/><Relationship Id="rId28" Type="http://schemas.openxmlformats.org/officeDocument/2006/relationships/hyperlink" Target="https://au.indeed.com/career-advice/career-development/what-is-positioning-in-marketing" TargetMode="External"/><Relationship Id="rId36" Type="http://schemas.openxmlformats.org/officeDocument/2006/relationships/footer" Target="footer2.xml"/><Relationship Id="rId10" Type="http://schemas.openxmlformats.org/officeDocument/2006/relationships/image" Target="media/image2.png"/><Relationship Id="rId19" Type="http://schemas.openxmlformats.org/officeDocument/2006/relationships/hyperlink" Target="https://www.cvent.com/en/blog/hospitality/hotel-revenue-generating-ideas" TargetMode="External"/><Relationship Id="rId31" Type="http://schemas.openxmlformats.org/officeDocument/2006/relationships/hyperlink" Target="https://group.accor.com/en/Actualites/2022/03/global-development-strategy-openings-signings" TargetMode="Externa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hyperlink" Target="https://group.accor.com/en/group/who-we-are/chairman-and-ceo-message" TargetMode="External"/><Relationship Id="rId22" Type="http://schemas.openxmlformats.org/officeDocument/2006/relationships/hyperlink" Target="https://www.thebalancemoney.com/how-to-calculate-total-revenue-5203906" TargetMode="External"/><Relationship Id="rId27" Type="http://schemas.openxmlformats.org/officeDocument/2006/relationships/hyperlink" Target="https://d18rn0p25nwr6d.cloudfront.net/CIK-0001468174/ec2f121c-9941-4dd9-b50a-0aff00d26816.pdf" TargetMode="External"/><Relationship Id="rId30" Type="http://schemas.openxmlformats.org/officeDocument/2006/relationships/hyperlink" Target="file:///C:/Users/family/AppData/Local/Temp/MicrosoftEdgeDownloads/d110de2f-34b6-4c2d-aae4-7006dc0ec7e1/Acco_%20PR_2020_results_24012021_vDef.pdf" TargetMode="External"/><Relationship Id="rId35" Type="http://schemas.openxmlformats.org/officeDocument/2006/relationships/hyperlink" Target="https://uk.finance.yahoo.com/quote/H/financials?p=H" TargetMode="External"/><Relationship Id="rId8" Type="http://schemas.openxmlformats.org/officeDocument/2006/relationships/footer" Target="footer1.xm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DAAFE08-F2A6-4C37-A743-1E6ADD9796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4487</TotalTime>
  <Pages>1</Pages>
  <Words>3522</Words>
  <Characters>20082</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23557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dumitru</dc:creator>
  <cp:keywords/>
  <dc:description/>
  <cp:lastModifiedBy>Andreea Dumitru</cp:lastModifiedBy>
  <cp:revision>51</cp:revision>
  <dcterms:created xsi:type="dcterms:W3CDTF">2023-01-23T12:47:00Z</dcterms:created>
  <dcterms:modified xsi:type="dcterms:W3CDTF">2023-02-15T08:35:00Z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8236b2ae-93dc-45bd-b9ee-0b85074e259d</vt:lpwstr>
  </property>
</Properties>
</file>