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tcPr>
          <w:p w14:paraId="04438268" w14:textId="0F96AF9D" w:rsidR="00943FDB" w:rsidRPr="00156C55" w:rsidRDefault="00943FDB" w:rsidP="00415891">
            <w:pPr>
              <w:ind w:right="-957"/>
              <w:rPr>
                <w:rFonts w:ascii="Times New Roman" w:hAnsi="Times New Roman" w:cs="Times New Roman"/>
                <w:b/>
                <w:sz w:val="40"/>
                <w:szCs w:val="20"/>
              </w:rPr>
            </w:pPr>
            <w:r w:rsidRPr="00156C55">
              <w:rPr>
                <w:rFonts w:ascii="Times New Roman" w:hAnsi="Times New Roman" w:cs="Times New Roman"/>
                <w:b/>
                <w:sz w:val="40"/>
                <w:szCs w:val="20"/>
              </w:rPr>
              <w:t xml:space="preserve">Learner’s name: </w:t>
            </w:r>
            <w:r w:rsidR="00C2751F" w:rsidRPr="00156C55">
              <w:rPr>
                <w:rFonts w:ascii="Times New Roman" w:hAnsi="Times New Roman" w:cs="Times New Roman"/>
                <w:b/>
                <w:sz w:val="40"/>
                <w:szCs w:val="20"/>
              </w:rPr>
              <w:t>Calum Evans</w:t>
            </w:r>
          </w:p>
          <w:p w14:paraId="2CEE7446" w14:textId="77777777" w:rsidR="00943FDB" w:rsidRPr="00156C55" w:rsidRDefault="00943FDB" w:rsidP="00415891">
            <w:pPr>
              <w:ind w:right="-957"/>
              <w:rPr>
                <w:rFonts w:ascii="Times New Roman" w:hAnsi="Times New Roman" w:cs="Times New Roman"/>
                <w:b/>
                <w:sz w:val="40"/>
                <w:szCs w:val="20"/>
              </w:rPr>
            </w:pPr>
          </w:p>
          <w:p w14:paraId="52EF6683" w14:textId="2DDE41C8" w:rsidR="00943FDB" w:rsidRPr="00156C55" w:rsidRDefault="00943FDB" w:rsidP="00415891">
            <w:pPr>
              <w:ind w:right="-957"/>
              <w:rPr>
                <w:rFonts w:ascii="Times New Roman" w:hAnsi="Times New Roman" w:cs="Times New Roman"/>
                <w:b/>
                <w:sz w:val="40"/>
                <w:szCs w:val="20"/>
              </w:rPr>
            </w:pPr>
            <w:r w:rsidRPr="00156C55">
              <w:rPr>
                <w:rFonts w:ascii="Times New Roman" w:hAnsi="Times New Roman" w:cs="Times New Roman"/>
                <w:b/>
                <w:sz w:val="40"/>
                <w:szCs w:val="20"/>
              </w:rPr>
              <w:t>Email address:</w:t>
            </w:r>
            <w:r w:rsidR="00C2751F" w:rsidRPr="00156C55">
              <w:rPr>
                <w:rFonts w:ascii="Times New Roman" w:hAnsi="Times New Roman" w:cs="Times New Roman"/>
                <w:b/>
                <w:sz w:val="40"/>
                <w:szCs w:val="20"/>
              </w:rPr>
              <w:t xml:space="preserve"> calum.evans123@outlook.com</w:t>
            </w:r>
          </w:p>
          <w:p w14:paraId="453C9B90" w14:textId="77777777" w:rsidR="00943FDB" w:rsidRPr="00156C55" w:rsidRDefault="00943FDB" w:rsidP="00415891">
            <w:pPr>
              <w:ind w:right="-957"/>
              <w:rPr>
                <w:rFonts w:ascii="Times New Roman" w:hAnsi="Times New Roman" w:cs="Times New Roman"/>
                <w:b/>
                <w:sz w:val="40"/>
                <w:szCs w:val="20"/>
              </w:rPr>
            </w:pPr>
          </w:p>
          <w:p w14:paraId="4128B356" w14:textId="4B260272" w:rsidR="00943FDB" w:rsidRPr="00156C55" w:rsidRDefault="00943FDB" w:rsidP="00415891">
            <w:pPr>
              <w:ind w:right="-957"/>
              <w:rPr>
                <w:rFonts w:ascii="Times New Roman" w:hAnsi="Times New Roman" w:cs="Times New Roman"/>
                <w:b/>
                <w:sz w:val="40"/>
                <w:szCs w:val="20"/>
              </w:rPr>
            </w:pPr>
            <w:r w:rsidRPr="00156C55">
              <w:rPr>
                <w:rFonts w:ascii="Times New Roman" w:hAnsi="Times New Roman" w:cs="Times New Roman"/>
                <w:b/>
                <w:sz w:val="40"/>
                <w:szCs w:val="20"/>
              </w:rPr>
              <w:t>Learner’s University Registration Number:</w:t>
            </w:r>
            <w:r w:rsidR="00C2751F" w:rsidRPr="00156C55">
              <w:rPr>
                <w:rFonts w:ascii="Times New Roman" w:hAnsi="Times New Roman" w:cs="Times New Roman"/>
                <w:b/>
                <w:sz w:val="40"/>
                <w:szCs w:val="20"/>
              </w:rPr>
              <w:t xml:space="preserve"> 2431551</w:t>
            </w:r>
          </w:p>
          <w:p w14:paraId="5174C3C8" w14:textId="77777777" w:rsidR="00943FDB" w:rsidRPr="00156C55" w:rsidRDefault="00943FDB" w:rsidP="00415891">
            <w:pPr>
              <w:ind w:right="-957"/>
              <w:rPr>
                <w:rFonts w:ascii="Times New Roman" w:hAnsi="Times New Roman" w:cs="Times New Roman"/>
                <w:b/>
                <w:sz w:val="40"/>
                <w:szCs w:val="20"/>
              </w:rPr>
            </w:pPr>
          </w:p>
          <w:p w14:paraId="0787ABD2" w14:textId="77777777" w:rsidR="00943FDB" w:rsidRPr="005D3F07" w:rsidRDefault="00943FDB" w:rsidP="00415891">
            <w:pPr>
              <w:ind w:right="-957"/>
              <w:rPr>
                <w:rFonts w:ascii="Times New Roman" w:hAnsi="Times New Roman" w:cs="Times New Roman"/>
                <w:b/>
                <w:sz w:val="48"/>
              </w:rPr>
            </w:pPr>
            <w:r w:rsidRPr="00156C55">
              <w:rPr>
                <w:rFonts w:ascii="Times New Roman" w:hAnsi="Times New Roman" w:cs="Times New Roman"/>
                <w:b/>
                <w:sz w:val="40"/>
                <w:szCs w:val="20"/>
              </w:rPr>
              <w:t>Cohort: 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7F6B9ECF" w14:textId="77777777" w:rsidR="00BB514F" w:rsidRDefault="00BB514F" w:rsidP="004F0E93">
      <w:pPr>
        <w:jc w:val="center"/>
        <w:rPr>
          <w:b/>
          <w:sz w:val="28"/>
          <w:szCs w:val="28"/>
        </w:rPr>
      </w:pPr>
    </w:p>
    <w:p w14:paraId="29BA38FC" w14:textId="0456579C"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lastRenderedPageBreak/>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8547160" w14:textId="7265465A" w:rsidR="00C1212E" w:rsidRPr="00C1212E"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5E27A1A0" w14:textId="77777777" w:rsidR="00C1212E" w:rsidRPr="00BB514F" w:rsidRDefault="00C1212E" w:rsidP="00C1212E">
            <w:pPr>
              <w:rPr>
                <w:rFonts w:ascii="Arial" w:hAnsi="Arial" w:cs="Arial"/>
              </w:rPr>
            </w:pPr>
            <w:r w:rsidRPr="00BB514F">
              <w:rPr>
                <w:rFonts w:ascii="Arial" w:hAnsi="Arial" w:cs="Arial"/>
              </w:rPr>
              <w:t xml:space="preserve">Throughout this task, I will be basing my analysis on Borton’s (1970) model of reflection to reflect on the learning outcomes. </w:t>
            </w:r>
          </w:p>
          <w:p w14:paraId="2C75D521" w14:textId="77777777" w:rsidR="00C1212E" w:rsidRPr="00BB514F" w:rsidRDefault="00C1212E" w:rsidP="00C1212E">
            <w:pPr>
              <w:rPr>
                <w:rFonts w:ascii="Arial" w:hAnsi="Arial" w:cs="Arial"/>
              </w:rPr>
            </w:pPr>
          </w:p>
          <w:p w14:paraId="31705037" w14:textId="77777777" w:rsidR="00C1212E" w:rsidRPr="00BB514F" w:rsidRDefault="00C1212E" w:rsidP="00C1212E">
            <w:pPr>
              <w:rPr>
                <w:rFonts w:ascii="Arial" w:hAnsi="Arial" w:cs="Arial"/>
              </w:rPr>
            </w:pPr>
            <w:r w:rsidRPr="00BB514F">
              <w:rPr>
                <w:rFonts w:ascii="Arial" w:hAnsi="Arial" w:cs="Arial"/>
              </w:rPr>
              <w:t xml:space="preserve">Learning outcome 1 will consider analysis in assessment. Communication skills is a vital aspect during the assessment process to enable a thorough and accurate assessment, as well as building relationships. During my first year, ‘what’ has happened? I have been utilising my communication skills during assessments within a hospital (ward) based environment. This would entail communicating with patients on the ward and assessing the level of care they will require. So far since qualifying, I have found that developing a range of effective communication skills is required, especially within an environment like a hospital ward, where discretion and privacy is limited. A certain skill is required through communicating to build a trusting relationship. So ‘why’ is communication important? I have found that utilising resources to communicate more effectively is paramount with many of my clients that I am </w:t>
            </w:r>
            <w:r w:rsidRPr="00BB514F">
              <w:rPr>
                <w:rFonts w:ascii="Arial" w:hAnsi="Arial" w:cs="Arial"/>
              </w:rPr>
              <w:lastRenderedPageBreak/>
              <w:t xml:space="preserve">supporting, such as amplifiers, or support of colleagues who are able to communicate through the medium of Welsh. The active offer (Welsh Government, 2025) is a legislative requirement which has been outlined by Welsh Government. For many individuals of an older generation that I support, being able to communicate in the Welsh language is significantly important. ‘Now what?’ In discussion with my mentor, I aim to continue developing effective communication skills through continued research and learning on resources available to communicate more effectively in a busy ward-based environment. I also aim to develop my Welsh language through courses provided by the Local Authority and distant learning at home. </w:t>
            </w:r>
          </w:p>
          <w:p w14:paraId="62DE9CFA" w14:textId="77777777" w:rsidR="00C1212E" w:rsidRPr="00BB514F" w:rsidRDefault="00C1212E" w:rsidP="00C1212E">
            <w:pPr>
              <w:rPr>
                <w:rFonts w:ascii="Arial" w:hAnsi="Arial" w:cs="Arial"/>
              </w:rPr>
            </w:pPr>
          </w:p>
          <w:p w14:paraId="3CC226B2" w14:textId="0CBC2066" w:rsidR="00C1212E" w:rsidRPr="00BB514F" w:rsidRDefault="00C1212E" w:rsidP="00C1212E">
            <w:pPr>
              <w:rPr>
                <w:rFonts w:ascii="Arial" w:hAnsi="Arial" w:cs="Arial"/>
              </w:rPr>
            </w:pPr>
            <w:r w:rsidRPr="00BB514F">
              <w:rPr>
                <w:rFonts w:ascii="Arial" w:hAnsi="Arial" w:cs="Arial"/>
              </w:rPr>
              <w:t xml:space="preserve">Learning outcome 2 will consider collaborative working. According to Petch et al (2013), </w:t>
            </w:r>
            <w:r w:rsidR="003C596E">
              <w:rPr>
                <w:rFonts w:ascii="Arial" w:hAnsi="Arial" w:cs="Arial"/>
              </w:rPr>
              <w:t>“</w:t>
            </w:r>
            <w:r w:rsidRPr="00BB514F">
              <w:rPr>
                <w:rFonts w:ascii="Arial" w:hAnsi="Arial" w:cs="Arial"/>
              </w:rPr>
              <w:t>Research suggests that delivering good outcomes to service users and carers often involves managing the complexity of inter-professional relationships, boundaries and communication</w:t>
            </w:r>
            <w:r w:rsidR="003C596E">
              <w:rPr>
                <w:rFonts w:ascii="Arial" w:hAnsi="Arial" w:cs="Arial"/>
              </w:rPr>
              <w:t>”.</w:t>
            </w:r>
            <w:r w:rsidRPr="00BB514F">
              <w:rPr>
                <w:rFonts w:ascii="Arial" w:hAnsi="Arial" w:cs="Arial"/>
              </w:rPr>
              <w:t xml:space="preserve"> ‘What’ has happened in my first year of practice? I have gained a significant amount of experience working collaboratively with patients on the wards I have been supporting, and health professionals within a hospital-based setting. I have learnt however that I need to further develop my inter-personal skills, specifically around dealing with disputes with family members regarding discharge plans. So far as a Social Worker, working collaboratively has included roles such as, multi-disciplinary team meeting with doctors and nurses on hospital wards, discharge planning meetings with patients, families, and ward staff. in accordance with part 9 section166 of The Social Services (Wales) Wellbeing Act (2014) collaborative working with colleagues from the health board is a vital aspect of ensuring service users safety and in safeguarding from risk of harm. I have learnt that collaborative working is significant within my role and being able to confidently express any concerns you have with decisions made by health colleagues in an empathetic manner and maintain a positive working relationship, creates successful outcomes. ‘Now what?’ I aim to develop my collaborative working skills through discussing my caseloads during supervision with my mentor and continuing to consider the most effective ways to build relationships with clients I am supporting, and health colleagues. </w:t>
            </w:r>
          </w:p>
          <w:p w14:paraId="52EB496F" w14:textId="77777777" w:rsidR="00C1212E" w:rsidRPr="00BB514F" w:rsidRDefault="00C1212E" w:rsidP="00C1212E">
            <w:pPr>
              <w:rPr>
                <w:rFonts w:ascii="Arial" w:hAnsi="Arial" w:cs="Arial"/>
              </w:rPr>
            </w:pPr>
          </w:p>
          <w:p w14:paraId="7F5356E6" w14:textId="75EB5D2A" w:rsidR="00C1212E" w:rsidRPr="00BB514F" w:rsidRDefault="00C1212E" w:rsidP="00C1212E">
            <w:pPr>
              <w:rPr>
                <w:rFonts w:ascii="Arial" w:hAnsi="Arial" w:cs="Arial"/>
              </w:rPr>
            </w:pPr>
            <w:r w:rsidRPr="00BB514F">
              <w:rPr>
                <w:rFonts w:ascii="Arial" w:hAnsi="Arial" w:cs="Arial"/>
              </w:rPr>
              <w:t xml:space="preserve">Learning outcome 3 will consider professional judgement. Professional judgment is the ability to exercise professional accountability an increasingly </w:t>
            </w:r>
            <w:r w:rsidR="009E7CB7">
              <w:rPr>
                <w:rFonts w:ascii="Arial" w:hAnsi="Arial" w:cs="Arial"/>
              </w:rPr>
              <w:t>challenging</w:t>
            </w:r>
            <w:r w:rsidRPr="00BB514F">
              <w:rPr>
                <w:rFonts w:ascii="Arial" w:hAnsi="Arial" w:cs="Arial"/>
              </w:rPr>
              <w:t xml:space="preserve"> situation. During my first year as a qualified Social Worker, I have encountered numerous occasions whereby I have had to make critical decisions and use professional judgement. This includes judgement on an individual’s mental capacity to make informed decisions on their care and residence, judgement on the level of care that can be provided by commissioned services or family, judgement on an individual’s capabilities in an environment whereby they will not be receiving 24-hour care. </w:t>
            </w:r>
          </w:p>
          <w:p w14:paraId="3B39A666" w14:textId="77777777" w:rsidR="00C1212E" w:rsidRPr="00BB514F" w:rsidRDefault="00C1212E" w:rsidP="00C1212E">
            <w:pPr>
              <w:rPr>
                <w:rFonts w:ascii="Arial" w:hAnsi="Arial" w:cs="Arial"/>
              </w:rPr>
            </w:pPr>
            <w:r w:rsidRPr="00BB514F">
              <w:rPr>
                <w:rFonts w:ascii="Arial" w:hAnsi="Arial" w:cs="Arial"/>
              </w:rPr>
              <w:t xml:space="preserve">Professional judgement is a critical aspect of my role as a hospital Social Worker, as I am needing to make decisions, based on my judgements of the patients’ capabilities and care requirements once discharged from hospital, and whether the continuation of 24-hour care is still required. Health professionals, service users, and family members can often question my professional judgement; therefore, it is important that I analyse the situation fully, and ensure I have considered all options. </w:t>
            </w:r>
          </w:p>
          <w:p w14:paraId="32FAE4C8" w14:textId="2DB15FD0" w:rsidR="00C1212E" w:rsidRDefault="00C1212E" w:rsidP="00C1212E">
            <w:pPr>
              <w:jc w:val="both"/>
              <w:rPr>
                <w:rFonts w:ascii="Arial" w:hAnsi="Arial" w:cs="Arial"/>
              </w:rPr>
            </w:pPr>
            <w:r w:rsidRPr="00BB514F">
              <w:rPr>
                <w:rFonts w:ascii="Arial" w:hAnsi="Arial" w:cs="Arial"/>
              </w:rPr>
              <w:t>Focusing on my future learning needs, I aim to develop my professional judgement skills through reflecting on my cases during supervision and discussing areas which I felt I managed well, and areas in which I perhaps need to further develop. I also intend on focusing on my learning around professional judgement with Social Work and looking at studies around the topic.</w:t>
            </w:r>
          </w:p>
          <w:p w14:paraId="4ED0895D" w14:textId="77777777" w:rsidR="00DE5275" w:rsidRDefault="00DE5275" w:rsidP="00C1212E">
            <w:pPr>
              <w:jc w:val="both"/>
              <w:rPr>
                <w:rFonts w:ascii="Arial" w:hAnsi="Arial" w:cs="Arial"/>
              </w:rPr>
            </w:pPr>
          </w:p>
          <w:p w14:paraId="7AE709AF" w14:textId="544287D3" w:rsidR="00DE5275" w:rsidRPr="00DE5275" w:rsidRDefault="00DE5275" w:rsidP="00C1212E">
            <w:pPr>
              <w:jc w:val="both"/>
              <w:rPr>
                <w:rFonts w:ascii="Arial" w:hAnsi="Arial" w:cs="Arial"/>
                <w:b/>
                <w:bCs/>
              </w:rPr>
            </w:pPr>
            <w:r w:rsidRPr="00DE5275">
              <w:rPr>
                <w:rFonts w:ascii="Arial" w:hAnsi="Arial" w:cs="Arial"/>
                <w:b/>
                <w:bCs/>
              </w:rPr>
              <w:t>Word count - 740</w:t>
            </w:r>
          </w:p>
          <w:p w14:paraId="5E4ECD34" w14:textId="77777777" w:rsidR="004F0E93" w:rsidRDefault="004F0E93" w:rsidP="002D6B34">
            <w:pPr>
              <w:jc w:val="both"/>
              <w:rPr>
                <w:highlight w:val="yellow"/>
              </w:rPr>
            </w:pPr>
          </w:p>
          <w:p w14:paraId="10231C62" w14:textId="77777777" w:rsidR="004F0E93" w:rsidRDefault="004F0E93" w:rsidP="002D6B34">
            <w:pPr>
              <w:jc w:val="both"/>
              <w:rPr>
                <w:i/>
                <w:iCs/>
              </w:rPr>
            </w:pPr>
          </w:p>
          <w:p w14:paraId="2E04A2EF" w14:textId="77777777" w:rsidR="004F0E93" w:rsidRDefault="004F0E93" w:rsidP="002D6B34">
            <w:pPr>
              <w:jc w:val="both"/>
              <w:rPr>
                <w:i/>
                <w:iCs/>
              </w:rPr>
            </w:pPr>
          </w:p>
          <w:p w14:paraId="02EB81AC" w14:textId="77777777" w:rsidR="004F0E93" w:rsidRDefault="004F0E93" w:rsidP="002D6B34">
            <w:pPr>
              <w:jc w:val="both"/>
              <w:rPr>
                <w:i/>
                <w:iCs/>
              </w:rPr>
            </w:pPr>
          </w:p>
          <w:p w14:paraId="1FDA449B" w14:textId="77777777" w:rsidR="004F0E93" w:rsidRDefault="004F0E93" w:rsidP="002D6B34">
            <w:pPr>
              <w:jc w:val="both"/>
              <w:rPr>
                <w:i/>
                <w:iCs/>
              </w:rPr>
            </w:pPr>
          </w:p>
          <w:p w14:paraId="1386ACBB" w14:textId="77777777" w:rsidR="004F0E93" w:rsidRDefault="004F0E93" w:rsidP="002D6B34">
            <w:pPr>
              <w:jc w:val="both"/>
              <w:rPr>
                <w:i/>
                <w:iCs/>
              </w:rPr>
            </w:pPr>
          </w:p>
          <w:p w14:paraId="309D31D0"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tcPr>
          <w:p w14:paraId="460B4A60" w14:textId="77777777" w:rsidR="00DC3220" w:rsidRPr="00C86002" w:rsidRDefault="00DC3220" w:rsidP="002D6B34">
            <w:pPr>
              <w:jc w:val="both"/>
              <w:rPr>
                <w:b/>
                <w:bCs/>
              </w:rPr>
            </w:pPr>
            <w:r w:rsidRPr="00C86002">
              <w:rPr>
                <w:b/>
                <w:bCs/>
              </w:rPr>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Default="00B930D3" w:rsidP="00C0499C">
            <w:pPr>
              <w:jc w:val="both"/>
              <w:rPr>
                <w:i/>
              </w:rPr>
            </w:pPr>
            <w:r w:rsidRPr="00C0499C">
              <w:t>100 word</w:t>
            </w:r>
            <w:r w:rsidR="00C0499C" w:rsidRPr="00C0499C">
              <w:t>s</w:t>
            </w:r>
            <w:r w:rsidR="00C0499C" w:rsidRPr="00C0499C">
              <w:rPr>
                <w:i/>
              </w:rPr>
              <w:t xml:space="preserve"> (+/- 10%: include your actual word count at the end of each section).</w:t>
            </w:r>
          </w:p>
          <w:p w14:paraId="343E6481" w14:textId="77777777" w:rsidR="00F36B37" w:rsidRDefault="00F36B37" w:rsidP="00C0499C">
            <w:pPr>
              <w:jc w:val="both"/>
            </w:pPr>
          </w:p>
          <w:p w14:paraId="01F0E40A" w14:textId="77777777" w:rsidR="00C270B5" w:rsidRDefault="00C270B5" w:rsidP="00C270B5">
            <w:pPr>
              <w:rPr>
                <w:rFonts w:ascii="Arial" w:hAnsi="Arial" w:cs="Arial"/>
              </w:rPr>
            </w:pPr>
            <w:r w:rsidRPr="00D52B31">
              <w:rPr>
                <w:rFonts w:ascii="Arial" w:hAnsi="Arial" w:cs="Arial"/>
              </w:rPr>
              <w:t xml:space="preserve">Upon reflection of the feedback received, it has provided me with further confidence in my ability to develop a positive relationship with an individual in need and gather their individual outcomes through providing a person-centred approach.  The individual reflected on my ability to put them at ‘ease’ and ‘comfortable’ was an area which was feedback, and therefore I assume was an important aspect to the assessment, and their ability to openly discuss the issues they have been </w:t>
            </w:r>
            <w:r w:rsidRPr="00D52B31">
              <w:rPr>
                <w:rFonts w:ascii="Arial" w:hAnsi="Arial" w:cs="Arial"/>
              </w:rPr>
              <w:lastRenderedPageBreak/>
              <w:t xml:space="preserve">experiencing. Preparation for the assessment was also an aspect of the positive feedback which I strive to continue with all individuals I will be supporting throughout my career. </w:t>
            </w:r>
          </w:p>
          <w:p w14:paraId="124C1277" w14:textId="77777777" w:rsidR="00DE5275" w:rsidRDefault="00DE5275" w:rsidP="00C270B5">
            <w:pPr>
              <w:rPr>
                <w:rFonts w:ascii="Arial" w:hAnsi="Arial" w:cs="Arial"/>
              </w:rPr>
            </w:pPr>
          </w:p>
          <w:p w14:paraId="762DD07D" w14:textId="03952CE6" w:rsidR="00DE5275" w:rsidRPr="00DE5275" w:rsidRDefault="00DE5275" w:rsidP="00C270B5">
            <w:pPr>
              <w:rPr>
                <w:rFonts w:ascii="Arial" w:hAnsi="Arial" w:cs="Arial"/>
                <w:b/>
                <w:bCs/>
              </w:rPr>
            </w:pPr>
            <w:r w:rsidRPr="00DE5275">
              <w:rPr>
                <w:rFonts w:ascii="Arial" w:hAnsi="Arial" w:cs="Arial"/>
                <w:b/>
                <w:bCs/>
              </w:rPr>
              <w:t>Word count - 105</w:t>
            </w:r>
          </w:p>
          <w:p w14:paraId="6A526988" w14:textId="77777777" w:rsidR="00F36B37" w:rsidRPr="00C0499C" w:rsidRDefault="00F36B37" w:rsidP="00C0499C">
            <w:pPr>
              <w:jc w:val="both"/>
            </w:pPr>
          </w:p>
          <w:p w14:paraId="754756F1" w14:textId="7453BF6F" w:rsidR="00C0499C" w:rsidRPr="00C0499C" w:rsidRDefault="00C0499C" w:rsidP="002D6B34">
            <w:pPr>
              <w:jc w:val="both"/>
            </w:pPr>
          </w:p>
          <w:p w14:paraId="2C8B526C" w14:textId="77777777" w:rsidR="00C0499C" w:rsidRPr="00C0499C" w:rsidRDefault="00C0499C" w:rsidP="002D6B34">
            <w:pPr>
              <w:jc w:val="both"/>
              <w:rPr>
                <w:i/>
              </w:rPr>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7C1002F3" w14:textId="77777777" w:rsidR="00B930D3" w:rsidRDefault="00B930D3" w:rsidP="002D6B34">
            <w:pPr>
              <w:jc w:val="both"/>
            </w:pPr>
          </w:p>
          <w:p w14:paraId="0A9B87EB" w14:textId="77777777" w:rsidR="009B338A" w:rsidRPr="00D52B31" w:rsidRDefault="009B338A" w:rsidP="009B338A">
            <w:pPr>
              <w:rPr>
                <w:rFonts w:ascii="Arial" w:hAnsi="Arial" w:cs="Arial"/>
              </w:rPr>
            </w:pPr>
            <w:r w:rsidRPr="00D52B31">
              <w:rPr>
                <w:rFonts w:ascii="Arial" w:hAnsi="Arial" w:cs="Arial"/>
              </w:rPr>
              <w:t>Throughout this task, I will be basing my analysis on Borton’s (1970) model of reflection to reflect on the learning outcomes. This model demonstrates the process of development and reflection as a ‘continuous flow’ (Borton, 1970)</w:t>
            </w:r>
          </w:p>
          <w:p w14:paraId="7F7C9702" w14:textId="77777777" w:rsidR="009B338A" w:rsidRPr="00D52B31" w:rsidRDefault="009B338A" w:rsidP="009B338A">
            <w:pPr>
              <w:rPr>
                <w:rFonts w:ascii="Arial" w:hAnsi="Arial" w:cs="Arial"/>
              </w:rPr>
            </w:pPr>
          </w:p>
          <w:p w14:paraId="0BB9F9BF" w14:textId="77777777" w:rsidR="009B338A" w:rsidRPr="00D52B31" w:rsidRDefault="009B338A" w:rsidP="009B338A">
            <w:pPr>
              <w:rPr>
                <w:rFonts w:ascii="Arial" w:hAnsi="Arial" w:cs="Arial"/>
              </w:rPr>
            </w:pPr>
            <w:r w:rsidRPr="00D52B31">
              <w:rPr>
                <w:rFonts w:ascii="Arial" w:hAnsi="Arial" w:cs="Arial"/>
              </w:rPr>
              <w:t xml:space="preserve">Over the past year, the skills and invaluable experience I have developed through my role as a social worker have progressed me considerably towards my future career aim of becoming a competent and advanced practitioner. </w:t>
            </w:r>
          </w:p>
          <w:p w14:paraId="26529EEF" w14:textId="77777777" w:rsidR="009B338A" w:rsidRPr="00D52B31" w:rsidRDefault="009B338A" w:rsidP="009B338A">
            <w:pPr>
              <w:rPr>
                <w:rFonts w:ascii="Arial" w:hAnsi="Arial" w:cs="Arial"/>
              </w:rPr>
            </w:pPr>
          </w:p>
          <w:p w14:paraId="78AED0C7" w14:textId="77777777" w:rsidR="009B338A" w:rsidRPr="00D52B31" w:rsidRDefault="009B338A" w:rsidP="009B338A">
            <w:pPr>
              <w:rPr>
                <w:rFonts w:ascii="Arial" w:hAnsi="Arial" w:cs="Arial"/>
              </w:rPr>
            </w:pPr>
            <w:r w:rsidRPr="00D52B31">
              <w:rPr>
                <w:rFonts w:ascii="Arial" w:hAnsi="Arial" w:cs="Arial"/>
              </w:rPr>
              <w:t xml:space="preserve">By looking at my initial developmental review, one of my learning needs was to improve my communication skills as a key aspect of analysis into assessment. As per COPP 2.2 (Social Care Wales, 2014), it is vital to be able to communicate in an open, accurate and straight forward way. Using Borton’s (1970) “What?”, Within my current role it involved building and developing relationships within a busy hospital environment. The ability to communicate effectively within a hospital ward does require specific skills. “So what?” (Borton, 1970) I feel that this awareness of how to communicate effectively, and develop a positive rapport, has strengthened my ability as a hospital based social worker to achieve better outcomes for individuals. I believe I have developed this aspect well, using equipment such as amplifiers, interactive boards, engagement with language therapists for individuals with communication difficulties, and ensuring a discreet environment which enables the individual to be most open and transparent during the assessment. ‘Now what?’ (Burton,1970), The active offer (Welsh Government, 2025) is a legislative requirement which has been outlined by Welsh Government, therefore I aim to develop my Welsh speaking skills, to be able to communicate further with individuals in their first language. </w:t>
            </w:r>
          </w:p>
          <w:p w14:paraId="28866A1E" w14:textId="77777777" w:rsidR="009B338A" w:rsidRPr="00D52B31" w:rsidRDefault="009B338A" w:rsidP="009B338A">
            <w:pPr>
              <w:rPr>
                <w:rFonts w:ascii="Arial" w:hAnsi="Arial" w:cs="Arial"/>
              </w:rPr>
            </w:pPr>
          </w:p>
          <w:p w14:paraId="658C4B91" w14:textId="2D8BC2A0" w:rsidR="009B338A" w:rsidRPr="00D52B31" w:rsidRDefault="009B338A" w:rsidP="009B338A">
            <w:pPr>
              <w:rPr>
                <w:rFonts w:ascii="Arial" w:hAnsi="Arial" w:cs="Arial"/>
              </w:rPr>
            </w:pPr>
            <w:r w:rsidRPr="00D52B31">
              <w:rPr>
                <w:rFonts w:ascii="Arial" w:hAnsi="Arial" w:cs="Arial"/>
              </w:rPr>
              <w:t xml:space="preserve">Collaborative working has been a fundamental role within my role as a social worker within a hospital environment. Using Borton’s (1970) “What?”, To achieve the individual’s outcomes, I have been required to discuss patients with health professionals, often in multi-disciplinary team meetings on the ward which include doctors, nursing staff, and family members. I have developed my skills in managing disputes with other professionals and family members when considering discharge planning and developed my inter-personal skills in dealing with conflict. I continue to experience challenging situations when disagreements arise, however through open discussions and providing an empathetic manner to the situation, I feel that the outcomes have been further successful. In accordance with part 9 of The Social Services (Wales) Wellbeing Act (2014) </w:t>
            </w:r>
            <w:r w:rsidR="007209FA">
              <w:rPr>
                <w:rFonts w:ascii="Arial" w:hAnsi="Arial" w:cs="Arial"/>
              </w:rPr>
              <w:t>“</w:t>
            </w:r>
            <w:r w:rsidRPr="00D52B31">
              <w:rPr>
                <w:rFonts w:ascii="Arial" w:hAnsi="Arial" w:cs="Arial"/>
              </w:rPr>
              <w:t>collaborative working with colleagues from the health board is a vital aspect of ensuring service users safety and in safeguarding from risk of harm</w:t>
            </w:r>
            <w:r w:rsidR="007209FA">
              <w:rPr>
                <w:rFonts w:ascii="Arial" w:hAnsi="Arial" w:cs="Arial"/>
              </w:rPr>
              <w:t>”</w:t>
            </w:r>
            <w:r w:rsidRPr="00D52B31">
              <w:rPr>
                <w:rFonts w:ascii="Arial" w:hAnsi="Arial" w:cs="Arial"/>
              </w:rPr>
              <w:t xml:space="preserve">. I believe I now have more confidence to </w:t>
            </w:r>
            <w:r w:rsidRPr="00D52B31">
              <w:rPr>
                <w:rFonts w:ascii="Arial" w:hAnsi="Arial" w:cs="Arial"/>
              </w:rPr>
              <w:lastRenderedPageBreak/>
              <w:t xml:space="preserve">challenge professionals if the need arises, in a manner that attempts to avoid conflict with a soft approach and focuses on the cared for individual. “Now what?” (Borton, 1970), My inter-professional relationships continue to develop positively, and I believe that health professionals feel further confident in approaching me to discuss cases and relevant care plans. I aim to further develop my collaborative working skills through regularly attending ward-based meeting and board rounds. </w:t>
            </w:r>
          </w:p>
          <w:p w14:paraId="25FB45B9" w14:textId="77777777" w:rsidR="009B338A" w:rsidRPr="00D52B31" w:rsidRDefault="009B338A" w:rsidP="009B338A">
            <w:pPr>
              <w:rPr>
                <w:rFonts w:ascii="Arial" w:hAnsi="Arial" w:cs="Arial"/>
              </w:rPr>
            </w:pPr>
          </w:p>
          <w:p w14:paraId="523BDB75" w14:textId="77777777" w:rsidR="009B338A" w:rsidRDefault="009B338A" w:rsidP="009B338A">
            <w:r w:rsidRPr="00D52B31">
              <w:rPr>
                <w:rFonts w:ascii="Arial" w:hAnsi="Arial" w:cs="Arial"/>
              </w:rPr>
              <w:t>My final learning outcome focused on professional judgement. Critical decision making is a fundamental role which I am required to undertake daily within a hospital social work environment. Within the last year, I have been involved in critical decision making and ensuring correct care planning is in place for individuals who require significant care in the community. Making professional judgements within a busy, fast paced hospital environment can be challenging, due to the pressures that the health board are under for bed capacity. Through critical reflection during supervision and discussion with my managers, I have been able to manage this aspect of my role successfully. Upon reflection, and the context of “Now what?” (Borton, 1970) that I have strengthened by belief of the need for continued critical reflection in practice in the rest of my professional development. Assessing an individual’s mental capacity within a busy and demanding environment is an aspect of my role which I thrive to develop and continue to find challenging. I aim to continue developing this specific skill, and plan to attend further academic courses provided by the Local Authority to improve my capacity assessing skills</w:t>
            </w:r>
            <w:r>
              <w:t xml:space="preserve">. </w:t>
            </w:r>
          </w:p>
          <w:p w14:paraId="43D770EE" w14:textId="77777777" w:rsidR="00DE5275" w:rsidRDefault="00DE5275" w:rsidP="009B338A"/>
          <w:p w14:paraId="0E727ED1" w14:textId="77C7B346" w:rsidR="00DE5275" w:rsidRPr="00FF27DC" w:rsidRDefault="00DE5275" w:rsidP="009B338A">
            <w:pPr>
              <w:rPr>
                <w:b/>
                <w:bCs/>
              </w:rPr>
            </w:pPr>
            <w:r w:rsidRPr="00FF27DC">
              <w:rPr>
                <w:b/>
                <w:bCs/>
              </w:rPr>
              <w:t>Word count - 688</w:t>
            </w:r>
          </w:p>
          <w:p w14:paraId="2FA59F51" w14:textId="77777777" w:rsidR="00C270B5" w:rsidRDefault="00C270B5" w:rsidP="002D6B34">
            <w:pPr>
              <w:jc w:val="both"/>
            </w:pPr>
          </w:p>
          <w:p w14:paraId="70BA0C19" w14:textId="77777777" w:rsidR="005A180B" w:rsidRPr="005E17F1" w:rsidRDefault="005A180B" w:rsidP="002D6B34">
            <w:pPr>
              <w:jc w:val="both"/>
            </w:pPr>
          </w:p>
        </w:tc>
      </w:tr>
    </w:tbl>
    <w:p w14:paraId="3E5F404D" w14:textId="77777777" w:rsidR="00AE14F7" w:rsidRDefault="00AE14F7"/>
    <w:sectPr w:rsidR="00AE14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A2AB5"/>
    <w:rsid w:val="00156C55"/>
    <w:rsid w:val="00237B5B"/>
    <w:rsid w:val="00277429"/>
    <w:rsid w:val="003C596E"/>
    <w:rsid w:val="003E2053"/>
    <w:rsid w:val="003F29D7"/>
    <w:rsid w:val="004A158B"/>
    <w:rsid w:val="004F0E93"/>
    <w:rsid w:val="005A180B"/>
    <w:rsid w:val="00653641"/>
    <w:rsid w:val="00675C95"/>
    <w:rsid w:val="00710D4A"/>
    <w:rsid w:val="007209FA"/>
    <w:rsid w:val="007C6082"/>
    <w:rsid w:val="007F346B"/>
    <w:rsid w:val="008C01AA"/>
    <w:rsid w:val="008D71AF"/>
    <w:rsid w:val="00943FDB"/>
    <w:rsid w:val="009A4CCD"/>
    <w:rsid w:val="009B338A"/>
    <w:rsid w:val="009E7CB7"/>
    <w:rsid w:val="009F21E6"/>
    <w:rsid w:val="00A07BDC"/>
    <w:rsid w:val="00A36AB8"/>
    <w:rsid w:val="00A73D0B"/>
    <w:rsid w:val="00A91C47"/>
    <w:rsid w:val="00AB232D"/>
    <w:rsid w:val="00AE14F7"/>
    <w:rsid w:val="00AF2AD9"/>
    <w:rsid w:val="00B930D3"/>
    <w:rsid w:val="00BB514F"/>
    <w:rsid w:val="00BF23C1"/>
    <w:rsid w:val="00C038ED"/>
    <w:rsid w:val="00C0499C"/>
    <w:rsid w:val="00C1212E"/>
    <w:rsid w:val="00C236E3"/>
    <w:rsid w:val="00C243FA"/>
    <w:rsid w:val="00C270B5"/>
    <w:rsid w:val="00C2751F"/>
    <w:rsid w:val="00C86002"/>
    <w:rsid w:val="00CB2131"/>
    <w:rsid w:val="00CB6959"/>
    <w:rsid w:val="00D27A91"/>
    <w:rsid w:val="00D52B31"/>
    <w:rsid w:val="00D97C32"/>
    <w:rsid w:val="00DC3220"/>
    <w:rsid w:val="00DE5275"/>
    <w:rsid w:val="00DF2A2E"/>
    <w:rsid w:val="00E5092E"/>
    <w:rsid w:val="00F14D32"/>
    <w:rsid w:val="00F36B37"/>
    <w:rsid w:val="00FF27D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C7DA44B22CC564BBEB337A70112863B" ma:contentTypeVersion="4" ma:contentTypeDescription="Create a new document." ma:contentTypeScope="" ma:versionID="3cbf8ddd46ebb354d833ba1df197354e">
  <xsd:schema xmlns:xsd="http://www.w3.org/2001/XMLSchema" xmlns:xs="http://www.w3.org/2001/XMLSchema" xmlns:p="http://schemas.microsoft.com/office/2006/metadata/properties" xmlns:ns2="d0dbf51a-2386-45fa-b5ae-93d18e57f4d7" targetNamespace="http://schemas.microsoft.com/office/2006/metadata/properties" ma:root="true" ma:fieldsID="9d9d139c0334212886edd8a4bf138839" ns2:_="">
    <xsd:import namespace="d0dbf51a-2386-45fa-b5ae-93d18e57f4d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dbf51a-2386-45fa-b5ae-93d18e57f4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135F30-2EF4-4FDD-AD9A-B4F1526B90EB}">
  <ds:schemaRefs>
    <ds:schemaRef ds:uri="http://schemas.microsoft.com/sharepoint/v3/contenttype/forms"/>
  </ds:schemaRefs>
</ds:datastoreItem>
</file>

<file path=customXml/itemProps2.xml><?xml version="1.0" encoding="utf-8"?>
<ds:datastoreItem xmlns:ds="http://schemas.openxmlformats.org/officeDocument/2006/customXml" ds:itemID="{44063954-B50A-4A35-AEC6-10809B0B0B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dbf51a-2386-45fa-b5ae-93d18e57f4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70446C-DC20-4282-950F-6F9D0592A42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2068</Words>
  <Characters>11378</Characters>
  <Application>Microsoft Office Word</Application>
  <DocSecurity>0</DocSecurity>
  <Lines>252</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Calum Ll Evans</cp:lastModifiedBy>
  <cp:revision>13</cp:revision>
  <cp:lastPrinted>2023-02-14T11:26:00Z</cp:lastPrinted>
  <dcterms:created xsi:type="dcterms:W3CDTF">2026-01-31T08:19:00Z</dcterms:created>
  <dcterms:modified xsi:type="dcterms:W3CDTF">2026-02-07T07:18:00Z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0x010100EC7DA44B22CC564BBEB337A70112863B</vt:lpwstr>
  </property>
</Properties>
</file>