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B8D4C" w14:textId="42412E34" w:rsidR="00F2783D" w:rsidRPr="00F2783D" w:rsidRDefault="00F2783D" w:rsidP="009A74F3">
      <w:pPr>
        <w:spacing w:line="360" w:lineRule="auto"/>
        <w:jc w:val="center"/>
        <w:rPr>
          <w:rFonts w:ascii="Arial" w:hAnsi="Arial" w:cs="Arial"/>
          <w:color w:val="222222"/>
          <w:sz w:val="24"/>
          <w:szCs w:val="24"/>
          <w:u w:val="single"/>
          <w:shd w:val="clear" w:color="auto" w:fill="FFFFFF"/>
        </w:rPr>
      </w:pPr>
      <w:r w:rsidRPr="00F2783D">
        <w:rPr>
          <w:rFonts w:ascii="Arial" w:hAnsi="Arial" w:cs="Arial"/>
          <w:color w:val="222222"/>
          <w:sz w:val="24"/>
          <w:szCs w:val="24"/>
          <w:u w:val="single"/>
          <w:shd w:val="clear" w:color="auto" w:fill="FFFFFF"/>
        </w:rPr>
        <w:t>References</w:t>
      </w:r>
    </w:p>
    <w:p w14:paraId="22822646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Antony, E. M. (2022)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Framing Childhood Resilience Through Bronfenbrenner’s Ecological Systems Theory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 Literature Review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 Cambridge Educational Research e-Journal, 9, 244-257.</w:t>
      </w:r>
    </w:p>
    <w:p w14:paraId="760310F6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Arora, N.K. and Mishra, I. (2019) United Nations Sustainable Development Goals 2030 and environmental sustainability: race against time.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Environmental Sustainability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2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(4), pp.339-342.</w:t>
      </w:r>
    </w:p>
    <w:p w14:paraId="6EAE9CC8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Biermann,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(2022) "Scientific evidence on the political impact of the Sustainable Development Goals."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Nature Sustainability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5.9: 795-800.</w:t>
      </w:r>
    </w:p>
    <w:p w14:paraId="3BC1A8C1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Biermann, F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, et 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(2022) Scientific evidence on the political impact of the Sustainable Development Goals.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Nature Sustainability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5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(9), 795-800.</w:t>
      </w:r>
    </w:p>
    <w:p w14:paraId="0F73D6F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Boyd, D. (2018) Early childhood education for sustainability and the legacies of two pioneering giants.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Years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38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(2), 227-239.</w:t>
      </w:r>
    </w:p>
    <w:p w14:paraId="6A09CBCB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Boyd, D., Hirst, N. and Siraj-Blatchford, J. (2018)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Understanding sustainability in early childhood education : case studies and approaches from across the UK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Edited by D. Boyd, N. Hirst, and J. Siraj-Blatchford. Milton Park, Abingdon, Oxon: Routledge.</w:t>
      </w:r>
    </w:p>
    <w:p w14:paraId="14DC0856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Calicioglu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Ö., &amp;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Bogdanski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A. (2021) Linking the bioeconomy to the 2030 sustainable development agenda: Can SDG indicators be used to monitor progress towards a sustainable </w:t>
      </w:r>
      <w:proofErr w:type="gram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bioeconomy?.</w:t>
      </w:r>
      <w:proofErr w:type="gram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New Biotechnology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61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40-49.</w:t>
      </w:r>
    </w:p>
    <w:p w14:paraId="583879B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Cavicchioli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R,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(2019) Scientists’ warning to humanity: microorganisms and climate change.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Nature Reviews Microbiology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17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(9), 569-586.</w:t>
      </w:r>
    </w:p>
    <w:p w14:paraId="09A1932F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Change, I. C. (2013) The physical science basis.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(No Title)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16982CAC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Convention on the Rights of the Child. (1989)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Population and development review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15(4), pp. 779–783. Available at: </w:t>
      </w:r>
      <w:hyperlink r:id="rId7" w:history="1">
        <w:r w:rsidRPr="009A74F3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https://doi.org/10.2307/1972615</w:t>
        </w:r>
      </w:hyperlink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(Accessed:4th July 2023)</w:t>
      </w:r>
    </w:p>
    <w:p w14:paraId="66F6779B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Currie, J., &amp;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Deschênes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O. (2016) Children and climate change: Introducing the issue.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future of children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3-9.`</w:t>
      </w:r>
    </w:p>
    <w:p w14:paraId="18576D3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Elliott, S., &amp; Davis, J. M. (2020) Challenging taken-for-granted ideas in early childhood education: A critique of Bronfenbrenner’s Ecological Systems Theory in the age of post-humanism.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Research handbook on </w:t>
      </w:r>
      <w:proofErr w:type="spellStart"/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childhoodnature</w:t>
      </w:r>
      <w:proofErr w:type="spellEnd"/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: Assemblages of childhood and nature research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1119-1154.</w:t>
      </w:r>
    </w:p>
    <w:p w14:paraId="6D04E29D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Evans, O. G. (2020) Bronfenbrenner’s ecological systems theory.</w:t>
      </w:r>
    </w:p>
    <w:p w14:paraId="6F769DDD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Golden, S.D. and Earp, J.A.L. (2012) Social ecological approaches to individuals and their con9texts: twenty years of health education &amp;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behavior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health promotion interventions.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Health education &amp; </w:t>
      </w:r>
      <w:proofErr w:type="spellStart"/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behavior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39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(3), pp.364-372.</w:t>
      </w:r>
    </w:p>
    <w:p w14:paraId="349318CD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Grigg, R. (2016) 'Leave me alone and let me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teach.'Teachers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' views of Welsh Government education policies and education in Wales.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Wales Journal of Education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18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(1).</w:t>
      </w:r>
    </w:p>
    <w:p w14:paraId="0A2B518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Grindheim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L,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(2020) In the Best Interests of the Child: From the Century of the Child to the Century of Sustainability. In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Childhood cultures in transformation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(pp. 13-36). Brill.</w:t>
      </w:r>
    </w:p>
    <w:p w14:paraId="3AE2A45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Grindheim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L. T. (2020) Conflict analyses: A methodology for exploring children’s cultural formation in early childhood education.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Children's Exploration and Cultural Formation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65-81.</w:t>
      </w:r>
    </w:p>
    <w:p w14:paraId="23C6AB31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Grindheim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L.T.,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Borgen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J.S. and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Ødegaard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E.E. (2020) In the Best Interests of the Child: From the Century of the Child to the Century of Sustainability. In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Childhood cultures in transformation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(pp. 13-36). Brill.</w:t>
      </w:r>
    </w:p>
    <w:p w14:paraId="17A242A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Hirst, N. (2019)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childhood studies as a site for education for sustainability, eco literacy and critical pedagogy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Liverpool John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Moores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University (United Kingdom).</w:t>
      </w:r>
    </w:p>
    <w:p w14:paraId="46E2ED6F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Hirst, N. (2019) Education for Sustainability within Early Childhood Studies: Collaboration and Inquiry through Projects with Children.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Education 3-13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47 (2), 233–246. Available at:10.1080/03004279.2018.1430843 (Accessed 12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2023)</w:t>
      </w:r>
    </w:p>
    <w:p w14:paraId="0ABB9817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John Muir Trust. (No date)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John Muir Trust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https://www.johnmuirtrust.org/assets/000/000/908/JMA_Info_HB_2019_with_links_original_original.pdf?1604090073 (Accessed: 15 July 2023). </w:t>
      </w:r>
    </w:p>
    <w:p w14:paraId="59C658E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Mayne,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al.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(2018) A hierarchical model of children’s research participation rights based on information, understanding, voice, and influence.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European early childhood education research journal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26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(5), 644-656.</w:t>
      </w:r>
    </w:p>
    <w:p w14:paraId="294CCE97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Mayne,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(2018) Rights, power and agency in early childhood research design: Developing a rights-based research ethics and participation planning framework.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Australasian Journal of Early Childhood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43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(3), pp.4-14.</w:t>
      </w:r>
    </w:p>
    <w:p w14:paraId="029E2D55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Mayne, J. (2020) Sustainability analysis of intervention benefits: A theory of change approach.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Canadian Journal of Program Evaluation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35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(2), 204-221.</w:t>
      </w:r>
    </w:p>
    <w:p w14:paraId="093DCB6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</w:rPr>
        <w:t xml:space="preserve">National Geographical Society (2015) 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hyperlink r:id="rId8" w:history="1">
        <w:r w:rsidRPr="009A74F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https://education.nationalgeographic.org/resource/sustainable-development-goals/</w:t>
        </w:r>
      </w:hyperlink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 12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2023)</w:t>
      </w:r>
    </w:p>
    <w:p w14:paraId="22B0163E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National 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Geograpphical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Society (2022) ‘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Sustainabilty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’ Available at: </w:t>
      </w:r>
      <w:hyperlink r:id="rId9" w:history="1">
        <w:r w:rsidRPr="009A74F3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https://education.nationalgeographic.org/resource/sustainability/</w:t>
        </w:r>
      </w:hyperlink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 12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2023)</w:t>
      </w:r>
    </w:p>
    <w:p w14:paraId="5852165D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Prince, H. E. (2017) Outdoor experiences and sustainability.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Journal of adventure education and outdoor learning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17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(2), 161-171.</w:t>
      </w:r>
    </w:p>
    <w:p w14:paraId="6030D42C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Ricee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S. (2021) Social sustainability—Everything you need to know.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Diversity for Social Impact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13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(2).</w:t>
      </w:r>
    </w:p>
    <w:p w14:paraId="4C48912C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Smith and Smith. (2016) Citizenship Education in the UK.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Curriculum, Culture and Citizenship Education in Wales: Investigations into the Curriculum </w:t>
      </w:r>
      <w:proofErr w:type="spellStart"/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Cymreig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1-10.</w:t>
      </w:r>
    </w:p>
    <w:p w14:paraId="16F62220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Smith. (2016)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Curriculum, culture and citizenship education in Wales: Investigations into the Curriculum </w:t>
      </w:r>
      <w:proofErr w:type="spellStart"/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Cymreig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Springer.</w:t>
      </w:r>
    </w:p>
    <w:p w14:paraId="7B87D0A1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G. &amp; Merriman, E. (2018) Early Years Education and Education for Sustainable Development and Global Citizenship (ESDGC)- Two Sides of the Same Coin? Available at: http://repository.uwtsd.ac.uk/912/1/Tinney%2C%20Glenda%20and%20Merriman%2C%20Eileen%20%282018%29%20Early%20years%20education.pdf (Accessed 5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2023)</w:t>
      </w:r>
    </w:p>
    <w:p w14:paraId="245BBABC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G. (2013)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Perceptions and understanding of Education for Sustainable Development and Global Citizenship (ESDGC) by teachers and teacher trainees and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t>the opportunities and challenges of integrating ESDGC into early childhood learning within the Foundation Phase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6E1776B7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G. (2020) 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Years Education, Education for Sustainable Development and Global Citizenship and the Principles of Harmony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Sophia Centre Press.</w:t>
      </w:r>
    </w:p>
    <w:p w14:paraId="1532421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(2023) ‘Big changes! The Great Outdoors and the Curriculum for Wales’.</w:t>
      </w:r>
    </w:p>
    <w:p w14:paraId="441D5C1E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UNESCO (2014)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Unesdoc.unesco.org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https://unesdoc.unesco.org/ark:/48223/pf0000232432 (Accessed: 15 July 2023). </w:t>
      </w:r>
    </w:p>
    <w:p w14:paraId="3563D1DA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Unicef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(1989) Convention on the Rights of the Child.</w:t>
      </w:r>
    </w:p>
    <w:p w14:paraId="517661B3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WCVA (2019) WCVA. Available at: https://wcva.cymru/ (Accessed: 10 July 2023).</w:t>
      </w:r>
    </w:p>
    <w:p w14:paraId="458EF122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Welsh Government (No date) Well-being of Future generations (</w:t>
      </w:r>
      <w:proofErr w:type="spellStart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wales</w:t>
      </w:r>
      <w:proofErr w:type="spellEnd"/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 act 2015. Available at: https://www.futuregenerations.wales/wp-content/uploads/2017/02/150623-guide-to-the-fg-act-en.pdf?ContensisTextOnly=true (Accessed: 15 July 2023).</w:t>
      </w:r>
    </w:p>
    <w:p w14:paraId="17C58EC7" w14:textId="77777777" w:rsidR="009A74F3" w:rsidRPr="009A74F3" w:rsidRDefault="009A74F3" w:rsidP="009A74F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Welsh Government. (No date) </w:t>
      </w:r>
      <w:r w:rsidRPr="009A74F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Education for Sustainable Development and global citizenship - GOV.WALES</w:t>
      </w:r>
      <w:r w:rsidRPr="009A7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https://www.gov.wales/sites/default/files/publications/2018-02/education-for-sustainable-development-and-global-citizenship-a-common-understanding-for-the-adult-and-community-learning-sector.pdf (Accessed: 7th July 2023). </w:t>
      </w:r>
    </w:p>
    <w:sectPr w:rsidR="009A74F3" w:rsidRPr="009A74F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883E9" w14:textId="77777777" w:rsidR="00EC7AF7" w:rsidRDefault="00EC7AF7" w:rsidP="00F2783D">
      <w:pPr>
        <w:spacing w:after="0" w:line="240" w:lineRule="auto"/>
      </w:pPr>
      <w:r>
        <w:separator/>
      </w:r>
    </w:p>
  </w:endnote>
  <w:endnote w:type="continuationSeparator" w:id="0">
    <w:p w14:paraId="3E19F42B" w14:textId="77777777" w:rsidR="00EC7AF7" w:rsidRDefault="00EC7AF7" w:rsidP="00F2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732480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8FA97A6" w14:textId="41497290" w:rsidR="00F2783D" w:rsidRDefault="00F2783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622EB55" w14:textId="77777777" w:rsidR="00F2783D" w:rsidRDefault="00F27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A0C14" w14:textId="77777777" w:rsidR="00EC7AF7" w:rsidRDefault="00EC7AF7" w:rsidP="00F2783D">
      <w:pPr>
        <w:spacing w:after="0" w:line="240" w:lineRule="auto"/>
      </w:pPr>
      <w:r>
        <w:separator/>
      </w:r>
    </w:p>
  </w:footnote>
  <w:footnote w:type="continuationSeparator" w:id="0">
    <w:p w14:paraId="48275762" w14:textId="77777777" w:rsidR="00EC7AF7" w:rsidRDefault="00EC7AF7" w:rsidP="00F2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6DDD0" w14:textId="2170E734" w:rsidR="00F2783D" w:rsidRDefault="00F2783D">
    <w:pPr>
      <w:pStyle w:val="Header"/>
    </w:pPr>
    <w:r>
      <w:t>Student Number:2100587</w:t>
    </w:r>
    <w:r>
      <w:ptab w:relativeTo="margin" w:alignment="center" w:leader="none"/>
    </w:r>
    <w:r>
      <w:t>ECEY6005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27"/>
    <w:rsid w:val="00114427"/>
    <w:rsid w:val="00285CB7"/>
    <w:rsid w:val="00337A2D"/>
    <w:rsid w:val="00405A88"/>
    <w:rsid w:val="004A0100"/>
    <w:rsid w:val="005F6D97"/>
    <w:rsid w:val="00711A6D"/>
    <w:rsid w:val="007C770B"/>
    <w:rsid w:val="00890D9D"/>
    <w:rsid w:val="008F7310"/>
    <w:rsid w:val="009A74F3"/>
    <w:rsid w:val="00A250A2"/>
    <w:rsid w:val="00A327F0"/>
    <w:rsid w:val="00C03F2C"/>
    <w:rsid w:val="00DC755A"/>
    <w:rsid w:val="00EC7AF7"/>
    <w:rsid w:val="00F2783D"/>
    <w:rsid w:val="00F37CE5"/>
    <w:rsid w:val="00F5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DD52B"/>
  <w15:chartTrackingRefBased/>
  <w15:docId w15:val="{E4330EB5-42B4-47D5-B57B-38E8CB70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44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42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27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83D"/>
  </w:style>
  <w:style w:type="paragraph" w:styleId="Footer">
    <w:name w:val="footer"/>
    <w:basedOn w:val="Normal"/>
    <w:link w:val="FooterChar"/>
    <w:uiPriority w:val="99"/>
    <w:unhideWhenUsed/>
    <w:rsid w:val="00F27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83D"/>
  </w:style>
  <w:style w:type="paragraph" w:styleId="NormalWeb">
    <w:name w:val="Normal (Web)"/>
    <w:basedOn w:val="Normal"/>
    <w:uiPriority w:val="99"/>
    <w:semiHidden/>
    <w:unhideWhenUsed/>
    <w:rsid w:val="00890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nationalgeographic.org/resource/sustainable-development-goal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2307/197261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ducation.nationalgeographic.org/resource/sustainabil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9E664-F9B8-41F4-9B48-6E41214A1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Thomas (2100587)</dc:creator>
  <cp:keywords/>
  <dc:description/>
  <cp:lastModifiedBy>Chloe Thomas (2100587)</cp:lastModifiedBy>
  <cp:revision>2</cp:revision>
  <dcterms:created xsi:type="dcterms:W3CDTF">2023-07-15T10:28:00Z</dcterms:created>
  <dcterms:modified xsi:type="dcterms:W3CDTF">2023-07-16T13:59:00Z</dcterms:modified>
</cp:coreProperties>
</file>