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D045E1" w14:textId="77777777" w:rsidR="00CE401E" w:rsidRDefault="00CE401E" w:rsidP="00CE401E">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t xml:space="preserve">Task 2 </w:t>
      </w:r>
    </w:p>
    <w:p w14:paraId="7C15946A" w14:textId="77777777" w:rsidR="00CE401E" w:rsidRDefault="00CE401E" w:rsidP="00CE401E">
      <w:pPr>
        <w:pStyle w:val="paragraph"/>
        <w:spacing w:before="0" w:beforeAutospacing="0" w:after="0" w:afterAutospacing="0"/>
        <w:ind w:right="225"/>
        <w:jc w:val="both"/>
        <w:textAlignment w:val="baseline"/>
        <w:rPr>
          <w:rStyle w:val="normaltextrun"/>
          <w:rFonts w:ascii="Arial" w:hAnsi="Arial" w:cs="Arial"/>
          <w:b/>
          <w:bCs/>
        </w:rPr>
      </w:pPr>
    </w:p>
    <w:p w14:paraId="62EB91E1" w14:textId="77777777" w:rsidR="00CE401E" w:rsidRDefault="00CE401E" w:rsidP="00CE401E">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024849D2" w14:textId="77777777" w:rsidR="00CE401E" w:rsidRDefault="00CE401E" w:rsidP="00CE401E">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social media, Communication Strategy</w:t>
      </w:r>
      <w:r w:rsidRPr="6A7A34F7">
        <w:rPr>
          <w:rStyle w:val="eop"/>
          <w:rFonts w:ascii="Arial" w:hAnsi="Arial" w:cs="Arial"/>
          <w:color w:val="000000" w:themeColor="text1"/>
        </w:rPr>
        <w:t> </w:t>
      </w:r>
    </w:p>
    <w:p w14:paraId="2A44B20A" w14:textId="77777777" w:rsidR="00CE401E" w:rsidRDefault="00CE401E" w:rsidP="00CE401E">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286EFEAE" w14:textId="77777777" w:rsidR="00CE401E" w:rsidRDefault="00CE401E" w:rsidP="00CE401E">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452D29E9" w14:textId="77777777" w:rsidR="00CE401E" w:rsidRDefault="00CE401E" w:rsidP="00CE401E">
      <w:pPr>
        <w:pStyle w:val="paragraph"/>
        <w:spacing w:before="0" w:beforeAutospacing="0" w:after="0" w:afterAutospacing="0"/>
        <w:ind w:right="105"/>
        <w:jc w:val="both"/>
        <w:textAlignment w:val="baseline"/>
        <w:rPr>
          <w:rStyle w:val="eop"/>
          <w:rFonts w:ascii="Arial" w:hAnsi="Arial" w:cs="Arial"/>
          <w:color w:val="4472C4" w:themeColor="accent1"/>
        </w:rPr>
      </w:pPr>
    </w:p>
    <w:p w14:paraId="70AD9B2B" w14:textId="77777777" w:rsidR="00CE401E" w:rsidRDefault="00CE401E" w:rsidP="00CE401E">
      <w:pPr>
        <w:pStyle w:val="paragraph"/>
        <w:spacing w:before="0" w:beforeAutospacing="0" w:after="0" w:afterAutospacing="0"/>
        <w:ind w:right="105"/>
        <w:jc w:val="both"/>
        <w:textAlignment w:val="baseline"/>
        <w:rPr>
          <w:rStyle w:val="eop"/>
          <w:rFonts w:ascii="Arial" w:hAnsi="Arial" w:cs="Arial"/>
          <w:color w:val="000000"/>
        </w:rPr>
      </w:pPr>
    </w:p>
    <w:p w14:paraId="4F26C46B" w14:textId="77777777" w:rsidR="00CE401E" w:rsidRPr="00650CE9" w:rsidRDefault="00CE401E" w:rsidP="00CE401E">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CE401E" w:rsidRPr="00270EEB" w14:paraId="3907D439" w14:textId="77777777" w:rsidTr="006D2942">
        <w:tc>
          <w:tcPr>
            <w:tcW w:w="10188" w:type="dxa"/>
            <w:shd w:val="clear" w:color="auto" w:fill="auto"/>
          </w:tcPr>
          <w:p w14:paraId="1D4A2A32" w14:textId="77777777" w:rsidR="00CE401E" w:rsidRDefault="00CE401E" w:rsidP="006D2942">
            <w:pPr>
              <w:overflowPunct/>
              <w:autoSpaceDE/>
              <w:autoSpaceDN/>
              <w:adjustRightInd/>
              <w:textAlignment w:val="auto"/>
              <w:rPr>
                <w:rStyle w:val="normaltextrun"/>
                <w:sz w:val="18"/>
                <w:szCs w:val="18"/>
                <w:lang w:val="en-US"/>
              </w:rPr>
            </w:pPr>
          </w:p>
          <w:p w14:paraId="4141742A"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color w:val="000000" w:themeColor="text1"/>
              </w:rPr>
            </w:pPr>
            <w:r w:rsidRPr="00DF4504">
              <w:rPr>
                <w:rStyle w:val="normaltextrun"/>
                <w:rFonts w:ascii="Arial" w:hAnsi="Arial" w:cs="Arial"/>
                <w:b/>
                <w:bCs/>
                <w:color w:val="000000"/>
                <w:highlight w:val="lightGray"/>
                <w:shd w:val="clear" w:color="auto" w:fill="FFFF00"/>
              </w:rPr>
              <w:t xml:space="preserve">Critically evaluate </w:t>
            </w:r>
            <w:r w:rsidRPr="00DF4504">
              <w:rPr>
                <w:rStyle w:val="normaltextrun"/>
                <w:rFonts w:ascii="Arial" w:hAnsi="Arial" w:cs="Arial"/>
                <w:color w:val="000000" w:themeColor="text1"/>
                <w:highlight w:val="lightGray"/>
              </w:rPr>
              <w:t>your experience of the use of social media as a means of informing and engaging with the community and promoting policy initiatives.</w:t>
            </w:r>
          </w:p>
          <w:p w14:paraId="07124B59"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color w:val="000000" w:themeColor="text1"/>
              </w:rPr>
            </w:pPr>
          </w:p>
          <w:p w14:paraId="63E151DF"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the force policy on using social media for professional information and engagement purposes. </w:t>
            </w:r>
          </w:p>
          <w:p w14:paraId="560ECF39"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1130972D"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1024482E"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color w:val="000000" w:themeColor="text1"/>
              </w:rPr>
            </w:pPr>
          </w:p>
          <w:p w14:paraId="5AF1D457" w14:textId="77777777" w:rsidR="00CE401E" w:rsidRDefault="00CE401E" w:rsidP="006D2942">
            <w:pPr>
              <w:pStyle w:val="paragraph"/>
              <w:spacing w:before="0" w:beforeAutospacing="0" w:after="0" w:afterAutospacing="0" w:line="259" w:lineRule="auto"/>
              <w:ind w:right="105"/>
              <w:jc w:val="both"/>
              <w:rPr>
                <w:rStyle w:val="normaltextrun"/>
                <w:rFonts w:ascii="Arial" w:hAnsi="Arial" w:cs="Arial"/>
                <w:color w:val="000000" w:themeColor="text1"/>
              </w:rPr>
            </w:pPr>
          </w:p>
          <w:p w14:paraId="0A6C0053" w14:textId="77777777" w:rsidR="00CE401E" w:rsidRDefault="00CE401E" w:rsidP="006D2942">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C552726" w14:textId="77777777" w:rsidR="00CE401E" w:rsidRDefault="00CE401E" w:rsidP="006D2942">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 words </w:t>
            </w:r>
            <w:r w:rsidRPr="6773EBC5">
              <w:rPr>
                <w:rStyle w:val="normaltextrun"/>
                <w:rFonts w:ascii="Arial" w:hAnsi="Arial" w:cs="Arial"/>
                <w:i/>
                <w:iCs/>
                <w:color w:val="000000" w:themeColor="text1"/>
              </w:rPr>
              <w:t>(+/- 10%: include your actual word count at the end of each section)</w:t>
            </w:r>
            <w:r w:rsidRPr="6773EBC5">
              <w:rPr>
                <w:rStyle w:val="eop"/>
                <w:rFonts w:ascii="Arial" w:hAnsi="Arial" w:cs="Arial"/>
                <w:color w:val="000000" w:themeColor="text1"/>
              </w:rPr>
              <w:t> </w:t>
            </w:r>
          </w:p>
          <w:p w14:paraId="19CBC316" w14:textId="77777777" w:rsidR="00CE401E" w:rsidRPr="00270EEB" w:rsidRDefault="00CE401E" w:rsidP="006D2942">
            <w:pPr>
              <w:ind w:right="237"/>
              <w:jc w:val="both"/>
              <w:rPr>
                <w:sz w:val="24"/>
                <w:szCs w:val="24"/>
              </w:rPr>
            </w:pPr>
          </w:p>
        </w:tc>
      </w:tr>
    </w:tbl>
    <w:p w14:paraId="7C654F24" w14:textId="77777777" w:rsidR="00CE401E" w:rsidRPr="00270EEB" w:rsidRDefault="00CE401E" w:rsidP="00CE401E">
      <w:pPr>
        <w:ind w:right="237"/>
        <w:jc w:val="both"/>
        <w:rPr>
          <w:sz w:val="24"/>
          <w:szCs w:val="24"/>
        </w:rPr>
      </w:pPr>
    </w:p>
    <w:p w14:paraId="559A205F" w14:textId="77777777" w:rsidR="00CE401E" w:rsidRPr="00450C83" w:rsidRDefault="00CE401E" w:rsidP="00CE401E">
      <w:pPr>
        <w:ind w:right="237"/>
        <w:jc w:val="both"/>
        <w:rPr>
          <w:b/>
          <w:bCs/>
          <w:sz w:val="24"/>
          <w:szCs w:val="24"/>
        </w:rPr>
      </w:pPr>
      <w:r w:rsidRPr="6773EBC5">
        <w:rPr>
          <w:b/>
          <w:bCs/>
          <w:sz w:val="24"/>
          <w:szCs w:val="24"/>
        </w:rPr>
        <w:t>ANSWER:</w:t>
      </w:r>
    </w:p>
    <w:p w14:paraId="14D8C5F0" w14:textId="77777777" w:rsidR="00CE401E" w:rsidRPr="00FC55F3" w:rsidRDefault="00CE401E" w:rsidP="00CE401E">
      <w:pPr>
        <w:ind w:right="237"/>
        <w:jc w:val="both"/>
      </w:pPr>
    </w:p>
    <w:p w14:paraId="5B2E5177" w14:textId="77777777" w:rsidR="00CE401E" w:rsidRDefault="00CE401E" w:rsidP="00CE401E">
      <w:pPr>
        <w:ind w:right="237"/>
        <w:jc w:val="both"/>
        <w:rPr>
          <w:b/>
          <w:bCs/>
        </w:rPr>
      </w:pPr>
      <w:r w:rsidRPr="00FC55F3">
        <w:rPr>
          <w:b/>
          <w:bCs/>
        </w:rPr>
        <w:t xml:space="preserve">Introduction </w:t>
      </w:r>
    </w:p>
    <w:p w14:paraId="1AF834CC" w14:textId="77777777" w:rsidR="00CE401E" w:rsidRDefault="00CE401E" w:rsidP="00CE401E">
      <w:pPr>
        <w:ind w:right="237"/>
        <w:jc w:val="both"/>
        <w:rPr>
          <w:b/>
          <w:bCs/>
        </w:rPr>
      </w:pPr>
    </w:p>
    <w:p w14:paraId="3F0E4589" w14:textId="77777777" w:rsidR="00CE401E" w:rsidRDefault="00CE401E" w:rsidP="00CE401E">
      <w:pPr>
        <w:spacing w:line="360" w:lineRule="auto"/>
        <w:rPr>
          <w:rFonts w:asciiTheme="majorHAnsi" w:hAnsiTheme="majorHAnsi" w:cstheme="majorHAnsi"/>
        </w:rPr>
      </w:pPr>
      <w:r w:rsidRPr="00BA375D">
        <w:rPr>
          <w:rFonts w:asciiTheme="majorHAnsi" w:hAnsiTheme="majorHAnsi" w:cstheme="majorHAnsi"/>
        </w:rPr>
        <w:t xml:space="preserve">This essay will explore </w:t>
      </w:r>
      <w:r>
        <w:rPr>
          <w:rFonts w:asciiTheme="majorHAnsi" w:hAnsiTheme="majorHAnsi" w:cstheme="majorHAnsi"/>
        </w:rPr>
        <w:t>two</w:t>
      </w:r>
      <w:r w:rsidRPr="00BA375D">
        <w:rPr>
          <w:rFonts w:asciiTheme="majorHAnsi" w:hAnsiTheme="majorHAnsi" w:cstheme="majorHAnsi"/>
        </w:rPr>
        <w:t xml:space="preserve"> policing incident</w:t>
      </w:r>
      <w:r>
        <w:rPr>
          <w:rFonts w:asciiTheme="majorHAnsi" w:hAnsiTheme="majorHAnsi" w:cstheme="majorHAnsi"/>
        </w:rPr>
        <w:t>s in which both involved different ways of how social media was utilised.</w:t>
      </w:r>
      <w:r w:rsidRPr="00BA375D">
        <w:rPr>
          <w:rFonts w:asciiTheme="majorHAnsi" w:hAnsiTheme="majorHAnsi" w:cstheme="majorHAnsi"/>
        </w:rPr>
        <w:t xml:space="preserve"> </w:t>
      </w:r>
      <w:r>
        <w:rPr>
          <w:rFonts w:asciiTheme="majorHAnsi" w:hAnsiTheme="majorHAnsi" w:cstheme="majorHAnsi"/>
        </w:rPr>
        <w:t xml:space="preserve">The first incident I would like to explore </w:t>
      </w:r>
      <w:r w:rsidRPr="00BA375D">
        <w:rPr>
          <w:rFonts w:asciiTheme="majorHAnsi" w:hAnsiTheme="majorHAnsi" w:cstheme="majorHAnsi"/>
        </w:rPr>
        <w:t>involv</w:t>
      </w:r>
      <w:r>
        <w:rPr>
          <w:rFonts w:asciiTheme="majorHAnsi" w:hAnsiTheme="majorHAnsi" w:cstheme="majorHAnsi"/>
        </w:rPr>
        <w:t>ed</w:t>
      </w:r>
      <w:r w:rsidRPr="00BA375D">
        <w:rPr>
          <w:rFonts w:asciiTheme="majorHAnsi" w:hAnsiTheme="majorHAnsi" w:cstheme="majorHAnsi"/>
        </w:rPr>
        <w:t xml:space="preserve"> a high-risk missing person in which I played a significant role in. </w:t>
      </w:r>
      <w:r>
        <w:rPr>
          <w:rFonts w:asciiTheme="majorHAnsi" w:hAnsiTheme="majorHAnsi" w:cstheme="majorHAnsi"/>
        </w:rPr>
        <w:t>A high-risk missing person is defined as “The risk of serious harm to the subject or the public is assessed as very likely” (</w:t>
      </w:r>
      <w:r w:rsidRPr="00A1689C">
        <w:rPr>
          <w:rFonts w:asciiTheme="majorHAnsi" w:hAnsiTheme="majorHAnsi" w:cstheme="majorHAnsi"/>
          <w:i/>
          <w:iCs/>
        </w:rPr>
        <w:t>College of Policing, 2016</w:t>
      </w:r>
      <w:r>
        <w:rPr>
          <w:rFonts w:asciiTheme="majorHAnsi" w:hAnsiTheme="majorHAnsi" w:cstheme="majorHAnsi"/>
        </w:rPr>
        <w:t xml:space="preserve">). </w:t>
      </w:r>
      <w:r w:rsidRPr="00BA375D">
        <w:rPr>
          <w:rFonts w:asciiTheme="majorHAnsi" w:hAnsiTheme="majorHAnsi" w:cstheme="majorHAnsi"/>
        </w:rPr>
        <w:t>Throughout this essay, I will critically evaluate my experiences of how I utilised social media within this incident a</w:t>
      </w:r>
      <w:r>
        <w:rPr>
          <w:rFonts w:asciiTheme="majorHAnsi" w:hAnsiTheme="majorHAnsi" w:cstheme="majorHAnsi"/>
        </w:rPr>
        <w:t>s well as</w:t>
      </w:r>
      <w:r w:rsidRPr="00BA375D">
        <w:rPr>
          <w:rFonts w:asciiTheme="majorHAnsi" w:hAnsiTheme="majorHAnsi" w:cstheme="majorHAnsi"/>
        </w:rPr>
        <w:t xml:space="preserve"> the benefits of its use. </w:t>
      </w:r>
      <w:r>
        <w:rPr>
          <w:rFonts w:asciiTheme="majorHAnsi" w:hAnsiTheme="majorHAnsi" w:cstheme="majorHAnsi"/>
        </w:rPr>
        <w:t>A report came through from a female concerned for her husband as he had not returned home from work. This male had previously been in the army for twenty years and from gathering further information from his wife, there were also other concerning factors towards his disappearance. Further information was established that this male has major health conditions such as COPD and mental health which he is regularly medicated for. By not taking this medication, it places this male at further risk. The mental health team informed me that when this male is to consume alcohol, he has increased thoughts of suicide and self-harm. As this essay is also a reflection, I will be applying The Gibbs Reflective Model (1998) throughout to provide answers in a structured framework. Graham Gibbs introduced this reflective model in (1998) and it enables users to reflect on experiences in which they have dealt with in an organised framework. Thereby, reflecting on things that went well or could have gone better, providing a true personal reflection on this incident. (</w:t>
      </w:r>
      <w:r w:rsidRPr="00A17176">
        <w:rPr>
          <w:rFonts w:asciiTheme="majorHAnsi" w:hAnsiTheme="majorHAnsi" w:cstheme="majorHAnsi"/>
          <w:i/>
          <w:iCs/>
        </w:rPr>
        <w:t>Gibbs’ Reflective Cycle, 2020</w:t>
      </w:r>
      <w:r w:rsidRPr="00A17176">
        <w:rPr>
          <w:rFonts w:asciiTheme="majorHAnsi" w:hAnsiTheme="majorHAnsi" w:cstheme="majorHAnsi"/>
        </w:rPr>
        <w:t>).</w:t>
      </w:r>
      <w:r>
        <w:rPr>
          <w:rFonts w:asciiTheme="majorHAnsi" w:hAnsiTheme="majorHAnsi" w:cstheme="majorHAnsi"/>
        </w:rPr>
        <w:t xml:space="preserve"> How this incident involved the use of social media will be discussed further on throughout this essay. Communication skills and </w:t>
      </w:r>
      <w:r>
        <w:rPr>
          <w:rFonts w:asciiTheme="majorHAnsi" w:hAnsiTheme="majorHAnsi" w:cstheme="majorHAnsi"/>
        </w:rPr>
        <w:lastRenderedPageBreak/>
        <w:t xml:space="preserve">strategies which were also used within this incident will be further elaborated to link with the national policing curriculum criteria. </w:t>
      </w:r>
    </w:p>
    <w:p w14:paraId="218E60ED" w14:textId="77777777" w:rsidR="00CE401E" w:rsidRDefault="00CE401E" w:rsidP="00CE401E">
      <w:pPr>
        <w:spacing w:line="360" w:lineRule="auto"/>
        <w:rPr>
          <w:rFonts w:asciiTheme="majorHAnsi" w:hAnsiTheme="majorHAnsi" w:cstheme="majorHAnsi"/>
        </w:rPr>
      </w:pPr>
    </w:p>
    <w:p w14:paraId="6E293ADD" w14:textId="77777777" w:rsidR="00CE401E" w:rsidRDefault="00CE401E" w:rsidP="00CE401E">
      <w:pPr>
        <w:spacing w:line="360" w:lineRule="auto"/>
        <w:rPr>
          <w:rFonts w:asciiTheme="majorHAnsi" w:hAnsiTheme="majorHAnsi" w:cstheme="majorHAnsi"/>
        </w:rPr>
      </w:pPr>
    </w:p>
    <w:p w14:paraId="3EC41729" w14:textId="77777777" w:rsidR="00CE401E" w:rsidRPr="00367EAB" w:rsidRDefault="00CE401E" w:rsidP="00CE401E">
      <w:pPr>
        <w:spacing w:line="360" w:lineRule="auto"/>
        <w:rPr>
          <w:rFonts w:asciiTheme="majorHAnsi" w:hAnsiTheme="majorHAnsi" w:cstheme="majorHAnsi"/>
        </w:rPr>
      </w:pPr>
      <w:r>
        <w:rPr>
          <w:rFonts w:asciiTheme="majorHAnsi" w:hAnsiTheme="majorHAnsi" w:cstheme="majorHAnsi"/>
        </w:rPr>
        <w:t>During any missing person report, several considerations are taken into place to try and establish that person’s location. Such as house to house, work enquires, friends, obtaining a recent image, known associates, reasons for being missing as well as searches of places of interest. Online activity on social media accounts is always a key consideration, this can easily provide a better understanding around location and the last time that person was active on social media (</w:t>
      </w:r>
      <w:r>
        <w:rPr>
          <w:rFonts w:asciiTheme="majorHAnsi" w:hAnsiTheme="majorHAnsi" w:cstheme="majorHAnsi"/>
          <w:i/>
          <w:iCs/>
        </w:rPr>
        <w:t>Blackstone’s, 2020a</w:t>
      </w:r>
      <w:r>
        <w:rPr>
          <w:rFonts w:asciiTheme="majorHAnsi" w:hAnsiTheme="majorHAnsi" w:cstheme="majorHAnsi"/>
        </w:rPr>
        <w:t xml:space="preserve">). The missing persons phone location was checked on his partners phone through find my friends. The location came back to the Bristol area and therefore provided a further line of enquiry to establishing this male’s location. </w:t>
      </w:r>
      <w:proofErr w:type="gramStart"/>
      <w:r>
        <w:rPr>
          <w:rFonts w:asciiTheme="majorHAnsi" w:hAnsiTheme="majorHAnsi" w:cstheme="majorHAnsi"/>
        </w:rPr>
        <w:t>Following this information, it</w:t>
      </w:r>
      <w:proofErr w:type="gramEnd"/>
      <w:r>
        <w:rPr>
          <w:rFonts w:asciiTheme="majorHAnsi" w:hAnsiTheme="majorHAnsi" w:cstheme="majorHAnsi"/>
        </w:rPr>
        <w:t xml:space="preserve"> was decided that permission would be asked for an image to be circulated of the male on social media. However, this permission must be authorised by the next of kin as they’re the point of contact for the missing individual. </w:t>
      </w:r>
      <w:r w:rsidRPr="00367EAB">
        <w:rPr>
          <w:rFonts w:asciiTheme="majorHAnsi" w:hAnsiTheme="majorHAnsi" w:cstheme="majorHAnsi"/>
        </w:rPr>
        <w:t xml:space="preserve">Social media is utilised within policing to engage with communities about missing persons, preventing crime and upcoming events. </w:t>
      </w:r>
    </w:p>
    <w:p w14:paraId="03B968E0" w14:textId="77777777" w:rsidR="00CE401E" w:rsidRDefault="00CE401E" w:rsidP="00CE401E">
      <w:pPr>
        <w:spacing w:line="360" w:lineRule="auto"/>
        <w:rPr>
          <w:rFonts w:asciiTheme="majorHAnsi" w:hAnsiTheme="majorHAnsi" w:cstheme="majorHAnsi"/>
        </w:rPr>
      </w:pPr>
      <w:r w:rsidRPr="00367EAB">
        <w:rPr>
          <w:rFonts w:asciiTheme="majorHAnsi" w:hAnsiTheme="majorHAnsi" w:cstheme="majorHAnsi"/>
        </w:rPr>
        <w:t>The information provided needs to be clear</w:t>
      </w:r>
      <w:r>
        <w:rPr>
          <w:rFonts w:asciiTheme="majorHAnsi" w:hAnsiTheme="majorHAnsi" w:cstheme="majorHAnsi"/>
        </w:rPr>
        <w:t>, concise,</w:t>
      </w:r>
      <w:r w:rsidRPr="00367EAB">
        <w:rPr>
          <w:rFonts w:asciiTheme="majorHAnsi" w:hAnsiTheme="majorHAnsi" w:cstheme="majorHAnsi"/>
        </w:rPr>
        <w:t xml:space="preserve"> and applicable to all audiences due to the wide range of people using social media. By this information being provided, it enables communities to engage with the police and therefore assist or be alerted with this police information </w:t>
      </w:r>
      <w:r w:rsidRPr="00367EAB">
        <w:rPr>
          <w:rFonts w:asciiTheme="majorHAnsi" w:hAnsiTheme="majorHAnsi" w:cstheme="majorHAnsi"/>
          <w:shd w:val="clear" w:color="auto" w:fill="FFFFFF"/>
        </w:rPr>
        <w:t>(</w:t>
      </w:r>
      <w:r w:rsidRPr="00367EAB">
        <w:rPr>
          <w:rFonts w:asciiTheme="majorHAnsi" w:hAnsiTheme="majorHAnsi" w:cstheme="majorHAnsi"/>
          <w:i/>
          <w:iCs/>
          <w:shd w:val="clear" w:color="auto" w:fill="FFFFFF"/>
        </w:rPr>
        <w:t xml:space="preserve">Fernandez, </w:t>
      </w:r>
      <w:proofErr w:type="gramStart"/>
      <w:r w:rsidRPr="00367EAB">
        <w:rPr>
          <w:rFonts w:asciiTheme="majorHAnsi" w:hAnsiTheme="majorHAnsi" w:cstheme="majorHAnsi"/>
          <w:i/>
          <w:iCs/>
          <w:shd w:val="clear" w:color="auto" w:fill="FFFFFF"/>
        </w:rPr>
        <w:t>Dickinson</w:t>
      </w:r>
      <w:proofErr w:type="gramEnd"/>
      <w:r w:rsidRPr="00367EAB">
        <w:rPr>
          <w:rFonts w:asciiTheme="majorHAnsi" w:hAnsiTheme="majorHAnsi" w:cstheme="majorHAnsi"/>
          <w:i/>
          <w:iCs/>
          <w:shd w:val="clear" w:color="auto" w:fill="FFFFFF"/>
        </w:rPr>
        <w:t xml:space="preserve"> and Alani, 2017</w:t>
      </w:r>
      <w:r w:rsidRPr="00367EAB">
        <w:rPr>
          <w:rFonts w:asciiTheme="majorHAnsi" w:hAnsiTheme="majorHAnsi" w:cstheme="majorHAnsi"/>
          <w:shd w:val="clear" w:color="auto" w:fill="FFFFFF"/>
        </w:rPr>
        <w:t>)</w:t>
      </w:r>
      <w:r w:rsidRPr="00367EAB">
        <w:rPr>
          <w:rFonts w:asciiTheme="majorHAnsi" w:hAnsiTheme="majorHAnsi" w:cstheme="majorHAnsi"/>
        </w:rPr>
        <w:t>.</w:t>
      </w:r>
      <w:r>
        <w:rPr>
          <w:rFonts w:asciiTheme="majorHAnsi" w:hAnsiTheme="majorHAnsi" w:cstheme="majorHAnsi"/>
        </w:rPr>
        <w:t xml:space="preserve"> Following this image being circulated on social media, a member of the public contacted the police. They stated that they had seen this missing person ten minutes ago. This was within the town centre, and they stated it was the exact same description as the male due to seeing the image of him on social media. Statistics suggest that a significant amount of people use social media, there are roughly around 3.96 billion users worldwide. This includes a variation of social media apps such as Twitter, </w:t>
      </w:r>
      <w:proofErr w:type="gramStart"/>
      <w:r>
        <w:rPr>
          <w:rFonts w:asciiTheme="majorHAnsi" w:hAnsiTheme="majorHAnsi" w:cstheme="majorHAnsi"/>
        </w:rPr>
        <w:t>Facebook</w:t>
      </w:r>
      <w:proofErr w:type="gramEnd"/>
      <w:r>
        <w:rPr>
          <w:rFonts w:asciiTheme="majorHAnsi" w:hAnsiTheme="majorHAnsi" w:cstheme="majorHAnsi"/>
        </w:rPr>
        <w:t xml:space="preserve"> and Instagram (</w:t>
      </w:r>
      <w:r>
        <w:rPr>
          <w:rFonts w:asciiTheme="majorHAnsi" w:hAnsiTheme="majorHAnsi" w:cstheme="majorHAnsi"/>
          <w:i/>
          <w:iCs/>
        </w:rPr>
        <w:t>Barnhart, 2022</w:t>
      </w:r>
      <w:r>
        <w:rPr>
          <w:rFonts w:asciiTheme="majorHAnsi" w:hAnsiTheme="majorHAnsi" w:cstheme="majorHAnsi"/>
        </w:rPr>
        <w:t>).</w:t>
      </w:r>
    </w:p>
    <w:p w14:paraId="7AF8F8D7" w14:textId="77777777" w:rsidR="00CE401E" w:rsidRDefault="00CE401E" w:rsidP="00CE401E">
      <w:pPr>
        <w:spacing w:line="360" w:lineRule="auto"/>
        <w:rPr>
          <w:rFonts w:asciiTheme="majorHAnsi" w:hAnsiTheme="majorHAnsi" w:cstheme="majorHAnsi"/>
        </w:rPr>
      </w:pPr>
    </w:p>
    <w:p w14:paraId="3C6F5B66" w14:textId="77777777" w:rsidR="00CE401E" w:rsidRDefault="00CE401E" w:rsidP="00CE401E">
      <w:pPr>
        <w:spacing w:line="360" w:lineRule="auto"/>
        <w:rPr>
          <w:rFonts w:asciiTheme="majorHAnsi" w:hAnsiTheme="majorHAnsi" w:cstheme="majorHAnsi"/>
        </w:rPr>
      </w:pPr>
      <w:r>
        <w:rPr>
          <w:rFonts w:asciiTheme="majorHAnsi" w:hAnsiTheme="majorHAnsi" w:cstheme="majorHAnsi"/>
        </w:rPr>
        <w:t>At this time, I felt confident knowing that the image of this missing person had been circulated on the internet and that he had potentially been spotted. Contact was then made with Avon and Somerset police to attend this location to try and located this missing person. The male was located, and it was identified that he was a victim of a robbery. This was dealt with through appropriate safeguarding and ensuring he got home safe. If it wasn’t for the image circulation on social media of this missing person, it could have taken a significant amount of time and resources to locate him. Engagement through policing on social media provides members of the public information which is evaluated and released. However, guidelines are in place in all forces across the United Kingdom to ensure it is utilised in a professional and positive way. Thereby, to ensure safety while using social media as well as the protection of confidential information (</w:t>
      </w:r>
      <w:r>
        <w:rPr>
          <w:rFonts w:asciiTheme="majorHAnsi" w:hAnsiTheme="majorHAnsi" w:cstheme="majorHAnsi"/>
          <w:i/>
          <w:iCs/>
        </w:rPr>
        <w:t>Blackstone’s, 2020b</w:t>
      </w:r>
      <w:r>
        <w:rPr>
          <w:rFonts w:asciiTheme="majorHAnsi" w:hAnsiTheme="majorHAnsi" w:cstheme="majorHAnsi"/>
        </w:rPr>
        <w:t xml:space="preserve">). Looking back on this situation now, I can see the importance of social media when it comes to policing. There are always going to be positives and negatives in any utilised method. However, through this incident it has clearly shown the importance of social media as a means of engaging with the community. </w:t>
      </w:r>
      <w:r w:rsidRPr="002044E1">
        <w:rPr>
          <w:rFonts w:asciiTheme="majorHAnsi" w:hAnsiTheme="majorHAnsi" w:cstheme="majorHAnsi"/>
        </w:rPr>
        <w:t>Members of the community regularly use social media to communicate with the police. It is no longer known as an 'add on' and within certain communities it is their preferred choice of contact to engage with their local police force</w:t>
      </w:r>
      <w:r>
        <w:rPr>
          <w:rFonts w:asciiTheme="majorHAnsi" w:hAnsiTheme="majorHAnsi" w:cstheme="majorHAnsi"/>
        </w:rPr>
        <w:t xml:space="preserve"> (</w:t>
      </w:r>
      <w:r>
        <w:rPr>
          <w:rFonts w:asciiTheme="majorHAnsi" w:hAnsiTheme="majorHAnsi" w:cstheme="majorHAnsi"/>
          <w:i/>
          <w:iCs/>
        </w:rPr>
        <w:t>Stephens and Bailey, 2019</w:t>
      </w:r>
      <w:r>
        <w:rPr>
          <w:rFonts w:asciiTheme="majorHAnsi" w:hAnsiTheme="majorHAnsi" w:cstheme="majorHAnsi"/>
        </w:rPr>
        <w:t>).</w:t>
      </w:r>
    </w:p>
    <w:p w14:paraId="1712254F" w14:textId="77777777" w:rsidR="00CE401E" w:rsidRDefault="00CE401E" w:rsidP="00CE401E">
      <w:pPr>
        <w:spacing w:line="360" w:lineRule="auto"/>
        <w:rPr>
          <w:rFonts w:asciiTheme="majorHAnsi" w:hAnsiTheme="majorHAnsi" w:cstheme="majorHAnsi"/>
        </w:rPr>
      </w:pPr>
    </w:p>
    <w:p w14:paraId="2E2E0597" w14:textId="77777777" w:rsidR="00CE401E" w:rsidRDefault="00CE401E" w:rsidP="00CE401E">
      <w:pPr>
        <w:spacing w:line="360" w:lineRule="auto"/>
        <w:rPr>
          <w:rFonts w:asciiTheme="majorHAnsi" w:hAnsiTheme="majorHAnsi" w:cstheme="majorHAnsi"/>
        </w:rPr>
      </w:pPr>
      <w:r>
        <w:rPr>
          <w:rFonts w:asciiTheme="majorHAnsi" w:hAnsiTheme="majorHAnsi" w:cstheme="majorHAnsi"/>
        </w:rPr>
        <w:t xml:space="preserve">There are several risks that can be encountered when using social media through policing. For example, information not being checked correctly, being published, and then leading to distrust between communities and the police. </w:t>
      </w:r>
      <w:r w:rsidRPr="00C30FD6">
        <w:rPr>
          <w:rFonts w:asciiTheme="majorHAnsi" w:hAnsiTheme="majorHAnsi" w:cstheme="majorHAnsi"/>
        </w:rPr>
        <w:t>Sir Robert Peel the founder of modern policing stated, 'the police are the public and the public are the police'. Ensuring the police are accountable for their actions and ensuring honesty and integrity is at the forefront of policing.</w:t>
      </w:r>
      <w:r>
        <w:rPr>
          <w:rFonts w:asciiTheme="majorHAnsi" w:hAnsiTheme="majorHAnsi" w:cstheme="majorHAnsi"/>
        </w:rPr>
        <w:t xml:space="preserve"> </w:t>
      </w:r>
      <w:r w:rsidRPr="00C30FD6">
        <w:rPr>
          <w:rFonts w:asciiTheme="majorHAnsi" w:hAnsiTheme="majorHAnsi" w:cstheme="majorHAnsi"/>
        </w:rPr>
        <w:t>Otherwise, communities will lose trust in the police, therefore causing community tensions and loss of engagement from members of the public</w:t>
      </w:r>
      <w:r>
        <w:rPr>
          <w:rFonts w:asciiTheme="majorHAnsi" w:hAnsiTheme="majorHAnsi" w:cstheme="majorHAnsi"/>
        </w:rPr>
        <w:t xml:space="preserve"> (</w:t>
      </w:r>
      <w:r w:rsidRPr="00952FFD">
        <w:rPr>
          <w:rFonts w:asciiTheme="majorHAnsi" w:hAnsiTheme="majorHAnsi" w:cstheme="majorHAnsi"/>
          <w:i/>
          <w:iCs/>
        </w:rPr>
        <w:t>Police Federation, n.d</w:t>
      </w:r>
      <w:r>
        <w:rPr>
          <w:rFonts w:asciiTheme="majorHAnsi" w:hAnsiTheme="majorHAnsi" w:cstheme="majorHAnsi"/>
        </w:rPr>
        <w:t xml:space="preserve">.). Members of the public could also provide false information or put inappropriate comments onto posts about individuals. Overall, I learnt a lot from this incident and the benefits that social media provided in locating this missing person. </w:t>
      </w:r>
    </w:p>
    <w:p w14:paraId="36994D0B" w14:textId="77777777" w:rsidR="00CE401E" w:rsidRDefault="00CE401E" w:rsidP="00CE401E">
      <w:pPr>
        <w:spacing w:line="360" w:lineRule="auto"/>
        <w:rPr>
          <w:rFonts w:asciiTheme="majorHAnsi" w:hAnsiTheme="majorHAnsi" w:cstheme="majorHAnsi"/>
        </w:rPr>
      </w:pPr>
    </w:p>
    <w:p w14:paraId="322D7B02" w14:textId="77777777" w:rsidR="00CE401E" w:rsidRDefault="00CE401E" w:rsidP="00CE401E">
      <w:pPr>
        <w:spacing w:line="360" w:lineRule="auto"/>
        <w:rPr>
          <w:rFonts w:asciiTheme="majorHAnsi" w:hAnsiTheme="majorHAnsi" w:cstheme="majorHAnsi"/>
        </w:rPr>
      </w:pPr>
      <w:r>
        <w:rPr>
          <w:rFonts w:asciiTheme="majorHAnsi" w:hAnsiTheme="majorHAnsi" w:cstheme="majorHAnsi"/>
        </w:rPr>
        <w:t xml:space="preserve">Social media posts within policing can include images of persons within the police or community, that are then shared onto these online platforms with their consent. This can cause potential risks to police staff being targeted or even members of the community due to it being public to individuals across the globe. </w:t>
      </w:r>
      <w:r w:rsidRPr="00742657">
        <w:rPr>
          <w:rFonts w:asciiTheme="majorHAnsi" w:hAnsiTheme="majorHAnsi" w:cstheme="majorHAnsi"/>
        </w:rPr>
        <w:t>Sharing information online through social media can cause numerous risks to your personal safety.</w:t>
      </w:r>
      <w:r>
        <w:rPr>
          <w:rFonts w:asciiTheme="majorHAnsi" w:hAnsiTheme="majorHAnsi" w:cstheme="majorHAnsi"/>
        </w:rPr>
        <w:t xml:space="preserve"> </w:t>
      </w:r>
      <w:r w:rsidRPr="00742657">
        <w:rPr>
          <w:rFonts w:asciiTheme="majorHAnsi" w:hAnsiTheme="majorHAnsi" w:cstheme="majorHAnsi"/>
        </w:rPr>
        <w:t>Hackers can target victims they believe are vulnerable or an easy target and therefore gain further information just through social media.</w:t>
      </w:r>
      <w:r>
        <w:rPr>
          <w:rFonts w:asciiTheme="majorHAnsi" w:hAnsiTheme="majorHAnsi" w:cstheme="majorHAnsi"/>
        </w:rPr>
        <w:t xml:space="preserve"> </w:t>
      </w:r>
      <w:r w:rsidRPr="00742657">
        <w:rPr>
          <w:rFonts w:asciiTheme="majorHAnsi" w:hAnsiTheme="majorHAnsi" w:cstheme="majorHAnsi"/>
        </w:rPr>
        <w:t>For example, stalkers who choose their intended targets could see your current locations by viewing your social media platform and seeing images that have been posted</w:t>
      </w:r>
      <w:r>
        <w:rPr>
          <w:rFonts w:asciiTheme="majorHAnsi" w:hAnsiTheme="majorHAnsi" w:cstheme="majorHAnsi"/>
        </w:rPr>
        <w:t xml:space="preserve"> (</w:t>
      </w:r>
      <w:r>
        <w:rPr>
          <w:rFonts w:asciiTheme="majorHAnsi" w:hAnsiTheme="majorHAnsi" w:cstheme="majorHAnsi"/>
          <w:i/>
          <w:iCs/>
        </w:rPr>
        <w:t>Baldwin, 2018</w:t>
      </w:r>
      <w:r>
        <w:rPr>
          <w:rFonts w:asciiTheme="majorHAnsi" w:hAnsiTheme="majorHAnsi" w:cstheme="majorHAnsi"/>
        </w:rPr>
        <w:t xml:space="preserve">). However, Gwent Police has a force policy in place for social media which is discussed later as well as documenting how they tackle these risks. From my experiences of social media since being a police constable, victims of social media crime have been targeted by them sharing images and providing too much information online. Therefore, leading them to be stalked, harassed or victims of more serious offences. This incident will enable me to utilise this same method when dealing with similar circumstances </w:t>
      </w:r>
      <w:proofErr w:type="gramStart"/>
      <w:r>
        <w:rPr>
          <w:rFonts w:asciiTheme="majorHAnsi" w:hAnsiTheme="majorHAnsi" w:cstheme="majorHAnsi"/>
        </w:rPr>
        <w:t>and also</w:t>
      </w:r>
      <w:proofErr w:type="gramEnd"/>
      <w:r>
        <w:rPr>
          <w:rFonts w:asciiTheme="majorHAnsi" w:hAnsiTheme="majorHAnsi" w:cstheme="majorHAnsi"/>
        </w:rPr>
        <w:t xml:space="preserve"> provide support to others within my team.</w:t>
      </w:r>
    </w:p>
    <w:p w14:paraId="15D4D7AB" w14:textId="77777777" w:rsidR="00CE401E" w:rsidRDefault="00CE401E" w:rsidP="00CE401E">
      <w:pPr>
        <w:spacing w:line="360" w:lineRule="auto"/>
        <w:rPr>
          <w:rFonts w:asciiTheme="majorHAnsi" w:hAnsiTheme="majorHAnsi" w:cstheme="majorHAnsi"/>
        </w:rPr>
      </w:pPr>
    </w:p>
    <w:p w14:paraId="216269BB" w14:textId="77777777" w:rsidR="00CE401E" w:rsidRDefault="00CE401E" w:rsidP="00CE401E">
      <w:pPr>
        <w:spacing w:line="360" w:lineRule="auto"/>
        <w:rPr>
          <w:rFonts w:asciiTheme="majorHAnsi" w:hAnsiTheme="majorHAnsi" w:cstheme="majorHAnsi"/>
        </w:rPr>
      </w:pPr>
      <w:r>
        <w:rPr>
          <w:rFonts w:asciiTheme="majorHAnsi" w:hAnsiTheme="majorHAnsi" w:cstheme="majorHAnsi"/>
        </w:rPr>
        <w:t xml:space="preserve">The next section will discuss the second incident in which social media played a vital role. This incident involved a lorry on fire, located on a major roundabout which was causing significant disruption to the public. The use of social media played a vital part in this situation as due to it occurring during rush hour traffic, we had to act quick to alert the public. Social media platforms such as Twitter, Facebook and Instagram are utilised to inform the public of road traffic collisions in the area. So, they’re able to re plan their route and not cause congestion. </w:t>
      </w:r>
      <w:r w:rsidRPr="003A0C44">
        <w:rPr>
          <w:rFonts w:asciiTheme="majorHAnsi" w:hAnsiTheme="majorHAnsi" w:cstheme="majorHAnsi"/>
        </w:rPr>
        <w:t>Road traffic incidents can be published on social media providing crucial information to alert members of the public in real time.</w:t>
      </w:r>
      <w:r>
        <w:rPr>
          <w:rFonts w:asciiTheme="majorHAnsi" w:hAnsiTheme="majorHAnsi" w:cstheme="majorHAnsi"/>
        </w:rPr>
        <w:t xml:space="preserve"> </w:t>
      </w:r>
      <w:r w:rsidRPr="003A0C44">
        <w:rPr>
          <w:rFonts w:asciiTheme="majorHAnsi" w:hAnsiTheme="majorHAnsi" w:cstheme="majorHAnsi"/>
        </w:rPr>
        <w:t>Other emergency situations such as floods or urgent safety issues that could cause harm to the public can also be published through social media such as Twitter and Facebook.</w:t>
      </w:r>
      <w:r>
        <w:rPr>
          <w:rFonts w:asciiTheme="majorHAnsi" w:hAnsiTheme="majorHAnsi" w:cstheme="majorHAnsi"/>
        </w:rPr>
        <w:t xml:space="preserve"> </w:t>
      </w:r>
      <w:r w:rsidRPr="003A0C44">
        <w:rPr>
          <w:rFonts w:asciiTheme="majorHAnsi" w:hAnsiTheme="majorHAnsi" w:cstheme="majorHAnsi"/>
        </w:rPr>
        <w:t xml:space="preserve">Thereby, providing a quick </w:t>
      </w:r>
      <w:r>
        <w:rPr>
          <w:rFonts w:asciiTheme="majorHAnsi" w:hAnsiTheme="majorHAnsi" w:cstheme="majorHAnsi"/>
        </w:rPr>
        <w:t>response</w:t>
      </w:r>
      <w:r w:rsidRPr="003A0C44">
        <w:rPr>
          <w:rFonts w:asciiTheme="majorHAnsi" w:hAnsiTheme="majorHAnsi" w:cstheme="majorHAnsi"/>
        </w:rPr>
        <w:t xml:space="preserve"> for the police to engage with the public</w:t>
      </w:r>
      <w:r>
        <w:rPr>
          <w:rFonts w:asciiTheme="majorHAnsi" w:hAnsiTheme="majorHAnsi" w:cstheme="majorHAnsi"/>
        </w:rPr>
        <w:t xml:space="preserve"> to provide</w:t>
      </w:r>
      <w:r w:rsidRPr="003A0C44">
        <w:rPr>
          <w:rFonts w:asciiTheme="majorHAnsi" w:hAnsiTheme="majorHAnsi" w:cstheme="majorHAnsi"/>
        </w:rPr>
        <w:t xml:space="preserve"> crucial information through online platforms</w:t>
      </w:r>
      <w:r>
        <w:rPr>
          <w:rFonts w:asciiTheme="majorHAnsi" w:hAnsiTheme="majorHAnsi" w:cstheme="majorHAnsi"/>
        </w:rPr>
        <w:t xml:space="preserve"> (</w:t>
      </w:r>
      <w:r>
        <w:rPr>
          <w:rFonts w:asciiTheme="majorHAnsi" w:hAnsiTheme="majorHAnsi" w:cstheme="majorHAnsi"/>
          <w:i/>
          <w:iCs/>
        </w:rPr>
        <w:t>Crump, 2011, p,4</w:t>
      </w:r>
      <w:r>
        <w:rPr>
          <w:rFonts w:asciiTheme="majorHAnsi" w:hAnsiTheme="majorHAnsi" w:cstheme="majorHAnsi"/>
        </w:rPr>
        <w:t xml:space="preserve">). </w:t>
      </w:r>
    </w:p>
    <w:p w14:paraId="577EDDA9" w14:textId="77777777" w:rsidR="00CE401E" w:rsidRDefault="00CE401E" w:rsidP="00CE401E">
      <w:pPr>
        <w:spacing w:line="360" w:lineRule="auto"/>
        <w:rPr>
          <w:rFonts w:asciiTheme="majorHAnsi" w:hAnsiTheme="majorHAnsi" w:cstheme="majorHAnsi"/>
        </w:rPr>
      </w:pPr>
    </w:p>
    <w:p w14:paraId="390A751C" w14:textId="77777777" w:rsidR="00CE401E" w:rsidRDefault="00CE401E" w:rsidP="00CE401E">
      <w:pPr>
        <w:spacing w:line="360" w:lineRule="auto"/>
        <w:rPr>
          <w:rFonts w:asciiTheme="majorHAnsi" w:hAnsiTheme="majorHAnsi" w:cstheme="majorHAnsi"/>
        </w:rPr>
      </w:pPr>
      <w:r>
        <w:rPr>
          <w:rFonts w:asciiTheme="majorHAnsi" w:hAnsiTheme="majorHAnsi" w:cstheme="majorHAnsi"/>
        </w:rPr>
        <w:t xml:space="preserve">There are risks when reporting road traffic accidents online as many traffic collisions have fatalities. By publishing this on social media it raises concerns for family and friends of someone they may know who has taken a similar route. Also, by publishing information on social media it enables any persons using it to openly comment on posts that are created. However, this can then offend, or distress families involved by users making </w:t>
      </w:r>
      <w:r>
        <w:rPr>
          <w:rFonts w:asciiTheme="majorHAnsi" w:hAnsiTheme="majorHAnsi" w:cstheme="majorHAnsi"/>
        </w:rPr>
        <w:lastRenderedPageBreak/>
        <w:t xml:space="preserve">assumptions or provide further mislead information. Individuals are also able to discuss their views or opinions on an incident, and this can cause disagreements between others. </w:t>
      </w:r>
      <w:r w:rsidRPr="007652B8">
        <w:rPr>
          <w:rFonts w:asciiTheme="majorHAnsi" w:hAnsiTheme="majorHAnsi" w:cstheme="majorHAnsi"/>
        </w:rPr>
        <w:t>The use of social media enables people to have online interactions through different platforms.</w:t>
      </w:r>
      <w:r>
        <w:rPr>
          <w:rFonts w:asciiTheme="majorHAnsi" w:hAnsiTheme="majorHAnsi" w:cstheme="majorHAnsi"/>
        </w:rPr>
        <w:t xml:space="preserve"> </w:t>
      </w:r>
      <w:r w:rsidRPr="007652B8">
        <w:rPr>
          <w:rFonts w:asciiTheme="majorHAnsi" w:hAnsiTheme="majorHAnsi" w:cstheme="majorHAnsi"/>
        </w:rPr>
        <w:t>Negative remarks can affect people’s emotions as information is shared which can cause people to react in different ways. These remarks can have a significant psychological impact, contributing to users feeling worried and having low self-esteem from online posts</w:t>
      </w:r>
      <w:r>
        <w:rPr>
          <w:rFonts w:asciiTheme="majorHAnsi" w:hAnsiTheme="majorHAnsi" w:cstheme="majorHAnsi"/>
        </w:rPr>
        <w:t xml:space="preserve"> (</w:t>
      </w:r>
      <w:proofErr w:type="spellStart"/>
      <w:r w:rsidRPr="00613D7C">
        <w:rPr>
          <w:rFonts w:asciiTheme="majorHAnsi" w:hAnsiTheme="majorHAnsi" w:cstheme="majorHAnsi"/>
          <w:i/>
          <w:iCs/>
          <w:shd w:val="clear" w:color="auto" w:fill="FFFFFF"/>
        </w:rPr>
        <w:t>Feroz</w:t>
      </w:r>
      <w:proofErr w:type="spellEnd"/>
      <w:r w:rsidRPr="00613D7C">
        <w:rPr>
          <w:rFonts w:asciiTheme="majorHAnsi" w:hAnsiTheme="majorHAnsi" w:cstheme="majorHAnsi"/>
          <w:i/>
          <w:iCs/>
          <w:shd w:val="clear" w:color="auto" w:fill="FFFFFF"/>
        </w:rPr>
        <w:t xml:space="preserve">, </w:t>
      </w:r>
      <w:proofErr w:type="spellStart"/>
      <w:proofErr w:type="gramStart"/>
      <w:r w:rsidRPr="00613D7C">
        <w:rPr>
          <w:rFonts w:asciiTheme="majorHAnsi" w:hAnsiTheme="majorHAnsi" w:cstheme="majorHAnsi"/>
          <w:i/>
          <w:iCs/>
          <w:shd w:val="clear" w:color="auto" w:fill="FFFFFF"/>
        </w:rPr>
        <w:t>Swar</w:t>
      </w:r>
      <w:proofErr w:type="spellEnd"/>
      <w:proofErr w:type="gramEnd"/>
      <w:r w:rsidRPr="00613D7C">
        <w:rPr>
          <w:rFonts w:asciiTheme="majorHAnsi" w:hAnsiTheme="majorHAnsi" w:cstheme="majorHAnsi"/>
          <w:i/>
          <w:iCs/>
          <w:shd w:val="clear" w:color="auto" w:fill="FFFFFF"/>
        </w:rPr>
        <w:t xml:space="preserve"> and Lee, 2014, </w:t>
      </w:r>
      <w:r w:rsidRPr="00613D7C">
        <w:rPr>
          <w:rFonts w:asciiTheme="majorHAnsi" w:hAnsiTheme="majorHAnsi" w:cstheme="majorHAnsi"/>
          <w:i/>
          <w:iCs/>
        </w:rPr>
        <w:t>p,612</w:t>
      </w:r>
      <w:r>
        <w:rPr>
          <w:rFonts w:asciiTheme="majorHAnsi" w:hAnsiTheme="majorHAnsi" w:cstheme="majorHAnsi"/>
        </w:rPr>
        <w:t xml:space="preserve">). People voluntarily use online </w:t>
      </w:r>
      <w:proofErr w:type="gramStart"/>
      <w:r>
        <w:rPr>
          <w:rFonts w:asciiTheme="majorHAnsi" w:hAnsiTheme="majorHAnsi" w:cstheme="majorHAnsi"/>
        </w:rPr>
        <w:t>platforms,</w:t>
      </w:r>
      <w:proofErr w:type="gramEnd"/>
      <w:r>
        <w:rPr>
          <w:rFonts w:asciiTheme="majorHAnsi" w:hAnsiTheme="majorHAnsi" w:cstheme="majorHAnsi"/>
        </w:rPr>
        <w:t xml:space="preserve"> however they undertake the risk of these negative remarks. These impact factors can cause individuals to refuse in using social media and therefore lead to reducing numbers for police and community engagement online. </w:t>
      </w:r>
    </w:p>
    <w:p w14:paraId="613B8F68" w14:textId="77777777" w:rsidR="00CE401E" w:rsidRPr="00CD6AC6" w:rsidRDefault="00CE401E" w:rsidP="00CE401E">
      <w:pPr>
        <w:spacing w:line="360" w:lineRule="auto"/>
        <w:rPr>
          <w:rFonts w:asciiTheme="majorHAnsi" w:hAnsiTheme="majorHAnsi" w:cstheme="majorHAnsi"/>
          <w:highlight w:val="yellow"/>
        </w:rPr>
      </w:pPr>
    </w:p>
    <w:p w14:paraId="44F979A0" w14:textId="77777777" w:rsidR="00CE401E" w:rsidRDefault="00CE401E" w:rsidP="00CE401E">
      <w:pPr>
        <w:spacing w:line="360" w:lineRule="auto"/>
        <w:rPr>
          <w:rFonts w:asciiTheme="majorHAnsi" w:hAnsiTheme="majorHAnsi" w:cstheme="majorHAnsi"/>
        </w:rPr>
      </w:pPr>
      <w:r w:rsidRPr="00C947D4">
        <w:rPr>
          <w:rFonts w:asciiTheme="majorHAnsi" w:hAnsiTheme="majorHAnsi" w:cstheme="majorHAnsi"/>
        </w:rPr>
        <w:t>Many online platforms are utilised within policing, such as Facebook, Instagram and Tik Tok. Twitter was first tested in 2008 by police forces across the United Kingdom. At the start it was a development in process, however overtime lessons were learnt, and a formal strategy was put in place. Now, Police forces use a range of different social media platforms such as Facebook, Twitter, Instagram, and</w:t>
      </w:r>
      <w:r>
        <w:rPr>
          <w:rFonts w:asciiTheme="majorHAnsi" w:hAnsiTheme="majorHAnsi" w:cstheme="majorHAnsi"/>
        </w:rPr>
        <w:t xml:space="preserve"> </w:t>
      </w:r>
      <w:r w:rsidRPr="00C947D4">
        <w:rPr>
          <w:rFonts w:asciiTheme="majorHAnsi" w:hAnsiTheme="majorHAnsi" w:cstheme="majorHAnsi"/>
        </w:rPr>
        <w:t>YouTube. All in which have a huge public following and therefore can provide an additional way of sharing additional information within policing (</w:t>
      </w:r>
      <w:r w:rsidRPr="00C947D4">
        <w:rPr>
          <w:rFonts w:asciiTheme="majorHAnsi" w:hAnsiTheme="majorHAnsi" w:cstheme="majorHAnsi"/>
          <w:i/>
          <w:iCs/>
        </w:rPr>
        <w:t>Bullock, 2017, p,251-p252).</w:t>
      </w:r>
      <w:r>
        <w:rPr>
          <w:rFonts w:asciiTheme="majorHAnsi" w:hAnsiTheme="majorHAnsi" w:cstheme="majorHAnsi"/>
          <w:i/>
          <w:iCs/>
        </w:rPr>
        <w:t xml:space="preserve"> </w:t>
      </w:r>
      <w:r>
        <w:rPr>
          <w:rFonts w:asciiTheme="majorHAnsi" w:hAnsiTheme="majorHAnsi" w:cstheme="majorHAnsi"/>
        </w:rPr>
        <w:t xml:space="preserve">By utilising a wide range of different online platforms, it enables the police to engage with many individual communities. Numerous people have their favourite online platforms of social media and therefore it is key for the police to engage through a variety of applications to inform and engage with different online users. Looking back on this situation now, I am glad that the social media desk was alerted promptly. To prevent, further disruption of traffic </w:t>
      </w:r>
      <w:proofErr w:type="gramStart"/>
      <w:r>
        <w:rPr>
          <w:rFonts w:asciiTheme="majorHAnsi" w:hAnsiTheme="majorHAnsi" w:cstheme="majorHAnsi"/>
        </w:rPr>
        <w:t>build</w:t>
      </w:r>
      <w:proofErr w:type="gramEnd"/>
      <w:r>
        <w:rPr>
          <w:rFonts w:asciiTheme="majorHAnsi" w:hAnsiTheme="majorHAnsi" w:cstheme="majorHAnsi"/>
        </w:rPr>
        <w:t xml:space="preserve"> up and provide information to the community so they can alter their journeys.</w:t>
      </w:r>
    </w:p>
    <w:p w14:paraId="31BBB7BB" w14:textId="77777777" w:rsidR="00CE401E" w:rsidRPr="00A94546" w:rsidRDefault="00CE401E" w:rsidP="00CE401E">
      <w:pPr>
        <w:pStyle w:val="paragraph"/>
        <w:spacing w:before="0" w:beforeAutospacing="0" w:after="0" w:afterAutospacing="0" w:line="360" w:lineRule="auto"/>
        <w:ind w:right="105"/>
        <w:jc w:val="both"/>
        <w:rPr>
          <w:rStyle w:val="normaltextrun"/>
          <w:rFonts w:asciiTheme="majorHAnsi" w:hAnsiTheme="majorHAnsi" w:cstheme="majorHAnsi"/>
          <w:i/>
          <w:iCs/>
          <w:color w:val="000000" w:themeColor="text1"/>
          <w:sz w:val="20"/>
          <w:szCs w:val="20"/>
        </w:rPr>
      </w:pPr>
    </w:p>
    <w:p w14:paraId="09845B27" w14:textId="77777777" w:rsidR="00CE401E" w:rsidRPr="00D37893" w:rsidRDefault="00CE401E" w:rsidP="00CE401E">
      <w:pPr>
        <w:pStyle w:val="paragraph"/>
        <w:spacing w:before="0" w:beforeAutospacing="0" w:after="0" w:afterAutospacing="0" w:line="360" w:lineRule="auto"/>
        <w:ind w:right="105"/>
        <w:jc w:val="both"/>
        <w:rPr>
          <w:rStyle w:val="normaltextrun"/>
          <w:rFonts w:asciiTheme="majorHAnsi" w:hAnsiTheme="majorHAnsi" w:cstheme="majorHAnsi"/>
          <w:color w:val="000000" w:themeColor="text1"/>
          <w:sz w:val="20"/>
          <w:szCs w:val="20"/>
        </w:rPr>
      </w:pPr>
      <w:r w:rsidRPr="00A94546">
        <w:rPr>
          <w:rStyle w:val="normaltextrun"/>
          <w:rFonts w:asciiTheme="majorHAnsi" w:hAnsiTheme="majorHAnsi" w:cstheme="majorHAnsi"/>
          <w:color w:val="000000" w:themeColor="text1"/>
          <w:sz w:val="20"/>
          <w:szCs w:val="20"/>
        </w:rPr>
        <w:t>Gwent Police has a structured force policy on social media which consists of several rules. When posts are created on social media by the police, they’re open to any members of the public to read or comment. The main rules involve users to not post or share pictures of an offensive or unlawful nature. Furthermore, to not share or post identifiable information and ensure all comments are suitable for all ages. One significant rule within the policy is that Gwent Police can remove any comments which are believed to be offensive or unlawful (</w:t>
      </w:r>
      <w:r w:rsidRPr="00A94546">
        <w:rPr>
          <w:rStyle w:val="normaltextrun"/>
          <w:rFonts w:asciiTheme="majorHAnsi" w:hAnsiTheme="majorHAnsi" w:cstheme="majorHAnsi"/>
          <w:i/>
          <w:iCs/>
          <w:color w:val="000000" w:themeColor="text1"/>
          <w:sz w:val="20"/>
          <w:szCs w:val="20"/>
        </w:rPr>
        <w:t>Gwent Police, n.d.</w:t>
      </w:r>
      <w:r w:rsidRPr="00A94546">
        <w:rPr>
          <w:rStyle w:val="normaltextrun"/>
          <w:rFonts w:asciiTheme="majorHAnsi" w:hAnsiTheme="majorHAnsi" w:cstheme="majorHAnsi"/>
          <w:color w:val="000000" w:themeColor="text1"/>
          <w:sz w:val="20"/>
          <w:szCs w:val="20"/>
        </w:rPr>
        <w:t xml:space="preserve">). This policy ensures users abide by rules and are aware by following this page that they’re to abide by the force policy. </w:t>
      </w:r>
      <w:r>
        <w:rPr>
          <w:rStyle w:val="normaltextrun"/>
          <w:rFonts w:asciiTheme="majorHAnsi" w:hAnsiTheme="majorHAnsi" w:cstheme="majorHAnsi"/>
          <w:color w:val="000000" w:themeColor="text1"/>
          <w:sz w:val="20"/>
          <w:szCs w:val="20"/>
        </w:rPr>
        <w:t>The rules that are in place enable the police to monitor their social media accounts and therefore provide appropriate action when required. To safeguard other users and ensure ethical decisions are made to deliver a clear message to the community, thereby ensuring a strong connection between the community and the police.</w:t>
      </w:r>
    </w:p>
    <w:p w14:paraId="35A98EF5" w14:textId="77777777" w:rsidR="00CE401E" w:rsidRDefault="00CE401E" w:rsidP="00CE401E">
      <w:pPr>
        <w:pStyle w:val="paragraph"/>
        <w:spacing w:line="360" w:lineRule="auto"/>
        <w:ind w:right="105"/>
        <w:jc w:val="both"/>
        <w:rPr>
          <w:rStyle w:val="normaltextrun"/>
          <w:rFonts w:asciiTheme="majorHAnsi" w:hAnsiTheme="majorHAnsi" w:cstheme="majorHAnsi"/>
          <w:color w:val="000000" w:themeColor="text1"/>
          <w:sz w:val="20"/>
          <w:szCs w:val="20"/>
        </w:rPr>
      </w:pPr>
      <w:r>
        <w:rPr>
          <w:rStyle w:val="normaltextrun"/>
          <w:rFonts w:asciiTheme="majorHAnsi" w:hAnsiTheme="majorHAnsi" w:cstheme="majorHAnsi"/>
          <w:color w:val="000000" w:themeColor="text1"/>
          <w:sz w:val="20"/>
          <w:szCs w:val="20"/>
        </w:rPr>
        <w:t xml:space="preserve">Social media is also applied through policing to enhance positive community engagements such as, operations that take place or positive working with external agencies. This provides online users within the community information, which can show the positive work that has been produced by the Police. Also, provide information of upcoming events or operations to keep the public regularly updated. Due to this information being published online, it enables members of the community to engage by commenting on the posts that are created. </w:t>
      </w:r>
      <w:r w:rsidRPr="00BF6DCE">
        <w:rPr>
          <w:rStyle w:val="normaltextrun"/>
          <w:rFonts w:asciiTheme="majorHAnsi" w:hAnsiTheme="majorHAnsi" w:cstheme="majorHAnsi"/>
          <w:color w:val="000000" w:themeColor="text1"/>
          <w:sz w:val="20"/>
          <w:szCs w:val="20"/>
        </w:rPr>
        <w:t xml:space="preserve">Technology is advancing considerably, and social media is a part of most people’s lives now. Information can be </w:t>
      </w:r>
      <w:r w:rsidRPr="00BF6DCE">
        <w:rPr>
          <w:rStyle w:val="normaltextrun"/>
          <w:rFonts w:asciiTheme="majorHAnsi" w:hAnsiTheme="majorHAnsi" w:cstheme="majorHAnsi"/>
          <w:color w:val="000000" w:themeColor="text1"/>
          <w:sz w:val="20"/>
          <w:szCs w:val="20"/>
        </w:rPr>
        <w:lastRenderedPageBreak/>
        <w:t>easily distributed, providing quick connections between</w:t>
      </w:r>
      <w:r>
        <w:rPr>
          <w:rStyle w:val="normaltextrun"/>
          <w:rFonts w:asciiTheme="majorHAnsi" w:hAnsiTheme="majorHAnsi" w:cstheme="majorHAnsi"/>
          <w:color w:val="000000" w:themeColor="text1"/>
          <w:sz w:val="20"/>
          <w:szCs w:val="20"/>
        </w:rPr>
        <w:t xml:space="preserve"> </w:t>
      </w:r>
      <w:r w:rsidRPr="00BF6DCE">
        <w:rPr>
          <w:rStyle w:val="normaltextrun"/>
          <w:rFonts w:asciiTheme="majorHAnsi" w:hAnsiTheme="majorHAnsi" w:cstheme="majorHAnsi"/>
          <w:color w:val="000000" w:themeColor="text1"/>
          <w:sz w:val="20"/>
          <w:szCs w:val="20"/>
        </w:rPr>
        <w:t>multiple organisations also. Good community operations within policing can be circulated to online platforms and provide interaction between the public and the police</w:t>
      </w:r>
      <w:r>
        <w:rPr>
          <w:rStyle w:val="normaltextrun"/>
          <w:rFonts w:asciiTheme="majorHAnsi" w:hAnsiTheme="majorHAnsi" w:cstheme="majorHAnsi"/>
          <w:color w:val="000000" w:themeColor="text1"/>
          <w:sz w:val="20"/>
          <w:szCs w:val="20"/>
        </w:rPr>
        <w:t xml:space="preserve"> (</w:t>
      </w:r>
      <w:proofErr w:type="spellStart"/>
      <w:r w:rsidRPr="00780012">
        <w:rPr>
          <w:rFonts w:asciiTheme="majorHAnsi" w:hAnsiTheme="majorHAnsi" w:cstheme="majorHAnsi"/>
          <w:i/>
          <w:iCs/>
          <w:color w:val="000000"/>
          <w:sz w:val="20"/>
          <w:szCs w:val="20"/>
          <w:shd w:val="clear" w:color="auto" w:fill="FFFFFF"/>
        </w:rPr>
        <w:t>Akhgar</w:t>
      </w:r>
      <w:proofErr w:type="spellEnd"/>
      <w:r w:rsidRPr="00780012">
        <w:rPr>
          <w:rFonts w:asciiTheme="majorHAnsi" w:hAnsiTheme="majorHAnsi" w:cstheme="majorHAnsi"/>
          <w:i/>
          <w:iCs/>
          <w:color w:val="000000"/>
          <w:sz w:val="20"/>
          <w:szCs w:val="20"/>
          <w:shd w:val="clear" w:color="auto" w:fill="FFFFFF"/>
        </w:rPr>
        <w:t xml:space="preserve">, </w:t>
      </w:r>
      <w:proofErr w:type="spellStart"/>
      <w:r w:rsidRPr="00780012">
        <w:rPr>
          <w:rFonts w:asciiTheme="majorHAnsi" w:hAnsiTheme="majorHAnsi" w:cstheme="majorHAnsi"/>
          <w:i/>
          <w:iCs/>
          <w:color w:val="000000"/>
          <w:sz w:val="20"/>
          <w:szCs w:val="20"/>
          <w:shd w:val="clear" w:color="auto" w:fill="FFFFFF"/>
        </w:rPr>
        <w:t>Bayerl</w:t>
      </w:r>
      <w:proofErr w:type="spellEnd"/>
      <w:r w:rsidRPr="00780012">
        <w:rPr>
          <w:rFonts w:asciiTheme="majorHAnsi" w:hAnsiTheme="majorHAnsi" w:cstheme="majorHAnsi"/>
          <w:i/>
          <w:iCs/>
          <w:color w:val="000000"/>
          <w:sz w:val="20"/>
          <w:szCs w:val="20"/>
          <w:shd w:val="clear" w:color="auto" w:fill="FFFFFF"/>
        </w:rPr>
        <w:t xml:space="preserve"> and </w:t>
      </w:r>
      <w:proofErr w:type="spellStart"/>
      <w:r w:rsidRPr="00780012">
        <w:rPr>
          <w:rFonts w:asciiTheme="majorHAnsi" w:hAnsiTheme="majorHAnsi" w:cstheme="majorHAnsi"/>
          <w:i/>
          <w:iCs/>
          <w:color w:val="000000"/>
          <w:sz w:val="20"/>
          <w:szCs w:val="20"/>
          <w:shd w:val="clear" w:color="auto" w:fill="FFFFFF"/>
        </w:rPr>
        <w:t>Leventakis</w:t>
      </w:r>
      <w:proofErr w:type="spellEnd"/>
      <w:r w:rsidRPr="00780012">
        <w:rPr>
          <w:rFonts w:asciiTheme="majorHAnsi" w:hAnsiTheme="majorHAnsi" w:cstheme="majorHAnsi"/>
          <w:i/>
          <w:iCs/>
          <w:color w:val="000000"/>
          <w:sz w:val="20"/>
          <w:szCs w:val="20"/>
          <w:shd w:val="clear" w:color="auto" w:fill="FFFFFF"/>
        </w:rPr>
        <w:t xml:space="preserve">, 2019, </w:t>
      </w:r>
      <w:r w:rsidRPr="00780012">
        <w:rPr>
          <w:rStyle w:val="normaltextrun"/>
          <w:rFonts w:asciiTheme="majorHAnsi" w:hAnsiTheme="majorHAnsi" w:cstheme="majorHAnsi"/>
          <w:i/>
          <w:iCs/>
          <w:color w:val="000000" w:themeColor="text1"/>
          <w:sz w:val="20"/>
          <w:szCs w:val="20"/>
        </w:rPr>
        <w:t>p,65</w:t>
      </w:r>
      <w:r>
        <w:rPr>
          <w:rStyle w:val="normaltextrun"/>
          <w:rFonts w:asciiTheme="majorHAnsi" w:hAnsiTheme="majorHAnsi" w:cstheme="majorHAnsi"/>
          <w:color w:val="000000" w:themeColor="text1"/>
          <w:sz w:val="20"/>
          <w:szCs w:val="20"/>
        </w:rPr>
        <w:t>). From my previous experience of a speeding operation in which I assisted with. The statistics of the amount of people that were caught speeding in this operation were circulated online. Thereby, engaging with the community as well as providing information of results of the positive work that we’re conducting. Communication for planned operations can provide trust and confidence between agencies as well as the community. Online platforms such as YouTube, Twitter and Facebook can provide monitoring and meetings providing different ways of communication techniques within online policing (</w:t>
      </w:r>
      <w:r w:rsidRPr="00E662AD">
        <w:rPr>
          <w:rStyle w:val="normaltextrun"/>
          <w:rFonts w:asciiTheme="majorHAnsi" w:hAnsiTheme="majorHAnsi" w:cstheme="majorHAnsi"/>
          <w:i/>
          <w:iCs/>
          <w:color w:val="000000" w:themeColor="text1"/>
          <w:sz w:val="20"/>
          <w:szCs w:val="20"/>
        </w:rPr>
        <w:t>Blackstone’s, 2020</w:t>
      </w:r>
      <w:r>
        <w:rPr>
          <w:rStyle w:val="normaltextrun"/>
          <w:rFonts w:asciiTheme="majorHAnsi" w:hAnsiTheme="majorHAnsi" w:cstheme="majorHAnsi"/>
          <w:i/>
          <w:iCs/>
          <w:color w:val="000000" w:themeColor="text1"/>
          <w:sz w:val="20"/>
          <w:szCs w:val="20"/>
        </w:rPr>
        <w:t>c</w:t>
      </w:r>
      <w:r>
        <w:rPr>
          <w:rStyle w:val="normaltextrun"/>
          <w:rFonts w:asciiTheme="majorHAnsi" w:hAnsiTheme="majorHAnsi" w:cstheme="majorHAnsi"/>
          <w:color w:val="000000" w:themeColor="text1"/>
          <w:sz w:val="20"/>
          <w:szCs w:val="20"/>
        </w:rPr>
        <w:t>).</w:t>
      </w:r>
    </w:p>
    <w:p w14:paraId="44DE11CA" w14:textId="77777777" w:rsidR="00CE401E" w:rsidRDefault="00CE401E" w:rsidP="00CE401E">
      <w:pPr>
        <w:pStyle w:val="paragraph"/>
        <w:spacing w:line="360" w:lineRule="auto"/>
        <w:ind w:right="105"/>
        <w:jc w:val="both"/>
        <w:rPr>
          <w:rStyle w:val="normaltextrun"/>
          <w:rFonts w:asciiTheme="majorHAnsi" w:hAnsiTheme="majorHAnsi" w:cstheme="majorHAnsi"/>
          <w:color w:val="000000" w:themeColor="text1"/>
          <w:sz w:val="20"/>
          <w:szCs w:val="20"/>
        </w:rPr>
      </w:pPr>
    </w:p>
    <w:p w14:paraId="165D427C" w14:textId="77777777" w:rsidR="00CE401E" w:rsidRDefault="00CE401E" w:rsidP="00CE401E">
      <w:pPr>
        <w:pStyle w:val="paragraph"/>
        <w:spacing w:line="360" w:lineRule="auto"/>
        <w:ind w:right="105"/>
        <w:jc w:val="both"/>
        <w:rPr>
          <w:rStyle w:val="normaltextrun"/>
          <w:rFonts w:asciiTheme="majorHAnsi" w:hAnsiTheme="majorHAnsi" w:cstheme="majorHAnsi"/>
          <w:color w:val="000000" w:themeColor="text1"/>
          <w:sz w:val="20"/>
          <w:szCs w:val="20"/>
        </w:rPr>
      </w:pPr>
      <w:r>
        <w:rPr>
          <w:rStyle w:val="normaltextrun"/>
          <w:rFonts w:asciiTheme="majorHAnsi" w:hAnsiTheme="majorHAnsi" w:cstheme="majorHAnsi"/>
          <w:color w:val="000000" w:themeColor="text1"/>
          <w:sz w:val="20"/>
          <w:szCs w:val="20"/>
        </w:rPr>
        <w:t xml:space="preserve">To conclude, this essay has utilised a reflective model and therefore provided a structured way of critical reflection. Two incidents have been discussed in detail which I have been directly involved with </w:t>
      </w:r>
      <w:proofErr w:type="gramStart"/>
      <w:r>
        <w:rPr>
          <w:rStyle w:val="normaltextrun"/>
          <w:rFonts w:asciiTheme="majorHAnsi" w:hAnsiTheme="majorHAnsi" w:cstheme="majorHAnsi"/>
          <w:color w:val="000000" w:themeColor="text1"/>
          <w:sz w:val="20"/>
          <w:szCs w:val="20"/>
        </w:rPr>
        <w:t>through the use of</w:t>
      </w:r>
      <w:proofErr w:type="gramEnd"/>
      <w:r>
        <w:rPr>
          <w:rStyle w:val="normaltextrun"/>
          <w:rFonts w:asciiTheme="majorHAnsi" w:hAnsiTheme="majorHAnsi" w:cstheme="majorHAnsi"/>
          <w:color w:val="000000" w:themeColor="text1"/>
          <w:sz w:val="20"/>
          <w:szCs w:val="20"/>
        </w:rPr>
        <w:t xml:space="preserve"> social media. Both policing incidents I played a significant role with a victim/service user or victim. Areas of how public interaction has been utilised through these incidents have been discussed and explored how they have informed and engaged with the community. The force policy in place for professional information and engagement purposes has been discussed in detail. Evaluating the key points within the policy and how they correspond to the two incidents I have discussed. Furthermore, the different online platforms that are utilised within policing have been explored. Upon reflection we can see that not only does social media play an important factor with providing the public with useful information within crimes and incidents in their area but also how there can be negatives to these online platforms. Freedom of speech on social media can be a positive </w:t>
      </w:r>
      <w:proofErr w:type="gramStart"/>
      <w:r>
        <w:rPr>
          <w:rStyle w:val="normaltextrun"/>
          <w:rFonts w:asciiTheme="majorHAnsi" w:hAnsiTheme="majorHAnsi" w:cstheme="majorHAnsi"/>
          <w:color w:val="000000" w:themeColor="text1"/>
          <w:sz w:val="20"/>
          <w:szCs w:val="20"/>
        </w:rPr>
        <w:t>and also</w:t>
      </w:r>
      <w:proofErr w:type="gramEnd"/>
      <w:r>
        <w:rPr>
          <w:rStyle w:val="normaltextrun"/>
          <w:rFonts w:asciiTheme="majorHAnsi" w:hAnsiTheme="majorHAnsi" w:cstheme="majorHAnsi"/>
          <w:color w:val="000000" w:themeColor="text1"/>
          <w:sz w:val="20"/>
          <w:szCs w:val="20"/>
        </w:rPr>
        <w:t xml:space="preserve"> negative in relation to the police, even when the intent </w:t>
      </w:r>
      <w:proofErr w:type="spellStart"/>
      <w:r>
        <w:rPr>
          <w:rStyle w:val="normaltextrun"/>
          <w:rFonts w:asciiTheme="majorHAnsi" w:hAnsiTheme="majorHAnsi" w:cstheme="majorHAnsi"/>
          <w:color w:val="000000" w:themeColor="text1"/>
          <w:sz w:val="20"/>
          <w:szCs w:val="20"/>
        </w:rPr>
        <w:t>it</w:t>
      </w:r>
      <w:proofErr w:type="spellEnd"/>
      <w:r>
        <w:rPr>
          <w:rStyle w:val="normaltextrun"/>
          <w:rFonts w:asciiTheme="majorHAnsi" w:hAnsiTheme="majorHAnsi" w:cstheme="majorHAnsi"/>
          <w:color w:val="000000" w:themeColor="text1"/>
          <w:sz w:val="20"/>
          <w:szCs w:val="20"/>
        </w:rPr>
        <w:t xml:space="preserve"> to provide useful information. However, both my incidents that I have discussed throughout this essay demonstrate how social media can be used effectively and in a professional way. From reflecting on my own experiences, it is clear to see that social media is a vital part of the future of policing and something that will be utilised within most incidents that we assist with. Being able to interact with the </w:t>
      </w:r>
      <w:proofErr w:type="gramStart"/>
      <w:r>
        <w:rPr>
          <w:rStyle w:val="normaltextrun"/>
          <w:rFonts w:asciiTheme="majorHAnsi" w:hAnsiTheme="majorHAnsi" w:cstheme="majorHAnsi"/>
          <w:color w:val="000000" w:themeColor="text1"/>
          <w:sz w:val="20"/>
          <w:szCs w:val="20"/>
        </w:rPr>
        <w:t>general public</w:t>
      </w:r>
      <w:proofErr w:type="gramEnd"/>
      <w:r>
        <w:rPr>
          <w:rStyle w:val="normaltextrun"/>
          <w:rFonts w:asciiTheme="majorHAnsi" w:hAnsiTheme="majorHAnsi" w:cstheme="majorHAnsi"/>
          <w:color w:val="000000" w:themeColor="text1"/>
          <w:sz w:val="20"/>
          <w:szCs w:val="20"/>
        </w:rPr>
        <w:t xml:space="preserve"> so fast enables us to obtain as well as deliver information quicker and in a way that is current with how our society works. </w:t>
      </w:r>
    </w:p>
    <w:p w14:paraId="6B5298F3" w14:textId="677A5D5E" w:rsidR="00CE401E" w:rsidRDefault="00CE401E" w:rsidP="00CE401E">
      <w:pPr>
        <w:ind w:right="237"/>
        <w:rPr>
          <w:b/>
          <w:bCs/>
          <w:sz w:val="24"/>
          <w:szCs w:val="24"/>
        </w:rPr>
      </w:pPr>
    </w:p>
    <w:p w14:paraId="5C5CC2E0" w14:textId="1C62DB62" w:rsidR="00CE401E" w:rsidRDefault="00CE401E" w:rsidP="00CE401E">
      <w:pPr>
        <w:ind w:right="237"/>
        <w:rPr>
          <w:b/>
          <w:bCs/>
          <w:sz w:val="24"/>
          <w:szCs w:val="24"/>
        </w:rPr>
      </w:pPr>
    </w:p>
    <w:p w14:paraId="17870CD4" w14:textId="3303ECC5" w:rsidR="00CE401E" w:rsidRDefault="00CE401E" w:rsidP="00CE401E">
      <w:pPr>
        <w:ind w:right="237"/>
        <w:rPr>
          <w:b/>
          <w:bCs/>
          <w:sz w:val="24"/>
          <w:szCs w:val="24"/>
        </w:rPr>
      </w:pPr>
    </w:p>
    <w:p w14:paraId="389F0D8B" w14:textId="48D76E61" w:rsidR="00CE401E" w:rsidRDefault="00CE401E" w:rsidP="00CE401E">
      <w:pPr>
        <w:ind w:right="237"/>
        <w:rPr>
          <w:b/>
          <w:bCs/>
          <w:sz w:val="24"/>
          <w:szCs w:val="24"/>
        </w:rPr>
      </w:pPr>
    </w:p>
    <w:p w14:paraId="0BB253C3" w14:textId="53440F1E" w:rsidR="00CE401E" w:rsidRDefault="00CE401E" w:rsidP="00CE401E">
      <w:pPr>
        <w:ind w:right="237"/>
        <w:rPr>
          <w:b/>
          <w:bCs/>
          <w:sz w:val="24"/>
          <w:szCs w:val="24"/>
        </w:rPr>
      </w:pPr>
    </w:p>
    <w:p w14:paraId="7504E356" w14:textId="57925A98" w:rsidR="00CE401E" w:rsidRDefault="00CE401E" w:rsidP="00CE401E">
      <w:pPr>
        <w:ind w:right="237"/>
        <w:rPr>
          <w:b/>
          <w:bCs/>
          <w:sz w:val="24"/>
          <w:szCs w:val="24"/>
        </w:rPr>
      </w:pPr>
    </w:p>
    <w:p w14:paraId="24AA58E7" w14:textId="36216E09" w:rsidR="00CE401E" w:rsidRDefault="00CE401E" w:rsidP="00CE401E">
      <w:pPr>
        <w:ind w:right="237"/>
        <w:rPr>
          <w:b/>
          <w:bCs/>
          <w:sz w:val="24"/>
          <w:szCs w:val="24"/>
        </w:rPr>
      </w:pPr>
    </w:p>
    <w:p w14:paraId="3B871A20" w14:textId="490202B5" w:rsidR="00CE401E" w:rsidRDefault="00CE401E" w:rsidP="00CE401E">
      <w:pPr>
        <w:ind w:right="237"/>
        <w:rPr>
          <w:b/>
          <w:bCs/>
          <w:sz w:val="24"/>
          <w:szCs w:val="24"/>
        </w:rPr>
      </w:pPr>
    </w:p>
    <w:p w14:paraId="6D2EC5B9" w14:textId="36644098" w:rsidR="00CE401E" w:rsidRDefault="00CE401E" w:rsidP="00CE401E">
      <w:pPr>
        <w:ind w:right="237"/>
        <w:rPr>
          <w:b/>
          <w:bCs/>
          <w:sz w:val="24"/>
          <w:szCs w:val="24"/>
        </w:rPr>
      </w:pPr>
    </w:p>
    <w:p w14:paraId="3F0EE0C2" w14:textId="38D14EA4" w:rsidR="00CE401E" w:rsidRDefault="00CE401E" w:rsidP="00CE401E">
      <w:pPr>
        <w:ind w:right="237"/>
        <w:rPr>
          <w:b/>
          <w:bCs/>
          <w:sz w:val="24"/>
          <w:szCs w:val="24"/>
        </w:rPr>
      </w:pPr>
    </w:p>
    <w:p w14:paraId="50C2AD16" w14:textId="32FABFB2" w:rsidR="00CE401E" w:rsidRPr="00CE401E" w:rsidRDefault="00CE401E" w:rsidP="00CE401E">
      <w:pPr>
        <w:ind w:right="237"/>
        <w:jc w:val="right"/>
        <w:rPr>
          <w:rFonts w:asciiTheme="majorHAnsi" w:hAnsiTheme="majorHAnsi" w:cstheme="majorHAnsi"/>
          <w:b/>
          <w:bCs/>
          <w:sz w:val="16"/>
          <w:szCs w:val="16"/>
        </w:rPr>
      </w:pPr>
      <w:r>
        <w:rPr>
          <w:rFonts w:asciiTheme="majorHAnsi" w:hAnsiTheme="majorHAnsi" w:cstheme="majorHAnsi"/>
          <w:b/>
          <w:bCs/>
          <w:sz w:val="16"/>
          <w:szCs w:val="16"/>
        </w:rPr>
        <w:t>2450 words.</w:t>
      </w:r>
    </w:p>
    <w:p w14:paraId="20F9BCE4" w14:textId="77777777" w:rsidR="00CE401E" w:rsidRDefault="00CE401E" w:rsidP="00CE401E">
      <w:pPr>
        <w:ind w:right="237"/>
        <w:rPr>
          <w:b/>
          <w:bCs/>
          <w:sz w:val="24"/>
          <w:szCs w:val="24"/>
        </w:rPr>
      </w:pPr>
    </w:p>
    <w:p w14:paraId="76CF06A3" w14:textId="77777777" w:rsidR="00CE401E" w:rsidRDefault="00CE401E" w:rsidP="00207054">
      <w:pPr>
        <w:ind w:right="237"/>
        <w:jc w:val="center"/>
        <w:rPr>
          <w:b/>
          <w:bCs/>
          <w:sz w:val="24"/>
          <w:szCs w:val="24"/>
        </w:rPr>
      </w:pPr>
    </w:p>
    <w:p w14:paraId="4A31C3BF" w14:textId="5AC29B5C" w:rsidR="00207054" w:rsidRPr="00270EEB" w:rsidRDefault="00207054" w:rsidP="00207054">
      <w:pPr>
        <w:ind w:right="237"/>
        <w:jc w:val="center"/>
        <w:rPr>
          <w:b/>
          <w:bCs/>
          <w:sz w:val="24"/>
          <w:szCs w:val="24"/>
        </w:rPr>
      </w:pPr>
      <w:r w:rsidRPr="6773EBC5">
        <w:rPr>
          <w:b/>
          <w:bCs/>
          <w:sz w:val="24"/>
          <w:szCs w:val="24"/>
        </w:rPr>
        <w:lastRenderedPageBreak/>
        <w:t>Task 3</w:t>
      </w:r>
    </w:p>
    <w:p w14:paraId="722F5F82" w14:textId="77777777" w:rsidR="00207054" w:rsidRPr="00270EEB" w:rsidRDefault="00207054" w:rsidP="00207054">
      <w:pPr>
        <w:ind w:right="237"/>
        <w:jc w:val="both"/>
        <w:rPr>
          <w:b/>
          <w:bCs/>
          <w:sz w:val="24"/>
          <w:szCs w:val="24"/>
        </w:rPr>
      </w:pPr>
    </w:p>
    <w:p w14:paraId="1E6FF85D" w14:textId="77777777" w:rsidR="00207054" w:rsidRDefault="00207054" w:rsidP="00207054">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4897BE42" w14:textId="77777777" w:rsidR="00207054" w:rsidRDefault="00207054" w:rsidP="00207054">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Pr="6773EBC5">
        <w:rPr>
          <w:rStyle w:val="eop"/>
          <w:rFonts w:ascii="Arial" w:hAnsi="Arial" w:cs="Arial"/>
          <w:color w:val="000000" w:themeColor="text1"/>
        </w:rPr>
        <w:t> </w:t>
      </w:r>
    </w:p>
    <w:p w14:paraId="006AC5D8" w14:textId="77777777" w:rsidR="00207054" w:rsidRDefault="00207054" w:rsidP="00207054">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1B34971C" w14:textId="77777777" w:rsidR="00207054" w:rsidRDefault="00207054" w:rsidP="00207054">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4B95C405" w14:textId="77777777" w:rsidR="00207054" w:rsidRDefault="00207054" w:rsidP="00207054">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4B8DD7A8" w14:textId="77777777" w:rsidR="00207054" w:rsidRDefault="00207054" w:rsidP="00207054">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07054" w:rsidRPr="00270EEB" w14:paraId="4CD403C3" w14:textId="77777777" w:rsidTr="006D2942">
        <w:tc>
          <w:tcPr>
            <w:tcW w:w="10188" w:type="dxa"/>
            <w:shd w:val="clear" w:color="auto" w:fill="auto"/>
          </w:tcPr>
          <w:p w14:paraId="1B97367A" w14:textId="77777777" w:rsidR="00207054" w:rsidRDefault="00207054" w:rsidP="006D2942">
            <w:pPr>
              <w:ind w:right="237"/>
              <w:jc w:val="both"/>
              <w:rPr>
                <w:b/>
                <w:bCs/>
                <w:sz w:val="24"/>
                <w:szCs w:val="24"/>
              </w:rPr>
            </w:pPr>
          </w:p>
          <w:p w14:paraId="1311B61F" w14:textId="77777777" w:rsidR="00207054" w:rsidRDefault="00207054" w:rsidP="006D2942">
            <w:pPr>
              <w:pStyle w:val="paragraph"/>
              <w:spacing w:before="0" w:beforeAutospacing="0" w:after="0" w:afterAutospacing="0" w:line="259" w:lineRule="auto"/>
              <w:ind w:right="105"/>
              <w:jc w:val="both"/>
              <w:rPr>
                <w:rStyle w:val="normaltextrun"/>
                <w:rFonts w:ascii="Arial" w:hAnsi="Arial" w:cs="Arial"/>
                <w:color w:val="000000" w:themeColor="text1"/>
              </w:rPr>
            </w:pPr>
            <w:r w:rsidRPr="00207054">
              <w:rPr>
                <w:rStyle w:val="normaltextrun"/>
                <w:rFonts w:ascii="Arial" w:hAnsi="Arial" w:cs="Arial"/>
                <w:b/>
                <w:bCs/>
                <w:color w:val="000000"/>
                <w:highlight w:val="lightGray"/>
                <w:shd w:val="clear" w:color="auto" w:fill="FFFF00"/>
              </w:rPr>
              <w:t xml:space="preserve">Critically </w:t>
            </w:r>
            <w:r w:rsidRPr="00207054">
              <w:rPr>
                <w:rStyle w:val="normaltextrun"/>
                <w:rFonts w:ascii="Arial" w:hAnsi="Arial" w:cs="Arial"/>
                <w:b/>
                <w:bCs/>
                <w:color w:val="000000" w:themeColor="text1"/>
                <w:highlight w:val="lightGray"/>
              </w:rPr>
              <w:t>evaluate</w:t>
            </w:r>
            <w:r w:rsidRPr="777CCE50">
              <w:rPr>
                <w:rStyle w:val="normaltextrun"/>
                <w:rFonts w:ascii="Arial" w:hAnsi="Arial" w:cs="Arial"/>
                <w:b/>
                <w:bCs/>
                <w:color w:val="000000" w:themeColor="text1"/>
              </w:rPr>
              <w:t xml:space="preserve"> and</w:t>
            </w:r>
            <w:r w:rsidRPr="777CCE50">
              <w:rPr>
                <w:rStyle w:val="normaltextrun"/>
                <w:rFonts w:ascii="Arial" w:hAnsi="Arial" w:cs="Arial"/>
                <w:color w:val="000000" w:themeColor="text1"/>
              </w:rPr>
              <w:t xml:space="preserve"> evidence</w:t>
            </w:r>
            <w:r w:rsidRPr="35AC8E37">
              <w:rPr>
                <w:rStyle w:val="normaltextrun"/>
                <w:rFonts w:ascii="Arial" w:hAnsi="Arial" w:cs="Arial"/>
                <w:color w:val="000000" w:themeColor="text1"/>
              </w:rPr>
              <w:t xml:space="preserve"> your flexibility in leadership style.</w:t>
            </w:r>
          </w:p>
          <w:p w14:paraId="298487E6" w14:textId="77777777" w:rsidR="00207054" w:rsidRDefault="00207054" w:rsidP="006D2942">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5C5E44B7" w14:textId="77777777" w:rsidR="00207054" w:rsidRDefault="00207054" w:rsidP="006D2942">
            <w:pPr>
              <w:pStyle w:val="paragraph"/>
              <w:spacing w:before="0" w:beforeAutospacing="0" w:after="0" w:afterAutospacing="0" w:line="259" w:lineRule="auto"/>
              <w:ind w:right="105"/>
              <w:jc w:val="both"/>
              <w:rPr>
                <w:rStyle w:val="normaltextrun"/>
                <w:rFonts w:ascii="Arial" w:hAnsi="Arial" w:cs="Arial"/>
                <w:color w:val="000000" w:themeColor="text1"/>
              </w:rPr>
            </w:pPr>
            <w:r w:rsidRPr="00207054">
              <w:rPr>
                <w:rStyle w:val="normaltextrun"/>
                <w:rFonts w:ascii="Arial" w:hAnsi="Arial" w:cs="Arial"/>
                <w:b/>
                <w:bCs/>
                <w:color w:val="000000"/>
                <w:highlight w:val="lightGray"/>
                <w:shd w:val="clear" w:color="auto" w:fill="FFFF00"/>
              </w:rPr>
              <w:t xml:space="preserve">Critically analyse </w:t>
            </w:r>
            <w:r w:rsidRPr="00207054">
              <w:rPr>
                <w:rStyle w:val="normaltextrun"/>
                <w:rFonts w:ascii="Arial" w:hAnsi="Arial" w:cs="Arial"/>
                <w:color w:val="000000" w:themeColor="text1"/>
                <w:highlight w:val="lightGray"/>
              </w:rPr>
              <w:t>leadership</w:t>
            </w:r>
            <w:r w:rsidRPr="35AC8E37">
              <w:rPr>
                <w:rStyle w:val="normaltextrun"/>
                <w:rFonts w:ascii="Arial" w:hAnsi="Arial" w:cs="Arial"/>
                <w:color w:val="000000" w:themeColor="text1"/>
              </w:rPr>
              <w:t xml:space="preserve"> strategies that you have developed to manage a range of different operational situations.</w:t>
            </w:r>
          </w:p>
          <w:p w14:paraId="277F093B" w14:textId="77777777" w:rsidR="00207054" w:rsidRDefault="00207054" w:rsidP="006D2942">
            <w:pPr>
              <w:pStyle w:val="paragraph"/>
              <w:spacing w:before="0" w:beforeAutospacing="0" w:after="0" w:afterAutospacing="0" w:line="259" w:lineRule="auto"/>
              <w:ind w:right="105"/>
              <w:jc w:val="both"/>
              <w:rPr>
                <w:rStyle w:val="normaltextrun"/>
                <w:rFonts w:ascii="Arial" w:hAnsi="Arial" w:cs="Arial"/>
                <w:color w:val="000000" w:themeColor="text1"/>
              </w:rPr>
            </w:pPr>
          </w:p>
          <w:p w14:paraId="4F91F3B9" w14:textId="77777777" w:rsidR="00207054" w:rsidRDefault="00207054" w:rsidP="006D2942">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2D3FF180" w14:textId="77777777" w:rsidR="00207054" w:rsidRDefault="00207054" w:rsidP="006D2942">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0920878E" w14:textId="77777777" w:rsidR="00207054" w:rsidRDefault="00207054" w:rsidP="006D2942">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3FFD1413" w14:textId="77777777" w:rsidR="00207054" w:rsidRDefault="00207054" w:rsidP="006D2942">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AF7ED4C" w14:textId="77777777" w:rsidR="00207054" w:rsidRDefault="00207054" w:rsidP="006D2942">
            <w:pPr>
              <w:pStyle w:val="paragraph"/>
              <w:spacing w:before="0" w:beforeAutospacing="0" w:after="0" w:afterAutospacing="0"/>
              <w:ind w:right="105"/>
              <w:jc w:val="both"/>
              <w:textAlignment w:val="baseline"/>
              <w:rPr>
                <w:rFonts w:ascii="Segoe UI" w:hAnsi="Segoe UI" w:cs="Segoe UI"/>
                <w:color w:val="000000"/>
                <w:sz w:val="18"/>
                <w:szCs w:val="18"/>
              </w:rPr>
            </w:pPr>
            <w:r w:rsidRPr="00207054">
              <w:rPr>
                <w:rStyle w:val="normaltextrun"/>
                <w:rFonts w:ascii="Arial" w:hAnsi="Arial" w:cs="Arial"/>
                <w:color w:val="000000"/>
                <w:highlight w:val="lightGray"/>
                <w:shd w:val="clear" w:color="auto" w:fill="FFFF00"/>
              </w:rPr>
              <w:t xml:space="preserve">2500 </w:t>
            </w:r>
            <w:r w:rsidRPr="00207054">
              <w:rPr>
                <w:rStyle w:val="normaltextrun"/>
                <w:rFonts w:ascii="Arial" w:hAnsi="Arial" w:cs="Arial"/>
                <w:color w:val="000000"/>
                <w:highlight w:val="lightGray"/>
              </w:rPr>
              <w:t>words</w:t>
            </w:r>
            <w:r>
              <w:rPr>
                <w:rStyle w:val="normaltextrun"/>
                <w:rFonts w:ascii="Arial" w:hAnsi="Arial" w:cs="Arial"/>
                <w:color w:val="000000"/>
              </w:rPr>
              <w:t>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445778FE" w14:textId="77777777" w:rsidR="00207054" w:rsidRDefault="00207054" w:rsidP="006D2942">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AC96FD4" w14:textId="77777777" w:rsidR="00207054" w:rsidRPr="00270EEB" w:rsidRDefault="00207054" w:rsidP="006D2942">
            <w:pPr>
              <w:ind w:right="237"/>
              <w:jc w:val="both"/>
              <w:rPr>
                <w:sz w:val="24"/>
                <w:szCs w:val="24"/>
              </w:rPr>
            </w:pPr>
          </w:p>
        </w:tc>
      </w:tr>
    </w:tbl>
    <w:p w14:paraId="7CA13178" w14:textId="77777777" w:rsidR="00207054" w:rsidRPr="00270EEB" w:rsidRDefault="00207054" w:rsidP="00207054">
      <w:pPr>
        <w:ind w:right="237"/>
        <w:jc w:val="both"/>
        <w:rPr>
          <w:sz w:val="24"/>
          <w:szCs w:val="24"/>
        </w:rPr>
      </w:pPr>
    </w:p>
    <w:p w14:paraId="4EF3BC6F" w14:textId="77777777" w:rsidR="00207054" w:rsidRDefault="00207054" w:rsidP="00207054">
      <w:pPr>
        <w:ind w:right="237"/>
        <w:jc w:val="both"/>
        <w:rPr>
          <w:b/>
          <w:sz w:val="24"/>
          <w:szCs w:val="24"/>
        </w:rPr>
      </w:pPr>
      <w:r w:rsidRPr="00450C83">
        <w:rPr>
          <w:b/>
          <w:sz w:val="24"/>
          <w:szCs w:val="24"/>
        </w:rPr>
        <w:t>ANSWER:</w:t>
      </w:r>
    </w:p>
    <w:p w14:paraId="7790C144" w14:textId="77777777" w:rsidR="00207054" w:rsidRDefault="00207054" w:rsidP="00207054">
      <w:pPr>
        <w:ind w:right="237"/>
        <w:jc w:val="both"/>
        <w:rPr>
          <w:b/>
          <w:sz w:val="24"/>
          <w:szCs w:val="24"/>
        </w:rPr>
      </w:pPr>
    </w:p>
    <w:p w14:paraId="075350D5" w14:textId="77777777" w:rsidR="00207054" w:rsidRPr="00207054" w:rsidRDefault="00207054" w:rsidP="00207054">
      <w:pPr>
        <w:spacing w:line="360" w:lineRule="auto"/>
        <w:ind w:right="237"/>
        <w:jc w:val="both"/>
        <w:rPr>
          <w:rFonts w:asciiTheme="majorHAnsi" w:hAnsiTheme="majorHAnsi" w:cstheme="majorHAnsi"/>
          <w:bCs/>
        </w:rPr>
      </w:pPr>
      <w:r w:rsidRPr="00207054">
        <w:rPr>
          <w:rFonts w:asciiTheme="majorHAnsi" w:hAnsiTheme="majorHAnsi" w:cstheme="majorHAnsi"/>
          <w:bCs/>
        </w:rPr>
        <w:t>This essay will explore a policing incident in which I played a significant role with a young male offender. This offender was residing in a child accommodation complex and believed to be brought up with ACES from a young age. ACEs stands for 'Adverse childhood experiences', it is broken down it to three categories and can affect children from a young age. The main factor is forms of neglect and abuse which can lead to many problems later in life such as depression, substance abuse and time out of work are just a few possible risks (Harvard University, n.d.). Initially, the offender was reported as missing and was not wanted for any crime or offence. The missing person return was completed and there were no other raising concerns from staff or police. A call was received approximately thirty minutes later to say this male is now smashing up his room. Further information was obtained that he had put the front door glass of the property through with a rock and was in possession of glass, threatening to stab persons inside. My colleague and I were dispatched back to the property and taser authority was provided due to the threats made and the offender being in possession of glass. Due to this being a reflective model I will be utilising THE GIBBS REFLECTIVE MODEL (1998). Graham Gibbs invented this model in (1998), enabling users of the model to utilise a structure format of reflection of experiences (Gibbs’ Reflective Cycle, 2020). This incident is relevant as it applied significant teamworking and leadership skills throughout and this will be discussed in detail within this essay.</w:t>
      </w:r>
    </w:p>
    <w:p w14:paraId="2250AA10" w14:textId="77777777" w:rsidR="00207054" w:rsidRPr="00207054" w:rsidRDefault="00207054" w:rsidP="00207054">
      <w:pPr>
        <w:spacing w:line="360" w:lineRule="auto"/>
        <w:ind w:right="237"/>
        <w:jc w:val="both"/>
        <w:rPr>
          <w:rFonts w:asciiTheme="majorHAnsi" w:hAnsiTheme="majorHAnsi" w:cstheme="majorHAnsi"/>
          <w:b/>
        </w:rPr>
      </w:pPr>
    </w:p>
    <w:p w14:paraId="0B98E183"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Upon attendance to this incident there was a change of information, which thereby provided more risk towards </w:t>
      </w:r>
    </w:p>
    <w:p w14:paraId="03100CD3" w14:textId="237D1AA2"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lastRenderedPageBreak/>
        <w:t>my colleague and I, and the staff present. A change of information can occur at any time, ensuring you’re prepared and have a working strategy in place is key as a police constable. Situational awareness is a skill in which officers can learn, which enables users to risk assess the information and take control of that situation (</w:t>
      </w:r>
      <w:r w:rsidRPr="00207054">
        <w:rPr>
          <w:rFonts w:asciiTheme="majorHAnsi" w:hAnsiTheme="majorHAnsi" w:cstheme="majorHAnsi"/>
          <w:i/>
          <w:iCs/>
        </w:rPr>
        <w:t>College of Policing, 2020</w:t>
      </w:r>
      <w:r w:rsidRPr="00207054">
        <w:rPr>
          <w:rFonts w:asciiTheme="majorHAnsi" w:hAnsiTheme="majorHAnsi" w:cstheme="majorHAnsi"/>
        </w:rPr>
        <w:t>). The staff member informed us that this offender had used the glass on a staff members forearm causing a superficial cut and had run off into an outbuilding. When evaluating this information, it shows that the offender is not afraid to use this glass as a weapon and has clear intentions to harm others. Therefore, showing a change in circumstances, due to this new information, key teamworking as well as leadership was essential to prevent any further harm to others. Teamwork is essential when dealing with any policing incident as it can provide clear communication, effective cooperation, and the management of conflict. Understanding how different team members work can also provide significant benefits as it enables you and others to adapt to their own style of teamwork (Blackstone’s, 2020</w:t>
      </w:r>
      <w:r w:rsidR="00603D09">
        <w:rPr>
          <w:rFonts w:asciiTheme="majorHAnsi" w:hAnsiTheme="majorHAnsi" w:cstheme="majorHAnsi"/>
        </w:rPr>
        <w:t>d</w:t>
      </w:r>
      <w:r w:rsidRPr="00207054">
        <w:rPr>
          <w:rFonts w:asciiTheme="majorHAnsi" w:hAnsiTheme="majorHAnsi" w:cstheme="majorHAnsi"/>
        </w:rPr>
        <w:t>). During this time, I was thinking my main priority was to secure the offender as well as prevent any further harm to others. The door was wide open to this outbuilding that the offender was believed to be in. Therefore, I decided that I would communicate at the door of this outbuilding first before entering to try and secure the offender at a safe distance. Interpersonal communication is just one form of communication that can be utilised in an incident. Ensuring the explanation of what is going to happen is key to provide clarity to others (Blackstone’s, 2020</w:t>
      </w:r>
      <w:r w:rsidR="00603D09">
        <w:rPr>
          <w:rFonts w:asciiTheme="majorHAnsi" w:hAnsiTheme="majorHAnsi" w:cstheme="majorHAnsi"/>
        </w:rPr>
        <w:t>e</w:t>
      </w:r>
      <w:r w:rsidRPr="00207054">
        <w:rPr>
          <w:rFonts w:asciiTheme="majorHAnsi" w:hAnsiTheme="majorHAnsi" w:cstheme="majorHAnsi"/>
        </w:rPr>
        <w:t xml:space="preserve">). When trying to communicate with the offender at the door using clear instruction, there was no answer or movement. Therefore, a change of strategy was required to try and secure this offender effectively, promptly, and safely. </w:t>
      </w:r>
    </w:p>
    <w:p w14:paraId="19C8B0E7" w14:textId="77777777" w:rsidR="00207054" w:rsidRPr="00207054" w:rsidRDefault="00207054" w:rsidP="00207054">
      <w:pPr>
        <w:spacing w:line="360" w:lineRule="auto"/>
        <w:rPr>
          <w:rFonts w:asciiTheme="majorHAnsi" w:hAnsiTheme="majorHAnsi" w:cstheme="majorHAnsi"/>
        </w:rPr>
      </w:pPr>
    </w:p>
    <w:p w14:paraId="433754E1"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When a strategy is not effective it is important to re-assess the situation and develop a new working approach. One significant leadership strategy that I have personally developed since joining as a police constable is planning and preparation. By utilising this strategy is enables me to develop several different planning operations which therefore provides me with the preparation and understanding required for each strategy. The National Decision Model was introduced in 2012 and should be applied in all policing incidents to ensure ethical decision making. The Code of Ethics is centralised within the model which then links to five other components. These components are information and intelligence, assessing risks and threats, developing a working strategy, consideration of powers and policies, identifying options and finally </w:t>
      </w:r>
      <w:proofErr w:type="gramStart"/>
      <w:r w:rsidRPr="00207054">
        <w:rPr>
          <w:rFonts w:asciiTheme="majorHAnsi" w:hAnsiTheme="majorHAnsi" w:cstheme="majorHAnsi"/>
        </w:rPr>
        <w:t>taking action</w:t>
      </w:r>
      <w:proofErr w:type="gramEnd"/>
      <w:r w:rsidRPr="00207054">
        <w:rPr>
          <w:rFonts w:asciiTheme="majorHAnsi" w:hAnsiTheme="majorHAnsi" w:cstheme="majorHAnsi"/>
        </w:rPr>
        <w:t xml:space="preserve"> and reviewing the incident (</w:t>
      </w:r>
      <w:r w:rsidRPr="00207054">
        <w:rPr>
          <w:rFonts w:asciiTheme="majorHAnsi" w:hAnsiTheme="majorHAnsi" w:cstheme="majorHAnsi"/>
          <w:i/>
          <w:iCs/>
        </w:rPr>
        <w:t>College of Policing, 2013</w:t>
      </w:r>
      <w:r w:rsidRPr="00207054">
        <w:rPr>
          <w:rFonts w:asciiTheme="majorHAnsi" w:hAnsiTheme="majorHAnsi" w:cstheme="majorHAnsi"/>
        </w:rPr>
        <w:t>). A decision was made between my colleague and I that we would both go in with our tasers in a rear carry due to the threats made, possession of glass and unpredictability of the offenders’ actions. Conducting a strategic search of a single room at a time so we were therefore able to cover each other if the circumstances changed. Therefore, we ensured we both have good communication while searching and alerted another of any changes or threats working together as a leadership pair. Bruce Tuckman introduced a theory in 1965 which is a theory of a team development model. This model consists of five different stages, forming, storming, norming, performing and adjourning. Within the norming stage, team members work together, providing a significant connection when developing methods and rules. Trust and understanding between each other becomes stronger, therefore providing positive outcomes in teamworking situations (</w:t>
      </w:r>
      <w:proofErr w:type="spellStart"/>
      <w:r w:rsidRPr="00207054">
        <w:rPr>
          <w:rFonts w:asciiTheme="majorHAnsi" w:hAnsiTheme="majorHAnsi" w:cstheme="majorHAnsi"/>
          <w:i/>
          <w:iCs/>
        </w:rPr>
        <w:t>UKEssays</w:t>
      </w:r>
      <w:proofErr w:type="spellEnd"/>
      <w:r w:rsidRPr="00207054">
        <w:rPr>
          <w:rFonts w:asciiTheme="majorHAnsi" w:hAnsiTheme="majorHAnsi" w:cstheme="majorHAnsi"/>
          <w:i/>
          <w:iCs/>
        </w:rPr>
        <w:t>, 2018</w:t>
      </w:r>
      <w:r w:rsidRPr="00207054">
        <w:rPr>
          <w:rFonts w:asciiTheme="majorHAnsi" w:hAnsiTheme="majorHAnsi" w:cstheme="majorHAnsi"/>
        </w:rPr>
        <w:t>).</w:t>
      </w:r>
    </w:p>
    <w:p w14:paraId="3CC006BE" w14:textId="77777777" w:rsidR="00207054" w:rsidRPr="00207054" w:rsidRDefault="00207054" w:rsidP="00207054">
      <w:pPr>
        <w:spacing w:line="360" w:lineRule="auto"/>
        <w:rPr>
          <w:rFonts w:asciiTheme="majorHAnsi" w:hAnsiTheme="majorHAnsi" w:cstheme="majorHAnsi"/>
        </w:rPr>
      </w:pPr>
    </w:p>
    <w:p w14:paraId="2DCF7A0C" w14:textId="17CFB8FF"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lastRenderedPageBreak/>
        <w:t>Searches were conducted throughout this building and there was one final room to search, the door was open to this room. My colleague could see through the gap of the door that the offender was hiding behind it. During this time, being mindful of my colleague’s safety and mine by ensuring I had space, cover and an exit route. My colleague was now in control of this situation, thereby providing a change in circumstances and understanding that he was now the leader of this current situation. As a leader is it also important to recognise when a change of circumstances occurs adaption and flexibility may be required. By adapting to this response, it enables the strategy to work effectively rather than altering it and potentially causing significant problems (</w:t>
      </w:r>
      <w:r w:rsidRPr="00207054">
        <w:rPr>
          <w:rFonts w:asciiTheme="majorHAnsi" w:hAnsiTheme="majorHAnsi" w:cstheme="majorHAnsi"/>
          <w:i/>
          <w:iCs/>
        </w:rPr>
        <w:t>Yukl, 2008 p.2</w:t>
      </w:r>
      <w:r w:rsidRPr="00207054">
        <w:rPr>
          <w:rFonts w:asciiTheme="majorHAnsi" w:hAnsiTheme="majorHAnsi" w:cstheme="majorHAnsi"/>
        </w:rPr>
        <w:t>). Since becoming a police constable, I have acknowledged the development of understanding when to adapt from being the leader, to taking a step back due to a change of circumstances. This incident was a key change in circumstances and therefore I needed to identify that, due to this my colleague now took the leadership role. Furthermore, the understanding between me and my colleague is crucial to provide effective teamwork in changing circumstances. Listening to my colleague’s instructions to the offender was significant to ensure I had a strong understanding of his actions, thereby enabling me to identify the next strategy. One key skill within policing is listening, it enables you to understand situations, people’s feelings, and receive feedback. If you listen, you’re able to identify your next action and prevent misunderstanding between others (Blackstone’s, 2020</w:t>
      </w:r>
      <w:r w:rsidR="00603D09">
        <w:rPr>
          <w:rFonts w:asciiTheme="majorHAnsi" w:hAnsiTheme="majorHAnsi" w:cstheme="majorHAnsi"/>
        </w:rPr>
        <w:t>f</w:t>
      </w:r>
      <w:r w:rsidRPr="00207054">
        <w:rPr>
          <w:rFonts w:asciiTheme="majorHAnsi" w:hAnsiTheme="majorHAnsi" w:cstheme="majorHAnsi"/>
        </w:rPr>
        <w:t>). My colleague then communicated with the offender, explained that we’re both carrying taser and for him to listen to our instructions. The offender complied and was then placed in handcuffs to prevent further harm to others and prevent further damage.</w:t>
      </w:r>
    </w:p>
    <w:p w14:paraId="0B89DBBB" w14:textId="77777777" w:rsidR="00207054" w:rsidRPr="00207054" w:rsidRDefault="00207054" w:rsidP="00207054">
      <w:pPr>
        <w:spacing w:line="360" w:lineRule="auto"/>
        <w:rPr>
          <w:rFonts w:asciiTheme="majorHAnsi" w:hAnsiTheme="majorHAnsi" w:cstheme="majorHAnsi"/>
        </w:rPr>
      </w:pPr>
    </w:p>
    <w:p w14:paraId="42BF3F58" w14:textId="77777777" w:rsidR="00207054" w:rsidRPr="00207054" w:rsidRDefault="00207054" w:rsidP="00207054">
      <w:pPr>
        <w:spacing w:line="360" w:lineRule="auto"/>
        <w:rPr>
          <w:rFonts w:asciiTheme="majorHAnsi" w:hAnsiTheme="majorHAnsi" w:cstheme="majorHAnsi"/>
        </w:rPr>
      </w:pPr>
    </w:p>
    <w:p w14:paraId="3DEDE577"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Now the male was detained, I felt a sense of relief knowing that the risk to others and my colleague was now reduced due to the securing of the offender. It was crucial during this time that me and my colleague continued to work as a team as the offender was potentially still in possession of this glass. It’s important to note that not all leaders have to be a rank of sergeant or above. Police constables can act as leaders, role models and provide effective team collaboration (</w:t>
      </w:r>
      <w:r w:rsidRPr="00207054">
        <w:rPr>
          <w:rFonts w:asciiTheme="majorHAnsi" w:hAnsiTheme="majorHAnsi" w:cstheme="majorHAnsi"/>
          <w:i/>
          <w:iCs/>
        </w:rPr>
        <w:t>HMIC, 2016 p.7</w:t>
      </w:r>
      <w:r w:rsidRPr="00207054">
        <w:rPr>
          <w:rFonts w:asciiTheme="majorHAnsi" w:hAnsiTheme="majorHAnsi" w:cstheme="majorHAnsi"/>
        </w:rPr>
        <w:t xml:space="preserve">). The offender was then searched; however, no glass was located on him. The male was then arrested and dealt with for the offences he had committed. Reflecting on this incident now, I feel my colleague and I worked well together as a team in what was a violent event. By incorporating leadership and understanding, the offender was detained and therefore harm was prevented to any other persons.  </w:t>
      </w:r>
    </w:p>
    <w:p w14:paraId="6A88DF8B" w14:textId="77777777" w:rsidR="00207054" w:rsidRPr="00207054" w:rsidRDefault="00207054" w:rsidP="00207054">
      <w:pPr>
        <w:spacing w:line="360" w:lineRule="auto"/>
        <w:rPr>
          <w:rFonts w:asciiTheme="majorHAnsi" w:hAnsiTheme="majorHAnsi" w:cstheme="majorHAnsi"/>
        </w:rPr>
      </w:pPr>
    </w:p>
    <w:p w14:paraId="1FF4C51E"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Another incident in which involved a variation of leadership strategies and change of circumstances was the involvement of a domestic violence victim. My colleague had only been out one month from initial training but wanted to take the lead in this incident. The victim believed she was going to </w:t>
      </w:r>
      <w:proofErr w:type="gramStart"/>
      <w:r w:rsidRPr="00207054">
        <w:rPr>
          <w:rFonts w:asciiTheme="majorHAnsi" w:hAnsiTheme="majorHAnsi" w:cstheme="majorHAnsi"/>
        </w:rPr>
        <w:t>be arrested,</w:t>
      </w:r>
      <w:proofErr w:type="gramEnd"/>
      <w:r w:rsidRPr="00207054">
        <w:rPr>
          <w:rFonts w:asciiTheme="majorHAnsi" w:hAnsiTheme="majorHAnsi" w:cstheme="majorHAnsi"/>
        </w:rPr>
        <w:t xml:space="preserve"> however the initial concern was for her safety. My colleague was trying to engage with the victim although she was not engaging or understanding as to why we were at her address. Therefore, due to the circumstances and the potential risks to this victim if she was not spoken to appropriately. A change in circumstances due to her non-engagement made me use my initiative to take the lead, to try and engage with the victim as it was essential to safeguard her. Leaders can act quickly and take appropriate action when required. They recognise when a situation is not going </w:t>
      </w:r>
      <w:r w:rsidRPr="00207054">
        <w:rPr>
          <w:rFonts w:asciiTheme="majorHAnsi" w:hAnsiTheme="majorHAnsi" w:cstheme="majorHAnsi"/>
        </w:rPr>
        <w:lastRenderedPageBreak/>
        <w:t>in the right direction, therefore assisting their team when required. Having the confidence to act, when necessary, shows signs of leadership and strong initiate (</w:t>
      </w:r>
      <w:r w:rsidRPr="00207054">
        <w:rPr>
          <w:rFonts w:asciiTheme="majorHAnsi" w:hAnsiTheme="majorHAnsi" w:cstheme="majorHAnsi"/>
          <w:i/>
          <w:iCs/>
        </w:rPr>
        <w:t>Taking the initiative as a leader, 2018</w:t>
      </w:r>
      <w:r w:rsidRPr="00207054">
        <w:rPr>
          <w:rFonts w:asciiTheme="majorHAnsi" w:hAnsiTheme="majorHAnsi" w:cstheme="majorHAnsi"/>
        </w:rPr>
        <w:t xml:space="preserve">). </w:t>
      </w:r>
    </w:p>
    <w:p w14:paraId="0C3ADFC7" w14:textId="77777777" w:rsidR="00207054" w:rsidRPr="00207054" w:rsidRDefault="00207054" w:rsidP="00207054">
      <w:pPr>
        <w:spacing w:line="360" w:lineRule="auto"/>
        <w:rPr>
          <w:rFonts w:asciiTheme="majorHAnsi" w:hAnsiTheme="majorHAnsi" w:cstheme="majorHAnsi"/>
        </w:rPr>
      </w:pPr>
    </w:p>
    <w:p w14:paraId="49A77A88"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The victim would allow me access into the property but not my colleague. Therefore, I told my colleague to wait outside the property, update the control room and alert me if the offender turns up. By taking the lead of this situation, I was able to obtain all the details from the victim and provide the appropriate safeguarding. Safeguarding individuals from further harm and risk is one of the key responsibilities as a police constable. This way the appropriate external agencies can also be aware and provide the relevant safeguarding required for that individual (</w:t>
      </w:r>
      <w:r w:rsidRPr="00207054">
        <w:rPr>
          <w:rFonts w:asciiTheme="majorHAnsi" w:hAnsiTheme="majorHAnsi" w:cstheme="majorHAnsi"/>
          <w:i/>
          <w:iCs/>
        </w:rPr>
        <w:t>Ford, 2020, p,89</w:t>
      </w:r>
      <w:r w:rsidRPr="00207054">
        <w:rPr>
          <w:rFonts w:asciiTheme="majorHAnsi" w:hAnsiTheme="majorHAnsi" w:cstheme="majorHAnsi"/>
        </w:rPr>
        <w:t xml:space="preserve">). However, I did not take control of this situation by building a relationship with the victim and asking my colleague to wait outside. Then this victim could have lost trust in the police, therefore causing her to be at further risk of violence and harm. This is another personal leadership strategy that I have developed overtime, knowing when to take over a situation is crucial to act on changing circumstances. Developing leadership skills can provide benefits towards personal goals and outcomes. If leadership is not identified by an individual while dealing with an incident, it can cause significant problems and lead to distrust </w:t>
      </w:r>
      <w:r w:rsidRPr="00207054">
        <w:rPr>
          <w:rFonts w:asciiTheme="majorHAnsi" w:hAnsiTheme="majorHAnsi" w:cstheme="majorHAnsi"/>
          <w:shd w:val="clear" w:color="auto" w:fill="FFFFFF"/>
        </w:rPr>
        <w:t>(</w:t>
      </w:r>
      <w:r w:rsidRPr="00207054">
        <w:rPr>
          <w:rFonts w:asciiTheme="majorHAnsi" w:hAnsiTheme="majorHAnsi" w:cstheme="majorHAnsi"/>
          <w:i/>
          <w:iCs/>
          <w:shd w:val="clear" w:color="auto" w:fill="FFFFFF"/>
        </w:rPr>
        <w:t>Schafer, 2009</w:t>
      </w:r>
      <w:r w:rsidRPr="00207054">
        <w:rPr>
          <w:rFonts w:asciiTheme="majorHAnsi" w:hAnsiTheme="majorHAnsi" w:cstheme="majorHAnsi"/>
          <w:shd w:val="clear" w:color="auto" w:fill="FFFFFF"/>
        </w:rPr>
        <w:t>)</w:t>
      </w:r>
      <w:r w:rsidRPr="00207054">
        <w:rPr>
          <w:rFonts w:asciiTheme="majorHAnsi" w:hAnsiTheme="majorHAnsi" w:cstheme="majorHAnsi"/>
        </w:rPr>
        <w:t>. Following this incident, I consulted with my colleague about the reasons why I took leadership by debriefing the whole incident and reviewing the outcome.</w:t>
      </w:r>
    </w:p>
    <w:p w14:paraId="391497D0" w14:textId="77777777" w:rsidR="00207054" w:rsidRPr="00207054" w:rsidRDefault="00207054" w:rsidP="00207054">
      <w:pPr>
        <w:spacing w:line="360" w:lineRule="auto"/>
        <w:rPr>
          <w:rFonts w:asciiTheme="majorHAnsi" w:hAnsiTheme="majorHAnsi" w:cstheme="majorHAnsi"/>
        </w:rPr>
      </w:pPr>
    </w:p>
    <w:p w14:paraId="6610C952"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The final incident I am going to talk about was involving a concern for a member of the public. The initial call reported was that there was a male sleeping on the steps in a park, not responding. However, this call came in at around six o’clock in the morning on a Sunday, my initial assumption was that a male was heavily intoxicated the night before and had fell asleep. While traveling to this call, I was trying to get more information from the call handler. However, the information was limited, and the initial reporting person did not want to check on the member of the public as they were concerned themself. Assessing the risk prior to any incident is standard practice as a police constable by utilising The National Decision Model. The main considerations should be risk to life and safety of the public. Therefore, by gathering information and intelligence prior to any incident, it enables an officer to develop a working plan prior to attendance. However, if the initial information is to change, a new risk assessment can be developed (</w:t>
      </w:r>
      <w:r w:rsidRPr="00207054">
        <w:rPr>
          <w:rFonts w:asciiTheme="majorHAnsi" w:hAnsiTheme="majorHAnsi" w:cstheme="majorHAnsi"/>
          <w:i/>
          <w:iCs/>
        </w:rPr>
        <w:t>College of Policing, 2017</w:t>
      </w:r>
      <w:r w:rsidRPr="00207054">
        <w:rPr>
          <w:rFonts w:asciiTheme="majorHAnsi" w:hAnsiTheme="majorHAnsi" w:cstheme="majorHAnsi"/>
        </w:rPr>
        <w:t xml:space="preserve">). During this time, due to the reporting person being concerned themself, it made me change my thinking around it just being a drunken male. </w:t>
      </w:r>
    </w:p>
    <w:p w14:paraId="2D0848EC" w14:textId="77777777" w:rsidR="00207054" w:rsidRPr="00207054" w:rsidRDefault="00207054" w:rsidP="00207054">
      <w:pPr>
        <w:spacing w:line="360" w:lineRule="auto"/>
        <w:rPr>
          <w:rFonts w:asciiTheme="majorHAnsi" w:hAnsiTheme="majorHAnsi" w:cstheme="majorHAnsi"/>
        </w:rPr>
      </w:pPr>
    </w:p>
    <w:p w14:paraId="31E2626C"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 Upon attendance, speaking with the initial reporting person to try and establish </w:t>
      </w:r>
      <w:proofErr w:type="spellStart"/>
      <w:r w:rsidRPr="00207054">
        <w:rPr>
          <w:rFonts w:asciiTheme="majorHAnsi" w:hAnsiTheme="majorHAnsi" w:cstheme="majorHAnsi"/>
        </w:rPr>
        <w:t>anymore</w:t>
      </w:r>
      <w:proofErr w:type="spellEnd"/>
      <w:r w:rsidRPr="00207054">
        <w:rPr>
          <w:rFonts w:asciiTheme="majorHAnsi" w:hAnsiTheme="majorHAnsi" w:cstheme="majorHAnsi"/>
        </w:rPr>
        <w:t xml:space="preserve"> detail. The male of concern was lying on the steps within the park. However, his head was raised, and I noticed there was a belt tied around the fencing acting as a noose around his neck. </w:t>
      </w:r>
      <w:proofErr w:type="gramStart"/>
      <w:r w:rsidRPr="00207054">
        <w:rPr>
          <w:rFonts w:asciiTheme="majorHAnsi" w:hAnsiTheme="majorHAnsi" w:cstheme="majorHAnsi"/>
        </w:rPr>
        <w:t>At this time</w:t>
      </w:r>
      <w:proofErr w:type="gramEnd"/>
      <w:r w:rsidRPr="00207054">
        <w:rPr>
          <w:rFonts w:asciiTheme="majorHAnsi" w:hAnsiTheme="majorHAnsi" w:cstheme="majorHAnsi"/>
        </w:rPr>
        <w:t>, I did not know how long this male had been there but acting quickly was crucial to try and save this male’s life. This male was unconscious and not breathing. Therefore, I informed the control room of the circumstances, asked for more assistance, and conducted what’s known as the Dr ABC mnemonic. DR ABC is a mnemonic used to assist people conducting first aid in remembering the procedure in the correct order. D stands for danger, R is for response, A is for airway, B is for breathing and C is for compressions (</w:t>
      </w:r>
      <w:r w:rsidRPr="00207054">
        <w:rPr>
          <w:rFonts w:asciiTheme="majorHAnsi" w:hAnsiTheme="majorHAnsi" w:cstheme="majorHAnsi"/>
          <w:i/>
          <w:iCs/>
        </w:rPr>
        <w:t>John, 2014</w:t>
      </w:r>
      <w:r w:rsidRPr="00207054">
        <w:rPr>
          <w:rFonts w:asciiTheme="majorHAnsi" w:hAnsiTheme="majorHAnsi" w:cstheme="majorHAnsi"/>
        </w:rPr>
        <w:t xml:space="preserve">). Due to this change of circumstances as well as being the </w:t>
      </w:r>
      <w:r w:rsidRPr="00207054">
        <w:rPr>
          <w:rFonts w:asciiTheme="majorHAnsi" w:hAnsiTheme="majorHAnsi" w:cstheme="majorHAnsi"/>
        </w:rPr>
        <w:lastRenderedPageBreak/>
        <w:t xml:space="preserve">only officer off at this incident, I needed to provide a strong leadership style. The main priority was to perform CPR on this </w:t>
      </w:r>
      <w:proofErr w:type="gramStart"/>
      <w:r w:rsidRPr="00207054">
        <w:rPr>
          <w:rFonts w:asciiTheme="majorHAnsi" w:hAnsiTheme="majorHAnsi" w:cstheme="majorHAnsi"/>
        </w:rPr>
        <w:t>male,</w:t>
      </w:r>
      <w:proofErr w:type="gramEnd"/>
      <w:r w:rsidRPr="00207054">
        <w:rPr>
          <w:rFonts w:asciiTheme="majorHAnsi" w:hAnsiTheme="majorHAnsi" w:cstheme="majorHAnsi"/>
        </w:rPr>
        <w:t xml:space="preserve"> however I was instructing members of the public for further help. Being part of a police officer comes with being in the public eye a significant amount of the time. The public expect the police to help those in danger, prevent crime, investigate offences, and protect the vulnerable (</w:t>
      </w:r>
      <w:r w:rsidRPr="00207054">
        <w:rPr>
          <w:rFonts w:asciiTheme="majorHAnsi" w:hAnsiTheme="majorHAnsi" w:cstheme="majorHAnsi"/>
          <w:i/>
          <w:iCs/>
        </w:rPr>
        <w:t>Muir, 2016</w:t>
      </w:r>
      <w:r w:rsidRPr="00207054">
        <w:rPr>
          <w:rFonts w:asciiTheme="majorHAnsi" w:hAnsiTheme="majorHAnsi" w:cstheme="majorHAnsi"/>
        </w:rPr>
        <w:t>). It was crucial to take control of this situation as a leader, to protect life, prevent any potential evidence being lost and prevent community concerns.</w:t>
      </w:r>
    </w:p>
    <w:p w14:paraId="54E69729" w14:textId="77777777" w:rsidR="00207054" w:rsidRPr="00207054" w:rsidRDefault="00207054" w:rsidP="00207054">
      <w:pPr>
        <w:spacing w:line="360" w:lineRule="auto"/>
        <w:rPr>
          <w:rFonts w:asciiTheme="majorHAnsi" w:hAnsiTheme="majorHAnsi" w:cstheme="majorHAnsi"/>
        </w:rPr>
      </w:pPr>
    </w:p>
    <w:p w14:paraId="2D41D623"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While awaiting further assistance, I instructed one member of the public to look out for the ambulance to direct them to ensure time was not lost. Also, another member of the public asked if they could assist in CPR as they have previous first aid experience. Therefore, I took this opportunity to rotate the chest compressions between myself and the member of the public assisting. Instructing them and working as a team to ensure this male had the best chance of survival. Ambulance turned up several minutes later, unfortunately it was </w:t>
      </w:r>
      <w:proofErr w:type="spellStart"/>
      <w:r w:rsidRPr="00207054">
        <w:rPr>
          <w:rFonts w:asciiTheme="majorHAnsi" w:hAnsiTheme="majorHAnsi" w:cstheme="majorHAnsi"/>
        </w:rPr>
        <w:t>to</w:t>
      </w:r>
      <w:proofErr w:type="spellEnd"/>
      <w:r w:rsidRPr="00207054">
        <w:rPr>
          <w:rFonts w:asciiTheme="majorHAnsi" w:hAnsiTheme="majorHAnsi" w:cstheme="majorHAnsi"/>
        </w:rPr>
        <w:t xml:space="preserve"> late and this male was confirmed deceased. However, following this it was crucial to ensure the location scene was kept secure evidentially. Therefore, I created a scene with the police tape to secure all evidential opportunities and prevent any contamination or evidence being lost. Taking on the role as an individual leader in an ongoing changing incident. Even though this situation was traumatic, it helped me learn new leadership skills to utilise in future/similar situations. Also, by facing new challenges and working as an independent leader in dealing with a serious incident.</w:t>
      </w:r>
    </w:p>
    <w:p w14:paraId="51C0D92D" w14:textId="77777777" w:rsidR="00207054" w:rsidRPr="00207054" w:rsidRDefault="00207054" w:rsidP="00207054">
      <w:pPr>
        <w:spacing w:line="360" w:lineRule="auto"/>
        <w:rPr>
          <w:rFonts w:asciiTheme="majorHAnsi" w:hAnsiTheme="majorHAnsi" w:cstheme="majorHAnsi"/>
        </w:rPr>
      </w:pPr>
    </w:p>
    <w:p w14:paraId="6E5872BB"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To conclude, this essay has provided three varied incidents in which involved skills of leadership in different changing circumstances. Each incident has been critically analysed to reflect the wide-ranging flexibility in my leadership style. The Gibbs Reflective Model has been applied to show my personal reflections through feelings, </w:t>
      </w:r>
      <w:proofErr w:type="gramStart"/>
      <w:r w:rsidRPr="00207054">
        <w:rPr>
          <w:rFonts w:asciiTheme="majorHAnsi" w:hAnsiTheme="majorHAnsi" w:cstheme="majorHAnsi"/>
        </w:rPr>
        <w:t>analysis</w:t>
      </w:r>
      <w:proofErr w:type="gramEnd"/>
      <w:r w:rsidRPr="00207054">
        <w:rPr>
          <w:rFonts w:asciiTheme="majorHAnsi" w:hAnsiTheme="majorHAnsi" w:cstheme="majorHAnsi"/>
        </w:rPr>
        <w:t xml:space="preserve"> and evaluation. The incidents chosen involved me playing a significant role with an offender/victim or service user showing a clear evaluation of each role. Teamworking and leadership skills have been shown throughout each individual incident as well as the new skills I have developed. Research has been included to reference academic areas of study to reflect and link in with the information I have provided throughout this essay. To summarise, I have learnt many key areas of reflection from these incidents which have provided me skills for the future in leadership and teamwork. </w:t>
      </w:r>
    </w:p>
    <w:p w14:paraId="5236528A" w14:textId="77777777" w:rsidR="00207054" w:rsidRDefault="00207054" w:rsidP="00207054">
      <w:pPr>
        <w:rPr>
          <w:rFonts w:asciiTheme="majorHAnsi" w:hAnsiTheme="majorHAnsi" w:cstheme="majorHAnsi"/>
        </w:rPr>
      </w:pPr>
    </w:p>
    <w:p w14:paraId="09095379" w14:textId="77777777" w:rsidR="00207054" w:rsidRDefault="00207054" w:rsidP="00207054"/>
    <w:p w14:paraId="45D40C8B" w14:textId="77777777" w:rsidR="00207054" w:rsidRDefault="00207054" w:rsidP="00207054"/>
    <w:p w14:paraId="72F20430" w14:textId="77777777" w:rsidR="00207054" w:rsidRDefault="00207054" w:rsidP="00207054"/>
    <w:p w14:paraId="4997A185" w14:textId="77777777" w:rsidR="00207054" w:rsidRDefault="00207054" w:rsidP="00207054"/>
    <w:p w14:paraId="591C3D5D" w14:textId="7BF55A89" w:rsidR="00207054" w:rsidRPr="00207054" w:rsidRDefault="00207054" w:rsidP="00207054">
      <w:pPr>
        <w:jc w:val="right"/>
        <w:rPr>
          <w:rFonts w:asciiTheme="majorHAnsi" w:hAnsiTheme="majorHAnsi" w:cstheme="majorHAnsi"/>
          <w:b/>
          <w:bCs/>
          <w:sz w:val="16"/>
          <w:szCs w:val="16"/>
        </w:rPr>
      </w:pPr>
      <w:r w:rsidRPr="00207054">
        <w:rPr>
          <w:rFonts w:asciiTheme="majorHAnsi" w:hAnsiTheme="majorHAnsi" w:cstheme="majorHAnsi"/>
          <w:b/>
          <w:bCs/>
          <w:sz w:val="16"/>
          <w:szCs w:val="16"/>
        </w:rPr>
        <w:t xml:space="preserve">2559 </w:t>
      </w:r>
      <w:r w:rsidR="00CE401E">
        <w:rPr>
          <w:rFonts w:asciiTheme="majorHAnsi" w:hAnsiTheme="majorHAnsi" w:cstheme="majorHAnsi"/>
          <w:b/>
          <w:bCs/>
          <w:sz w:val="16"/>
          <w:szCs w:val="16"/>
        </w:rPr>
        <w:t>w</w:t>
      </w:r>
      <w:r w:rsidRPr="00207054">
        <w:rPr>
          <w:rFonts w:asciiTheme="majorHAnsi" w:hAnsiTheme="majorHAnsi" w:cstheme="majorHAnsi"/>
          <w:b/>
          <w:bCs/>
          <w:sz w:val="16"/>
          <w:szCs w:val="16"/>
        </w:rPr>
        <w:t>ords.</w:t>
      </w:r>
    </w:p>
    <w:p w14:paraId="159EF0CB" w14:textId="32B9404B" w:rsidR="00207054" w:rsidRDefault="00207054" w:rsidP="00207054">
      <w:pPr>
        <w:ind w:right="237"/>
        <w:jc w:val="both"/>
        <w:rPr>
          <w:sz w:val="24"/>
          <w:szCs w:val="24"/>
        </w:rPr>
      </w:pPr>
    </w:p>
    <w:p w14:paraId="07E45DFB" w14:textId="5EF62CC4" w:rsidR="00207054" w:rsidRDefault="00207054" w:rsidP="00207054">
      <w:pPr>
        <w:ind w:right="237"/>
        <w:jc w:val="both"/>
        <w:rPr>
          <w:sz w:val="24"/>
          <w:szCs w:val="24"/>
        </w:rPr>
      </w:pPr>
    </w:p>
    <w:p w14:paraId="25203917" w14:textId="603AF1AF" w:rsidR="00207054" w:rsidRDefault="00207054" w:rsidP="00207054">
      <w:pPr>
        <w:ind w:right="237"/>
        <w:jc w:val="both"/>
        <w:rPr>
          <w:sz w:val="24"/>
          <w:szCs w:val="24"/>
        </w:rPr>
      </w:pPr>
    </w:p>
    <w:p w14:paraId="201416C3" w14:textId="0E7665C5" w:rsidR="00207054" w:rsidRDefault="00207054" w:rsidP="00207054">
      <w:pPr>
        <w:ind w:right="237"/>
        <w:jc w:val="both"/>
        <w:rPr>
          <w:sz w:val="24"/>
          <w:szCs w:val="24"/>
        </w:rPr>
      </w:pPr>
    </w:p>
    <w:p w14:paraId="6F2AEBC3" w14:textId="77777777" w:rsidR="00207054" w:rsidRDefault="00207054" w:rsidP="00207054">
      <w:pPr>
        <w:ind w:right="237"/>
        <w:jc w:val="both"/>
        <w:rPr>
          <w:sz w:val="24"/>
          <w:szCs w:val="24"/>
        </w:rPr>
      </w:pPr>
    </w:p>
    <w:p w14:paraId="21DA6607" w14:textId="77777777" w:rsidR="00207054" w:rsidRDefault="00207054" w:rsidP="00207054">
      <w:pPr>
        <w:ind w:right="237"/>
        <w:jc w:val="both"/>
        <w:rPr>
          <w:sz w:val="24"/>
          <w:szCs w:val="24"/>
        </w:rPr>
      </w:pPr>
    </w:p>
    <w:p w14:paraId="6EBAC35E" w14:textId="0DE5E436" w:rsidR="00207054" w:rsidRDefault="00207054" w:rsidP="00207054">
      <w:pPr>
        <w:ind w:right="237"/>
        <w:jc w:val="both"/>
        <w:rPr>
          <w:sz w:val="24"/>
          <w:szCs w:val="24"/>
        </w:rPr>
      </w:pPr>
    </w:p>
    <w:p w14:paraId="4770B738" w14:textId="77777777" w:rsidR="00207054" w:rsidRPr="00270EEB" w:rsidRDefault="00207054" w:rsidP="00207054">
      <w:pPr>
        <w:ind w:right="237"/>
        <w:jc w:val="both"/>
        <w:rPr>
          <w:sz w:val="24"/>
          <w:szCs w:val="24"/>
        </w:rPr>
      </w:pPr>
    </w:p>
    <w:p w14:paraId="0D8849E8" w14:textId="77777777" w:rsidR="00207054" w:rsidRPr="00270EEB" w:rsidRDefault="00207054" w:rsidP="00207054">
      <w:pPr>
        <w:ind w:right="237"/>
        <w:jc w:val="center"/>
        <w:rPr>
          <w:b/>
          <w:sz w:val="24"/>
          <w:szCs w:val="24"/>
        </w:rPr>
      </w:pPr>
      <w:r>
        <w:rPr>
          <w:b/>
          <w:sz w:val="24"/>
          <w:szCs w:val="24"/>
        </w:rPr>
        <w:lastRenderedPageBreak/>
        <w:t>Task 4</w:t>
      </w:r>
    </w:p>
    <w:p w14:paraId="4087F890" w14:textId="77777777" w:rsidR="00207054" w:rsidRDefault="00207054" w:rsidP="00207054">
      <w:pPr>
        <w:ind w:right="237"/>
        <w:jc w:val="both"/>
        <w:rPr>
          <w:b/>
          <w:color w:val="auto"/>
          <w:sz w:val="24"/>
          <w:szCs w:val="24"/>
        </w:rPr>
      </w:pPr>
    </w:p>
    <w:p w14:paraId="3B577764" w14:textId="77777777" w:rsidR="00207054" w:rsidRDefault="00207054" w:rsidP="00207054">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258C1152" w14:textId="77777777" w:rsidR="00207054" w:rsidRDefault="00207054" w:rsidP="00207054">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981300A" w14:textId="77777777" w:rsidR="00207054" w:rsidRDefault="00207054" w:rsidP="00207054">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3C1C9A6B" w14:textId="77777777" w:rsidR="00207054" w:rsidRPr="00650CE9" w:rsidRDefault="00207054" w:rsidP="00207054">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207054" w:rsidRPr="00270EEB" w14:paraId="1526A5C6" w14:textId="77777777" w:rsidTr="006D2942">
        <w:tc>
          <w:tcPr>
            <w:tcW w:w="10188" w:type="dxa"/>
            <w:shd w:val="clear" w:color="auto" w:fill="auto"/>
          </w:tcPr>
          <w:p w14:paraId="305CC9D9" w14:textId="77777777" w:rsidR="00207054" w:rsidRDefault="00207054" w:rsidP="006D2942">
            <w:pPr>
              <w:pStyle w:val="TableParagraph"/>
              <w:tabs>
                <w:tab w:val="left" w:pos="355"/>
              </w:tabs>
              <w:ind w:left="0" w:right="237"/>
              <w:rPr>
                <w:rFonts w:eastAsia="Times New Roman"/>
                <w:color w:val="000000"/>
                <w:sz w:val="24"/>
                <w:szCs w:val="24"/>
                <w:lang w:bidi="ar-SA"/>
              </w:rPr>
            </w:pPr>
          </w:p>
          <w:p w14:paraId="72B84E8A" w14:textId="77777777" w:rsidR="00207054" w:rsidRPr="00207054" w:rsidRDefault="00207054" w:rsidP="006D2942">
            <w:pPr>
              <w:pStyle w:val="paragraph"/>
              <w:spacing w:before="0" w:beforeAutospacing="0" w:after="0" w:afterAutospacing="0"/>
              <w:ind w:right="105"/>
              <w:jc w:val="both"/>
              <w:textAlignment w:val="baseline"/>
              <w:rPr>
                <w:rStyle w:val="normaltextrun"/>
                <w:rFonts w:ascii="Arial" w:hAnsi="Arial" w:cs="Arial"/>
                <w:b/>
                <w:bCs/>
                <w:color w:val="000000" w:themeColor="text1"/>
              </w:rPr>
            </w:pPr>
            <w:r w:rsidRPr="00207054">
              <w:rPr>
                <w:rStyle w:val="normaltextrun"/>
                <w:rFonts w:ascii="Arial" w:hAnsi="Arial" w:cs="Arial"/>
                <w:b/>
                <w:bCs/>
                <w:color w:val="000000"/>
                <w:highlight w:val="lightGray"/>
                <w:shd w:val="clear" w:color="auto" w:fill="FFFF00"/>
              </w:rPr>
              <w:t>Critically reflect up</w:t>
            </w:r>
            <w:r w:rsidRPr="00207054">
              <w:rPr>
                <w:rStyle w:val="normaltextrun"/>
                <w:rFonts w:ascii="Arial" w:hAnsi="Arial" w:cs="Arial"/>
                <w:b/>
                <w:bCs/>
                <w:color w:val="000000" w:themeColor="text1"/>
                <w:highlight w:val="lightGray"/>
              </w:rPr>
              <w:t>on your three-year probation</w:t>
            </w:r>
            <w:r w:rsidRPr="00207054">
              <w:rPr>
                <w:rStyle w:val="normaltextrun"/>
                <w:rFonts w:ascii="Arial" w:hAnsi="Arial" w:cs="Arial"/>
                <w:b/>
                <w:bCs/>
                <w:color w:val="000000" w:themeColor="text1"/>
              </w:rPr>
              <w:t>:</w:t>
            </w:r>
          </w:p>
          <w:p w14:paraId="23A9F3A1"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9F425C1"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have you benefited from mentoring and coaching? </w:t>
            </w:r>
          </w:p>
          <w:p w14:paraId="365934C8"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helped you to meet personal, </w:t>
            </w:r>
            <w:proofErr w:type="gramStart"/>
            <w:r w:rsidRPr="6773EBC5">
              <w:rPr>
                <w:rStyle w:val="normaltextrun"/>
                <w:rFonts w:ascii="Arial" w:hAnsi="Arial" w:cs="Arial"/>
                <w:color w:val="000000" w:themeColor="text1"/>
              </w:rPr>
              <w:t>professional</w:t>
            </w:r>
            <w:proofErr w:type="gramEnd"/>
            <w:r w:rsidRPr="6773EBC5">
              <w:rPr>
                <w:rStyle w:val="normaltextrun"/>
                <w:rFonts w:ascii="Arial" w:hAnsi="Arial" w:cs="Arial"/>
                <w:color w:val="000000" w:themeColor="text1"/>
              </w:rPr>
              <w:t xml:space="preserve"> and organisational goals?</w:t>
            </w:r>
          </w:p>
          <w:p w14:paraId="174AA411"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aided you to learn, develop and perform in the workplace?</w:t>
            </w:r>
          </w:p>
          <w:p w14:paraId="2584D7A0"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7450D87C"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Consider relevant coaching and mentoring definitions along with current coaching and mentoring theories used in policing.</w:t>
            </w:r>
          </w:p>
          <w:p w14:paraId="5C8DF233" w14:textId="77777777" w:rsidR="00207054" w:rsidRDefault="00207054" w:rsidP="006D2942">
            <w:pPr>
              <w:pStyle w:val="paragraph"/>
              <w:spacing w:before="0" w:beforeAutospacing="0" w:after="0" w:afterAutospacing="0"/>
              <w:ind w:right="105"/>
              <w:jc w:val="both"/>
              <w:rPr>
                <w:rStyle w:val="normaltextrun"/>
                <w:rFonts w:ascii="Arial" w:hAnsi="Arial" w:cs="Arial"/>
                <w:i/>
                <w:iCs/>
                <w:color w:val="000000" w:themeColor="text1"/>
              </w:rPr>
            </w:pPr>
          </w:p>
          <w:p w14:paraId="4C9170C2" w14:textId="77777777" w:rsidR="00207054" w:rsidRDefault="00207054" w:rsidP="006D2942">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029FA157" w14:textId="77777777" w:rsidR="00207054" w:rsidRDefault="00207054" w:rsidP="006D2942">
            <w:pPr>
              <w:pStyle w:val="paragraph"/>
              <w:spacing w:before="0" w:beforeAutospacing="0" w:after="0" w:afterAutospacing="0"/>
              <w:ind w:right="105"/>
              <w:jc w:val="both"/>
              <w:rPr>
                <w:rStyle w:val="normaltextrun"/>
                <w:rFonts w:ascii="Arial" w:hAnsi="Arial" w:cs="Arial"/>
                <w:color w:val="000000" w:themeColor="text1"/>
              </w:rPr>
            </w:pPr>
          </w:p>
          <w:p w14:paraId="40FD386F" w14:textId="77777777" w:rsidR="00207054" w:rsidRDefault="00207054" w:rsidP="006D2942">
            <w:pPr>
              <w:pStyle w:val="paragraph"/>
              <w:spacing w:before="0" w:beforeAutospacing="0" w:after="0" w:afterAutospacing="0"/>
              <w:ind w:right="105"/>
              <w:jc w:val="both"/>
              <w:textAlignment w:val="baseline"/>
              <w:rPr>
                <w:rFonts w:ascii="Segoe UI" w:hAnsi="Segoe UI" w:cs="Segoe UI"/>
                <w:color w:val="000000"/>
                <w:sz w:val="18"/>
                <w:szCs w:val="18"/>
              </w:rPr>
            </w:pPr>
            <w:r w:rsidRPr="00207054">
              <w:rPr>
                <w:rStyle w:val="normaltextrun"/>
                <w:rFonts w:ascii="Arial" w:hAnsi="Arial" w:cs="Arial"/>
                <w:color w:val="000000"/>
                <w:highlight w:val="lightGray"/>
                <w:shd w:val="clear" w:color="auto" w:fill="FFFF00"/>
              </w:rPr>
              <w:t>2500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4D6ACC26" w14:textId="77777777" w:rsidR="00207054" w:rsidRPr="00650CE9" w:rsidRDefault="00207054" w:rsidP="006D2942">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6B259DA" w14:textId="77777777" w:rsidR="00207054" w:rsidRPr="00270EEB" w:rsidRDefault="00207054" w:rsidP="00207054">
      <w:pPr>
        <w:ind w:right="237"/>
        <w:jc w:val="both"/>
        <w:rPr>
          <w:sz w:val="24"/>
          <w:szCs w:val="24"/>
        </w:rPr>
      </w:pPr>
    </w:p>
    <w:p w14:paraId="032DA729" w14:textId="77777777" w:rsidR="00207054" w:rsidRDefault="00207054" w:rsidP="00207054">
      <w:pPr>
        <w:ind w:right="237"/>
        <w:jc w:val="both"/>
        <w:rPr>
          <w:b/>
          <w:sz w:val="24"/>
          <w:szCs w:val="24"/>
        </w:rPr>
      </w:pPr>
      <w:r w:rsidRPr="00450C83">
        <w:rPr>
          <w:b/>
          <w:sz w:val="24"/>
          <w:szCs w:val="24"/>
        </w:rPr>
        <w:t>ANSWER:</w:t>
      </w:r>
    </w:p>
    <w:p w14:paraId="097294C2" w14:textId="77777777" w:rsidR="00207054" w:rsidRDefault="00207054" w:rsidP="00207054">
      <w:pPr>
        <w:ind w:right="237"/>
        <w:jc w:val="both"/>
        <w:rPr>
          <w:b/>
          <w:sz w:val="24"/>
          <w:szCs w:val="24"/>
        </w:rPr>
      </w:pPr>
    </w:p>
    <w:p w14:paraId="0BC18730" w14:textId="77777777" w:rsidR="00207054" w:rsidRDefault="00207054" w:rsidP="00207054">
      <w:pPr>
        <w:ind w:right="237"/>
        <w:jc w:val="both"/>
        <w:rPr>
          <w:b/>
          <w:sz w:val="22"/>
          <w:szCs w:val="22"/>
        </w:rPr>
      </w:pPr>
    </w:p>
    <w:p w14:paraId="1A6BE318"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For this assignment I will be discussing in detail my experiences over the past three years with regards to my coaching and mentoring. Also, documenting the benefits of having a tutor within my initial year, </w:t>
      </w:r>
      <w:proofErr w:type="gramStart"/>
      <w:r w:rsidRPr="00207054">
        <w:rPr>
          <w:rFonts w:asciiTheme="majorHAnsi" w:hAnsiTheme="majorHAnsi" w:cstheme="majorHAnsi"/>
        </w:rPr>
        <w:t>supporting</w:t>
      </w:r>
      <w:proofErr w:type="gramEnd"/>
      <w:r w:rsidRPr="00207054">
        <w:rPr>
          <w:rFonts w:asciiTheme="majorHAnsi" w:hAnsiTheme="majorHAnsi" w:cstheme="majorHAnsi"/>
        </w:rPr>
        <w:t xml:space="preserve"> and coaching me to becoming a competent police constable. To be able to expand and critically reflect on my experience I will be using THE GIBBS REFLECTIVE MODEL (1998). This form of reflective writing enables me to discuss in detail my learning, positive and negative outcomes within my probation period as a police constable. Graham Gibbs developed this reflective model in 1988, this model allows users to reflect on experiences in which they deal with through a structured model. Thereby, being able to provide a conclusion and create an action plan for future development (</w:t>
      </w:r>
      <w:r w:rsidRPr="00207054">
        <w:rPr>
          <w:rFonts w:asciiTheme="majorHAnsi" w:hAnsiTheme="majorHAnsi" w:cstheme="majorHAnsi"/>
          <w:i/>
          <w:iCs/>
        </w:rPr>
        <w:t>Gibb’s Reflective Cycle, 2020</w:t>
      </w:r>
      <w:r w:rsidRPr="00207054">
        <w:rPr>
          <w:rFonts w:asciiTheme="majorHAnsi" w:hAnsiTheme="majorHAnsi" w:cstheme="majorHAnsi"/>
        </w:rPr>
        <w:t xml:space="preserve">). </w:t>
      </w:r>
    </w:p>
    <w:p w14:paraId="37F3CFD0" w14:textId="77777777" w:rsidR="00207054" w:rsidRPr="00207054" w:rsidRDefault="00207054" w:rsidP="00207054">
      <w:pPr>
        <w:spacing w:line="360" w:lineRule="auto"/>
        <w:rPr>
          <w:rFonts w:asciiTheme="majorHAnsi" w:hAnsiTheme="majorHAnsi" w:cstheme="majorHAnsi"/>
        </w:rPr>
      </w:pPr>
    </w:p>
    <w:p w14:paraId="1F782513"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Through this body of work, I will be discussing in detail how I have been able to meet personal and professional organisational goals. By utilising development plans to provide a structured way of planning and therefore enable me to monitor these areas. As well as this, reflecting on my performance in the workplace where coaching and mentoring was present. “Coaching and mentoring are development approaches based on the use of one-to-one conversations to enhance an individual’s skills, knowledge or work performance” (</w:t>
      </w:r>
      <w:r w:rsidRPr="00207054">
        <w:rPr>
          <w:rFonts w:asciiTheme="majorHAnsi" w:hAnsiTheme="majorHAnsi" w:cstheme="majorHAnsi"/>
          <w:i/>
          <w:iCs/>
        </w:rPr>
        <w:t xml:space="preserve">CIPD, 2021 p.1). </w:t>
      </w:r>
    </w:p>
    <w:p w14:paraId="5F32FA74" w14:textId="77777777" w:rsidR="00207054" w:rsidRPr="00207054" w:rsidRDefault="00207054" w:rsidP="00207054">
      <w:pPr>
        <w:spacing w:line="360" w:lineRule="auto"/>
        <w:rPr>
          <w:rFonts w:asciiTheme="majorHAnsi" w:hAnsiTheme="majorHAnsi" w:cstheme="majorHAnsi"/>
        </w:rPr>
      </w:pPr>
    </w:p>
    <w:p w14:paraId="41BF28F4"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Each year will be broken down into sections to ensure each individual year is explored in detail as well as how the mentoring adapted across my three-year probation. Furthermore, I will explain how experiences throughout my probation have aided me to learn and develop during the mentoring period. Then, elaborating on the measures that were implemented such as personal development plans, </w:t>
      </w:r>
      <w:proofErr w:type="gramStart"/>
      <w:r w:rsidRPr="00207054">
        <w:rPr>
          <w:rFonts w:asciiTheme="majorHAnsi" w:hAnsiTheme="majorHAnsi" w:cstheme="majorHAnsi"/>
        </w:rPr>
        <w:t>reflections</w:t>
      </w:r>
      <w:proofErr w:type="gramEnd"/>
      <w:r w:rsidRPr="00207054">
        <w:rPr>
          <w:rFonts w:asciiTheme="majorHAnsi" w:hAnsiTheme="majorHAnsi" w:cstheme="majorHAnsi"/>
        </w:rPr>
        <w:t xml:space="preserve"> and the evidence matrix </w:t>
      </w:r>
      <w:r w:rsidRPr="00207054">
        <w:rPr>
          <w:rFonts w:asciiTheme="majorHAnsi" w:hAnsiTheme="majorHAnsi" w:cstheme="majorHAnsi"/>
        </w:rPr>
        <w:lastRenderedPageBreak/>
        <w:t xml:space="preserve">platform. These areas will then give evidence on how I provided and obtained feedback to enable reflection and assist my learning as a police constable.  Throughout this assignment relevant areas of research and theories will be applied to support my reflection and evidence the importance of coaching and mentoring. </w:t>
      </w:r>
    </w:p>
    <w:p w14:paraId="5D92F94C" w14:textId="77777777" w:rsidR="00207054" w:rsidRPr="00207054" w:rsidRDefault="00207054" w:rsidP="00207054">
      <w:pPr>
        <w:spacing w:line="360" w:lineRule="auto"/>
        <w:ind w:right="237"/>
        <w:jc w:val="both"/>
        <w:rPr>
          <w:rFonts w:asciiTheme="majorHAnsi" w:hAnsiTheme="majorHAnsi" w:cstheme="majorHAnsi"/>
          <w:b/>
        </w:rPr>
      </w:pPr>
    </w:p>
    <w:p w14:paraId="6A72BE96"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Upon my three-year probation, there have been numerous mentoring and coaching skills that have been applied to assist me throughout my policing career. These skills have benefited me by improving my confidence, decision making and adaptation to learn new attributes. This would include, literacy development, being able to organise and managing my time and being able to expand my understanding on topics that have supported my workbooks and assignments. In addition, I knew going into my tutorship period that the expectations would be high, making decisions for myself and ensuring a strong initiative. Therefore, ensuring I was prepared each shift by coming in early, refreshing my knowledge on legislation as well as good communication with my tutor was key in progressing. Tutors explained that while mentoring their students that most expected competence and reflection to ensure self-thinking. “If you’re not curious, you don’t learn anything. They </w:t>
      </w:r>
      <w:proofErr w:type="gramStart"/>
      <w:r w:rsidRPr="00207054">
        <w:rPr>
          <w:rFonts w:asciiTheme="majorHAnsi" w:hAnsiTheme="majorHAnsi" w:cstheme="majorHAnsi"/>
        </w:rPr>
        <w:t>have to</w:t>
      </w:r>
      <w:proofErr w:type="gramEnd"/>
      <w:r w:rsidRPr="00207054">
        <w:rPr>
          <w:rFonts w:asciiTheme="majorHAnsi" w:hAnsiTheme="majorHAnsi" w:cstheme="majorHAnsi"/>
        </w:rPr>
        <w:t xml:space="preserve"> have the capacity for curiosity. There is learning in everything we do, in </w:t>
      </w:r>
      <w:proofErr w:type="gramStart"/>
      <w:r w:rsidRPr="00207054">
        <w:rPr>
          <w:rFonts w:asciiTheme="majorHAnsi" w:hAnsiTheme="majorHAnsi" w:cstheme="majorHAnsi"/>
        </w:rPr>
        <w:t>each and every</w:t>
      </w:r>
      <w:proofErr w:type="gramEnd"/>
      <w:r w:rsidRPr="00207054">
        <w:rPr>
          <w:rFonts w:asciiTheme="majorHAnsi" w:hAnsiTheme="majorHAnsi" w:cstheme="majorHAnsi"/>
        </w:rPr>
        <w:t xml:space="preserve"> task” (</w:t>
      </w:r>
      <w:proofErr w:type="spellStart"/>
      <w:r w:rsidRPr="00207054">
        <w:rPr>
          <w:rFonts w:asciiTheme="majorHAnsi" w:hAnsiTheme="majorHAnsi" w:cstheme="majorHAnsi"/>
          <w:i/>
          <w:iCs/>
        </w:rPr>
        <w:t>Hoel</w:t>
      </w:r>
      <w:proofErr w:type="spellEnd"/>
      <w:r w:rsidRPr="00207054">
        <w:rPr>
          <w:rFonts w:asciiTheme="majorHAnsi" w:hAnsiTheme="majorHAnsi" w:cstheme="majorHAnsi"/>
          <w:i/>
          <w:iCs/>
        </w:rPr>
        <w:t xml:space="preserve"> and </w:t>
      </w:r>
      <w:proofErr w:type="spellStart"/>
      <w:r w:rsidRPr="00207054">
        <w:rPr>
          <w:rFonts w:asciiTheme="majorHAnsi" w:hAnsiTheme="majorHAnsi" w:cstheme="majorHAnsi"/>
          <w:i/>
          <w:iCs/>
        </w:rPr>
        <w:t>Dillern</w:t>
      </w:r>
      <w:proofErr w:type="spellEnd"/>
      <w:r w:rsidRPr="00207054">
        <w:rPr>
          <w:rFonts w:asciiTheme="majorHAnsi" w:hAnsiTheme="majorHAnsi" w:cstheme="majorHAnsi"/>
          <w:i/>
          <w:iCs/>
        </w:rPr>
        <w:t>, 2021</w:t>
      </w:r>
      <w:r w:rsidRPr="00207054">
        <w:rPr>
          <w:rFonts w:asciiTheme="majorHAnsi" w:hAnsiTheme="majorHAnsi" w:cstheme="majorHAnsi"/>
        </w:rPr>
        <w:t>).</w:t>
      </w:r>
    </w:p>
    <w:p w14:paraId="4F06627F" w14:textId="77777777" w:rsidR="00207054" w:rsidRPr="00207054" w:rsidRDefault="00207054" w:rsidP="00207054">
      <w:pPr>
        <w:spacing w:line="360" w:lineRule="auto"/>
        <w:rPr>
          <w:rFonts w:asciiTheme="majorHAnsi" w:hAnsiTheme="majorHAnsi" w:cstheme="majorHAnsi"/>
        </w:rPr>
      </w:pPr>
    </w:p>
    <w:p w14:paraId="42FD9274" w14:textId="60DC9CF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Throughout my time in year one of my probation period, I was able to understand what was needed to develop towards professional goals which also benefitted me when I was working with the public. By having relevant mentoring and coaching from experienced police officers which enabled me to expand my knowledge on certain topics which then later helped me with my essay writing. For my development within my first year my mentors were able to select certain incidents that would broaden my experience. This would involve going to calls that I hadn’t dealt with before, which also helped with my learning and workbooks throughout the year. “They wait for a particular type of incident to be reported (such as a shoplifting incident) and then accompany you to that incident. Your response (but not necessarily on the first occasion) will be important in terms of your subsequent assessment against the skill and behaviour requirements of the PCDA or DHEP” (</w:t>
      </w:r>
      <w:r w:rsidRPr="00207054">
        <w:rPr>
          <w:rFonts w:asciiTheme="majorHAnsi" w:hAnsiTheme="majorHAnsi" w:cstheme="majorHAnsi"/>
          <w:i/>
          <w:iCs/>
        </w:rPr>
        <w:t>Blackstone’s, 2020</w:t>
      </w:r>
      <w:r w:rsidR="00603D09">
        <w:rPr>
          <w:rFonts w:asciiTheme="majorHAnsi" w:hAnsiTheme="majorHAnsi" w:cstheme="majorHAnsi"/>
          <w:i/>
          <w:iCs/>
        </w:rPr>
        <w:t>g</w:t>
      </w:r>
      <w:r w:rsidRPr="00207054">
        <w:rPr>
          <w:rFonts w:asciiTheme="majorHAnsi" w:hAnsiTheme="majorHAnsi" w:cstheme="majorHAnsi"/>
        </w:rPr>
        <w:t xml:space="preserve">). </w:t>
      </w:r>
    </w:p>
    <w:p w14:paraId="14E850B3" w14:textId="77777777" w:rsidR="00207054" w:rsidRPr="00207054" w:rsidRDefault="00207054" w:rsidP="00207054">
      <w:pPr>
        <w:spacing w:line="360" w:lineRule="auto"/>
        <w:rPr>
          <w:rFonts w:asciiTheme="majorHAnsi" w:hAnsiTheme="majorHAnsi" w:cstheme="majorHAnsi"/>
        </w:rPr>
      </w:pPr>
    </w:p>
    <w:p w14:paraId="2F6C8D5D"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My mentoring during my initial year was key to ensure I understood the main foundations of becoming a competent police constable. During this time, I was very interested in attending various incidents to develop my knowledge and learning as much as possible. Although at times it was difficult when things didn’t go to plan, I took this as a learning progression to develop me for future circumstances. Establishing where you currently are and where you want to be is key in growing as an individual. Develop future goals and always remember where you started and how you have progressed since this (</w:t>
      </w:r>
      <w:r w:rsidRPr="00207054">
        <w:rPr>
          <w:rFonts w:asciiTheme="majorHAnsi" w:hAnsiTheme="majorHAnsi" w:cstheme="majorHAnsi"/>
          <w:i/>
          <w:iCs/>
        </w:rPr>
        <w:t>Lofgren, 2021</w:t>
      </w:r>
      <w:r w:rsidRPr="00207054">
        <w:rPr>
          <w:rFonts w:asciiTheme="majorHAnsi" w:hAnsiTheme="majorHAnsi" w:cstheme="majorHAnsi"/>
        </w:rPr>
        <w:t xml:space="preserve">). Also, knowing my mentor was there if I was struggling was reassuring during my initial weeks. Discussing the incident prior to attendance with my mentor and then reflecting afterwards enabled me to locate areas of improvement. </w:t>
      </w:r>
    </w:p>
    <w:p w14:paraId="7277F44F" w14:textId="77777777" w:rsidR="00207054" w:rsidRPr="00207054" w:rsidRDefault="00207054" w:rsidP="00207054">
      <w:pPr>
        <w:spacing w:line="360" w:lineRule="auto"/>
        <w:rPr>
          <w:rFonts w:asciiTheme="majorHAnsi" w:hAnsiTheme="majorHAnsi" w:cstheme="majorHAnsi"/>
        </w:rPr>
      </w:pPr>
    </w:p>
    <w:p w14:paraId="7EE47E7F" w14:textId="33483986"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 xml:space="preserve">Reflecting now, I feel at the time that my mentor helped to reduce anxiety when attending new incidents which also assisted in growing my confidence. Within policing they deal with challenging circumstances daily, mentors can assist in the reduction of anxiety to their students. Furthermore, studies show from Dr Thomas </w:t>
      </w:r>
      <w:proofErr w:type="spellStart"/>
      <w:r w:rsidRPr="00207054">
        <w:rPr>
          <w:rFonts w:asciiTheme="majorHAnsi" w:hAnsiTheme="majorHAnsi" w:cstheme="majorHAnsi"/>
        </w:rPr>
        <w:t>Roulet</w:t>
      </w:r>
      <w:proofErr w:type="spellEnd"/>
      <w:r w:rsidRPr="00207054">
        <w:rPr>
          <w:rFonts w:asciiTheme="majorHAnsi" w:hAnsiTheme="majorHAnsi" w:cstheme="majorHAnsi"/>
        </w:rPr>
        <w:t xml:space="preserve"> and Dr Michael Gill that mentoring reduces mental health and anxiety difficulties. Normalising experiences to a </w:t>
      </w:r>
      <w:r w:rsidRPr="00207054">
        <w:rPr>
          <w:rFonts w:asciiTheme="majorHAnsi" w:hAnsiTheme="majorHAnsi" w:cstheme="majorHAnsi"/>
        </w:rPr>
        <w:lastRenderedPageBreak/>
        <w:t>mentor with reassurance that they have experienced similar feelings, enabled students to relate with their tutors (</w:t>
      </w:r>
      <w:r w:rsidRPr="00207054">
        <w:rPr>
          <w:rFonts w:asciiTheme="majorHAnsi" w:hAnsiTheme="majorHAnsi" w:cstheme="majorHAnsi"/>
          <w:i/>
          <w:iCs/>
        </w:rPr>
        <w:t>Gill, 2018</w:t>
      </w:r>
      <w:r w:rsidRPr="00207054">
        <w:rPr>
          <w:rFonts w:asciiTheme="majorHAnsi" w:hAnsiTheme="majorHAnsi" w:cstheme="majorHAnsi"/>
        </w:rPr>
        <w:t xml:space="preserve">). Following any </w:t>
      </w:r>
      <w:proofErr w:type="gramStart"/>
      <w:r w:rsidRPr="00207054">
        <w:rPr>
          <w:rFonts w:asciiTheme="majorHAnsi" w:hAnsiTheme="majorHAnsi" w:cstheme="majorHAnsi"/>
        </w:rPr>
        <w:t>incident</w:t>
      </w:r>
      <w:proofErr w:type="gramEnd"/>
      <w:r w:rsidRPr="00207054">
        <w:rPr>
          <w:rFonts w:asciiTheme="majorHAnsi" w:hAnsiTheme="majorHAnsi" w:cstheme="majorHAnsi"/>
        </w:rPr>
        <w:t xml:space="preserve"> I would have to document what went well, what didn’t go so well and what I look to improve on following each incident. This assisted me by having objectives to work towards and by having this reflection period it enabled me to improve myself each week. Reflection is imperative and can be utilised regardless of experience or rank and it is key to understand areas of personal development. It enables a police constable to improve themselves as a professional and think on the actions they have applied (</w:t>
      </w:r>
      <w:r w:rsidRPr="00207054">
        <w:rPr>
          <w:rFonts w:asciiTheme="majorHAnsi" w:hAnsiTheme="majorHAnsi" w:cstheme="majorHAnsi"/>
          <w:i/>
          <w:iCs/>
        </w:rPr>
        <w:t>Blackstone’s 2020</w:t>
      </w:r>
      <w:r w:rsidR="00603D09">
        <w:rPr>
          <w:rFonts w:asciiTheme="majorHAnsi" w:hAnsiTheme="majorHAnsi" w:cstheme="majorHAnsi"/>
          <w:i/>
          <w:iCs/>
        </w:rPr>
        <w:t>h</w:t>
      </w:r>
      <w:r w:rsidRPr="00207054">
        <w:rPr>
          <w:rFonts w:asciiTheme="majorHAnsi" w:hAnsiTheme="majorHAnsi" w:cstheme="majorHAnsi"/>
        </w:rPr>
        <w:t xml:space="preserve">). </w:t>
      </w:r>
    </w:p>
    <w:p w14:paraId="1ED5BB76" w14:textId="77777777" w:rsidR="00207054" w:rsidRPr="00207054" w:rsidRDefault="00207054" w:rsidP="00207054">
      <w:pPr>
        <w:spacing w:line="360" w:lineRule="auto"/>
        <w:rPr>
          <w:rFonts w:asciiTheme="majorHAnsi" w:hAnsiTheme="majorHAnsi" w:cstheme="majorHAnsi"/>
        </w:rPr>
      </w:pPr>
    </w:p>
    <w:p w14:paraId="088551F2"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Now, reflecting on my first year and understanding the pressures I was under and circumstances I dealt with at the time. Notably being able to look back with a positive mindset, knowing I achieved a lot of learning outcomes that can help me for my future self within policing. Completing personal goals and setting new ones to go into my second year was stimulating to progress with the benefits I achieved with my mentors.</w:t>
      </w:r>
    </w:p>
    <w:p w14:paraId="7DA56D9A" w14:textId="77777777" w:rsidR="00207054" w:rsidRPr="00207054" w:rsidRDefault="00207054" w:rsidP="00207054">
      <w:pPr>
        <w:spacing w:line="360" w:lineRule="auto"/>
        <w:rPr>
          <w:rFonts w:asciiTheme="majorHAnsi" w:hAnsiTheme="majorHAnsi" w:cstheme="majorHAnsi"/>
        </w:rPr>
      </w:pPr>
    </w:p>
    <w:p w14:paraId="4E6AB218" w14:textId="77777777" w:rsidR="00207054" w:rsidRPr="00207054" w:rsidRDefault="00207054" w:rsidP="00207054">
      <w:pPr>
        <w:spacing w:line="360" w:lineRule="auto"/>
        <w:rPr>
          <w:rFonts w:asciiTheme="majorHAnsi" w:hAnsiTheme="majorHAnsi" w:cstheme="majorHAnsi"/>
        </w:rPr>
      </w:pPr>
      <w:r w:rsidRPr="00207054">
        <w:rPr>
          <w:rFonts w:asciiTheme="majorHAnsi" w:hAnsiTheme="majorHAnsi" w:cstheme="majorHAnsi"/>
        </w:rPr>
        <w:t>Throughout my year two probation period, it was about establishing the fundaments of being an independent police constable. At the time I did feel very apprehensive, answering calls by myself and the expectancy of competence as well as trust from my colleagues and supervisor. Trust is significant in maintaining strong relationships and confidence with others (</w:t>
      </w:r>
      <w:r w:rsidRPr="00207054">
        <w:rPr>
          <w:rFonts w:asciiTheme="majorHAnsi" w:hAnsiTheme="majorHAnsi" w:cstheme="majorHAnsi"/>
          <w:i/>
          <w:iCs/>
        </w:rPr>
        <w:t>Interpersonal Wellness, 2009</w:t>
      </w:r>
      <w:r w:rsidRPr="00207054">
        <w:rPr>
          <w:rFonts w:asciiTheme="majorHAnsi" w:hAnsiTheme="majorHAnsi" w:cstheme="majorHAnsi"/>
        </w:rPr>
        <w:t xml:space="preserve">). Taking in all I had learnt from my first year, powers and policies, the Code of Ethics and standards of professional behaviour all come into place. This start then enabled me to set goals for my second year as a police constable. Some of the significant personal goals that assisted me into my second year was a growth in confidence, experience and team working. To add to this, regular meetings with my mentor every six to eight weeks assisted in discussing how I am finding the role, any additional support required as well as any concerns. Individuals </w:t>
      </w:r>
      <w:proofErr w:type="gramStart"/>
      <w:r w:rsidRPr="00207054">
        <w:rPr>
          <w:rFonts w:asciiTheme="majorHAnsi" w:hAnsiTheme="majorHAnsi" w:cstheme="majorHAnsi"/>
        </w:rPr>
        <w:t>are able to</w:t>
      </w:r>
      <w:proofErr w:type="gramEnd"/>
      <w:r w:rsidRPr="00207054">
        <w:rPr>
          <w:rFonts w:asciiTheme="majorHAnsi" w:hAnsiTheme="majorHAnsi" w:cstheme="majorHAnsi"/>
        </w:rPr>
        <w:t xml:space="preserve"> highlight professional and personal skills to reach personal and organisational targets through mentoring. Thereby, providing individuals to feel accomplished and enable them to carry out their roles and responsibilities through positive coaching. A strong connection between students and their mentors will also provide benefits in learning new skills as well as reinforcing confidential support (</w:t>
      </w:r>
      <w:proofErr w:type="spellStart"/>
      <w:r w:rsidRPr="00207054">
        <w:rPr>
          <w:rFonts w:asciiTheme="majorHAnsi" w:hAnsiTheme="majorHAnsi" w:cstheme="majorHAnsi"/>
          <w:i/>
          <w:iCs/>
        </w:rPr>
        <w:t>UKEssays</w:t>
      </w:r>
      <w:proofErr w:type="spellEnd"/>
      <w:r w:rsidRPr="00207054">
        <w:rPr>
          <w:rFonts w:asciiTheme="majorHAnsi" w:hAnsiTheme="majorHAnsi" w:cstheme="majorHAnsi"/>
          <w:i/>
          <w:iCs/>
        </w:rPr>
        <w:t>, 2017</w:t>
      </w:r>
      <w:r w:rsidRPr="00207054">
        <w:rPr>
          <w:rFonts w:asciiTheme="majorHAnsi" w:hAnsiTheme="majorHAnsi" w:cstheme="majorHAnsi"/>
        </w:rPr>
        <w:t>).</w:t>
      </w:r>
    </w:p>
    <w:p w14:paraId="6E3F1403" w14:textId="77777777" w:rsidR="00207054" w:rsidRPr="00207054" w:rsidRDefault="00207054" w:rsidP="00207054">
      <w:pPr>
        <w:spacing w:line="360" w:lineRule="auto"/>
        <w:rPr>
          <w:rFonts w:asciiTheme="majorHAnsi" w:hAnsiTheme="majorHAnsi" w:cstheme="majorHAnsi"/>
        </w:rPr>
      </w:pPr>
    </w:p>
    <w:p w14:paraId="04EFBA5E"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rPr>
        <w:t xml:space="preserve">One aspect of professional goals I wanted to target within my second year was to complete my </w:t>
      </w:r>
      <w:proofErr w:type="spellStart"/>
      <w:r w:rsidRPr="00207054">
        <w:rPr>
          <w:rFonts w:asciiTheme="majorHAnsi" w:hAnsiTheme="majorHAnsi" w:cstheme="majorHAnsi"/>
        </w:rPr>
        <w:t>intoxilyzer</w:t>
      </w:r>
      <w:proofErr w:type="spellEnd"/>
      <w:r w:rsidRPr="00207054">
        <w:rPr>
          <w:rFonts w:asciiTheme="majorHAnsi" w:hAnsiTheme="majorHAnsi" w:cstheme="majorHAnsi"/>
        </w:rPr>
        <w:t xml:space="preserve"> training, mode of entry course and my advanced driver course. Additionally, by setting my goals early on within the year I knew I had a more realistic chance of completing them within my scheduled time frame. Therefore, by my mentor and supervisor supporting me in these courses enabled me to feel more driven within my workplace. Studies show that eighteen out of twenty students at a London University believed there were significant benefits while being coached. Areas such as confidence, resilience, degree work and career development had reinforced the benefits to the coaching they undertook. Students felt supported by their coaches which enabled them to feel more envisioned in future development </w:t>
      </w:r>
      <w:r w:rsidRPr="00207054">
        <w:rPr>
          <w:rFonts w:asciiTheme="majorHAnsi" w:hAnsiTheme="majorHAnsi" w:cstheme="majorHAnsi"/>
          <w:shd w:val="clear" w:color="auto" w:fill="FFFFFF"/>
        </w:rPr>
        <w:t>(</w:t>
      </w:r>
      <w:r w:rsidRPr="00207054">
        <w:rPr>
          <w:rFonts w:asciiTheme="majorHAnsi" w:hAnsiTheme="majorHAnsi" w:cstheme="majorHAnsi"/>
          <w:i/>
          <w:iCs/>
          <w:shd w:val="clear" w:color="auto" w:fill="FFFFFF"/>
        </w:rPr>
        <w:t xml:space="preserve">Lancer, </w:t>
      </w:r>
      <w:proofErr w:type="gramStart"/>
      <w:r w:rsidRPr="00207054">
        <w:rPr>
          <w:rFonts w:asciiTheme="majorHAnsi" w:hAnsiTheme="majorHAnsi" w:cstheme="majorHAnsi"/>
          <w:i/>
          <w:iCs/>
          <w:shd w:val="clear" w:color="auto" w:fill="FFFFFF"/>
        </w:rPr>
        <w:t>Clutterbuck</w:t>
      </w:r>
      <w:proofErr w:type="gramEnd"/>
      <w:r w:rsidRPr="00207054">
        <w:rPr>
          <w:rFonts w:asciiTheme="majorHAnsi" w:hAnsiTheme="majorHAnsi" w:cstheme="majorHAnsi"/>
          <w:i/>
          <w:iCs/>
          <w:shd w:val="clear" w:color="auto" w:fill="FFFFFF"/>
        </w:rPr>
        <w:t xml:space="preserve"> and Megginson, 2016</w:t>
      </w:r>
      <w:r w:rsidRPr="00207054">
        <w:rPr>
          <w:rFonts w:asciiTheme="majorHAnsi" w:hAnsiTheme="majorHAnsi" w:cstheme="majorHAnsi"/>
          <w:shd w:val="clear" w:color="auto" w:fill="FFFFFF"/>
        </w:rPr>
        <w:t>)</w:t>
      </w:r>
    </w:p>
    <w:p w14:paraId="7BCD649D" w14:textId="77777777" w:rsidR="00207054" w:rsidRPr="00207054" w:rsidRDefault="00207054" w:rsidP="00207054">
      <w:pPr>
        <w:spacing w:line="360" w:lineRule="auto"/>
        <w:rPr>
          <w:rFonts w:asciiTheme="majorHAnsi" w:hAnsiTheme="majorHAnsi" w:cstheme="majorHAnsi"/>
          <w:shd w:val="clear" w:color="auto" w:fill="FFFFFF"/>
        </w:rPr>
      </w:pPr>
    </w:p>
    <w:p w14:paraId="1199CB48"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lastRenderedPageBreak/>
        <w:t>By completing these courses within my two years, it continued to improve my confidence and further understanding as a police constable. Learning new attributes, skills and knowledge provided me better understanding in areas in which I wasn’t as strong in and develop myself within policing. Also, by passing these courses gave me a significant amount of motivation to improve myself further by developing more skills and continuing to learn. Training enables police students to enhance their skills within policing such as knowledge, critically assessing new situations and decision making (</w:t>
      </w:r>
      <w:r w:rsidRPr="00207054">
        <w:rPr>
          <w:rFonts w:asciiTheme="majorHAnsi" w:hAnsiTheme="majorHAnsi" w:cstheme="majorHAnsi"/>
          <w:i/>
          <w:iCs/>
          <w:shd w:val="clear" w:color="auto" w:fill="FFFFFF"/>
        </w:rPr>
        <w:t>Schafer and Boyd, 2020, p. 373</w:t>
      </w:r>
      <w:r w:rsidRPr="00207054">
        <w:rPr>
          <w:rFonts w:asciiTheme="majorHAnsi" w:hAnsiTheme="majorHAnsi" w:cstheme="majorHAnsi"/>
          <w:shd w:val="clear" w:color="auto" w:fill="FFFFFF"/>
        </w:rPr>
        <w:t>).</w:t>
      </w:r>
    </w:p>
    <w:p w14:paraId="54184087" w14:textId="77777777" w:rsidR="00207054" w:rsidRPr="00207054" w:rsidRDefault="00207054" w:rsidP="00207054">
      <w:pPr>
        <w:spacing w:line="360" w:lineRule="auto"/>
        <w:rPr>
          <w:rFonts w:asciiTheme="majorHAnsi" w:hAnsiTheme="majorHAnsi" w:cstheme="majorHAnsi"/>
          <w:shd w:val="clear" w:color="auto" w:fill="FFFFFF"/>
        </w:rPr>
      </w:pPr>
    </w:p>
    <w:p w14:paraId="41705DCC"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t>Due to most of the workbooks provided within the university work involving talking about incidents that we had dealt with, specifying certain areas. This provided further research around these areas thereby improving my knowledge and further understanding and supporting me more when dealing with similar circumstances. One researcher found that from their degree it enabled them to utilise knowledge from studies they had researched to assist in decision making. Also, providing in-depth reflections following incidents, therefore being able to assess what went well and how things could be improved (</w:t>
      </w:r>
      <w:r w:rsidRPr="00207054">
        <w:rPr>
          <w:rFonts w:asciiTheme="majorHAnsi" w:hAnsiTheme="majorHAnsi" w:cstheme="majorHAnsi"/>
          <w:i/>
          <w:iCs/>
          <w:shd w:val="clear" w:color="auto" w:fill="FFFFFF"/>
        </w:rPr>
        <w:t>Norman and Fleming, 2021</w:t>
      </w:r>
      <w:r w:rsidRPr="00207054">
        <w:rPr>
          <w:rFonts w:asciiTheme="majorHAnsi" w:hAnsiTheme="majorHAnsi" w:cstheme="majorHAnsi"/>
          <w:shd w:val="clear" w:color="auto" w:fill="FFFFFF"/>
        </w:rPr>
        <w:t>). Furthermore, this has assisted my learning and development within my workplace and will contribute towards future development.</w:t>
      </w:r>
    </w:p>
    <w:p w14:paraId="0ECB4463" w14:textId="77777777" w:rsidR="00207054" w:rsidRPr="00207054" w:rsidRDefault="00207054" w:rsidP="00207054">
      <w:pPr>
        <w:spacing w:line="360" w:lineRule="auto"/>
        <w:rPr>
          <w:rFonts w:asciiTheme="majorHAnsi" w:hAnsiTheme="majorHAnsi" w:cstheme="majorHAnsi"/>
          <w:shd w:val="clear" w:color="auto" w:fill="FFFFFF"/>
        </w:rPr>
      </w:pPr>
    </w:p>
    <w:p w14:paraId="270B454F"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t xml:space="preserve">Having a good team provided me with reassurance and self-belief. Being motivating and each of us supporting each other through incidents we dealt with, again assisted me working with a team, ensuring key communication skills and trust between colleagues. Team performance, attitudes and outcomes can all be improved when trust is incorporated within a team. Studies suggest that trust can reduce conflicts within the workplace and improve organisation goals. Furthermore, trust can provide significant factors in stress relief between colleagues due to more understanding between </w:t>
      </w:r>
      <w:proofErr w:type="gramStart"/>
      <w:r w:rsidRPr="00207054">
        <w:rPr>
          <w:rFonts w:asciiTheme="majorHAnsi" w:hAnsiTheme="majorHAnsi" w:cstheme="majorHAnsi"/>
          <w:shd w:val="clear" w:color="auto" w:fill="FFFFFF"/>
        </w:rPr>
        <w:t>each individual</w:t>
      </w:r>
      <w:proofErr w:type="gramEnd"/>
      <w:r w:rsidRPr="00207054">
        <w:rPr>
          <w:rFonts w:asciiTheme="majorHAnsi" w:hAnsiTheme="majorHAnsi" w:cstheme="majorHAnsi"/>
          <w:shd w:val="clear" w:color="auto" w:fill="FFFFFF"/>
        </w:rPr>
        <w:t xml:space="preserve"> within the team. The research provides information showing that information between team members is less shared when trust is not present. However, when trust is strong within a team, it can provide key indicators towards problem solving, openness and trust when dealing with threatening situations (</w:t>
      </w:r>
      <w:r w:rsidRPr="00207054">
        <w:rPr>
          <w:rFonts w:asciiTheme="majorHAnsi" w:hAnsiTheme="majorHAnsi" w:cstheme="majorHAnsi"/>
          <w:i/>
          <w:iCs/>
          <w:shd w:val="clear" w:color="auto" w:fill="FFFFFF"/>
        </w:rPr>
        <w:t xml:space="preserve">Costa, </w:t>
      </w:r>
      <w:proofErr w:type="gramStart"/>
      <w:r w:rsidRPr="00207054">
        <w:rPr>
          <w:rFonts w:asciiTheme="majorHAnsi" w:hAnsiTheme="majorHAnsi" w:cstheme="majorHAnsi"/>
          <w:i/>
          <w:iCs/>
          <w:shd w:val="clear" w:color="auto" w:fill="FFFFFF"/>
        </w:rPr>
        <w:t>Roe</w:t>
      </w:r>
      <w:proofErr w:type="gramEnd"/>
      <w:r w:rsidRPr="00207054">
        <w:rPr>
          <w:rFonts w:asciiTheme="majorHAnsi" w:hAnsiTheme="majorHAnsi" w:cstheme="majorHAnsi"/>
          <w:i/>
          <w:iCs/>
          <w:shd w:val="clear" w:color="auto" w:fill="FFFFFF"/>
        </w:rPr>
        <w:t xml:space="preserve"> and Taillieu, 2010</w:t>
      </w:r>
      <w:r w:rsidRPr="00207054">
        <w:rPr>
          <w:rFonts w:asciiTheme="majorHAnsi" w:hAnsiTheme="majorHAnsi" w:cstheme="majorHAnsi"/>
          <w:shd w:val="clear" w:color="auto" w:fill="FFFFFF"/>
        </w:rPr>
        <w:t>). Working with a team is one of the major factors within policing. Therefore, signifying the importance of trust between colleagues and thereby assisted me to develop, learn and perform within my team.</w:t>
      </w:r>
    </w:p>
    <w:p w14:paraId="766EBC24" w14:textId="77777777" w:rsidR="00207054" w:rsidRPr="00207054" w:rsidRDefault="00207054" w:rsidP="00207054">
      <w:pPr>
        <w:spacing w:line="360" w:lineRule="auto"/>
        <w:rPr>
          <w:rFonts w:asciiTheme="majorHAnsi" w:hAnsiTheme="majorHAnsi" w:cstheme="majorHAnsi"/>
          <w:shd w:val="clear" w:color="auto" w:fill="FFFFFF"/>
        </w:rPr>
      </w:pPr>
    </w:p>
    <w:p w14:paraId="2BD59C40" w14:textId="2EED083E"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t>Receiving feedback is key to improving yourself as an individual. When coming to the end of my second year as a police constable, it was important to reflect on what went well, what could have gone better and what I was looking to improve.</w:t>
      </w:r>
      <w:r w:rsidRPr="00207054">
        <w:rPr>
          <w:rFonts w:asciiTheme="majorHAnsi" w:hAnsiTheme="majorHAnsi" w:cstheme="majorHAnsi"/>
        </w:rPr>
        <w:t xml:space="preserve"> </w:t>
      </w:r>
      <w:r w:rsidRPr="00207054">
        <w:rPr>
          <w:rFonts w:asciiTheme="majorHAnsi" w:hAnsiTheme="majorHAnsi" w:cstheme="majorHAnsi"/>
          <w:shd w:val="clear" w:color="auto" w:fill="FFFFFF"/>
        </w:rPr>
        <w:t xml:space="preserve">Studies show that through self-reflection students feel more prepared and in control of their work. Therefore, by managing stress due to setting personal achievable goals, enabled a strategic plan for </w:t>
      </w:r>
      <w:proofErr w:type="gramStart"/>
      <w:r w:rsidRPr="00207054">
        <w:rPr>
          <w:rFonts w:asciiTheme="majorHAnsi" w:hAnsiTheme="majorHAnsi" w:cstheme="majorHAnsi"/>
          <w:shd w:val="clear" w:color="auto" w:fill="FFFFFF"/>
        </w:rPr>
        <w:t>each individual</w:t>
      </w:r>
      <w:proofErr w:type="gramEnd"/>
      <w:r w:rsidRPr="00207054">
        <w:rPr>
          <w:rFonts w:asciiTheme="majorHAnsi" w:hAnsiTheme="majorHAnsi" w:cstheme="majorHAnsi"/>
          <w:shd w:val="clear" w:color="auto" w:fill="FFFFFF"/>
        </w:rPr>
        <w:t xml:space="preserve">. In that way, providing stability towards their own wellbeing and incorporating a healthy work balance </w:t>
      </w:r>
      <w:r w:rsidRPr="00207054">
        <w:rPr>
          <w:rFonts w:asciiTheme="majorHAnsi" w:hAnsiTheme="majorHAnsi" w:cstheme="majorHAnsi"/>
          <w:i/>
          <w:iCs/>
          <w:shd w:val="clear" w:color="auto" w:fill="FFFFFF"/>
        </w:rPr>
        <w:t xml:space="preserve">(Travers, </w:t>
      </w:r>
      <w:proofErr w:type="spellStart"/>
      <w:r w:rsidRPr="00207054">
        <w:rPr>
          <w:rFonts w:asciiTheme="majorHAnsi" w:hAnsiTheme="majorHAnsi" w:cstheme="majorHAnsi"/>
          <w:i/>
          <w:iCs/>
          <w:shd w:val="clear" w:color="auto" w:fill="FFFFFF"/>
        </w:rPr>
        <w:t>Morisano</w:t>
      </w:r>
      <w:proofErr w:type="spellEnd"/>
      <w:r w:rsidRPr="00207054">
        <w:rPr>
          <w:rFonts w:asciiTheme="majorHAnsi" w:hAnsiTheme="majorHAnsi" w:cstheme="majorHAnsi"/>
          <w:i/>
          <w:iCs/>
          <w:shd w:val="clear" w:color="auto" w:fill="FFFFFF"/>
        </w:rPr>
        <w:t xml:space="preserve"> and Locke, 2014)</w:t>
      </w:r>
      <w:r w:rsidRPr="00207054">
        <w:rPr>
          <w:rFonts w:asciiTheme="majorHAnsi" w:hAnsiTheme="majorHAnsi" w:cstheme="majorHAnsi"/>
          <w:shd w:val="clear" w:color="auto" w:fill="FFFFFF"/>
        </w:rPr>
        <w:t xml:space="preserve">. By having an end of year review this enabled me to set personal and organisation goals for the final year. Now, the experience, information, and skills I have learnt within my initial two years can be utilised within my final year of my probation period. Reviews at the end of the year are significant towards employee and organisational health. A lot can be benefited from end of year reviews and if open mindedness and common goals are set this can provide less stress when these reviews come around </w:t>
      </w:r>
      <w:r w:rsidRPr="00207054">
        <w:rPr>
          <w:rFonts w:asciiTheme="majorHAnsi" w:hAnsiTheme="majorHAnsi" w:cstheme="majorHAnsi"/>
          <w:i/>
          <w:iCs/>
          <w:shd w:val="clear" w:color="auto" w:fill="FFFFFF"/>
        </w:rPr>
        <w:t>(Ninja, 2016)</w:t>
      </w:r>
      <w:r w:rsidRPr="00207054">
        <w:rPr>
          <w:rFonts w:asciiTheme="majorHAnsi" w:hAnsiTheme="majorHAnsi" w:cstheme="majorHAnsi"/>
          <w:shd w:val="clear" w:color="auto" w:fill="FFFFFF"/>
        </w:rPr>
        <w:t>.</w:t>
      </w:r>
    </w:p>
    <w:p w14:paraId="3CD80470"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lastRenderedPageBreak/>
        <w:t xml:space="preserve">Within my third year, one of my personal goals was to complete my specialised taser training course. As my future aspiration is to join the joint firearms unit when out of my probation service as a police constable. Setting goals, provides students with more confidence towards overcoming tough situations in the present and future. Obstacles can arise, however by setting goals it can enable individuals to critically think and problem solving these difficulties and therefore provide more confidence </w:t>
      </w:r>
      <w:r w:rsidRPr="00207054">
        <w:rPr>
          <w:rFonts w:asciiTheme="majorHAnsi" w:hAnsiTheme="majorHAnsi" w:cstheme="majorHAnsi"/>
          <w:i/>
          <w:iCs/>
          <w:shd w:val="clear" w:color="auto" w:fill="FFFFFF"/>
        </w:rPr>
        <w:t xml:space="preserve">(Why Setting Goals Is Important </w:t>
      </w:r>
      <w:proofErr w:type="gramStart"/>
      <w:r w:rsidRPr="00207054">
        <w:rPr>
          <w:rFonts w:asciiTheme="majorHAnsi" w:hAnsiTheme="majorHAnsi" w:cstheme="majorHAnsi"/>
          <w:i/>
          <w:iCs/>
          <w:shd w:val="clear" w:color="auto" w:fill="FFFFFF"/>
        </w:rPr>
        <w:t>For</w:t>
      </w:r>
      <w:proofErr w:type="gramEnd"/>
      <w:r w:rsidRPr="00207054">
        <w:rPr>
          <w:rFonts w:asciiTheme="majorHAnsi" w:hAnsiTheme="majorHAnsi" w:cstheme="majorHAnsi"/>
          <w:i/>
          <w:iCs/>
          <w:shd w:val="clear" w:color="auto" w:fill="FFFFFF"/>
        </w:rPr>
        <w:t xml:space="preserve"> High School Students, n.d.)</w:t>
      </w:r>
      <w:r w:rsidRPr="00207054">
        <w:rPr>
          <w:rFonts w:asciiTheme="majorHAnsi" w:hAnsiTheme="majorHAnsi" w:cstheme="majorHAnsi"/>
          <w:shd w:val="clear" w:color="auto" w:fill="FFFFFF"/>
        </w:rPr>
        <w:t xml:space="preserve">. One of the </w:t>
      </w:r>
      <w:proofErr w:type="gramStart"/>
      <w:r w:rsidRPr="00207054">
        <w:rPr>
          <w:rFonts w:asciiTheme="majorHAnsi" w:hAnsiTheme="majorHAnsi" w:cstheme="majorHAnsi"/>
          <w:shd w:val="clear" w:color="auto" w:fill="FFFFFF"/>
        </w:rPr>
        <w:t>competency’s</w:t>
      </w:r>
      <w:proofErr w:type="gramEnd"/>
      <w:r w:rsidRPr="00207054">
        <w:rPr>
          <w:rFonts w:asciiTheme="majorHAnsi" w:hAnsiTheme="majorHAnsi" w:cstheme="majorHAnsi"/>
          <w:shd w:val="clear" w:color="auto" w:fill="FFFFFF"/>
        </w:rPr>
        <w:t xml:space="preserve"> within my evidence matrix each year was conflict. Dealing with conflict incidents within my initial two years provided me with confidence and preparation when it came to completing my taser course. Therefore, meeting personal and organisational goals by completing this section within my evidence matrix and my own personal goal of completing this course. By taking charge of a situation the Police can diffuse conflict by applying necessary force to provide effective arrests and safeguarding of others. Ensuring the individual or individuals are under control is key when a police officer is taking charge of a conflict situation. Communication and empathy are just a few of the skills that can be utilised by a police constable to deal with a conflict situation effectively (</w:t>
      </w:r>
      <w:proofErr w:type="spellStart"/>
      <w:r w:rsidRPr="00207054">
        <w:rPr>
          <w:rFonts w:asciiTheme="majorHAnsi" w:hAnsiTheme="majorHAnsi" w:cstheme="majorHAnsi"/>
          <w:i/>
          <w:iCs/>
          <w:shd w:val="clear" w:color="auto" w:fill="FFFFFF"/>
        </w:rPr>
        <w:t>Chijoko</w:t>
      </w:r>
      <w:proofErr w:type="spellEnd"/>
      <w:r w:rsidRPr="00207054">
        <w:rPr>
          <w:rFonts w:asciiTheme="majorHAnsi" w:hAnsiTheme="majorHAnsi" w:cstheme="majorHAnsi"/>
          <w:i/>
          <w:iCs/>
          <w:shd w:val="clear" w:color="auto" w:fill="FFFFFF"/>
        </w:rPr>
        <w:t xml:space="preserve"> et al., 2020, p,290</w:t>
      </w:r>
      <w:r w:rsidRPr="00207054">
        <w:rPr>
          <w:rFonts w:asciiTheme="majorHAnsi" w:hAnsiTheme="majorHAnsi" w:cstheme="majorHAnsi"/>
          <w:shd w:val="clear" w:color="auto" w:fill="FFFFFF"/>
        </w:rPr>
        <w:t>).</w:t>
      </w:r>
    </w:p>
    <w:p w14:paraId="462F1793" w14:textId="77777777" w:rsidR="00207054" w:rsidRPr="00207054" w:rsidRDefault="00207054" w:rsidP="00207054">
      <w:pPr>
        <w:spacing w:line="360" w:lineRule="auto"/>
        <w:rPr>
          <w:rFonts w:asciiTheme="majorHAnsi" w:hAnsiTheme="majorHAnsi" w:cstheme="majorHAnsi"/>
          <w:shd w:val="clear" w:color="auto" w:fill="FFFFFF"/>
        </w:rPr>
      </w:pPr>
    </w:p>
    <w:p w14:paraId="17A848E8" w14:textId="77777777" w:rsidR="00207054" w:rsidRPr="00207054" w:rsidRDefault="00207054" w:rsidP="00207054">
      <w:pPr>
        <w:spacing w:line="360" w:lineRule="auto"/>
        <w:rPr>
          <w:rFonts w:asciiTheme="majorHAnsi" w:hAnsiTheme="majorHAnsi" w:cstheme="majorHAnsi"/>
          <w:shd w:val="clear" w:color="auto" w:fill="FFFFFF"/>
        </w:rPr>
      </w:pPr>
      <w:r w:rsidRPr="00207054">
        <w:rPr>
          <w:rFonts w:asciiTheme="majorHAnsi" w:hAnsiTheme="majorHAnsi" w:cstheme="majorHAnsi"/>
          <w:shd w:val="clear" w:color="auto" w:fill="FFFFFF"/>
        </w:rPr>
        <w:t>One significant change I had to adapt to within my third year was moving from Newport to Abergavenny. The most substantial change was the size of my team, also the relationships I had made with my colleagues. Trust within working relationships can reduce conflict and increase organisational commitments. Therefore, reducing the likelihood of leaving, providing a more positive effect on other team members as well as strong connections (</w:t>
      </w:r>
      <w:r w:rsidRPr="00207054">
        <w:rPr>
          <w:rFonts w:asciiTheme="majorHAnsi" w:hAnsiTheme="majorHAnsi" w:cstheme="majorHAnsi"/>
          <w:i/>
          <w:iCs/>
          <w:shd w:val="clear" w:color="auto" w:fill="FFFFFF"/>
        </w:rPr>
        <w:t xml:space="preserve">Costa, </w:t>
      </w:r>
      <w:proofErr w:type="gramStart"/>
      <w:r w:rsidRPr="00207054">
        <w:rPr>
          <w:rFonts w:asciiTheme="majorHAnsi" w:hAnsiTheme="majorHAnsi" w:cstheme="majorHAnsi"/>
          <w:i/>
          <w:iCs/>
          <w:shd w:val="clear" w:color="auto" w:fill="FFFFFF"/>
        </w:rPr>
        <w:t>Roe</w:t>
      </w:r>
      <w:proofErr w:type="gramEnd"/>
      <w:r w:rsidRPr="00207054">
        <w:rPr>
          <w:rFonts w:asciiTheme="majorHAnsi" w:hAnsiTheme="majorHAnsi" w:cstheme="majorHAnsi"/>
          <w:i/>
          <w:iCs/>
          <w:shd w:val="clear" w:color="auto" w:fill="FFFFFF"/>
        </w:rPr>
        <w:t xml:space="preserve"> and Taillieu, 2010, p,230</w:t>
      </w:r>
      <w:r w:rsidRPr="00207054">
        <w:rPr>
          <w:rFonts w:asciiTheme="majorHAnsi" w:hAnsiTheme="majorHAnsi" w:cstheme="majorHAnsi"/>
          <w:shd w:val="clear" w:color="auto" w:fill="FFFFFF"/>
        </w:rPr>
        <w:t>). The adaptation to a new area which is also a significantly larger area to cover compared to Newport. However, looking back now I can see how much my confidence has grown since starting as a police constable. Even though I am now working within a smaller team in a larger area, I feel confident in my progression, skills, and development I have achieved. This being through the mentoring and coaching I have been provided since starting as a police constable. Mentoring assists in personal development of another, however the mentor must also act as a role model to that individual. By being mentored, it supports in professional growth as well as the transferring of current knowledge onto another. Studies also show that mentoring provides career developments through the aid of personal development plans and employee development (</w:t>
      </w:r>
      <w:proofErr w:type="spellStart"/>
      <w:r w:rsidRPr="00207054">
        <w:rPr>
          <w:rFonts w:asciiTheme="majorHAnsi" w:hAnsiTheme="majorHAnsi" w:cstheme="majorHAnsi"/>
          <w:i/>
          <w:iCs/>
          <w:shd w:val="clear" w:color="auto" w:fill="FFFFFF"/>
        </w:rPr>
        <w:t>Kamarudin</w:t>
      </w:r>
      <w:proofErr w:type="spellEnd"/>
      <w:r w:rsidRPr="00207054">
        <w:rPr>
          <w:rFonts w:asciiTheme="majorHAnsi" w:hAnsiTheme="majorHAnsi" w:cstheme="majorHAnsi"/>
          <w:i/>
          <w:iCs/>
          <w:shd w:val="clear" w:color="auto" w:fill="FFFFFF"/>
        </w:rPr>
        <w:t xml:space="preserve">, </w:t>
      </w:r>
      <w:proofErr w:type="spellStart"/>
      <w:r w:rsidRPr="00207054">
        <w:rPr>
          <w:rFonts w:asciiTheme="majorHAnsi" w:hAnsiTheme="majorHAnsi" w:cstheme="majorHAnsi"/>
          <w:i/>
          <w:iCs/>
          <w:shd w:val="clear" w:color="auto" w:fill="FFFFFF"/>
        </w:rPr>
        <w:t>Kamarudin</w:t>
      </w:r>
      <w:proofErr w:type="spellEnd"/>
      <w:r w:rsidRPr="00207054">
        <w:rPr>
          <w:rFonts w:asciiTheme="majorHAnsi" w:hAnsiTheme="majorHAnsi" w:cstheme="majorHAnsi"/>
          <w:i/>
          <w:iCs/>
          <w:shd w:val="clear" w:color="auto" w:fill="FFFFFF"/>
        </w:rPr>
        <w:t xml:space="preserve">, </w:t>
      </w:r>
      <w:proofErr w:type="spellStart"/>
      <w:r w:rsidRPr="00207054">
        <w:rPr>
          <w:rFonts w:asciiTheme="majorHAnsi" w:hAnsiTheme="majorHAnsi" w:cstheme="majorHAnsi"/>
          <w:i/>
          <w:iCs/>
          <w:shd w:val="clear" w:color="auto" w:fill="FFFFFF"/>
        </w:rPr>
        <w:t>Darmi</w:t>
      </w:r>
      <w:proofErr w:type="spellEnd"/>
      <w:r w:rsidRPr="00207054">
        <w:rPr>
          <w:rFonts w:asciiTheme="majorHAnsi" w:hAnsiTheme="majorHAnsi" w:cstheme="majorHAnsi"/>
          <w:i/>
          <w:iCs/>
          <w:shd w:val="clear" w:color="auto" w:fill="FFFFFF"/>
        </w:rPr>
        <w:t xml:space="preserve"> and </w:t>
      </w:r>
      <w:proofErr w:type="spellStart"/>
      <w:r w:rsidRPr="00207054">
        <w:rPr>
          <w:rFonts w:asciiTheme="majorHAnsi" w:hAnsiTheme="majorHAnsi" w:cstheme="majorHAnsi"/>
          <w:i/>
          <w:iCs/>
          <w:shd w:val="clear" w:color="auto" w:fill="FFFFFF"/>
        </w:rPr>
        <w:t>Saazai</w:t>
      </w:r>
      <w:proofErr w:type="spellEnd"/>
      <w:r w:rsidRPr="00207054">
        <w:rPr>
          <w:rFonts w:asciiTheme="majorHAnsi" w:hAnsiTheme="majorHAnsi" w:cstheme="majorHAnsi"/>
          <w:i/>
          <w:iCs/>
          <w:shd w:val="clear" w:color="auto" w:fill="FFFFFF"/>
        </w:rPr>
        <w:t>, 2022) p,291</w:t>
      </w:r>
      <w:r w:rsidRPr="00207054">
        <w:rPr>
          <w:rFonts w:asciiTheme="majorHAnsi" w:hAnsiTheme="majorHAnsi" w:cstheme="majorHAnsi"/>
          <w:shd w:val="clear" w:color="auto" w:fill="FFFFFF"/>
        </w:rPr>
        <w:t>).</w:t>
      </w:r>
    </w:p>
    <w:p w14:paraId="2E01B257" w14:textId="77777777" w:rsidR="00207054" w:rsidRPr="00207054" w:rsidRDefault="00207054" w:rsidP="00207054">
      <w:pPr>
        <w:pStyle w:val="paragraph"/>
        <w:spacing w:before="0" w:beforeAutospacing="0" w:after="0" w:afterAutospacing="0" w:line="360" w:lineRule="auto"/>
        <w:ind w:right="105"/>
        <w:jc w:val="both"/>
        <w:textAlignment w:val="baseline"/>
        <w:rPr>
          <w:rStyle w:val="normaltextrun"/>
          <w:rFonts w:asciiTheme="majorHAnsi" w:hAnsiTheme="majorHAnsi" w:cstheme="majorHAnsi"/>
          <w:i/>
          <w:iCs/>
          <w:color w:val="000000" w:themeColor="text1"/>
          <w:sz w:val="20"/>
          <w:szCs w:val="20"/>
        </w:rPr>
      </w:pPr>
    </w:p>
    <w:p w14:paraId="12238714" w14:textId="77777777" w:rsidR="00207054" w:rsidRPr="00207054" w:rsidRDefault="00207054" w:rsidP="00207054">
      <w:pPr>
        <w:pStyle w:val="paragraph"/>
        <w:spacing w:before="0" w:beforeAutospacing="0" w:after="0" w:afterAutospacing="0" w:line="360" w:lineRule="auto"/>
        <w:ind w:right="105"/>
        <w:jc w:val="both"/>
        <w:textAlignment w:val="baseline"/>
        <w:rPr>
          <w:rStyle w:val="normaltextrun"/>
          <w:rFonts w:asciiTheme="majorHAnsi" w:hAnsiTheme="majorHAnsi" w:cstheme="majorHAnsi"/>
          <w:color w:val="000000" w:themeColor="text1"/>
          <w:sz w:val="20"/>
          <w:szCs w:val="20"/>
        </w:rPr>
      </w:pPr>
      <w:r w:rsidRPr="00207054">
        <w:rPr>
          <w:rStyle w:val="normaltextrun"/>
          <w:rFonts w:asciiTheme="majorHAnsi" w:hAnsiTheme="majorHAnsi" w:cstheme="majorHAnsi"/>
          <w:color w:val="000000" w:themeColor="text1"/>
          <w:sz w:val="20"/>
          <w:szCs w:val="20"/>
        </w:rPr>
        <w:t xml:space="preserve">To conclude, this essay has provided a critical reflection of my </w:t>
      </w:r>
      <w:proofErr w:type="gramStart"/>
      <w:r w:rsidRPr="00207054">
        <w:rPr>
          <w:rStyle w:val="normaltextrun"/>
          <w:rFonts w:asciiTheme="majorHAnsi" w:hAnsiTheme="majorHAnsi" w:cstheme="majorHAnsi"/>
          <w:color w:val="000000" w:themeColor="text1"/>
          <w:sz w:val="20"/>
          <w:szCs w:val="20"/>
        </w:rPr>
        <w:t>three year</w:t>
      </w:r>
      <w:proofErr w:type="gramEnd"/>
      <w:r w:rsidRPr="00207054">
        <w:rPr>
          <w:rStyle w:val="normaltextrun"/>
          <w:rFonts w:asciiTheme="majorHAnsi" w:hAnsiTheme="majorHAnsi" w:cstheme="majorHAnsi"/>
          <w:color w:val="000000" w:themeColor="text1"/>
          <w:sz w:val="20"/>
          <w:szCs w:val="20"/>
        </w:rPr>
        <w:t xml:space="preserve"> probation as a police constable. The information provided within this essay has shown the positive, negatives and areas of improvement structured within THE GIBBS REFLECTIVE MODEL (1998). Each year has been looked at in detail, critically reflected on and discussed with strategic working plans. Ultimately, coaching and mentoring has been essential within my probation period in preparing me to be the police constable I am today. Being able to meet personal, </w:t>
      </w:r>
      <w:proofErr w:type="gramStart"/>
      <w:r w:rsidRPr="00207054">
        <w:rPr>
          <w:rStyle w:val="normaltextrun"/>
          <w:rFonts w:asciiTheme="majorHAnsi" w:hAnsiTheme="majorHAnsi" w:cstheme="majorHAnsi"/>
          <w:color w:val="000000" w:themeColor="text1"/>
          <w:sz w:val="20"/>
          <w:szCs w:val="20"/>
        </w:rPr>
        <w:t>professional</w:t>
      </w:r>
      <w:proofErr w:type="gramEnd"/>
      <w:r w:rsidRPr="00207054">
        <w:rPr>
          <w:rStyle w:val="normaltextrun"/>
          <w:rFonts w:asciiTheme="majorHAnsi" w:hAnsiTheme="majorHAnsi" w:cstheme="majorHAnsi"/>
          <w:color w:val="000000" w:themeColor="text1"/>
          <w:sz w:val="20"/>
          <w:szCs w:val="20"/>
        </w:rPr>
        <w:t xml:space="preserve"> and organisational goals due to support from my assessors and colleagues. Enabling me to meet my own personal goals as discussed throughout this assignment. Appropriate literature has been utilised throughout as well as mentoring and coaching theories/definitions. Finally, I have discussed how I provide and receive feedback, which enabled me to progress throughout each year of my probation as a police constable.</w:t>
      </w:r>
    </w:p>
    <w:p w14:paraId="77D89CAC" w14:textId="5661EE64" w:rsidR="00207054" w:rsidRPr="00207054" w:rsidRDefault="00207054" w:rsidP="00207054">
      <w:pPr>
        <w:pStyle w:val="paragraph"/>
        <w:spacing w:before="0" w:beforeAutospacing="0" w:after="0" w:afterAutospacing="0" w:line="360" w:lineRule="auto"/>
        <w:ind w:right="105"/>
        <w:jc w:val="right"/>
        <w:textAlignment w:val="baseline"/>
        <w:rPr>
          <w:rFonts w:asciiTheme="majorHAnsi" w:hAnsiTheme="majorHAnsi" w:cstheme="majorHAnsi"/>
          <w:b/>
          <w:bCs/>
          <w:color w:val="000000" w:themeColor="text1"/>
          <w:sz w:val="16"/>
          <w:szCs w:val="16"/>
        </w:rPr>
      </w:pPr>
      <w:r w:rsidRPr="00207054">
        <w:rPr>
          <w:rStyle w:val="normaltextrun"/>
          <w:rFonts w:asciiTheme="majorHAnsi" w:hAnsiTheme="majorHAnsi" w:cstheme="majorHAnsi"/>
          <w:b/>
          <w:bCs/>
          <w:color w:val="000000" w:themeColor="text1"/>
          <w:sz w:val="16"/>
          <w:szCs w:val="16"/>
        </w:rPr>
        <w:t>2544 words.</w:t>
      </w:r>
    </w:p>
    <w:p w14:paraId="4BFF6D97" w14:textId="77777777" w:rsidR="00207054" w:rsidRDefault="00207054" w:rsidP="00207054">
      <w:pPr>
        <w:tabs>
          <w:tab w:val="left" w:pos="3090"/>
        </w:tabs>
        <w:jc w:val="center"/>
        <w:rPr>
          <w:rFonts w:asciiTheme="majorHAnsi" w:hAnsiTheme="majorHAnsi" w:cstheme="majorHAnsi"/>
          <w:b/>
          <w:bCs/>
          <w:sz w:val="24"/>
          <w:szCs w:val="24"/>
        </w:rPr>
      </w:pPr>
    </w:p>
    <w:p w14:paraId="211C247B" w14:textId="50DC6945" w:rsidR="00207054" w:rsidRDefault="00207054" w:rsidP="00207054">
      <w:pPr>
        <w:tabs>
          <w:tab w:val="left" w:pos="3090"/>
        </w:tabs>
        <w:jc w:val="center"/>
        <w:rPr>
          <w:rFonts w:asciiTheme="majorHAnsi" w:hAnsiTheme="majorHAnsi" w:cstheme="majorHAnsi"/>
          <w:b/>
          <w:bCs/>
          <w:sz w:val="24"/>
          <w:szCs w:val="24"/>
        </w:rPr>
      </w:pPr>
      <w:r w:rsidRPr="00FE5AA6">
        <w:rPr>
          <w:rFonts w:asciiTheme="majorHAnsi" w:hAnsiTheme="majorHAnsi" w:cstheme="majorHAnsi"/>
          <w:b/>
          <w:bCs/>
          <w:sz w:val="24"/>
          <w:szCs w:val="24"/>
        </w:rPr>
        <w:t>Bibliography</w:t>
      </w:r>
    </w:p>
    <w:p w14:paraId="32BF69FD" w14:textId="7451D44A" w:rsidR="00D317A4" w:rsidRDefault="00D317A4" w:rsidP="00207054">
      <w:pPr>
        <w:tabs>
          <w:tab w:val="left" w:pos="3090"/>
        </w:tabs>
        <w:jc w:val="center"/>
        <w:rPr>
          <w:rFonts w:asciiTheme="majorHAnsi" w:hAnsiTheme="majorHAnsi" w:cstheme="majorHAnsi"/>
          <w:b/>
          <w:bCs/>
          <w:sz w:val="24"/>
          <w:szCs w:val="24"/>
        </w:rPr>
      </w:pPr>
    </w:p>
    <w:p w14:paraId="71231F8C" w14:textId="77777777" w:rsidR="00D317A4" w:rsidRDefault="00D317A4" w:rsidP="00D317A4">
      <w:pPr>
        <w:rPr>
          <w:rFonts w:asciiTheme="majorHAnsi" w:hAnsiTheme="majorHAnsi" w:cstheme="majorHAnsi"/>
          <w:shd w:val="clear" w:color="auto" w:fill="FFFFFF"/>
        </w:rPr>
      </w:pPr>
      <w:proofErr w:type="spellStart"/>
      <w:r w:rsidRPr="00372AB7">
        <w:rPr>
          <w:rFonts w:asciiTheme="majorHAnsi" w:hAnsiTheme="majorHAnsi" w:cstheme="majorHAnsi"/>
          <w:shd w:val="clear" w:color="auto" w:fill="FFFFFF"/>
        </w:rPr>
        <w:t>Akhgar</w:t>
      </w:r>
      <w:proofErr w:type="spellEnd"/>
      <w:r w:rsidRPr="00372AB7">
        <w:rPr>
          <w:rFonts w:asciiTheme="majorHAnsi" w:hAnsiTheme="majorHAnsi" w:cstheme="majorHAnsi"/>
          <w:shd w:val="clear" w:color="auto" w:fill="FFFFFF"/>
        </w:rPr>
        <w:t xml:space="preserve">, B., </w:t>
      </w:r>
      <w:proofErr w:type="spellStart"/>
      <w:r w:rsidRPr="00372AB7">
        <w:rPr>
          <w:rFonts w:asciiTheme="majorHAnsi" w:hAnsiTheme="majorHAnsi" w:cstheme="majorHAnsi"/>
          <w:shd w:val="clear" w:color="auto" w:fill="FFFFFF"/>
        </w:rPr>
        <w:t>Bayerl</w:t>
      </w:r>
      <w:proofErr w:type="spellEnd"/>
      <w:r w:rsidRPr="00372AB7">
        <w:rPr>
          <w:rFonts w:asciiTheme="majorHAnsi" w:hAnsiTheme="majorHAnsi" w:cstheme="majorHAnsi"/>
          <w:shd w:val="clear" w:color="auto" w:fill="FFFFFF"/>
        </w:rPr>
        <w:t xml:space="preserve">, P. and </w:t>
      </w:r>
      <w:proofErr w:type="spellStart"/>
      <w:r w:rsidRPr="00372AB7">
        <w:rPr>
          <w:rFonts w:asciiTheme="majorHAnsi" w:hAnsiTheme="majorHAnsi" w:cstheme="majorHAnsi"/>
          <w:shd w:val="clear" w:color="auto" w:fill="FFFFFF"/>
        </w:rPr>
        <w:t>Leventakis</w:t>
      </w:r>
      <w:proofErr w:type="spellEnd"/>
      <w:r w:rsidRPr="00372AB7">
        <w:rPr>
          <w:rFonts w:asciiTheme="majorHAnsi" w:hAnsiTheme="majorHAnsi" w:cstheme="majorHAnsi"/>
          <w:shd w:val="clear" w:color="auto" w:fill="FFFFFF"/>
        </w:rPr>
        <w:t>, G., 2019</w:t>
      </w:r>
      <w:r>
        <w:rPr>
          <w:rFonts w:asciiTheme="majorHAnsi" w:hAnsiTheme="majorHAnsi" w:cstheme="majorHAnsi"/>
          <w:shd w:val="clear" w:color="auto" w:fill="FFFFFF"/>
        </w:rPr>
        <w:t>, p,65</w:t>
      </w:r>
      <w:r w:rsidRPr="00372AB7">
        <w:rPr>
          <w:rFonts w:asciiTheme="majorHAnsi" w:hAnsiTheme="majorHAnsi" w:cstheme="majorHAnsi"/>
          <w:shd w:val="clear" w:color="auto" w:fill="FFFFFF"/>
        </w:rPr>
        <w:t>. </w:t>
      </w:r>
      <w:r w:rsidRPr="00372AB7">
        <w:rPr>
          <w:rFonts w:asciiTheme="majorHAnsi" w:hAnsiTheme="majorHAnsi" w:cstheme="majorHAnsi"/>
          <w:i/>
          <w:iCs/>
          <w:shd w:val="clear" w:color="auto" w:fill="FFFFFF"/>
        </w:rPr>
        <w:t xml:space="preserve">Social Media Strategy in </w:t>
      </w:r>
      <w:proofErr w:type="gramStart"/>
      <w:r w:rsidRPr="00372AB7">
        <w:rPr>
          <w:rFonts w:asciiTheme="majorHAnsi" w:hAnsiTheme="majorHAnsi" w:cstheme="majorHAnsi"/>
          <w:i/>
          <w:iCs/>
          <w:shd w:val="clear" w:color="auto" w:fill="FFFFFF"/>
        </w:rPr>
        <w:t>Policing :</w:t>
      </w:r>
      <w:proofErr w:type="gramEnd"/>
      <w:r w:rsidRPr="00372AB7">
        <w:rPr>
          <w:rFonts w:asciiTheme="majorHAnsi" w:hAnsiTheme="majorHAnsi" w:cstheme="majorHAnsi"/>
          <w:i/>
          <w:iCs/>
          <w:shd w:val="clear" w:color="auto" w:fill="FFFFFF"/>
        </w:rPr>
        <w:t xml:space="preserve"> From Cultural Intelligence to Community Policing</w:t>
      </w:r>
      <w:r w:rsidRPr="00372AB7">
        <w:rPr>
          <w:rFonts w:asciiTheme="majorHAnsi" w:hAnsiTheme="majorHAnsi" w:cstheme="majorHAnsi"/>
          <w:shd w:val="clear" w:color="auto" w:fill="FFFFFF"/>
        </w:rPr>
        <w:t xml:space="preserve">. Ebookcentral.proquest.com. Available at: </w:t>
      </w:r>
      <w:hyperlink r:id="rId6" w:history="1">
        <w:r w:rsidRPr="00B4681A">
          <w:rPr>
            <w:rStyle w:val="Hyperlink"/>
            <w:rFonts w:asciiTheme="majorHAnsi" w:hAnsiTheme="majorHAnsi" w:cstheme="majorHAnsi"/>
            <w:shd w:val="clear" w:color="auto" w:fill="FFFFFF"/>
          </w:rPr>
          <w:t>https://ebookcentral.proquest.com/lib/trinity/detail.action?pq-origsite=primo&amp;docID=5940512</w:t>
        </w:r>
      </w:hyperlink>
    </w:p>
    <w:p w14:paraId="4FB0485E" w14:textId="77777777" w:rsidR="00207054" w:rsidRDefault="00207054" w:rsidP="00207054">
      <w:pPr>
        <w:tabs>
          <w:tab w:val="left" w:pos="3090"/>
        </w:tabs>
        <w:rPr>
          <w:rFonts w:asciiTheme="majorHAnsi" w:hAnsiTheme="majorHAnsi" w:cstheme="majorHAnsi"/>
          <w:b/>
          <w:bCs/>
          <w:sz w:val="24"/>
          <w:szCs w:val="24"/>
        </w:rPr>
      </w:pPr>
    </w:p>
    <w:p w14:paraId="38D51524" w14:textId="193654DD" w:rsidR="00207054" w:rsidRDefault="00207054" w:rsidP="00207054">
      <w:pPr>
        <w:tabs>
          <w:tab w:val="left" w:pos="3090"/>
        </w:tabs>
        <w:rPr>
          <w:rFonts w:asciiTheme="majorHAnsi" w:hAnsiTheme="majorHAnsi" w:cstheme="majorHAnsi"/>
          <w:shd w:val="clear" w:color="auto" w:fill="FFFFFF"/>
        </w:rPr>
      </w:pPr>
      <w:r w:rsidRPr="00856AA2">
        <w:rPr>
          <w:rFonts w:asciiTheme="majorHAnsi" w:hAnsiTheme="majorHAnsi" w:cstheme="majorHAnsi"/>
          <w:shd w:val="clear" w:color="auto" w:fill="FFFFFF"/>
        </w:rPr>
        <w:t>Army and Navy Academy. n.d. </w:t>
      </w:r>
      <w:r w:rsidRPr="00856AA2">
        <w:rPr>
          <w:rFonts w:asciiTheme="majorHAnsi" w:hAnsiTheme="majorHAnsi" w:cstheme="majorHAnsi"/>
          <w:i/>
          <w:iCs/>
          <w:shd w:val="clear" w:color="auto" w:fill="FFFFFF"/>
        </w:rPr>
        <w:t xml:space="preserve">Why Setting Goals Is Important </w:t>
      </w:r>
      <w:proofErr w:type="gramStart"/>
      <w:r w:rsidRPr="00856AA2">
        <w:rPr>
          <w:rFonts w:asciiTheme="majorHAnsi" w:hAnsiTheme="majorHAnsi" w:cstheme="majorHAnsi"/>
          <w:i/>
          <w:iCs/>
          <w:shd w:val="clear" w:color="auto" w:fill="FFFFFF"/>
        </w:rPr>
        <w:t>For</w:t>
      </w:r>
      <w:proofErr w:type="gramEnd"/>
      <w:r w:rsidRPr="00856AA2">
        <w:rPr>
          <w:rFonts w:asciiTheme="majorHAnsi" w:hAnsiTheme="majorHAnsi" w:cstheme="majorHAnsi"/>
          <w:i/>
          <w:iCs/>
          <w:shd w:val="clear" w:color="auto" w:fill="FFFFFF"/>
        </w:rPr>
        <w:t xml:space="preserve"> High School Students</w:t>
      </w:r>
      <w:r w:rsidRPr="00856AA2">
        <w:rPr>
          <w:rFonts w:asciiTheme="majorHAnsi" w:hAnsiTheme="majorHAnsi" w:cstheme="majorHAnsi"/>
          <w:shd w:val="clear" w:color="auto" w:fill="FFFFFF"/>
        </w:rPr>
        <w:t xml:space="preserve">. [online] Available at: </w:t>
      </w:r>
      <w:hyperlink r:id="rId7" w:anchor=":~:text=Setting%20a%20goal%20obligates%20an,of%20how%20to%20overcome%20issues" w:history="1">
        <w:r w:rsidRPr="00856AA2">
          <w:rPr>
            <w:rStyle w:val="Hyperlink"/>
            <w:rFonts w:asciiTheme="majorHAnsi" w:hAnsiTheme="majorHAnsi" w:cstheme="majorHAnsi"/>
            <w:shd w:val="clear" w:color="auto" w:fill="FFFFFF"/>
          </w:rPr>
          <w:t>https://www.armyandnavyacademy.org/blog/why-setting-goals-is-important-for-students/#:~:text=Setting%20a%20goal%20obligates%20an,of%20how%20to%20overcome%20issues</w:t>
        </w:r>
      </w:hyperlink>
      <w:r w:rsidRPr="00856AA2">
        <w:rPr>
          <w:rFonts w:asciiTheme="majorHAnsi" w:hAnsiTheme="majorHAnsi" w:cstheme="majorHAnsi"/>
          <w:shd w:val="clear" w:color="auto" w:fill="FFFFFF"/>
        </w:rPr>
        <w:t>.</w:t>
      </w:r>
    </w:p>
    <w:p w14:paraId="54625C34" w14:textId="5C782063" w:rsidR="00E3143D" w:rsidRDefault="00E3143D" w:rsidP="00207054">
      <w:pPr>
        <w:tabs>
          <w:tab w:val="left" w:pos="3090"/>
        </w:tabs>
        <w:rPr>
          <w:rFonts w:asciiTheme="majorHAnsi" w:hAnsiTheme="majorHAnsi" w:cstheme="majorHAnsi"/>
          <w:shd w:val="clear" w:color="auto" w:fill="FFFFFF"/>
        </w:rPr>
      </w:pPr>
    </w:p>
    <w:p w14:paraId="077F6C95" w14:textId="153F6EAD" w:rsidR="00E3143D" w:rsidRDefault="00E3143D" w:rsidP="00E3143D">
      <w:pPr>
        <w:rPr>
          <w:rFonts w:asciiTheme="majorHAnsi" w:hAnsiTheme="majorHAnsi" w:cstheme="majorHAnsi"/>
          <w:shd w:val="clear" w:color="auto" w:fill="FFFFFF"/>
        </w:rPr>
      </w:pPr>
      <w:r w:rsidRPr="008F52BA">
        <w:rPr>
          <w:rFonts w:asciiTheme="majorHAnsi" w:hAnsiTheme="majorHAnsi" w:cstheme="majorHAnsi"/>
          <w:shd w:val="clear" w:color="auto" w:fill="FFFFFF"/>
        </w:rPr>
        <w:t>Baldwin, H., 2018. </w:t>
      </w:r>
      <w:r w:rsidRPr="008F52BA">
        <w:rPr>
          <w:rFonts w:asciiTheme="majorHAnsi" w:hAnsiTheme="majorHAnsi" w:cstheme="majorHAnsi"/>
          <w:i/>
          <w:iCs/>
          <w:shd w:val="clear" w:color="auto" w:fill="FFFFFF"/>
        </w:rPr>
        <w:t>Social Media: Pros and Cons of Sharing</w:t>
      </w:r>
      <w:r w:rsidRPr="008F52BA">
        <w:rPr>
          <w:rFonts w:asciiTheme="majorHAnsi" w:hAnsiTheme="majorHAnsi" w:cstheme="majorHAnsi"/>
          <w:shd w:val="clear" w:color="auto" w:fill="FFFFFF"/>
        </w:rPr>
        <w:t xml:space="preserve">. Linkedin.com. Available at: </w:t>
      </w:r>
      <w:hyperlink r:id="rId8" w:history="1">
        <w:r w:rsidRPr="008F52BA">
          <w:rPr>
            <w:rStyle w:val="Hyperlink"/>
            <w:rFonts w:asciiTheme="majorHAnsi" w:hAnsiTheme="majorHAnsi" w:cstheme="majorHAnsi"/>
            <w:shd w:val="clear" w:color="auto" w:fill="FFFFFF"/>
          </w:rPr>
          <w:t>https://www.linkedin.com/pulse/social-media-pros-cons-sharing-haylee-baldwin</w:t>
        </w:r>
      </w:hyperlink>
    </w:p>
    <w:p w14:paraId="577AF795" w14:textId="2C95460F" w:rsidR="00207054" w:rsidRDefault="00207054" w:rsidP="00207054">
      <w:pPr>
        <w:tabs>
          <w:tab w:val="left" w:pos="3090"/>
        </w:tabs>
        <w:rPr>
          <w:rFonts w:asciiTheme="majorHAnsi" w:hAnsiTheme="majorHAnsi" w:cstheme="majorHAnsi"/>
          <w:shd w:val="clear" w:color="auto" w:fill="FFFFFF"/>
        </w:rPr>
      </w:pPr>
    </w:p>
    <w:p w14:paraId="75AD68B7" w14:textId="779A9575" w:rsidR="00D65462" w:rsidRDefault="00D65462" w:rsidP="00D65462">
      <w:pPr>
        <w:rPr>
          <w:rStyle w:val="Hyperlink"/>
          <w:rFonts w:asciiTheme="majorHAnsi" w:hAnsiTheme="majorHAnsi" w:cstheme="majorHAnsi"/>
          <w:shd w:val="clear" w:color="auto" w:fill="FFFFFF"/>
        </w:rPr>
      </w:pPr>
      <w:r w:rsidRPr="00C45265">
        <w:rPr>
          <w:rFonts w:asciiTheme="majorHAnsi" w:hAnsiTheme="majorHAnsi" w:cstheme="majorHAnsi"/>
          <w:shd w:val="clear" w:color="auto" w:fill="FFFFFF"/>
        </w:rPr>
        <w:t>Barnhart, B., 2022. </w:t>
      </w:r>
      <w:r w:rsidRPr="00C45265">
        <w:rPr>
          <w:rFonts w:asciiTheme="majorHAnsi" w:hAnsiTheme="majorHAnsi" w:cstheme="majorHAnsi"/>
          <w:i/>
          <w:iCs/>
          <w:shd w:val="clear" w:color="auto" w:fill="FFFFFF"/>
        </w:rPr>
        <w:t>41 of the most important social media marketing statistics for 2022</w:t>
      </w:r>
      <w:r w:rsidRPr="00C45265">
        <w:rPr>
          <w:rFonts w:asciiTheme="majorHAnsi" w:hAnsiTheme="majorHAnsi" w:cstheme="majorHAnsi"/>
          <w:shd w:val="clear" w:color="auto" w:fill="FFFFFF"/>
        </w:rPr>
        <w:t xml:space="preserve">. </w:t>
      </w:r>
      <w:proofErr w:type="spellStart"/>
      <w:r w:rsidRPr="00C45265">
        <w:rPr>
          <w:rFonts w:asciiTheme="majorHAnsi" w:hAnsiTheme="majorHAnsi" w:cstheme="majorHAnsi"/>
          <w:shd w:val="clear" w:color="auto" w:fill="FFFFFF"/>
        </w:rPr>
        <w:t>Sproutsocial</w:t>
      </w:r>
      <w:proofErr w:type="spellEnd"/>
      <w:r w:rsidRPr="00C45265">
        <w:rPr>
          <w:rFonts w:asciiTheme="majorHAnsi" w:hAnsiTheme="majorHAnsi" w:cstheme="majorHAnsi"/>
          <w:shd w:val="clear" w:color="auto" w:fill="FFFFFF"/>
        </w:rPr>
        <w:t xml:space="preserve">. Available at: </w:t>
      </w:r>
      <w:hyperlink r:id="rId9" w:history="1">
        <w:r w:rsidRPr="00F153C2">
          <w:rPr>
            <w:rStyle w:val="Hyperlink"/>
            <w:rFonts w:asciiTheme="majorHAnsi" w:hAnsiTheme="majorHAnsi" w:cstheme="majorHAnsi"/>
            <w:shd w:val="clear" w:color="auto" w:fill="FFFFFF"/>
          </w:rPr>
          <w:t>https://sproutsocial.com/insights/social-media-statistics/</w:t>
        </w:r>
      </w:hyperlink>
    </w:p>
    <w:p w14:paraId="00648E49" w14:textId="2CB345D6" w:rsidR="00603D09" w:rsidRDefault="00603D09" w:rsidP="00D65462">
      <w:pPr>
        <w:rPr>
          <w:rStyle w:val="Hyperlink"/>
          <w:rFonts w:asciiTheme="majorHAnsi" w:hAnsiTheme="majorHAnsi" w:cstheme="majorHAnsi"/>
          <w:shd w:val="clear" w:color="auto" w:fill="FFFFFF"/>
        </w:rPr>
      </w:pPr>
    </w:p>
    <w:p w14:paraId="1014C234" w14:textId="77777777" w:rsidR="00603D09" w:rsidRDefault="00603D09" w:rsidP="00603D09">
      <w:pPr>
        <w:rPr>
          <w:rFonts w:asciiTheme="majorHAnsi" w:hAnsiTheme="majorHAnsi" w:cstheme="majorHAnsi"/>
        </w:rPr>
      </w:pPr>
      <w:r>
        <w:rPr>
          <w:rFonts w:asciiTheme="majorHAnsi" w:hAnsiTheme="majorHAnsi" w:cstheme="majorHAnsi"/>
        </w:rPr>
        <w:t>Blackstone’s (2020a) Available from: Blackstone’s Handbook for Policing Students 2020. ‘Missing persons. Chapter 13’ Page 279 – Chapter 13.4.1 – Missing person enquires</w:t>
      </w:r>
    </w:p>
    <w:p w14:paraId="076AFCDE" w14:textId="77777777" w:rsidR="00603D09" w:rsidRDefault="00603D09" w:rsidP="00603D09">
      <w:pPr>
        <w:rPr>
          <w:rFonts w:asciiTheme="majorHAnsi" w:hAnsiTheme="majorHAnsi" w:cstheme="majorHAnsi"/>
        </w:rPr>
      </w:pPr>
    </w:p>
    <w:p w14:paraId="2E737810" w14:textId="77777777" w:rsidR="00603D09" w:rsidRDefault="00603D09" w:rsidP="00603D09">
      <w:pPr>
        <w:rPr>
          <w:rFonts w:asciiTheme="majorHAnsi" w:hAnsiTheme="majorHAnsi" w:cstheme="majorHAnsi"/>
        </w:rPr>
      </w:pPr>
      <w:r>
        <w:rPr>
          <w:rFonts w:asciiTheme="majorHAnsi" w:hAnsiTheme="majorHAnsi" w:cstheme="majorHAnsi"/>
        </w:rPr>
        <w:t xml:space="preserve">Blackstone’s (2020b) Available from: Blackstone’s Handbook for Policing Students 2020. ‘Policing Local Communities. Chapter 8’ Page 156 – Chapter 8.3.1 – Community engagement. </w:t>
      </w:r>
    </w:p>
    <w:p w14:paraId="1ED1C61F" w14:textId="77777777" w:rsidR="00603D09" w:rsidRDefault="00603D09" w:rsidP="00603D09">
      <w:pPr>
        <w:rPr>
          <w:rFonts w:asciiTheme="majorHAnsi" w:hAnsiTheme="majorHAnsi" w:cstheme="majorHAnsi"/>
        </w:rPr>
      </w:pPr>
    </w:p>
    <w:p w14:paraId="748AE8E0" w14:textId="4DA6335B" w:rsidR="00603D09" w:rsidRPr="00603D09" w:rsidRDefault="00603D09" w:rsidP="00D65462">
      <w:pPr>
        <w:rPr>
          <w:rFonts w:asciiTheme="majorHAnsi" w:hAnsiTheme="majorHAnsi" w:cstheme="majorHAnsi"/>
        </w:rPr>
      </w:pPr>
      <w:r>
        <w:rPr>
          <w:rFonts w:asciiTheme="majorHAnsi" w:hAnsiTheme="majorHAnsi" w:cstheme="majorHAnsi"/>
        </w:rPr>
        <w:t>Blackstone’s (2020c) Available from: Blackstone’s Handbook for Policing Students 2020. ‘Attending incidents. Chapter 11’ Page 246 – Chapter 11.7.3 – Effective communication for planned operations.</w:t>
      </w:r>
    </w:p>
    <w:p w14:paraId="4037827A" w14:textId="77777777" w:rsidR="00D65462" w:rsidRDefault="00D65462" w:rsidP="00207054">
      <w:pPr>
        <w:tabs>
          <w:tab w:val="left" w:pos="3090"/>
        </w:tabs>
        <w:rPr>
          <w:rFonts w:asciiTheme="majorHAnsi" w:hAnsiTheme="majorHAnsi" w:cstheme="majorHAnsi"/>
          <w:shd w:val="clear" w:color="auto" w:fill="FFFFFF"/>
        </w:rPr>
      </w:pPr>
    </w:p>
    <w:p w14:paraId="42249FE0" w14:textId="7349989C" w:rsidR="00207054" w:rsidRDefault="00207054" w:rsidP="00207054">
      <w:pPr>
        <w:rPr>
          <w:rFonts w:asciiTheme="majorHAnsi" w:hAnsiTheme="majorHAnsi" w:cstheme="majorHAnsi"/>
        </w:rPr>
      </w:pPr>
      <w:r>
        <w:rPr>
          <w:rFonts w:asciiTheme="majorHAnsi" w:hAnsiTheme="majorHAnsi" w:cstheme="majorHAnsi"/>
        </w:rPr>
        <w:t>Blackstone’s (2020</w:t>
      </w:r>
      <w:r w:rsidR="00603D09">
        <w:rPr>
          <w:rFonts w:asciiTheme="majorHAnsi" w:hAnsiTheme="majorHAnsi" w:cstheme="majorHAnsi"/>
        </w:rPr>
        <w:t>d</w:t>
      </w:r>
      <w:r>
        <w:rPr>
          <w:rFonts w:asciiTheme="majorHAnsi" w:hAnsiTheme="majorHAnsi" w:cstheme="majorHAnsi"/>
        </w:rPr>
        <w:t>) Available from: Blackstone’s Handbook for Policing Students 2020. ‘Effective interpersonal communication’. Chapter 5’ Page 103 – Chapter 5.11.4 – Communication with colleagues.</w:t>
      </w:r>
    </w:p>
    <w:p w14:paraId="12162F6A" w14:textId="77777777" w:rsidR="00207054" w:rsidRDefault="00207054" w:rsidP="00207054">
      <w:pPr>
        <w:rPr>
          <w:rFonts w:asciiTheme="majorHAnsi" w:hAnsiTheme="majorHAnsi" w:cstheme="majorHAnsi"/>
        </w:rPr>
      </w:pPr>
    </w:p>
    <w:p w14:paraId="7825C394" w14:textId="47C919C1" w:rsidR="00207054" w:rsidRDefault="00207054" w:rsidP="00207054">
      <w:pPr>
        <w:rPr>
          <w:rFonts w:asciiTheme="majorHAnsi" w:hAnsiTheme="majorHAnsi" w:cstheme="majorHAnsi"/>
        </w:rPr>
      </w:pPr>
      <w:r>
        <w:rPr>
          <w:rFonts w:asciiTheme="majorHAnsi" w:hAnsiTheme="majorHAnsi" w:cstheme="majorHAnsi"/>
        </w:rPr>
        <w:t>Blackstone’s (2020</w:t>
      </w:r>
      <w:r w:rsidR="00603D09">
        <w:rPr>
          <w:rFonts w:asciiTheme="majorHAnsi" w:hAnsiTheme="majorHAnsi" w:cstheme="majorHAnsi"/>
        </w:rPr>
        <w:t>e</w:t>
      </w:r>
      <w:r>
        <w:rPr>
          <w:rFonts w:asciiTheme="majorHAnsi" w:hAnsiTheme="majorHAnsi" w:cstheme="majorHAnsi"/>
        </w:rPr>
        <w:t>) Available from: Blackstone’s Handbook for Policing Students 2020. ‘Effective interpersonal communication’. Chapter 5’ Page 101 – Chapter 5.11 – Effective Interpersonal Communication.</w:t>
      </w:r>
    </w:p>
    <w:p w14:paraId="5BCD0F4F" w14:textId="77777777" w:rsidR="00207054" w:rsidRDefault="00207054" w:rsidP="00207054">
      <w:pPr>
        <w:rPr>
          <w:rFonts w:asciiTheme="majorHAnsi" w:hAnsiTheme="majorHAnsi" w:cstheme="majorHAnsi"/>
        </w:rPr>
      </w:pPr>
    </w:p>
    <w:p w14:paraId="70EFFF5E" w14:textId="29C73F5D" w:rsidR="00207054" w:rsidRPr="00207054" w:rsidRDefault="00207054" w:rsidP="00207054">
      <w:pPr>
        <w:rPr>
          <w:rFonts w:asciiTheme="majorHAnsi" w:hAnsiTheme="majorHAnsi" w:cstheme="majorHAnsi"/>
        </w:rPr>
      </w:pPr>
      <w:r>
        <w:rPr>
          <w:rFonts w:asciiTheme="majorHAnsi" w:hAnsiTheme="majorHAnsi" w:cstheme="majorHAnsi"/>
        </w:rPr>
        <w:t>Blackstone’s (2020</w:t>
      </w:r>
      <w:r w:rsidR="00603D09">
        <w:rPr>
          <w:rFonts w:asciiTheme="majorHAnsi" w:hAnsiTheme="majorHAnsi" w:cstheme="majorHAnsi"/>
        </w:rPr>
        <w:t>f</w:t>
      </w:r>
      <w:r>
        <w:rPr>
          <w:rFonts w:asciiTheme="majorHAnsi" w:hAnsiTheme="majorHAnsi" w:cstheme="majorHAnsi"/>
        </w:rPr>
        <w:t>) Available from: Blackstone’s Handbook for Policing Students 2020. ‘Effective interpersonal communication’. Chapter 5’ Page 102 – Chapter 5.11.3 – Listening skills.</w:t>
      </w:r>
    </w:p>
    <w:p w14:paraId="6198DB7F" w14:textId="77777777" w:rsidR="00207054" w:rsidRPr="00856AA2" w:rsidRDefault="00207054" w:rsidP="00207054">
      <w:pPr>
        <w:tabs>
          <w:tab w:val="left" w:pos="3090"/>
        </w:tabs>
        <w:rPr>
          <w:rFonts w:asciiTheme="majorHAnsi" w:hAnsiTheme="majorHAnsi" w:cstheme="majorHAnsi"/>
        </w:rPr>
      </w:pPr>
    </w:p>
    <w:p w14:paraId="402973AC" w14:textId="5347E337" w:rsidR="00207054" w:rsidRPr="00856AA2" w:rsidRDefault="00207054" w:rsidP="00207054">
      <w:pPr>
        <w:tabs>
          <w:tab w:val="left" w:pos="3090"/>
        </w:tabs>
        <w:rPr>
          <w:rFonts w:asciiTheme="majorHAnsi" w:hAnsiTheme="majorHAnsi" w:cstheme="majorHAnsi"/>
        </w:rPr>
      </w:pPr>
      <w:r w:rsidRPr="00856AA2">
        <w:rPr>
          <w:rFonts w:asciiTheme="majorHAnsi" w:hAnsiTheme="majorHAnsi" w:cstheme="majorHAnsi"/>
        </w:rPr>
        <w:t>Blackstone’s (2020</w:t>
      </w:r>
      <w:r w:rsidR="00603D09">
        <w:rPr>
          <w:rFonts w:asciiTheme="majorHAnsi" w:hAnsiTheme="majorHAnsi" w:cstheme="majorHAnsi"/>
        </w:rPr>
        <w:t>g</w:t>
      </w:r>
      <w:r w:rsidRPr="00856AA2">
        <w:rPr>
          <w:rFonts w:asciiTheme="majorHAnsi" w:hAnsiTheme="majorHAnsi" w:cstheme="majorHAnsi"/>
        </w:rPr>
        <w:t>). Available from: Blackstone’s Handbook for Policing Students 2020. ‘Teaching and learning. Chapter 7’.</w:t>
      </w:r>
    </w:p>
    <w:p w14:paraId="114773D7" w14:textId="77777777" w:rsidR="00207054" w:rsidRPr="00856AA2" w:rsidRDefault="00207054" w:rsidP="00207054">
      <w:pPr>
        <w:tabs>
          <w:tab w:val="left" w:pos="3090"/>
        </w:tabs>
        <w:rPr>
          <w:rFonts w:asciiTheme="majorHAnsi" w:hAnsiTheme="majorHAnsi" w:cstheme="majorHAnsi"/>
        </w:rPr>
      </w:pPr>
      <w:r w:rsidRPr="00856AA2">
        <w:rPr>
          <w:rFonts w:asciiTheme="majorHAnsi" w:hAnsiTheme="majorHAnsi" w:cstheme="majorHAnsi"/>
        </w:rPr>
        <w:t xml:space="preserve">Page 133 – Chapter 7.2.2 – Coaching. </w:t>
      </w:r>
    </w:p>
    <w:p w14:paraId="7D33B739" w14:textId="77777777" w:rsidR="00207054" w:rsidRPr="00856AA2" w:rsidRDefault="00207054" w:rsidP="00207054">
      <w:pPr>
        <w:tabs>
          <w:tab w:val="left" w:pos="3090"/>
        </w:tabs>
        <w:rPr>
          <w:rFonts w:asciiTheme="majorHAnsi" w:hAnsiTheme="majorHAnsi" w:cstheme="majorHAnsi"/>
        </w:rPr>
      </w:pPr>
    </w:p>
    <w:p w14:paraId="440907C8" w14:textId="64E92FBD" w:rsidR="00207054" w:rsidRPr="00856AA2" w:rsidRDefault="00207054" w:rsidP="00207054">
      <w:pPr>
        <w:tabs>
          <w:tab w:val="left" w:pos="3090"/>
        </w:tabs>
        <w:rPr>
          <w:rFonts w:asciiTheme="majorHAnsi" w:hAnsiTheme="majorHAnsi" w:cstheme="majorHAnsi"/>
        </w:rPr>
      </w:pPr>
      <w:r w:rsidRPr="00856AA2">
        <w:rPr>
          <w:rFonts w:asciiTheme="majorHAnsi" w:hAnsiTheme="majorHAnsi" w:cstheme="majorHAnsi"/>
        </w:rPr>
        <w:t>Blackstone’s (2020</w:t>
      </w:r>
      <w:r w:rsidR="00603D09">
        <w:rPr>
          <w:rFonts w:asciiTheme="majorHAnsi" w:hAnsiTheme="majorHAnsi" w:cstheme="majorHAnsi"/>
        </w:rPr>
        <w:t>h</w:t>
      </w:r>
      <w:r w:rsidRPr="00856AA2">
        <w:rPr>
          <w:rFonts w:asciiTheme="majorHAnsi" w:hAnsiTheme="majorHAnsi" w:cstheme="majorHAnsi"/>
        </w:rPr>
        <w:t xml:space="preserve">). Available from: Blackstone’s Handbook for Policing Students 2020. </w:t>
      </w:r>
      <w:proofErr w:type="gramStart"/>
      <w:r w:rsidRPr="00856AA2">
        <w:rPr>
          <w:rFonts w:asciiTheme="majorHAnsi" w:hAnsiTheme="majorHAnsi" w:cstheme="majorHAnsi"/>
        </w:rPr>
        <w:t>‘ Learning</w:t>
      </w:r>
      <w:proofErr w:type="gramEnd"/>
      <w:r w:rsidRPr="00856AA2">
        <w:rPr>
          <w:rFonts w:asciiTheme="majorHAnsi" w:hAnsiTheme="majorHAnsi" w:cstheme="majorHAnsi"/>
        </w:rPr>
        <w:t xml:space="preserve"> and critical thinking. Chapter 7’.</w:t>
      </w:r>
    </w:p>
    <w:p w14:paraId="297C6A16" w14:textId="4D4A4A03" w:rsidR="00207054" w:rsidRDefault="00207054" w:rsidP="00207054">
      <w:pPr>
        <w:tabs>
          <w:tab w:val="left" w:pos="3090"/>
        </w:tabs>
        <w:rPr>
          <w:rFonts w:asciiTheme="majorHAnsi" w:hAnsiTheme="majorHAnsi" w:cstheme="majorHAnsi"/>
        </w:rPr>
      </w:pPr>
      <w:r w:rsidRPr="00856AA2">
        <w:rPr>
          <w:rFonts w:asciiTheme="majorHAnsi" w:hAnsiTheme="majorHAnsi" w:cstheme="majorHAnsi"/>
        </w:rPr>
        <w:t>Page 138 + 139 – Chapter 7.4.1.1 – What is reflective practice?</w:t>
      </w:r>
    </w:p>
    <w:p w14:paraId="36064329" w14:textId="294B4F37" w:rsidR="00FC68D5" w:rsidRDefault="00FC68D5" w:rsidP="00207054">
      <w:pPr>
        <w:tabs>
          <w:tab w:val="left" w:pos="3090"/>
        </w:tabs>
        <w:rPr>
          <w:rFonts w:asciiTheme="majorHAnsi" w:hAnsiTheme="majorHAnsi" w:cstheme="majorHAnsi"/>
        </w:rPr>
      </w:pPr>
    </w:p>
    <w:p w14:paraId="492ACA38" w14:textId="743F7584" w:rsidR="00FC68D5" w:rsidRPr="00FC68D5" w:rsidRDefault="00FC68D5" w:rsidP="00FC68D5">
      <w:pPr>
        <w:rPr>
          <w:rFonts w:asciiTheme="majorHAnsi" w:hAnsiTheme="majorHAnsi" w:cstheme="majorHAnsi"/>
          <w:shd w:val="clear" w:color="auto" w:fill="FFFFFF"/>
        </w:rPr>
      </w:pPr>
      <w:r w:rsidRPr="00321BB8">
        <w:rPr>
          <w:rFonts w:asciiTheme="majorHAnsi" w:hAnsiTheme="majorHAnsi" w:cstheme="majorHAnsi"/>
          <w:shd w:val="clear" w:color="auto" w:fill="FFFFFF"/>
        </w:rPr>
        <w:t>Bullock, K., 2017</w:t>
      </w:r>
      <w:r>
        <w:rPr>
          <w:rFonts w:asciiTheme="majorHAnsi" w:hAnsiTheme="majorHAnsi" w:cstheme="majorHAnsi"/>
          <w:shd w:val="clear" w:color="auto" w:fill="FFFFFF"/>
        </w:rPr>
        <w:t>, p, 251-252.</w:t>
      </w:r>
      <w:r w:rsidRPr="00321BB8">
        <w:rPr>
          <w:rFonts w:asciiTheme="majorHAnsi" w:hAnsiTheme="majorHAnsi" w:cstheme="majorHAnsi"/>
          <w:shd w:val="clear" w:color="auto" w:fill="FFFFFF"/>
        </w:rPr>
        <w:t> </w:t>
      </w:r>
      <w:r w:rsidRPr="00321BB8">
        <w:rPr>
          <w:rFonts w:asciiTheme="majorHAnsi" w:hAnsiTheme="majorHAnsi" w:cstheme="majorHAnsi"/>
          <w:i/>
          <w:iCs/>
          <w:shd w:val="clear" w:color="auto" w:fill="FFFFFF"/>
        </w:rPr>
        <w:t xml:space="preserve">The Police Use of Social Media: Transformation or </w:t>
      </w:r>
      <w:proofErr w:type="gramStart"/>
      <w:r w:rsidRPr="00321BB8">
        <w:rPr>
          <w:rFonts w:asciiTheme="majorHAnsi" w:hAnsiTheme="majorHAnsi" w:cstheme="majorHAnsi"/>
          <w:i/>
          <w:iCs/>
          <w:shd w:val="clear" w:color="auto" w:fill="FFFFFF"/>
        </w:rPr>
        <w:t>Normalisation?</w:t>
      </w:r>
      <w:r w:rsidRPr="00321BB8">
        <w:rPr>
          <w:rFonts w:asciiTheme="majorHAnsi" w:hAnsiTheme="majorHAnsi" w:cstheme="majorHAnsi"/>
          <w:shd w:val="clear" w:color="auto" w:fill="FFFFFF"/>
        </w:rPr>
        <w:t>.</w:t>
      </w:r>
      <w:proofErr w:type="gramEnd"/>
      <w:r w:rsidRPr="00321BB8">
        <w:rPr>
          <w:rFonts w:asciiTheme="majorHAnsi" w:hAnsiTheme="majorHAnsi" w:cstheme="majorHAnsi"/>
          <w:shd w:val="clear" w:color="auto" w:fill="FFFFFF"/>
        </w:rPr>
        <w:t xml:space="preserve"> Cambridge University Press. Available at: </w:t>
      </w:r>
      <w:hyperlink r:id="rId10" w:history="1">
        <w:r w:rsidRPr="00321BB8">
          <w:rPr>
            <w:rStyle w:val="Hyperlink"/>
            <w:rFonts w:asciiTheme="majorHAnsi" w:hAnsiTheme="majorHAnsi" w:cstheme="majorHAnsi"/>
            <w:shd w:val="clear" w:color="auto" w:fill="FFFFFF"/>
          </w:rPr>
          <w:t>https://www.cambridge.org/core/journals/social-policy-and-society/article/police-use-of-social-media-transformation-or-normalisation/19E5C6727038F01129B51CE4287D0FFB</w:t>
        </w:r>
      </w:hyperlink>
    </w:p>
    <w:p w14:paraId="39C36A72" w14:textId="18D772E7" w:rsidR="00207054" w:rsidRDefault="00207054" w:rsidP="00207054">
      <w:pPr>
        <w:tabs>
          <w:tab w:val="left" w:pos="3090"/>
        </w:tabs>
        <w:rPr>
          <w:rFonts w:asciiTheme="majorHAnsi" w:hAnsiTheme="majorHAnsi" w:cstheme="majorHAnsi"/>
        </w:rPr>
      </w:pPr>
    </w:p>
    <w:p w14:paraId="24258F81" w14:textId="77777777" w:rsidR="00207054" w:rsidRDefault="00207054" w:rsidP="00207054">
      <w:pPr>
        <w:rPr>
          <w:rFonts w:asciiTheme="majorHAnsi" w:hAnsiTheme="majorHAnsi" w:cstheme="majorHAnsi"/>
          <w:shd w:val="clear" w:color="auto" w:fill="FFFFFF"/>
        </w:rPr>
      </w:pPr>
      <w:r w:rsidRPr="002C64EB">
        <w:rPr>
          <w:rFonts w:asciiTheme="majorHAnsi" w:hAnsiTheme="majorHAnsi" w:cstheme="majorHAnsi"/>
          <w:shd w:val="clear" w:color="auto" w:fill="FFFFFF"/>
        </w:rPr>
        <w:t>College of Policing. 2020. </w:t>
      </w:r>
      <w:r w:rsidRPr="002C64EB">
        <w:rPr>
          <w:rFonts w:asciiTheme="majorHAnsi" w:hAnsiTheme="majorHAnsi" w:cstheme="majorHAnsi"/>
          <w:i/>
          <w:iCs/>
          <w:shd w:val="clear" w:color="auto" w:fill="FFFFFF"/>
        </w:rPr>
        <w:t>Conflict management skills | College of Policing</w:t>
      </w:r>
      <w:r w:rsidRPr="002C64EB">
        <w:rPr>
          <w:rFonts w:asciiTheme="majorHAnsi" w:hAnsiTheme="majorHAnsi" w:cstheme="majorHAnsi"/>
          <w:shd w:val="clear" w:color="auto" w:fill="FFFFFF"/>
        </w:rPr>
        <w:t xml:space="preserve">. Available at: </w:t>
      </w:r>
      <w:hyperlink r:id="rId11" w:history="1">
        <w:r w:rsidRPr="002658F8">
          <w:rPr>
            <w:rStyle w:val="Hyperlink"/>
            <w:rFonts w:asciiTheme="majorHAnsi" w:hAnsiTheme="majorHAnsi" w:cstheme="majorHAnsi"/>
            <w:shd w:val="clear" w:color="auto" w:fill="FFFFFF"/>
          </w:rPr>
          <w:t>https://www.college.police.uk/guidance/conflict-management/conflict-management-skills</w:t>
        </w:r>
      </w:hyperlink>
    </w:p>
    <w:p w14:paraId="4FFF1E54" w14:textId="77777777" w:rsidR="00207054" w:rsidRDefault="00207054" w:rsidP="00207054">
      <w:pPr>
        <w:rPr>
          <w:rFonts w:asciiTheme="majorHAnsi" w:hAnsiTheme="majorHAnsi" w:cstheme="majorHAnsi"/>
          <w:shd w:val="clear" w:color="auto" w:fill="FFFFFF"/>
        </w:rPr>
      </w:pPr>
    </w:p>
    <w:p w14:paraId="093B6DE3" w14:textId="77777777" w:rsidR="00207054" w:rsidRDefault="00207054" w:rsidP="00207054">
      <w:pPr>
        <w:rPr>
          <w:rStyle w:val="Hyperlink"/>
          <w:rFonts w:asciiTheme="majorHAnsi" w:hAnsiTheme="majorHAnsi" w:cstheme="majorHAnsi"/>
          <w:shd w:val="clear" w:color="auto" w:fill="FFFFFF"/>
        </w:rPr>
      </w:pPr>
      <w:r w:rsidRPr="003C3617">
        <w:rPr>
          <w:rFonts w:asciiTheme="majorHAnsi" w:hAnsiTheme="majorHAnsi" w:cstheme="majorHAnsi"/>
          <w:shd w:val="clear" w:color="auto" w:fill="FFFFFF"/>
        </w:rPr>
        <w:t>College of Policing. 2013. </w:t>
      </w:r>
      <w:r w:rsidRPr="003C3617">
        <w:rPr>
          <w:rFonts w:asciiTheme="majorHAnsi" w:hAnsiTheme="majorHAnsi" w:cstheme="majorHAnsi"/>
          <w:i/>
          <w:iCs/>
          <w:shd w:val="clear" w:color="auto" w:fill="FFFFFF"/>
        </w:rPr>
        <w:t>National decision model | College of Policing</w:t>
      </w:r>
      <w:r w:rsidRPr="003C3617">
        <w:rPr>
          <w:rFonts w:asciiTheme="majorHAnsi" w:hAnsiTheme="majorHAnsi" w:cstheme="majorHAnsi"/>
          <w:shd w:val="clear" w:color="auto" w:fill="FFFFFF"/>
        </w:rPr>
        <w:t xml:space="preserve">. Available at: </w:t>
      </w:r>
      <w:hyperlink r:id="rId12" w:history="1">
        <w:r w:rsidRPr="003C3617">
          <w:rPr>
            <w:rStyle w:val="Hyperlink"/>
            <w:rFonts w:asciiTheme="majorHAnsi" w:hAnsiTheme="majorHAnsi" w:cstheme="majorHAnsi"/>
            <w:shd w:val="clear" w:color="auto" w:fill="FFFFFF"/>
          </w:rPr>
          <w:t>https://www.college.police.uk/app/national-decision-model/national-decision-model?highlight=national%20decision%20model</w:t>
        </w:r>
      </w:hyperlink>
    </w:p>
    <w:p w14:paraId="47F34A1F" w14:textId="77777777" w:rsidR="00207054" w:rsidRDefault="00207054" w:rsidP="00207054">
      <w:pPr>
        <w:rPr>
          <w:rStyle w:val="Hyperlink"/>
          <w:rFonts w:asciiTheme="majorHAnsi" w:hAnsiTheme="majorHAnsi" w:cstheme="majorHAnsi"/>
          <w:shd w:val="clear" w:color="auto" w:fill="FFFFFF"/>
        </w:rPr>
      </w:pPr>
    </w:p>
    <w:p w14:paraId="1C5FD971" w14:textId="0C9F32E3" w:rsidR="00207054" w:rsidRDefault="00207054" w:rsidP="00207054">
      <w:pPr>
        <w:rPr>
          <w:rStyle w:val="Hyperlink"/>
          <w:rFonts w:asciiTheme="majorHAnsi" w:hAnsiTheme="majorHAnsi" w:cstheme="majorHAnsi"/>
          <w:shd w:val="clear" w:color="auto" w:fill="FFFFFF"/>
        </w:rPr>
      </w:pPr>
      <w:r w:rsidRPr="00064DF1">
        <w:rPr>
          <w:rFonts w:asciiTheme="majorHAnsi" w:hAnsiTheme="majorHAnsi" w:cstheme="majorHAnsi"/>
          <w:shd w:val="clear" w:color="auto" w:fill="FFFFFF"/>
        </w:rPr>
        <w:lastRenderedPageBreak/>
        <w:t>College of Policing. 2017. </w:t>
      </w:r>
      <w:r w:rsidRPr="00064DF1">
        <w:rPr>
          <w:rFonts w:asciiTheme="majorHAnsi" w:hAnsiTheme="majorHAnsi" w:cstheme="majorHAnsi"/>
          <w:i/>
          <w:iCs/>
          <w:shd w:val="clear" w:color="auto" w:fill="FFFFFF"/>
        </w:rPr>
        <w:t xml:space="preserve">Identifying, </w:t>
      </w:r>
      <w:proofErr w:type="gramStart"/>
      <w:r w:rsidRPr="00064DF1">
        <w:rPr>
          <w:rFonts w:asciiTheme="majorHAnsi" w:hAnsiTheme="majorHAnsi" w:cstheme="majorHAnsi"/>
          <w:i/>
          <w:iCs/>
          <w:shd w:val="clear" w:color="auto" w:fill="FFFFFF"/>
        </w:rPr>
        <w:t>assessing</w:t>
      </w:r>
      <w:proofErr w:type="gramEnd"/>
      <w:r w:rsidRPr="00064DF1">
        <w:rPr>
          <w:rFonts w:asciiTheme="majorHAnsi" w:hAnsiTheme="majorHAnsi" w:cstheme="majorHAnsi"/>
          <w:i/>
          <w:iCs/>
          <w:shd w:val="clear" w:color="auto" w:fill="FFFFFF"/>
        </w:rPr>
        <w:t xml:space="preserve"> and managing risk | College of Policing</w:t>
      </w:r>
      <w:r w:rsidRPr="00064DF1">
        <w:rPr>
          <w:rFonts w:asciiTheme="majorHAnsi" w:hAnsiTheme="majorHAnsi" w:cstheme="majorHAnsi"/>
          <w:shd w:val="clear" w:color="auto" w:fill="FFFFFF"/>
        </w:rPr>
        <w:t xml:space="preserve">. Available at: </w:t>
      </w:r>
      <w:hyperlink r:id="rId13" w:history="1">
        <w:r w:rsidRPr="00064DF1">
          <w:rPr>
            <w:rStyle w:val="Hyperlink"/>
            <w:rFonts w:asciiTheme="majorHAnsi" w:hAnsiTheme="majorHAnsi" w:cstheme="majorHAnsi"/>
            <w:shd w:val="clear" w:color="auto" w:fill="FFFFFF"/>
          </w:rPr>
          <w:t>https://www.college.police.uk/app/major-investigation-and-public-protection/managing-sexual-offenders-and-violent-offenders/identifying-assessing-and-managing-risk</w:t>
        </w:r>
      </w:hyperlink>
    </w:p>
    <w:p w14:paraId="526FD9EC" w14:textId="28081A10" w:rsidR="003C5C35" w:rsidRDefault="003C5C35" w:rsidP="00207054">
      <w:pPr>
        <w:rPr>
          <w:rStyle w:val="Hyperlink"/>
          <w:rFonts w:asciiTheme="majorHAnsi" w:hAnsiTheme="majorHAnsi" w:cstheme="majorHAnsi"/>
          <w:shd w:val="clear" w:color="auto" w:fill="FFFFFF"/>
        </w:rPr>
      </w:pPr>
    </w:p>
    <w:p w14:paraId="59DC9DCB" w14:textId="5D480F44" w:rsidR="003C5C35" w:rsidRDefault="003C5C35" w:rsidP="00207054">
      <w:pPr>
        <w:rPr>
          <w:rStyle w:val="Hyperlink"/>
          <w:rFonts w:asciiTheme="majorHAnsi" w:hAnsiTheme="majorHAnsi" w:cstheme="majorHAnsi"/>
          <w:shd w:val="clear" w:color="auto" w:fill="FFFFFF"/>
        </w:rPr>
      </w:pPr>
      <w:r w:rsidRPr="00A1689C">
        <w:rPr>
          <w:rFonts w:asciiTheme="majorHAnsi" w:hAnsiTheme="majorHAnsi" w:cstheme="majorHAnsi"/>
          <w:shd w:val="clear" w:color="auto" w:fill="FFFFFF"/>
        </w:rPr>
        <w:t>College of Policing. 2016. </w:t>
      </w:r>
      <w:r w:rsidRPr="00A1689C">
        <w:rPr>
          <w:rFonts w:asciiTheme="majorHAnsi" w:hAnsiTheme="majorHAnsi" w:cstheme="majorHAnsi"/>
          <w:i/>
          <w:iCs/>
          <w:shd w:val="clear" w:color="auto" w:fill="FFFFFF"/>
        </w:rPr>
        <w:t>Missing persons | College of Policing</w:t>
      </w:r>
      <w:r w:rsidRPr="00A1689C">
        <w:rPr>
          <w:rFonts w:asciiTheme="majorHAnsi" w:hAnsiTheme="majorHAnsi" w:cstheme="majorHAnsi"/>
          <w:shd w:val="clear" w:color="auto" w:fill="FFFFFF"/>
        </w:rPr>
        <w:t xml:space="preserve">. Available at: </w:t>
      </w:r>
      <w:hyperlink r:id="rId14" w:history="1">
        <w:r w:rsidRPr="00A1689C">
          <w:rPr>
            <w:rStyle w:val="Hyperlink"/>
            <w:rFonts w:asciiTheme="majorHAnsi" w:hAnsiTheme="majorHAnsi" w:cstheme="majorHAnsi"/>
            <w:shd w:val="clear" w:color="auto" w:fill="FFFFFF"/>
          </w:rPr>
          <w:t>https://www.college.police.uk/app/major-investigation-and-public-protection/missing-persons/missing-persons</w:t>
        </w:r>
      </w:hyperlink>
    </w:p>
    <w:p w14:paraId="307E7A3F" w14:textId="7F2494DB" w:rsidR="001F393B" w:rsidRDefault="001F393B" w:rsidP="00207054">
      <w:pPr>
        <w:rPr>
          <w:rStyle w:val="Hyperlink"/>
          <w:rFonts w:asciiTheme="majorHAnsi" w:hAnsiTheme="majorHAnsi" w:cstheme="majorHAnsi"/>
          <w:shd w:val="clear" w:color="auto" w:fill="FFFFFF"/>
        </w:rPr>
      </w:pPr>
    </w:p>
    <w:p w14:paraId="396F8AD2" w14:textId="288D2E89" w:rsidR="001F393B" w:rsidRPr="001F393B" w:rsidRDefault="001F393B" w:rsidP="00207054">
      <w:pPr>
        <w:rPr>
          <w:rFonts w:asciiTheme="majorHAnsi" w:hAnsiTheme="majorHAnsi" w:cstheme="majorHAnsi"/>
          <w:shd w:val="clear" w:color="auto" w:fill="FFFFFF"/>
        </w:rPr>
      </w:pPr>
      <w:r w:rsidRPr="00FC1D37">
        <w:rPr>
          <w:rFonts w:asciiTheme="majorHAnsi" w:hAnsiTheme="majorHAnsi" w:cstheme="majorHAnsi"/>
          <w:shd w:val="clear" w:color="auto" w:fill="FFFFFF"/>
        </w:rPr>
        <w:t>Crump, J., 2011</w:t>
      </w:r>
      <w:r>
        <w:rPr>
          <w:rFonts w:asciiTheme="majorHAnsi" w:hAnsiTheme="majorHAnsi" w:cstheme="majorHAnsi"/>
          <w:shd w:val="clear" w:color="auto" w:fill="FFFFFF"/>
        </w:rPr>
        <w:t xml:space="preserve">, p,4. </w:t>
      </w:r>
      <w:r w:rsidRPr="00FC1D37">
        <w:rPr>
          <w:rFonts w:asciiTheme="majorHAnsi" w:hAnsiTheme="majorHAnsi" w:cstheme="majorHAnsi"/>
          <w:i/>
          <w:iCs/>
          <w:shd w:val="clear" w:color="auto" w:fill="FFFFFF"/>
        </w:rPr>
        <w:t xml:space="preserve">What Are the Police Doing on Twitter? Social Media, the </w:t>
      </w:r>
      <w:proofErr w:type="gramStart"/>
      <w:r w:rsidRPr="00FC1D37">
        <w:rPr>
          <w:rFonts w:asciiTheme="majorHAnsi" w:hAnsiTheme="majorHAnsi" w:cstheme="majorHAnsi"/>
          <w:i/>
          <w:iCs/>
          <w:shd w:val="clear" w:color="auto" w:fill="FFFFFF"/>
        </w:rPr>
        <w:t>Police</w:t>
      </w:r>
      <w:proofErr w:type="gramEnd"/>
      <w:r w:rsidRPr="00FC1D37">
        <w:rPr>
          <w:rFonts w:asciiTheme="majorHAnsi" w:hAnsiTheme="majorHAnsi" w:cstheme="majorHAnsi"/>
          <w:i/>
          <w:iCs/>
          <w:shd w:val="clear" w:color="auto" w:fill="FFFFFF"/>
        </w:rPr>
        <w:t xml:space="preserve"> and the Public</w:t>
      </w:r>
      <w:r w:rsidRPr="00FC1D37">
        <w:rPr>
          <w:rFonts w:asciiTheme="majorHAnsi" w:hAnsiTheme="majorHAnsi" w:cstheme="majorHAnsi"/>
          <w:shd w:val="clear" w:color="auto" w:fill="FFFFFF"/>
        </w:rPr>
        <w:t xml:space="preserve">. Policy and Internet. Available at: </w:t>
      </w:r>
      <w:hyperlink r:id="rId15" w:history="1">
        <w:r w:rsidRPr="00FC1D37">
          <w:rPr>
            <w:rStyle w:val="Hyperlink"/>
            <w:rFonts w:asciiTheme="majorHAnsi" w:hAnsiTheme="majorHAnsi" w:cstheme="majorHAnsi"/>
            <w:shd w:val="clear" w:color="auto" w:fill="FFFFFF"/>
          </w:rPr>
          <w:t>https://onlinelibrary.wiley.com/doi/epdf/10.2202/1944-2866.1130?saml_referrer</w:t>
        </w:r>
      </w:hyperlink>
    </w:p>
    <w:p w14:paraId="24FE8D15" w14:textId="77777777" w:rsidR="00207054" w:rsidRPr="00856AA2" w:rsidRDefault="00207054" w:rsidP="00207054">
      <w:pPr>
        <w:tabs>
          <w:tab w:val="left" w:pos="3090"/>
        </w:tabs>
        <w:rPr>
          <w:rFonts w:asciiTheme="majorHAnsi" w:hAnsiTheme="majorHAnsi" w:cstheme="majorHAnsi"/>
        </w:rPr>
      </w:pPr>
    </w:p>
    <w:p w14:paraId="54773638" w14:textId="77777777" w:rsidR="00207054" w:rsidRPr="00856AA2" w:rsidRDefault="00207054" w:rsidP="00207054">
      <w:pPr>
        <w:tabs>
          <w:tab w:val="left" w:pos="3090"/>
        </w:tabs>
        <w:rPr>
          <w:rFonts w:asciiTheme="majorHAnsi" w:hAnsiTheme="majorHAnsi" w:cstheme="majorHAnsi"/>
          <w:shd w:val="clear" w:color="auto" w:fill="FFFFFF"/>
        </w:rPr>
      </w:pPr>
      <w:r w:rsidRPr="00856AA2">
        <w:rPr>
          <w:rFonts w:asciiTheme="majorHAnsi" w:hAnsiTheme="majorHAnsi" w:cstheme="majorHAnsi"/>
          <w:shd w:val="clear" w:color="auto" w:fill="FFFFFF"/>
        </w:rPr>
        <w:t>Costa, A., Roe, R. and Taillieu, T., 2010. </w:t>
      </w:r>
      <w:r w:rsidRPr="00856AA2">
        <w:rPr>
          <w:rFonts w:asciiTheme="majorHAnsi" w:hAnsiTheme="majorHAnsi" w:cstheme="majorHAnsi"/>
          <w:i/>
          <w:iCs/>
          <w:shd w:val="clear" w:color="auto" w:fill="FFFFFF"/>
        </w:rPr>
        <w:t>Trust within teams: The relation with performance effectiveness</w:t>
      </w:r>
      <w:r w:rsidRPr="00856AA2">
        <w:rPr>
          <w:rFonts w:asciiTheme="majorHAnsi" w:hAnsiTheme="majorHAnsi" w:cstheme="majorHAnsi"/>
          <w:shd w:val="clear" w:color="auto" w:fill="FFFFFF"/>
        </w:rPr>
        <w:t xml:space="preserve">. [online] Available at: </w:t>
      </w:r>
      <w:hyperlink r:id="rId16" w:history="1">
        <w:r w:rsidRPr="00856AA2">
          <w:rPr>
            <w:rStyle w:val="Hyperlink"/>
            <w:rFonts w:asciiTheme="majorHAnsi" w:hAnsiTheme="majorHAnsi" w:cstheme="majorHAnsi"/>
            <w:shd w:val="clear" w:color="auto" w:fill="FFFFFF"/>
          </w:rPr>
          <w:t>https://www.tandfonline.com/doi/pdf/10.1080/13594320143000654?needAccess=true</w:t>
        </w:r>
      </w:hyperlink>
    </w:p>
    <w:p w14:paraId="7C67E924" w14:textId="77777777" w:rsidR="00207054" w:rsidRPr="00856AA2" w:rsidRDefault="00207054" w:rsidP="00207054">
      <w:pPr>
        <w:tabs>
          <w:tab w:val="left" w:pos="3090"/>
        </w:tabs>
        <w:rPr>
          <w:rFonts w:asciiTheme="majorHAnsi" w:hAnsiTheme="majorHAnsi" w:cstheme="majorHAnsi"/>
        </w:rPr>
      </w:pPr>
    </w:p>
    <w:p w14:paraId="39681260" w14:textId="77777777" w:rsidR="00207054" w:rsidRPr="00856AA2" w:rsidRDefault="00207054" w:rsidP="00207054">
      <w:pPr>
        <w:tabs>
          <w:tab w:val="left" w:pos="3090"/>
        </w:tabs>
        <w:rPr>
          <w:rFonts w:asciiTheme="majorHAnsi" w:hAnsiTheme="majorHAnsi" w:cstheme="majorHAnsi"/>
          <w:shd w:val="clear" w:color="auto" w:fill="FFFFFF"/>
        </w:rPr>
      </w:pPr>
      <w:proofErr w:type="spellStart"/>
      <w:r w:rsidRPr="00856AA2">
        <w:rPr>
          <w:rFonts w:asciiTheme="majorHAnsi" w:hAnsiTheme="majorHAnsi" w:cstheme="majorHAnsi"/>
          <w:shd w:val="clear" w:color="auto" w:fill="FFFFFF"/>
        </w:rPr>
        <w:t>Chijoko</w:t>
      </w:r>
      <w:proofErr w:type="spellEnd"/>
      <w:r w:rsidRPr="00856AA2">
        <w:rPr>
          <w:rFonts w:asciiTheme="majorHAnsi" w:hAnsiTheme="majorHAnsi" w:cstheme="majorHAnsi"/>
          <w:shd w:val="clear" w:color="auto" w:fill="FFFFFF"/>
        </w:rPr>
        <w:t xml:space="preserve">, E., </w:t>
      </w:r>
      <w:proofErr w:type="spellStart"/>
      <w:r w:rsidRPr="00856AA2">
        <w:rPr>
          <w:rFonts w:asciiTheme="majorHAnsi" w:hAnsiTheme="majorHAnsi" w:cstheme="majorHAnsi"/>
          <w:shd w:val="clear" w:color="auto" w:fill="FFFFFF"/>
        </w:rPr>
        <w:t>Tshababa</w:t>
      </w:r>
      <w:proofErr w:type="spellEnd"/>
      <w:r w:rsidRPr="00856AA2">
        <w:rPr>
          <w:rFonts w:asciiTheme="majorHAnsi" w:hAnsiTheme="majorHAnsi" w:cstheme="majorHAnsi"/>
          <w:shd w:val="clear" w:color="auto" w:fill="FFFFFF"/>
        </w:rPr>
        <w:t xml:space="preserve">, M., </w:t>
      </w:r>
      <w:proofErr w:type="spellStart"/>
      <w:r w:rsidRPr="00856AA2">
        <w:rPr>
          <w:rFonts w:asciiTheme="majorHAnsi" w:hAnsiTheme="majorHAnsi" w:cstheme="majorHAnsi"/>
          <w:shd w:val="clear" w:color="auto" w:fill="FFFFFF"/>
        </w:rPr>
        <w:t>Jagada</w:t>
      </w:r>
      <w:proofErr w:type="spellEnd"/>
      <w:r w:rsidRPr="00856AA2">
        <w:rPr>
          <w:rFonts w:asciiTheme="majorHAnsi" w:hAnsiTheme="majorHAnsi" w:cstheme="majorHAnsi"/>
          <w:shd w:val="clear" w:color="auto" w:fill="FFFFFF"/>
        </w:rPr>
        <w:t xml:space="preserve">, C., Tshuma, E., </w:t>
      </w:r>
      <w:proofErr w:type="spellStart"/>
      <w:r w:rsidRPr="00856AA2">
        <w:rPr>
          <w:rFonts w:asciiTheme="majorHAnsi" w:hAnsiTheme="majorHAnsi" w:cstheme="majorHAnsi"/>
          <w:shd w:val="clear" w:color="auto" w:fill="FFFFFF"/>
        </w:rPr>
        <w:t>Singende</w:t>
      </w:r>
      <w:proofErr w:type="spellEnd"/>
      <w:r w:rsidRPr="00856AA2">
        <w:rPr>
          <w:rFonts w:asciiTheme="majorHAnsi" w:hAnsiTheme="majorHAnsi" w:cstheme="majorHAnsi"/>
          <w:shd w:val="clear" w:color="auto" w:fill="FFFFFF"/>
        </w:rPr>
        <w:t xml:space="preserve">, M., Ngwenya, T. and </w:t>
      </w:r>
      <w:proofErr w:type="spellStart"/>
      <w:r w:rsidRPr="00856AA2">
        <w:rPr>
          <w:rFonts w:asciiTheme="majorHAnsi" w:hAnsiTheme="majorHAnsi" w:cstheme="majorHAnsi"/>
          <w:shd w:val="clear" w:color="auto" w:fill="FFFFFF"/>
        </w:rPr>
        <w:t>Musavengana</w:t>
      </w:r>
      <w:proofErr w:type="spellEnd"/>
      <w:r w:rsidRPr="00856AA2">
        <w:rPr>
          <w:rFonts w:asciiTheme="majorHAnsi" w:hAnsiTheme="majorHAnsi" w:cstheme="majorHAnsi"/>
          <w:shd w:val="clear" w:color="auto" w:fill="FFFFFF"/>
        </w:rPr>
        <w:t>, C., 2020. </w:t>
      </w:r>
      <w:r w:rsidRPr="00856AA2">
        <w:rPr>
          <w:rFonts w:asciiTheme="majorHAnsi" w:hAnsiTheme="majorHAnsi" w:cstheme="majorHAnsi"/>
          <w:i/>
          <w:iCs/>
          <w:shd w:val="clear" w:color="auto" w:fill="FFFFFF"/>
        </w:rPr>
        <w:t>Roles of Police in Conflict Management: A Critical Review of Literature</w:t>
      </w:r>
      <w:r w:rsidRPr="00856AA2">
        <w:rPr>
          <w:rFonts w:asciiTheme="majorHAnsi" w:hAnsiTheme="majorHAnsi" w:cstheme="majorHAnsi"/>
          <w:shd w:val="clear" w:color="auto" w:fill="FFFFFF"/>
        </w:rPr>
        <w:t xml:space="preserve">. Rsisinternational.org. Available at: </w:t>
      </w:r>
      <w:hyperlink r:id="rId17" w:history="1">
        <w:r w:rsidRPr="00856AA2">
          <w:rPr>
            <w:rStyle w:val="Hyperlink"/>
            <w:rFonts w:asciiTheme="majorHAnsi" w:hAnsiTheme="majorHAnsi" w:cstheme="majorHAnsi"/>
            <w:shd w:val="clear" w:color="auto" w:fill="FFFFFF"/>
          </w:rPr>
          <w:t>https://www.rsisinternational.org/journals/ijriss/Digital-Library/volume-4-issue-11/288-294.pdf</w:t>
        </w:r>
      </w:hyperlink>
    </w:p>
    <w:p w14:paraId="6895AFEF" w14:textId="77777777" w:rsidR="00207054" w:rsidRPr="00856AA2" w:rsidRDefault="00207054" w:rsidP="00207054">
      <w:pPr>
        <w:tabs>
          <w:tab w:val="left" w:pos="3090"/>
        </w:tabs>
        <w:rPr>
          <w:rFonts w:asciiTheme="majorHAnsi" w:hAnsiTheme="majorHAnsi" w:cstheme="majorHAnsi"/>
        </w:rPr>
      </w:pPr>
    </w:p>
    <w:p w14:paraId="518B5377"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CIPD. 2021 p.1. </w:t>
      </w:r>
      <w:r w:rsidRPr="00856AA2">
        <w:rPr>
          <w:rFonts w:asciiTheme="majorHAnsi" w:hAnsiTheme="majorHAnsi" w:cstheme="majorHAnsi"/>
          <w:i/>
          <w:iCs/>
          <w:shd w:val="clear" w:color="auto" w:fill="FFFFFF"/>
        </w:rPr>
        <w:t>Coaching and mentoring</w:t>
      </w:r>
      <w:r w:rsidRPr="00856AA2">
        <w:rPr>
          <w:rFonts w:asciiTheme="majorHAnsi" w:hAnsiTheme="majorHAnsi" w:cstheme="majorHAnsi"/>
          <w:shd w:val="clear" w:color="auto" w:fill="FFFFFF"/>
        </w:rPr>
        <w:t>.</w:t>
      </w:r>
    </w:p>
    <w:p w14:paraId="690DEECB" w14:textId="77777777" w:rsidR="00207054" w:rsidRPr="00856AA2" w:rsidRDefault="00207054" w:rsidP="00207054">
      <w:pPr>
        <w:rPr>
          <w:rStyle w:val="Hyperlink"/>
          <w:rFonts w:asciiTheme="majorHAnsi" w:hAnsiTheme="majorHAnsi" w:cstheme="majorHAnsi"/>
        </w:rPr>
      </w:pPr>
      <w:r w:rsidRPr="00856AA2">
        <w:rPr>
          <w:rFonts w:asciiTheme="majorHAnsi" w:hAnsiTheme="majorHAnsi" w:cstheme="majorHAnsi"/>
          <w:shd w:val="clear" w:color="auto" w:fill="FFFFFF"/>
        </w:rPr>
        <w:t xml:space="preserve">Available at: </w:t>
      </w:r>
      <w:hyperlink r:id="rId18" w:history="1">
        <w:r w:rsidRPr="00856AA2">
          <w:rPr>
            <w:rStyle w:val="Hyperlink"/>
            <w:rFonts w:asciiTheme="majorHAnsi" w:hAnsiTheme="majorHAnsi" w:cstheme="majorHAnsi"/>
          </w:rPr>
          <w:t>Coaching and Mentoring | Factsheets | CIPD</w:t>
        </w:r>
      </w:hyperlink>
    </w:p>
    <w:p w14:paraId="568ED788" w14:textId="77777777" w:rsidR="00207054" w:rsidRPr="00856AA2" w:rsidRDefault="00207054" w:rsidP="00207054">
      <w:pPr>
        <w:rPr>
          <w:rStyle w:val="Hyperlink"/>
          <w:rFonts w:asciiTheme="majorHAnsi" w:hAnsiTheme="majorHAnsi" w:cstheme="majorHAnsi"/>
        </w:rPr>
      </w:pPr>
    </w:p>
    <w:p w14:paraId="40EF6AED" w14:textId="3AEBD030" w:rsidR="00207054" w:rsidRDefault="00207054" w:rsidP="00207054">
      <w:pPr>
        <w:rPr>
          <w:rStyle w:val="Hyperlink"/>
          <w:rFonts w:asciiTheme="majorHAnsi" w:hAnsiTheme="majorHAnsi" w:cstheme="majorHAnsi"/>
          <w:shd w:val="clear" w:color="auto" w:fill="FFFFFF"/>
        </w:rPr>
      </w:pPr>
      <w:r w:rsidRPr="00856AA2">
        <w:rPr>
          <w:rFonts w:asciiTheme="majorHAnsi" w:hAnsiTheme="majorHAnsi" w:cstheme="majorHAnsi"/>
          <w:shd w:val="clear" w:color="auto" w:fill="FFFFFF"/>
        </w:rPr>
        <w:t>Costa, A., Roe, R. and Taillieu, T., 2010. </w:t>
      </w:r>
      <w:r w:rsidRPr="00856AA2">
        <w:rPr>
          <w:rFonts w:asciiTheme="majorHAnsi" w:hAnsiTheme="majorHAnsi" w:cstheme="majorHAnsi"/>
          <w:i/>
          <w:iCs/>
          <w:shd w:val="clear" w:color="auto" w:fill="FFFFFF"/>
        </w:rPr>
        <w:t>Trust within teams: The relation with performance effectiveness</w:t>
      </w:r>
      <w:r w:rsidRPr="00856AA2">
        <w:rPr>
          <w:rFonts w:asciiTheme="majorHAnsi" w:hAnsiTheme="majorHAnsi" w:cstheme="majorHAnsi"/>
          <w:shd w:val="clear" w:color="auto" w:fill="FFFFFF"/>
        </w:rPr>
        <w:t xml:space="preserve">. Www-tandfonline-com.ezproxy.uwtsd.ac.uk. Available at: </w:t>
      </w:r>
      <w:hyperlink r:id="rId19" w:history="1">
        <w:r w:rsidRPr="00856AA2">
          <w:rPr>
            <w:rStyle w:val="Hyperlink"/>
            <w:rFonts w:asciiTheme="majorHAnsi" w:hAnsiTheme="majorHAnsi" w:cstheme="majorHAnsi"/>
            <w:shd w:val="clear" w:color="auto" w:fill="FFFFFF"/>
          </w:rPr>
          <w:t>https://www-tandfonline-com.ezproxy.uwtsd.ac.uk/doi/abs/10.1080/13594320143000654</w:t>
        </w:r>
      </w:hyperlink>
    </w:p>
    <w:p w14:paraId="039E9536" w14:textId="75CEEEF0" w:rsidR="00F232DB" w:rsidRDefault="00F232DB" w:rsidP="00207054">
      <w:pPr>
        <w:rPr>
          <w:rStyle w:val="Hyperlink"/>
          <w:rFonts w:asciiTheme="majorHAnsi" w:hAnsiTheme="majorHAnsi" w:cstheme="majorHAnsi"/>
          <w:shd w:val="clear" w:color="auto" w:fill="FFFFFF"/>
        </w:rPr>
      </w:pPr>
    </w:p>
    <w:p w14:paraId="1EB1617B" w14:textId="6986C03B" w:rsidR="00F232DB" w:rsidRDefault="00F232DB" w:rsidP="00207054">
      <w:pPr>
        <w:rPr>
          <w:rStyle w:val="Hyperlink"/>
          <w:rFonts w:asciiTheme="majorHAnsi" w:hAnsiTheme="majorHAnsi" w:cstheme="majorHAnsi"/>
          <w:shd w:val="clear" w:color="auto" w:fill="FFFFFF"/>
        </w:rPr>
      </w:pPr>
      <w:r w:rsidRPr="00367EAB">
        <w:rPr>
          <w:rFonts w:asciiTheme="majorHAnsi" w:hAnsiTheme="majorHAnsi" w:cstheme="majorHAnsi"/>
          <w:shd w:val="clear" w:color="auto" w:fill="FFFFFF"/>
        </w:rPr>
        <w:t>Fernandez, M., Dickinson, T. and Alani, H., 2017. </w:t>
      </w:r>
      <w:r w:rsidRPr="00367EAB">
        <w:rPr>
          <w:rFonts w:asciiTheme="majorHAnsi" w:hAnsiTheme="majorHAnsi" w:cstheme="majorHAnsi"/>
          <w:i/>
          <w:iCs/>
          <w:shd w:val="clear" w:color="auto" w:fill="FFFFFF"/>
        </w:rPr>
        <w:t xml:space="preserve">An Analysis of UK Policing Engagement via </w:t>
      </w:r>
      <w:proofErr w:type="gramStart"/>
      <w:r w:rsidRPr="00367EAB">
        <w:rPr>
          <w:rFonts w:asciiTheme="majorHAnsi" w:hAnsiTheme="majorHAnsi" w:cstheme="majorHAnsi"/>
          <w:i/>
          <w:iCs/>
          <w:shd w:val="clear" w:color="auto" w:fill="FFFFFF"/>
        </w:rPr>
        <w:t>Social Media</w:t>
      </w:r>
      <w:proofErr w:type="gramEnd"/>
      <w:r w:rsidRPr="00367EAB">
        <w:rPr>
          <w:rFonts w:asciiTheme="majorHAnsi" w:hAnsiTheme="majorHAnsi" w:cstheme="majorHAnsi"/>
          <w:shd w:val="clear" w:color="auto" w:fill="FFFFFF"/>
        </w:rPr>
        <w:t xml:space="preserve">. ResearchGate. Available at: </w:t>
      </w:r>
      <w:hyperlink r:id="rId20" w:history="1">
        <w:r w:rsidRPr="00367EAB">
          <w:rPr>
            <w:rStyle w:val="Hyperlink"/>
            <w:rFonts w:asciiTheme="majorHAnsi" w:hAnsiTheme="majorHAnsi" w:cstheme="majorHAnsi"/>
            <w:shd w:val="clear" w:color="auto" w:fill="FFFFFF"/>
          </w:rPr>
          <w:t>https://www.researchgate.net/publication/319453091_An_Analysis_of_UK_Policing_Engagement_via_Social_Media</w:t>
        </w:r>
      </w:hyperlink>
    </w:p>
    <w:p w14:paraId="718981AE" w14:textId="65589E3E" w:rsidR="00B12C40" w:rsidRDefault="00B12C40" w:rsidP="00207054">
      <w:pPr>
        <w:rPr>
          <w:rStyle w:val="Hyperlink"/>
          <w:rFonts w:asciiTheme="majorHAnsi" w:hAnsiTheme="majorHAnsi" w:cstheme="majorHAnsi"/>
          <w:shd w:val="clear" w:color="auto" w:fill="FFFFFF"/>
        </w:rPr>
      </w:pPr>
    </w:p>
    <w:p w14:paraId="13BB9A8D" w14:textId="51651CA3" w:rsidR="00B12C40" w:rsidRPr="00B12C40" w:rsidRDefault="00B12C40" w:rsidP="00207054">
      <w:pPr>
        <w:rPr>
          <w:rStyle w:val="Hyperlink"/>
          <w:rFonts w:asciiTheme="majorHAnsi" w:hAnsiTheme="majorHAnsi" w:cstheme="majorHAnsi"/>
          <w:color w:val="000000"/>
          <w:u w:val="none"/>
          <w:shd w:val="clear" w:color="auto" w:fill="FFFFFF"/>
        </w:rPr>
      </w:pPr>
      <w:proofErr w:type="spellStart"/>
      <w:r w:rsidRPr="009F5E91">
        <w:rPr>
          <w:rFonts w:asciiTheme="majorHAnsi" w:hAnsiTheme="majorHAnsi" w:cstheme="majorHAnsi"/>
          <w:shd w:val="clear" w:color="auto" w:fill="FFFFFF"/>
        </w:rPr>
        <w:t>Feroz</w:t>
      </w:r>
      <w:proofErr w:type="spellEnd"/>
      <w:r w:rsidRPr="009F5E91">
        <w:rPr>
          <w:rFonts w:asciiTheme="majorHAnsi" w:hAnsiTheme="majorHAnsi" w:cstheme="majorHAnsi"/>
          <w:shd w:val="clear" w:color="auto" w:fill="FFFFFF"/>
        </w:rPr>
        <w:t xml:space="preserve">, G., </w:t>
      </w:r>
      <w:proofErr w:type="spellStart"/>
      <w:r w:rsidRPr="009F5E91">
        <w:rPr>
          <w:rFonts w:asciiTheme="majorHAnsi" w:hAnsiTheme="majorHAnsi" w:cstheme="majorHAnsi"/>
          <w:shd w:val="clear" w:color="auto" w:fill="FFFFFF"/>
        </w:rPr>
        <w:t>Swar</w:t>
      </w:r>
      <w:proofErr w:type="spellEnd"/>
      <w:r w:rsidRPr="009F5E91">
        <w:rPr>
          <w:rFonts w:asciiTheme="majorHAnsi" w:hAnsiTheme="majorHAnsi" w:cstheme="majorHAnsi"/>
          <w:shd w:val="clear" w:color="auto" w:fill="FFFFFF"/>
        </w:rPr>
        <w:t>, B. and Lee, S., 2014</w:t>
      </w:r>
      <w:r>
        <w:rPr>
          <w:rFonts w:asciiTheme="majorHAnsi" w:hAnsiTheme="majorHAnsi" w:cstheme="majorHAnsi"/>
          <w:shd w:val="clear" w:color="auto" w:fill="FFFFFF"/>
        </w:rPr>
        <w:t>, p,612.</w:t>
      </w:r>
      <w:r w:rsidRPr="009F5E91">
        <w:rPr>
          <w:rFonts w:asciiTheme="majorHAnsi" w:hAnsiTheme="majorHAnsi" w:cstheme="majorHAnsi"/>
          <w:shd w:val="clear" w:color="auto" w:fill="FFFFFF"/>
        </w:rPr>
        <w:t> </w:t>
      </w:r>
      <w:r w:rsidRPr="009F5E91">
        <w:rPr>
          <w:rFonts w:asciiTheme="majorHAnsi" w:hAnsiTheme="majorHAnsi" w:cstheme="majorHAnsi"/>
          <w:i/>
          <w:iCs/>
          <w:shd w:val="clear" w:color="auto" w:fill="FFFFFF"/>
        </w:rPr>
        <w:t>Social Media Risks and Benefits: A Public Sector Perspective</w:t>
      </w:r>
      <w:r w:rsidRPr="009F5E91">
        <w:rPr>
          <w:rFonts w:asciiTheme="majorHAnsi" w:hAnsiTheme="majorHAnsi" w:cstheme="majorHAnsi"/>
          <w:shd w:val="clear" w:color="auto" w:fill="FFFFFF"/>
        </w:rPr>
        <w:t xml:space="preserve">. Sage Journals. Available at: </w:t>
      </w:r>
      <w:hyperlink r:id="rId21" w:history="1">
        <w:r w:rsidRPr="009F5E91">
          <w:rPr>
            <w:rStyle w:val="Hyperlink"/>
            <w:rFonts w:asciiTheme="majorHAnsi" w:hAnsiTheme="majorHAnsi" w:cstheme="majorHAnsi"/>
            <w:shd w:val="clear" w:color="auto" w:fill="FFFFFF"/>
          </w:rPr>
          <w:t>https://journals.sagepub.com/doi/epub/10.1177/0894439314524701</w:t>
        </w:r>
      </w:hyperlink>
    </w:p>
    <w:p w14:paraId="218317A2" w14:textId="3D2E71BA" w:rsidR="00207054" w:rsidRDefault="00207054" w:rsidP="00207054">
      <w:pPr>
        <w:rPr>
          <w:rStyle w:val="Hyperlink"/>
          <w:rFonts w:asciiTheme="majorHAnsi" w:hAnsiTheme="majorHAnsi" w:cstheme="majorHAnsi"/>
          <w:shd w:val="clear" w:color="auto" w:fill="FFFFFF"/>
        </w:rPr>
      </w:pPr>
    </w:p>
    <w:p w14:paraId="39CDB82C" w14:textId="60F54316" w:rsidR="00207054" w:rsidRPr="00207054" w:rsidRDefault="00207054" w:rsidP="00207054">
      <w:pPr>
        <w:rPr>
          <w:rFonts w:asciiTheme="majorHAnsi" w:hAnsiTheme="majorHAnsi" w:cstheme="majorHAnsi"/>
        </w:rPr>
      </w:pPr>
      <w:r w:rsidRPr="00AC0A6B">
        <w:rPr>
          <w:rFonts w:asciiTheme="majorHAnsi" w:hAnsiTheme="majorHAnsi" w:cstheme="majorHAnsi"/>
          <w:color w:val="333333"/>
          <w:shd w:val="clear" w:color="auto" w:fill="FFFFFF"/>
        </w:rPr>
        <w:t>Ford, K. </w:t>
      </w:r>
      <w:r w:rsidRPr="00AC0A6B">
        <w:rPr>
          <w:rFonts w:asciiTheme="majorHAnsi" w:hAnsiTheme="majorHAnsi" w:cstheme="majorHAnsi"/>
          <w:i/>
          <w:iCs/>
          <w:color w:val="333333"/>
          <w:shd w:val="clear" w:color="auto" w:fill="FFFFFF"/>
        </w:rPr>
        <w:t>et al.</w:t>
      </w:r>
      <w:r w:rsidRPr="00AC0A6B">
        <w:rPr>
          <w:rFonts w:asciiTheme="majorHAnsi" w:hAnsiTheme="majorHAnsi" w:cstheme="majorHAnsi"/>
          <w:color w:val="333333"/>
          <w:shd w:val="clear" w:color="auto" w:fill="FFFFFF"/>
        </w:rPr>
        <w:t> (2020) ‘Understanding the outcome of police safeguarding notifications to social services in South Wales’, </w:t>
      </w:r>
      <w:r w:rsidRPr="00AC0A6B">
        <w:rPr>
          <w:rFonts w:asciiTheme="majorHAnsi" w:hAnsiTheme="majorHAnsi" w:cstheme="majorHAnsi"/>
          <w:i/>
          <w:iCs/>
          <w:color w:val="333333"/>
          <w:shd w:val="clear" w:color="auto" w:fill="FFFFFF"/>
        </w:rPr>
        <w:t>The Police Journal</w:t>
      </w:r>
      <w:r w:rsidRPr="00AC0A6B">
        <w:rPr>
          <w:rFonts w:asciiTheme="majorHAnsi" w:hAnsiTheme="majorHAnsi" w:cstheme="majorHAnsi"/>
          <w:color w:val="333333"/>
          <w:shd w:val="clear" w:color="auto" w:fill="FFFFFF"/>
        </w:rPr>
        <w:t xml:space="preserve">, 93(2), pp. 89. </w:t>
      </w:r>
      <w:proofErr w:type="spellStart"/>
      <w:r w:rsidRPr="00AC0A6B">
        <w:rPr>
          <w:rFonts w:asciiTheme="majorHAnsi" w:hAnsiTheme="majorHAnsi" w:cstheme="majorHAnsi"/>
          <w:color w:val="333333"/>
          <w:shd w:val="clear" w:color="auto" w:fill="FFFFFF"/>
        </w:rPr>
        <w:t>doi</w:t>
      </w:r>
      <w:proofErr w:type="spellEnd"/>
      <w:r w:rsidRPr="00AC0A6B">
        <w:rPr>
          <w:rFonts w:asciiTheme="majorHAnsi" w:hAnsiTheme="majorHAnsi" w:cstheme="majorHAnsi"/>
          <w:color w:val="333333"/>
          <w:shd w:val="clear" w:color="auto" w:fill="FFFFFF"/>
        </w:rPr>
        <w:t>: </w:t>
      </w:r>
      <w:hyperlink r:id="rId22" w:history="1">
        <w:r w:rsidRPr="00AC0A6B">
          <w:rPr>
            <w:rStyle w:val="Hyperlink"/>
            <w:rFonts w:asciiTheme="majorHAnsi" w:hAnsiTheme="majorHAnsi" w:cstheme="majorHAnsi"/>
            <w:color w:val="006ACC"/>
            <w:shd w:val="clear" w:color="auto" w:fill="FFFFFF"/>
          </w:rPr>
          <w:t>10.1177/0032258X19836144</w:t>
        </w:r>
      </w:hyperlink>
      <w:r w:rsidRPr="00AC0A6B">
        <w:rPr>
          <w:rFonts w:asciiTheme="majorHAnsi" w:hAnsiTheme="majorHAnsi" w:cstheme="majorHAnsi"/>
          <w:color w:val="333333"/>
          <w:shd w:val="clear" w:color="auto" w:fill="FFFFFF"/>
        </w:rPr>
        <w:t>.</w:t>
      </w:r>
      <w:r>
        <w:rPr>
          <w:rFonts w:asciiTheme="majorHAnsi" w:hAnsiTheme="majorHAnsi" w:cstheme="majorHAnsi"/>
          <w:color w:val="333333"/>
          <w:shd w:val="clear" w:color="auto" w:fill="FFFFFF"/>
        </w:rPr>
        <w:t xml:space="preserve"> Available at: </w:t>
      </w:r>
      <w:hyperlink r:id="rId23" w:history="1">
        <w:r w:rsidRPr="0033710A">
          <w:rPr>
            <w:rStyle w:val="Hyperlink"/>
            <w:rFonts w:asciiTheme="majorHAnsi" w:hAnsiTheme="majorHAnsi" w:cstheme="majorHAnsi"/>
          </w:rPr>
          <w:t>Understanding the outcome of police safeguarding notifications to social services in South Wales (sagepub.com)</w:t>
        </w:r>
      </w:hyperlink>
    </w:p>
    <w:p w14:paraId="3BE5DCDD" w14:textId="77777777" w:rsidR="00207054" w:rsidRPr="00856AA2" w:rsidRDefault="00207054" w:rsidP="00207054">
      <w:pPr>
        <w:rPr>
          <w:rFonts w:asciiTheme="majorHAnsi" w:hAnsiTheme="majorHAnsi" w:cstheme="majorHAnsi"/>
        </w:rPr>
      </w:pPr>
    </w:p>
    <w:p w14:paraId="7C56F129" w14:textId="77777777" w:rsidR="00207054" w:rsidRPr="00856AA2" w:rsidRDefault="00207054" w:rsidP="00207054">
      <w:pPr>
        <w:rPr>
          <w:rFonts w:asciiTheme="majorHAnsi" w:hAnsiTheme="majorHAnsi" w:cstheme="majorHAnsi"/>
        </w:rPr>
      </w:pPr>
      <w:r w:rsidRPr="00856AA2">
        <w:rPr>
          <w:rFonts w:asciiTheme="majorHAnsi" w:hAnsiTheme="majorHAnsi" w:cstheme="majorHAnsi"/>
        </w:rPr>
        <w:t xml:space="preserve">Gibbs’ Reflective Cycle, 2020. The University of Edinburgh. </w:t>
      </w:r>
    </w:p>
    <w:p w14:paraId="2E6E9ACC" w14:textId="10255E49" w:rsidR="00207054" w:rsidRDefault="00207054" w:rsidP="00207054">
      <w:pPr>
        <w:rPr>
          <w:rStyle w:val="Hyperlink"/>
          <w:rFonts w:asciiTheme="majorHAnsi" w:hAnsiTheme="majorHAnsi" w:cstheme="majorHAnsi"/>
        </w:rPr>
      </w:pPr>
      <w:r w:rsidRPr="00856AA2">
        <w:rPr>
          <w:rFonts w:asciiTheme="majorHAnsi" w:hAnsiTheme="majorHAnsi" w:cstheme="majorHAnsi"/>
        </w:rPr>
        <w:t xml:space="preserve">Available at: </w:t>
      </w:r>
      <w:hyperlink r:id="rId24" w:history="1">
        <w:r w:rsidRPr="00856AA2">
          <w:rPr>
            <w:rStyle w:val="Hyperlink"/>
            <w:rFonts w:asciiTheme="majorHAnsi" w:hAnsiTheme="majorHAnsi" w:cstheme="majorHAnsi"/>
          </w:rPr>
          <w:t>Gibbs' Reflective Cycle | The University of Edinburgh</w:t>
        </w:r>
      </w:hyperlink>
    </w:p>
    <w:p w14:paraId="049EE02E" w14:textId="5E0AE707" w:rsidR="00A42530" w:rsidRDefault="00A42530" w:rsidP="00207054">
      <w:pPr>
        <w:rPr>
          <w:rStyle w:val="Hyperlink"/>
          <w:rFonts w:asciiTheme="majorHAnsi" w:hAnsiTheme="majorHAnsi" w:cstheme="majorHAnsi"/>
        </w:rPr>
      </w:pPr>
    </w:p>
    <w:p w14:paraId="634DD8B9" w14:textId="1667B575" w:rsidR="00A42530" w:rsidRPr="00A42530" w:rsidRDefault="00A42530" w:rsidP="00207054">
      <w:pPr>
        <w:rPr>
          <w:rStyle w:val="Hyperlink"/>
          <w:rFonts w:asciiTheme="majorHAnsi" w:hAnsiTheme="majorHAnsi" w:cstheme="majorHAnsi"/>
          <w:color w:val="000000"/>
          <w:u w:val="none"/>
          <w:shd w:val="clear" w:color="auto" w:fill="FFFFFF"/>
        </w:rPr>
      </w:pPr>
      <w:r w:rsidRPr="00DD48E1">
        <w:rPr>
          <w:rFonts w:asciiTheme="majorHAnsi" w:hAnsiTheme="majorHAnsi" w:cstheme="majorHAnsi"/>
          <w:shd w:val="clear" w:color="auto" w:fill="FFFFFF"/>
        </w:rPr>
        <w:t>Gwent.pcc.police.uk. n.d. </w:t>
      </w:r>
      <w:r w:rsidRPr="00DD48E1">
        <w:rPr>
          <w:rFonts w:asciiTheme="majorHAnsi" w:hAnsiTheme="majorHAnsi" w:cstheme="majorHAnsi"/>
          <w:i/>
          <w:iCs/>
          <w:shd w:val="clear" w:color="auto" w:fill="FFFFFF"/>
        </w:rPr>
        <w:t>Office of the Police and Crime Commissioner for Gwent Social Media Terms and Conditions</w:t>
      </w:r>
      <w:r w:rsidRPr="00DD48E1">
        <w:rPr>
          <w:rFonts w:asciiTheme="majorHAnsi" w:hAnsiTheme="majorHAnsi" w:cstheme="majorHAnsi"/>
          <w:shd w:val="clear" w:color="auto" w:fill="FFFFFF"/>
        </w:rPr>
        <w:t xml:space="preserve">. Available at: </w:t>
      </w:r>
      <w:hyperlink r:id="rId25" w:history="1">
        <w:r w:rsidRPr="00DD48E1">
          <w:rPr>
            <w:rStyle w:val="Hyperlink"/>
            <w:rFonts w:asciiTheme="majorHAnsi" w:hAnsiTheme="majorHAnsi" w:cstheme="majorHAnsi"/>
            <w:shd w:val="clear" w:color="auto" w:fill="FFFFFF"/>
          </w:rPr>
          <w:t>https://www.gwent.pcc.police.uk/media/idujedff/13-01-03_social_media_t_cs.pdf</w:t>
        </w:r>
      </w:hyperlink>
    </w:p>
    <w:p w14:paraId="69471B27" w14:textId="67E983A1" w:rsidR="00207054" w:rsidRDefault="00207054" w:rsidP="00207054">
      <w:pPr>
        <w:rPr>
          <w:rStyle w:val="Hyperlink"/>
          <w:rFonts w:asciiTheme="majorHAnsi" w:hAnsiTheme="majorHAnsi" w:cstheme="majorHAnsi"/>
        </w:rPr>
      </w:pPr>
    </w:p>
    <w:p w14:paraId="046B96E0" w14:textId="48CFA957" w:rsidR="00207054" w:rsidRDefault="00207054" w:rsidP="00207054">
      <w:pPr>
        <w:rPr>
          <w:rStyle w:val="Hyperlink"/>
          <w:rFonts w:asciiTheme="majorHAnsi" w:hAnsiTheme="majorHAnsi" w:cstheme="majorHAnsi"/>
          <w:shd w:val="clear" w:color="auto" w:fill="FFFFFF"/>
        </w:rPr>
      </w:pPr>
      <w:r w:rsidRPr="0059618B">
        <w:rPr>
          <w:rFonts w:asciiTheme="majorHAnsi" w:hAnsiTheme="majorHAnsi" w:cstheme="majorHAnsi"/>
          <w:shd w:val="clear" w:color="auto" w:fill="FFFFFF"/>
        </w:rPr>
        <w:t xml:space="preserve">Harvard University, </w:t>
      </w:r>
      <w:proofErr w:type="spellStart"/>
      <w:r w:rsidRPr="0059618B">
        <w:rPr>
          <w:rFonts w:asciiTheme="majorHAnsi" w:hAnsiTheme="majorHAnsi" w:cstheme="majorHAnsi"/>
          <w:shd w:val="clear" w:color="auto" w:fill="FFFFFF"/>
        </w:rPr>
        <w:t>nd</w:t>
      </w:r>
      <w:proofErr w:type="spellEnd"/>
      <w:r w:rsidRPr="0059618B">
        <w:rPr>
          <w:rFonts w:asciiTheme="majorHAnsi" w:hAnsiTheme="majorHAnsi" w:cstheme="majorHAnsi"/>
          <w:shd w:val="clear" w:color="auto" w:fill="FFFFFF"/>
        </w:rPr>
        <w:t xml:space="preserve">. </w:t>
      </w:r>
      <w:proofErr w:type="spellStart"/>
      <w:r w:rsidRPr="0059618B">
        <w:rPr>
          <w:rFonts w:asciiTheme="majorHAnsi" w:hAnsiTheme="majorHAnsi" w:cstheme="majorHAnsi"/>
          <w:shd w:val="clear" w:color="auto" w:fill="FFFFFF"/>
        </w:rPr>
        <w:t>Center</w:t>
      </w:r>
      <w:proofErr w:type="spellEnd"/>
      <w:r w:rsidRPr="0059618B">
        <w:rPr>
          <w:rFonts w:asciiTheme="majorHAnsi" w:hAnsiTheme="majorHAnsi" w:cstheme="majorHAnsi"/>
          <w:shd w:val="clear" w:color="auto" w:fill="FFFFFF"/>
        </w:rPr>
        <w:t xml:space="preserve"> on the Developing Child at Harvard University. n.d. </w:t>
      </w:r>
      <w:r w:rsidRPr="0059618B">
        <w:rPr>
          <w:rFonts w:asciiTheme="majorHAnsi" w:hAnsiTheme="majorHAnsi" w:cstheme="majorHAnsi"/>
          <w:i/>
          <w:iCs/>
          <w:shd w:val="clear" w:color="auto" w:fill="FFFFFF"/>
        </w:rPr>
        <w:t xml:space="preserve">What Are ACEs? And How Do They Relate to Toxic </w:t>
      </w:r>
      <w:proofErr w:type="gramStart"/>
      <w:r w:rsidRPr="0059618B">
        <w:rPr>
          <w:rFonts w:asciiTheme="majorHAnsi" w:hAnsiTheme="majorHAnsi" w:cstheme="majorHAnsi"/>
          <w:i/>
          <w:iCs/>
          <w:shd w:val="clear" w:color="auto" w:fill="FFFFFF"/>
        </w:rPr>
        <w:t>Stress?</w:t>
      </w:r>
      <w:r w:rsidRPr="0059618B">
        <w:rPr>
          <w:rFonts w:asciiTheme="majorHAnsi" w:hAnsiTheme="majorHAnsi" w:cstheme="majorHAnsi"/>
          <w:shd w:val="clear" w:color="auto" w:fill="FFFFFF"/>
        </w:rPr>
        <w:t>.</w:t>
      </w:r>
      <w:proofErr w:type="gramEnd"/>
      <w:r w:rsidRPr="0059618B">
        <w:rPr>
          <w:rFonts w:asciiTheme="majorHAnsi" w:hAnsiTheme="majorHAnsi" w:cstheme="majorHAnsi"/>
          <w:shd w:val="clear" w:color="auto" w:fill="FFFFFF"/>
        </w:rPr>
        <w:t xml:space="preserve"> [online] Available at: </w:t>
      </w:r>
      <w:hyperlink r:id="rId26" w:history="1">
        <w:r w:rsidRPr="0059618B">
          <w:rPr>
            <w:rStyle w:val="Hyperlink"/>
            <w:rFonts w:asciiTheme="majorHAnsi" w:hAnsiTheme="majorHAnsi" w:cstheme="majorHAnsi"/>
            <w:shd w:val="clear" w:color="auto" w:fill="FFFFFF"/>
          </w:rPr>
          <w:t>https://developingchild.harvard.edu/resources/aces-and-toxic-stress-frequently-asked-questions/</w:t>
        </w:r>
      </w:hyperlink>
    </w:p>
    <w:p w14:paraId="61A037F5" w14:textId="5A8FAB89" w:rsidR="00207054" w:rsidRDefault="00207054" w:rsidP="00207054">
      <w:pPr>
        <w:rPr>
          <w:rStyle w:val="Hyperlink"/>
          <w:rFonts w:asciiTheme="majorHAnsi" w:hAnsiTheme="majorHAnsi" w:cstheme="majorHAnsi"/>
          <w:shd w:val="clear" w:color="auto" w:fill="FFFFFF"/>
        </w:rPr>
      </w:pPr>
    </w:p>
    <w:p w14:paraId="2F48C938" w14:textId="77777777" w:rsidR="00207054" w:rsidRDefault="00207054" w:rsidP="00207054">
      <w:pPr>
        <w:rPr>
          <w:rFonts w:asciiTheme="majorHAnsi" w:hAnsiTheme="majorHAnsi" w:cstheme="majorHAnsi"/>
          <w:shd w:val="clear" w:color="auto" w:fill="FFFFFF"/>
        </w:rPr>
      </w:pPr>
      <w:r w:rsidRPr="00D22ADA">
        <w:rPr>
          <w:rFonts w:asciiTheme="majorHAnsi" w:hAnsiTheme="majorHAnsi" w:cstheme="majorHAnsi"/>
          <w:shd w:val="clear" w:color="auto" w:fill="FFFFFF"/>
        </w:rPr>
        <w:t>HMIC, 2016, p7. Justiceinspectorates.gov.uk. 2016. </w:t>
      </w:r>
      <w:r w:rsidRPr="00D22ADA">
        <w:rPr>
          <w:rFonts w:asciiTheme="majorHAnsi" w:hAnsiTheme="majorHAnsi" w:cstheme="majorHAnsi"/>
          <w:i/>
          <w:iCs/>
          <w:shd w:val="clear" w:color="auto" w:fill="FFFFFF"/>
        </w:rPr>
        <w:t>PEEL: Police leadership 2016</w:t>
      </w:r>
      <w:r w:rsidRPr="00D22ADA">
        <w:rPr>
          <w:rFonts w:asciiTheme="majorHAnsi" w:hAnsiTheme="majorHAnsi" w:cstheme="majorHAnsi"/>
          <w:shd w:val="clear" w:color="auto" w:fill="FFFFFF"/>
        </w:rPr>
        <w:t xml:space="preserve">. [online] Available at: </w:t>
      </w:r>
      <w:hyperlink r:id="rId27" w:history="1">
        <w:r w:rsidRPr="00D22ADA">
          <w:rPr>
            <w:rStyle w:val="Hyperlink"/>
            <w:rFonts w:asciiTheme="majorHAnsi" w:hAnsiTheme="majorHAnsi" w:cstheme="majorHAnsi"/>
            <w:shd w:val="clear" w:color="auto" w:fill="FFFFFF"/>
          </w:rPr>
          <w:t>https://www.justiceinspectorates.gov.uk/hmicfrs/wp-content/uploads/peel-police-leadership-2016.pdf</w:t>
        </w:r>
      </w:hyperlink>
    </w:p>
    <w:p w14:paraId="643542F9" w14:textId="77777777" w:rsidR="00207054" w:rsidRPr="00856AA2" w:rsidRDefault="00207054" w:rsidP="00207054">
      <w:pPr>
        <w:rPr>
          <w:rStyle w:val="Hyperlink"/>
          <w:rFonts w:asciiTheme="majorHAnsi" w:hAnsiTheme="majorHAnsi" w:cstheme="majorHAnsi"/>
        </w:rPr>
      </w:pPr>
    </w:p>
    <w:p w14:paraId="6A573381" w14:textId="77777777" w:rsidR="00207054" w:rsidRPr="00856AA2" w:rsidRDefault="00207054" w:rsidP="00207054">
      <w:pPr>
        <w:rPr>
          <w:rFonts w:asciiTheme="majorHAnsi" w:hAnsiTheme="majorHAnsi" w:cstheme="majorHAnsi"/>
          <w:shd w:val="clear" w:color="auto" w:fill="FFFFFF"/>
        </w:rPr>
      </w:pPr>
      <w:proofErr w:type="spellStart"/>
      <w:r w:rsidRPr="00856AA2">
        <w:rPr>
          <w:rFonts w:asciiTheme="majorHAnsi" w:hAnsiTheme="majorHAnsi" w:cstheme="majorHAnsi"/>
          <w:shd w:val="clear" w:color="auto" w:fill="FFFFFF"/>
        </w:rPr>
        <w:t>Hoel</w:t>
      </w:r>
      <w:proofErr w:type="spellEnd"/>
      <w:r w:rsidRPr="00856AA2">
        <w:rPr>
          <w:rFonts w:asciiTheme="majorHAnsi" w:hAnsiTheme="majorHAnsi" w:cstheme="majorHAnsi"/>
          <w:shd w:val="clear" w:color="auto" w:fill="FFFFFF"/>
        </w:rPr>
        <w:t xml:space="preserve">, L. and </w:t>
      </w:r>
      <w:proofErr w:type="spellStart"/>
      <w:r w:rsidRPr="00856AA2">
        <w:rPr>
          <w:rFonts w:asciiTheme="majorHAnsi" w:hAnsiTheme="majorHAnsi" w:cstheme="majorHAnsi"/>
          <w:shd w:val="clear" w:color="auto" w:fill="FFFFFF"/>
        </w:rPr>
        <w:t>Dillern</w:t>
      </w:r>
      <w:proofErr w:type="spellEnd"/>
      <w:r w:rsidRPr="00856AA2">
        <w:rPr>
          <w:rFonts w:asciiTheme="majorHAnsi" w:hAnsiTheme="majorHAnsi" w:cstheme="majorHAnsi"/>
          <w:shd w:val="clear" w:color="auto" w:fill="FFFFFF"/>
        </w:rPr>
        <w:t>, T., 2021. </w:t>
      </w:r>
      <w:r w:rsidRPr="00856AA2">
        <w:rPr>
          <w:rFonts w:asciiTheme="majorHAnsi" w:hAnsiTheme="majorHAnsi" w:cstheme="majorHAnsi"/>
          <w:i/>
          <w:iCs/>
          <w:shd w:val="clear" w:color="auto" w:fill="FFFFFF"/>
        </w:rPr>
        <w:t>Becoming a member of the police. Workplace expectations of police students during in-field training</w:t>
      </w:r>
      <w:r w:rsidRPr="00856AA2">
        <w:rPr>
          <w:rFonts w:asciiTheme="majorHAnsi" w:hAnsiTheme="majorHAnsi" w:cstheme="majorHAnsi"/>
          <w:shd w:val="clear" w:color="auto" w:fill="FFFFFF"/>
        </w:rPr>
        <w:t xml:space="preserve">. </w:t>
      </w:r>
    </w:p>
    <w:p w14:paraId="2E5FCF08"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‘On-patrol</w:t>
      </w:r>
      <w:proofErr w:type="gramStart"/>
      <w:r w:rsidRPr="00856AA2">
        <w:rPr>
          <w:rFonts w:asciiTheme="majorHAnsi" w:hAnsiTheme="majorHAnsi" w:cstheme="majorHAnsi"/>
          <w:shd w:val="clear" w:color="auto" w:fill="FFFFFF"/>
        </w:rPr>
        <w:t>’ :</w:t>
      </w:r>
      <w:proofErr w:type="gramEnd"/>
      <w:r w:rsidRPr="00856AA2">
        <w:rPr>
          <w:rFonts w:asciiTheme="majorHAnsi" w:hAnsiTheme="majorHAnsi" w:cstheme="majorHAnsi"/>
          <w:shd w:val="clear" w:color="auto" w:fill="FFFFFF"/>
        </w:rPr>
        <w:t xml:space="preserve"> expectations of a highly engaged Police Student</w:t>
      </w:r>
    </w:p>
    <w:p w14:paraId="392401AF" w14:textId="75B8ACF2" w:rsidR="00207054" w:rsidRPr="00207054" w:rsidRDefault="00207054" w:rsidP="00207054">
      <w:pPr>
        <w:rPr>
          <w:rFonts w:asciiTheme="majorHAnsi" w:hAnsiTheme="majorHAnsi" w:cstheme="majorHAnsi"/>
          <w:color w:val="0000FF"/>
          <w:u w:val="single"/>
        </w:rPr>
      </w:pPr>
      <w:r w:rsidRPr="00856AA2">
        <w:rPr>
          <w:rFonts w:asciiTheme="majorHAnsi" w:hAnsiTheme="majorHAnsi" w:cstheme="majorHAnsi"/>
          <w:shd w:val="clear" w:color="auto" w:fill="FFFFFF"/>
        </w:rPr>
        <w:t xml:space="preserve">Available at: </w:t>
      </w:r>
      <w:hyperlink r:id="rId28" w:history="1">
        <w:r w:rsidRPr="00856AA2">
          <w:rPr>
            <w:rStyle w:val="Hyperlink"/>
            <w:rFonts w:asciiTheme="majorHAnsi" w:hAnsiTheme="majorHAnsi" w:cstheme="majorHAnsi"/>
          </w:rPr>
          <w:t>Full article: Becoming a member of the police. Workplace expectations of police students during in-field training (uwtsd.ac.uk)</w:t>
        </w:r>
      </w:hyperlink>
    </w:p>
    <w:p w14:paraId="1663EA40" w14:textId="77777777" w:rsidR="00207054" w:rsidRPr="00856AA2" w:rsidRDefault="00207054" w:rsidP="00207054">
      <w:pPr>
        <w:rPr>
          <w:rFonts w:asciiTheme="majorHAnsi" w:hAnsiTheme="majorHAnsi" w:cstheme="majorHAnsi"/>
        </w:rPr>
      </w:pPr>
    </w:p>
    <w:p w14:paraId="121E4CA7"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Interpersonal Wellness. Inc, I., 2009. </w:t>
      </w:r>
      <w:r w:rsidRPr="00856AA2">
        <w:rPr>
          <w:rFonts w:asciiTheme="majorHAnsi" w:hAnsiTheme="majorHAnsi" w:cstheme="majorHAnsi"/>
          <w:i/>
          <w:iCs/>
          <w:shd w:val="clear" w:color="auto" w:fill="FFFFFF"/>
        </w:rPr>
        <w:t>Coaching – Building Trust</w:t>
      </w:r>
      <w:r w:rsidRPr="00856AA2">
        <w:rPr>
          <w:rFonts w:asciiTheme="majorHAnsi" w:hAnsiTheme="majorHAnsi" w:cstheme="majorHAnsi"/>
          <w:shd w:val="clear" w:color="auto" w:fill="FFFFFF"/>
        </w:rPr>
        <w:t xml:space="preserve">. [online] Interpersonal Wellness. </w:t>
      </w:r>
    </w:p>
    <w:p w14:paraId="2F6F6D5F" w14:textId="6B8D3F20" w:rsidR="00207054" w:rsidRDefault="00207054" w:rsidP="00207054">
      <w:pPr>
        <w:rPr>
          <w:rStyle w:val="Hyperlink"/>
          <w:rFonts w:asciiTheme="majorHAnsi" w:hAnsiTheme="majorHAnsi" w:cstheme="majorHAnsi"/>
          <w:shd w:val="clear" w:color="auto" w:fill="FFFFFF"/>
        </w:rPr>
      </w:pPr>
      <w:r w:rsidRPr="00856AA2">
        <w:rPr>
          <w:rFonts w:asciiTheme="majorHAnsi" w:hAnsiTheme="majorHAnsi" w:cstheme="majorHAnsi"/>
          <w:shd w:val="clear" w:color="auto" w:fill="FFFFFF"/>
        </w:rPr>
        <w:t xml:space="preserve">Available at: </w:t>
      </w:r>
      <w:hyperlink r:id="rId29" w:history="1">
        <w:r w:rsidRPr="00856AA2">
          <w:rPr>
            <w:rStyle w:val="Hyperlink"/>
            <w:rFonts w:asciiTheme="majorHAnsi" w:hAnsiTheme="majorHAnsi" w:cstheme="majorHAnsi"/>
            <w:shd w:val="clear" w:color="auto" w:fill="FFFFFF"/>
          </w:rPr>
          <w:t>https://interpersonalwellness.wordpress.com/2009/08/27/coaching-building-trust/</w:t>
        </w:r>
      </w:hyperlink>
    </w:p>
    <w:p w14:paraId="24BB9966" w14:textId="4BF8B1C0" w:rsidR="00207054" w:rsidRDefault="00207054" w:rsidP="00207054">
      <w:pPr>
        <w:rPr>
          <w:rStyle w:val="Hyperlink"/>
          <w:rFonts w:asciiTheme="majorHAnsi" w:hAnsiTheme="majorHAnsi" w:cstheme="majorHAnsi"/>
          <w:shd w:val="clear" w:color="auto" w:fill="FFFFFF"/>
        </w:rPr>
      </w:pPr>
    </w:p>
    <w:p w14:paraId="1EC7E878" w14:textId="4B94B16C" w:rsidR="00207054" w:rsidRDefault="00207054" w:rsidP="00207054">
      <w:pPr>
        <w:rPr>
          <w:rStyle w:val="Hyperlink"/>
          <w:rFonts w:asciiTheme="majorHAnsi" w:hAnsiTheme="majorHAnsi" w:cstheme="majorHAnsi"/>
          <w:shd w:val="clear" w:color="auto" w:fill="FFFFFF"/>
        </w:rPr>
      </w:pPr>
      <w:r w:rsidRPr="0098092D">
        <w:rPr>
          <w:rFonts w:asciiTheme="majorHAnsi" w:hAnsiTheme="majorHAnsi" w:cstheme="majorHAnsi"/>
          <w:shd w:val="clear" w:color="auto" w:fill="FFFFFF"/>
        </w:rPr>
        <w:t>Institutelm.com. 2018. </w:t>
      </w:r>
      <w:r w:rsidRPr="0098092D">
        <w:rPr>
          <w:rFonts w:asciiTheme="majorHAnsi" w:hAnsiTheme="majorHAnsi" w:cstheme="majorHAnsi"/>
          <w:i/>
          <w:iCs/>
          <w:shd w:val="clear" w:color="auto" w:fill="FFFFFF"/>
        </w:rPr>
        <w:t>Taking the Initiative as a Leader</w:t>
      </w:r>
      <w:r w:rsidRPr="0098092D">
        <w:rPr>
          <w:rFonts w:asciiTheme="majorHAnsi" w:hAnsiTheme="majorHAnsi" w:cstheme="majorHAnsi"/>
          <w:shd w:val="clear" w:color="auto" w:fill="FFFFFF"/>
        </w:rPr>
        <w:t xml:space="preserve">. [online] Available at: </w:t>
      </w:r>
      <w:hyperlink r:id="rId30" w:history="1">
        <w:r w:rsidRPr="0098092D">
          <w:rPr>
            <w:rStyle w:val="Hyperlink"/>
            <w:rFonts w:asciiTheme="majorHAnsi" w:hAnsiTheme="majorHAnsi" w:cstheme="majorHAnsi"/>
            <w:shd w:val="clear" w:color="auto" w:fill="FFFFFF"/>
          </w:rPr>
          <w:t>https://www.institutelm.com/learning/leadership-framework/ownership/taking-initiative.html</w:t>
        </w:r>
      </w:hyperlink>
    </w:p>
    <w:p w14:paraId="226754E0" w14:textId="712FEAA4" w:rsidR="00207054" w:rsidRDefault="00207054" w:rsidP="00207054">
      <w:pPr>
        <w:rPr>
          <w:rStyle w:val="Hyperlink"/>
          <w:rFonts w:asciiTheme="majorHAnsi" w:hAnsiTheme="majorHAnsi" w:cstheme="majorHAnsi"/>
          <w:shd w:val="clear" w:color="auto" w:fill="FFFFFF"/>
        </w:rPr>
      </w:pPr>
    </w:p>
    <w:p w14:paraId="56498A8A" w14:textId="7428A32C" w:rsidR="00207054" w:rsidRPr="00207054" w:rsidRDefault="00207054" w:rsidP="00207054">
      <w:pPr>
        <w:rPr>
          <w:rStyle w:val="Hyperlink"/>
          <w:rFonts w:asciiTheme="majorHAnsi" w:hAnsiTheme="majorHAnsi" w:cstheme="majorHAnsi"/>
          <w:color w:val="000000"/>
          <w:u w:val="none"/>
          <w:shd w:val="clear" w:color="auto" w:fill="FFFFFF"/>
        </w:rPr>
      </w:pPr>
      <w:r w:rsidRPr="00431DC8">
        <w:rPr>
          <w:rFonts w:asciiTheme="majorHAnsi" w:hAnsiTheme="majorHAnsi" w:cstheme="majorHAnsi"/>
          <w:shd w:val="clear" w:color="auto" w:fill="FFFFFF"/>
        </w:rPr>
        <w:t>John, 2014. CPR Test. 2014. </w:t>
      </w:r>
      <w:r w:rsidRPr="00431DC8">
        <w:rPr>
          <w:rFonts w:asciiTheme="majorHAnsi" w:hAnsiTheme="majorHAnsi" w:cstheme="majorHAnsi"/>
          <w:i/>
          <w:iCs/>
          <w:shd w:val="clear" w:color="auto" w:fill="FFFFFF"/>
        </w:rPr>
        <w:t xml:space="preserve">What does DR ABC stand </w:t>
      </w:r>
      <w:proofErr w:type="gramStart"/>
      <w:r w:rsidRPr="00431DC8">
        <w:rPr>
          <w:rFonts w:asciiTheme="majorHAnsi" w:hAnsiTheme="majorHAnsi" w:cstheme="majorHAnsi"/>
          <w:i/>
          <w:iCs/>
          <w:shd w:val="clear" w:color="auto" w:fill="FFFFFF"/>
        </w:rPr>
        <w:t>for?</w:t>
      </w:r>
      <w:r w:rsidRPr="00431DC8">
        <w:rPr>
          <w:rFonts w:asciiTheme="majorHAnsi" w:hAnsiTheme="majorHAnsi" w:cstheme="majorHAnsi"/>
          <w:shd w:val="clear" w:color="auto" w:fill="FFFFFF"/>
        </w:rPr>
        <w:t>.</w:t>
      </w:r>
      <w:proofErr w:type="gramEnd"/>
      <w:r w:rsidRPr="00431DC8">
        <w:rPr>
          <w:rFonts w:asciiTheme="majorHAnsi" w:hAnsiTheme="majorHAnsi" w:cstheme="majorHAnsi"/>
          <w:shd w:val="clear" w:color="auto" w:fill="FFFFFF"/>
        </w:rPr>
        <w:t xml:space="preserve"> Available at: </w:t>
      </w:r>
      <w:hyperlink r:id="rId31" w:history="1">
        <w:r w:rsidRPr="00431DC8">
          <w:rPr>
            <w:rStyle w:val="Hyperlink"/>
            <w:rFonts w:asciiTheme="majorHAnsi" w:hAnsiTheme="majorHAnsi" w:cstheme="majorHAnsi"/>
            <w:shd w:val="clear" w:color="auto" w:fill="FFFFFF"/>
          </w:rPr>
          <w:t>https://cpr-test.org/what-does-dr-abc-stand-for/</w:t>
        </w:r>
      </w:hyperlink>
    </w:p>
    <w:p w14:paraId="60C3B305" w14:textId="77777777" w:rsidR="00207054" w:rsidRDefault="00207054" w:rsidP="00207054">
      <w:pPr>
        <w:rPr>
          <w:rStyle w:val="Hyperlink"/>
          <w:rFonts w:asciiTheme="majorHAnsi" w:hAnsiTheme="majorHAnsi" w:cstheme="majorHAnsi"/>
          <w:shd w:val="clear" w:color="auto" w:fill="FFFFFF"/>
        </w:rPr>
      </w:pPr>
    </w:p>
    <w:p w14:paraId="4EB7BB08" w14:textId="77777777" w:rsidR="00207054" w:rsidRDefault="00207054" w:rsidP="00207054">
      <w:pPr>
        <w:rPr>
          <w:rFonts w:asciiTheme="majorHAnsi" w:hAnsiTheme="majorHAnsi" w:cstheme="majorHAnsi"/>
          <w:shd w:val="clear" w:color="auto" w:fill="FFFFFF"/>
        </w:rPr>
      </w:pPr>
      <w:proofErr w:type="spellStart"/>
      <w:r w:rsidRPr="0088066C">
        <w:rPr>
          <w:rFonts w:asciiTheme="majorHAnsi" w:hAnsiTheme="majorHAnsi" w:cstheme="majorHAnsi"/>
          <w:shd w:val="clear" w:color="auto" w:fill="FFFFFF"/>
        </w:rPr>
        <w:t>Kamarudin</w:t>
      </w:r>
      <w:proofErr w:type="spellEnd"/>
      <w:r w:rsidRPr="0088066C">
        <w:rPr>
          <w:rFonts w:asciiTheme="majorHAnsi" w:hAnsiTheme="majorHAnsi" w:cstheme="majorHAnsi"/>
          <w:shd w:val="clear" w:color="auto" w:fill="FFFFFF"/>
        </w:rPr>
        <w:t xml:space="preserve">, M., </w:t>
      </w:r>
      <w:proofErr w:type="spellStart"/>
      <w:r w:rsidRPr="0088066C">
        <w:rPr>
          <w:rFonts w:asciiTheme="majorHAnsi" w:hAnsiTheme="majorHAnsi" w:cstheme="majorHAnsi"/>
          <w:shd w:val="clear" w:color="auto" w:fill="FFFFFF"/>
        </w:rPr>
        <w:t>Kamarudin</w:t>
      </w:r>
      <w:proofErr w:type="spellEnd"/>
      <w:r w:rsidRPr="0088066C">
        <w:rPr>
          <w:rFonts w:asciiTheme="majorHAnsi" w:hAnsiTheme="majorHAnsi" w:cstheme="majorHAnsi"/>
          <w:shd w:val="clear" w:color="auto" w:fill="FFFFFF"/>
        </w:rPr>
        <w:t xml:space="preserve">, A., </w:t>
      </w:r>
      <w:proofErr w:type="spellStart"/>
      <w:r w:rsidRPr="0088066C">
        <w:rPr>
          <w:rFonts w:asciiTheme="majorHAnsi" w:hAnsiTheme="majorHAnsi" w:cstheme="majorHAnsi"/>
          <w:shd w:val="clear" w:color="auto" w:fill="FFFFFF"/>
        </w:rPr>
        <w:t>Darmi</w:t>
      </w:r>
      <w:proofErr w:type="spellEnd"/>
      <w:r w:rsidRPr="0088066C">
        <w:rPr>
          <w:rFonts w:asciiTheme="majorHAnsi" w:hAnsiTheme="majorHAnsi" w:cstheme="majorHAnsi"/>
          <w:shd w:val="clear" w:color="auto" w:fill="FFFFFF"/>
        </w:rPr>
        <w:t xml:space="preserve">, R. and </w:t>
      </w:r>
      <w:proofErr w:type="spellStart"/>
      <w:r w:rsidRPr="0088066C">
        <w:rPr>
          <w:rFonts w:asciiTheme="majorHAnsi" w:hAnsiTheme="majorHAnsi" w:cstheme="majorHAnsi"/>
          <w:shd w:val="clear" w:color="auto" w:fill="FFFFFF"/>
        </w:rPr>
        <w:t>Saazai</w:t>
      </w:r>
      <w:proofErr w:type="spellEnd"/>
      <w:r w:rsidRPr="0088066C">
        <w:rPr>
          <w:rFonts w:asciiTheme="majorHAnsi" w:hAnsiTheme="majorHAnsi" w:cstheme="majorHAnsi"/>
          <w:shd w:val="clear" w:color="auto" w:fill="FFFFFF"/>
        </w:rPr>
        <w:t>, N., 2022. </w:t>
      </w:r>
      <w:r w:rsidRPr="0088066C">
        <w:rPr>
          <w:rFonts w:asciiTheme="majorHAnsi" w:hAnsiTheme="majorHAnsi" w:cstheme="majorHAnsi"/>
          <w:i/>
          <w:iCs/>
          <w:shd w:val="clear" w:color="auto" w:fill="FFFFFF"/>
        </w:rPr>
        <w:t>A Review of Coaching and Mentoring Theories and Models</w:t>
      </w:r>
      <w:r w:rsidRPr="0088066C">
        <w:rPr>
          <w:rFonts w:asciiTheme="majorHAnsi" w:hAnsiTheme="majorHAnsi" w:cstheme="majorHAnsi"/>
          <w:shd w:val="clear" w:color="auto" w:fill="FFFFFF"/>
        </w:rPr>
        <w:t xml:space="preserve">. [online] Research Gate. </w:t>
      </w:r>
      <w:hyperlink r:id="rId32" w:history="1">
        <w:r w:rsidRPr="00C35438">
          <w:rPr>
            <w:rStyle w:val="Hyperlink"/>
            <w:rFonts w:asciiTheme="majorHAnsi" w:hAnsiTheme="majorHAnsi" w:cstheme="majorHAnsi"/>
            <w:shd w:val="clear" w:color="auto" w:fill="FFFFFF"/>
          </w:rPr>
          <w:t>http://dx.doi.org/10.6007/IJARPED/v9-i2/73</w:t>
        </w:r>
        <w:r w:rsidRPr="00C35438">
          <w:rPr>
            <w:rStyle w:val="Hyperlink"/>
            <w:rFonts w:asciiTheme="majorHAnsi" w:hAnsiTheme="majorHAnsi" w:cstheme="majorHAnsi"/>
            <w:spacing w:val="-5"/>
            <w:shd w:val="clear" w:color="auto" w:fill="FFFFFF"/>
          </w:rPr>
          <w:t>02</w:t>
        </w:r>
      </w:hyperlink>
      <w:r>
        <w:rPr>
          <w:rStyle w:val="wsb"/>
          <w:rFonts w:ascii="ff3" w:hAnsi="ff3"/>
          <w:sz w:val="72"/>
          <w:szCs w:val="72"/>
          <w:shd w:val="clear" w:color="auto" w:fill="FFFFFF"/>
        </w:rPr>
        <w:t xml:space="preserve"> </w:t>
      </w:r>
      <w:r w:rsidRPr="0088066C">
        <w:rPr>
          <w:rFonts w:asciiTheme="majorHAnsi" w:hAnsiTheme="majorHAnsi" w:cstheme="majorHAnsi"/>
          <w:shd w:val="clear" w:color="auto" w:fill="FFFFFF"/>
        </w:rPr>
        <w:t xml:space="preserve">Available at: </w:t>
      </w:r>
    </w:p>
    <w:p w14:paraId="798EF12D" w14:textId="2BB92DE9" w:rsidR="00207054" w:rsidRDefault="00207054" w:rsidP="00207054">
      <w:pPr>
        <w:rPr>
          <w:rStyle w:val="Hyperlink"/>
          <w:rFonts w:ascii="Open Sans" w:hAnsi="Open Sans" w:cs="Open Sans"/>
          <w:shd w:val="clear" w:color="auto" w:fill="FFFFFF"/>
        </w:rPr>
      </w:pPr>
      <w:hyperlink r:id="rId33" w:history="1">
        <w:r w:rsidRPr="00C35438">
          <w:rPr>
            <w:rStyle w:val="Hyperlink"/>
            <w:rFonts w:ascii="Open Sans" w:hAnsi="Open Sans" w:cs="Open Sans"/>
            <w:shd w:val="clear" w:color="auto" w:fill="FFFFFF"/>
          </w:rPr>
          <w:t>https://www.researchgate.net/publication/344354339_A_Review_of_Coaching_and_Mentoring_Theories_and_Models</w:t>
        </w:r>
      </w:hyperlink>
    </w:p>
    <w:p w14:paraId="7A23026E" w14:textId="2C213E68" w:rsidR="00207054" w:rsidRDefault="00207054" w:rsidP="00207054">
      <w:pPr>
        <w:rPr>
          <w:rStyle w:val="Hyperlink"/>
          <w:rFonts w:ascii="Open Sans" w:hAnsi="Open Sans" w:cs="Open Sans"/>
          <w:shd w:val="clear" w:color="auto" w:fill="FFFFFF"/>
        </w:rPr>
      </w:pPr>
    </w:p>
    <w:p w14:paraId="1263ECC8" w14:textId="1AD2FA9E" w:rsidR="00207054" w:rsidRPr="00207054" w:rsidRDefault="00207054" w:rsidP="00207054">
      <w:pPr>
        <w:rPr>
          <w:rFonts w:asciiTheme="majorHAnsi" w:hAnsiTheme="majorHAnsi" w:cstheme="majorHAnsi"/>
          <w:shd w:val="clear" w:color="auto" w:fill="FFFFFF"/>
        </w:rPr>
      </w:pPr>
      <w:r w:rsidRPr="009F502E">
        <w:rPr>
          <w:rFonts w:asciiTheme="majorHAnsi" w:hAnsiTheme="majorHAnsi" w:cstheme="majorHAnsi"/>
          <w:shd w:val="clear" w:color="auto" w:fill="FFFFFF"/>
        </w:rPr>
        <w:t>Muir, R., 2016. </w:t>
      </w:r>
      <w:r w:rsidRPr="009F502E">
        <w:rPr>
          <w:rFonts w:asciiTheme="majorHAnsi" w:hAnsiTheme="majorHAnsi" w:cstheme="majorHAnsi"/>
          <w:i/>
          <w:iCs/>
          <w:shd w:val="clear" w:color="auto" w:fill="FFFFFF"/>
        </w:rPr>
        <w:t xml:space="preserve">Great expectations: what do the public want from the </w:t>
      </w:r>
      <w:proofErr w:type="gramStart"/>
      <w:r w:rsidRPr="009F502E">
        <w:rPr>
          <w:rFonts w:asciiTheme="majorHAnsi" w:hAnsiTheme="majorHAnsi" w:cstheme="majorHAnsi"/>
          <w:i/>
          <w:iCs/>
          <w:shd w:val="clear" w:color="auto" w:fill="FFFFFF"/>
        </w:rPr>
        <w:t>police?</w:t>
      </w:r>
      <w:r w:rsidRPr="009F502E">
        <w:rPr>
          <w:rFonts w:asciiTheme="majorHAnsi" w:hAnsiTheme="majorHAnsi" w:cstheme="majorHAnsi"/>
          <w:shd w:val="clear" w:color="auto" w:fill="FFFFFF"/>
        </w:rPr>
        <w:t>.</w:t>
      </w:r>
      <w:proofErr w:type="gramEnd"/>
      <w:r w:rsidRPr="009F502E">
        <w:rPr>
          <w:rFonts w:asciiTheme="majorHAnsi" w:hAnsiTheme="majorHAnsi" w:cstheme="majorHAnsi"/>
          <w:shd w:val="clear" w:color="auto" w:fill="FFFFFF"/>
        </w:rPr>
        <w:t xml:space="preserve"> The Police Foundation. Available at: </w:t>
      </w:r>
      <w:hyperlink r:id="rId34" w:history="1">
        <w:r w:rsidRPr="009F502E">
          <w:rPr>
            <w:rStyle w:val="Hyperlink"/>
            <w:rFonts w:asciiTheme="majorHAnsi" w:hAnsiTheme="majorHAnsi" w:cstheme="majorHAnsi"/>
            <w:shd w:val="clear" w:color="auto" w:fill="FFFFFF"/>
          </w:rPr>
          <w:t>https://www.police-foundation.org.uk/2016/09/great-expectations-what-do-the-public-want-from-the-police/</w:t>
        </w:r>
      </w:hyperlink>
    </w:p>
    <w:p w14:paraId="7BC7524A" w14:textId="77777777" w:rsidR="00207054" w:rsidRPr="00856AA2" w:rsidRDefault="00207054" w:rsidP="00207054">
      <w:pPr>
        <w:rPr>
          <w:rFonts w:asciiTheme="majorHAnsi" w:hAnsiTheme="majorHAnsi" w:cstheme="majorHAnsi"/>
          <w:shd w:val="clear" w:color="auto" w:fill="FFFFFF"/>
        </w:rPr>
      </w:pPr>
    </w:p>
    <w:p w14:paraId="28ACE655"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 xml:space="preserve">Lancer, N., Clutterbuck, D., &amp; Megginson, D. (2016). Techniques for Coaching and Mentoring (2nd ed.). Routledge. Available at: </w:t>
      </w:r>
      <w:hyperlink r:id="rId35" w:history="1">
        <w:r w:rsidRPr="00856AA2">
          <w:rPr>
            <w:rStyle w:val="Hyperlink"/>
            <w:rFonts w:asciiTheme="majorHAnsi" w:hAnsiTheme="majorHAnsi" w:cstheme="majorHAnsi"/>
          </w:rPr>
          <w:t xml:space="preserve">Techniques for Coaching and Mentoring | Natalie Lancer, David </w:t>
        </w:r>
        <w:proofErr w:type="spellStart"/>
        <w:r w:rsidRPr="00856AA2">
          <w:rPr>
            <w:rStyle w:val="Hyperlink"/>
            <w:rFonts w:asciiTheme="majorHAnsi" w:hAnsiTheme="majorHAnsi" w:cstheme="majorHAnsi"/>
          </w:rPr>
          <w:t>Clutterb</w:t>
        </w:r>
        <w:proofErr w:type="spellEnd"/>
        <w:r w:rsidRPr="00856AA2">
          <w:rPr>
            <w:rStyle w:val="Hyperlink"/>
            <w:rFonts w:asciiTheme="majorHAnsi" w:hAnsiTheme="majorHAnsi" w:cstheme="majorHAnsi"/>
          </w:rPr>
          <w:t xml:space="preserve"> (taylorfrancis.com)</w:t>
        </w:r>
      </w:hyperlink>
    </w:p>
    <w:p w14:paraId="0C0D11B1"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https://doi.org/10.4324/9781315691251</w:t>
      </w:r>
    </w:p>
    <w:p w14:paraId="6C6C595D" w14:textId="77777777" w:rsidR="00207054" w:rsidRPr="00856AA2" w:rsidRDefault="00207054" w:rsidP="00207054">
      <w:pPr>
        <w:rPr>
          <w:rFonts w:asciiTheme="majorHAnsi" w:hAnsiTheme="majorHAnsi" w:cstheme="majorHAnsi"/>
          <w:shd w:val="clear" w:color="auto" w:fill="FFFFFF"/>
        </w:rPr>
      </w:pPr>
    </w:p>
    <w:p w14:paraId="13AD291E"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Lofgren, J., 2021. </w:t>
      </w:r>
      <w:r w:rsidRPr="00856AA2">
        <w:rPr>
          <w:rFonts w:asciiTheme="majorHAnsi" w:hAnsiTheme="majorHAnsi" w:cstheme="majorHAnsi"/>
          <w:i/>
          <w:iCs/>
          <w:shd w:val="clear" w:color="auto" w:fill="FFFFFF"/>
        </w:rPr>
        <w:t xml:space="preserve">Council Post: Why Reflection Is Crucial </w:t>
      </w:r>
      <w:proofErr w:type="gramStart"/>
      <w:r w:rsidRPr="00856AA2">
        <w:rPr>
          <w:rFonts w:asciiTheme="majorHAnsi" w:hAnsiTheme="majorHAnsi" w:cstheme="majorHAnsi"/>
          <w:i/>
          <w:iCs/>
          <w:shd w:val="clear" w:color="auto" w:fill="FFFFFF"/>
        </w:rPr>
        <w:t>To</w:t>
      </w:r>
      <w:proofErr w:type="gramEnd"/>
      <w:r w:rsidRPr="00856AA2">
        <w:rPr>
          <w:rFonts w:asciiTheme="majorHAnsi" w:hAnsiTheme="majorHAnsi" w:cstheme="majorHAnsi"/>
          <w:i/>
          <w:iCs/>
          <w:shd w:val="clear" w:color="auto" w:fill="FFFFFF"/>
        </w:rPr>
        <w:t xml:space="preserve"> Leadership, Future Planning And Success</w:t>
      </w:r>
      <w:r w:rsidRPr="00856AA2">
        <w:rPr>
          <w:rFonts w:asciiTheme="majorHAnsi" w:hAnsiTheme="majorHAnsi" w:cstheme="majorHAnsi"/>
          <w:shd w:val="clear" w:color="auto" w:fill="FFFFFF"/>
        </w:rPr>
        <w:t>.</w:t>
      </w:r>
    </w:p>
    <w:p w14:paraId="750F1FC3" w14:textId="77777777" w:rsidR="00207054" w:rsidRPr="00856AA2" w:rsidRDefault="00207054" w:rsidP="00207054">
      <w:pPr>
        <w:rPr>
          <w:rStyle w:val="Hyperlink"/>
          <w:rFonts w:asciiTheme="majorHAnsi" w:hAnsiTheme="majorHAnsi" w:cstheme="majorHAnsi"/>
          <w:shd w:val="clear" w:color="auto" w:fill="FFFFFF"/>
        </w:rPr>
      </w:pPr>
      <w:r w:rsidRPr="00856AA2">
        <w:rPr>
          <w:rFonts w:asciiTheme="majorHAnsi" w:hAnsiTheme="majorHAnsi" w:cstheme="majorHAnsi"/>
          <w:shd w:val="clear" w:color="auto" w:fill="FFFFFF"/>
        </w:rPr>
        <w:t xml:space="preserve">Forbes. Available at: </w:t>
      </w:r>
      <w:hyperlink r:id="rId36" w:history="1">
        <w:r w:rsidRPr="00856AA2">
          <w:rPr>
            <w:rStyle w:val="Hyperlink"/>
            <w:rFonts w:asciiTheme="majorHAnsi" w:hAnsiTheme="majorHAnsi" w:cstheme="majorHAnsi"/>
            <w:shd w:val="clear" w:color="auto" w:fill="FFFFFF"/>
          </w:rPr>
          <w:t>https://www.forbes.com/sites/forbescoachescouncil/2021/01/12/why-reflection-is-crucial-to-leadership-future-planning-and-success/?sh=32fd149f7e57</w:t>
        </w:r>
      </w:hyperlink>
    </w:p>
    <w:p w14:paraId="60428110" w14:textId="77777777" w:rsidR="00207054" w:rsidRPr="00856AA2" w:rsidRDefault="00207054" w:rsidP="00207054">
      <w:pPr>
        <w:rPr>
          <w:rStyle w:val="Hyperlink"/>
          <w:rFonts w:asciiTheme="majorHAnsi" w:hAnsiTheme="majorHAnsi" w:cstheme="majorHAnsi"/>
        </w:rPr>
      </w:pPr>
    </w:p>
    <w:p w14:paraId="725E1B26" w14:textId="77777777" w:rsidR="00207054" w:rsidRPr="00856AA2" w:rsidRDefault="00207054" w:rsidP="00207054">
      <w:pPr>
        <w:rPr>
          <w:rStyle w:val="Emphasis"/>
          <w:rFonts w:asciiTheme="majorHAnsi" w:hAnsiTheme="majorHAnsi" w:cstheme="majorHAnsi"/>
          <w:color w:val="171717"/>
          <w:shd w:val="clear" w:color="auto" w:fill="FFFFFF"/>
        </w:rPr>
      </w:pPr>
      <w:r w:rsidRPr="00856AA2">
        <w:rPr>
          <w:rStyle w:val="Emphasis"/>
          <w:rFonts w:asciiTheme="majorHAnsi" w:hAnsiTheme="majorHAnsi" w:cstheme="majorHAnsi"/>
          <w:color w:val="171717"/>
          <w:shd w:val="clear" w:color="auto" w:fill="FFFFFF"/>
        </w:rPr>
        <w:t>Michael J. Gill et al. '</w:t>
      </w:r>
      <w:hyperlink r:id="rId37" w:tgtFrame="_blank" w:history="1">
        <w:r w:rsidRPr="00856AA2">
          <w:rPr>
            <w:rStyle w:val="Hyperlink"/>
            <w:rFonts w:asciiTheme="majorHAnsi" w:hAnsiTheme="majorHAnsi" w:cstheme="majorHAnsi"/>
            <w:color w:val="0070C0"/>
            <w:shd w:val="clear" w:color="auto" w:fill="FFFFFF"/>
          </w:rPr>
          <w:t>Mentoring for mental health: A mixed-method study of the benefits of formal mentoring programmes in the English police force</w:t>
        </w:r>
      </w:hyperlink>
      <w:r w:rsidRPr="00856AA2">
        <w:rPr>
          <w:rStyle w:val="Emphasis"/>
          <w:rFonts w:asciiTheme="majorHAnsi" w:hAnsiTheme="majorHAnsi" w:cstheme="majorHAnsi"/>
          <w:color w:val="171717"/>
          <w:shd w:val="clear" w:color="auto" w:fill="FFFFFF"/>
        </w:rPr>
        <w:t>.'</w:t>
      </w:r>
    </w:p>
    <w:p w14:paraId="1F4486EE" w14:textId="77777777" w:rsidR="00207054" w:rsidRPr="00856AA2" w:rsidRDefault="00207054" w:rsidP="00207054">
      <w:pPr>
        <w:rPr>
          <w:rFonts w:asciiTheme="majorHAnsi" w:hAnsiTheme="majorHAnsi" w:cstheme="majorHAnsi"/>
        </w:rPr>
      </w:pPr>
      <w:r w:rsidRPr="00856AA2">
        <w:rPr>
          <w:rStyle w:val="Emphasis"/>
          <w:rFonts w:asciiTheme="majorHAnsi" w:hAnsiTheme="majorHAnsi" w:cstheme="majorHAnsi"/>
          <w:color w:val="171717"/>
          <w:shd w:val="clear" w:color="auto" w:fill="FFFFFF"/>
        </w:rPr>
        <w:t xml:space="preserve">Available at: </w:t>
      </w:r>
      <w:hyperlink r:id="rId38" w:history="1">
        <w:r w:rsidRPr="00856AA2">
          <w:rPr>
            <w:rStyle w:val="Hyperlink"/>
            <w:rFonts w:asciiTheme="majorHAnsi" w:hAnsiTheme="majorHAnsi" w:cstheme="majorHAnsi"/>
          </w:rPr>
          <w:t>Mentoring can reduce anxiety, study finds | University of Cambridge</w:t>
        </w:r>
      </w:hyperlink>
    </w:p>
    <w:p w14:paraId="22F91155" w14:textId="77777777" w:rsidR="00207054" w:rsidRPr="00856AA2" w:rsidRDefault="00207054" w:rsidP="00207054">
      <w:pPr>
        <w:rPr>
          <w:rStyle w:val="Emphasis"/>
          <w:rFonts w:asciiTheme="majorHAnsi" w:hAnsiTheme="majorHAnsi" w:cstheme="majorHAnsi"/>
          <w:color w:val="171717"/>
          <w:shd w:val="clear" w:color="auto" w:fill="FFFFFF"/>
        </w:rPr>
      </w:pPr>
      <w:r w:rsidRPr="00856AA2">
        <w:rPr>
          <w:rStyle w:val="Emphasis"/>
          <w:rFonts w:asciiTheme="majorHAnsi" w:hAnsiTheme="majorHAnsi" w:cstheme="majorHAnsi"/>
          <w:color w:val="171717"/>
          <w:shd w:val="clear" w:color="auto" w:fill="FFFFFF"/>
        </w:rPr>
        <w:t xml:space="preserve">Journal Of Vocational </w:t>
      </w:r>
      <w:proofErr w:type="spellStart"/>
      <w:r w:rsidRPr="00856AA2">
        <w:rPr>
          <w:rStyle w:val="Emphasis"/>
          <w:rFonts w:asciiTheme="majorHAnsi" w:hAnsiTheme="majorHAnsi" w:cstheme="majorHAnsi"/>
          <w:color w:val="171717"/>
          <w:shd w:val="clear" w:color="auto" w:fill="FFFFFF"/>
        </w:rPr>
        <w:t>Behavior</w:t>
      </w:r>
      <w:proofErr w:type="spellEnd"/>
      <w:r w:rsidRPr="00856AA2">
        <w:rPr>
          <w:rStyle w:val="Emphasis"/>
          <w:rFonts w:asciiTheme="majorHAnsi" w:hAnsiTheme="majorHAnsi" w:cstheme="majorHAnsi"/>
          <w:color w:val="171717"/>
          <w:shd w:val="clear" w:color="auto" w:fill="FFFFFF"/>
        </w:rPr>
        <w:t xml:space="preserve"> (2018). DOI: 10.1016/j.jvb.2018.08.005</w:t>
      </w:r>
    </w:p>
    <w:p w14:paraId="481ABE8C" w14:textId="77777777" w:rsidR="00207054" w:rsidRPr="00856AA2" w:rsidRDefault="00207054" w:rsidP="00207054">
      <w:pPr>
        <w:rPr>
          <w:rStyle w:val="Emphasis"/>
          <w:rFonts w:asciiTheme="majorHAnsi" w:hAnsiTheme="majorHAnsi" w:cstheme="majorHAnsi"/>
          <w:color w:val="171717"/>
          <w:shd w:val="clear" w:color="auto" w:fill="FFFFFF"/>
        </w:rPr>
      </w:pPr>
    </w:p>
    <w:p w14:paraId="450CE470"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shd w:val="clear" w:color="auto" w:fill="FFFFFF"/>
        </w:rPr>
        <w:t>Ninja, P., 2016. </w:t>
      </w:r>
      <w:r w:rsidRPr="00856AA2">
        <w:rPr>
          <w:rFonts w:asciiTheme="majorHAnsi" w:hAnsiTheme="majorHAnsi" w:cstheme="majorHAnsi"/>
          <w:i/>
          <w:iCs/>
          <w:shd w:val="clear" w:color="auto" w:fill="FFFFFF"/>
        </w:rPr>
        <w:t>Prepare for Your End of Year Review</w:t>
      </w:r>
      <w:r w:rsidRPr="00856AA2">
        <w:rPr>
          <w:rFonts w:asciiTheme="majorHAnsi" w:hAnsiTheme="majorHAnsi" w:cstheme="majorHAnsi"/>
          <w:shd w:val="clear" w:color="auto" w:fill="FFFFFF"/>
        </w:rPr>
        <w:t xml:space="preserve">. [online] Think Productive UK. Available at: </w:t>
      </w:r>
      <w:hyperlink r:id="rId39" w:anchor=":~:text=End%20of%20Year%20Reviews%20are%20important%20for%20the,stressful%20as%20we%20often%20experience%20them%20to%20be" w:history="1">
        <w:r w:rsidRPr="00856AA2">
          <w:rPr>
            <w:rStyle w:val="Hyperlink"/>
            <w:rFonts w:asciiTheme="majorHAnsi" w:hAnsiTheme="majorHAnsi" w:cstheme="majorHAnsi"/>
            <w:shd w:val="clear" w:color="auto" w:fill="FFFFFF"/>
          </w:rPr>
          <w:t>https://thinkproductive.co.uk/prepare-for-your-end-of-year-review/#:~:text=End%20of%20Year%20Reviews%20are%20important%20for%20the,stressful%20as%20we%20often%20experience%20them%20to%20be</w:t>
        </w:r>
      </w:hyperlink>
    </w:p>
    <w:p w14:paraId="1AA485E4" w14:textId="77777777" w:rsidR="00207054" w:rsidRPr="00856AA2" w:rsidRDefault="00207054" w:rsidP="00207054">
      <w:pPr>
        <w:rPr>
          <w:rStyle w:val="Emphasis"/>
          <w:rFonts w:asciiTheme="majorHAnsi" w:hAnsiTheme="majorHAnsi" w:cstheme="majorHAnsi"/>
          <w:color w:val="171717"/>
          <w:shd w:val="clear" w:color="auto" w:fill="FFFFFF"/>
        </w:rPr>
      </w:pPr>
    </w:p>
    <w:p w14:paraId="34B13034" w14:textId="77777777" w:rsidR="00207054" w:rsidRPr="00856AA2" w:rsidRDefault="00207054" w:rsidP="00207054">
      <w:pPr>
        <w:rPr>
          <w:rFonts w:asciiTheme="majorHAnsi" w:hAnsiTheme="majorHAnsi" w:cstheme="majorHAnsi"/>
          <w:color w:val="333333"/>
          <w:shd w:val="clear" w:color="auto" w:fill="FFFFFF"/>
        </w:rPr>
      </w:pPr>
      <w:r w:rsidRPr="00856AA2">
        <w:rPr>
          <w:rFonts w:asciiTheme="majorHAnsi" w:hAnsiTheme="majorHAnsi" w:cstheme="majorHAnsi"/>
          <w:color w:val="333333"/>
          <w:shd w:val="clear" w:color="auto" w:fill="FFFFFF"/>
        </w:rPr>
        <w:t>Norman, J. and Fleming, J. (2022) ‘Utilising police knowledge and skills: Experiences from police practitioners studying a police specific degree’, </w:t>
      </w:r>
      <w:r w:rsidRPr="00856AA2">
        <w:rPr>
          <w:rFonts w:asciiTheme="majorHAnsi" w:hAnsiTheme="majorHAnsi" w:cstheme="majorHAnsi"/>
          <w:i/>
          <w:iCs/>
          <w:color w:val="333333"/>
          <w:shd w:val="clear" w:color="auto" w:fill="FFFFFF"/>
        </w:rPr>
        <w:t>International Journal of Police Science &amp; Management</w:t>
      </w:r>
      <w:r w:rsidRPr="00856AA2">
        <w:rPr>
          <w:rFonts w:asciiTheme="majorHAnsi" w:hAnsiTheme="majorHAnsi" w:cstheme="majorHAnsi"/>
          <w:color w:val="333333"/>
          <w:shd w:val="clear" w:color="auto" w:fill="FFFFFF"/>
        </w:rPr>
        <w:t xml:space="preserve">, 24(2), pp. 167–168. </w:t>
      </w:r>
      <w:proofErr w:type="spellStart"/>
      <w:r w:rsidRPr="00856AA2">
        <w:rPr>
          <w:rFonts w:asciiTheme="majorHAnsi" w:hAnsiTheme="majorHAnsi" w:cstheme="majorHAnsi"/>
          <w:color w:val="333333"/>
          <w:shd w:val="clear" w:color="auto" w:fill="FFFFFF"/>
        </w:rPr>
        <w:t>doi</w:t>
      </w:r>
      <w:proofErr w:type="spellEnd"/>
      <w:r w:rsidRPr="00856AA2">
        <w:rPr>
          <w:rFonts w:asciiTheme="majorHAnsi" w:hAnsiTheme="majorHAnsi" w:cstheme="majorHAnsi"/>
          <w:color w:val="333333"/>
          <w:shd w:val="clear" w:color="auto" w:fill="FFFFFF"/>
        </w:rPr>
        <w:t>: </w:t>
      </w:r>
      <w:hyperlink r:id="rId40" w:history="1">
        <w:r w:rsidRPr="00856AA2">
          <w:rPr>
            <w:rStyle w:val="Hyperlink"/>
            <w:rFonts w:asciiTheme="majorHAnsi" w:hAnsiTheme="majorHAnsi" w:cstheme="majorHAnsi"/>
            <w:color w:val="006ACC"/>
            <w:shd w:val="clear" w:color="auto" w:fill="FFFFFF"/>
          </w:rPr>
          <w:t>10.1177/14613557211064051</w:t>
        </w:r>
      </w:hyperlink>
      <w:r w:rsidRPr="00856AA2">
        <w:rPr>
          <w:rFonts w:asciiTheme="majorHAnsi" w:hAnsiTheme="majorHAnsi" w:cstheme="majorHAnsi"/>
          <w:color w:val="333333"/>
          <w:shd w:val="clear" w:color="auto" w:fill="FFFFFF"/>
        </w:rPr>
        <w:t xml:space="preserve">. </w:t>
      </w:r>
    </w:p>
    <w:p w14:paraId="0C931376" w14:textId="38FF88F7" w:rsidR="00207054" w:rsidRDefault="00207054" w:rsidP="00207054">
      <w:pPr>
        <w:rPr>
          <w:rStyle w:val="Hyperlink"/>
          <w:rFonts w:asciiTheme="majorHAnsi" w:hAnsiTheme="majorHAnsi" w:cstheme="majorHAnsi"/>
        </w:rPr>
      </w:pPr>
      <w:r w:rsidRPr="00856AA2">
        <w:rPr>
          <w:rFonts w:asciiTheme="majorHAnsi" w:hAnsiTheme="majorHAnsi" w:cstheme="majorHAnsi"/>
          <w:color w:val="333333"/>
          <w:shd w:val="clear" w:color="auto" w:fill="FFFFFF"/>
        </w:rPr>
        <w:t xml:space="preserve">Available at: </w:t>
      </w:r>
      <w:hyperlink r:id="rId41" w:history="1">
        <w:r w:rsidRPr="00856AA2">
          <w:rPr>
            <w:rStyle w:val="Hyperlink"/>
            <w:rFonts w:asciiTheme="majorHAnsi" w:hAnsiTheme="majorHAnsi" w:cstheme="majorHAnsi"/>
          </w:rPr>
          <w:t>Utilising police knowledge and skills: Experiences from police practitioners studying a police specific degree - Jenny Norman, Jenny Fleming, 2022 (uwtsd.ac.uk)</w:t>
        </w:r>
      </w:hyperlink>
    </w:p>
    <w:p w14:paraId="3E36463F" w14:textId="4331A28C" w:rsidR="00207054" w:rsidRDefault="00207054" w:rsidP="00207054">
      <w:pPr>
        <w:rPr>
          <w:rStyle w:val="Hyperlink"/>
          <w:rFonts w:asciiTheme="majorHAnsi" w:hAnsiTheme="majorHAnsi" w:cstheme="majorHAnsi"/>
        </w:rPr>
      </w:pPr>
    </w:p>
    <w:p w14:paraId="6235AF85" w14:textId="37248B5B" w:rsidR="00207054" w:rsidRDefault="00207054" w:rsidP="00207054">
      <w:pPr>
        <w:rPr>
          <w:rStyle w:val="Hyperlink"/>
          <w:rFonts w:asciiTheme="majorHAnsi" w:hAnsiTheme="majorHAnsi" w:cstheme="majorHAnsi"/>
          <w:shd w:val="clear" w:color="auto" w:fill="FFFFFF"/>
        </w:rPr>
      </w:pPr>
      <w:r w:rsidRPr="009B57E4">
        <w:rPr>
          <w:rFonts w:asciiTheme="majorHAnsi" w:hAnsiTheme="majorHAnsi" w:cstheme="majorHAnsi"/>
          <w:shd w:val="clear" w:color="auto" w:fill="FFFFFF"/>
        </w:rPr>
        <w:t>Schafer, J., 2009. </w:t>
      </w:r>
      <w:r w:rsidRPr="009B57E4">
        <w:rPr>
          <w:rFonts w:asciiTheme="majorHAnsi" w:hAnsiTheme="majorHAnsi" w:cstheme="majorHAnsi"/>
          <w:i/>
          <w:iCs/>
          <w:shd w:val="clear" w:color="auto" w:fill="FFFFFF"/>
        </w:rPr>
        <w:t>Developing effective leadership in policing: perils, pitfalls, and paths forward</w:t>
      </w:r>
      <w:r w:rsidRPr="009B57E4">
        <w:rPr>
          <w:rFonts w:asciiTheme="majorHAnsi" w:hAnsiTheme="majorHAnsi" w:cstheme="majorHAnsi"/>
          <w:shd w:val="clear" w:color="auto" w:fill="FFFFFF"/>
        </w:rPr>
        <w:t xml:space="preserve">. Emerald insight. Available at: </w:t>
      </w:r>
      <w:hyperlink r:id="rId42" w:history="1">
        <w:r w:rsidRPr="009B57E4">
          <w:rPr>
            <w:rStyle w:val="Hyperlink"/>
            <w:rFonts w:asciiTheme="majorHAnsi" w:hAnsiTheme="majorHAnsi" w:cstheme="majorHAnsi"/>
            <w:shd w:val="clear" w:color="auto" w:fill="FFFFFF"/>
          </w:rPr>
          <w:t>https://www.emerald.com/insight/content/doi/10.1108/13639510910958163/full/html?src=recsys&amp;fullSc=1</w:t>
        </w:r>
      </w:hyperlink>
    </w:p>
    <w:p w14:paraId="1002E280" w14:textId="59B80411" w:rsidR="00581041" w:rsidRDefault="00581041" w:rsidP="00207054">
      <w:pPr>
        <w:rPr>
          <w:rStyle w:val="Hyperlink"/>
          <w:rFonts w:asciiTheme="majorHAnsi" w:hAnsiTheme="majorHAnsi" w:cstheme="majorHAnsi"/>
          <w:shd w:val="clear" w:color="auto" w:fill="FFFFFF"/>
        </w:rPr>
      </w:pPr>
    </w:p>
    <w:p w14:paraId="0380E987" w14:textId="2E66F29C" w:rsidR="00581041" w:rsidRPr="00207054" w:rsidRDefault="00581041" w:rsidP="00207054">
      <w:pPr>
        <w:rPr>
          <w:rFonts w:asciiTheme="majorHAnsi" w:hAnsiTheme="majorHAnsi" w:cstheme="majorHAnsi"/>
          <w:shd w:val="clear" w:color="auto" w:fill="FFFFFF"/>
        </w:rPr>
      </w:pPr>
      <w:r w:rsidRPr="002044E1">
        <w:rPr>
          <w:rFonts w:asciiTheme="majorHAnsi" w:hAnsiTheme="majorHAnsi" w:cstheme="majorHAnsi"/>
          <w:shd w:val="clear" w:color="auto" w:fill="FFFFFF"/>
        </w:rPr>
        <w:t>Stephens, G. and Bailey, D., 2019. </w:t>
      </w:r>
      <w:r w:rsidRPr="002044E1">
        <w:rPr>
          <w:rFonts w:asciiTheme="majorHAnsi" w:hAnsiTheme="majorHAnsi" w:cstheme="majorHAnsi"/>
          <w:i/>
          <w:iCs/>
          <w:shd w:val="clear" w:color="auto" w:fill="FFFFFF"/>
        </w:rPr>
        <w:t>Policing and social media</w:t>
      </w:r>
      <w:r w:rsidRPr="002044E1">
        <w:rPr>
          <w:rFonts w:asciiTheme="majorHAnsi" w:hAnsiTheme="majorHAnsi" w:cstheme="majorHAnsi"/>
          <w:shd w:val="clear" w:color="auto" w:fill="FFFFFF"/>
        </w:rPr>
        <w:t xml:space="preserve">. Npcc.police.uk. Available at: </w:t>
      </w:r>
      <w:hyperlink r:id="rId43" w:history="1">
        <w:r w:rsidRPr="002044E1">
          <w:rPr>
            <w:rStyle w:val="Hyperlink"/>
            <w:rFonts w:asciiTheme="majorHAnsi" w:hAnsiTheme="majorHAnsi" w:cstheme="majorHAnsi"/>
            <w:shd w:val="clear" w:color="auto" w:fill="FFFFFF"/>
          </w:rPr>
          <w:t>https://www.npcc.police.uk/2019%20FOI/NPCC%20Miscellaneous/015%2018%2010%20Social%20Media%20Policing%20presentation%20slides%20Power%20Point.pdf</w:t>
        </w:r>
      </w:hyperlink>
    </w:p>
    <w:p w14:paraId="015E3DCF" w14:textId="77777777" w:rsidR="00207054" w:rsidRPr="00856AA2" w:rsidRDefault="00207054" w:rsidP="00207054">
      <w:pPr>
        <w:rPr>
          <w:rStyle w:val="Hyperlink"/>
          <w:rFonts w:asciiTheme="majorHAnsi" w:hAnsiTheme="majorHAnsi" w:cstheme="majorHAnsi"/>
          <w:shd w:val="clear" w:color="auto" w:fill="FFFFFF"/>
        </w:rPr>
      </w:pPr>
    </w:p>
    <w:p w14:paraId="1775DA8F" w14:textId="283B34E5" w:rsidR="00207054" w:rsidRDefault="00207054" w:rsidP="00207054">
      <w:pPr>
        <w:rPr>
          <w:rStyle w:val="Hyperlink"/>
          <w:rFonts w:asciiTheme="majorHAnsi" w:hAnsiTheme="majorHAnsi" w:cstheme="majorHAnsi"/>
        </w:rPr>
      </w:pPr>
      <w:proofErr w:type="spellStart"/>
      <w:r w:rsidRPr="00856AA2">
        <w:rPr>
          <w:rFonts w:asciiTheme="majorHAnsi" w:hAnsiTheme="majorHAnsi" w:cstheme="majorHAnsi"/>
          <w:shd w:val="clear" w:color="auto" w:fill="FFFFFF"/>
        </w:rPr>
        <w:t>UKEssays</w:t>
      </w:r>
      <w:proofErr w:type="spellEnd"/>
      <w:r w:rsidRPr="00856AA2">
        <w:rPr>
          <w:rFonts w:asciiTheme="majorHAnsi" w:hAnsiTheme="majorHAnsi" w:cstheme="majorHAnsi"/>
          <w:shd w:val="clear" w:color="auto" w:fill="FFFFFF"/>
        </w:rPr>
        <w:t xml:space="preserve">. 2017. The relevance of coaching and mentoring. [online]. Available from: </w:t>
      </w:r>
      <w:hyperlink r:id="rId44" w:anchor="citethis" w:history="1">
        <w:r w:rsidRPr="00856AA2">
          <w:rPr>
            <w:rStyle w:val="Hyperlink"/>
            <w:rFonts w:asciiTheme="majorHAnsi" w:hAnsiTheme="majorHAnsi" w:cstheme="majorHAnsi"/>
          </w:rPr>
          <w:t>The relevance of coaching and mentoring (ukessays.com)</w:t>
        </w:r>
      </w:hyperlink>
    </w:p>
    <w:p w14:paraId="026904B2" w14:textId="11E5C96E" w:rsidR="00207054" w:rsidRDefault="00207054" w:rsidP="00207054">
      <w:pPr>
        <w:rPr>
          <w:rStyle w:val="Hyperlink"/>
          <w:rFonts w:asciiTheme="majorHAnsi" w:hAnsiTheme="majorHAnsi" w:cstheme="majorHAnsi"/>
        </w:rPr>
      </w:pPr>
    </w:p>
    <w:p w14:paraId="376D2D3F" w14:textId="72E42B9A" w:rsidR="00207054" w:rsidRPr="00207054" w:rsidRDefault="00207054" w:rsidP="00207054">
      <w:pPr>
        <w:rPr>
          <w:rStyle w:val="Hyperlink"/>
          <w:rFonts w:asciiTheme="majorHAnsi" w:hAnsiTheme="majorHAnsi" w:cstheme="majorHAnsi"/>
          <w:color w:val="000000"/>
          <w:u w:val="none"/>
          <w:shd w:val="clear" w:color="auto" w:fill="FFFFFF"/>
        </w:rPr>
      </w:pPr>
      <w:proofErr w:type="spellStart"/>
      <w:r w:rsidRPr="00726AA2">
        <w:rPr>
          <w:rFonts w:asciiTheme="majorHAnsi" w:hAnsiTheme="majorHAnsi" w:cstheme="majorHAnsi"/>
          <w:shd w:val="clear" w:color="auto" w:fill="FFFFFF"/>
        </w:rPr>
        <w:t>UKEssays</w:t>
      </w:r>
      <w:proofErr w:type="spellEnd"/>
      <w:r w:rsidRPr="00726AA2">
        <w:rPr>
          <w:rFonts w:asciiTheme="majorHAnsi" w:hAnsiTheme="majorHAnsi" w:cstheme="majorHAnsi"/>
          <w:shd w:val="clear" w:color="auto" w:fill="FFFFFF"/>
        </w:rPr>
        <w:t xml:space="preserve">, 2018. </w:t>
      </w:r>
      <w:proofErr w:type="spellStart"/>
      <w:r w:rsidRPr="00726AA2">
        <w:rPr>
          <w:rFonts w:asciiTheme="majorHAnsi" w:hAnsiTheme="majorHAnsi" w:cstheme="majorHAnsi"/>
          <w:shd w:val="clear" w:color="auto" w:fill="FFFFFF"/>
        </w:rPr>
        <w:t>Tuckmans</w:t>
      </w:r>
      <w:proofErr w:type="spellEnd"/>
      <w:r w:rsidRPr="00726AA2">
        <w:rPr>
          <w:rFonts w:asciiTheme="majorHAnsi" w:hAnsiTheme="majorHAnsi" w:cstheme="majorHAnsi"/>
          <w:shd w:val="clear" w:color="auto" w:fill="FFFFFF"/>
        </w:rPr>
        <w:t xml:space="preserve"> Stages </w:t>
      </w:r>
      <w:proofErr w:type="gramStart"/>
      <w:r w:rsidRPr="00726AA2">
        <w:rPr>
          <w:rFonts w:asciiTheme="majorHAnsi" w:hAnsiTheme="majorHAnsi" w:cstheme="majorHAnsi"/>
          <w:shd w:val="clear" w:color="auto" w:fill="FFFFFF"/>
        </w:rPr>
        <w:t>Of</w:t>
      </w:r>
      <w:proofErr w:type="gramEnd"/>
      <w:r w:rsidRPr="00726AA2">
        <w:rPr>
          <w:rFonts w:asciiTheme="majorHAnsi" w:hAnsiTheme="majorHAnsi" w:cstheme="majorHAnsi"/>
          <w:shd w:val="clear" w:color="auto" w:fill="FFFFFF"/>
        </w:rPr>
        <w:t xml:space="preserve"> Team Development Model Education Essay. Available from: </w:t>
      </w:r>
      <w:hyperlink r:id="rId45" w:history="1">
        <w:r w:rsidRPr="00726AA2">
          <w:rPr>
            <w:rStyle w:val="Hyperlink"/>
            <w:rFonts w:asciiTheme="majorHAnsi" w:hAnsiTheme="majorHAnsi" w:cstheme="majorHAnsi"/>
            <w:shd w:val="clear" w:color="auto" w:fill="FFFFFF"/>
          </w:rPr>
          <w:t>https://www.ukessays.com/essays/education/tuckmans-stages-of-team-development-model-education-essay.php?vref=1</w:t>
        </w:r>
      </w:hyperlink>
    </w:p>
    <w:p w14:paraId="1F4E67CF" w14:textId="77777777" w:rsidR="00207054" w:rsidRPr="00856AA2" w:rsidRDefault="00207054" w:rsidP="00207054">
      <w:pPr>
        <w:rPr>
          <w:rStyle w:val="Hyperlink"/>
          <w:rFonts w:asciiTheme="majorHAnsi" w:hAnsiTheme="majorHAnsi" w:cstheme="majorHAnsi"/>
        </w:rPr>
      </w:pPr>
    </w:p>
    <w:p w14:paraId="1DF13699" w14:textId="77777777" w:rsidR="00207054" w:rsidRPr="00856AA2" w:rsidRDefault="00207054" w:rsidP="00207054">
      <w:pPr>
        <w:rPr>
          <w:rFonts w:asciiTheme="majorHAnsi" w:hAnsiTheme="majorHAnsi" w:cstheme="majorHAnsi"/>
          <w:shd w:val="clear" w:color="auto" w:fill="FFFFFF"/>
        </w:rPr>
      </w:pPr>
      <w:r w:rsidRPr="00856AA2">
        <w:rPr>
          <w:rFonts w:asciiTheme="majorHAnsi" w:hAnsiTheme="majorHAnsi" w:cstheme="majorHAnsi"/>
          <w:color w:val="222222"/>
          <w:shd w:val="clear" w:color="auto" w:fill="FFFFFF"/>
        </w:rPr>
        <w:lastRenderedPageBreak/>
        <w:t>Schafer, J.A. and Boyd, S., 2020. The future of education and training for policing. </w:t>
      </w:r>
      <w:r w:rsidRPr="00856AA2">
        <w:rPr>
          <w:rFonts w:asciiTheme="majorHAnsi" w:hAnsiTheme="majorHAnsi" w:cstheme="majorHAnsi"/>
          <w:i/>
          <w:iCs/>
          <w:color w:val="222222"/>
          <w:shd w:val="clear" w:color="auto" w:fill="FFFFFF"/>
        </w:rPr>
        <w:t>Exploring the Future of Crime, Communities, and Policing</w:t>
      </w:r>
      <w:r w:rsidRPr="00856AA2">
        <w:rPr>
          <w:rFonts w:asciiTheme="majorHAnsi" w:hAnsiTheme="majorHAnsi" w:cstheme="majorHAnsi"/>
          <w:color w:val="222222"/>
          <w:shd w:val="clear" w:color="auto" w:fill="FFFFFF"/>
        </w:rPr>
        <w:t xml:space="preserve">, p.373. Available at: </w:t>
      </w:r>
      <w:hyperlink r:id="rId46" w:anchor="page=375" w:history="1">
        <w:r w:rsidRPr="00856AA2">
          <w:rPr>
            <w:rStyle w:val="Hyperlink"/>
            <w:rFonts w:asciiTheme="majorHAnsi" w:hAnsiTheme="majorHAnsi" w:cstheme="majorHAnsi"/>
            <w:shd w:val="clear" w:color="auto" w:fill="FFFFFF"/>
          </w:rPr>
          <w:t>https://citeseerx.ist.psu.edu/viewdoc/download?doi=10.1.1.135.7199&amp;rep=rep1&amp;type=pdf#page=375</w:t>
        </w:r>
      </w:hyperlink>
    </w:p>
    <w:p w14:paraId="49C844DD" w14:textId="77777777" w:rsidR="00207054" w:rsidRPr="00856AA2" w:rsidRDefault="00207054" w:rsidP="00207054">
      <w:pPr>
        <w:rPr>
          <w:rStyle w:val="Hyperlink"/>
          <w:rFonts w:asciiTheme="majorHAnsi" w:hAnsiTheme="majorHAnsi" w:cstheme="majorHAnsi"/>
        </w:rPr>
      </w:pPr>
    </w:p>
    <w:p w14:paraId="2306BA1A" w14:textId="0EC8990A" w:rsidR="00207054" w:rsidRDefault="00207054" w:rsidP="00207054">
      <w:pPr>
        <w:rPr>
          <w:rStyle w:val="Hyperlink"/>
          <w:rFonts w:asciiTheme="majorHAnsi" w:hAnsiTheme="majorHAnsi" w:cstheme="majorHAnsi"/>
          <w:shd w:val="clear" w:color="auto" w:fill="FFFFFF"/>
        </w:rPr>
      </w:pPr>
      <w:r w:rsidRPr="00856AA2">
        <w:rPr>
          <w:rFonts w:asciiTheme="majorHAnsi" w:hAnsiTheme="majorHAnsi" w:cstheme="majorHAnsi"/>
          <w:shd w:val="clear" w:color="auto" w:fill="FFFFFF"/>
        </w:rPr>
        <w:t xml:space="preserve">Travers, C., </w:t>
      </w:r>
      <w:proofErr w:type="spellStart"/>
      <w:r w:rsidRPr="00856AA2">
        <w:rPr>
          <w:rFonts w:asciiTheme="majorHAnsi" w:hAnsiTheme="majorHAnsi" w:cstheme="majorHAnsi"/>
          <w:shd w:val="clear" w:color="auto" w:fill="FFFFFF"/>
        </w:rPr>
        <w:t>Morisano</w:t>
      </w:r>
      <w:proofErr w:type="spellEnd"/>
      <w:r w:rsidRPr="00856AA2">
        <w:rPr>
          <w:rFonts w:asciiTheme="majorHAnsi" w:hAnsiTheme="majorHAnsi" w:cstheme="majorHAnsi"/>
          <w:shd w:val="clear" w:color="auto" w:fill="FFFFFF"/>
        </w:rPr>
        <w:t>, D. and Locke, E., 2014. </w:t>
      </w:r>
      <w:r w:rsidRPr="00856AA2">
        <w:rPr>
          <w:rFonts w:asciiTheme="majorHAnsi" w:hAnsiTheme="majorHAnsi" w:cstheme="majorHAnsi"/>
          <w:i/>
          <w:iCs/>
          <w:shd w:val="clear" w:color="auto" w:fill="FFFFFF"/>
        </w:rPr>
        <w:t xml:space="preserve">Self-reflection, growth goals, and </w:t>
      </w:r>
      <w:proofErr w:type="spellStart"/>
      <w:r w:rsidRPr="00856AA2">
        <w:rPr>
          <w:rFonts w:asciiTheme="majorHAnsi" w:hAnsiTheme="majorHAnsi" w:cstheme="majorHAnsi"/>
          <w:i/>
          <w:iCs/>
          <w:shd w:val="clear" w:color="auto" w:fill="FFFFFF"/>
        </w:rPr>
        <w:t>academicoutcomes</w:t>
      </w:r>
      <w:proofErr w:type="spellEnd"/>
      <w:r w:rsidRPr="00856AA2">
        <w:rPr>
          <w:rFonts w:asciiTheme="majorHAnsi" w:hAnsiTheme="majorHAnsi" w:cstheme="majorHAnsi"/>
          <w:i/>
          <w:iCs/>
          <w:shd w:val="clear" w:color="auto" w:fill="FFFFFF"/>
        </w:rPr>
        <w:t>: A qualitative study</w:t>
      </w:r>
      <w:r w:rsidRPr="00856AA2">
        <w:rPr>
          <w:rFonts w:asciiTheme="majorHAnsi" w:hAnsiTheme="majorHAnsi" w:cstheme="majorHAnsi"/>
          <w:shd w:val="clear" w:color="auto" w:fill="FFFFFF"/>
        </w:rPr>
        <w:t xml:space="preserve">. [online] the </w:t>
      </w:r>
      <w:proofErr w:type="spellStart"/>
      <w:r w:rsidRPr="00856AA2">
        <w:rPr>
          <w:rFonts w:asciiTheme="majorHAnsi" w:hAnsiTheme="majorHAnsi" w:cstheme="majorHAnsi"/>
          <w:shd w:val="clear" w:color="auto" w:fill="FFFFFF"/>
        </w:rPr>
        <w:t>british</w:t>
      </w:r>
      <w:proofErr w:type="spellEnd"/>
      <w:r w:rsidRPr="00856AA2">
        <w:rPr>
          <w:rFonts w:asciiTheme="majorHAnsi" w:hAnsiTheme="majorHAnsi" w:cstheme="majorHAnsi"/>
          <w:shd w:val="clear" w:color="auto" w:fill="FFFFFF"/>
        </w:rPr>
        <w:t xml:space="preserve"> psychological society. Available at: </w:t>
      </w:r>
      <w:hyperlink r:id="rId47" w:history="1">
        <w:r w:rsidRPr="00856AA2">
          <w:rPr>
            <w:rStyle w:val="Hyperlink"/>
            <w:rFonts w:asciiTheme="majorHAnsi" w:hAnsiTheme="majorHAnsi" w:cstheme="majorHAnsi"/>
            <w:shd w:val="clear" w:color="auto" w:fill="FFFFFF"/>
          </w:rPr>
          <w:t>https://bpspsychub.onlinelibrary.wiley.com/doi/epdf/10.1111/bjep.12059?saml_referrer</w:t>
        </w:r>
      </w:hyperlink>
    </w:p>
    <w:p w14:paraId="40A3CFD4" w14:textId="6768BE85" w:rsidR="00207054" w:rsidRDefault="00207054" w:rsidP="00207054">
      <w:pPr>
        <w:rPr>
          <w:rStyle w:val="Hyperlink"/>
          <w:rFonts w:asciiTheme="majorHAnsi" w:hAnsiTheme="majorHAnsi" w:cstheme="majorHAnsi"/>
          <w:shd w:val="clear" w:color="auto" w:fill="FFFFFF"/>
        </w:rPr>
      </w:pPr>
    </w:p>
    <w:p w14:paraId="3C1DB24A" w14:textId="77777777" w:rsidR="00207054" w:rsidRPr="00320746" w:rsidRDefault="00207054" w:rsidP="00207054">
      <w:pPr>
        <w:rPr>
          <w:rFonts w:asciiTheme="majorHAnsi" w:hAnsiTheme="majorHAnsi" w:cstheme="majorHAnsi"/>
          <w:shd w:val="clear" w:color="auto" w:fill="FFFFFF"/>
        </w:rPr>
      </w:pPr>
      <w:r w:rsidRPr="00320746">
        <w:rPr>
          <w:rFonts w:asciiTheme="majorHAnsi" w:hAnsiTheme="majorHAnsi" w:cstheme="majorHAnsi"/>
          <w:shd w:val="clear" w:color="auto" w:fill="FFFFFF"/>
        </w:rPr>
        <w:t>Yukl, G., 2008. </w:t>
      </w:r>
      <w:r w:rsidRPr="00320746">
        <w:rPr>
          <w:rFonts w:asciiTheme="majorHAnsi" w:hAnsiTheme="majorHAnsi" w:cstheme="majorHAnsi"/>
          <w:i/>
          <w:iCs/>
          <w:shd w:val="clear" w:color="auto" w:fill="FFFFFF"/>
        </w:rPr>
        <w:t>The Importance of Flexible Leadership</w:t>
      </w:r>
      <w:r w:rsidRPr="00320746">
        <w:rPr>
          <w:rFonts w:asciiTheme="majorHAnsi" w:hAnsiTheme="majorHAnsi" w:cstheme="majorHAnsi"/>
          <w:shd w:val="clear" w:color="auto" w:fill="FFFFFF"/>
        </w:rPr>
        <w:t xml:space="preserve">. ResearchGate. Available at: </w:t>
      </w:r>
      <w:hyperlink r:id="rId48" w:history="1">
        <w:r w:rsidRPr="00320746">
          <w:rPr>
            <w:rStyle w:val="Hyperlink"/>
            <w:rFonts w:asciiTheme="majorHAnsi" w:hAnsiTheme="majorHAnsi" w:cstheme="majorHAnsi"/>
            <w:shd w:val="clear" w:color="auto" w:fill="FFFFFF"/>
          </w:rPr>
          <w:t>https://www.researchgate.net/publication/254848271_The_Importance_of_Flexible_Leadership</w:t>
        </w:r>
      </w:hyperlink>
    </w:p>
    <w:p w14:paraId="3861F199" w14:textId="27C49891" w:rsidR="00207054" w:rsidRPr="00856AA2" w:rsidRDefault="00207054" w:rsidP="00207054">
      <w:pPr>
        <w:rPr>
          <w:rFonts w:asciiTheme="majorHAnsi" w:hAnsiTheme="majorHAnsi" w:cstheme="majorHAnsi"/>
          <w:shd w:val="clear" w:color="auto" w:fill="FFFFFF"/>
        </w:rPr>
      </w:pPr>
    </w:p>
    <w:p w14:paraId="541E3124" w14:textId="77777777" w:rsidR="00207054" w:rsidRDefault="00207054" w:rsidP="00207054"/>
    <w:p w14:paraId="255006AD" w14:textId="77777777" w:rsidR="00207054" w:rsidRDefault="00207054" w:rsidP="00207054">
      <w:pPr>
        <w:rPr>
          <w:rFonts w:asciiTheme="majorHAnsi" w:hAnsiTheme="majorHAnsi" w:cstheme="majorHAnsi"/>
          <w:shd w:val="clear" w:color="auto" w:fill="FFFFFF"/>
        </w:rPr>
      </w:pPr>
    </w:p>
    <w:p w14:paraId="0A1CD119" w14:textId="77777777" w:rsidR="00207054" w:rsidRPr="009971B1" w:rsidRDefault="00207054" w:rsidP="00207054">
      <w:pPr>
        <w:rPr>
          <w:rFonts w:asciiTheme="majorHAnsi" w:hAnsiTheme="majorHAnsi" w:cstheme="majorHAnsi"/>
          <w:shd w:val="clear" w:color="auto" w:fill="FFFFFF"/>
        </w:rPr>
      </w:pPr>
    </w:p>
    <w:p w14:paraId="0E8E730B" w14:textId="77777777" w:rsidR="00207054" w:rsidRPr="007026AD" w:rsidRDefault="00207054" w:rsidP="00207054">
      <w:pPr>
        <w:rPr>
          <w:rFonts w:asciiTheme="majorHAnsi" w:hAnsiTheme="majorHAnsi" w:cstheme="majorHAnsi"/>
        </w:rPr>
      </w:pPr>
    </w:p>
    <w:p w14:paraId="5679EBE3" w14:textId="77777777" w:rsidR="00CE0F79" w:rsidRDefault="00CE0F79"/>
    <w:sectPr w:rsidR="00CE0F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A311A" w14:textId="77777777" w:rsidR="0098093A" w:rsidRDefault="0098093A" w:rsidP="00207054">
      <w:r>
        <w:separator/>
      </w:r>
    </w:p>
  </w:endnote>
  <w:endnote w:type="continuationSeparator" w:id="0">
    <w:p w14:paraId="00FD94D4" w14:textId="77777777" w:rsidR="0098093A" w:rsidRDefault="0098093A" w:rsidP="00207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3">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ECFD4E" w14:textId="77777777" w:rsidR="0098093A" w:rsidRDefault="0098093A" w:rsidP="00207054">
      <w:r>
        <w:separator/>
      </w:r>
    </w:p>
  </w:footnote>
  <w:footnote w:type="continuationSeparator" w:id="0">
    <w:p w14:paraId="381D0A2D" w14:textId="77777777" w:rsidR="0098093A" w:rsidRDefault="0098093A" w:rsidP="0020705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054"/>
    <w:rsid w:val="001F393B"/>
    <w:rsid w:val="00207054"/>
    <w:rsid w:val="003C5C35"/>
    <w:rsid w:val="00581041"/>
    <w:rsid w:val="00603D09"/>
    <w:rsid w:val="0098093A"/>
    <w:rsid w:val="00A42530"/>
    <w:rsid w:val="00B12C40"/>
    <w:rsid w:val="00CE0F79"/>
    <w:rsid w:val="00CE401E"/>
    <w:rsid w:val="00D317A4"/>
    <w:rsid w:val="00D65462"/>
    <w:rsid w:val="00DF4504"/>
    <w:rsid w:val="00E3143D"/>
    <w:rsid w:val="00F232DB"/>
    <w:rsid w:val="00FC68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5F4793"/>
  <w15:chartTrackingRefBased/>
  <w15:docId w15:val="{1DDA177E-1033-4761-BA3E-560504F34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054"/>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207054"/>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207054"/>
  </w:style>
  <w:style w:type="character" w:customStyle="1" w:styleId="eop">
    <w:name w:val="eop"/>
    <w:basedOn w:val="DefaultParagraphFont"/>
    <w:rsid w:val="00207054"/>
  </w:style>
  <w:style w:type="paragraph" w:customStyle="1" w:styleId="paragraph">
    <w:name w:val="paragraph"/>
    <w:basedOn w:val="Normal"/>
    <w:rsid w:val="00207054"/>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Hyperlink">
    <w:name w:val="Hyperlink"/>
    <w:basedOn w:val="DefaultParagraphFont"/>
    <w:uiPriority w:val="99"/>
    <w:unhideWhenUsed/>
    <w:rsid w:val="00207054"/>
    <w:rPr>
      <w:color w:val="0000FF"/>
      <w:u w:val="single"/>
    </w:rPr>
  </w:style>
  <w:style w:type="character" w:styleId="Emphasis">
    <w:name w:val="Emphasis"/>
    <w:basedOn w:val="DefaultParagraphFont"/>
    <w:uiPriority w:val="20"/>
    <w:qFormat/>
    <w:rsid w:val="00207054"/>
    <w:rPr>
      <w:i/>
      <w:iCs/>
    </w:rPr>
  </w:style>
  <w:style w:type="character" w:customStyle="1" w:styleId="wsb">
    <w:name w:val="wsb"/>
    <w:basedOn w:val="DefaultParagraphFont"/>
    <w:rsid w:val="002070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lege.police.uk/app/major-investigation-and-public-protection/managing-sexual-offenders-and-violent-offenders/identifying-assessing-and-managing-risk" TargetMode="External"/><Relationship Id="rId18" Type="http://schemas.openxmlformats.org/officeDocument/2006/relationships/hyperlink" Target="https://www.cipd.co.uk/knowledge/fundamentals/people/development/coaching-mentoring-factsheet" TargetMode="External"/><Relationship Id="rId26" Type="http://schemas.openxmlformats.org/officeDocument/2006/relationships/hyperlink" Target="https://developingchild.harvard.edu/resources/aces-and-toxic-stress-frequently-asked-questions/" TargetMode="External"/><Relationship Id="rId39" Type="http://schemas.openxmlformats.org/officeDocument/2006/relationships/hyperlink" Target="https://thinkproductive.co.uk/prepare-for-your-end-of-year-review/" TargetMode="External"/><Relationship Id="rId3" Type="http://schemas.openxmlformats.org/officeDocument/2006/relationships/webSettings" Target="webSettings.xml"/><Relationship Id="rId21" Type="http://schemas.openxmlformats.org/officeDocument/2006/relationships/hyperlink" Target="https://journals.sagepub.com/doi/epub/10.1177/0894439314524701" TargetMode="External"/><Relationship Id="rId34" Type="http://schemas.openxmlformats.org/officeDocument/2006/relationships/hyperlink" Target="https://www.police-foundation.org.uk/2016/09/great-expectations-what-do-the-public-want-from-the-police/" TargetMode="External"/><Relationship Id="rId42" Type="http://schemas.openxmlformats.org/officeDocument/2006/relationships/hyperlink" Target="https://www.emerald.com/insight/content/doi/10.1108/13639510910958163/full/html?src=recsys&amp;fullSc=1" TargetMode="External"/><Relationship Id="rId47" Type="http://schemas.openxmlformats.org/officeDocument/2006/relationships/hyperlink" Target="https://bpspsychub.onlinelibrary.wiley.com/doi/epdf/10.1111/bjep.12059?saml_referrer" TargetMode="External"/><Relationship Id="rId50" Type="http://schemas.openxmlformats.org/officeDocument/2006/relationships/theme" Target="theme/theme1.xml"/><Relationship Id="rId7" Type="http://schemas.openxmlformats.org/officeDocument/2006/relationships/hyperlink" Target="https://www.armyandnavyacademy.org/blog/why-setting-goals-is-important-for-students/" TargetMode="External"/><Relationship Id="rId12" Type="http://schemas.openxmlformats.org/officeDocument/2006/relationships/hyperlink" Target="https://www.college.police.uk/app/national-decision-model/national-decision-model?highlight=national%20decision%20model" TargetMode="External"/><Relationship Id="rId17" Type="http://schemas.openxmlformats.org/officeDocument/2006/relationships/hyperlink" Target="https://www.rsisinternational.org/journals/ijriss/Digital-Library/volume-4-issue-11/288-294.pdf" TargetMode="External"/><Relationship Id="rId25" Type="http://schemas.openxmlformats.org/officeDocument/2006/relationships/hyperlink" Target="https://www.gwent.pcc.police.uk/media/idujedff/13-01-03_social_media_t_cs.pdf" TargetMode="External"/><Relationship Id="rId33" Type="http://schemas.openxmlformats.org/officeDocument/2006/relationships/hyperlink" Target="https://www.researchgate.net/publication/344354339_A_Review_of_Coaching_and_Mentoring_Theories_and_Models" TargetMode="External"/><Relationship Id="rId38" Type="http://schemas.openxmlformats.org/officeDocument/2006/relationships/hyperlink" Target="https://www.cam.ac.uk/research/news/mentoring-can-reduce-anxiety-study-finds" TargetMode="External"/><Relationship Id="rId46" Type="http://schemas.openxmlformats.org/officeDocument/2006/relationships/hyperlink" Target="https://citeseerx.ist.psu.edu/viewdoc/download?doi=10.1.1.135.7199&amp;rep=rep1&amp;type=pdf" TargetMode="External"/><Relationship Id="rId2" Type="http://schemas.openxmlformats.org/officeDocument/2006/relationships/settings" Target="settings.xml"/><Relationship Id="rId16" Type="http://schemas.openxmlformats.org/officeDocument/2006/relationships/hyperlink" Target="https://www.tandfonline.com/doi/pdf/10.1080/13594320143000654?needAccess=true" TargetMode="External"/><Relationship Id="rId20" Type="http://schemas.openxmlformats.org/officeDocument/2006/relationships/hyperlink" Target="https://www.researchgate.net/publication/319453091_An_Analysis_of_UK_Policing_Engagement_via_Social_Media" TargetMode="External"/><Relationship Id="rId29" Type="http://schemas.openxmlformats.org/officeDocument/2006/relationships/hyperlink" Target="https://interpersonalwellness.wordpress.com/2009/08/27/coaching-building-trust/" TargetMode="External"/><Relationship Id="rId41" Type="http://schemas.openxmlformats.org/officeDocument/2006/relationships/hyperlink" Target="https://journals-sagepub-com.ezproxy.uwtsd.ac.uk/doi/full/10.1177/14613557211064051" TargetMode="External"/><Relationship Id="rId1" Type="http://schemas.openxmlformats.org/officeDocument/2006/relationships/styles" Target="styles.xml"/><Relationship Id="rId6" Type="http://schemas.openxmlformats.org/officeDocument/2006/relationships/hyperlink" Target="https://ebookcentral.proquest.com/lib/trinity/detail.action?pq-origsite=primo&amp;docID=5940512" TargetMode="External"/><Relationship Id="rId11" Type="http://schemas.openxmlformats.org/officeDocument/2006/relationships/hyperlink" Target="https://www.college.police.uk/guidance/conflict-management/conflict-management-skills" TargetMode="External"/><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hyperlink" Target="http://dx.doi.org/10.6007/IJARPED/v9-i2/7302" TargetMode="External"/><Relationship Id="rId37" Type="http://schemas.openxmlformats.org/officeDocument/2006/relationships/hyperlink" Target="https://www.sciencedirect.com/science/article/pii/S0001879118300897?via%3Dihub" TargetMode="External"/><Relationship Id="rId40" Type="http://schemas.openxmlformats.org/officeDocument/2006/relationships/hyperlink" Target="https://doi-org.ezproxy.uwtsd.ac.uk/10.1177/14613557211064051" TargetMode="External"/><Relationship Id="rId45" Type="http://schemas.openxmlformats.org/officeDocument/2006/relationships/hyperlink" Target="https://www.ukessays.com/essays/education/tuckmans-stages-of-team-development-model-education-essay.php?vref=1" TargetMode="External"/><Relationship Id="rId5" Type="http://schemas.openxmlformats.org/officeDocument/2006/relationships/endnotes" Target="endnotes.xml"/><Relationship Id="rId15" Type="http://schemas.openxmlformats.org/officeDocument/2006/relationships/hyperlink" Target="https://onlinelibrary.wiley.com/doi/epdf/10.2202/1944-2866.1130?saml_referrer" TargetMode="External"/><Relationship Id="rId23" Type="http://schemas.openxmlformats.org/officeDocument/2006/relationships/hyperlink" Target="https://journals.sagepub.com/doi/pdf/10.1177/0032258X19836144" TargetMode="External"/><Relationship Id="rId28" Type="http://schemas.openxmlformats.org/officeDocument/2006/relationships/hyperlink" Target="https://www-tandfonline-com.ezproxy.uwtsd.ac.uk/doi/full/10.1080/0158037X.2020.1865298" TargetMode="External"/><Relationship Id="rId36" Type="http://schemas.openxmlformats.org/officeDocument/2006/relationships/hyperlink" Target="https://www.forbes.com/sites/forbescoachescouncil/2021/01/12/why-reflection-is-crucial-to-leadership-future-planning-and-success/?sh=32fd149f7e57" TargetMode="External"/><Relationship Id="rId49" Type="http://schemas.openxmlformats.org/officeDocument/2006/relationships/fontTable" Target="fontTable.xml"/><Relationship Id="rId10" Type="http://schemas.openxmlformats.org/officeDocument/2006/relationships/hyperlink" Target="https://www.cambridge.org/core/journals/social-policy-and-society/article/police-use-of-social-media-transformation-or-normalisation/19E5C6727038F01129B51CE4287D0FFB" TargetMode="External"/><Relationship Id="rId19" Type="http://schemas.openxmlformats.org/officeDocument/2006/relationships/hyperlink" Target="https://www-tandfonline-com.ezproxy.uwtsd.ac.uk/doi/abs/10.1080/13594320143000654" TargetMode="External"/><Relationship Id="rId31" Type="http://schemas.openxmlformats.org/officeDocument/2006/relationships/hyperlink" Target="https://cpr-test.org/what-does-dr-abc-stand-for/" TargetMode="External"/><Relationship Id="rId44" Type="http://schemas.openxmlformats.org/officeDocument/2006/relationships/hyperlink" Target="https://www.ukessays.com/essays/management/the-relevance-of-coaching-and-mentoring-management-essay.php" TargetMode="External"/><Relationship Id="rId4" Type="http://schemas.openxmlformats.org/officeDocument/2006/relationships/footnotes" Target="footnotes.xml"/><Relationship Id="rId9" Type="http://schemas.openxmlformats.org/officeDocument/2006/relationships/hyperlink" Target="https://sproutsocial.com/insights/social-media-statistics/" TargetMode="External"/><Relationship Id="rId14" Type="http://schemas.openxmlformats.org/officeDocument/2006/relationships/hyperlink" Target="https://www.college.police.uk/app/major-investigation-and-public-protection/missing-persons/missing-persons" TargetMode="External"/><Relationship Id="rId22" Type="http://schemas.openxmlformats.org/officeDocument/2006/relationships/hyperlink" Target="https://doi.org/10.1177/0032258X19836144" TargetMode="External"/><Relationship Id="rId27" Type="http://schemas.openxmlformats.org/officeDocument/2006/relationships/hyperlink" Target="https://www.justiceinspectorates.gov.uk/hmicfrs/wp-content/uploads/peel-police-leadership-2016.pdf" TargetMode="External"/><Relationship Id="rId30" Type="http://schemas.openxmlformats.org/officeDocument/2006/relationships/hyperlink" Target="https://www.institutelm.com/learning/leadership-framework/ownership/taking-initiative.html" TargetMode="External"/><Relationship Id="rId35" Type="http://schemas.openxmlformats.org/officeDocument/2006/relationships/hyperlink" Target="https://www.taylorfrancis.com/books/mono/10.4324/9781315691251/techniques-coaching-mentoring-natalie-lancer-david-clutterbuck-david-megginson" TargetMode="External"/><Relationship Id="rId43" Type="http://schemas.openxmlformats.org/officeDocument/2006/relationships/hyperlink" Target="https://www.npcc.police.uk/2019%20FOI/NPCC%20Miscellaneous/015%2018%2010%20Social%20Media%20Policing%20presentation%20slides%20Power%20Point.pdf" TargetMode="External"/><Relationship Id="rId48" Type="http://schemas.openxmlformats.org/officeDocument/2006/relationships/hyperlink" Target="https://www.researchgate.net/publication/254848271_The_Importance_of_Flexible_Leadership" TargetMode="External"/><Relationship Id="rId8" Type="http://schemas.openxmlformats.org/officeDocument/2006/relationships/hyperlink" Target="https://www.linkedin.com/pulse/social-media-pros-cons-sharing-haylee-baldw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19</Pages>
  <Words>9649</Words>
  <Characters>55003</Characters>
  <Application>Microsoft Office Word</Application>
  <DocSecurity>0</DocSecurity>
  <Lines>458</Lines>
  <Paragraphs>129</Paragraphs>
  <ScaleCrop>false</ScaleCrop>
  <Company>Gwent Police</Company>
  <LinksUpToDate>false</LinksUpToDate>
  <CharactersWithSpaces>64523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Jamie</dc:creator>
  <cp:keywords/>
  <dc:description/>
  <cp:lastModifiedBy>Gough, Jamie</cp:lastModifiedBy>
  <cp:revision>15</cp:revision>
  <dcterms:created xsi:type="dcterms:W3CDTF">2022-09-04T19:40:00Z</dcterms:created>
  <dcterms:modified xsi:type="dcterms:W3CDTF">2022-09-04T21:36:00Z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2022-09-04T19:40:47Z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1b9cc338-bd16-49a2-936a-7c1d51d8de52</vt:lpwstr>
  </property>
  <property fmtid="{D5CDD505-2E9C-101B-9397-08002B2CF9AE}" pid="8" name="MSIP_Label_f2acd28b-79a3-4a0f-b0ff-4b75658b1549_ContentBits">
    <vt:lpwstr>0</vt:lpwstr>
  </property>
</Properties>
</file>