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5A7271" w14:textId="77777777" w:rsidR="00EF3A1D" w:rsidRDefault="00EF3A1D" w:rsidP="00EF3A1D">
      <w:r>
        <w:rPr>
          <w:noProof/>
        </w:rPr>
        <w:drawing>
          <wp:inline distT="0" distB="0" distL="0" distR="0" wp14:anchorId="75611CC1" wp14:editId="29990210">
            <wp:extent cx="2914015" cy="969645"/>
            <wp:effectExtent l="0" t="0" r="635" b="190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5FE52C85" w14:textId="77777777" w:rsidR="00EF3A1D" w:rsidRDefault="00EF3A1D" w:rsidP="00EF3A1D"/>
    <w:p w14:paraId="75E9D17D" w14:textId="77777777" w:rsidR="00EF3A1D" w:rsidRPr="00267E01" w:rsidRDefault="00EF3A1D" w:rsidP="00EF3A1D">
      <w:pPr>
        <w:pStyle w:val="Modcode"/>
        <w:jc w:val="left"/>
        <w:rPr>
          <w:rFonts w:ascii="Arial" w:hAnsi="Arial" w:cs="Arial"/>
        </w:rPr>
      </w:pPr>
      <w:r w:rsidRPr="00267E01">
        <w:rPr>
          <w:rFonts w:ascii="Arial" w:hAnsi="Arial" w:cs="Arial"/>
        </w:rPr>
        <w:t xml:space="preserve">LEVEL 6       </w:t>
      </w:r>
    </w:p>
    <w:p w14:paraId="2616AD2F" w14:textId="77777777" w:rsidR="00EF3A1D" w:rsidRPr="00267E01" w:rsidRDefault="00EF3A1D" w:rsidP="00EF3A1D">
      <w:pPr>
        <w:pStyle w:val="Modcode"/>
        <w:jc w:val="left"/>
        <w:rPr>
          <w:rFonts w:ascii="Arial" w:hAnsi="Arial" w:cs="Arial"/>
        </w:rPr>
      </w:pPr>
      <w:r w:rsidRPr="00267E01">
        <w:rPr>
          <w:rFonts w:ascii="Arial" w:hAnsi="Arial" w:cs="Arial"/>
        </w:rPr>
        <w:t xml:space="preserve">                                                                      </w:t>
      </w:r>
    </w:p>
    <w:p w14:paraId="4EFEB8D1" w14:textId="77777777" w:rsidR="00EF3A1D" w:rsidRPr="00267E01" w:rsidRDefault="00EF3A1D" w:rsidP="00EF3A1D">
      <w:pPr>
        <w:pStyle w:val="Modcode"/>
        <w:jc w:val="left"/>
        <w:rPr>
          <w:rFonts w:ascii="Arial" w:hAnsi="Arial" w:cs="Arial"/>
        </w:rPr>
      </w:pPr>
      <w:r w:rsidRPr="00267E01">
        <w:rPr>
          <w:rFonts w:ascii="Arial" w:hAnsi="Arial" w:cs="Arial"/>
        </w:rPr>
        <w:t xml:space="preserve">SEMESTER 1                                                                         </w:t>
      </w:r>
    </w:p>
    <w:p w14:paraId="1D05147A" w14:textId="77777777" w:rsidR="00EF3A1D" w:rsidRPr="00267E01" w:rsidRDefault="00EF3A1D" w:rsidP="00EF3A1D">
      <w:pPr>
        <w:pStyle w:val="Modcode"/>
        <w:jc w:val="left"/>
        <w:rPr>
          <w:rFonts w:ascii="Arial" w:hAnsi="Arial" w:cs="Arial"/>
        </w:rPr>
      </w:pPr>
    </w:p>
    <w:p w14:paraId="66EF4B09" w14:textId="77777777" w:rsidR="00EF3A1D" w:rsidRPr="00267E01" w:rsidRDefault="00EF3A1D" w:rsidP="00EF3A1D">
      <w:pPr>
        <w:pStyle w:val="Modcode"/>
        <w:jc w:val="left"/>
        <w:rPr>
          <w:rFonts w:ascii="Arial" w:hAnsi="Arial" w:cs="Arial"/>
        </w:rPr>
      </w:pPr>
    </w:p>
    <w:p w14:paraId="051E7363" w14:textId="77777777" w:rsidR="00EF3A1D" w:rsidRPr="00267E01" w:rsidRDefault="00EF3A1D" w:rsidP="00EF3A1D">
      <w:pPr>
        <w:pStyle w:val="Modcode"/>
        <w:rPr>
          <w:rFonts w:ascii="Arial" w:hAnsi="Arial" w:cs="Arial"/>
        </w:rPr>
      </w:pPr>
      <w:r w:rsidRPr="00267E01">
        <w:rPr>
          <w:rFonts w:ascii="Arial" w:hAnsi="Arial" w:cs="Arial"/>
        </w:rPr>
        <w:t xml:space="preserve">MODULE CODE: </w:t>
      </w:r>
      <w:r w:rsidRPr="0078731A">
        <w:rPr>
          <w:rFonts w:ascii="Arial" w:hAnsi="Arial" w:cs="Arial"/>
        </w:rPr>
        <w:t>BMOE6003</w:t>
      </w:r>
    </w:p>
    <w:p w14:paraId="7C3D4BA4" w14:textId="77777777" w:rsidR="00EF3A1D" w:rsidRPr="00267E01" w:rsidRDefault="00EF3A1D" w:rsidP="00EF3A1D">
      <w:pPr>
        <w:pStyle w:val="Modname"/>
        <w:rPr>
          <w:rFonts w:ascii="Arial" w:hAnsi="Arial" w:cs="Arial"/>
        </w:rPr>
      </w:pPr>
      <w:r w:rsidRPr="00267E01">
        <w:rPr>
          <w:rFonts w:ascii="Arial" w:hAnsi="Arial" w:cs="Arial"/>
        </w:rPr>
        <w:t>Landscape and Sustainable Recreation</w:t>
      </w:r>
    </w:p>
    <w:p w14:paraId="568BD900" w14:textId="77777777" w:rsidR="00EF3A1D" w:rsidRPr="00267E01" w:rsidRDefault="00EF3A1D" w:rsidP="00EF3A1D">
      <w:pPr>
        <w:pStyle w:val="Time"/>
        <w:rPr>
          <w:rFonts w:ascii="Arial" w:hAnsi="Arial" w:cs="Arial"/>
          <w:szCs w:val="28"/>
        </w:rPr>
      </w:pPr>
      <w:r w:rsidRPr="00267E01">
        <w:rPr>
          <w:rFonts w:ascii="Arial" w:hAnsi="Arial" w:cs="Arial"/>
          <w:szCs w:val="28"/>
        </w:rPr>
        <w:t xml:space="preserve">aSSESSMENT TYPE: assignment </w:t>
      </w:r>
    </w:p>
    <w:p w14:paraId="4E10A9BE" w14:textId="77777777" w:rsidR="00EF3A1D" w:rsidRPr="00267E01" w:rsidRDefault="00EF3A1D" w:rsidP="00EF3A1D">
      <w:pPr>
        <w:pStyle w:val="Answer"/>
        <w:rPr>
          <w:rFonts w:ascii="Arial" w:hAnsi="Arial" w:cs="Arial"/>
          <w:szCs w:val="28"/>
        </w:rPr>
      </w:pPr>
      <w:r w:rsidRPr="00267E01">
        <w:rPr>
          <w:rFonts w:ascii="Arial" w:hAnsi="Arial" w:cs="Arial"/>
          <w:szCs w:val="28"/>
        </w:rPr>
        <w:t>Assessment: 2</w:t>
      </w:r>
    </w:p>
    <w:p w14:paraId="704CC892" w14:textId="77777777" w:rsidR="00EF3A1D" w:rsidRPr="00267E01" w:rsidRDefault="00EF3A1D" w:rsidP="00EF3A1D">
      <w:pPr>
        <w:pStyle w:val="BodyText"/>
        <w:rPr>
          <w:rFonts w:ascii="Arial" w:hAnsi="Arial" w:cs="Arial"/>
          <w:b/>
        </w:rPr>
      </w:pPr>
    </w:p>
    <w:p w14:paraId="4CB76E1E" w14:textId="77777777" w:rsidR="00EF3A1D" w:rsidRPr="00267E01" w:rsidRDefault="00EF3A1D" w:rsidP="00EF3A1D">
      <w:pPr>
        <w:pStyle w:val="BodyText"/>
        <w:rPr>
          <w:rFonts w:ascii="Arial" w:hAnsi="Arial" w:cs="Arial"/>
          <w:b/>
          <w:sz w:val="28"/>
          <w:szCs w:val="28"/>
          <w:u w:val="single"/>
        </w:rPr>
      </w:pPr>
      <w:r w:rsidRPr="00267E01">
        <w:rPr>
          <w:rFonts w:ascii="Arial" w:hAnsi="Arial" w:cs="Arial"/>
          <w:b/>
          <w:sz w:val="28"/>
          <w:szCs w:val="28"/>
        </w:rPr>
        <w:t>COMPONENT WEIGHTING: 50%</w:t>
      </w:r>
    </w:p>
    <w:p w14:paraId="34085016" w14:textId="77777777" w:rsidR="00EF3A1D" w:rsidRPr="00267E01" w:rsidRDefault="00EF3A1D" w:rsidP="00EF3A1D">
      <w:pPr>
        <w:pStyle w:val="BodyText"/>
        <w:rPr>
          <w:rFonts w:ascii="Arial" w:hAnsi="Arial" w:cs="Arial"/>
          <w:b/>
        </w:rPr>
      </w:pPr>
    </w:p>
    <w:p w14:paraId="3DF53801" w14:textId="77777777" w:rsidR="00EF3A1D" w:rsidRPr="00267E01" w:rsidRDefault="00EF3A1D" w:rsidP="00EF3A1D">
      <w:pPr>
        <w:pStyle w:val="BodyText"/>
        <w:rPr>
          <w:rFonts w:ascii="Arial" w:hAnsi="Arial" w:cs="Arial"/>
          <w:b/>
          <w:sz w:val="28"/>
          <w:szCs w:val="28"/>
          <w:u w:val="single"/>
        </w:rPr>
      </w:pPr>
      <w:r w:rsidRPr="00267E01">
        <w:rPr>
          <w:rFonts w:ascii="Arial" w:hAnsi="Arial" w:cs="Arial"/>
          <w:b/>
          <w:sz w:val="28"/>
          <w:szCs w:val="28"/>
        </w:rPr>
        <w:t>WORD COUNT: 2</w:t>
      </w:r>
      <w:r>
        <w:rPr>
          <w:rFonts w:ascii="Arial" w:hAnsi="Arial" w:cs="Arial"/>
          <w:b/>
          <w:sz w:val="28"/>
          <w:szCs w:val="28"/>
        </w:rPr>
        <w:t>,</w:t>
      </w:r>
      <w:r w:rsidRPr="00267E01">
        <w:rPr>
          <w:rFonts w:ascii="Arial" w:hAnsi="Arial" w:cs="Arial"/>
          <w:b/>
          <w:sz w:val="28"/>
          <w:szCs w:val="28"/>
        </w:rPr>
        <w:t>500</w:t>
      </w:r>
      <w:r>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03725A4E" w14:textId="77777777" w:rsidR="00EF3A1D" w:rsidRPr="00267E01" w:rsidRDefault="00EF3A1D" w:rsidP="00EF3A1D">
      <w:pPr>
        <w:pStyle w:val="BodyText"/>
        <w:rPr>
          <w:rFonts w:ascii="Arial" w:hAnsi="Arial" w:cs="Arial"/>
          <w:b/>
          <w:sz w:val="28"/>
          <w:szCs w:val="28"/>
          <w:u w:val="single"/>
        </w:rPr>
      </w:pPr>
    </w:p>
    <w:p w14:paraId="54FF10F1" w14:textId="77777777" w:rsidR="00EF3A1D" w:rsidRPr="00267E01" w:rsidRDefault="00EF3A1D" w:rsidP="00EF3A1D">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Pr>
          <w:rFonts w:ascii="Arial" w:hAnsi="Arial" w:cs="Arial"/>
          <w:sz w:val="28"/>
          <w:szCs w:val="28"/>
        </w:rPr>
        <w:t>Anthony Burns</w:t>
      </w:r>
      <w:r w:rsidRPr="00267E01">
        <w:rPr>
          <w:rFonts w:ascii="Arial" w:hAnsi="Arial" w:cs="Arial"/>
          <w:sz w:val="28"/>
          <w:szCs w:val="28"/>
          <w:u w:val="single"/>
        </w:rPr>
        <w:t xml:space="preserve"> </w:t>
      </w:r>
    </w:p>
    <w:p w14:paraId="5839C6A4" w14:textId="77777777" w:rsidR="00EF3A1D" w:rsidRPr="00267E01" w:rsidRDefault="00EF3A1D" w:rsidP="00EF3A1D">
      <w:pPr>
        <w:pStyle w:val="BodyText"/>
        <w:rPr>
          <w:rFonts w:ascii="Arial" w:hAnsi="Arial" w:cs="Arial"/>
          <w:sz w:val="28"/>
          <w:szCs w:val="28"/>
          <w:u w:val="single"/>
        </w:rPr>
      </w:pPr>
    </w:p>
    <w:p w14:paraId="3B865A4B" w14:textId="77777777" w:rsidR="00EF3A1D" w:rsidRPr="00267E01" w:rsidRDefault="00EF3A1D" w:rsidP="00EF3A1D">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2C42CB7C" w14:textId="77777777" w:rsidR="00EF3A1D" w:rsidRPr="00267E01" w:rsidRDefault="00EF3A1D" w:rsidP="00EF3A1D">
      <w:pPr>
        <w:rPr>
          <w:rFonts w:ascii="Arial" w:hAnsi="Arial" w:cs="Arial"/>
          <w:sz w:val="28"/>
          <w:szCs w:val="28"/>
        </w:rPr>
      </w:pPr>
      <w:r>
        <w:rPr>
          <w:rFonts w:ascii="Arial" w:hAnsi="Arial" w:cs="Arial"/>
          <w:sz w:val="28"/>
          <w:szCs w:val="28"/>
        </w:rPr>
        <w:t>As part of this</w:t>
      </w:r>
      <w:r w:rsidRPr="00267E01">
        <w:rPr>
          <w:rFonts w:ascii="Arial" w:hAnsi="Arial" w:cs="Arial"/>
          <w:sz w:val="28"/>
          <w:szCs w:val="28"/>
        </w:rPr>
        <w:t xml:space="preserve"> module </w:t>
      </w:r>
      <w:r>
        <w:rPr>
          <w:rFonts w:ascii="Arial" w:hAnsi="Arial" w:cs="Arial"/>
          <w:sz w:val="28"/>
          <w:szCs w:val="28"/>
        </w:rPr>
        <w:t xml:space="preserve">there will be a </w:t>
      </w:r>
      <w:r w:rsidRPr="00267E01">
        <w:rPr>
          <w:rFonts w:ascii="Arial" w:hAnsi="Arial" w:cs="Arial"/>
          <w:sz w:val="28"/>
          <w:szCs w:val="28"/>
        </w:rPr>
        <w:t xml:space="preserve">number of </w:t>
      </w:r>
      <w:r>
        <w:rPr>
          <w:rFonts w:ascii="Arial" w:hAnsi="Arial" w:cs="Arial"/>
          <w:sz w:val="28"/>
          <w:szCs w:val="28"/>
        </w:rPr>
        <w:t xml:space="preserve">virtual/physical </w:t>
      </w:r>
      <w:r w:rsidRPr="00267E01">
        <w:rPr>
          <w:rFonts w:ascii="Arial" w:hAnsi="Arial" w:cs="Arial"/>
          <w:sz w:val="28"/>
          <w:szCs w:val="28"/>
        </w:rPr>
        <w:t>site</w:t>
      </w:r>
      <w:r>
        <w:rPr>
          <w:rFonts w:ascii="Arial" w:hAnsi="Arial" w:cs="Arial"/>
          <w:sz w:val="28"/>
          <w:szCs w:val="28"/>
        </w:rPr>
        <w:t xml:space="preserve"> visits</w:t>
      </w:r>
      <w:r w:rsidRPr="00267E01">
        <w:rPr>
          <w:rFonts w:ascii="Arial" w:hAnsi="Arial" w:cs="Arial"/>
          <w:sz w:val="28"/>
          <w:szCs w:val="28"/>
        </w:rPr>
        <w:t xml:space="preserve"> </w:t>
      </w:r>
      <w:r>
        <w:rPr>
          <w:rFonts w:ascii="Arial" w:hAnsi="Arial" w:cs="Arial"/>
          <w:sz w:val="28"/>
          <w:szCs w:val="28"/>
        </w:rPr>
        <w:t>as</w:t>
      </w:r>
      <w:r w:rsidRPr="00267E01">
        <w:rPr>
          <w:rFonts w:ascii="Arial" w:hAnsi="Arial" w:cs="Arial"/>
          <w:sz w:val="28"/>
          <w:szCs w:val="28"/>
        </w:rPr>
        <w:t xml:space="preserve"> fieldwork.  A</w:t>
      </w:r>
      <w:r>
        <w:rPr>
          <w:rFonts w:ascii="Arial" w:hAnsi="Arial" w:cs="Arial"/>
          <w:sz w:val="28"/>
          <w:szCs w:val="28"/>
        </w:rPr>
        <w:t xml:space="preserve">s you visit </w:t>
      </w:r>
      <w:r w:rsidRPr="00267E01">
        <w:rPr>
          <w:rFonts w:ascii="Arial" w:hAnsi="Arial" w:cs="Arial"/>
          <w:sz w:val="28"/>
          <w:szCs w:val="28"/>
        </w:rPr>
        <w:t>each site you</w:t>
      </w:r>
      <w:r>
        <w:rPr>
          <w:rFonts w:ascii="Arial" w:hAnsi="Arial" w:cs="Arial"/>
          <w:sz w:val="28"/>
          <w:szCs w:val="28"/>
        </w:rPr>
        <w:t xml:space="preserve"> will need to</w:t>
      </w:r>
      <w:r w:rsidRPr="00267E01">
        <w:rPr>
          <w:rFonts w:ascii="Arial" w:hAnsi="Arial" w:cs="Arial"/>
          <w:sz w:val="28"/>
          <w:szCs w:val="28"/>
        </w:rPr>
        <w:t xml:space="preserve"> keep detailed notes relating to the following issues:</w:t>
      </w:r>
    </w:p>
    <w:p w14:paraId="19851E87" w14:textId="77777777" w:rsidR="00EF3A1D" w:rsidRPr="00267E01" w:rsidRDefault="00EF3A1D" w:rsidP="00EF3A1D">
      <w:pPr>
        <w:rPr>
          <w:rFonts w:ascii="Arial" w:hAnsi="Arial" w:cs="Arial"/>
          <w:sz w:val="28"/>
          <w:szCs w:val="28"/>
        </w:rPr>
      </w:pPr>
    </w:p>
    <w:p w14:paraId="22F0E9A7" w14:textId="77777777" w:rsidR="00EF3A1D" w:rsidRPr="00267E01" w:rsidRDefault="00EF3A1D" w:rsidP="00EF3A1D">
      <w:pPr>
        <w:rPr>
          <w:rFonts w:ascii="Arial" w:hAnsi="Arial" w:cs="Arial"/>
          <w:sz w:val="28"/>
          <w:szCs w:val="28"/>
        </w:rPr>
      </w:pPr>
      <w:r w:rsidRPr="00267E01">
        <w:rPr>
          <w:rFonts w:ascii="Arial" w:hAnsi="Arial" w:cs="Arial"/>
          <w:sz w:val="28"/>
          <w:szCs w:val="28"/>
        </w:rPr>
        <w:t>•</w:t>
      </w:r>
      <w:r w:rsidRPr="00267E01">
        <w:rPr>
          <w:rFonts w:ascii="Arial" w:hAnsi="Arial" w:cs="Arial"/>
          <w:sz w:val="28"/>
          <w:szCs w:val="28"/>
        </w:rPr>
        <w:tab/>
        <w:t>Landscape Character</w:t>
      </w:r>
    </w:p>
    <w:p w14:paraId="0F405F86" w14:textId="77777777" w:rsidR="00EF3A1D" w:rsidRPr="00267E01" w:rsidRDefault="00EF3A1D" w:rsidP="00EF3A1D">
      <w:pPr>
        <w:rPr>
          <w:rFonts w:ascii="Arial" w:hAnsi="Arial" w:cs="Arial"/>
          <w:sz w:val="28"/>
          <w:szCs w:val="28"/>
        </w:rPr>
      </w:pPr>
      <w:r w:rsidRPr="00267E01">
        <w:rPr>
          <w:rFonts w:ascii="Arial" w:hAnsi="Arial" w:cs="Arial"/>
          <w:sz w:val="28"/>
          <w:szCs w:val="28"/>
        </w:rPr>
        <w:t>•</w:t>
      </w:r>
      <w:r w:rsidRPr="00267E01">
        <w:rPr>
          <w:rFonts w:ascii="Arial" w:hAnsi="Arial" w:cs="Arial"/>
          <w:sz w:val="28"/>
          <w:szCs w:val="28"/>
        </w:rPr>
        <w:tab/>
        <w:t>Landscape Quality</w:t>
      </w:r>
    </w:p>
    <w:p w14:paraId="339D3F78" w14:textId="77777777" w:rsidR="00EF3A1D" w:rsidRPr="00267E01" w:rsidRDefault="00EF3A1D" w:rsidP="00EF3A1D">
      <w:pPr>
        <w:rPr>
          <w:rFonts w:ascii="Arial" w:hAnsi="Arial" w:cs="Arial"/>
          <w:sz w:val="28"/>
          <w:szCs w:val="28"/>
        </w:rPr>
      </w:pPr>
      <w:r w:rsidRPr="00267E01">
        <w:rPr>
          <w:rFonts w:ascii="Arial" w:hAnsi="Arial" w:cs="Arial"/>
          <w:sz w:val="28"/>
          <w:szCs w:val="28"/>
        </w:rPr>
        <w:t>•</w:t>
      </w:r>
      <w:r w:rsidRPr="00267E01">
        <w:rPr>
          <w:rFonts w:ascii="Arial" w:hAnsi="Arial" w:cs="Arial"/>
          <w:sz w:val="28"/>
          <w:szCs w:val="28"/>
        </w:rPr>
        <w:tab/>
        <w:t>Designations</w:t>
      </w:r>
    </w:p>
    <w:p w14:paraId="3298A361" w14:textId="77777777" w:rsidR="00EF3A1D" w:rsidRPr="00267E01" w:rsidRDefault="00EF3A1D" w:rsidP="00EF3A1D">
      <w:pPr>
        <w:rPr>
          <w:rFonts w:ascii="Arial" w:hAnsi="Arial" w:cs="Arial"/>
          <w:sz w:val="28"/>
          <w:szCs w:val="28"/>
        </w:rPr>
      </w:pPr>
      <w:r w:rsidRPr="00267E01">
        <w:rPr>
          <w:rFonts w:ascii="Arial" w:hAnsi="Arial" w:cs="Arial"/>
          <w:sz w:val="28"/>
          <w:szCs w:val="28"/>
        </w:rPr>
        <w:t>•</w:t>
      </w:r>
      <w:r w:rsidRPr="00267E01">
        <w:rPr>
          <w:rFonts w:ascii="Arial" w:hAnsi="Arial" w:cs="Arial"/>
          <w:sz w:val="28"/>
          <w:szCs w:val="28"/>
        </w:rPr>
        <w:tab/>
        <w:t>Use</w:t>
      </w:r>
    </w:p>
    <w:p w14:paraId="24C09057" w14:textId="77777777" w:rsidR="00EF3A1D" w:rsidRPr="00267E01" w:rsidRDefault="00EF3A1D" w:rsidP="00EF3A1D">
      <w:pPr>
        <w:rPr>
          <w:rFonts w:ascii="Arial" w:hAnsi="Arial" w:cs="Arial"/>
          <w:sz w:val="28"/>
          <w:szCs w:val="28"/>
        </w:rPr>
      </w:pPr>
      <w:r w:rsidRPr="00267E01">
        <w:rPr>
          <w:rFonts w:ascii="Arial" w:hAnsi="Arial" w:cs="Arial"/>
          <w:sz w:val="28"/>
          <w:szCs w:val="28"/>
        </w:rPr>
        <w:t>•</w:t>
      </w:r>
      <w:r w:rsidRPr="00267E01">
        <w:rPr>
          <w:rFonts w:ascii="Arial" w:hAnsi="Arial" w:cs="Arial"/>
          <w:sz w:val="28"/>
          <w:szCs w:val="28"/>
        </w:rPr>
        <w:tab/>
        <w:t>Access</w:t>
      </w:r>
    </w:p>
    <w:p w14:paraId="0A6E13C1" w14:textId="77777777" w:rsidR="00EF3A1D" w:rsidRPr="00267E01" w:rsidRDefault="00EF3A1D" w:rsidP="00EF3A1D">
      <w:pPr>
        <w:rPr>
          <w:rFonts w:ascii="Arial" w:hAnsi="Arial" w:cs="Arial"/>
          <w:sz w:val="28"/>
          <w:szCs w:val="28"/>
        </w:rPr>
      </w:pPr>
      <w:r w:rsidRPr="00267E01">
        <w:rPr>
          <w:rFonts w:ascii="Arial" w:hAnsi="Arial" w:cs="Arial"/>
          <w:sz w:val="28"/>
          <w:szCs w:val="28"/>
        </w:rPr>
        <w:t>•</w:t>
      </w:r>
      <w:r w:rsidRPr="00267E01">
        <w:rPr>
          <w:rFonts w:ascii="Arial" w:hAnsi="Arial" w:cs="Arial"/>
          <w:sz w:val="28"/>
          <w:szCs w:val="28"/>
        </w:rPr>
        <w:tab/>
        <w:t>Future Potential</w:t>
      </w:r>
    </w:p>
    <w:p w14:paraId="3BF884CB" w14:textId="77777777" w:rsidR="00EF3A1D" w:rsidRPr="00267E01" w:rsidRDefault="00EF3A1D" w:rsidP="00EF3A1D">
      <w:pPr>
        <w:rPr>
          <w:rFonts w:ascii="Arial" w:hAnsi="Arial" w:cs="Arial"/>
          <w:sz w:val="28"/>
          <w:szCs w:val="28"/>
        </w:rPr>
      </w:pPr>
    </w:p>
    <w:p w14:paraId="480B23A2" w14:textId="77777777" w:rsidR="00EF3A1D" w:rsidRPr="00BD50BF" w:rsidRDefault="00EF3A1D" w:rsidP="00EF3A1D">
      <w:pPr>
        <w:rPr>
          <w:rFonts w:ascii="Arial" w:hAnsi="Arial" w:cs="Arial"/>
          <w:sz w:val="28"/>
          <w:szCs w:val="28"/>
        </w:rPr>
      </w:pPr>
      <w:r>
        <w:rPr>
          <w:rFonts w:ascii="Arial" w:hAnsi="Arial" w:cs="Arial"/>
          <w:sz w:val="28"/>
          <w:szCs w:val="28"/>
        </w:rPr>
        <w:t xml:space="preserve">You should choose two sites of your choice from those visited (whether virtual or physical) and the notes you took </w:t>
      </w:r>
      <w:r w:rsidRPr="00267E01">
        <w:rPr>
          <w:rFonts w:ascii="Arial" w:hAnsi="Arial" w:cs="Arial"/>
          <w:sz w:val="28"/>
          <w:szCs w:val="28"/>
        </w:rPr>
        <w:t xml:space="preserve">should subsequently </w:t>
      </w:r>
      <w:r>
        <w:rPr>
          <w:rFonts w:ascii="Arial" w:hAnsi="Arial" w:cs="Arial"/>
          <w:sz w:val="28"/>
          <w:szCs w:val="28"/>
        </w:rPr>
        <w:t xml:space="preserve">form the basis of </w:t>
      </w:r>
      <w:r w:rsidRPr="00267E01">
        <w:rPr>
          <w:rFonts w:ascii="Arial" w:hAnsi="Arial" w:cs="Arial"/>
          <w:sz w:val="28"/>
          <w:szCs w:val="28"/>
        </w:rPr>
        <w:t>a reflective and critical account of the landscape at each location,</w:t>
      </w:r>
      <w:r>
        <w:rPr>
          <w:rFonts w:ascii="Arial" w:hAnsi="Arial" w:cs="Arial"/>
          <w:sz w:val="28"/>
          <w:szCs w:val="28"/>
        </w:rPr>
        <w:t xml:space="preserve"> including</w:t>
      </w:r>
      <w:r w:rsidRPr="00267E01">
        <w:rPr>
          <w:rFonts w:ascii="Arial" w:hAnsi="Arial" w:cs="Arial"/>
          <w:sz w:val="28"/>
          <w:szCs w:val="28"/>
        </w:rPr>
        <w:t xml:space="preserve"> relevant academic and policy related literature a</w:t>
      </w:r>
      <w:r>
        <w:rPr>
          <w:rFonts w:ascii="Arial" w:hAnsi="Arial" w:cs="Arial"/>
          <w:sz w:val="28"/>
          <w:szCs w:val="28"/>
        </w:rPr>
        <w:t>lso</w:t>
      </w:r>
      <w:r w:rsidRPr="00267E01">
        <w:rPr>
          <w:rFonts w:ascii="Arial" w:hAnsi="Arial" w:cs="Arial"/>
          <w:sz w:val="28"/>
          <w:szCs w:val="28"/>
        </w:rPr>
        <w:t xml:space="preserve"> provid</w:t>
      </w:r>
      <w:r>
        <w:rPr>
          <w:rFonts w:ascii="Arial" w:hAnsi="Arial" w:cs="Arial"/>
          <w:sz w:val="28"/>
          <w:szCs w:val="28"/>
        </w:rPr>
        <w:t>ing</w:t>
      </w:r>
      <w:r w:rsidRPr="00267E01">
        <w:rPr>
          <w:rFonts w:ascii="Arial" w:hAnsi="Arial" w:cs="Arial"/>
          <w:sz w:val="28"/>
          <w:szCs w:val="28"/>
        </w:rPr>
        <w:t xml:space="preserve"> suggestions </w:t>
      </w:r>
      <w:r>
        <w:rPr>
          <w:rFonts w:ascii="Arial" w:hAnsi="Arial" w:cs="Arial"/>
          <w:sz w:val="28"/>
          <w:szCs w:val="28"/>
        </w:rPr>
        <w:t xml:space="preserve">for </w:t>
      </w:r>
      <w:r w:rsidRPr="00267E01">
        <w:rPr>
          <w:rFonts w:ascii="Arial" w:hAnsi="Arial" w:cs="Arial"/>
          <w:sz w:val="28"/>
          <w:szCs w:val="28"/>
        </w:rPr>
        <w:t xml:space="preserve">sustainable approaches to recreational </w:t>
      </w:r>
      <w:r w:rsidRPr="00267E01">
        <w:rPr>
          <w:rFonts w:ascii="Arial" w:hAnsi="Arial" w:cs="Arial"/>
          <w:sz w:val="28"/>
          <w:szCs w:val="28"/>
        </w:rPr>
        <w:lastRenderedPageBreak/>
        <w:t xml:space="preserve">development at </w:t>
      </w:r>
      <w:r>
        <w:rPr>
          <w:rFonts w:ascii="Arial" w:hAnsi="Arial" w:cs="Arial"/>
          <w:sz w:val="28"/>
          <w:szCs w:val="28"/>
        </w:rPr>
        <w:t>each</w:t>
      </w:r>
      <w:r w:rsidRPr="00267E01">
        <w:rPr>
          <w:rFonts w:ascii="Arial" w:hAnsi="Arial" w:cs="Arial"/>
          <w:sz w:val="28"/>
          <w:szCs w:val="28"/>
        </w:rPr>
        <w:t xml:space="preserve"> site.  Maps, sketches and photographic evidence should be used as appropriate.  </w:t>
      </w:r>
    </w:p>
    <w:p w14:paraId="6E62C70E" w14:textId="77777777" w:rsidR="00EF3A1D" w:rsidRPr="00267E01" w:rsidRDefault="00EF3A1D" w:rsidP="00EF3A1D">
      <w:pPr>
        <w:rPr>
          <w:rFonts w:ascii="Arial" w:hAnsi="Arial" w:cs="Arial"/>
          <w:sz w:val="28"/>
          <w:szCs w:val="28"/>
        </w:rPr>
      </w:pPr>
    </w:p>
    <w:p w14:paraId="5E7B4FAE" w14:textId="77777777" w:rsidR="00EF3A1D" w:rsidRPr="00267E01" w:rsidRDefault="00EF3A1D" w:rsidP="00EF3A1D">
      <w:pPr>
        <w:rPr>
          <w:rFonts w:ascii="Arial" w:hAnsi="Arial" w:cs="Arial"/>
          <w:sz w:val="28"/>
          <w:szCs w:val="28"/>
        </w:rPr>
      </w:pPr>
    </w:p>
    <w:p w14:paraId="3BACC01F" w14:textId="77777777" w:rsidR="00EF3A1D" w:rsidRPr="00267E01" w:rsidRDefault="00EF3A1D" w:rsidP="00EF3A1D">
      <w:pPr>
        <w:rPr>
          <w:rFonts w:ascii="Arial" w:hAnsi="Arial" w:cs="Arial"/>
          <w:b/>
          <w:sz w:val="28"/>
          <w:szCs w:val="28"/>
        </w:rPr>
      </w:pPr>
      <w:r w:rsidRPr="00267E01">
        <w:rPr>
          <w:rFonts w:ascii="Arial" w:hAnsi="Arial" w:cs="Arial"/>
          <w:b/>
          <w:sz w:val="28"/>
          <w:szCs w:val="28"/>
        </w:rPr>
        <w:t xml:space="preserve">SUBMISSION DETAILS:    </w:t>
      </w:r>
    </w:p>
    <w:p w14:paraId="6D532D0A" w14:textId="77777777" w:rsidR="00EF3A1D" w:rsidRPr="00267E01" w:rsidRDefault="00EF3A1D" w:rsidP="00EF3A1D">
      <w:pPr>
        <w:rPr>
          <w:rFonts w:ascii="Arial" w:hAnsi="Arial" w:cs="Arial"/>
          <w:sz w:val="28"/>
          <w:szCs w:val="28"/>
        </w:rPr>
      </w:pPr>
    </w:p>
    <w:p w14:paraId="2AF3D949" w14:textId="77777777" w:rsidR="00EF3A1D" w:rsidRDefault="00EF3A1D" w:rsidP="00EF3A1D">
      <w:pPr>
        <w:rPr>
          <w:rFonts w:ascii="Arial" w:hAnsi="Arial" w:cs="Arial"/>
          <w:sz w:val="28"/>
          <w:szCs w:val="28"/>
        </w:rPr>
      </w:pPr>
      <w:r>
        <w:rPr>
          <w:rFonts w:ascii="Arial" w:hAnsi="Arial" w:cs="Arial"/>
          <w:sz w:val="28"/>
          <w:szCs w:val="28"/>
        </w:rPr>
        <w:t>Submit by Turnitin on or before 22nd January Friday 2021</w:t>
      </w:r>
    </w:p>
    <w:p w14:paraId="67E39AB6" w14:textId="77777777" w:rsidR="00EF3A1D" w:rsidRDefault="00EF3A1D" w:rsidP="00EF3A1D">
      <w:pPr>
        <w:rPr>
          <w:rFonts w:ascii="Arial" w:hAnsi="Arial" w:cs="Arial"/>
          <w:sz w:val="28"/>
          <w:szCs w:val="28"/>
        </w:rPr>
      </w:pPr>
      <w:r>
        <w:rPr>
          <w:rFonts w:ascii="Arial" w:hAnsi="Arial" w:cs="Arial"/>
          <w:sz w:val="28"/>
          <w:szCs w:val="28"/>
        </w:rPr>
        <w:t>Feedback to be returned to student: on or before19</w:t>
      </w:r>
      <w:r w:rsidRPr="00AA4C68">
        <w:rPr>
          <w:rFonts w:ascii="Arial" w:hAnsi="Arial" w:cs="Arial"/>
          <w:sz w:val="28"/>
          <w:szCs w:val="28"/>
          <w:vertAlign w:val="superscript"/>
        </w:rPr>
        <w:t>th</w:t>
      </w:r>
      <w:r>
        <w:rPr>
          <w:rFonts w:ascii="Arial" w:hAnsi="Arial" w:cs="Arial"/>
          <w:sz w:val="28"/>
          <w:szCs w:val="28"/>
        </w:rPr>
        <w:t xml:space="preserve"> February 2021</w:t>
      </w:r>
    </w:p>
    <w:p w14:paraId="21B3261D" w14:textId="77777777" w:rsidR="00EF3A1D" w:rsidRPr="00267E01" w:rsidRDefault="00EF3A1D" w:rsidP="00EF3A1D">
      <w:pPr>
        <w:rPr>
          <w:rFonts w:ascii="Arial" w:hAnsi="Arial" w:cs="Arial"/>
          <w:sz w:val="28"/>
          <w:szCs w:val="28"/>
        </w:rPr>
      </w:pPr>
      <w:r w:rsidRPr="00267E01">
        <w:rPr>
          <w:rFonts w:ascii="Arial" w:hAnsi="Arial" w:cs="Arial"/>
          <w:sz w:val="28"/>
          <w:szCs w:val="28"/>
        </w:rPr>
        <w:br w:type="page"/>
      </w:r>
    </w:p>
    <w:p w14:paraId="70C9F2E2" w14:textId="77777777" w:rsidR="00EF3A1D" w:rsidRDefault="00EF3A1D" w:rsidP="00EF3A1D">
      <w:r>
        <w:lastRenderedPageBreak/>
        <w:tab/>
      </w:r>
    </w:p>
    <w:p w14:paraId="0E77CBD4" w14:textId="77777777" w:rsidR="00EF3A1D" w:rsidRPr="007A2699" w:rsidRDefault="00EF3A1D" w:rsidP="00EF3A1D">
      <w:pPr>
        <w:pStyle w:val="Title"/>
      </w:pPr>
      <w:r w:rsidRPr="007A2699">
        <w:t>School of Sport, Health &amp; Outdoor Education</w:t>
      </w:r>
    </w:p>
    <w:p w14:paraId="24D34415" w14:textId="77777777" w:rsidR="00EF3A1D" w:rsidRPr="00DB29C9" w:rsidRDefault="00EF3A1D" w:rsidP="00EF3A1D">
      <w:pPr>
        <w:rPr>
          <w:b/>
          <w:bCs/>
          <w:sz w:val="16"/>
          <w:szCs w:val="16"/>
        </w:rPr>
      </w:pPr>
    </w:p>
    <w:p w14:paraId="57E798B8" w14:textId="77777777" w:rsidR="00EF3A1D" w:rsidRPr="007A2699" w:rsidRDefault="00EF3A1D" w:rsidP="00EF3A1D">
      <w:pPr>
        <w:pStyle w:val="Subtitle"/>
      </w:pPr>
      <w:r>
        <w:t>Assessment Feedback Sheet</w:t>
      </w:r>
    </w:p>
    <w:p w14:paraId="6ADAA26F" w14:textId="77777777" w:rsidR="00EF3A1D" w:rsidRPr="00DB29C9" w:rsidRDefault="00EF3A1D" w:rsidP="00EF3A1D">
      <w:pPr>
        <w:pStyle w:val="Subtitle"/>
        <w:rPr>
          <w:sz w:val="16"/>
          <w:szCs w:val="16"/>
        </w:rPr>
      </w:pPr>
    </w:p>
    <w:p w14:paraId="60966320" w14:textId="77777777" w:rsidR="00EF3A1D" w:rsidRPr="00952485" w:rsidRDefault="00EF3A1D" w:rsidP="00EF3A1D">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465A48F" w14:textId="77777777" w:rsidR="00EF3A1D" w:rsidRPr="00952485" w:rsidRDefault="00EF3A1D" w:rsidP="00EF3A1D">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4A66C4EF" w14:textId="77777777" w:rsidR="00EF3A1D" w:rsidRDefault="00EF3A1D" w:rsidP="00EF3A1D">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639DED7F" w14:textId="77777777" w:rsidR="00EF3A1D" w:rsidRDefault="00EF3A1D" w:rsidP="00EF3A1D">
      <w:pPr>
        <w:pStyle w:val="Subtitle"/>
        <w:jc w:val="left"/>
        <w:rPr>
          <w:b/>
          <w:bCs/>
          <w:sz w:val="24"/>
          <w:szCs w:val="24"/>
          <w:u w:val="none"/>
        </w:rPr>
      </w:pPr>
    </w:p>
    <w:p w14:paraId="3CAD17D3" w14:textId="77777777" w:rsidR="00EF3A1D" w:rsidRPr="00DB29C9" w:rsidRDefault="00EF3A1D" w:rsidP="00EF3A1D">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F3A1D" w:rsidRPr="00313008" w14:paraId="295B6D12" w14:textId="77777777" w:rsidTr="00CC476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777C8B3" w14:textId="77777777" w:rsidR="00EF3A1D" w:rsidRPr="00313008" w:rsidRDefault="00EF3A1D" w:rsidP="00CC476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EF3A1D" w:rsidRPr="00313008" w14:paraId="0386856F" w14:textId="77777777" w:rsidTr="00CC476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374108D" w14:textId="77777777" w:rsidR="00EF3A1D" w:rsidRPr="004150A6" w:rsidRDefault="00EF3A1D" w:rsidP="00CC4765">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6ABAFDE" w14:textId="2A9629CA" w:rsidR="00EF3A1D" w:rsidRPr="00313008" w:rsidRDefault="00EF3A1D" w:rsidP="00CC4765">
            <w:pPr>
              <w:pStyle w:val="Subtitle"/>
              <w:rPr>
                <w:b/>
                <w:bCs/>
                <w:sz w:val="24"/>
                <w:szCs w:val="24"/>
                <w:u w:val="none"/>
              </w:rPr>
            </w:pPr>
            <w:r>
              <w:rPr>
                <w:b/>
                <w:bCs/>
                <w:sz w:val="24"/>
                <w:szCs w:val="24"/>
                <w:u w:val="none"/>
              </w:rPr>
              <w:t>My rationale for the proposed recreational sites and the depth of information regarding the landscapes.</w:t>
            </w:r>
          </w:p>
        </w:tc>
      </w:tr>
      <w:tr w:rsidR="00EF3A1D" w:rsidRPr="00313008" w14:paraId="353723D1" w14:textId="77777777" w:rsidTr="00CC476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AB9A620" w14:textId="77777777" w:rsidR="00EF3A1D" w:rsidRPr="004150A6" w:rsidRDefault="00EF3A1D" w:rsidP="00CC4765">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F26F950" w14:textId="7E713565" w:rsidR="00EF3A1D" w:rsidRPr="00313008" w:rsidRDefault="00EF3A1D" w:rsidP="00CC4765">
            <w:pPr>
              <w:pStyle w:val="Subtitle"/>
              <w:rPr>
                <w:b/>
                <w:bCs/>
                <w:sz w:val="24"/>
                <w:szCs w:val="24"/>
                <w:u w:val="none"/>
              </w:rPr>
            </w:pPr>
            <w:r>
              <w:rPr>
                <w:b/>
                <w:bCs/>
                <w:sz w:val="24"/>
                <w:szCs w:val="24"/>
                <w:u w:val="none"/>
              </w:rPr>
              <w:t>A greater description of the proposed recreation, this was difficult due to the word count</w:t>
            </w:r>
          </w:p>
        </w:tc>
      </w:tr>
      <w:tr w:rsidR="00EF3A1D" w:rsidRPr="00313008" w14:paraId="127792A3" w14:textId="77777777" w:rsidTr="00CC476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F65D3C8" w14:textId="77777777" w:rsidR="00EF3A1D" w:rsidRPr="004150A6" w:rsidRDefault="00EF3A1D" w:rsidP="00CC4765">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07A64BE" w14:textId="53B15C24" w:rsidR="00EF3A1D" w:rsidRPr="00313008" w:rsidRDefault="00EF3A1D" w:rsidP="00CC4765">
            <w:pPr>
              <w:pStyle w:val="Subtitle"/>
              <w:rPr>
                <w:b/>
                <w:bCs/>
                <w:sz w:val="24"/>
                <w:szCs w:val="24"/>
                <w:u w:val="none"/>
              </w:rPr>
            </w:pPr>
            <w:r>
              <w:rPr>
                <w:b/>
                <w:bCs/>
                <w:sz w:val="24"/>
                <w:szCs w:val="24"/>
                <w:u w:val="none"/>
              </w:rPr>
              <w:t>Learning about how different landscapes influence the types of recreation and visitation to an area.</w:t>
            </w:r>
          </w:p>
        </w:tc>
      </w:tr>
      <w:tr w:rsidR="00EF3A1D" w:rsidRPr="00313008" w14:paraId="13EFDDA4" w14:textId="77777777" w:rsidTr="00CC4765">
        <w:trPr>
          <w:cantSplit/>
        </w:trPr>
        <w:tc>
          <w:tcPr>
            <w:tcW w:w="2305" w:type="dxa"/>
            <w:vMerge w:val="restart"/>
            <w:tcBorders>
              <w:top w:val="single" w:sz="4" w:space="0" w:color="auto"/>
              <w:left w:val="thinThickLargeGap" w:sz="24" w:space="0" w:color="auto"/>
              <w:bottom w:val="single" w:sz="6" w:space="0" w:color="auto"/>
            </w:tcBorders>
          </w:tcPr>
          <w:p w14:paraId="104120E1" w14:textId="77777777" w:rsidR="00EF3A1D" w:rsidRPr="00313008" w:rsidRDefault="00EF3A1D" w:rsidP="00CC4765">
            <w:pPr>
              <w:pStyle w:val="Subtitle"/>
              <w:jc w:val="left"/>
              <w:rPr>
                <w:b/>
                <w:bCs/>
                <w:sz w:val="24"/>
                <w:szCs w:val="24"/>
                <w:u w:val="none"/>
              </w:rPr>
            </w:pPr>
          </w:p>
          <w:p w14:paraId="2D970AEA" w14:textId="77777777" w:rsidR="00EF3A1D" w:rsidRPr="009574BA" w:rsidRDefault="00EF3A1D" w:rsidP="00CC476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68A8F2C" w14:textId="77777777" w:rsidR="00EF3A1D" w:rsidRPr="00313008" w:rsidRDefault="00EF3A1D" w:rsidP="00CC4765">
            <w:pPr>
              <w:ind w:left="113" w:right="113"/>
              <w:rPr>
                <w:sz w:val="16"/>
                <w:szCs w:val="16"/>
              </w:rPr>
            </w:pPr>
            <w:r w:rsidRPr="00313008">
              <w:rPr>
                <w:sz w:val="16"/>
                <w:szCs w:val="16"/>
              </w:rPr>
              <w:t>Learning</w:t>
            </w:r>
          </w:p>
          <w:p w14:paraId="5CA34E7E" w14:textId="77777777" w:rsidR="00EF3A1D" w:rsidRPr="00313008" w:rsidRDefault="00EF3A1D" w:rsidP="00CC4765">
            <w:pPr>
              <w:ind w:left="113" w:right="113"/>
              <w:rPr>
                <w:sz w:val="16"/>
                <w:szCs w:val="16"/>
              </w:rPr>
            </w:pPr>
            <w:r w:rsidRPr="00313008">
              <w:rPr>
                <w:sz w:val="16"/>
                <w:szCs w:val="16"/>
              </w:rPr>
              <w:t>Outcomes</w:t>
            </w:r>
          </w:p>
          <w:p w14:paraId="00072ADE" w14:textId="77777777" w:rsidR="00EF3A1D" w:rsidRPr="00313008" w:rsidRDefault="00EF3A1D" w:rsidP="00CC4765">
            <w:pPr>
              <w:ind w:left="113" w:right="113"/>
              <w:rPr>
                <w:sz w:val="16"/>
                <w:szCs w:val="16"/>
              </w:rPr>
            </w:pPr>
          </w:p>
          <w:p w14:paraId="2E043A20" w14:textId="77777777" w:rsidR="00EF3A1D" w:rsidRPr="00313008" w:rsidRDefault="00EF3A1D" w:rsidP="00CC476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336AF4C" w14:textId="77777777" w:rsidR="00EF3A1D" w:rsidRPr="00313008" w:rsidRDefault="00EF3A1D" w:rsidP="00CC4765">
            <w:pPr>
              <w:pStyle w:val="Subtitle"/>
              <w:rPr>
                <w:b/>
                <w:bCs/>
                <w:sz w:val="24"/>
                <w:szCs w:val="24"/>
                <w:u w:val="none"/>
              </w:rPr>
            </w:pPr>
            <w:r w:rsidRPr="00313008">
              <w:rPr>
                <w:b/>
                <w:bCs/>
                <w:sz w:val="24"/>
                <w:szCs w:val="24"/>
                <w:u w:val="none"/>
              </w:rPr>
              <w:t>GRADE</w:t>
            </w:r>
          </w:p>
        </w:tc>
      </w:tr>
      <w:tr w:rsidR="00EF3A1D" w:rsidRPr="00313008" w14:paraId="56662CE7" w14:textId="77777777" w:rsidTr="00CC4765">
        <w:trPr>
          <w:cantSplit/>
        </w:trPr>
        <w:tc>
          <w:tcPr>
            <w:tcW w:w="2305" w:type="dxa"/>
            <w:vMerge/>
            <w:tcBorders>
              <w:top w:val="single" w:sz="6" w:space="0" w:color="auto"/>
              <w:left w:val="thinThickLargeGap" w:sz="24" w:space="0" w:color="auto"/>
              <w:bottom w:val="single" w:sz="6" w:space="0" w:color="auto"/>
            </w:tcBorders>
          </w:tcPr>
          <w:p w14:paraId="741686C3" w14:textId="77777777" w:rsidR="00EF3A1D" w:rsidRPr="00313008" w:rsidRDefault="00EF3A1D" w:rsidP="00CC476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F3CCACC" w14:textId="77777777" w:rsidR="00EF3A1D" w:rsidRPr="00313008" w:rsidRDefault="00EF3A1D" w:rsidP="00CC476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A3CB392" w14:textId="77777777" w:rsidR="00EF3A1D" w:rsidRPr="003E3041" w:rsidRDefault="00EF3A1D" w:rsidP="00CC4765">
            <w:pPr>
              <w:pStyle w:val="Subtitle"/>
              <w:rPr>
                <w:b/>
                <w:bCs/>
                <w:sz w:val="16"/>
                <w:szCs w:val="16"/>
                <w:u w:val="none"/>
              </w:rPr>
            </w:pPr>
            <w:r>
              <w:rPr>
                <w:b/>
                <w:bCs/>
                <w:sz w:val="16"/>
                <w:szCs w:val="16"/>
                <w:u w:val="none"/>
              </w:rPr>
              <w:t>Poor</w:t>
            </w:r>
          </w:p>
          <w:p w14:paraId="05C1E27A" w14:textId="77777777" w:rsidR="00EF3A1D" w:rsidRPr="003E3041" w:rsidRDefault="00EF3A1D" w:rsidP="00CC4765">
            <w:pPr>
              <w:pStyle w:val="Subtitle"/>
              <w:rPr>
                <w:b/>
                <w:bCs/>
                <w:sz w:val="16"/>
                <w:szCs w:val="16"/>
                <w:u w:val="none"/>
              </w:rPr>
            </w:pPr>
            <w:r>
              <w:rPr>
                <w:b/>
                <w:bCs/>
                <w:sz w:val="16"/>
                <w:szCs w:val="16"/>
                <w:u w:val="none"/>
              </w:rPr>
              <w:t>&lt; 2</w:t>
            </w:r>
            <w:r w:rsidRPr="003E3041">
              <w:rPr>
                <w:b/>
                <w:bCs/>
                <w:sz w:val="16"/>
                <w:szCs w:val="16"/>
                <w:u w:val="none"/>
              </w:rPr>
              <w:t>0%</w:t>
            </w:r>
          </w:p>
          <w:p w14:paraId="7A1A0E4D" w14:textId="77777777" w:rsidR="00EF3A1D" w:rsidRPr="003E3041" w:rsidRDefault="00EF3A1D" w:rsidP="00CC4765">
            <w:pPr>
              <w:pStyle w:val="Subtitle"/>
              <w:rPr>
                <w:sz w:val="16"/>
                <w:szCs w:val="16"/>
                <w:u w:val="none"/>
              </w:rPr>
            </w:pPr>
          </w:p>
        </w:tc>
        <w:tc>
          <w:tcPr>
            <w:tcW w:w="923" w:type="dxa"/>
            <w:tcBorders>
              <w:top w:val="single" w:sz="6" w:space="0" w:color="auto"/>
              <w:left w:val="single" w:sz="6" w:space="0" w:color="auto"/>
              <w:right w:val="single" w:sz="6" w:space="0" w:color="auto"/>
            </w:tcBorders>
          </w:tcPr>
          <w:p w14:paraId="54A391B6" w14:textId="77777777" w:rsidR="00EF3A1D" w:rsidRDefault="00EF3A1D" w:rsidP="00CC4765">
            <w:pPr>
              <w:pStyle w:val="Subtitle"/>
              <w:rPr>
                <w:b/>
                <w:sz w:val="16"/>
                <w:szCs w:val="16"/>
                <w:u w:val="none"/>
              </w:rPr>
            </w:pPr>
            <w:r>
              <w:rPr>
                <w:b/>
                <w:sz w:val="16"/>
                <w:szCs w:val="16"/>
                <w:u w:val="none"/>
              </w:rPr>
              <w:t>Weak</w:t>
            </w:r>
          </w:p>
          <w:p w14:paraId="2219E922" w14:textId="77777777" w:rsidR="00EF3A1D" w:rsidRPr="003E3041" w:rsidRDefault="00EF3A1D" w:rsidP="00CC476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11740C" w14:textId="77777777" w:rsidR="00EF3A1D" w:rsidRPr="003E3041" w:rsidRDefault="00EF3A1D" w:rsidP="00CC4765">
            <w:pPr>
              <w:pStyle w:val="Subtitle"/>
              <w:rPr>
                <w:b/>
                <w:bCs/>
                <w:sz w:val="16"/>
                <w:szCs w:val="16"/>
                <w:u w:val="none"/>
              </w:rPr>
            </w:pPr>
            <w:r>
              <w:rPr>
                <w:b/>
                <w:bCs/>
                <w:sz w:val="16"/>
                <w:szCs w:val="16"/>
                <w:u w:val="none"/>
              </w:rPr>
              <w:t>Unsatisfactory</w:t>
            </w:r>
          </w:p>
          <w:p w14:paraId="539DE120" w14:textId="77777777" w:rsidR="00EF3A1D" w:rsidRPr="003E3041" w:rsidRDefault="00EF3A1D" w:rsidP="00CC476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AD270A0" w14:textId="77777777" w:rsidR="00EF3A1D" w:rsidRPr="003E3041" w:rsidRDefault="00EF3A1D" w:rsidP="00CC4765">
            <w:pPr>
              <w:pStyle w:val="Subtitle"/>
              <w:rPr>
                <w:b/>
                <w:bCs/>
                <w:sz w:val="16"/>
                <w:szCs w:val="16"/>
                <w:u w:val="none"/>
              </w:rPr>
            </w:pPr>
            <w:r w:rsidRPr="003E3041">
              <w:rPr>
                <w:b/>
                <w:bCs/>
                <w:sz w:val="16"/>
                <w:szCs w:val="16"/>
                <w:u w:val="none"/>
              </w:rPr>
              <w:t>Satisfactory</w:t>
            </w:r>
          </w:p>
          <w:p w14:paraId="26378876" w14:textId="77777777" w:rsidR="00EF3A1D" w:rsidRPr="003E3041" w:rsidRDefault="00EF3A1D" w:rsidP="00CC476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B7AE4B8" w14:textId="77777777" w:rsidR="00EF3A1D" w:rsidRPr="003E3041" w:rsidRDefault="00EF3A1D" w:rsidP="00CC4765">
            <w:pPr>
              <w:pStyle w:val="Subtitle"/>
              <w:rPr>
                <w:b/>
                <w:bCs/>
                <w:sz w:val="16"/>
                <w:szCs w:val="16"/>
                <w:u w:val="none"/>
              </w:rPr>
            </w:pPr>
            <w:r w:rsidRPr="003E3041">
              <w:rPr>
                <w:b/>
                <w:bCs/>
                <w:sz w:val="16"/>
                <w:szCs w:val="16"/>
                <w:u w:val="none"/>
              </w:rPr>
              <w:t>Good</w:t>
            </w:r>
          </w:p>
          <w:p w14:paraId="74A5361D" w14:textId="77777777" w:rsidR="00EF3A1D" w:rsidRPr="003E3041" w:rsidRDefault="00EF3A1D" w:rsidP="00CC476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119FD7C" w14:textId="77777777" w:rsidR="00EF3A1D" w:rsidRPr="003E3041" w:rsidRDefault="00EF3A1D" w:rsidP="00CC4765">
            <w:pPr>
              <w:pStyle w:val="Subtitle"/>
              <w:rPr>
                <w:b/>
                <w:bCs/>
                <w:sz w:val="16"/>
                <w:szCs w:val="16"/>
                <w:u w:val="none"/>
              </w:rPr>
            </w:pPr>
            <w:r w:rsidRPr="003E3041">
              <w:rPr>
                <w:b/>
                <w:bCs/>
                <w:sz w:val="16"/>
                <w:szCs w:val="16"/>
                <w:u w:val="none"/>
              </w:rPr>
              <w:t>Very Good</w:t>
            </w:r>
          </w:p>
          <w:p w14:paraId="5D1E36C4" w14:textId="77777777" w:rsidR="00EF3A1D" w:rsidRPr="003E3041" w:rsidRDefault="00EF3A1D" w:rsidP="00CC476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B27EA4C" w14:textId="77777777" w:rsidR="00EF3A1D" w:rsidRPr="003E3041" w:rsidRDefault="00EF3A1D" w:rsidP="00CC4765">
            <w:pPr>
              <w:pStyle w:val="Subtitle"/>
              <w:rPr>
                <w:b/>
                <w:bCs/>
                <w:sz w:val="16"/>
                <w:szCs w:val="16"/>
                <w:u w:val="none"/>
              </w:rPr>
            </w:pPr>
            <w:r w:rsidRPr="003E3041">
              <w:rPr>
                <w:b/>
                <w:bCs/>
                <w:sz w:val="16"/>
                <w:szCs w:val="16"/>
                <w:u w:val="none"/>
              </w:rPr>
              <w:t>Excellent</w:t>
            </w:r>
          </w:p>
          <w:p w14:paraId="75545CE4" w14:textId="77777777" w:rsidR="00EF3A1D" w:rsidRPr="003E3041" w:rsidRDefault="00EF3A1D" w:rsidP="00CC476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07C9DA0" w14:textId="77777777" w:rsidR="00EF3A1D" w:rsidRDefault="00EF3A1D" w:rsidP="00CC4765">
            <w:pPr>
              <w:pStyle w:val="Subtitle"/>
              <w:rPr>
                <w:b/>
                <w:bCs/>
                <w:sz w:val="16"/>
                <w:szCs w:val="16"/>
                <w:u w:val="none"/>
              </w:rPr>
            </w:pPr>
            <w:r>
              <w:rPr>
                <w:b/>
                <w:bCs/>
                <w:sz w:val="16"/>
                <w:szCs w:val="16"/>
                <w:u w:val="none"/>
              </w:rPr>
              <w:t>Exceptional</w:t>
            </w:r>
          </w:p>
          <w:p w14:paraId="07B7D447" w14:textId="77777777" w:rsidR="00EF3A1D" w:rsidRPr="003E3041" w:rsidRDefault="00EF3A1D" w:rsidP="00CC476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2575068" w14:textId="77777777" w:rsidR="00EF3A1D" w:rsidRPr="00313008" w:rsidRDefault="00EF3A1D" w:rsidP="00CC4765">
            <w:pPr>
              <w:pStyle w:val="Subtitle"/>
              <w:jc w:val="left"/>
              <w:rPr>
                <w:b/>
                <w:bCs/>
                <w:sz w:val="18"/>
                <w:szCs w:val="18"/>
                <w:u w:val="none"/>
              </w:rPr>
            </w:pPr>
          </w:p>
          <w:p w14:paraId="5AB46A7D" w14:textId="77777777" w:rsidR="00EF3A1D" w:rsidRPr="00313008" w:rsidRDefault="00EF3A1D" w:rsidP="00CC4765">
            <w:pPr>
              <w:pStyle w:val="Subtitle"/>
              <w:jc w:val="left"/>
              <w:rPr>
                <w:b/>
                <w:bCs/>
                <w:sz w:val="18"/>
                <w:szCs w:val="18"/>
                <w:u w:val="none"/>
              </w:rPr>
            </w:pPr>
            <w:r w:rsidRPr="00313008">
              <w:rPr>
                <w:b/>
                <w:bCs/>
                <w:sz w:val="18"/>
                <w:szCs w:val="18"/>
                <w:u w:val="none"/>
              </w:rPr>
              <w:t xml:space="preserve">  %</w:t>
            </w:r>
          </w:p>
        </w:tc>
      </w:tr>
      <w:tr w:rsidR="00EF3A1D" w:rsidRPr="00313008" w14:paraId="6C359213" w14:textId="77777777" w:rsidTr="00CC4765">
        <w:tc>
          <w:tcPr>
            <w:tcW w:w="2305" w:type="dxa"/>
            <w:tcBorders>
              <w:top w:val="single" w:sz="6" w:space="0" w:color="auto"/>
              <w:left w:val="thinThickLargeGap" w:sz="24" w:space="0" w:color="auto"/>
              <w:bottom w:val="single" w:sz="6" w:space="0" w:color="auto"/>
            </w:tcBorders>
          </w:tcPr>
          <w:p w14:paraId="28D57E8C" w14:textId="77777777" w:rsidR="00EF3A1D" w:rsidRPr="009B5330" w:rsidRDefault="00EF3A1D" w:rsidP="00CC4765">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1649887" w14:textId="77777777" w:rsidR="00EF3A1D" w:rsidRPr="00313008" w:rsidRDefault="00EF3A1D" w:rsidP="00CC4765">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2B3C3A74" w14:textId="77777777" w:rsidR="00EF3A1D" w:rsidRPr="00313008" w:rsidRDefault="00EF3A1D" w:rsidP="00CC4765">
            <w:pPr>
              <w:pStyle w:val="Subtitle"/>
              <w:rPr>
                <w:sz w:val="18"/>
                <w:szCs w:val="18"/>
                <w:u w:val="none"/>
              </w:rPr>
            </w:pPr>
          </w:p>
        </w:tc>
        <w:tc>
          <w:tcPr>
            <w:tcW w:w="923" w:type="dxa"/>
            <w:tcBorders>
              <w:left w:val="single" w:sz="6" w:space="0" w:color="auto"/>
              <w:right w:val="single" w:sz="6" w:space="0" w:color="auto"/>
            </w:tcBorders>
          </w:tcPr>
          <w:p w14:paraId="409B2B96" w14:textId="77777777" w:rsidR="00EF3A1D" w:rsidRPr="00313008" w:rsidRDefault="00EF3A1D" w:rsidP="00CC4765">
            <w:pPr>
              <w:pStyle w:val="Subtitle"/>
              <w:rPr>
                <w:sz w:val="18"/>
                <w:szCs w:val="18"/>
                <w:u w:val="none"/>
              </w:rPr>
            </w:pPr>
          </w:p>
        </w:tc>
        <w:tc>
          <w:tcPr>
            <w:tcW w:w="922" w:type="dxa"/>
            <w:gridSpan w:val="2"/>
            <w:tcBorders>
              <w:left w:val="single" w:sz="6" w:space="0" w:color="auto"/>
              <w:right w:val="single" w:sz="6" w:space="0" w:color="auto"/>
            </w:tcBorders>
          </w:tcPr>
          <w:p w14:paraId="1BE40338" w14:textId="77777777" w:rsidR="00EF3A1D" w:rsidRPr="00313008" w:rsidRDefault="00EF3A1D" w:rsidP="00CC476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55C3A23" w14:textId="77777777" w:rsidR="00EF3A1D" w:rsidRPr="00313008" w:rsidRDefault="00EF3A1D" w:rsidP="00CC476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E2F0C70" w14:textId="77777777" w:rsidR="00EF3A1D" w:rsidRPr="00313008" w:rsidRDefault="00EF3A1D" w:rsidP="00CC476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FCCF3F" w14:textId="77777777" w:rsidR="00EF3A1D" w:rsidRPr="002E0D8B" w:rsidRDefault="00EF3A1D" w:rsidP="00CC4765">
            <w:pPr>
              <w:pStyle w:val="Subtitle"/>
              <w:jc w:val="right"/>
              <w:rPr>
                <w:sz w:val="24"/>
                <w:szCs w:val="24"/>
                <w:u w:val="none"/>
              </w:rPr>
            </w:pPr>
          </w:p>
        </w:tc>
        <w:tc>
          <w:tcPr>
            <w:tcW w:w="922" w:type="dxa"/>
            <w:gridSpan w:val="2"/>
            <w:tcBorders>
              <w:left w:val="single" w:sz="6" w:space="0" w:color="auto"/>
              <w:right w:val="single" w:sz="6" w:space="0" w:color="auto"/>
            </w:tcBorders>
          </w:tcPr>
          <w:p w14:paraId="26A78452" w14:textId="77777777" w:rsidR="00EF3A1D" w:rsidRPr="00313008" w:rsidRDefault="00EF3A1D" w:rsidP="00CC4765">
            <w:pPr>
              <w:pStyle w:val="Subtitle"/>
              <w:rPr>
                <w:sz w:val="18"/>
                <w:szCs w:val="18"/>
                <w:u w:val="none"/>
              </w:rPr>
            </w:pPr>
          </w:p>
        </w:tc>
        <w:tc>
          <w:tcPr>
            <w:tcW w:w="923" w:type="dxa"/>
            <w:tcBorders>
              <w:left w:val="single" w:sz="6" w:space="0" w:color="auto"/>
              <w:right w:val="single" w:sz="6" w:space="0" w:color="auto"/>
            </w:tcBorders>
          </w:tcPr>
          <w:p w14:paraId="038C0EDE" w14:textId="77777777" w:rsidR="00EF3A1D" w:rsidRPr="00313008" w:rsidRDefault="00EF3A1D" w:rsidP="00CC476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F22FC4B" w14:textId="77777777" w:rsidR="00EF3A1D" w:rsidRPr="00313008" w:rsidRDefault="00EF3A1D" w:rsidP="00CC4765">
            <w:pPr>
              <w:pStyle w:val="Subtitle"/>
              <w:jc w:val="left"/>
              <w:rPr>
                <w:b/>
                <w:bCs/>
                <w:sz w:val="18"/>
                <w:szCs w:val="18"/>
                <w:u w:val="none"/>
              </w:rPr>
            </w:pPr>
            <w:r>
              <w:rPr>
                <w:b/>
                <w:bCs/>
                <w:sz w:val="18"/>
                <w:szCs w:val="18"/>
                <w:u w:val="none"/>
              </w:rPr>
              <w:t>2</w:t>
            </w:r>
            <w:r w:rsidRPr="00313008">
              <w:rPr>
                <w:b/>
                <w:bCs/>
                <w:sz w:val="18"/>
                <w:szCs w:val="18"/>
                <w:u w:val="none"/>
              </w:rPr>
              <w:t>0%</w:t>
            </w:r>
          </w:p>
        </w:tc>
      </w:tr>
      <w:tr w:rsidR="00EF3A1D" w:rsidRPr="00313008" w14:paraId="38CC6671" w14:textId="77777777" w:rsidTr="00CC4765">
        <w:tc>
          <w:tcPr>
            <w:tcW w:w="2305" w:type="dxa"/>
            <w:tcBorders>
              <w:top w:val="single" w:sz="6" w:space="0" w:color="auto"/>
              <w:left w:val="thinThickLargeGap" w:sz="24" w:space="0" w:color="auto"/>
              <w:bottom w:val="single" w:sz="6" w:space="0" w:color="auto"/>
            </w:tcBorders>
          </w:tcPr>
          <w:p w14:paraId="5E31D205" w14:textId="77777777" w:rsidR="00EF3A1D" w:rsidRPr="009B5330" w:rsidRDefault="00EF3A1D" w:rsidP="00CC4765">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3852F20B" w14:textId="77777777" w:rsidR="00EF3A1D" w:rsidRPr="00313008" w:rsidRDefault="00EF3A1D" w:rsidP="00CC4765">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611C5CDF" w14:textId="77777777" w:rsidR="00EF3A1D" w:rsidRPr="00313008" w:rsidRDefault="00EF3A1D" w:rsidP="00CC4765">
            <w:pPr>
              <w:pStyle w:val="Subtitle"/>
              <w:rPr>
                <w:sz w:val="18"/>
                <w:szCs w:val="18"/>
                <w:u w:val="none"/>
              </w:rPr>
            </w:pPr>
          </w:p>
        </w:tc>
        <w:tc>
          <w:tcPr>
            <w:tcW w:w="923" w:type="dxa"/>
            <w:tcBorders>
              <w:left w:val="single" w:sz="6" w:space="0" w:color="auto"/>
              <w:right w:val="single" w:sz="6" w:space="0" w:color="auto"/>
            </w:tcBorders>
          </w:tcPr>
          <w:p w14:paraId="1823BECA" w14:textId="77777777" w:rsidR="00EF3A1D" w:rsidRPr="00313008" w:rsidRDefault="00EF3A1D" w:rsidP="00CC4765">
            <w:pPr>
              <w:pStyle w:val="Subtitle"/>
              <w:rPr>
                <w:sz w:val="18"/>
                <w:szCs w:val="18"/>
                <w:u w:val="none"/>
              </w:rPr>
            </w:pPr>
          </w:p>
        </w:tc>
        <w:tc>
          <w:tcPr>
            <w:tcW w:w="922" w:type="dxa"/>
            <w:gridSpan w:val="2"/>
            <w:tcBorders>
              <w:left w:val="single" w:sz="6" w:space="0" w:color="auto"/>
              <w:right w:val="single" w:sz="6" w:space="0" w:color="auto"/>
            </w:tcBorders>
          </w:tcPr>
          <w:p w14:paraId="2E5B14D0" w14:textId="77777777" w:rsidR="00EF3A1D" w:rsidRPr="00313008" w:rsidRDefault="00EF3A1D" w:rsidP="00CC476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73A49B3" w14:textId="77777777" w:rsidR="00EF3A1D" w:rsidRPr="00313008" w:rsidRDefault="00EF3A1D" w:rsidP="00CC476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2A4593" w14:textId="77777777" w:rsidR="00EF3A1D" w:rsidRPr="00313008" w:rsidRDefault="00EF3A1D" w:rsidP="00CC476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ABBE174" w14:textId="77777777" w:rsidR="00EF3A1D" w:rsidRDefault="00EF3A1D" w:rsidP="00CC4765"/>
        </w:tc>
        <w:tc>
          <w:tcPr>
            <w:tcW w:w="922" w:type="dxa"/>
            <w:gridSpan w:val="2"/>
            <w:tcBorders>
              <w:left w:val="single" w:sz="6" w:space="0" w:color="auto"/>
              <w:right w:val="single" w:sz="6" w:space="0" w:color="auto"/>
            </w:tcBorders>
          </w:tcPr>
          <w:p w14:paraId="14C5232B" w14:textId="77777777" w:rsidR="00EF3A1D" w:rsidRPr="00313008" w:rsidRDefault="00EF3A1D" w:rsidP="00CC4765">
            <w:pPr>
              <w:pStyle w:val="Subtitle"/>
              <w:rPr>
                <w:sz w:val="18"/>
                <w:szCs w:val="18"/>
                <w:u w:val="none"/>
              </w:rPr>
            </w:pPr>
          </w:p>
        </w:tc>
        <w:tc>
          <w:tcPr>
            <w:tcW w:w="923" w:type="dxa"/>
            <w:tcBorders>
              <w:left w:val="single" w:sz="6" w:space="0" w:color="auto"/>
              <w:right w:val="single" w:sz="6" w:space="0" w:color="auto"/>
            </w:tcBorders>
          </w:tcPr>
          <w:p w14:paraId="69E2DE31" w14:textId="77777777" w:rsidR="00EF3A1D" w:rsidRPr="00313008" w:rsidRDefault="00EF3A1D" w:rsidP="00CC476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72F922" w14:textId="77777777" w:rsidR="00EF3A1D" w:rsidRPr="00313008" w:rsidRDefault="00EF3A1D" w:rsidP="00CC4765">
            <w:pPr>
              <w:pStyle w:val="Subtitle"/>
              <w:jc w:val="left"/>
              <w:rPr>
                <w:b/>
                <w:bCs/>
                <w:sz w:val="18"/>
                <w:szCs w:val="18"/>
                <w:u w:val="none"/>
              </w:rPr>
            </w:pPr>
            <w:r>
              <w:rPr>
                <w:b/>
                <w:bCs/>
                <w:sz w:val="18"/>
                <w:szCs w:val="18"/>
                <w:u w:val="none"/>
              </w:rPr>
              <w:t>20</w:t>
            </w:r>
            <w:r w:rsidRPr="00313008">
              <w:rPr>
                <w:b/>
                <w:bCs/>
                <w:sz w:val="18"/>
                <w:szCs w:val="18"/>
                <w:u w:val="none"/>
              </w:rPr>
              <w:t>%</w:t>
            </w:r>
          </w:p>
        </w:tc>
      </w:tr>
      <w:tr w:rsidR="00EF3A1D" w:rsidRPr="00313008" w14:paraId="6FBF2132" w14:textId="77777777" w:rsidTr="00CC4765">
        <w:tc>
          <w:tcPr>
            <w:tcW w:w="2305" w:type="dxa"/>
            <w:tcBorders>
              <w:top w:val="single" w:sz="6" w:space="0" w:color="auto"/>
              <w:left w:val="thinThickLargeGap" w:sz="24" w:space="0" w:color="auto"/>
              <w:bottom w:val="single" w:sz="6" w:space="0" w:color="auto"/>
            </w:tcBorders>
          </w:tcPr>
          <w:p w14:paraId="1482D5C5" w14:textId="77777777" w:rsidR="00EF3A1D" w:rsidRPr="009B5330" w:rsidRDefault="00EF3A1D" w:rsidP="00CC4765">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7A4F9C70" w14:textId="77777777" w:rsidR="00EF3A1D" w:rsidRPr="00313008" w:rsidRDefault="00EF3A1D" w:rsidP="00CC4765">
            <w:pPr>
              <w:pStyle w:val="Subtitle"/>
              <w:rPr>
                <w:b/>
                <w:bCs/>
                <w:sz w:val="18"/>
                <w:szCs w:val="18"/>
                <w:u w:val="none"/>
              </w:rPr>
            </w:pPr>
          </w:p>
          <w:p w14:paraId="5B316587" w14:textId="77777777" w:rsidR="00EF3A1D" w:rsidRPr="00313008" w:rsidRDefault="00EF3A1D" w:rsidP="00CC4765">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1110DB2A" w14:textId="77777777" w:rsidR="00EF3A1D" w:rsidRPr="00313008" w:rsidRDefault="00EF3A1D" w:rsidP="00CC4765">
            <w:pPr>
              <w:pStyle w:val="Subtitle"/>
              <w:rPr>
                <w:sz w:val="18"/>
                <w:szCs w:val="18"/>
                <w:u w:val="none"/>
              </w:rPr>
            </w:pPr>
          </w:p>
        </w:tc>
        <w:tc>
          <w:tcPr>
            <w:tcW w:w="923" w:type="dxa"/>
            <w:tcBorders>
              <w:left w:val="single" w:sz="6" w:space="0" w:color="auto"/>
              <w:right w:val="single" w:sz="6" w:space="0" w:color="auto"/>
            </w:tcBorders>
          </w:tcPr>
          <w:p w14:paraId="4EB49C0B" w14:textId="77777777" w:rsidR="00EF3A1D" w:rsidRPr="00313008" w:rsidRDefault="00EF3A1D" w:rsidP="00CC4765">
            <w:pPr>
              <w:pStyle w:val="Subtitle"/>
              <w:rPr>
                <w:sz w:val="18"/>
                <w:szCs w:val="18"/>
                <w:u w:val="none"/>
              </w:rPr>
            </w:pPr>
          </w:p>
        </w:tc>
        <w:tc>
          <w:tcPr>
            <w:tcW w:w="922" w:type="dxa"/>
            <w:gridSpan w:val="2"/>
            <w:tcBorders>
              <w:left w:val="single" w:sz="6" w:space="0" w:color="auto"/>
              <w:right w:val="single" w:sz="6" w:space="0" w:color="auto"/>
            </w:tcBorders>
          </w:tcPr>
          <w:p w14:paraId="01D33E46" w14:textId="77777777" w:rsidR="00EF3A1D" w:rsidRPr="00313008" w:rsidRDefault="00EF3A1D" w:rsidP="00CC476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008A29A" w14:textId="77777777" w:rsidR="00EF3A1D" w:rsidRPr="00313008" w:rsidRDefault="00EF3A1D" w:rsidP="00CC476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652B702" w14:textId="77777777" w:rsidR="00EF3A1D" w:rsidRPr="00313008" w:rsidRDefault="00EF3A1D" w:rsidP="00CC476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436FAA" w14:textId="77777777" w:rsidR="00EF3A1D" w:rsidRPr="00313008" w:rsidRDefault="00EF3A1D" w:rsidP="00CC476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C1F9F7A" w14:textId="77777777" w:rsidR="00EF3A1D" w:rsidRPr="00313008" w:rsidRDefault="00EF3A1D" w:rsidP="00CC4765">
            <w:pPr>
              <w:pStyle w:val="Subtitle"/>
              <w:rPr>
                <w:sz w:val="18"/>
                <w:szCs w:val="18"/>
                <w:u w:val="none"/>
              </w:rPr>
            </w:pPr>
          </w:p>
        </w:tc>
        <w:tc>
          <w:tcPr>
            <w:tcW w:w="923" w:type="dxa"/>
            <w:tcBorders>
              <w:left w:val="single" w:sz="6" w:space="0" w:color="auto"/>
              <w:right w:val="single" w:sz="6" w:space="0" w:color="auto"/>
            </w:tcBorders>
          </w:tcPr>
          <w:p w14:paraId="1435F98B" w14:textId="77777777" w:rsidR="00EF3A1D" w:rsidRPr="00313008" w:rsidRDefault="00EF3A1D" w:rsidP="00CC476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B30476" w14:textId="77777777" w:rsidR="00EF3A1D" w:rsidRPr="00313008" w:rsidRDefault="00EF3A1D" w:rsidP="00CC4765">
            <w:pPr>
              <w:pStyle w:val="Subtitle"/>
              <w:jc w:val="left"/>
              <w:rPr>
                <w:b/>
                <w:bCs/>
                <w:sz w:val="18"/>
                <w:szCs w:val="18"/>
                <w:u w:val="none"/>
              </w:rPr>
            </w:pPr>
            <w:r>
              <w:rPr>
                <w:b/>
                <w:bCs/>
                <w:sz w:val="18"/>
                <w:szCs w:val="18"/>
                <w:u w:val="none"/>
              </w:rPr>
              <w:t>4</w:t>
            </w:r>
            <w:r w:rsidRPr="00313008">
              <w:rPr>
                <w:b/>
                <w:bCs/>
                <w:sz w:val="18"/>
                <w:szCs w:val="18"/>
                <w:u w:val="none"/>
              </w:rPr>
              <w:t>0%</w:t>
            </w:r>
          </w:p>
        </w:tc>
      </w:tr>
      <w:tr w:rsidR="00EF3A1D" w:rsidRPr="00313008" w14:paraId="2C1AECB5" w14:textId="77777777" w:rsidTr="00CC4765">
        <w:tc>
          <w:tcPr>
            <w:tcW w:w="2305" w:type="dxa"/>
            <w:tcBorders>
              <w:top w:val="single" w:sz="6" w:space="0" w:color="auto"/>
              <w:left w:val="thinThickLargeGap" w:sz="24" w:space="0" w:color="auto"/>
              <w:bottom w:val="single" w:sz="4" w:space="0" w:color="auto"/>
            </w:tcBorders>
          </w:tcPr>
          <w:p w14:paraId="12695E99" w14:textId="77777777" w:rsidR="00EF3A1D" w:rsidRPr="009B5330" w:rsidRDefault="00EF3A1D" w:rsidP="00CC4765">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6F5EC88E" w14:textId="77777777" w:rsidR="00EF3A1D" w:rsidRPr="00313008" w:rsidRDefault="00EF3A1D" w:rsidP="00CC4765">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2240D989" w14:textId="77777777" w:rsidR="00EF3A1D" w:rsidRPr="00313008" w:rsidRDefault="00EF3A1D" w:rsidP="00CC476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CE6309E" w14:textId="77777777" w:rsidR="00EF3A1D" w:rsidRPr="00313008" w:rsidRDefault="00EF3A1D" w:rsidP="00CC476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5E3DAB1" w14:textId="77777777" w:rsidR="00EF3A1D" w:rsidRPr="00313008" w:rsidRDefault="00EF3A1D" w:rsidP="00CC476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149821A" w14:textId="77777777" w:rsidR="00EF3A1D" w:rsidRPr="00313008" w:rsidRDefault="00EF3A1D" w:rsidP="00CC476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C111C6D" w14:textId="77777777" w:rsidR="00EF3A1D" w:rsidRPr="00313008" w:rsidRDefault="00EF3A1D" w:rsidP="00CC476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77C5A8A" w14:textId="77777777" w:rsidR="00EF3A1D" w:rsidRPr="00313008" w:rsidRDefault="00EF3A1D" w:rsidP="00CC476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8AA2AEA" w14:textId="77777777" w:rsidR="00EF3A1D" w:rsidRPr="00313008" w:rsidRDefault="00EF3A1D" w:rsidP="00CC476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33D111F" w14:textId="77777777" w:rsidR="00EF3A1D" w:rsidRPr="00313008" w:rsidRDefault="00EF3A1D" w:rsidP="00CC476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8C6C25A" w14:textId="77777777" w:rsidR="00EF3A1D" w:rsidRPr="00313008" w:rsidRDefault="00EF3A1D" w:rsidP="00CC4765">
            <w:pPr>
              <w:pStyle w:val="Subtitle"/>
              <w:jc w:val="left"/>
              <w:rPr>
                <w:b/>
                <w:bCs/>
                <w:sz w:val="18"/>
                <w:szCs w:val="18"/>
                <w:u w:val="none"/>
              </w:rPr>
            </w:pPr>
            <w:r>
              <w:rPr>
                <w:b/>
                <w:bCs/>
                <w:sz w:val="18"/>
                <w:szCs w:val="18"/>
                <w:u w:val="none"/>
              </w:rPr>
              <w:t>20%</w:t>
            </w:r>
          </w:p>
        </w:tc>
      </w:tr>
      <w:tr w:rsidR="00EF3A1D" w:rsidRPr="00313008" w14:paraId="4A9F2284" w14:textId="77777777" w:rsidTr="00CC4765">
        <w:trPr>
          <w:cantSplit/>
          <w:trHeight w:val="282"/>
        </w:trPr>
        <w:tc>
          <w:tcPr>
            <w:tcW w:w="10225" w:type="dxa"/>
            <w:gridSpan w:val="13"/>
            <w:tcBorders>
              <w:left w:val="thinThickLargeGap" w:sz="24" w:space="0" w:color="auto"/>
              <w:right w:val="single" w:sz="4" w:space="0" w:color="auto"/>
            </w:tcBorders>
          </w:tcPr>
          <w:p w14:paraId="1FF7B8D1" w14:textId="77777777" w:rsidR="00EF3A1D" w:rsidRPr="009A081E" w:rsidRDefault="00EF3A1D" w:rsidP="00CC4765">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D79F453" w14:textId="77777777" w:rsidR="00EF3A1D" w:rsidRPr="00313008" w:rsidRDefault="00EF3A1D" w:rsidP="00CC4765">
            <w:pPr>
              <w:pStyle w:val="Subtitle"/>
              <w:jc w:val="left"/>
              <w:rPr>
                <w:b/>
                <w:bCs/>
                <w:sz w:val="24"/>
                <w:szCs w:val="24"/>
                <w:u w:val="none"/>
              </w:rPr>
            </w:pPr>
          </w:p>
        </w:tc>
      </w:tr>
      <w:tr w:rsidR="00EF3A1D" w:rsidRPr="00313008" w14:paraId="73F0812F" w14:textId="77777777" w:rsidTr="00CC4765">
        <w:trPr>
          <w:cantSplit/>
          <w:trHeight w:val="4341"/>
        </w:trPr>
        <w:tc>
          <w:tcPr>
            <w:tcW w:w="10945" w:type="dxa"/>
            <w:gridSpan w:val="14"/>
            <w:tcBorders>
              <w:left w:val="thinThickLargeGap" w:sz="24" w:space="0" w:color="auto"/>
              <w:right w:val="thinThickLargeGap" w:sz="24" w:space="0" w:color="auto"/>
            </w:tcBorders>
          </w:tcPr>
          <w:p w14:paraId="55FC0049" w14:textId="77777777" w:rsidR="00EF3A1D" w:rsidRPr="00313008" w:rsidRDefault="00EF3A1D" w:rsidP="00CC4765">
            <w:pPr>
              <w:pStyle w:val="Subtitle"/>
              <w:jc w:val="left"/>
              <w:rPr>
                <w:b/>
                <w:bCs/>
                <w:sz w:val="24"/>
                <w:szCs w:val="24"/>
                <w:u w:val="none"/>
              </w:rPr>
            </w:pPr>
            <w:r w:rsidRPr="00313008">
              <w:rPr>
                <w:b/>
                <w:bCs/>
                <w:sz w:val="24"/>
                <w:szCs w:val="24"/>
                <w:u w:val="none"/>
              </w:rPr>
              <w:lastRenderedPageBreak/>
              <w:t>TUTOR COMMENTS:</w:t>
            </w:r>
          </w:p>
          <w:p w14:paraId="3FA3E4A9" w14:textId="77777777" w:rsidR="00EF3A1D" w:rsidRDefault="00EF3A1D" w:rsidP="00CC4765">
            <w:pPr>
              <w:pStyle w:val="Subtitle"/>
              <w:ind w:left="937" w:right="1152"/>
              <w:jc w:val="both"/>
              <w:rPr>
                <w:b/>
                <w:bCs/>
                <w:sz w:val="24"/>
                <w:szCs w:val="24"/>
                <w:u w:val="none"/>
              </w:rPr>
            </w:pPr>
          </w:p>
          <w:p w14:paraId="0D87EFB4" w14:textId="77777777" w:rsidR="00EF3A1D" w:rsidRDefault="00EF3A1D" w:rsidP="00CC4765">
            <w:pPr>
              <w:pStyle w:val="Subtitle"/>
              <w:ind w:left="937" w:right="1152"/>
              <w:jc w:val="both"/>
              <w:rPr>
                <w:b/>
                <w:bCs/>
                <w:sz w:val="24"/>
                <w:szCs w:val="24"/>
                <w:u w:val="none"/>
              </w:rPr>
            </w:pPr>
          </w:p>
          <w:p w14:paraId="33038ABB" w14:textId="77777777" w:rsidR="00EF3A1D" w:rsidRDefault="00EF3A1D" w:rsidP="00CC4765">
            <w:pPr>
              <w:pStyle w:val="Subtitle"/>
              <w:ind w:left="937" w:right="1152"/>
              <w:jc w:val="both"/>
              <w:rPr>
                <w:b/>
                <w:bCs/>
                <w:sz w:val="24"/>
                <w:szCs w:val="24"/>
                <w:u w:val="none"/>
              </w:rPr>
            </w:pPr>
          </w:p>
          <w:p w14:paraId="29EE0692" w14:textId="77777777" w:rsidR="00EF3A1D" w:rsidRDefault="00EF3A1D" w:rsidP="00CC4765">
            <w:pPr>
              <w:pStyle w:val="Subtitle"/>
              <w:ind w:left="937" w:right="1152"/>
              <w:jc w:val="both"/>
              <w:rPr>
                <w:b/>
                <w:bCs/>
                <w:sz w:val="24"/>
                <w:szCs w:val="24"/>
                <w:u w:val="none"/>
              </w:rPr>
            </w:pPr>
          </w:p>
          <w:p w14:paraId="2B7ED254" w14:textId="77777777" w:rsidR="00EF3A1D" w:rsidRDefault="00EF3A1D" w:rsidP="00CC4765">
            <w:pPr>
              <w:pStyle w:val="Subtitle"/>
              <w:ind w:left="937" w:right="1152"/>
              <w:jc w:val="both"/>
              <w:rPr>
                <w:b/>
                <w:bCs/>
                <w:sz w:val="24"/>
                <w:szCs w:val="24"/>
                <w:u w:val="none"/>
              </w:rPr>
            </w:pPr>
          </w:p>
          <w:p w14:paraId="3B579856" w14:textId="77777777" w:rsidR="00EF3A1D" w:rsidRDefault="00EF3A1D" w:rsidP="00CC4765">
            <w:pPr>
              <w:pStyle w:val="Subtitle"/>
              <w:ind w:left="937" w:right="1152"/>
              <w:jc w:val="both"/>
              <w:rPr>
                <w:b/>
                <w:bCs/>
                <w:sz w:val="24"/>
                <w:szCs w:val="24"/>
                <w:u w:val="none"/>
              </w:rPr>
            </w:pPr>
          </w:p>
          <w:p w14:paraId="2A7C0172" w14:textId="77777777" w:rsidR="00EF3A1D" w:rsidRDefault="00EF3A1D" w:rsidP="00CC4765">
            <w:pPr>
              <w:pStyle w:val="Subtitle"/>
              <w:ind w:left="937" w:right="1152"/>
              <w:jc w:val="both"/>
              <w:rPr>
                <w:b/>
                <w:bCs/>
                <w:sz w:val="24"/>
                <w:szCs w:val="24"/>
                <w:u w:val="none"/>
              </w:rPr>
            </w:pPr>
          </w:p>
          <w:p w14:paraId="725042F6" w14:textId="77777777" w:rsidR="00EF3A1D" w:rsidRDefault="00EF3A1D" w:rsidP="00CC4765">
            <w:pPr>
              <w:pStyle w:val="Subtitle"/>
              <w:ind w:left="937" w:right="1152"/>
              <w:jc w:val="both"/>
              <w:rPr>
                <w:b/>
                <w:bCs/>
                <w:sz w:val="24"/>
                <w:szCs w:val="24"/>
                <w:u w:val="none"/>
              </w:rPr>
            </w:pPr>
          </w:p>
          <w:p w14:paraId="0C25BB53" w14:textId="77777777" w:rsidR="00EF3A1D" w:rsidRDefault="00EF3A1D" w:rsidP="00CC4765">
            <w:pPr>
              <w:pStyle w:val="Subtitle"/>
              <w:ind w:left="937" w:right="1152"/>
              <w:jc w:val="both"/>
              <w:rPr>
                <w:b/>
                <w:bCs/>
                <w:sz w:val="24"/>
                <w:szCs w:val="24"/>
                <w:u w:val="none"/>
              </w:rPr>
            </w:pPr>
          </w:p>
          <w:p w14:paraId="1E901E9E" w14:textId="77777777" w:rsidR="00EF3A1D" w:rsidRDefault="00EF3A1D" w:rsidP="00CC4765">
            <w:pPr>
              <w:pStyle w:val="Subtitle"/>
              <w:ind w:left="937" w:right="1152"/>
              <w:jc w:val="both"/>
              <w:rPr>
                <w:b/>
                <w:bCs/>
                <w:sz w:val="24"/>
                <w:szCs w:val="24"/>
                <w:u w:val="none"/>
              </w:rPr>
            </w:pPr>
          </w:p>
          <w:p w14:paraId="19F36778" w14:textId="77777777" w:rsidR="00EF3A1D" w:rsidRDefault="00EF3A1D" w:rsidP="00CC4765">
            <w:pPr>
              <w:pStyle w:val="Subtitle"/>
              <w:ind w:left="937" w:right="1152"/>
              <w:jc w:val="both"/>
              <w:rPr>
                <w:b/>
                <w:bCs/>
                <w:sz w:val="24"/>
                <w:szCs w:val="24"/>
                <w:u w:val="none"/>
              </w:rPr>
            </w:pPr>
          </w:p>
          <w:p w14:paraId="29D538CB" w14:textId="77777777" w:rsidR="00EF3A1D" w:rsidRPr="00313008" w:rsidRDefault="00EF3A1D" w:rsidP="00CC4765">
            <w:pPr>
              <w:pStyle w:val="Subtitle"/>
              <w:ind w:left="937" w:right="1152"/>
              <w:jc w:val="both"/>
              <w:rPr>
                <w:b/>
                <w:bCs/>
                <w:sz w:val="24"/>
                <w:szCs w:val="24"/>
                <w:u w:val="none"/>
              </w:rPr>
            </w:pPr>
          </w:p>
        </w:tc>
      </w:tr>
      <w:tr w:rsidR="00EF3A1D" w:rsidRPr="00313008" w14:paraId="1D207D22" w14:textId="77777777" w:rsidTr="00CC4765">
        <w:trPr>
          <w:cantSplit/>
          <w:trHeight w:val="365"/>
        </w:trPr>
        <w:tc>
          <w:tcPr>
            <w:tcW w:w="2661" w:type="dxa"/>
            <w:gridSpan w:val="2"/>
            <w:tcBorders>
              <w:left w:val="thinThickLargeGap" w:sz="24" w:space="0" w:color="auto"/>
              <w:bottom w:val="thickThinLargeGap" w:sz="24" w:space="0" w:color="auto"/>
            </w:tcBorders>
          </w:tcPr>
          <w:p w14:paraId="6C98E62D" w14:textId="77777777" w:rsidR="00EF3A1D" w:rsidRPr="00313008" w:rsidRDefault="00EF3A1D" w:rsidP="00CC4765">
            <w:pPr>
              <w:pStyle w:val="Subtitle"/>
              <w:jc w:val="left"/>
              <w:rPr>
                <w:b/>
                <w:bCs/>
                <w:sz w:val="18"/>
                <w:szCs w:val="18"/>
                <w:u w:val="none"/>
              </w:rPr>
            </w:pPr>
            <w:r w:rsidRPr="00313008">
              <w:rPr>
                <w:b/>
                <w:bCs/>
                <w:sz w:val="18"/>
                <w:szCs w:val="18"/>
                <w:u w:val="none"/>
              </w:rPr>
              <w:t xml:space="preserve"> Submission date: </w:t>
            </w:r>
          </w:p>
          <w:p w14:paraId="40C34129" w14:textId="77777777" w:rsidR="00EF3A1D" w:rsidRPr="00313008" w:rsidRDefault="00EF3A1D" w:rsidP="00CC4765">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DA7A2A1" w14:textId="77777777" w:rsidR="00EF3A1D" w:rsidRPr="00313008" w:rsidRDefault="00EF3A1D" w:rsidP="00CC4765">
            <w:pPr>
              <w:pStyle w:val="Subtitle"/>
              <w:jc w:val="left"/>
              <w:rPr>
                <w:b/>
                <w:bCs/>
                <w:sz w:val="18"/>
                <w:szCs w:val="18"/>
                <w:u w:val="none"/>
              </w:rPr>
            </w:pPr>
            <w:r>
              <w:rPr>
                <w:b/>
                <w:bCs/>
                <w:sz w:val="18"/>
                <w:szCs w:val="18"/>
                <w:u w:val="none"/>
              </w:rPr>
              <w:t>Return date:</w:t>
            </w:r>
          </w:p>
          <w:p w14:paraId="4316C112" w14:textId="77777777" w:rsidR="00EF3A1D" w:rsidRPr="00313008" w:rsidRDefault="00EF3A1D" w:rsidP="00CC476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AF9AD6C" w14:textId="77777777" w:rsidR="00EF3A1D" w:rsidRPr="00313008" w:rsidRDefault="00EF3A1D" w:rsidP="00CC4765">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377EF8ED" w14:textId="77777777" w:rsidR="00EF3A1D" w:rsidRPr="00313008" w:rsidRDefault="00EF3A1D" w:rsidP="00CC4765">
            <w:pPr>
              <w:pStyle w:val="Subtitle"/>
              <w:jc w:val="left"/>
              <w:rPr>
                <w:b/>
                <w:bCs/>
                <w:sz w:val="18"/>
                <w:szCs w:val="18"/>
                <w:u w:val="none"/>
              </w:rPr>
            </w:pPr>
            <w:r w:rsidRPr="00313008">
              <w:rPr>
                <w:b/>
                <w:bCs/>
                <w:sz w:val="18"/>
                <w:szCs w:val="18"/>
                <w:u w:val="none"/>
              </w:rPr>
              <w:t xml:space="preserve">Mark: </w:t>
            </w:r>
          </w:p>
        </w:tc>
      </w:tr>
    </w:tbl>
    <w:p w14:paraId="026D3D73" w14:textId="77777777" w:rsidR="00EF3A1D" w:rsidRDefault="00EF3A1D" w:rsidP="00EF3A1D"/>
    <w:p w14:paraId="4697C142" w14:textId="33DB0BD1" w:rsidR="00EF3A1D" w:rsidRDefault="00EF3A1D" w:rsidP="00EF3A1D">
      <w:r>
        <w:br w:type="page"/>
      </w:r>
    </w:p>
    <w:p w14:paraId="484893C9" w14:textId="1DB448C1" w:rsidR="00EF3A1D" w:rsidRPr="00EF3A1D" w:rsidRDefault="00EF3A1D" w:rsidP="00EF3A1D">
      <w:pPr>
        <w:spacing w:line="360" w:lineRule="auto"/>
        <w:jc w:val="center"/>
        <w:rPr>
          <w:b/>
          <w:bCs/>
          <w:sz w:val="28"/>
          <w:szCs w:val="28"/>
          <w:u w:val="single"/>
        </w:rPr>
      </w:pPr>
      <w:r w:rsidRPr="00EF3A1D">
        <w:rPr>
          <w:b/>
          <w:bCs/>
          <w:sz w:val="28"/>
          <w:szCs w:val="28"/>
          <w:u w:val="single"/>
        </w:rPr>
        <w:lastRenderedPageBreak/>
        <w:t>Reflective fieldwork journal.</w:t>
      </w:r>
    </w:p>
    <w:p w14:paraId="4FC057AF" w14:textId="77777777" w:rsidR="00EF3A1D" w:rsidRDefault="00EF3A1D" w:rsidP="00EF3A1D">
      <w:pPr>
        <w:spacing w:line="360" w:lineRule="auto"/>
      </w:pPr>
    </w:p>
    <w:p w14:paraId="3264EC44" w14:textId="47E98E3D" w:rsidR="00010131" w:rsidRDefault="00541675" w:rsidP="00EF3A1D">
      <w:pPr>
        <w:spacing w:line="360" w:lineRule="auto"/>
      </w:pPr>
      <w:r>
        <w:t>This essay will be critically analysing</w:t>
      </w:r>
      <w:r w:rsidR="001C59B5">
        <w:t xml:space="preserve"> relationships between landscape and recreation in the context of two protected </w:t>
      </w:r>
      <w:r w:rsidR="00F70AD5">
        <w:t>sites</w:t>
      </w:r>
      <w:r w:rsidR="001C59B5">
        <w:t>. From this, the researcher will develop sustainable recreational activities for the two site</w:t>
      </w:r>
      <w:r w:rsidR="00D2512E">
        <w:t>s</w:t>
      </w:r>
      <w:r w:rsidR="001C59B5">
        <w:t xml:space="preserve"> that are appropriate for the areas</w:t>
      </w:r>
      <w:r w:rsidR="00F70AD5">
        <w:t>. This essay will evaluate</w:t>
      </w:r>
      <w:r w:rsidR="001C59B5">
        <w:t xml:space="preserve"> the </w:t>
      </w:r>
      <w:r w:rsidR="00F70AD5">
        <w:t xml:space="preserve">array of </w:t>
      </w:r>
      <w:r w:rsidR="001C59B5">
        <w:t>influences that mould perceptions of different landscapes. The two landscape</w:t>
      </w:r>
      <w:r w:rsidR="00D2512E">
        <w:t>s</w:t>
      </w:r>
      <w:r w:rsidR="001C59B5">
        <w:t xml:space="preserve"> that will be researched are the town of Blaenavon and Lundy island</w:t>
      </w:r>
      <w:r w:rsidR="008D5513">
        <w:t>. These areas are protected for their historical value to educate visitors on their different histories. These two areas were chosen due to their needs for conservation. Blaenavon is protected for its promotion of man over nature approach (Kluckhohn, 1953) in respect to the achievements of the human race. Whilst Lundy island is protected due to its rich wildlife and beautiful landscape</w:t>
      </w:r>
      <w:r w:rsidR="00F70AD5">
        <w:t xml:space="preserve"> (National Trust, 2021)</w:t>
      </w:r>
      <w:r w:rsidR="008D5513">
        <w:t xml:space="preserve">. This essay will be evaluating how the two landscapes share similarities in influencing perception of landscapes despite their differences. </w:t>
      </w:r>
    </w:p>
    <w:p w14:paraId="5AC238DB" w14:textId="680C16A7" w:rsidR="00541675" w:rsidRDefault="00541675" w:rsidP="00EF3A1D">
      <w:pPr>
        <w:spacing w:line="360" w:lineRule="auto"/>
      </w:pPr>
    </w:p>
    <w:p w14:paraId="30F16348" w14:textId="23873E22" w:rsidR="00C13E15" w:rsidRDefault="00390616" w:rsidP="00EF3A1D">
      <w:pPr>
        <w:spacing w:line="360" w:lineRule="auto"/>
      </w:pPr>
      <w:r>
        <w:t>Blaena</w:t>
      </w:r>
      <w:r w:rsidR="003661EC">
        <w:t>von is an industrial landscape in the county of Torfaen, Wales.</w:t>
      </w:r>
      <w:r w:rsidR="004315F5">
        <w:t xml:space="preserve"> </w:t>
      </w:r>
      <w:r w:rsidR="00D413E1">
        <w:t>Blaenavon</w:t>
      </w:r>
      <w:r w:rsidR="00B564A1">
        <w:t xml:space="preserve"> </w:t>
      </w:r>
      <w:r w:rsidR="00D413E1">
        <w:t xml:space="preserve">lies at the head of the Afon Llwyd valley </w:t>
      </w:r>
      <w:r w:rsidR="008404FA">
        <w:t>wit</w:t>
      </w:r>
      <w:r w:rsidR="00DC7B92">
        <w:t xml:space="preserve">h the river running through the southern end of the town. </w:t>
      </w:r>
      <w:r w:rsidR="00D773B4">
        <w:t>T</w:t>
      </w:r>
      <w:r w:rsidR="00DC7B92">
        <w:t xml:space="preserve">o the north of the town is the mountainous landscape of the Brecon Beacons National Park, with only 2.6 miles to the Blorenge mountain. </w:t>
      </w:r>
      <w:r w:rsidR="00B564A1">
        <w:t>Considering the different land</w:t>
      </w:r>
      <w:r w:rsidR="00F70AD5">
        <w:t xml:space="preserve"> types</w:t>
      </w:r>
      <w:r w:rsidR="00B564A1">
        <w:t xml:space="preserve"> within the town, the altitude varies from 70m (at the lowest) and 581m (at the highest) (Ggat.org, 2021).</w:t>
      </w:r>
      <w:r w:rsidR="002B1FE2">
        <w:t xml:space="preserve"> Although</w:t>
      </w:r>
      <w:r w:rsidR="00B564A1">
        <w:t xml:space="preserve"> </w:t>
      </w:r>
      <w:r w:rsidR="00D773B4">
        <w:t xml:space="preserve">Blaenavon is only 32.9 </w:t>
      </w:r>
      <w:proofErr w:type="spellStart"/>
      <w:r w:rsidR="00D773B4">
        <w:t>sq</w:t>
      </w:r>
      <w:proofErr w:type="spellEnd"/>
      <w:r w:rsidR="00D773B4">
        <w:t xml:space="preserve"> km, </w:t>
      </w:r>
      <w:r w:rsidR="002B1FE2">
        <w:t>the area</w:t>
      </w:r>
      <w:r w:rsidR="00D773B4">
        <w:t xml:space="preserve"> of land was renowned for its qua</w:t>
      </w:r>
      <w:r w:rsidR="00D413E1">
        <w:t xml:space="preserve">lity of landscape for use </w:t>
      </w:r>
      <w:r w:rsidR="00B564A1">
        <w:t xml:space="preserve">in </w:t>
      </w:r>
      <w:r w:rsidR="006D207D">
        <w:t>industrialisation (</w:t>
      </w:r>
      <w:r w:rsidR="00DA5D3E">
        <w:t>Ggat.org, 2021)</w:t>
      </w:r>
      <w:r w:rsidR="00D773B4">
        <w:t xml:space="preserve">. </w:t>
      </w:r>
      <w:r w:rsidR="003661EC">
        <w:t xml:space="preserve"> The area is a world heritage site</w:t>
      </w:r>
      <w:r w:rsidR="002B1FE2">
        <w:t>,</w:t>
      </w:r>
      <w:r w:rsidR="003661EC">
        <w:t xml:space="preserve"> fam</w:t>
      </w:r>
      <w:r w:rsidR="00D773B4">
        <w:t>ous for its history</w:t>
      </w:r>
      <w:r w:rsidR="003661EC">
        <w:t xml:space="preserve"> in the </w:t>
      </w:r>
      <w:r w:rsidR="004315F5">
        <w:t>production of iron and mining of coal in the 18th and 19</w:t>
      </w:r>
      <w:r w:rsidR="004315F5" w:rsidRPr="004315F5">
        <w:rPr>
          <w:vertAlign w:val="superscript"/>
        </w:rPr>
        <w:t>th</w:t>
      </w:r>
      <w:r w:rsidR="004315F5">
        <w:t xml:space="preserve"> century (UNESCO, 2021).</w:t>
      </w:r>
      <w:r w:rsidR="00D773B4">
        <w:t xml:space="preserve"> </w:t>
      </w:r>
      <w:r w:rsidR="00062F87">
        <w:t xml:space="preserve">The geology of the area </w:t>
      </w:r>
      <w:r w:rsidR="005117F1">
        <w:t xml:space="preserve">is made up of different forms of </w:t>
      </w:r>
      <w:r w:rsidR="00062F87">
        <w:t>sedim</w:t>
      </w:r>
      <w:r w:rsidR="005117F1">
        <w:t xml:space="preserve">entary rock. The sedimentary rocks prevalent in the area mainly consist of </w:t>
      </w:r>
      <w:r w:rsidR="00062F87">
        <w:t>carboniferous limestone and old red sandstone</w:t>
      </w:r>
      <w:r w:rsidR="00102C77">
        <w:t xml:space="preserve"> </w:t>
      </w:r>
      <w:r w:rsidR="007454C1">
        <w:t>with small sections containing mudstone, siltstone and more (British Geological Survey, 2021).</w:t>
      </w:r>
      <w:r w:rsidR="00F70AD5">
        <w:t xml:space="preserve"> During the industrial revolution, </w:t>
      </w:r>
      <w:r w:rsidR="00062F87">
        <w:t>the</w:t>
      </w:r>
      <w:r w:rsidR="00D413E1">
        <w:t xml:space="preserve"> rock formations</w:t>
      </w:r>
      <w:r w:rsidR="00062F87">
        <w:t xml:space="preserve"> </w:t>
      </w:r>
      <w:r w:rsidR="00F70AD5">
        <w:t>at Blaenavon contained</w:t>
      </w:r>
      <w:r w:rsidR="005117F1">
        <w:t xml:space="preserve"> coal measures and millston</w:t>
      </w:r>
      <w:r w:rsidR="00F70AD5">
        <w:t>e and t</w:t>
      </w:r>
      <w:r w:rsidR="00B826CB">
        <w:t>he geology contained</w:t>
      </w:r>
      <w:r w:rsidR="00D413E1">
        <w:t xml:space="preserve"> all of the essential raw materials</w:t>
      </w:r>
      <w:r w:rsidR="005117F1">
        <w:t xml:space="preserve"> for the production of iron</w:t>
      </w:r>
      <w:r w:rsidR="00B564A1">
        <w:t xml:space="preserve"> (Torfaen County Borough Council, 2011). </w:t>
      </w:r>
      <w:r w:rsidR="007454C1">
        <w:t>Th</w:t>
      </w:r>
      <w:r w:rsidR="00DA5D3E">
        <w:t xml:space="preserve">e superficial deposit of an area </w:t>
      </w:r>
      <w:r w:rsidR="00CE3D5C">
        <w:t>refers</w:t>
      </w:r>
      <w:r w:rsidR="00DA5D3E">
        <w:t xml:space="preserve"> to the geological deposits formed during the current period of geological time. For modern day, this refers to the Quaternary era which began 2.6 million years ago to current time (</w:t>
      </w:r>
      <w:r w:rsidR="00DA5D3E" w:rsidRPr="007454C1">
        <w:t>British Geological Survey</w:t>
      </w:r>
      <w:r w:rsidR="00DA5D3E">
        <w:t>,</w:t>
      </w:r>
      <w:r w:rsidR="00DA5D3E" w:rsidRPr="007454C1">
        <w:t xml:space="preserve"> 2021</w:t>
      </w:r>
      <w:r w:rsidR="00DA5D3E">
        <w:t>). Blaena</w:t>
      </w:r>
      <w:r w:rsidR="00CE3D5C">
        <w:t>v</w:t>
      </w:r>
      <w:r w:rsidR="00DA5D3E">
        <w:t xml:space="preserve">on mainly consist of head deposits </w:t>
      </w:r>
      <w:r w:rsidR="00D61B16">
        <w:t xml:space="preserve">containing clay, silt, sand and gravel </w:t>
      </w:r>
      <w:r w:rsidR="00D61B16">
        <w:lastRenderedPageBreak/>
        <w:t>(</w:t>
      </w:r>
      <w:r w:rsidR="00D61B16" w:rsidRPr="007454C1">
        <w:t>Mapapps.bgs.ac.uk</w:t>
      </w:r>
      <w:r w:rsidR="00D61B16">
        <w:t>,</w:t>
      </w:r>
      <w:r w:rsidR="00D61B16" w:rsidRPr="007454C1">
        <w:t xml:space="preserve"> 2021</w:t>
      </w:r>
      <w:r w:rsidR="00D61B16">
        <w:t>). This process</w:t>
      </w:r>
      <w:r w:rsidR="00DA5D3E">
        <w:t xml:space="preserve"> </w:t>
      </w:r>
      <w:r w:rsidR="00D61B16">
        <w:t xml:space="preserve">occurs through fragments of weathered materials moving normally through solifluction (British </w:t>
      </w:r>
      <w:r w:rsidR="000C47C8">
        <w:t xml:space="preserve">Geological Survey, 2021). </w:t>
      </w:r>
    </w:p>
    <w:p w14:paraId="690EF5CD" w14:textId="7DF89AE0" w:rsidR="007C001E" w:rsidRDefault="007C001E" w:rsidP="00EF3A1D">
      <w:pPr>
        <w:spacing w:line="360" w:lineRule="auto"/>
      </w:pPr>
    </w:p>
    <w:p w14:paraId="3D3A0DB8" w14:textId="0B96070D" w:rsidR="007C001E" w:rsidRDefault="007C001E" w:rsidP="00EF3A1D">
      <w:pPr>
        <w:spacing w:line="360" w:lineRule="auto"/>
      </w:pPr>
      <w:r>
        <w:t>G</w:t>
      </w:r>
      <w:r w:rsidR="00F70AD5">
        <w:t>ov</w:t>
      </w:r>
      <w:r>
        <w:t>.uk (2021) explain that Lundy island is approximately 5 miles long and located in the Bristol channel. The island is surrounded by steep cliffs with altitudes of up to 200m. The island is roughly 10 miles away from the county of Devon, England. The coast of the island has a</w:t>
      </w:r>
      <w:r w:rsidR="00F70AD5">
        <w:t xml:space="preserve">round 35 </w:t>
      </w:r>
      <w:r>
        <w:t>caves along with large granit</w:t>
      </w:r>
      <w:r w:rsidR="00D2512E">
        <w:t>e</w:t>
      </w:r>
      <w:r>
        <w:t xml:space="preserve"> blocks</w:t>
      </w:r>
      <w:r w:rsidR="00F70AD5">
        <w:t xml:space="preserve"> at different sections of the boarders of the island (Gov.uk, 2021)</w:t>
      </w:r>
      <w:r>
        <w:t xml:space="preserve">. The west coast is known for being a danger to shipping with its </w:t>
      </w:r>
      <w:r w:rsidR="001B4EAB">
        <w:t>9-meter</w:t>
      </w:r>
      <w:r>
        <w:t xml:space="preserve"> tidal range unlike the east coast that is protected </w:t>
      </w:r>
      <w:r w:rsidR="001B4EAB">
        <w:t>from</w:t>
      </w:r>
      <w:r>
        <w:t xml:space="preserve"> the prevailing waves and wind. The area is renowned for its beautiful and interesting landscape, fauna and flora. Because of these features, the island is a designated Site of Specific Scientific Interest</w:t>
      </w:r>
      <w:r w:rsidR="00A81747">
        <w:t xml:space="preserve"> (SSSI) </w:t>
      </w:r>
      <w:r>
        <w:t xml:space="preserve">and became England’s first Marine Nature Reserve </w:t>
      </w:r>
      <w:r w:rsidR="00A81747">
        <w:t xml:space="preserve">(MNR) </w:t>
      </w:r>
      <w:r>
        <w:t>and Marine Conservation Zone</w:t>
      </w:r>
      <w:r w:rsidR="00A81747">
        <w:t xml:space="preserve"> (MCZ)</w:t>
      </w:r>
      <w:r w:rsidR="00F70AD5">
        <w:t xml:space="preserve"> (Gov.uk, 2021)</w:t>
      </w:r>
      <w:r>
        <w:t xml:space="preserve">. The rock formation of Lundy island is largely granite rock with 7 percent of the island consisting of slate rock on the </w:t>
      </w:r>
      <w:r w:rsidR="00D2512E">
        <w:t>S</w:t>
      </w:r>
      <w:r>
        <w:t xml:space="preserve">outh </w:t>
      </w:r>
      <w:r w:rsidR="00D2512E">
        <w:t>E</w:t>
      </w:r>
      <w:r>
        <w:t xml:space="preserve">ast side. </w:t>
      </w:r>
      <w:r w:rsidR="00D2512E">
        <w:t>T</w:t>
      </w:r>
      <w:r>
        <w:t>he island also contains small amounts of microgabbro igneous rock and trachytic rock. The only superficial deposit on the island are marine beach deposits consisting of sand and gravel (</w:t>
      </w:r>
      <w:r w:rsidRPr="007454C1">
        <w:t>Mapapps.bgs.ac.uk</w:t>
      </w:r>
      <w:r>
        <w:t>,</w:t>
      </w:r>
      <w:r w:rsidRPr="007454C1">
        <w:t xml:space="preserve"> 2021</w:t>
      </w:r>
      <w:r>
        <w:t xml:space="preserve">). </w:t>
      </w:r>
    </w:p>
    <w:p w14:paraId="772D2082" w14:textId="2F4988B4" w:rsidR="007C001E" w:rsidRDefault="007C001E" w:rsidP="00EF3A1D">
      <w:pPr>
        <w:spacing w:line="360" w:lineRule="auto"/>
      </w:pPr>
    </w:p>
    <w:p w14:paraId="1945252C" w14:textId="15B43DED" w:rsidR="007C001E" w:rsidRDefault="007C001E" w:rsidP="00EF3A1D">
      <w:pPr>
        <w:spacing w:line="360" w:lineRule="auto"/>
      </w:pPr>
      <w:r>
        <w:t xml:space="preserve">GOV.uk (2021) further explain that Lundy has a rich habitat of wildlife from the soya sheep that graze the heathland plateau to the deer and goats. The island gets its name from the </w:t>
      </w:r>
      <w:r w:rsidR="006D207D">
        <w:t>Norse</w:t>
      </w:r>
      <w:r>
        <w:t xml:space="preserve"> translation Lundi which translates to puffin. Perhaps due to the island being the largest cliff nesting colony in the south west of England including kittiwake, guillemot and puffin. The architecture in the area consist of a church, the old lighthouse, the castle and the </w:t>
      </w:r>
      <w:proofErr w:type="spellStart"/>
      <w:r>
        <w:t>Marisco</w:t>
      </w:r>
      <w:proofErr w:type="spellEnd"/>
      <w:r>
        <w:t xml:space="preserve"> tavern (the islands public housing), these were constructed using locally sourced granite and slate. The </w:t>
      </w:r>
      <w:r w:rsidR="00D2512E">
        <w:t>properties</w:t>
      </w:r>
      <w:r>
        <w:t xml:space="preserve"> on the island </w:t>
      </w:r>
      <w:r w:rsidR="00F70AD5">
        <w:t xml:space="preserve">are </w:t>
      </w:r>
      <w:r>
        <w:t>listed building</w:t>
      </w:r>
      <w:r w:rsidR="00F70AD5">
        <w:t xml:space="preserve">s and </w:t>
      </w:r>
      <w:r>
        <w:t>mainly cons</w:t>
      </w:r>
      <w:r w:rsidR="006D207D">
        <w:t>ists</w:t>
      </w:r>
      <w:r>
        <w:t xml:space="preserve"> of holiday cottages as it relies heavily on the tourist trade (National Trust, 2021). There is access to the island from </w:t>
      </w:r>
      <w:r w:rsidR="006D207D">
        <w:t>mid-</w:t>
      </w:r>
      <w:proofErr w:type="gramStart"/>
      <w:r w:rsidR="006D207D">
        <w:t>march</w:t>
      </w:r>
      <w:proofErr w:type="gramEnd"/>
      <w:r>
        <w:t xml:space="preserve"> to the end of October using parking at Bideford for ferries (National Trust, 2021).</w:t>
      </w:r>
    </w:p>
    <w:p w14:paraId="4030FB24" w14:textId="377A8C3C" w:rsidR="00C13E15" w:rsidRDefault="00C13E15" w:rsidP="00EF3A1D">
      <w:pPr>
        <w:spacing w:line="360" w:lineRule="auto"/>
      </w:pPr>
    </w:p>
    <w:p w14:paraId="0A6C1FAC" w14:textId="564F0E73" w:rsidR="003661EC" w:rsidRDefault="00F70AD5" w:rsidP="00EF3A1D">
      <w:pPr>
        <w:spacing w:line="360" w:lineRule="auto"/>
      </w:pPr>
      <w:proofErr w:type="spellStart"/>
      <w:r>
        <w:t>Menatti</w:t>
      </w:r>
      <w:proofErr w:type="spellEnd"/>
      <w:r>
        <w:t xml:space="preserve"> et al (2016) explains that cultural and natural landscapes are typically the dominant landscape for </w:t>
      </w:r>
      <w:r w:rsidR="00D2512E">
        <w:t>recreational</w:t>
      </w:r>
      <w:r>
        <w:t xml:space="preserve"> use. A cultural landscape is one that ha</w:t>
      </w:r>
      <w:r w:rsidR="00D2512E">
        <w:t>s</w:t>
      </w:r>
      <w:r>
        <w:t xml:space="preserve"> been deliberately managed by humans (</w:t>
      </w:r>
      <w:proofErr w:type="spellStart"/>
      <w:r w:rsidRPr="00C13E15">
        <w:t>Ghazoul</w:t>
      </w:r>
      <w:proofErr w:type="spellEnd"/>
      <w:r w:rsidRPr="00C13E15">
        <w:t xml:space="preserve"> 2007). </w:t>
      </w:r>
      <w:r w:rsidR="009D1B5E">
        <w:t xml:space="preserve">Considering the impact that Blaenavon had on the industrial revolution, </w:t>
      </w:r>
      <w:r w:rsidR="00603A82">
        <w:t xml:space="preserve">the area is a cultural landscape with a rich history. </w:t>
      </w:r>
      <w:r w:rsidR="00833DB7">
        <w:t>The town reflects its impact in the industrial re</w:t>
      </w:r>
      <w:r w:rsidR="00D2512E">
        <w:t>volut</w:t>
      </w:r>
      <w:r w:rsidR="00833DB7">
        <w:t xml:space="preserve">ion with the many historical activities available in the area. Some of </w:t>
      </w:r>
      <w:r w:rsidR="00833DB7">
        <w:lastRenderedPageBreak/>
        <w:t xml:space="preserve">these activities include the Big Pit national coal museum, the railway, Blaenavon ironworks and Blaenavon world heritage centre being in the top five activities to visit on Tripadivsor.co.uk (2021).  </w:t>
      </w:r>
      <w:r w:rsidR="00CE3D5C">
        <w:t>As well</w:t>
      </w:r>
      <w:r w:rsidR="00C13E15">
        <w:t xml:space="preserve"> as the activities in the area, everything from the workers homes and social infrastructure to the settlement which surrounds the area provides a comprehensive image of the industrialisation process (UNESCO, 2021). </w:t>
      </w:r>
      <w:r w:rsidR="00C05BD4">
        <w:t xml:space="preserve">Torfaen County Borough </w:t>
      </w:r>
      <w:r w:rsidR="00CE3D5C">
        <w:t>Council</w:t>
      </w:r>
      <w:r w:rsidR="00C05BD4">
        <w:t xml:space="preserve">, (2011) explain that due to the area being a World Heritage site, the promotion of the history of the area is intended to increase the number of cultural tourism and educate people in the hopes of assisting in economic regeneration of the area. </w:t>
      </w:r>
      <w:r w:rsidR="00EB656A" w:rsidRPr="00EB656A">
        <w:t>Heijgen</w:t>
      </w:r>
      <w:r w:rsidR="00EB656A">
        <w:t xml:space="preserve"> (2013) explains that </w:t>
      </w:r>
      <w:r w:rsidR="00761A5B">
        <w:t xml:space="preserve">there </w:t>
      </w:r>
      <w:r w:rsidR="00EB656A">
        <w:t xml:space="preserve">are factors that can influence </w:t>
      </w:r>
      <w:r w:rsidR="006D207D">
        <w:t>an individual’s</w:t>
      </w:r>
      <w:r w:rsidR="00EB656A">
        <w:t xml:space="preserve"> perception of landscape, these </w:t>
      </w:r>
      <w:r w:rsidR="006D207D">
        <w:t>include</w:t>
      </w:r>
      <w:r w:rsidR="00EB656A">
        <w:t xml:space="preserve"> matterscape (the physical reality), powerscape (the social reality) and mindscape (the inner reality). </w:t>
      </w:r>
      <w:r w:rsidR="00761A5B">
        <w:t xml:space="preserve">Heijgen </w:t>
      </w:r>
      <w:r w:rsidR="00683C9B">
        <w:t xml:space="preserve">(2013) </w:t>
      </w:r>
      <w:r w:rsidR="00761A5B">
        <w:t xml:space="preserve">suggests that matterscape is the first factor in forming a perception of a landscape, as </w:t>
      </w:r>
      <w:r>
        <w:t>i</w:t>
      </w:r>
      <w:r w:rsidR="00761A5B">
        <w:t xml:space="preserve">n order to </w:t>
      </w:r>
      <w:r w:rsidR="00CE3D5C">
        <w:t>interpret</w:t>
      </w:r>
      <w:r w:rsidR="00761A5B">
        <w:t xml:space="preserve"> a perception </w:t>
      </w:r>
      <w:r w:rsidR="00CE3D5C">
        <w:t>of landscape</w:t>
      </w:r>
      <w:r w:rsidR="00761A5B">
        <w:t xml:space="preserve"> you must first be aware of the objective elements </w:t>
      </w:r>
      <w:r w:rsidR="006D207D">
        <w:t>within a</w:t>
      </w:r>
      <w:r w:rsidR="00CE3D5C">
        <w:t xml:space="preserve"> </w:t>
      </w:r>
      <w:r w:rsidR="00761A5B">
        <w:t>landscape.</w:t>
      </w:r>
      <w:r w:rsidR="00CE3D5C">
        <w:t xml:space="preserve"> </w:t>
      </w:r>
      <w:r w:rsidR="005948B6">
        <w:t>Following this,</w:t>
      </w:r>
      <w:r w:rsidR="00CE3D5C">
        <w:t xml:space="preserve"> a person draws influence from the social reality, including education,</w:t>
      </w:r>
      <w:r w:rsidR="006F0539">
        <w:t xml:space="preserve"> the </w:t>
      </w:r>
      <w:r w:rsidR="00CE3D5C">
        <w:t>landscape where an individual was raised, politics</w:t>
      </w:r>
      <w:r w:rsidR="006F0539">
        <w:t xml:space="preserve">, </w:t>
      </w:r>
      <w:r w:rsidR="005948B6">
        <w:t>religion</w:t>
      </w:r>
      <w:r w:rsidR="006F0539">
        <w:t xml:space="preserve"> and</w:t>
      </w:r>
      <w:r w:rsidR="00CE3D5C">
        <w:t xml:space="preserve"> more (Heijgen, 2013). </w:t>
      </w:r>
      <w:r w:rsidR="00F22F60">
        <w:t xml:space="preserve"> </w:t>
      </w:r>
      <w:r w:rsidR="00672941">
        <w:t xml:space="preserve">Considering that the Torfaen County Borough Council (2011) promote the history of industrialisation of the area, this external force could potentially mould the perceptions of the locals towards a man over nature approach. This is best described </w:t>
      </w:r>
      <w:r w:rsidR="00DD7632">
        <w:t>b</w:t>
      </w:r>
      <w:r w:rsidR="00672941">
        <w:t xml:space="preserve">y Kluckhohn (1953), People growing up in a cultural/industrialised landscape tend to view the natural landscape as a resource, using different resources for their housing, transport and business with normally little to no </w:t>
      </w:r>
      <w:r w:rsidR="006D207D">
        <w:t>consci</w:t>
      </w:r>
      <w:r w:rsidR="005948B6">
        <w:t>ence</w:t>
      </w:r>
      <w:r w:rsidR="00672941">
        <w:t xml:space="preserve"> of the environmental impact.  On the other side of the spectrum, due to the conservational efforts to protecting </w:t>
      </w:r>
      <w:r w:rsidR="006D207D">
        <w:t>Lundy</w:t>
      </w:r>
      <w:r w:rsidR="00672941">
        <w:t xml:space="preserve"> island’ landscape, fauna and flora, locals or tourists are more likely to have a compassion and empathy towards the natural environment</w:t>
      </w:r>
      <w:r w:rsidR="00927AE4">
        <w:t xml:space="preserve">. Fry et al (2009) suggests that people who are exposed to a natural environment frequently are likely to have </w:t>
      </w:r>
      <w:r w:rsidR="006D207D">
        <w:t>positive</w:t>
      </w:r>
      <w:r w:rsidR="00927AE4">
        <w:t xml:space="preserve"> emotions towards it, this results in a feeling of connectedness to the landscape and a wish to protect it. </w:t>
      </w:r>
      <w:r w:rsidR="00A03434">
        <w:t xml:space="preserve">Lundy island prides itself on sense of place with its natural environment of rugged cliffs, landscape and wildlife </w:t>
      </w:r>
      <w:r w:rsidR="007C001E">
        <w:t>(GOV.uk, 2021)</w:t>
      </w:r>
      <w:r w:rsidR="001E3F1B">
        <w:t xml:space="preserve">. </w:t>
      </w:r>
      <w:r w:rsidR="00E72724">
        <w:t>The subjective perspective or mindscape (Heijgen, 2013) includes the emotions that an individual feels towards a landscape. This consists of many factors from sensory emotion to experience and memory (Heijgen, 2013). T</w:t>
      </w:r>
      <w:r w:rsidR="007E4962">
        <w:t>uan</w:t>
      </w:r>
      <w:r w:rsidR="00E72724">
        <w:t xml:space="preserve"> (1970) </w:t>
      </w:r>
      <w:r w:rsidR="007E4962">
        <w:t>suggests</w:t>
      </w:r>
      <w:r w:rsidR="00E72724">
        <w:t xml:space="preserve"> that </w:t>
      </w:r>
      <w:r w:rsidR="007E4962">
        <w:t>senses can act as trigger</w:t>
      </w:r>
      <w:r w:rsidR="005948B6">
        <w:t>s</w:t>
      </w:r>
      <w:r w:rsidR="007E4962">
        <w:t xml:space="preserve"> for emotions and memories, a certain smell, sound, sight, taste or touch can instantly enable a person to feel a sense of happiness or unease. Tuan (1970) further explains that these factors being physical or subjective, mould our perceptions of landscape, these feelings can be </w:t>
      </w:r>
      <w:r w:rsidR="006D207D">
        <w:t>categorised</w:t>
      </w:r>
      <w:r w:rsidR="007E4962">
        <w:t xml:space="preserve"> into topophilia (the love of an environment) and topophobia (the fear or dislike of an </w:t>
      </w:r>
      <w:r w:rsidR="007E4962">
        <w:lastRenderedPageBreak/>
        <w:t xml:space="preserve">environment). </w:t>
      </w:r>
      <w:r w:rsidR="006F0539">
        <w:t>Gomez (2005) explains that t</w:t>
      </w:r>
      <w:r w:rsidR="006D207D">
        <w:t>opophilia</w:t>
      </w:r>
      <w:r w:rsidR="00BF74A8">
        <w:t xml:space="preserve"> towards industrial landscape is normally only associated with people of higher income where there is ease in everyday life. </w:t>
      </w:r>
      <w:r w:rsidR="007E4962">
        <w:t xml:space="preserve">Industrialised areas </w:t>
      </w:r>
      <w:r w:rsidR="00BF74A8">
        <w:t xml:space="preserve">have a </w:t>
      </w:r>
      <w:r w:rsidR="006D207D">
        <w:t>tendency</w:t>
      </w:r>
      <w:r w:rsidR="00BF74A8">
        <w:t xml:space="preserve"> to relate to fast paced </w:t>
      </w:r>
      <w:r w:rsidR="006D207D">
        <w:t>living and</w:t>
      </w:r>
      <w:r w:rsidR="00BF74A8">
        <w:t xml:space="preserve"> disconnect to the natural environment where people can feel a lower sense of wellbeing justified by their social status (Gomez, 2005). </w:t>
      </w:r>
      <w:r w:rsidR="001A0663">
        <w:t>Gomez (2005) suggest that i</w:t>
      </w:r>
      <w:r w:rsidR="00BF74A8">
        <w:t xml:space="preserve">n natural areas </w:t>
      </w:r>
      <w:r w:rsidR="006B731B">
        <w:t>such as Lundy island</w:t>
      </w:r>
      <w:r w:rsidR="00BF74A8">
        <w:t xml:space="preserve">, there is less of a tendency to be as concerned about social status and there is a greater </w:t>
      </w:r>
      <w:r w:rsidR="005948B6">
        <w:t xml:space="preserve">sense of </w:t>
      </w:r>
      <w:r w:rsidR="00BF74A8">
        <w:t xml:space="preserve">wellbeing </w:t>
      </w:r>
      <w:r w:rsidR="005948B6">
        <w:t xml:space="preserve">making people </w:t>
      </w:r>
      <w:r w:rsidR="001A0663">
        <w:t xml:space="preserve">feel </w:t>
      </w:r>
      <w:r w:rsidR="006D207D">
        <w:t>calmer</w:t>
      </w:r>
      <w:r w:rsidR="001A0663">
        <w:t xml:space="preserve"> and </w:t>
      </w:r>
      <w:r w:rsidR="006F0539">
        <w:t xml:space="preserve">more </w:t>
      </w:r>
      <w:r w:rsidR="001A0663">
        <w:t>content. Where locals and tourist</w:t>
      </w:r>
      <w:r w:rsidR="005948B6">
        <w:t>s</w:t>
      </w:r>
      <w:r w:rsidR="001A0663">
        <w:t xml:space="preserve"> in Blaenavon </w:t>
      </w:r>
      <w:r w:rsidR="006D207D">
        <w:t>may</w:t>
      </w:r>
      <w:r w:rsidR="001A0663">
        <w:t xml:space="preserve"> be influenced to feel </w:t>
      </w:r>
      <w:r w:rsidR="006D207D">
        <w:t>topophilia</w:t>
      </w:r>
      <w:r w:rsidR="001A0663">
        <w:t xml:space="preserve"> towards the industrial landscape showing the awe of man and the accomplishments of the area. It may be important to include recreational activities that are beneficial towards the natural environment to raise awareness surrounding negative environmental impact</w:t>
      </w:r>
      <w:r w:rsidR="005948B6">
        <w:t>s</w:t>
      </w:r>
      <w:r w:rsidR="001A0663">
        <w:t xml:space="preserve"> caused by industrialised areas (Meier and Rauch, 2005). </w:t>
      </w:r>
    </w:p>
    <w:p w14:paraId="208C1C64" w14:textId="5AE095A3" w:rsidR="006B731B" w:rsidRDefault="006B731B" w:rsidP="00EF3A1D">
      <w:pPr>
        <w:spacing w:line="360" w:lineRule="auto"/>
      </w:pPr>
      <w:r>
        <w:t xml:space="preserve">Zee (1990) explains that there are different perceptions of </w:t>
      </w:r>
      <w:r w:rsidR="006D207D">
        <w:t>landscape</w:t>
      </w:r>
      <w:r>
        <w:t xml:space="preserve"> that may impact the suitability and attractiveness for recreation in an area. </w:t>
      </w:r>
      <w:r w:rsidR="00470D3A">
        <w:t>R</w:t>
      </w:r>
      <w:r>
        <w:t xml:space="preserve">ecreation as activities that leave the body and or mind feeling refreshed, these </w:t>
      </w:r>
      <w:r w:rsidR="006050E9">
        <w:t>activities</w:t>
      </w:r>
      <w:r>
        <w:t xml:space="preserve"> are done because an individual wants to do them without any form of pressure.</w:t>
      </w:r>
      <w:r w:rsidR="00663339">
        <w:t xml:space="preserve"> </w:t>
      </w:r>
      <w:r w:rsidR="00470D3A">
        <w:t xml:space="preserve">These activities can take place anywhere and do not </w:t>
      </w:r>
      <w:r w:rsidR="00A53471">
        <w:t>necessarily</w:t>
      </w:r>
      <w:r w:rsidR="00470D3A">
        <w:t xml:space="preserve"> have any relation to natural or rural landscapes Zee (1990). </w:t>
      </w:r>
      <w:r w:rsidR="001C59B5">
        <w:t xml:space="preserve">Patmore (1970) explains that </w:t>
      </w:r>
      <w:r w:rsidR="00654E6C">
        <w:t>recreation relies o</w:t>
      </w:r>
      <w:r w:rsidR="005948B6">
        <w:t>n</w:t>
      </w:r>
      <w:r w:rsidR="00654E6C">
        <w:t xml:space="preserve"> the resources that landscape features offer, some travel to the mountain for seclusion whilst some travel to the lakes to sail, however, these landscapes feature are not all rec</w:t>
      </w:r>
      <w:r w:rsidR="005948B6">
        <w:t>reational</w:t>
      </w:r>
      <w:r w:rsidR="00654E6C">
        <w:t xml:space="preserve"> resources. </w:t>
      </w:r>
      <w:r w:rsidR="00A53471">
        <w:t>Landscape</w:t>
      </w:r>
      <w:r w:rsidR="00654E6C">
        <w:t xml:space="preserve"> feature</w:t>
      </w:r>
      <w:r w:rsidR="005948B6">
        <w:t>s</w:t>
      </w:r>
      <w:r w:rsidR="00654E6C">
        <w:t xml:space="preserve"> are only seen as resources when humans intend </w:t>
      </w:r>
      <w:r w:rsidR="005948B6">
        <w:t xml:space="preserve">to </w:t>
      </w:r>
      <w:r w:rsidR="00654E6C">
        <w:t xml:space="preserve">use them in a particular way. </w:t>
      </w:r>
      <w:r w:rsidR="00654E6C">
        <w:t xml:space="preserve">Patmore (1970) further explains that </w:t>
      </w:r>
      <w:r w:rsidR="00654E6C">
        <w:t>t</w:t>
      </w:r>
      <w:r w:rsidR="001C59B5">
        <w:t>here are 3</w:t>
      </w:r>
      <w:r w:rsidR="00654E6C">
        <w:t xml:space="preserve"> identification</w:t>
      </w:r>
      <w:r w:rsidR="005948B6">
        <w:t>s</w:t>
      </w:r>
      <w:r w:rsidR="00654E6C">
        <w:t xml:space="preserve"> of recreational space, these are user orient</w:t>
      </w:r>
      <w:r w:rsidR="005948B6">
        <w:t>at</w:t>
      </w:r>
      <w:r w:rsidR="00654E6C">
        <w:t xml:space="preserve">ed (when the location and access of the facilities are more important than their quality), resource-based (where the quality of physical resources are more beneficial than </w:t>
      </w:r>
      <w:r w:rsidR="00A53471">
        <w:t xml:space="preserve">the location) and intermediate (where the physical resources are just as important as the location). </w:t>
      </w:r>
    </w:p>
    <w:p w14:paraId="14704E09" w14:textId="0C994465" w:rsidR="00441DCE" w:rsidRDefault="006B731B" w:rsidP="00EF3A1D">
      <w:pPr>
        <w:pStyle w:val="NormalWeb"/>
        <w:spacing w:line="360" w:lineRule="auto"/>
      </w:pPr>
      <w:r>
        <w:t>As Blaenavon mainly consists of tourist</w:t>
      </w:r>
      <w:r w:rsidR="005948B6">
        <w:t>s</w:t>
      </w:r>
      <w:r>
        <w:t xml:space="preserve"> who are interested in education or fascination of the history of the site, </w:t>
      </w:r>
      <w:r w:rsidR="00A53471">
        <w:t>t</w:t>
      </w:r>
      <w:r>
        <w:t xml:space="preserve">hrill seeking adventurous activities may not be the best approach towards recreational activities in the area. </w:t>
      </w:r>
      <w:r w:rsidR="00A53471">
        <w:t>As this</w:t>
      </w:r>
      <w:r w:rsidR="00A53471">
        <w:t xml:space="preserve"> area can be identified as </w:t>
      </w:r>
      <w:r w:rsidR="00A53471">
        <w:t>user-orient</w:t>
      </w:r>
      <w:r w:rsidR="00A600FC">
        <w:t>at</w:t>
      </w:r>
      <w:r w:rsidR="00A53471">
        <w:t>ed</w:t>
      </w:r>
      <w:r w:rsidR="00A53471">
        <w:t xml:space="preserve"> space</w:t>
      </w:r>
      <w:r w:rsidR="00A53471">
        <w:t xml:space="preserve"> </w:t>
      </w:r>
      <w:r w:rsidR="006F0539">
        <w:t xml:space="preserve">(Patmore, 1970) </w:t>
      </w:r>
      <w:r w:rsidR="00E57D0E">
        <w:t xml:space="preserve">due to the rich history of the area, </w:t>
      </w:r>
      <w:r w:rsidR="00A53471">
        <w:t>p</w:t>
      </w:r>
      <w:r>
        <w:t xml:space="preserve">erhaps </w:t>
      </w:r>
      <w:r w:rsidR="00E57D0E">
        <w:t xml:space="preserve">more traditionally </w:t>
      </w:r>
      <w:r>
        <w:t>educational recreation would be more applicable to the tourism of the area. As Meier and Rauch (2005) suggest, industrial</w:t>
      </w:r>
      <w:r w:rsidR="00663339">
        <w:t>is</w:t>
      </w:r>
      <w:r>
        <w:t xml:space="preserve">ed areas have caused dramatic degradation towards the environment through the high amount of Co2 </w:t>
      </w:r>
      <w:r w:rsidR="00663339">
        <w:t>emissions</w:t>
      </w:r>
      <w:r>
        <w:t>.</w:t>
      </w:r>
      <w:r w:rsidR="006050E9">
        <w:t xml:space="preserve"> </w:t>
      </w:r>
      <w:r w:rsidR="00663339">
        <w:t>Fauna,</w:t>
      </w:r>
      <w:r w:rsidR="006050E9">
        <w:t xml:space="preserve"> however, absorb Co2 and excrete oxygen, therefore reducing the amount of Co2 in an area</w:t>
      </w:r>
      <w:r w:rsidR="007133B6">
        <w:t xml:space="preserve">. Perhaps incorporating recreation that is beneficial towards the environment in this site will allow the Torfaen County Borough </w:t>
      </w:r>
      <w:r w:rsidR="007133B6">
        <w:lastRenderedPageBreak/>
        <w:t xml:space="preserve">Council’s (2011) aim of </w:t>
      </w:r>
      <w:r w:rsidR="006F0539">
        <w:t xml:space="preserve">developing </w:t>
      </w:r>
      <w:r w:rsidR="007133B6">
        <w:t xml:space="preserve">economic regeneration in the area in a sustainable way. </w:t>
      </w:r>
      <w:r w:rsidR="006D207D">
        <w:t xml:space="preserve">Cottle (2004) explains that the head deposits found at Blaenavon are </w:t>
      </w:r>
      <w:r w:rsidR="00663339">
        <w:t>beneficial</w:t>
      </w:r>
      <w:r w:rsidR="006D207D">
        <w:t xml:space="preserve"> to many plants as they favour the instability of the soil as it releases nutrients. </w:t>
      </w:r>
      <w:r w:rsidR="00663339">
        <w:t>As well</w:t>
      </w:r>
      <w:r w:rsidR="006D207D">
        <w:t xml:space="preserve"> as this, head deposits support the population of bees and the only </w:t>
      </w:r>
      <w:r w:rsidR="00A600FC">
        <w:t>W</w:t>
      </w:r>
      <w:r w:rsidR="006D207D">
        <w:t>elsh population of the ground beetle. Considering th</w:t>
      </w:r>
      <w:r w:rsidR="00B60078">
        <w:t xml:space="preserve">e significant decrease in the number of </w:t>
      </w:r>
      <w:r w:rsidR="00A53471">
        <w:t>bee’s</w:t>
      </w:r>
      <w:r w:rsidR="006F0539">
        <w:t>,</w:t>
      </w:r>
      <w:r w:rsidR="00B60078">
        <w:t xml:space="preserve"> efforts for conservation are emphasised (Cottle, 2004). A</w:t>
      </w:r>
      <w:r w:rsidR="006D207D">
        <w:t xml:space="preserve"> pollinator garden would be a good example of a recreational activity that can take place in Blaenavon. </w:t>
      </w:r>
      <w:r w:rsidR="00B60078">
        <w:t xml:space="preserve">Adding this to the area would allow positive interactions with nature </w:t>
      </w:r>
      <w:r w:rsidR="001C59B5">
        <w:t>as well</w:t>
      </w:r>
      <w:r w:rsidR="00B60078">
        <w:t xml:space="preserve"> as supporting and promoting habitats for breeding for species decline and dedicated land for native fauna (Landis et al, 2014)</w:t>
      </w:r>
      <w:r w:rsidR="00470D3A">
        <w:t xml:space="preserve">. </w:t>
      </w:r>
      <w:r w:rsidR="006D207D">
        <w:t xml:space="preserve">There could be a centre set up which </w:t>
      </w:r>
      <w:r w:rsidR="00663339">
        <w:t>offers</w:t>
      </w:r>
      <w:r w:rsidR="006D207D">
        <w:t xml:space="preserve"> </w:t>
      </w:r>
      <w:r w:rsidR="00441DCE">
        <w:t>information surrounding the</w:t>
      </w:r>
      <w:r w:rsidR="006D207D">
        <w:t xml:space="preserve"> history of the area along with information regarding </w:t>
      </w:r>
      <w:r w:rsidR="00441DCE">
        <w:t xml:space="preserve">the </w:t>
      </w:r>
      <w:r w:rsidR="006D207D">
        <w:t xml:space="preserve">environmental impact </w:t>
      </w:r>
      <w:r w:rsidR="00441DCE">
        <w:t>the site has had</w:t>
      </w:r>
      <w:r w:rsidR="006D207D">
        <w:t xml:space="preserve">. This centre could be host to multiple pollinator gardens that are cared for by the locals and tourists. This area could also tie in the history of the area prior to the mining of iron ore beginning in 1675 as the site used to have a dense woodland before it was exploited for felling </w:t>
      </w:r>
      <w:r w:rsidR="00663339">
        <w:t xml:space="preserve">(Ggat.org, 2021).  </w:t>
      </w:r>
      <w:r w:rsidR="00441DCE">
        <w:t xml:space="preserve">The centre can employ staff to teach visitors how to garden and teach them how to </w:t>
      </w:r>
      <w:r w:rsidR="006F0539">
        <w:t>incorporate</w:t>
      </w:r>
      <w:r w:rsidR="00441DCE">
        <w:t xml:space="preserve"> more fauna into their </w:t>
      </w:r>
      <w:r w:rsidR="006F0539">
        <w:t xml:space="preserve">lives at </w:t>
      </w:r>
      <w:r w:rsidR="00441DCE">
        <w:t>homes if they can and wish.</w:t>
      </w:r>
      <w:r w:rsidR="00663339">
        <w:t xml:space="preserve"> </w:t>
      </w:r>
      <w:r w:rsidR="00441DCE">
        <w:t>T</w:t>
      </w:r>
      <w:r w:rsidR="00663339">
        <w:t>he centre could also incorporate tree planting into their programme</w:t>
      </w:r>
      <w:r w:rsidR="00441DCE">
        <w:t xml:space="preserve"> potentially growing a woodland area as there would have been in the 17</w:t>
      </w:r>
      <w:r w:rsidR="00441DCE" w:rsidRPr="00441DCE">
        <w:rPr>
          <w:vertAlign w:val="superscript"/>
        </w:rPr>
        <w:t>th</w:t>
      </w:r>
      <w:r w:rsidR="00441DCE">
        <w:t xml:space="preserve"> century</w:t>
      </w:r>
      <w:r w:rsidR="00A81747">
        <w:t>.</w:t>
      </w:r>
      <w:r w:rsidR="00C145EE">
        <w:t xml:space="preserve"> </w:t>
      </w:r>
      <w:r w:rsidR="00C145EE">
        <w:t xml:space="preserve">Native trees that are suited to the clay and sand soil in the area </w:t>
      </w:r>
      <w:r w:rsidR="00C145EE">
        <w:t xml:space="preserve">that can be planted </w:t>
      </w:r>
      <w:r w:rsidR="00C145EE">
        <w:t>include ash, elder, oak and fruit trees.</w:t>
      </w:r>
    </w:p>
    <w:p w14:paraId="6D21C7DB" w14:textId="190963C0" w:rsidR="008F47DF" w:rsidRDefault="00A81747" w:rsidP="00EF3A1D">
      <w:pPr>
        <w:pStyle w:val="NormalWeb"/>
        <w:spacing w:line="360" w:lineRule="auto"/>
      </w:pPr>
      <w:r>
        <w:t xml:space="preserve">Patmore (1970) says that the most common type of recreation participated in in </w:t>
      </w:r>
      <w:r w:rsidR="00862543">
        <w:t>natural landscape</w:t>
      </w:r>
      <w:r>
        <w:t xml:space="preserve"> areas are</w:t>
      </w:r>
      <w:r w:rsidR="00862543">
        <w:t xml:space="preserve"> resource-based. </w:t>
      </w:r>
      <w:r>
        <w:t>Further explaining that t</w:t>
      </w:r>
      <w:r w:rsidR="00862543">
        <w:t xml:space="preserve">his </w:t>
      </w:r>
      <w:r>
        <w:t xml:space="preserve">form of recreation </w:t>
      </w:r>
      <w:r w:rsidR="00C94B8D">
        <w:t>frequently causes</w:t>
      </w:r>
      <w:r w:rsidR="00862543">
        <w:t xml:space="preserve"> conflict </w:t>
      </w:r>
      <w:r w:rsidR="00441DCE">
        <w:t>between people using an area for their enjoyment and people who are concerned for the preservation of an area.</w:t>
      </w:r>
      <w:r>
        <w:t xml:space="preserve"> Considering that Lundy island is a SSSI, MRC and MNR that has a diverse range of activities to partake in, it is important to develop a sustainable recreational activity as to not upset those concerned about the preservation of the site. The island </w:t>
      </w:r>
      <w:r w:rsidR="00C07E1F">
        <w:t xml:space="preserve">is a popular climbing location that also offers walks with scenic views along the landscape as well as </w:t>
      </w:r>
      <w:r w:rsidR="00C94B8D">
        <w:t>be</w:t>
      </w:r>
      <w:r w:rsidR="00334AE3">
        <w:t>ing</w:t>
      </w:r>
      <w:r w:rsidR="00C94B8D">
        <w:t xml:space="preserve"> a popular location for ornithology. Poets and </w:t>
      </w:r>
      <w:r w:rsidR="00334AE3">
        <w:t>artists</w:t>
      </w:r>
      <w:r w:rsidR="00C94B8D">
        <w:t xml:space="preserve"> are frequently found visiting the island for its landscape and </w:t>
      </w:r>
      <w:r w:rsidR="00334AE3">
        <w:t>tranquillity (Gov.uk, 2021)</w:t>
      </w:r>
      <w:r w:rsidR="00C94B8D">
        <w:t xml:space="preserve">. Any recreational activity within this area will have to be of minimal disturbance to wildlife and the eco system in the area. Lundy island offers a great expedition journey to the competent sea kayaker, although, the site offers no form of engaging with the landscape from the water </w:t>
      </w:r>
      <w:r w:rsidR="001B4EAB">
        <w:t xml:space="preserve">once you are on the island </w:t>
      </w:r>
      <w:r w:rsidR="00C94B8D">
        <w:t>(Rainsley, 2005). Miles (2018)</w:t>
      </w:r>
      <w:r w:rsidR="00334AE3">
        <w:t xml:space="preserve"> suggest</w:t>
      </w:r>
      <w:r w:rsidR="00A600FC">
        <w:t>s</w:t>
      </w:r>
      <w:r w:rsidR="00334AE3">
        <w:t xml:space="preserve"> that sea kayaking offers a different perspective of the landscape, you are able to admire the landmass with all of its </w:t>
      </w:r>
      <w:r w:rsidR="00334AE3">
        <w:lastRenderedPageBreak/>
        <w:t xml:space="preserve">distinct features not visible from the land. This enables a person to gain an appreciation of the natural landform around the area and gain greater respect for marine life as you engage with them. Considering these points, offering an opportunity to kayak around the island may reduce conflict between </w:t>
      </w:r>
      <w:r w:rsidR="00A600FC">
        <w:t>conservation minded</w:t>
      </w:r>
      <w:r w:rsidR="00334AE3">
        <w:t xml:space="preserve"> and activity minded individuals (Patmore, 1970). </w:t>
      </w:r>
      <w:r w:rsidR="001B4EAB">
        <w:t xml:space="preserve">Having this facility offers people an opportunity to gain different perspectives towards the natural environment. People who may be less concerned about conservation of the natural world may positively alter their perspectives when engaged in this experience. In terms of the location for sea kayaking on the island, it may be best to stay around the eastern side of the island as Gov.uk (2021) explain the west side is dangerous to shipping vessels due to the strong wind and waves. </w:t>
      </w:r>
      <w:r w:rsidR="008F47DF">
        <w:t>Heijg</w:t>
      </w:r>
      <w:r w:rsidR="00A600FC">
        <w:t>en</w:t>
      </w:r>
      <w:r w:rsidR="008F47DF">
        <w:t xml:space="preserve"> (2013) explains that recreational facilities offer a positive impact towards the economy of a region through providing goods and services to customers. Although, the presence of the facilities can have a negative impact on the local environment and wildlife from noise pollution and trampling to littering and damaging breeding grounds (Heijgen, 2013). These factors must be analysed by landscape evaluation to record the impacts that the activities and facilities are having on the area. Considering Lundy island is protected under the national trust, when the enjoyment of the area is negatively impacting the conservation area, priority will be placed on conservation and recreation will have to be abandoned (National Trust, 2021).</w:t>
      </w:r>
    </w:p>
    <w:p w14:paraId="7BDECDA1" w14:textId="31D30CAD" w:rsidR="001B4EAB" w:rsidRDefault="001B4EAB" w:rsidP="00EF3A1D">
      <w:pPr>
        <w:pStyle w:val="NormalWeb"/>
        <w:spacing w:line="360" w:lineRule="auto"/>
      </w:pPr>
      <w:r>
        <w:t>In conclusion, th</w:t>
      </w:r>
      <w:r w:rsidR="00EF3A1D">
        <w:t xml:space="preserve">e research from this essay has shown that there are many influences that can mould an </w:t>
      </w:r>
      <w:r w:rsidR="00A600FC">
        <w:t>individual’s</w:t>
      </w:r>
      <w:r w:rsidR="00EF3A1D">
        <w:t xml:space="preserve"> perception of landscape. These perceptions can impact the way in which a person uses the landscape for recreational activity. The recommendations for recreational activity have been formulated due to the preservation and promotion of the distinguished attributes of the sites. The promotion of pro-environmental behaviour at Blaenavon will ensure that the promotion of the history of the area is understood along with the environmental impact that the site has had. Through the development of the proposed recreation, individuals can enjoy and admire the history of the site along with developing areas to combat the negative environmental impact. Considering the conflict of interest at Lundy island regarding recreational use (Patmore, 1970), the introduction of sea kayaking has shown that it can influence perceptions to be more conscious surrounding actions and behaviour in natural environments to protect nature and wildlife.</w:t>
      </w:r>
    </w:p>
    <w:p w14:paraId="089A089E" w14:textId="6F5CF41F" w:rsidR="00A600FC" w:rsidRDefault="00A600FC" w:rsidP="00EF3A1D">
      <w:pPr>
        <w:pStyle w:val="NormalWeb"/>
        <w:spacing w:line="360" w:lineRule="auto"/>
      </w:pPr>
      <w:r>
        <w:t>Word count: 2671</w:t>
      </w:r>
    </w:p>
    <w:p w14:paraId="04D61F63" w14:textId="7096EC3D" w:rsidR="00D030CD" w:rsidRDefault="00D030CD" w:rsidP="00EF3A1D">
      <w:pPr>
        <w:spacing w:line="360" w:lineRule="auto"/>
        <w:rPr>
          <w:u w:val="single"/>
        </w:rPr>
      </w:pPr>
      <w:r w:rsidRPr="00D030CD">
        <w:rPr>
          <w:u w:val="single"/>
        </w:rPr>
        <w:t xml:space="preserve">Reference list. </w:t>
      </w:r>
    </w:p>
    <w:p w14:paraId="68F1CD67" w14:textId="77777777" w:rsidR="009C2332" w:rsidRDefault="009C2332" w:rsidP="00EF3A1D">
      <w:pPr>
        <w:spacing w:line="360" w:lineRule="auto"/>
        <w:rPr>
          <w:u w:val="single"/>
        </w:rPr>
      </w:pPr>
    </w:p>
    <w:p w14:paraId="6189E682" w14:textId="6CCDCE07" w:rsidR="009C2332" w:rsidRPr="009C2332" w:rsidRDefault="009C2332" w:rsidP="00EF3A1D">
      <w:pPr>
        <w:spacing w:line="360" w:lineRule="auto"/>
      </w:pPr>
      <w:proofErr w:type="spellStart"/>
      <w:r w:rsidRPr="009C2332">
        <w:t>Antoci</w:t>
      </w:r>
      <w:proofErr w:type="spellEnd"/>
      <w:r w:rsidRPr="009C2332">
        <w:t xml:space="preserve">, A., </w:t>
      </w:r>
      <w:proofErr w:type="spellStart"/>
      <w:r w:rsidRPr="009C2332">
        <w:t>Galeotti</w:t>
      </w:r>
      <w:proofErr w:type="spellEnd"/>
      <w:r w:rsidRPr="009C2332">
        <w:t xml:space="preserve">, M. and </w:t>
      </w:r>
      <w:proofErr w:type="spellStart"/>
      <w:r w:rsidRPr="009C2332">
        <w:t>Sordi</w:t>
      </w:r>
      <w:proofErr w:type="spellEnd"/>
      <w:r w:rsidRPr="009C2332">
        <w:t>, S., 2017. Environmental pollution as engine of industrialization. </w:t>
      </w:r>
      <w:r w:rsidRPr="009C2332">
        <w:rPr>
          <w:i/>
          <w:iCs/>
        </w:rPr>
        <w:t>Communications in Nonlinear Science and Numerical Simulation</w:t>
      </w:r>
      <w:r w:rsidRPr="009C2332">
        <w:t>, [online] 58, pp.262-273. Available at: &lt;https://www.researchgate.net/profile/Serena_Sordi/publication/317581275_Environmental_pollution_as_engine_of_industrialization/links/59c6205baca272c71bc1f7b5/Environmental-pollution-as-engine-of-industrialization.pdf&gt; [Accessed 12 January 2021].</w:t>
      </w:r>
    </w:p>
    <w:p w14:paraId="0CE60EAD" w14:textId="77777777" w:rsidR="00D030CD" w:rsidRDefault="00D030CD" w:rsidP="00EF3A1D">
      <w:pPr>
        <w:spacing w:line="360" w:lineRule="auto"/>
      </w:pPr>
    </w:p>
    <w:p w14:paraId="655A1963" w14:textId="257ECF5E" w:rsidR="001E2BB7" w:rsidRPr="00334AE3" w:rsidRDefault="001E2BB7" w:rsidP="00EF3A1D">
      <w:pPr>
        <w:spacing w:line="360" w:lineRule="auto"/>
      </w:pPr>
      <w:proofErr w:type="spellStart"/>
      <w:r w:rsidRPr="00334AE3">
        <w:rPr>
          <w:color w:val="000000"/>
          <w:shd w:val="clear" w:color="auto" w:fill="FFFFFF"/>
        </w:rPr>
        <w:t>Antrop</w:t>
      </w:r>
      <w:proofErr w:type="spellEnd"/>
      <w:r w:rsidRPr="00334AE3">
        <w:rPr>
          <w:color w:val="000000"/>
          <w:shd w:val="clear" w:color="auto" w:fill="FFFFFF"/>
        </w:rPr>
        <w:t xml:space="preserve">, M. and Van </w:t>
      </w:r>
      <w:proofErr w:type="spellStart"/>
      <w:r w:rsidRPr="00334AE3">
        <w:rPr>
          <w:color w:val="000000"/>
          <w:shd w:val="clear" w:color="auto" w:fill="FFFFFF"/>
        </w:rPr>
        <w:t>Eetvelde</w:t>
      </w:r>
      <w:proofErr w:type="spellEnd"/>
      <w:r w:rsidRPr="00334AE3">
        <w:rPr>
          <w:color w:val="000000"/>
          <w:shd w:val="clear" w:color="auto" w:fill="FFFFFF"/>
        </w:rPr>
        <w:t>, V., 2018.</w:t>
      </w:r>
      <w:r w:rsidRPr="00334AE3">
        <w:rPr>
          <w:rStyle w:val="apple-converted-space"/>
          <w:color w:val="000000"/>
          <w:shd w:val="clear" w:color="auto" w:fill="FFFFFF"/>
        </w:rPr>
        <w:t> </w:t>
      </w:r>
      <w:r w:rsidRPr="00334AE3">
        <w:rPr>
          <w:i/>
          <w:iCs/>
          <w:color w:val="000000"/>
        </w:rPr>
        <w:t>Landscape Perspectives</w:t>
      </w:r>
      <w:r w:rsidRPr="00334AE3">
        <w:rPr>
          <w:color w:val="000000"/>
          <w:shd w:val="clear" w:color="auto" w:fill="FFFFFF"/>
        </w:rPr>
        <w:t>. Dordrecht: Springer.</w:t>
      </w:r>
    </w:p>
    <w:p w14:paraId="27703EF8" w14:textId="500AFC6C" w:rsidR="007454C1" w:rsidRPr="00334AE3" w:rsidRDefault="007454C1" w:rsidP="00EF3A1D">
      <w:pPr>
        <w:pStyle w:val="NormalWeb"/>
        <w:shd w:val="clear" w:color="auto" w:fill="FFFFFF"/>
        <w:spacing w:line="360" w:lineRule="auto"/>
      </w:pPr>
      <w:r w:rsidRPr="00334AE3">
        <w:t>British Geological Survey. 2021. </w:t>
      </w:r>
      <w:r w:rsidRPr="00334AE3">
        <w:rPr>
          <w:i/>
          <w:iCs/>
        </w:rPr>
        <w:t>BGS Geology Themes</w:t>
      </w:r>
      <w:r w:rsidRPr="00334AE3">
        <w:t>. [online] Available at: &lt;https://www.bgs.ac.uk/datasets/bgs-geology/bgs-geology-themes/&gt; [Accessed 5 January 2021].</w:t>
      </w:r>
    </w:p>
    <w:p w14:paraId="50829A51" w14:textId="60DA6C1E" w:rsidR="006C78D0" w:rsidRPr="00334AE3" w:rsidRDefault="006C78D0" w:rsidP="00EF3A1D">
      <w:pPr>
        <w:pStyle w:val="NormalWeb"/>
        <w:shd w:val="clear" w:color="auto" w:fill="FFFFFF"/>
        <w:spacing w:line="360" w:lineRule="auto"/>
      </w:pPr>
      <w:r w:rsidRPr="00334AE3">
        <w:t>Cottle, R., 2004. </w:t>
      </w:r>
      <w:r w:rsidRPr="00334AE3">
        <w:rPr>
          <w:i/>
          <w:iCs/>
        </w:rPr>
        <w:t xml:space="preserve">Linking Geology </w:t>
      </w:r>
      <w:proofErr w:type="gramStart"/>
      <w:r w:rsidRPr="00334AE3">
        <w:rPr>
          <w:i/>
          <w:iCs/>
        </w:rPr>
        <w:t>And</w:t>
      </w:r>
      <w:proofErr w:type="gramEnd"/>
      <w:r w:rsidRPr="00334AE3">
        <w:rPr>
          <w:i/>
          <w:iCs/>
        </w:rPr>
        <w:t xml:space="preserve"> Biodiversity</w:t>
      </w:r>
      <w:r w:rsidRPr="00334AE3">
        <w:t>. [online] Peterborough: English Nature. Available at: &lt;http://webcache.googleusercontent.com/search?q=cache:tUMiE7IERu4J:nepubprod.appspot.com/file/137005+&amp;cd=1&amp;hl=en&amp;ct=clnk&amp;gl=uk&amp;client=safari&gt; [Accessed 7 January 2021].</w:t>
      </w:r>
    </w:p>
    <w:p w14:paraId="0CCC8AC3" w14:textId="2B924396" w:rsidR="00D966C8" w:rsidRPr="00334AE3" w:rsidRDefault="00B74118" w:rsidP="00EF3A1D">
      <w:pPr>
        <w:pStyle w:val="NormalWeb"/>
        <w:shd w:val="clear" w:color="auto" w:fill="FFFFFF"/>
        <w:spacing w:line="360" w:lineRule="auto"/>
      </w:pPr>
      <w:r w:rsidRPr="00334AE3">
        <w:t>Della Dora, V., Lorimer, H. and Daniels, S., 2011. Denis Cosgrove and Stephen Daniels (eds) (1988) The Iconography of Landscape: Essays on the Symbolic Representation, Design and Use of Past Environments. Cambridge: Cambridge University Press. </w:t>
      </w:r>
      <w:r w:rsidRPr="00334AE3">
        <w:rPr>
          <w:i/>
          <w:iCs/>
        </w:rPr>
        <w:t>Progress in Human Geography</w:t>
      </w:r>
      <w:r w:rsidRPr="00334AE3">
        <w:t>, [online] 35(2), pp.264-270. Available at: &lt;https://journals.sagepub.com/doi/pdf/10.1177/0309132510397462&gt; [Accessed 6 January 2021].</w:t>
      </w:r>
    </w:p>
    <w:p w14:paraId="2537A69D" w14:textId="5101E5A8" w:rsidR="00C13E15" w:rsidRPr="00334AE3" w:rsidRDefault="00C13E15" w:rsidP="00EF3A1D">
      <w:pPr>
        <w:pStyle w:val="NormalWeb"/>
        <w:spacing w:line="360" w:lineRule="auto"/>
      </w:pPr>
      <w:proofErr w:type="spellStart"/>
      <w:r w:rsidRPr="00334AE3">
        <w:t>Ghazoul</w:t>
      </w:r>
      <w:proofErr w:type="spellEnd"/>
      <w:r w:rsidRPr="00334AE3">
        <w:t xml:space="preserve">, J. 2007. </w:t>
      </w:r>
      <w:r w:rsidRPr="00334AE3">
        <w:rPr>
          <w:i/>
          <w:iCs/>
        </w:rPr>
        <w:t xml:space="preserve">Recognising the complexities of ecosystem management and the ecosystem service concept. </w:t>
      </w:r>
      <w:r w:rsidRPr="00334AE3">
        <w:t>GAIA</w:t>
      </w:r>
      <w:r w:rsidRPr="00334AE3">
        <w:rPr>
          <w:i/>
          <w:iCs/>
        </w:rPr>
        <w:t xml:space="preserve"> </w:t>
      </w:r>
      <w:r w:rsidRPr="00334AE3">
        <w:t xml:space="preserve">16(3), pp.215–221. </w:t>
      </w:r>
    </w:p>
    <w:p w14:paraId="2A2BCFDB" w14:textId="75E5AA54" w:rsidR="00EB656A" w:rsidRPr="00334AE3" w:rsidRDefault="00B14482" w:rsidP="00EF3A1D">
      <w:pPr>
        <w:pStyle w:val="NormalWeb"/>
        <w:shd w:val="clear" w:color="auto" w:fill="FFFFFF"/>
        <w:spacing w:line="360" w:lineRule="auto"/>
        <w:rPr>
          <w:color w:val="000000"/>
          <w:shd w:val="clear" w:color="auto" w:fill="FFFFFF"/>
        </w:rPr>
      </w:pPr>
      <w:r w:rsidRPr="00334AE3">
        <w:t>Ggat.org.uk. 2021. </w:t>
      </w:r>
      <w:r w:rsidRPr="00334AE3">
        <w:rPr>
          <w:i/>
          <w:iCs/>
        </w:rPr>
        <w:t xml:space="preserve">Blaenavon Historical Processes, Themes </w:t>
      </w:r>
      <w:proofErr w:type="gramStart"/>
      <w:r w:rsidRPr="00334AE3">
        <w:rPr>
          <w:i/>
          <w:iCs/>
        </w:rPr>
        <w:t>And</w:t>
      </w:r>
      <w:proofErr w:type="gramEnd"/>
      <w:r w:rsidRPr="00334AE3">
        <w:rPr>
          <w:i/>
          <w:iCs/>
        </w:rPr>
        <w:t xml:space="preserve"> Background</w:t>
      </w:r>
      <w:r w:rsidRPr="00334AE3">
        <w:t>. [online] Available at: &lt;http://www.ggat.org.uk/cadw/historic_landscape/blaenavon/english/Blaenavon_Features.htm&gt; [Accessed 6 January 2021].</w:t>
      </w:r>
      <w:r w:rsidR="007454C1" w:rsidRPr="00334AE3">
        <w:rPr>
          <w:color w:val="000000"/>
          <w:shd w:val="clear" w:color="auto" w:fill="FFFFFF"/>
        </w:rPr>
        <w:t xml:space="preserve"> </w:t>
      </w:r>
    </w:p>
    <w:p w14:paraId="06C4599F" w14:textId="0C2C90EF" w:rsidR="007C001E" w:rsidRPr="00334AE3" w:rsidRDefault="007C001E" w:rsidP="00EF3A1D">
      <w:pPr>
        <w:pStyle w:val="NormalWeb"/>
        <w:shd w:val="clear" w:color="auto" w:fill="FFFFFF"/>
        <w:spacing w:line="360" w:lineRule="auto"/>
      </w:pPr>
      <w:r w:rsidRPr="00334AE3">
        <w:lastRenderedPageBreak/>
        <w:t>GOV.UK. 2021. </w:t>
      </w:r>
      <w:r w:rsidRPr="00334AE3">
        <w:rPr>
          <w:i/>
          <w:iCs/>
        </w:rPr>
        <w:t>National Area Character Profile: Lundy Island</w:t>
      </w:r>
      <w:r w:rsidRPr="00334AE3">
        <w:t>. [online] Available at: &lt;https://www.gov.uk/government/organisations/natural-england&gt; [Accessed 10 January 2021].</w:t>
      </w:r>
    </w:p>
    <w:p w14:paraId="1D30A15B" w14:textId="42D141C4" w:rsidR="00EB656A" w:rsidRPr="00334AE3" w:rsidRDefault="00EB656A" w:rsidP="00EF3A1D">
      <w:pPr>
        <w:pStyle w:val="NormalWeb"/>
        <w:shd w:val="clear" w:color="auto" w:fill="FFFFFF"/>
        <w:spacing w:line="360" w:lineRule="auto"/>
      </w:pPr>
      <w:r w:rsidRPr="00334AE3">
        <w:t>Heijgen, E., 2013. </w:t>
      </w:r>
      <w:r w:rsidRPr="00334AE3">
        <w:rPr>
          <w:i/>
          <w:iCs/>
        </w:rPr>
        <w:t>Human Landscape Perception</w:t>
      </w:r>
      <w:r w:rsidRPr="00334AE3">
        <w:t>. Report on understanding human landscape perception and how to integrate and implement this in current policy strategies. [online] High Wield. Available at: &lt;https://www.highweald.org/downloads/publications/uk-landscape-research-reports/1057-human-landscape-perception-of-the-high-weald/file.html&gt; [Accessed 8 January 2021].</w:t>
      </w:r>
    </w:p>
    <w:p w14:paraId="70D4E506" w14:textId="254AC534" w:rsidR="00683C9B" w:rsidRPr="00334AE3" w:rsidRDefault="00683C9B" w:rsidP="00EF3A1D">
      <w:pPr>
        <w:pStyle w:val="NormalWeb"/>
        <w:shd w:val="clear" w:color="auto" w:fill="FFFFFF"/>
        <w:spacing w:line="360" w:lineRule="auto"/>
      </w:pPr>
      <w:r w:rsidRPr="00334AE3">
        <w:t>Kluckhohn, C., Murray, H. A., &amp; Schneider, D. M. (Eds.). (1953). </w:t>
      </w:r>
      <w:r w:rsidRPr="00334AE3">
        <w:rPr>
          <w:i/>
          <w:iCs/>
        </w:rPr>
        <w:t>Personality in nature, society, and culture</w:t>
      </w:r>
      <w:r w:rsidRPr="00334AE3">
        <w:t> (2nd ed.). Knopf.</w:t>
      </w:r>
    </w:p>
    <w:p w14:paraId="5288A432" w14:textId="2E65CF44" w:rsidR="00D030CD" w:rsidRPr="00334AE3" w:rsidRDefault="00470D3A" w:rsidP="00EF3A1D">
      <w:pPr>
        <w:pStyle w:val="NormalWeb"/>
        <w:shd w:val="clear" w:color="auto" w:fill="FFFFFF"/>
        <w:spacing w:line="360" w:lineRule="auto"/>
      </w:pPr>
      <w:r w:rsidRPr="00334AE3">
        <w:t xml:space="preserve">Landis T., </w:t>
      </w:r>
      <w:proofErr w:type="spellStart"/>
      <w:r w:rsidRPr="00334AE3">
        <w:t>Dumroese</w:t>
      </w:r>
      <w:proofErr w:type="spellEnd"/>
      <w:r w:rsidRPr="00334AE3">
        <w:t xml:space="preserve"> R., Horning M. (2014). Create a pollinator garden at your nursery: an emphasis on monarch butterflies. </w:t>
      </w:r>
      <w:r w:rsidRPr="00334AE3">
        <w:rPr>
          <w:i/>
          <w:iCs/>
        </w:rPr>
        <w:t xml:space="preserve">Fort Collins (CO): USDA Forest Service, Rocky Mountain Research Station. Forest Nursery Notes, </w:t>
      </w:r>
      <w:r w:rsidRPr="00334AE3">
        <w:t xml:space="preserve">[online] 34(1&amp;2): pp4-15. Available at: &lt; </w:t>
      </w:r>
      <w:hyperlink r:id="rId7" w:history="1">
        <w:r w:rsidRPr="00334AE3">
          <w:rPr>
            <w:rStyle w:val="Hyperlink"/>
          </w:rPr>
          <w:t>https://www.fs.fed.us/rm/pubs_other/rmrs_2014_landis_t002.pdf</w:t>
        </w:r>
      </w:hyperlink>
      <w:r w:rsidRPr="00334AE3">
        <w:t>&gt; [Accessed 10 January 2021]</w:t>
      </w:r>
    </w:p>
    <w:p w14:paraId="601172A1" w14:textId="77777777" w:rsidR="006050E9" w:rsidRPr="00334AE3" w:rsidRDefault="007454C1" w:rsidP="00EF3A1D">
      <w:pPr>
        <w:pStyle w:val="NormalWeb"/>
        <w:shd w:val="clear" w:color="auto" w:fill="FFFFFF"/>
        <w:spacing w:line="360" w:lineRule="auto"/>
      </w:pPr>
      <w:r w:rsidRPr="00334AE3">
        <w:t>Mapapps.bgs.ac.uk. 2021. </w:t>
      </w:r>
      <w:r w:rsidRPr="00334AE3">
        <w:rPr>
          <w:i/>
          <w:iCs/>
        </w:rPr>
        <w:t xml:space="preserve">Geology </w:t>
      </w:r>
      <w:proofErr w:type="gramStart"/>
      <w:r w:rsidRPr="00334AE3">
        <w:rPr>
          <w:i/>
          <w:iCs/>
        </w:rPr>
        <w:t>Of</w:t>
      </w:r>
      <w:proofErr w:type="gramEnd"/>
      <w:r w:rsidRPr="00334AE3">
        <w:rPr>
          <w:i/>
          <w:iCs/>
        </w:rPr>
        <w:t xml:space="preserve"> Britain Viewer | British Geological Survey (BGS)</w:t>
      </w:r>
      <w:r w:rsidRPr="00334AE3">
        <w:t>. [online] Available at: &lt;http://mapapps.bgs.ac.uk/geologyofbritain/home.html&gt; [Accessed 4 January 2021].</w:t>
      </w:r>
    </w:p>
    <w:p w14:paraId="575F4ACA" w14:textId="6A1F7F34" w:rsidR="006050E9" w:rsidRPr="00334AE3" w:rsidRDefault="006050E9" w:rsidP="00EF3A1D">
      <w:pPr>
        <w:pStyle w:val="NormalWeb"/>
        <w:shd w:val="clear" w:color="auto" w:fill="FFFFFF"/>
        <w:spacing w:line="360" w:lineRule="auto"/>
      </w:pPr>
      <w:r w:rsidRPr="00334AE3">
        <w:t xml:space="preserve">McCalmont, J., Hastings, A., McNamara, N., Richter, G., Robson, P., </w:t>
      </w:r>
      <w:proofErr w:type="spellStart"/>
      <w:r w:rsidRPr="00334AE3">
        <w:t>Donnison</w:t>
      </w:r>
      <w:proofErr w:type="spellEnd"/>
      <w:r w:rsidRPr="00334AE3">
        <w:t>, I. and Clifton-Brown, J., 2015. Environmental costs and benefits of growing Miscanthus for bioenergy in the UK. </w:t>
      </w:r>
      <w:r w:rsidRPr="00334AE3">
        <w:rPr>
          <w:i/>
          <w:iCs/>
        </w:rPr>
        <w:t>GCB Bioenergy</w:t>
      </w:r>
      <w:r w:rsidRPr="00334AE3">
        <w:t>, [online] 9(3), pp.489-507. Available at: &lt;https://onlinelibrary.wiley.com/doi/full/10.1111/gcbb.12294&gt; [Accessed 13 January 2021].</w:t>
      </w:r>
    </w:p>
    <w:p w14:paraId="4E7C0605" w14:textId="7DDFE23A" w:rsidR="00A03434" w:rsidRPr="00334AE3" w:rsidRDefault="001A0663" w:rsidP="00EF3A1D">
      <w:pPr>
        <w:pStyle w:val="NormalWeb"/>
        <w:shd w:val="clear" w:color="auto" w:fill="FFFFFF"/>
        <w:spacing w:line="360" w:lineRule="auto"/>
      </w:pPr>
      <w:r w:rsidRPr="00334AE3">
        <w:t>Meier, G. and Rauch, J., 2005. </w:t>
      </w:r>
      <w:r w:rsidRPr="00334AE3">
        <w:rPr>
          <w:i/>
          <w:iCs/>
        </w:rPr>
        <w:t xml:space="preserve">Leading Issues </w:t>
      </w:r>
      <w:proofErr w:type="gramStart"/>
      <w:r w:rsidRPr="00334AE3">
        <w:rPr>
          <w:i/>
          <w:iCs/>
        </w:rPr>
        <w:t>In</w:t>
      </w:r>
      <w:proofErr w:type="gramEnd"/>
      <w:r w:rsidRPr="00334AE3">
        <w:rPr>
          <w:i/>
          <w:iCs/>
        </w:rPr>
        <w:t xml:space="preserve"> Economic Development</w:t>
      </w:r>
      <w:r w:rsidRPr="00334AE3">
        <w:t>. New York: Oxford University Press.</w:t>
      </w:r>
    </w:p>
    <w:p w14:paraId="00ED5AD1" w14:textId="12CD2CC3" w:rsidR="00334AE3" w:rsidRDefault="00E57D0E" w:rsidP="00EF3A1D">
      <w:pPr>
        <w:spacing w:line="360" w:lineRule="auto"/>
      </w:pPr>
      <w:proofErr w:type="spellStart"/>
      <w:r w:rsidRPr="00334AE3">
        <w:t>Menatti</w:t>
      </w:r>
      <w:proofErr w:type="spellEnd"/>
      <w:r w:rsidRPr="00334AE3">
        <w:t>, L. and Rocha, A., 2016. Landscape and Health: Connecting Psychology, Aesthetics, and Philosophy through the Concept of Affordance. </w:t>
      </w:r>
      <w:r w:rsidRPr="00334AE3">
        <w:rPr>
          <w:i/>
          <w:iCs/>
        </w:rPr>
        <w:t xml:space="preserve">Theoretical and philosophical </w:t>
      </w:r>
      <w:proofErr w:type="spellStart"/>
      <w:r w:rsidRPr="00334AE3">
        <w:rPr>
          <w:i/>
          <w:iCs/>
        </w:rPr>
        <w:t>psycology</w:t>
      </w:r>
      <w:proofErr w:type="spellEnd"/>
      <w:r w:rsidRPr="00334AE3">
        <w:t>, [online] Available at: &lt;https://www.frontiersin.org/articles/10.3389/fpsyg.2016.00571/full#B112&gt; [Accessed 1</w:t>
      </w:r>
      <w:r w:rsidRPr="00334AE3">
        <w:t>7</w:t>
      </w:r>
      <w:r w:rsidRPr="00334AE3">
        <w:t xml:space="preserve"> </w:t>
      </w:r>
      <w:r w:rsidRPr="00334AE3">
        <w:t>January</w:t>
      </w:r>
      <w:r w:rsidRPr="00334AE3">
        <w:t xml:space="preserve"> 202</w:t>
      </w:r>
      <w:r w:rsidRPr="00334AE3">
        <w:t>1</w:t>
      </w:r>
      <w:r w:rsidRPr="00334AE3">
        <w:t>].</w:t>
      </w:r>
    </w:p>
    <w:p w14:paraId="2DAA1290" w14:textId="77777777" w:rsidR="009C2332" w:rsidRDefault="009C2332" w:rsidP="00EF3A1D">
      <w:pPr>
        <w:spacing w:line="360" w:lineRule="auto"/>
      </w:pPr>
    </w:p>
    <w:p w14:paraId="63FC34A3" w14:textId="01D6EF61" w:rsidR="009C2332" w:rsidRPr="009C2332" w:rsidRDefault="009C2332" w:rsidP="00EF3A1D">
      <w:pPr>
        <w:spacing w:line="360" w:lineRule="auto"/>
      </w:pPr>
      <w:r w:rsidRPr="009C2332">
        <w:t>Miles, B., 2018. </w:t>
      </w:r>
      <w:r w:rsidRPr="009C2332">
        <w:rPr>
          <w:i/>
          <w:iCs/>
        </w:rPr>
        <w:t xml:space="preserve">The Secret Life </w:t>
      </w:r>
      <w:proofErr w:type="gramStart"/>
      <w:r w:rsidRPr="009C2332">
        <w:rPr>
          <w:i/>
          <w:iCs/>
        </w:rPr>
        <w:t>Of</w:t>
      </w:r>
      <w:proofErr w:type="gramEnd"/>
      <w:r w:rsidRPr="009C2332">
        <w:rPr>
          <w:i/>
          <w:iCs/>
        </w:rPr>
        <w:t xml:space="preserve"> The Sea Kayaker: An Autoethnographic Inquiry Into Sea Kayak </w:t>
      </w:r>
      <w:proofErr w:type="spellStart"/>
      <w:r w:rsidRPr="009C2332">
        <w:rPr>
          <w:i/>
          <w:iCs/>
        </w:rPr>
        <w:t>Expeditioning</w:t>
      </w:r>
      <w:proofErr w:type="spellEnd"/>
      <w:r w:rsidRPr="009C2332">
        <w:t>. Ph.D. Monash.</w:t>
      </w:r>
    </w:p>
    <w:p w14:paraId="14EFCE3D" w14:textId="77777777" w:rsidR="00D030CD" w:rsidRDefault="00D030CD" w:rsidP="00EF3A1D">
      <w:pPr>
        <w:spacing w:line="360" w:lineRule="auto"/>
      </w:pPr>
    </w:p>
    <w:p w14:paraId="181C19F6" w14:textId="44D405D0" w:rsidR="00D030CD" w:rsidRPr="00334AE3" w:rsidRDefault="00D030CD" w:rsidP="00EF3A1D">
      <w:pPr>
        <w:spacing w:line="360" w:lineRule="auto"/>
      </w:pPr>
      <w:r w:rsidRPr="00D030CD">
        <w:t>National Trust. 2021. </w:t>
      </w:r>
      <w:r w:rsidRPr="00D030CD">
        <w:rPr>
          <w:i/>
          <w:iCs/>
        </w:rPr>
        <w:t>Lundy</w:t>
      </w:r>
      <w:r w:rsidRPr="00D030CD">
        <w:t>. [online] Available at: &lt;https://www.nationaltrust.org.uk/lundy&gt; [Accessed 5 January 2021].</w:t>
      </w:r>
    </w:p>
    <w:p w14:paraId="04012A88" w14:textId="56FD9DDC" w:rsidR="001C59B5" w:rsidRPr="00334AE3" w:rsidRDefault="001C59B5" w:rsidP="00EF3A1D">
      <w:pPr>
        <w:pStyle w:val="NormalWeb"/>
        <w:shd w:val="clear" w:color="auto" w:fill="FFFFFF"/>
        <w:spacing w:line="360" w:lineRule="auto"/>
      </w:pPr>
      <w:r w:rsidRPr="001C59B5">
        <w:t>Patmore, J., 1970. </w:t>
      </w:r>
      <w:r w:rsidRPr="001C59B5">
        <w:rPr>
          <w:i/>
          <w:iCs/>
        </w:rPr>
        <w:t xml:space="preserve">Land </w:t>
      </w:r>
      <w:proofErr w:type="gramStart"/>
      <w:r w:rsidRPr="001C59B5">
        <w:rPr>
          <w:i/>
          <w:iCs/>
        </w:rPr>
        <w:t>And</w:t>
      </w:r>
      <w:proofErr w:type="gramEnd"/>
      <w:r w:rsidRPr="001C59B5">
        <w:rPr>
          <w:i/>
          <w:iCs/>
        </w:rPr>
        <w:t xml:space="preserve"> Leisure In England &amp; Wales</w:t>
      </w:r>
      <w:r w:rsidRPr="001C59B5">
        <w:t>. Newton Abbot: David &amp; Charles.</w:t>
      </w:r>
    </w:p>
    <w:p w14:paraId="5A9DEBB2" w14:textId="449AB427" w:rsidR="00862543" w:rsidRPr="00334AE3" w:rsidRDefault="00862543" w:rsidP="00EF3A1D">
      <w:pPr>
        <w:pStyle w:val="NormalWeb"/>
        <w:shd w:val="clear" w:color="auto" w:fill="FFFFFF"/>
        <w:spacing w:line="360" w:lineRule="auto"/>
      </w:pPr>
      <w:r w:rsidRPr="00862543">
        <w:t>Rainsley, M., 2005. </w:t>
      </w:r>
      <w:r w:rsidRPr="00862543">
        <w:rPr>
          <w:i/>
          <w:iCs/>
        </w:rPr>
        <w:t xml:space="preserve">Touring Guide </w:t>
      </w:r>
      <w:proofErr w:type="gramStart"/>
      <w:r w:rsidRPr="00862543">
        <w:rPr>
          <w:i/>
          <w:iCs/>
        </w:rPr>
        <w:t>To</w:t>
      </w:r>
      <w:proofErr w:type="gramEnd"/>
      <w:r w:rsidRPr="00862543">
        <w:rPr>
          <w:i/>
          <w:iCs/>
        </w:rPr>
        <w:t xml:space="preserve"> Lundy</w:t>
      </w:r>
      <w:r w:rsidRPr="00862543">
        <w:t>. [online] Ukseakayakguidebook.co.uk. Available at: &lt;https://www.ukseakayakguidebook.co.uk/lundy/art_lundy_island_touring_guide.htm&gt; [Accessed 13 January 2021].</w:t>
      </w:r>
    </w:p>
    <w:p w14:paraId="162E0DD1" w14:textId="09E4BDD1" w:rsidR="00C73D34" w:rsidRPr="00334AE3" w:rsidRDefault="00C73D34" w:rsidP="00EF3A1D">
      <w:pPr>
        <w:pStyle w:val="NormalWeb"/>
        <w:shd w:val="clear" w:color="auto" w:fill="FFFFFF"/>
        <w:spacing w:line="360" w:lineRule="auto"/>
      </w:pPr>
      <w:proofErr w:type="spellStart"/>
      <w:r w:rsidRPr="00334AE3">
        <w:t>Schaich</w:t>
      </w:r>
      <w:proofErr w:type="spellEnd"/>
      <w:r w:rsidRPr="00334AE3">
        <w:t xml:space="preserve">, H., </w:t>
      </w:r>
      <w:proofErr w:type="spellStart"/>
      <w:r w:rsidRPr="00334AE3">
        <w:t>Bieling</w:t>
      </w:r>
      <w:proofErr w:type="spellEnd"/>
      <w:r w:rsidRPr="00334AE3">
        <w:t xml:space="preserve">, C. and </w:t>
      </w:r>
      <w:proofErr w:type="spellStart"/>
      <w:r w:rsidRPr="00334AE3">
        <w:t>Plieninger</w:t>
      </w:r>
      <w:proofErr w:type="spellEnd"/>
      <w:r w:rsidRPr="00334AE3">
        <w:t>, T., 2010. Linking Ecosystem Services with Cultural Landscape Research. </w:t>
      </w:r>
      <w:r w:rsidRPr="00334AE3">
        <w:rPr>
          <w:i/>
          <w:iCs/>
        </w:rPr>
        <w:t>GAIA - Ecological Perspectives for Science and Society</w:t>
      </w:r>
      <w:r w:rsidRPr="00334AE3">
        <w:t>, [online] 19(4), pp.269-277. Available at: &lt;http://citeseerx.ist.psu.edu/viewdoc/download?doi=10.1.1.660.60&amp;rep=rep1&amp;type=pdf&gt; [Accessed 4 January 2021].</w:t>
      </w:r>
    </w:p>
    <w:p w14:paraId="2752AEB4" w14:textId="1EDFF84A" w:rsidR="00CE3D5C" w:rsidRPr="00334AE3" w:rsidRDefault="00CE3D5C" w:rsidP="00EF3A1D">
      <w:pPr>
        <w:pStyle w:val="NormalWeb"/>
        <w:spacing w:line="360" w:lineRule="auto"/>
      </w:pPr>
      <w:r w:rsidRPr="00334AE3">
        <w:t xml:space="preserve">Schroeder, H.W. (1983). </w:t>
      </w:r>
      <w:r w:rsidRPr="00334AE3">
        <w:rPr>
          <w:i/>
          <w:iCs/>
        </w:rPr>
        <w:t>Variation in the perception of urban forest recreation sites</w:t>
      </w:r>
      <w:r w:rsidRPr="00334AE3">
        <w:t xml:space="preserve">, Leisure Sciences, 5(3), pp. 221-230 </w:t>
      </w:r>
    </w:p>
    <w:p w14:paraId="75C83DB2" w14:textId="6E50998E" w:rsidR="00D966C8" w:rsidRDefault="00D966C8" w:rsidP="00EF3A1D">
      <w:pPr>
        <w:pStyle w:val="NormalWeb"/>
        <w:shd w:val="clear" w:color="auto" w:fill="FFFFFF"/>
        <w:spacing w:line="360" w:lineRule="auto"/>
      </w:pPr>
      <w:r w:rsidRPr="00334AE3">
        <w:t>Thegeologytrusts.org. 2021. </w:t>
      </w:r>
      <w:r w:rsidRPr="00334AE3">
        <w:rPr>
          <w:i/>
          <w:iCs/>
        </w:rPr>
        <w:t>AN INTRODUCTION TO QUATERNARY DEPOSITS AND SELECTED PROCESSES OCCURRING IN ENGLAND</w:t>
      </w:r>
      <w:r w:rsidRPr="00334AE3">
        <w:t>. [online] Available at: &lt;http://www.thegeologytrusts.org/pub/wp-content/uploads/2010/document-downloads/Quaternary-Deposits-in-England.pdf&gt; [Accessed 7 January 2021].</w:t>
      </w:r>
    </w:p>
    <w:p w14:paraId="5867382D" w14:textId="77777777" w:rsidR="00C30D49" w:rsidRDefault="00C30D49" w:rsidP="00EF3A1D">
      <w:pPr>
        <w:pStyle w:val="NormalWeb"/>
        <w:shd w:val="clear" w:color="auto" w:fill="FFFFFF"/>
        <w:spacing w:line="360" w:lineRule="auto"/>
      </w:pPr>
      <w:r w:rsidRPr="00C30D49">
        <w:t>Thomas, S. and Reed, S., 2019. Entrenched ties between outdoor recreation and conservation pose challenges for sustainable land management. </w:t>
      </w:r>
      <w:r w:rsidRPr="00C30D49">
        <w:rPr>
          <w:i/>
          <w:iCs/>
        </w:rPr>
        <w:t>Environmental Research Letters</w:t>
      </w:r>
      <w:r w:rsidRPr="00C30D49">
        <w:t>, [online] 14(11). Available at: &lt;https://iopscience.iop.org/article/10.1088/1748-9326/ab4f52&gt; [Accessed 10 January 2021].</w:t>
      </w:r>
    </w:p>
    <w:p w14:paraId="40FF7DC5" w14:textId="5DB817A7" w:rsidR="00C30D49" w:rsidRDefault="00C30D49" w:rsidP="00EF3A1D">
      <w:pPr>
        <w:pStyle w:val="NormalWeb"/>
        <w:shd w:val="clear" w:color="auto" w:fill="FFFFFF"/>
        <w:spacing w:line="360" w:lineRule="auto"/>
      </w:pPr>
      <w:r w:rsidRPr="00C30D49">
        <w:t>Tripadvisor. 2021. </w:t>
      </w:r>
      <w:r w:rsidRPr="00C30D49">
        <w:rPr>
          <w:i/>
          <w:iCs/>
        </w:rPr>
        <w:t xml:space="preserve">THE 5 BEST Things </w:t>
      </w:r>
      <w:proofErr w:type="gramStart"/>
      <w:r w:rsidRPr="00C30D49">
        <w:rPr>
          <w:i/>
          <w:iCs/>
        </w:rPr>
        <w:t>To</w:t>
      </w:r>
      <w:proofErr w:type="gramEnd"/>
      <w:r w:rsidRPr="00C30D49">
        <w:rPr>
          <w:i/>
          <w:iCs/>
        </w:rPr>
        <w:t xml:space="preserve"> Do In Blaenavon - 2021 (With Photos) | Tripadvisor - Must See Attractions In Blaenavon, Torfaen</w:t>
      </w:r>
      <w:r w:rsidRPr="00C30D49">
        <w:t xml:space="preserve">. [online] Available at: </w:t>
      </w:r>
      <w:r w:rsidRPr="00C30D49">
        <w:lastRenderedPageBreak/>
        <w:t>&lt;https://www.tripadvisor.co.uk/Attractions-g1475934-Activities-Blaenavon_Torfaen_South_Wales_Wales.html&gt; [Accessed 8 January 2021].</w:t>
      </w:r>
    </w:p>
    <w:p w14:paraId="67F60AD9" w14:textId="0AE2FC8E" w:rsidR="00C11285" w:rsidRPr="00334AE3" w:rsidRDefault="00C11285" w:rsidP="00EF3A1D">
      <w:pPr>
        <w:pStyle w:val="NormalWeb"/>
        <w:shd w:val="clear" w:color="auto" w:fill="FFFFFF"/>
        <w:spacing w:line="360" w:lineRule="auto"/>
      </w:pPr>
      <w:r w:rsidRPr="00334AE3">
        <w:t>Tuan, Yi-Fu </w:t>
      </w:r>
      <w:r w:rsidRPr="00334AE3">
        <w:rPr>
          <w:i/>
          <w:iCs/>
        </w:rPr>
        <w:t>Topophilia: A Study of Environmental Perception, Attitudes and Values,</w:t>
      </w:r>
      <w:r w:rsidRPr="00334AE3">
        <w:t> Prentice Hall, New Jersey, 1974.</w:t>
      </w:r>
    </w:p>
    <w:p w14:paraId="2C2260FA" w14:textId="77777777" w:rsidR="00B14482" w:rsidRPr="00334AE3" w:rsidRDefault="00B14482" w:rsidP="00EF3A1D">
      <w:pPr>
        <w:pStyle w:val="NormalWeb"/>
        <w:shd w:val="clear" w:color="auto" w:fill="FFFFFF"/>
        <w:spacing w:line="360" w:lineRule="auto"/>
      </w:pPr>
      <w:r w:rsidRPr="00334AE3">
        <w:t>Torfaen County Borough Council, 2011. </w:t>
      </w:r>
      <w:r w:rsidRPr="00334AE3">
        <w:rPr>
          <w:i/>
          <w:iCs/>
        </w:rPr>
        <w:t>BLAENAVON WORLD HERITAGE SITE Management Plan 2011-2016</w:t>
      </w:r>
      <w:r w:rsidRPr="00334AE3">
        <w:t>. [online] Visitblaenavon.co.uk. Available at: &lt;https://www.visitblaenavon.co.uk/en/Publications/WorldHeritageSite/LookingAfterBlaenavon/BlaenavonWHSDraftManagementPlan(2011).pdf&gt; [Accessed 6 January 2021].</w:t>
      </w:r>
    </w:p>
    <w:p w14:paraId="0FDF8334" w14:textId="7A705102" w:rsidR="00B74118" w:rsidRDefault="00B74118" w:rsidP="00EF3A1D">
      <w:pPr>
        <w:spacing w:line="360" w:lineRule="auto"/>
        <w:rPr>
          <w:color w:val="000000"/>
          <w:shd w:val="clear" w:color="auto" w:fill="FFFFFF"/>
        </w:rPr>
      </w:pPr>
      <w:r w:rsidRPr="00334AE3">
        <w:rPr>
          <w:color w:val="000000"/>
          <w:shd w:val="clear" w:color="auto" w:fill="FFFFFF"/>
        </w:rPr>
        <w:t>UNESCO., 2021.</w:t>
      </w:r>
      <w:r w:rsidRPr="00334AE3">
        <w:rPr>
          <w:rStyle w:val="apple-converted-space"/>
          <w:color w:val="000000"/>
          <w:shd w:val="clear" w:color="auto" w:fill="FFFFFF"/>
        </w:rPr>
        <w:t> </w:t>
      </w:r>
      <w:r w:rsidRPr="00334AE3">
        <w:rPr>
          <w:i/>
          <w:iCs/>
          <w:color w:val="000000"/>
        </w:rPr>
        <w:t>Blaenavon Industrial Landscape</w:t>
      </w:r>
      <w:r w:rsidRPr="00334AE3">
        <w:rPr>
          <w:color w:val="000000"/>
          <w:shd w:val="clear" w:color="auto" w:fill="FFFFFF"/>
        </w:rPr>
        <w:t>. [online] Whc.unesco.org. Available at: &lt;https://whc.unesco.org/en/list/984/&gt; [Accessed 4 January 2021].</w:t>
      </w:r>
    </w:p>
    <w:p w14:paraId="41E0B6C8" w14:textId="73E7E679" w:rsidR="00C30D49" w:rsidRPr="00334AE3" w:rsidRDefault="00C30D49" w:rsidP="00EF3A1D">
      <w:pPr>
        <w:spacing w:line="360" w:lineRule="auto"/>
      </w:pPr>
      <w:r w:rsidRPr="00C30D49">
        <w:t>Wylie, J., 2009. Landscape, absence and the geographies of love. </w:t>
      </w:r>
      <w:r w:rsidRPr="00C30D49">
        <w:rPr>
          <w:i/>
          <w:iCs/>
        </w:rPr>
        <w:t>Royal Geographical Society</w:t>
      </w:r>
      <w:r w:rsidRPr="00C30D49">
        <w:t>, [online] Available at: &lt;https://web-a-ebscohost-com.ezproxy.uwtsd.ac.uk/ehost/pdfviewer/pdfviewer?vid=1&amp;sid=9521eb59-c38a-4ca6-9a72-5b305fea43bd%40sessionmgr4007&gt; [Accessed 13 January 2021].</w:t>
      </w:r>
    </w:p>
    <w:p w14:paraId="41575C47" w14:textId="77777777" w:rsidR="00B74118" w:rsidRPr="00334AE3" w:rsidRDefault="00B74118" w:rsidP="00EF3A1D">
      <w:pPr>
        <w:spacing w:line="360" w:lineRule="auto"/>
      </w:pPr>
    </w:p>
    <w:p w14:paraId="77322EA9" w14:textId="3B6AD26E" w:rsidR="00B74118" w:rsidRPr="00334AE3" w:rsidRDefault="00B74118" w:rsidP="00EF3A1D">
      <w:pPr>
        <w:spacing w:line="360" w:lineRule="auto"/>
      </w:pPr>
      <w:r w:rsidRPr="00334AE3">
        <w:t xml:space="preserve">Zee, </w:t>
      </w:r>
      <w:r w:rsidR="00862543" w:rsidRPr="00334AE3">
        <w:t xml:space="preserve">V, </w:t>
      </w:r>
      <w:r w:rsidRPr="00334AE3">
        <w:t>D., 1990. The complex relationship between landscape and recreation. </w:t>
      </w:r>
      <w:r w:rsidRPr="00334AE3">
        <w:rPr>
          <w:i/>
          <w:iCs/>
        </w:rPr>
        <w:t>Landscape Ecology</w:t>
      </w:r>
      <w:r w:rsidRPr="00334AE3">
        <w:t>, [online] 4(4), pp.225-236. Available at: &lt;http://citeseerx.ist.psu.edu/viewdoc/download?doi=10.1.1.5.6454&amp;rep=rep1&amp;type=pdf&gt; [Accessed 4 January 2021].</w:t>
      </w:r>
    </w:p>
    <w:p w14:paraId="4653594F" w14:textId="77777777" w:rsidR="00373F5F" w:rsidRDefault="00373F5F" w:rsidP="00EF3A1D">
      <w:pPr>
        <w:spacing w:line="360" w:lineRule="auto"/>
      </w:pPr>
    </w:p>
    <w:sectPr w:rsidR="00373F5F" w:rsidSect="0056705E">
      <w:headerReference w:type="even" r:id="rId8"/>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AB4232" w14:textId="77777777" w:rsidR="009A22B0" w:rsidRDefault="009A22B0" w:rsidP="00EF3A1D">
      <w:r>
        <w:separator/>
      </w:r>
    </w:p>
  </w:endnote>
  <w:endnote w:type="continuationSeparator" w:id="0">
    <w:p w14:paraId="7D049BC0" w14:textId="77777777" w:rsidR="009A22B0" w:rsidRDefault="009A22B0" w:rsidP="00EF3A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1FE66C" w14:textId="77777777" w:rsidR="009A22B0" w:rsidRDefault="009A22B0" w:rsidP="00EF3A1D">
      <w:r>
        <w:separator/>
      </w:r>
    </w:p>
  </w:footnote>
  <w:footnote w:type="continuationSeparator" w:id="0">
    <w:p w14:paraId="54F5F598" w14:textId="77777777" w:rsidR="009A22B0" w:rsidRDefault="009A22B0" w:rsidP="00EF3A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2056147"/>
      <w:docPartObj>
        <w:docPartGallery w:val="Page Numbers (Top of Page)"/>
        <w:docPartUnique/>
      </w:docPartObj>
    </w:sdtPr>
    <w:sdtContent>
      <w:p w14:paraId="1CCF3B44" w14:textId="79D46524" w:rsidR="00EF3A1D" w:rsidRDefault="00EF3A1D" w:rsidP="00141FF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14961A" w14:textId="77777777" w:rsidR="00EF3A1D" w:rsidRDefault="00EF3A1D" w:rsidP="00EF3A1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16669901"/>
      <w:docPartObj>
        <w:docPartGallery w:val="Page Numbers (Top of Page)"/>
        <w:docPartUnique/>
      </w:docPartObj>
    </w:sdtPr>
    <w:sdtContent>
      <w:p w14:paraId="18FECEAD" w14:textId="5515BB7F" w:rsidR="00EF3A1D" w:rsidRDefault="00EF3A1D" w:rsidP="00141FF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DE7A18" w14:textId="77777777" w:rsidR="00EF3A1D" w:rsidRDefault="00EF3A1D" w:rsidP="00EF3A1D">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675"/>
    <w:rsid w:val="00010131"/>
    <w:rsid w:val="00062F87"/>
    <w:rsid w:val="000C47C8"/>
    <w:rsid w:val="00102C77"/>
    <w:rsid w:val="001A0663"/>
    <w:rsid w:val="001B4EAB"/>
    <w:rsid w:val="001C59B5"/>
    <w:rsid w:val="001E2BB7"/>
    <w:rsid w:val="001E3F1B"/>
    <w:rsid w:val="002B1FE2"/>
    <w:rsid w:val="00332651"/>
    <w:rsid w:val="00334AE3"/>
    <w:rsid w:val="003661EC"/>
    <w:rsid w:val="00373F5F"/>
    <w:rsid w:val="00390616"/>
    <w:rsid w:val="004315F5"/>
    <w:rsid w:val="00441DCE"/>
    <w:rsid w:val="00470D3A"/>
    <w:rsid w:val="00484151"/>
    <w:rsid w:val="005117F1"/>
    <w:rsid w:val="00541675"/>
    <w:rsid w:val="0056705E"/>
    <w:rsid w:val="005948B6"/>
    <w:rsid w:val="005C283C"/>
    <w:rsid w:val="005E1B5E"/>
    <w:rsid w:val="00603A82"/>
    <w:rsid w:val="006050E9"/>
    <w:rsid w:val="00654E6C"/>
    <w:rsid w:val="00663339"/>
    <w:rsid w:val="00672941"/>
    <w:rsid w:val="00683C9B"/>
    <w:rsid w:val="006B15C9"/>
    <w:rsid w:val="006B731B"/>
    <w:rsid w:val="006C78D0"/>
    <w:rsid w:val="006D207D"/>
    <w:rsid w:val="006F0539"/>
    <w:rsid w:val="007133B6"/>
    <w:rsid w:val="007454C1"/>
    <w:rsid w:val="00761A5B"/>
    <w:rsid w:val="007C001E"/>
    <w:rsid w:val="007E4962"/>
    <w:rsid w:val="00807872"/>
    <w:rsid w:val="00833DB7"/>
    <w:rsid w:val="008404FA"/>
    <w:rsid w:val="00862543"/>
    <w:rsid w:val="008D5513"/>
    <w:rsid w:val="008F47DF"/>
    <w:rsid w:val="00927AE4"/>
    <w:rsid w:val="009A22B0"/>
    <w:rsid w:val="009C2332"/>
    <w:rsid w:val="009D1B5E"/>
    <w:rsid w:val="00A01B6C"/>
    <w:rsid w:val="00A03434"/>
    <w:rsid w:val="00A53471"/>
    <w:rsid w:val="00A600FC"/>
    <w:rsid w:val="00A81747"/>
    <w:rsid w:val="00B14482"/>
    <w:rsid w:val="00B30B7A"/>
    <w:rsid w:val="00B564A1"/>
    <w:rsid w:val="00B60078"/>
    <w:rsid w:val="00B74118"/>
    <w:rsid w:val="00B75136"/>
    <w:rsid w:val="00B826CB"/>
    <w:rsid w:val="00B9649D"/>
    <w:rsid w:val="00BF71CD"/>
    <w:rsid w:val="00BF74A8"/>
    <w:rsid w:val="00C05BD4"/>
    <w:rsid w:val="00C07E1F"/>
    <w:rsid w:val="00C11285"/>
    <w:rsid w:val="00C13E15"/>
    <w:rsid w:val="00C145EE"/>
    <w:rsid w:val="00C30D49"/>
    <w:rsid w:val="00C73D34"/>
    <w:rsid w:val="00C94B8D"/>
    <w:rsid w:val="00CE3D5C"/>
    <w:rsid w:val="00D030CD"/>
    <w:rsid w:val="00D2512E"/>
    <w:rsid w:val="00D413E1"/>
    <w:rsid w:val="00D52CA6"/>
    <w:rsid w:val="00D61B16"/>
    <w:rsid w:val="00D773B4"/>
    <w:rsid w:val="00D966C8"/>
    <w:rsid w:val="00DA5D3E"/>
    <w:rsid w:val="00DC7B92"/>
    <w:rsid w:val="00DD7632"/>
    <w:rsid w:val="00E57D0E"/>
    <w:rsid w:val="00E72724"/>
    <w:rsid w:val="00EB656A"/>
    <w:rsid w:val="00EF3A1D"/>
    <w:rsid w:val="00F22F60"/>
    <w:rsid w:val="00F65E51"/>
    <w:rsid w:val="00F70AD5"/>
    <w:rsid w:val="00F94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B80838"/>
  <w14:defaultImageDpi w14:val="32767"/>
  <w15:chartTrackingRefBased/>
  <w15:docId w15:val="{F5592CA7-A7CD-2C4A-A402-C6AB00B4D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70D3A"/>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3F5F"/>
    <w:pPr>
      <w:spacing w:before="100" w:beforeAutospacing="1" w:after="100" w:afterAutospacing="1"/>
    </w:pPr>
  </w:style>
  <w:style w:type="character" w:customStyle="1" w:styleId="apple-converted-space">
    <w:name w:val="apple-converted-space"/>
    <w:basedOn w:val="DefaultParagraphFont"/>
    <w:rsid w:val="001E2BB7"/>
  </w:style>
  <w:style w:type="paragraph" w:styleId="ListParagraph">
    <w:name w:val="List Paragraph"/>
    <w:basedOn w:val="Normal"/>
    <w:uiPriority w:val="34"/>
    <w:qFormat/>
    <w:rsid w:val="00603A82"/>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603A82"/>
    <w:rPr>
      <w:color w:val="0563C1" w:themeColor="hyperlink"/>
      <w:u w:val="single"/>
    </w:rPr>
  </w:style>
  <w:style w:type="character" w:styleId="UnresolvedMention">
    <w:name w:val="Unresolved Mention"/>
    <w:basedOn w:val="DefaultParagraphFont"/>
    <w:uiPriority w:val="99"/>
    <w:rsid w:val="00484151"/>
    <w:rPr>
      <w:color w:val="605E5C"/>
      <w:shd w:val="clear" w:color="auto" w:fill="E1DFDD"/>
    </w:rPr>
  </w:style>
  <w:style w:type="paragraph" w:customStyle="1" w:styleId="Modcode">
    <w:name w:val="Modcode"/>
    <w:basedOn w:val="Normal"/>
    <w:rsid w:val="00EF3A1D"/>
    <w:pPr>
      <w:jc w:val="center"/>
    </w:pPr>
    <w:rPr>
      <w:b/>
      <w:caps/>
      <w:sz w:val="28"/>
      <w:szCs w:val="20"/>
    </w:rPr>
  </w:style>
  <w:style w:type="paragraph" w:customStyle="1" w:styleId="Modname">
    <w:name w:val="Modname"/>
    <w:basedOn w:val="Normal"/>
    <w:next w:val="Time"/>
    <w:rsid w:val="00EF3A1D"/>
    <w:pPr>
      <w:spacing w:after="240"/>
      <w:jc w:val="center"/>
    </w:pPr>
    <w:rPr>
      <w:b/>
      <w:sz w:val="28"/>
      <w:szCs w:val="20"/>
    </w:rPr>
  </w:style>
  <w:style w:type="paragraph" w:customStyle="1" w:styleId="Time">
    <w:name w:val="Time"/>
    <w:basedOn w:val="Normal"/>
    <w:next w:val="Answer"/>
    <w:rsid w:val="00EF3A1D"/>
    <w:pPr>
      <w:spacing w:after="240"/>
    </w:pPr>
    <w:rPr>
      <w:b/>
      <w:caps/>
      <w:sz w:val="28"/>
      <w:szCs w:val="20"/>
    </w:rPr>
  </w:style>
  <w:style w:type="paragraph" w:customStyle="1" w:styleId="Answer">
    <w:name w:val="Answer"/>
    <w:basedOn w:val="Normal"/>
    <w:next w:val="BodyText"/>
    <w:rsid w:val="00EF3A1D"/>
    <w:rPr>
      <w:b/>
      <w:caps/>
      <w:sz w:val="28"/>
      <w:szCs w:val="20"/>
    </w:rPr>
  </w:style>
  <w:style w:type="paragraph" w:styleId="BodyText">
    <w:name w:val="Body Text"/>
    <w:basedOn w:val="Normal"/>
    <w:link w:val="BodyTextChar"/>
    <w:rsid w:val="00EF3A1D"/>
    <w:pPr>
      <w:spacing w:after="120"/>
    </w:pPr>
    <w:rPr>
      <w:szCs w:val="20"/>
    </w:rPr>
  </w:style>
  <w:style w:type="character" w:customStyle="1" w:styleId="BodyTextChar">
    <w:name w:val="Body Text Char"/>
    <w:basedOn w:val="DefaultParagraphFont"/>
    <w:link w:val="BodyText"/>
    <w:rsid w:val="00EF3A1D"/>
    <w:rPr>
      <w:rFonts w:ascii="Times New Roman" w:eastAsia="Times New Roman" w:hAnsi="Times New Roman" w:cs="Times New Roman"/>
      <w:szCs w:val="20"/>
      <w:lang w:eastAsia="en-GB"/>
    </w:rPr>
  </w:style>
  <w:style w:type="paragraph" w:styleId="Title">
    <w:name w:val="Title"/>
    <w:basedOn w:val="Normal"/>
    <w:link w:val="TitleChar"/>
    <w:uiPriority w:val="10"/>
    <w:qFormat/>
    <w:rsid w:val="00EF3A1D"/>
    <w:pPr>
      <w:jc w:val="center"/>
    </w:pPr>
    <w:rPr>
      <w:rFonts w:eastAsia="MS Minngs"/>
      <w:b/>
      <w:bCs/>
      <w:sz w:val="28"/>
      <w:szCs w:val="28"/>
    </w:rPr>
  </w:style>
  <w:style w:type="character" w:customStyle="1" w:styleId="TitleChar">
    <w:name w:val="Title Char"/>
    <w:basedOn w:val="DefaultParagraphFont"/>
    <w:link w:val="Title"/>
    <w:uiPriority w:val="10"/>
    <w:rsid w:val="00EF3A1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EF3A1D"/>
    <w:pPr>
      <w:jc w:val="center"/>
    </w:pPr>
    <w:rPr>
      <w:rFonts w:eastAsia="MS Minngs"/>
      <w:sz w:val="32"/>
      <w:szCs w:val="32"/>
      <w:u w:val="single"/>
    </w:rPr>
  </w:style>
  <w:style w:type="character" w:customStyle="1" w:styleId="SubtitleChar">
    <w:name w:val="Subtitle Char"/>
    <w:basedOn w:val="DefaultParagraphFont"/>
    <w:link w:val="Subtitle"/>
    <w:rsid w:val="00EF3A1D"/>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EF3A1D"/>
    <w:pPr>
      <w:tabs>
        <w:tab w:val="center" w:pos="4513"/>
        <w:tab w:val="right" w:pos="9026"/>
      </w:tabs>
    </w:pPr>
  </w:style>
  <w:style w:type="character" w:customStyle="1" w:styleId="HeaderChar">
    <w:name w:val="Header Char"/>
    <w:basedOn w:val="DefaultParagraphFont"/>
    <w:link w:val="Header"/>
    <w:uiPriority w:val="99"/>
    <w:rsid w:val="00EF3A1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F3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09172">
      <w:bodyDiv w:val="1"/>
      <w:marLeft w:val="0"/>
      <w:marRight w:val="0"/>
      <w:marTop w:val="0"/>
      <w:marBottom w:val="0"/>
      <w:divBdr>
        <w:top w:val="none" w:sz="0" w:space="0" w:color="auto"/>
        <w:left w:val="none" w:sz="0" w:space="0" w:color="auto"/>
        <w:bottom w:val="none" w:sz="0" w:space="0" w:color="auto"/>
        <w:right w:val="none" w:sz="0" w:space="0" w:color="auto"/>
      </w:divBdr>
    </w:div>
    <w:div w:id="24840394">
      <w:bodyDiv w:val="1"/>
      <w:marLeft w:val="0"/>
      <w:marRight w:val="0"/>
      <w:marTop w:val="0"/>
      <w:marBottom w:val="0"/>
      <w:divBdr>
        <w:top w:val="none" w:sz="0" w:space="0" w:color="auto"/>
        <w:left w:val="none" w:sz="0" w:space="0" w:color="auto"/>
        <w:bottom w:val="none" w:sz="0" w:space="0" w:color="auto"/>
        <w:right w:val="none" w:sz="0" w:space="0" w:color="auto"/>
      </w:divBdr>
    </w:div>
    <w:div w:id="51008670">
      <w:bodyDiv w:val="1"/>
      <w:marLeft w:val="0"/>
      <w:marRight w:val="0"/>
      <w:marTop w:val="0"/>
      <w:marBottom w:val="0"/>
      <w:divBdr>
        <w:top w:val="none" w:sz="0" w:space="0" w:color="auto"/>
        <w:left w:val="none" w:sz="0" w:space="0" w:color="auto"/>
        <w:bottom w:val="none" w:sz="0" w:space="0" w:color="auto"/>
        <w:right w:val="none" w:sz="0" w:space="0" w:color="auto"/>
      </w:divBdr>
      <w:divsChild>
        <w:div w:id="1150245607">
          <w:marLeft w:val="0"/>
          <w:marRight w:val="0"/>
          <w:marTop w:val="0"/>
          <w:marBottom w:val="0"/>
          <w:divBdr>
            <w:top w:val="none" w:sz="0" w:space="0" w:color="auto"/>
            <w:left w:val="none" w:sz="0" w:space="0" w:color="auto"/>
            <w:bottom w:val="none" w:sz="0" w:space="0" w:color="auto"/>
            <w:right w:val="none" w:sz="0" w:space="0" w:color="auto"/>
          </w:divBdr>
          <w:divsChild>
            <w:div w:id="1402288744">
              <w:marLeft w:val="0"/>
              <w:marRight w:val="0"/>
              <w:marTop w:val="0"/>
              <w:marBottom w:val="0"/>
              <w:divBdr>
                <w:top w:val="none" w:sz="0" w:space="0" w:color="auto"/>
                <w:left w:val="none" w:sz="0" w:space="0" w:color="auto"/>
                <w:bottom w:val="none" w:sz="0" w:space="0" w:color="auto"/>
                <w:right w:val="none" w:sz="0" w:space="0" w:color="auto"/>
              </w:divBdr>
              <w:divsChild>
                <w:div w:id="1492019516">
                  <w:marLeft w:val="0"/>
                  <w:marRight w:val="0"/>
                  <w:marTop w:val="0"/>
                  <w:marBottom w:val="0"/>
                  <w:divBdr>
                    <w:top w:val="none" w:sz="0" w:space="0" w:color="auto"/>
                    <w:left w:val="none" w:sz="0" w:space="0" w:color="auto"/>
                    <w:bottom w:val="none" w:sz="0" w:space="0" w:color="auto"/>
                    <w:right w:val="none" w:sz="0" w:space="0" w:color="auto"/>
                  </w:divBdr>
                  <w:divsChild>
                    <w:div w:id="16436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92853">
      <w:bodyDiv w:val="1"/>
      <w:marLeft w:val="0"/>
      <w:marRight w:val="0"/>
      <w:marTop w:val="0"/>
      <w:marBottom w:val="0"/>
      <w:divBdr>
        <w:top w:val="none" w:sz="0" w:space="0" w:color="auto"/>
        <w:left w:val="none" w:sz="0" w:space="0" w:color="auto"/>
        <w:bottom w:val="none" w:sz="0" w:space="0" w:color="auto"/>
        <w:right w:val="none" w:sz="0" w:space="0" w:color="auto"/>
      </w:divBdr>
    </w:div>
    <w:div w:id="97876415">
      <w:bodyDiv w:val="1"/>
      <w:marLeft w:val="0"/>
      <w:marRight w:val="0"/>
      <w:marTop w:val="0"/>
      <w:marBottom w:val="0"/>
      <w:divBdr>
        <w:top w:val="none" w:sz="0" w:space="0" w:color="auto"/>
        <w:left w:val="none" w:sz="0" w:space="0" w:color="auto"/>
        <w:bottom w:val="none" w:sz="0" w:space="0" w:color="auto"/>
        <w:right w:val="none" w:sz="0" w:space="0" w:color="auto"/>
      </w:divBdr>
      <w:divsChild>
        <w:div w:id="2131583146">
          <w:marLeft w:val="0"/>
          <w:marRight w:val="0"/>
          <w:marTop w:val="0"/>
          <w:marBottom w:val="0"/>
          <w:divBdr>
            <w:top w:val="none" w:sz="0" w:space="0" w:color="auto"/>
            <w:left w:val="none" w:sz="0" w:space="0" w:color="auto"/>
            <w:bottom w:val="none" w:sz="0" w:space="0" w:color="auto"/>
            <w:right w:val="none" w:sz="0" w:space="0" w:color="auto"/>
          </w:divBdr>
          <w:divsChild>
            <w:div w:id="401635123">
              <w:marLeft w:val="0"/>
              <w:marRight w:val="0"/>
              <w:marTop w:val="0"/>
              <w:marBottom w:val="0"/>
              <w:divBdr>
                <w:top w:val="none" w:sz="0" w:space="0" w:color="auto"/>
                <w:left w:val="none" w:sz="0" w:space="0" w:color="auto"/>
                <w:bottom w:val="none" w:sz="0" w:space="0" w:color="auto"/>
                <w:right w:val="none" w:sz="0" w:space="0" w:color="auto"/>
              </w:divBdr>
              <w:divsChild>
                <w:div w:id="1734232283">
                  <w:marLeft w:val="0"/>
                  <w:marRight w:val="0"/>
                  <w:marTop w:val="0"/>
                  <w:marBottom w:val="0"/>
                  <w:divBdr>
                    <w:top w:val="none" w:sz="0" w:space="0" w:color="auto"/>
                    <w:left w:val="none" w:sz="0" w:space="0" w:color="auto"/>
                    <w:bottom w:val="none" w:sz="0" w:space="0" w:color="auto"/>
                    <w:right w:val="none" w:sz="0" w:space="0" w:color="auto"/>
                  </w:divBdr>
                  <w:divsChild>
                    <w:div w:id="12956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00489">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6">
          <w:marLeft w:val="0"/>
          <w:marRight w:val="0"/>
          <w:marTop w:val="0"/>
          <w:marBottom w:val="0"/>
          <w:divBdr>
            <w:top w:val="none" w:sz="0" w:space="0" w:color="auto"/>
            <w:left w:val="none" w:sz="0" w:space="0" w:color="auto"/>
            <w:bottom w:val="none" w:sz="0" w:space="0" w:color="auto"/>
            <w:right w:val="none" w:sz="0" w:space="0" w:color="auto"/>
          </w:divBdr>
          <w:divsChild>
            <w:div w:id="1192231025">
              <w:marLeft w:val="0"/>
              <w:marRight w:val="0"/>
              <w:marTop w:val="0"/>
              <w:marBottom w:val="0"/>
              <w:divBdr>
                <w:top w:val="none" w:sz="0" w:space="0" w:color="auto"/>
                <w:left w:val="none" w:sz="0" w:space="0" w:color="auto"/>
                <w:bottom w:val="none" w:sz="0" w:space="0" w:color="auto"/>
                <w:right w:val="none" w:sz="0" w:space="0" w:color="auto"/>
              </w:divBdr>
              <w:divsChild>
                <w:div w:id="441918999">
                  <w:marLeft w:val="0"/>
                  <w:marRight w:val="0"/>
                  <w:marTop w:val="0"/>
                  <w:marBottom w:val="0"/>
                  <w:divBdr>
                    <w:top w:val="none" w:sz="0" w:space="0" w:color="auto"/>
                    <w:left w:val="none" w:sz="0" w:space="0" w:color="auto"/>
                    <w:bottom w:val="none" w:sz="0" w:space="0" w:color="auto"/>
                    <w:right w:val="none" w:sz="0" w:space="0" w:color="auto"/>
                  </w:divBdr>
                  <w:divsChild>
                    <w:div w:id="95328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84593">
      <w:bodyDiv w:val="1"/>
      <w:marLeft w:val="0"/>
      <w:marRight w:val="0"/>
      <w:marTop w:val="0"/>
      <w:marBottom w:val="0"/>
      <w:divBdr>
        <w:top w:val="none" w:sz="0" w:space="0" w:color="auto"/>
        <w:left w:val="none" w:sz="0" w:space="0" w:color="auto"/>
        <w:bottom w:val="none" w:sz="0" w:space="0" w:color="auto"/>
        <w:right w:val="none" w:sz="0" w:space="0" w:color="auto"/>
      </w:divBdr>
      <w:divsChild>
        <w:div w:id="761951010">
          <w:marLeft w:val="0"/>
          <w:marRight w:val="0"/>
          <w:marTop w:val="0"/>
          <w:marBottom w:val="0"/>
          <w:divBdr>
            <w:top w:val="none" w:sz="0" w:space="0" w:color="auto"/>
            <w:left w:val="none" w:sz="0" w:space="0" w:color="auto"/>
            <w:bottom w:val="none" w:sz="0" w:space="0" w:color="auto"/>
            <w:right w:val="none" w:sz="0" w:space="0" w:color="auto"/>
          </w:divBdr>
          <w:divsChild>
            <w:div w:id="1852527947">
              <w:marLeft w:val="0"/>
              <w:marRight w:val="0"/>
              <w:marTop w:val="0"/>
              <w:marBottom w:val="0"/>
              <w:divBdr>
                <w:top w:val="none" w:sz="0" w:space="0" w:color="auto"/>
                <w:left w:val="none" w:sz="0" w:space="0" w:color="auto"/>
                <w:bottom w:val="none" w:sz="0" w:space="0" w:color="auto"/>
                <w:right w:val="none" w:sz="0" w:space="0" w:color="auto"/>
              </w:divBdr>
              <w:divsChild>
                <w:div w:id="118289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01854">
      <w:bodyDiv w:val="1"/>
      <w:marLeft w:val="0"/>
      <w:marRight w:val="0"/>
      <w:marTop w:val="0"/>
      <w:marBottom w:val="0"/>
      <w:divBdr>
        <w:top w:val="none" w:sz="0" w:space="0" w:color="auto"/>
        <w:left w:val="none" w:sz="0" w:space="0" w:color="auto"/>
        <w:bottom w:val="none" w:sz="0" w:space="0" w:color="auto"/>
        <w:right w:val="none" w:sz="0" w:space="0" w:color="auto"/>
      </w:divBdr>
    </w:div>
    <w:div w:id="114563877">
      <w:bodyDiv w:val="1"/>
      <w:marLeft w:val="0"/>
      <w:marRight w:val="0"/>
      <w:marTop w:val="0"/>
      <w:marBottom w:val="0"/>
      <w:divBdr>
        <w:top w:val="none" w:sz="0" w:space="0" w:color="auto"/>
        <w:left w:val="none" w:sz="0" w:space="0" w:color="auto"/>
        <w:bottom w:val="none" w:sz="0" w:space="0" w:color="auto"/>
        <w:right w:val="none" w:sz="0" w:space="0" w:color="auto"/>
      </w:divBdr>
    </w:div>
    <w:div w:id="118185487">
      <w:bodyDiv w:val="1"/>
      <w:marLeft w:val="0"/>
      <w:marRight w:val="0"/>
      <w:marTop w:val="0"/>
      <w:marBottom w:val="0"/>
      <w:divBdr>
        <w:top w:val="none" w:sz="0" w:space="0" w:color="auto"/>
        <w:left w:val="none" w:sz="0" w:space="0" w:color="auto"/>
        <w:bottom w:val="none" w:sz="0" w:space="0" w:color="auto"/>
        <w:right w:val="none" w:sz="0" w:space="0" w:color="auto"/>
      </w:divBdr>
      <w:divsChild>
        <w:div w:id="2129666037">
          <w:marLeft w:val="0"/>
          <w:marRight w:val="0"/>
          <w:marTop w:val="0"/>
          <w:marBottom w:val="0"/>
          <w:divBdr>
            <w:top w:val="none" w:sz="0" w:space="0" w:color="auto"/>
            <w:left w:val="none" w:sz="0" w:space="0" w:color="auto"/>
            <w:bottom w:val="none" w:sz="0" w:space="0" w:color="auto"/>
            <w:right w:val="none" w:sz="0" w:space="0" w:color="auto"/>
          </w:divBdr>
          <w:divsChild>
            <w:div w:id="1496147198">
              <w:marLeft w:val="0"/>
              <w:marRight w:val="0"/>
              <w:marTop w:val="0"/>
              <w:marBottom w:val="0"/>
              <w:divBdr>
                <w:top w:val="none" w:sz="0" w:space="0" w:color="auto"/>
                <w:left w:val="none" w:sz="0" w:space="0" w:color="auto"/>
                <w:bottom w:val="none" w:sz="0" w:space="0" w:color="auto"/>
                <w:right w:val="none" w:sz="0" w:space="0" w:color="auto"/>
              </w:divBdr>
              <w:divsChild>
                <w:div w:id="2052486595">
                  <w:marLeft w:val="0"/>
                  <w:marRight w:val="0"/>
                  <w:marTop w:val="0"/>
                  <w:marBottom w:val="0"/>
                  <w:divBdr>
                    <w:top w:val="none" w:sz="0" w:space="0" w:color="auto"/>
                    <w:left w:val="none" w:sz="0" w:space="0" w:color="auto"/>
                    <w:bottom w:val="none" w:sz="0" w:space="0" w:color="auto"/>
                    <w:right w:val="none" w:sz="0" w:space="0" w:color="auto"/>
                  </w:divBdr>
                  <w:divsChild>
                    <w:div w:id="56749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18159">
      <w:bodyDiv w:val="1"/>
      <w:marLeft w:val="0"/>
      <w:marRight w:val="0"/>
      <w:marTop w:val="0"/>
      <w:marBottom w:val="0"/>
      <w:divBdr>
        <w:top w:val="none" w:sz="0" w:space="0" w:color="auto"/>
        <w:left w:val="none" w:sz="0" w:space="0" w:color="auto"/>
        <w:bottom w:val="none" w:sz="0" w:space="0" w:color="auto"/>
        <w:right w:val="none" w:sz="0" w:space="0" w:color="auto"/>
      </w:divBdr>
      <w:divsChild>
        <w:div w:id="853769685">
          <w:marLeft w:val="0"/>
          <w:marRight w:val="0"/>
          <w:marTop w:val="0"/>
          <w:marBottom w:val="0"/>
          <w:divBdr>
            <w:top w:val="none" w:sz="0" w:space="0" w:color="auto"/>
            <w:left w:val="none" w:sz="0" w:space="0" w:color="auto"/>
            <w:bottom w:val="none" w:sz="0" w:space="0" w:color="auto"/>
            <w:right w:val="none" w:sz="0" w:space="0" w:color="auto"/>
          </w:divBdr>
          <w:divsChild>
            <w:div w:id="572276571">
              <w:marLeft w:val="0"/>
              <w:marRight w:val="0"/>
              <w:marTop w:val="0"/>
              <w:marBottom w:val="0"/>
              <w:divBdr>
                <w:top w:val="none" w:sz="0" w:space="0" w:color="auto"/>
                <w:left w:val="none" w:sz="0" w:space="0" w:color="auto"/>
                <w:bottom w:val="none" w:sz="0" w:space="0" w:color="auto"/>
                <w:right w:val="none" w:sz="0" w:space="0" w:color="auto"/>
              </w:divBdr>
              <w:divsChild>
                <w:div w:id="238714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50606">
      <w:bodyDiv w:val="1"/>
      <w:marLeft w:val="0"/>
      <w:marRight w:val="0"/>
      <w:marTop w:val="0"/>
      <w:marBottom w:val="0"/>
      <w:divBdr>
        <w:top w:val="none" w:sz="0" w:space="0" w:color="auto"/>
        <w:left w:val="none" w:sz="0" w:space="0" w:color="auto"/>
        <w:bottom w:val="none" w:sz="0" w:space="0" w:color="auto"/>
        <w:right w:val="none" w:sz="0" w:space="0" w:color="auto"/>
      </w:divBdr>
    </w:div>
    <w:div w:id="214242970">
      <w:bodyDiv w:val="1"/>
      <w:marLeft w:val="0"/>
      <w:marRight w:val="0"/>
      <w:marTop w:val="0"/>
      <w:marBottom w:val="0"/>
      <w:divBdr>
        <w:top w:val="none" w:sz="0" w:space="0" w:color="auto"/>
        <w:left w:val="none" w:sz="0" w:space="0" w:color="auto"/>
        <w:bottom w:val="none" w:sz="0" w:space="0" w:color="auto"/>
        <w:right w:val="none" w:sz="0" w:space="0" w:color="auto"/>
      </w:divBdr>
      <w:divsChild>
        <w:div w:id="879129859">
          <w:marLeft w:val="0"/>
          <w:marRight w:val="0"/>
          <w:marTop w:val="0"/>
          <w:marBottom w:val="0"/>
          <w:divBdr>
            <w:top w:val="none" w:sz="0" w:space="0" w:color="auto"/>
            <w:left w:val="none" w:sz="0" w:space="0" w:color="auto"/>
            <w:bottom w:val="none" w:sz="0" w:space="0" w:color="auto"/>
            <w:right w:val="none" w:sz="0" w:space="0" w:color="auto"/>
          </w:divBdr>
          <w:divsChild>
            <w:div w:id="280765220">
              <w:marLeft w:val="0"/>
              <w:marRight w:val="0"/>
              <w:marTop w:val="0"/>
              <w:marBottom w:val="0"/>
              <w:divBdr>
                <w:top w:val="none" w:sz="0" w:space="0" w:color="auto"/>
                <w:left w:val="none" w:sz="0" w:space="0" w:color="auto"/>
                <w:bottom w:val="none" w:sz="0" w:space="0" w:color="auto"/>
                <w:right w:val="none" w:sz="0" w:space="0" w:color="auto"/>
              </w:divBdr>
              <w:divsChild>
                <w:div w:id="1800536571">
                  <w:marLeft w:val="0"/>
                  <w:marRight w:val="0"/>
                  <w:marTop w:val="0"/>
                  <w:marBottom w:val="0"/>
                  <w:divBdr>
                    <w:top w:val="none" w:sz="0" w:space="0" w:color="auto"/>
                    <w:left w:val="none" w:sz="0" w:space="0" w:color="auto"/>
                    <w:bottom w:val="none" w:sz="0" w:space="0" w:color="auto"/>
                    <w:right w:val="none" w:sz="0" w:space="0" w:color="auto"/>
                  </w:divBdr>
                  <w:divsChild>
                    <w:div w:id="190240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8152790">
      <w:bodyDiv w:val="1"/>
      <w:marLeft w:val="0"/>
      <w:marRight w:val="0"/>
      <w:marTop w:val="0"/>
      <w:marBottom w:val="0"/>
      <w:divBdr>
        <w:top w:val="none" w:sz="0" w:space="0" w:color="auto"/>
        <w:left w:val="none" w:sz="0" w:space="0" w:color="auto"/>
        <w:bottom w:val="none" w:sz="0" w:space="0" w:color="auto"/>
        <w:right w:val="none" w:sz="0" w:space="0" w:color="auto"/>
      </w:divBdr>
    </w:div>
    <w:div w:id="228348366">
      <w:bodyDiv w:val="1"/>
      <w:marLeft w:val="0"/>
      <w:marRight w:val="0"/>
      <w:marTop w:val="0"/>
      <w:marBottom w:val="0"/>
      <w:divBdr>
        <w:top w:val="none" w:sz="0" w:space="0" w:color="auto"/>
        <w:left w:val="none" w:sz="0" w:space="0" w:color="auto"/>
        <w:bottom w:val="none" w:sz="0" w:space="0" w:color="auto"/>
        <w:right w:val="none" w:sz="0" w:space="0" w:color="auto"/>
      </w:divBdr>
      <w:divsChild>
        <w:div w:id="662780292">
          <w:marLeft w:val="0"/>
          <w:marRight w:val="0"/>
          <w:marTop w:val="0"/>
          <w:marBottom w:val="0"/>
          <w:divBdr>
            <w:top w:val="none" w:sz="0" w:space="0" w:color="auto"/>
            <w:left w:val="none" w:sz="0" w:space="0" w:color="auto"/>
            <w:bottom w:val="none" w:sz="0" w:space="0" w:color="auto"/>
            <w:right w:val="none" w:sz="0" w:space="0" w:color="auto"/>
          </w:divBdr>
          <w:divsChild>
            <w:div w:id="1969775737">
              <w:marLeft w:val="0"/>
              <w:marRight w:val="0"/>
              <w:marTop w:val="0"/>
              <w:marBottom w:val="0"/>
              <w:divBdr>
                <w:top w:val="none" w:sz="0" w:space="0" w:color="auto"/>
                <w:left w:val="none" w:sz="0" w:space="0" w:color="auto"/>
                <w:bottom w:val="none" w:sz="0" w:space="0" w:color="auto"/>
                <w:right w:val="none" w:sz="0" w:space="0" w:color="auto"/>
              </w:divBdr>
              <w:divsChild>
                <w:div w:id="1412659371">
                  <w:marLeft w:val="0"/>
                  <w:marRight w:val="0"/>
                  <w:marTop w:val="0"/>
                  <w:marBottom w:val="0"/>
                  <w:divBdr>
                    <w:top w:val="none" w:sz="0" w:space="0" w:color="auto"/>
                    <w:left w:val="none" w:sz="0" w:space="0" w:color="auto"/>
                    <w:bottom w:val="none" w:sz="0" w:space="0" w:color="auto"/>
                    <w:right w:val="none" w:sz="0" w:space="0" w:color="auto"/>
                  </w:divBdr>
                  <w:divsChild>
                    <w:div w:id="21732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415628">
      <w:bodyDiv w:val="1"/>
      <w:marLeft w:val="0"/>
      <w:marRight w:val="0"/>
      <w:marTop w:val="0"/>
      <w:marBottom w:val="0"/>
      <w:divBdr>
        <w:top w:val="none" w:sz="0" w:space="0" w:color="auto"/>
        <w:left w:val="none" w:sz="0" w:space="0" w:color="auto"/>
        <w:bottom w:val="none" w:sz="0" w:space="0" w:color="auto"/>
        <w:right w:val="none" w:sz="0" w:space="0" w:color="auto"/>
      </w:divBdr>
    </w:div>
    <w:div w:id="261763647">
      <w:bodyDiv w:val="1"/>
      <w:marLeft w:val="0"/>
      <w:marRight w:val="0"/>
      <w:marTop w:val="0"/>
      <w:marBottom w:val="0"/>
      <w:divBdr>
        <w:top w:val="none" w:sz="0" w:space="0" w:color="auto"/>
        <w:left w:val="none" w:sz="0" w:space="0" w:color="auto"/>
        <w:bottom w:val="none" w:sz="0" w:space="0" w:color="auto"/>
        <w:right w:val="none" w:sz="0" w:space="0" w:color="auto"/>
      </w:divBdr>
      <w:divsChild>
        <w:div w:id="1555971497">
          <w:marLeft w:val="0"/>
          <w:marRight w:val="0"/>
          <w:marTop w:val="0"/>
          <w:marBottom w:val="0"/>
          <w:divBdr>
            <w:top w:val="none" w:sz="0" w:space="0" w:color="auto"/>
            <w:left w:val="none" w:sz="0" w:space="0" w:color="auto"/>
            <w:bottom w:val="none" w:sz="0" w:space="0" w:color="auto"/>
            <w:right w:val="none" w:sz="0" w:space="0" w:color="auto"/>
          </w:divBdr>
          <w:divsChild>
            <w:div w:id="2098626328">
              <w:marLeft w:val="0"/>
              <w:marRight w:val="0"/>
              <w:marTop w:val="0"/>
              <w:marBottom w:val="0"/>
              <w:divBdr>
                <w:top w:val="none" w:sz="0" w:space="0" w:color="auto"/>
                <w:left w:val="none" w:sz="0" w:space="0" w:color="auto"/>
                <w:bottom w:val="none" w:sz="0" w:space="0" w:color="auto"/>
                <w:right w:val="none" w:sz="0" w:space="0" w:color="auto"/>
              </w:divBdr>
              <w:divsChild>
                <w:div w:id="2072993642">
                  <w:marLeft w:val="0"/>
                  <w:marRight w:val="0"/>
                  <w:marTop w:val="0"/>
                  <w:marBottom w:val="0"/>
                  <w:divBdr>
                    <w:top w:val="none" w:sz="0" w:space="0" w:color="auto"/>
                    <w:left w:val="none" w:sz="0" w:space="0" w:color="auto"/>
                    <w:bottom w:val="none" w:sz="0" w:space="0" w:color="auto"/>
                    <w:right w:val="none" w:sz="0" w:space="0" w:color="auto"/>
                  </w:divBdr>
                  <w:divsChild>
                    <w:div w:id="31746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923467">
      <w:bodyDiv w:val="1"/>
      <w:marLeft w:val="0"/>
      <w:marRight w:val="0"/>
      <w:marTop w:val="0"/>
      <w:marBottom w:val="0"/>
      <w:divBdr>
        <w:top w:val="none" w:sz="0" w:space="0" w:color="auto"/>
        <w:left w:val="none" w:sz="0" w:space="0" w:color="auto"/>
        <w:bottom w:val="none" w:sz="0" w:space="0" w:color="auto"/>
        <w:right w:val="none" w:sz="0" w:space="0" w:color="auto"/>
      </w:divBdr>
    </w:div>
    <w:div w:id="294026659">
      <w:bodyDiv w:val="1"/>
      <w:marLeft w:val="0"/>
      <w:marRight w:val="0"/>
      <w:marTop w:val="0"/>
      <w:marBottom w:val="0"/>
      <w:divBdr>
        <w:top w:val="none" w:sz="0" w:space="0" w:color="auto"/>
        <w:left w:val="none" w:sz="0" w:space="0" w:color="auto"/>
        <w:bottom w:val="none" w:sz="0" w:space="0" w:color="auto"/>
        <w:right w:val="none" w:sz="0" w:space="0" w:color="auto"/>
      </w:divBdr>
    </w:div>
    <w:div w:id="359476913">
      <w:bodyDiv w:val="1"/>
      <w:marLeft w:val="0"/>
      <w:marRight w:val="0"/>
      <w:marTop w:val="0"/>
      <w:marBottom w:val="0"/>
      <w:divBdr>
        <w:top w:val="none" w:sz="0" w:space="0" w:color="auto"/>
        <w:left w:val="none" w:sz="0" w:space="0" w:color="auto"/>
        <w:bottom w:val="none" w:sz="0" w:space="0" w:color="auto"/>
        <w:right w:val="none" w:sz="0" w:space="0" w:color="auto"/>
      </w:divBdr>
    </w:div>
    <w:div w:id="381102278">
      <w:bodyDiv w:val="1"/>
      <w:marLeft w:val="0"/>
      <w:marRight w:val="0"/>
      <w:marTop w:val="0"/>
      <w:marBottom w:val="0"/>
      <w:divBdr>
        <w:top w:val="none" w:sz="0" w:space="0" w:color="auto"/>
        <w:left w:val="none" w:sz="0" w:space="0" w:color="auto"/>
        <w:bottom w:val="none" w:sz="0" w:space="0" w:color="auto"/>
        <w:right w:val="none" w:sz="0" w:space="0" w:color="auto"/>
      </w:divBdr>
    </w:div>
    <w:div w:id="395279077">
      <w:bodyDiv w:val="1"/>
      <w:marLeft w:val="0"/>
      <w:marRight w:val="0"/>
      <w:marTop w:val="0"/>
      <w:marBottom w:val="0"/>
      <w:divBdr>
        <w:top w:val="none" w:sz="0" w:space="0" w:color="auto"/>
        <w:left w:val="none" w:sz="0" w:space="0" w:color="auto"/>
        <w:bottom w:val="none" w:sz="0" w:space="0" w:color="auto"/>
        <w:right w:val="none" w:sz="0" w:space="0" w:color="auto"/>
      </w:divBdr>
    </w:div>
    <w:div w:id="407460891">
      <w:bodyDiv w:val="1"/>
      <w:marLeft w:val="0"/>
      <w:marRight w:val="0"/>
      <w:marTop w:val="0"/>
      <w:marBottom w:val="0"/>
      <w:divBdr>
        <w:top w:val="none" w:sz="0" w:space="0" w:color="auto"/>
        <w:left w:val="none" w:sz="0" w:space="0" w:color="auto"/>
        <w:bottom w:val="none" w:sz="0" w:space="0" w:color="auto"/>
        <w:right w:val="none" w:sz="0" w:space="0" w:color="auto"/>
      </w:divBdr>
    </w:div>
    <w:div w:id="486284795">
      <w:bodyDiv w:val="1"/>
      <w:marLeft w:val="0"/>
      <w:marRight w:val="0"/>
      <w:marTop w:val="0"/>
      <w:marBottom w:val="0"/>
      <w:divBdr>
        <w:top w:val="none" w:sz="0" w:space="0" w:color="auto"/>
        <w:left w:val="none" w:sz="0" w:space="0" w:color="auto"/>
        <w:bottom w:val="none" w:sz="0" w:space="0" w:color="auto"/>
        <w:right w:val="none" w:sz="0" w:space="0" w:color="auto"/>
      </w:divBdr>
    </w:div>
    <w:div w:id="551426373">
      <w:bodyDiv w:val="1"/>
      <w:marLeft w:val="0"/>
      <w:marRight w:val="0"/>
      <w:marTop w:val="0"/>
      <w:marBottom w:val="0"/>
      <w:divBdr>
        <w:top w:val="none" w:sz="0" w:space="0" w:color="auto"/>
        <w:left w:val="none" w:sz="0" w:space="0" w:color="auto"/>
        <w:bottom w:val="none" w:sz="0" w:space="0" w:color="auto"/>
        <w:right w:val="none" w:sz="0" w:space="0" w:color="auto"/>
      </w:divBdr>
    </w:div>
    <w:div w:id="577788541">
      <w:bodyDiv w:val="1"/>
      <w:marLeft w:val="0"/>
      <w:marRight w:val="0"/>
      <w:marTop w:val="0"/>
      <w:marBottom w:val="0"/>
      <w:divBdr>
        <w:top w:val="none" w:sz="0" w:space="0" w:color="auto"/>
        <w:left w:val="none" w:sz="0" w:space="0" w:color="auto"/>
        <w:bottom w:val="none" w:sz="0" w:space="0" w:color="auto"/>
        <w:right w:val="none" w:sz="0" w:space="0" w:color="auto"/>
      </w:divBdr>
      <w:divsChild>
        <w:div w:id="1293561903">
          <w:marLeft w:val="0"/>
          <w:marRight w:val="0"/>
          <w:marTop w:val="0"/>
          <w:marBottom w:val="0"/>
          <w:divBdr>
            <w:top w:val="none" w:sz="0" w:space="0" w:color="auto"/>
            <w:left w:val="none" w:sz="0" w:space="0" w:color="auto"/>
            <w:bottom w:val="none" w:sz="0" w:space="0" w:color="auto"/>
            <w:right w:val="none" w:sz="0" w:space="0" w:color="auto"/>
          </w:divBdr>
          <w:divsChild>
            <w:div w:id="467935740">
              <w:marLeft w:val="0"/>
              <w:marRight w:val="0"/>
              <w:marTop w:val="0"/>
              <w:marBottom w:val="0"/>
              <w:divBdr>
                <w:top w:val="none" w:sz="0" w:space="0" w:color="auto"/>
                <w:left w:val="none" w:sz="0" w:space="0" w:color="auto"/>
                <w:bottom w:val="none" w:sz="0" w:space="0" w:color="auto"/>
                <w:right w:val="none" w:sz="0" w:space="0" w:color="auto"/>
              </w:divBdr>
              <w:divsChild>
                <w:div w:id="1184173514">
                  <w:marLeft w:val="0"/>
                  <w:marRight w:val="0"/>
                  <w:marTop w:val="0"/>
                  <w:marBottom w:val="0"/>
                  <w:divBdr>
                    <w:top w:val="none" w:sz="0" w:space="0" w:color="auto"/>
                    <w:left w:val="none" w:sz="0" w:space="0" w:color="auto"/>
                    <w:bottom w:val="none" w:sz="0" w:space="0" w:color="auto"/>
                    <w:right w:val="none" w:sz="0" w:space="0" w:color="auto"/>
                  </w:divBdr>
                  <w:divsChild>
                    <w:div w:id="1673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314827">
      <w:bodyDiv w:val="1"/>
      <w:marLeft w:val="0"/>
      <w:marRight w:val="0"/>
      <w:marTop w:val="0"/>
      <w:marBottom w:val="0"/>
      <w:divBdr>
        <w:top w:val="none" w:sz="0" w:space="0" w:color="auto"/>
        <w:left w:val="none" w:sz="0" w:space="0" w:color="auto"/>
        <w:bottom w:val="none" w:sz="0" w:space="0" w:color="auto"/>
        <w:right w:val="none" w:sz="0" w:space="0" w:color="auto"/>
      </w:divBdr>
    </w:div>
    <w:div w:id="642731670">
      <w:bodyDiv w:val="1"/>
      <w:marLeft w:val="0"/>
      <w:marRight w:val="0"/>
      <w:marTop w:val="0"/>
      <w:marBottom w:val="0"/>
      <w:divBdr>
        <w:top w:val="none" w:sz="0" w:space="0" w:color="auto"/>
        <w:left w:val="none" w:sz="0" w:space="0" w:color="auto"/>
        <w:bottom w:val="none" w:sz="0" w:space="0" w:color="auto"/>
        <w:right w:val="none" w:sz="0" w:space="0" w:color="auto"/>
      </w:divBdr>
      <w:divsChild>
        <w:div w:id="1166091351">
          <w:marLeft w:val="0"/>
          <w:marRight w:val="0"/>
          <w:marTop w:val="0"/>
          <w:marBottom w:val="0"/>
          <w:divBdr>
            <w:top w:val="none" w:sz="0" w:space="0" w:color="auto"/>
            <w:left w:val="none" w:sz="0" w:space="0" w:color="auto"/>
            <w:bottom w:val="none" w:sz="0" w:space="0" w:color="auto"/>
            <w:right w:val="none" w:sz="0" w:space="0" w:color="auto"/>
          </w:divBdr>
          <w:divsChild>
            <w:div w:id="385186343">
              <w:marLeft w:val="0"/>
              <w:marRight w:val="0"/>
              <w:marTop w:val="0"/>
              <w:marBottom w:val="0"/>
              <w:divBdr>
                <w:top w:val="none" w:sz="0" w:space="0" w:color="auto"/>
                <w:left w:val="none" w:sz="0" w:space="0" w:color="auto"/>
                <w:bottom w:val="none" w:sz="0" w:space="0" w:color="auto"/>
                <w:right w:val="none" w:sz="0" w:space="0" w:color="auto"/>
              </w:divBdr>
              <w:divsChild>
                <w:div w:id="158926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672790">
      <w:bodyDiv w:val="1"/>
      <w:marLeft w:val="0"/>
      <w:marRight w:val="0"/>
      <w:marTop w:val="0"/>
      <w:marBottom w:val="0"/>
      <w:divBdr>
        <w:top w:val="none" w:sz="0" w:space="0" w:color="auto"/>
        <w:left w:val="none" w:sz="0" w:space="0" w:color="auto"/>
        <w:bottom w:val="none" w:sz="0" w:space="0" w:color="auto"/>
        <w:right w:val="none" w:sz="0" w:space="0" w:color="auto"/>
      </w:divBdr>
      <w:divsChild>
        <w:div w:id="639769383">
          <w:marLeft w:val="0"/>
          <w:marRight w:val="0"/>
          <w:marTop w:val="0"/>
          <w:marBottom w:val="0"/>
          <w:divBdr>
            <w:top w:val="none" w:sz="0" w:space="0" w:color="auto"/>
            <w:left w:val="none" w:sz="0" w:space="0" w:color="auto"/>
            <w:bottom w:val="none" w:sz="0" w:space="0" w:color="auto"/>
            <w:right w:val="none" w:sz="0" w:space="0" w:color="auto"/>
          </w:divBdr>
          <w:divsChild>
            <w:div w:id="235284537">
              <w:marLeft w:val="0"/>
              <w:marRight w:val="0"/>
              <w:marTop w:val="0"/>
              <w:marBottom w:val="0"/>
              <w:divBdr>
                <w:top w:val="none" w:sz="0" w:space="0" w:color="auto"/>
                <w:left w:val="none" w:sz="0" w:space="0" w:color="auto"/>
                <w:bottom w:val="none" w:sz="0" w:space="0" w:color="auto"/>
                <w:right w:val="none" w:sz="0" w:space="0" w:color="auto"/>
              </w:divBdr>
              <w:divsChild>
                <w:div w:id="563609937">
                  <w:marLeft w:val="0"/>
                  <w:marRight w:val="0"/>
                  <w:marTop w:val="0"/>
                  <w:marBottom w:val="0"/>
                  <w:divBdr>
                    <w:top w:val="none" w:sz="0" w:space="0" w:color="auto"/>
                    <w:left w:val="none" w:sz="0" w:space="0" w:color="auto"/>
                    <w:bottom w:val="none" w:sz="0" w:space="0" w:color="auto"/>
                    <w:right w:val="none" w:sz="0" w:space="0" w:color="auto"/>
                  </w:divBdr>
                  <w:divsChild>
                    <w:div w:id="5108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621751">
      <w:bodyDiv w:val="1"/>
      <w:marLeft w:val="0"/>
      <w:marRight w:val="0"/>
      <w:marTop w:val="0"/>
      <w:marBottom w:val="0"/>
      <w:divBdr>
        <w:top w:val="none" w:sz="0" w:space="0" w:color="auto"/>
        <w:left w:val="none" w:sz="0" w:space="0" w:color="auto"/>
        <w:bottom w:val="none" w:sz="0" w:space="0" w:color="auto"/>
        <w:right w:val="none" w:sz="0" w:space="0" w:color="auto"/>
      </w:divBdr>
    </w:div>
    <w:div w:id="732655491">
      <w:bodyDiv w:val="1"/>
      <w:marLeft w:val="0"/>
      <w:marRight w:val="0"/>
      <w:marTop w:val="0"/>
      <w:marBottom w:val="0"/>
      <w:divBdr>
        <w:top w:val="none" w:sz="0" w:space="0" w:color="auto"/>
        <w:left w:val="none" w:sz="0" w:space="0" w:color="auto"/>
        <w:bottom w:val="none" w:sz="0" w:space="0" w:color="auto"/>
        <w:right w:val="none" w:sz="0" w:space="0" w:color="auto"/>
      </w:divBdr>
      <w:divsChild>
        <w:div w:id="1311131267">
          <w:marLeft w:val="0"/>
          <w:marRight w:val="0"/>
          <w:marTop w:val="0"/>
          <w:marBottom w:val="0"/>
          <w:divBdr>
            <w:top w:val="none" w:sz="0" w:space="0" w:color="auto"/>
            <w:left w:val="none" w:sz="0" w:space="0" w:color="auto"/>
            <w:bottom w:val="none" w:sz="0" w:space="0" w:color="auto"/>
            <w:right w:val="none" w:sz="0" w:space="0" w:color="auto"/>
          </w:divBdr>
          <w:divsChild>
            <w:div w:id="1792936759">
              <w:marLeft w:val="0"/>
              <w:marRight w:val="0"/>
              <w:marTop w:val="0"/>
              <w:marBottom w:val="0"/>
              <w:divBdr>
                <w:top w:val="none" w:sz="0" w:space="0" w:color="auto"/>
                <w:left w:val="none" w:sz="0" w:space="0" w:color="auto"/>
                <w:bottom w:val="none" w:sz="0" w:space="0" w:color="auto"/>
                <w:right w:val="none" w:sz="0" w:space="0" w:color="auto"/>
              </w:divBdr>
              <w:divsChild>
                <w:div w:id="479999216">
                  <w:marLeft w:val="0"/>
                  <w:marRight w:val="0"/>
                  <w:marTop w:val="0"/>
                  <w:marBottom w:val="0"/>
                  <w:divBdr>
                    <w:top w:val="none" w:sz="0" w:space="0" w:color="auto"/>
                    <w:left w:val="none" w:sz="0" w:space="0" w:color="auto"/>
                    <w:bottom w:val="none" w:sz="0" w:space="0" w:color="auto"/>
                    <w:right w:val="none" w:sz="0" w:space="0" w:color="auto"/>
                  </w:divBdr>
                  <w:divsChild>
                    <w:div w:id="59737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173031">
      <w:bodyDiv w:val="1"/>
      <w:marLeft w:val="0"/>
      <w:marRight w:val="0"/>
      <w:marTop w:val="0"/>
      <w:marBottom w:val="0"/>
      <w:divBdr>
        <w:top w:val="none" w:sz="0" w:space="0" w:color="auto"/>
        <w:left w:val="none" w:sz="0" w:space="0" w:color="auto"/>
        <w:bottom w:val="none" w:sz="0" w:space="0" w:color="auto"/>
        <w:right w:val="none" w:sz="0" w:space="0" w:color="auto"/>
      </w:divBdr>
    </w:div>
    <w:div w:id="808015214">
      <w:bodyDiv w:val="1"/>
      <w:marLeft w:val="0"/>
      <w:marRight w:val="0"/>
      <w:marTop w:val="0"/>
      <w:marBottom w:val="0"/>
      <w:divBdr>
        <w:top w:val="none" w:sz="0" w:space="0" w:color="auto"/>
        <w:left w:val="none" w:sz="0" w:space="0" w:color="auto"/>
        <w:bottom w:val="none" w:sz="0" w:space="0" w:color="auto"/>
        <w:right w:val="none" w:sz="0" w:space="0" w:color="auto"/>
      </w:divBdr>
      <w:divsChild>
        <w:div w:id="499659377">
          <w:marLeft w:val="0"/>
          <w:marRight w:val="0"/>
          <w:marTop w:val="0"/>
          <w:marBottom w:val="0"/>
          <w:divBdr>
            <w:top w:val="none" w:sz="0" w:space="0" w:color="auto"/>
            <w:left w:val="none" w:sz="0" w:space="0" w:color="auto"/>
            <w:bottom w:val="none" w:sz="0" w:space="0" w:color="auto"/>
            <w:right w:val="none" w:sz="0" w:space="0" w:color="auto"/>
          </w:divBdr>
          <w:divsChild>
            <w:div w:id="717629924">
              <w:marLeft w:val="0"/>
              <w:marRight w:val="0"/>
              <w:marTop w:val="0"/>
              <w:marBottom w:val="0"/>
              <w:divBdr>
                <w:top w:val="none" w:sz="0" w:space="0" w:color="auto"/>
                <w:left w:val="none" w:sz="0" w:space="0" w:color="auto"/>
                <w:bottom w:val="none" w:sz="0" w:space="0" w:color="auto"/>
                <w:right w:val="none" w:sz="0" w:space="0" w:color="auto"/>
              </w:divBdr>
              <w:divsChild>
                <w:div w:id="46577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765737">
      <w:bodyDiv w:val="1"/>
      <w:marLeft w:val="0"/>
      <w:marRight w:val="0"/>
      <w:marTop w:val="0"/>
      <w:marBottom w:val="0"/>
      <w:divBdr>
        <w:top w:val="none" w:sz="0" w:space="0" w:color="auto"/>
        <w:left w:val="none" w:sz="0" w:space="0" w:color="auto"/>
        <w:bottom w:val="none" w:sz="0" w:space="0" w:color="auto"/>
        <w:right w:val="none" w:sz="0" w:space="0" w:color="auto"/>
      </w:divBdr>
    </w:div>
    <w:div w:id="860508696">
      <w:bodyDiv w:val="1"/>
      <w:marLeft w:val="0"/>
      <w:marRight w:val="0"/>
      <w:marTop w:val="0"/>
      <w:marBottom w:val="0"/>
      <w:divBdr>
        <w:top w:val="none" w:sz="0" w:space="0" w:color="auto"/>
        <w:left w:val="none" w:sz="0" w:space="0" w:color="auto"/>
        <w:bottom w:val="none" w:sz="0" w:space="0" w:color="auto"/>
        <w:right w:val="none" w:sz="0" w:space="0" w:color="auto"/>
      </w:divBdr>
    </w:div>
    <w:div w:id="904410209">
      <w:bodyDiv w:val="1"/>
      <w:marLeft w:val="0"/>
      <w:marRight w:val="0"/>
      <w:marTop w:val="0"/>
      <w:marBottom w:val="0"/>
      <w:divBdr>
        <w:top w:val="none" w:sz="0" w:space="0" w:color="auto"/>
        <w:left w:val="none" w:sz="0" w:space="0" w:color="auto"/>
        <w:bottom w:val="none" w:sz="0" w:space="0" w:color="auto"/>
        <w:right w:val="none" w:sz="0" w:space="0" w:color="auto"/>
      </w:divBdr>
    </w:div>
    <w:div w:id="940142781">
      <w:bodyDiv w:val="1"/>
      <w:marLeft w:val="0"/>
      <w:marRight w:val="0"/>
      <w:marTop w:val="0"/>
      <w:marBottom w:val="0"/>
      <w:divBdr>
        <w:top w:val="none" w:sz="0" w:space="0" w:color="auto"/>
        <w:left w:val="none" w:sz="0" w:space="0" w:color="auto"/>
        <w:bottom w:val="none" w:sz="0" w:space="0" w:color="auto"/>
        <w:right w:val="none" w:sz="0" w:space="0" w:color="auto"/>
      </w:divBdr>
    </w:div>
    <w:div w:id="995570776">
      <w:bodyDiv w:val="1"/>
      <w:marLeft w:val="0"/>
      <w:marRight w:val="0"/>
      <w:marTop w:val="0"/>
      <w:marBottom w:val="0"/>
      <w:divBdr>
        <w:top w:val="none" w:sz="0" w:space="0" w:color="auto"/>
        <w:left w:val="none" w:sz="0" w:space="0" w:color="auto"/>
        <w:bottom w:val="none" w:sz="0" w:space="0" w:color="auto"/>
        <w:right w:val="none" w:sz="0" w:space="0" w:color="auto"/>
      </w:divBdr>
    </w:div>
    <w:div w:id="1069041893">
      <w:bodyDiv w:val="1"/>
      <w:marLeft w:val="0"/>
      <w:marRight w:val="0"/>
      <w:marTop w:val="0"/>
      <w:marBottom w:val="0"/>
      <w:divBdr>
        <w:top w:val="none" w:sz="0" w:space="0" w:color="auto"/>
        <w:left w:val="none" w:sz="0" w:space="0" w:color="auto"/>
        <w:bottom w:val="none" w:sz="0" w:space="0" w:color="auto"/>
        <w:right w:val="none" w:sz="0" w:space="0" w:color="auto"/>
      </w:divBdr>
    </w:div>
    <w:div w:id="1070154895">
      <w:bodyDiv w:val="1"/>
      <w:marLeft w:val="0"/>
      <w:marRight w:val="0"/>
      <w:marTop w:val="0"/>
      <w:marBottom w:val="0"/>
      <w:divBdr>
        <w:top w:val="none" w:sz="0" w:space="0" w:color="auto"/>
        <w:left w:val="none" w:sz="0" w:space="0" w:color="auto"/>
        <w:bottom w:val="none" w:sz="0" w:space="0" w:color="auto"/>
        <w:right w:val="none" w:sz="0" w:space="0" w:color="auto"/>
      </w:divBdr>
    </w:div>
    <w:div w:id="1092626057">
      <w:bodyDiv w:val="1"/>
      <w:marLeft w:val="0"/>
      <w:marRight w:val="0"/>
      <w:marTop w:val="0"/>
      <w:marBottom w:val="0"/>
      <w:divBdr>
        <w:top w:val="none" w:sz="0" w:space="0" w:color="auto"/>
        <w:left w:val="none" w:sz="0" w:space="0" w:color="auto"/>
        <w:bottom w:val="none" w:sz="0" w:space="0" w:color="auto"/>
        <w:right w:val="none" w:sz="0" w:space="0" w:color="auto"/>
      </w:divBdr>
    </w:div>
    <w:div w:id="1122919359">
      <w:bodyDiv w:val="1"/>
      <w:marLeft w:val="0"/>
      <w:marRight w:val="0"/>
      <w:marTop w:val="0"/>
      <w:marBottom w:val="0"/>
      <w:divBdr>
        <w:top w:val="none" w:sz="0" w:space="0" w:color="auto"/>
        <w:left w:val="none" w:sz="0" w:space="0" w:color="auto"/>
        <w:bottom w:val="none" w:sz="0" w:space="0" w:color="auto"/>
        <w:right w:val="none" w:sz="0" w:space="0" w:color="auto"/>
      </w:divBdr>
    </w:div>
    <w:div w:id="1144588563">
      <w:bodyDiv w:val="1"/>
      <w:marLeft w:val="0"/>
      <w:marRight w:val="0"/>
      <w:marTop w:val="0"/>
      <w:marBottom w:val="0"/>
      <w:divBdr>
        <w:top w:val="none" w:sz="0" w:space="0" w:color="auto"/>
        <w:left w:val="none" w:sz="0" w:space="0" w:color="auto"/>
        <w:bottom w:val="none" w:sz="0" w:space="0" w:color="auto"/>
        <w:right w:val="none" w:sz="0" w:space="0" w:color="auto"/>
      </w:divBdr>
    </w:div>
    <w:div w:id="1154879167">
      <w:bodyDiv w:val="1"/>
      <w:marLeft w:val="0"/>
      <w:marRight w:val="0"/>
      <w:marTop w:val="0"/>
      <w:marBottom w:val="0"/>
      <w:divBdr>
        <w:top w:val="none" w:sz="0" w:space="0" w:color="auto"/>
        <w:left w:val="none" w:sz="0" w:space="0" w:color="auto"/>
        <w:bottom w:val="none" w:sz="0" w:space="0" w:color="auto"/>
        <w:right w:val="none" w:sz="0" w:space="0" w:color="auto"/>
      </w:divBdr>
      <w:divsChild>
        <w:div w:id="1446731527">
          <w:marLeft w:val="0"/>
          <w:marRight w:val="0"/>
          <w:marTop w:val="0"/>
          <w:marBottom w:val="0"/>
          <w:divBdr>
            <w:top w:val="none" w:sz="0" w:space="0" w:color="auto"/>
            <w:left w:val="none" w:sz="0" w:space="0" w:color="auto"/>
            <w:bottom w:val="none" w:sz="0" w:space="0" w:color="auto"/>
            <w:right w:val="none" w:sz="0" w:space="0" w:color="auto"/>
          </w:divBdr>
          <w:divsChild>
            <w:div w:id="1345132027">
              <w:marLeft w:val="0"/>
              <w:marRight w:val="0"/>
              <w:marTop w:val="0"/>
              <w:marBottom w:val="0"/>
              <w:divBdr>
                <w:top w:val="none" w:sz="0" w:space="0" w:color="auto"/>
                <w:left w:val="none" w:sz="0" w:space="0" w:color="auto"/>
                <w:bottom w:val="none" w:sz="0" w:space="0" w:color="auto"/>
                <w:right w:val="none" w:sz="0" w:space="0" w:color="auto"/>
              </w:divBdr>
              <w:divsChild>
                <w:div w:id="1178888471">
                  <w:marLeft w:val="0"/>
                  <w:marRight w:val="0"/>
                  <w:marTop w:val="0"/>
                  <w:marBottom w:val="0"/>
                  <w:divBdr>
                    <w:top w:val="none" w:sz="0" w:space="0" w:color="auto"/>
                    <w:left w:val="none" w:sz="0" w:space="0" w:color="auto"/>
                    <w:bottom w:val="none" w:sz="0" w:space="0" w:color="auto"/>
                    <w:right w:val="none" w:sz="0" w:space="0" w:color="auto"/>
                  </w:divBdr>
                  <w:divsChild>
                    <w:div w:id="60014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345539">
      <w:bodyDiv w:val="1"/>
      <w:marLeft w:val="0"/>
      <w:marRight w:val="0"/>
      <w:marTop w:val="0"/>
      <w:marBottom w:val="0"/>
      <w:divBdr>
        <w:top w:val="none" w:sz="0" w:space="0" w:color="auto"/>
        <w:left w:val="none" w:sz="0" w:space="0" w:color="auto"/>
        <w:bottom w:val="none" w:sz="0" w:space="0" w:color="auto"/>
        <w:right w:val="none" w:sz="0" w:space="0" w:color="auto"/>
      </w:divBdr>
      <w:divsChild>
        <w:div w:id="1135835386">
          <w:marLeft w:val="0"/>
          <w:marRight w:val="0"/>
          <w:marTop w:val="0"/>
          <w:marBottom w:val="0"/>
          <w:divBdr>
            <w:top w:val="none" w:sz="0" w:space="0" w:color="auto"/>
            <w:left w:val="none" w:sz="0" w:space="0" w:color="auto"/>
            <w:bottom w:val="none" w:sz="0" w:space="0" w:color="auto"/>
            <w:right w:val="none" w:sz="0" w:space="0" w:color="auto"/>
          </w:divBdr>
          <w:divsChild>
            <w:div w:id="1932009269">
              <w:marLeft w:val="0"/>
              <w:marRight w:val="0"/>
              <w:marTop w:val="0"/>
              <w:marBottom w:val="0"/>
              <w:divBdr>
                <w:top w:val="none" w:sz="0" w:space="0" w:color="auto"/>
                <w:left w:val="none" w:sz="0" w:space="0" w:color="auto"/>
                <w:bottom w:val="none" w:sz="0" w:space="0" w:color="auto"/>
                <w:right w:val="none" w:sz="0" w:space="0" w:color="auto"/>
              </w:divBdr>
              <w:divsChild>
                <w:div w:id="8738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998356">
      <w:bodyDiv w:val="1"/>
      <w:marLeft w:val="0"/>
      <w:marRight w:val="0"/>
      <w:marTop w:val="0"/>
      <w:marBottom w:val="0"/>
      <w:divBdr>
        <w:top w:val="none" w:sz="0" w:space="0" w:color="auto"/>
        <w:left w:val="none" w:sz="0" w:space="0" w:color="auto"/>
        <w:bottom w:val="none" w:sz="0" w:space="0" w:color="auto"/>
        <w:right w:val="none" w:sz="0" w:space="0" w:color="auto"/>
      </w:divBdr>
    </w:div>
    <w:div w:id="1223324066">
      <w:bodyDiv w:val="1"/>
      <w:marLeft w:val="0"/>
      <w:marRight w:val="0"/>
      <w:marTop w:val="0"/>
      <w:marBottom w:val="0"/>
      <w:divBdr>
        <w:top w:val="none" w:sz="0" w:space="0" w:color="auto"/>
        <w:left w:val="none" w:sz="0" w:space="0" w:color="auto"/>
        <w:bottom w:val="none" w:sz="0" w:space="0" w:color="auto"/>
        <w:right w:val="none" w:sz="0" w:space="0" w:color="auto"/>
      </w:divBdr>
      <w:divsChild>
        <w:div w:id="1032270146">
          <w:marLeft w:val="0"/>
          <w:marRight w:val="0"/>
          <w:marTop w:val="0"/>
          <w:marBottom w:val="0"/>
          <w:divBdr>
            <w:top w:val="none" w:sz="0" w:space="0" w:color="auto"/>
            <w:left w:val="none" w:sz="0" w:space="0" w:color="auto"/>
            <w:bottom w:val="none" w:sz="0" w:space="0" w:color="auto"/>
            <w:right w:val="none" w:sz="0" w:space="0" w:color="auto"/>
          </w:divBdr>
          <w:divsChild>
            <w:div w:id="705520668">
              <w:marLeft w:val="0"/>
              <w:marRight w:val="0"/>
              <w:marTop w:val="0"/>
              <w:marBottom w:val="0"/>
              <w:divBdr>
                <w:top w:val="none" w:sz="0" w:space="0" w:color="auto"/>
                <w:left w:val="none" w:sz="0" w:space="0" w:color="auto"/>
                <w:bottom w:val="none" w:sz="0" w:space="0" w:color="auto"/>
                <w:right w:val="none" w:sz="0" w:space="0" w:color="auto"/>
              </w:divBdr>
              <w:divsChild>
                <w:div w:id="1800566933">
                  <w:marLeft w:val="0"/>
                  <w:marRight w:val="0"/>
                  <w:marTop w:val="0"/>
                  <w:marBottom w:val="0"/>
                  <w:divBdr>
                    <w:top w:val="none" w:sz="0" w:space="0" w:color="auto"/>
                    <w:left w:val="none" w:sz="0" w:space="0" w:color="auto"/>
                    <w:bottom w:val="none" w:sz="0" w:space="0" w:color="auto"/>
                    <w:right w:val="none" w:sz="0" w:space="0" w:color="auto"/>
                  </w:divBdr>
                  <w:divsChild>
                    <w:div w:id="113652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436499">
      <w:bodyDiv w:val="1"/>
      <w:marLeft w:val="0"/>
      <w:marRight w:val="0"/>
      <w:marTop w:val="0"/>
      <w:marBottom w:val="0"/>
      <w:divBdr>
        <w:top w:val="none" w:sz="0" w:space="0" w:color="auto"/>
        <w:left w:val="none" w:sz="0" w:space="0" w:color="auto"/>
        <w:bottom w:val="none" w:sz="0" w:space="0" w:color="auto"/>
        <w:right w:val="none" w:sz="0" w:space="0" w:color="auto"/>
      </w:divBdr>
    </w:div>
    <w:div w:id="1245870617">
      <w:bodyDiv w:val="1"/>
      <w:marLeft w:val="0"/>
      <w:marRight w:val="0"/>
      <w:marTop w:val="0"/>
      <w:marBottom w:val="0"/>
      <w:divBdr>
        <w:top w:val="none" w:sz="0" w:space="0" w:color="auto"/>
        <w:left w:val="none" w:sz="0" w:space="0" w:color="auto"/>
        <w:bottom w:val="none" w:sz="0" w:space="0" w:color="auto"/>
        <w:right w:val="none" w:sz="0" w:space="0" w:color="auto"/>
      </w:divBdr>
    </w:div>
    <w:div w:id="1269968506">
      <w:bodyDiv w:val="1"/>
      <w:marLeft w:val="0"/>
      <w:marRight w:val="0"/>
      <w:marTop w:val="0"/>
      <w:marBottom w:val="0"/>
      <w:divBdr>
        <w:top w:val="none" w:sz="0" w:space="0" w:color="auto"/>
        <w:left w:val="none" w:sz="0" w:space="0" w:color="auto"/>
        <w:bottom w:val="none" w:sz="0" w:space="0" w:color="auto"/>
        <w:right w:val="none" w:sz="0" w:space="0" w:color="auto"/>
      </w:divBdr>
    </w:div>
    <w:div w:id="1303271632">
      <w:bodyDiv w:val="1"/>
      <w:marLeft w:val="0"/>
      <w:marRight w:val="0"/>
      <w:marTop w:val="0"/>
      <w:marBottom w:val="0"/>
      <w:divBdr>
        <w:top w:val="none" w:sz="0" w:space="0" w:color="auto"/>
        <w:left w:val="none" w:sz="0" w:space="0" w:color="auto"/>
        <w:bottom w:val="none" w:sz="0" w:space="0" w:color="auto"/>
        <w:right w:val="none" w:sz="0" w:space="0" w:color="auto"/>
      </w:divBdr>
    </w:div>
    <w:div w:id="1303657502">
      <w:bodyDiv w:val="1"/>
      <w:marLeft w:val="0"/>
      <w:marRight w:val="0"/>
      <w:marTop w:val="0"/>
      <w:marBottom w:val="0"/>
      <w:divBdr>
        <w:top w:val="none" w:sz="0" w:space="0" w:color="auto"/>
        <w:left w:val="none" w:sz="0" w:space="0" w:color="auto"/>
        <w:bottom w:val="none" w:sz="0" w:space="0" w:color="auto"/>
        <w:right w:val="none" w:sz="0" w:space="0" w:color="auto"/>
      </w:divBdr>
    </w:div>
    <w:div w:id="1364398544">
      <w:bodyDiv w:val="1"/>
      <w:marLeft w:val="0"/>
      <w:marRight w:val="0"/>
      <w:marTop w:val="0"/>
      <w:marBottom w:val="0"/>
      <w:divBdr>
        <w:top w:val="none" w:sz="0" w:space="0" w:color="auto"/>
        <w:left w:val="none" w:sz="0" w:space="0" w:color="auto"/>
        <w:bottom w:val="none" w:sz="0" w:space="0" w:color="auto"/>
        <w:right w:val="none" w:sz="0" w:space="0" w:color="auto"/>
      </w:divBdr>
    </w:div>
    <w:div w:id="1413626187">
      <w:bodyDiv w:val="1"/>
      <w:marLeft w:val="0"/>
      <w:marRight w:val="0"/>
      <w:marTop w:val="0"/>
      <w:marBottom w:val="0"/>
      <w:divBdr>
        <w:top w:val="none" w:sz="0" w:space="0" w:color="auto"/>
        <w:left w:val="none" w:sz="0" w:space="0" w:color="auto"/>
        <w:bottom w:val="none" w:sz="0" w:space="0" w:color="auto"/>
        <w:right w:val="none" w:sz="0" w:space="0" w:color="auto"/>
      </w:divBdr>
    </w:div>
    <w:div w:id="1439907361">
      <w:bodyDiv w:val="1"/>
      <w:marLeft w:val="0"/>
      <w:marRight w:val="0"/>
      <w:marTop w:val="0"/>
      <w:marBottom w:val="0"/>
      <w:divBdr>
        <w:top w:val="none" w:sz="0" w:space="0" w:color="auto"/>
        <w:left w:val="none" w:sz="0" w:space="0" w:color="auto"/>
        <w:bottom w:val="none" w:sz="0" w:space="0" w:color="auto"/>
        <w:right w:val="none" w:sz="0" w:space="0" w:color="auto"/>
      </w:divBdr>
      <w:divsChild>
        <w:div w:id="1126581265">
          <w:marLeft w:val="0"/>
          <w:marRight w:val="0"/>
          <w:marTop w:val="0"/>
          <w:marBottom w:val="0"/>
          <w:divBdr>
            <w:top w:val="none" w:sz="0" w:space="0" w:color="auto"/>
            <w:left w:val="none" w:sz="0" w:space="0" w:color="auto"/>
            <w:bottom w:val="none" w:sz="0" w:space="0" w:color="auto"/>
            <w:right w:val="none" w:sz="0" w:space="0" w:color="auto"/>
          </w:divBdr>
          <w:divsChild>
            <w:div w:id="1984456820">
              <w:marLeft w:val="0"/>
              <w:marRight w:val="0"/>
              <w:marTop w:val="0"/>
              <w:marBottom w:val="0"/>
              <w:divBdr>
                <w:top w:val="none" w:sz="0" w:space="0" w:color="auto"/>
                <w:left w:val="none" w:sz="0" w:space="0" w:color="auto"/>
                <w:bottom w:val="none" w:sz="0" w:space="0" w:color="auto"/>
                <w:right w:val="none" w:sz="0" w:space="0" w:color="auto"/>
              </w:divBdr>
              <w:divsChild>
                <w:div w:id="1335184496">
                  <w:marLeft w:val="0"/>
                  <w:marRight w:val="0"/>
                  <w:marTop w:val="0"/>
                  <w:marBottom w:val="0"/>
                  <w:divBdr>
                    <w:top w:val="none" w:sz="0" w:space="0" w:color="auto"/>
                    <w:left w:val="none" w:sz="0" w:space="0" w:color="auto"/>
                    <w:bottom w:val="none" w:sz="0" w:space="0" w:color="auto"/>
                    <w:right w:val="none" w:sz="0" w:space="0" w:color="auto"/>
                  </w:divBdr>
                  <w:divsChild>
                    <w:div w:id="1394622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428730">
      <w:bodyDiv w:val="1"/>
      <w:marLeft w:val="0"/>
      <w:marRight w:val="0"/>
      <w:marTop w:val="0"/>
      <w:marBottom w:val="0"/>
      <w:divBdr>
        <w:top w:val="none" w:sz="0" w:space="0" w:color="auto"/>
        <w:left w:val="none" w:sz="0" w:space="0" w:color="auto"/>
        <w:bottom w:val="none" w:sz="0" w:space="0" w:color="auto"/>
        <w:right w:val="none" w:sz="0" w:space="0" w:color="auto"/>
      </w:divBdr>
      <w:divsChild>
        <w:div w:id="1344550638">
          <w:marLeft w:val="0"/>
          <w:marRight w:val="0"/>
          <w:marTop w:val="0"/>
          <w:marBottom w:val="0"/>
          <w:divBdr>
            <w:top w:val="none" w:sz="0" w:space="0" w:color="auto"/>
            <w:left w:val="none" w:sz="0" w:space="0" w:color="auto"/>
            <w:bottom w:val="none" w:sz="0" w:space="0" w:color="auto"/>
            <w:right w:val="none" w:sz="0" w:space="0" w:color="auto"/>
          </w:divBdr>
          <w:divsChild>
            <w:div w:id="176651315">
              <w:marLeft w:val="0"/>
              <w:marRight w:val="0"/>
              <w:marTop w:val="0"/>
              <w:marBottom w:val="0"/>
              <w:divBdr>
                <w:top w:val="none" w:sz="0" w:space="0" w:color="auto"/>
                <w:left w:val="none" w:sz="0" w:space="0" w:color="auto"/>
                <w:bottom w:val="none" w:sz="0" w:space="0" w:color="auto"/>
                <w:right w:val="none" w:sz="0" w:space="0" w:color="auto"/>
              </w:divBdr>
              <w:divsChild>
                <w:div w:id="2011326878">
                  <w:marLeft w:val="0"/>
                  <w:marRight w:val="0"/>
                  <w:marTop w:val="0"/>
                  <w:marBottom w:val="0"/>
                  <w:divBdr>
                    <w:top w:val="none" w:sz="0" w:space="0" w:color="auto"/>
                    <w:left w:val="none" w:sz="0" w:space="0" w:color="auto"/>
                    <w:bottom w:val="none" w:sz="0" w:space="0" w:color="auto"/>
                    <w:right w:val="none" w:sz="0" w:space="0" w:color="auto"/>
                  </w:divBdr>
                  <w:divsChild>
                    <w:div w:id="42280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857593">
      <w:bodyDiv w:val="1"/>
      <w:marLeft w:val="0"/>
      <w:marRight w:val="0"/>
      <w:marTop w:val="0"/>
      <w:marBottom w:val="0"/>
      <w:divBdr>
        <w:top w:val="none" w:sz="0" w:space="0" w:color="auto"/>
        <w:left w:val="none" w:sz="0" w:space="0" w:color="auto"/>
        <w:bottom w:val="none" w:sz="0" w:space="0" w:color="auto"/>
        <w:right w:val="none" w:sz="0" w:space="0" w:color="auto"/>
      </w:divBdr>
    </w:div>
    <w:div w:id="1612589834">
      <w:bodyDiv w:val="1"/>
      <w:marLeft w:val="0"/>
      <w:marRight w:val="0"/>
      <w:marTop w:val="0"/>
      <w:marBottom w:val="0"/>
      <w:divBdr>
        <w:top w:val="none" w:sz="0" w:space="0" w:color="auto"/>
        <w:left w:val="none" w:sz="0" w:space="0" w:color="auto"/>
        <w:bottom w:val="none" w:sz="0" w:space="0" w:color="auto"/>
        <w:right w:val="none" w:sz="0" w:space="0" w:color="auto"/>
      </w:divBdr>
    </w:div>
    <w:div w:id="1677460610">
      <w:bodyDiv w:val="1"/>
      <w:marLeft w:val="0"/>
      <w:marRight w:val="0"/>
      <w:marTop w:val="0"/>
      <w:marBottom w:val="0"/>
      <w:divBdr>
        <w:top w:val="none" w:sz="0" w:space="0" w:color="auto"/>
        <w:left w:val="none" w:sz="0" w:space="0" w:color="auto"/>
        <w:bottom w:val="none" w:sz="0" w:space="0" w:color="auto"/>
        <w:right w:val="none" w:sz="0" w:space="0" w:color="auto"/>
      </w:divBdr>
    </w:div>
    <w:div w:id="1722751558">
      <w:bodyDiv w:val="1"/>
      <w:marLeft w:val="0"/>
      <w:marRight w:val="0"/>
      <w:marTop w:val="0"/>
      <w:marBottom w:val="0"/>
      <w:divBdr>
        <w:top w:val="none" w:sz="0" w:space="0" w:color="auto"/>
        <w:left w:val="none" w:sz="0" w:space="0" w:color="auto"/>
        <w:bottom w:val="none" w:sz="0" w:space="0" w:color="auto"/>
        <w:right w:val="none" w:sz="0" w:space="0" w:color="auto"/>
      </w:divBdr>
    </w:div>
    <w:div w:id="1780834959">
      <w:bodyDiv w:val="1"/>
      <w:marLeft w:val="0"/>
      <w:marRight w:val="0"/>
      <w:marTop w:val="0"/>
      <w:marBottom w:val="0"/>
      <w:divBdr>
        <w:top w:val="none" w:sz="0" w:space="0" w:color="auto"/>
        <w:left w:val="none" w:sz="0" w:space="0" w:color="auto"/>
        <w:bottom w:val="none" w:sz="0" w:space="0" w:color="auto"/>
        <w:right w:val="none" w:sz="0" w:space="0" w:color="auto"/>
      </w:divBdr>
    </w:div>
    <w:div w:id="1799371987">
      <w:bodyDiv w:val="1"/>
      <w:marLeft w:val="0"/>
      <w:marRight w:val="0"/>
      <w:marTop w:val="0"/>
      <w:marBottom w:val="0"/>
      <w:divBdr>
        <w:top w:val="none" w:sz="0" w:space="0" w:color="auto"/>
        <w:left w:val="none" w:sz="0" w:space="0" w:color="auto"/>
        <w:bottom w:val="none" w:sz="0" w:space="0" w:color="auto"/>
        <w:right w:val="none" w:sz="0" w:space="0" w:color="auto"/>
      </w:divBdr>
    </w:div>
    <w:div w:id="1833645783">
      <w:bodyDiv w:val="1"/>
      <w:marLeft w:val="0"/>
      <w:marRight w:val="0"/>
      <w:marTop w:val="0"/>
      <w:marBottom w:val="0"/>
      <w:divBdr>
        <w:top w:val="none" w:sz="0" w:space="0" w:color="auto"/>
        <w:left w:val="none" w:sz="0" w:space="0" w:color="auto"/>
        <w:bottom w:val="none" w:sz="0" w:space="0" w:color="auto"/>
        <w:right w:val="none" w:sz="0" w:space="0" w:color="auto"/>
      </w:divBdr>
    </w:div>
    <w:div w:id="1900632304">
      <w:bodyDiv w:val="1"/>
      <w:marLeft w:val="0"/>
      <w:marRight w:val="0"/>
      <w:marTop w:val="0"/>
      <w:marBottom w:val="0"/>
      <w:divBdr>
        <w:top w:val="none" w:sz="0" w:space="0" w:color="auto"/>
        <w:left w:val="none" w:sz="0" w:space="0" w:color="auto"/>
        <w:bottom w:val="none" w:sz="0" w:space="0" w:color="auto"/>
        <w:right w:val="none" w:sz="0" w:space="0" w:color="auto"/>
      </w:divBdr>
    </w:div>
    <w:div w:id="1904753847">
      <w:bodyDiv w:val="1"/>
      <w:marLeft w:val="0"/>
      <w:marRight w:val="0"/>
      <w:marTop w:val="0"/>
      <w:marBottom w:val="0"/>
      <w:divBdr>
        <w:top w:val="none" w:sz="0" w:space="0" w:color="auto"/>
        <w:left w:val="none" w:sz="0" w:space="0" w:color="auto"/>
        <w:bottom w:val="none" w:sz="0" w:space="0" w:color="auto"/>
        <w:right w:val="none" w:sz="0" w:space="0" w:color="auto"/>
      </w:divBdr>
    </w:div>
    <w:div w:id="1905792588">
      <w:bodyDiv w:val="1"/>
      <w:marLeft w:val="0"/>
      <w:marRight w:val="0"/>
      <w:marTop w:val="0"/>
      <w:marBottom w:val="0"/>
      <w:divBdr>
        <w:top w:val="none" w:sz="0" w:space="0" w:color="auto"/>
        <w:left w:val="none" w:sz="0" w:space="0" w:color="auto"/>
        <w:bottom w:val="none" w:sz="0" w:space="0" w:color="auto"/>
        <w:right w:val="none" w:sz="0" w:space="0" w:color="auto"/>
      </w:divBdr>
    </w:div>
    <w:div w:id="1923946432">
      <w:bodyDiv w:val="1"/>
      <w:marLeft w:val="0"/>
      <w:marRight w:val="0"/>
      <w:marTop w:val="0"/>
      <w:marBottom w:val="0"/>
      <w:divBdr>
        <w:top w:val="none" w:sz="0" w:space="0" w:color="auto"/>
        <w:left w:val="none" w:sz="0" w:space="0" w:color="auto"/>
        <w:bottom w:val="none" w:sz="0" w:space="0" w:color="auto"/>
        <w:right w:val="none" w:sz="0" w:space="0" w:color="auto"/>
      </w:divBdr>
    </w:div>
    <w:div w:id="1963412685">
      <w:bodyDiv w:val="1"/>
      <w:marLeft w:val="0"/>
      <w:marRight w:val="0"/>
      <w:marTop w:val="0"/>
      <w:marBottom w:val="0"/>
      <w:divBdr>
        <w:top w:val="none" w:sz="0" w:space="0" w:color="auto"/>
        <w:left w:val="none" w:sz="0" w:space="0" w:color="auto"/>
        <w:bottom w:val="none" w:sz="0" w:space="0" w:color="auto"/>
        <w:right w:val="none" w:sz="0" w:space="0" w:color="auto"/>
      </w:divBdr>
    </w:div>
    <w:div w:id="1981225414">
      <w:bodyDiv w:val="1"/>
      <w:marLeft w:val="0"/>
      <w:marRight w:val="0"/>
      <w:marTop w:val="0"/>
      <w:marBottom w:val="0"/>
      <w:divBdr>
        <w:top w:val="none" w:sz="0" w:space="0" w:color="auto"/>
        <w:left w:val="none" w:sz="0" w:space="0" w:color="auto"/>
        <w:bottom w:val="none" w:sz="0" w:space="0" w:color="auto"/>
        <w:right w:val="none" w:sz="0" w:space="0" w:color="auto"/>
      </w:divBdr>
      <w:divsChild>
        <w:div w:id="1569221769">
          <w:marLeft w:val="0"/>
          <w:marRight w:val="0"/>
          <w:marTop w:val="0"/>
          <w:marBottom w:val="0"/>
          <w:divBdr>
            <w:top w:val="none" w:sz="0" w:space="0" w:color="auto"/>
            <w:left w:val="none" w:sz="0" w:space="0" w:color="auto"/>
            <w:bottom w:val="none" w:sz="0" w:space="0" w:color="auto"/>
            <w:right w:val="none" w:sz="0" w:space="0" w:color="auto"/>
          </w:divBdr>
          <w:divsChild>
            <w:div w:id="618801417">
              <w:marLeft w:val="0"/>
              <w:marRight w:val="0"/>
              <w:marTop w:val="0"/>
              <w:marBottom w:val="0"/>
              <w:divBdr>
                <w:top w:val="none" w:sz="0" w:space="0" w:color="auto"/>
                <w:left w:val="none" w:sz="0" w:space="0" w:color="auto"/>
                <w:bottom w:val="none" w:sz="0" w:space="0" w:color="auto"/>
                <w:right w:val="none" w:sz="0" w:space="0" w:color="auto"/>
              </w:divBdr>
              <w:divsChild>
                <w:div w:id="1292638991">
                  <w:marLeft w:val="0"/>
                  <w:marRight w:val="0"/>
                  <w:marTop w:val="0"/>
                  <w:marBottom w:val="0"/>
                  <w:divBdr>
                    <w:top w:val="none" w:sz="0" w:space="0" w:color="auto"/>
                    <w:left w:val="none" w:sz="0" w:space="0" w:color="auto"/>
                    <w:bottom w:val="none" w:sz="0" w:space="0" w:color="auto"/>
                    <w:right w:val="none" w:sz="0" w:space="0" w:color="auto"/>
                  </w:divBdr>
                  <w:divsChild>
                    <w:div w:id="110981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817746">
      <w:bodyDiv w:val="1"/>
      <w:marLeft w:val="0"/>
      <w:marRight w:val="0"/>
      <w:marTop w:val="0"/>
      <w:marBottom w:val="0"/>
      <w:divBdr>
        <w:top w:val="none" w:sz="0" w:space="0" w:color="auto"/>
        <w:left w:val="none" w:sz="0" w:space="0" w:color="auto"/>
        <w:bottom w:val="none" w:sz="0" w:space="0" w:color="auto"/>
        <w:right w:val="none" w:sz="0" w:space="0" w:color="auto"/>
      </w:divBdr>
    </w:div>
    <w:div w:id="2022660783">
      <w:bodyDiv w:val="1"/>
      <w:marLeft w:val="0"/>
      <w:marRight w:val="0"/>
      <w:marTop w:val="0"/>
      <w:marBottom w:val="0"/>
      <w:divBdr>
        <w:top w:val="none" w:sz="0" w:space="0" w:color="auto"/>
        <w:left w:val="none" w:sz="0" w:space="0" w:color="auto"/>
        <w:bottom w:val="none" w:sz="0" w:space="0" w:color="auto"/>
        <w:right w:val="none" w:sz="0" w:space="0" w:color="auto"/>
      </w:divBdr>
    </w:div>
    <w:div w:id="2067337141">
      <w:bodyDiv w:val="1"/>
      <w:marLeft w:val="0"/>
      <w:marRight w:val="0"/>
      <w:marTop w:val="0"/>
      <w:marBottom w:val="0"/>
      <w:divBdr>
        <w:top w:val="none" w:sz="0" w:space="0" w:color="auto"/>
        <w:left w:val="none" w:sz="0" w:space="0" w:color="auto"/>
        <w:bottom w:val="none" w:sz="0" w:space="0" w:color="auto"/>
        <w:right w:val="none" w:sz="0" w:space="0" w:color="auto"/>
      </w:divBdr>
    </w:div>
    <w:div w:id="2076001604">
      <w:bodyDiv w:val="1"/>
      <w:marLeft w:val="0"/>
      <w:marRight w:val="0"/>
      <w:marTop w:val="0"/>
      <w:marBottom w:val="0"/>
      <w:divBdr>
        <w:top w:val="none" w:sz="0" w:space="0" w:color="auto"/>
        <w:left w:val="none" w:sz="0" w:space="0" w:color="auto"/>
        <w:bottom w:val="none" w:sz="0" w:space="0" w:color="auto"/>
        <w:right w:val="none" w:sz="0" w:space="0" w:color="auto"/>
      </w:divBdr>
    </w:div>
    <w:div w:id="2090686673">
      <w:bodyDiv w:val="1"/>
      <w:marLeft w:val="0"/>
      <w:marRight w:val="0"/>
      <w:marTop w:val="0"/>
      <w:marBottom w:val="0"/>
      <w:divBdr>
        <w:top w:val="none" w:sz="0" w:space="0" w:color="auto"/>
        <w:left w:val="none" w:sz="0" w:space="0" w:color="auto"/>
        <w:bottom w:val="none" w:sz="0" w:space="0" w:color="auto"/>
        <w:right w:val="none" w:sz="0" w:space="0" w:color="auto"/>
      </w:divBdr>
    </w:div>
    <w:div w:id="2098863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fs.fed.us/rm/pubs_other/rmrs_2014_landis_t002.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686</TotalTime>
  <Pages>14</Pages>
  <Words>4030</Words>
  <Characters>22977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Jenkins (1601017)</dc:creator>
  <cp:keywords/>
  <dc:description/>
  <cp:lastModifiedBy>Amber Jenkins (1601017)</cp:lastModifiedBy>
  <cp:revision>8</cp:revision>
  <dcterms:created xsi:type="dcterms:W3CDTF">2021-01-18T21:59:00Z</dcterms:created>
  <dcterms:modified xsi:type="dcterms:W3CDTF">2021-01-22T17:36:00Z</dcterms:modified>
</cp:coreProperties>
</file>