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2"/>
        <w:jc w:val="center"/>
        <w:rPr>
          <w:i w:val="1"/>
        </w:rPr>
      </w:pPr>
      <w:bookmarkStart w:colFirst="0" w:colLast="0" w:name="_4sgzkljhf5nf" w:id="0"/>
      <w:bookmarkEnd w:id="0"/>
      <w:r w:rsidDel="00000000" w:rsidR="00000000" w:rsidRPr="00000000">
        <w:rPr>
          <w:i w:val="1"/>
          <w:rtl w:val="0"/>
        </w:rPr>
        <w:t xml:space="preserve">An Investigation Into the Nature of Burnout, Particularly Within Creative Industries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phenomenon we have come to know as “burnout” (or “burn-out”) is a relatively recent one; the term as we know it first appeared in 1969 in a paper written by H.B Bradley about community treatment for young offenders </w:t>
      </w:r>
      <w:r w:rsidDel="00000000" w:rsidR="00000000" w:rsidRPr="00000000">
        <w:rPr>
          <w:sz w:val="18"/>
          <w:szCs w:val="18"/>
          <w:rtl w:val="0"/>
        </w:rPr>
        <w:t xml:space="preserve">(Shoman et al., 2021)</w:t>
      </w:r>
      <w:r w:rsidDel="00000000" w:rsidR="00000000" w:rsidRPr="00000000">
        <w:rPr>
          <w:rtl w:val="0"/>
        </w:rPr>
        <w:t xml:space="preserve">, and since then it has rapidly become a common, almost standard feature of our modern world. In 2022, Gallup found that an overwhelming 76% of employees experience burnout at least occasionally (Hemphill, 2023). According to the Conference Board (the membership of which includes over one thousand corporations in sixty countries, including many in the Fortune 500), 77 percent of surveyed HR leaders reported an increase in employees identified as being burned out by July 2022, an over 30 percent jump from September 2020 </w:t>
      </w:r>
      <w:r w:rsidDel="00000000" w:rsidR="00000000" w:rsidRPr="00000000">
        <w:rPr>
          <w:sz w:val="18"/>
          <w:szCs w:val="18"/>
          <w:rtl w:val="0"/>
        </w:rPr>
        <w:t xml:space="preserve">(</w:t>
      </w:r>
      <w:r w:rsidDel="00000000" w:rsidR="00000000" w:rsidRPr="00000000">
        <w:rPr>
          <w:i w:val="1"/>
          <w:sz w:val="18"/>
          <w:szCs w:val="18"/>
          <w:rtl w:val="0"/>
        </w:rPr>
        <w:t xml:space="preserve">Difficulty Finding and Retaining Office Workers Skyrockets</w:t>
      </w:r>
      <w:r w:rsidDel="00000000" w:rsidR="00000000" w:rsidRPr="00000000">
        <w:rPr>
          <w:sz w:val="18"/>
          <w:szCs w:val="18"/>
          <w:rtl w:val="0"/>
        </w:rPr>
        <w:t xml:space="preserve">, 2022)</w:t>
      </w:r>
      <w:r w:rsidDel="00000000" w:rsidR="00000000" w:rsidRPr="00000000">
        <w:rPr>
          <w:rtl w:val="0"/>
        </w:rPr>
        <w:t xml:space="preserve">. Clearly, the scale of the problem is beyond doubt, but what exactly is “burnout”? Why is it so prevalent, how does it uniquely effect those in the creative industry and how can it be combated during a time when it seems almost unavoidable?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First and foremost, it is importance to understand what exactly burnout is and how we ended up in the situation we find ourselves in today. “Burnout” - as defined by the World Health Organisation - “is a syndrome conceptualized as resulting from chronic workplace stress that has not been successfully managed,” generally characterised by “feelings of energy depletion or exhaustion; increased mental distance from one’s job, or feelings of negativism or cynicism related to one's job; and reduced professional efficacy” </w:t>
      </w:r>
      <w:r w:rsidDel="00000000" w:rsidR="00000000" w:rsidRPr="00000000">
        <w:rPr>
          <w:sz w:val="18"/>
          <w:szCs w:val="18"/>
          <w:rtl w:val="0"/>
        </w:rPr>
        <w:t xml:space="preserve">(</w:t>
      </w:r>
      <w:r w:rsidDel="00000000" w:rsidR="00000000" w:rsidRPr="00000000">
        <w:rPr>
          <w:i w:val="1"/>
          <w:sz w:val="18"/>
          <w:szCs w:val="18"/>
          <w:rtl w:val="0"/>
        </w:rPr>
        <w:t xml:space="preserve">Burn-out an "Occupational phenomenon": International Classification of Diseases</w:t>
      </w:r>
      <w:r w:rsidDel="00000000" w:rsidR="00000000" w:rsidRPr="00000000">
        <w:rPr>
          <w:sz w:val="18"/>
          <w:szCs w:val="18"/>
          <w:rtl w:val="0"/>
        </w:rPr>
        <w:t xml:space="preserve"> 2019)</w:t>
      </w:r>
      <w:r w:rsidDel="00000000" w:rsidR="00000000" w:rsidRPr="00000000">
        <w:rPr>
          <w:rtl w:val="0"/>
        </w:rPr>
        <w:t xml:space="preserve">. As observed by Gallup, this can also lead to “lower productivity, higher turnover, higher absenteeism,” and lead to employees taking more time off work due to sickness and even seeking employment elsewhere </w:t>
      </w:r>
      <w:r w:rsidDel="00000000" w:rsidR="00000000" w:rsidRPr="00000000">
        <w:rPr>
          <w:sz w:val="18"/>
          <w:szCs w:val="18"/>
          <w:rtl w:val="0"/>
        </w:rPr>
        <w:t xml:space="preserve">(Hemphill, 2023)</w:t>
      </w:r>
      <w:r w:rsidDel="00000000" w:rsidR="00000000" w:rsidRPr="00000000">
        <w:rPr>
          <w:rtl w:val="0"/>
        </w:rPr>
        <w:t xml:space="preserve">. As previously mentioned, this modern conception of burnout is comparatively recent, something that might seem odd, especially considering the concept of organised work itself is theorised to predate modern human evolution </w:t>
      </w:r>
      <w:r w:rsidDel="00000000" w:rsidR="00000000" w:rsidRPr="00000000">
        <w:rPr>
          <w:sz w:val="18"/>
          <w:szCs w:val="18"/>
          <w:rtl w:val="0"/>
        </w:rPr>
        <w:t xml:space="preserve">(Hannan &amp; Kranzberg, 2021)</w:t>
      </w:r>
      <w:r w:rsidDel="00000000" w:rsidR="00000000" w:rsidRPr="00000000">
        <w:rPr>
          <w:rtl w:val="0"/>
        </w:rPr>
        <w:t xml:space="preserve">, with working conditions (in developed nations at least) considerably better than they were several hundred years ago.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This apparent inconsistency is explored by writer Jonathan Malesic, who, in his article “Your work is not your god: welcome to the age of the burnout epidemic”, noted that the way we perceive jobs and the nature of work has changed over the course of the last century. Workers around the turn of the industrial revolution didn’t experience what we call burnout because “they did not believe their work was the path to self-actualization.” </w:t>
      </w:r>
      <w:r w:rsidDel="00000000" w:rsidR="00000000" w:rsidRPr="00000000">
        <w:rPr>
          <w:sz w:val="18"/>
          <w:szCs w:val="18"/>
          <w:rtl w:val="0"/>
        </w:rPr>
        <w:t xml:space="preserve">(Malesic, 2022)</w:t>
      </w:r>
      <w:r w:rsidDel="00000000" w:rsidR="00000000" w:rsidRPr="00000000">
        <w:rPr>
          <w:rtl w:val="0"/>
        </w:rPr>
        <w:t xml:space="preserve"> Malesic notes that working in and of itself has become a “good thing” as perceived by society, regardless of how actually productive or healthy that work is. In a 2014 Pew Research Centre poll, 80 percent of Americans surveyed described themselves as “hard-working”, signalling the positive connotations associated with being a “hard worker”.</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This naturally begs the question: why has our perception changed? What triggered this shift in how work is approached and perceived? The search for an answer leads us to A State of Vital Exhausten by Harry Woodlock, who lays the blame at the feet of the forces of neoliberalism and capitalism. Neoliberalism in particular developed over the course of the 20th century into tangible theory and thought under the guidance of individuals like Friedrich von Hayek, who in 1944 gave the following argument in his book, </w:t>
      </w:r>
      <w:r w:rsidDel="00000000" w:rsidR="00000000" w:rsidRPr="00000000">
        <w:rPr>
          <w:i w:val="1"/>
          <w:rtl w:val="0"/>
        </w:rPr>
        <w:t xml:space="preserve">The Road to Serfdom</w:t>
      </w:r>
      <w:r w:rsidDel="00000000" w:rsidR="00000000" w:rsidRPr="00000000">
        <w:rPr>
          <w:rtl w:val="0"/>
        </w:rPr>
        <w:t xml:space="preserv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sz w:val="18"/>
          <w:szCs w:val="18"/>
        </w:rPr>
      </w:pPr>
      <w:r w:rsidDel="00000000" w:rsidR="00000000" w:rsidRPr="00000000">
        <w:rPr>
          <w:i w:val="1"/>
          <w:rtl w:val="0"/>
        </w:rPr>
        <w:t xml:space="preserve">‘The liberal argument is in favour of making the best possible use of the forces of competition as a means of co-ordinating human efforts … it is based on the conviction that where effective competition can be created, it is a better way of guiding individual effort than any other … and it regards competition as superior not only because it is in most circumstances the most efficient method known, but even more because it is the only method by which our activities can be adjusted to each other without coercive or arbitrary intervention of authority’.</w:t>
      </w:r>
      <w:r w:rsidDel="00000000" w:rsidR="00000000" w:rsidRPr="00000000">
        <w:rPr>
          <w:rtl w:val="0"/>
        </w:rPr>
        <w:t xml:space="preserve"> </w:t>
      </w:r>
      <w:r w:rsidDel="00000000" w:rsidR="00000000" w:rsidRPr="00000000">
        <w:rPr>
          <w:sz w:val="18"/>
          <w:szCs w:val="18"/>
          <w:rtl w:val="0"/>
        </w:rPr>
        <w:t xml:space="preserve">(</w:t>
      </w:r>
      <w:r w:rsidDel="00000000" w:rsidR="00000000" w:rsidRPr="00000000">
        <w:rPr>
          <w:sz w:val="18"/>
          <w:szCs w:val="18"/>
          <w:highlight w:val="white"/>
          <w:rtl w:val="0"/>
        </w:rPr>
        <w:t xml:space="preserve">von Hayek, F., 1944)</w:t>
      </w: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These thoughts and theories would soon be put into practice, few more enthusiastic than the successive governments of Margaret Thatcher, who governed Britain throughout the entirety of the 1980s and famously abandoned the “post-war consensus” of strong unions, sustaining an extensive welfare state and public ownership, in favour of the deregulated, competitive society envisioned by people like von Hayek. As Woodlock says, “Labour markets were restructured so as to support the casualisation of work contracts, leading to the weakening of trade unions and the loss of worker rights. Productivity at work, stimulated through measures such as performance-based pay and job security, all the while, ‘… others were made psychologically insecure by dint of the fact that they do the same work as their temporary colleagues…’” </w:t>
      </w:r>
      <w:r w:rsidDel="00000000" w:rsidR="00000000" w:rsidRPr="00000000">
        <w:rPr>
          <w:sz w:val="18"/>
          <w:szCs w:val="18"/>
          <w:rtl w:val="0"/>
        </w:rPr>
        <w:t xml:space="preserve">(Woodlock, 2021)</w:t>
      </w:r>
      <w:r w:rsidDel="00000000" w:rsidR="00000000" w:rsidRPr="00000000">
        <w:rPr>
          <w:rtl w:val="0"/>
        </w:rPr>
        <w:t xml:space="preserve">. He goes on to quote Christian Laval and Pierre Dardot who, in their book </w:t>
      </w:r>
      <w:r w:rsidDel="00000000" w:rsidR="00000000" w:rsidRPr="00000000">
        <w:rPr>
          <w:i w:val="1"/>
          <w:rtl w:val="0"/>
        </w:rPr>
        <w:t xml:space="preserve">The New Way of the World</w:t>
      </w:r>
      <w:r w:rsidDel="00000000" w:rsidR="00000000" w:rsidRPr="00000000">
        <w:rPr>
          <w:rtl w:val="0"/>
        </w:rPr>
        <w:t xml:space="preserve">, argue that the welfare state was presented as a “burden, a brake on growth, and source of inefficiency”</w:t>
      </w:r>
      <w:r w:rsidDel="00000000" w:rsidR="00000000" w:rsidRPr="00000000">
        <w:rPr>
          <w:sz w:val="18"/>
          <w:szCs w:val="18"/>
          <w:rtl w:val="0"/>
        </w:rPr>
        <w:t xml:space="preserve"> (Dardot &amp; Laval, 2014)</w:t>
      </w:r>
      <w:r w:rsidDel="00000000" w:rsidR="00000000" w:rsidRPr="00000000">
        <w:rPr>
          <w:rtl w:val="0"/>
        </w:rPr>
        <w:t xml:space="preserve">.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Doing so allowed Thatcher, her Chancellor Nigel Lawson and her government to embark on their mission of privatisation without much resistance, the effects of which we are still feeling today. From my perspective, it is, at least in part, because of the decisions of Margaret Thatcher, Ronald Reagan and their like-minded contemporaries that we find ourselves in this epidemic of burnout we do now. Their emphasis on a competition-oriented society, where economic inequality was viewed as natural, forced people to focus on accumulating as much wealth as possible, which, for most people, means needing to work as much as possible. Those unable to dedicate themselves to such a soul-crushing task would find themselves with little-to-no social security net to catch them as they fell, and as the saying goes, “it’s expensive being poor”. Understanding Society, the UK Household Longitudinal Study (UKHLS), found that people living in ‘left behind’ neighbourhoods on average worked longer hours than those living in neighbourhoods defined as “not left behind”. </w:t>
      </w:r>
      <w:r w:rsidDel="00000000" w:rsidR="00000000" w:rsidRPr="00000000">
        <w:rPr>
          <w:sz w:val="18"/>
          <w:szCs w:val="18"/>
          <w:rtl w:val="0"/>
        </w:rPr>
        <w:t xml:space="preserve">(Understanding Society, 2022)</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Evidently, this is a widespread issue affecting many industries, and those in the creative field, such as actors and musicians, are no different. In fact, due to the nature of their industries, there is perhaps an argument to be made that they are particularly vulnerable to burnout. A significant part of this is due to many being self-employed and/or freelancers, who, according to the UK-based Association of Independent Professionals and the Self-Employed (IPSE), take an average of “just 24 days of holiday a year – four less than what employees are entitled to”, with four out of five continuing to work even when supposedly on holiday </w:t>
      </w:r>
      <w:r w:rsidDel="00000000" w:rsidR="00000000" w:rsidRPr="00000000">
        <w:rPr>
          <w:sz w:val="18"/>
          <w:szCs w:val="18"/>
          <w:rtl w:val="0"/>
        </w:rPr>
        <w:t xml:space="preserve">(Yordanova, 2019)</w:t>
      </w:r>
      <w:r w:rsidDel="00000000" w:rsidR="00000000" w:rsidRPr="00000000">
        <w:rPr>
          <w:rtl w:val="0"/>
        </w:rPr>
        <w:t xml:space="preserve">. Per another study released by TBWA Worldwide, “when compared to the general workforce, creative talent are significantly more likely to be dissatisfied with their work-life balance and feel burned out.” Additionally, “boundaries, mental health and a sense of stability are revealing themselves as being the most important, and most neglected, needs among creatives” </w:t>
      </w:r>
      <w:r w:rsidDel="00000000" w:rsidR="00000000" w:rsidRPr="00000000">
        <w:rPr>
          <w:sz w:val="18"/>
          <w:szCs w:val="18"/>
          <w:rtl w:val="0"/>
        </w:rPr>
        <w:t xml:space="preserve">(Kemp, 2022)</w:t>
      </w:r>
      <w:r w:rsidDel="00000000" w:rsidR="00000000" w:rsidRPr="00000000">
        <w:rPr>
          <w:rtl w:val="0"/>
        </w:rPr>
        <w:t xml:space="preserve">.</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In both of the aforementioned studies, potential solutions were identified. The IPSE found that 78% wanted to take more time off than they presently did, with a mere 16% feeling satisfied with the number of days off they took. Across the board, people recognised the importance of taking time away from one’s work with 92 percent reporting that taking time off had had a positive impact and 63 percent believing that taking holiday time improved their overall work performance </w:t>
      </w:r>
      <w:r w:rsidDel="00000000" w:rsidR="00000000" w:rsidRPr="00000000">
        <w:rPr>
          <w:sz w:val="18"/>
          <w:szCs w:val="18"/>
          <w:rtl w:val="0"/>
        </w:rPr>
        <w:t xml:space="preserve">(Yordanova, 2019)</w:t>
      </w:r>
      <w:r w:rsidDel="00000000" w:rsidR="00000000" w:rsidRPr="00000000">
        <w:rPr>
          <w:rtl w:val="0"/>
        </w:rPr>
        <w:t xml:space="preserve">.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This is consistent with other solutions people have taken with regard to combating rising burnout, among them being the trend of “quiet quitting”. Quiet quitting, despite the name (which is actually a recent renaming of an old idea), involves not leaving one’s job, but “renouncing hustle culture, quitting the idea of going above and beyond at work,” and “untangling employees’ identities from their jobs and leaving them with more time and energy to invest elsewhere”. This is following in the footsteps of another phenomenon, that being the “Great Resignation”, which saw “an average of nearly 4 million employees leave their jobs each month in 2021 amid clashes over flexibility and a widespread reevaluation of how work should fit into their lives.” </w:t>
      </w:r>
      <w:r w:rsidDel="00000000" w:rsidR="00000000" w:rsidRPr="00000000">
        <w:rPr>
          <w:sz w:val="18"/>
          <w:szCs w:val="18"/>
          <w:rtl w:val="0"/>
        </w:rPr>
        <w:t xml:space="preserve">(Telford, 2022</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sz w:val="18"/>
          <w:szCs w:val="18"/>
        </w:rPr>
      </w:pPr>
      <w:r w:rsidDel="00000000" w:rsidR="00000000" w:rsidRPr="00000000">
        <w:rPr>
          <w:rtl w:val="0"/>
        </w:rPr>
        <w:t xml:space="preserve">However, this is far from a universal solution, and not everyone is in a position to quit, quietly or literally. With the UK facing historically high bills and low living standards, many people find themselves not only forced to devote more time to their jobs, but even take up second jobs, working sometimes double the hours they previously did. The Guardian quotes one such individual, Caleb, who stated that “My work now erodes all family and personal time. It depletes you. But because the going day rate for projects in my sector has been shrinking steadily since Brexit – as much of the work has moved to Europe – I’d be in financial difficulty without my second job. I could not pay the mortgage.” </w:t>
      </w:r>
      <w:r w:rsidDel="00000000" w:rsidR="00000000" w:rsidRPr="00000000">
        <w:rPr>
          <w:sz w:val="18"/>
          <w:szCs w:val="18"/>
          <w:rtl w:val="0"/>
        </w:rPr>
        <w:t xml:space="preserve">(Otte, 2022)</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sz w:val="18"/>
          <w:szCs w:val="18"/>
        </w:rPr>
      </w:pPr>
      <w:r w:rsidDel="00000000" w:rsidR="00000000" w:rsidRPr="00000000">
        <w:rPr>
          <w:rtl w:val="0"/>
        </w:rPr>
        <w:t xml:space="preserve">This problem also applies for people working in creative industries, like actors, who, as self-employed individuals often working gig-to-gig, can’t “quiet quit” in the traditional way and in fact are pressured to work as much as they possibly can, to take as many jobs as possible, due to the professions lack of traditional “security”. Indeed, “over-committing to projects has to be one of the biggest causes of burnout, not only within the acting profession but in the wider creative industry community. Nobody wants to say no to a project; nobody wants to miss out.” </w:t>
      </w:r>
      <w:r w:rsidDel="00000000" w:rsidR="00000000" w:rsidRPr="00000000">
        <w:rPr>
          <w:sz w:val="18"/>
          <w:szCs w:val="18"/>
          <w:rtl w:val="0"/>
        </w:rPr>
        <w:t xml:space="preserve">(Lee-Rekers, 2022)</w:t>
      </w:r>
    </w:p>
    <w:p w:rsidR="00000000" w:rsidDel="00000000" w:rsidP="00000000" w:rsidRDefault="00000000" w:rsidRPr="00000000" w14:paraId="0000001A">
      <w:pPr>
        <w:rPr>
          <w:sz w:val="18"/>
          <w:szCs w:val="18"/>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This was backed up by Bronwen Price, a working actor of over two decades, who when asked, corroborated the above statement. She also went on to explain that professionals working in the industry - especially those starting out but even those working for many decades - often find themselves needing to work multiple jobs - including those outside the creative fields - in order to make ends meet, which can easily pile on the pressure (especially if one has family to support) and lead to physical, mental and emotion burnout. She also mentioned that, as many people enter professions like acting due to their love of the craft, many can find it difficult to apply proper boundaries, separate their professional and personal lives and achieve a true, healthy work life balence </w:t>
      </w:r>
      <w:r w:rsidDel="00000000" w:rsidR="00000000" w:rsidRPr="00000000">
        <w:rPr>
          <w:sz w:val="18"/>
          <w:szCs w:val="18"/>
          <w:rtl w:val="0"/>
        </w:rPr>
        <w:t xml:space="preserve">(Bronwen, 2023)</w:t>
      </w:r>
      <w:r w:rsidDel="00000000" w:rsidR="00000000" w:rsidRPr="00000000">
        <w:rPr>
          <w:rtl w:val="0"/>
        </w:rPr>
        <w:t xml:space="preserve">.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Acting student and dancer Cydney King expressed similar sentiments, noting that burnout can act similarly to a physical virus, easily spreading from one person to another, especially an atmosphere like a performing arts company, which can see lots of people spending a lot of time together in what can - even if only at times - be a very stressful environment. She also mentioned the unique stigma attached to the creative industries, which often posits that anyone who expresses discontent with aspects of it must not be ‘committed’ enough and wants to quit, an expectation not held for people working in other professions </w:t>
      </w:r>
      <w:r w:rsidDel="00000000" w:rsidR="00000000" w:rsidRPr="00000000">
        <w:rPr>
          <w:sz w:val="18"/>
          <w:szCs w:val="18"/>
          <w:rtl w:val="0"/>
        </w:rPr>
        <w:t xml:space="preserve">(King, 2023)</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E">
      <w:pPr>
        <w:rPr>
          <w:sz w:val="18"/>
          <w:szCs w:val="18"/>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All of this is before going into extraneous factors like poverty, race, geography or disability, which may further disadvantage people. According to the Runnymede Trust charity, “minority ethnic people in the UK are more than twice as likely as white people to experience “deep poverty” – extreme levels of hardship meaning they struggle to afford everyday basics such as food and energy”, with people of minority ethnic backgrounds making up 26% of those in poverty, despite only accounting for 15% of the population </w:t>
      </w:r>
      <w:r w:rsidDel="00000000" w:rsidR="00000000" w:rsidRPr="00000000">
        <w:rPr>
          <w:sz w:val="18"/>
          <w:szCs w:val="18"/>
          <w:rtl w:val="0"/>
        </w:rPr>
        <w:t xml:space="preserve">(Butler, 2022)</w:t>
      </w:r>
      <w:r w:rsidDel="00000000" w:rsidR="00000000" w:rsidRPr="00000000">
        <w:rPr>
          <w:rtl w:val="0"/>
        </w:rPr>
        <w:t xml:space="preserve">.</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Additionally, the Joseph Rowntree Foundation identified a gap of 12 percentage points in poverty rates between disabled and non-disabled people </w:t>
      </w:r>
      <w:r w:rsidDel="00000000" w:rsidR="00000000" w:rsidRPr="00000000">
        <w:rPr>
          <w:sz w:val="18"/>
          <w:szCs w:val="18"/>
          <w:rtl w:val="0"/>
        </w:rPr>
        <w:t xml:space="preserve">(</w:t>
      </w:r>
      <w:r w:rsidDel="00000000" w:rsidR="00000000" w:rsidRPr="00000000">
        <w:rPr>
          <w:i w:val="1"/>
          <w:sz w:val="18"/>
          <w:szCs w:val="18"/>
          <w:rtl w:val="0"/>
        </w:rPr>
        <w:t xml:space="preserve">UK Poverty 2022: The essential guide to understanding poverty in the UK</w:t>
      </w:r>
      <w:r w:rsidDel="00000000" w:rsidR="00000000" w:rsidRPr="00000000">
        <w:rPr>
          <w:sz w:val="18"/>
          <w:szCs w:val="18"/>
          <w:rtl w:val="0"/>
        </w:rPr>
        <w:t xml:space="preserve"> 2022)</w:t>
      </w:r>
      <w:r w:rsidDel="00000000" w:rsidR="00000000" w:rsidRPr="00000000">
        <w:rPr>
          <w:rtl w:val="0"/>
        </w:rPr>
        <w:t xml:space="preserve">. Disabled acting student and singer Dom Odetta also noted the unique problems her disability causes her, namely that it prevents her from giving her all in what can be an extremely physically demanding field of work, despite her want to do so, forcing her into a position where she has to choose between her craft and her health, which leads to, among other things, emotional burnout </w:t>
      </w:r>
      <w:r w:rsidDel="00000000" w:rsidR="00000000" w:rsidRPr="00000000">
        <w:rPr>
          <w:sz w:val="18"/>
          <w:szCs w:val="18"/>
          <w:rtl w:val="0"/>
        </w:rPr>
        <w:t xml:space="preserve">(Odetta, 2023</w:t>
      </w:r>
      <w:r w:rsidDel="00000000" w:rsidR="00000000" w:rsidRPr="00000000">
        <w:rPr>
          <w:rtl w:val="0"/>
        </w:rPr>
        <w:t xml:space="preserve">). This, combined with the general issues faced by disabled people (as identified by the Office for National Statistics) such as accessing products and facilities, a lack of comfortable transport options and hostile attitudes, means that these people like her, likely already facing difficulties like the ones previously established, are finding themselves even more susceptible to burnout </w:t>
      </w:r>
      <w:r w:rsidDel="00000000" w:rsidR="00000000" w:rsidRPr="00000000">
        <w:rPr>
          <w:sz w:val="18"/>
          <w:szCs w:val="18"/>
          <w:rtl w:val="0"/>
        </w:rPr>
        <w:t xml:space="preserve">(</w:t>
      </w:r>
      <w:r w:rsidDel="00000000" w:rsidR="00000000" w:rsidRPr="00000000">
        <w:rPr>
          <w:i w:val="1"/>
          <w:sz w:val="18"/>
          <w:szCs w:val="18"/>
          <w:rtl w:val="0"/>
        </w:rPr>
        <w:t xml:space="preserve">Disabled people's access to products and services, Great Britain: February to March 2022,</w:t>
      </w:r>
      <w:r w:rsidDel="00000000" w:rsidR="00000000" w:rsidRPr="00000000">
        <w:rPr>
          <w:sz w:val="18"/>
          <w:szCs w:val="18"/>
          <w:rtl w:val="0"/>
        </w:rPr>
        <w:t xml:space="preserve"> 2022)</w:t>
      </w:r>
      <w:r w:rsidDel="00000000" w:rsidR="00000000" w:rsidRPr="00000000">
        <w:rPr>
          <w:rtl w:val="0"/>
        </w:rPr>
        <w:t xml:space="preserv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sz w:val="18"/>
          <w:szCs w:val="18"/>
        </w:rPr>
      </w:pPr>
      <w:r w:rsidDel="00000000" w:rsidR="00000000" w:rsidRPr="00000000">
        <w:rPr>
          <w:rtl w:val="0"/>
        </w:rPr>
        <w:t xml:space="preserve">I myself have experienced intensive periods of burnout in the past before; first appearing in collage and steadily growing more frequent since then, some of which have been so severe that they have left me bedridden and unable to even perform basic functions. In fact, despite my enthusiasm for it, I had several while working on this very project that left me unable to commit to it or even look at anything to do with it, often for days at a time, a full week during one particularly bad bout. It was during moments like these that I began reflecting on ‘hustle culture’ as a phenomenon. Hustle culture can be defined as placing “work at the center of life. Long working hours are praised and glorified. Time off is seen as laziness. If you are not hustling, you are failing.”</w:t>
      </w:r>
      <w:r w:rsidDel="00000000" w:rsidR="00000000" w:rsidRPr="00000000">
        <w:rPr>
          <w:sz w:val="18"/>
          <w:szCs w:val="18"/>
          <w:rtl w:val="0"/>
        </w:rPr>
        <w:t xml:space="preserve"> (Rozentals, 2022)</w:t>
      </w:r>
    </w:p>
    <w:p w:rsidR="00000000" w:rsidDel="00000000" w:rsidP="00000000" w:rsidRDefault="00000000" w:rsidRPr="00000000" w14:paraId="00000024">
      <w:pPr>
        <w:rPr>
          <w:sz w:val="18"/>
          <w:szCs w:val="18"/>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Having now researched our current socio-economic climate and how it has caused burnout, it is my belief that what we call ‘hustle culture’ is a natural outgrowth of the Thatcherite neoliberal economic philosophy. The focus not on community and social welfare, but on competition and wealth accumulation has bread a mindset where, to some people, the hoarding of as much material as possible is the only thing that matters, which, in a neoliberal, capitalist economy, means needing to work as hard as - and even beyond - what is humanly possibile. And even then, this gruelling pressure to push oneself to and long past the breaking point ultimately does nothing but benefit the few who do manage to succeed in this cutthroat society.</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Quoting David Heinemeier Hansson, the co-founder of Basecamp, Erin Griffith writes for the New York Times, “The vast majority of people beating the drums of hustle-mania are not the people doing the actual work. They’re the managers, financiers and owners…despite data showing long hours improve neither productivity nor creativity, myths about overwork persist because they justify the extreme wealth created for a small group of elite techies.” </w:t>
      </w:r>
      <w:r w:rsidDel="00000000" w:rsidR="00000000" w:rsidRPr="00000000">
        <w:rPr>
          <w:sz w:val="18"/>
          <w:szCs w:val="18"/>
          <w:rtl w:val="0"/>
        </w:rPr>
        <w:t xml:space="preserve">(Griffith, 2019) </w:t>
      </w:r>
      <w:r w:rsidDel="00000000" w:rsidR="00000000" w:rsidRPr="00000000">
        <w:rPr>
          <w:rtl w:val="0"/>
        </w:rPr>
        <w:t xml:space="preserve">It doesn’t help that this ‘grindset’ movement is often subsumed by figures like Andrew Tate, who take advantage of ‘hustle culture’ in order to not only further their own profits and interetsts, but facilitate the spread of even more toxic ideologies and behaviours.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Though I thankfully managed to steer clear of the more abusive, toxic rhetoric and messages associated with hustle culture, I am still prone to pushing myself to work far harder than I should in the name of being seen as a ‘hard worker’. As mentioned earlier, I succumbed to burnout several times, largely due to a pressure to live up to the expectations of others, fearful that if I don’t all my work will have been for nothing. Sometimes it gets to the point that I even delay starting a task I’m meant to do for fear of this happening, only to force myself to finish it at the last minute, to great detriment to my mental health. Once this fear was so great that I found myself unable to leave my room or even talk to anyone for days on end. Thankfully, I haven’t found myself at this breaking point for a long time, and I am taking steps to reduce the risk of such an event happening again. But, like so many other people, my battle against burnout has only truly just begun.</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As clearly identified by now, the problems leading to epidemic burnout are widespread, long-term and rooted in societal, economic and cultural reasons beyond the scope of any one person. Even when individual solutions can be identified, they still often leave countless unhelped and still at risk. As such, any efforts to combat this issue on a societal level must be similarly macro in scale and effort. But despite the undeniable enormity of such an endeavour, its feasibility is far from a pipe dream. In fact, we have already identified multiple solutions within this very paper. As previously mentioned in the study by IPSE, people recognise that they are being expected to work too hard for too too long and need time off, but now even entire companies are beginning to realise the problem burnout poses and are taking steps to combat it.</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sz w:val="18"/>
          <w:szCs w:val="18"/>
        </w:rPr>
      </w:pPr>
      <w:r w:rsidDel="00000000" w:rsidR="00000000" w:rsidRPr="00000000">
        <w:rPr>
          <w:rtl w:val="0"/>
        </w:rPr>
        <w:t xml:space="preserve">One of these steps is the ongoing push for a four-day week. In June of 2022, 70 UK companies - collectively employing over 3300 workers - signed up for a six-month trial for a four-day workweek (without any reduction in pay), the largest of its kind </w:t>
      </w:r>
      <w:r w:rsidDel="00000000" w:rsidR="00000000" w:rsidRPr="00000000">
        <w:rPr>
          <w:sz w:val="18"/>
          <w:szCs w:val="18"/>
          <w:rtl w:val="0"/>
        </w:rPr>
        <w:t xml:space="preserve">(Kollewe, 2022)</w:t>
      </w:r>
      <w:r w:rsidDel="00000000" w:rsidR="00000000" w:rsidRPr="00000000">
        <w:rPr>
          <w:rtl w:val="0"/>
        </w:rPr>
        <w:t xml:space="preserve">. Six months later at the trial's conclusion in February of 2023, 51 companies chose to extend the approach, with 18 of them choosing to make the four-day week outright permanent. Of the staff interviewed, “39% said they were less stressed, 40% were sleeping better and 54% said it was easier to balance work and home responsibilities”. In addition, “the number of sick days taken during the trial fell by about two-thirds and 57% fewer staff left the firms taking part compared with the same period a year earlier.” </w:t>
      </w:r>
      <w:r w:rsidDel="00000000" w:rsidR="00000000" w:rsidRPr="00000000">
        <w:rPr>
          <w:sz w:val="18"/>
          <w:szCs w:val="18"/>
          <w:rtl w:val="0"/>
        </w:rPr>
        <w:t xml:space="preserve">(Stewart, 2023)</w:t>
      </w:r>
    </w:p>
    <w:p w:rsidR="00000000" w:rsidDel="00000000" w:rsidP="00000000" w:rsidRDefault="00000000" w:rsidRPr="00000000" w14:paraId="0000002E">
      <w:pPr>
        <w:rPr>
          <w:sz w:val="18"/>
          <w:szCs w:val="18"/>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National bodies and governments are also taking notice, with the Senedd’s petitions committee backing similar pilots in the devolved public sector. This was after a successful petition by entrepreneur Mark Hooper, who stated that “Our lives are too often dominated by how we earn our living and that makes us more ill, sadder and ultimately less productive.” The UK joins a list of countries, including Iceland, Scotland, Ireland, Spain, Belgium, New Zealand and Japan in exploring these possibilities </w:t>
      </w:r>
      <w:r w:rsidDel="00000000" w:rsidR="00000000" w:rsidRPr="00000000">
        <w:rPr>
          <w:sz w:val="18"/>
          <w:szCs w:val="18"/>
          <w:rtl w:val="0"/>
        </w:rPr>
        <w:t xml:space="preserve">(Morris, 2023)</w:t>
      </w:r>
      <w:r w:rsidDel="00000000" w:rsidR="00000000" w:rsidRPr="00000000">
        <w:rPr>
          <w:rtl w:val="0"/>
        </w:rPr>
        <w:t xml:space="preserve">. This shows that successful lobbying, organisation and collective action can lead to an important spotlight being shone on these issues, making it all the more likely solutions can be found. All of this is also in addition to the actions that </w:t>
      </w:r>
      <w:r w:rsidDel="00000000" w:rsidR="00000000" w:rsidRPr="00000000">
        <w:rPr>
          <w:i w:val="1"/>
          <w:rtl w:val="0"/>
        </w:rPr>
        <w:t xml:space="preserve">are </w:t>
      </w:r>
      <w:r w:rsidDel="00000000" w:rsidR="00000000" w:rsidRPr="00000000">
        <w:rPr>
          <w:rtl w:val="0"/>
        </w:rPr>
        <w:t xml:space="preserve">within one’s immediate control, such as the aforementioned quiet quitting, as well as making a conscious effort to take time off where you can, and to place clear boundaries between your work and home lives.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However, we must once again acknowledge the plight faced by many creatives; actors, musicians, designers and other such freelancers who are not in a position to take these individual actions, and to whom a traditional “workweek” doesn’t often apply, the boundaries of work and personal life often blurring together. Therefore, consideration must be given to these groups if the issue of burnout from overwork is to ever be truly curbed.</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highlight w:val="white"/>
        </w:rPr>
      </w:pPr>
      <w:r w:rsidDel="00000000" w:rsidR="00000000" w:rsidRPr="00000000">
        <w:rPr>
          <w:rtl w:val="0"/>
        </w:rPr>
        <w:t xml:space="preserve">One possible alternative, as mentioned by the aforementioned Bronwen Price, are expanded social wealthfare programs, such as universal basic income. The idea behind it is simple: “</w:t>
      </w:r>
      <w:r w:rsidDel="00000000" w:rsidR="00000000" w:rsidRPr="00000000">
        <w:rPr>
          <w:highlight w:val="white"/>
          <w:rtl w:val="0"/>
        </w:rPr>
        <w:t xml:space="preserve">The state gives everyone a set amount of money every month, no matter who they are or what they do. The income cannot be reduced, nor do the recipients have to earn the money in any way…”</w:t>
      </w:r>
      <w:r w:rsidDel="00000000" w:rsidR="00000000" w:rsidRPr="00000000">
        <w:rPr>
          <w:sz w:val="18"/>
          <w:szCs w:val="18"/>
          <w:highlight w:val="white"/>
          <w:rtl w:val="0"/>
        </w:rPr>
        <w:t xml:space="preserve"> (Benecke, 2020)</w:t>
      </w:r>
      <w:r w:rsidDel="00000000" w:rsidR="00000000" w:rsidRPr="00000000">
        <w:rPr>
          <w:highlight w:val="white"/>
          <w:rtl w:val="0"/>
        </w:rPr>
        <w:t xml:space="preserve">. In short, this would mean that people would no longer be wholly dependant on work in order to afford basic necessities of life such as food and shelter, which would give them the time and security they are presently denied. </w:t>
      </w:r>
    </w:p>
    <w:p w:rsidR="00000000" w:rsidDel="00000000" w:rsidP="00000000" w:rsidRDefault="00000000" w:rsidRPr="00000000" w14:paraId="00000034">
      <w:pPr>
        <w:rPr>
          <w:highlight w:val="white"/>
        </w:rPr>
      </w:pPr>
      <w:r w:rsidDel="00000000" w:rsidR="00000000" w:rsidRPr="00000000">
        <w:rPr>
          <w:rtl w:val="0"/>
        </w:rPr>
      </w:r>
    </w:p>
    <w:p w:rsidR="00000000" w:rsidDel="00000000" w:rsidP="00000000" w:rsidRDefault="00000000" w:rsidRPr="00000000" w14:paraId="00000035">
      <w:pPr>
        <w:rPr>
          <w:sz w:val="18"/>
          <w:szCs w:val="18"/>
          <w:highlight w:val="white"/>
        </w:rPr>
      </w:pPr>
      <w:r w:rsidDel="00000000" w:rsidR="00000000" w:rsidRPr="00000000">
        <w:rPr>
          <w:highlight w:val="white"/>
          <w:rtl w:val="0"/>
        </w:rPr>
        <w:t xml:space="preserve">In a two year pilot testing the benefits of universal basic income, ran by the Finnish government from 2017 to 2018, the resulting study found that universal basic income resulted in a number of positive psychological effects. Participants reported being more satisfied with their lives, a decrease in stress, feeling more productive and an overall heightened sense of positivity regarding their economic welfare. Some noted that the additional support also gave them a sense of autonomy, stating that they were able to take lower paying jobs that they otherwise might be unable to for fear of losing benefits, while also having the ability to say no to jobs that they didn’t want to talk, but otherwise would be forced to. In addiiton, Professor Helena Blomberg-Kroll - the project leader - noted that “Freelancers and artists had more positive views on the effects of the basic income, which some felt had created opportunities for them to start businesses…While the outcomes weren’t always positive, the basic income had given them the possibility to try and live their dreams.” </w:t>
      </w:r>
      <w:r w:rsidDel="00000000" w:rsidR="00000000" w:rsidRPr="00000000">
        <w:rPr>
          <w:sz w:val="18"/>
          <w:szCs w:val="18"/>
          <w:highlight w:val="white"/>
          <w:rtl w:val="0"/>
        </w:rPr>
        <w:t xml:space="preserve">(Flowers, 2020)</w:t>
      </w:r>
    </w:p>
    <w:p w:rsidR="00000000" w:rsidDel="00000000" w:rsidP="00000000" w:rsidRDefault="00000000" w:rsidRPr="00000000" w14:paraId="00000036">
      <w:pPr>
        <w:rPr>
          <w:sz w:val="18"/>
          <w:szCs w:val="18"/>
          <w:highlight w:val="white"/>
        </w:rPr>
      </w:pPr>
      <w:r w:rsidDel="00000000" w:rsidR="00000000" w:rsidRPr="00000000">
        <w:rPr>
          <w:rtl w:val="0"/>
        </w:rPr>
      </w:r>
    </w:p>
    <w:p w:rsidR="00000000" w:rsidDel="00000000" w:rsidP="00000000" w:rsidRDefault="00000000" w:rsidRPr="00000000" w14:paraId="00000037">
      <w:pPr>
        <w:rPr>
          <w:highlight w:val="white"/>
        </w:rPr>
      </w:pPr>
      <w:r w:rsidDel="00000000" w:rsidR="00000000" w:rsidRPr="00000000">
        <w:rPr>
          <w:highlight w:val="white"/>
          <w:rtl w:val="0"/>
        </w:rPr>
        <w:t xml:space="preserve">With these results, one can conclude that universal basic income, or another such scheme, would be of significant benefit to freelance creatives, especially those starting out in the field. A big part of the stress of freelance work is the constant need to be searching for the next gig and, by extension, feeling pressured to take every single opportunity that comes your way, even if it might not be worth the time or money. However, with a system like universal basic income, people would have the financial security to, at the very least, alleviate that constant grind and struggle, even possibly allowing them more freedom in choosing which jobs they want to take.</w:t>
      </w:r>
    </w:p>
    <w:p w:rsidR="00000000" w:rsidDel="00000000" w:rsidP="00000000" w:rsidRDefault="00000000" w:rsidRPr="00000000" w14:paraId="00000038">
      <w:pPr>
        <w:rPr>
          <w:highlight w:val="white"/>
        </w:rPr>
      </w:pPr>
      <w:r w:rsidDel="00000000" w:rsidR="00000000" w:rsidRPr="00000000">
        <w:rPr>
          <w:rtl w:val="0"/>
        </w:rPr>
      </w:r>
    </w:p>
    <w:p w:rsidR="00000000" w:rsidDel="00000000" w:rsidP="00000000" w:rsidRDefault="00000000" w:rsidRPr="00000000" w14:paraId="00000039">
      <w:pPr>
        <w:rPr>
          <w:highlight w:val="white"/>
        </w:rPr>
      </w:pPr>
      <w:r w:rsidDel="00000000" w:rsidR="00000000" w:rsidRPr="00000000">
        <w:rPr>
          <w:highlight w:val="white"/>
          <w:rtl w:val="0"/>
        </w:rPr>
        <w:t xml:space="preserve">More investigation is required, however. The results from Finnish study regarding whether or not universal basic income actually got more people into work was decidedly more mixed, though it also didn’t result in a decrease. Having said that, I believe the potential benefits of such a system merit, at the very least, further trials. One such trial is being run at this moment by the Welsh government, who, from July 2022, a pilot scheme offering 500 18-year-olds leaving care £1600 a month for three years, with the stated goal (as described by First Minister Mark Drakeford) being to “set care leavers on a path to live healthy, happy and fulfilling lives” </w:t>
      </w:r>
      <w:r w:rsidDel="00000000" w:rsidR="00000000" w:rsidRPr="00000000">
        <w:rPr>
          <w:sz w:val="18"/>
          <w:szCs w:val="18"/>
          <w:highlight w:val="white"/>
          <w:rtl w:val="0"/>
        </w:rPr>
        <w:t xml:space="preserve">(</w:t>
      </w:r>
      <w:r w:rsidDel="00000000" w:rsidR="00000000" w:rsidRPr="00000000">
        <w:rPr>
          <w:i w:val="1"/>
          <w:sz w:val="18"/>
          <w:szCs w:val="18"/>
          <w:highlight w:val="white"/>
          <w:rtl w:val="0"/>
        </w:rPr>
        <w:t xml:space="preserve">Wales Pilots Basic Income Scheme</w:t>
      </w:r>
      <w:r w:rsidDel="00000000" w:rsidR="00000000" w:rsidRPr="00000000">
        <w:rPr>
          <w:sz w:val="18"/>
          <w:szCs w:val="18"/>
          <w:highlight w:val="white"/>
          <w:rtl w:val="0"/>
        </w:rPr>
        <w:t xml:space="preserve"> 2022)</w:t>
      </w:r>
      <w:r w:rsidDel="00000000" w:rsidR="00000000" w:rsidRPr="00000000">
        <w:rPr>
          <w:highlight w:val="white"/>
          <w:rtl w:val="0"/>
        </w:rPr>
        <w:t xml:space="preserve">. While the study still has yet to conclude at the time of writing, the fact that it is being considered in the first place shows that many are now waking up to the threat posed by issues such as burnout, and recognise the immediate need to take action to combat it.</w:t>
      </w:r>
    </w:p>
    <w:p w:rsidR="00000000" w:rsidDel="00000000" w:rsidP="00000000" w:rsidRDefault="00000000" w:rsidRPr="00000000" w14:paraId="0000003A">
      <w:pPr>
        <w:rPr>
          <w:highlight w:val="white"/>
        </w:rPr>
      </w:pPr>
      <w:r w:rsidDel="00000000" w:rsidR="00000000" w:rsidRPr="00000000">
        <w:rPr>
          <w:rtl w:val="0"/>
        </w:rPr>
      </w:r>
    </w:p>
    <w:p w:rsidR="00000000" w:rsidDel="00000000" w:rsidP="00000000" w:rsidRDefault="00000000" w:rsidRPr="00000000" w14:paraId="0000003B">
      <w:pPr>
        <w:rPr>
          <w:highlight w:val="white"/>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3"/>
        <w:jc w:val="center"/>
        <w:rPr/>
      </w:pPr>
      <w:bookmarkStart w:colFirst="0" w:colLast="0" w:name="_akfbwfawtq28" w:id="1"/>
      <w:bookmarkEnd w:id="1"/>
      <w:r w:rsidDel="00000000" w:rsidR="00000000" w:rsidRPr="00000000">
        <w:rPr>
          <w:rtl w:val="0"/>
        </w:rPr>
      </w:r>
    </w:p>
    <w:p w:rsidR="00000000" w:rsidDel="00000000" w:rsidP="00000000" w:rsidRDefault="00000000" w:rsidRPr="00000000" w14:paraId="0000003F">
      <w:pPr>
        <w:pStyle w:val="Heading2"/>
        <w:jc w:val="center"/>
        <w:rPr/>
      </w:pPr>
      <w:bookmarkStart w:colFirst="0" w:colLast="0" w:name="_p04i1ekvpfmk" w:id="2"/>
      <w:bookmarkEnd w:id="2"/>
      <w:r w:rsidDel="00000000" w:rsidR="00000000" w:rsidRPr="00000000">
        <w:rPr>
          <w:rtl w:val="0"/>
        </w:rPr>
        <w:t xml:space="preserve">Bibliography</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numPr>
          <w:ilvl w:val="0"/>
          <w:numId w:val="1"/>
        </w:numPr>
        <w:spacing w:after="0" w:afterAutospacing="0" w:before="240" w:lineRule="auto"/>
        <w:ind w:left="720" w:hanging="360"/>
      </w:pPr>
      <w:r w:rsidDel="00000000" w:rsidR="00000000" w:rsidRPr="00000000">
        <w:rPr>
          <w:rtl w:val="0"/>
        </w:rPr>
        <w:t xml:space="preserve">Benecke, M. (2020) </w:t>
      </w:r>
      <w:r w:rsidDel="00000000" w:rsidR="00000000" w:rsidRPr="00000000">
        <w:rPr>
          <w:i w:val="1"/>
          <w:rtl w:val="0"/>
        </w:rPr>
        <w:t xml:space="preserve">Universal basic income: An option for Europe? – DW – 11/28/2020</w:t>
      </w:r>
      <w:r w:rsidDel="00000000" w:rsidR="00000000" w:rsidRPr="00000000">
        <w:rPr>
          <w:rtl w:val="0"/>
        </w:rPr>
        <w:t xml:space="preserve">, </w:t>
      </w:r>
      <w:r w:rsidDel="00000000" w:rsidR="00000000" w:rsidRPr="00000000">
        <w:rPr>
          <w:i w:val="1"/>
          <w:rtl w:val="0"/>
        </w:rPr>
        <w:t xml:space="preserve">dw.com</w:t>
      </w:r>
      <w:r w:rsidDel="00000000" w:rsidR="00000000" w:rsidRPr="00000000">
        <w:rPr>
          <w:rtl w:val="0"/>
        </w:rPr>
        <w:t xml:space="preserve">. Deutsche Welle. Available at: </w:t>
      </w:r>
      <w:hyperlink r:id="rId6">
        <w:r w:rsidDel="00000000" w:rsidR="00000000" w:rsidRPr="00000000">
          <w:rPr>
            <w:color w:val="1155cc"/>
            <w:u w:val="single"/>
            <w:rtl w:val="0"/>
          </w:rPr>
          <w:t xml:space="preserve">https://www.dw.com/en/universal-basic-income-an-option-for-europe/a-55711679</w:t>
        </w:r>
      </w:hyperlink>
      <w:r w:rsidDel="00000000" w:rsidR="00000000" w:rsidRPr="00000000">
        <w:rPr>
          <w:rtl w:val="0"/>
        </w:rPr>
        <w:t xml:space="preserve"> (Accessed: April 5, 2023). </w:t>
      </w:r>
    </w:p>
    <w:p w:rsidR="00000000" w:rsidDel="00000000" w:rsidP="00000000" w:rsidRDefault="00000000" w:rsidRPr="00000000" w14:paraId="00000042">
      <w:pPr>
        <w:numPr>
          <w:ilvl w:val="0"/>
          <w:numId w:val="1"/>
        </w:numPr>
        <w:spacing w:after="0" w:afterAutospacing="0" w:before="0" w:beforeAutospacing="0" w:lineRule="auto"/>
        <w:ind w:left="720" w:hanging="360"/>
      </w:pPr>
      <w:r w:rsidDel="00000000" w:rsidR="00000000" w:rsidRPr="00000000">
        <w:rPr>
          <w:rtl w:val="0"/>
        </w:rPr>
        <w:t xml:space="preserve">Butler, P. (2022) </w:t>
      </w:r>
      <w:r w:rsidDel="00000000" w:rsidR="00000000" w:rsidRPr="00000000">
        <w:rPr>
          <w:i w:val="1"/>
          <w:rtl w:val="0"/>
        </w:rPr>
        <w:t xml:space="preserve">Black and minority ethnic people in UK twice as likely to be in 'deep poverty'</w:t>
      </w:r>
      <w:r w:rsidDel="00000000" w:rsidR="00000000" w:rsidRPr="00000000">
        <w:rPr>
          <w:rtl w:val="0"/>
        </w:rPr>
        <w:t xml:space="preserve">, </w:t>
      </w:r>
      <w:r w:rsidDel="00000000" w:rsidR="00000000" w:rsidRPr="00000000">
        <w:rPr>
          <w:i w:val="1"/>
          <w:rtl w:val="0"/>
        </w:rPr>
        <w:t xml:space="preserve">The Guardian</w:t>
      </w:r>
      <w:r w:rsidDel="00000000" w:rsidR="00000000" w:rsidRPr="00000000">
        <w:rPr>
          <w:rtl w:val="0"/>
        </w:rPr>
        <w:t xml:space="preserve">. Guardian News and Media. Available at: </w:t>
      </w:r>
      <w:hyperlink r:id="rId7">
        <w:r w:rsidDel="00000000" w:rsidR="00000000" w:rsidRPr="00000000">
          <w:rPr>
            <w:color w:val="1155cc"/>
            <w:u w:val="single"/>
            <w:rtl w:val="0"/>
          </w:rPr>
          <w:t xml:space="preserve">https://www.theguardian.com/society/2022/oct/06/black-and-minority-ethnic-people-in-uk-twice-as-likely-to-be-in-deep-poverty</w:t>
        </w:r>
      </w:hyperlink>
      <w:r w:rsidDel="00000000" w:rsidR="00000000" w:rsidRPr="00000000">
        <w:rPr>
          <w:rtl w:val="0"/>
        </w:rPr>
        <w:t xml:space="preserve"> (Accessed: March 10, 2023). </w:t>
      </w:r>
    </w:p>
    <w:p w:rsidR="00000000" w:rsidDel="00000000" w:rsidP="00000000" w:rsidRDefault="00000000" w:rsidRPr="00000000" w14:paraId="00000043">
      <w:pPr>
        <w:numPr>
          <w:ilvl w:val="0"/>
          <w:numId w:val="1"/>
        </w:numPr>
        <w:spacing w:after="0" w:afterAutospacing="0" w:before="0" w:beforeAutospacing="0" w:lineRule="auto"/>
        <w:ind w:left="720" w:hanging="360"/>
        <w:rPr>
          <w:u w:val="none"/>
        </w:rPr>
      </w:pPr>
      <w:r w:rsidDel="00000000" w:rsidR="00000000" w:rsidRPr="00000000">
        <w:rPr>
          <w:rtl w:val="0"/>
        </w:rPr>
        <w:t xml:space="preserve">Dardot, P. and Laval, C. (2014) in The new way of the world: On neoliberal society. Brooklyn. NY: Verso, p. 230.</w:t>
      </w:r>
    </w:p>
    <w:p w:rsidR="00000000" w:rsidDel="00000000" w:rsidP="00000000" w:rsidRDefault="00000000" w:rsidRPr="00000000" w14:paraId="00000044">
      <w:pPr>
        <w:numPr>
          <w:ilvl w:val="0"/>
          <w:numId w:val="1"/>
        </w:numPr>
        <w:spacing w:after="0" w:afterAutospacing="0" w:before="0" w:beforeAutospacing="0" w:lineRule="auto"/>
        <w:ind w:left="720" w:hanging="360"/>
      </w:pPr>
      <w:r w:rsidDel="00000000" w:rsidR="00000000" w:rsidRPr="00000000">
        <w:rPr>
          <w:rtl w:val="0"/>
        </w:rPr>
        <w:t xml:space="preserve">“Difficulty Finding and Retaining Office Workers Skyrockets” (2022) </w:t>
      </w:r>
      <w:r w:rsidDel="00000000" w:rsidR="00000000" w:rsidRPr="00000000">
        <w:rPr>
          <w:i w:val="1"/>
          <w:rtl w:val="0"/>
        </w:rPr>
        <w:t xml:space="preserve">The Conference Board</w:t>
      </w:r>
      <w:r w:rsidDel="00000000" w:rsidR="00000000" w:rsidRPr="00000000">
        <w:rPr>
          <w:rtl w:val="0"/>
        </w:rPr>
        <w:t xml:space="preserve"> [Preprint]. The Conference Board. Available at: </w:t>
      </w:r>
      <w:hyperlink r:id="rId8">
        <w:r w:rsidDel="00000000" w:rsidR="00000000" w:rsidRPr="00000000">
          <w:rPr>
            <w:color w:val="1155cc"/>
            <w:u w:val="single"/>
            <w:rtl w:val="0"/>
          </w:rPr>
          <w:t xml:space="preserve">https://www.conference-board.org/press/fourth-survey-reimagined-Workplace</w:t>
        </w:r>
      </w:hyperlink>
      <w:r w:rsidDel="00000000" w:rsidR="00000000" w:rsidRPr="00000000">
        <w:rPr>
          <w:rtl w:val="0"/>
        </w:rPr>
        <w:t xml:space="preserve"> (Accessed: January 16, 2023). </w:t>
      </w:r>
    </w:p>
    <w:p w:rsidR="00000000" w:rsidDel="00000000" w:rsidP="00000000" w:rsidRDefault="00000000" w:rsidRPr="00000000" w14:paraId="00000045">
      <w:pPr>
        <w:numPr>
          <w:ilvl w:val="0"/>
          <w:numId w:val="1"/>
        </w:numPr>
        <w:spacing w:after="0" w:afterAutospacing="0" w:before="0" w:beforeAutospacing="0" w:lineRule="auto"/>
        <w:ind w:left="720" w:hanging="360"/>
      </w:pPr>
      <w:r w:rsidDel="00000000" w:rsidR="00000000" w:rsidRPr="00000000">
        <w:rPr>
          <w:i w:val="1"/>
          <w:rtl w:val="0"/>
        </w:rPr>
        <w:t xml:space="preserve">Disabled people's access to products and services, Great Britain: February to March 2022</w:t>
      </w:r>
      <w:r w:rsidDel="00000000" w:rsidR="00000000" w:rsidRPr="00000000">
        <w:rPr>
          <w:rtl w:val="0"/>
        </w:rPr>
        <w:t xml:space="preserve"> (2022) </w:t>
      </w:r>
      <w:r w:rsidDel="00000000" w:rsidR="00000000" w:rsidRPr="00000000">
        <w:rPr>
          <w:i w:val="1"/>
          <w:rtl w:val="0"/>
        </w:rPr>
        <w:t xml:space="preserve">Disabled people's access to products and services, Great Britain - Office for National Statistics</w:t>
      </w:r>
      <w:r w:rsidDel="00000000" w:rsidR="00000000" w:rsidRPr="00000000">
        <w:rPr>
          <w:rtl w:val="0"/>
        </w:rPr>
        <w:t xml:space="preserve">. Office for National Statistics. Available at: </w:t>
      </w:r>
      <w:hyperlink r:id="rId9">
        <w:r w:rsidDel="00000000" w:rsidR="00000000" w:rsidRPr="00000000">
          <w:rPr>
            <w:color w:val="1155cc"/>
            <w:u w:val="single"/>
            <w:rtl w:val="0"/>
          </w:rPr>
          <w:t xml:space="preserve">https://www.ons.gov.uk/peoplepopulationandcommunity/healthandsocialcare/disability/articles/disabledpeoplesaccesstoproductsandservicesgreatbritain/februarytomarch2022#toc</w:t>
        </w:r>
      </w:hyperlink>
      <w:r w:rsidDel="00000000" w:rsidR="00000000" w:rsidRPr="00000000">
        <w:rPr>
          <w:rtl w:val="0"/>
        </w:rPr>
        <w:t xml:space="preserve"> (Accessed: April 7, 2023). </w:t>
      </w:r>
    </w:p>
    <w:p w:rsidR="00000000" w:rsidDel="00000000" w:rsidP="00000000" w:rsidRDefault="00000000" w:rsidRPr="00000000" w14:paraId="00000046">
      <w:pPr>
        <w:numPr>
          <w:ilvl w:val="0"/>
          <w:numId w:val="1"/>
        </w:numPr>
        <w:spacing w:after="0" w:afterAutospacing="0" w:before="0" w:beforeAutospacing="0" w:lineRule="auto"/>
        <w:ind w:left="720" w:hanging="360"/>
        <w:rPr/>
      </w:pPr>
      <w:r w:rsidDel="00000000" w:rsidR="00000000" w:rsidRPr="00000000">
        <w:rPr>
          <w:rtl w:val="0"/>
        </w:rPr>
        <w:t xml:space="preserve">Hannan, M.T. and Kranzberg, M. (2021) </w:t>
      </w:r>
      <w:r w:rsidDel="00000000" w:rsidR="00000000" w:rsidRPr="00000000">
        <w:rPr>
          <w:i w:val="1"/>
          <w:rtl w:val="0"/>
        </w:rPr>
        <w:t xml:space="preserve">History of the Organization of Work</w:t>
      </w:r>
      <w:r w:rsidDel="00000000" w:rsidR="00000000" w:rsidRPr="00000000">
        <w:rPr>
          <w:rtl w:val="0"/>
        </w:rPr>
        <w:t xml:space="preserve">, </w:t>
      </w:r>
      <w:r w:rsidDel="00000000" w:rsidR="00000000" w:rsidRPr="00000000">
        <w:rPr>
          <w:i w:val="1"/>
          <w:rtl w:val="0"/>
        </w:rPr>
        <w:t xml:space="preserve">Encyclopædia Britannica</w:t>
      </w:r>
      <w:r w:rsidDel="00000000" w:rsidR="00000000" w:rsidRPr="00000000">
        <w:rPr>
          <w:rtl w:val="0"/>
        </w:rPr>
        <w:t xml:space="preserve">. Encyclopædia Britannica, inc. Available at: </w:t>
      </w:r>
      <w:hyperlink r:id="rId10">
        <w:r w:rsidDel="00000000" w:rsidR="00000000" w:rsidRPr="00000000">
          <w:rPr>
            <w:color w:val="1155cc"/>
            <w:u w:val="single"/>
            <w:rtl w:val="0"/>
          </w:rPr>
          <w:t xml:space="preserve">https://www.britannica.com/topic/history-of-work-organization-648000</w:t>
        </w:r>
      </w:hyperlink>
      <w:r w:rsidDel="00000000" w:rsidR="00000000" w:rsidRPr="00000000">
        <w:rPr>
          <w:rtl w:val="0"/>
        </w:rPr>
        <w:t xml:space="preserve"> (Accessed: February 1, 2023). </w:t>
      </w:r>
    </w:p>
    <w:p w:rsidR="00000000" w:rsidDel="00000000" w:rsidP="00000000" w:rsidRDefault="00000000" w:rsidRPr="00000000" w14:paraId="00000047">
      <w:pPr>
        <w:numPr>
          <w:ilvl w:val="0"/>
          <w:numId w:val="1"/>
        </w:numPr>
        <w:spacing w:after="0" w:afterAutospacing="0" w:before="0" w:beforeAutospacing="0" w:lineRule="auto"/>
        <w:ind w:left="720" w:hanging="360"/>
      </w:pPr>
      <w:r w:rsidDel="00000000" w:rsidR="00000000" w:rsidRPr="00000000">
        <w:rPr>
          <w:rtl w:val="0"/>
        </w:rPr>
        <w:t xml:space="preserve">Flowers, A. (2020) </w:t>
      </w:r>
      <w:r w:rsidDel="00000000" w:rsidR="00000000" w:rsidRPr="00000000">
        <w:rPr>
          <w:i w:val="1"/>
          <w:rtl w:val="0"/>
        </w:rPr>
        <w:t xml:space="preserve">Universal basic income experiment in Finland: New research reveals significant diversity in participants' experience</w:t>
      </w:r>
      <w:r w:rsidDel="00000000" w:rsidR="00000000" w:rsidRPr="00000000">
        <w:rPr>
          <w:rtl w:val="0"/>
        </w:rPr>
        <w:t xml:space="preserve">, </w:t>
      </w:r>
      <w:r w:rsidDel="00000000" w:rsidR="00000000" w:rsidRPr="00000000">
        <w:rPr>
          <w:i w:val="1"/>
          <w:rtl w:val="0"/>
        </w:rPr>
        <w:t xml:space="preserve">University of Helsinki</w:t>
      </w:r>
      <w:r w:rsidDel="00000000" w:rsidR="00000000" w:rsidRPr="00000000">
        <w:rPr>
          <w:rtl w:val="0"/>
        </w:rPr>
        <w:t xml:space="preserve">. Available at: </w:t>
      </w:r>
      <w:hyperlink r:id="rId11">
        <w:r w:rsidDel="00000000" w:rsidR="00000000" w:rsidRPr="00000000">
          <w:rPr>
            <w:color w:val="1155cc"/>
            <w:u w:val="single"/>
            <w:rtl w:val="0"/>
          </w:rPr>
          <w:t xml:space="preserve">https://www.helsinki.fi/en/news/good-society/universal-basic-income-experiment-finland-new-research-reveals-significant-diversity-participants-experience</w:t>
        </w:r>
      </w:hyperlink>
      <w:r w:rsidDel="00000000" w:rsidR="00000000" w:rsidRPr="00000000">
        <w:rPr>
          <w:rtl w:val="0"/>
        </w:rPr>
        <w:t xml:space="preserve"> (Accessed: April 5, 2023). </w:t>
      </w:r>
    </w:p>
    <w:p w:rsidR="00000000" w:rsidDel="00000000" w:rsidP="00000000" w:rsidRDefault="00000000" w:rsidRPr="00000000" w14:paraId="00000048">
      <w:pPr>
        <w:numPr>
          <w:ilvl w:val="0"/>
          <w:numId w:val="1"/>
        </w:numPr>
        <w:spacing w:after="0" w:afterAutospacing="0" w:before="0" w:beforeAutospacing="0" w:lineRule="auto"/>
        <w:ind w:left="720" w:hanging="360"/>
      </w:pPr>
      <w:r w:rsidDel="00000000" w:rsidR="00000000" w:rsidRPr="00000000">
        <w:rPr>
          <w:rtl w:val="0"/>
        </w:rPr>
        <w:t xml:space="preserve">Griffith, E. (2019) </w:t>
      </w:r>
      <w:r w:rsidDel="00000000" w:rsidR="00000000" w:rsidRPr="00000000">
        <w:rPr>
          <w:i w:val="1"/>
          <w:rtl w:val="0"/>
        </w:rPr>
        <w:t xml:space="preserve">Why are young people pretending to love work?</w:t>
      </w:r>
      <w:r w:rsidDel="00000000" w:rsidR="00000000" w:rsidRPr="00000000">
        <w:rPr>
          <w:rtl w:val="0"/>
        </w:rPr>
        <w:t xml:space="preserve">, </w:t>
      </w:r>
      <w:r w:rsidDel="00000000" w:rsidR="00000000" w:rsidRPr="00000000">
        <w:rPr>
          <w:i w:val="1"/>
          <w:rtl w:val="0"/>
        </w:rPr>
        <w:t xml:space="preserve">The New York Times</w:t>
      </w:r>
      <w:r w:rsidDel="00000000" w:rsidR="00000000" w:rsidRPr="00000000">
        <w:rPr>
          <w:rtl w:val="0"/>
        </w:rPr>
        <w:t xml:space="preserve">. The New York Times. Available at: </w:t>
      </w:r>
      <w:hyperlink r:id="rId12">
        <w:r w:rsidDel="00000000" w:rsidR="00000000" w:rsidRPr="00000000">
          <w:rPr>
            <w:color w:val="1155cc"/>
            <w:u w:val="single"/>
            <w:rtl w:val="0"/>
          </w:rPr>
          <w:t xml:space="preserve">https://www.nytimes.com/2019/01/26/business/against-hustle-culture-rise-and-grind-tgim.html</w:t>
        </w:r>
      </w:hyperlink>
      <w:r w:rsidDel="00000000" w:rsidR="00000000" w:rsidRPr="00000000">
        <w:rPr>
          <w:rtl w:val="0"/>
        </w:rPr>
        <w:t xml:space="preserve"> (Accessed: April 9, 2023). </w:t>
      </w:r>
    </w:p>
    <w:p w:rsidR="00000000" w:rsidDel="00000000" w:rsidP="00000000" w:rsidRDefault="00000000" w:rsidRPr="00000000" w14:paraId="00000049">
      <w:pPr>
        <w:numPr>
          <w:ilvl w:val="0"/>
          <w:numId w:val="1"/>
        </w:numPr>
        <w:spacing w:after="0" w:afterAutospacing="0" w:before="0" w:beforeAutospacing="0" w:lineRule="auto"/>
        <w:ind w:left="720" w:hanging="360"/>
        <w:rPr/>
      </w:pPr>
      <w:r w:rsidDel="00000000" w:rsidR="00000000" w:rsidRPr="00000000">
        <w:rPr>
          <w:highlight w:val="white"/>
          <w:rtl w:val="0"/>
        </w:rPr>
        <w:t xml:space="preserve">von Hayek, F. (2001) </w:t>
      </w:r>
      <w:r w:rsidDel="00000000" w:rsidR="00000000" w:rsidRPr="00000000">
        <w:rPr>
          <w:i w:val="1"/>
          <w:highlight w:val="white"/>
          <w:rtl w:val="0"/>
        </w:rPr>
        <w:t xml:space="preserve">The Road to Serfdom</w:t>
      </w:r>
      <w:r w:rsidDel="00000000" w:rsidR="00000000" w:rsidRPr="00000000">
        <w:rPr>
          <w:highlight w:val="white"/>
          <w:rtl w:val="0"/>
        </w:rPr>
        <w:t xml:space="preserve">. London, UK and New York, NY: Routledge. P. 37. Original text published in 1944.</w:t>
      </w:r>
      <w:r w:rsidDel="00000000" w:rsidR="00000000" w:rsidRPr="00000000">
        <w:rPr>
          <w:rtl w:val="0"/>
        </w:rPr>
      </w:r>
    </w:p>
    <w:p w:rsidR="00000000" w:rsidDel="00000000" w:rsidP="00000000" w:rsidRDefault="00000000" w:rsidRPr="00000000" w14:paraId="0000004A">
      <w:pPr>
        <w:numPr>
          <w:ilvl w:val="0"/>
          <w:numId w:val="1"/>
        </w:numPr>
        <w:spacing w:after="0" w:afterAutospacing="0" w:before="0" w:beforeAutospacing="0" w:lineRule="auto"/>
        <w:ind w:left="720" w:hanging="360"/>
      </w:pPr>
      <w:r w:rsidDel="00000000" w:rsidR="00000000" w:rsidRPr="00000000">
        <w:rPr>
          <w:rtl w:val="0"/>
        </w:rPr>
        <w:t xml:space="preserve">Hemphill, E.B. (2023) </w:t>
      </w:r>
      <w:r w:rsidDel="00000000" w:rsidR="00000000" w:rsidRPr="00000000">
        <w:rPr>
          <w:i w:val="1"/>
          <w:rtl w:val="0"/>
        </w:rPr>
        <w:t xml:space="preserve">Uncomfortable (but necessary) conversations about burnout</w:t>
      </w:r>
      <w:r w:rsidDel="00000000" w:rsidR="00000000" w:rsidRPr="00000000">
        <w:rPr>
          <w:rtl w:val="0"/>
        </w:rPr>
        <w:t xml:space="preserve">, </w:t>
      </w:r>
      <w:r w:rsidDel="00000000" w:rsidR="00000000" w:rsidRPr="00000000">
        <w:rPr>
          <w:i w:val="1"/>
          <w:rtl w:val="0"/>
        </w:rPr>
        <w:t xml:space="preserve">Gallup.com</w:t>
      </w:r>
      <w:r w:rsidDel="00000000" w:rsidR="00000000" w:rsidRPr="00000000">
        <w:rPr>
          <w:rtl w:val="0"/>
        </w:rPr>
        <w:t xml:space="preserve">. Gallup. Available at: </w:t>
      </w:r>
      <w:hyperlink r:id="rId13">
        <w:r w:rsidDel="00000000" w:rsidR="00000000" w:rsidRPr="00000000">
          <w:rPr>
            <w:color w:val="1155cc"/>
            <w:u w:val="single"/>
            <w:rtl w:val="0"/>
          </w:rPr>
          <w:t xml:space="preserve">https://www.gallup.com/workplace/406232/uncomfortable-necessary-conversations-burnout.aspx</w:t>
        </w:r>
      </w:hyperlink>
      <w:r w:rsidDel="00000000" w:rsidR="00000000" w:rsidRPr="00000000">
        <w:rPr>
          <w:rtl w:val="0"/>
        </w:rPr>
        <w:t xml:space="preserve"> (Accessed: January 14, 2023).</w:t>
      </w:r>
    </w:p>
    <w:p w:rsidR="00000000" w:rsidDel="00000000" w:rsidP="00000000" w:rsidRDefault="00000000" w:rsidRPr="00000000" w14:paraId="0000004B">
      <w:pPr>
        <w:numPr>
          <w:ilvl w:val="0"/>
          <w:numId w:val="1"/>
        </w:numPr>
        <w:spacing w:after="0" w:afterAutospacing="0" w:before="0" w:beforeAutospacing="0" w:lineRule="auto"/>
        <w:ind w:left="720" w:hanging="360"/>
      </w:pPr>
      <w:r w:rsidDel="00000000" w:rsidR="00000000" w:rsidRPr="00000000">
        <w:rPr>
          <w:rtl w:val="0"/>
        </w:rPr>
        <w:t xml:space="preserve">(2022) </w:t>
      </w:r>
      <w:r w:rsidDel="00000000" w:rsidR="00000000" w:rsidRPr="00000000">
        <w:rPr>
          <w:i w:val="1"/>
          <w:rtl w:val="0"/>
        </w:rPr>
        <w:t xml:space="preserve">UK Poverty 2022: The essential guide to understanding poverty in the UK</w:t>
      </w:r>
      <w:r w:rsidDel="00000000" w:rsidR="00000000" w:rsidRPr="00000000">
        <w:rPr>
          <w:rtl w:val="0"/>
        </w:rPr>
        <w:t xml:space="preserve">. rep. Joseph Rowntree Foundation, pp. 58–58. Available at: </w:t>
      </w:r>
      <w:hyperlink r:id="rId14">
        <w:r w:rsidDel="00000000" w:rsidR="00000000" w:rsidRPr="00000000">
          <w:rPr>
            <w:color w:val="1155cc"/>
            <w:u w:val="single"/>
            <w:rtl w:val="0"/>
          </w:rPr>
          <w:t xml:space="preserve">https://www.jrf.org.uk/report/uk-poverty-2022</w:t>
        </w:r>
      </w:hyperlink>
      <w:r w:rsidDel="00000000" w:rsidR="00000000" w:rsidRPr="00000000">
        <w:rPr>
          <w:rtl w:val="0"/>
        </w:rPr>
        <w:t xml:space="preserve"> (Accessed: March 15, 2023).  </w:t>
      </w:r>
    </w:p>
    <w:p w:rsidR="00000000" w:rsidDel="00000000" w:rsidP="00000000" w:rsidRDefault="00000000" w:rsidRPr="00000000" w14:paraId="0000004C">
      <w:pPr>
        <w:numPr>
          <w:ilvl w:val="0"/>
          <w:numId w:val="1"/>
        </w:numPr>
        <w:spacing w:after="0" w:afterAutospacing="0" w:before="0" w:beforeAutospacing="0" w:lineRule="auto"/>
        <w:ind w:left="720" w:hanging="360"/>
      </w:pPr>
      <w:r w:rsidDel="00000000" w:rsidR="00000000" w:rsidRPr="00000000">
        <w:rPr>
          <w:rtl w:val="0"/>
        </w:rPr>
        <w:t xml:space="preserve">Kemp, A. (2022) Creatives more likely to experience workplace burnout, per TBWA Study, The Drum. The Drum. Available at: </w:t>
      </w:r>
      <w:hyperlink r:id="rId15">
        <w:r w:rsidDel="00000000" w:rsidR="00000000" w:rsidRPr="00000000">
          <w:rPr>
            <w:color w:val="1155cc"/>
            <w:u w:val="single"/>
            <w:rtl w:val="0"/>
          </w:rPr>
          <w:t xml:space="preserve">https://www.thedrum.com/news/2022/06/20/creatives-more-likely-experience-workplace-burnout-tbwa-study</w:t>
        </w:r>
      </w:hyperlink>
      <w:r w:rsidDel="00000000" w:rsidR="00000000" w:rsidRPr="00000000">
        <w:rPr>
          <w:rtl w:val="0"/>
        </w:rPr>
        <w:t xml:space="preserve"> (Accessed: February 7, 2023).</w:t>
      </w:r>
    </w:p>
    <w:p w:rsidR="00000000" w:rsidDel="00000000" w:rsidP="00000000" w:rsidRDefault="00000000" w:rsidRPr="00000000" w14:paraId="0000004D">
      <w:pPr>
        <w:numPr>
          <w:ilvl w:val="0"/>
          <w:numId w:val="1"/>
        </w:numPr>
        <w:spacing w:after="0" w:afterAutospacing="0" w:before="0" w:beforeAutospacing="0" w:lineRule="auto"/>
        <w:ind w:left="720" w:hanging="360"/>
        <w:rPr>
          <w:u w:val="none"/>
        </w:rPr>
      </w:pPr>
      <w:r w:rsidDel="00000000" w:rsidR="00000000" w:rsidRPr="00000000">
        <w:rPr>
          <w:color w:val="333333"/>
          <w:sz w:val="23"/>
          <w:szCs w:val="23"/>
          <w:shd w:fill="fbfbfb" w:val="clear"/>
          <w:rtl w:val="0"/>
        </w:rPr>
        <w:t xml:space="preserve">King, C. (2023) Interviewed by J. Makepeace for </w:t>
      </w:r>
      <w:r w:rsidDel="00000000" w:rsidR="00000000" w:rsidRPr="00000000">
        <w:rPr>
          <w:i w:val="1"/>
          <w:color w:val="333333"/>
          <w:sz w:val="23"/>
          <w:szCs w:val="23"/>
          <w:shd w:fill="fbfbfb" w:val="clear"/>
          <w:rtl w:val="0"/>
        </w:rPr>
        <w:t xml:space="preserve">Burnout: A Freelancer's Hell</w:t>
      </w:r>
      <w:r w:rsidDel="00000000" w:rsidR="00000000" w:rsidRPr="00000000">
        <w:rPr>
          <w:color w:val="333333"/>
          <w:sz w:val="23"/>
          <w:szCs w:val="23"/>
          <w:shd w:fill="fbfbfb" w:val="clear"/>
          <w:rtl w:val="0"/>
        </w:rPr>
        <w:t xml:space="preserve">, 2 April.</w:t>
      </w:r>
      <w:r w:rsidDel="00000000" w:rsidR="00000000" w:rsidRPr="00000000">
        <w:rPr>
          <w:rtl w:val="0"/>
        </w:rPr>
      </w:r>
    </w:p>
    <w:p w:rsidR="00000000" w:rsidDel="00000000" w:rsidP="00000000" w:rsidRDefault="00000000" w:rsidRPr="00000000" w14:paraId="0000004E">
      <w:pPr>
        <w:numPr>
          <w:ilvl w:val="0"/>
          <w:numId w:val="1"/>
        </w:numPr>
        <w:spacing w:after="0" w:afterAutospacing="0" w:before="0" w:beforeAutospacing="0" w:lineRule="auto"/>
        <w:ind w:left="720" w:hanging="360"/>
      </w:pPr>
      <w:r w:rsidDel="00000000" w:rsidR="00000000" w:rsidRPr="00000000">
        <w:rPr>
          <w:rtl w:val="0"/>
        </w:rPr>
        <w:t xml:space="preserve">Kollewe, J. (2022) </w:t>
      </w:r>
      <w:r w:rsidDel="00000000" w:rsidR="00000000" w:rsidRPr="00000000">
        <w:rPr>
          <w:i w:val="1"/>
          <w:rtl w:val="0"/>
        </w:rPr>
        <w:t xml:space="preserve">Thousands of UK workers begin world's biggest trial of four-Day Week</w:t>
      </w:r>
      <w:r w:rsidDel="00000000" w:rsidR="00000000" w:rsidRPr="00000000">
        <w:rPr>
          <w:rtl w:val="0"/>
        </w:rPr>
        <w:t xml:space="preserve">, </w:t>
      </w:r>
      <w:r w:rsidDel="00000000" w:rsidR="00000000" w:rsidRPr="00000000">
        <w:rPr>
          <w:i w:val="1"/>
          <w:rtl w:val="0"/>
        </w:rPr>
        <w:t xml:space="preserve">The Guardian</w:t>
      </w:r>
      <w:r w:rsidDel="00000000" w:rsidR="00000000" w:rsidRPr="00000000">
        <w:rPr>
          <w:rtl w:val="0"/>
        </w:rPr>
        <w:t xml:space="preserve">. Guardian News and Media. Available at: </w:t>
      </w:r>
      <w:hyperlink r:id="rId16">
        <w:r w:rsidDel="00000000" w:rsidR="00000000" w:rsidRPr="00000000">
          <w:rPr>
            <w:color w:val="1155cc"/>
            <w:u w:val="single"/>
            <w:rtl w:val="0"/>
          </w:rPr>
          <w:t xml:space="preserve">https://www.theguardian.com/business/2022/jun/06/thousands-workers-worlds-biggest-trial-four-day-week</w:t>
        </w:r>
      </w:hyperlink>
      <w:r w:rsidDel="00000000" w:rsidR="00000000" w:rsidRPr="00000000">
        <w:rPr>
          <w:rtl w:val="0"/>
        </w:rPr>
        <w:t xml:space="preserve"> (Accessed: February 28, 2023). </w:t>
      </w:r>
    </w:p>
    <w:p w:rsidR="00000000" w:rsidDel="00000000" w:rsidP="00000000" w:rsidRDefault="00000000" w:rsidRPr="00000000" w14:paraId="0000004F">
      <w:pPr>
        <w:numPr>
          <w:ilvl w:val="0"/>
          <w:numId w:val="1"/>
        </w:numPr>
        <w:spacing w:after="0" w:afterAutospacing="0" w:before="0" w:beforeAutospacing="0" w:lineRule="auto"/>
        <w:ind w:left="720" w:hanging="360"/>
      </w:pPr>
      <w:r w:rsidDel="00000000" w:rsidR="00000000" w:rsidRPr="00000000">
        <w:rPr>
          <w:rtl w:val="0"/>
        </w:rPr>
        <w:t xml:space="preserve">Lee-Rekers, A. (2022) </w:t>
      </w:r>
      <w:r w:rsidDel="00000000" w:rsidR="00000000" w:rsidRPr="00000000">
        <w:rPr>
          <w:i w:val="1"/>
          <w:rtl w:val="0"/>
        </w:rPr>
        <w:t xml:space="preserve">How to deal with Burnout as an actor: Tips for a long and healthy career</w:t>
      </w:r>
      <w:r w:rsidDel="00000000" w:rsidR="00000000" w:rsidRPr="00000000">
        <w:rPr>
          <w:rtl w:val="0"/>
        </w:rPr>
        <w:t xml:space="preserve">, </w:t>
      </w:r>
      <w:r w:rsidDel="00000000" w:rsidR="00000000" w:rsidRPr="00000000">
        <w:rPr>
          <w:i w:val="1"/>
          <w:rtl w:val="0"/>
        </w:rPr>
        <w:t xml:space="preserve">StageMilk</w:t>
      </w:r>
      <w:r w:rsidDel="00000000" w:rsidR="00000000" w:rsidRPr="00000000">
        <w:rPr>
          <w:rtl w:val="0"/>
        </w:rPr>
        <w:t xml:space="preserve">. Available at: </w:t>
      </w:r>
      <w:hyperlink r:id="rId17">
        <w:r w:rsidDel="00000000" w:rsidR="00000000" w:rsidRPr="00000000">
          <w:rPr>
            <w:color w:val="1155cc"/>
            <w:u w:val="single"/>
            <w:rtl w:val="0"/>
          </w:rPr>
          <w:t xml:space="preserve">https://www.stagemilk.com/how-to-deal-with-burnout-as-an-actor/</w:t>
        </w:r>
      </w:hyperlink>
      <w:r w:rsidDel="00000000" w:rsidR="00000000" w:rsidRPr="00000000">
        <w:rPr>
          <w:rtl w:val="0"/>
        </w:rPr>
        <w:t xml:space="preserve"> (Accessed: February 9, 2023). </w:t>
      </w:r>
    </w:p>
    <w:p w:rsidR="00000000" w:rsidDel="00000000" w:rsidP="00000000" w:rsidRDefault="00000000" w:rsidRPr="00000000" w14:paraId="00000050">
      <w:pPr>
        <w:numPr>
          <w:ilvl w:val="0"/>
          <w:numId w:val="1"/>
        </w:numPr>
        <w:spacing w:after="0" w:afterAutospacing="0" w:before="0" w:beforeAutospacing="0" w:lineRule="auto"/>
        <w:ind w:left="720" w:hanging="360"/>
      </w:pPr>
      <w:r w:rsidDel="00000000" w:rsidR="00000000" w:rsidRPr="00000000">
        <w:rPr>
          <w:rtl w:val="0"/>
        </w:rPr>
        <w:t xml:space="preserve">Malesic, J. (2022) </w:t>
      </w:r>
      <w:r w:rsidDel="00000000" w:rsidR="00000000" w:rsidRPr="00000000">
        <w:rPr>
          <w:i w:val="1"/>
          <w:rtl w:val="0"/>
        </w:rPr>
        <w:t xml:space="preserve">Your work is not your god: Welcome to the age of the burnout epidemic</w:t>
      </w:r>
      <w:r w:rsidDel="00000000" w:rsidR="00000000" w:rsidRPr="00000000">
        <w:rPr>
          <w:rtl w:val="0"/>
        </w:rPr>
        <w:t xml:space="preserve">, </w:t>
      </w:r>
      <w:r w:rsidDel="00000000" w:rsidR="00000000" w:rsidRPr="00000000">
        <w:rPr>
          <w:i w:val="1"/>
          <w:rtl w:val="0"/>
        </w:rPr>
        <w:t xml:space="preserve">The Guardian</w:t>
      </w:r>
      <w:r w:rsidDel="00000000" w:rsidR="00000000" w:rsidRPr="00000000">
        <w:rPr>
          <w:rtl w:val="0"/>
        </w:rPr>
        <w:t xml:space="preserve">. Guardian News and Media. Available at: </w:t>
      </w:r>
      <w:hyperlink r:id="rId18">
        <w:r w:rsidDel="00000000" w:rsidR="00000000" w:rsidRPr="00000000">
          <w:rPr>
            <w:color w:val="1155cc"/>
            <w:u w:val="single"/>
            <w:rtl w:val="0"/>
          </w:rPr>
          <w:t xml:space="preserve">https://www.theguardian.com/lifeandstyle/2022/jan/06/burnout-epidemic-work-lives-meaning</w:t>
        </w:r>
      </w:hyperlink>
      <w:r w:rsidDel="00000000" w:rsidR="00000000" w:rsidRPr="00000000">
        <w:rPr>
          <w:rtl w:val="0"/>
        </w:rPr>
        <w:t xml:space="preserve"> (Accessed: December 4, 2022). </w:t>
      </w:r>
    </w:p>
    <w:p w:rsidR="00000000" w:rsidDel="00000000" w:rsidP="00000000" w:rsidRDefault="00000000" w:rsidRPr="00000000" w14:paraId="00000051">
      <w:pPr>
        <w:numPr>
          <w:ilvl w:val="0"/>
          <w:numId w:val="1"/>
        </w:numPr>
        <w:spacing w:after="0" w:afterAutospacing="0" w:before="0" w:beforeAutospacing="0" w:lineRule="auto"/>
        <w:ind w:left="720" w:hanging="360"/>
      </w:pPr>
      <w:r w:rsidDel="00000000" w:rsidR="00000000" w:rsidRPr="00000000">
        <w:rPr>
          <w:rtl w:val="0"/>
        </w:rPr>
        <w:t xml:space="preserve">Morris, S. (2023) </w:t>
      </w:r>
      <w:r w:rsidDel="00000000" w:rsidR="00000000" w:rsidRPr="00000000">
        <w:rPr>
          <w:i w:val="1"/>
          <w:rtl w:val="0"/>
        </w:rPr>
        <w:t xml:space="preserve">Senedd Committee backs four-day working week trial in Wales</w:t>
      </w:r>
      <w:r w:rsidDel="00000000" w:rsidR="00000000" w:rsidRPr="00000000">
        <w:rPr>
          <w:rtl w:val="0"/>
        </w:rPr>
        <w:t xml:space="preserve">, </w:t>
      </w:r>
      <w:r w:rsidDel="00000000" w:rsidR="00000000" w:rsidRPr="00000000">
        <w:rPr>
          <w:i w:val="1"/>
          <w:rtl w:val="0"/>
        </w:rPr>
        <w:t xml:space="preserve">The Guardian</w:t>
      </w:r>
      <w:r w:rsidDel="00000000" w:rsidR="00000000" w:rsidRPr="00000000">
        <w:rPr>
          <w:rtl w:val="0"/>
        </w:rPr>
        <w:t xml:space="preserve">. Guardian News and Media. Available at: </w:t>
      </w:r>
      <w:hyperlink r:id="rId19">
        <w:r w:rsidDel="00000000" w:rsidR="00000000" w:rsidRPr="00000000">
          <w:rPr>
            <w:color w:val="1155cc"/>
            <w:u w:val="single"/>
            <w:rtl w:val="0"/>
          </w:rPr>
          <w:t xml:space="preserve">https://www.theguardian.com/uk-news/2023/jan/24/senedd-committee-backs-four-day-working-week-trial-wales</w:t>
        </w:r>
      </w:hyperlink>
      <w:r w:rsidDel="00000000" w:rsidR="00000000" w:rsidRPr="00000000">
        <w:rPr>
          <w:rtl w:val="0"/>
        </w:rPr>
        <w:t xml:space="preserve"> (Accessed: March 1, 2023). </w:t>
      </w:r>
    </w:p>
    <w:p w:rsidR="00000000" w:rsidDel="00000000" w:rsidP="00000000" w:rsidRDefault="00000000" w:rsidRPr="00000000" w14:paraId="00000052">
      <w:pPr>
        <w:numPr>
          <w:ilvl w:val="0"/>
          <w:numId w:val="1"/>
        </w:numPr>
        <w:spacing w:after="0" w:afterAutospacing="0" w:before="0" w:beforeAutospacing="0" w:lineRule="auto"/>
        <w:ind w:left="720" w:hanging="360"/>
        <w:rPr>
          <w:u w:val="none"/>
        </w:rPr>
      </w:pPr>
      <w:r w:rsidDel="00000000" w:rsidR="00000000" w:rsidRPr="00000000">
        <w:rPr>
          <w:rtl w:val="0"/>
        </w:rPr>
        <w:t xml:space="preserve">Odetta, D. (2023) Interviewed by J. Makepeace for </w:t>
      </w:r>
      <w:r w:rsidDel="00000000" w:rsidR="00000000" w:rsidRPr="00000000">
        <w:rPr>
          <w:i w:val="1"/>
          <w:rtl w:val="0"/>
        </w:rPr>
        <w:t xml:space="preserve">Burnout: A Freelancer’s Hell</w:t>
      </w:r>
      <w:r w:rsidDel="00000000" w:rsidR="00000000" w:rsidRPr="00000000">
        <w:rPr>
          <w:rtl w:val="0"/>
        </w:rPr>
        <w:t xml:space="preserve">, 24 March.</w:t>
      </w:r>
    </w:p>
    <w:p w:rsidR="00000000" w:rsidDel="00000000" w:rsidP="00000000" w:rsidRDefault="00000000" w:rsidRPr="00000000" w14:paraId="00000053">
      <w:pPr>
        <w:numPr>
          <w:ilvl w:val="0"/>
          <w:numId w:val="1"/>
        </w:numPr>
        <w:spacing w:after="0" w:afterAutospacing="0" w:before="0" w:beforeAutospacing="0" w:lineRule="auto"/>
        <w:ind w:left="720" w:hanging="360"/>
      </w:pPr>
      <w:r w:rsidDel="00000000" w:rsidR="00000000" w:rsidRPr="00000000">
        <w:rPr>
          <w:rtl w:val="0"/>
        </w:rPr>
        <w:t xml:space="preserve">Otte, J. (2022) </w:t>
      </w:r>
      <w:r w:rsidDel="00000000" w:rsidR="00000000" w:rsidRPr="00000000">
        <w:rPr>
          <w:i w:val="1"/>
          <w:rtl w:val="0"/>
        </w:rPr>
        <w:t xml:space="preserve">'I'm knackered': People forced to take second jobs amid cost of living crisis</w:t>
      </w:r>
      <w:r w:rsidDel="00000000" w:rsidR="00000000" w:rsidRPr="00000000">
        <w:rPr>
          <w:rtl w:val="0"/>
        </w:rPr>
        <w:t xml:space="preserve">, </w:t>
      </w:r>
      <w:r w:rsidDel="00000000" w:rsidR="00000000" w:rsidRPr="00000000">
        <w:rPr>
          <w:i w:val="1"/>
          <w:rtl w:val="0"/>
        </w:rPr>
        <w:t xml:space="preserve">The Guardian</w:t>
      </w:r>
      <w:r w:rsidDel="00000000" w:rsidR="00000000" w:rsidRPr="00000000">
        <w:rPr>
          <w:rtl w:val="0"/>
        </w:rPr>
        <w:t xml:space="preserve">. Guardian News and Media. Available at: </w:t>
      </w:r>
      <w:hyperlink r:id="rId20">
        <w:r w:rsidDel="00000000" w:rsidR="00000000" w:rsidRPr="00000000">
          <w:rPr>
            <w:color w:val="1155cc"/>
            <w:u w:val="single"/>
            <w:rtl w:val="0"/>
          </w:rPr>
          <w:t xml:space="preserve">https://www.theguardian.com/business/2022/nov/23/im-knackered-people-forced-to-take-second-jobs-amid-cost-of-living-crisis</w:t>
        </w:r>
      </w:hyperlink>
      <w:r w:rsidDel="00000000" w:rsidR="00000000" w:rsidRPr="00000000">
        <w:rPr>
          <w:rtl w:val="0"/>
        </w:rPr>
        <w:t xml:space="preserve"> (Accessed: February 4, 2023). </w:t>
      </w:r>
    </w:p>
    <w:p w:rsidR="00000000" w:rsidDel="00000000" w:rsidP="00000000" w:rsidRDefault="00000000" w:rsidRPr="00000000" w14:paraId="00000054">
      <w:pPr>
        <w:numPr>
          <w:ilvl w:val="0"/>
          <w:numId w:val="1"/>
        </w:numPr>
        <w:spacing w:after="0" w:afterAutospacing="0" w:before="0" w:beforeAutospacing="0" w:lineRule="auto"/>
        <w:ind w:left="720" w:hanging="360"/>
        <w:rPr/>
      </w:pPr>
      <w:r w:rsidDel="00000000" w:rsidR="00000000" w:rsidRPr="00000000">
        <w:rPr>
          <w:rtl w:val="0"/>
        </w:rPr>
        <w:t xml:space="preserve">Price, B. (2023) Interviewed by J. Makepeace for </w:t>
      </w:r>
      <w:r w:rsidDel="00000000" w:rsidR="00000000" w:rsidRPr="00000000">
        <w:rPr>
          <w:i w:val="1"/>
          <w:rtl w:val="0"/>
        </w:rPr>
        <w:t xml:space="preserve">Burnout: A Freelancer’s Hell</w:t>
      </w:r>
      <w:r w:rsidDel="00000000" w:rsidR="00000000" w:rsidRPr="00000000">
        <w:rPr>
          <w:rtl w:val="0"/>
        </w:rPr>
        <w:t xml:space="preserve">, 18 March.</w:t>
      </w:r>
    </w:p>
    <w:p w:rsidR="00000000" w:rsidDel="00000000" w:rsidP="00000000" w:rsidRDefault="00000000" w:rsidRPr="00000000" w14:paraId="00000055">
      <w:pPr>
        <w:numPr>
          <w:ilvl w:val="0"/>
          <w:numId w:val="1"/>
        </w:numPr>
        <w:spacing w:after="0" w:afterAutospacing="0" w:before="0" w:beforeAutospacing="0" w:lineRule="auto"/>
        <w:ind w:left="720" w:hanging="360"/>
      </w:pPr>
      <w:r w:rsidDel="00000000" w:rsidR="00000000" w:rsidRPr="00000000">
        <w:rPr>
          <w:rtl w:val="0"/>
        </w:rPr>
        <w:t xml:space="preserve">Rozentals, A. (2022) </w:t>
      </w:r>
      <w:r w:rsidDel="00000000" w:rsidR="00000000" w:rsidRPr="00000000">
        <w:rPr>
          <w:i w:val="1"/>
          <w:rtl w:val="0"/>
        </w:rPr>
        <w:t xml:space="preserve">Council post: The hustle culture has no future-enter the break culture</w:t>
      </w:r>
      <w:r w:rsidDel="00000000" w:rsidR="00000000" w:rsidRPr="00000000">
        <w:rPr>
          <w:rtl w:val="0"/>
        </w:rPr>
        <w:t xml:space="preserve">, </w:t>
      </w:r>
      <w:r w:rsidDel="00000000" w:rsidR="00000000" w:rsidRPr="00000000">
        <w:rPr>
          <w:i w:val="1"/>
          <w:rtl w:val="0"/>
        </w:rPr>
        <w:t xml:space="preserve">Forbes</w:t>
      </w:r>
      <w:r w:rsidDel="00000000" w:rsidR="00000000" w:rsidRPr="00000000">
        <w:rPr>
          <w:rtl w:val="0"/>
        </w:rPr>
        <w:t xml:space="preserve">. Forbes Magazine. Available at: https://www.forbes.com/sites/forbesbusinesscouncil/2022/04/29/the-hustle-culture-has-no-future-enter-the-break-culture/ (Accessed: April 4, 2023). </w:t>
      </w:r>
      <w:r w:rsidDel="00000000" w:rsidR="00000000" w:rsidRPr="00000000">
        <w:rPr>
          <w:rtl w:val="0"/>
        </w:rPr>
      </w:r>
    </w:p>
    <w:p w:rsidR="00000000" w:rsidDel="00000000" w:rsidP="00000000" w:rsidRDefault="00000000" w:rsidRPr="00000000" w14:paraId="00000056">
      <w:pPr>
        <w:numPr>
          <w:ilvl w:val="0"/>
          <w:numId w:val="1"/>
        </w:numPr>
        <w:spacing w:after="0" w:afterAutospacing="0" w:before="0" w:beforeAutospacing="0" w:lineRule="auto"/>
        <w:ind w:left="720" w:hanging="360"/>
      </w:pPr>
      <w:r w:rsidDel="00000000" w:rsidR="00000000" w:rsidRPr="00000000">
        <w:rPr>
          <w:rtl w:val="0"/>
        </w:rPr>
        <w:t xml:space="preserve">Shoman, Y. et al. (2021) “Psychometric Properties of burnout measures: A systematic review,” Epidemiology and Psychiatric Sciences, 30. Available at: </w:t>
      </w:r>
      <w:hyperlink r:id="rId21">
        <w:r w:rsidDel="00000000" w:rsidR="00000000" w:rsidRPr="00000000">
          <w:rPr>
            <w:color w:val="1155cc"/>
            <w:u w:val="single"/>
            <w:rtl w:val="0"/>
          </w:rPr>
          <w:t xml:space="preserve">https://doi.org/10.1017/s2045796020001134</w:t>
        </w:r>
      </w:hyperlink>
      <w:r w:rsidDel="00000000" w:rsidR="00000000" w:rsidRPr="00000000">
        <w:rPr>
          <w:rtl w:val="0"/>
        </w:rPr>
        <w:t xml:space="preserve">.</w:t>
      </w:r>
    </w:p>
    <w:p w:rsidR="00000000" w:rsidDel="00000000" w:rsidP="00000000" w:rsidRDefault="00000000" w:rsidRPr="00000000" w14:paraId="00000057">
      <w:pPr>
        <w:numPr>
          <w:ilvl w:val="0"/>
          <w:numId w:val="1"/>
        </w:numPr>
        <w:spacing w:after="0" w:afterAutospacing="0" w:before="0" w:beforeAutospacing="0" w:lineRule="auto"/>
        <w:ind w:left="720" w:hanging="360"/>
      </w:pPr>
      <w:r w:rsidDel="00000000" w:rsidR="00000000" w:rsidRPr="00000000">
        <w:rPr>
          <w:rtl w:val="0"/>
        </w:rPr>
        <w:t xml:space="preserve">Stewart, H. (2023) </w:t>
      </w:r>
      <w:r w:rsidDel="00000000" w:rsidR="00000000" w:rsidRPr="00000000">
        <w:rPr>
          <w:i w:val="1"/>
          <w:rtl w:val="0"/>
        </w:rPr>
        <w:t xml:space="preserve">Four-Day Week: 'major breakthrough' as most UK firms in trial extend changes</w:t>
      </w:r>
      <w:r w:rsidDel="00000000" w:rsidR="00000000" w:rsidRPr="00000000">
        <w:rPr>
          <w:rtl w:val="0"/>
        </w:rPr>
        <w:t xml:space="preserve">, </w:t>
      </w:r>
      <w:r w:rsidDel="00000000" w:rsidR="00000000" w:rsidRPr="00000000">
        <w:rPr>
          <w:i w:val="1"/>
          <w:rtl w:val="0"/>
        </w:rPr>
        <w:t xml:space="preserve">The Guardian</w:t>
      </w:r>
      <w:r w:rsidDel="00000000" w:rsidR="00000000" w:rsidRPr="00000000">
        <w:rPr>
          <w:rtl w:val="0"/>
        </w:rPr>
        <w:t xml:space="preserve">. Guardian News and Media. Available at: </w:t>
      </w:r>
      <w:hyperlink r:id="rId22">
        <w:r w:rsidDel="00000000" w:rsidR="00000000" w:rsidRPr="00000000">
          <w:rPr>
            <w:color w:val="1155cc"/>
            <w:u w:val="single"/>
            <w:rtl w:val="0"/>
          </w:rPr>
          <w:t xml:space="preserve">https://www.theguardian.com/money/2023/feb/21/four-day-week-uk-trial-success-pattern</w:t>
        </w:r>
      </w:hyperlink>
      <w:r w:rsidDel="00000000" w:rsidR="00000000" w:rsidRPr="00000000">
        <w:rPr>
          <w:rtl w:val="0"/>
        </w:rPr>
        <w:t xml:space="preserve"> (Accessed: February 21, 2023). </w:t>
      </w:r>
    </w:p>
    <w:p w:rsidR="00000000" w:rsidDel="00000000" w:rsidP="00000000" w:rsidRDefault="00000000" w:rsidRPr="00000000" w14:paraId="00000058">
      <w:pPr>
        <w:numPr>
          <w:ilvl w:val="0"/>
          <w:numId w:val="1"/>
        </w:numPr>
        <w:spacing w:after="0" w:afterAutospacing="0" w:before="0" w:beforeAutospacing="0" w:lineRule="auto"/>
        <w:ind w:left="720" w:hanging="360"/>
      </w:pPr>
      <w:r w:rsidDel="00000000" w:rsidR="00000000" w:rsidRPr="00000000">
        <w:rPr>
          <w:rtl w:val="0"/>
        </w:rPr>
        <w:t xml:space="preserve">Telford, T. (2022) </w:t>
      </w:r>
      <w:r w:rsidDel="00000000" w:rsidR="00000000" w:rsidRPr="00000000">
        <w:rPr>
          <w:i w:val="1"/>
          <w:rtl w:val="0"/>
        </w:rPr>
        <w:t xml:space="preserve">'quiet quitting' isn't really about quitting. here are the signs.</w:t>
      </w:r>
      <w:r w:rsidDel="00000000" w:rsidR="00000000" w:rsidRPr="00000000">
        <w:rPr>
          <w:rtl w:val="0"/>
        </w:rPr>
        <w:t xml:space="preserve">, </w:t>
      </w:r>
      <w:r w:rsidDel="00000000" w:rsidR="00000000" w:rsidRPr="00000000">
        <w:rPr>
          <w:i w:val="1"/>
          <w:rtl w:val="0"/>
        </w:rPr>
        <w:t xml:space="preserve">The Washington Post</w:t>
      </w:r>
      <w:r w:rsidDel="00000000" w:rsidR="00000000" w:rsidRPr="00000000">
        <w:rPr>
          <w:rtl w:val="0"/>
        </w:rPr>
        <w:t xml:space="preserve">. WP Company. Available at: </w:t>
      </w:r>
      <w:hyperlink r:id="rId23">
        <w:r w:rsidDel="00000000" w:rsidR="00000000" w:rsidRPr="00000000">
          <w:rPr>
            <w:color w:val="1155cc"/>
            <w:u w:val="single"/>
            <w:rtl w:val="0"/>
          </w:rPr>
          <w:t xml:space="preserve">https://www.washingtonpost.com/business/2022/08/21/quiet-quitting-what-to-know/</w:t>
        </w:r>
      </w:hyperlink>
      <w:r w:rsidDel="00000000" w:rsidR="00000000" w:rsidRPr="00000000">
        <w:rPr>
          <w:rtl w:val="0"/>
        </w:rPr>
        <w:t xml:space="preserve"> (Accessed: February 8, 2023). </w:t>
      </w:r>
    </w:p>
    <w:p w:rsidR="00000000" w:rsidDel="00000000" w:rsidP="00000000" w:rsidRDefault="00000000" w:rsidRPr="00000000" w14:paraId="00000059">
      <w:pPr>
        <w:numPr>
          <w:ilvl w:val="0"/>
          <w:numId w:val="1"/>
        </w:numPr>
        <w:spacing w:after="0" w:afterAutospacing="0" w:before="0" w:beforeAutospacing="0" w:lineRule="auto"/>
        <w:ind w:left="720" w:hanging="360"/>
      </w:pPr>
      <w:r w:rsidDel="00000000" w:rsidR="00000000" w:rsidRPr="00000000">
        <w:rPr>
          <w:i w:val="1"/>
          <w:rtl w:val="0"/>
        </w:rPr>
        <w:t xml:space="preserve">People in poverty work longer hours and live shorter lives</w:t>
      </w:r>
      <w:r w:rsidDel="00000000" w:rsidR="00000000" w:rsidRPr="00000000">
        <w:rPr>
          <w:rtl w:val="0"/>
        </w:rPr>
        <w:t xml:space="preserve"> (2022) </w:t>
      </w:r>
      <w:r w:rsidDel="00000000" w:rsidR="00000000" w:rsidRPr="00000000">
        <w:rPr>
          <w:i w:val="1"/>
          <w:rtl w:val="0"/>
        </w:rPr>
        <w:t xml:space="preserve">Understanding Society</w:t>
      </w:r>
      <w:r w:rsidDel="00000000" w:rsidR="00000000" w:rsidRPr="00000000">
        <w:rPr>
          <w:rtl w:val="0"/>
        </w:rPr>
        <w:t xml:space="preserve">. Available at: </w:t>
      </w:r>
      <w:hyperlink r:id="rId24">
        <w:r w:rsidDel="00000000" w:rsidR="00000000" w:rsidRPr="00000000">
          <w:rPr>
            <w:color w:val="1155cc"/>
            <w:u w:val="single"/>
            <w:rtl w:val="0"/>
          </w:rPr>
          <w:t xml:space="preserve">https://www.understandingsociety.ac.uk/2022/03/01/people-in-poverty-work-longer-hours-and-live-shorter-lives</w:t>
        </w:r>
      </w:hyperlink>
      <w:r w:rsidDel="00000000" w:rsidR="00000000" w:rsidRPr="00000000">
        <w:rPr>
          <w:rtl w:val="0"/>
        </w:rPr>
        <w:t xml:space="preserve"> (Accessed: March 20, 2023). </w:t>
      </w:r>
    </w:p>
    <w:p w:rsidR="00000000" w:rsidDel="00000000" w:rsidP="00000000" w:rsidRDefault="00000000" w:rsidRPr="00000000" w14:paraId="0000005A">
      <w:pPr>
        <w:numPr>
          <w:ilvl w:val="0"/>
          <w:numId w:val="1"/>
        </w:numPr>
        <w:spacing w:after="0" w:afterAutospacing="0" w:before="0" w:beforeAutospacing="0" w:lineRule="auto"/>
        <w:ind w:left="720" w:hanging="360"/>
      </w:pPr>
      <w:r w:rsidDel="00000000" w:rsidR="00000000" w:rsidRPr="00000000">
        <w:rPr>
          <w:i w:val="1"/>
          <w:rtl w:val="0"/>
        </w:rPr>
        <w:t xml:space="preserve">Burn-out an "Occupational phenomenon": International Classification of Diseases</w:t>
      </w:r>
      <w:r w:rsidDel="00000000" w:rsidR="00000000" w:rsidRPr="00000000">
        <w:rPr>
          <w:rtl w:val="0"/>
        </w:rPr>
        <w:t xml:space="preserve"> (2019) </w:t>
      </w:r>
      <w:r w:rsidDel="00000000" w:rsidR="00000000" w:rsidRPr="00000000">
        <w:rPr>
          <w:i w:val="1"/>
          <w:rtl w:val="0"/>
        </w:rPr>
        <w:t xml:space="preserve">World Health Organization</w:t>
      </w:r>
      <w:r w:rsidDel="00000000" w:rsidR="00000000" w:rsidRPr="00000000">
        <w:rPr>
          <w:rtl w:val="0"/>
        </w:rPr>
        <w:t xml:space="preserve">. World Health Organization. Available at: </w:t>
      </w:r>
      <w:hyperlink r:id="rId25">
        <w:r w:rsidDel="00000000" w:rsidR="00000000" w:rsidRPr="00000000">
          <w:rPr>
            <w:color w:val="1155cc"/>
            <w:u w:val="single"/>
            <w:rtl w:val="0"/>
          </w:rPr>
          <w:t xml:space="preserve">https://www.who.int/news/item/28-05-2019-burn-out-an-occupational-phenomenon-international-classification-of-diseases</w:t>
        </w:r>
      </w:hyperlink>
      <w:r w:rsidDel="00000000" w:rsidR="00000000" w:rsidRPr="00000000">
        <w:rPr>
          <w:rtl w:val="0"/>
        </w:rPr>
        <w:t xml:space="preserve"> (Accessed: January 9, 2023). </w:t>
      </w:r>
    </w:p>
    <w:p w:rsidR="00000000" w:rsidDel="00000000" w:rsidP="00000000" w:rsidRDefault="00000000" w:rsidRPr="00000000" w14:paraId="0000005B">
      <w:pPr>
        <w:numPr>
          <w:ilvl w:val="0"/>
          <w:numId w:val="1"/>
        </w:numPr>
        <w:spacing w:after="0" w:afterAutospacing="0" w:before="0" w:beforeAutospacing="0" w:lineRule="auto"/>
        <w:ind w:left="720" w:hanging="360"/>
      </w:pPr>
      <w:r w:rsidDel="00000000" w:rsidR="00000000" w:rsidRPr="00000000">
        <w:rPr>
          <w:rtl w:val="0"/>
        </w:rPr>
        <w:t xml:space="preserve">Woodlock, H. (2021) </w:t>
      </w:r>
      <w:r w:rsidDel="00000000" w:rsidR="00000000" w:rsidRPr="00000000">
        <w:rPr>
          <w:i w:val="1"/>
          <w:rtl w:val="0"/>
        </w:rPr>
        <w:t xml:space="preserve">A State of Vital Exhaustion</w:t>
      </w:r>
      <w:r w:rsidDel="00000000" w:rsidR="00000000" w:rsidRPr="00000000">
        <w:rPr>
          <w:rtl w:val="0"/>
        </w:rPr>
        <w:t xml:space="preserve">, </w:t>
      </w:r>
      <w:r w:rsidDel="00000000" w:rsidR="00000000" w:rsidRPr="00000000">
        <w:rPr>
          <w:i w:val="1"/>
          <w:rtl w:val="0"/>
        </w:rPr>
        <w:t xml:space="preserve">The Courtauld</w:t>
      </w:r>
      <w:r w:rsidDel="00000000" w:rsidR="00000000" w:rsidRPr="00000000">
        <w:rPr>
          <w:rtl w:val="0"/>
        </w:rPr>
        <w:t xml:space="preserve">. Available at: </w:t>
      </w:r>
      <w:hyperlink r:id="rId26">
        <w:r w:rsidDel="00000000" w:rsidR="00000000" w:rsidRPr="00000000">
          <w:rPr>
            <w:color w:val="1155cc"/>
            <w:u w:val="single"/>
            <w:rtl w:val="0"/>
          </w:rPr>
          <w:t xml:space="preserve">https://courtauld.ac.uk/research/events-archive/vital-exhaustion/a-state-of-vital-exhaustion-harry-woodlock-2020/</w:t>
        </w:r>
      </w:hyperlink>
      <w:r w:rsidDel="00000000" w:rsidR="00000000" w:rsidRPr="00000000">
        <w:rPr>
          <w:rtl w:val="0"/>
        </w:rPr>
        <w:t xml:space="preserve"> (Accessed: April 4, 2023). </w:t>
      </w:r>
    </w:p>
    <w:p w:rsidR="00000000" w:rsidDel="00000000" w:rsidP="00000000" w:rsidRDefault="00000000" w:rsidRPr="00000000" w14:paraId="0000005C">
      <w:pPr>
        <w:numPr>
          <w:ilvl w:val="0"/>
          <w:numId w:val="1"/>
        </w:numPr>
        <w:spacing w:after="0" w:afterAutospacing="0" w:before="0" w:beforeAutospacing="0" w:lineRule="auto"/>
        <w:ind w:left="720" w:hanging="360"/>
      </w:pPr>
      <w:r w:rsidDel="00000000" w:rsidR="00000000" w:rsidRPr="00000000">
        <w:rPr>
          <w:i w:val="1"/>
          <w:rtl w:val="0"/>
        </w:rPr>
        <w:t xml:space="preserve">Wales Pilots Basic Income Scheme</w:t>
      </w:r>
      <w:r w:rsidDel="00000000" w:rsidR="00000000" w:rsidRPr="00000000">
        <w:rPr>
          <w:rtl w:val="0"/>
        </w:rPr>
        <w:t xml:space="preserve"> (2022) </w:t>
      </w:r>
      <w:r w:rsidDel="00000000" w:rsidR="00000000" w:rsidRPr="00000000">
        <w:rPr>
          <w:i w:val="1"/>
          <w:rtl w:val="0"/>
        </w:rPr>
        <w:t xml:space="preserve">GOV.WALES</w:t>
      </w:r>
      <w:r w:rsidDel="00000000" w:rsidR="00000000" w:rsidRPr="00000000">
        <w:rPr>
          <w:rtl w:val="0"/>
        </w:rPr>
        <w:t xml:space="preserve">. Available at: </w:t>
      </w:r>
      <w:hyperlink r:id="rId27">
        <w:r w:rsidDel="00000000" w:rsidR="00000000" w:rsidRPr="00000000">
          <w:rPr>
            <w:color w:val="1155cc"/>
            <w:u w:val="single"/>
            <w:rtl w:val="0"/>
          </w:rPr>
          <w:t xml:space="preserve">https://www.gov.wales/wales-pilots-basic-income-scheme</w:t>
        </w:r>
      </w:hyperlink>
      <w:r w:rsidDel="00000000" w:rsidR="00000000" w:rsidRPr="00000000">
        <w:rPr>
          <w:rtl w:val="0"/>
        </w:rPr>
        <w:t xml:space="preserve"> (Accessed: April 10, 2023). </w:t>
      </w:r>
    </w:p>
    <w:p w:rsidR="00000000" w:rsidDel="00000000" w:rsidP="00000000" w:rsidRDefault="00000000" w:rsidRPr="00000000" w14:paraId="0000005D">
      <w:pPr>
        <w:numPr>
          <w:ilvl w:val="0"/>
          <w:numId w:val="1"/>
        </w:numPr>
        <w:spacing w:after="240" w:before="0" w:beforeAutospacing="0" w:lineRule="auto"/>
        <w:ind w:left="720" w:hanging="360"/>
      </w:pPr>
      <w:r w:rsidDel="00000000" w:rsidR="00000000" w:rsidRPr="00000000">
        <w:rPr>
          <w:rtl w:val="0"/>
        </w:rPr>
        <w:t xml:space="preserve">Yordanova, I. (2019) </w:t>
      </w:r>
      <w:r w:rsidDel="00000000" w:rsidR="00000000" w:rsidRPr="00000000">
        <w:rPr>
          <w:i w:val="1"/>
          <w:rtl w:val="0"/>
        </w:rPr>
        <w:t xml:space="preserve">Taking Time off as a Freelancer</w:t>
      </w:r>
      <w:r w:rsidDel="00000000" w:rsidR="00000000" w:rsidRPr="00000000">
        <w:rPr>
          <w:rtl w:val="0"/>
        </w:rPr>
        <w:t xml:space="preserve">. rep. ipse. Available at: </w:t>
      </w:r>
      <w:hyperlink r:id="rId28">
        <w:r w:rsidDel="00000000" w:rsidR="00000000" w:rsidRPr="00000000">
          <w:rPr>
            <w:color w:val="1155cc"/>
            <w:u w:val="single"/>
            <w:rtl w:val="0"/>
          </w:rPr>
          <w:t xml:space="preserve">https://www.ipse.co.uk/policy/research/the-self-employed-landscape/taking-time-off-as-a-freelancer.html</w:t>
        </w:r>
      </w:hyperlink>
      <w:r w:rsidDel="00000000" w:rsidR="00000000" w:rsidRPr="00000000">
        <w:rPr>
          <w:rtl w:val="0"/>
        </w:rPr>
        <w:t xml:space="preserve"> (Accessed: February 4, 2023). </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heguardian.com/business/2022/nov/23/im-knackered-people-forced-to-take-second-jobs-amid-cost-of-living-crisis" TargetMode="External"/><Relationship Id="rId22" Type="http://schemas.openxmlformats.org/officeDocument/2006/relationships/hyperlink" Target="https://www.theguardian.com/money/2023/feb/21/four-day-week-uk-trial-success-pattern" TargetMode="External"/><Relationship Id="rId21" Type="http://schemas.openxmlformats.org/officeDocument/2006/relationships/hyperlink" Target="https://doi.org/10.1017/s2045796020001134" TargetMode="External"/><Relationship Id="rId24" Type="http://schemas.openxmlformats.org/officeDocument/2006/relationships/hyperlink" Target="https://www.understandingsociety.ac.uk/2022/03/01/people-in-poverty-work-longer-hours-and-live-shorter-lives" TargetMode="External"/><Relationship Id="rId23" Type="http://schemas.openxmlformats.org/officeDocument/2006/relationships/hyperlink" Target="https://www.washingtonpost.com/business/2022/08/21/quiet-quitting-what-to-know/"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ns.gov.uk/peoplepopulationandcommunity/healthandsocialcare/disability/articles/disabledpeoplesaccesstoproductsandservicesgreatbritain/februarytomarch2022#toc" TargetMode="External"/><Relationship Id="rId26" Type="http://schemas.openxmlformats.org/officeDocument/2006/relationships/hyperlink" Target="https://courtauld.ac.uk/research/events-archive/vital-exhaustion/a-state-of-vital-exhaustion-harry-woodlock-2020/" TargetMode="External"/><Relationship Id="rId25" Type="http://schemas.openxmlformats.org/officeDocument/2006/relationships/hyperlink" Target="https://www.who.int/news/item/28-05-2019-burn-out-an-occupational-phenomenon-international-classification-of-diseases" TargetMode="External"/><Relationship Id="rId28" Type="http://schemas.openxmlformats.org/officeDocument/2006/relationships/hyperlink" Target="https://www.ipse.co.uk/policy/research/the-self-employed-landscape/taking-time-off-as-a-freelancer.html" TargetMode="External"/><Relationship Id="rId27" Type="http://schemas.openxmlformats.org/officeDocument/2006/relationships/hyperlink" Target="https://www.gov.wales/wales-pilots-basic-income-scheme" TargetMode="External"/><Relationship Id="rId5" Type="http://schemas.openxmlformats.org/officeDocument/2006/relationships/styles" Target="styles.xml"/><Relationship Id="rId6" Type="http://schemas.openxmlformats.org/officeDocument/2006/relationships/hyperlink" Target="https://www.dw.com/en/universal-basic-income-an-option-for-europe/a-55711679" TargetMode="External"/><Relationship Id="rId7" Type="http://schemas.openxmlformats.org/officeDocument/2006/relationships/hyperlink" Target="https://www.theguardian.com/society/2022/oct/06/black-and-minority-ethnic-people-in-uk-twice-as-likely-to-be-in-deep-poverty" TargetMode="External"/><Relationship Id="rId8" Type="http://schemas.openxmlformats.org/officeDocument/2006/relationships/hyperlink" Target="https://www.conference-board.org/press/fourth-survey-reimagined-Workplace" TargetMode="External"/><Relationship Id="rId11" Type="http://schemas.openxmlformats.org/officeDocument/2006/relationships/hyperlink" Target="https://www.helsinki.fi/en/news/good-society/universal-basic-income-experiment-finland-new-research-reveals-significant-diversity-participants-experience" TargetMode="External"/><Relationship Id="rId10" Type="http://schemas.openxmlformats.org/officeDocument/2006/relationships/hyperlink" Target="https://www.britannica.com/topic/history-of-work-organization-648000" TargetMode="External"/><Relationship Id="rId13" Type="http://schemas.openxmlformats.org/officeDocument/2006/relationships/hyperlink" Target="https://www.gallup.com/workplace/406232/uncomfortable-necessary-conversations-burnout.aspx" TargetMode="External"/><Relationship Id="rId12" Type="http://schemas.openxmlformats.org/officeDocument/2006/relationships/hyperlink" Target="https://www.nytimes.com/2019/01/26/business/against-hustle-culture-rise-and-grind-tgim.html" TargetMode="External"/><Relationship Id="rId15" Type="http://schemas.openxmlformats.org/officeDocument/2006/relationships/hyperlink" Target="https://www.thedrum.com/news/2022/06/20/creatives-more-likely-experience-workplace-burnout-tbwa-study" TargetMode="External"/><Relationship Id="rId14" Type="http://schemas.openxmlformats.org/officeDocument/2006/relationships/hyperlink" Target="https://www.jrf.org.uk/report/uk-poverty-2022" TargetMode="External"/><Relationship Id="rId17" Type="http://schemas.openxmlformats.org/officeDocument/2006/relationships/hyperlink" Target="https://www.stagemilk.com/how-to-deal-with-burnout-as-an-actor/" TargetMode="External"/><Relationship Id="rId16" Type="http://schemas.openxmlformats.org/officeDocument/2006/relationships/hyperlink" Target="https://www.theguardian.com/business/2022/jun/06/thousands-workers-worlds-biggest-trial-four-day-week" TargetMode="External"/><Relationship Id="rId19" Type="http://schemas.openxmlformats.org/officeDocument/2006/relationships/hyperlink" Target="https://www.theguardian.com/uk-news/2023/jan/24/senedd-committee-backs-four-day-working-week-trial-wales" TargetMode="External"/><Relationship Id="rId18" Type="http://schemas.openxmlformats.org/officeDocument/2006/relationships/hyperlink" Target="https://www.theguardian.com/lifeandstyle/2022/jan/06/burnout-epidemic-work-lives-mea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