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ED429B" w14:textId="77777777" w:rsidR="008744AA" w:rsidRPr="00E707C3" w:rsidRDefault="008744AA" w:rsidP="008744AA">
      <w:pPr>
        <w:pStyle w:val="BodyText"/>
        <w:ind w:left="75"/>
        <w:jc w:val="center"/>
        <w:rPr>
          <w:rFonts w:cs="Times New Roman"/>
          <w:b/>
          <w:bCs/>
          <w:szCs w:val="24"/>
        </w:rPr>
      </w:pPr>
      <w:r w:rsidRPr="00E707C3">
        <w:rPr>
          <w:rFonts w:cs="Times New Roman"/>
          <w:b/>
          <w:bCs/>
          <w:noProof/>
          <w:szCs w:val="24"/>
        </w:rPr>
        <w:drawing>
          <wp:inline distT="0" distB="0" distL="0" distR="0" wp14:anchorId="2B9DA77C" wp14:editId="5A2F10BE">
            <wp:extent cx="2970554" cy="1292732"/>
            <wp:effectExtent l="0" t="0" r="0" b="0"/>
            <wp:docPr id="2" name="Image 2" descr="UWTSD new Logo"/>
            <wp:cNvGraphicFramePr/>
            <a:graphic xmlns:a="http://schemas.openxmlformats.org/drawingml/2006/main">
              <a:graphicData uri="http://schemas.openxmlformats.org/drawingml/2006/picture">
                <pic:pic xmlns:pic="http://schemas.openxmlformats.org/drawingml/2006/picture">
                  <pic:nvPicPr>
                    <pic:cNvPr id="2" name="Image 2" descr="UWTSD new Logo"/>
                    <pic:cNvPicPr/>
                  </pic:nvPicPr>
                  <pic:blipFill>
                    <a:blip r:embed="rId8" cstate="print"/>
                    <a:stretch>
                      <a:fillRect/>
                    </a:stretch>
                  </pic:blipFill>
                  <pic:spPr>
                    <a:xfrm>
                      <a:off x="0" y="0"/>
                      <a:ext cx="2970554" cy="1292732"/>
                    </a:xfrm>
                    <a:prstGeom prst="rect">
                      <a:avLst/>
                    </a:prstGeom>
                  </pic:spPr>
                </pic:pic>
              </a:graphicData>
            </a:graphic>
          </wp:inline>
        </w:drawing>
      </w:r>
    </w:p>
    <w:p w14:paraId="16211259" w14:textId="77777777" w:rsidR="008744AA" w:rsidRPr="00E707C3" w:rsidRDefault="008744AA" w:rsidP="008744AA">
      <w:pPr>
        <w:pStyle w:val="BodyText"/>
        <w:jc w:val="center"/>
        <w:rPr>
          <w:rFonts w:cs="Times New Roman"/>
          <w:b/>
          <w:bCs/>
          <w:szCs w:val="24"/>
        </w:rPr>
      </w:pPr>
    </w:p>
    <w:p w14:paraId="0DC9923D" w14:textId="77777777" w:rsidR="008744AA" w:rsidRPr="00E707C3" w:rsidRDefault="008744AA" w:rsidP="008744AA">
      <w:pPr>
        <w:pStyle w:val="BodyText"/>
        <w:spacing w:before="363"/>
        <w:jc w:val="center"/>
        <w:rPr>
          <w:rFonts w:cs="Times New Roman"/>
          <w:b/>
          <w:bCs/>
          <w:szCs w:val="24"/>
        </w:rPr>
      </w:pPr>
    </w:p>
    <w:p w14:paraId="08FBE097" w14:textId="77777777" w:rsidR="008744AA" w:rsidRPr="00E707C3" w:rsidRDefault="008744AA" w:rsidP="008744AA">
      <w:pPr>
        <w:ind w:right="252"/>
        <w:jc w:val="center"/>
        <w:rPr>
          <w:b/>
          <w:bCs/>
          <w:szCs w:val="24"/>
        </w:rPr>
      </w:pPr>
      <w:r w:rsidRPr="00E707C3">
        <w:rPr>
          <w:b/>
          <w:bCs/>
          <w:szCs w:val="24"/>
        </w:rPr>
        <w:t xml:space="preserve">Academic Discipline of Hospitality and Tourism </w:t>
      </w:r>
      <w:r w:rsidRPr="00E707C3">
        <w:rPr>
          <w:b/>
          <w:bCs/>
          <w:spacing w:val="-2"/>
          <w:szCs w:val="24"/>
        </w:rPr>
        <w:t>Management</w:t>
      </w:r>
    </w:p>
    <w:p w14:paraId="41E3BDB3" w14:textId="77777777" w:rsidR="008744AA" w:rsidRPr="00E707C3" w:rsidRDefault="008744AA" w:rsidP="008744AA">
      <w:pPr>
        <w:pStyle w:val="BodyText"/>
        <w:spacing w:before="380"/>
        <w:rPr>
          <w:rFonts w:cs="Times New Roman"/>
          <w:b/>
          <w:bCs/>
          <w:szCs w:val="24"/>
        </w:rPr>
      </w:pPr>
    </w:p>
    <w:p w14:paraId="58F14262" w14:textId="0BA591D6" w:rsidR="008744AA" w:rsidRPr="00E707C3" w:rsidRDefault="008744AA" w:rsidP="008744AA">
      <w:pPr>
        <w:spacing w:before="1"/>
        <w:ind w:right="68"/>
        <w:jc w:val="center"/>
        <w:rPr>
          <w:b/>
          <w:bCs/>
          <w:szCs w:val="24"/>
        </w:rPr>
      </w:pPr>
      <w:r w:rsidRPr="00E707C3">
        <w:rPr>
          <w:b/>
          <w:bCs/>
          <w:szCs w:val="24"/>
        </w:rPr>
        <w:t xml:space="preserve">International Hotel </w:t>
      </w:r>
      <w:r w:rsidRPr="00E707C3">
        <w:rPr>
          <w:b/>
          <w:bCs/>
          <w:spacing w:val="-2"/>
          <w:szCs w:val="24"/>
        </w:rPr>
        <w:t>Management</w:t>
      </w:r>
    </w:p>
    <w:p w14:paraId="3ED4529B" w14:textId="77777777" w:rsidR="008744AA" w:rsidRPr="00E707C3" w:rsidRDefault="008744AA" w:rsidP="008744AA">
      <w:pPr>
        <w:pStyle w:val="BodyText"/>
        <w:spacing w:before="270"/>
        <w:jc w:val="center"/>
        <w:rPr>
          <w:rFonts w:cs="Times New Roman"/>
          <w:b/>
          <w:bCs/>
          <w:szCs w:val="24"/>
        </w:rPr>
      </w:pPr>
    </w:p>
    <w:p w14:paraId="7271E437" w14:textId="77777777" w:rsidR="008744AA" w:rsidRPr="00E707C3" w:rsidRDefault="008744AA" w:rsidP="008744AA">
      <w:pPr>
        <w:ind w:left="81" w:right="252"/>
        <w:jc w:val="center"/>
        <w:rPr>
          <w:b/>
          <w:bCs/>
          <w:szCs w:val="24"/>
        </w:rPr>
      </w:pPr>
      <w:r w:rsidRPr="00E707C3">
        <w:rPr>
          <w:b/>
          <w:bCs/>
          <w:spacing w:val="-2"/>
          <w:szCs w:val="24"/>
        </w:rPr>
        <w:t>BMIH6007</w:t>
      </w:r>
    </w:p>
    <w:p w14:paraId="164CFF01" w14:textId="77777777" w:rsidR="008744AA" w:rsidRPr="00E707C3" w:rsidRDefault="008744AA" w:rsidP="008744AA">
      <w:pPr>
        <w:pStyle w:val="BodyText"/>
        <w:jc w:val="center"/>
        <w:rPr>
          <w:rFonts w:cs="Times New Roman"/>
          <w:b/>
          <w:bCs/>
          <w:szCs w:val="24"/>
        </w:rPr>
      </w:pPr>
    </w:p>
    <w:p w14:paraId="22DF87EE" w14:textId="77777777" w:rsidR="008744AA" w:rsidRPr="00E707C3" w:rsidRDefault="008744AA" w:rsidP="008744AA">
      <w:pPr>
        <w:spacing w:before="1"/>
        <w:ind w:left="1624" w:right="1793"/>
        <w:jc w:val="center"/>
        <w:rPr>
          <w:b/>
          <w:bCs/>
          <w:szCs w:val="24"/>
        </w:rPr>
      </w:pPr>
      <w:r w:rsidRPr="00E707C3">
        <w:rPr>
          <w:b/>
          <w:bCs/>
          <w:spacing w:val="-2"/>
          <w:szCs w:val="24"/>
        </w:rPr>
        <w:t xml:space="preserve">International Meetings Management </w:t>
      </w:r>
      <w:r w:rsidRPr="00E707C3">
        <w:rPr>
          <w:b/>
          <w:bCs/>
          <w:szCs w:val="24"/>
        </w:rPr>
        <w:t>for the</w:t>
      </w:r>
    </w:p>
    <w:p w14:paraId="746E82A2" w14:textId="77777777" w:rsidR="008744AA" w:rsidRPr="00E707C3" w:rsidRDefault="008744AA" w:rsidP="008744AA">
      <w:pPr>
        <w:ind w:left="3443" w:right="3610"/>
        <w:jc w:val="center"/>
        <w:rPr>
          <w:b/>
          <w:bCs/>
          <w:szCs w:val="24"/>
        </w:rPr>
      </w:pPr>
      <w:r w:rsidRPr="00E707C3">
        <w:rPr>
          <w:b/>
          <w:bCs/>
          <w:spacing w:val="-2"/>
          <w:szCs w:val="24"/>
        </w:rPr>
        <w:t xml:space="preserve">Hotel Industry </w:t>
      </w:r>
      <w:r w:rsidRPr="00E707C3">
        <w:rPr>
          <w:b/>
          <w:bCs/>
          <w:szCs w:val="24"/>
        </w:rPr>
        <w:t>LEVEL 6</w:t>
      </w:r>
    </w:p>
    <w:p w14:paraId="4E968480" w14:textId="77777777" w:rsidR="008744AA" w:rsidRPr="00E707C3" w:rsidRDefault="008744AA" w:rsidP="008744AA">
      <w:pPr>
        <w:jc w:val="center"/>
        <w:rPr>
          <w:b/>
          <w:bCs/>
          <w:szCs w:val="24"/>
        </w:rPr>
      </w:pPr>
      <w:r w:rsidRPr="00E707C3">
        <w:rPr>
          <w:b/>
          <w:bCs/>
          <w:szCs w:val="24"/>
        </w:rPr>
        <w:t xml:space="preserve">Summer Term 2025 </w:t>
      </w:r>
    </w:p>
    <w:p w14:paraId="7F6601E1" w14:textId="77777777" w:rsidR="008744AA" w:rsidRPr="00E707C3" w:rsidRDefault="008744AA" w:rsidP="008744AA">
      <w:pPr>
        <w:jc w:val="center"/>
        <w:rPr>
          <w:b/>
          <w:bCs/>
          <w:szCs w:val="24"/>
        </w:rPr>
      </w:pPr>
      <w:r w:rsidRPr="00E707C3">
        <w:rPr>
          <w:b/>
          <w:bCs/>
          <w:szCs w:val="24"/>
        </w:rPr>
        <w:t>Module Lead: Kathryn Flynn</w:t>
      </w:r>
    </w:p>
    <w:p w14:paraId="00778418" w14:textId="77777777" w:rsidR="008744AA" w:rsidRPr="00E707C3" w:rsidRDefault="008744AA" w:rsidP="008744AA">
      <w:pPr>
        <w:jc w:val="center"/>
        <w:rPr>
          <w:b/>
          <w:bCs/>
          <w:szCs w:val="24"/>
        </w:rPr>
      </w:pPr>
    </w:p>
    <w:p w14:paraId="0413504F" w14:textId="77777777" w:rsidR="008744AA" w:rsidRPr="00E707C3" w:rsidRDefault="008744AA" w:rsidP="008744AA">
      <w:pPr>
        <w:jc w:val="center"/>
        <w:rPr>
          <w:b/>
          <w:bCs/>
          <w:szCs w:val="24"/>
        </w:rPr>
      </w:pPr>
      <w:r w:rsidRPr="00E707C3">
        <w:rPr>
          <w:b/>
          <w:bCs/>
          <w:szCs w:val="24"/>
        </w:rPr>
        <w:t xml:space="preserve">Student name and ID: </w:t>
      </w:r>
    </w:p>
    <w:p w14:paraId="73FC9407" w14:textId="0D145E21" w:rsidR="008744AA" w:rsidRDefault="00395882" w:rsidP="008744AA">
      <w:pPr>
        <w:jc w:val="center"/>
        <w:rPr>
          <w:b/>
          <w:bCs/>
          <w:szCs w:val="24"/>
        </w:rPr>
      </w:pPr>
      <w:r>
        <w:rPr>
          <w:b/>
          <w:bCs/>
          <w:szCs w:val="24"/>
        </w:rPr>
        <w:t>Stefan Berthland Tudor</w:t>
      </w:r>
    </w:p>
    <w:p w14:paraId="00D0B5BE" w14:textId="24605EDB" w:rsidR="00395882" w:rsidRPr="00E707C3" w:rsidRDefault="00395882" w:rsidP="008744AA">
      <w:pPr>
        <w:jc w:val="center"/>
        <w:rPr>
          <w:b/>
          <w:bCs/>
          <w:szCs w:val="24"/>
        </w:rPr>
      </w:pPr>
      <w:r w:rsidRPr="00395882">
        <w:rPr>
          <w:b/>
          <w:bCs/>
          <w:szCs w:val="24"/>
        </w:rPr>
        <w:t>2240407</w:t>
      </w:r>
    </w:p>
    <w:p w14:paraId="3BC7D81F" w14:textId="77777777" w:rsidR="008744AA" w:rsidRPr="00E707C3" w:rsidRDefault="008744AA" w:rsidP="008744AA">
      <w:pPr>
        <w:spacing w:after="160"/>
        <w:rPr>
          <w:b/>
          <w:bCs/>
        </w:rPr>
      </w:pPr>
      <w:r w:rsidRPr="00E707C3">
        <w:rPr>
          <w:b/>
          <w:bCs/>
        </w:rPr>
        <w:br w:type="page"/>
      </w:r>
    </w:p>
    <w:sdt>
      <w:sdtPr>
        <w:rPr>
          <w:rFonts w:ascii="Times New Roman" w:eastAsia="Arial MT" w:hAnsi="Times New Roman" w:cs="Times New Roman"/>
          <w:color w:val="auto"/>
          <w:sz w:val="24"/>
          <w:szCs w:val="24"/>
          <w:lang w:val="en-GB"/>
        </w:rPr>
        <w:id w:val="-186601321"/>
        <w:docPartObj>
          <w:docPartGallery w:val="Table of Contents"/>
          <w:docPartUnique/>
        </w:docPartObj>
      </w:sdtPr>
      <w:sdtEndPr>
        <w:rPr>
          <w:rFonts w:eastAsia="Times New Roman"/>
          <w:b/>
          <w:bCs/>
          <w:noProof/>
        </w:rPr>
      </w:sdtEndPr>
      <w:sdtContent>
        <w:p w14:paraId="7CBAF659" w14:textId="77777777" w:rsidR="008744AA" w:rsidRPr="00E707C3" w:rsidRDefault="008744AA" w:rsidP="008744AA">
          <w:pPr>
            <w:pStyle w:val="TOCHeading"/>
            <w:spacing w:line="360" w:lineRule="auto"/>
            <w:jc w:val="center"/>
            <w:rPr>
              <w:rFonts w:ascii="Times New Roman" w:hAnsi="Times New Roman" w:cs="Times New Roman"/>
              <w:sz w:val="24"/>
              <w:szCs w:val="24"/>
              <w:lang w:val="en-GB"/>
            </w:rPr>
          </w:pPr>
          <w:r w:rsidRPr="00E707C3">
            <w:rPr>
              <w:rFonts w:ascii="Times New Roman" w:hAnsi="Times New Roman" w:cs="Times New Roman"/>
              <w:b/>
              <w:color w:val="auto"/>
              <w:sz w:val="24"/>
              <w:szCs w:val="24"/>
              <w:lang w:val="en-GB"/>
            </w:rPr>
            <w:t>Table of Contents</w:t>
          </w:r>
        </w:p>
        <w:p w14:paraId="2B89B369" w14:textId="77777777" w:rsidR="004E2CD2" w:rsidRDefault="0011288E">
          <w:pPr>
            <w:pStyle w:val="TOC1"/>
            <w:tabs>
              <w:tab w:val="right" w:leader="dot" w:pos="9016"/>
            </w:tabs>
            <w:rPr>
              <w:rFonts w:asciiTheme="minorHAnsi" w:eastAsiaTheme="minorEastAsia" w:hAnsiTheme="minorHAnsi" w:cstheme="minorBidi"/>
              <w:noProof/>
              <w:sz w:val="22"/>
              <w:lang w:val="en-US"/>
            </w:rPr>
          </w:pPr>
          <w:r w:rsidRPr="00E707C3">
            <w:rPr>
              <w:rFonts w:cs="Times New Roman"/>
              <w:szCs w:val="24"/>
            </w:rPr>
            <w:fldChar w:fldCharType="begin"/>
          </w:r>
          <w:r w:rsidR="008744AA" w:rsidRPr="00E707C3">
            <w:rPr>
              <w:rFonts w:cs="Times New Roman"/>
              <w:szCs w:val="24"/>
            </w:rPr>
            <w:instrText xml:space="preserve"> TOC \o "1-3" \h \z \u </w:instrText>
          </w:r>
          <w:r w:rsidRPr="00E707C3">
            <w:rPr>
              <w:rFonts w:cs="Times New Roman"/>
              <w:szCs w:val="24"/>
            </w:rPr>
            <w:fldChar w:fldCharType="separate"/>
          </w:r>
          <w:hyperlink w:anchor="_Toc212652953" w:history="1">
            <w:r w:rsidR="004E2CD2" w:rsidRPr="00D679A1">
              <w:rPr>
                <w:rStyle w:val="Hyperlink"/>
                <w:noProof/>
              </w:rPr>
              <w:t>Introduction</w:t>
            </w:r>
            <w:r w:rsidR="004E2CD2">
              <w:rPr>
                <w:noProof/>
                <w:webHidden/>
              </w:rPr>
              <w:tab/>
            </w:r>
            <w:r w:rsidR="004E2CD2">
              <w:rPr>
                <w:noProof/>
                <w:webHidden/>
              </w:rPr>
              <w:fldChar w:fldCharType="begin"/>
            </w:r>
            <w:r w:rsidR="004E2CD2">
              <w:rPr>
                <w:noProof/>
                <w:webHidden/>
              </w:rPr>
              <w:instrText xml:space="preserve"> PAGEREF _Toc212652953 \h </w:instrText>
            </w:r>
            <w:r w:rsidR="004E2CD2">
              <w:rPr>
                <w:noProof/>
                <w:webHidden/>
              </w:rPr>
            </w:r>
            <w:r w:rsidR="004E2CD2">
              <w:rPr>
                <w:noProof/>
                <w:webHidden/>
              </w:rPr>
              <w:fldChar w:fldCharType="separate"/>
            </w:r>
            <w:r w:rsidR="004E2CD2">
              <w:rPr>
                <w:noProof/>
                <w:webHidden/>
              </w:rPr>
              <w:t>3</w:t>
            </w:r>
            <w:r w:rsidR="004E2CD2">
              <w:rPr>
                <w:noProof/>
                <w:webHidden/>
              </w:rPr>
              <w:fldChar w:fldCharType="end"/>
            </w:r>
          </w:hyperlink>
        </w:p>
        <w:p w14:paraId="5CB49F61" w14:textId="77777777" w:rsidR="004E2CD2" w:rsidRDefault="004E2CD2">
          <w:pPr>
            <w:pStyle w:val="TOC1"/>
            <w:tabs>
              <w:tab w:val="right" w:leader="dot" w:pos="9016"/>
            </w:tabs>
            <w:rPr>
              <w:rFonts w:asciiTheme="minorHAnsi" w:eastAsiaTheme="minorEastAsia" w:hAnsiTheme="minorHAnsi" w:cstheme="minorBidi"/>
              <w:noProof/>
              <w:sz w:val="22"/>
              <w:lang w:val="en-US"/>
            </w:rPr>
          </w:pPr>
          <w:hyperlink w:anchor="_Toc212652954" w:history="1">
            <w:r w:rsidRPr="00D679A1">
              <w:rPr>
                <w:rStyle w:val="Hyperlink"/>
                <w:noProof/>
              </w:rPr>
              <w:t>Event Content and Context</w:t>
            </w:r>
            <w:r>
              <w:rPr>
                <w:noProof/>
                <w:webHidden/>
              </w:rPr>
              <w:tab/>
            </w:r>
            <w:r>
              <w:rPr>
                <w:noProof/>
                <w:webHidden/>
              </w:rPr>
              <w:fldChar w:fldCharType="begin"/>
            </w:r>
            <w:r>
              <w:rPr>
                <w:noProof/>
                <w:webHidden/>
              </w:rPr>
              <w:instrText xml:space="preserve"> PAGEREF _Toc212652954 \h </w:instrText>
            </w:r>
            <w:r>
              <w:rPr>
                <w:noProof/>
                <w:webHidden/>
              </w:rPr>
            </w:r>
            <w:r>
              <w:rPr>
                <w:noProof/>
                <w:webHidden/>
              </w:rPr>
              <w:fldChar w:fldCharType="separate"/>
            </w:r>
            <w:r>
              <w:rPr>
                <w:noProof/>
                <w:webHidden/>
              </w:rPr>
              <w:t>4</w:t>
            </w:r>
            <w:r>
              <w:rPr>
                <w:noProof/>
                <w:webHidden/>
              </w:rPr>
              <w:fldChar w:fldCharType="end"/>
            </w:r>
          </w:hyperlink>
        </w:p>
        <w:p w14:paraId="18533D15" w14:textId="77777777" w:rsidR="004E2CD2" w:rsidRDefault="004E2CD2">
          <w:pPr>
            <w:pStyle w:val="TOC1"/>
            <w:tabs>
              <w:tab w:val="right" w:leader="dot" w:pos="9016"/>
            </w:tabs>
            <w:rPr>
              <w:rFonts w:asciiTheme="minorHAnsi" w:eastAsiaTheme="minorEastAsia" w:hAnsiTheme="minorHAnsi" w:cstheme="minorBidi"/>
              <w:noProof/>
              <w:sz w:val="22"/>
              <w:lang w:val="en-US"/>
            </w:rPr>
          </w:pPr>
          <w:hyperlink w:anchor="_Toc212652955" w:history="1">
            <w:r w:rsidRPr="00D679A1">
              <w:rPr>
                <w:rStyle w:val="Hyperlink"/>
                <w:noProof/>
              </w:rPr>
              <w:t>Market factors</w:t>
            </w:r>
            <w:r>
              <w:rPr>
                <w:noProof/>
                <w:webHidden/>
              </w:rPr>
              <w:tab/>
            </w:r>
            <w:r>
              <w:rPr>
                <w:noProof/>
                <w:webHidden/>
              </w:rPr>
              <w:fldChar w:fldCharType="begin"/>
            </w:r>
            <w:r>
              <w:rPr>
                <w:noProof/>
                <w:webHidden/>
              </w:rPr>
              <w:instrText xml:space="preserve"> PAGEREF _Toc212652955 \h </w:instrText>
            </w:r>
            <w:r>
              <w:rPr>
                <w:noProof/>
                <w:webHidden/>
              </w:rPr>
            </w:r>
            <w:r>
              <w:rPr>
                <w:noProof/>
                <w:webHidden/>
              </w:rPr>
              <w:fldChar w:fldCharType="separate"/>
            </w:r>
            <w:r>
              <w:rPr>
                <w:noProof/>
                <w:webHidden/>
              </w:rPr>
              <w:t>5</w:t>
            </w:r>
            <w:r>
              <w:rPr>
                <w:noProof/>
                <w:webHidden/>
              </w:rPr>
              <w:fldChar w:fldCharType="end"/>
            </w:r>
          </w:hyperlink>
        </w:p>
        <w:p w14:paraId="4C5B173C" w14:textId="77777777" w:rsidR="004E2CD2" w:rsidRDefault="004E2CD2">
          <w:pPr>
            <w:pStyle w:val="TOC2"/>
            <w:tabs>
              <w:tab w:val="right" w:leader="dot" w:pos="9016"/>
            </w:tabs>
            <w:rPr>
              <w:rFonts w:asciiTheme="minorHAnsi" w:eastAsiaTheme="minorEastAsia" w:hAnsiTheme="minorHAnsi" w:cstheme="minorBidi"/>
              <w:noProof/>
              <w:sz w:val="22"/>
              <w:szCs w:val="22"/>
              <w:lang w:val="en-US"/>
            </w:rPr>
          </w:pPr>
          <w:hyperlink w:anchor="_Toc212652956" w:history="1">
            <w:r w:rsidRPr="00D679A1">
              <w:rPr>
                <w:rStyle w:val="Hyperlink"/>
                <w:noProof/>
              </w:rPr>
              <w:t>Target Market</w:t>
            </w:r>
            <w:r>
              <w:rPr>
                <w:noProof/>
                <w:webHidden/>
              </w:rPr>
              <w:tab/>
            </w:r>
            <w:r>
              <w:rPr>
                <w:noProof/>
                <w:webHidden/>
              </w:rPr>
              <w:fldChar w:fldCharType="begin"/>
            </w:r>
            <w:r>
              <w:rPr>
                <w:noProof/>
                <w:webHidden/>
              </w:rPr>
              <w:instrText xml:space="preserve"> PAGEREF _Toc212652956 \h </w:instrText>
            </w:r>
            <w:r>
              <w:rPr>
                <w:noProof/>
                <w:webHidden/>
              </w:rPr>
            </w:r>
            <w:r>
              <w:rPr>
                <w:noProof/>
                <w:webHidden/>
              </w:rPr>
              <w:fldChar w:fldCharType="separate"/>
            </w:r>
            <w:r>
              <w:rPr>
                <w:noProof/>
                <w:webHidden/>
              </w:rPr>
              <w:t>5</w:t>
            </w:r>
            <w:r>
              <w:rPr>
                <w:noProof/>
                <w:webHidden/>
              </w:rPr>
              <w:fldChar w:fldCharType="end"/>
            </w:r>
          </w:hyperlink>
        </w:p>
        <w:p w14:paraId="5D973302" w14:textId="77777777" w:rsidR="004E2CD2" w:rsidRDefault="004E2CD2">
          <w:pPr>
            <w:pStyle w:val="TOC2"/>
            <w:tabs>
              <w:tab w:val="right" w:leader="dot" w:pos="9016"/>
            </w:tabs>
            <w:rPr>
              <w:rFonts w:asciiTheme="minorHAnsi" w:eastAsiaTheme="minorEastAsia" w:hAnsiTheme="minorHAnsi" w:cstheme="minorBidi"/>
              <w:noProof/>
              <w:sz w:val="22"/>
              <w:szCs w:val="22"/>
              <w:lang w:val="en-US"/>
            </w:rPr>
          </w:pPr>
          <w:hyperlink w:anchor="_Toc212652957" w:history="1">
            <w:r w:rsidRPr="00D679A1">
              <w:rPr>
                <w:rStyle w:val="Hyperlink"/>
                <w:noProof/>
              </w:rPr>
              <w:t>Demand</w:t>
            </w:r>
            <w:r>
              <w:rPr>
                <w:noProof/>
                <w:webHidden/>
              </w:rPr>
              <w:tab/>
            </w:r>
            <w:r>
              <w:rPr>
                <w:noProof/>
                <w:webHidden/>
              </w:rPr>
              <w:fldChar w:fldCharType="begin"/>
            </w:r>
            <w:r>
              <w:rPr>
                <w:noProof/>
                <w:webHidden/>
              </w:rPr>
              <w:instrText xml:space="preserve"> PAGEREF _Toc212652957 \h </w:instrText>
            </w:r>
            <w:r>
              <w:rPr>
                <w:noProof/>
                <w:webHidden/>
              </w:rPr>
            </w:r>
            <w:r>
              <w:rPr>
                <w:noProof/>
                <w:webHidden/>
              </w:rPr>
              <w:fldChar w:fldCharType="separate"/>
            </w:r>
            <w:r>
              <w:rPr>
                <w:noProof/>
                <w:webHidden/>
              </w:rPr>
              <w:t>6</w:t>
            </w:r>
            <w:r>
              <w:rPr>
                <w:noProof/>
                <w:webHidden/>
              </w:rPr>
              <w:fldChar w:fldCharType="end"/>
            </w:r>
          </w:hyperlink>
        </w:p>
        <w:p w14:paraId="0C8CC83E" w14:textId="77777777" w:rsidR="004E2CD2" w:rsidRDefault="004E2CD2">
          <w:pPr>
            <w:pStyle w:val="TOC2"/>
            <w:tabs>
              <w:tab w:val="right" w:leader="dot" w:pos="9016"/>
            </w:tabs>
            <w:rPr>
              <w:rFonts w:asciiTheme="minorHAnsi" w:eastAsiaTheme="minorEastAsia" w:hAnsiTheme="minorHAnsi" w:cstheme="minorBidi"/>
              <w:noProof/>
              <w:sz w:val="22"/>
              <w:szCs w:val="22"/>
              <w:lang w:val="en-US"/>
            </w:rPr>
          </w:pPr>
          <w:hyperlink w:anchor="_Toc212652958" w:history="1">
            <w:r w:rsidRPr="00D679A1">
              <w:rPr>
                <w:rStyle w:val="Hyperlink"/>
                <w:noProof/>
              </w:rPr>
              <w:t>Supply</w:t>
            </w:r>
            <w:r>
              <w:rPr>
                <w:noProof/>
                <w:webHidden/>
              </w:rPr>
              <w:tab/>
            </w:r>
            <w:r>
              <w:rPr>
                <w:noProof/>
                <w:webHidden/>
              </w:rPr>
              <w:fldChar w:fldCharType="begin"/>
            </w:r>
            <w:r>
              <w:rPr>
                <w:noProof/>
                <w:webHidden/>
              </w:rPr>
              <w:instrText xml:space="preserve"> PAGEREF _Toc212652958 \h </w:instrText>
            </w:r>
            <w:r>
              <w:rPr>
                <w:noProof/>
                <w:webHidden/>
              </w:rPr>
            </w:r>
            <w:r>
              <w:rPr>
                <w:noProof/>
                <w:webHidden/>
              </w:rPr>
              <w:fldChar w:fldCharType="separate"/>
            </w:r>
            <w:r>
              <w:rPr>
                <w:noProof/>
                <w:webHidden/>
              </w:rPr>
              <w:t>6</w:t>
            </w:r>
            <w:r>
              <w:rPr>
                <w:noProof/>
                <w:webHidden/>
              </w:rPr>
              <w:fldChar w:fldCharType="end"/>
            </w:r>
          </w:hyperlink>
        </w:p>
        <w:p w14:paraId="0FEAB750" w14:textId="77777777" w:rsidR="004E2CD2" w:rsidRDefault="004E2CD2">
          <w:pPr>
            <w:pStyle w:val="TOC2"/>
            <w:tabs>
              <w:tab w:val="right" w:leader="dot" w:pos="9016"/>
            </w:tabs>
            <w:rPr>
              <w:rFonts w:asciiTheme="minorHAnsi" w:eastAsiaTheme="minorEastAsia" w:hAnsiTheme="minorHAnsi" w:cstheme="minorBidi"/>
              <w:noProof/>
              <w:sz w:val="22"/>
              <w:szCs w:val="22"/>
              <w:lang w:val="en-US"/>
            </w:rPr>
          </w:pPr>
          <w:hyperlink w:anchor="_Toc212652959" w:history="1">
            <w:r w:rsidRPr="00D679A1">
              <w:rPr>
                <w:rStyle w:val="Hyperlink"/>
                <w:noProof/>
              </w:rPr>
              <w:t>Competition</w:t>
            </w:r>
            <w:r>
              <w:rPr>
                <w:noProof/>
                <w:webHidden/>
              </w:rPr>
              <w:tab/>
            </w:r>
            <w:r>
              <w:rPr>
                <w:noProof/>
                <w:webHidden/>
              </w:rPr>
              <w:fldChar w:fldCharType="begin"/>
            </w:r>
            <w:r>
              <w:rPr>
                <w:noProof/>
                <w:webHidden/>
              </w:rPr>
              <w:instrText xml:space="preserve"> PAGEREF _Toc212652959 \h </w:instrText>
            </w:r>
            <w:r>
              <w:rPr>
                <w:noProof/>
                <w:webHidden/>
              </w:rPr>
            </w:r>
            <w:r>
              <w:rPr>
                <w:noProof/>
                <w:webHidden/>
              </w:rPr>
              <w:fldChar w:fldCharType="separate"/>
            </w:r>
            <w:r>
              <w:rPr>
                <w:noProof/>
                <w:webHidden/>
              </w:rPr>
              <w:t>7</w:t>
            </w:r>
            <w:r>
              <w:rPr>
                <w:noProof/>
                <w:webHidden/>
              </w:rPr>
              <w:fldChar w:fldCharType="end"/>
            </w:r>
          </w:hyperlink>
        </w:p>
        <w:p w14:paraId="3A8721CC" w14:textId="77777777" w:rsidR="004E2CD2" w:rsidRDefault="004E2CD2">
          <w:pPr>
            <w:pStyle w:val="TOC2"/>
            <w:tabs>
              <w:tab w:val="right" w:leader="dot" w:pos="9016"/>
            </w:tabs>
            <w:rPr>
              <w:rFonts w:asciiTheme="minorHAnsi" w:eastAsiaTheme="minorEastAsia" w:hAnsiTheme="minorHAnsi" w:cstheme="minorBidi"/>
              <w:noProof/>
              <w:sz w:val="22"/>
              <w:szCs w:val="22"/>
              <w:lang w:val="en-US"/>
            </w:rPr>
          </w:pPr>
          <w:hyperlink w:anchor="_Toc212652960" w:history="1">
            <w:r w:rsidRPr="00D679A1">
              <w:rPr>
                <w:rStyle w:val="Hyperlink"/>
                <w:noProof/>
              </w:rPr>
              <w:t>Marketing activity</w:t>
            </w:r>
            <w:r>
              <w:rPr>
                <w:noProof/>
                <w:webHidden/>
              </w:rPr>
              <w:tab/>
            </w:r>
            <w:r>
              <w:rPr>
                <w:noProof/>
                <w:webHidden/>
              </w:rPr>
              <w:fldChar w:fldCharType="begin"/>
            </w:r>
            <w:r>
              <w:rPr>
                <w:noProof/>
                <w:webHidden/>
              </w:rPr>
              <w:instrText xml:space="preserve"> PAGEREF _Toc212652960 \h </w:instrText>
            </w:r>
            <w:r>
              <w:rPr>
                <w:noProof/>
                <w:webHidden/>
              </w:rPr>
            </w:r>
            <w:r>
              <w:rPr>
                <w:noProof/>
                <w:webHidden/>
              </w:rPr>
              <w:fldChar w:fldCharType="separate"/>
            </w:r>
            <w:r>
              <w:rPr>
                <w:noProof/>
                <w:webHidden/>
              </w:rPr>
              <w:t>7</w:t>
            </w:r>
            <w:r>
              <w:rPr>
                <w:noProof/>
                <w:webHidden/>
              </w:rPr>
              <w:fldChar w:fldCharType="end"/>
            </w:r>
          </w:hyperlink>
        </w:p>
        <w:p w14:paraId="6D286F9D" w14:textId="77777777" w:rsidR="004E2CD2" w:rsidRDefault="004E2CD2">
          <w:pPr>
            <w:pStyle w:val="TOC1"/>
            <w:tabs>
              <w:tab w:val="right" w:leader="dot" w:pos="9016"/>
            </w:tabs>
            <w:rPr>
              <w:rFonts w:asciiTheme="minorHAnsi" w:eastAsiaTheme="minorEastAsia" w:hAnsiTheme="minorHAnsi" w:cstheme="minorBidi"/>
              <w:noProof/>
              <w:sz w:val="22"/>
              <w:lang w:val="en-US"/>
            </w:rPr>
          </w:pPr>
          <w:hyperlink w:anchor="_Toc212652961" w:history="1">
            <w:r w:rsidRPr="00D679A1">
              <w:rPr>
                <w:rStyle w:val="Hyperlink"/>
                <w:noProof/>
              </w:rPr>
              <w:t>Operational factors</w:t>
            </w:r>
            <w:r>
              <w:rPr>
                <w:noProof/>
                <w:webHidden/>
              </w:rPr>
              <w:tab/>
            </w:r>
            <w:r>
              <w:rPr>
                <w:noProof/>
                <w:webHidden/>
              </w:rPr>
              <w:fldChar w:fldCharType="begin"/>
            </w:r>
            <w:r>
              <w:rPr>
                <w:noProof/>
                <w:webHidden/>
              </w:rPr>
              <w:instrText xml:space="preserve"> PAGEREF _Toc212652961 \h </w:instrText>
            </w:r>
            <w:r>
              <w:rPr>
                <w:noProof/>
                <w:webHidden/>
              </w:rPr>
            </w:r>
            <w:r>
              <w:rPr>
                <w:noProof/>
                <w:webHidden/>
              </w:rPr>
              <w:fldChar w:fldCharType="separate"/>
            </w:r>
            <w:r>
              <w:rPr>
                <w:noProof/>
                <w:webHidden/>
              </w:rPr>
              <w:t>7</w:t>
            </w:r>
            <w:r>
              <w:rPr>
                <w:noProof/>
                <w:webHidden/>
              </w:rPr>
              <w:fldChar w:fldCharType="end"/>
            </w:r>
          </w:hyperlink>
        </w:p>
        <w:p w14:paraId="434ED870" w14:textId="77777777" w:rsidR="004E2CD2" w:rsidRDefault="004E2CD2">
          <w:pPr>
            <w:pStyle w:val="TOC1"/>
            <w:tabs>
              <w:tab w:val="right" w:leader="dot" w:pos="9016"/>
            </w:tabs>
            <w:rPr>
              <w:rFonts w:asciiTheme="minorHAnsi" w:eastAsiaTheme="minorEastAsia" w:hAnsiTheme="minorHAnsi" w:cstheme="minorBidi"/>
              <w:noProof/>
              <w:sz w:val="22"/>
              <w:lang w:val="en-US"/>
            </w:rPr>
          </w:pPr>
          <w:hyperlink w:anchor="_Toc212652962" w:history="1">
            <w:r w:rsidRPr="00D679A1">
              <w:rPr>
                <w:rStyle w:val="Hyperlink"/>
                <w:noProof/>
              </w:rPr>
              <w:t>Background research and situational analysis</w:t>
            </w:r>
            <w:r>
              <w:rPr>
                <w:noProof/>
                <w:webHidden/>
              </w:rPr>
              <w:tab/>
            </w:r>
            <w:r>
              <w:rPr>
                <w:noProof/>
                <w:webHidden/>
              </w:rPr>
              <w:fldChar w:fldCharType="begin"/>
            </w:r>
            <w:r>
              <w:rPr>
                <w:noProof/>
                <w:webHidden/>
              </w:rPr>
              <w:instrText xml:space="preserve"> PAGEREF _Toc212652962 \h </w:instrText>
            </w:r>
            <w:r>
              <w:rPr>
                <w:noProof/>
                <w:webHidden/>
              </w:rPr>
            </w:r>
            <w:r>
              <w:rPr>
                <w:noProof/>
                <w:webHidden/>
              </w:rPr>
              <w:fldChar w:fldCharType="separate"/>
            </w:r>
            <w:r>
              <w:rPr>
                <w:noProof/>
                <w:webHidden/>
              </w:rPr>
              <w:t>10</w:t>
            </w:r>
            <w:r>
              <w:rPr>
                <w:noProof/>
                <w:webHidden/>
              </w:rPr>
              <w:fldChar w:fldCharType="end"/>
            </w:r>
          </w:hyperlink>
        </w:p>
        <w:p w14:paraId="42D22B03" w14:textId="77777777" w:rsidR="004E2CD2" w:rsidRDefault="004E2CD2">
          <w:pPr>
            <w:pStyle w:val="TOC1"/>
            <w:tabs>
              <w:tab w:val="right" w:leader="dot" w:pos="9016"/>
            </w:tabs>
            <w:rPr>
              <w:rFonts w:asciiTheme="minorHAnsi" w:eastAsiaTheme="minorEastAsia" w:hAnsiTheme="minorHAnsi" w:cstheme="minorBidi"/>
              <w:noProof/>
              <w:sz w:val="22"/>
              <w:lang w:val="en-US"/>
            </w:rPr>
          </w:pPr>
          <w:hyperlink w:anchor="_Toc212652963" w:history="1">
            <w:r w:rsidRPr="00D679A1">
              <w:rPr>
                <w:rStyle w:val="Hyperlink"/>
                <w:noProof/>
              </w:rPr>
              <w:t>Conclusion</w:t>
            </w:r>
            <w:r>
              <w:rPr>
                <w:noProof/>
                <w:webHidden/>
              </w:rPr>
              <w:tab/>
            </w:r>
            <w:r>
              <w:rPr>
                <w:noProof/>
                <w:webHidden/>
              </w:rPr>
              <w:fldChar w:fldCharType="begin"/>
            </w:r>
            <w:r>
              <w:rPr>
                <w:noProof/>
                <w:webHidden/>
              </w:rPr>
              <w:instrText xml:space="preserve"> PAGEREF _Toc212652963 \h </w:instrText>
            </w:r>
            <w:r>
              <w:rPr>
                <w:noProof/>
                <w:webHidden/>
              </w:rPr>
            </w:r>
            <w:r>
              <w:rPr>
                <w:noProof/>
                <w:webHidden/>
              </w:rPr>
              <w:fldChar w:fldCharType="separate"/>
            </w:r>
            <w:r>
              <w:rPr>
                <w:noProof/>
                <w:webHidden/>
              </w:rPr>
              <w:t>11</w:t>
            </w:r>
            <w:r>
              <w:rPr>
                <w:noProof/>
                <w:webHidden/>
              </w:rPr>
              <w:fldChar w:fldCharType="end"/>
            </w:r>
          </w:hyperlink>
        </w:p>
        <w:p w14:paraId="13C8E244" w14:textId="77777777" w:rsidR="004E2CD2" w:rsidRDefault="004E2CD2">
          <w:pPr>
            <w:pStyle w:val="TOC1"/>
            <w:tabs>
              <w:tab w:val="right" w:leader="dot" w:pos="9016"/>
            </w:tabs>
            <w:rPr>
              <w:rFonts w:asciiTheme="minorHAnsi" w:eastAsiaTheme="minorEastAsia" w:hAnsiTheme="minorHAnsi" w:cstheme="minorBidi"/>
              <w:noProof/>
              <w:sz w:val="22"/>
              <w:lang w:val="en-US"/>
            </w:rPr>
          </w:pPr>
          <w:hyperlink w:anchor="_Toc212652964" w:history="1">
            <w:r w:rsidRPr="00D679A1">
              <w:rPr>
                <w:rStyle w:val="Hyperlink"/>
                <w:noProof/>
              </w:rPr>
              <w:t>References</w:t>
            </w:r>
            <w:r>
              <w:rPr>
                <w:noProof/>
                <w:webHidden/>
              </w:rPr>
              <w:tab/>
            </w:r>
            <w:r>
              <w:rPr>
                <w:noProof/>
                <w:webHidden/>
              </w:rPr>
              <w:fldChar w:fldCharType="begin"/>
            </w:r>
            <w:r>
              <w:rPr>
                <w:noProof/>
                <w:webHidden/>
              </w:rPr>
              <w:instrText xml:space="preserve"> PAGEREF _Toc212652964 \h </w:instrText>
            </w:r>
            <w:r>
              <w:rPr>
                <w:noProof/>
                <w:webHidden/>
              </w:rPr>
            </w:r>
            <w:r>
              <w:rPr>
                <w:noProof/>
                <w:webHidden/>
              </w:rPr>
              <w:fldChar w:fldCharType="separate"/>
            </w:r>
            <w:r>
              <w:rPr>
                <w:noProof/>
                <w:webHidden/>
              </w:rPr>
              <w:t>12</w:t>
            </w:r>
            <w:r>
              <w:rPr>
                <w:noProof/>
                <w:webHidden/>
              </w:rPr>
              <w:fldChar w:fldCharType="end"/>
            </w:r>
          </w:hyperlink>
        </w:p>
        <w:p w14:paraId="1C9D0BD1" w14:textId="77777777" w:rsidR="004E2CD2" w:rsidRDefault="004E2CD2">
          <w:pPr>
            <w:pStyle w:val="TOC1"/>
            <w:tabs>
              <w:tab w:val="right" w:leader="dot" w:pos="9016"/>
            </w:tabs>
            <w:rPr>
              <w:rFonts w:asciiTheme="minorHAnsi" w:eastAsiaTheme="minorEastAsia" w:hAnsiTheme="minorHAnsi" w:cstheme="minorBidi"/>
              <w:noProof/>
              <w:sz w:val="22"/>
              <w:lang w:val="en-US"/>
            </w:rPr>
          </w:pPr>
          <w:hyperlink w:anchor="_Toc212652965" w:history="1">
            <w:r w:rsidRPr="00D679A1">
              <w:rPr>
                <w:rStyle w:val="Hyperlink"/>
                <w:noProof/>
              </w:rPr>
              <w:t>Appendix</w:t>
            </w:r>
            <w:r>
              <w:rPr>
                <w:noProof/>
                <w:webHidden/>
              </w:rPr>
              <w:tab/>
            </w:r>
            <w:r>
              <w:rPr>
                <w:noProof/>
                <w:webHidden/>
              </w:rPr>
              <w:fldChar w:fldCharType="begin"/>
            </w:r>
            <w:r>
              <w:rPr>
                <w:noProof/>
                <w:webHidden/>
              </w:rPr>
              <w:instrText xml:space="preserve"> PAGEREF _Toc212652965 \h </w:instrText>
            </w:r>
            <w:r>
              <w:rPr>
                <w:noProof/>
                <w:webHidden/>
              </w:rPr>
            </w:r>
            <w:r>
              <w:rPr>
                <w:noProof/>
                <w:webHidden/>
              </w:rPr>
              <w:fldChar w:fldCharType="separate"/>
            </w:r>
            <w:r>
              <w:rPr>
                <w:noProof/>
                <w:webHidden/>
              </w:rPr>
              <w:t>15</w:t>
            </w:r>
            <w:r>
              <w:rPr>
                <w:noProof/>
                <w:webHidden/>
              </w:rPr>
              <w:fldChar w:fldCharType="end"/>
            </w:r>
          </w:hyperlink>
        </w:p>
        <w:p w14:paraId="4FDB24D8" w14:textId="77777777" w:rsidR="008744AA" w:rsidRPr="00E707C3" w:rsidRDefault="0011288E" w:rsidP="008744AA">
          <w:r w:rsidRPr="00E707C3">
            <w:rPr>
              <w:b/>
              <w:bCs/>
              <w:noProof/>
              <w:szCs w:val="24"/>
            </w:rPr>
            <w:fldChar w:fldCharType="end"/>
          </w:r>
        </w:p>
      </w:sdtContent>
    </w:sdt>
    <w:p w14:paraId="25215D18" w14:textId="77777777" w:rsidR="008744AA" w:rsidRPr="00E707C3" w:rsidRDefault="008744AA" w:rsidP="008744AA">
      <w:pPr>
        <w:spacing w:after="160"/>
        <w:ind w:left="0"/>
        <w:jc w:val="left"/>
        <w:rPr>
          <w:rFonts w:eastAsiaTheme="majorEastAsia" w:cstheme="majorBidi"/>
          <w:b/>
          <w:kern w:val="2"/>
          <w:szCs w:val="40"/>
        </w:rPr>
      </w:pPr>
      <w:r w:rsidRPr="00E707C3">
        <w:br w:type="page"/>
      </w:r>
    </w:p>
    <w:p w14:paraId="0BFD2768" w14:textId="77777777" w:rsidR="00E5049E" w:rsidRPr="00E707C3" w:rsidRDefault="00A05577" w:rsidP="00A05577">
      <w:pPr>
        <w:pStyle w:val="Heading1"/>
        <w:rPr>
          <w:lang w:val="en-GB"/>
        </w:rPr>
      </w:pPr>
      <w:bookmarkStart w:id="0" w:name="_Toc212652953"/>
      <w:r w:rsidRPr="00E707C3">
        <w:rPr>
          <w:lang w:val="en-GB"/>
        </w:rPr>
        <w:lastRenderedPageBreak/>
        <w:t>Introduction</w:t>
      </w:r>
      <w:bookmarkEnd w:id="0"/>
    </w:p>
    <w:p w14:paraId="09DD716A" w14:textId="77777777" w:rsidR="005A1DAE" w:rsidRPr="00E707C3" w:rsidRDefault="00F46DA6" w:rsidP="00F50CA5">
      <w:pPr>
        <w:pStyle w:val="ListParagraph"/>
        <w:numPr>
          <w:ilvl w:val="0"/>
          <w:numId w:val="1"/>
        </w:numPr>
      </w:pPr>
      <w:r w:rsidRPr="00E707C3">
        <w:t xml:space="preserve">Successful event management depends on the selection of </w:t>
      </w:r>
      <w:r w:rsidR="001E5846" w:rsidRPr="00E707C3">
        <w:t xml:space="preserve">an </w:t>
      </w:r>
      <w:r w:rsidRPr="00E707C3">
        <w:t>idea, proper planning of key activities and arrangements</w:t>
      </w:r>
      <w:r w:rsidR="006E06BC" w:rsidRPr="00E707C3">
        <w:t xml:space="preserve"> (Fox</w:t>
      </w:r>
      <w:r w:rsidR="00E707C3">
        <w:t xml:space="preserve"> </w:t>
      </w:r>
      <w:r w:rsidR="006E06BC" w:rsidRPr="00E707C3">
        <w:rPr>
          <w:i/>
          <w:iCs/>
        </w:rPr>
        <w:t>et al.,</w:t>
      </w:r>
      <w:r w:rsidR="006E06BC" w:rsidRPr="00E707C3">
        <w:t xml:space="preserve"> 2014)</w:t>
      </w:r>
      <w:r w:rsidRPr="00E707C3">
        <w:t>.</w:t>
      </w:r>
    </w:p>
    <w:p w14:paraId="0F549E91" w14:textId="77777777" w:rsidR="00F46DA6" w:rsidRPr="00E707C3" w:rsidRDefault="00F46DA6" w:rsidP="00F50CA5">
      <w:pPr>
        <w:pStyle w:val="ListParagraph"/>
        <w:numPr>
          <w:ilvl w:val="0"/>
          <w:numId w:val="1"/>
        </w:numPr>
      </w:pPr>
      <w:r w:rsidRPr="00E707C3">
        <w:t xml:space="preserve">This presentation will introduce the idea of a new event targeted </w:t>
      </w:r>
      <w:r w:rsidR="001E5846" w:rsidRPr="00E707C3">
        <w:t>at</w:t>
      </w:r>
      <w:r w:rsidRPr="00E707C3">
        <w:t xml:space="preserve"> the international market segment.</w:t>
      </w:r>
    </w:p>
    <w:p w14:paraId="3C53D6D9" w14:textId="77777777" w:rsidR="00F46DA6" w:rsidRPr="00E707C3" w:rsidRDefault="00F46DA6" w:rsidP="00F50CA5">
      <w:pPr>
        <w:pStyle w:val="ListParagraph"/>
        <w:numPr>
          <w:ilvl w:val="0"/>
          <w:numId w:val="1"/>
        </w:numPr>
      </w:pPr>
      <w:r w:rsidRPr="00E707C3">
        <w:t xml:space="preserve">It can </w:t>
      </w:r>
      <w:r w:rsidR="001E5846" w:rsidRPr="00E707C3">
        <w:t>also be</w:t>
      </w:r>
      <w:r w:rsidRPr="00E707C3">
        <w:t xml:space="preserve"> considered as a feasibility study which has the theme of "Year of Legends"</w:t>
      </w:r>
      <w:r w:rsidR="00E707C3">
        <w:t xml:space="preserve"> </w:t>
      </w:r>
      <w:r w:rsidRPr="00E707C3">
        <w:t xml:space="preserve">for the MICE industry in Wales. </w:t>
      </w:r>
    </w:p>
    <w:p w14:paraId="7766292E" w14:textId="77777777" w:rsidR="00F50CA5" w:rsidRPr="00E707C3" w:rsidRDefault="00F50CA5" w:rsidP="00F50CA5">
      <w:pPr>
        <w:pStyle w:val="ListParagraph"/>
        <w:numPr>
          <w:ilvl w:val="0"/>
          <w:numId w:val="1"/>
        </w:numPr>
      </w:pPr>
      <w:r w:rsidRPr="00E707C3">
        <w:t xml:space="preserve">The key attractions in Wales include Cardiff and Caernarfon castles, Slate Landscape of Northwest Wales, National Museum Cardiff and other cultural sites (Visit Wales, 2025). </w:t>
      </w:r>
    </w:p>
    <w:p w14:paraId="2546CE90" w14:textId="77777777" w:rsidR="00EC60C0" w:rsidRPr="00E707C3" w:rsidRDefault="00EC60C0" w:rsidP="00EC60C0">
      <w:pPr>
        <w:pStyle w:val="ListParagraph"/>
        <w:widowControl w:val="0"/>
        <w:numPr>
          <w:ilvl w:val="0"/>
          <w:numId w:val="1"/>
        </w:numPr>
        <w:autoSpaceDE w:val="0"/>
        <w:autoSpaceDN w:val="0"/>
        <w:spacing w:after="0"/>
      </w:pPr>
      <w:r w:rsidRPr="00E707C3">
        <w:t xml:space="preserve">The concept of Social Exchange Theory establishes the fact that international meetings </w:t>
      </w:r>
      <w:r w:rsidR="00ED5168" w:rsidRPr="00E707C3">
        <w:t>help</w:t>
      </w:r>
      <w:r w:rsidRPr="00E707C3">
        <w:t xml:space="preserve"> to foster better relationships</w:t>
      </w:r>
      <w:r w:rsidR="00ED5168" w:rsidRPr="00E707C3">
        <w:t xml:space="preserve"> (</w:t>
      </w:r>
      <w:proofErr w:type="spellStart"/>
      <w:r w:rsidR="00ED5168" w:rsidRPr="00E707C3">
        <w:t>Kourkouridis</w:t>
      </w:r>
      <w:proofErr w:type="spellEnd"/>
      <w:r w:rsidR="00E707C3">
        <w:t xml:space="preserve"> </w:t>
      </w:r>
      <w:r w:rsidR="00ED5168" w:rsidRPr="00E707C3">
        <w:rPr>
          <w:i/>
          <w:iCs/>
        </w:rPr>
        <w:t>et al.,</w:t>
      </w:r>
      <w:r w:rsidR="00ED5168" w:rsidRPr="00E707C3">
        <w:t xml:space="preserve"> 2024)</w:t>
      </w:r>
      <w:r w:rsidRPr="00E707C3">
        <w:t xml:space="preserve">.  </w:t>
      </w:r>
    </w:p>
    <w:p w14:paraId="286F1FBD" w14:textId="77777777" w:rsidR="00F50CA5" w:rsidRPr="00E707C3" w:rsidRDefault="00F46DA6" w:rsidP="00F50CA5">
      <w:r w:rsidRPr="00E707C3">
        <w:t xml:space="preserve">In this presentation, the </w:t>
      </w:r>
      <w:r w:rsidR="00F50CA5" w:rsidRPr="00E707C3">
        <w:t>feasibility</w:t>
      </w:r>
      <w:r w:rsidRPr="00E707C3">
        <w:t xml:space="preserve">, demand, and planning for a suitable proposed </w:t>
      </w:r>
      <w:r w:rsidR="00F50CA5" w:rsidRPr="00E707C3">
        <w:t>event</w:t>
      </w:r>
      <w:r w:rsidRPr="00E707C3">
        <w:t xml:space="preserve"> will be done for the MICE industry in Wales.</w:t>
      </w:r>
      <w:r w:rsidR="00E707C3">
        <w:t xml:space="preserve"> </w:t>
      </w:r>
      <w:r w:rsidR="00F50CA5" w:rsidRPr="00E707C3">
        <w:t>The name of the event proposed in this context is ‘The Legends of Wales Cultural Showcase’</w:t>
      </w:r>
      <w:r w:rsidR="000074D5" w:rsidRPr="00E707C3">
        <w:t xml:space="preserve"> (Meredith, 2022)</w:t>
      </w:r>
      <w:r w:rsidR="00F50CA5" w:rsidRPr="00E707C3">
        <w:t xml:space="preserve">. This event will be arranged for multiple days, celebrating it as a festival of culture, and the place of conducting this event will be the </w:t>
      </w:r>
      <w:proofErr w:type="spellStart"/>
      <w:r w:rsidR="00F50CA5" w:rsidRPr="00E707C3">
        <w:t>Voco</w:t>
      </w:r>
      <w:proofErr w:type="spellEnd"/>
      <w:r w:rsidR="00F50CA5" w:rsidRPr="00E707C3">
        <w:t xml:space="preserve"> St. David's Cardiff hotel in Cardiff Bay.  </w:t>
      </w:r>
    </w:p>
    <w:p w14:paraId="4A215CB1" w14:textId="77777777" w:rsidR="000C12CC" w:rsidRPr="00E707C3" w:rsidRDefault="000C12CC">
      <w:pPr>
        <w:spacing w:after="160" w:line="278" w:lineRule="auto"/>
        <w:ind w:left="0"/>
        <w:jc w:val="left"/>
        <w:rPr>
          <w:rFonts w:eastAsiaTheme="majorEastAsia" w:cstheme="majorBidi"/>
          <w:b/>
          <w:kern w:val="2"/>
          <w:szCs w:val="32"/>
        </w:rPr>
      </w:pPr>
      <w:r w:rsidRPr="00E707C3">
        <w:br w:type="page"/>
      </w:r>
    </w:p>
    <w:p w14:paraId="7CEDD3A1" w14:textId="77777777" w:rsidR="00A05577" w:rsidRPr="00E707C3" w:rsidRDefault="00A05577" w:rsidP="004B10F2">
      <w:pPr>
        <w:pStyle w:val="Heading1"/>
        <w:rPr>
          <w:lang w:val="en-GB"/>
        </w:rPr>
      </w:pPr>
      <w:bookmarkStart w:id="1" w:name="_Toc212652954"/>
      <w:r w:rsidRPr="00E707C3">
        <w:rPr>
          <w:lang w:val="en-GB"/>
        </w:rPr>
        <w:lastRenderedPageBreak/>
        <w:t>Event Content and Context</w:t>
      </w:r>
      <w:bookmarkEnd w:id="1"/>
    </w:p>
    <w:p w14:paraId="4ADCC5D1" w14:textId="77777777" w:rsidR="00230AA1" w:rsidRPr="00E707C3" w:rsidRDefault="00230AA1" w:rsidP="00230AA1">
      <w:pPr>
        <w:pStyle w:val="ListParagraph"/>
        <w:numPr>
          <w:ilvl w:val="0"/>
          <w:numId w:val="2"/>
        </w:numPr>
      </w:pPr>
      <w:r w:rsidRPr="00E707C3">
        <w:t xml:space="preserve">The Legends of Wales Cultural Showcase is the proposed event to be conducted at </w:t>
      </w:r>
      <w:proofErr w:type="spellStart"/>
      <w:r w:rsidRPr="00E707C3">
        <w:t>Voco</w:t>
      </w:r>
      <w:proofErr w:type="spellEnd"/>
      <w:r w:rsidRPr="00E707C3">
        <w:t xml:space="preserve"> St. David's Cardiff hotel in Cardiff Bay.  </w:t>
      </w:r>
    </w:p>
    <w:p w14:paraId="129DC65C" w14:textId="77777777" w:rsidR="00230AA1" w:rsidRPr="00E707C3" w:rsidRDefault="00230AA1" w:rsidP="00230AA1">
      <w:pPr>
        <w:pStyle w:val="ListParagraph"/>
        <w:numPr>
          <w:ilvl w:val="0"/>
          <w:numId w:val="2"/>
        </w:numPr>
      </w:pPr>
      <w:r w:rsidRPr="00E707C3">
        <w:t>The purpose of this event is to bridge the gap between the ancient cultural myths with the modern-day cultural aspects and traditions</w:t>
      </w:r>
      <w:r w:rsidR="00B47CB7" w:rsidRPr="00E707C3">
        <w:t xml:space="preserve"> (Paterakis, 2024)</w:t>
      </w:r>
      <w:r w:rsidRPr="00E707C3">
        <w:t xml:space="preserve">. </w:t>
      </w:r>
    </w:p>
    <w:p w14:paraId="49CF6C52" w14:textId="77777777" w:rsidR="00230AA1" w:rsidRPr="00E707C3" w:rsidRDefault="00230AA1" w:rsidP="00230AA1">
      <w:pPr>
        <w:pStyle w:val="ListParagraph"/>
        <w:numPr>
          <w:ilvl w:val="0"/>
          <w:numId w:val="2"/>
        </w:numPr>
      </w:pPr>
      <w:r w:rsidRPr="00E707C3">
        <w:t>The event will include several cultural functions such as traditional music, interactive sessions, storytelling tours and others.</w:t>
      </w:r>
    </w:p>
    <w:p w14:paraId="357B68C5" w14:textId="77777777" w:rsidR="00230AA1" w:rsidRPr="00E707C3" w:rsidRDefault="00230AA1" w:rsidP="00230AA1">
      <w:pPr>
        <w:pStyle w:val="ListParagraph"/>
        <w:numPr>
          <w:ilvl w:val="0"/>
          <w:numId w:val="2"/>
        </w:numPr>
      </w:pPr>
      <w:r w:rsidRPr="00E707C3">
        <w:t xml:space="preserve">Along with the art installations, culinary workshops will also be included in the event programmes to attract the immersive attendees. </w:t>
      </w:r>
    </w:p>
    <w:p w14:paraId="5A6F2562" w14:textId="77777777" w:rsidR="00230AA1" w:rsidRPr="00E707C3" w:rsidRDefault="00CC2204" w:rsidP="00230AA1">
      <w:r w:rsidRPr="00E707C3">
        <w:t xml:space="preserve">The type of event is </w:t>
      </w:r>
      <w:r w:rsidR="00CB047B" w:rsidRPr="00E707C3">
        <w:t xml:space="preserve">a </w:t>
      </w:r>
      <w:r w:rsidRPr="00E707C3">
        <w:t>cultural festival</w:t>
      </w:r>
      <w:r w:rsidR="00CB047B" w:rsidRPr="00E707C3">
        <w:t>,</w:t>
      </w:r>
      <w:r w:rsidRPr="00E707C3">
        <w:t xml:space="preserve"> which is educational and will create </w:t>
      </w:r>
      <w:r w:rsidR="00CB047B" w:rsidRPr="00E707C3">
        <w:t xml:space="preserve">an </w:t>
      </w:r>
      <w:r w:rsidRPr="00E707C3">
        <w:t xml:space="preserve">immersive experience </w:t>
      </w:r>
      <w:r w:rsidR="00CB047B" w:rsidRPr="00E707C3">
        <w:t>for</w:t>
      </w:r>
      <w:r w:rsidRPr="00E707C3">
        <w:t xml:space="preserve"> the event attendees. </w:t>
      </w:r>
      <w:r w:rsidR="00CB047B" w:rsidRPr="00E707C3">
        <w:t>The nature</w:t>
      </w:r>
      <w:r w:rsidRPr="00E707C3">
        <w:t xml:space="preserve"> of the event demotes the purpose of </w:t>
      </w:r>
      <w:r w:rsidR="00CB047B" w:rsidRPr="00E707C3">
        <w:t>conducting</w:t>
      </w:r>
      <w:r w:rsidRPr="00E707C3">
        <w:t xml:space="preserve"> any event. </w:t>
      </w:r>
      <w:r w:rsidR="001E5846" w:rsidRPr="00E707C3">
        <w:t>This</w:t>
      </w:r>
      <w:r w:rsidR="00CB047B" w:rsidRPr="00E707C3">
        <w:t xml:space="preserve"> event intends to celebrate the preservation of Welsh cultural sites and myths. </w:t>
      </w:r>
      <w:r w:rsidR="00230AA1" w:rsidRPr="00E707C3">
        <w:t xml:space="preserve">Within the festival related to this event, several Welsh historians and artisans will be introduced to run the interactive sessions so that people can learn about the ancient myths. The chosen destination for carrying out this event is a 5-star hotel that won an award for its distinct quality services (VOCO, 2025). </w:t>
      </w:r>
    </w:p>
    <w:p w14:paraId="74F9F5F1" w14:textId="77777777" w:rsidR="000C12CC" w:rsidRPr="00E707C3" w:rsidRDefault="000C12CC">
      <w:pPr>
        <w:spacing w:after="160" w:line="278" w:lineRule="auto"/>
        <w:ind w:left="0"/>
        <w:jc w:val="left"/>
        <w:rPr>
          <w:rFonts w:eastAsiaTheme="majorEastAsia" w:cstheme="majorBidi"/>
          <w:b/>
          <w:kern w:val="2"/>
          <w:szCs w:val="32"/>
        </w:rPr>
      </w:pPr>
      <w:r w:rsidRPr="00E707C3">
        <w:br w:type="page"/>
      </w:r>
    </w:p>
    <w:p w14:paraId="345D1A7C" w14:textId="77777777" w:rsidR="00A05577" w:rsidRPr="00E707C3" w:rsidRDefault="00A05577" w:rsidP="004B10F2">
      <w:pPr>
        <w:pStyle w:val="Heading1"/>
        <w:rPr>
          <w:lang w:val="en-GB"/>
        </w:rPr>
      </w:pPr>
      <w:bookmarkStart w:id="2" w:name="_Toc212652955"/>
      <w:r w:rsidRPr="00E707C3">
        <w:rPr>
          <w:lang w:val="en-GB"/>
        </w:rPr>
        <w:lastRenderedPageBreak/>
        <w:t>Market factors</w:t>
      </w:r>
      <w:bookmarkEnd w:id="2"/>
    </w:p>
    <w:p w14:paraId="72CDCB4E" w14:textId="77777777" w:rsidR="00CC2204" w:rsidRPr="00E707C3" w:rsidRDefault="00CB047B" w:rsidP="005777D4">
      <w:pPr>
        <w:pStyle w:val="Heading2"/>
      </w:pPr>
      <w:bookmarkStart w:id="3" w:name="_Toc212652956"/>
      <w:r w:rsidRPr="00E707C3">
        <w:t>Target Market</w:t>
      </w:r>
      <w:bookmarkEnd w:id="3"/>
    </w:p>
    <w:p w14:paraId="5BFD5B62" w14:textId="77777777" w:rsidR="002F5586" w:rsidRPr="00E707C3" w:rsidRDefault="002F5586" w:rsidP="00DD26A6">
      <w:pPr>
        <w:pStyle w:val="ListParagraph"/>
        <w:numPr>
          <w:ilvl w:val="0"/>
          <w:numId w:val="3"/>
        </w:numPr>
        <w:rPr>
          <w:spacing w:val="-2"/>
        </w:rPr>
      </w:pPr>
      <w:r w:rsidRPr="00E707C3">
        <w:rPr>
          <w:spacing w:val="-2"/>
        </w:rPr>
        <w:t>The key target group of this event will be under behavioural segmentation - MICE delegates, cultural tourists, and family explorers</w:t>
      </w:r>
      <w:r w:rsidR="00B47CB7" w:rsidRPr="00E707C3">
        <w:rPr>
          <w:spacing w:val="-2"/>
        </w:rPr>
        <w:t xml:space="preserve"> (</w:t>
      </w:r>
      <w:r w:rsidR="00B47CB7" w:rsidRPr="00E707C3">
        <w:t>Getz and Page, 2025)</w:t>
      </w:r>
      <w:r w:rsidRPr="00E707C3">
        <w:rPr>
          <w:spacing w:val="-2"/>
        </w:rPr>
        <w:t>.</w:t>
      </w:r>
    </w:p>
    <w:p w14:paraId="21A795BF" w14:textId="77777777" w:rsidR="002F5586" w:rsidRPr="00E707C3" w:rsidRDefault="002F5586" w:rsidP="00DD26A6">
      <w:pPr>
        <w:pStyle w:val="ListParagraph"/>
        <w:numPr>
          <w:ilvl w:val="0"/>
          <w:numId w:val="3"/>
        </w:numPr>
        <w:rPr>
          <w:spacing w:val="-2"/>
        </w:rPr>
      </w:pPr>
      <w:r w:rsidRPr="00E707C3">
        <w:rPr>
          <w:spacing w:val="-2"/>
        </w:rPr>
        <w:t xml:space="preserve">International travellers from </w:t>
      </w:r>
      <w:r w:rsidRPr="00E707C3">
        <w:t xml:space="preserve">the UK, EU, USA, and Asia will </w:t>
      </w:r>
      <w:r w:rsidR="00676433" w:rsidRPr="00E707C3">
        <w:t>also be</w:t>
      </w:r>
      <w:r w:rsidRPr="00E707C3">
        <w:t xml:space="preserve"> considered as </w:t>
      </w:r>
      <w:r w:rsidR="00676433" w:rsidRPr="00E707C3">
        <w:t xml:space="preserve">the </w:t>
      </w:r>
      <w:r w:rsidRPr="00E707C3">
        <w:t>key target audience following the geographic segmentation</w:t>
      </w:r>
      <w:r w:rsidR="00B47CB7" w:rsidRPr="00E707C3">
        <w:t xml:space="preserve"> (George, 2025)</w:t>
      </w:r>
      <w:r w:rsidRPr="00E707C3">
        <w:t xml:space="preserve">. </w:t>
      </w:r>
    </w:p>
    <w:p w14:paraId="35287D61" w14:textId="77777777" w:rsidR="002F5586" w:rsidRPr="00E707C3" w:rsidRDefault="006424F5" w:rsidP="00DD26A6">
      <w:pPr>
        <w:pStyle w:val="ListParagraph"/>
        <w:numPr>
          <w:ilvl w:val="0"/>
          <w:numId w:val="3"/>
        </w:numPr>
        <w:rPr>
          <w:spacing w:val="-2"/>
        </w:rPr>
      </w:pPr>
      <w:r w:rsidRPr="00E707C3">
        <w:rPr>
          <w:spacing w:val="-2"/>
        </w:rPr>
        <w:t xml:space="preserve">The inbound visit in </w:t>
      </w:r>
      <w:r w:rsidR="00553EA4" w:rsidRPr="00E707C3">
        <w:rPr>
          <w:spacing w:val="-2"/>
        </w:rPr>
        <w:t>Wales</w:t>
      </w:r>
      <w:r w:rsidRPr="00E707C3">
        <w:rPr>
          <w:spacing w:val="-2"/>
        </w:rPr>
        <w:t xml:space="preserve"> has reached to 445,000 in </w:t>
      </w:r>
      <w:r w:rsidR="00553EA4" w:rsidRPr="00E707C3">
        <w:rPr>
          <w:spacing w:val="-2"/>
        </w:rPr>
        <w:t>Wales</w:t>
      </w:r>
      <w:r w:rsidRPr="00E707C3">
        <w:rPr>
          <w:spacing w:val="-2"/>
        </w:rPr>
        <w:t xml:space="preserve">, and it was increased by 10% as per the data in 2024 (Wales, 2025). </w:t>
      </w:r>
    </w:p>
    <w:p w14:paraId="6D5EC688" w14:textId="77777777" w:rsidR="00CB047B" w:rsidRPr="00E707C3" w:rsidRDefault="00CB047B">
      <w:pPr>
        <w:rPr>
          <w:spacing w:val="-2"/>
        </w:rPr>
      </w:pPr>
      <w:r w:rsidRPr="00E707C3">
        <w:rPr>
          <w:spacing w:val="-2"/>
        </w:rPr>
        <w:t>STP is a model that is used to determine the key target audience in detail</w:t>
      </w:r>
      <w:r w:rsidR="0009067E" w:rsidRPr="00E707C3">
        <w:rPr>
          <w:spacing w:val="-2"/>
        </w:rPr>
        <w:t xml:space="preserve"> (</w:t>
      </w:r>
      <w:proofErr w:type="spellStart"/>
      <w:r w:rsidR="0009067E" w:rsidRPr="00E707C3">
        <w:t>Rohmah</w:t>
      </w:r>
      <w:proofErr w:type="spellEnd"/>
      <w:r w:rsidR="00E707C3">
        <w:t xml:space="preserve"> </w:t>
      </w:r>
      <w:r w:rsidR="0009067E" w:rsidRPr="00E707C3">
        <w:rPr>
          <w:i/>
          <w:iCs/>
        </w:rPr>
        <w:t>et al.,</w:t>
      </w:r>
      <w:r w:rsidR="0009067E" w:rsidRPr="00E707C3">
        <w:t xml:space="preserve"> 2025)</w:t>
      </w:r>
      <w:r w:rsidRPr="00E707C3">
        <w:rPr>
          <w:spacing w:val="-2"/>
        </w:rPr>
        <w:t xml:space="preserve">. </w:t>
      </w:r>
      <w:r w:rsidR="002F5586" w:rsidRPr="00E707C3">
        <w:rPr>
          <w:spacing w:val="-2"/>
        </w:rPr>
        <w:t>Segmentation</w:t>
      </w:r>
      <w:r w:rsidRPr="00E707C3">
        <w:rPr>
          <w:spacing w:val="-2"/>
        </w:rPr>
        <w:t xml:space="preserve"> is dividing the market into potential groups. Behavioural </w:t>
      </w:r>
      <w:r w:rsidR="002F5586" w:rsidRPr="00E707C3">
        <w:rPr>
          <w:spacing w:val="-2"/>
        </w:rPr>
        <w:t xml:space="preserve">and geographic </w:t>
      </w:r>
      <w:r w:rsidRPr="00E707C3">
        <w:rPr>
          <w:spacing w:val="-2"/>
        </w:rPr>
        <w:t xml:space="preserve">segmentation </w:t>
      </w:r>
      <w:r w:rsidR="0081446C" w:rsidRPr="00E707C3">
        <w:rPr>
          <w:spacing w:val="-2"/>
        </w:rPr>
        <w:t>types</w:t>
      </w:r>
      <w:r w:rsidRPr="00E707C3">
        <w:rPr>
          <w:spacing w:val="-2"/>
        </w:rPr>
        <w:t xml:space="preserve"> will be utilised to attract the attendees of this proposed event. </w:t>
      </w:r>
      <w:r w:rsidR="002F5586" w:rsidRPr="00E707C3">
        <w:rPr>
          <w:spacing w:val="-2"/>
        </w:rPr>
        <w:t xml:space="preserve">International travellers coming from </w:t>
      </w:r>
      <w:r w:rsidR="00056EF5" w:rsidRPr="00E707C3">
        <w:rPr>
          <w:spacing w:val="-2"/>
        </w:rPr>
        <w:t xml:space="preserve">the </w:t>
      </w:r>
      <w:r w:rsidR="002F5586" w:rsidRPr="00E707C3">
        <w:t xml:space="preserve">EU, </w:t>
      </w:r>
      <w:r w:rsidR="00056EF5" w:rsidRPr="00E707C3">
        <w:t xml:space="preserve">the </w:t>
      </w:r>
      <w:r w:rsidR="002F5586" w:rsidRPr="00E707C3">
        <w:t xml:space="preserve">USA, and Asia will be </w:t>
      </w:r>
      <w:r w:rsidR="00B47CB7" w:rsidRPr="00E707C3">
        <w:t>attracted.</w:t>
      </w:r>
      <w:r w:rsidR="00B47CB7" w:rsidRPr="00E707C3">
        <w:rPr>
          <w:spacing w:val="-2"/>
        </w:rPr>
        <w:t xml:space="preserve"> MICE</w:t>
      </w:r>
      <w:r w:rsidR="00E707C3">
        <w:rPr>
          <w:spacing w:val="-2"/>
        </w:rPr>
        <w:t xml:space="preserve"> </w:t>
      </w:r>
      <w:r w:rsidR="00B47CB7" w:rsidRPr="00E707C3">
        <w:rPr>
          <w:spacing w:val="-2"/>
        </w:rPr>
        <w:t>delegates, which</w:t>
      </w:r>
      <w:r w:rsidRPr="00E707C3">
        <w:rPr>
          <w:spacing w:val="-2"/>
        </w:rPr>
        <w:t xml:space="preserve"> include corporate business professionals, employees who get </w:t>
      </w:r>
      <w:r w:rsidR="002F5586" w:rsidRPr="00E707C3">
        <w:rPr>
          <w:spacing w:val="-2"/>
        </w:rPr>
        <w:t xml:space="preserve">a </w:t>
      </w:r>
      <w:r w:rsidRPr="00E707C3">
        <w:rPr>
          <w:spacing w:val="-2"/>
        </w:rPr>
        <w:t xml:space="preserve">free trip as a reward </w:t>
      </w:r>
      <w:r w:rsidR="002F5586" w:rsidRPr="00E707C3">
        <w:rPr>
          <w:spacing w:val="-2"/>
        </w:rPr>
        <w:t>for</w:t>
      </w:r>
      <w:r w:rsidRPr="00E707C3">
        <w:rPr>
          <w:spacing w:val="-2"/>
        </w:rPr>
        <w:t xml:space="preserve"> their performance, </w:t>
      </w:r>
      <w:r w:rsidR="002F5586" w:rsidRPr="00E707C3">
        <w:rPr>
          <w:spacing w:val="-2"/>
        </w:rPr>
        <w:t xml:space="preserve">and </w:t>
      </w:r>
      <w:r w:rsidRPr="00E707C3">
        <w:rPr>
          <w:spacing w:val="-2"/>
        </w:rPr>
        <w:t>cultural tourists</w:t>
      </w:r>
      <w:r w:rsidR="002F5586" w:rsidRPr="00E707C3">
        <w:rPr>
          <w:spacing w:val="-2"/>
        </w:rPr>
        <w:t>,</w:t>
      </w:r>
      <w:r w:rsidRPr="00E707C3">
        <w:rPr>
          <w:spacing w:val="-2"/>
        </w:rPr>
        <w:t xml:space="preserve"> will be the targeted customer group</w:t>
      </w:r>
      <w:r w:rsidR="00B47CB7" w:rsidRPr="00E707C3">
        <w:rPr>
          <w:spacing w:val="-2"/>
        </w:rPr>
        <w:t xml:space="preserve"> (</w:t>
      </w:r>
      <w:r w:rsidR="00B47CB7" w:rsidRPr="00E707C3">
        <w:t>Hassan, 2025)</w:t>
      </w:r>
      <w:r w:rsidRPr="00E707C3">
        <w:rPr>
          <w:spacing w:val="-2"/>
        </w:rPr>
        <w:t xml:space="preserve">. </w:t>
      </w:r>
      <w:r w:rsidR="00E707C3">
        <w:rPr>
          <w:spacing w:val="-2"/>
        </w:rPr>
        <w:t xml:space="preserve"> </w:t>
      </w:r>
      <w:r w:rsidRPr="00E707C3">
        <w:rPr>
          <w:spacing w:val="-2"/>
        </w:rPr>
        <w:t xml:space="preserve">People who have </w:t>
      </w:r>
      <w:r w:rsidR="002F5586" w:rsidRPr="00E707C3">
        <w:rPr>
          <w:spacing w:val="-2"/>
        </w:rPr>
        <w:t xml:space="preserve">an </w:t>
      </w:r>
      <w:r w:rsidRPr="00E707C3">
        <w:rPr>
          <w:spacing w:val="-2"/>
        </w:rPr>
        <w:t xml:space="preserve">enthusiasm to explore cultural heritage sites, </w:t>
      </w:r>
      <w:r w:rsidR="002F5586" w:rsidRPr="00E707C3">
        <w:rPr>
          <w:spacing w:val="-2"/>
        </w:rPr>
        <w:t xml:space="preserve">and </w:t>
      </w:r>
      <w:r w:rsidRPr="00E707C3">
        <w:rPr>
          <w:spacing w:val="-2"/>
        </w:rPr>
        <w:t>family explorers</w:t>
      </w:r>
      <w:r w:rsidR="002F5586" w:rsidRPr="00E707C3">
        <w:rPr>
          <w:spacing w:val="-2"/>
        </w:rPr>
        <w:t>,</w:t>
      </w:r>
      <w:r w:rsidRPr="00E707C3">
        <w:rPr>
          <w:spacing w:val="-2"/>
        </w:rPr>
        <w:t xml:space="preserve"> will also be targeted as the event attendees. For all </w:t>
      </w:r>
      <w:r w:rsidR="002F5586" w:rsidRPr="00E707C3">
        <w:rPr>
          <w:spacing w:val="-2"/>
        </w:rPr>
        <w:t>targeted</w:t>
      </w:r>
      <w:r w:rsidRPr="00E707C3">
        <w:rPr>
          <w:spacing w:val="-2"/>
        </w:rPr>
        <w:t xml:space="preserve"> segments, a key message will be created to make the event appealing. </w:t>
      </w:r>
      <w:r w:rsidR="002F5586" w:rsidRPr="00E707C3">
        <w:rPr>
          <w:spacing w:val="-2"/>
        </w:rPr>
        <w:t xml:space="preserve">Using words like ‘stepping towards the legends’ will be effective to use in marketing content for positioning the event as the centre of attraction to the proposed target audience. </w:t>
      </w:r>
    </w:p>
    <w:p w14:paraId="67F33681" w14:textId="77777777" w:rsidR="00CB047B" w:rsidRPr="00E707C3" w:rsidRDefault="00CB047B" w:rsidP="005777D4">
      <w:pPr>
        <w:pStyle w:val="Heading2"/>
      </w:pPr>
      <w:bookmarkStart w:id="4" w:name="_Toc212652957"/>
      <w:r w:rsidRPr="00E707C3">
        <w:lastRenderedPageBreak/>
        <w:t>Demand</w:t>
      </w:r>
      <w:bookmarkEnd w:id="4"/>
    </w:p>
    <w:p w14:paraId="787EF0AA" w14:textId="77777777" w:rsidR="001E5846" w:rsidRPr="00E707C3" w:rsidRDefault="0081446C" w:rsidP="001E5846">
      <w:pPr>
        <w:rPr>
          <w:spacing w:val="-2"/>
        </w:rPr>
      </w:pPr>
      <w:r w:rsidRPr="00E707C3">
        <w:rPr>
          <w:noProof/>
        </w:rPr>
        <w:drawing>
          <wp:inline distT="0" distB="0" distL="0" distR="0" wp14:anchorId="5AA23AEA" wp14:editId="1CBB0072">
            <wp:extent cx="5731510" cy="3152775"/>
            <wp:effectExtent l="76200" t="76200" r="135890" b="142875"/>
            <wp:docPr id="11235892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3589204" name=""/>
                    <pic:cNvPicPr/>
                  </pic:nvPicPr>
                  <pic:blipFill>
                    <a:blip r:embed="rId9"/>
                    <a:stretch>
                      <a:fillRect/>
                    </a:stretch>
                  </pic:blipFill>
                  <pic:spPr>
                    <a:xfrm>
                      <a:off x="0" y="0"/>
                      <a:ext cx="5731510" cy="31527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8E3A8FD" w14:textId="77777777" w:rsidR="001E5846" w:rsidRPr="00E707C3" w:rsidRDefault="001E5846" w:rsidP="001E5846">
      <w:pPr>
        <w:pStyle w:val="Caption"/>
        <w:spacing w:line="360" w:lineRule="auto"/>
        <w:jc w:val="center"/>
        <w:rPr>
          <w:b/>
          <w:bCs/>
          <w:i w:val="0"/>
          <w:iCs w:val="0"/>
          <w:color w:val="auto"/>
          <w:sz w:val="24"/>
          <w:szCs w:val="24"/>
        </w:rPr>
      </w:pPr>
      <w:r w:rsidRPr="00E707C3">
        <w:rPr>
          <w:b/>
          <w:bCs/>
          <w:i w:val="0"/>
          <w:iCs w:val="0"/>
          <w:color w:val="auto"/>
          <w:sz w:val="24"/>
          <w:szCs w:val="24"/>
        </w:rPr>
        <w:t xml:space="preserve">Figure </w:t>
      </w:r>
      <w:r w:rsidR="0011288E" w:rsidRPr="00E707C3">
        <w:rPr>
          <w:b/>
          <w:bCs/>
          <w:i w:val="0"/>
          <w:iCs w:val="0"/>
          <w:color w:val="auto"/>
          <w:sz w:val="24"/>
          <w:szCs w:val="24"/>
        </w:rPr>
        <w:fldChar w:fldCharType="begin"/>
      </w:r>
      <w:r w:rsidRPr="00E707C3">
        <w:rPr>
          <w:b/>
          <w:bCs/>
          <w:i w:val="0"/>
          <w:iCs w:val="0"/>
          <w:color w:val="auto"/>
          <w:sz w:val="24"/>
          <w:szCs w:val="24"/>
        </w:rPr>
        <w:instrText xml:space="preserve"> SEQ Figure \* ARABIC </w:instrText>
      </w:r>
      <w:r w:rsidR="0011288E" w:rsidRPr="00E707C3">
        <w:rPr>
          <w:b/>
          <w:bCs/>
          <w:i w:val="0"/>
          <w:iCs w:val="0"/>
          <w:color w:val="auto"/>
          <w:sz w:val="24"/>
          <w:szCs w:val="24"/>
        </w:rPr>
        <w:fldChar w:fldCharType="separate"/>
      </w:r>
      <w:r w:rsidRPr="00E707C3">
        <w:rPr>
          <w:b/>
          <w:bCs/>
          <w:i w:val="0"/>
          <w:iCs w:val="0"/>
          <w:noProof/>
          <w:color w:val="auto"/>
          <w:sz w:val="24"/>
          <w:szCs w:val="24"/>
        </w:rPr>
        <w:t>1</w:t>
      </w:r>
      <w:r w:rsidR="0011288E" w:rsidRPr="00E707C3">
        <w:rPr>
          <w:b/>
          <w:bCs/>
          <w:i w:val="0"/>
          <w:iCs w:val="0"/>
          <w:color w:val="auto"/>
          <w:sz w:val="24"/>
          <w:szCs w:val="24"/>
        </w:rPr>
        <w:fldChar w:fldCharType="end"/>
      </w:r>
      <w:r w:rsidRPr="00E707C3">
        <w:rPr>
          <w:b/>
          <w:bCs/>
          <w:i w:val="0"/>
          <w:iCs w:val="0"/>
          <w:color w:val="auto"/>
          <w:sz w:val="24"/>
          <w:szCs w:val="24"/>
        </w:rPr>
        <w:t>: Visitor number in Wales</w:t>
      </w:r>
    </w:p>
    <w:p w14:paraId="10D6B5E0" w14:textId="77777777" w:rsidR="001E5846" w:rsidRPr="00E707C3" w:rsidRDefault="001E5846" w:rsidP="001E5846">
      <w:pPr>
        <w:jc w:val="center"/>
      </w:pPr>
      <w:r w:rsidRPr="00E707C3">
        <w:t>(Source: Wales, 2025)</w:t>
      </w:r>
    </w:p>
    <w:p w14:paraId="180BFC30" w14:textId="77777777" w:rsidR="001E5846" w:rsidRPr="00E707C3" w:rsidRDefault="0081446C" w:rsidP="001E5846">
      <w:pPr>
        <w:pStyle w:val="ListParagraph"/>
        <w:numPr>
          <w:ilvl w:val="0"/>
          <w:numId w:val="5"/>
        </w:numPr>
        <w:rPr>
          <w:spacing w:val="-2"/>
        </w:rPr>
      </w:pPr>
      <w:r w:rsidRPr="00E707C3">
        <w:rPr>
          <w:spacing w:val="-2"/>
        </w:rPr>
        <w:t xml:space="preserve">Wales is considered </w:t>
      </w:r>
      <w:r w:rsidR="00E707C3" w:rsidRPr="00E707C3">
        <w:rPr>
          <w:spacing w:val="-2"/>
        </w:rPr>
        <w:t>the</w:t>
      </w:r>
      <w:r w:rsidRPr="00E707C3">
        <w:rPr>
          <w:spacing w:val="-2"/>
        </w:rPr>
        <w:t xml:space="preserve"> most popular place visited by UK travellers </w:t>
      </w:r>
      <w:r w:rsidR="001E5846" w:rsidRPr="00E707C3">
        <w:rPr>
          <w:spacing w:val="-2"/>
        </w:rPr>
        <w:t>on</w:t>
      </w:r>
      <w:r w:rsidRPr="00E707C3">
        <w:rPr>
          <w:spacing w:val="-2"/>
        </w:rPr>
        <w:t xml:space="preserve"> their holidays. </w:t>
      </w:r>
    </w:p>
    <w:p w14:paraId="1ED67E8D" w14:textId="77777777" w:rsidR="001E5846" w:rsidRPr="00E707C3" w:rsidRDefault="001E5846" w:rsidP="001E5846">
      <w:pPr>
        <w:pStyle w:val="ListParagraph"/>
        <w:numPr>
          <w:ilvl w:val="0"/>
          <w:numId w:val="4"/>
        </w:numPr>
        <w:rPr>
          <w:spacing w:val="-2"/>
        </w:rPr>
      </w:pPr>
      <w:r w:rsidRPr="00E707C3">
        <w:rPr>
          <w:spacing w:val="-2"/>
        </w:rPr>
        <w:t xml:space="preserve">About </w:t>
      </w:r>
      <w:r w:rsidR="0081446C" w:rsidRPr="00E707C3">
        <w:rPr>
          <w:spacing w:val="-2"/>
        </w:rPr>
        <w:t xml:space="preserve">10% people from Scotland, 14% from </w:t>
      </w:r>
      <w:r w:rsidRPr="00E707C3">
        <w:rPr>
          <w:spacing w:val="-2"/>
        </w:rPr>
        <w:t>the West Country</w:t>
      </w:r>
      <w:r w:rsidR="0081446C" w:rsidRPr="00E707C3">
        <w:rPr>
          <w:spacing w:val="-2"/>
        </w:rPr>
        <w:t xml:space="preserve">, prefer to visit </w:t>
      </w:r>
      <w:r w:rsidRPr="00E707C3">
        <w:rPr>
          <w:spacing w:val="-2"/>
        </w:rPr>
        <w:t>Wales</w:t>
      </w:r>
      <w:r w:rsidR="0081446C" w:rsidRPr="00E707C3">
        <w:rPr>
          <w:spacing w:val="-2"/>
        </w:rPr>
        <w:t xml:space="preserve"> in </w:t>
      </w:r>
      <w:r w:rsidRPr="00E707C3">
        <w:rPr>
          <w:spacing w:val="-2"/>
        </w:rPr>
        <w:t>their</w:t>
      </w:r>
      <w:r w:rsidR="0081446C" w:rsidRPr="00E707C3">
        <w:rPr>
          <w:spacing w:val="-2"/>
        </w:rPr>
        <w:t xml:space="preserve"> next </w:t>
      </w:r>
      <w:r w:rsidRPr="00E707C3">
        <w:rPr>
          <w:spacing w:val="-2"/>
        </w:rPr>
        <w:t>year's</w:t>
      </w:r>
      <w:r w:rsidR="00E707C3">
        <w:rPr>
          <w:spacing w:val="-2"/>
        </w:rPr>
        <w:t xml:space="preserve"> </w:t>
      </w:r>
      <w:proofErr w:type="gramStart"/>
      <w:r w:rsidR="0081446C" w:rsidRPr="00E707C3">
        <w:rPr>
          <w:spacing w:val="-2"/>
        </w:rPr>
        <w:t>holidays</w:t>
      </w:r>
      <w:r w:rsidR="005E5931" w:rsidRPr="00E707C3">
        <w:rPr>
          <w:spacing w:val="-2"/>
        </w:rPr>
        <w:t>(</w:t>
      </w:r>
      <w:proofErr w:type="gramEnd"/>
      <w:r w:rsidR="005E5931" w:rsidRPr="00E707C3">
        <w:rPr>
          <w:spacing w:val="-2"/>
        </w:rPr>
        <w:t xml:space="preserve">Wales, 2025). </w:t>
      </w:r>
    </w:p>
    <w:p w14:paraId="25C1BB25" w14:textId="77777777" w:rsidR="001E5846" w:rsidRPr="00E707C3" w:rsidRDefault="001E5846" w:rsidP="001E5846">
      <w:pPr>
        <w:pStyle w:val="ListParagraph"/>
        <w:numPr>
          <w:ilvl w:val="0"/>
          <w:numId w:val="4"/>
        </w:numPr>
        <w:rPr>
          <w:spacing w:val="-2"/>
        </w:rPr>
      </w:pPr>
      <w:r w:rsidRPr="00E707C3">
        <w:rPr>
          <w:spacing w:val="-2"/>
        </w:rPr>
        <w:t xml:space="preserve">Approximately </w:t>
      </w:r>
      <w:r w:rsidR="0081446C" w:rsidRPr="00E707C3">
        <w:rPr>
          <w:spacing w:val="-2"/>
        </w:rPr>
        <w:t xml:space="preserve">43% of travellers visited </w:t>
      </w:r>
      <w:r w:rsidRPr="00E707C3">
        <w:rPr>
          <w:spacing w:val="-2"/>
        </w:rPr>
        <w:t>Wales in the</w:t>
      </w:r>
      <w:r w:rsidR="0081446C" w:rsidRPr="00E707C3">
        <w:rPr>
          <w:spacing w:val="-2"/>
        </w:rPr>
        <w:t xml:space="preserve"> past two years</w:t>
      </w:r>
      <w:r w:rsidR="00E707C3">
        <w:rPr>
          <w:spacing w:val="-2"/>
        </w:rPr>
        <w:t xml:space="preserve"> </w:t>
      </w:r>
      <w:r w:rsidR="005E5931" w:rsidRPr="00E707C3">
        <w:rPr>
          <w:spacing w:val="-2"/>
        </w:rPr>
        <w:t>(Wales, 2025)</w:t>
      </w:r>
      <w:r w:rsidR="0081446C" w:rsidRPr="00E707C3">
        <w:rPr>
          <w:spacing w:val="-2"/>
        </w:rPr>
        <w:t xml:space="preserve">. </w:t>
      </w:r>
    </w:p>
    <w:p w14:paraId="14353EB4" w14:textId="77777777" w:rsidR="0081446C" w:rsidRPr="00E707C3" w:rsidRDefault="0081446C">
      <w:pPr>
        <w:rPr>
          <w:spacing w:val="-2"/>
        </w:rPr>
      </w:pPr>
      <w:r w:rsidRPr="00E707C3">
        <w:rPr>
          <w:spacing w:val="-2"/>
        </w:rPr>
        <w:t>Historic and heritage towns are preferred by 39% of people</w:t>
      </w:r>
      <w:r w:rsidR="001E5846" w:rsidRPr="00E707C3">
        <w:rPr>
          <w:spacing w:val="-2"/>
        </w:rPr>
        <w:t>,</w:t>
      </w:r>
      <w:r w:rsidRPr="00E707C3">
        <w:rPr>
          <w:spacing w:val="-2"/>
        </w:rPr>
        <w:t xml:space="preserve"> as per the reports of Wales (2025). </w:t>
      </w:r>
      <w:r w:rsidR="001E5846" w:rsidRPr="00E707C3">
        <w:rPr>
          <w:spacing w:val="-2"/>
        </w:rPr>
        <w:t xml:space="preserve">The inbound spend for visiting Wales has reached to £203m, and people from the USA, Germany, France, and others came to visit and spend for having a trip in Wales. These data show a significant demand for cultural and heritage tourism in Wales (Wales, 2025). </w:t>
      </w:r>
    </w:p>
    <w:p w14:paraId="59B34513" w14:textId="77777777" w:rsidR="00CB047B" w:rsidRPr="00E707C3" w:rsidRDefault="00CB047B" w:rsidP="005777D4">
      <w:pPr>
        <w:pStyle w:val="Heading2"/>
      </w:pPr>
      <w:bookmarkStart w:id="5" w:name="_Toc212652958"/>
      <w:r w:rsidRPr="00E707C3">
        <w:t>Supply</w:t>
      </w:r>
      <w:bookmarkEnd w:id="5"/>
    </w:p>
    <w:p w14:paraId="4D6DC0E5" w14:textId="77777777" w:rsidR="001E5846" w:rsidRPr="00E707C3" w:rsidRDefault="00E330C1" w:rsidP="004B10F2">
      <w:pPr>
        <w:pStyle w:val="ListParagraph"/>
        <w:numPr>
          <w:ilvl w:val="0"/>
          <w:numId w:val="6"/>
        </w:numPr>
        <w:rPr>
          <w:spacing w:val="-2"/>
        </w:rPr>
      </w:pPr>
      <w:r w:rsidRPr="00E707C3">
        <w:rPr>
          <w:spacing w:val="-2"/>
        </w:rPr>
        <w:t>The key activities in the proposed event, such as heritage and contemporary story telling offer distinct features from the other festivals conducted before in Wales.</w:t>
      </w:r>
    </w:p>
    <w:p w14:paraId="068DE69D" w14:textId="77777777" w:rsidR="00E330C1" w:rsidRPr="00E707C3" w:rsidRDefault="00E330C1" w:rsidP="004B10F2">
      <w:pPr>
        <w:pStyle w:val="ListParagraph"/>
        <w:numPr>
          <w:ilvl w:val="0"/>
          <w:numId w:val="6"/>
        </w:numPr>
        <w:rPr>
          <w:spacing w:val="-2"/>
        </w:rPr>
      </w:pPr>
      <w:r w:rsidRPr="00E707C3">
        <w:rPr>
          <w:spacing w:val="-2"/>
        </w:rPr>
        <w:t>This proposed event addresses the identified gap</w:t>
      </w:r>
      <w:r w:rsidR="004B10F2" w:rsidRPr="00E707C3">
        <w:rPr>
          <w:spacing w:val="-2"/>
        </w:rPr>
        <w:t>,</w:t>
      </w:r>
      <w:r w:rsidRPr="00E707C3">
        <w:rPr>
          <w:spacing w:val="-2"/>
        </w:rPr>
        <w:t xml:space="preserve"> and it is decided to </w:t>
      </w:r>
      <w:r w:rsidR="004B10F2" w:rsidRPr="00E707C3">
        <w:rPr>
          <w:spacing w:val="-2"/>
        </w:rPr>
        <w:t xml:space="preserve">be </w:t>
      </w:r>
      <w:r w:rsidR="00B47CB7" w:rsidRPr="00E707C3">
        <w:rPr>
          <w:spacing w:val="-2"/>
        </w:rPr>
        <w:t>conducted at</w:t>
      </w:r>
      <w:r w:rsidRPr="00E707C3">
        <w:rPr>
          <w:spacing w:val="-2"/>
        </w:rPr>
        <w:t xml:space="preserve"> the </w:t>
      </w:r>
      <w:proofErr w:type="spellStart"/>
      <w:r w:rsidR="004B10F2" w:rsidRPr="00E707C3">
        <w:rPr>
          <w:spacing w:val="-2"/>
        </w:rPr>
        <w:t>Voco</w:t>
      </w:r>
      <w:proofErr w:type="spellEnd"/>
      <w:r w:rsidRPr="00E707C3">
        <w:rPr>
          <w:spacing w:val="-2"/>
        </w:rPr>
        <w:t xml:space="preserve"> St. David's Cardiff hotel</w:t>
      </w:r>
      <w:r w:rsidR="004B10F2" w:rsidRPr="00E707C3">
        <w:rPr>
          <w:spacing w:val="-2"/>
        </w:rPr>
        <w:t>,</w:t>
      </w:r>
      <w:r w:rsidRPr="00E707C3">
        <w:rPr>
          <w:spacing w:val="-2"/>
        </w:rPr>
        <w:t xml:space="preserve"> which is a great place as </w:t>
      </w:r>
      <w:r w:rsidR="004B10F2" w:rsidRPr="00E707C3">
        <w:rPr>
          <w:spacing w:val="-2"/>
        </w:rPr>
        <w:t>a venue</w:t>
      </w:r>
      <w:r w:rsidRPr="00E707C3">
        <w:rPr>
          <w:spacing w:val="-2"/>
        </w:rPr>
        <w:t xml:space="preserve"> for this event</w:t>
      </w:r>
      <w:r w:rsidR="005E5931" w:rsidRPr="00E707C3">
        <w:rPr>
          <w:spacing w:val="-2"/>
        </w:rPr>
        <w:t xml:space="preserve"> (</w:t>
      </w:r>
      <w:r w:rsidR="005E5931" w:rsidRPr="00E707C3">
        <w:t>VOCO, 2025)</w:t>
      </w:r>
      <w:r w:rsidRPr="00E707C3">
        <w:rPr>
          <w:spacing w:val="-2"/>
        </w:rPr>
        <w:t>.</w:t>
      </w:r>
    </w:p>
    <w:p w14:paraId="0CD4CB36" w14:textId="77777777" w:rsidR="00E330C1" w:rsidRPr="00E707C3" w:rsidRDefault="00E330C1" w:rsidP="004B10F2">
      <w:pPr>
        <w:rPr>
          <w:spacing w:val="-2"/>
        </w:rPr>
      </w:pPr>
      <w:r w:rsidRPr="00E707C3">
        <w:rPr>
          <w:spacing w:val="-2"/>
        </w:rPr>
        <w:lastRenderedPageBreak/>
        <w:t xml:space="preserve">For the completion of this high </w:t>
      </w:r>
      <w:r w:rsidR="004B10F2" w:rsidRPr="00E707C3">
        <w:rPr>
          <w:spacing w:val="-2"/>
        </w:rPr>
        <w:t>cultural</w:t>
      </w:r>
      <w:r w:rsidR="00E707C3">
        <w:rPr>
          <w:spacing w:val="-2"/>
        </w:rPr>
        <w:t xml:space="preserve"> </w:t>
      </w:r>
      <w:proofErr w:type="spellStart"/>
      <w:proofErr w:type="gramStart"/>
      <w:r w:rsidR="004B10F2" w:rsidRPr="00E707C3">
        <w:rPr>
          <w:spacing w:val="-2"/>
        </w:rPr>
        <w:t>program,Voco</w:t>
      </w:r>
      <w:proofErr w:type="spellEnd"/>
      <w:proofErr w:type="gramEnd"/>
      <w:r w:rsidRPr="00E707C3">
        <w:rPr>
          <w:spacing w:val="-2"/>
        </w:rPr>
        <w:t xml:space="preserve"> St. David's Cardiff is a suitable place for considering its location and popularity. The hotel has </w:t>
      </w:r>
      <w:r w:rsidR="004B10F2" w:rsidRPr="00E707C3">
        <w:rPr>
          <w:spacing w:val="-2"/>
        </w:rPr>
        <w:t>eight</w:t>
      </w:r>
      <w:r w:rsidRPr="00E707C3">
        <w:rPr>
          <w:spacing w:val="-2"/>
        </w:rPr>
        <w:t xml:space="preserve"> event spaces</w:t>
      </w:r>
      <w:r w:rsidR="004B10F2" w:rsidRPr="00E707C3">
        <w:rPr>
          <w:spacing w:val="-2"/>
        </w:rPr>
        <w:t>,</w:t>
      </w:r>
      <w:r w:rsidRPr="00E707C3">
        <w:rPr>
          <w:spacing w:val="-2"/>
        </w:rPr>
        <w:t xml:space="preserve"> and </w:t>
      </w:r>
      <w:r w:rsidR="004B10F2" w:rsidRPr="00E707C3">
        <w:rPr>
          <w:spacing w:val="-2"/>
        </w:rPr>
        <w:t xml:space="preserve">the guest capacity of its banquet is 220. The decorations, atmosphere of the hotel are also appropriate for setting such a big cultural event. Proper accommodation, dining services, and cultural cuisines will be arranged in the hotel, and there is good infrastructure to make these plans into </w:t>
      </w:r>
      <w:r w:rsidR="005777D4" w:rsidRPr="00E707C3">
        <w:rPr>
          <w:spacing w:val="-2"/>
        </w:rPr>
        <w:t>reality</w:t>
      </w:r>
      <w:r w:rsidR="004B10F2" w:rsidRPr="00E707C3">
        <w:rPr>
          <w:spacing w:val="-2"/>
        </w:rPr>
        <w:t xml:space="preserve">. </w:t>
      </w:r>
    </w:p>
    <w:p w14:paraId="5A84969B" w14:textId="77777777" w:rsidR="00CB047B" w:rsidRPr="00E707C3" w:rsidRDefault="00CB047B" w:rsidP="005777D4">
      <w:pPr>
        <w:pStyle w:val="Heading2"/>
      </w:pPr>
      <w:bookmarkStart w:id="6" w:name="_Toc212652959"/>
      <w:r w:rsidRPr="00E707C3">
        <w:t>Competition</w:t>
      </w:r>
      <w:bookmarkEnd w:id="6"/>
    </w:p>
    <w:p w14:paraId="2B9296CB" w14:textId="77777777" w:rsidR="004B10F2" w:rsidRPr="00E707C3" w:rsidRDefault="004B10F2" w:rsidP="004B10F2">
      <w:pPr>
        <w:pStyle w:val="ListParagraph"/>
        <w:numPr>
          <w:ilvl w:val="0"/>
          <w:numId w:val="7"/>
        </w:numPr>
        <w:rPr>
          <w:spacing w:val="-2"/>
        </w:rPr>
      </w:pPr>
      <w:r w:rsidRPr="00E707C3">
        <w:rPr>
          <w:spacing w:val="-2"/>
        </w:rPr>
        <w:t xml:space="preserve">There are major cultural events organised in Cardiff that may affect the arrival of the audience </w:t>
      </w:r>
      <w:r w:rsidR="005777D4" w:rsidRPr="00E707C3">
        <w:rPr>
          <w:spacing w:val="-2"/>
        </w:rPr>
        <w:t>at</w:t>
      </w:r>
      <w:r w:rsidRPr="00E707C3">
        <w:rPr>
          <w:spacing w:val="-2"/>
        </w:rPr>
        <w:t xml:space="preserve"> the proposed event. </w:t>
      </w:r>
    </w:p>
    <w:p w14:paraId="31AFC576" w14:textId="77777777" w:rsidR="004B10F2" w:rsidRPr="00E707C3" w:rsidRDefault="004B10F2" w:rsidP="004B10F2">
      <w:pPr>
        <w:pStyle w:val="ListParagraph"/>
        <w:numPr>
          <w:ilvl w:val="0"/>
          <w:numId w:val="7"/>
        </w:numPr>
        <w:rPr>
          <w:spacing w:val="-2"/>
        </w:rPr>
      </w:pPr>
      <w:r w:rsidRPr="00E707C3">
        <w:rPr>
          <w:spacing w:val="-2"/>
        </w:rPr>
        <w:t xml:space="preserve">Royal Welsh Show and Green Man Festival are the </w:t>
      </w:r>
      <w:r w:rsidR="005777D4" w:rsidRPr="00E707C3">
        <w:rPr>
          <w:spacing w:val="-2"/>
        </w:rPr>
        <w:t>names</w:t>
      </w:r>
      <w:r w:rsidRPr="00E707C3">
        <w:rPr>
          <w:spacing w:val="-2"/>
        </w:rPr>
        <w:t xml:space="preserve"> of the upcoming </w:t>
      </w:r>
      <w:r w:rsidR="005777D4" w:rsidRPr="00E707C3">
        <w:rPr>
          <w:spacing w:val="-2"/>
        </w:rPr>
        <w:t>festivals</w:t>
      </w:r>
      <w:r w:rsidRPr="00E707C3">
        <w:rPr>
          <w:spacing w:val="-2"/>
        </w:rPr>
        <w:t xml:space="preserve"> that have much popularity in </w:t>
      </w:r>
      <w:r w:rsidR="005777D4" w:rsidRPr="00E707C3">
        <w:rPr>
          <w:spacing w:val="-2"/>
        </w:rPr>
        <w:t>Wales</w:t>
      </w:r>
      <w:r w:rsidR="00B6746F" w:rsidRPr="00E707C3">
        <w:rPr>
          <w:spacing w:val="-2"/>
        </w:rPr>
        <w:t xml:space="preserve"> (Wales, 2025)</w:t>
      </w:r>
      <w:r w:rsidRPr="00E707C3">
        <w:rPr>
          <w:spacing w:val="-2"/>
        </w:rPr>
        <w:t xml:space="preserve">. </w:t>
      </w:r>
    </w:p>
    <w:p w14:paraId="3F36FFEE" w14:textId="77777777" w:rsidR="004B10F2" w:rsidRPr="00E707C3" w:rsidRDefault="004B10F2" w:rsidP="004B10F2">
      <w:pPr>
        <w:pStyle w:val="ListParagraph"/>
        <w:numPr>
          <w:ilvl w:val="0"/>
          <w:numId w:val="7"/>
        </w:numPr>
        <w:rPr>
          <w:spacing w:val="-2"/>
        </w:rPr>
      </w:pPr>
      <w:proofErr w:type="spellStart"/>
      <w:r w:rsidRPr="00E707C3">
        <w:rPr>
          <w:spacing w:val="-2"/>
        </w:rPr>
        <w:t>Klat</w:t>
      </w:r>
      <w:proofErr w:type="spellEnd"/>
      <w:r w:rsidR="00E707C3">
        <w:rPr>
          <w:spacing w:val="-2"/>
        </w:rPr>
        <w:t xml:space="preserve"> </w:t>
      </w:r>
      <w:r w:rsidR="005777D4" w:rsidRPr="00E707C3">
        <w:rPr>
          <w:spacing w:val="-2"/>
        </w:rPr>
        <w:t>Awards</w:t>
      </w:r>
      <w:r w:rsidRPr="00E707C3">
        <w:rPr>
          <w:spacing w:val="-2"/>
        </w:rPr>
        <w:t xml:space="preserve"> 2025 is the name of an event that offers appreciation to creativity, culture, and community, and this event is mainly hosted by </w:t>
      </w:r>
      <w:r w:rsidRPr="00E707C3">
        <w:rPr>
          <w:i/>
          <w:iCs/>
          <w:spacing w:val="-2"/>
        </w:rPr>
        <w:t>KLAT Magazine</w:t>
      </w:r>
      <w:r w:rsidRPr="00E707C3">
        <w:rPr>
          <w:spacing w:val="-2"/>
        </w:rPr>
        <w:t xml:space="preserve"> at the Holland House Hotel (Eventbrite, 2025). </w:t>
      </w:r>
    </w:p>
    <w:p w14:paraId="3C0532EA" w14:textId="77777777" w:rsidR="004B10F2" w:rsidRPr="00E707C3" w:rsidRDefault="004B10F2" w:rsidP="004B10F2">
      <w:pPr>
        <w:pStyle w:val="ListParagraph"/>
        <w:numPr>
          <w:ilvl w:val="0"/>
          <w:numId w:val="7"/>
        </w:numPr>
        <w:rPr>
          <w:spacing w:val="-2"/>
        </w:rPr>
      </w:pPr>
      <w:r w:rsidRPr="00E707C3">
        <w:rPr>
          <w:spacing w:val="-2"/>
        </w:rPr>
        <w:t>Llangollen International Musical Eisteddfod, along with the Hay Festival, are the major international cultural events that is conducted in Wales</w:t>
      </w:r>
      <w:r w:rsidR="00B47CB7" w:rsidRPr="00E707C3">
        <w:rPr>
          <w:spacing w:val="-2"/>
        </w:rPr>
        <w:t xml:space="preserve"> (</w:t>
      </w:r>
      <w:r w:rsidR="00B47CB7" w:rsidRPr="00E707C3">
        <w:t>Trotter, 2025)</w:t>
      </w:r>
      <w:r w:rsidRPr="00E707C3">
        <w:rPr>
          <w:spacing w:val="-2"/>
        </w:rPr>
        <w:t xml:space="preserve">. </w:t>
      </w:r>
    </w:p>
    <w:p w14:paraId="2E7F129A" w14:textId="77777777" w:rsidR="004B10F2" w:rsidRPr="00E707C3" w:rsidRDefault="004B10F2" w:rsidP="004B10F2">
      <w:pPr>
        <w:rPr>
          <w:spacing w:val="-2"/>
        </w:rPr>
      </w:pPr>
      <w:r w:rsidRPr="00E707C3">
        <w:rPr>
          <w:spacing w:val="-2"/>
        </w:rPr>
        <w:t xml:space="preserve">The renowned festivals organised in Wales may affect the attendees of the hosted event. </w:t>
      </w:r>
    </w:p>
    <w:p w14:paraId="5BF95E62" w14:textId="77777777" w:rsidR="00CB047B" w:rsidRPr="00E707C3" w:rsidRDefault="00CB047B" w:rsidP="005777D4">
      <w:pPr>
        <w:pStyle w:val="Heading2"/>
      </w:pPr>
      <w:bookmarkStart w:id="7" w:name="_Toc212652960"/>
      <w:r w:rsidRPr="00E707C3">
        <w:t>Marketing activity</w:t>
      </w:r>
      <w:bookmarkEnd w:id="7"/>
    </w:p>
    <w:p w14:paraId="08A6B789" w14:textId="77777777" w:rsidR="004B10F2" w:rsidRPr="00E707C3" w:rsidRDefault="005777D4" w:rsidP="005777D4">
      <w:pPr>
        <w:pStyle w:val="ListParagraph"/>
        <w:numPr>
          <w:ilvl w:val="0"/>
          <w:numId w:val="8"/>
        </w:numPr>
        <w:rPr>
          <w:spacing w:val="-2"/>
        </w:rPr>
      </w:pPr>
      <w:r w:rsidRPr="00E707C3">
        <w:rPr>
          <w:spacing w:val="-2"/>
        </w:rPr>
        <w:t>For advertising of this event, encouraging partnership with Visit Wales and collaborating with the various tourism organisations will be beneficial to get the attraction of the target guests</w:t>
      </w:r>
      <w:r w:rsidR="005E5931" w:rsidRPr="00E707C3">
        <w:rPr>
          <w:spacing w:val="-2"/>
        </w:rPr>
        <w:t xml:space="preserve"> (</w:t>
      </w:r>
      <w:r w:rsidR="005E5931" w:rsidRPr="00E707C3">
        <w:t>Evans, 2024)</w:t>
      </w:r>
      <w:r w:rsidRPr="00E707C3">
        <w:rPr>
          <w:spacing w:val="-2"/>
        </w:rPr>
        <w:t xml:space="preserve">. </w:t>
      </w:r>
    </w:p>
    <w:p w14:paraId="7EDBC5C0" w14:textId="77777777" w:rsidR="005777D4" w:rsidRPr="00E707C3" w:rsidRDefault="005777D4">
      <w:pPr>
        <w:rPr>
          <w:spacing w:val="-2"/>
        </w:rPr>
      </w:pPr>
      <w:r w:rsidRPr="00E707C3">
        <w:rPr>
          <w:spacing w:val="-2"/>
        </w:rPr>
        <w:t>The official website of Wales will be used to share essential information</w:t>
      </w:r>
      <w:r w:rsidR="00B47CB7" w:rsidRPr="00E707C3">
        <w:rPr>
          <w:spacing w:val="-2"/>
        </w:rPr>
        <w:t xml:space="preserve"> (</w:t>
      </w:r>
      <w:r w:rsidR="00B47CB7" w:rsidRPr="00E707C3">
        <w:t>Welsh</w:t>
      </w:r>
      <w:r w:rsidR="00E707C3">
        <w:t xml:space="preserve"> </w:t>
      </w:r>
      <w:r w:rsidR="00B47CB7" w:rsidRPr="00E707C3">
        <w:rPr>
          <w:i/>
          <w:iCs/>
        </w:rPr>
        <w:t>et al.,</w:t>
      </w:r>
      <w:r w:rsidR="00B47CB7" w:rsidRPr="00E707C3">
        <w:t xml:space="preserve"> 2024)</w:t>
      </w:r>
      <w:r w:rsidRPr="00E707C3">
        <w:rPr>
          <w:spacing w:val="-2"/>
        </w:rPr>
        <w:t>. Besides that, digital advertisements using the different social media pages used by different tourism-related organisations, both national and international levels, will be effective enough for the successful organisation of this cultural event</w:t>
      </w:r>
      <w:r w:rsidR="000074D5" w:rsidRPr="00E707C3">
        <w:rPr>
          <w:spacing w:val="-2"/>
        </w:rPr>
        <w:t xml:space="preserve"> (</w:t>
      </w:r>
      <w:r w:rsidR="000074D5" w:rsidRPr="00E707C3">
        <w:t>Veseli</w:t>
      </w:r>
      <w:r w:rsidR="00E707C3">
        <w:t xml:space="preserve"> </w:t>
      </w:r>
      <w:r w:rsidR="000074D5" w:rsidRPr="00E707C3">
        <w:rPr>
          <w:i/>
          <w:iCs/>
        </w:rPr>
        <w:t>et al.,</w:t>
      </w:r>
      <w:r w:rsidR="000074D5" w:rsidRPr="00E707C3">
        <w:t xml:space="preserve"> 2025)</w:t>
      </w:r>
      <w:r w:rsidRPr="00E707C3">
        <w:rPr>
          <w:spacing w:val="-2"/>
        </w:rPr>
        <w:t xml:space="preserve">. </w:t>
      </w:r>
    </w:p>
    <w:p w14:paraId="503E65CA" w14:textId="77777777" w:rsidR="00A05577" w:rsidRPr="00E707C3" w:rsidRDefault="00A05577" w:rsidP="005777D4">
      <w:pPr>
        <w:pStyle w:val="Heading1"/>
        <w:rPr>
          <w:spacing w:val="-12"/>
          <w:lang w:val="en-GB"/>
        </w:rPr>
      </w:pPr>
      <w:bookmarkStart w:id="8" w:name="_Toc212652961"/>
      <w:r w:rsidRPr="00E707C3">
        <w:rPr>
          <w:lang w:val="en-GB"/>
        </w:rPr>
        <w:t>Operational</w:t>
      </w:r>
      <w:r w:rsidR="00E707C3">
        <w:rPr>
          <w:lang w:val="en-GB"/>
        </w:rPr>
        <w:t xml:space="preserve"> </w:t>
      </w:r>
      <w:r w:rsidRPr="00E707C3">
        <w:rPr>
          <w:lang w:val="en-GB"/>
        </w:rPr>
        <w:t>factors</w:t>
      </w:r>
      <w:bookmarkEnd w:id="8"/>
    </w:p>
    <w:p w14:paraId="04D3C6C9" w14:textId="77777777" w:rsidR="00A22C91" w:rsidRPr="00E707C3" w:rsidRDefault="00A22C91" w:rsidP="00A22C91">
      <w:pPr>
        <w:pStyle w:val="ListParagraph"/>
        <w:numPr>
          <w:ilvl w:val="0"/>
          <w:numId w:val="8"/>
        </w:numPr>
      </w:pPr>
      <w:r w:rsidRPr="00E707C3">
        <w:t xml:space="preserve">The proposed venue for organising the event is </w:t>
      </w:r>
      <w:proofErr w:type="spellStart"/>
      <w:r w:rsidR="00E13CE6" w:rsidRPr="00E707C3">
        <w:t>Voco</w:t>
      </w:r>
      <w:proofErr w:type="spellEnd"/>
      <w:r w:rsidRPr="00E707C3">
        <w:t xml:space="preserve"> St David's Cardiff,</w:t>
      </w:r>
      <w:r w:rsidR="00E707C3">
        <w:t xml:space="preserve"> </w:t>
      </w:r>
      <w:r w:rsidR="00E13CE6" w:rsidRPr="00E707C3">
        <w:t>which</w:t>
      </w:r>
      <w:r w:rsidRPr="00E707C3">
        <w:t xml:space="preserve"> is famous as </w:t>
      </w:r>
      <w:r w:rsidR="00E13CE6" w:rsidRPr="00E707C3">
        <w:t xml:space="preserve">the </w:t>
      </w:r>
      <w:r w:rsidRPr="00E707C3">
        <w:t xml:space="preserve">Best MICE Hotel in Wales, in 2024 (Business News Wales, 2024). </w:t>
      </w:r>
    </w:p>
    <w:p w14:paraId="4B7DBCAC" w14:textId="77777777" w:rsidR="00A22C91" w:rsidRPr="00E707C3" w:rsidRDefault="00A22C91" w:rsidP="00A22C91">
      <w:pPr>
        <w:pStyle w:val="ListParagraph"/>
        <w:numPr>
          <w:ilvl w:val="0"/>
          <w:numId w:val="8"/>
        </w:numPr>
      </w:pPr>
      <w:r w:rsidRPr="00E707C3">
        <w:lastRenderedPageBreak/>
        <w:t xml:space="preserve">The hotel has </w:t>
      </w:r>
      <w:r w:rsidR="00E13CE6" w:rsidRPr="00E707C3">
        <w:t>good</w:t>
      </w:r>
      <w:r w:rsidRPr="00E707C3">
        <w:t xml:space="preserve"> facilities</w:t>
      </w:r>
      <w:r w:rsidR="00E13CE6" w:rsidRPr="00E707C3">
        <w:t>,</w:t>
      </w:r>
      <w:r w:rsidRPr="00E707C3">
        <w:t xml:space="preserve"> including banquets, conferences for </w:t>
      </w:r>
      <w:r w:rsidR="00E13CE6" w:rsidRPr="00E707C3">
        <w:t>large-scale</w:t>
      </w:r>
      <w:r w:rsidR="00E707C3">
        <w:t xml:space="preserve"> </w:t>
      </w:r>
      <w:r w:rsidR="00E13CE6" w:rsidRPr="00E707C3">
        <w:t>audiences</w:t>
      </w:r>
      <w:r w:rsidRPr="00E707C3">
        <w:t xml:space="preserve">. </w:t>
      </w:r>
    </w:p>
    <w:p w14:paraId="31BC0068" w14:textId="77777777" w:rsidR="00E13CE6" w:rsidRPr="00E707C3" w:rsidRDefault="00E13CE6" w:rsidP="00A22C91">
      <w:pPr>
        <w:pStyle w:val="ListParagraph"/>
        <w:numPr>
          <w:ilvl w:val="0"/>
          <w:numId w:val="8"/>
        </w:numPr>
      </w:pPr>
      <w:r w:rsidRPr="00E707C3">
        <w:t xml:space="preserve">The suitability of this hotel is explained in its record, which says that the hotel welcomed over 1.5 million guests. These guests are from a good celebrity background from the last 25 years; it has a good reputation for its services (Business News Wales, 2024). </w:t>
      </w:r>
    </w:p>
    <w:p w14:paraId="14685B2B" w14:textId="77777777" w:rsidR="00E13CE6" w:rsidRPr="00E707C3" w:rsidRDefault="00E13CE6" w:rsidP="00A22C91">
      <w:pPr>
        <w:pStyle w:val="ListParagraph"/>
        <w:numPr>
          <w:ilvl w:val="0"/>
          <w:numId w:val="8"/>
        </w:numPr>
      </w:pPr>
      <w:r w:rsidRPr="00E707C3">
        <w:t xml:space="preserve">Experts </w:t>
      </w:r>
      <w:r w:rsidR="000C5B9F" w:rsidRPr="00E707C3">
        <w:t>for the management of heritage curation will be required</w:t>
      </w:r>
      <w:r w:rsidR="00B47CB7" w:rsidRPr="00E707C3">
        <w:t xml:space="preserve"> (</w:t>
      </w:r>
      <w:proofErr w:type="spellStart"/>
      <w:r w:rsidR="00B47CB7" w:rsidRPr="00E707C3">
        <w:t>Stamatoudi</w:t>
      </w:r>
      <w:proofErr w:type="spellEnd"/>
      <w:r w:rsidR="00B47CB7" w:rsidRPr="00E707C3">
        <w:t xml:space="preserve"> and Roussos, 2024)</w:t>
      </w:r>
      <w:r w:rsidR="000C5B9F" w:rsidRPr="00E707C3">
        <w:t xml:space="preserve">. </w:t>
      </w:r>
    </w:p>
    <w:p w14:paraId="027E3BBE" w14:textId="77777777" w:rsidR="00E13CE6" w:rsidRPr="00E707C3" w:rsidRDefault="00E13CE6" w:rsidP="00E13CE6">
      <w:pPr>
        <w:ind w:left="0"/>
      </w:pPr>
      <w:r w:rsidRPr="00E707C3">
        <w:t>Key professionals that will be required for this cultural event are event managers, storytellers, performers, staff for catering, security guards, technicians and others.</w:t>
      </w:r>
    </w:p>
    <w:p w14:paraId="3FC6A790" w14:textId="77777777" w:rsidR="00E13CE6" w:rsidRPr="00E707C3" w:rsidRDefault="00E13CE6" w:rsidP="00E13CE6">
      <w:pPr>
        <w:ind w:left="0"/>
      </w:pPr>
      <w:r w:rsidRPr="00E707C3">
        <w:t>The skills that will be focused on to select participants of the event are people who have good knowledge of cultural heritage myths. People having knowledge of different languages, having experience in the management of international guest relations, are also considered</w:t>
      </w:r>
      <w:r w:rsidR="000074D5" w:rsidRPr="00E707C3">
        <w:t xml:space="preserve"> (Wang, 2025)</w:t>
      </w:r>
      <w:r w:rsidRPr="00E707C3">
        <w:t xml:space="preserve">. </w:t>
      </w:r>
    </w:p>
    <w:p w14:paraId="43171A5A" w14:textId="77777777" w:rsidR="005777D4" w:rsidRPr="00E707C3" w:rsidRDefault="00E13CE6" w:rsidP="00E13CE6">
      <w:pPr>
        <w:ind w:left="0"/>
      </w:pPr>
      <w:r w:rsidRPr="00E707C3">
        <w:t xml:space="preserve">The hotel offers food and beverage options, and financial resources are required to book services, including food, accommodation, and lighting. The hotel has parking facilities also but charges for them. </w:t>
      </w:r>
      <w:r w:rsidR="009D7480" w:rsidRPr="00E707C3">
        <w:t>For</w:t>
      </w:r>
      <w:r w:rsidRPr="00E707C3">
        <w:t xml:space="preserve"> the matter of accommodating exhibition stands, proper event spaces should be decided</w:t>
      </w:r>
      <w:r w:rsidR="000074D5" w:rsidRPr="00E707C3">
        <w:t xml:space="preserve"> (</w:t>
      </w:r>
      <w:proofErr w:type="spellStart"/>
      <w:r w:rsidR="000074D5" w:rsidRPr="00E707C3">
        <w:t>Bilgihan</w:t>
      </w:r>
      <w:proofErr w:type="spellEnd"/>
      <w:r w:rsidR="000074D5" w:rsidRPr="00E707C3">
        <w:t xml:space="preserve"> and Ricci, 2024)</w:t>
      </w:r>
      <w:r w:rsidRPr="00E707C3">
        <w:t xml:space="preserve">. </w:t>
      </w:r>
      <w:r w:rsidR="007B2150" w:rsidRPr="00E707C3">
        <w:t>All these are perfectly aligned with the concept of 5C’s event management principles which comprises of concept, coordination, control, culmination and closeout</w:t>
      </w:r>
      <w:r w:rsidR="006E06BC" w:rsidRPr="00E707C3">
        <w:t xml:space="preserve"> (Getz and Page, 2019)</w:t>
      </w:r>
      <w:r w:rsidR="007B2150" w:rsidRPr="00E707C3">
        <w:t xml:space="preserve">. </w:t>
      </w:r>
    </w:p>
    <w:p w14:paraId="685AD3C5" w14:textId="77777777" w:rsidR="00A05577" w:rsidRPr="00E707C3" w:rsidRDefault="002747D5" w:rsidP="00E13CE6">
      <w:pPr>
        <w:ind w:left="0"/>
        <w:rPr>
          <w:spacing w:val="-10"/>
        </w:rPr>
      </w:pPr>
      <w:r w:rsidRPr="00E707C3">
        <w:rPr>
          <w:b/>
          <w:bCs/>
        </w:rPr>
        <w:t>Financial factors</w:t>
      </w:r>
    </w:p>
    <w:tbl>
      <w:tblPr>
        <w:tblStyle w:val="TableGrid"/>
        <w:tblW w:w="5000" w:type="pct"/>
        <w:tblLook w:val="04A0" w:firstRow="1" w:lastRow="0" w:firstColumn="1" w:lastColumn="0" w:noHBand="0" w:noVBand="1"/>
      </w:tblPr>
      <w:tblGrid>
        <w:gridCol w:w="3638"/>
        <w:gridCol w:w="2630"/>
        <w:gridCol w:w="2974"/>
      </w:tblGrid>
      <w:tr w:rsidR="009D7480" w:rsidRPr="00E707C3" w14:paraId="690236C3" w14:textId="77777777" w:rsidTr="009D7480">
        <w:tc>
          <w:tcPr>
            <w:tcW w:w="1968" w:type="pct"/>
            <w:hideMark/>
          </w:tcPr>
          <w:p w14:paraId="7F7B2E0A" w14:textId="77777777" w:rsidR="009D7480" w:rsidRPr="00E707C3" w:rsidRDefault="009D7480" w:rsidP="00FC1F23">
            <w:pPr>
              <w:rPr>
                <w:b/>
                <w:bCs/>
              </w:rPr>
            </w:pPr>
            <w:r w:rsidRPr="00E707C3">
              <w:rPr>
                <w:b/>
                <w:bCs/>
              </w:rPr>
              <w:t>Item</w:t>
            </w:r>
          </w:p>
        </w:tc>
        <w:tc>
          <w:tcPr>
            <w:tcW w:w="1423" w:type="pct"/>
            <w:hideMark/>
          </w:tcPr>
          <w:p w14:paraId="33A2310A" w14:textId="77777777" w:rsidR="009D7480" w:rsidRPr="00E707C3" w:rsidRDefault="009D7480" w:rsidP="00FC1F23">
            <w:pPr>
              <w:rPr>
                <w:b/>
                <w:bCs/>
              </w:rPr>
            </w:pPr>
            <w:r w:rsidRPr="00E707C3">
              <w:rPr>
                <w:b/>
                <w:bCs/>
              </w:rPr>
              <w:t>Projected Cost (£)</w:t>
            </w:r>
          </w:p>
        </w:tc>
        <w:tc>
          <w:tcPr>
            <w:tcW w:w="1609" w:type="pct"/>
            <w:hideMark/>
          </w:tcPr>
          <w:p w14:paraId="70402CC3" w14:textId="77777777" w:rsidR="009D7480" w:rsidRPr="00E707C3" w:rsidRDefault="009D7480" w:rsidP="00FC1F23">
            <w:pPr>
              <w:rPr>
                <w:b/>
                <w:bCs/>
              </w:rPr>
            </w:pPr>
            <w:r w:rsidRPr="00E707C3">
              <w:rPr>
                <w:b/>
                <w:bCs/>
              </w:rPr>
              <w:t>Projected Income (£)</w:t>
            </w:r>
          </w:p>
        </w:tc>
      </w:tr>
      <w:tr w:rsidR="009D7480" w:rsidRPr="00E707C3" w14:paraId="0C650393" w14:textId="77777777" w:rsidTr="009D7480">
        <w:tc>
          <w:tcPr>
            <w:tcW w:w="1968" w:type="pct"/>
            <w:hideMark/>
          </w:tcPr>
          <w:p w14:paraId="14FBD5D9" w14:textId="77777777" w:rsidR="009D7480" w:rsidRPr="00E707C3" w:rsidRDefault="009D7480" w:rsidP="00FC1F23">
            <w:r w:rsidRPr="00E707C3">
              <w:t>Venue (3 days, full rental)</w:t>
            </w:r>
          </w:p>
        </w:tc>
        <w:tc>
          <w:tcPr>
            <w:tcW w:w="1423" w:type="pct"/>
            <w:hideMark/>
          </w:tcPr>
          <w:p w14:paraId="1C4794BD" w14:textId="77777777" w:rsidR="009D7480" w:rsidRPr="00E707C3" w:rsidRDefault="009D7480" w:rsidP="00FC1F23">
            <w:r w:rsidRPr="00E707C3">
              <w:t>3</w:t>
            </w:r>
            <w:r w:rsidR="00072E87" w:rsidRPr="00E707C3">
              <w:t>0</w:t>
            </w:r>
            <w:r w:rsidRPr="00E707C3">
              <w:t>,000</w:t>
            </w:r>
          </w:p>
        </w:tc>
        <w:tc>
          <w:tcPr>
            <w:tcW w:w="1609" w:type="pct"/>
            <w:hideMark/>
          </w:tcPr>
          <w:p w14:paraId="0121E544" w14:textId="77777777" w:rsidR="009D7480" w:rsidRPr="00E707C3" w:rsidRDefault="009D7480" w:rsidP="00FC1F23"/>
        </w:tc>
      </w:tr>
      <w:tr w:rsidR="009D7480" w:rsidRPr="00E707C3" w14:paraId="00B2E5C2" w14:textId="77777777" w:rsidTr="009D7480">
        <w:tc>
          <w:tcPr>
            <w:tcW w:w="1968" w:type="pct"/>
            <w:hideMark/>
          </w:tcPr>
          <w:p w14:paraId="1A46D5C7" w14:textId="77777777" w:rsidR="009D7480" w:rsidRPr="00E707C3" w:rsidRDefault="009D7480" w:rsidP="00FC1F23">
            <w:r w:rsidRPr="00E707C3">
              <w:t>Accommodation (delegates)</w:t>
            </w:r>
          </w:p>
        </w:tc>
        <w:tc>
          <w:tcPr>
            <w:tcW w:w="1423" w:type="pct"/>
            <w:hideMark/>
          </w:tcPr>
          <w:p w14:paraId="2A83FB30" w14:textId="77777777" w:rsidR="009D7480" w:rsidRPr="00E707C3" w:rsidRDefault="00072E87" w:rsidP="00FC1F23">
            <w:r w:rsidRPr="00E707C3">
              <w:t>30</w:t>
            </w:r>
            <w:r w:rsidR="009D7480" w:rsidRPr="00E707C3">
              <w:t>,000</w:t>
            </w:r>
          </w:p>
        </w:tc>
        <w:tc>
          <w:tcPr>
            <w:tcW w:w="1609" w:type="pct"/>
            <w:hideMark/>
          </w:tcPr>
          <w:p w14:paraId="24483200" w14:textId="77777777" w:rsidR="009D7480" w:rsidRPr="00E707C3" w:rsidRDefault="009D7480" w:rsidP="00FC1F23"/>
        </w:tc>
      </w:tr>
      <w:tr w:rsidR="009D7480" w:rsidRPr="00E707C3" w14:paraId="63DD67B8" w14:textId="77777777" w:rsidTr="009D7480">
        <w:tc>
          <w:tcPr>
            <w:tcW w:w="1968" w:type="pct"/>
            <w:hideMark/>
          </w:tcPr>
          <w:p w14:paraId="6A2504B3" w14:textId="77777777" w:rsidR="009D7480" w:rsidRPr="00E707C3" w:rsidRDefault="009D7480" w:rsidP="00FC1F23">
            <w:r w:rsidRPr="00E707C3">
              <w:t>Catering</w:t>
            </w:r>
          </w:p>
        </w:tc>
        <w:tc>
          <w:tcPr>
            <w:tcW w:w="1423" w:type="pct"/>
            <w:hideMark/>
          </w:tcPr>
          <w:p w14:paraId="29323896" w14:textId="77777777" w:rsidR="009D7480" w:rsidRPr="00E707C3" w:rsidRDefault="009D7480" w:rsidP="00FC1F23">
            <w:r w:rsidRPr="00E707C3">
              <w:t>20,000</w:t>
            </w:r>
          </w:p>
        </w:tc>
        <w:tc>
          <w:tcPr>
            <w:tcW w:w="1609" w:type="pct"/>
            <w:hideMark/>
          </w:tcPr>
          <w:p w14:paraId="06B188E5" w14:textId="77777777" w:rsidR="009D7480" w:rsidRPr="00E707C3" w:rsidRDefault="009D7480" w:rsidP="00FC1F23"/>
        </w:tc>
      </w:tr>
      <w:tr w:rsidR="009D7480" w:rsidRPr="00E707C3" w14:paraId="7C3B4CF2" w14:textId="77777777" w:rsidTr="009D7480">
        <w:tc>
          <w:tcPr>
            <w:tcW w:w="1968" w:type="pct"/>
            <w:hideMark/>
          </w:tcPr>
          <w:p w14:paraId="3FE0F654" w14:textId="77777777" w:rsidR="009D7480" w:rsidRPr="00E707C3" w:rsidRDefault="009D7480" w:rsidP="00FC1F23">
            <w:r w:rsidRPr="00E707C3">
              <w:t>Marketing</w:t>
            </w:r>
          </w:p>
        </w:tc>
        <w:tc>
          <w:tcPr>
            <w:tcW w:w="1423" w:type="pct"/>
            <w:hideMark/>
          </w:tcPr>
          <w:p w14:paraId="3456D15A" w14:textId="77777777" w:rsidR="009D7480" w:rsidRPr="00E707C3" w:rsidRDefault="009D7480" w:rsidP="00FC1F23">
            <w:r w:rsidRPr="00E707C3">
              <w:t>10,000</w:t>
            </w:r>
          </w:p>
        </w:tc>
        <w:tc>
          <w:tcPr>
            <w:tcW w:w="1609" w:type="pct"/>
            <w:hideMark/>
          </w:tcPr>
          <w:p w14:paraId="01AA4590" w14:textId="77777777" w:rsidR="009D7480" w:rsidRPr="00E707C3" w:rsidRDefault="009D7480" w:rsidP="00FC1F23"/>
        </w:tc>
      </w:tr>
      <w:tr w:rsidR="009D7480" w:rsidRPr="00E707C3" w14:paraId="1AD7D87A" w14:textId="77777777" w:rsidTr="009D7480">
        <w:tc>
          <w:tcPr>
            <w:tcW w:w="1968" w:type="pct"/>
            <w:hideMark/>
          </w:tcPr>
          <w:p w14:paraId="0A03E37E" w14:textId="77777777" w:rsidR="009D7480" w:rsidRPr="00E707C3" w:rsidRDefault="009D7480" w:rsidP="00FC1F23">
            <w:r w:rsidRPr="00E707C3">
              <w:t>Performers/Experts</w:t>
            </w:r>
          </w:p>
        </w:tc>
        <w:tc>
          <w:tcPr>
            <w:tcW w:w="1423" w:type="pct"/>
            <w:hideMark/>
          </w:tcPr>
          <w:p w14:paraId="523B164A" w14:textId="77777777" w:rsidR="009D7480" w:rsidRPr="00E707C3" w:rsidRDefault="009D7480" w:rsidP="00FC1F23">
            <w:r w:rsidRPr="00E707C3">
              <w:t>15,000</w:t>
            </w:r>
          </w:p>
        </w:tc>
        <w:tc>
          <w:tcPr>
            <w:tcW w:w="1609" w:type="pct"/>
            <w:hideMark/>
          </w:tcPr>
          <w:p w14:paraId="3FD2F398" w14:textId="77777777" w:rsidR="009D7480" w:rsidRPr="00E707C3" w:rsidRDefault="009D7480" w:rsidP="00FC1F23"/>
        </w:tc>
      </w:tr>
      <w:tr w:rsidR="009D7480" w:rsidRPr="00E707C3" w14:paraId="77A7CF31" w14:textId="77777777" w:rsidTr="009D7480">
        <w:tc>
          <w:tcPr>
            <w:tcW w:w="1968" w:type="pct"/>
            <w:hideMark/>
          </w:tcPr>
          <w:p w14:paraId="65987405" w14:textId="77777777" w:rsidR="009D7480" w:rsidRPr="00E707C3" w:rsidRDefault="009D7480" w:rsidP="00FC1F23">
            <w:r w:rsidRPr="00E707C3">
              <w:lastRenderedPageBreak/>
              <w:t>Staffing</w:t>
            </w:r>
          </w:p>
        </w:tc>
        <w:tc>
          <w:tcPr>
            <w:tcW w:w="1423" w:type="pct"/>
            <w:hideMark/>
          </w:tcPr>
          <w:p w14:paraId="24A7CA65" w14:textId="77777777" w:rsidR="009D7480" w:rsidRPr="00E707C3" w:rsidRDefault="009D7480" w:rsidP="00FC1F23">
            <w:r w:rsidRPr="00E707C3">
              <w:t>12,000</w:t>
            </w:r>
          </w:p>
        </w:tc>
        <w:tc>
          <w:tcPr>
            <w:tcW w:w="1609" w:type="pct"/>
            <w:hideMark/>
          </w:tcPr>
          <w:p w14:paraId="540C51B7" w14:textId="77777777" w:rsidR="009D7480" w:rsidRPr="00E707C3" w:rsidRDefault="009D7480" w:rsidP="00FC1F23"/>
        </w:tc>
      </w:tr>
      <w:tr w:rsidR="009D7480" w:rsidRPr="00E707C3" w14:paraId="0AEC5B91" w14:textId="77777777" w:rsidTr="009D7480">
        <w:tc>
          <w:tcPr>
            <w:tcW w:w="1968" w:type="pct"/>
            <w:hideMark/>
          </w:tcPr>
          <w:p w14:paraId="7BC47259" w14:textId="77777777" w:rsidR="009D7480" w:rsidRPr="00E707C3" w:rsidRDefault="009D7480" w:rsidP="00FC1F23">
            <w:r w:rsidRPr="00E707C3">
              <w:t>Logistics/</w:t>
            </w:r>
            <w:r w:rsidR="005151C6" w:rsidRPr="00E707C3">
              <w:t>Technician</w:t>
            </w:r>
            <w:r w:rsidRPr="00E707C3">
              <w:t>/Transport</w:t>
            </w:r>
          </w:p>
        </w:tc>
        <w:tc>
          <w:tcPr>
            <w:tcW w:w="1423" w:type="pct"/>
            <w:hideMark/>
          </w:tcPr>
          <w:p w14:paraId="3A63C1BC" w14:textId="77777777" w:rsidR="009D7480" w:rsidRPr="00E707C3" w:rsidRDefault="009D7480" w:rsidP="00FC1F23">
            <w:r w:rsidRPr="00E707C3">
              <w:t>8,000</w:t>
            </w:r>
          </w:p>
        </w:tc>
        <w:tc>
          <w:tcPr>
            <w:tcW w:w="1609" w:type="pct"/>
            <w:hideMark/>
          </w:tcPr>
          <w:p w14:paraId="200C1773" w14:textId="77777777" w:rsidR="009D7480" w:rsidRPr="00E707C3" w:rsidRDefault="009D7480" w:rsidP="00FC1F23"/>
        </w:tc>
      </w:tr>
      <w:tr w:rsidR="009D7480" w:rsidRPr="00E707C3" w14:paraId="18DF6B01" w14:textId="77777777" w:rsidTr="009D7480">
        <w:tc>
          <w:tcPr>
            <w:tcW w:w="1968" w:type="pct"/>
            <w:hideMark/>
          </w:tcPr>
          <w:p w14:paraId="2881736A" w14:textId="77777777" w:rsidR="009D7480" w:rsidRPr="00E707C3" w:rsidRDefault="009D7480" w:rsidP="00FC1F23">
            <w:r w:rsidRPr="00E707C3">
              <w:t>Total Predicted Costs</w:t>
            </w:r>
          </w:p>
        </w:tc>
        <w:tc>
          <w:tcPr>
            <w:tcW w:w="1423" w:type="pct"/>
            <w:hideMark/>
          </w:tcPr>
          <w:p w14:paraId="093563A8" w14:textId="77777777" w:rsidR="009D7480" w:rsidRPr="00E707C3" w:rsidRDefault="009D7480" w:rsidP="00FC1F23">
            <w:pPr>
              <w:rPr>
                <w:b/>
                <w:bCs/>
              </w:rPr>
            </w:pPr>
            <w:r w:rsidRPr="00E707C3">
              <w:rPr>
                <w:b/>
                <w:bCs/>
              </w:rPr>
              <w:t>125,000</w:t>
            </w:r>
          </w:p>
        </w:tc>
        <w:tc>
          <w:tcPr>
            <w:tcW w:w="1609" w:type="pct"/>
            <w:hideMark/>
          </w:tcPr>
          <w:p w14:paraId="603CD5B5" w14:textId="77777777" w:rsidR="009D7480" w:rsidRPr="00E707C3" w:rsidRDefault="009D7480" w:rsidP="00FC1F23"/>
        </w:tc>
      </w:tr>
      <w:tr w:rsidR="009D7480" w:rsidRPr="00E707C3" w14:paraId="56B8AA9A" w14:textId="77777777" w:rsidTr="009D7480">
        <w:tc>
          <w:tcPr>
            <w:tcW w:w="1968" w:type="pct"/>
            <w:hideMark/>
          </w:tcPr>
          <w:p w14:paraId="4E18CE91" w14:textId="77777777" w:rsidR="009D7480" w:rsidRPr="00E707C3" w:rsidRDefault="009D7480" w:rsidP="00FC1F23">
            <w:r w:rsidRPr="00E707C3">
              <w:t>Ticket Sales</w:t>
            </w:r>
          </w:p>
        </w:tc>
        <w:tc>
          <w:tcPr>
            <w:tcW w:w="1423" w:type="pct"/>
            <w:hideMark/>
          </w:tcPr>
          <w:p w14:paraId="28B97C46" w14:textId="77777777" w:rsidR="009D7480" w:rsidRPr="00E707C3" w:rsidRDefault="009D7480" w:rsidP="00FC1F23"/>
        </w:tc>
        <w:tc>
          <w:tcPr>
            <w:tcW w:w="1609" w:type="pct"/>
            <w:hideMark/>
          </w:tcPr>
          <w:p w14:paraId="6EE15CF9" w14:textId="77777777" w:rsidR="009D7480" w:rsidRPr="00E707C3" w:rsidRDefault="009D7480" w:rsidP="00FC1F23">
            <w:r w:rsidRPr="00E707C3">
              <w:t>75,000</w:t>
            </w:r>
          </w:p>
        </w:tc>
      </w:tr>
      <w:tr w:rsidR="009D7480" w:rsidRPr="00E707C3" w14:paraId="4BDC3426" w14:textId="77777777" w:rsidTr="009D7480">
        <w:tc>
          <w:tcPr>
            <w:tcW w:w="1968" w:type="pct"/>
            <w:hideMark/>
          </w:tcPr>
          <w:p w14:paraId="0575B063" w14:textId="77777777" w:rsidR="009D7480" w:rsidRPr="00E707C3" w:rsidRDefault="009D7480" w:rsidP="00FC1F23">
            <w:r w:rsidRPr="00E707C3">
              <w:t xml:space="preserve">Sponsorship </w:t>
            </w:r>
            <w:r w:rsidR="005151C6" w:rsidRPr="00E707C3">
              <w:t xml:space="preserve">from </w:t>
            </w:r>
            <w:r w:rsidRPr="00E707C3">
              <w:t>Visit Wales</w:t>
            </w:r>
          </w:p>
        </w:tc>
        <w:tc>
          <w:tcPr>
            <w:tcW w:w="1423" w:type="pct"/>
            <w:hideMark/>
          </w:tcPr>
          <w:p w14:paraId="0EFC82A9" w14:textId="77777777" w:rsidR="009D7480" w:rsidRPr="00E707C3" w:rsidRDefault="009D7480" w:rsidP="00FC1F23"/>
        </w:tc>
        <w:tc>
          <w:tcPr>
            <w:tcW w:w="1609" w:type="pct"/>
            <w:hideMark/>
          </w:tcPr>
          <w:p w14:paraId="082D45D2" w14:textId="77777777" w:rsidR="009D7480" w:rsidRPr="00E707C3" w:rsidRDefault="009D7480" w:rsidP="00FC1F23">
            <w:r w:rsidRPr="00E707C3">
              <w:t>30,000</w:t>
            </w:r>
          </w:p>
        </w:tc>
      </w:tr>
      <w:tr w:rsidR="009D7480" w:rsidRPr="00E707C3" w14:paraId="0BD40748" w14:textId="77777777" w:rsidTr="009D7480">
        <w:tc>
          <w:tcPr>
            <w:tcW w:w="1968" w:type="pct"/>
            <w:hideMark/>
          </w:tcPr>
          <w:p w14:paraId="59C96BBF" w14:textId="77777777" w:rsidR="009D7480" w:rsidRPr="00E707C3" w:rsidRDefault="005151C6" w:rsidP="00FC1F23">
            <w:r w:rsidRPr="00E707C3">
              <w:t xml:space="preserve">Investments from </w:t>
            </w:r>
            <w:r w:rsidR="009D7480" w:rsidRPr="00E707C3">
              <w:t>local business/arts grants</w:t>
            </w:r>
          </w:p>
        </w:tc>
        <w:tc>
          <w:tcPr>
            <w:tcW w:w="1423" w:type="pct"/>
            <w:hideMark/>
          </w:tcPr>
          <w:p w14:paraId="1F376557" w14:textId="77777777" w:rsidR="009D7480" w:rsidRPr="00E707C3" w:rsidRDefault="009D7480" w:rsidP="00FC1F23"/>
        </w:tc>
        <w:tc>
          <w:tcPr>
            <w:tcW w:w="1609" w:type="pct"/>
            <w:hideMark/>
          </w:tcPr>
          <w:p w14:paraId="2B37841D" w14:textId="77777777" w:rsidR="009D7480" w:rsidRPr="00E707C3" w:rsidRDefault="009D7480" w:rsidP="00FC1F23">
            <w:r w:rsidRPr="00E707C3">
              <w:t>10,000</w:t>
            </w:r>
          </w:p>
        </w:tc>
      </w:tr>
      <w:tr w:rsidR="009D7480" w:rsidRPr="00E707C3" w14:paraId="613B2103" w14:textId="77777777" w:rsidTr="009D7480">
        <w:tc>
          <w:tcPr>
            <w:tcW w:w="1968" w:type="pct"/>
            <w:hideMark/>
          </w:tcPr>
          <w:p w14:paraId="60281837" w14:textId="77777777" w:rsidR="009D7480" w:rsidRPr="00E707C3" w:rsidRDefault="005151C6" w:rsidP="00FC1F23">
            <w:r w:rsidRPr="00E707C3">
              <w:t>P</w:t>
            </w:r>
            <w:r w:rsidR="009D7480" w:rsidRPr="00E707C3">
              <w:t>artner fees</w:t>
            </w:r>
          </w:p>
        </w:tc>
        <w:tc>
          <w:tcPr>
            <w:tcW w:w="1423" w:type="pct"/>
            <w:hideMark/>
          </w:tcPr>
          <w:p w14:paraId="7D35E59F" w14:textId="77777777" w:rsidR="009D7480" w:rsidRPr="00E707C3" w:rsidRDefault="009D7480" w:rsidP="00FC1F23"/>
        </w:tc>
        <w:tc>
          <w:tcPr>
            <w:tcW w:w="1609" w:type="pct"/>
            <w:hideMark/>
          </w:tcPr>
          <w:p w14:paraId="17B6F754" w14:textId="77777777" w:rsidR="009D7480" w:rsidRPr="00E707C3" w:rsidRDefault="009D7480" w:rsidP="00FC1F23">
            <w:r w:rsidRPr="00E707C3">
              <w:t>10,000</w:t>
            </w:r>
          </w:p>
        </w:tc>
      </w:tr>
      <w:tr w:rsidR="009D7480" w:rsidRPr="00E707C3" w14:paraId="5E403811" w14:textId="77777777" w:rsidTr="009D7480">
        <w:tc>
          <w:tcPr>
            <w:tcW w:w="1968" w:type="pct"/>
            <w:hideMark/>
          </w:tcPr>
          <w:p w14:paraId="346E6594" w14:textId="77777777" w:rsidR="009D7480" w:rsidRPr="00E707C3" w:rsidRDefault="009D7480" w:rsidP="00FC1F23">
            <w:r w:rsidRPr="00E707C3">
              <w:t>Total Predicted Revenues</w:t>
            </w:r>
          </w:p>
        </w:tc>
        <w:tc>
          <w:tcPr>
            <w:tcW w:w="1423" w:type="pct"/>
            <w:hideMark/>
          </w:tcPr>
          <w:p w14:paraId="0A3BB16A" w14:textId="77777777" w:rsidR="009D7480" w:rsidRPr="00E707C3" w:rsidRDefault="009D7480" w:rsidP="00FC1F23"/>
        </w:tc>
        <w:tc>
          <w:tcPr>
            <w:tcW w:w="1609" w:type="pct"/>
            <w:hideMark/>
          </w:tcPr>
          <w:p w14:paraId="2F11F066" w14:textId="77777777" w:rsidR="009D7480" w:rsidRPr="00E707C3" w:rsidRDefault="009D7480" w:rsidP="00FC1F23">
            <w:pPr>
              <w:rPr>
                <w:b/>
                <w:bCs/>
              </w:rPr>
            </w:pPr>
            <w:r w:rsidRPr="00E707C3">
              <w:rPr>
                <w:b/>
                <w:bCs/>
              </w:rPr>
              <w:t>125,000</w:t>
            </w:r>
          </w:p>
        </w:tc>
      </w:tr>
    </w:tbl>
    <w:p w14:paraId="60B3DB29" w14:textId="77777777" w:rsidR="009D7480" w:rsidRPr="00E707C3" w:rsidRDefault="005151C6" w:rsidP="005151C6">
      <w:pPr>
        <w:pStyle w:val="Caption"/>
        <w:jc w:val="center"/>
        <w:rPr>
          <w:b/>
          <w:bCs/>
          <w:i w:val="0"/>
          <w:iCs w:val="0"/>
          <w:color w:val="auto"/>
          <w:sz w:val="24"/>
          <w:szCs w:val="24"/>
        </w:rPr>
      </w:pPr>
      <w:r w:rsidRPr="00E707C3">
        <w:rPr>
          <w:b/>
          <w:bCs/>
          <w:i w:val="0"/>
          <w:iCs w:val="0"/>
          <w:color w:val="auto"/>
          <w:sz w:val="24"/>
          <w:szCs w:val="24"/>
        </w:rPr>
        <w:t xml:space="preserve">Table </w:t>
      </w:r>
      <w:r w:rsidR="0011288E" w:rsidRPr="00E707C3">
        <w:rPr>
          <w:b/>
          <w:bCs/>
          <w:i w:val="0"/>
          <w:iCs w:val="0"/>
          <w:color w:val="auto"/>
          <w:sz w:val="24"/>
          <w:szCs w:val="24"/>
        </w:rPr>
        <w:fldChar w:fldCharType="begin"/>
      </w:r>
      <w:r w:rsidRPr="00E707C3">
        <w:rPr>
          <w:b/>
          <w:bCs/>
          <w:i w:val="0"/>
          <w:iCs w:val="0"/>
          <w:color w:val="auto"/>
          <w:sz w:val="24"/>
          <w:szCs w:val="24"/>
        </w:rPr>
        <w:instrText xml:space="preserve"> SEQ Table \* ARABIC </w:instrText>
      </w:r>
      <w:r w:rsidR="0011288E" w:rsidRPr="00E707C3">
        <w:rPr>
          <w:b/>
          <w:bCs/>
          <w:i w:val="0"/>
          <w:iCs w:val="0"/>
          <w:color w:val="auto"/>
          <w:sz w:val="24"/>
          <w:szCs w:val="24"/>
        </w:rPr>
        <w:fldChar w:fldCharType="separate"/>
      </w:r>
      <w:r w:rsidRPr="00E707C3">
        <w:rPr>
          <w:b/>
          <w:bCs/>
          <w:i w:val="0"/>
          <w:iCs w:val="0"/>
          <w:noProof/>
          <w:color w:val="auto"/>
          <w:sz w:val="24"/>
          <w:szCs w:val="24"/>
        </w:rPr>
        <w:t>1</w:t>
      </w:r>
      <w:r w:rsidR="0011288E" w:rsidRPr="00E707C3">
        <w:rPr>
          <w:b/>
          <w:bCs/>
          <w:i w:val="0"/>
          <w:iCs w:val="0"/>
          <w:color w:val="auto"/>
          <w:sz w:val="24"/>
          <w:szCs w:val="24"/>
        </w:rPr>
        <w:fldChar w:fldCharType="end"/>
      </w:r>
      <w:r w:rsidRPr="00E707C3">
        <w:rPr>
          <w:b/>
          <w:bCs/>
          <w:i w:val="0"/>
          <w:iCs w:val="0"/>
          <w:color w:val="auto"/>
          <w:sz w:val="24"/>
          <w:szCs w:val="24"/>
        </w:rPr>
        <w:t>: Financial projections (Balance Sheets)</w:t>
      </w:r>
    </w:p>
    <w:p w14:paraId="6EEB9ED1" w14:textId="77777777" w:rsidR="005151C6" w:rsidRPr="00E707C3" w:rsidRDefault="005151C6" w:rsidP="005151C6">
      <w:pPr>
        <w:jc w:val="center"/>
      </w:pPr>
      <w:r w:rsidRPr="00E707C3">
        <w:t>(Source: Created by the learner)</w:t>
      </w:r>
    </w:p>
    <w:p w14:paraId="6038997B" w14:textId="77777777" w:rsidR="005151C6" w:rsidRPr="00E707C3" w:rsidRDefault="005151C6" w:rsidP="005151C6">
      <w:r w:rsidRPr="00E707C3">
        <w:t xml:space="preserve">The key monetary fund for the event will come from the sales of event tickets. </w:t>
      </w:r>
      <w:r w:rsidR="00E707C3" w:rsidRPr="00E707C3">
        <w:t>Besides</w:t>
      </w:r>
      <w:r w:rsidRPr="00E707C3">
        <w:t xml:space="preserve"> that, investments from the local businesses (tourism industry), grants from them, and income from sponsorship will be the other sources of generating capital. The pricing strategy will be kept affordable to help people get access to this event, leading to potential break-even or modest surplus. </w:t>
      </w:r>
      <w:r w:rsidR="002420C8" w:rsidRPr="00E707C3">
        <w:t>The ticket price will be kept £20</w:t>
      </w:r>
      <w:r w:rsidR="000D29FE" w:rsidRPr="00E707C3">
        <w:t xml:space="preserve"> and the minimum number of tickets that will be sold is 3,750 to reach break-even. </w:t>
      </w:r>
    </w:p>
    <w:p w14:paraId="7664F0B4" w14:textId="77777777" w:rsidR="000C12CC" w:rsidRPr="00E707C3" w:rsidRDefault="000C12CC">
      <w:pPr>
        <w:spacing w:after="160" w:line="278" w:lineRule="auto"/>
        <w:ind w:left="0"/>
        <w:jc w:val="left"/>
        <w:rPr>
          <w:rFonts w:eastAsiaTheme="majorEastAsia" w:cstheme="majorBidi"/>
          <w:b/>
          <w:kern w:val="2"/>
          <w:szCs w:val="32"/>
        </w:rPr>
      </w:pPr>
      <w:r w:rsidRPr="00E707C3">
        <w:br w:type="page"/>
      </w:r>
    </w:p>
    <w:p w14:paraId="19730E3F" w14:textId="77777777" w:rsidR="000C5B9F" w:rsidRPr="00E707C3" w:rsidRDefault="000C5B9F" w:rsidP="000C5B9F">
      <w:pPr>
        <w:pStyle w:val="Heading1"/>
        <w:rPr>
          <w:lang w:val="en-GB"/>
        </w:rPr>
      </w:pPr>
      <w:bookmarkStart w:id="9" w:name="_Toc212652962"/>
      <w:r w:rsidRPr="00E707C3">
        <w:rPr>
          <w:lang w:val="en-GB"/>
        </w:rPr>
        <w:lastRenderedPageBreak/>
        <w:t>Background research and situational analysis</w:t>
      </w:r>
      <w:bookmarkEnd w:id="9"/>
    </w:p>
    <w:p w14:paraId="6DF64D3E" w14:textId="77777777" w:rsidR="002420C8" w:rsidRPr="00E707C3" w:rsidRDefault="000C5B9F" w:rsidP="002420C8">
      <w:pPr>
        <w:pStyle w:val="ListParagraph"/>
        <w:numPr>
          <w:ilvl w:val="0"/>
          <w:numId w:val="10"/>
        </w:numPr>
      </w:pPr>
      <w:r w:rsidRPr="00E707C3">
        <w:t xml:space="preserve">About 61% of the </w:t>
      </w:r>
      <w:r w:rsidR="009D7480" w:rsidRPr="00E707C3">
        <w:t>overseas</w:t>
      </w:r>
      <w:r w:rsidRPr="00E707C3">
        <w:t xml:space="preserve"> tourists said that the cultural and heritage sites are the key motivators for them to visit </w:t>
      </w:r>
      <w:r w:rsidR="009D7480" w:rsidRPr="00E707C3">
        <w:t>Wales</w:t>
      </w:r>
      <w:r w:rsidRPr="00E707C3">
        <w:t xml:space="preserve">. </w:t>
      </w:r>
    </w:p>
    <w:p w14:paraId="1CFE32DF" w14:textId="77777777" w:rsidR="002420C8" w:rsidRPr="00E707C3" w:rsidRDefault="000C5B9F" w:rsidP="002420C8">
      <w:pPr>
        <w:pStyle w:val="ListParagraph"/>
        <w:numPr>
          <w:ilvl w:val="0"/>
          <w:numId w:val="10"/>
        </w:numPr>
      </w:pPr>
      <w:r w:rsidRPr="00E707C3">
        <w:t>Visit Wales has started 35 projects of £1.28m</w:t>
      </w:r>
      <w:r w:rsidR="009D7480" w:rsidRPr="00E707C3">
        <w:t>to make</w:t>
      </w:r>
      <w:r w:rsidRPr="00E707C3">
        <w:t xml:space="preserve"> their theme</w:t>
      </w:r>
      <w:r w:rsidR="009D7480" w:rsidRPr="00E707C3">
        <w:t>,</w:t>
      </w:r>
      <w:r w:rsidRPr="00E707C3">
        <w:t xml:space="preserve"> The </w:t>
      </w:r>
      <w:r w:rsidR="009D7480" w:rsidRPr="00E707C3">
        <w:t>Year</w:t>
      </w:r>
      <w:r w:rsidRPr="00E707C3">
        <w:t xml:space="preserve"> of </w:t>
      </w:r>
      <w:r w:rsidR="009D7480" w:rsidRPr="00E707C3">
        <w:t>Legends,</w:t>
      </w:r>
      <w:r w:rsidRPr="00E707C3">
        <w:t xml:space="preserve"> successful (BBC, 2017). </w:t>
      </w:r>
    </w:p>
    <w:p w14:paraId="5EF2457D" w14:textId="77777777" w:rsidR="000C5B9F" w:rsidRPr="00E707C3" w:rsidRDefault="009D7480" w:rsidP="000C5B9F">
      <w:r w:rsidRPr="00E707C3">
        <w:t xml:space="preserve">A significant number of guests are attracted to the previous campaigns that applied an innovative storytelling process, making this proposed event feasible to implement. Moreover, investing in a venue like </w:t>
      </w:r>
      <w:proofErr w:type="spellStart"/>
      <w:r w:rsidRPr="00E707C3">
        <w:t>Voco</w:t>
      </w:r>
      <w:proofErr w:type="spellEnd"/>
      <w:r w:rsidRPr="00E707C3">
        <w:t xml:space="preserve"> St David's Cardiff is sustainable and suitable enough due to its global popularity as the best MICE hotel. </w:t>
      </w:r>
    </w:p>
    <w:p w14:paraId="0F60BA42" w14:textId="77777777" w:rsidR="000C12CC" w:rsidRPr="00E707C3" w:rsidRDefault="000C12CC">
      <w:pPr>
        <w:spacing w:after="160" w:line="278" w:lineRule="auto"/>
        <w:ind w:left="0"/>
        <w:jc w:val="left"/>
        <w:rPr>
          <w:rFonts w:eastAsiaTheme="majorEastAsia" w:cstheme="majorBidi"/>
          <w:b/>
          <w:kern w:val="2"/>
          <w:szCs w:val="32"/>
        </w:rPr>
      </w:pPr>
      <w:r w:rsidRPr="00E707C3">
        <w:br w:type="page"/>
      </w:r>
    </w:p>
    <w:p w14:paraId="0CD63465" w14:textId="77777777" w:rsidR="00A05577" w:rsidRPr="00E707C3" w:rsidRDefault="00A05577" w:rsidP="00A05577">
      <w:pPr>
        <w:pStyle w:val="Heading1"/>
        <w:rPr>
          <w:lang w:val="en-GB"/>
        </w:rPr>
      </w:pPr>
      <w:bookmarkStart w:id="10" w:name="_Toc212652963"/>
      <w:r w:rsidRPr="00E707C3">
        <w:rPr>
          <w:lang w:val="en-GB"/>
        </w:rPr>
        <w:lastRenderedPageBreak/>
        <w:t>Conclusion</w:t>
      </w:r>
      <w:bookmarkEnd w:id="10"/>
    </w:p>
    <w:p w14:paraId="10A4C5EF" w14:textId="77777777" w:rsidR="009D7480" w:rsidRPr="00E707C3" w:rsidRDefault="009D7480" w:rsidP="009D7480">
      <w:pPr>
        <w:pStyle w:val="ListParagraph"/>
        <w:numPr>
          <w:ilvl w:val="0"/>
          <w:numId w:val="9"/>
        </w:numPr>
      </w:pPr>
      <w:r w:rsidRPr="00E707C3">
        <w:t>In conclusion, the proposed plan for the cultural event, namely The Legends of Wales Cultural Showcase,</w:t>
      </w:r>
      <w:r w:rsidR="00E707C3">
        <w:t xml:space="preserve"> </w:t>
      </w:r>
      <w:r w:rsidRPr="00E707C3">
        <w:t>is feasible enough to undertake.</w:t>
      </w:r>
    </w:p>
    <w:p w14:paraId="1C4A20FE" w14:textId="77777777" w:rsidR="009D7480" w:rsidRPr="00E707C3" w:rsidRDefault="009D7480" w:rsidP="009D7480">
      <w:pPr>
        <w:pStyle w:val="ListParagraph"/>
        <w:numPr>
          <w:ilvl w:val="0"/>
          <w:numId w:val="9"/>
        </w:numPr>
      </w:pPr>
      <w:r w:rsidRPr="00E707C3">
        <w:t>Considering the growing demand of visitors in cultural and heritage sites, the increased number of international visitors, this event has success potential.</w:t>
      </w:r>
    </w:p>
    <w:p w14:paraId="62E06878" w14:textId="77777777" w:rsidR="009D7480" w:rsidRPr="00E707C3" w:rsidRDefault="009D7480" w:rsidP="009D7480">
      <w:r w:rsidRPr="00E707C3">
        <w:t xml:space="preserve">The venue chosen is also appropriate, considering the accessibility, location, and parking area. The financial statement that has been projected in this presentation also shows potential chances for success. </w:t>
      </w:r>
    </w:p>
    <w:p w14:paraId="5614A646" w14:textId="77777777" w:rsidR="00717E97" w:rsidRPr="00E707C3" w:rsidRDefault="00717E97">
      <w:pPr>
        <w:spacing w:after="160" w:line="278" w:lineRule="auto"/>
        <w:ind w:left="0"/>
        <w:jc w:val="left"/>
        <w:rPr>
          <w:rFonts w:eastAsiaTheme="majorEastAsia" w:cstheme="majorBidi"/>
          <w:b/>
          <w:kern w:val="2"/>
          <w:szCs w:val="32"/>
        </w:rPr>
      </w:pPr>
      <w:r w:rsidRPr="00E707C3">
        <w:br w:type="page"/>
      </w:r>
    </w:p>
    <w:p w14:paraId="713BADBC" w14:textId="77777777" w:rsidR="00F50CA5" w:rsidRPr="00E707C3" w:rsidRDefault="00F50CA5" w:rsidP="00F50CA5">
      <w:pPr>
        <w:pStyle w:val="Heading1"/>
        <w:rPr>
          <w:lang w:val="en-GB"/>
        </w:rPr>
      </w:pPr>
      <w:bookmarkStart w:id="11" w:name="_Toc212652964"/>
      <w:r w:rsidRPr="00E707C3">
        <w:rPr>
          <w:lang w:val="en-GB"/>
        </w:rPr>
        <w:lastRenderedPageBreak/>
        <w:t>References</w:t>
      </w:r>
      <w:bookmarkEnd w:id="11"/>
    </w:p>
    <w:p w14:paraId="1984EB21" w14:textId="77777777" w:rsidR="00094413" w:rsidRPr="00E707C3" w:rsidRDefault="00094413" w:rsidP="009115E8">
      <w:r w:rsidRPr="00E707C3">
        <w:t>BBC (</w:t>
      </w:r>
      <w:proofErr w:type="gramStart"/>
      <w:r w:rsidRPr="00E707C3">
        <w:t>2017)</w:t>
      </w:r>
      <w:proofErr w:type="spellStart"/>
      <w:r w:rsidRPr="00E707C3">
        <w:rPr>
          <w:i/>
          <w:iCs/>
        </w:rPr>
        <w:t>Wales</w:t>
      </w:r>
      <w:proofErr w:type="gramEnd"/>
      <w:r w:rsidRPr="00E707C3">
        <w:rPr>
          <w:i/>
          <w:iCs/>
        </w:rPr>
        <w:t>'</w:t>
      </w:r>
      <w:proofErr w:type="spellEnd"/>
      <w:r w:rsidRPr="00E707C3">
        <w:rPr>
          <w:i/>
          <w:iCs/>
        </w:rPr>
        <w:t xml:space="preserve"> past brought to life as part of Year of Legends. </w:t>
      </w:r>
      <w:r w:rsidRPr="00E707C3">
        <w:t xml:space="preserve">Available at: https://www.bbc.com/news/uk-wales-38494328(Accessed: 29 October 2025). </w:t>
      </w:r>
    </w:p>
    <w:p w14:paraId="1B3CFEC6" w14:textId="77777777" w:rsidR="00094413" w:rsidRPr="00E707C3" w:rsidRDefault="00094413" w:rsidP="009115E8">
      <w:proofErr w:type="spellStart"/>
      <w:r w:rsidRPr="00E707C3">
        <w:t>Bilgihan</w:t>
      </w:r>
      <w:proofErr w:type="spellEnd"/>
      <w:r w:rsidRPr="00E707C3">
        <w:t xml:space="preserve">, A. and Ricci, P. (2024) </w:t>
      </w:r>
      <w:r>
        <w:t>‘</w:t>
      </w:r>
      <w:r w:rsidRPr="00E707C3">
        <w:t xml:space="preserve">The new era of hotel marketing: integrating cutting-edge technologies with core marketing </w:t>
      </w:r>
      <w:proofErr w:type="gramStart"/>
      <w:r w:rsidRPr="00E707C3">
        <w:t>principles</w:t>
      </w:r>
      <w:r>
        <w:t>’</w:t>
      </w:r>
      <w:proofErr w:type="gramEnd"/>
      <w:r w:rsidRPr="00E707C3">
        <w:t>. </w:t>
      </w:r>
      <w:r w:rsidRPr="00E707C3">
        <w:rPr>
          <w:i/>
          <w:iCs/>
        </w:rPr>
        <w:t>Journal of Hospitality and Tourism Technology</w:t>
      </w:r>
      <w:r w:rsidRPr="00E707C3">
        <w:t>, 15(1), pp.123-137.</w:t>
      </w:r>
    </w:p>
    <w:p w14:paraId="0E06A4BC" w14:textId="77777777" w:rsidR="00094413" w:rsidRPr="00E707C3" w:rsidRDefault="00094413" w:rsidP="009115E8">
      <w:r w:rsidRPr="00E707C3">
        <w:t>Business News Wales (</w:t>
      </w:r>
      <w:proofErr w:type="gramStart"/>
      <w:r w:rsidRPr="00E707C3">
        <w:t>2024)</w:t>
      </w:r>
      <w:proofErr w:type="spellStart"/>
      <w:r w:rsidRPr="00E707C3">
        <w:rPr>
          <w:i/>
          <w:iCs/>
        </w:rPr>
        <w:t>Voco</w:t>
      </w:r>
      <w:proofErr w:type="spellEnd"/>
      <w:proofErr w:type="gramEnd"/>
      <w:r w:rsidRPr="00E707C3">
        <w:rPr>
          <w:i/>
          <w:iCs/>
        </w:rPr>
        <w:t xml:space="preserve"> St David’s Cardiff wins </w:t>
      </w:r>
      <w:proofErr w:type="spellStart"/>
      <w:r w:rsidRPr="00E707C3">
        <w:rPr>
          <w:i/>
          <w:iCs/>
        </w:rPr>
        <w:t>Wales’</w:t>
      </w:r>
      <w:proofErr w:type="spellEnd"/>
      <w:r w:rsidRPr="00E707C3">
        <w:rPr>
          <w:i/>
          <w:iCs/>
        </w:rPr>
        <w:t xml:space="preserve"> Best MICE Hotel 2024. </w:t>
      </w:r>
      <w:r w:rsidRPr="00E707C3">
        <w:t>Available at: https://businessnewswales.com/voco-st-davids-cardiff-wins-wales-best-mice-hotel-2024/#:~:text=voco%20St%20David s%20Cardiff%20</w:t>
      </w:r>
      <w:proofErr w:type="gramStart"/>
      <w:r w:rsidRPr="00E707C3">
        <w:t>is,voco</w:t>
      </w:r>
      <w:proofErr w:type="gramEnd"/>
      <w:r w:rsidRPr="00E707C3">
        <w:t>%20St%20David's%20Cardiff%2C%20said: (Accessed: 29 October 2025).</w:t>
      </w:r>
    </w:p>
    <w:p w14:paraId="2FEA799E" w14:textId="77777777" w:rsidR="00094413" w:rsidRPr="00E707C3" w:rsidRDefault="00094413" w:rsidP="009115E8">
      <w:r w:rsidRPr="00E707C3">
        <w:t>Evans, N.G. (2024) </w:t>
      </w:r>
      <w:r w:rsidRPr="00E707C3">
        <w:rPr>
          <w:i/>
          <w:iCs/>
        </w:rPr>
        <w:t>Strategic management for tourism, hospitality and events</w:t>
      </w:r>
      <w:r w:rsidRPr="00E707C3">
        <w:t>. Routledge.</w:t>
      </w:r>
    </w:p>
    <w:p w14:paraId="51487A83" w14:textId="77777777" w:rsidR="00094413" w:rsidRPr="00E707C3" w:rsidRDefault="00094413" w:rsidP="009115E8">
      <w:r w:rsidRPr="00E707C3">
        <w:t xml:space="preserve">Eventbrite (2025) </w:t>
      </w:r>
      <w:proofErr w:type="spellStart"/>
      <w:r w:rsidRPr="00A53D1B">
        <w:rPr>
          <w:i/>
        </w:rPr>
        <w:t>Klat</w:t>
      </w:r>
      <w:proofErr w:type="spellEnd"/>
      <w:r w:rsidRPr="00A53D1B">
        <w:rPr>
          <w:i/>
        </w:rPr>
        <w:t xml:space="preserve"> Awards 2025.</w:t>
      </w:r>
      <w:r w:rsidRPr="00E707C3">
        <w:t xml:space="preserve"> Available at: https://www.eventbrite.com/e/klat-awards-2025-tickets-1722399997759(Accessed: 29 October 2025). </w:t>
      </w:r>
    </w:p>
    <w:p w14:paraId="6490E4CE" w14:textId="77777777" w:rsidR="00094413" w:rsidRPr="00E707C3" w:rsidRDefault="00094413" w:rsidP="009115E8">
      <w:r w:rsidRPr="00E707C3">
        <w:t xml:space="preserve">Fox, D., Gouthro, M.B., Morakabati, Y. and </w:t>
      </w:r>
      <w:proofErr w:type="spellStart"/>
      <w:r w:rsidRPr="00E707C3">
        <w:t>Brackstone</w:t>
      </w:r>
      <w:proofErr w:type="spellEnd"/>
      <w:r w:rsidRPr="00E707C3">
        <w:t xml:space="preserve">, J. (2014) </w:t>
      </w:r>
      <w:r w:rsidRPr="00E707C3">
        <w:rPr>
          <w:i/>
          <w:iCs/>
        </w:rPr>
        <w:t>Doing events research: from theory to practice</w:t>
      </w:r>
      <w:r w:rsidRPr="00E707C3">
        <w:t>. Routledge: Oxford</w:t>
      </w:r>
    </w:p>
    <w:p w14:paraId="25A69E49" w14:textId="77777777" w:rsidR="00094413" w:rsidRPr="00E707C3" w:rsidRDefault="00094413" w:rsidP="009115E8">
      <w:r w:rsidRPr="00E707C3">
        <w:t>George, R. (2025) Market segmentation, targeting, and positioning. In </w:t>
      </w:r>
      <w:r w:rsidRPr="00E707C3">
        <w:rPr>
          <w:i/>
          <w:iCs/>
        </w:rPr>
        <w:t>Marketing Tourism and Hospitality: Concepts and Cases</w:t>
      </w:r>
      <w:r w:rsidRPr="00E707C3">
        <w:t> (pp. 199-221). Cham: Springer Nature Switzerland.</w:t>
      </w:r>
    </w:p>
    <w:p w14:paraId="04131C22" w14:textId="77777777" w:rsidR="00094413" w:rsidRPr="00E707C3" w:rsidRDefault="00094413" w:rsidP="009115E8">
      <w:r w:rsidRPr="00E707C3">
        <w:t xml:space="preserve">Getz, D. and Page, S. (2019) </w:t>
      </w:r>
      <w:r w:rsidRPr="00E707C3">
        <w:rPr>
          <w:i/>
          <w:iCs/>
        </w:rPr>
        <w:t>Event studies: theory, research and policy for planned events</w:t>
      </w:r>
      <w:r w:rsidRPr="00E707C3">
        <w:t>. 3rd Edition. Routledge: Oxford</w:t>
      </w:r>
    </w:p>
    <w:p w14:paraId="6C2AEE02" w14:textId="77777777" w:rsidR="00094413" w:rsidRPr="00E707C3" w:rsidRDefault="00094413" w:rsidP="009115E8">
      <w:r w:rsidRPr="00E707C3">
        <w:t xml:space="preserve">Hassan, N.H.A. (2025) </w:t>
      </w:r>
      <w:r>
        <w:t>‘</w:t>
      </w:r>
      <w:r w:rsidRPr="00E707C3">
        <w:t>Applying the Blue Ocean Strategy to Conference Tourism to Achieve a Sustainable Competitive Advantage: A Comparative Study between Egypt and Turkey</w:t>
      </w:r>
      <w:r>
        <w:t>’</w:t>
      </w:r>
      <w:r w:rsidRPr="00E707C3">
        <w:t>. </w:t>
      </w:r>
      <w:r w:rsidRPr="00E707C3">
        <w:rPr>
          <w:i/>
          <w:iCs/>
        </w:rPr>
        <w:t>Journal of the Faculty of Tourism and Hotels-University of Sadat City</w:t>
      </w:r>
      <w:r w:rsidRPr="00E707C3">
        <w:t>, 9(2/1), pp.29-42.</w:t>
      </w:r>
    </w:p>
    <w:p w14:paraId="45F9C2A1" w14:textId="77777777" w:rsidR="00094413" w:rsidRPr="00E707C3" w:rsidRDefault="00094413" w:rsidP="009115E8">
      <w:proofErr w:type="spellStart"/>
      <w:r w:rsidRPr="00E707C3">
        <w:t>Kourkouridis</w:t>
      </w:r>
      <w:proofErr w:type="spellEnd"/>
      <w:r w:rsidRPr="00E707C3">
        <w:t xml:space="preserve">, D., </w:t>
      </w:r>
      <w:proofErr w:type="spellStart"/>
      <w:r w:rsidRPr="00E707C3">
        <w:t>Salepaki</w:t>
      </w:r>
      <w:proofErr w:type="spellEnd"/>
      <w:r w:rsidRPr="00E707C3">
        <w:t xml:space="preserve">, A., Frangopoulos, I., </w:t>
      </w:r>
      <w:proofErr w:type="spellStart"/>
      <w:r w:rsidRPr="00E707C3">
        <w:t>Pozrikidis</w:t>
      </w:r>
      <w:proofErr w:type="spellEnd"/>
      <w:r w:rsidRPr="00E707C3">
        <w:t xml:space="preserve">, K. and </w:t>
      </w:r>
      <w:proofErr w:type="spellStart"/>
      <w:r w:rsidRPr="00E707C3">
        <w:t>Dalkrani</w:t>
      </w:r>
      <w:proofErr w:type="spellEnd"/>
      <w:r w:rsidRPr="00E707C3">
        <w:t>, V. (</w:t>
      </w:r>
      <w:proofErr w:type="gramStart"/>
      <w:r w:rsidRPr="00E707C3">
        <w:t>2024)‘</w:t>
      </w:r>
      <w:proofErr w:type="gramEnd"/>
      <w:r w:rsidRPr="00E707C3">
        <w:t xml:space="preserve">Social exchange and destination loyalty: The case of Thessaloniki International Fair and the concept of </w:t>
      </w:r>
      <w:proofErr w:type="spellStart"/>
      <w:r w:rsidRPr="00E707C3">
        <w:t>honored</w:t>
      </w:r>
      <w:proofErr w:type="spellEnd"/>
      <w:r w:rsidRPr="00E707C3">
        <w:t xml:space="preserve"> countries.’ </w:t>
      </w:r>
      <w:r w:rsidRPr="00E707C3">
        <w:rPr>
          <w:i/>
          <w:iCs/>
        </w:rPr>
        <w:t>Event Management</w:t>
      </w:r>
      <w:r w:rsidRPr="00E707C3">
        <w:t>, 28(7), pp.971-985.</w:t>
      </w:r>
    </w:p>
    <w:p w14:paraId="19AC76BA" w14:textId="77777777" w:rsidR="00094413" w:rsidRPr="00E707C3" w:rsidRDefault="00094413" w:rsidP="009115E8">
      <w:r w:rsidRPr="00E707C3">
        <w:t xml:space="preserve">Meredith, J. (2022) </w:t>
      </w:r>
      <w:r w:rsidRPr="00094413">
        <w:rPr>
          <w:i/>
        </w:rPr>
        <w:t>Project management: a managerial approach.</w:t>
      </w:r>
    </w:p>
    <w:p w14:paraId="0853880E" w14:textId="77777777" w:rsidR="00094413" w:rsidRPr="00E707C3" w:rsidRDefault="00094413" w:rsidP="009115E8">
      <w:r w:rsidRPr="00E707C3">
        <w:lastRenderedPageBreak/>
        <w:t>Paterakis, T.G. (2024) </w:t>
      </w:r>
      <w:r w:rsidRPr="00E707C3">
        <w:rPr>
          <w:i/>
          <w:iCs/>
        </w:rPr>
        <w:t>Ancient Stories-The Greek Theatre: Exploring the History and Myths of Ancient Greek Culture</w:t>
      </w:r>
      <w:r w:rsidRPr="00E707C3">
        <w:t>. Theocharis George Paterakis.</w:t>
      </w:r>
    </w:p>
    <w:p w14:paraId="07972355" w14:textId="77777777" w:rsidR="00094413" w:rsidRPr="00E707C3" w:rsidRDefault="00094413" w:rsidP="009115E8">
      <w:proofErr w:type="spellStart"/>
      <w:r w:rsidRPr="00E707C3">
        <w:t>Rohmah</w:t>
      </w:r>
      <w:proofErr w:type="spellEnd"/>
      <w:r w:rsidRPr="00E707C3">
        <w:t xml:space="preserve">, Y., Haq, M.N., Dewi, A.P. and </w:t>
      </w:r>
      <w:proofErr w:type="spellStart"/>
      <w:r w:rsidRPr="00E707C3">
        <w:t>Sudarmiatin</w:t>
      </w:r>
      <w:proofErr w:type="spellEnd"/>
      <w:r w:rsidRPr="00E707C3">
        <w:t>, S. (</w:t>
      </w:r>
      <w:proofErr w:type="gramStart"/>
      <w:r w:rsidRPr="00E707C3">
        <w:t>2025)‘</w:t>
      </w:r>
      <w:proofErr w:type="gramEnd"/>
      <w:r w:rsidRPr="00E707C3">
        <w:t xml:space="preserve">Marketing Strategy Based on Segmenting, Targeting, and Positioning (STP) and Product Life Cycle (PLC) at </w:t>
      </w:r>
      <w:proofErr w:type="spellStart"/>
      <w:r w:rsidRPr="00E707C3">
        <w:t>Selangkah</w:t>
      </w:r>
      <w:proofErr w:type="spellEnd"/>
      <w:r w:rsidRPr="00E707C3">
        <w:t xml:space="preserve"> Trip in Malang City.’ </w:t>
      </w:r>
      <w:r w:rsidRPr="00E707C3">
        <w:rPr>
          <w:i/>
          <w:iCs/>
        </w:rPr>
        <w:t>International Journal Business, Management and Innovation Review</w:t>
      </w:r>
      <w:r w:rsidRPr="00E707C3">
        <w:t>, 2(2), pp.152-160.</w:t>
      </w:r>
    </w:p>
    <w:p w14:paraId="4C3327BB" w14:textId="77777777" w:rsidR="00094413" w:rsidRPr="00E707C3" w:rsidRDefault="00094413" w:rsidP="009115E8">
      <w:r w:rsidRPr="00E707C3">
        <w:t>Santos, J.A.C., Fernández-</w:t>
      </w:r>
      <w:proofErr w:type="spellStart"/>
      <w:r w:rsidRPr="00E707C3">
        <w:t>Gámez</w:t>
      </w:r>
      <w:proofErr w:type="spellEnd"/>
      <w:r w:rsidRPr="00E707C3">
        <w:t xml:space="preserve">, M.A., Puig-Cabrera, M. and Santos, M.C. (2024) </w:t>
      </w:r>
      <w:r>
        <w:t>‘</w:t>
      </w:r>
      <w:r w:rsidRPr="00E707C3">
        <w:t>Sustainability in business events: How hybrid formats shape attendee decision-making</w:t>
      </w:r>
      <w:r>
        <w:t>’</w:t>
      </w:r>
      <w:r w:rsidRPr="00E707C3">
        <w:t>. </w:t>
      </w:r>
      <w:r w:rsidRPr="00E707C3">
        <w:rPr>
          <w:i/>
          <w:iCs/>
        </w:rPr>
        <w:t>Journal of Tourism and Services</w:t>
      </w:r>
      <w:r w:rsidRPr="00E707C3">
        <w:t>, 15(29), pp.320-348.</w:t>
      </w:r>
    </w:p>
    <w:p w14:paraId="6187FF15" w14:textId="77777777" w:rsidR="00094413" w:rsidRPr="00E707C3" w:rsidRDefault="00094413" w:rsidP="009115E8">
      <w:proofErr w:type="spellStart"/>
      <w:r w:rsidRPr="00E707C3">
        <w:t>Stamatoudi</w:t>
      </w:r>
      <w:proofErr w:type="spellEnd"/>
      <w:r w:rsidRPr="00E707C3">
        <w:t xml:space="preserve">, I. and Roussos, K. (2024) </w:t>
      </w:r>
      <w:r>
        <w:t>‘</w:t>
      </w:r>
      <w:r w:rsidRPr="00E707C3">
        <w:t>A Sustainable Model of Cultural Heritage Management for Museums and Cultural Heritage Institutions</w:t>
      </w:r>
      <w:r>
        <w:t>’</w:t>
      </w:r>
      <w:r w:rsidRPr="00E707C3">
        <w:t>. </w:t>
      </w:r>
      <w:r w:rsidRPr="00E707C3">
        <w:rPr>
          <w:i/>
          <w:iCs/>
        </w:rPr>
        <w:t>ACM Journal on Computing and Cultural Heritage</w:t>
      </w:r>
      <w:r w:rsidRPr="00E707C3">
        <w:t>.</w:t>
      </w:r>
    </w:p>
    <w:p w14:paraId="3951B3C7" w14:textId="77777777" w:rsidR="00094413" w:rsidRPr="00E707C3" w:rsidRDefault="00094413" w:rsidP="009115E8">
      <w:r w:rsidRPr="00E707C3">
        <w:t>Trotter, L. (2025) </w:t>
      </w:r>
      <w:r w:rsidRPr="00E707C3">
        <w:rPr>
          <w:i/>
          <w:iCs/>
        </w:rPr>
        <w:t xml:space="preserve">The Sound of Welsh Patagonia: Performance, Subjectivity, and Music in Y </w:t>
      </w:r>
      <w:proofErr w:type="spellStart"/>
      <w:r w:rsidRPr="00E707C3">
        <w:rPr>
          <w:i/>
          <w:iCs/>
        </w:rPr>
        <w:t>Wladfa</w:t>
      </w:r>
      <w:proofErr w:type="spellEnd"/>
      <w:r w:rsidRPr="00E707C3">
        <w:rPr>
          <w:i/>
          <w:iCs/>
        </w:rPr>
        <w:t>, Patagonia, Argentina</w:t>
      </w:r>
      <w:r w:rsidRPr="00E707C3">
        <w:t> (p. 266). University of Wales Press.</w:t>
      </w:r>
    </w:p>
    <w:p w14:paraId="0E6AA965" w14:textId="77777777" w:rsidR="00094413" w:rsidRPr="00E707C3" w:rsidRDefault="00094413" w:rsidP="009115E8">
      <w:r w:rsidRPr="00E707C3">
        <w:t xml:space="preserve">Veseli, A., Bytyqi, L., Hasanaj, P. and Bajraktari, A. (2025) </w:t>
      </w:r>
      <w:r>
        <w:t>‘</w:t>
      </w:r>
      <w:r w:rsidRPr="00E707C3">
        <w:t>The Impact of Digital Marketing on Promotion and Sustainable Tourism Development</w:t>
      </w:r>
      <w:r>
        <w:t>’</w:t>
      </w:r>
      <w:r w:rsidRPr="00E707C3">
        <w:t>. </w:t>
      </w:r>
      <w:r w:rsidRPr="00E707C3">
        <w:rPr>
          <w:i/>
          <w:iCs/>
        </w:rPr>
        <w:t>Tourism and Hospitality</w:t>
      </w:r>
      <w:r w:rsidRPr="00E707C3">
        <w:t>, 6(2), p.56.</w:t>
      </w:r>
    </w:p>
    <w:p w14:paraId="2CF141D6" w14:textId="77777777" w:rsidR="00094413" w:rsidRPr="00E707C3" w:rsidRDefault="00094413" w:rsidP="009115E8">
      <w:r w:rsidRPr="00E707C3">
        <w:t xml:space="preserve">Visit Wales (2025) </w:t>
      </w:r>
      <w:r w:rsidRPr="00E707C3">
        <w:rPr>
          <w:i/>
          <w:iCs/>
        </w:rPr>
        <w:t xml:space="preserve">Cultural attractions. </w:t>
      </w:r>
      <w:r w:rsidRPr="00E707C3">
        <w:t xml:space="preserve">Available at: https://www.visitwales.com/things-do/culture/cultural-attractions (Accessed: 29 October 2025). </w:t>
      </w:r>
    </w:p>
    <w:p w14:paraId="3E7786C9" w14:textId="77777777" w:rsidR="00094413" w:rsidRPr="00E707C3" w:rsidRDefault="00094413" w:rsidP="009115E8">
      <w:r w:rsidRPr="00E707C3">
        <w:t xml:space="preserve">VOCO (2025) </w:t>
      </w:r>
      <w:proofErr w:type="spellStart"/>
      <w:r w:rsidRPr="00E707C3">
        <w:rPr>
          <w:i/>
          <w:iCs/>
        </w:rPr>
        <w:t>voco</w:t>
      </w:r>
      <w:proofErr w:type="spellEnd"/>
      <w:r w:rsidRPr="00E707C3">
        <w:rPr>
          <w:i/>
          <w:iCs/>
        </w:rPr>
        <w:t xml:space="preserve"> St. David's Cardiff. </w:t>
      </w:r>
      <w:r w:rsidRPr="00E707C3">
        <w:t xml:space="preserve">Available at: https://www.ihg.com/voco/hotels/us/en/cardiff/cwlcd/hoteldetail(Accessed: 29 October 2025). </w:t>
      </w:r>
    </w:p>
    <w:p w14:paraId="0A7A90E8" w14:textId="77777777" w:rsidR="00094413" w:rsidRPr="00E707C3" w:rsidRDefault="00094413" w:rsidP="009115E8">
      <w:r w:rsidRPr="00E707C3">
        <w:t xml:space="preserve">Wales (2025) </w:t>
      </w:r>
      <w:r w:rsidRPr="00E707C3">
        <w:rPr>
          <w:i/>
          <w:iCs/>
        </w:rPr>
        <w:t xml:space="preserve">International inbound visits and spend in Wales. </w:t>
      </w:r>
      <w:r w:rsidRPr="00E707C3">
        <w:t xml:space="preserve">Available at: https://www.gov.wales/international-inbound-visits-and-spend-wales-html(Accessed: 29 October 2025). </w:t>
      </w:r>
    </w:p>
    <w:p w14:paraId="1B15DD7D" w14:textId="77777777" w:rsidR="00094413" w:rsidRPr="00E707C3" w:rsidRDefault="00094413" w:rsidP="009115E8">
      <w:r w:rsidRPr="00E707C3">
        <w:t xml:space="preserve">Wales (2025) </w:t>
      </w:r>
      <w:r w:rsidRPr="00E707C3">
        <w:rPr>
          <w:i/>
          <w:iCs/>
        </w:rPr>
        <w:t xml:space="preserve">Visit Wales Market Demand Study – UK (2024). </w:t>
      </w:r>
      <w:r w:rsidRPr="00E707C3">
        <w:t xml:space="preserve">Available at: https://www.gov.wales/sites/default/files/statistics-and-research/2024-06/visit-wales-market-demand-study-uk-2024.pdf(Accessed: 29 October 2025). </w:t>
      </w:r>
    </w:p>
    <w:p w14:paraId="30DEC9A5" w14:textId="77777777" w:rsidR="00094413" w:rsidRPr="00E707C3" w:rsidRDefault="00094413" w:rsidP="009115E8">
      <w:r w:rsidRPr="00E707C3">
        <w:lastRenderedPageBreak/>
        <w:t>Wales (</w:t>
      </w:r>
      <w:proofErr w:type="gramStart"/>
      <w:r w:rsidRPr="00E707C3">
        <w:t>2025)</w:t>
      </w:r>
      <w:r w:rsidRPr="00E707C3">
        <w:rPr>
          <w:i/>
          <w:iCs/>
        </w:rPr>
        <w:t>Celebrated</w:t>
      </w:r>
      <w:proofErr w:type="gramEnd"/>
      <w:r w:rsidRPr="00E707C3">
        <w:rPr>
          <w:i/>
          <w:iCs/>
        </w:rPr>
        <w:t xml:space="preserve"> dates in the Welsh calendar. </w:t>
      </w:r>
      <w:r w:rsidRPr="00E707C3">
        <w:t xml:space="preserve">Available at: https://www.wales.com/visit/visiting-wales/celebrated-dates-welsh-calendar#:~:text=Conwy%20River%20Festival,Competitions%20like%20Man%20v.(Accessed: 29 October 2025). </w:t>
      </w:r>
    </w:p>
    <w:p w14:paraId="6DEA927C" w14:textId="77777777" w:rsidR="00094413" w:rsidRPr="00E707C3" w:rsidRDefault="00094413" w:rsidP="009115E8">
      <w:r w:rsidRPr="00E707C3">
        <w:t xml:space="preserve">Wang, P.Q. (2025) </w:t>
      </w:r>
      <w:r>
        <w:t>‘</w:t>
      </w:r>
      <w:r w:rsidRPr="00E707C3">
        <w:t>Personalizing guest experience with generative AI in the hotel industry: there's more to it than meets a Kiwi’s eye.</w:t>
      </w:r>
      <w:r>
        <w:t>’</w:t>
      </w:r>
      <w:r w:rsidRPr="00E707C3">
        <w:t> </w:t>
      </w:r>
      <w:r w:rsidRPr="00E707C3">
        <w:rPr>
          <w:i/>
          <w:iCs/>
        </w:rPr>
        <w:t>Current Issues in Tourism</w:t>
      </w:r>
      <w:r w:rsidRPr="00E707C3">
        <w:t>, 28(4), pp.527-544.</w:t>
      </w:r>
    </w:p>
    <w:p w14:paraId="5B028D31" w14:textId="77777777" w:rsidR="00094413" w:rsidRPr="00E707C3" w:rsidRDefault="00094413" w:rsidP="009115E8">
      <w:r w:rsidRPr="00E707C3">
        <w:t xml:space="preserve">Welsh, J.A., Goberdhan, D.C., O'Driscoll, L., </w:t>
      </w:r>
      <w:proofErr w:type="spellStart"/>
      <w:r w:rsidRPr="00E707C3">
        <w:t>Théry</w:t>
      </w:r>
      <w:proofErr w:type="spellEnd"/>
      <w:r w:rsidRPr="00E707C3">
        <w:t xml:space="preserve">, C. and Witwer, K.W. (2024) </w:t>
      </w:r>
      <w:r>
        <w:t>‘</w:t>
      </w:r>
      <w:r w:rsidRPr="00E707C3">
        <w:t>MISEV2023: An updated guide to EV research and applications.</w:t>
      </w:r>
      <w:r>
        <w:t>’</w:t>
      </w:r>
      <w:r w:rsidRPr="00E707C3">
        <w:t> </w:t>
      </w:r>
      <w:r w:rsidRPr="00E707C3">
        <w:rPr>
          <w:i/>
          <w:iCs/>
        </w:rPr>
        <w:t>Journal of extracellular vesicles</w:t>
      </w:r>
      <w:r w:rsidRPr="00E707C3">
        <w:t>, 13(2), p.e12416.</w:t>
      </w:r>
    </w:p>
    <w:p w14:paraId="0BEF6B3E" w14:textId="77777777" w:rsidR="00E707C3" w:rsidRPr="00E707C3" w:rsidRDefault="00E707C3">
      <w:pPr>
        <w:spacing w:after="160" w:line="278" w:lineRule="auto"/>
        <w:ind w:left="0"/>
        <w:jc w:val="left"/>
      </w:pPr>
      <w:r w:rsidRPr="00E707C3">
        <w:br w:type="page"/>
      </w:r>
    </w:p>
    <w:p w14:paraId="7AF1E636" w14:textId="77777777" w:rsidR="009115E8" w:rsidRPr="00E707C3" w:rsidRDefault="00E707C3" w:rsidP="00E707C3">
      <w:pPr>
        <w:pStyle w:val="Heading1"/>
        <w:rPr>
          <w:lang w:val="en-GB"/>
        </w:rPr>
      </w:pPr>
      <w:bookmarkStart w:id="12" w:name="_Toc212652965"/>
      <w:r w:rsidRPr="00E707C3">
        <w:rPr>
          <w:lang w:val="en-GB"/>
        </w:rPr>
        <w:lastRenderedPageBreak/>
        <w:t>Appendix</w:t>
      </w:r>
      <w:bookmarkEnd w:id="12"/>
    </w:p>
    <w:p w14:paraId="2D19AAC4" w14:textId="77777777" w:rsidR="00E707C3" w:rsidRPr="00E707C3" w:rsidRDefault="00E707C3" w:rsidP="00E707C3">
      <w:r w:rsidRPr="00E707C3">
        <w:rPr>
          <w:noProof/>
        </w:rPr>
        <w:drawing>
          <wp:inline distT="0" distB="0" distL="0" distR="0" wp14:anchorId="4D0CDC4C" wp14:editId="016C2302">
            <wp:extent cx="5731510" cy="3223895"/>
            <wp:effectExtent l="19050" t="0" r="2540" b="0"/>
            <wp:docPr id="1" name="Picture 0" descr="Slide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JPG"/>
                    <pic:cNvPicPr/>
                  </pic:nvPicPr>
                  <pic:blipFill>
                    <a:blip r:embed="rId10"/>
                    <a:stretch>
                      <a:fillRect/>
                    </a:stretch>
                  </pic:blipFill>
                  <pic:spPr>
                    <a:xfrm>
                      <a:off x="0" y="0"/>
                      <a:ext cx="5731510" cy="3223895"/>
                    </a:xfrm>
                    <a:prstGeom prst="rect">
                      <a:avLst/>
                    </a:prstGeom>
                  </pic:spPr>
                </pic:pic>
              </a:graphicData>
            </a:graphic>
          </wp:inline>
        </w:drawing>
      </w:r>
      <w:r w:rsidRPr="00E707C3">
        <w:rPr>
          <w:noProof/>
        </w:rPr>
        <w:drawing>
          <wp:inline distT="0" distB="0" distL="0" distR="0" wp14:anchorId="2C87BD93" wp14:editId="6E806C92">
            <wp:extent cx="5731510" cy="3223895"/>
            <wp:effectExtent l="19050" t="0" r="2540" b="0"/>
            <wp:docPr id="3" name="Picture 2" descr="Slide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2.JPG"/>
                    <pic:cNvPicPr/>
                  </pic:nvPicPr>
                  <pic:blipFill>
                    <a:blip r:embed="rId11"/>
                    <a:stretch>
                      <a:fillRect/>
                    </a:stretch>
                  </pic:blipFill>
                  <pic:spPr>
                    <a:xfrm>
                      <a:off x="0" y="0"/>
                      <a:ext cx="5731510" cy="3223895"/>
                    </a:xfrm>
                    <a:prstGeom prst="rect">
                      <a:avLst/>
                    </a:prstGeom>
                  </pic:spPr>
                </pic:pic>
              </a:graphicData>
            </a:graphic>
          </wp:inline>
        </w:drawing>
      </w:r>
      <w:r w:rsidRPr="00E707C3">
        <w:rPr>
          <w:noProof/>
        </w:rPr>
        <w:lastRenderedPageBreak/>
        <w:drawing>
          <wp:inline distT="0" distB="0" distL="0" distR="0" wp14:anchorId="4FD1FCE9" wp14:editId="45E04D09">
            <wp:extent cx="5731510" cy="3223895"/>
            <wp:effectExtent l="19050" t="0" r="2540" b="0"/>
            <wp:docPr id="4" name="Picture 3" descr="Slide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3.JPG"/>
                    <pic:cNvPicPr/>
                  </pic:nvPicPr>
                  <pic:blipFill>
                    <a:blip r:embed="rId12"/>
                    <a:stretch>
                      <a:fillRect/>
                    </a:stretch>
                  </pic:blipFill>
                  <pic:spPr>
                    <a:xfrm>
                      <a:off x="0" y="0"/>
                      <a:ext cx="5731510" cy="3223895"/>
                    </a:xfrm>
                    <a:prstGeom prst="rect">
                      <a:avLst/>
                    </a:prstGeom>
                  </pic:spPr>
                </pic:pic>
              </a:graphicData>
            </a:graphic>
          </wp:inline>
        </w:drawing>
      </w:r>
      <w:r w:rsidRPr="00E707C3">
        <w:rPr>
          <w:noProof/>
        </w:rPr>
        <w:drawing>
          <wp:inline distT="0" distB="0" distL="0" distR="0" wp14:anchorId="48F83CAB" wp14:editId="763C4342">
            <wp:extent cx="5731510" cy="3223895"/>
            <wp:effectExtent l="19050" t="0" r="2540" b="0"/>
            <wp:docPr id="5" name="Picture 4" descr="Slide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4.JPG"/>
                    <pic:cNvPicPr/>
                  </pic:nvPicPr>
                  <pic:blipFill>
                    <a:blip r:embed="rId13"/>
                    <a:stretch>
                      <a:fillRect/>
                    </a:stretch>
                  </pic:blipFill>
                  <pic:spPr>
                    <a:xfrm>
                      <a:off x="0" y="0"/>
                      <a:ext cx="5731510" cy="3223895"/>
                    </a:xfrm>
                    <a:prstGeom prst="rect">
                      <a:avLst/>
                    </a:prstGeom>
                  </pic:spPr>
                </pic:pic>
              </a:graphicData>
            </a:graphic>
          </wp:inline>
        </w:drawing>
      </w:r>
      <w:r w:rsidRPr="00E707C3">
        <w:rPr>
          <w:noProof/>
        </w:rPr>
        <w:lastRenderedPageBreak/>
        <w:drawing>
          <wp:inline distT="0" distB="0" distL="0" distR="0" wp14:anchorId="00ED44B3" wp14:editId="2971351C">
            <wp:extent cx="5731510" cy="3223895"/>
            <wp:effectExtent l="19050" t="0" r="2540" b="0"/>
            <wp:docPr id="6" name="Picture 5" descr="Slide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5.JPG"/>
                    <pic:cNvPicPr/>
                  </pic:nvPicPr>
                  <pic:blipFill>
                    <a:blip r:embed="rId14"/>
                    <a:stretch>
                      <a:fillRect/>
                    </a:stretch>
                  </pic:blipFill>
                  <pic:spPr>
                    <a:xfrm>
                      <a:off x="0" y="0"/>
                      <a:ext cx="5731510" cy="3223895"/>
                    </a:xfrm>
                    <a:prstGeom prst="rect">
                      <a:avLst/>
                    </a:prstGeom>
                  </pic:spPr>
                </pic:pic>
              </a:graphicData>
            </a:graphic>
          </wp:inline>
        </w:drawing>
      </w:r>
      <w:r w:rsidRPr="00E707C3">
        <w:rPr>
          <w:noProof/>
        </w:rPr>
        <w:drawing>
          <wp:inline distT="0" distB="0" distL="0" distR="0" wp14:anchorId="770F41D8" wp14:editId="1F5DFC89">
            <wp:extent cx="5731510" cy="3223895"/>
            <wp:effectExtent l="19050" t="0" r="2540" b="0"/>
            <wp:docPr id="7" name="Picture 6" descr="Slide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6.JPG"/>
                    <pic:cNvPicPr/>
                  </pic:nvPicPr>
                  <pic:blipFill>
                    <a:blip r:embed="rId15"/>
                    <a:stretch>
                      <a:fillRect/>
                    </a:stretch>
                  </pic:blipFill>
                  <pic:spPr>
                    <a:xfrm>
                      <a:off x="0" y="0"/>
                      <a:ext cx="5731510" cy="3223895"/>
                    </a:xfrm>
                    <a:prstGeom prst="rect">
                      <a:avLst/>
                    </a:prstGeom>
                  </pic:spPr>
                </pic:pic>
              </a:graphicData>
            </a:graphic>
          </wp:inline>
        </w:drawing>
      </w:r>
      <w:r w:rsidRPr="00E707C3">
        <w:rPr>
          <w:noProof/>
        </w:rPr>
        <w:lastRenderedPageBreak/>
        <w:drawing>
          <wp:inline distT="0" distB="0" distL="0" distR="0" wp14:anchorId="73ADD5C7" wp14:editId="6EEF3478">
            <wp:extent cx="5731510" cy="3223895"/>
            <wp:effectExtent l="19050" t="0" r="2540" b="0"/>
            <wp:docPr id="8" name="Picture 7" descr="Slide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7.JPG"/>
                    <pic:cNvPicPr/>
                  </pic:nvPicPr>
                  <pic:blipFill>
                    <a:blip r:embed="rId16"/>
                    <a:stretch>
                      <a:fillRect/>
                    </a:stretch>
                  </pic:blipFill>
                  <pic:spPr>
                    <a:xfrm>
                      <a:off x="0" y="0"/>
                      <a:ext cx="5731510" cy="3223895"/>
                    </a:xfrm>
                    <a:prstGeom prst="rect">
                      <a:avLst/>
                    </a:prstGeom>
                  </pic:spPr>
                </pic:pic>
              </a:graphicData>
            </a:graphic>
          </wp:inline>
        </w:drawing>
      </w:r>
      <w:r w:rsidRPr="00E707C3">
        <w:rPr>
          <w:noProof/>
        </w:rPr>
        <w:drawing>
          <wp:inline distT="0" distB="0" distL="0" distR="0" wp14:anchorId="69BCBF20" wp14:editId="08FD1F3F">
            <wp:extent cx="5731510" cy="3223895"/>
            <wp:effectExtent l="19050" t="0" r="2540" b="0"/>
            <wp:docPr id="9" name="Picture 8" descr="Slide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8.JPG"/>
                    <pic:cNvPicPr/>
                  </pic:nvPicPr>
                  <pic:blipFill>
                    <a:blip r:embed="rId17"/>
                    <a:stretch>
                      <a:fillRect/>
                    </a:stretch>
                  </pic:blipFill>
                  <pic:spPr>
                    <a:xfrm>
                      <a:off x="0" y="0"/>
                      <a:ext cx="5731510" cy="3223895"/>
                    </a:xfrm>
                    <a:prstGeom prst="rect">
                      <a:avLst/>
                    </a:prstGeom>
                  </pic:spPr>
                </pic:pic>
              </a:graphicData>
            </a:graphic>
          </wp:inline>
        </w:drawing>
      </w:r>
      <w:r w:rsidRPr="00E707C3">
        <w:rPr>
          <w:noProof/>
        </w:rPr>
        <w:lastRenderedPageBreak/>
        <w:drawing>
          <wp:inline distT="0" distB="0" distL="0" distR="0" wp14:anchorId="71A46796" wp14:editId="4B26CC12">
            <wp:extent cx="5731510" cy="3223895"/>
            <wp:effectExtent l="19050" t="0" r="2540" b="0"/>
            <wp:docPr id="10" name="Picture 9" descr="Slide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9.JPG"/>
                    <pic:cNvPicPr/>
                  </pic:nvPicPr>
                  <pic:blipFill>
                    <a:blip r:embed="rId18"/>
                    <a:stretch>
                      <a:fillRect/>
                    </a:stretch>
                  </pic:blipFill>
                  <pic:spPr>
                    <a:xfrm>
                      <a:off x="0" y="0"/>
                      <a:ext cx="5731510" cy="3223895"/>
                    </a:xfrm>
                    <a:prstGeom prst="rect">
                      <a:avLst/>
                    </a:prstGeom>
                  </pic:spPr>
                </pic:pic>
              </a:graphicData>
            </a:graphic>
          </wp:inline>
        </w:drawing>
      </w:r>
      <w:r w:rsidRPr="00E707C3">
        <w:rPr>
          <w:noProof/>
        </w:rPr>
        <w:drawing>
          <wp:inline distT="0" distB="0" distL="0" distR="0" wp14:anchorId="2A6F9BA4" wp14:editId="16B2B8E6">
            <wp:extent cx="5731510" cy="3223895"/>
            <wp:effectExtent l="19050" t="0" r="2540" b="0"/>
            <wp:docPr id="11" name="Picture 10" descr="Slide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0.JPG"/>
                    <pic:cNvPicPr/>
                  </pic:nvPicPr>
                  <pic:blipFill>
                    <a:blip r:embed="rId19"/>
                    <a:stretch>
                      <a:fillRect/>
                    </a:stretch>
                  </pic:blipFill>
                  <pic:spPr>
                    <a:xfrm>
                      <a:off x="0" y="0"/>
                      <a:ext cx="5731510" cy="3223895"/>
                    </a:xfrm>
                    <a:prstGeom prst="rect">
                      <a:avLst/>
                    </a:prstGeom>
                  </pic:spPr>
                </pic:pic>
              </a:graphicData>
            </a:graphic>
          </wp:inline>
        </w:drawing>
      </w:r>
      <w:r w:rsidRPr="00E707C3">
        <w:rPr>
          <w:noProof/>
        </w:rPr>
        <w:lastRenderedPageBreak/>
        <w:drawing>
          <wp:inline distT="0" distB="0" distL="0" distR="0" wp14:anchorId="616C0C9F" wp14:editId="092D0B07">
            <wp:extent cx="5731510" cy="3223895"/>
            <wp:effectExtent l="19050" t="0" r="2540" b="0"/>
            <wp:docPr id="12" name="Picture 11" descr="Slide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1.JPG"/>
                    <pic:cNvPicPr/>
                  </pic:nvPicPr>
                  <pic:blipFill>
                    <a:blip r:embed="rId20"/>
                    <a:stretch>
                      <a:fillRect/>
                    </a:stretch>
                  </pic:blipFill>
                  <pic:spPr>
                    <a:xfrm>
                      <a:off x="0" y="0"/>
                      <a:ext cx="5731510" cy="3223895"/>
                    </a:xfrm>
                    <a:prstGeom prst="rect">
                      <a:avLst/>
                    </a:prstGeom>
                  </pic:spPr>
                </pic:pic>
              </a:graphicData>
            </a:graphic>
          </wp:inline>
        </w:drawing>
      </w:r>
      <w:r w:rsidRPr="00E707C3">
        <w:rPr>
          <w:noProof/>
        </w:rPr>
        <w:drawing>
          <wp:inline distT="0" distB="0" distL="0" distR="0" wp14:anchorId="200CC82A" wp14:editId="2567A4B6">
            <wp:extent cx="5731510" cy="3223895"/>
            <wp:effectExtent l="19050" t="0" r="2540" b="0"/>
            <wp:docPr id="13" name="Picture 12" descr="Slide1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2.JPG"/>
                    <pic:cNvPicPr/>
                  </pic:nvPicPr>
                  <pic:blipFill>
                    <a:blip r:embed="rId21"/>
                    <a:stretch>
                      <a:fillRect/>
                    </a:stretch>
                  </pic:blipFill>
                  <pic:spPr>
                    <a:xfrm>
                      <a:off x="0" y="0"/>
                      <a:ext cx="5731510" cy="3223895"/>
                    </a:xfrm>
                    <a:prstGeom prst="rect">
                      <a:avLst/>
                    </a:prstGeom>
                  </pic:spPr>
                </pic:pic>
              </a:graphicData>
            </a:graphic>
          </wp:inline>
        </w:drawing>
      </w:r>
      <w:r w:rsidRPr="00E707C3">
        <w:rPr>
          <w:noProof/>
        </w:rPr>
        <w:lastRenderedPageBreak/>
        <w:drawing>
          <wp:inline distT="0" distB="0" distL="0" distR="0" wp14:anchorId="1426AF77" wp14:editId="2B261770">
            <wp:extent cx="5731510" cy="3223895"/>
            <wp:effectExtent l="19050" t="0" r="2540" b="0"/>
            <wp:docPr id="14" name="Picture 13" descr="Slide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3.JPG"/>
                    <pic:cNvPicPr/>
                  </pic:nvPicPr>
                  <pic:blipFill>
                    <a:blip r:embed="rId22"/>
                    <a:stretch>
                      <a:fillRect/>
                    </a:stretch>
                  </pic:blipFill>
                  <pic:spPr>
                    <a:xfrm>
                      <a:off x="0" y="0"/>
                      <a:ext cx="5731510" cy="3223895"/>
                    </a:xfrm>
                    <a:prstGeom prst="rect">
                      <a:avLst/>
                    </a:prstGeom>
                  </pic:spPr>
                </pic:pic>
              </a:graphicData>
            </a:graphic>
          </wp:inline>
        </w:drawing>
      </w:r>
      <w:r w:rsidRPr="00E707C3">
        <w:rPr>
          <w:noProof/>
        </w:rPr>
        <w:drawing>
          <wp:inline distT="0" distB="0" distL="0" distR="0" wp14:anchorId="6F5DE7CB" wp14:editId="00925B39">
            <wp:extent cx="5731510" cy="3223895"/>
            <wp:effectExtent l="19050" t="0" r="2540" b="0"/>
            <wp:docPr id="15" name="Picture 14" descr="Slide1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4.JPG"/>
                    <pic:cNvPicPr/>
                  </pic:nvPicPr>
                  <pic:blipFill>
                    <a:blip r:embed="rId23"/>
                    <a:stretch>
                      <a:fillRect/>
                    </a:stretch>
                  </pic:blipFill>
                  <pic:spPr>
                    <a:xfrm>
                      <a:off x="0" y="0"/>
                      <a:ext cx="5731510" cy="3223895"/>
                    </a:xfrm>
                    <a:prstGeom prst="rect">
                      <a:avLst/>
                    </a:prstGeom>
                  </pic:spPr>
                </pic:pic>
              </a:graphicData>
            </a:graphic>
          </wp:inline>
        </w:drawing>
      </w:r>
      <w:r w:rsidRPr="00E707C3">
        <w:rPr>
          <w:noProof/>
        </w:rPr>
        <w:lastRenderedPageBreak/>
        <w:drawing>
          <wp:inline distT="0" distB="0" distL="0" distR="0" wp14:anchorId="09C25295" wp14:editId="7EE6CC6F">
            <wp:extent cx="5731510" cy="3223895"/>
            <wp:effectExtent l="19050" t="0" r="2540" b="0"/>
            <wp:docPr id="16" name="Picture 15" descr="Slide1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5.JPG"/>
                    <pic:cNvPicPr/>
                  </pic:nvPicPr>
                  <pic:blipFill>
                    <a:blip r:embed="rId24"/>
                    <a:stretch>
                      <a:fillRect/>
                    </a:stretch>
                  </pic:blipFill>
                  <pic:spPr>
                    <a:xfrm>
                      <a:off x="0" y="0"/>
                      <a:ext cx="5731510" cy="3223895"/>
                    </a:xfrm>
                    <a:prstGeom prst="rect">
                      <a:avLst/>
                    </a:prstGeom>
                  </pic:spPr>
                </pic:pic>
              </a:graphicData>
            </a:graphic>
          </wp:inline>
        </w:drawing>
      </w:r>
      <w:r w:rsidRPr="00E707C3">
        <w:rPr>
          <w:noProof/>
        </w:rPr>
        <w:drawing>
          <wp:inline distT="0" distB="0" distL="0" distR="0" wp14:anchorId="773DAD67" wp14:editId="14324062">
            <wp:extent cx="5731510" cy="3223895"/>
            <wp:effectExtent l="19050" t="0" r="2540" b="0"/>
            <wp:docPr id="17" name="Picture 16" descr="Slide1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6.JPG"/>
                    <pic:cNvPicPr/>
                  </pic:nvPicPr>
                  <pic:blipFill>
                    <a:blip r:embed="rId25"/>
                    <a:stretch>
                      <a:fillRect/>
                    </a:stretch>
                  </pic:blipFill>
                  <pic:spPr>
                    <a:xfrm>
                      <a:off x="0" y="0"/>
                      <a:ext cx="5731510" cy="3223895"/>
                    </a:xfrm>
                    <a:prstGeom prst="rect">
                      <a:avLst/>
                    </a:prstGeom>
                  </pic:spPr>
                </pic:pic>
              </a:graphicData>
            </a:graphic>
          </wp:inline>
        </w:drawing>
      </w:r>
    </w:p>
    <w:p w14:paraId="4CB8F280" w14:textId="77777777" w:rsidR="0081446C" w:rsidRPr="00E707C3" w:rsidRDefault="0081446C" w:rsidP="006424F5"/>
    <w:p w14:paraId="6E3BF569" w14:textId="77777777" w:rsidR="006424F5" w:rsidRPr="00E707C3" w:rsidRDefault="006424F5" w:rsidP="006424F5">
      <w:pPr>
        <w:rPr>
          <w:b/>
          <w:bCs/>
        </w:rPr>
      </w:pPr>
    </w:p>
    <w:p w14:paraId="0D429FFA" w14:textId="77777777" w:rsidR="006424F5" w:rsidRPr="00E707C3" w:rsidRDefault="006424F5" w:rsidP="00230AA1"/>
    <w:p w14:paraId="500003C6" w14:textId="77777777" w:rsidR="00230AA1" w:rsidRPr="00E707C3" w:rsidRDefault="00230AA1" w:rsidP="00F50CA5"/>
    <w:sectPr w:rsidR="00230AA1" w:rsidRPr="00E707C3" w:rsidSect="00F9715F">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E32232" w14:textId="77777777" w:rsidR="00100A6A" w:rsidRPr="008744AA" w:rsidRDefault="00100A6A" w:rsidP="00674A5E">
      <w:pPr>
        <w:spacing w:after="0" w:line="240" w:lineRule="auto"/>
      </w:pPr>
      <w:r w:rsidRPr="008744AA">
        <w:separator/>
      </w:r>
    </w:p>
  </w:endnote>
  <w:endnote w:type="continuationSeparator" w:id="0">
    <w:p w14:paraId="2E4E257D" w14:textId="77777777" w:rsidR="00100A6A" w:rsidRPr="008744AA" w:rsidRDefault="00100A6A" w:rsidP="00674A5E">
      <w:pPr>
        <w:spacing w:after="0" w:line="240" w:lineRule="auto"/>
      </w:pPr>
      <w:r w:rsidRPr="008744A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MT">
    <w:altName w:val="Arial"/>
    <w:charset w:val="01"/>
    <w:family w:val="swiss"/>
    <w:pitch w:val="variable"/>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49986982"/>
      <w:docPartObj>
        <w:docPartGallery w:val="Page Numbers (Bottom of Page)"/>
        <w:docPartUnique/>
      </w:docPartObj>
    </w:sdtPr>
    <w:sdtEndPr>
      <w:rPr>
        <w:noProof/>
      </w:rPr>
    </w:sdtEndPr>
    <w:sdtContent>
      <w:p w14:paraId="73658ED9" w14:textId="77777777" w:rsidR="00674A5E" w:rsidRPr="008744AA" w:rsidRDefault="0011288E">
        <w:pPr>
          <w:pStyle w:val="Footer"/>
          <w:jc w:val="right"/>
        </w:pPr>
        <w:r w:rsidRPr="008744AA">
          <w:fldChar w:fldCharType="begin"/>
        </w:r>
        <w:r w:rsidR="00674A5E" w:rsidRPr="008744AA">
          <w:instrText xml:space="preserve"> PAGE   \* MERGEFORMAT </w:instrText>
        </w:r>
        <w:r w:rsidRPr="008744AA">
          <w:fldChar w:fldCharType="separate"/>
        </w:r>
        <w:r w:rsidR="004E2CD2">
          <w:rPr>
            <w:noProof/>
          </w:rPr>
          <w:t>2</w:t>
        </w:r>
        <w:r w:rsidRPr="008744AA">
          <w:rPr>
            <w:noProof/>
          </w:rPr>
          <w:fldChar w:fldCharType="end"/>
        </w:r>
      </w:p>
    </w:sdtContent>
  </w:sdt>
  <w:p w14:paraId="1A261771" w14:textId="77777777" w:rsidR="00674A5E" w:rsidRPr="008744AA" w:rsidRDefault="00674A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BA9FEF" w14:textId="77777777" w:rsidR="00100A6A" w:rsidRPr="008744AA" w:rsidRDefault="00100A6A" w:rsidP="00674A5E">
      <w:pPr>
        <w:spacing w:after="0" w:line="240" w:lineRule="auto"/>
      </w:pPr>
      <w:r w:rsidRPr="008744AA">
        <w:separator/>
      </w:r>
    </w:p>
  </w:footnote>
  <w:footnote w:type="continuationSeparator" w:id="0">
    <w:p w14:paraId="6EC7004E" w14:textId="77777777" w:rsidR="00100A6A" w:rsidRPr="008744AA" w:rsidRDefault="00100A6A" w:rsidP="00674A5E">
      <w:pPr>
        <w:spacing w:after="0" w:line="240" w:lineRule="auto"/>
      </w:pPr>
      <w:r w:rsidRPr="008744AA">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9917B6"/>
    <w:multiLevelType w:val="hybridMultilevel"/>
    <w:tmpl w:val="B0229EF6"/>
    <w:lvl w:ilvl="0" w:tplc="4009000F">
      <w:start w:val="1"/>
      <w:numFmt w:val="decimal"/>
      <w:lvlText w:val="%1."/>
      <w:lvlJc w:val="left"/>
      <w:pPr>
        <w:ind w:left="896" w:hanging="360"/>
      </w:pPr>
    </w:lvl>
    <w:lvl w:ilvl="1" w:tplc="40090019" w:tentative="1">
      <w:start w:val="1"/>
      <w:numFmt w:val="lowerLetter"/>
      <w:lvlText w:val="%2."/>
      <w:lvlJc w:val="left"/>
      <w:pPr>
        <w:ind w:left="1616" w:hanging="360"/>
      </w:pPr>
    </w:lvl>
    <w:lvl w:ilvl="2" w:tplc="4009001B" w:tentative="1">
      <w:start w:val="1"/>
      <w:numFmt w:val="lowerRoman"/>
      <w:lvlText w:val="%3."/>
      <w:lvlJc w:val="right"/>
      <w:pPr>
        <w:ind w:left="2336" w:hanging="180"/>
      </w:pPr>
    </w:lvl>
    <w:lvl w:ilvl="3" w:tplc="4009000F" w:tentative="1">
      <w:start w:val="1"/>
      <w:numFmt w:val="decimal"/>
      <w:lvlText w:val="%4."/>
      <w:lvlJc w:val="left"/>
      <w:pPr>
        <w:ind w:left="3056" w:hanging="360"/>
      </w:pPr>
    </w:lvl>
    <w:lvl w:ilvl="4" w:tplc="40090019" w:tentative="1">
      <w:start w:val="1"/>
      <w:numFmt w:val="lowerLetter"/>
      <w:lvlText w:val="%5."/>
      <w:lvlJc w:val="left"/>
      <w:pPr>
        <w:ind w:left="3776" w:hanging="360"/>
      </w:pPr>
    </w:lvl>
    <w:lvl w:ilvl="5" w:tplc="4009001B" w:tentative="1">
      <w:start w:val="1"/>
      <w:numFmt w:val="lowerRoman"/>
      <w:lvlText w:val="%6."/>
      <w:lvlJc w:val="right"/>
      <w:pPr>
        <w:ind w:left="4496" w:hanging="180"/>
      </w:pPr>
    </w:lvl>
    <w:lvl w:ilvl="6" w:tplc="4009000F" w:tentative="1">
      <w:start w:val="1"/>
      <w:numFmt w:val="decimal"/>
      <w:lvlText w:val="%7."/>
      <w:lvlJc w:val="left"/>
      <w:pPr>
        <w:ind w:left="5216" w:hanging="360"/>
      </w:pPr>
    </w:lvl>
    <w:lvl w:ilvl="7" w:tplc="40090019" w:tentative="1">
      <w:start w:val="1"/>
      <w:numFmt w:val="lowerLetter"/>
      <w:lvlText w:val="%8."/>
      <w:lvlJc w:val="left"/>
      <w:pPr>
        <w:ind w:left="5936" w:hanging="360"/>
      </w:pPr>
    </w:lvl>
    <w:lvl w:ilvl="8" w:tplc="4009001B" w:tentative="1">
      <w:start w:val="1"/>
      <w:numFmt w:val="lowerRoman"/>
      <w:lvlText w:val="%9."/>
      <w:lvlJc w:val="right"/>
      <w:pPr>
        <w:ind w:left="6656" w:hanging="180"/>
      </w:pPr>
    </w:lvl>
  </w:abstractNum>
  <w:abstractNum w:abstractNumId="1" w15:restartNumberingAfterBreak="0">
    <w:nsid w:val="059017D4"/>
    <w:multiLevelType w:val="hybridMultilevel"/>
    <w:tmpl w:val="BC3E2B20"/>
    <w:lvl w:ilvl="0" w:tplc="40090001">
      <w:start w:val="1"/>
      <w:numFmt w:val="bullet"/>
      <w:lvlText w:val=""/>
      <w:lvlJc w:val="left"/>
      <w:pPr>
        <w:ind w:left="896" w:hanging="360"/>
      </w:pPr>
      <w:rPr>
        <w:rFonts w:ascii="Symbol" w:hAnsi="Symbol" w:hint="default"/>
      </w:rPr>
    </w:lvl>
    <w:lvl w:ilvl="1" w:tplc="40090003" w:tentative="1">
      <w:start w:val="1"/>
      <w:numFmt w:val="bullet"/>
      <w:lvlText w:val="o"/>
      <w:lvlJc w:val="left"/>
      <w:pPr>
        <w:ind w:left="1616" w:hanging="360"/>
      </w:pPr>
      <w:rPr>
        <w:rFonts w:ascii="Courier New" w:hAnsi="Courier New" w:cs="Courier New" w:hint="default"/>
      </w:rPr>
    </w:lvl>
    <w:lvl w:ilvl="2" w:tplc="40090005" w:tentative="1">
      <w:start w:val="1"/>
      <w:numFmt w:val="bullet"/>
      <w:lvlText w:val=""/>
      <w:lvlJc w:val="left"/>
      <w:pPr>
        <w:ind w:left="2336" w:hanging="360"/>
      </w:pPr>
      <w:rPr>
        <w:rFonts w:ascii="Wingdings" w:hAnsi="Wingdings" w:hint="default"/>
      </w:rPr>
    </w:lvl>
    <w:lvl w:ilvl="3" w:tplc="40090001" w:tentative="1">
      <w:start w:val="1"/>
      <w:numFmt w:val="bullet"/>
      <w:lvlText w:val=""/>
      <w:lvlJc w:val="left"/>
      <w:pPr>
        <w:ind w:left="3056" w:hanging="360"/>
      </w:pPr>
      <w:rPr>
        <w:rFonts w:ascii="Symbol" w:hAnsi="Symbol" w:hint="default"/>
      </w:rPr>
    </w:lvl>
    <w:lvl w:ilvl="4" w:tplc="40090003" w:tentative="1">
      <w:start w:val="1"/>
      <w:numFmt w:val="bullet"/>
      <w:lvlText w:val="o"/>
      <w:lvlJc w:val="left"/>
      <w:pPr>
        <w:ind w:left="3776" w:hanging="360"/>
      </w:pPr>
      <w:rPr>
        <w:rFonts w:ascii="Courier New" w:hAnsi="Courier New" w:cs="Courier New" w:hint="default"/>
      </w:rPr>
    </w:lvl>
    <w:lvl w:ilvl="5" w:tplc="40090005" w:tentative="1">
      <w:start w:val="1"/>
      <w:numFmt w:val="bullet"/>
      <w:lvlText w:val=""/>
      <w:lvlJc w:val="left"/>
      <w:pPr>
        <w:ind w:left="4496" w:hanging="360"/>
      </w:pPr>
      <w:rPr>
        <w:rFonts w:ascii="Wingdings" w:hAnsi="Wingdings" w:hint="default"/>
      </w:rPr>
    </w:lvl>
    <w:lvl w:ilvl="6" w:tplc="40090001" w:tentative="1">
      <w:start w:val="1"/>
      <w:numFmt w:val="bullet"/>
      <w:lvlText w:val=""/>
      <w:lvlJc w:val="left"/>
      <w:pPr>
        <w:ind w:left="5216" w:hanging="360"/>
      </w:pPr>
      <w:rPr>
        <w:rFonts w:ascii="Symbol" w:hAnsi="Symbol" w:hint="default"/>
      </w:rPr>
    </w:lvl>
    <w:lvl w:ilvl="7" w:tplc="40090003" w:tentative="1">
      <w:start w:val="1"/>
      <w:numFmt w:val="bullet"/>
      <w:lvlText w:val="o"/>
      <w:lvlJc w:val="left"/>
      <w:pPr>
        <w:ind w:left="5936" w:hanging="360"/>
      </w:pPr>
      <w:rPr>
        <w:rFonts w:ascii="Courier New" w:hAnsi="Courier New" w:cs="Courier New" w:hint="default"/>
      </w:rPr>
    </w:lvl>
    <w:lvl w:ilvl="8" w:tplc="40090005" w:tentative="1">
      <w:start w:val="1"/>
      <w:numFmt w:val="bullet"/>
      <w:lvlText w:val=""/>
      <w:lvlJc w:val="left"/>
      <w:pPr>
        <w:ind w:left="6656" w:hanging="360"/>
      </w:pPr>
      <w:rPr>
        <w:rFonts w:ascii="Wingdings" w:hAnsi="Wingdings" w:hint="default"/>
      </w:rPr>
    </w:lvl>
  </w:abstractNum>
  <w:abstractNum w:abstractNumId="2" w15:restartNumberingAfterBreak="0">
    <w:nsid w:val="1D086601"/>
    <w:multiLevelType w:val="hybridMultilevel"/>
    <w:tmpl w:val="0068CC8E"/>
    <w:lvl w:ilvl="0" w:tplc="4009000F">
      <w:start w:val="1"/>
      <w:numFmt w:val="decimal"/>
      <w:lvlText w:val="%1."/>
      <w:lvlJc w:val="left"/>
      <w:pPr>
        <w:ind w:left="896" w:hanging="360"/>
      </w:pPr>
    </w:lvl>
    <w:lvl w:ilvl="1" w:tplc="40090019" w:tentative="1">
      <w:start w:val="1"/>
      <w:numFmt w:val="lowerLetter"/>
      <w:lvlText w:val="%2."/>
      <w:lvlJc w:val="left"/>
      <w:pPr>
        <w:ind w:left="1616" w:hanging="360"/>
      </w:pPr>
    </w:lvl>
    <w:lvl w:ilvl="2" w:tplc="4009001B" w:tentative="1">
      <w:start w:val="1"/>
      <w:numFmt w:val="lowerRoman"/>
      <w:lvlText w:val="%3."/>
      <w:lvlJc w:val="right"/>
      <w:pPr>
        <w:ind w:left="2336" w:hanging="180"/>
      </w:pPr>
    </w:lvl>
    <w:lvl w:ilvl="3" w:tplc="4009000F" w:tentative="1">
      <w:start w:val="1"/>
      <w:numFmt w:val="decimal"/>
      <w:lvlText w:val="%4."/>
      <w:lvlJc w:val="left"/>
      <w:pPr>
        <w:ind w:left="3056" w:hanging="360"/>
      </w:pPr>
    </w:lvl>
    <w:lvl w:ilvl="4" w:tplc="40090019" w:tentative="1">
      <w:start w:val="1"/>
      <w:numFmt w:val="lowerLetter"/>
      <w:lvlText w:val="%5."/>
      <w:lvlJc w:val="left"/>
      <w:pPr>
        <w:ind w:left="3776" w:hanging="360"/>
      </w:pPr>
    </w:lvl>
    <w:lvl w:ilvl="5" w:tplc="4009001B" w:tentative="1">
      <w:start w:val="1"/>
      <w:numFmt w:val="lowerRoman"/>
      <w:lvlText w:val="%6."/>
      <w:lvlJc w:val="right"/>
      <w:pPr>
        <w:ind w:left="4496" w:hanging="180"/>
      </w:pPr>
    </w:lvl>
    <w:lvl w:ilvl="6" w:tplc="4009000F" w:tentative="1">
      <w:start w:val="1"/>
      <w:numFmt w:val="decimal"/>
      <w:lvlText w:val="%7."/>
      <w:lvlJc w:val="left"/>
      <w:pPr>
        <w:ind w:left="5216" w:hanging="360"/>
      </w:pPr>
    </w:lvl>
    <w:lvl w:ilvl="7" w:tplc="40090019" w:tentative="1">
      <w:start w:val="1"/>
      <w:numFmt w:val="lowerLetter"/>
      <w:lvlText w:val="%8."/>
      <w:lvlJc w:val="left"/>
      <w:pPr>
        <w:ind w:left="5936" w:hanging="360"/>
      </w:pPr>
    </w:lvl>
    <w:lvl w:ilvl="8" w:tplc="4009001B" w:tentative="1">
      <w:start w:val="1"/>
      <w:numFmt w:val="lowerRoman"/>
      <w:lvlText w:val="%9."/>
      <w:lvlJc w:val="right"/>
      <w:pPr>
        <w:ind w:left="6656" w:hanging="180"/>
      </w:pPr>
    </w:lvl>
  </w:abstractNum>
  <w:abstractNum w:abstractNumId="3" w15:restartNumberingAfterBreak="0">
    <w:nsid w:val="2F51741C"/>
    <w:multiLevelType w:val="hybridMultilevel"/>
    <w:tmpl w:val="494A2846"/>
    <w:lvl w:ilvl="0" w:tplc="40090001">
      <w:start w:val="1"/>
      <w:numFmt w:val="bullet"/>
      <w:lvlText w:val=""/>
      <w:lvlJc w:val="left"/>
      <w:pPr>
        <w:ind w:left="896" w:hanging="360"/>
      </w:pPr>
      <w:rPr>
        <w:rFonts w:ascii="Symbol" w:hAnsi="Symbol" w:hint="default"/>
      </w:rPr>
    </w:lvl>
    <w:lvl w:ilvl="1" w:tplc="40090003" w:tentative="1">
      <w:start w:val="1"/>
      <w:numFmt w:val="bullet"/>
      <w:lvlText w:val="o"/>
      <w:lvlJc w:val="left"/>
      <w:pPr>
        <w:ind w:left="1616" w:hanging="360"/>
      </w:pPr>
      <w:rPr>
        <w:rFonts w:ascii="Courier New" w:hAnsi="Courier New" w:cs="Courier New" w:hint="default"/>
      </w:rPr>
    </w:lvl>
    <w:lvl w:ilvl="2" w:tplc="40090005" w:tentative="1">
      <w:start w:val="1"/>
      <w:numFmt w:val="bullet"/>
      <w:lvlText w:val=""/>
      <w:lvlJc w:val="left"/>
      <w:pPr>
        <w:ind w:left="2336" w:hanging="360"/>
      </w:pPr>
      <w:rPr>
        <w:rFonts w:ascii="Wingdings" w:hAnsi="Wingdings" w:hint="default"/>
      </w:rPr>
    </w:lvl>
    <w:lvl w:ilvl="3" w:tplc="40090001" w:tentative="1">
      <w:start w:val="1"/>
      <w:numFmt w:val="bullet"/>
      <w:lvlText w:val=""/>
      <w:lvlJc w:val="left"/>
      <w:pPr>
        <w:ind w:left="3056" w:hanging="360"/>
      </w:pPr>
      <w:rPr>
        <w:rFonts w:ascii="Symbol" w:hAnsi="Symbol" w:hint="default"/>
      </w:rPr>
    </w:lvl>
    <w:lvl w:ilvl="4" w:tplc="40090003" w:tentative="1">
      <w:start w:val="1"/>
      <w:numFmt w:val="bullet"/>
      <w:lvlText w:val="o"/>
      <w:lvlJc w:val="left"/>
      <w:pPr>
        <w:ind w:left="3776" w:hanging="360"/>
      </w:pPr>
      <w:rPr>
        <w:rFonts w:ascii="Courier New" w:hAnsi="Courier New" w:cs="Courier New" w:hint="default"/>
      </w:rPr>
    </w:lvl>
    <w:lvl w:ilvl="5" w:tplc="40090005" w:tentative="1">
      <w:start w:val="1"/>
      <w:numFmt w:val="bullet"/>
      <w:lvlText w:val=""/>
      <w:lvlJc w:val="left"/>
      <w:pPr>
        <w:ind w:left="4496" w:hanging="360"/>
      </w:pPr>
      <w:rPr>
        <w:rFonts w:ascii="Wingdings" w:hAnsi="Wingdings" w:hint="default"/>
      </w:rPr>
    </w:lvl>
    <w:lvl w:ilvl="6" w:tplc="40090001" w:tentative="1">
      <w:start w:val="1"/>
      <w:numFmt w:val="bullet"/>
      <w:lvlText w:val=""/>
      <w:lvlJc w:val="left"/>
      <w:pPr>
        <w:ind w:left="5216" w:hanging="360"/>
      </w:pPr>
      <w:rPr>
        <w:rFonts w:ascii="Symbol" w:hAnsi="Symbol" w:hint="default"/>
      </w:rPr>
    </w:lvl>
    <w:lvl w:ilvl="7" w:tplc="40090003" w:tentative="1">
      <w:start w:val="1"/>
      <w:numFmt w:val="bullet"/>
      <w:lvlText w:val="o"/>
      <w:lvlJc w:val="left"/>
      <w:pPr>
        <w:ind w:left="5936" w:hanging="360"/>
      </w:pPr>
      <w:rPr>
        <w:rFonts w:ascii="Courier New" w:hAnsi="Courier New" w:cs="Courier New" w:hint="default"/>
      </w:rPr>
    </w:lvl>
    <w:lvl w:ilvl="8" w:tplc="40090005" w:tentative="1">
      <w:start w:val="1"/>
      <w:numFmt w:val="bullet"/>
      <w:lvlText w:val=""/>
      <w:lvlJc w:val="left"/>
      <w:pPr>
        <w:ind w:left="6656" w:hanging="360"/>
      </w:pPr>
      <w:rPr>
        <w:rFonts w:ascii="Wingdings" w:hAnsi="Wingdings" w:hint="default"/>
      </w:rPr>
    </w:lvl>
  </w:abstractNum>
  <w:abstractNum w:abstractNumId="4" w15:restartNumberingAfterBreak="0">
    <w:nsid w:val="30EB62DC"/>
    <w:multiLevelType w:val="hybridMultilevel"/>
    <w:tmpl w:val="B9AECE68"/>
    <w:lvl w:ilvl="0" w:tplc="40090001">
      <w:start w:val="1"/>
      <w:numFmt w:val="bullet"/>
      <w:lvlText w:val=""/>
      <w:lvlJc w:val="left"/>
      <w:pPr>
        <w:ind w:left="896" w:hanging="360"/>
      </w:pPr>
      <w:rPr>
        <w:rFonts w:ascii="Symbol" w:hAnsi="Symbol" w:hint="default"/>
      </w:rPr>
    </w:lvl>
    <w:lvl w:ilvl="1" w:tplc="40090003" w:tentative="1">
      <w:start w:val="1"/>
      <w:numFmt w:val="bullet"/>
      <w:lvlText w:val="o"/>
      <w:lvlJc w:val="left"/>
      <w:pPr>
        <w:ind w:left="1616" w:hanging="360"/>
      </w:pPr>
      <w:rPr>
        <w:rFonts w:ascii="Courier New" w:hAnsi="Courier New" w:cs="Courier New" w:hint="default"/>
      </w:rPr>
    </w:lvl>
    <w:lvl w:ilvl="2" w:tplc="40090005" w:tentative="1">
      <w:start w:val="1"/>
      <w:numFmt w:val="bullet"/>
      <w:lvlText w:val=""/>
      <w:lvlJc w:val="left"/>
      <w:pPr>
        <w:ind w:left="2336" w:hanging="360"/>
      </w:pPr>
      <w:rPr>
        <w:rFonts w:ascii="Wingdings" w:hAnsi="Wingdings" w:hint="default"/>
      </w:rPr>
    </w:lvl>
    <w:lvl w:ilvl="3" w:tplc="40090001" w:tentative="1">
      <w:start w:val="1"/>
      <w:numFmt w:val="bullet"/>
      <w:lvlText w:val=""/>
      <w:lvlJc w:val="left"/>
      <w:pPr>
        <w:ind w:left="3056" w:hanging="360"/>
      </w:pPr>
      <w:rPr>
        <w:rFonts w:ascii="Symbol" w:hAnsi="Symbol" w:hint="default"/>
      </w:rPr>
    </w:lvl>
    <w:lvl w:ilvl="4" w:tplc="40090003" w:tentative="1">
      <w:start w:val="1"/>
      <w:numFmt w:val="bullet"/>
      <w:lvlText w:val="o"/>
      <w:lvlJc w:val="left"/>
      <w:pPr>
        <w:ind w:left="3776" w:hanging="360"/>
      </w:pPr>
      <w:rPr>
        <w:rFonts w:ascii="Courier New" w:hAnsi="Courier New" w:cs="Courier New" w:hint="default"/>
      </w:rPr>
    </w:lvl>
    <w:lvl w:ilvl="5" w:tplc="40090005" w:tentative="1">
      <w:start w:val="1"/>
      <w:numFmt w:val="bullet"/>
      <w:lvlText w:val=""/>
      <w:lvlJc w:val="left"/>
      <w:pPr>
        <w:ind w:left="4496" w:hanging="360"/>
      </w:pPr>
      <w:rPr>
        <w:rFonts w:ascii="Wingdings" w:hAnsi="Wingdings" w:hint="default"/>
      </w:rPr>
    </w:lvl>
    <w:lvl w:ilvl="6" w:tplc="40090001" w:tentative="1">
      <w:start w:val="1"/>
      <w:numFmt w:val="bullet"/>
      <w:lvlText w:val=""/>
      <w:lvlJc w:val="left"/>
      <w:pPr>
        <w:ind w:left="5216" w:hanging="360"/>
      </w:pPr>
      <w:rPr>
        <w:rFonts w:ascii="Symbol" w:hAnsi="Symbol" w:hint="default"/>
      </w:rPr>
    </w:lvl>
    <w:lvl w:ilvl="7" w:tplc="40090003" w:tentative="1">
      <w:start w:val="1"/>
      <w:numFmt w:val="bullet"/>
      <w:lvlText w:val="o"/>
      <w:lvlJc w:val="left"/>
      <w:pPr>
        <w:ind w:left="5936" w:hanging="360"/>
      </w:pPr>
      <w:rPr>
        <w:rFonts w:ascii="Courier New" w:hAnsi="Courier New" w:cs="Courier New" w:hint="default"/>
      </w:rPr>
    </w:lvl>
    <w:lvl w:ilvl="8" w:tplc="40090005" w:tentative="1">
      <w:start w:val="1"/>
      <w:numFmt w:val="bullet"/>
      <w:lvlText w:val=""/>
      <w:lvlJc w:val="left"/>
      <w:pPr>
        <w:ind w:left="6656" w:hanging="360"/>
      </w:pPr>
      <w:rPr>
        <w:rFonts w:ascii="Wingdings" w:hAnsi="Wingdings" w:hint="default"/>
      </w:rPr>
    </w:lvl>
  </w:abstractNum>
  <w:abstractNum w:abstractNumId="5" w15:restartNumberingAfterBreak="0">
    <w:nsid w:val="43CA6D14"/>
    <w:multiLevelType w:val="hybridMultilevel"/>
    <w:tmpl w:val="CF40768C"/>
    <w:lvl w:ilvl="0" w:tplc="40090001">
      <w:start w:val="1"/>
      <w:numFmt w:val="bullet"/>
      <w:lvlText w:val=""/>
      <w:lvlJc w:val="left"/>
      <w:pPr>
        <w:ind w:left="896" w:hanging="360"/>
      </w:pPr>
      <w:rPr>
        <w:rFonts w:ascii="Symbol" w:hAnsi="Symbol" w:hint="default"/>
      </w:rPr>
    </w:lvl>
    <w:lvl w:ilvl="1" w:tplc="40090003" w:tentative="1">
      <w:start w:val="1"/>
      <w:numFmt w:val="bullet"/>
      <w:lvlText w:val="o"/>
      <w:lvlJc w:val="left"/>
      <w:pPr>
        <w:ind w:left="1616" w:hanging="360"/>
      </w:pPr>
      <w:rPr>
        <w:rFonts w:ascii="Courier New" w:hAnsi="Courier New" w:cs="Courier New" w:hint="default"/>
      </w:rPr>
    </w:lvl>
    <w:lvl w:ilvl="2" w:tplc="40090005" w:tentative="1">
      <w:start w:val="1"/>
      <w:numFmt w:val="bullet"/>
      <w:lvlText w:val=""/>
      <w:lvlJc w:val="left"/>
      <w:pPr>
        <w:ind w:left="2336" w:hanging="360"/>
      </w:pPr>
      <w:rPr>
        <w:rFonts w:ascii="Wingdings" w:hAnsi="Wingdings" w:hint="default"/>
      </w:rPr>
    </w:lvl>
    <w:lvl w:ilvl="3" w:tplc="40090001" w:tentative="1">
      <w:start w:val="1"/>
      <w:numFmt w:val="bullet"/>
      <w:lvlText w:val=""/>
      <w:lvlJc w:val="left"/>
      <w:pPr>
        <w:ind w:left="3056" w:hanging="360"/>
      </w:pPr>
      <w:rPr>
        <w:rFonts w:ascii="Symbol" w:hAnsi="Symbol" w:hint="default"/>
      </w:rPr>
    </w:lvl>
    <w:lvl w:ilvl="4" w:tplc="40090003" w:tentative="1">
      <w:start w:val="1"/>
      <w:numFmt w:val="bullet"/>
      <w:lvlText w:val="o"/>
      <w:lvlJc w:val="left"/>
      <w:pPr>
        <w:ind w:left="3776" w:hanging="360"/>
      </w:pPr>
      <w:rPr>
        <w:rFonts w:ascii="Courier New" w:hAnsi="Courier New" w:cs="Courier New" w:hint="default"/>
      </w:rPr>
    </w:lvl>
    <w:lvl w:ilvl="5" w:tplc="40090005" w:tentative="1">
      <w:start w:val="1"/>
      <w:numFmt w:val="bullet"/>
      <w:lvlText w:val=""/>
      <w:lvlJc w:val="left"/>
      <w:pPr>
        <w:ind w:left="4496" w:hanging="360"/>
      </w:pPr>
      <w:rPr>
        <w:rFonts w:ascii="Wingdings" w:hAnsi="Wingdings" w:hint="default"/>
      </w:rPr>
    </w:lvl>
    <w:lvl w:ilvl="6" w:tplc="40090001" w:tentative="1">
      <w:start w:val="1"/>
      <w:numFmt w:val="bullet"/>
      <w:lvlText w:val=""/>
      <w:lvlJc w:val="left"/>
      <w:pPr>
        <w:ind w:left="5216" w:hanging="360"/>
      </w:pPr>
      <w:rPr>
        <w:rFonts w:ascii="Symbol" w:hAnsi="Symbol" w:hint="default"/>
      </w:rPr>
    </w:lvl>
    <w:lvl w:ilvl="7" w:tplc="40090003" w:tentative="1">
      <w:start w:val="1"/>
      <w:numFmt w:val="bullet"/>
      <w:lvlText w:val="o"/>
      <w:lvlJc w:val="left"/>
      <w:pPr>
        <w:ind w:left="5936" w:hanging="360"/>
      </w:pPr>
      <w:rPr>
        <w:rFonts w:ascii="Courier New" w:hAnsi="Courier New" w:cs="Courier New" w:hint="default"/>
      </w:rPr>
    </w:lvl>
    <w:lvl w:ilvl="8" w:tplc="40090005" w:tentative="1">
      <w:start w:val="1"/>
      <w:numFmt w:val="bullet"/>
      <w:lvlText w:val=""/>
      <w:lvlJc w:val="left"/>
      <w:pPr>
        <w:ind w:left="6656" w:hanging="360"/>
      </w:pPr>
      <w:rPr>
        <w:rFonts w:ascii="Wingdings" w:hAnsi="Wingdings" w:hint="default"/>
      </w:rPr>
    </w:lvl>
  </w:abstractNum>
  <w:abstractNum w:abstractNumId="6" w15:restartNumberingAfterBreak="0">
    <w:nsid w:val="47FA794C"/>
    <w:multiLevelType w:val="hybridMultilevel"/>
    <w:tmpl w:val="62DA994A"/>
    <w:lvl w:ilvl="0" w:tplc="DF86C8CC">
      <w:start w:val="1"/>
      <w:numFmt w:val="bullet"/>
      <w:lvlText w:val=""/>
      <w:lvlJc w:val="left"/>
      <w:pPr>
        <w:ind w:left="720" w:hanging="360"/>
      </w:pPr>
      <w:rPr>
        <w:rFonts w:ascii="Symbol" w:hAnsi="Symbol" w:hint="default"/>
      </w:rPr>
    </w:lvl>
    <w:lvl w:ilvl="1" w:tplc="BF7CAF32" w:tentative="1">
      <w:start w:val="1"/>
      <w:numFmt w:val="bullet"/>
      <w:lvlText w:val="o"/>
      <w:lvlJc w:val="left"/>
      <w:pPr>
        <w:ind w:left="1440" w:hanging="360"/>
      </w:pPr>
      <w:rPr>
        <w:rFonts w:ascii="Courier New" w:hAnsi="Courier New" w:cs="Courier New" w:hint="default"/>
      </w:rPr>
    </w:lvl>
    <w:lvl w:ilvl="2" w:tplc="BD0CFFA8" w:tentative="1">
      <w:start w:val="1"/>
      <w:numFmt w:val="bullet"/>
      <w:lvlText w:val=""/>
      <w:lvlJc w:val="left"/>
      <w:pPr>
        <w:ind w:left="2160" w:hanging="360"/>
      </w:pPr>
      <w:rPr>
        <w:rFonts w:ascii="Wingdings" w:hAnsi="Wingdings" w:hint="default"/>
      </w:rPr>
    </w:lvl>
    <w:lvl w:ilvl="3" w:tplc="9514B402" w:tentative="1">
      <w:start w:val="1"/>
      <w:numFmt w:val="bullet"/>
      <w:lvlText w:val=""/>
      <w:lvlJc w:val="left"/>
      <w:pPr>
        <w:ind w:left="2880" w:hanging="360"/>
      </w:pPr>
      <w:rPr>
        <w:rFonts w:ascii="Symbol" w:hAnsi="Symbol" w:hint="default"/>
      </w:rPr>
    </w:lvl>
    <w:lvl w:ilvl="4" w:tplc="31446650" w:tentative="1">
      <w:start w:val="1"/>
      <w:numFmt w:val="bullet"/>
      <w:lvlText w:val="o"/>
      <w:lvlJc w:val="left"/>
      <w:pPr>
        <w:ind w:left="3600" w:hanging="360"/>
      </w:pPr>
      <w:rPr>
        <w:rFonts w:ascii="Courier New" w:hAnsi="Courier New" w:cs="Courier New" w:hint="default"/>
      </w:rPr>
    </w:lvl>
    <w:lvl w:ilvl="5" w:tplc="A64AE9DC" w:tentative="1">
      <w:start w:val="1"/>
      <w:numFmt w:val="bullet"/>
      <w:lvlText w:val=""/>
      <w:lvlJc w:val="left"/>
      <w:pPr>
        <w:ind w:left="4320" w:hanging="360"/>
      </w:pPr>
      <w:rPr>
        <w:rFonts w:ascii="Wingdings" w:hAnsi="Wingdings" w:hint="default"/>
      </w:rPr>
    </w:lvl>
    <w:lvl w:ilvl="6" w:tplc="40BCC874" w:tentative="1">
      <w:start w:val="1"/>
      <w:numFmt w:val="bullet"/>
      <w:lvlText w:val=""/>
      <w:lvlJc w:val="left"/>
      <w:pPr>
        <w:ind w:left="5040" w:hanging="360"/>
      </w:pPr>
      <w:rPr>
        <w:rFonts w:ascii="Symbol" w:hAnsi="Symbol" w:hint="default"/>
      </w:rPr>
    </w:lvl>
    <w:lvl w:ilvl="7" w:tplc="9E9C2FEE" w:tentative="1">
      <w:start w:val="1"/>
      <w:numFmt w:val="bullet"/>
      <w:lvlText w:val="o"/>
      <w:lvlJc w:val="left"/>
      <w:pPr>
        <w:ind w:left="5760" w:hanging="360"/>
      </w:pPr>
      <w:rPr>
        <w:rFonts w:ascii="Courier New" w:hAnsi="Courier New" w:cs="Courier New" w:hint="default"/>
      </w:rPr>
    </w:lvl>
    <w:lvl w:ilvl="8" w:tplc="09C89D9E" w:tentative="1">
      <w:start w:val="1"/>
      <w:numFmt w:val="bullet"/>
      <w:lvlText w:val=""/>
      <w:lvlJc w:val="left"/>
      <w:pPr>
        <w:ind w:left="6480" w:hanging="360"/>
      </w:pPr>
      <w:rPr>
        <w:rFonts w:ascii="Wingdings" w:hAnsi="Wingdings" w:hint="default"/>
      </w:rPr>
    </w:lvl>
  </w:abstractNum>
  <w:abstractNum w:abstractNumId="7" w15:restartNumberingAfterBreak="0">
    <w:nsid w:val="4F21793C"/>
    <w:multiLevelType w:val="hybridMultilevel"/>
    <w:tmpl w:val="685866DA"/>
    <w:lvl w:ilvl="0" w:tplc="40090001">
      <w:start w:val="1"/>
      <w:numFmt w:val="bullet"/>
      <w:lvlText w:val=""/>
      <w:lvlJc w:val="left"/>
      <w:pPr>
        <w:ind w:left="896" w:hanging="360"/>
      </w:pPr>
      <w:rPr>
        <w:rFonts w:ascii="Symbol" w:hAnsi="Symbol" w:hint="default"/>
      </w:rPr>
    </w:lvl>
    <w:lvl w:ilvl="1" w:tplc="40090003" w:tentative="1">
      <w:start w:val="1"/>
      <w:numFmt w:val="bullet"/>
      <w:lvlText w:val="o"/>
      <w:lvlJc w:val="left"/>
      <w:pPr>
        <w:ind w:left="1616" w:hanging="360"/>
      </w:pPr>
      <w:rPr>
        <w:rFonts w:ascii="Courier New" w:hAnsi="Courier New" w:cs="Courier New" w:hint="default"/>
      </w:rPr>
    </w:lvl>
    <w:lvl w:ilvl="2" w:tplc="40090005" w:tentative="1">
      <w:start w:val="1"/>
      <w:numFmt w:val="bullet"/>
      <w:lvlText w:val=""/>
      <w:lvlJc w:val="left"/>
      <w:pPr>
        <w:ind w:left="2336" w:hanging="360"/>
      </w:pPr>
      <w:rPr>
        <w:rFonts w:ascii="Wingdings" w:hAnsi="Wingdings" w:hint="default"/>
      </w:rPr>
    </w:lvl>
    <w:lvl w:ilvl="3" w:tplc="40090001" w:tentative="1">
      <w:start w:val="1"/>
      <w:numFmt w:val="bullet"/>
      <w:lvlText w:val=""/>
      <w:lvlJc w:val="left"/>
      <w:pPr>
        <w:ind w:left="3056" w:hanging="360"/>
      </w:pPr>
      <w:rPr>
        <w:rFonts w:ascii="Symbol" w:hAnsi="Symbol" w:hint="default"/>
      </w:rPr>
    </w:lvl>
    <w:lvl w:ilvl="4" w:tplc="40090003" w:tentative="1">
      <w:start w:val="1"/>
      <w:numFmt w:val="bullet"/>
      <w:lvlText w:val="o"/>
      <w:lvlJc w:val="left"/>
      <w:pPr>
        <w:ind w:left="3776" w:hanging="360"/>
      </w:pPr>
      <w:rPr>
        <w:rFonts w:ascii="Courier New" w:hAnsi="Courier New" w:cs="Courier New" w:hint="default"/>
      </w:rPr>
    </w:lvl>
    <w:lvl w:ilvl="5" w:tplc="40090005" w:tentative="1">
      <w:start w:val="1"/>
      <w:numFmt w:val="bullet"/>
      <w:lvlText w:val=""/>
      <w:lvlJc w:val="left"/>
      <w:pPr>
        <w:ind w:left="4496" w:hanging="360"/>
      </w:pPr>
      <w:rPr>
        <w:rFonts w:ascii="Wingdings" w:hAnsi="Wingdings" w:hint="default"/>
      </w:rPr>
    </w:lvl>
    <w:lvl w:ilvl="6" w:tplc="40090001" w:tentative="1">
      <w:start w:val="1"/>
      <w:numFmt w:val="bullet"/>
      <w:lvlText w:val=""/>
      <w:lvlJc w:val="left"/>
      <w:pPr>
        <w:ind w:left="5216" w:hanging="360"/>
      </w:pPr>
      <w:rPr>
        <w:rFonts w:ascii="Symbol" w:hAnsi="Symbol" w:hint="default"/>
      </w:rPr>
    </w:lvl>
    <w:lvl w:ilvl="7" w:tplc="40090003" w:tentative="1">
      <w:start w:val="1"/>
      <w:numFmt w:val="bullet"/>
      <w:lvlText w:val="o"/>
      <w:lvlJc w:val="left"/>
      <w:pPr>
        <w:ind w:left="5936" w:hanging="360"/>
      </w:pPr>
      <w:rPr>
        <w:rFonts w:ascii="Courier New" w:hAnsi="Courier New" w:cs="Courier New" w:hint="default"/>
      </w:rPr>
    </w:lvl>
    <w:lvl w:ilvl="8" w:tplc="40090005" w:tentative="1">
      <w:start w:val="1"/>
      <w:numFmt w:val="bullet"/>
      <w:lvlText w:val=""/>
      <w:lvlJc w:val="left"/>
      <w:pPr>
        <w:ind w:left="6656" w:hanging="360"/>
      </w:pPr>
      <w:rPr>
        <w:rFonts w:ascii="Wingdings" w:hAnsi="Wingdings" w:hint="default"/>
      </w:rPr>
    </w:lvl>
  </w:abstractNum>
  <w:abstractNum w:abstractNumId="8" w15:restartNumberingAfterBreak="0">
    <w:nsid w:val="536109CD"/>
    <w:multiLevelType w:val="hybridMultilevel"/>
    <w:tmpl w:val="7E3068F4"/>
    <w:lvl w:ilvl="0" w:tplc="40090001">
      <w:start w:val="1"/>
      <w:numFmt w:val="bullet"/>
      <w:lvlText w:val=""/>
      <w:lvlJc w:val="left"/>
      <w:pPr>
        <w:ind w:left="896" w:hanging="360"/>
      </w:pPr>
      <w:rPr>
        <w:rFonts w:ascii="Symbol" w:hAnsi="Symbol" w:hint="default"/>
      </w:rPr>
    </w:lvl>
    <w:lvl w:ilvl="1" w:tplc="40090003" w:tentative="1">
      <w:start w:val="1"/>
      <w:numFmt w:val="bullet"/>
      <w:lvlText w:val="o"/>
      <w:lvlJc w:val="left"/>
      <w:pPr>
        <w:ind w:left="1616" w:hanging="360"/>
      </w:pPr>
      <w:rPr>
        <w:rFonts w:ascii="Courier New" w:hAnsi="Courier New" w:cs="Courier New" w:hint="default"/>
      </w:rPr>
    </w:lvl>
    <w:lvl w:ilvl="2" w:tplc="40090005" w:tentative="1">
      <w:start w:val="1"/>
      <w:numFmt w:val="bullet"/>
      <w:lvlText w:val=""/>
      <w:lvlJc w:val="left"/>
      <w:pPr>
        <w:ind w:left="2336" w:hanging="360"/>
      </w:pPr>
      <w:rPr>
        <w:rFonts w:ascii="Wingdings" w:hAnsi="Wingdings" w:hint="default"/>
      </w:rPr>
    </w:lvl>
    <w:lvl w:ilvl="3" w:tplc="40090001" w:tentative="1">
      <w:start w:val="1"/>
      <w:numFmt w:val="bullet"/>
      <w:lvlText w:val=""/>
      <w:lvlJc w:val="left"/>
      <w:pPr>
        <w:ind w:left="3056" w:hanging="360"/>
      </w:pPr>
      <w:rPr>
        <w:rFonts w:ascii="Symbol" w:hAnsi="Symbol" w:hint="default"/>
      </w:rPr>
    </w:lvl>
    <w:lvl w:ilvl="4" w:tplc="40090003" w:tentative="1">
      <w:start w:val="1"/>
      <w:numFmt w:val="bullet"/>
      <w:lvlText w:val="o"/>
      <w:lvlJc w:val="left"/>
      <w:pPr>
        <w:ind w:left="3776" w:hanging="360"/>
      </w:pPr>
      <w:rPr>
        <w:rFonts w:ascii="Courier New" w:hAnsi="Courier New" w:cs="Courier New" w:hint="default"/>
      </w:rPr>
    </w:lvl>
    <w:lvl w:ilvl="5" w:tplc="40090005" w:tentative="1">
      <w:start w:val="1"/>
      <w:numFmt w:val="bullet"/>
      <w:lvlText w:val=""/>
      <w:lvlJc w:val="left"/>
      <w:pPr>
        <w:ind w:left="4496" w:hanging="360"/>
      </w:pPr>
      <w:rPr>
        <w:rFonts w:ascii="Wingdings" w:hAnsi="Wingdings" w:hint="default"/>
      </w:rPr>
    </w:lvl>
    <w:lvl w:ilvl="6" w:tplc="40090001" w:tentative="1">
      <w:start w:val="1"/>
      <w:numFmt w:val="bullet"/>
      <w:lvlText w:val=""/>
      <w:lvlJc w:val="left"/>
      <w:pPr>
        <w:ind w:left="5216" w:hanging="360"/>
      </w:pPr>
      <w:rPr>
        <w:rFonts w:ascii="Symbol" w:hAnsi="Symbol" w:hint="default"/>
      </w:rPr>
    </w:lvl>
    <w:lvl w:ilvl="7" w:tplc="40090003" w:tentative="1">
      <w:start w:val="1"/>
      <w:numFmt w:val="bullet"/>
      <w:lvlText w:val="o"/>
      <w:lvlJc w:val="left"/>
      <w:pPr>
        <w:ind w:left="5936" w:hanging="360"/>
      </w:pPr>
      <w:rPr>
        <w:rFonts w:ascii="Courier New" w:hAnsi="Courier New" w:cs="Courier New" w:hint="default"/>
      </w:rPr>
    </w:lvl>
    <w:lvl w:ilvl="8" w:tplc="40090005" w:tentative="1">
      <w:start w:val="1"/>
      <w:numFmt w:val="bullet"/>
      <w:lvlText w:val=""/>
      <w:lvlJc w:val="left"/>
      <w:pPr>
        <w:ind w:left="6656" w:hanging="360"/>
      </w:pPr>
      <w:rPr>
        <w:rFonts w:ascii="Wingdings" w:hAnsi="Wingdings" w:hint="default"/>
      </w:rPr>
    </w:lvl>
  </w:abstractNum>
  <w:abstractNum w:abstractNumId="9" w15:restartNumberingAfterBreak="0">
    <w:nsid w:val="5D096721"/>
    <w:multiLevelType w:val="hybridMultilevel"/>
    <w:tmpl w:val="4B86A4D8"/>
    <w:lvl w:ilvl="0" w:tplc="40090001">
      <w:start w:val="1"/>
      <w:numFmt w:val="bullet"/>
      <w:lvlText w:val=""/>
      <w:lvlJc w:val="left"/>
      <w:pPr>
        <w:ind w:left="896" w:hanging="360"/>
      </w:pPr>
      <w:rPr>
        <w:rFonts w:ascii="Symbol" w:hAnsi="Symbol" w:hint="default"/>
      </w:rPr>
    </w:lvl>
    <w:lvl w:ilvl="1" w:tplc="40090003" w:tentative="1">
      <w:start w:val="1"/>
      <w:numFmt w:val="bullet"/>
      <w:lvlText w:val="o"/>
      <w:lvlJc w:val="left"/>
      <w:pPr>
        <w:ind w:left="1616" w:hanging="360"/>
      </w:pPr>
      <w:rPr>
        <w:rFonts w:ascii="Courier New" w:hAnsi="Courier New" w:cs="Courier New" w:hint="default"/>
      </w:rPr>
    </w:lvl>
    <w:lvl w:ilvl="2" w:tplc="40090005" w:tentative="1">
      <w:start w:val="1"/>
      <w:numFmt w:val="bullet"/>
      <w:lvlText w:val=""/>
      <w:lvlJc w:val="left"/>
      <w:pPr>
        <w:ind w:left="2336" w:hanging="360"/>
      </w:pPr>
      <w:rPr>
        <w:rFonts w:ascii="Wingdings" w:hAnsi="Wingdings" w:hint="default"/>
      </w:rPr>
    </w:lvl>
    <w:lvl w:ilvl="3" w:tplc="40090001" w:tentative="1">
      <w:start w:val="1"/>
      <w:numFmt w:val="bullet"/>
      <w:lvlText w:val=""/>
      <w:lvlJc w:val="left"/>
      <w:pPr>
        <w:ind w:left="3056" w:hanging="360"/>
      </w:pPr>
      <w:rPr>
        <w:rFonts w:ascii="Symbol" w:hAnsi="Symbol" w:hint="default"/>
      </w:rPr>
    </w:lvl>
    <w:lvl w:ilvl="4" w:tplc="40090003" w:tentative="1">
      <w:start w:val="1"/>
      <w:numFmt w:val="bullet"/>
      <w:lvlText w:val="o"/>
      <w:lvlJc w:val="left"/>
      <w:pPr>
        <w:ind w:left="3776" w:hanging="360"/>
      </w:pPr>
      <w:rPr>
        <w:rFonts w:ascii="Courier New" w:hAnsi="Courier New" w:cs="Courier New" w:hint="default"/>
      </w:rPr>
    </w:lvl>
    <w:lvl w:ilvl="5" w:tplc="40090005" w:tentative="1">
      <w:start w:val="1"/>
      <w:numFmt w:val="bullet"/>
      <w:lvlText w:val=""/>
      <w:lvlJc w:val="left"/>
      <w:pPr>
        <w:ind w:left="4496" w:hanging="360"/>
      </w:pPr>
      <w:rPr>
        <w:rFonts w:ascii="Wingdings" w:hAnsi="Wingdings" w:hint="default"/>
      </w:rPr>
    </w:lvl>
    <w:lvl w:ilvl="6" w:tplc="40090001" w:tentative="1">
      <w:start w:val="1"/>
      <w:numFmt w:val="bullet"/>
      <w:lvlText w:val=""/>
      <w:lvlJc w:val="left"/>
      <w:pPr>
        <w:ind w:left="5216" w:hanging="360"/>
      </w:pPr>
      <w:rPr>
        <w:rFonts w:ascii="Symbol" w:hAnsi="Symbol" w:hint="default"/>
      </w:rPr>
    </w:lvl>
    <w:lvl w:ilvl="7" w:tplc="40090003" w:tentative="1">
      <w:start w:val="1"/>
      <w:numFmt w:val="bullet"/>
      <w:lvlText w:val="o"/>
      <w:lvlJc w:val="left"/>
      <w:pPr>
        <w:ind w:left="5936" w:hanging="360"/>
      </w:pPr>
      <w:rPr>
        <w:rFonts w:ascii="Courier New" w:hAnsi="Courier New" w:cs="Courier New" w:hint="default"/>
      </w:rPr>
    </w:lvl>
    <w:lvl w:ilvl="8" w:tplc="40090005" w:tentative="1">
      <w:start w:val="1"/>
      <w:numFmt w:val="bullet"/>
      <w:lvlText w:val=""/>
      <w:lvlJc w:val="left"/>
      <w:pPr>
        <w:ind w:left="6656" w:hanging="360"/>
      </w:pPr>
      <w:rPr>
        <w:rFonts w:ascii="Wingdings" w:hAnsi="Wingdings" w:hint="default"/>
      </w:rPr>
    </w:lvl>
  </w:abstractNum>
  <w:abstractNum w:abstractNumId="10" w15:restartNumberingAfterBreak="0">
    <w:nsid w:val="657E640E"/>
    <w:multiLevelType w:val="hybridMultilevel"/>
    <w:tmpl w:val="70D61A30"/>
    <w:lvl w:ilvl="0" w:tplc="40090001">
      <w:start w:val="1"/>
      <w:numFmt w:val="bullet"/>
      <w:lvlText w:val=""/>
      <w:lvlJc w:val="left"/>
      <w:pPr>
        <w:ind w:left="896" w:hanging="360"/>
      </w:pPr>
      <w:rPr>
        <w:rFonts w:ascii="Symbol" w:hAnsi="Symbol" w:hint="default"/>
      </w:rPr>
    </w:lvl>
    <w:lvl w:ilvl="1" w:tplc="40090003" w:tentative="1">
      <w:start w:val="1"/>
      <w:numFmt w:val="bullet"/>
      <w:lvlText w:val="o"/>
      <w:lvlJc w:val="left"/>
      <w:pPr>
        <w:ind w:left="1616" w:hanging="360"/>
      </w:pPr>
      <w:rPr>
        <w:rFonts w:ascii="Courier New" w:hAnsi="Courier New" w:cs="Courier New" w:hint="default"/>
      </w:rPr>
    </w:lvl>
    <w:lvl w:ilvl="2" w:tplc="40090005" w:tentative="1">
      <w:start w:val="1"/>
      <w:numFmt w:val="bullet"/>
      <w:lvlText w:val=""/>
      <w:lvlJc w:val="left"/>
      <w:pPr>
        <w:ind w:left="2336" w:hanging="360"/>
      </w:pPr>
      <w:rPr>
        <w:rFonts w:ascii="Wingdings" w:hAnsi="Wingdings" w:hint="default"/>
      </w:rPr>
    </w:lvl>
    <w:lvl w:ilvl="3" w:tplc="40090001" w:tentative="1">
      <w:start w:val="1"/>
      <w:numFmt w:val="bullet"/>
      <w:lvlText w:val=""/>
      <w:lvlJc w:val="left"/>
      <w:pPr>
        <w:ind w:left="3056" w:hanging="360"/>
      </w:pPr>
      <w:rPr>
        <w:rFonts w:ascii="Symbol" w:hAnsi="Symbol" w:hint="default"/>
      </w:rPr>
    </w:lvl>
    <w:lvl w:ilvl="4" w:tplc="40090003" w:tentative="1">
      <w:start w:val="1"/>
      <w:numFmt w:val="bullet"/>
      <w:lvlText w:val="o"/>
      <w:lvlJc w:val="left"/>
      <w:pPr>
        <w:ind w:left="3776" w:hanging="360"/>
      </w:pPr>
      <w:rPr>
        <w:rFonts w:ascii="Courier New" w:hAnsi="Courier New" w:cs="Courier New" w:hint="default"/>
      </w:rPr>
    </w:lvl>
    <w:lvl w:ilvl="5" w:tplc="40090005" w:tentative="1">
      <w:start w:val="1"/>
      <w:numFmt w:val="bullet"/>
      <w:lvlText w:val=""/>
      <w:lvlJc w:val="left"/>
      <w:pPr>
        <w:ind w:left="4496" w:hanging="360"/>
      </w:pPr>
      <w:rPr>
        <w:rFonts w:ascii="Wingdings" w:hAnsi="Wingdings" w:hint="default"/>
      </w:rPr>
    </w:lvl>
    <w:lvl w:ilvl="6" w:tplc="40090001" w:tentative="1">
      <w:start w:val="1"/>
      <w:numFmt w:val="bullet"/>
      <w:lvlText w:val=""/>
      <w:lvlJc w:val="left"/>
      <w:pPr>
        <w:ind w:left="5216" w:hanging="360"/>
      </w:pPr>
      <w:rPr>
        <w:rFonts w:ascii="Symbol" w:hAnsi="Symbol" w:hint="default"/>
      </w:rPr>
    </w:lvl>
    <w:lvl w:ilvl="7" w:tplc="40090003" w:tentative="1">
      <w:start w:val="1"/>
      <w:numFmt w:val="bullet"/>
      <w:lvlText w:val="o"/>
      <w:lvlJc w:val="left"/>
      <w:pPr>
        <w:ind w:left="5936" w:hanging="360"/>
      </w:pPr>
      <w:rPr>
        <w:rFonts w:ascii="Courier New" w:hAnsi="Courier New" w:cs="Courier New" w:hint="default"/>
      </w:rPr>
    </w:lvl>
    <w:lvl w:ilvl="8" w:tplc="40090005" w:tentative="1">
      <w:start w:val="1"/>
      <w:numFmt w:val="bullet"/>
      <w:lvlText w:val=""/>
      <w:lvlJc w:val="left"/>
      <w:pPr>
        <w:ind w:left="6656" w:hanging="360"/>
      </w:pPr>
      <w:rPr>
        <w:rFonts w:ascii="Wingdings" w:hAnsi="Wingdings" w:hint="default"/>
      </w:rPr>
    </w:lvl>
  </w:abstractNum>
  <w:abstractNum w:abstractNumId="11" w15:restartNumberingAfterBreak="0">
    <w:nsid w:val="69F11DB6"/>
    <w:multiLevelType w:val="hybridMultilevel"/>
    <w:tmpl w:val="E67CE2CC"/>
    <w:lvl w:ilvl="0" w:tplc="40090001">
      <w:start w:val="1"/>
      <w:numFmt w:val="bullet"/>
      <w:lvlText w:val=""/>
      <w:lvlJc w:val="left"/>
      <w:pPr>
        <w:ind w:left="896" w:hanging="360"/>
      </w:pPr>
      <w:rPr>
        <w:rFonts w:ascii="Symbol" w:hAnsi="Symbol" w:hint="default"/>
      </w:rPr>
    </w:lvl>
    <w:lvl w:ilvl="1" w:tplc="40090003" w:tentative="1">
      <w:start w:val="1"/>
      <w:numFmt w:val="bullet"/>
      <w:lvlText w:val="o"/>
      <w:lvlJc w:val="left"/>
      <w:pPr>
        <w:ind w:left="1616" w:hanging="360"/>
      </w:pPr>
      <w:rPr>
        <w:rFonts w:ascii="Courier New" w:hAnsi="Courier New" w:cs="Courier New" w:hint="default"/>
      </w:rPr>
    </w:lvl>
    <w:lvl w:ilvl="2" w:tplc="40090005" w:tentative="1">
      <w:start w:val="1"/>
      <w:numFmt w:val="bullet"/>
      <w:lvlText w:val=""/>
      <w:lvlJc w:val="left"/>
      <w:pPr>
        <w:ind w:left="2336" w:hanging="360"/>
      </w:pPr>
      <w:rPr>
        <w:rFonts w:ascii="Wingdings" w:hAnsi="Wingdings" w:hint="default"/>
      </w:rPr>
    </w:lvl>
    <w:lvl w:ilvl="3" w:tplc="40090001" w:tentative="1">
      <w:start w:val="1"/>
      <w:numFmt w:val="bullet"/>
      <w:lvlText w:val=""/>
      <w:lvlJc w:val="left"/>
      <w:pPr>
        <w:ind w:left="3056" w:hanging="360"/>
      </w:pPr>
      <w:rPr>
        <w:rFonts w:ascii="Symbol" w:hAnsi="Symbol" w:hint="default"/>
      </w:rPr>
    </w:lvl>
    <w:lvl w:ilvl="4" w:tplc="40090003" w:tentative="1">
      <w:start w:val="1"/>
      <w:numFmt w:val="bullet"/>
      <w:lvlText w:val="o"/>
      <w:lvlJc w:val="left"/>
      <w:pPr>
        <w:ind w:left="3776" w:hanging="360"/>
      </w:pPr>
      <w:rPr>
        <w:rFonts w:ascii="Courier New" w:hAnsi="Courier New" w:cs="Courier New" w:hint="default"/>
      </w:rPr>
    </w:lvl>
    <w:lvl w:ilvl="5" w:tplc="40090005" w:tentative="1">
      <w:start w:val="1"/>
      <w:numFmt w:val="bullet"/>
      <w:lvlText w:val=""/>
      <w:lvlJc w:val="left"/>
      <w:pPr>
        <w:ind w:left="4496" w:hanging="360"/>
      </w:pPr>
      <w:rPr>
        <w:rFonts w:ascii="Wingdings" w:hAnsi="Wingdings" w:hint="default"/>
      </w:rPr>
    </w:lvl>
    <w:lvl w:ilvl="6" w:tplc="40090001" w:tentative="1">
      <w:start w:val="1"/>
      <w:numFmt w:val="bullet"/>
      <w:lvlText w:val=""/>
      <w:lvlJc w:val="left"/>
      <w:pPr>
        <w:ind w:left="5216" w:hanging="360"/>
      </w:pPr>
      <w:rPr>
        <w:rFonts w:ascii="Symbol" w:hAnsi="Symbol" w:hint="default"/>
      </w:rPr>
    </w:lvl>
    <w:lvl w:ilvl="7" w:tplc="40090003" w:tentative="1">
      <w:start w:val="1"/>
      <w:numFmt w:val="bullet"/>
      <w:lvlText w:val="o"/>
      <w:lvlJc w:val="left"/>
      <w:pPr>
        <w:ind w:left="5936" w:hanging="360"/>
      </w:pPr>
      <w:rPr>
        <w:rFonts w:ascii="Courier New" w:hAnsi="Courier New" w:cs="Courier New" w:hint="default"/>
      </w:rPr>
    </w:lvl>
    <w:lvl w:ilvl="8" w:tplc="40090005" w:tentative="1">
      <w:start w:val="1"/>
      <w:numFmt w:val="bullet"/>
      <w:lvlText w:val=""/>
      <w:lvlJc w:val="left"/>
      <w:pPr>
        <w:ind w:left="6656" w:hanging="360"/>
      </w:pPr>
      <w:rPr>
        <w:rFonts w:ascii="Wingdings" w:hAnsi="Wingdings" w:hint="default"/>
      </w:rPr>
    </w:lvl>
  </w:abstractNum>
  <w:abstractNum w:abstractNumId="12" w15:restartNumberingAfterBreak="0">
    <w:nsid w:val="74DF680E"/>
    <w:multiLevelType w:val="hybridMultilevel"/>
    <w:tmpl w:val="77A0A120"/>
    <w:lvl w:ilvl="0" w:tplc="4009000F">
      <w:start w:val="1"/>
      <w:numFmt w:val="decimal"/>
      <w:lvlText w:val="%1."/>
      <w:lvlJc w:val="left"/>
      <w:pPr>
        <w:ind w:left="896" w:hanging="360"/>
      </w:pPr>
    </w:lvl>
    <w:lvl w:ilvl="1" w:tplc="40090019" w:tentative="1">
      <w:start w:val="1"/>
      <w:numFmt w:val="lowerLetter"/>
      <w:lvlText w:val="%2."/>
      <w:lvlJc w:val="left"/>
      <w:pPr>
        <w:ind w:left="1616" w:hanging="360"/>
      </w:pPr>
    </w:lvl>
    <w:lvl w:ilvl="2" w:tplc="4009001B" w:tentative="1">
      <w:start w:val="1"/>
      <w:numFmt w:val="lowerRoman"/>
      <w:lvlText w:val="%3."/>
      <w:lvlJc w:val="right"/>
      <w:pPr>
        <w:ind w:left="2336" w:hanging="180"/>
      </w:pPr>
    </w:lvl>
    <w:lvl w:ilvl="3" w:tplc="4009000F" w:tentative="1">
      <w:start w:val="1"/>
      <w:numFmt w:val="decimal"/>
      <w:lvlText w:val="%4."/>
      <w:lvlJc w:val="left"/>
      <w:pPr>
        <w:ind w:left="3056" w:hanging="360"/>
      </w:pPr>
    </w:lvl>
    <w:lvl w:ilvl="4" w:tplc="40090019" w:tentative="1">
      <w:start w:val="1"/>
      <w:numFmt w:val="lowerLetter"/>
      <w:lvlText w:val="%5."/>
      <w:lvlJc w:val="left"/>
      <w:pPr>
        <w:ind w:left="3776" w:hanging="360"/>
      </w:pPr>
    </w:lvl>
    <w:lvl w:ilvl="5" w:tplc="4009001B" w:tentative="1">
      <w:start w:val="1"/>
      <w:numFmt w:val="lowerRoman"/>
      <w:lvlText w:val="%6."/>
      <w:lvlJc w:val="right"/>
      <w:pPr>
        <w:ind w:left="4496" w:hanging="180"/>
      </w:pPr>
    </w:lvl>
    <w:lvl w:ilvl="6" w:tplc="4009000F" w:tentative="1">
      <w:start w:val="1"/>
      <w:numFmt w:val="decimal"/>
      <w:lvlText w:val="%7."/>
      <w:lvlJc w:val="left"/>
      <w:pPr>
        <w:ind w:left="5216" w:hanging="360"/>
      </w:pPr>
    </w:lvl>
    <w:lvl w:ilvl="7" w:tplc="40090019" w:tentative="1">
      <w:start w:val="1"/>
      <w:numFmt w:val="lowerLetter"/>
      <w:lvlText w:val="%8."/>
      <w:lvlJc w:val="left"/>
      <w:pPr>
        <w:ind w:left="5936" w:hanging="360"/>
      </w:pPr>
    </w:lvl>
    <w:lvl w:ilvl="8" w:tplc="4009001B" w:tentative="1">
      <w:start w:val="1"/>
      <w:numFmt w:val="lowerRoman"/>
      <w:lvlText w:val="%9."/>
      <w:lvlJc w:val="right"/>
      <w:pPr>
        <w:ind w:left="6656" w:hanging="180"/>
      </w:pPr>
    </w:lvl>
  </w:abstractNum>
  <w:abstractNum w:abstractNumId="13" w15:restartNumberingAfterBreak="0">
    <w:nsid w:val="7FA06D4D"/>
    <w:multiLevelType w:val="hybridMultilevel"/>
    <w:tmpl w:val="D040B812"/>
    <w:lvl w:ilvl="0" w:tplc="40090001">
      <w:start w:val="1"/>
      <w:numFmt w:val="bullet"/>
      <w:lvlText w:val=""/>
      <w:lvlJc w:val="left"/>
      <w:pPr>
        <w:ind w:left="896" w:hanging="360"/>
      </w:pPr>
      <w:rPr>
        <w:rFonts w:ascii="Symbol" w:hAnsi="Symbol" w:hint="default"/>
      </w:rPr>
    </w:lvl>
    <w:lvl w:ilvl="1" w:tplc="40090003" w:tentative="1">
      <w:start w:val="1"/>
      <w:numFmt w:val="bullet"/>
      <w:lvlText w:val="o"/>
      <w:lvlJc w:val="left"/>
      <w:pPr>
        <w:ind w:left="1616" w:hanging="360"/>
      </w:pPr>
      <w:rPr>
        <w:rFonts w:ascii="Courier New" w:hAnsi="Courier New" w:cs="Courier New" w:hint="default"/>
      </w:rPr>
    </w:lvl>
    <w:lvl w:ilvl="2" w:tplc="40090005" w:tentative="1">
      <w:start w:val="1"/>
      <w:numFmt w:val="bullet"/>
      <w:lvlText w:val=""/>
      <w:lvlJc w:val="left"/>
      <w:pPr>
        <w:ind w:left="2336" w:hanging="360"/>
      </w:pPr>
      <w:rPr>
        <w:rFonts w:ascii="Wingdings" w:hAnsi="Wingdings" w:hint="default"/>
      </w:rPr>
    </w:lvl>
    <w:lvl w:ilvl="3" w:tplc="40090001" w:tentative="1">
      <w:start w:val="1"/>
      <w:numFmt w:val="bullet"/>
      <w:lvlText w:val=""/>
      <w:lvlJc w:val="left"/>
      <w:pPr>
        <w:ind w:left="3056" w:hanging="360"/>
      </w:pPr>
      <w:rPr>
        <w:rFonts w:ascii="Symbol" w:hAnsi="Symbol" w:hint="default"/>
      </w:rPr>
    </w:lvl>
    <w:lvl w:ilvl="4" w:tplc="40090003" w:tentative="1">
      <w:start w:val="1"/>
      <w:numFmt w:val="bullet"/>
      <w:lvlText w:val="o"/>
      <w:lvlJc w:val="left"/>
      <w:pPr>
        <w:ind w:left="3776" w:hanging="360"/>
      </w:pPr>
      <w:rPr>
        <w:rFonts w:ascii="Courier New" w:hAnsi="Courier New" w:cs="Courier New" w:hint="default"/>
      </w:rPr>
    </w:lvl>
    <w:lvl w:ilvl="5" w:tplc="40090005" w:tentative="1">
      <w:start w:val="1"/>
      <w:numFmt w:val="bullet"/>
      <w:lvlText w:val=""/>
      <w:lvlJc w:val="left"/>
      <w:pPr>
        <w:ind w:left="4496" w:hanging="360"/>
      </w:pPr>
      <w:rPr>
        <w:rFonts w:ascii="Wingdings" w:hAnsi="Wingdings" w:hint="default"/>
      </w:rPr>
    </w:lvl>
    <w:lvl w:ilvl="6" w:tplc="40090001" w:tentative="1">
      <w:start w:val="1"/>
      <w:numFmt w:val="bullet"/>
      <w:lvlText w:val=""/>
      <w:lvlJc w:val="left"/>
      <w:pPr>
        <w:ind w:left="5216" w:hanging="360"/>
      </w:pPr>
      <w:rPr>
        <w:rFonts w:ascii="Symbol" w:hAnsi="Symbol" w:hint="default"/>
      </w:rPr>
    </w:lvl>
    <w:lvl w:ilvl="7" w:tplc="40090003" w:tentative="1">
      <w:start w:val="1"/>
      <w:numFmt w:val="bullet"/>
      <w:lvlText w:val="o"/>
      <w:lvlJc w:val="left"/>
      <w:pPr>
        <w:ind w:left="5936" w:hanging="360"/>
      </w:pPr>
      <w:rPr>
        <w:rFonts w:ascii="Courier New" w:hAnsi="Courier New" w:cs="Courier New" w:hint="default"/>
      </w:rPr>
    </w:lvl>
    <w:lvl w:ilvl="8" w:tplc="40090005" w:tentative="1">
      <w:start w:val="1"/>
      <w:numFmt w:val="bullet"/>
      <w:lvlText w:val=""/>
      <w:lvlJc w:val="left"/>
      <w:pPr>
        <w:ind w:left="6656" w:hanging="360"/>
      </w:pPr>
      <w:rPr>
        <w:rFonts w:ascii="Wingdings" w:hAnsi="Wingdings" w:hint="default"/>
      </w:rPr>
    </w:lvl>
  </w:abstractNum>
  <w:num w:numId="1" w16cid:durableId="1547716907">
    <w:abstractNumId w:val="13"/>
  </w:num>
  <w:num w:numId="2" w16cid:durableId="1342313070">
    <w:abstractNumId w:val="10"/>
  </w:num>
  <w:num w:numId="3" w16cid:durableId="78335725">
    <w:abstractNumId w:val="4"/>
  </w:num>
  <w:num w:numId="4" w16cid:durableId="106629866">
    <w:abstractNumId w:val="3"/>
  </w:num>
  <w:num w:numId="5" w16cid:durableId="1459186101">
    <w:abstractNumId w:val="7"/>
  </w:num>
  <w:num w:numId="6" w16cid:durableId="1084184432">
    <w:abstractNumId w:val="1"/>
  </w:num>
  <w:num w:numId="7" w16cid:durableId="211885477">
    <w:abstractNumId w:val="11"/>
  </w:num>
  <w:num w:numId="8" w16cid:durableId="275066828">
    <w:abstractNumId w:val="9"/>
  </w:num>
  <w:num w:numId="9" w16cid:durableId="783840751">
    <w:abstractNumId w:val="5"/>
  </w:num>
  <w:num w:numId="10" w16cid:durableId="407650498">
    <w:abstractNumId w:val="8"/>
  </w:num>
  <w:num w:numId="11" w16cid:durableId="2073001281">
    <w:abstractNumId w:val="6"/>
  </w:num>
  <w:num w:numId="12" w16cid:durableId="1257519179">
    <w:abstractNumId w:val="0"/>
  </w:num>
  <w:num w:numId="13" w16cid:durableId="206337875">
    <w:abstractNumId w:val="12"/>
  </w:num>
  <w:num w:numId="14" w16cid:durableId="107265352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05577"/>
    <w:rsid w:val="000074D5"/>
    <w:rsid w:val="00010FCA"/>
    <w:rsid w:val="000169EC"/>
    <w:rsid w:val="00056EF5"/>
    <w:rsid w:val="000647E0"/>
    <w:rsid w:val="00072E87"/>
    <w:rsid w:val="00082E9A"/>
    <w:rsid w:val="0009067E"/>
    <w:rsid w:val="00091ECF"/>
    <w:rsid w:val="00094413"/>
    <w:rsid w:val="000A3882"/>
    <w:rsid w:val="000C12CC"/>
    <w:rsid w:val="000C463D"/>
    <w:rsid w:val="000C4CD4"/>
    <w:rsid w:val="000C5B9F"/>
    <w:rsid w:val="000D29FE"/>
    <w:rsid w:val="000D4F44"/>
    <w:rsid w:val="00100A6A"/>
    <w:rsid w:val="001122B3"/>
    <w:rsid w:val="0011288E"/>
    <w:rsid w:val="001229D3"/>
    <w:rsid w:val="00194AC3"/>
    <w:rsid w:val="001E5846"/>
    <w:rsid w:val="00230AA1"/>
    <w:rsid w:val="00236A82"/>
    <w:rsid w:val="002420C8"/>
    <w:rsid w:val="002704CC"/>
    <w:rsid w:val="002747D5"/>
    <w:rsid w:val="002972DA"/>
    <w:rsid w:val="002A208F"/>
    <w:rsid w:val="002A4C8E"/>
    <w:rsid w:val="002F5586"/>
    <w:rsid w:val="00325E41"/>
    <w:rsid w:val="00346DC5"/>
    <w:rsid w:val="00395882"/>
    <w:rsid w:val="00397FC8"/>
    <w:rsid w:val="003C7B8A"/>
    <w:rsid w:val="00400A08"/>
    <w:rsid w:val="00445E88"/>
    <w:rsid w:val="00462640"/>
    <w:rsid w:val="004B10F2"/>
    <w:rsid w:val="004E2CD2"/>
    <w:rsid w:val="005151C6"/>
    <w:rsid w:val="00553EA4"/>
    <w:rsid w:val="00556B3F"/>
    <w:rsid w:val="005777D4"/>
    <w:rsid w:val="00586103"/>
    <w:rsid w:val="005A1DAE"/>
    <w:rsid w:val="005A328A"/>
    <w:rsid w:val="005B1F02"/>
    <w:rsid w:val="005E5931"/>
    <w:rsid w:val="005E7C36"/>
    <w:rsid w:val="00614683"/>
    <w:rsid w:val="00615790"/>
    <w:rsid w:val="006424F5"/>
    <w:rsid w:val="00642B60"/>
    <w:rsid w:val="00656628"/>
    <w:rsid w:val="00673CC1"/>
    <w:rsid w:val="00674A5E"/>
    <w:rsid w:val="00675B6E"/>
    <w:rsid w:val="00676433"/>
    <w:rsid w:val="00692068"/>
    <w:rsid w:val="006E06BC"/>
    <w:rsid w:val="00717E97"/>
    <w:rsid w:val="0072037D"/>
    <w:rsid w:val="007410E1"/>
    <w:rsid w:val="007B2150"/>
    <w:rsid w:val="007D0346"/>
    <w:rsid w:val="007E0D5B"/>
    <w:rsid w:val="007F6456"/>
    <w:rsid w:val="008000D6"/>
    <w:rsid w:val="0081446C"/>
    <w:rsid w:val="00817377"/>
    <w:rsid w:val="00833095"/>
    <w:rsid w:val="008453EA"/>
    <w:rsid w:val="008744AA"/>
    <w:rsid w:val="008A2863"/>
    <w:rsid w:val="008D2CA1"/>
    <w:rsid w:val="009115E8"/>
    <w:rsid w:val="00912BAB"/>
    <w:rsid w:val="00912ECE"/>
    <w:rsid w:val="00923D69"/>
    <w:rsid w:val="00942BA8"/>
    <w:rsid w:val="00970371"/>
    <w:rsid w:val="00976B6B"/>
    <w:rsid w:val="009B241F"/>
    <w:rsid w:val="009D7480"/>
    <w:rsid w:val="00A05577"/>
    <w:rsid w:val="00A22C91"/>
    <w:rsid w:val="00A343AE"/>
    <w:rsid w:val="00A53D1B"/>
    <w:rsid w:val="00A9130B"/>
    <w:rsid w:val="00A94AE5"/>
    <w:rsid w:val="00AA038D"/>
    <w:rsid w:val="00AA47F8"/>
    <w:rsid w:val="00AE0DB2"/>
    <w:rsid w:val="00B47CB7"/>
    <w:rsid w:val="00B56C91"/>
    <w:rsid w:val="00B63261"/>
    <w:rsid w:val="00B6746F"/>
    <w:rsid w:val="00C45766"/>
    <w:rsid w:val="00C73130"/>
    <w:rsid w:val="00C95233"/>
    <w:rsid w:val="00CB047B"/>
    <w:rsid w:val="00CC2204"/>
    <w:rsid w:val="00D14D36"/>
    <w:rsid w:val="00D22E98"/>
    <w:rsid w:val="00D37293"/>
    <w:rsid w:val="00D47B50"/>
    <w:rsid w:val="00D671D6"/>
    <w:rsid w:val="00D707AE"/>
    <w:rsid w:val="00D75D64"/>
    <w:rsid w:val="00DD26A6"/>
    <w:rsid w:val="00DD42DC"/>
    <w:rsid w:val="00E13CE6"/>
    <w:rsid w:val="00E32772"/>
    <w:rsid w:val="00E32A63"/>
    <w:rsid w:val="00E330C1"/>
    <w:rsid w:val="00E36CFF"/>
    <w:rsid w:val="00E44630"/>
    <w:rsid w:val="00E45A3B"/>
    <w:rsid w:val="00E5049E"/>
    <w:rsid w:val="00E67EBF"/>
    <w:rsid w:val="00E707C3"/>
    <w:rsid w:val="00EB5247"/>
    <w:rsid w:val="00EC395B"/>
    <w:rsid w:val="00EC60C0"/>
    <w:rsid w:val="00ED5168"/>
    <w:rsid w:val="00F13236"/>
    <w:rsid w:val="00F46CDE"/>
    <w:rsid w:val="00F46DA6"/>
    <w:rsid w:val="00F50CA5"/>
    <w:rsid w:val="00F9715F"/>
    <w:rsid w:val="00FC5D88"/>
    <w:rsid w:val="00FF29A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114EE89"/>
  <w15:docId w15:val="{1EB35EB9-E87F-46F7-B0C0-C787C37BBA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kern w:val="2"/>
        <w:sz w:val="24"/>
        <w:szCs w:val="24"/>
        <w:lang w:val="en-IN"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130B"/>
    <w:pPr>
      <w:spacing w:after="200" w:line="360" w:lineRule="auto"/>
      <w:ind w:left="176"/>
      <w:jc w:val="both"/>
    </w:pPr>
    <w:rPr>
      <w:rFonts w:ascii="Times New Roman" w:hAnsi="Times New Roman" w:cs="Times New Roman"/>
      <w:kern w:val="0"/>
      <w:szCs w:val="20"/>
      <w:lang w:val="en-GB"/>
    </w:rPr>
  </w:style>
  <w:style w:type="paragraph" w:styleId="Heading1">
    <w:name w:val="heading 1"/>
    <w:basedOn w:val="Normal"/>
    <w:next w:val="Normal"/>
    <w:link w:val="Heading1Char"/>
    <w:autoRedefine/>
    <w:uiPriority w:val="9"/>
    <w:qFormat/>
    <w:rsid w:val="008000D6"/>
    <w:pPr>
      <w:keepNext/>
      <w:keepLines/>
      <w:spacing w:before="240"/>
      <w:outlineLvl w:val="0"/>
    </w:pPr>
    <w:rPr>
      <w:rFonts w:eastAsiaTheme="majorEastAsia" w:cstheme="majorBidi"/>
      <w:b/>
      <w:kern w:val="2"/>
      <w:szCs w:val="32"/>
      <w:lang w:val="en-IN"/>
    </w:rPr>
  </w:style>
  <w:style w:type="paragraph" w:styleId="Heading2">
    <w:name w:val="heading 2"/>
    <w:basedOn w:val="Normal"/>
    <w:next w:val="Normal"/>
    <w:link w:val="Heading2Char"/>
    <w:uiPriority w:val="9"/>
    <w:unhideWhenUsed/>
    <w:qFormat/>
    <w:rsid w:val="00AA038D"/>
    <w:pPr>
      <w:keepNext/>
      <w:keepLines/>
      <w:spacing w:before="40"/>
      <w:outlineLvl w:val="1"/>
    </w:pPr>
    <w:rPr>
      <w:rFonts w:eastAsiaTheme="majorEastAsia" w:cstheme="majorBidi"/>
      <w:b/>
      <w:bCs/>
      <w:szCs w:val="26"/>
    </w:rPr>
  </w:style>
  <w:style w:type="paragraph" w:styleId="Heading3">
    <w:name w:val="heading 3"/>
    <w:basedOn w:val="Normal"/>
    <w:next w:val="Normal"/>
    <w:link w:val="Heading3Char"/>
    <w:uiPriority w:val="9"/>
    <w:semiHidden/>
    <w:unhideWhenUsed/>
    <w:qFormat/>
    <w:rsid w:val="00FF29A6"/>
    <w:pPr>
      <w:keepNext/>
      <w:keepLines/>
      <w:spacing w:before="40"/>
      <w:outlineLvl w:val="2"/>
    </w:pPr>
    <w:rPr>
      <w:rFonts w:eastAsiaTheme="majorEastAsia" w:cstheme="majorBidi"/>
      <w:b/>
      <w:kern w:val="2"/>
      <w:szCs w:val="24"/>
    </w:rPr>
  </w:style>
  <w:style w:type="paragraph" w:styleId="Heading4">
    <w:name w:val="heading 4"/>
    <w:basedOn w:val="Normal"/>
    <w:next w:val="Normal"/>
    <w:link w:val="Heading4Char"/>
    <w:autoRedefine/>
    <w:uiPriority w:val="9"/>
    <w:semiHidden/>
    <w:unhideWhenUsed/>
    <w:qFormat/>
    <w:rsid w:val="00912ECE"/>
    <w:pPr>
      <w:keepNext/>
      <w:keepLines/>
      <w:spacing w:before="80" w:after="40"/>
      <w:outlineLvl w:val="3"/>
    </w:pPr>
    <w:rPr>
      <w:rFonts w:eastAsiaTheme="majorEastAsia" w:cstheme="majorBidi"/>
      <w:b/>
      <w:iCs/>
    </w:rPr>
  </w:style>
  <w:style w:type="paragraph" w:styleId="Heading5">
    <w:name w:val="heading 5"/>
    <w:basedOn w:val="Normal"/>
    <w:next w:val="Normal"/>
    <w:link w:val="Heading5Char"/>
    <w:uiPriority w:val="9"/>
    <w:semiHidden/>
    <w:unhideWhenUsed/>
    <w:qFormat/>
    <w:rsid w:val="00A05577"/>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A05577"/>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05577"/>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05577"/>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05577"/>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00D6"/>
    <w:rPr>
      <w:rFonts w:ascii="Times New Roman" w:eastAsiaTheme="majorEastAsia" w:hAnsi="Times New Roman" w:cstheme="majorBidi"/>
      <w:b/>
      <w:szCs w:val="32"/>
      <w:lang w:eastAsia="en-GB"/>
    </w:rPr>
  </w:style>
  <w:style w:type="character" w:customStyle="1" w:styleId="Heading2Char">
    <w:name w:val="Heading 2 Char"/>
    <w:basedOn w:val="DefaultParagraphFont"/>
    <w:link w:val="Heading2"/>
    <w:uiPriority w:val="9"/>
    <w:rsid w:val="00AA038D"/>
    <w:rPr>
      <w:rFonts w:ascii="Times New Roman" w:eastAsiaTheme="majorEastAsia" w:hAnsi="Times New Roman" w:cstheme="majorBidi"/>
      <w:b/>
      <w:bCs/>
      <w:kern w:val="0"/>
      <w:szCs w:val="26"/>
      <w:lang w:val="en-GB" w:eastAsia="en-GB"/>
    </w:rPr>
  </w:style>
  <w:style w:type="character" w:customStyle="1" w:styleId="Heading3Char">
    <w:name w:val="Heading 3 Char"/>
    <w:basedOn w:val="DefaultParagraphFont"/>
    <w:link w:val="Heading3"/>
    <w:uiPriority w:val="9"/>
    <w:semiHidden/>
    <w:rsid w:val="00FF29A6"/>
    <w:rPr>
      <w:rFonts w:ascii="Times New Roman" w:eastAsiaTheme="majorEastAsia" w:hAnsi="Times New Roman" w:cstheme="majorBidi"/>
      <w:b/>
      <w:lang w:val="en-GB"/>
    </w:rPr>
  </w:style>
  <w:style w:type="character" w:customStyle="1" w:styleId="Heading4Char">
    <w:name w:val="Heading 4 Char"/>
    <w:basedOn w:val="DefaultParagraphFont"/>
    <w:link w:val="Heading4"/>
    <w:uiPriority w:val="9"/>
    <w:semiHidden/>
    <w:rsid w:val="00912ECE"/>
    <w:rPr>
      <w:rFonts w:ascii="Times New Roman" w:eastAsiaTheme="majorEastAsia" w:hAnsi="Times New Roman" w:cstheme="majorBidi"/>
      <w:b/>
      <w:iCs/>
      <w:kern w:val="0"/>
      <w:szCs w:val="22"/>
      <w:lang w:val="en-GB"/>
    </w:rPr>
  </w:style>
  <w:style w:type="character" w:customStyle="1" w:styleId="Heading5Char">
    <w:name w:val="Heading 5 Char"/>
    <w:basedOn w:val="DefaultParagraphFont"/>
    <w:link w:val="Heading5"/>
    <w:uiPriority w:val="9"/>
    <w:semiHidden/>
    <w:rsid w:val="00A05577"/>
    <w:rPr>
      <w:rFonts w:eastAsiaTheme="majorEastAsia" w:cstheme="majorBidi"/>
      <w:color w:val="2F5496" w:themeColor="accent1" w:themeShade="BF"/>
      <w:kern w:val="0"/>
      <w:szCs w:val="20"/>
      <w:lang w:val="en-GB"/>
    </w:rPr>
  </w:style>
  <w:style w:type="character" w:customStyle="1" w:styleId="Heading6Char">
    <w:name w:val="Heading 6 Char"/>
    <w:basedOn w:val="DefaultParagraphFont"/>
    <w:link w:val="Heading6"/>
    <w:uiPriority w:val="9"/>
    <w:semiHidden/>
    <w:rsid w:val="00A05577"/>
    <w:rPr>
      <w:rFonts w:eastAsiaTheme="majorEastAsia" w:cstheme="majorBidi"/>
      <w:i/>
      <w:iCs/>
      <w:color w:val="595959" w:themeColor="text1" w:themeTint="A6"/>
      <w:kern w:val="0"/>
      <w:szCs w:val="20"/>
      <w:lang w:val="en-GB"/>
    </w:rPr>
  </w:style>
  <w:style w:type="character" w:customStyle="1" w:styleId="Heading7Char">
    <w:name w:val="Heading 7 Char"/>
    <w:basedOn w:val="DefaultParagraphFont"/>
    <w:link w:val="Heading7"/>
    <w:uiPriority w:val="9"/>
    <w:semiHidden/>
    <w:rsid w:val="00A05577"/>
    <w:rPr>
      <w:rFonts w:eastAsiaTheme="majorEastAsia" w:cstheme="majorBidi"/>
      <w:color w:val="595959" w:themeColor="text1" w:themeTint="A6"/>
      <w:kern w:val="0"/>
      <w:szCs w:val="20"/>
      <w:lang w:val="en-GB"/>
    </w:rPr>
  </w:style>
  <w:style w:type="character" w:customStyle="1" w:styleId="Heading8Char">
    <w:name w:val="Heading 8 Char"/>
    <w:basedOn w:val="DefaultParagraphFont"/>
    <w:link w:val="Heading8"/>
    <w:uiPriority w:val="9"/>
    <w:semiHidden/>
    <w:rsid w:val="00A05577"/>
    <w:rPr>
      <w:rFonts w:eastAsiaTheme="majorEastAsia" w:cstheme="majorBidi"/>
      <w:i/>
      <w:iCs/>
      <w:color w:val="272727" w:themeColor="text1" w:themeTint="D8"/>
      <w:kern w:val="0"/>
      <w:szCs w:val="20"/>
      <w:lang w:val="en-GB"/>
    </w:rPr>
  </w:style>
  <w:style w:type="character" w:customStyle="1" w:styleId="Heading9Char">
    <w:name w:val="Heading 9 Char"/>
    <w:basedOn w:val="DefaultParagraphFont"/>
    <w:link w:val="Heading9"/>
    <w:uiPriority w:val="9"/>
    <w:semiHidden/>
    <w:rsid w:val="00A05577"/>
    <w:rPr>
      <w:rFonts w:eastAsiaTheme="majorEastAsia" w:cstheme="majorBidi"/>
      <w:color w:val="272727" w:themeColor="text1" w:themeTint="D8"/>
      <w:kern w:val="0"/>
      <w:szCs w:val="20"/>
      <w:lang w:val="en-GB"/>
    </w:rPr>
  </w:style>
  <w:style w:type="paragraph" w:styleId="Title">
    <w:name w:val="Title"/>
    <w:basedOn w:val="Normal"/>
    <w:next w:val="Normal"/>
    <w:link w:val="TitleChar"/>
    <w:uiPriority w:val="10"/>
    <w:qFormat/>
    <w:rsid w:val="00A0557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5577"/>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A05577"/>
    <w:pPr>
      <w:numPr>
        <w:ilvl w:val="1"/>
      </w:numPr>
      <w:spacing w:after="160"/>
      <w:ind w:left="176"/>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5577"/>
    <w:rPr>
      <w:rFonts w:eastAsiaTheme="majorEastAsia" w:cstheme="majorBidi"/>
      <w:color w:val="595959" w:themeColor="text1" w:themeTint="A6"/>
      <w:spacing w:val="15"/>
      <w:kern w:val="0"/>
      <w:sz w:val="28"/>
      <w:szCs w:val="28"/>
      <w:lang w:val="en-GB"/>
    </w:rPr>
  </w:style>
  <w:style w:type="paragraph" w:styleId="Quote">
    <w:name w:val="Quote"/>
    <w:basedOn w:val="Normal"/>
    <w:next w:val="Normal"/>
    <w:link w:val="QuoteChar"/>
    <w:uiPriority w:val="29"/>
    <w:qFormat/>
    <w:rsid w:val="00A0557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05577"/>
    <w:rPr>
      <w:rFonts w:ascii="Times New Roman" w:hAnsi="Times New Roman" w:cs="Times New Roman"/>
      <w:i/>
      <w:iCs/>
      <w:color w:val="404040" w:themeColor="text1" w:themeTint="BF"/>
      <w:kern w:val="0"/>
      <w:szCs w:val="20"/>
      <w:lang w:val="en-GB"/>
    </w:rPr>
  </w:style>
  <w:style w:type="paragraph" w:styleId="ListParagraph">
    <w:name w:val="List Paragraph"/>
    <w:basedOn w:val="Normal"/>
    <w:uiPriority w:val="34"/>
    <w:qFormat/>
    <w:rsid w:val="00A05577"/>
    <w:pPr>
      <w:ind w:left="720"/>
      <w:contextualSpacing/>
    </w:pPr>
  </w:style>
  <w:style w:type="character" w:styleId="IntenseEmphasis">
    <w:name w:val="Intense Emphasis"/>
    <w:basedOn w:val="DefaultParagraphFont"/>
    <w:uiPriority w:val="21"/>
    <w:qFormat/>
    <w:rsid w:val="00A05577"/>
    <w:rPr>
      <w:i/>
      <w:iCs/>
      <w:color w:val="2F5496" w:themeColor="accent1" w:themeShade="BF"/>
    </w:rPr>
  </w:style>
  <w:style w:type="paragraph" w:styleId="IntenseQuote">
    <w:name w:val="Intense Quote"/>
    <w:basedOn w:val="Normal"/>
    <w:next w:val="Normal"/>
    <w:link w:val="IntenseQuoteChar"/>
    <w:uiPriority w:val="30"/>
    <w:qFormat/>
    <w:rsid w:val="00A0557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05577"/>
    <w:rPr>
      <w:rFonts w:ascii="Times New Roman" w:hAnsi="Times New Roman" w:cs="Times New Roman"/>
      <w:i/>
      <w:iCs/>
      <w:color w:val="2F5496" w:themeColor="accent1" w:themeShade="BF"/>
      <w:kern w:val="0"/>
      <w:szCs w:val="20"/>
      <w:lang w:val="en-GB"/>
    </w:rPr>
  </w:style>
  <w:style w:type="character" w:styleId="IntenseReference">
    <w:name w:val="Intense Reference"/>
    <w:basedOn w:val="DefaultParagraphFont"/>
    <w:uiPriority w:val="32"/>
    <w:qFormat/>
    <w:rsid w:val="00A05577"/>
    <w:rPr>
      <w:b/>
      <w:bCs/>
      <w:smallCaps/>
      <w:color w:val="2F5496" w:themeColor="accent1" w:themeShade="BF"/>
      <w:spacing w:val="5"/>
    </w:rPr>
  </w:style>
  <w:style w:type="character" w:styleId="Hyperlink">
    <w:name w:val="Hyperlink"/>
    <w:basedOn w:val="DefaultParagraphFont"/>
    <w:uiPriority w:val="99"/>
    <w:unhideWhenUsed/>
    <w:rsid w:val="00F50CA5"/>
    <w:rPr>
      <w:color w:val="0563C1" w:themeColor="hyperlink"/>
      <w:u w:val="single"/>
    </w:rPr>
  </w:style>
  <w:style w:type="character" w:customStyle="1" w:styleId="UnresolvedMention1">
    <w:name w:val="Unresolved Mention1"/>
    <w:basedOn w:val="DefaultParagraphFont"/>
    <w:uiPriority w:val="99"/>
    <w:semiHidden/>
    <w:unhideWhenUsed/>
    <w:rsid w:val="00F50CA5"/>
    <w:rPr>
      <w:color w:val="605E5C"/>
      <w:shd w:val="clear" w:color="auto" w:fill="E1DFDD"/>
    </w:rPr>
  </w:style>
  <w:style w:type="paragraph" w:styleId="Caption">
    <w:name w:val="caption"/>
    <w:basedOn w:val="Normal"/>
    <w:next w:val="Normal"/>
    <w:uiPriority w:val="35"/>
    <w:unhideWhenUsed/>
    <w:qFormat/>
    <w:rsid w:val="001E5846"/>
    <w:pPr>
      <w:spacing w:line="240" w:lineRule="auto"/>
    </w:pPr>
    <w:rPr>
      <w:i/>
      <w:iCs/>
      <w:color w:val="44546A" w:themeColor="text2"/>
      <w:sz w:val="18"/>
      <w:szCs w:val="18"/>
    </w:rPr>
  </w:style>
  <w:style w:type="paragraph" w:styleId="HTMLPreformatted">
    <w:name w:val="HTML Preformatted"/>
    <w:basedOn w:val="Normal"/>
    <w:link w:val="HTMLPreformattedChar"/>
    <w:uiPriority w:val="99"/>
    <w:semiHidden/>
    <w:unhideWhenUsed/>
    <w:rsid w:val="00E330C1"/>
    <w:pPr>
      <w:spacing w:after="0" w:line="240" w:lineRule="auto"/>
    </w:pPr>
    <w:rPr>
      <w:rFonts w:ascii="Consolas" w:hAnsi="Consolas"/>
      <w:sz w:val="20"/>
    </w:rPr>
  </w:style>
  <w:style w:type="character" w:customStyle="1" w:styleId="HTMLPreformattedChar">
    <w:name w:val="HTML Preformatted Char"/>
    <w:basedOn w:val="DefaultParagraphFont"/>
    <w:link w:val="HTMLPreformatted"/>
    <w:uiPriority w:val="99"/>
    <w:semiHidden/>
    <w:rsid w:val="00E330C1"/>
    <w:rPr>
      <w:rFonts w:ascii="Consolas" w:hAnsi="Consolas" w:cs="Times New Roman"/>
      <w:kern w:val="0"/>
      <w:sz w:val="20"/>
      <w:szCs w:val="20"/>
      <w:lang w:val="en-GB"/>
    </w:rPr>
  </w:style>
  <w:style w:type="table" w:styleId="TableGrid">
    <w:name w:val="Table Grid"/>
    <w:basedOn w:val="TableNormal"/>
    <w:uiPriority w:val="39"/>
    <w:rsid w:val="009D74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74A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4A5E"/>
    <w:rPr>
      <w:rFonts w:ascii="Times New Roman" w:hAnsi="Times New Roman" w:cs="Times New Roman"/>
      <w:kern w:val="0"/>
      <w:szCs w:val="20"/>
      <w:lang w:val="en-GB"/>
    </w:rPr>
  </w:style>
  <w:style w:type="paragraph" w:styleId="Footer">
    <w:name w:val="footer"/>
    <w:basedOn w:val="Normal"/>
    <w:link w:val="FooterChar"/>
    <w:uiPriority w:val="99"/>
    <w:unhideWhenUsed/>
    <w:rsid w:val="00674A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4A5E"/>
    <w:rPr>
      <w:rFonts w:ascii="Times New Roman" w:hAnsi="Times New Roman" w:cs="Times New Roman"/>
      <w:kern w:val="0"/>
      <w:szCs w:val="20"/>
      <w:lang w:val="en-GB"/>
    </w:rPr>
  </w:style>
  <w:style w:type="paragraph" w:styleId="BodyText">
    <w:name w:val="Body Text"/>
    <w:basedOn w:val="Normal"/>
    <w:link w:val="BodyTextChar"/>
    <w:uiPriority w:val="1"/>
    <w:qFormat/>
    <w:rsid w:val="008744AA"/>
    <w:pPr>
      <w:widowControl w:val="0"/>
      <w:autoSpaceDE w:val="0"/>
      <w:autoSpaceDN w:val="0"/>
      <w:spacing w:after="0"/>
      <w:ind w:left="0"/>
    </w:pPr>
    <w:rPr>
      <w:rFonts w:eastAsia="Arial MT" w:cs="Arial MT"/>
      <w:szCs w:val="22"/>
    </w:rPr>
  </w:style>
  <w:style w:type="character" w:customStyle="1" w:styleId="BodyTextChar">
    <w:name w:val="Body Text Char"/>
    <w:basedOn w:val="DefaultParagraphFont"/>
    <w:link w:val="BodyText"/>
    <w:uiPriority w:val="1"/>
    <w:rsid w:val="008744AA"/>
    <w:rPr>
      <w:rFonts w:ascii="Times New Roman" w:eastAsia="Arial MT" w:hAnsi="Times New Roman" w:cs="Arial MT"/>
      <w:kern w:val="0"/>
      <w:szCs w:val="22"/>
      <w:lang w:val="en-GB"/>
    </w:rPr>
  </w:style>
  <w:style w:type="paragraph" w:styleId="TOCHeading">
    <w:name w:val="TOC Heading"/>
    <w:basedOn w:val="Heading1"/>
    <w:next w:val="Normal"/>
    <w:uiPriority w:val="39"/>
    <w:unhideWhenUsed/>
    <w:qFormat/>
    <w:rsid w:val="008744AA"/>
    <w:pPr>
      <w:spacing w:after="0" w:line="259" w:lineRule="auto"/>
      <w:ind w:left="0"/>
      <w:jc w:val="left"/>
      <w:outlineLvl w:val="9"/>
    </w:pPr>
    <w:rPr>
      <w:rFonts w:asciiTheme="majorHAnsi" w:hAnsiTheme="majorHAnsi"/>
      <w:b w:val="0"/>
      <w:color w:val="2F5496" w:themeColor="accent1" w:themeShade="BF"/>
      <w:kern w:val="0"/>
      <w:sz w:val="32"/>
      <w:lang w:val="en-US"/>
    </w:rPr>
  </w:style>
  <w:style w:type="paragraph" w:styleId="TOC1">
    <w:name w:val="toc 1"/>
    <w:basedOn w:val="Normal"/>
    <w:next w:val="Normal"/>
    <w:autoRedefine/>
    <w:uiPriority w:val="39"/>
    <w:unhideWhenUsed/>
    <w:rsid w:val="008744AA"/>
    <w:pPr>
      <w:widowControl w:val="0"/>
      <w:autoSpaceDE w:val="0"/>
      <w:autoSpaceDN w:val="0"/>
      <w:spacing w:after="100"/>
      <w:ind w:left="0"/>
    </w:pPr>
    <w:rPr>
      <w:rFonts w:eastAsia="Arial MT" w:cs="Arial MT"/>
      <w:szCs w:val="22"/>
    </w:rPr>
  </w:style>
  <w:style w:type="paragraph" w:styleId="TOC2">
    <w:name w:val="toc 2"/>
    <w:basedOn w:val="Normal"/>
    <w:next w:val="Normal"/>
    <w:autoRedefine/>
    <w:uiPriority w:val="39"/>
    <w:unhideWhenUsed/>
    <w:rsid w:val="008744AA"/>
    <w:pPr>
      <w:spacing w:after="100"/>
      <w:ind w:left="240"/>
    </w:pPr>
  </w:style>
  <w:style w:type="paragraph" w:styleId="BalloonText">
    <w:name w:val="Balloon Text"/>
    <w:basedOn w:val="Normal"/>
    <w:link w:val="BalloonTextChar"/>
    <w:uiPriority w:val="99"/>
    <w:semiHidden/>
    <w:unhideWhenUsed/>
    <w:rsid w:val="00AE0DB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0DB2"/>
    <w:rPr>
      <w:rFonts w:ascii="Tahoma" w:hAnsi="Tahoma" w:cs="Tahoma"/>
      <w:kern w:val="0"/>
      <w:sz w:val="16"/>
      <w:szCs w:val="16"/>
      <w:lang w:val="en-GB"/>
    </w:rPr>
  </w:style>
  <w:style w:type="character" w:styleId="CommentReference">
    <w:name w:val="annotation reference"/>
    <w:basedOn w:val="DefaultParagraphFont"/>
    <w:uiPriority w:val="99"/>
    <w:semiHidden/>
    <w:unhideWhenUsed/>
    <w:rsid w:val="00AE0DB2"/>
    <w:rPr>
      <w:sz w:val="16"/>
      <w:szCs w:val="16"/>
    </w:rPr>
  </w:style>
  <w:style w:type="paragraph" w:styleId="CommentText">
    <w:name w:val="annotation text"/>
    <w:basedOn w:val="Normal"/>
    <w:link w:val="CommentTextChar"/>
    <w:uiPriority w:val="99"/>
    <w:semiHidden/>
    <w:unhideWhenUsed/>
    <w:rsid w:val="00AE0DB2"/>
    <w:pPr>
      <w:spacing w:line="240" w:lineRule="auto"/>
    </w:pPr>
    <w:rPr>
      <w:sz w:val="20"/>
    </w:rPr>
  </w:style>
  <w:style w:type="character" w:customStyle="1" w:styleId="CommentTextChar">
    <w:name w:val="Comment Text Char"/>
    <w:basedOn w:val="DefaultParagraphFont"/>
    <w:link w:val="CommentText"/>
    <w:uiPriority w:val="99"/>
    <w:semiHidden/>
    <w:rsid w:val="00AE0DB2"/>
    <w:rPr>
      <w:rFonts w:ascii="Times New Roman" w:hAnsi="Times New Roman" w:cs="Times New Roman"/>
      <w:kern w:val="0"/>
      <w:sz w:val="20"/>
      <w:szCs w:val="20"/>
      <w:lang w:val="en-GB"/>
    </w:rPr>
  </w:style>
  <w:style w:type="paragraph" w:styleId="CommentSubject">
    <w:name w:val="annotation subject"/>
    <w:basedOn w:val="CommentText"/>
    <w:next w:val="CommentText"/>
    <w:link w:val="CommentSubjectChar"/>
    <w:uiPriority w:val="99"/>
    <w:semiHidden/>
    <w:unhideWhenUsed/>
    <w:rsid w:val="00AE0DB2"/>
    <w:rPr>
      <w:b/>
      <w:bCs/>
    </w:rPr>
  </w:style>
  <w:style w:type="character" w:customStyle="1" w:styleId="CommentSubjectChar">
    <w:name w:val="Comment Subject Char"/>
    <w:basedOn w:val="CommentTextChar"/>
    <w:link w:val="CommentSubject"/>
    <w:uiPriority w:val="99"/>
    <w:semiHidden/>
    <w:rsid w:val="00AE0DB2"/>
    <w:rPr>
      <w:rFonts w:ascii="Times New Roman" w:hAnsi="Times New Roman" w:cs="Times New Roman"/>
      <w:b/>
      <w:bCs/>
      <w:kern w:val="0"/>
      <w:sz w:val="20"/>
      <w:szCs w:val="20"/>
      <w:lang w:val="en-GB"/>
    </w:rPr>
  </w:style>
  <w:style w:type="paragraph" w:styleId="Revision">
    <w:name w:val="Revision"/>
    <w:hidden/>
    <w:uiPriority w:val="99"/>
    <w:semiHidden/>
    <w:rsid w:val="007B2150"/>
    <w:pPr>
      <w:spacing w:after="0" w:line="240" w:lineRule="auto"/>
    </w:pPr>
    <w:rPr>
      <w:rFonts w:ascii="Times New Roman" w:hAnsi="Times New Roman" w:cs="Times New Roman"/>
      <w:kern w:val="0"/>
      <w:szCs w:val="20"/>
      <w:lang w:val="en-GB"/>
    </w:rPr>
  </w:style>
  <w:style w:type="character" w:styleId="UnresolvedMention">
    <w:name w:val="Unresolved Mention"/>
    <w:basedOn w:val="DefaultParagraphFont"/>
    <w:uiPriority w:val="99"/>
    <w:semiHidden/>
    <w:unhideWhenUsed/>
    <w:rsid w:val="0039588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jpeg"/><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72F2E7-2952-42CC-8EF1-BF6E9B656F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210</TotalTime>
  <Pages>1</Pages>
  <Words>2321</Words>
  <Characters>13880</Characters>
  <Application>Microsoft Office Word</Application>
  <DocSecurity>0</DocSecurity>
  <Lines>338</Lines>
  <Paragraphs>170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Stefan-Berthland Tudor (2240407)</cp:lastModifiedBy>
  <cp:revision>47</cp:revision>
  <dcterms:created xsi:type="dcterms:W3CDTF">2025-10-29T07:03:00Z</dcterms:created>
  <dcterms:modified xsi:type="dcterms:W3CDTF">2025-11-07T11:00:00Z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b5e014e3-c5a6-420f-a916-9a5b458bee54</vt:lpwstr>
  </property>
</Properties>
</file>