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01569" w14:textId="2C8C98AE" w:rsidR="00C6554A" w:rsidRPr="008B5277" w:rsidRDefault="00B40FAE"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5415A653" wp14:editId="194E3A50">
            <wp:extent cx="4410075" cy="410942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0937" b="17761"/>
                    <a:stretch/>
                  </pic:blipFill>
                  <pic:spPr bwMode="auto">
                    <a:xfrm>
                      <a:off x="0" y="0"/>
                      <a:ext cx="4431167" cy="4129075"/>
                    </a:xfrm>
                    <a:prstGeom prst="rect">
                      <a:avLst/>
                    </a:prstGeom>
                    <a:noFill/>
                    <a:ln>
                      <a:noFill/>
                    </a:ln>
                    <a:extLst>
                      <a:ext uri="{53640926-AAD7-44D8-BBD7-CCE9431645EC}">
                        <a14:shadowObscured xmlns:a14="http://schemas.microsoft.com/office/drawing/2010/main"/>
                      </a:ext>
                    </a:extLst>
                  </pic:spPr>
                </pic:pic>
              </a:graphicData>
            </a:graphic>
          </wp:inline>
        </w:drawing>
      </w:r>
    </w:p>
    <w:bookmarkEnd w:id="0"/>
    <w:bookmarkEnd w:id="1"/>
    <w:bookmarkEnd w:id="2"/>
    <w:bookmarkEnd w:id="3"/>
    <w:bookmarkEnd w:id="4"/>
    <w:p w14:paraId="66321471" w14:textId="22D7CEEA" w:rsidR="00C6554A" w:rsidRDefault="00B40FAE" w:rsidP="00C6554A">
      <w:pPr>
        <w:pStyle w:val="Title"/>
      </w:pPr>
      <w:r>
        <w:t xml:space="preserve">The </w:t>
      </w:r>
      <w:r w:rsidR="00816FC2">
        <w:t>p</w:t>
      </w:r>
      <w:r>
        <w:t xml:space="preserve">erformance of the Longbow against plate </w:t>
      </w:r>
      <w:r w:rsidR="00816FC2">
        <w:t>a</w:t>
      </w:r>
      <w:r w:rsidR="00B53D39">
        <w:t>rmo</w:t>
      </w:r>
      <w:r w:rsidR="00816FC2">
        <w:t>u</w:t>
      </w:r>
      <w:r w:rsidR="00B53D39">
        <w:t>r</w:t>
      </w:r>
      <w:r>
        <w:t xml:space="preserve"> at the Battle of Agincourt</w:t>
      </w:r>
      <w:r w:rsidR="00816FC2">
        <w:t>.</w:t>
      </w:r>
    </w:p>
    <w:p w14:paraId="2A470ED7" w14:textId="6AB5DE31" w:rsidR="00C6554A" w:rsidRPr="00D5413C" w:rsidRDefault="00C6554A" w:rsidP="00C6554A">
      <w:pPr>
        <w:pStyle w:val="Subtitle"/>
      </w:pPr>
    </w:p>
    <w:p w14:paraId="03111524" w14:textId="487269E1" w:rsidR="00C6554A" w:rsidRDefault="00B40FAE" w:rsidP="00C6554A">
      <w:pPr>
        <w:pStyle w:val="ContactInfo"/>
      </w:pPr>
      <w:r w:rsidRPr="000431FA">
        <w:rPr>
          <w:color w:val="auto"/>
        </w:rPr>
        <w:t>Scott Ling</w:t>
      </w:r>
      <w:r w:rsidR="00C6554A" w:rsidRPr="000431FA">
        <w:rPr>
          <w:color w:val="auto"/>
        </w:rPr>
        <w:t xml:space="preserve"> | </w:t>
      </w:r>
      <w:r w:rsidRPr="000431FA">
        <w:rPr>
          <w:color w:val="auto"/>
        </w:rPr>
        <w:t>Technical Authoring ACDA 6015</w:t>
      </w:r>
      <w:r w:rsidR="00C6554A" w:rsidRPr="000431FA">
        <w:rPr>
          <w:color w:val="auto"/>
        </w:rPr>
        <w:t xml:space="preserve"> | </w:t>
      </w:r>
      <w:r w:rsidRPr="000431FA">
        <w:rPr>
          <w:color w:val="auto"/>
        </w:rPr>
        <w:t>October 2022</w:t>
      </w:r>
      <w:r w:rsidR="00C6554A">
        <w:br w:type="page"/>
      </w:r>
    </w:p>
    <w:p w14:paraId="429D8D01" w14:textId="5C53DBD8" w:rsidR="00FB4A60" w:rsidRDefault="006916ED" w:rsidP="006916ED">
      <w:pPr>
        <w:pStyle w:val="TOCHeading"/>
      </w:pPr>
      <w:r>
        <w:lastRenderedPageBreak/>
        <w:t>Abstract</w:t>
      </w:r>
    </w:p>
    <w:p w14:paraId="1825C9EF" w14:textId="4B4B4771" w:rsidR="006916ED" w:rsidRPr="000431FA" w:rsidRDefault="006916ED" w:rsidP="006916ED">
      <w:pPr>
        <w:rPr>
          <w:color w:val="auto"/>
        </w:rPr>
      </w:pPr>
      <w:r w:rsidRPr="000431FA">
        <w:rPr>
          <w:color w:val="auto"/>
        </w:rPr>
        <w:t>For the purpose of this assignment the author has been set a task to research the medieval longbow that was used during the Battle of Agincourt. The long bow has been rewarded with the title of the major contributing factor of the English’s win over the French. This report will attempt to determine if the long bow does in fact deserve this title or if there are other factors that underpinned the achievement of the English over the French.</w:t>
      </w:r>
    </w:p>
    <w:p w14:paraId="48E91EFC" w14:textId="32567261" w:rsidR="006916ED" w:rsidRDefault="006916ED" w:rsidP="006916ED"/>
    <w:sdt>
      <w:sdtPr>
        <w:rPr>
          <w:rFonts w:asciiTheme="minorHAnsi" w:eastAsiaTheme="minorHAnsi" w:hAnsiTheme="minorHAnsi" w:cstheme="minorBidi"/>
          <w:color w:val="595959" w:themeColor="text1" w:themeTint="A6"/>
          <w:sz w:val="22"/>
          <w:szCs w:val="22"/>
        </w:rPr>
        <w:id w:val="1012957134"/>
        <w:docPartObj>
          <w:docPartGallery w:val="Table of Contents"/>
          <w:docPartUnique/>
        </w:docPartObj>
      </w:sdtPr>
      <w:sdtEndPr>
        <w:rPr>
          <w:b/>
          <w:bCs/>
          <w:noProof/>
        </w:rPr>
      </w:sdtEndPr>
      <w:sdtContent>
        <w:p w14:paraId="7BBA0616" w14:textId="0AEC16B8" w:rsidR="006916ED" w:rsidRDefault="006916ED">
          <w:pPr>
            <w:pStyle w:val="TOCHeading"/>
          </w:pPr>
          <w:r>
            <w:t>Contents</w:t>
          </w:r>
        </w:p>
        <w:p w14:paraId="09B0C616" w14:textId="0D60333C" w:rsidR="0073526C" w:rsidRDefault="006916ED">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118030222" w:history="1">
            <w:r w:rsidR="0073526C" w:rsidRPr="00FD2514">
              <w:rPr>
                <w:rStyle w:val="Hyperlink"/>
                <w:noProof/>
              </w:rPr>
              <w:t>What was the Battle of Agincourt?</w:t>
            </w:r>
            <w:r w:rsidR="0073526C">
              <w:rPr>
                <w:noProof/>
                <w:webHidden/>
              </w:rPr>
              <w:tab/>
            </w:r>
            <w:r w:rsidR="0073526C">
              <w:rPr>
                <w:noProof/>
                <w:webHidden/>
              </w:rPr>
              <w:fldChar w:fldCharType="begin"/>
            </w:r>
            <w:r w:rsidR="0073526C">
              <w:rPr>
                <w:noProof/>
                <w:webHidden/>
              </w:rPr>
              <w:instrText xml:space="preserve"> PAGEREF _Toc118030222 \h </w:instrText>
            </w:r>
            <w:r w:rsidR="0073526C">
              <w:rPr>
                <w:noProof/>
                <w:webHidden/>
              </w:rPr>
            </w:r>
            <w:r w:rsidR="0073526C">
              <w:rPr>
                <w:noProof/>
                <w:webHidden/>
              </w:rPr>
              <w:fldChar w:fldCharType="separate"/>
            </w:r>
            <w:r w:rsidR="0073526C">
              <w:rPr>
                <w:noProof/>
                <w:webHidden/>
              </w:rPr>
              <w:t>2</w:t>
            </w:r>
            <w:r w:rsidR="0073526C">
              <w:rPr>
                <w:noProof/>
                <w:webHidden/>
              </w:rPr>
              <w:fldChar w:fldCharType="end"/>
            </w:r>
          </w:hyperlink>
        </w:p>
        <w:p w14:paraId="5DABE12E" w14:textId="26AB7FEB" w:rsidR="0073526C" w:rsidRDefault="0073526C">
          <w:pPr>
            <w:pStyle w:val="TOC1"/>
            <w:tabs>
              <w:tab w:val="right" w:leader="dot" w:pos="8630"/>
            </w:tabs>
            <w:rPr>
              <w:rFonts w:eastAsiaTheme="minorEastAsia"/>
              <w:noProof/>
              <w:color w:val="auto"/>
              <w:lang w:val="en-GB" w:eastAsia="en-GB"/>
            </w:rPr>
          </w:pPr>
          <w:hyperlink w:anchor="_Toc118030223" w:history="1">
            <w:r w:rsidRPr="00FD2514">
              <w:rPr>
                <w:rStyle w:val="Hyperlink"/>
                <w:noProof/>
              </w:rPr>
              <w:t>What is a Medieval longbow?</w:t>
            </w:r>
            <w:r>
              <w:rPr>
                <w:noProof/>
                <w:webHidden/>
              </w:rPr>
              <w:tab/>
            </w:r>
            <w:r>
              <w:rPr>
                <w:noProof/>
                <w:webHidden/>
              </w:rPr>
              <w:fldChar w:fldCharType="begin"/>
            </w:r>
            <w:r>
              <w:rPr>
                <w:noProof/>
                <w:webHidden/>
              </w:rPr>
              <w:instrText xml:space="preserve"> PAGEREF _Toc118030223 \h </w:instrText>
            </w:r>
            <w:r>
              <w:rPr>
                <w:noProof/>
                <w:webHidden/>
              </w:rPr>
            </w:r>
            <w:r>
              <w:rPr>
                <w:noProof/>
                <w:webHidden/>
              </w:rPr>
              <w:fldChar w:fldCharType="separate"/>
            </w:r>
            <w:r>
              <w:rPr>
                <w:noProof/>
                <w:webHidden/>
              </w:rPr>
              <w:t>3</w:t>
            </w:r>
            <w:r>
              <w:rPr>
                <w:noProof/>
                <w:webHidden/>
              </w:rPr>
              <w:fldChar w:fldCharType="end"/>
            </w:r>
          </w:hyperlink>
        </w:p>
        <w:p w14:paraId="25EA7B7A" w14:textId="6C93F29C" w:rsidR="0073526C" w:rsidRDefault="0073526C">
          <w:pPr>
            <w:pStyle w:val="TOC1"/>
            <w:tabs>
              <w:tab w:val="right" w:leader="dot" w:pos="8630"/>
            </w:tabs>
            <w:rPr>
              <w:rFonts w:eastAsiaTheme="minorEastAsia"/>
              <w:noProof/>
              <w:color w:val="auto"/>
              <w:lang w:val="en-GB" w:eastAsia="en-GB"/>
            </w:rPr>
          </w:pPr>
          <w:hyperlink w:anchor="_Toc118030224" w:history="1">
            <w:r w:rsidRPr="00FD2514">
              <w:rPr>
                <w:rStyle w:val="Hyperlink"/>
                <w:noProof/>
              </w:rPr>
              <w:t>What is a Bodkin Arrow?</w:t>
            </w:r>
            <w:r>
              <w:rPr>
                <w:noProof/>
                <w:webHidden/>
              </w:rPr>
              <w:tab/>
            </w:r>
            <w:r>
              <w:rPr>
                <w:noProof/>
                <w:webHidden/>
              </w:rPr>
              <w:fldChar w:fldCharType="begin"/>
            </w:r>
            <w:r>
              <w:rPr>
                <w:noProof/>
                <w:webHidden/>
              </w:rPr>
              <w:instrText xml:space="preserve"> PAGEREF _Toc118030224 \h </w:instrText>
            </w:r>
            <w:r>
              <w:rPr>
                <w:noProof/>
                <w:webHidden/>
              </w:rPr>
            </w:r>
            <w:r>
              <w:rPr>
                <w:noProof/>
                <w:webHidden/>
              </w:rPr>
              <w:fldChar w:fldCharType="separate"/>
            </w:r>
            <w:r>
              <w:rPr>
                <w:noProof/>
                <w:webHidden/>
              </w:rPr>
              <w:t>4</w:t>
            </w:r>
            <w:r>
              <w:rPr>
                <w:noProof/>
                <w:webHidden/>
              </w:rPr>
              <w:fldChar w:fldCharType="end"/>
            </w:r>
          </w:hyperlink>
        </w:p>
        <w:p w14:paraId="2F8FC206" w14:textId="566CD027" w:rsidR="0073526C" w:rsidRDefault="0073526C">
          <w:pPr>
            <w:pStyle w:val="TOC1"/>
            <w:tabs>
              <w:tab w:val="right" w:leader="dot" w:pos="8630"/>
            </w:tabs>
            <w:rPr>
              <w:rFonts w:eastAsiaTheme="minorEastAsia"/>
              <w:noProof/>
              <w:color w:val="auto"/>
              <w:lang w:val="en-GB" w:eastAsia="en-GB"/>
            </w:rPr>
          </w:pPr>
          <w:hyperlink w:anchor="_Toc118030225" w:history="1">
            <w:r w:rsidRPr="00FD2514">
              <w:rPr>
                <w:rStyle w:val="Hyperlink"/>
                <w:noProof/>
              </w:rPr>
              <w:t>What is Plate Armour?</w:t>
            </w:r>
            <w:r>
              <w:rPr>
                <w:noProof/>
                <w:webHidden/>
              </w:rPr>
              <w:tab/>
            </w:r>
            <w:r>
              <w:rPr>
                <w:noProof/>
                <w:webHidden/>
              </w:rPr>
              <w:fldChar w:fldCharType="begin"/>
            </w:r>
            <w:r>
              <w:rPr>
                <w:noProof/>
                <w:webHidden/>
              </w:rPr>
              <w:instrText xml:space="preserve"> PAGEREF _Toc118030225 \h </w:instrText>
            </w:r>
            <w:r>
              <w:rPr>
                <w:noProof/>
                <w:webHidden/>
              </w:rPr>
            </w:r>
            <w:r>
              <w:rPr>
                <w:noProof/>
                <w:webHidden/>
              </w:rPr>
              <w:fldChar w:fldCharType="separate"/>
            </w:r>
            <w:r>
              <w:rPr>
                <w:noProof/>
                <w:webHidden/>
              </w:rPr>
              <w:t>4</w:t>
            </w:r>
            <w:r>
              <w:rPr>
                <w:noProof/>
                <w:webHidden/>
              </w:rPr>
              <w:fldChar w:fldCharType="end"/>
            </w:r>
          </w:hyperlink>
        </w:p>
        <w:p w14:paraId="39133DB1" w14:textId="35235239" w:rsidR="0073526C" w:rsidRDefault="0073526C">
          <w:pPr>
            <w:pStyle w:val="TOC2"/>
            <w:tabs>
              <w:tab w:val="right" w:leader="dot" w:pos="8630"/>
            </w:tabs>
            <w:rPr>
              <w:rFonts w:eastAsiaTheme="minorEastAsia"/>
              <w:noProof/>
              <w:color w:val="auto"/>
              <w:lang w:val="en-GB" w:eastAsia="en-GB"/>
            </w:rPr>
          </w:pPr>
          <w:hyperlink w:anchor="_Toc118030226" w:history="1">
            <w:r w:rsidRPr="00FD2514">
              <w:rPr>
                <w:rStyle w:val="Hyperlink"/>
                <w:noProof/>
              </w:rPr>
              <w:t>Group 1</w:t>
            </w:r>
            <w:r>
              <w:rPr>
                <w:noProof/>
                <w:webHidden/>
              </w:rPr>
              <w:tab/>
            </w:r>
            <w:r>
              <w:rPr>
                <w:noProof/>
                <w:webHidden/>
              </w:rPr>
              <w:fldChar w:fldCharType="begin"/>
            </w:r>
            <w:r>
              <w:rPr>
                <w:noProof/>
                <w:webHidden/>
              </w:rPr>
              <w:instrText xml:space="preserve"> PAGEREF _Toc118030226 \h </w:instrText>
            </w:r>
            <w:r>
              <w:rPr>
                <w:noProof/>
                <w:webHidden/>
              </w:rPr>
            </w:r>
            <w:r>
              <w:rPr>
                <w:noProof/>
                <w:webHidden/>
              </w:rPr>
              <w:fldChar w:fldCharType="separate"/>
            </w:r>
            <w:r>
              <w:rPr>
                <w:noProof/>
                <w:webHidden/>
              </w:rPr>
              <w:t>4</w:t>
            </w:r>
            <w:r>
              <w:rPr>
                <w:noProof/>
                <w:webHidden/>
              </w:rPr>
              <w:fldChar w:fldCharType="end"/>
            </w:r>
          </w:hyperlink>
        </w:p>
        <w:p w14:paraId="32327D27" w14:textId="16685693" w:rsidR="0073526C" w:rsidRDefault="0073526C">
          <w:pPr>
            <w:pStyle w:val="TOC2"/>
            <w:tabs>
              <w:tab w:val="right" w:leader="dot" w:pos="8630"/>
            </w:tabs>
            <w:rPr>
              <w:rFonts w:eastAsiaTheme="minorEastAsia"/>
              <w:noProof/>
              <w:color w:val="auto"/>
              <w:lang w:val="en-GB" w:eastAsia="en-GB"/>
            </w:rPr>
          </w:pPr>
          <w:hyperlink w:anchor="_Toc118030227" w:history="1">
            <w:r w:rsidRPr="00FD2514">
              <w:rPr>
                <w:rStyle w:val="Hyperlink"/>
                <w:noProof/>
              </w:rPr>
              <w:t>Group 2</w:t>
            </w:r>
            <w:r>
              <w:rPr>
                <w:noProof/>
                <w:webHidden/>
              </w:rPr>
              <w:tab/>
            </w:r>
            <w:r>
              <w:rPr>
                <w:noProof/>
                <w:webHidden/>
              </w:rPr>
              <w:fldChar w:fldCharType="begin"/>
            </w:r>
            <w:r>
              <w:rPr>
                <w:noProof/>
                <w:webHidden/>
              </w:rPr>
              <w:instrText xml:space="preserve"> PAGEREF _Toc118030227 \h </w:instrText>
            </w:r>
            <w:r>
              <w:rPr>
                <w:noProof/>
                <w:webHidden/>
              </w:rPr>
            </w:r>
            <w:r>
              <w:rPr>
                <w:noProof/>
                <w:webHidden/>
              </w:rPr>
              <w:fldChar w:fldCharType="separate"/>
            </w:r>
            <w:r>
              <w:rPr>
                <w:noProof/>
                <w:webHidden/>
              </w:rPr>
              <w:t>4</w:t>
            </w:r>
            <w:r>
              <w:rPr>
                <w:noProof/>
                <w:webHidden/>
              </w:rPr>
              <w:fldChar w:fldCharType="end"/>
            </w:r>
          </w:hyperlink>
        </w:p>
        <w:p w14:paraId="55F81071" w14:textId="63E6EE67" w:rsidR="0073526C" w:rsidRDefault="0073526C">
          <w:pPr>
            <w:pStyle w:val="TOC2"/>
            <w:tabs>
              <w:tab w:val="right" w:leader="dot" w:pos="8630"/>
            </w:tabs>
            <w:rPr>
              <w:rFonts w:eastAsiaTheme="minorEastAsia"/>
              <w:noProof/>
              <w:color w:val="auto"/>
              <w:lang w:val="en-GB" w:eastAsia="en-GB"/>
            </w:rPr>
          </w:pPr>
          <w:hyperlink w:anchor="_Toc118030228" w:history="1">
            <w:r w:rsidRPr="00FD2514">
              <w:rPr>
                <w:rStyle w:val="Hyperlink"/>
                <w:noProof/>
              </w:rPr>
              <w:t>Group 3</w:t>
            </w:r>
            <w:r>
              <w:rPr>
                <w:noProof/>
                <w:webHidden/>
              </w:rPr>
              <w:tab/>
            </w:r>
            <w:r>
              <w:rPr>
                <w:noProof/>
                <w:webHidden/>
              </w:rPr>
              <w:fldChar w:fldCharType="begin"/>
            </w:r>
            <w:r>
              <w:rPr>
                <w:noProof/>
                <w:webHidden/>
              </w:rPr>
              <w:instrText xml:space="preserve"> PAGEREF _Toc118030228 \h </w:instrText>
            </w:r>
            <w:r>
              <w:rPr>
                <w:noProof/>
                <w:webHidden/>
              </w:rPr>
            </w:r>
            <w:r>
              <w:rPr>
                <w:noProof/>
                <w:webHidden/>
              </w:rPr>
              <w:fldChar w:fldCharType="separate"/>
            </w:r>
            <w:r>
              <w:rPr>
                <w:noProof/>
                <w:webHidden/>
              </w:rPr>
              <w:t>5</w:t>
            </w:r>
            <w:r>
              <w:rPr>
                <w:noProof/>
                <w:webHidden/>
              </w:rPr>
              <w:fldChar w:fldCharType="end"/>
            </w:r>
          </w:hyperlink>
        </w:p>
        <w:p w14:paraId="289B9FA3" w14:textId="5F370FF1" w:rsidR="0073526C" w:rsidRDefault="0073526C">
          <w:pPr>
            <w:pStyle w:val="TOC2"/>
            <w:tabs>
              <w:tab w:val="right" w:leader="dot" w:pos="8630"/>
            </w:tabs>
            <w:rPr>
              <w:rFonts w:eastAsiaTheme="minorEastAsia"/>
              <w:noProof/>
              <w:color w:val="auto"/>
              <w:lang w:val="en-GB" w:eastAsia="en-GB"/>
            </w:rPr>
          </w:pPr>
          <w:hyperlink w:anchor="_Toc118030229" w:history="1">
            <w:r w:rsidRPr="00FD2514">
              <w:rPr>
                <w:rStyle w:val="Hyperlink"/>
                <w:noProof/>
              </w:rPr>
              <w:t>Angle of Attack vs sloped armour</w:t>
            </w:r>
            <w:r>
              <w:rPr>
                <w:noProof/>
                <w:webHidden/>
              </w:rPr>
              <w:tab/>
            </w:r>
            <w:r>
              <w:rPr>
                <w:noProof/>
                <w:webHidden/>
              </w:rPr>
              <w:fldChar w:fldCharType="begin"/>
            </w:r>
            <w:r>
              <w:rPr>
                <w:noProof/>
                <w:webHidden/>
              </w:rPr>
              <w:instrText xml:space="preserve"> PAGEREF _Toc118030229 \h </w:instrText>
            </w:r>
            <w:r>
              <w:rPr>
                <w:noProof/>
                <w:webHidden/>
              </w:rPr>
            </w:r>
            <w:r>
              <w:rPr>
                <w:noProof/>
                <w:webHidden/>
              </w:rPr>
              <w:fldChar w:fldCharType="separate"/>
            </w:r>
            <w:r>
              <w:rPr>
                <w:noProof/>
                <w:webHidden/>
              </w:rPr>
              <w:t>5</w:t>
            </w:r>
            <w:r>
              <w:rPr>
                <w:noProof/>
                <w:webHidden/>
              </w:rPr>
              <w:fldChar w:fldCharType="end"/>
            </w:r>
          </w:hyperlink>
        </w:p>
        <w:p w14:paraId="7547E8DC" w14:textId="5885AB9C" w:rsidR="0073526C" w:rsidRDefault="0073526C">
          <w:pPr>
            <w:pStyle w:val="TOC1"/>
            <w:tabs>
              <w:tab w:val="right" w:leader="dot" w:pos="8630"/>
            </w:tabs>
            <w:rPr>
              <w:rFonts w:eastAsiaTheme="minorEastAsia"/>
              <w:noProof/>
              <w:color w:val="auto"/>
              <w:lang w:val="en-GB" w:eastAsia="en-GB"/>
            </w:rPr>
          </w:pPr>
          <w:hyperlink w:anchor="_Toc118030230" w:history="1">
            <w:r w:rsidRPr="00FD2514">
              <w:rPr>
                <w:rStyle w:val="Hyperlink"/>
                <w:noProof/>
              </w:rPr>
              <w:t>Other Factors that may have helped winning the battle</w:t>
            </w:r>
            <w:r>
              <w:rPr>
                <w:noProof/>
                <w:webHidden/>
              </w:rPr>
              <w:tab/>
            </w:r>
            <w:r>
              <w:rPr>
                <w:noProof/>
                <w:webHidden/>
              </w:rPr>
              <w:fldChar w:fldCharType="begin"/>
            </w:r>
            <w:r>
              <w:rPr>
                <w:noProof/>
                <w:webHidden/>
              </w:rPr>
              <w:instrText xml:space="preserve"> PAGEREF _Toc118030230 \h </w:instrText>
            </w:r>
            <w:r>
              <w:rPr>
                <w:noProof/>
                <w:webHidden/>
              </w:rPr>
            </w:r>
            <w:r>
              <w:rPr>
                <w:noProof/>
                <w:webHidden/>
              </w:rPr>
              <w:fldChar w:fldCharType="separate"/>
            </w:r>
            <w:r>
              <w:rPr>
                <w:noProof/>
                <w:webHidden/>
              </w:rPr>
              <w:t>5</w:t>
            </w:r>
            <w:r>
              <w:rPr>
                <w:noProof/>
                <w:webHidden/>
              </w:rPr>
              <w:fldChar w:fldCharType="end"/>
            </w:r>
          </w:hyperlink>
        </w:p>
        <w:p w14:paraId="62BD260C" w14:textId="737719B2" w:rsidR="0073526C" w:rsidRDefault="0073526C">
          <w:pPr>
            <w:pStyle w:val="TOC2"/>
            <w:tabs>
              <w:tab w:val="right" w:leader="dot" w:pos="8630"/>
            </w:tabs>
            <w:rPr>
              <w:rFonts w:eastAsiaTheme="minorEastAsia"/>
              <w:noProof/>
              <w:color w:val="auto"/>
              <w:lang w:val="en-GB" w:eastAsia="en-GB"/>
            </w:rPr>
          </w:pPr>
          <w:hyperlink w:anchor="_Toc118030231" w:history="1">
            <w:r w:rsidRPr="00FD2514">
              <w:rPr>
                <w:rStyle w:val="Hyperlink"/>
                <w:noProof/>
              </w:rPr>
              <w:t>Weather/terrain</w:t>
            </w:r>
            <w:r>
              <w:rPr>
                <w:noProof/>
                <w:webHidden/>
              </w:rPr>
              <w:tab/>
            </w:r>
            <w:r>
              <w:rPr>
                <w:noProof/>
                <w:webHidden/>
              </w:rPr>
              <w:fldChar w:fldCharType="begin"/>
            </w:r>
            <w:r>
              <w:rPr>
                <w:noProof/>
                <w:webHidden/>
              </w:rPr>
              <w:instrText xml:space="preserve"> PAGEREF _Toc118030231 \h </w:instrText>
            </w:r>
            <w:r>
              <w:rPr>
                <w:noProof/>
                <w:webHidden/>
              </w:rPr>
            </w:r>
            <w:r>
              <w:rPr>
                <w:noProof/>
                <w:webHidden/>
              </w:rPr>
              <w:fldChar w:fldCharType="separate"/>
            </w:r>
            <w:r>
              <w:rPr>
                <w:noProof/>
                <w:webHidden/>
              </w:rPr>
              <w:t>5</w:t>
            </w:r>
            <w:r>
              <w:rPr>
                <w:noProof/>
                <w:webHidden/>
              </w:rPr>
              <w:fldChar w:fldCharType="end"/>
            </w:r>
          </w:hyperlink>
        </w:p>
        <w:p w14:paraId="0D698A61" w14:textId="20BB12B6" w:rsidR="0073526C" w:rsidRDefault="0073526C">
          <w:pPr>
            <w:pStyle w:val="TOC2"/>
            <w:tabs>
              <w:tab w:val="right" w:leader="dot" w:pos="8630"/>
            </w:tabs>
            <w:rPr>
              <w:rFonts w:eastAsiaTheme="minorEastAsia"/>
              <w:noProof/>
              <w:color w:val="auto"/>
              <w:lang w:val="en-GB" w:eastAsia="en-GB"/>
            </w:rPr>
          </w:pPr>
          <w:hyperlink w:anchor="_Toc118030232" w:history="1">
            <w:r w:rsidRPr="00FD2514">
              <w:rPr>
                <w:rStyle w:val="Hyperlink"/>
                <w:rFonts w:eastAsia="Times New Roman"/>
                <w:noProof/>
                <w:lang w:val="en-GB" w:eastAsia="en-GB"/>
              </w:rPr>
              <w:t>Strategy</w:t>
            </w:r>
            <w:r>
              <w:rPr>
                <w:noProof/>
                <w:webHidden/>
              </w:rPr>
              <w:tab/>
            </w:r>
            <w:r>
              <w:rPr>
                <w:noProof/>
                <w:webHidden/>
              </w:rPr>
              <w:fldChar w:fldCharType="begin"/>
            </w:r>
            <w:r>
              <w:rPr>
                <w:noProof/>
                <w:webHidden/>
              </w:rPr>
              <w:instrText xml:space="preserve"> PAGEREF _Toc118030232 \h </w:instrText>
            </w:r>
            <w:r>
              <w:rPr>
                <w:noProof/>
                <w:webHidden/>
              </w:rPr>
            </w:r>
            <w:r>
              <w:rPr>
                <w:noProof/>
                <w:webHidden/>
              </w:rPr>
              <w:fldChar w:fldCharType="separate"/>
            </w:r>
            <w:r>
              <w:rPr>
                <w:noProof/>
                <w:webHidden/>
              </w:rPr>
              <w:t>6</w:t>
            </w:r>
            <w:r>
              <w:rPr>
                <w:noProof/>
                <w:webHidden/>
              </w:rPr>
              <w:fldChar w:fldCharType="end"/>
            </w:r>
          </w:hyperlink>
        </w:p>
        <w:p w14:paraId="24EE73EC" w14:textId="4C431E30" w:rsidR="0073526C" w:rsidRDefault="0073526C">
          <w:pPr>
            <w:pStyle w:val="TOC1"/>
            <w:tabs>
              <w:tab w:val="right" w:leader="dot" w:pos="8630"/>
            </w:tabs>
            <w:rPr>
              <w:rFonts w:eastAsiaTheme="minorEastAsia"/>
              <w:noProof/>
              <w:color w:val="auto"/>
              <w:lang w:val="en-GB" w:eastAsia="en-GB"/>
            </w:rPr>
          </w:pPr>
          <w:hyperlink w:anchor="_Toc118030233" w:history="1">
            <w:r w:rsidRPr="00FD2514">
              <w:rPr>
                <w:rStyle w:val="Hyperlink"/>
                <w:noProof/>
                <w:shd w:val="clear" w:color="auto" w:fill="FFFFFF"/>
              </w:rPr>
              <w:t>OME Experien</w:t>
            </w:r>
            <w:r w:rsidRPr="00FD2514">
              <w:rPr>
                <w:rStyle w:val="Hyperlink"/>
                <w:noProof/>
                <w:shd w:val="clear" w:color="auto" w:fill="FFFFFF"/>
              </w:rPr>
              <w:t>c</w:t>
            </w:r>
            <w:r w:rsidRPr="00FD2514">
              <w:rPr>
                <w:rStyle w:val="Hyperlink"/>
                <w:noProof/>
                <w:shd w:val="clear" w:color="auto" w:fill="FFFFFF"/>
              </w:rPr>
              <w:t>e and knowledge and the technical specification of the delivery system and ordinance.</w:t>
            </w:r>
            <w:r>
              <w:rPr>
                <w:noProof/>
                <w:webHidden/>
              </w:rPr>
              <w:tab/>
            </w:r>
            <w:r>
              <w:rPr>
                <w:noProof/>
                <w:webHidden/>
              </w:rPr>
              <w:fldChar w:fldCharType="begin"/>
            </w:r>
            <w:r>
              <w:rPr>
                <w:noProof/>
                <w:webHidden/>
              </w:rPr>
              <w:instrText xml:space="preserve"> PAGEREF _Toc118030233 \h </w:instrText>
            </w:r>
            <w:r>
              <w:rPr>
                <w:noProof/>
                <w:webHidden/>
              </w:rPr>
            </w:r>
            <w:r>
              <w:rPr>
                <w:noProof/>
                <w:webHidden/>
              </w:rPr>
              <w:fldChar w:fldCharType="separate"/>
            </w:r>
            <w:r>
              <w:rPr>
                <w:noProof/>
                <w:webHidden/>
              </w:rPr>
              <w:t>6</w:t>
            </w:r>
            <w:r>
              <w:rPr>
                <w:noProof/>
                <w:webHidden/>
              </w:rPr>
              <w:fldChar w:fldCharType="end"/>
            </w:r>
          </w:hyperlink>
        </w:p>
        <w:p w14:paraId="6AE1DF8D" w14:textId="273E6E6C" w:rsidR="0073526C" w:rsidRDefault="0073526C">
          <w:pPr>
            <w:pStyle w:val="TOC1"/>
            <w:tabs>
              <w:tab w:val="right" w:leader="dot" w:pos="8630"/>
            </w:tabs>
            <w:rPr>
              <w:rFonts w:eastAsiaTheme="minorEastAsia"/>
              <w:noProof/>
              <w:color w:val="auto"/>
              <w:lang w:val="en-GB" w:eastAsia="en-GB"/>
            </w:rPr>
          </w:pPr>
          <w:hyperlink w:anchor="_Toc118030234" w:history="1">
            <w:r w:rsidRPr="00FD2514">
              <w:rPr>
                <w:rStyle w:val="Hyperlink"/>
                <w:noProof/>
                <w:shd w:val="clear" w:color="auto" w:fill="FFFFFF"/>
              </w:rPr>
              <w:t>Discussion</w:t>
            </w:r>
            <w:r>
              <w:rPr>
                <w:noProof/>
                <w:webHidden/>
              </w:rPr>
              <w:tab/>
            </w:r>
            <w:r>
              <w:rPr>
                <w:noProof/>
                <w:webHidden/>
              </w:rPr>
              <w:fldChar w:fldCharType="begin"/>
            </w:r>
            <w:r>
              <w:rPr>
                <w:noProof/>
                <w:webHidden/>
              </w:rPr>
              <w:instrText xml:space="preserve"> PAGEREF _Toc118030234 \h </w:instrText>
            </w:r>
            <w:r>
              <w:rPr>
                <w:noProof/>
                <w:webHidden/>
              </w:rPr>
            </w:r>
            <w:r>
              <w:rPr>
                <w:noProof/>
                <w:webHidden/>
              </w:rPr>
              <w:fldChar w:fldCharType="separate"/>
            </w:r>
            <w:r>
              <w:rPr>
                <w:noProof/>
                <w:webHidden/>
              </w:rPr>
              <w:t>8</w:t>
            </w:r>
            <w:r>
              <w:rPr>
                <w:noProof/>
                <w:webHidden/>
              </w:rPr>
              <w:fldChar w:fldCharType="end"/>
            </w:r>
          </w:hyperlink>
        </w:p>
        <w:p w14:paraId="764A149D" w14:textId="1F5811B8" w:rsidR="0073526C" w:rsidRDefault="0073526C">
          <w:pPr>
            <w:pStyle w:val="TOC1"/>
            <w:tabs>
              <w:tab w:val="right" w:leader="dot" w:pos="8630"/>
            </w:tabs>
            <w:rPr>
              <w:rFonts w:eastAsiaTheme="minorEastAsia"/>
              <w:noProof/>
              <w:color w:val="auto"/>
              <w:lang w:val="en-GB" w:eastAsia="en-GB"/>
            </w:rPr>
          </w:pPr>
          <w:hyperlink w:anchor="_Toc118030235" w:history="1">
            <w:r w:rsidRPr="00FD2514">
              <w:rPr>
                <w:rStyle w:val="Hyperlink"/>
                <w:noProof/>
              </w:rPr>
              <w:t>Conclusion</w:t>
            </w:r>
            <w:r>
              <w:rPr>
                <w:noProof/>
                <w:webHidden/>
              </w:rPr>
              <w:tab/>
            </w:r>
            <w:r>
              <w:rPr>
                <w:noProof/>
                <w:webHidden/>
              </w:rPr>
              <w:fldChar w:fldCharType="begin"/>
            </w:r>
            <w:r>
              <w:rPr>
                <w:noProof/>
                <w:webHidden/>
              </w:rPr>
              <w:instrText xml:space="preserve"> PAGEREF _Toc118030235 \h </w:instrText>
            </w:r>
            <w:r>
              <w:rPr>
                <w:noProof/>
                <w:webHidden/>
              </w:rPr>
            </w:r>
            <w:r>
              <w:rPr>
                <w:noProof/>
                <w:webHidden/>
              </w:rPr>
              <w:fldChar w:fldCharType="separate"/>
            </w:r>
            <w:r>
              <w:rPr>
                <w:noProof/>
                <w:webHidden/>
              </w:rPr>
              <w:t>8</w:t>
            </w:r>
            <w:r>
              <w:rPr>
                <w:noProof/>
                <w:webHidden/>
              </w:rPr>
              <w:fldChar w:fldCharType="end"/>
            </w:r>
          </w:hyperlink>
        </w:p>
        <w:p w14:paraId="1305B68F" w14:textId="67A5BCE9" w:rsidR="0073526C" w:rsidRDefault="0073526C">
          <w:pPr>
            <w:pStyle w:val="TOC1"/>
            <w:tabs>
              <w:tab w:val="right" w:leader="dot" w:pos="8630"/>
            </w:tabs>
            <w:rPr>
              <w:rFonts w:eastAsiaTheme="minorEastAsia"/>
              <w:noProof/>
              <w:color w:val="auto"/>
              <w:lang w:val="en-GB" w:eastAsia="en-GB"/>
            </w:rPr>
          </w:pPr>
          <w:hyperlink w:anchor="_Toc118030236" w:history="1">
            <w:r w:rsidRPr="00FD2514">
              <w:rPr>
                <w:rStyle w:val="Hyperlink"/>
                <w:noProof/>
              </w:rPr>
              <w:t>Appendix</w:t>
            </w:r>
            <w:r>
              <w:rPr>
                <w:noProof/>
                <w:webHidden/>
              </w:rPr>
              <w:tab/>
            </w:r>
            <w:r>
              <w:rPr>
                <w:noProof/>
                <w:webHidden/>
              </w:rPr>
              <w:fldChar w:fldCharType="begin"/>
            </w:r>
            <w:r>
              <w:rPr>
                <w:noProof/>
                <w:webHidden/>
              </w:rPr>
              <w:instrText xml:space="preserve"> PAGEREF _Toc118030236 \h </w:instrText>
            </w:r>
            <w:r>
              <w:rPr>
                <w:noProof/>
                <w:webHidden/>
              </w:rPr>
            </w:r>
            <w:r>
              <w:rPr>
                <w:noProof/>
                <w:webHidden/>
              </w:rPr>
              <w:fldChar w:fldCharType="separate"/>
            </w:r>
            <w:r>
              <w:rPr>
                <w:noProof/>
                <w:webHidden/>
              </w:rPr>
              <w:t>10</w:t>
            </w:r>
            <w:r>
              <w:rPr>
                <w:noProof/>
                <w:webHidden/>
              </w:rPr>
              <w:fldChar w:fldCharType="end"/>
            </w:r>
          </w:hyperlink>
        </w:p>
        <w:p w14:paraId="5D395899" w14:textId="1A661A69" w:rsidR="0073526C" w:rsidRDefault="0073526C">
          <w:pPr>
            <w:pStyle w:val="TOC1"/>
            <w:tabs>
              <w:tab w:val="right" w:leader="dot" w:pos="8630"/>
            </w:tabs>
            <w:rPr>
              <w:rFonts w:eastAsiaTheme="minorEastAsia"/>
              <w:noProof/>
              <w:color w:val="auto"/>
              <w:lang w:val="en-GB" w:eastAsia="en-GB"/>
            </w:rPr>
          </w:pPr>
          <w:hyperlink w:anchor="_Toc118030237" w:history="1">
            <w:r w:rsidRPr="00FD2514">
              <w:rPr>
                <w:rStyle w:val="Hyperlink"/>
                <w:noProof/>
              </w:rPr>
              <w:t>References</w:t>
            </w:r>
            <w:r>
              <w:rPr>
                <w:noProof/>
                <w:webHidden/>
              </w:rPr>
              <w:tab/>
            </w:r>
            <w:r>
              <w:rPr>
                <w:noProof/>
                <w:webHidden/>
              </w:rPr>
              <w:fldChar w:fldCharType="begin"/>
            </w:r>
            <w:r>
              <w:rPr>
                <w:noProof/>
                <w:webHidden/>
              </w:rPr>
              <w:instrText xml:space="preserve"> PAGEREF _Toc118030237 \h </w:instrText>
            </w:r>
            <w:r>
              <w:rPr>
                <w:noProof/>
                <w:webHidden/>
              </w:rPr>
            </w:r>
            <w:r>
              <w:rPr>
                <w:noProof/>
                <w:webHidden/>
              </w:rPr>
              <w:fldChar w:fldCharType="separate"/>
            </w:r>
            <w:r>
              <w:rPr>
                <w:noProof/>
                <w:webHidden/>
              </w:rPr>
              <w:t>16</w:t>
            </w:r>
            <w:r>
              <w:rPr>
                <w:noProof/>
                <w:webHidden/>
              </w:rPr>
              <w:fldChar w:fldCharType="end"/>
            </w:r>
          </w:hyperlink>
        </w:p>
        <w:p w14:paraId="2A887819" w14:textId="7C08DED0" w:rsidR="006916ED" w:rsidRDefault="006916ED">
          <w:r>
            <w:rPr>
              <w:b/>
              <w:bCs/>
              <w:noProof/>
            </w:rPr>
            <w:fldChar w:fldCharType="end"/>
          </w:r>
        </w:p>
      </w:sdtContent>
    </w:sdt>
    <w:p w14:paraId="46725472" w14:textId="2DF0BD44" w:rsidR="00942499" w:rsidRDefault="00942499" w:rsidP="002471E3">
      <w:pPr>
        <w:pStyle w:val="Heading1"/>
        <w:rPr>
          <w:u w:val="single"/>
        </w:rPr>
      </w:pPr>
    </w:p>
    <w:p w14:paraId="0799B3FF" w14:textId="3C83C7D8" w:rsidR="006F413E" w:rsidRPr="006F413E" w:rsidRDefault="006F413E" w:rsidP="006F413E"/>
    <w:p w14:paraId="2A68BF6F" w14:textId="504ACE83" w:rsidR="00FB4A60" w:rsidRDefault="00516A67" w:rsidP="002471E3">
      <w:pPr>
        <w:pStyle w:val="Heading1"/>
        <w:rPr>
          <w:u w:val="single"/>
        </w:rPr>
      </w:pPr>
      <w:bookmarkStart w:id="5" w:name="_Toc117671242"/>
      <w:bookmarkStart w:id="6" w:name="_Toc118030222"/>
      <w:r>
        <w:rPr>
          <w:u w:val="single"/>
        </w:rPr>
        <w:lastRenderedPageBreak/>
        <w:t>What was t</w:t>
      </w:r>
      <w:r w:rsidR="00FB4A60" w:rsidRPr="002471E3">
        <w:rPr>
          <w:u w:val="single"/>
        </w:rPr>
        <w:t xml:space="preserve">he Battle of </w:t>
      </w:r>
      <w:bookmarkEnd w:id="5"/>
      <w:r w:rsidR="00057DD0" w:rsidRPr="002471E3">
        <w:rPr>
          <w:u w:val="single"/>
        </w:rPr>
        <w:t>Agincourt?</w:t>
      </w:r>
      <w:bookmarkEnd w:id="6"/>
    </w:p>
    <w:p w14:paraId="63C23FFE" w14:textId="2451709E" w:rsidR="00516A67" w:rsidRPr="008A1FC4" w:rsidRDefault="00516A67" w:rsidP="00516A67">
      <w:pPr>
        <w:rPr>
          <w:color w:val="auto"/>
        </w:rPr>
      </w:pPr>
      <w:r w:rsidRPr="008A1FC4">
        <w:rPr>
          <w:color w:val="auto"/>
        </w:rPr>
        <w:t xml:space="preserve">The battle of Agincourt was the decisive battle that happened during the hundred-year war period that actually lasted 116 years from 1337-1453. As a result of this battle, it resulted in the English claiming victory </w:t>
      </w:r>
      <w:r w:rsidR="00753DF4">
        <w:rPr>
          <w:color w:val="auto"/>
        </w:rPr>
        <w:t xml:space="preserve">over </w:t>
      </w:r>
      <w:r w:rsidR="00753DF4" w:rsidRPr="00753DF4">
        <w:rPr>
          <w:color w:val="auto"/>
        </w:rPr>
        <w:t>the</w:t>
      </w:r>
      <w:r w:rsidRPr="00753DF4">
        <w:rPr>
          <w:color w:val="auto"/>
        </w:rPr>
        <w:t xml:space="preserve"> French</w:t>
      </w:r>
      <w:r w:rsidR="00753DF4" w:rsidRPr="00753DF4">
        <w:rPr>
          <w:color w:val="auto"/>
        </w:rPr>
        <w:t>.</w:t>
      </w:r>
      <w:r w:rsidRPr="00753DF4">
        <w:rPr>
          <w:color w:val="auto"/>
        </w:rPr>
        <w:t xml:space="preserve"> </w:t>
      </w:r>
      <w:r w:rsidR="00753DF4" w:rsidRPr="00753DF4">
        <w:rPr>
          <w:color w:val="auto"/>
        </w:rPr>
        <w:t>T</w:t>
      </w:r>
      <w:r w:rsidRPr="00753DF4">
        <w:rPr>
          <w:color w:val="auto"/>
        </w:rPr>
        <w:t>he</w:t>
      </w:r>
      <w:r w:rsidRPr="008A1FC4">
        <w:rPr>
          <w:color w:val="auto"/>
        </w:rPr>
        <w:t xml:space="preserve"> English army</w:t>
      </w:r>
      <w:r w:rsidR="00753DF4">
        <w:rPr>
          <w:color w:val="auto"/>
        </w:rPr>
        <w:t xml:space="preserve"> which</w:t>
      </w:r>
      <w:r w:rsidRPr="008A1FC4">
        <w:rPr>
          <w:color w:val="auto"/>
        </w:rPr>
        <w:t xml:space="preserve"> was led at the time by King Henry V </w:t>
      </w:r>
      <w:r w:rsidR="00320980">
        <w:rPr>
          <w:color w:val="auto"/>
        </w:rPr>
        <w:t>whom</w:t>
      </w:r>
      <w:r w:rsidRPr="008A1FC4">
        <w:rPr>
          <w:color w:val="auto"/>
        </w:rPr>
        <w:t xml:space="preserve"> managed to achieve victory over the French</w:t>
      </w:r>
      <w:r w:rsidR="00320980">
        <w:rPr>
          <w:color w:val="auto"/>
        </w:rPr>
        <w:t xml:space="preserve"> Army</w:t>
      </w:r>
      <w:r w:rsidR="00753DF4">
        <w:rPr>
          <w:color w:val="auto"/>
        </w:rPr>
        <w:t>.</w:t>
      </w:r>
      <w:r w:rsidRPr="008A1FC4">
        <w:rPr>
          <w:color w:val="auto"/>
        </w:rPr>
        <w:t xml:space="preserve"> </w:t>
      </w:r>
      <w:r w:rsidR="00753DF4">
        <w:rPr>
          <w:color w:val="auto"/>
        </w:rPr>
        <w:t>E</w:t>
      </w:r>
      <w:r w:rsidRPr="008A1FC4">
        <w:rPr>
          <w:color w:val="auto"/>
        </w:rPr>
        <w:t>ven</w:t>
      </w:r>
      <w:r w:rsidR="00753DF4">
        <w:rPr>
          <w:color w:val="auto"/>
        </w:rPr>
        <w:t xml:space="preserve"> though</w:t>
      </w:r>
      <w:r w:rsidRPr="008A1FC4">
        <w:rPr>
          <w:color w:val="auto"/>
        </w:rPr>
        <w:t xml:space="preserve"> the French had far larger numbers within their army.</w:t>
      </w:r>
    </w:p>
    <w:p w14:paraId="658BCF53" w14:textId="56ACA93B" w:rsidR="00067BF0" w:rsidRPr="008A1FC4" w:rsidRDefault="00516A67" w:rsidP="00516A67">
      <w:pPr>
        <w:rPr>
          <w:color w:val="auto"/>
        </w:rPr>
      </w:pPr>
      <w:r w:rsidRPr="008A1FC4">
        <w:rPr>
          <w:color w:val="auto"/>
        </w:rPr>
        <w:t>On the morning of the 25</w:t>
      </w:r>
      <w:r w:rsidRPr="008A1FC4">
        <w:rPr>
          <w:color w:val="auto"/>
          <w:vertAlign w:val="superscript"/>
        </w:rPr>
        <w:t>th</w:t>
      </w:r>
      <w:r w:rsidRPr="008A1FC4">
        <w:rPr>
          <w:color w:val="auto"/>
        </w:rPr>
        <w:t xml:space="preserve"> of October</w:t>
      </w:r>
      <w:r w:rsidR="009B567F">
        <w:rPr>
          <w:color w:val="auto"/>
        </w:rPr>
        <w:t>,</w:t>
      </w:r>
      <w:r w:rsidRPr="008A1FC4">
        <w:rPr>
          <w:color w:val="auto"/>
        </w:rPr>
        <w:t xml:space="preserve"> </w:t>
      </w:r>
      <w:r w:rsidR="00320980">
        <w:rPr>
          <w:color w:val="auto"/>
        </w:rPr>
        <w:t>K</w:t>
      </w:r>
      <w:r w:rsidRPr="008A1FC4">
        <w:rPr>
          <w:color w:val="auto"/>
        </w:rPr>
        <w:t>ing Henry stationed his army ready for battle on a recently ploughed field which was enclosed by woods on either side</w:t>
      </w:r>
      <w:r w:rsidR="009B567F">
        <w:rPr>
          <w:color w:val="auto"/>
        </w:rPr>
        <w:t>;</w:t>
      </w:r>
      <w:r w:rsidRPr="008A1FC4">
        <w:rPr>
          <w:color w:val="auto"/>
        </w:rPr>
        <w:t xml:space="preserve"> as seen in </w:t>
      </w:r>
      <w:r w:rsidRPr="008A1FC4">
        <w:rPr>
          <w:color w:val="auto"/>
        </w:rPr>
        <w:fldChar w:fldCharType="begin"/>
      </w:r>
      <w:r w:rsidRPr="008A1FC4">
        <w:rPr>
          <w:color w:val="auto"/>
        </w:rPr>
        <w:instrText xml:space="preserve"> REF _Ref117679552 \h </w:instrText>
      </w:r>
      <w:r w:rsidRPr="008A1FC4">
        <w:rPr>
          <w:color w:val="auto"/>
        </w:rPr>
      </w:r>
      <w:r w:rsidRPr="008A1FC4">
        <w:rPr>
          <w:color w:val="auto"/>
        </w:rPr>
        <w:fldChar w:fldCharType="separate"/>
      </w:r>
      <w:r w:rsidRPr="008A1FC4">
        <w:rPr>
          <w:color w:val="auto"/>
        </w:rPr>
        <w:t xml:space="preserve">Figure </w:t>
      </w:r>
      <w:r w:rsidRPr="008A1FC4">
        <w:rPr>
          <w:noProof/>
          <w:color w:val="auto"/>
        </w:rPr>
        <w:t>1</w:t>
      </w:r>
      <w:r w:rsidRPr="008A1FC4">
        <w:rPr>
          <w:color w:val="auto"/>
        </w:rPr>
        <w:fldChar w:fldCharType="end"/>
      </w:r>
      <w:r w:rsidRPr="008A1FC4">
        <w:rPr>
          <w:color w:val="auto"/>
        </w:rPr>
        <w:t>.</w:t>
      </w:r>
      <w:r w:rsidR="00067BF0" w:rsidRPr="008A1FC4">
        <w:rPr>
          <w:color w:val="auto"/>
        </w:rPr>
        <w:t xml:space="preserve"> Henry ha</w:t>
      </w:r>
      <w:r w:rsidR="00320980">
        <w:rPr>
          <w:color w:val="auto"/>
        </w:rPr>
        <w:t>d</w:t>
      </w:r>
      <w:r w:rsidR="00067BF0" w:rsidRPr="008A1FC4">
        <w:rPr>
          <w:color w:val="auto"/>
        </w:rPr>
        <w:t xml:space="preserve"> positioned his men-at-arms in the </w:t>
      </w:r>
      <w:r w:rsidR="00320980">
        <w:rPr>
          <w:color w:val="auto"/>
        </w:rPr>
        <w:t>c</w:t>
      </w:r>
      <w:r w:rsidR="00320980" w:rsidRPr="008A1FC4">
        <w:rPr>
          <w:color w:val="auto"/>
        </w:rPr>
        <w:t>enter</w:t>
      </w:r>
      <w:r w:rsidR="00067BF0" w:rsidRPr="008A1FC4">
        <w:rPr>
          <w:color w:val="auto"/>
        </w:rPr>
        <w:t xml:space="preserve"> of the battle field with his archers flanking from either side. The archers were armed with longbows which had an effective range of approximately 250 yards/229 metres. </w:t>
      </w:r>
    </w:p>
    <w:p w14:paraId="118EA7A2" w14:textId="19696942" w:rsidR="00067BF0" w:rsidRPr="008A1FC4" w:rsidRDefault="00067BF0" w:rsidP="00516A67">
      <w:pPr>
        <w:rPr>
          <w:color w:val="auto"/>
        </w:rPr>
      </w:pPr>
      <w:r w:rsidRPr="008A1FC4">
        <w:rPr>
          <w:color w:val="auto"/>
        </w:rPr>
        <w:t xml:space="preserve">The terrain overall was stacked in favor of </w:t>
      </w:r>
      <w:r w:rsidR="00320980">
        <w:rPr>
          <w:color w:val="auto"/>
        </w:rPr>
        <w:t>K</w:t>
      </w:r>
      <w:r w:rsidRPr="008A1FC4">
        <w:rPr>
          <w:color w:val="auto"/>
        </w:rPr>
        <w:t xml:space="preserve">ing </w:t>
      </w:r>
      <w:r w:rsidR="00320980">
        <w:rPr>
          <w:color w:val="auto"/>
        </w:rPr>
        <w:t>H</w:t>
      </w:r>
      <w:r w:rsidRPr="008A1FC4">
        <w:rPr>
          <w:color w:val="auto"/>
        </w:rPr>
        <w:t>enry</w:t>
      </w:r>
      <w:r w:rsidR="00320980">
        <w:rPr>
          <w:color w:val="auto"/>
        </w:rPr>
        <w:t>’</w:t>
      </w:r>
      <w:r w:rsidRPr="008A1FC4">
        <w:rPr>
          <w:color w:val="auto"/>
        </w:rPr>
        <w:t xml:space="preserve">s army which gave a massive disadvantage to the opposition. The </w:t>
      </w:r>
      <w:r w:rsidR="00320980">
        <w:rPr>
          <w:color w:val="auto"/>
        </w:rPr>
        <w:t>French were</w:t>
      </w:r>
      <w:r w:rsidRPr="008A1FC4">
        <w:rPr>
          <w:color w:val="auto"/>
        </w:rPr>
        <w:t xml:space="preserve"> exposed by the fact that the battle was taking place between woods on either side</w:t>
      </w:r>
      <w:r w:rsidR="00320980">
        <w:rPr>
          <w:color w:val="auto"/>
        </w:rPr>
        <w:t>,</w:t>
      </w:r>
      <w:r w:rsidRPr="008A1FC4">
        <w:rPr>
          <w:color w:val="auto"/>
        </w:rPr>
        <w:t xml:space="preserve"> so the</w:t>
      </w:r>
      <w:r w:rsidR="00320980">
        <w:rPr>
          <w:color w:val="auto"/>
        </w:rPr>
        <w:t>ir</w:t>
      </w:r>
      <w:r w:rsidRPr="008A1FC4">
        <w:rPr>
          <w:color w:val="auto"/>
        </w:rPr>
        <w:t xml:space="preserve"> advantage of having larger numbers was irrelevant</w:t>
      </w:r>
      <w:r w:rsidR="00320980">
        <w:rPr>
          <w:color w:val="auto"/>
        </w:rPr>
        <w:t>.</w:t>
      </w:r>
      <w:r w:rsidRPr="008A1FC4">
        <w:rPr>
          <w:color w:val="auto"/>
        </w:rPr>
        <w:t xml:space="preserve"> </w:t>
      </w:r>
      <w:r w:rsidR="00320980">
        <w:rPr>
          <w:color w:val="auto"/>
        </w:rPr>
        <w:t>T</w:t>
      </w:r>
      <w:r w:rsidRPr="008A1FC4">
        <w:rPr>
          <w:color w:val="auto"/>
        </w:rPr>
        <w:t>hey would not be able to spread out and they would be forced to be funneled into the battlefield.</w:t>
      </w:r>
      <w:r w:rsidR="002512A1" w:rsidRPr="008A1FC4">
        <w:rPr>
          <w:color w:val="auto"/>
        </w:rPr>
        <w:t xml:space="preserve"> Illustrations of this can be found in </w:t>
      </w:r>
      <w:r w:rsidR="002512A1" w:rsidRPr="008A1FC4">
        <w:rPr>
          <w:color w:val="auto"/>
        </w:rPr>
        <w:fldChar w:fldCharType="begin"/>
      </w:r>
      <w:r w:rsidR="002512A1" w:rsidRPr="008A1FC4">
        <w:rPr>
          <w:color w:val="auto"/>
        </w:rPr>
        <w:instrText xml:space="preserve"> REF _Ref117679552 \h </w:instrText>
      </w:r>
      <w:r w:rsidR="002512A1" w:rsidRPr="008A1FC4">
        <w:rPr>
          <w:color w:val="auto"/>
        </w:rPr>
      </w:r>
      <w:r w:rsidR="002512A1" w:rsidRPr="008A1FC4">
        <w:rPr>
          <w:color w:val="auto"/>
        </w:rPr>
        <w:fldChar w:fldCharType="separate"/>
      </w:r>
      <w:r w:rsidR="002512A1" w:rsidRPr="008A1FC4">
        <w:rPr>
          <w:color w:val="auto"/>
        </w:rPr>
        <w:t xml:space="preserve">Figure </w:t>
      </w:r>
      <w:r w:rsidR="002512A1" w:rsidRPr="008A1FC4">
        <w:rPr>
          <w:noProof/>
          <w:color w:val="auto"/>
        </w:rPr>
        <w:t>1</w:t>
      </w:r>
      <w:r w:rsidR="002512A1" w:rsidRPr="008A1FC4">
        <w:rPr>
          <w:color w:val="auto"/>
        </w:rPr>
        <w:fldChar w:fldCharType="end"/>
      </w:r>
      <w:r w:rsidR="002512A1" w:rsidRPr="008A1FC4">
        <w:rPr>
          <w:color w:val="auto"/>
        </w:rPr>
        <w:t xml:space="preserve"> and </w:t>
      </w:r>
      <w:r w:rsidR="002512A1" w:rsidRPr="008A1FC4">
        <w:rPr>
          <w:color w:val="auto"/>
        </w:rPr>
        <w:fldChar w:fldCharType="begin"/>
      </w:r>
      <w:r w:rsidR="002512A1" w:rsidRPr="008A1FC4">
        <w:rPr>
          <w:color w:val="auto"/>
        </w:rPr>
        <w:instrText xml:space="preserve"> REF _Ref118005227 \h </w:instrText>
      </w:r>
      <w:r w:rsidR="002512A1" w:rsidRPr="008A1FC4">
        <w:rPr>
          <w:color w:val="auto"/>
        </w:rPr>
      </w:r>
      <w:r w:rsidR="002512A1" w:rsidRPr="008A1FC4">
        <w:rPr>
          <w:color w:val="auto"/>
        </w:rPr>
        <w:fldChar w:fldCharType="separate"/>
      </w:r>
      <w:r w:rsidR="002512A1" w:rsidRPr="008A1FC4">
        <w:rPr>
          <w:color w:val="auto"/>
        </w:rPr>
        <w:t xml:space="preserve">Figure </w:t>
      </w:r>
      <w:r w:rsidR="002512A1" w:rsidRPr="008A1FC4">
        <w:rPr>
          <w:noProof/>
          <w:color w:val="auto"/>
        </w:rPr>
        <w:t>2</w:t>
      </w:r>
      <w:r w:rsidR="002512A1" w:rsidRPr="008A1FC4">
        <w:rPr>
          <w:color w:val="auto"/>
        </w:rPr>
        <w:fldChar w:fldCharType="end"/>
      </w:r>
      <w:r w:rsidR="002512A1" w:rsidRPr="008A1FC4">
        <w:rPr>
          <w:color w:val="auto"/>
        </w:rPr>
        <w:t>.</w:t>
      </w:r>
    </w:p>
    <w:p w14:paraId="04BB2F97" w14:textId="631E6EA2" w:rsidR="009B567F" w:rsidRDefault="00320980" w:rsidP="00516A67">
      <w:pPr>
        <w:rPr>
          <w:color w:val="auto"/>
        </w:rPr>
      </w:pPr>
      <w:r>
        <w:rPr>
          <w:color w:val="auto"/>
        </w:rPr>
        <w:t>T</w:t>
      </w:r>
      <w:r w:rsidR="00067BF0" w:rsidRPr="008A1FC4">
        <w:rPr>
          <w:color w:val="auto"/>
        </w:rPr>
        <w:t>he first advancement from the French was the French knights being led by the</w:t>
      </w:r>
      <w:r w:rsidR="009B567F">
        <w:rPr>
          <w:color w:val="auto"/>
        </w:rPr>
        <w:t>ir</w:t>
      </w:r>
      <w:r w:rsidR="00067BF0" w:rsidRPr="008A1FC4">
        <w:rPr>
          <w:color w:val="auto"/>
        </w:rPr>
        <w:t xml:space="preserve"> </w:t>
      </w:r>
      <w:r w:rsidR="009B567F" w:rsidRPr="008A1FC4">
        <w:rPr>
          <w:color w:val="auto"/>
        </w:rPr>
        <w:t>cavalry</w:t>
      </w:r>
      <w:r w:rsidR="00624ADC">
        <w:rPr>
          <w:color w:val="auto"/>
        </w:rPr>
        <w:t xml:space="preserve"> to the frontline.</w:t>
      </w:r>
      <w:r w:rsidR="009B567F" w:rsidRPr="008A1FC4">
        <w:rPr>
          <w:color w:val="auto"/>
        </w:rPr>
        <w:t xml:space="preserve"> The</w:t>
      </w:r>
      <w:r w:rsidR="00067BF0" w:rsidRPr="008A1FC4">
        <w:rPr>
          <w:color w:val="auto"/>
        </w:rPr>
        <w:t xml:space="preserve"> battlefield that the French were advancing to was heavily saturated due to the rain that had fallen prior to this battle. The effects of the muddy f</w:t>
      </w:r>
      <w:r w:rsidR="009B567F">
        <w:rPr>
          <w:color w:val="auto"/>
        </w:rPr>
        <w:t>ield</w:t>
      </w:r>
      <w:r w:rsidR="00067BF0" w:rsidRPr="008A1FC4">
        <w:rPr>
          <w:color w:val="auto"/>
        </w:rPr>
        <w:t xml:space="preserve"> hampered the advancement of the French nights and cavalry.</w:t>
      </w:r>
      <w:r w:rsidR="009B567F" w:rsidRPr="009B567F">
        <w:rPr>
          <w:color w:val="auto"/>
        </w:rPr>
        <w:t xml:space="preserve"> </w:t>
      </w:r>
      <w:r w:rsidR="009B567F" w:rsidRPr="008A1FC4">
        <w:rPr>
          <w:color w:val="auto"/>
        </w:rPr>
        <w:t xml:space="preserve">The English had positioned the </w:t>
      </w:r>
      <w:r w:rsidR="008D0341">
        <w:rPr>
          <w:color w:val="auto"/>
        </w:rPr>
        <w:t>l</w:t>
      </w:r>
      <w:r w:rsidR="009B567F" w:rsidRPr="008A1FC4">
        <w:rPr>
          <w:color w:val="auto"/>
        </w:rPr>
        <w:t>ongbow archers within</w:t>
      </w:r>
      <w:r w:rsidR="009B567F">
        <w:rPr>
          <w:color w:val="auto"/>
        </w:rPr>
        <w:t xml:space="preserve"> their</w:t>
      </w:r>
      <w:r w:rsidR="009B567F" w:rsidRPr="008A1FC4">
        <w:rPr>
          <w:color w:val="auto"/>
        </w:rPr>
        <w:t xml:space="preserve"> </w:t>
      </w:r>
      <w:r w:rsidR="009B567F">
        <w:rPr>
          <w:color w:val="auto"/>
        </w:rPr>
        <w:t>attack</w:t>
      </w:r>
      <w:r w:rsidR="009B567F" w:rsidRPr="008A1FC4">
        <w:rPr>
          <w:color w:val="auto"/>
        </w:rPr>
        <w:t xml:space="preserve"> range</w:t>
      </w:r>
      <w:r w:rsidR="009B567F">
        <w:rPr>
          <w:color w:val="auto"/>
        </w:rPr>
        <w:t>.</w:t>
      </w:r>
      <w:r w:rsidR="009B567F" w:rsidRPr="008A1FC4">
        <w:rPr>
          <w:color w:val="auto"/>
        </w:rPr>
        <w:t xml:space="preserve"> </w:t>
      </w:r>
      <w:r w:rsidR="00067BF0" w:rsidRPr="008A1FC4">
        <w:rPr>
          <w:color w:val="auto"/>
        </w:rPr>
        <w:t xml:space="preserve"> </w:t>
      </w:r>
      <w:r w:rsidR="009B567F">
        <w:rPr>
          <w:color w:val="auto"/>
        </w:rPr>
        <w:t>Due to</w:t>
      </w:r>
      <w:r w:rsidR="00067BF0" w:rsidRPr="008A1FC4">
        <w:rPr>
          <w:color w:val="auto"/>
        </w:rPr>
        <w:t xml:space="preserve"> </w:t>
      </w:r>
      <w:r w:rsidR="009B567F">
        <w:rPr>
          <w:color w:val="auto"/>
        </w:rPr>
        <w:t xml:space="preserve">the </w:t>
      </w:r>
      <w:r w:rsidR="00057DD0" w:rsidRPr="008A1FC4">
        <w:rPr>
          <w:color w:val="auto"/>
        </w:rPr>
        <w:t>slow-moving</w:t>
      </w:r>
      <w:r w:rsidR="00067BF0" w:rsidRPr="008A1FC4">
        <w:rPr>
          <w:color w:val="auto"/>
        </w:rPr>
        <w:t xml:space="preserve"> advancement</w:t>
      </w:r>
      <w:r w:rsidR="009B567F">
        <w:rPr>
          <w:color w:val="auto"/>
        </w:rPr>
        <w:t xml:space="preserve"> of the French this</w:t>
      </w:r>
      <w:r w:rsidR="00067BF0" w:rsidRPr="008A1FC4">
        <w:rPr>
          <w:color w:val="auto"/>
        </w:rPr>
        <w:t xml:space="preserve"> </w:t>
      </w:r>
      <w:r w:rsidR="00057DD0" w:rsidRPr="008A1FC4">
        <w:rPr>
          <w:color w:val="auto"/>
        </w:rPr>
        <w:t>enabled</w:t>
      </w:r>
      <w:r w:rsidR="00067BF0" w:rsidRPr="008A1FC4">
        <w:rPr>
          <w:color w:val="auto"/>
        </w:rPr>
        <w:t xml:space="preserve"> the </w:t>
      </w:r>
      <w:r w:rsidR="00057DD0" w:rsidRPr="008A1FC4">
        <w:rPr>
          <w:color w:val="auto"/>
        </w:rPr>
        <w:t>English to attack</w:t>
      </w:r>
      <w:r w:rsidR="00624ADC">
        <w:rPr>
          <w:color w:val="auto"/>
        </w:rPr>
        <w:t xml:space="preserve"> first</w:t>
      </w:r>
      <w:r w:rsidR="00057DD0" w:rsidRPr="008A1FC4">
        <w:rPr>
          <w:color w:val="auto"/>
        </w:rPr>
        <w:t xml:space="preserve"> using the longbows.</w:t>
      </w:r>
    </w:p>
    <w:p w14:paraId="10C2E3B6" w14:textId="77777777" w:rsidR="00916799" w:rsidRDefault="00057DD0" w:rsidP="00516A67">
      <w:pPr>
        <w:rPr>
          <w:color w:val="auto"/>
        </w:rPr>
      </w:pPr>
      <w:r w:rsidRPr="008A1FC4">
        <w:rPr>
          <w:color w:val="auto"/>
        </w:rPr>
        <w:t xml:space="preserve">Having finally reached the English frontline the </w:t>
      </w:r>
      <w:r w:rsidR="00916799">
        <w:rPr>
          <w:color w:val="auto"/>
        </w:rPr>
        <w:t xml:space="preserve">French </w:t>
      </w:r>
      <w:r w:rsidRPr="008A1FC4">
        <w:rPr>
          <w:color w:val="auto"/>
        </w:rPr>
        <w:t xml:space="preserve">cavalry </w:t>
      </w:r>
      <w:r w:rsidR="00916799">
        <w:rPr>
          <w:color w:val="auto"/>
        </w:rPr>
        <w:t>were faced with</w:t>
      </w:r>
      <w:r w:rsidRPr="008A1FC4">
        <w:rPr>
          <w:color w:val="auto"/>
        </w:rPr>
        <w:t xml:space="preserve"> the English</w:t>
      </w:r>
      <w:r w:rsidR="00916799">
        <w:rPr>
          <w:color w:val="auto"/>
        </w:rPr>
        <w:t xml:space="preserve"> knights</w:t>
      </w:r>
      <w:r w:rsidR="00624ADC">
        <w:rPr>
          <w:color w:val="auto"/>
        </w:rPr>
        <w:t>. Du</w:t>
      </w:r>
      <w:r w:rsidR="00916799">
        <w:rPr>
          <w:color w:val="auto"/>
        </w:rPr>
        <w:t>ring this the French had the advantage over the English knights due to being on horseback.</w:t>
      </w:r>
      <w:r w:rsidR="00624ADC">
        <w:rPr>
          <w:color w:val="auto"/>
        </w:rPr>
        <w:t xml:space="preserve"> </w:t>
      </w:r>
      <w:r w:rsidR="00916799">
        <w:rPr>
          <w:color w:val="auto"/>
        </w:rPr>
        <w:t>T</w:t>
      </w:r>
      <w:r w:rsidR="00624ADC">
        <w:rPr>
          <w:color w:val="auto"/>
        </w:rPr>
        <w:t>h</w:t>
      </w:r>
      <w:r w:rsidR="00916799">
        <w:rPr>
          <w:color w:val="auto"/>
        </w:rPr>
        <w:t>is saw the first wave of the battle which demonstrated the French’s superiority in the battle.</w:t>
      </w:r>
    </w:p>
    <w:p w14:paraId="7338E2F3" w14:textId="07B5CCE1" w:rsidR="00067BF0" w:rsidRDefault="00916799" w:rsidP="00516A67">
      <w:pPr>
        <w:rPr>
          <w:color w:val="auto"/>
        </w:rPr>
      </w:pPr>
      <w:r>
        <w:rPr>
          <w:color w:val="auto"/>
        </w:rPr>
        <w:t>The French then sent a second wave of soldiers forward which were met with another round of arrows from the</w:t>
      </w:r>
      <w:r w:rsidR="009B2E4E">
        <w:rPr>
          <w:color w:val="auto"/>
        </w:rPr>
        <w:t xml:space="preserve"> English</w:t>
      </w:r>
      <w:r>
        <w:rPr>
          <w:color w:val="auto"/>
        </w:rPr>
        <w:t xml:space="preserve"> longbow </w:t>
      </w:r>
      <w:r w:rsidR="009B2E4E">
        <w:rPr>
          <w:color w:val="auto"/>
        </w:rPr>
        <w:t>archers</w:t>
      </w:r>
      <w:r>
        <w:rPr>
          <w:color w:val="auto"/>
        </w:rPr>
        <w:t>.</w:t>
      </w:r>
      <w:r w:rsidR="00624ADC">
        <w:rPr>
          <w:color w:val="auto"/>
        </w:rPr>
        <w:t xml:space="preserve"> </w:t>
      </w:r>
      <w:r w:rsidR="009B2E4E">
        <w:rPr>
          <w:color w:val="auto"/>
        </w:rPr>
        <w:t>I</w:t>
      </w:r>
      <w:r w:rsidR="00624ADC">
        <w:rPr>
          <w:color w:val="auto"/>
        </w:rPr>
        <w:t xml:space="preserve">t much harder for the French to </w:t>
      </w:r>
      <w:r w:rsidR="008D0341">
        <w:rPr>
          <w:color w:val="auto"/>
        </w:rPr>
        <w:t>mount an</w:t>
      </w:r>
      <w:r w:rsidR="00624ADC">
        <w:rPr>
          <w:color w:val="auto"/>
        </w:rPr>
        <w:t xml:space="preserve"> attack</w:t>
      </w:r>
      <w:r w:rsidR="009B2E4E">
        <w:rPr>
          <w:color w:val="auto"/>
        </w:rPr>
        <w:t xml:space="preserve"> this time</w:t>
      </w:r>
      <w:r>
        <w:rPr>
          <w:color w:val="auto"/>
        </w:rPr>
        <w:t xml:space="preserve"> due to the battlefield conditions</w:t>
      </w:r>
      <w:r w:rsidR="009B2E4E">
        <w:rPr>
          <w:color w:val="auto"/>
        </w:rPr>
        <w:t xml:space="preserve"> worsening</w:t>
      </w:r>
      <w:r w:rsidR="00624ADC">
        <w:rPr>
          <w:color w:val="auto"/>
        </w:rPr>
        <w:t xml:space="preserve">. </w:t>
      </w:r>
      <w:r w:rsidR="003B242A" w:rsidRPr="008A1FC4">
        <w:rPr>
          <w:color w:val="auto"/>
        </w:rPr>
        <w:t xml:space="preserve">With the </w:t>
      </w:r>
      <w:r w:rsidR="006916ED" w:rsidRPr="008A1FC4">
        <w:rPr>
          <w:color w:val="auto"/>
        </w:rPr>
        <w:t>French</w:t>
      </w:r>
      <w:r w:rsidR="003B242A" w:rsidRPr="008A1FC4">
        <w:rPr>
          <w:color w:val="auto"/>
        </w:rPr>
        <w:t xml:space="preserve"> army</w:t>
      </w:r>
      <w:r w:rsidR="00620040">
        <w:rPr>
          <w:color w:val="auto"/>
        </w:rPr>
        <w:t xml:space="preserve"> being</w:t>
      </w:r>
      <w:r w:rsidR="008D0341">
        <w:rPr>
          <w:color w:val="auto"/>
        </w:rPr>
        <w:t xml:space="preserve"> slowed down and</w:t>
      </w:r>
      <w:r w:rsidR="00620040">
        <w:rPr>
          <w:color w:val="auto"/>
        </w:rPr>
        <w:t xml:space="preserve"> </w:t>
      </w:r>
      <w:r w:rsidR="006916ED" w:rsidRPr="008A1FC4">
        <w:rPr>
          <w:color w:val="auto"/>
        </w:rPr>
        <w:t>narrowed towards the English line</w:t>
      </w:r>
      <w:r w:rsidR="008D0341">
        <w:rPr>
          <w:color w:val="auto"/>
        </w:rPr>
        <w:t>,</w:t>
      </w:r>
      <w:r w:rsidR="006916ED" w:rsidRPr="008A1FC4">
        <w:rPr>
          <w:color w:val="auto"/>
        </w:rPr>
        <w:t xml:space="preserve"> the archers </w:t>
      </w:r>
      <w:r w:rsidR="008D0341">
        <w:rPr>
          <w:color w:val="auto"/>
        </w:rPr>
        <w:t>could</w:t>
      </w:r>
      <w:r w:rsidR="006916ED" w:rsidRPr="008A1FC4">
        <w:rPr>
          <w:color w:val="auto"/>
        </w:rPr>
        <w:t xml:space="preserve"> la</w:t>
      </w:r>
      <w:r w:rsidR="008D0341">
        <w:rPr>
          <w:color w:val="auto"/>
        </w:rPr>
        <w:t xml:space="preserve">y </w:t>
      </w:r>
      <w:r w:rsidR="006916ED" w:rsidRPr="008A1FC4">
        <w:rPr>
          <w:color w:val="auto"/>
        </w:rPr>
        <w:t>down their bows and beg</w:t>
      </w:r>
      <w:r w:rsidR="008D0341">
        <w:rPr>
          <w:color w:val="auto"/>
        </w:rPr>
        <w:t>i</w:t>
      </w:r>
      <w:r w:rsidR="006916ED" w:rsidRPr="008A1FC4">
        <w:rPr>
          <w:color w:val="auto"/>
        </w:rPr>
        <w:t>n fighting hand to hand with the</w:t>
      </w:r>
      <w:r w:rsidR="008D0341">
        <w:rPr>
          <w:color w:val="auto"/>
        </w:rPr>
        <w:t>ir</w:t>
      </w:r>
      <w:r w:rsidR="006916ED" w:rsidRPr="008A1FC4">
        <w:rPr>
          <w:color w:val="auto"/>
        </w:rPr>
        <w:t xml:space="preserve"> men at arms. </w:t>
      </w:r>
      <w:r w:rsidR="006916ED" w:rsidRPr="00916799">
        <w:rPr>
          <w:color w:val="auto"/>
        </w:rPr>
        <w:t>The French knights were unable to use their weapons effectively due to</w:t>
      </w:r>
      <w:r w:rsidRPr="00916799">
        <w:rPr>
          <w:color w:val="auto"/>
        </w:rPr>
        <w:t xml:space="preserve"> being fatigued and disorientated this in turn then swung the battle in favor of the English.</w:t>
      </w:r>
      <w:r w:rsidR="006916ED" w:rsidRPr="00916799">
        <w:rPr>
          <w:color w:val="auto"/>
        </w:rPr>
        <w:t xml:space="preserve"> </w:t>
      </w:r>
    </w:p>
    <w:p w14:paraId="648195F9" w14:textId="3A579CC9" w:rsidR="00BA5318" w:rsidRDefault="00BA5318" w:rsidP="00516A67">
      <w:pPr>
        <w:rPr>
          <w:color w:val="auto"/>
        </w:rPr>
      </w:pPr>
      <w:r>
        <w:rPr>
          <w:color w:val="auto"/>
        </w:rPr>
        <w:t>The lighter armoured English soldiers were able to capitalize on this advantage over the French troops and that Is what won them the battle.</w:t>
      </w:r>
      <w:sdt>
        <w:sdtPr>
          <w:rPr>
            <w:color w:val="auto"/>
          </w:rPr>
          <w:id w:val="-1314320051"/>
          <w:citation/>
        </w:sdtPr>
        <w:sdtContent>
          <w:r>
            <w:rPr>
              <w:color w:val="auto"/>
            </w:rPr>
            <w:fldChar w:fldCharType="begin"/>
          </w:r>
          <w:r>
            <w:rPr>
              <w:color w:val="auto"/>
              <w:lang w:val="en-GB"/>
            </w:rPr>
            <w:instrText xml:space="preserve"> CITATION Sie19 \l 2057 </w:instrText>
          </w:r>
          <w:r>
            <w:rPr>
              <w:color w:val="auto"/>
            </w:rPr>
            <w:fldChar w:fldCharType="separate"/>
          </w:r>
          <w:r>
            <w:rPr>
              <w:noProof/>
              <w:color w:val="auto"/>
              <w:lang w:val="en-GB"/>
            </w:rPr>
            <w:t xml:space="preserve"> </w:t>
          </w:r>
          <w:r w:rsidRPr="00BA5318">
            <w:rPr>
              <w:noProof/>
              <w:color w:val="auto"/>
              <w:lang w:val="en-GB"/>
            </w:rPr>
            <w:t>[1]</w:t>
          </w:r>
          <w:r>
            <w:rPr>
              <w:color w:val="auto"/>
            </w:rPr>
            <w:fldChar w:fldCharType="end"/>
          </w:r>
        </w:sdtContent>
      </w:sdt>
      <w:sdt>
        <w:sdtPr>
          <w:rPr>
            <w:color w:val="auto"/>
          </w:rPr>
          <w:id w:val="-1686668663"/>
          <w:citation/>
        </w:sdtPr>
        <w:sdtContent>
          <w:r>
            <w:rPr>
              <w:color w:val="auto"/>
            </w:rPr>
            <w:fldChar w:fldCharType="begin"/>
          </w:r>
          <w:r>
            <w:rPr>
              <w:color w:val="auto"/>
              <w:lang w:val="en-GB"/>
            </w:rPr>
            <w:instrText xml:space="preserve"> CITATION Lin15 \l 2057 </w:instrText>
          </w:r>
          <w:r>
            <w:rPr>
              <w:color w:val="auto"/>
            </w:rPr>
            <w:fldChar w:fldCharType="separate"/>
          </w:r>
          <w:r>
            <w:rPr>
              <w:noProof/>
              <w:color w:val="auto"/>
              <w:lang w:val="en-GB"/>
            </w:rPr>
            <w:t xml:space="preserve"> </w:t>
          </w:r>
          <w:r w:rsidRPr="00BA5318">
            <w:rPr>
              <w:noProof/>
              <w:color w:val="auto"/>
              <w:lang w:val="en-GB"/>
            </w:rPr>
            <w:t>[2]</w:t>
          </w:r>
          <w:r>
            <w:rPr>
              <w:color w:val="auto"/>
            </w:rPr>
            <w:fldChar w:fldCharType="end"/>
          </w:r>
        </w:sdtContent>
      </w:sdt>
    </w:p>
    <w:p w14:paraId="5D7D7A01" w14:textId="6BAA472B" w:rsidR="00B40FAE" w:rsidRDefault="00FB4A60" w:rsidP="002471E3">
      <w:pPr>
        <w:pStyle w:val="Heading1"/>
        <w:rPr>
          <w:u w:val="single"/>
        </w:rPr>
      </w:pPr>
      <w:bookmarkStart w:id="7" w:name="_Toc117671243"/>
      <w:bookmarkStart w:id="8" w:name="_Toc118030223"/>
      <w:r w:rsidRPr="002471E3">
        <w:rPr>
          <w:u w:val="single"/>
        </w:rPr>
        <w:lastRenderedPageBreak/>
        <w:t>What is a Medieval longbow?</w:t>
      </w:r>
      <w:bookmarkEnd w:id="7"/>
      <w:bookmarkEnd w:id="8"/>
    </w:p>
    <w:p w14:paraId="7E792511" w14:textId="112CC78F" w:rsidR="002C307D" w:rsidRPr="008A1FC4" w:rsidRDefault="002C307D" w:rsidP="002C307D">
      <w:pPr>
        <w:rPr>
          <w:color w:val="auto"/>
        </w:rPr>
      </w:pPr>
      <w:r w:rsidRPr="008A1FC4">
        <w:rPr>
          <w:color w:val="auto"/>
        </w:rPr>
        <w:t>The medieval longbow enab</w:t>
      </w:r>
      <w:r w:rsidR="00651CB5" w:rsidRPr="008A1FC4">
        <w:rPr>
          <w:color w:val="auto"/>
        </w:rPr>
        <w:t>led the archers to attack from a further distance away from the enemy, by doing this the longbow was able to deliver a much greater force than that of a short bow. The archers were able to deliver their arrows at much quicker rate.</w:t>
      </w:r>
    </w:p>
    <w:p w14:paraId="741560C8" w14:textId="587D95B1" w:rsidR="006F0743" w:rsidRPr="008A1FC4" w:rsidRDefault="00651CB5" w:rsidP="002C307D">
      <w:pPr>
        <w:rPr>
          <w:color w:val="auto"/>
        </w:rPr>
      </w:pPr>
      <w:r w:rsidRPr="008A1FC4">
        <w:rPr>
          <w:color w:val="auto"/>
        </w:rPr>
        <w:t xml:space="preserve">The longbow is </w:t>
      </w:r>
      <w:r w:rsidR="006F0743" w:rsidRPr="008A1FC4">
        <w:rPr>
          <w:color w:val="auto"/>
        </w:rPr>
        <w:t>usually the</w:t>
      </w:r>
      <w:r w:rsidR="00C025C4">
        <w:rPr>
          <w:color w:val="auto"/>
        </w:rPr>
        <w:t xml:space="preserve"> same</w:t>
      </w:r>
      <w:r w:rsidR="006F0743" w:rsidRPr="008A1FC4">
        <w:rPr>
          <w:color w:val="auto"/>
        </w:rPr>
        <w:t xml:space="preserve"> size of the </w:t>
      </w:r>
      <w:r w:rsidR="00176BD6" w:rsidRPr="008A1FC4">
        <w:rPr>
          <w:color w:val="auto"/>
        </w:rPr>
        <w:t>user</w:t>
      </w:r>
      <w:r w:rsidR="00176BD6">
        <w:rPr>
          <w:color w:val="auto"/>
        </w:rPr>
        <w:t>;</w:t>
      </w:r>
      <w:r w:rsidR="006F0743" w:rsidRPr="008A1FC4">
        <w:rPr>
          <w:color w:val="auto"/>
        </w:rPr>
        <w:t xml:space="preserve"> </w:t>
      </w:r>
      <w:r w:rsidR="00176BD6" w:rsidRPr="008A1FC4">
        <w:rPr>
          <w:color w:val="auto"/>
        </w:rPr>
        <w:t>however,</w:t>
      </w:r>
      <w:r w:rsidR="006F0743" w:rsidRPr="008A1FC4">
        <w:rPr>
          <w:color w:val="auto"/>
        </w:rPr>
        <w:t xml:space="preserve"> they can go to the length of approximately 2 metres</w:t>
      </w:r>
      <w:r w:rsidR="00176BD6">
        <w:rPr>
          <w:color w:val="auto"/>
        </w:rPr>
        <w:t>.</w:t>
      </w:r>
      <w:r w:rsidR="006F0743" w:rsidRPr="008A1FC4">
        <w:rPr>
          <w:color w:val="auto"/>
        </w:rPr>
        <w:t xml:space="preserve"> </w:t>
      </w:r>
      <w:r w:rsidR="00176BD6">
        <w:rPr>
          <w:color w:val="auto"/>
        </w:rPr>
        <w:t>With</w:t>
      </w:r>
      <w:r w:rsidR="006F0743" w:rsidRPr="008A1FC4">
        <w:rPr>
          <w:color w:val="auto"/>
        </w:rPr>
        <w:t xml:space="preserve"> the diameter of the bow being approximately 12 centimeters. The bow would have generally had a gradual narrowing towards the end of the shaft.</w:t>
      </w:r>
    </w:p>
    <w:p w14:paraId="6878B3B3" w14:textId="0FED2B4E" w:rsidR="006F0743" w:rsidRPr="008A1FC4" w:rsidRDefault="006F0743" w:rsidP="002C307D">
      <w:pPr>
        <w:rPr>
          <w:color w:val="auto"/>
        </w:rPr>
      </w:pPr>
      <w:r w:rsidRPr="008A1FC4">
        <w:rPr>
          <w:color w:val="auto"/>
        </w:rPr>
        <w:t>A typical bow would be made from yew with the wood being harvested in the winter time. The longbow shaft would be cut from the section of a yew tree where the inside and outside part meet. This would then be left to mature for a few years before they were brought into service.</w:t>
      </w:r>
      <w:sdt>
        <w:sdtPr>
          <w:rPr>
            <w:color w:val="auto"/>
          </w:rPr>
          <w:id w:val="45965203"/>
          <w:citation/>
        </w:sdtPr>
        <w:sdtContent>
          <w:r w:rsidR="00BA5318">
            <w:rPr>
              <w:color w:val="auto"/>
            </w:rPr>
            <w:fldChar w:fldCharType="begin"/>
          </w:r>
          <w:r w:rsidR="00BA5318">
            <w:rPr>
              <w:color w:val="auto"/>
              <w:lang w:val="en-GB"/>
            </w:rPr>
            <w:instrText xml:space="preserve"> CITATION Odi22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[3]</w:t>
          </w:r>
          <w:r w:rsidR="00BA5318">
            <w:rPr>
              <w:color w:val="auto"/>
            </w:rPr>
            <w:fldChar w:fldCharType="end"/>
          </w:r>
        </w:sdtContent>
      </w:sdt>
    </w:p>
    <w:p w14:paraId="5EC17199" w14:textId="6694186A" w:rsidR="006F0743" w:rsidRPr="008A1FC4" w:rsidRDefault="006F0743" w:rsidP="002C307D">
      <w:pPr>
        <w:rPr>
          <w:color w:val="auto"/>
        </w:rPr>
      </w:pPr>
      <w:r w:rsidRPr="008A1FC4">
        <w:rPr>
          <w:color w:val="auto"/>
        </w:rPr>
        <w:t>The longbow would need to be strung, the material that would be used for this could be: sinew, linen or hemp. Animal tendons are used in the make up of sinew, these would hit with a flat stone until the tendons started to separate into induvial strands. Once the strands had been separated these would then be wrapped around each other to maximize the strength of the bow string. To hod the string to the shaft of the bow the typical material that was used would have been horn tips.</w:t>
      </w:r>
      <w:sdt>
        <w:sdtPr>
          <w:rPr>
            <w:color w:val="auto"/>
          </w:rPr>
          <w:id w:val="-905527372"/>
          <w:citation/>
        </w:sdtPr>
        <w:sdtContent>
          <w:r w:rsidR="00BA5318">
            <w:rPr>
              <w:color w:val="auto"/>
            </w:rPr>
            <w:fldChar w:fldCharType="begin"/>
          </w:r>
          <w:r w:rsidR="00BA5318">
            <w:rPr>
              <w:color w:val="auto"/>
              <w:lang w:val="en-GB"/>
            </w:rPr>
            <w:instrText xml:space="preserve"> CITATION Roy22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[4]</w:t>
          </w:r>
          <w:r w:rsidR="00BA5318">
            <w:rPr>
              <w:color w:val="auto"/>
            </w:rPr>
            <w:fldChar w:fldCharType="end"/>
          </w:r>
        </w:sdtContent>
      </w:sdt>
    </w:p>
    <w:p w14:paraId="416A527A" w14:textId="2AF9C3C2" w:rsidR="006F0743" w:rsidRPr="008A1FC4" w:rsidRDefault="006F0743" w:rsidP="002C307D">
      <w:pPr>
        <w:rPr>
          <w:color w:val="auto"/>
        </w:rPr>
      </w:pPr>
      <w:r w:rsidRPr="008A1FC4">
        <w:rPr>
          <w:color w:val="auto"/>
        </w:rPr>
        <w:t xml:space="preserve">The draw weight for a bow is the where the archer needs to apply to bow in order for the arrow to </w:t>
      </w:r>
      <w:r w:rsidR="005246DC" w:rsidRPr="008A1FC4">
        <w:rPr>
          <w:color w:val="auto"/>
        </w:rPr>
        <w:t>fire. The</w:t>
      </w:r>
      <w:r w:rsidRPr="008A1FC4">
        <w:rPr>
          <w:color w:val="auto"/>
        </w:rPr>
        <w:t xml:space="preserve"> typical draw weight of a longbow ranged from 35 kilograms to seventy kilograms. </w:t>
      </w:r>
      <w:r w:rsidR="005246DC" w:rsidRPr="008A1FC4">
        <w:rPr>
          <w:color w:val="auto"/>
        </w:rPr>
        <w:t>The smaller the bow the less force is required. The draw length for a long bow is the distance the archer needs to pull the string back before firing.</w:t>
      </w:r>
      <w:r w:rsidR="002512A1" w:rsidRPr="008A1FC4">
        <w:rPr>
          <w:color w:val="auto"/>
        </w:rPr>
        <w:t xml:space="preserve"> An illustration of the longbow has been provided in </w:t>
      </w:r>
      <w:r w:rsidR="002512A1" w:rsidRPr="008A1FC4">
        <w:rPr>
          <w:color w:val="auto"/>
        </w:rPr>
        <w:fldChar w:fldCharType="begin"/>
      </w:r>
      <w:r w:rsidR="002512A1" w:rsidRPr="008A1FC4">
        <w:rPr>
          <w:color w:val="auto"/>
        </w:rPr>
        <w:instrText xml:space="preserve"> REF _Ref118005264 \h </w:instrText>
      </w:r>
      <w:r w:rsidR="002512A1" w:rsidRPr="008A1FC4">
        <w:rPr>
          <w:color w:val="auto"/>
        </w:rPr>
      </w:r>
      <w:r w:rsidR="002512A1" w:rsidRPr="008A1FC4">
        <w:rPr>
          <w:color w:val="auto"/>
        </w:rPr>
        <w:fldChar w:fldCharType="separate"/>
      </w:r>
      <w:r w:rsidR="002512A1" w:rsidRPr="008A1FC4">
        <w:rPr>
          <w:color w:val="auto"/>
        </w:rPr>
        <w:t xml:space="preserve">Figure </w:t>
      </w:r>
      <w:r w:rsidR="002512A1" w:rsidRPr="008A1FC4">
        <w:rPr>
          <w:noProof/>
          <w:color w:val="auto"/>
        </w:rPr>
        <w:t>3</w:t>
      </w:r>
      <w:r w:rsidR="002512A1" w:rsidRPr="008A1FC4">
        <w:rPr>
          <w:color w:val="auto"/>
        </w:rPr>
        <w:fldChar w:fldCharType="end"/>
      </w:r>
      <w:r w:rsidR="002512A1" w:rsidRPr="008A1FC4">
        <w:rPr>
          <w:color w:val="auto"/>
        </w:rPr>
        <w:t>.</w:t>
      </w:r>
      <w:sdt>
        <w:sdtPr>
          <w:rPr>
            <w:color w:val="auto"/>
          </w:rPr>
          <w:id w:val="-1810011757"/>
          <w:citation/>
        </w:sdtPr>
        <w:sdtContent>
          <w:r w:rsidR="00BA5318">
            <w:rPr>
              <w:color w:val="auto"/>
            </w:rPr>
            <w:fldChar w:fldCharType="begin"/>
          </w:r>
          <w:r w:rsidR="00BA5318">
            <w:rPr>
              <w:color w:val="auto"/>
              <w:lang w:val="en-GB"/>
            </w:rPr>
            <w:instrText xml:space="preserve"> CITATION Roy22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[4]</w:t>
          </w:r>
          <w:r w:rsidR="00BA5318">
            <w:rPr>
              <w:color w:val="auto"/>
            </w:rPr>
            <w:fldChar w:fldCharType="end"/>
          </w:r>
        </w:sdtContent>
      </w:sdt>
    </w:p>
    <w:p w14:paraId="32FFBA8A" w14:textId="7807C551" w:rsidR="005246DC" w:rsidRPr="008A1FC4" w:rsidRDefault="005246DC" w:rsidP="002C307D">
      <w:pPr>
        <w:rPr>
          <w:color w:val="auto"/>
        </w:rPr>
      </w:pPr>
      <w:r w:rsidRPr="008A1FC4">
        <w:rPr>
          <w:color w:val="auto"/>
        </w:rPr>
        <w:t>For example, a long bow with a draw length of fifty centimeters would require the archer to exert forty-five kilograms of force.</w:t>
      </w:r>
    </w:p>
    <w:p w14:paraId="1CD1B9D0" w14:textId="74503B83" w:rsidR="006F0743" w:rsidRPr="008A1FC4" w:rsidRDefault="005246DC" w:rsidP="002C307D">
      <w:pPr>
        <w:rPr>
          <w:color w:val="auto"/>
        </w:rPr>
      </w:pPr>
      <w:r w:rsidRPr="008A1FC4">
        <w:rPr>
          <w:color w:val="auto"/>
        </w:rPr>
        <w:t>An Archer would have an arrow placed at the center of the string and would then exert a pulling motion on the string until it reached either their chest or chin, once the arrow was in position the archer would them aim and release the arrow.</w:t>
      </w:r>
      <w:sdt>
        <w:sdtPr>
          <w:rPr>
            <w:color w:val="auto"/>
          </w:rPr>
          <w:id w:val="-863593606"/>
          <w:citation/>
        </w:sdtPr>
        <w:sdtContent>
          <w:r w:rsidR="00BA5318">
            <w:rPr>
              <w:color w:val="auto"/>
            </w:rPr>
            <w:fldChar w:fldCharType="begin"/>
          </w:r>
          <w:r w:rsidR="00BA5318">
            <w:rPr>
              <w:color w:val="auto"/>
              <w:lang w:val="en-GB"/>
            </w:rPr>
            <w:instrText xml:space="preserve"> CITATION Odi22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[3]</w:t>
          </w:r>
          <w:r w:rsidR="00BA5318">
            <w:rPr>
              <w:color w:val="auto"/>
            </w:rPr>
            <w:fldChar w:fldCharType="end"/>
          </w:r>
        </w:sdtContent>
      </w:sdt>
    </w:p>
    <w:p w14:paraId="246497B8" w14:textId="2BD02823" w:rsidR="00FB4A60" w:rsidRDefault="005246DC" w:rsidP="005246DC">
      <w:pPr>
        <w:rPr>
          <w:color w:val="auto"/>
        </w:rPr>
      </w:pPr>
      <w:r w:rsidRPr="008A1FC4">
        <w:rPr>
          <w:color w:val="auto"/>
        </w:rPr>
        <w:t xml:space="preserve">The distance the arrow would travel is relative to the size of the arrow head the smaller and streamlined the arrow head was, the further this would travel. The </w:t>
      </w:r>
      <w:r w:rsidR="00B53D39" w:rsidRPr="008A1FC4">
        <w:rPr>
          <w:color w:val="auto"/>
        </w:rPr>
        <w:t>number</w:t>
      </w:r>
      <w:r w:rsidRPr="008A1FC4">
        <w:rPr>
          <w:color w:val="auto"/>
        </w:rPr>
        <w:t xml:space="preserve"> of arrows that the archer could fire was all done to the skills and experience of said archer.</w:t>
      </w:r>
    </w:p>
    <w:p w14:paraId="6BA09F47" w14:textId="786E49F6" w:rsidR="005B3D5F" w:rsidRDefault="005B3D5F" w:rsidP="005246DC">
      <w:pPr>
        <w:rPr>
          <w:color w:val="auto"/>
        </w:rPr>
      </w:pPr>
      <w:r>
        <w:rPr>
          <w:color w:val="auto"/>
        </w:rPr>
        <w:t xml:space="preserve">The performance of the bow would not be uniform across the </w:t>
      </w:r>
      <w:r w:rsidR="00C74D1C">
        <w:rPr>
          <w:color w:val="auto"/>
        </w:rPr>
        <w:t>archer’s</w:t>
      </w:r>
      <w:r>
        <w:rPr>
          <w:color w:val="auto"/>
        </w:rPr>
        <w:t xml:space="preserve"> unit this down to the bows being handmade which means that there would not be a uniform build.</w:t>
      </w:r>
    </w:p>
    <w:p w14:paraId="2F6574E4" w14:textId="62422AC3" w:rsidR="00C74D1C" w:rsidRDefault="00C74D1C" w:rsidP="005246DC">
      <w:pPr>
        <w:rPr>
          <w:color w:val="auto"/>
        </w:rPr>
      </w:pPr>
    </w:p>
    <w:p w14:paraId="3FBF9543" w14:textId="69EEC967" w:rsidR="00FB4A60" w:rsidRDefault="00FB4A60" w:rsidP="002471E3">
      <w:pPr>
        <w:pStyle w:val="Heading1"/>
        <w:rPr>
          <w:u w:val="single"/>
        </w:rPr>
      </w:pPr>
      <w:bookmarkStart w:id="9" w:name="_Toc117671244"/>
      <w:bookmarkStart w:id="10" w:name="_Toc118030224"/>
      <w:r w:rsidRPr="002471E3">
        <w:rPr>
          <w:u w:val="single"/>
        </w:rPr>
        <w:lastRenderedPageBreak/>
        <w:t xml:space="preserve">What is a </w:t>
      </w:r>
      <w:r w:rsidR="002471E3" w:rsidRPr="002471E3">
        <w:rPr>
          <w:u w:val="single"/>
        </w:rPr>
        <w:t>B</w:t>
      </w:r>
      <w:r w:rsidRPr="002471E3">
        <w:rPr>
          <w:u w:val="single"/>
        </w:rPr>
        <w:t>odkin Arrow?</w:t>
      </w:r>
      <w:bookmarkEnd w:id="9"/>
      <w:bookmarkEnd w:id="10"/>
    </w:p>
    <w:p w14:paraId="00217DE2" w14:textId="79D05339" w:rsidR="00F070B1" w:rsidRPr="008A1FC4" w:rsidRDefault="00F070B1" w:rsidP="00E43419">
      <w:pPr>
        <w:rPr>
          <w:rFonts w:cs="Segoe UI"/>
          <w:color w:val="auto"/>
          <w:shd w:val="clear" w:color="auto" w:fill="FFFFFF"/>
          <w:lang w:val="en-GB"/>
        </w:rPr>
      </w:pPr>
      <w:r w:rsidRPr="008A1FC4">
        <w:rPr>
          <w:rFonts w:cs="Segoe UI"/>
          <w:color w:val="auto"/>
          <w:shd w:val="clear" w:color="auto" w:fill="FFFFFF"/>
          <w:lang w:val="en-GB"/>
        </w:rPr>
        <w:t xml:space="preserve">A bodkin is a type of arrowhead. A bodkin is a metal point with a variety of lengths. The </w:t>
      </w:r>
      <w:r w:rsidR="006C5A8D" w:rsidRPr="008A1FC4">
        <w:rPr>
          <w:rFonts w:cs="Segoe UI"/>
          <w:color w:val="auto"/>
          <w:shd w:val="clear" w:color="auto" w:fill="FFFFFF"/>
          <w:lang w:val="en-GB"/>
        </w:rPr>
        <w:t xml:space="preserve">use of the </w:t>
      </w:r>
      <w:r w:rsidRPr="008A1FC4">
        <w:rPr>
          <w:rFonts w:cs="Segoe UI"/>
          <w:color w:val="auto"/>
          <w:shd w:val="clear" w:color="auto" w:fill="FFFFFF"/>
          <w:lang w:val="en-GB"/>
        </w:rPr>
        <w:t xml:space="preserve">Bodkin arrow </w:t>
      </w:r>
      <w:r w:rsidR="006C5A8D" w:rsidRPr="008A1FC4">
        <w:rPr>
          <w:rFonts w:cs="Segoe UI"/>
          <w:color w:val="auto"/>
          <w:shd w:val="clear" w:color="auto" w:fill="FFFFFF"/>
          <w:lang w:val="en-GB"/>
        </w:rPr>
        <w:t>was down to its common design and widely used across a wide span of historical battles. They were predominantly used in battles were chain maille armour or non-metal armours were worn.</w:t>
      </w:r>
    </w:p>
    <w:p w14:paraId="11FDD30E" w14:textId="3D45D281" w:rsidR="006C5A8D" w:rsidRPr="008A1FC4" w:rsidRDefault="006C5A8D" w:rsidP="00E43419">
      <w:pPr>
        <w:rPr>
          <w:rFonts w:cs="Segoe UI"/>
          <w:color w:val="auto"/>
          <w:shd w:val="clear" w:color="auto" w:fill="FFFFFF"/>
          <w:lang w:val="en-GB"/>
        </w:rPr>
      </w:pPr>
      <w:r w:rsidRPr="008A1FC4">
        <w:rPr>
          <w:rFonts w:cs="Segoe UI"/>
          <w:color w:val="auto"/>
          <w:shd w:val="clear" w:color="auto" w:fill="FFFFFF"/>
          <w:lang w:val="en-GB"/>
        </w:rPr>
        <w:t>During the later stages in they were not used as much due to plate armour taking the lead by the wearers and the arrow struggled to provide fatal whilst wearing the armour plates.</w:t>
      </w:r>
    </w:p>
    <w:p w14:paraId="5C40EF1C" w14:textId="63CAFBD2" w:rsidR="00C74D1C" w:rsidRPr="008A1FC4" w:rsidRDefault="002512A1" w:rsidP="002512A1">
      <w:pPr>
        <w:rPr>
          <w:rFonts w:cs="Segoe UI"/>
          <w:color w:val="auto"/>
          <w:sz w:val="23"/>
          <w:szCs w:val="23"/>
          <w:shd w:val="clear" w:color="auto" w:fill="FFFFFF"/>
          <w:lang w:val="en-GB"/>
        </w:rPr>
      </w:pPr>
      <w:r w:rsidRPr="008A1FC4">
        <w:rPr>
          <w:rFonts w:cs="Segoe UI"/>
          <w:color w:val="auto"/>
          <w:shd w:val="clear" w:color="auto" w:fill="FFFFFF"/>
          <w:lang w:val="en-GB"/>
        </w:rPr>
        <w:t>The various types of design of the Bodkin arrow can be seen within</w:t>
      </w:r>
      <w:r w:rsidRPr="008A1FC4">
        <w:rPr>
          <w:rFonts w:cs="Segoe UI"/>
          <w:color w:val="auto"/>
          <w:sz w:val="23"/>
          <w:szCs w:val="23"/>
          <w:shd w:val="clear" w:color="auto" w:fill="FFFFFF"/>
          <w:lang w:val="en-GB"/>
        </w:rPr>
        <w:t xml:space="preserve"> </w:t>
      </w:r>
      <w:r w:rsidRPr="008A1FC4">
        <w:rPr>
          <w:rFonts w:cs="Segoe UI"/>
          <w:color w:val="auto"/>
          <w:sz w:val="23"/>
          <w:szCs w:val="23"/>
          <w:shd w:val="clear" w:color="auto" w:fill="FFFFFF"/>
          <w:lang w:val="en-GB"/>
        </w:rPr>
        <w:fldChar w:fldCharType="begin"/>
      </w:r>
      <w:r w:rsidRPr="008A1FC4">
        <w:rPr>
          <w:rFonts w:cs="Segoe UI"/>
          <w:color w:val="auto"/>
          <w:sz w:val="23"/>
          <w:szCs w:val="23"/>
          <w:shd w:val="clear" w:color="auto" w:fill="FFFFFF"/>
          <w:lang w:val="en-GB"/>
        </w:rPr>
        <w:instrText xml:space="preserve"> REF _Ref118005309 \h </w:instrText>
      </w:r>
      <w:r w:rsidRPr="008A1FC4">
        <w:rPr>
          <w:rFonts w:cs="Segoe UI"/>
          <w:color w:val="auto"/>
          <w:sz w:val="23"/>
          <w:szCs w:val="23"/>
          <w:shd w:val="clear" w:color="auto" w:fill="FFFFFF"/>
          <w:lang w:val="en-GB"/>
        </w:rPr>
      </w:r>
      <w:r w:rsidRPr="008A1FC4">
        <w:rPr>
          <w:rFonts w:cs="Segoe UI"/>
          <w:color w:val="auto"/>
          <w:sz w:val="23"/>
          <w:szCs w:val="23"/>
          <w:shd w:val="clear" w:color="auto" w:fill="FFFFFF"/>
          <w:lang w:val="en-GB"/>
        </w:rPr>
        <w:fldChar w:fldCharType="separate"/>
      </w:r>
      <w:r w:rsidRPr="008A1FC4">
        <w:rPr>
          <w:color w:val="auto"/>
        </w:rPr>
        <w:t xml:space="preserve">Figure </w:t>
      </w:r>
      <w:r w:rsidRPr="008A1FC4">
        <w:rPr>
          <w:noProof/>
          <w:color w:val="auto"/>
        </w:rPr>
        <w:t>4</w:t>
      </w:r>
      <w:r w:rsidRPr="008A1FC4">
        <w:rPr>
          <w:rFonts w:cs="Segoe UI"/>
          <w:color w:val="auto"/>
          <w:sz w:val="23"/>
          <w:szCs w:val="23"/>
          <w:shd w:val="clear" w:color="auto" w:fill="FFFFFF"/>
          <w:lang w:val="en-GB"/>
        </w:rPr>
        <w:fldChar w:fldCharType="end"/>
      </w:r>
      <w:r w:rsidR="00C74D1C">
        <w:rPr>
          <w:rFonts w:cs="Segoe UI"/>
          <w:color w:val="auto"/>
          <w:sz w:val="23"/>
          <w:szCs w:val="23"/>
          <w:shd w:val="clear" w:color="auto" w:fill="FFFFFF"/>
          <w:lang w:val="en-GB"/>
        </w:rPr>
        <w:t>. Over the years there have been numerous tests and trials carried out looking into the Battle of Agincourt and the longbow.</w:t>
      </w:r>
      <w:r w:rsidR="00BA5318">
        <w:rPr>
          <w:rFonts w:cs="Segoe UI"/>
          <w:color w:val="auto"/>
          <w:sz w:val="23"/>
          <w:szCs w:val="23"/>
          <w:shd w:val="clear" w:color="auto" w:fill="FFFFFF"/>
          <w:lang w:val="en-GB"/>
        </w:rPr>
        <w:t xml:space="preserve"> </w:t>
      </w:r>
      <w:r w:rsidR="00C74D1C">
        <w:rPr>
          <w:rFonts w:cs="Segoe UI"/>
          <w:color w:val="auto"/>
          <w:sz w:val="23"/>
          <w:szCs w:val="23"/>
          <w:shd w:val="clear" w:color="auto" w:fill="FFFFFF"/>
          <w:lang w:val="en-GB"/>
        </w:rPr>
        <w:t>To be able to defeat plate armour the arrow would need to a minimum of 160 joules to penetrate a 2mm armour plate.</w:t>
      </w:r>
      <w:sdt>
        <w:sdtPr>
          <w:rPr>
            <w:rFonts w:cs="Segoe UI"/>
            <w:color w:val="auto"/>
            <w:sz w:val="23"/>
            <w:szCs w:val="23"/>
            <w:shd w:val="clear" w:color="auto" w:fill="FFFFFF"/>
            <w:lang w:val="en-GB"/>
          </w:rPr>
          <w:id w:val="-856040652"/>
          <w:citation/>
        </w:sdtPr>
        <w:sdtContent>
          <w:r w:rsidR="00BA5318">
            <w:rPr>
              <w:rFonts w:cs="Segoe UI"/>
              <w:color w:val="auto"/>
              <w:sz w:val="23"/>
              <w:szCs w:val="23"/>
              <w:shd w:val="clear" w:color="auto" w:fill="FFFFFF"/>
              <w:lang w:val="en-GB"/>
            </w:rPr>
            <w:fldChar w:fldCharType="begin"/>
          </w:r>
          <w:r w:rsidR="00BA5318">
            <w:rPr>
              <w:rFonts w:cs="Segoe UI"/>
              <w:color w:val="auto"/>
              <w:sz w:val="23"/>
              <w:szCs w:val="23"/>
              <w:shd w:val="clear" w:color="auto" w:fill="FFFFFF"/>
              <w:lang w:val="en-GB"/>
            </w:rPr>
            <w:instrText xml:space="preserve"> CITATION Ben12 \l 2057 </w:instrText>
          </w:r>
          <w:r w:rsidR="00BA5318">
            <w:rPr>
              <w:rFonts w:cs="Segoe UI"/>
              <w:color w:val="auto"/>
              <w:sz w:val="23"/>
              <w:szCs w:val="23"/>
              <w:shd w:val="clear" w:color="auto" w:fill="FFFFFF"/>
              <w:lang w:val="en-GB"/>
            </w:rPr>
            <w:fldChar w:fldCharType="separate"/>
          </w:r>
          <w:r w:rsidR="00BA5318">
            <w:rPr>
              <w:rFonts w:cs="Segoe UI"/>
              <w:noProof/>
              <w:color w:val="auto"/>
              <w:sz w:val="23"/>
              <w:szCs w:val="23"/>
              <w:shd w:val="clear" w:color="auto" w:fill="FFFFFF"/>
              <w:lang w:val="en-GB"/>
            </w:rPr>
            <w:t xml:space="preserve"> </w:t>
          </w:r>
          <w:r w:rsidR="00BA5318" w:rsidRPr="00BA5318">
            <w:rPr>
              <w:rFonts w:cs="Segoe UI"/>
              <w:noProof/>
              <w:color w:val="auto"/>
              <w:sz w:val="23"/>
              <w:szCs w:val="23"/>
              <w:shd w:val="clear" w:color="auto" w:fill="FFFFFF"/>
              <w:lang w:val="en-GB"/>
            </w:rPr>
            <w:t>[5]</w:t>
          </w:r>
          <w:r w:rsidR="00BA5318">
            <w:rPr>
              <w:rFonts w:cs="Segoe UI"/>
              <w:color w:val="auto"/>
              <w:sz w:val="23"/>
              <w:szCs w:val="23"/>
              <w:shd w:val="clear" w:color="auto" w:fill="FFFFFF"/>
              <w:lang w:val="en-GB"/>
            </w:rPr>
            <w:fldChar w:fldCharType="end"/>
          </w:r>
        </w:sdtContent>
      </w:sdt>
    </w:p>
    <w:p w14:paraId="476405F1" w14:textId="22CFFA3D" w:rsidR="00E83381" w:rsidRDefault="00E83381" w:rsidP="00E83381">
      <w:pPr>
        <w:pStyle w:val="Heading1"/>
        <w:rPr>
          <w:u w:val="single"/>
        </w:rPr>
      </w:pPr>
      <w:bookmarkStart w:id="11" w:name="_Toc118030225"/>
      <w:r w:rsidRPr="002471E3">
        <w:rPr>
          <w:u w:val="single"/>
        </w:rPr>
        <w:t xml:space="preserve">What is </w:t>
      </w:r>
      <w:r w:rsidR="00816FC2">
        <w:rPr>
          <w:u w:val="single"/>
        </w:rPr>
        <w:t>P</w:t>
      </w:r>
      <w:r w:rsidRPr="002471E3">
        <w:rPr>
          <w:u w:val="single"/>
        </w:rPr>
        <w:t>late Armo</w:t>
      </w:r>
      <w:r w:rsidR="00816FC2">
        <w:rPr>
          <w:u w:val="single"/>
        </w:rPr>
        <w:t>u</w:t>
      </w:r>
      <w:r w:rsidRPr="002471E3">
        <w:rPr>
          <w:u w:val="single"/>
        </w:rPr>
        <w:t>r?</w:t>
      </w:r>
      <w:bookmarkEnd w:id="11"/>
    </w:p>
    <w:p w14:paraId="0D09EA37" w14:textId="25498534" w:rsidR="00E83381" w:rsidRPr="008A1FC4" w:rsidRDefault="00E83381" w:rsidP="00E83381">
      <w:pPr>
        <w:rPr>
          <w:color w:val="auto"/>
        </w:rPr>
      </w:pPr>
      <w:r w:rsidRPr="008A1FC4">
        <w:rPr>
          <w:color w:val="auto"/>
        </w:rPr>
        <w:t>Armor is best described as a protective layer of clothing that has the given ability to deflect or absorb the given impact from a projectile or weapon that is being used against the person wearing the armor.</w:t>
      </w:r>
      <w:r w:rsidR="00F070B1" w:rsidRPr="008A1FC4">
        <w:rPr>
          <w:color w:val="auto"/>
        </w:rPr>
        <w:t xml:space="preserve"> The variabilities of plate armour would come down to how thick the plate was, the material properties of the plate such as the carbon level, steel and the quality of the steel that has been used as well as the hardening and tempering process.</w:t>
      </w:r>
    </w:p>
    <w:p w14:paraId="5A09428C" w14:textId="4365430E" w:rsidR="00E83381" w:rsidRPr="008A1FC4" w:rsidRDefault="00E83381" w:rsidP="00E83381">
      <w:pPr>
        <w:rPr>
          <w:color w:val="auto"/>
        </w:rPr>
      </w:pPr>
      <w:r w:rsidRPr="008A1FC4">
        <w:rPr>
          <w:color w:val="auto"/>
        </w:rPr>
        <w:t xml:space="preserve">The type of armor worn by the wearer would often denote their social importance or </w:t>
      </w:r>
      <w:r w:rsidR="00F13D0E" w:rsidRPr="008A1FC4">
        <w:rPr>
          <w:color w:val="auto"/>
        </w:rPr>
        <w:t>status. The</w:t>
      </w:r>
      <w:r w:rsidRPr="008A1FC4">
        <w:rPr>
          <w:color w:val="auto"/>
        </w:rPr>
        <w:t xml:space="preserve"> types of armor have three main </w:t>
      </w:r>
      <w:r w:rsidR="00F13D0E" w:rsidRPr="008A1FC4">
        <w:rPr>
          <w:color w:val="auto"/>
        </w:rPr>
        <w:t>categories</w:t>
      </w:r>
      <w:r w:rsidRPr="008A1FC4">
        <w:rPr>
          <w:color w:val="auto"/>
        </w:rPr>
        <w:t xml:space="preserve"> these are as follows:</w:t>
      </w:r>
    </w:p>
    <w:p w14:paraId="46C84162" w14:textId="6491F31C" w:rsidR="00E83381" w:rsidRPr="008A1FC4" w:rsidRDefault="00E83381" w:rsidP="00E83381">
      <w:pPr>
        <w:pStyle w:val="Heading2"/>
        <w:rPr>
          <w:u w:val="single"/>
        </w:rPr>
      </w:pPr>
      <w:bookmarkStart w:id="12" w:name="_Toc118030226"/>
      <w:r w:rsidRPr="008A1FC4">
        <w:rPr>
          <w:u w:val="single"/>
        </w:rPr>
        <w:t>Group 1</w:t>
      </w:r>
      <w:bookmarkEnd w:id="12"/>
    </w:p>
    <w:p w14:paraId="4E285974" w14:textId="61F67722" w:rsidR="00E83381" w:rsidRPr="008A1FC4" w:rsidRDefault="00E83381" w:rsidP="00E83381">
      <w:pPr>
        <w:pStyle w:val="ListParagraph"/>
        <w:numPr>
          <w:ilvl w:val="0"/>
          <w:numId w:val="16"/>
        </w:numPr>
        <w:rPr>
          <w:color w:val="auto"/>
        </w:rPr>
      </w:pPr>
      <w:r w:rsidRPr="008A1FC4">
        <w:rPr>
          <w:color w:val="auto"/>
        </w:rPr>
        <w:t>Leather</w:t>
      </w:r>
    </w:p>
    <w:p w14:paraId="7C56A230" w14:textId="151FF881" w:rsidR="00E83381" w:rsidRPr="008A1FC4" w:rsidRDefault="00E83381" w:rsidP="00E83381">
      <w:pPr>
        <w:pStyle w:val="ListParagraph"/>
        <w:numPr>
          <w:ilvl w:val="0"/>
          <w:numId w:val="16"/>
        </w:numPr>
        <w:rPr>
          <w:color w:val="auto"/>
        </w:rPr>
      </w:pPr>
      <w:r w:rsidRPr="008A1FC4">
        <w:rPr>
          <w:color w:val="auto"/>
        </w:rPr>
        <w:t>Fabric</w:t>
      </w:r>
    </w:p>
    <w:p w14:paraId="068D34CC" w14:textId="44336154" w:rsidR="00E83381" w:rsidRPr="008A1FC4" w:rsidRDefault="00E83381" w:rsidP="00E83381">
      <w:pPr>
        <w:pStyle w:val="ListParagraph"/>
        <w:numPr>
          <w:ilvl w:val="0"/>
          <w:numId w:val="16"/>
        </w:numPr>
        <w:rPr>
          <w:color w:val="auto"/>
        </w:rPr>
      </w:pPr>
      <w:r w:rsidRPr="008A1FC4">
        <w:rPr>
          <w:color w:val="auto"/>
        </w:rPr>
        <w:t>Mixed layers of both the above</w:t>
      </w:r>
    </w:p>
    <w:p w14:paraId="0229A21F" w14:textId="602398EA" w:rsidR="00E83381" w:rsidRPr="008A1FC4" w:rsidRDefault="00E83381" w:rsidP="00E83381">
      <w:pPr>
        <w:rPr>
          <w:color w:val="auto"/>
        </w:rPr>
      </w:pPr>
      <w:r w:rsidRPr="008A1FC4">
        <w:rPr>
          <w:color w:val="auto"/>
        </w:rPr>
        <w:t>These</w:t>
      </w:r>
      <w:r w:rsidR="00F070B1" w:rsidRPr="008A1FC4">
        <w:rPr>
          <w:color w:val="auto"/>
        </w:rPr>
        <w:t xml:space="preserve"> types of armour</w:t>
      </w:r>
      <w:r w:rsidRPr="008A1FC4">
        <w:rPr>
          <w:color w:val="auto"/>
        </w:rPr>
        <w:t xml:space="preserve"> could have</w:t>
      </w:r>
      <w:r w:rsidR="00F070B1" w:rsidRPr="008A1FC4">
        <w:rPr>
          <w:color w:val="auto"/>
        </w:rPr>
        <w:t xml:space="preserve"> had</w:t>
      </w:r>
      <w:r w:rsidRPr="008A1FC4">
        <w:rPr>
          <w:color w:val="auto"/>
        </w:rPr>
        <w:t xml:space="preserve"> a felt or quilted reinforcement</w:t>
      </w:r>
      <w:r w:rsidR="002512A1" w:rsidRPr="008A1FC4">
        <w:rPr>
          <w:color w:val="auto"/>
        </w:rPr>
        <w:t xml:space="preserve"> </w:t>
      </w:r>
      <w:r w:rsidR="002512A1" w:rsidRPr="008A1FC4">
        <w:rPr>
          <w:color w:val="auto"/>
        </w:rPr>
        <w:fldChar w:fldCharType="begin"/>
      </w:r>
      <w:r w:rsidR="002512A1" w:rsidRPr="008A1FC4">
        <w:rPr>
          <w:color w:val="auto"/>
        </w:rPr>
        <w:instrText xml:space="preserve"> REF _Ref118005342 \h </w:instrText>
      </w:r>
      <w:r w:rsidR="002512A1" w:rsidRPr="008A1FC4">
        <w:rPr>
          <w:color w:val="auto"/>
        </w:rPr>
      </w:r>
      <w:r w:rsidR="002512A1" w:rsidRPr="008A1FC4">
        <w:rPr>
          <w:color w:val="auto"/>
        </w:rPr>
        <w:fldChar w:fldCharType="separate"/>
      </w:r>
      <w:r w:rsidR="002512A1" w:rsidRPr="008A1FC4">
        <w:rPr>
          <w:color w:val="auto"/>
        </w:rPr>
        <w:t xml:space="preserve">Figure </w:t>
      </w:r>
      <w:r w:rsidR="002512A1" w:rsidRPr="008A1FC4">
        <w:rPr>
          <w:noProof/>
          <w:color w:val="auto"/>
        </w:rPr>
        <w:t>5</w:t>
      </w:r>
      <w:r w:rsidR="002512A1" w:rsidRPr="008A1FC4">
        <w:rPr>
          <w:color w:val="auto"/>
        </w:rPr>
        <w:fldChar w:fldCharType="end"/>
      </w:r>
      <w:r w:rsidR="002512A1" w:rsidRPr="008A1FC4">
        <w:rPr>
          <w:color w:val="auto"/>
        </w:rPr>
        <w:t xml:space="preserve"> provides and image of fabric armour design.</w:t>
      </w:r>
    </w:p>
    <w:p w14:paraId="086B9F5C" w14:textId="77777777" w:rsidR="006F413E" w:rsidRPr="008A1FC4" w:rsidRDefault="006F413E" w:rsidP="00E83381">
      <w:pPr>
        <w:pStyle w:val="Heading2"/>
        <w:rPr>
          <w:u w:val="single"/>
        </w:rPr>
      </w:pPr>
    </w:p>
    <w:p w14:paraId="19DA3D94" w14:textId="2E9AEC65" w:rsidR="00E83381" w:rsidRPr="008A1FC4" w:rsidRDefault="00E83381" w:rsidP="00E83381">
      <w:pPr>
        <w:pStyle w:val="Heading2"/>
        <w:rPr>
          <w:u w:val="single"/>
        </w:rPr>
      </w:pPr>
      <w:bookmarkStart w:id="13" w:name="_Toc118030227"/>
      <w:r w:rsidRPr="008A1FC4">
        <w:rPr>
          <w:u w:val="single"/>
        </w:rPr>
        <w:t>Group 2</w:t>
      </w:r>
      <w:bookmarkEnd w:id="13"/>
    </w:p>
    <w:p w14:paraId="536054D7" w14:textId="61A07522" w:rsidR="00E83381" w:rsidRPr="008A1FC4" w:rsidRDefault="00E83381" w:rsidP="00E83381">
      <w:pPr>
        <w:pStyle w:val="ListParagraph"/>
        <w:numPr>
          <w:ilvl w:val="0"/>
          <w:numId w:val="17"/>
        </w:numPr>
        <w:rPr>
          <w:color w:val="auto"/>
        </w:rPr>
      </w:pPr>
      <w:r w:rsidRPr="008A1FC4">
        <w:rPr>
          <w:color w:val="auto"/>
        </w:rPr>
        <w:t xml:space="preserve">Chain </w:t>
      </w:r>
      <w:r w:rsidR="002512A1" w:rsidRPr="008A1FC4">
        <w:rPr>
          <w:color w:val="auto"/>
        </w:rPr>
        <w:t>Mail</w:t>
      </w:r>
    </w:p>
    <w:p w14:paraId="38F11F90" w14:textId="2ABB08E1" w:rsidR="00E83381" w:rsidRPr="008A1FC4" w:rsidRDefault="00E83381" w:rsidP="00E83381">
      <w:pPr>
        <w:rPr>
          <w:color w:val="auto"/>
        </w:rPr>
      </w:pPr>
      <w:r w:rsidRPr="008A1FC4">
        <w:rPr>
          <w:color w:val="auto"/>
        </w:rPr>
        <w:t>This would be constructed from rings of either iron or steel.</w:t>
      </w:r>
      <w:r w:rsidR="00F13D0E" w:rsidRPr="008A1FC4">
        <w:rPr>
          <w:color w:val="auto"/>
        </w:rPr>
        <w:t xml:space="preserve"> Chain maile has its advantages as it has a very flexible property so the wearer still has maneuverability and </w:t>
      </w:r>
      <w:r w:rsidR="00F070B1" w:rsidRPr="008A1FC4">
        <w:rPr>
          <w:color w:val="auto"/>
        </w:rPr>
        <w:t>is</w:t>
      </w:r>
      <w:r w:rsidR="00F13D0E" w:rsidRPr="008A1FC4">
        <w:rPr>
          <w:color w:val="auto"/>
        </w:rPr>
        <w:t xml:space="preserve"> able to with stand numerous attack platforms.</w:t>
      </w:r>
    </w:p>
    <w:p w14:paraId="64507142" w14:textId="6F9C99F2" w:rsidR="002512A1" w:rsidRPr="008A1FC4" w:rsidRDefault="002512A1" w:rsidP="00E83381">
      <w:pPr>
        <w:rPr>
          <w:color w:val="auto"/>
        </w:rPr>
      </w:pPr>
      <w:r w:rsidRPr="008A1FC4">
        <w:rPr>
          <w:color w:val="auto"/>
        </w:rPr>
        <w:fldChar w:fldCharType="begin"/>
      </w:r>
      <w:r w:rsidRPr="008A1FC4">
        <w:rPr>
          <w:color w:val="auto"/>
        </w:rPr>
        <w:instrText xml:space="preserve"> REF _Ref118005495 \h </w:instrText>
      </w:r>
      <w:r w:rsidRPr="008A1FC4">
        <w:rPr>
          <w:color w:val="auto"/>
        </w:rPr>
      </w:r>
      <w:r w:rsidRPr="008A1FC4">
        <w:rPr>
          <w:color w:val="auto"/>
        </w:rPr>
        <w:fldChar w:fldCharType="separate"/>
      </w:r>
      <w:r w:rsidRPr="008A1FC4">
        <w:rPr>
          <w:color w:val="auto"/>
        </w:rPr>
        <w:t xml:space="preserve">Figure </w:t>
      </w:r>
      <w:r w:rsidRPr="008A1FC4">
        <w:rPr>
          <w:noProof/>
          <w:color w:val="auto"/>
        </w:rPr>
        <w:t>6</w:t>
      </w:r>
      <w:r w:rsidRPr="008A1FC4">
        <w:rPr>
          <w:color w:val="auto"/>
        </w:rPr>
        <w:fldChar w:fldCharType="end"/>
      </w:r>
      <w:r w:rsidRPr="008A1FC4">
        <w:rPr>
          <w:color w:val="auto"/>
        </w:rPr>
        <w:t xml:space="preserve"> provides an illustration of chain mail armour.</w:t>
      </w:r>
    </w:p>
    <w:p w14:paraId="173E8828" w14:textId="6926E558" w:rsidR="00E83381" w:rsidRPr="008A1FC4" w:rsidRDefault="00E83381" w:rsidP="00E83381">
      <w:pPr>
        <w:pStyle w:val="Heading2"/>
        <w:rPr>
          <w:u w:val="single"/>
        </w:rPr>
      </w:pPr>
      <w:bookmarkStart w:id="14" w:name="_Toc118030228"/>
      <w:r w:rsidRPr="008A1FC4">
        <w:rPr>
          <w:u w:val="single"/>
        </w:rPr>
        <w:lastRenderedPageBreak/>
        <w:t>Group 3</w:t>
      </w:r>
      <w:bookmarkEnd w:id="14"/>
    </w:p>
    <w:p w14:paraId="5239CB55" w14:textId="626EDE07" w:rsidR="00F13D0E" w:rsidRPr="008A1FC4" w:rsidRDefault="00F13D0E" w:rsidP="00F13D0E">
      <w:pPr>
        <w:pStyle w:val="ListParagraph"/>
        <w:numPr>
          <w:ilvl w:val="0"/>
          <w:numId w:val="17"/>
        </w:numPr>
        <w:rPr>
          <w:color w:val="auto"/>
        </w:rPr>
      </w:pPr>
      <w:r w:rsidRPr="008A1FC4">
        <w:rPr>
          <w:color w:val="auto"/>
        </w:rPr>
        <w:t>Plate Armor</w:t>
      </w:r>
    </w:p>
    <w:p w14:paraId="242F2CEA" w14:textId="65CAC4E2" w:rsidR="00FB4A60" w:rsidRPr="008A1FC4" w:rsidRDefault="00F13D0E" w:rsidP="006F413E">
      <w:pPr>
        <w:rPr>
          <w:color w:val="auto"/>
        </w:rPr>
      </w:pPr>
      <w:r w:rsidRPr="008A1FC4">
        <w:rPr>
          <w:color w:val="auto"/>
        </w:rPr>
        <w:t>Plate armor was used to protects knights this was constructed using large plates of either iron or steel and these would be linked to offer the wearer maximum protection but not so tightly that it impedes the wearers’ ability.</w:t>
      </w:r>
    </w:p>
    <w:p w14:paraId="2EF00891" w14:textId="607DF838" w:rsidR="002512A1" w:rsidRDefault="002512A1" w:rsidP="006F413E">
      <w:pPr>
        <w:rPr>
          <w:color w:val="auto"/>
        </w:rPr>
      </w:pPr>
      <w:r w:rsidRPr="008A1FC4">
        <w:rPr>
          <w:color w:val="auto"/>
        </w:rPr>
        <w:fldChar w:fldCharType="begin"/>
      </w:r>
      <w:r w:rsidRPr="008A1FC4">
        <w:rPr>
          <w:color w:val="auto"/>
        </w:rPr>
        <w:instrText xml:space="preserve"> REF _Ref118005589 \h </w:instrText>
      </w:r>
      <w:r w:rsidRPr="008A1FC4">
        <w:rPr>
          <w:color w:val="auto"/>
        </w:rPr>
      </w:r>
      <w:r w:rsidRPr="008A1FC4">
        <w:rPr>
          <w:color w:val="auto"/>
        </w:rPr>
        <w:fldChar w:fldCharType="separate"/>
      </w:r>
      <w:r w:rsidRPr="008A1FC4">
        <w:rPr>
          <w:color w:val="auto"/>
        </w:rPr>
        <w:t xml:space="preserve">Figure </w:t>
      </w:r>
      <w:r w:rsidRPr="008A1FC4">
        <w:rPr>
          <w:noProof/>
          <w:color w:val="auto"/>
        </w:rPr>
        <w:t>7</w:t>
      </w:r>
      <w:r w:rsidRPr="008A1FC4">
        <w:rPr>
          <w:color w:val="auto"/>
        </w:rPr>
        <w:fldChar w:fldCharType="end"/>
      </w:r>
      <w:r w:rsidRPr="008A1FC4">
        <w:rPr>
          <w:color w:val="auto"/>
        </w:rPr>
        <w:t xml:space="preserve"> provides and illustration of what a knight wearing plate armour would look </w:t>
      </w:r>
      <w:r w:rsidR="008A1FC4" w:rsidRPr="008A1FC4">
        <w:rPr>
          <w:color w:val="auto"/>
        </w:rPr>
        <w:t>like during</w:t>
      </w:r>
      <w:r w:rsidRPr="008A1FC4">
        <w:rPr>
          <w:color w:val="auto"/>
        </w:rPr>
        <w:t xml:space="preserve"> a battle</w:t>
      </w:r>
      <w:r w:rsidR="001462FF">
        <w:rPr>
          <w:color w:val="auto"/>
        </w:rPr>
        <w:t>.</w:t>
      </w:r>
      <w:sdt>
        <w:sdtPr>
          <w:rPr>
            <w:color w:val="auto"/>
          </w:rPr>
          <w:id w:val="876436828"/>
          <w:citation/>
        </w:sdtPr>
        <w:sdtContent>
          <w:r w:rsidR="00BA5318">
            <w:rPr>
              <w:color w:val="auto"/>
            </w:rPr>
            <w:fldChar w:fldCharType="begin"/>
          </w:r>
          <w:r w:rsidR="00BA5318">
            <w:rPr>
              <w:color w:val="auto"/>
              <w:lang w:val="en-GB"/>
            </w:rPr>
            <w:instrText xml:space="preserve"> CITATION Mar16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[6]</w:t>
          </w:r>
          <w:r w:rsidR="00BA5318">
            <w:rPr>
              <w:color w:val="auto"/>
            </w:rPr>
            <w:fldChar w:fldCharType="end"/>
          </w:r>
        </w:sdtContent>
      </w:sdt>
      <w:sdt>
        <w:sdtPr>
          <w:rPr>
            <w:color w:val="auto"/>
          </w:rPr>
          <w:id w:val="1227959970"/>
          <w:citation/>
        </w:sdtPr>
        <w:sdtContent>
          <w:r w:rsidR="00BA5318">
            <w:rPr>
              <w:color w:val="auto"/>
            </w:rPr>
            <w:fldChar w:fldCharType="begin"/>
          </w:r>
          <w:r w:rsidR="00BA5318">
            <w:rPr>
              <w:color w:val="auto"/>
              <w:lang w:val="en-GB"/>
            </w:rPr>
            <w:instrText xml:space="preserve"> CITATION Tod22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[7]</w:t>
          </w:r>
          <w:r w:rsidR="00BA5318">
            <w:rPr>
              <w:color w:val="auto"/>
            </w:rPr>
            <w:fldChar w:fldCharType="end"/>
          </w:r>
        </w:sdtContent>
      </w:sdt>
    </w:p>
    <w:p w14:paraId="3459142E" w14:textId="77777777" w:rsidR="001462FF" w:rsidRDefault="001462FF" w:rsidP="001462FF">
      <w:pPr>
        <w:pStyle w:val="Heading2"/>
        <w:rPr>
          <w:u w:val="single"/>
        </w:rPr>
      </w:pPr>
      <w:bookmarkStart w:id="15" w:name="_Toc118030229"/>
      <w:r w:rsidRPr="00C74D1C">
        <w:rPr>
          <w:u w:val="single"/>
        </w:rPr>
        <w:t>Angle of Attack</w:t>
      </w:r>
      <w:r>
        <w:rPr>
          <w:u w:val="single"/>
        </w:rPr>
        <w:t xml:space="preserve"> vs sloped armour</w:t>
      </w:r>
      <w:bookmarkEnd w:id="15"/>
    </w:p>
    <w:p w14:paraId="5867E75A" w14:textId="77777777" w:rsidR="001462FF" w:rsidRPr="00321F87" w:rsidRDefault="001462FF" w:rsidP="001462FF">
      <w:pPr>
        <w:rPr>
          <w:color w:val="auto"/>
        </w:rPr>
      </w:pPr>
      <w:r w:rsidRPr="00321F87">
        <w:rPr>
          <w:color w:val="auto"/>
        </w:rPr>
        <w:t>To achieve a dead-on hit would have been highly rare to achieve during the battle. The rigid armour was shaped to be able to deny the enemy attack even at close range this wouldn’t be achievable.</w:t>
      </w:r>
    </w:p>
    <w:p w14:paraId="25233BD7" w14:textId="77777777" w:rsidR="001462FF" w:rsidRPr="00321F87" w:rsidRDefault="001462FF" w:rsidP="001462FF">
      <w:pPr>
        <w:rPr>
          <w:color w:val="auto"/>
        </w:rPr>
      </w:pPr>
      <w:r w:rsidRPr="00321F87">
        <w:rPr>
          <w:color w:val="auto"/>
        </w:rPr>
        <w:t>If you change the arrow shot the angle of impact will change. When the arrow is fired into the it will then have a descending angle. The descending angle is how close the shot is to maximum range.</w:t>
      </w:r>
    </w:p>
    <w:p w14:paraId="53BB8045" w14:textId="3E0ABD70" w:rsidR="001462FF" w:rsidRPr="00321F87" w:rsidRDefault="001462FF" w:rsidP="001462FF">
      <w:pPr>
        <w:rPr>
          <w:color w:val="auto"/>
        </w:rPr>
      </w:pPr>
      <w:r w:rsidRPr="00321F87">
        <w:rPr>
          <w:color w:val="auto"/>
        </w:rPr>
        <w:t>A high angle of impact will not help with arrow penetration this will be for the following reasons: energy of motion is the first the arrow is likely to go along the target rather than going through the target this means it will glance off the armour rather than penetrate.</w:t>
      </w:r>
      <w:sdt>
        <w:sdtPr>
          <w:rPr>
            <w:color w:val="auto"/>
          </w:rPr>
          <w:id w:val="320934830"/>
          <w:citation/>
        </w:sdtPr>
        <w:sdtContent>
          <w:r w:rsidR="00BA5318">
            <w:rPr>
              <w:color w:val="auto"/>
            </w:rPr>
            <w:fldChar w:fldCharType="begin"/>
          </w:r>
          <w:r w:rsidR="00BA5318">
            <w:rPr>
              <w:color w:val="auto"/>
              <w:lang w:val="en-GB"/>
            </w:rPr>
            <w:instrText xml:space="preserve"> CITATION Mar16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[6]</w:t>
          </w:r>
          <w:r w:rsidR="00BA5318">
            <w:rPr>
              <w:color w:val="auto"/>
            </w:rPr>
            <w:fldChar w:fldCharType="end"/>
          </w:r>
        </w:sdtContent>
      </w:sdt>
    </w:p>
    <w:p w14:paraId="5B34B6C0" w14:textId="760F6139" w:rsidR="001462FF" w:rsidRDefault="001462FF" w:rsidP="001462FF">
      <w:pPr>
        <w:rPr>
          <w:color w:val="auto"/>
        </w:rPr>
      </w:pPr>
      <w:r w:rsidRPr="00321F87">
        <w:rPr>
          <w:color w:val="auto"/>
        </w:rPr>
        <w:t>The second reason is that a hit at an angle will have to move through the more material rather than a dead-on strike which will effectively make the armour seem thicker.</w:t>
      </w:r>
      <w:sdt>
        <w:sdtPr>
          <w:rPr>
            <w:color w:val="auto"/>
          </w:rPr>
          <w:id w:val="913134797"/>
          <w:citation/>
        </w:sdtPr>
        <w:sdtContent>
          <w:r w:rsidR="00BA5318">
            <w:rPr>
              <w:color w:val="auto"/>
            </w:rPr>
            <w:fldChar w:fldCharType="begin"/>
          </w:r>
          <w:r w:rsidR="00BA5318">
            <w:rPr>
              <w:color w:val="auto"/>
              <w:lang w:val="en-GB"/>
            </w:rPr>
            <w:instrText xml:space="preserve"> CITATION Tod22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[7]</w:t>
          </w:r>
          <w:r w:rsidR="00BA5318">
            <w:rPr>
              <w:color w:val="auto"/>
            </w:rPr>
            <w:fldChar w:fldCharType="end"/>
          </w:r>
        </w:sdtContent>
      </w:sdt>
      <w:sdt>
        <w:sdtPr>
          <w:rPr>
            <w:color w:val="auto"/>
          </w:rPr>
          <w:id w:val="-1723281939"/>
          <w:citation/>
        </w:sdtPr>
        <w:sdtContent>
          <w:r w:rsidR="00BA5318">
            <w:rPr>
              <w:color w:val="auto"/>
            </w:rPr>
            <w:fldChar w:fldCharType="begin"/>
          </w:r>
          <w:r w:rsidR="00BA5318">
            <w:rPr>
              <w:color w:val="auto"/>
              <w:lang w:val="en-GB"/>
            </w:rPr>
            <w:instrText xml:space="preserve"> CITATION Mar161 \l 2057 </w:instrText>
          </w:r>
          <w:r w:rsidR="00BA5318">
            <w:rPr>
              <w:color w:val="auto"/>
            </w:rPr>
            <w:fldChar w:fldCharType="separate"/>
          </w:r>
          <w:r w:rsidR="00BA5318">
            <w:rPr>
              <w:noProof/>
              <w:color w:val="auto"/>
              <w:lang w:val="en-GB"/>
            </w:rPr>
            <w:t xml:space="preserve"> </w:t>
          </w:r>
          <w:r w:rsidR="00BA5318" w:rsidRPr="00BA5318">
            <w:rPr>
              <w:noProof/>
              <w:color w:val="auto"/>
              <w:lang w:val="en-GB"/>
            </w:rPr>
            <w:t>[8]</w:t>
          </w:r>
          <w:r w:rsidR="00BA5318">
            <w:rPr>
              <w:color w:val="auto"/>
            </w:rPr>
            <w:fldChar w:fldCharType="end"/>
          </w:r>
        </w:sdtContent>
      </w:sdt>
    </w:p>
    <w:p w14:paraId="4C024FB7" w14:textId="17CE9A85" w:rsidR="004C1237" w:rsidRPr="00321F87" w:rsidRDefault="004C1237" w:rsidP="001462FF">
      <w:pPr>
        <w:rPr>
          <w:color w:val="auto"/>
        </w:rPr>
      </w:pPr>
      <w:r>
        <w:rPr>
          <w:color w:val="auto"/>
        </w:rPr>
        <w:t xml:space="preserve">An illustration can be seen in </w:t>
      </w:r>
      <w:r w:rsidRPr="00BA5318">
        <w:rPr>
          <w:color w:val="auto"/>
        </w:rPr>
        <w:fldChar w:fldCharType="begin"/>
      </w:r>
      <w:r w:rsidRPr="00BA5318">
        <w:rPr>
          <w:color w:val="auto"/>
        </w:rPr>
        <w:instrText xml:space="preserve"> REF _Ref118030949 \h </w:instrText>
      </w:r>
      <w:r w:rsidRPr="00BA5318">
        <w:rPr>
          <w:color w:val="auto"/>
        </w:rPr>
      </w:r>
      <w:r w:rsidRPr="00BA5318">
        <w:rPr>
          <w:color w:val="auto"/>
        </w:rPr>
        <w:fldChar w:fldCharType="separate"/>
      </w:r>
      <w:r w:rsidRPr="00BA5318">
        <w:rPr>
          <w:color w:val="auto"/>
        </w:rPr>
        <w:t xml:space="preserve">Figure </w:t>
      </w:r>
      <w:r w:rsidRPr="00BA5318">
        <w:rPr>
          <w:noProof/>
          <w:color w:val="auto"/>
        </w:rPr>
        <w:t>9</w:t>
      </w:r>
      <w:r w:rsidRPr="00BA5318">
        <w:rPr>
          <w:color w:val="auto"/>
        </w:rPr>
        <w:fldChar w:fldCharType="end"/>
      </w:r>
      <w:r w:rsidR="00BA5318">
        <w:rPr>
          <w:color w:val="auto"/>
        </w:rPr>
        <w:t>.</w:t>
      </w:r>
    </w:p>
    <w:p w14:paraId="39030C58" w14:textId="77777777" w:rsidR="001462FF" w:rsidRPr="008A1FC4" w:rsidRDefault="001462FF" w:rsidP="006F413E">
      <w:pPr>
        <w:rPr>
          <w:color w:val="auto"/>
        </w:rPr>
      </w:pPr>
    </w:p>
    <w:p w14:paraId="5B4BD4E4" w14:textId="12E74DEE" w:rsidR="002471E3" w:rsidRDefault="002471E3" w:rsidP="002471E3">
      <w:pPr>
        <w:pStyle w:val="Heading1"/>
        <w:rPr>
          <w:u w:val="single"/>
        </w:rPr>
      </w:pPr>
      <w:bookmarkStart w:id="16" w:name="_Toc117671247"/>
      <w:bookmarkStart w:id="17" w:name="_Toc118030230"/>
      <w:r w:rsidRPr="002471E3">
        <w:rPr>
          <w:u w:val="single"/>
        </w:rPr>
        <w:t>Other Factors that may have helped winning the battle</w:t>
      </w:r>
      <w:bookmarkEnd w:id="16"/>
      <w:bookmarkEnd w:id="17"/>
    </w:p>
    <w:p w14:paraId="20B85DF0" w14:textId="12BED33D" w:rsidR="002C307D" w:rsidRPr="00620040" w:rsidRDefault="002813A9" w:rsidP="002C307D">
      <w:pPr>
        <w:rPr>
          <w:color w:val="auto"/>
        </w:rPr>
      </w:pPr>
      <w:r w:rsidRPr="00620040">
        <w:rPr>
          <w:color w:val="auto"/>
        </w:rPr>
        <w:t xml:space="preserve">There are other factors to take into </w:t>
      </w:r>
      <w:r w:rsidR="003B3663" w:rsidRPr="00620040">
        <w:rPr>
          <w:color w:val="auto"/>
        </w:rPr>
        <w:t>consideration</w:t>
      </w:r>
      <w:r w:rsidR="006F413E" w:rsidRPr="00620040">
        <w:rPr>
          <w:color w:val="auto"/>
        </w:rPr>
        <w:t xml:space="preserve"> that helped towards the English winning the Battle of Agincourt</w:t>
      </w:r>
      <w:r w:rsidR="003B3663" w:rsidRPr="00620040">
        <w:rPr>
          <w:color w:val="auto"/>
        </w:rPr>
        <w:t>, these are as follows:</w:t>
      </w:r>
    </w:p>
    <w:p w14:paraId="67124010" w14:textId="1ECA47FB" w:rsidR="002C307D" w:rsidRPr="008A1FC4" w:rsidRDefault="002C307D" w:rsidP="002C307D">
      <w:pPr>
        <w:pStyle w:val="Heading2"/>
        <w:rPr>
          <w:u w:val="single"/>
        </w:rPr>
      </w:pPr>
      <w:bookmarkStart w:id="18" w:name="_Toc118030231"/>
      <w:r w:rsidRPr="008A1FC4">
        <w:rPr>
          <w:u w:val="single"/>
        </w:rPr>
        <w:t>Weather/terrain</w:t>
      </w:r>
      <w:bookmarkEnd w:id="18"/>
    </w:p>
    <w:p w14:paraId="51381E22" w14:textId="43404217" w:rsidR="00F13D0E" w:rsidRPr="008A1FC4" w:rsidRDefault="00F13D0E" w:rsidP="00F13D0E">
      <w:pPr>
        <w:rPr>
          <w:color w:val="auto"/>
        </w:rPr>
      </w:pPr>
      <w:r w:rsidRPr="008A1FC4">
        <w:rPr>
          <w:color w:val="auto"/>
        </w:rPr>
        <w:t>The weather and terrain aided the English’s victory over the French during this battle. This was a result of the battle happening on a recently ploughed field that prior to the battle had endured several days of torrential rain which resulted in a muddy quagmire.</w:t>
      </w:r>
    </w:p>
    <w:p w14:paraId="133455C8" w14:textId="4AEB1322" w:rsidR="00F13D0E" w:rsidRPr="008A1FC4" w:rsidRDefault="00F13D0E" w:rsidP="00F13D0E">
      <w:pPr>
        <w:rPr>
          <w:color w:val="auto"/>
        </w:rPr>
      </w:pPr>
      <w:r w:rsidRPr="008A1FC4">
        <w:rPr>
          <w:color w:val="auto"/>
        </w:rPr>
        <w:t>These conditions</w:t>
      </w:r>
      <w:r w:rsidR="00816FC2">
        <w:rPr>
          <w:color w:val="auto"/>
        </w:rPr>
        <w:t xml:space="preserve"> would</w:t>
      </w:r>
      <w:r w:rsidRPr="008A1FC4">
        <w:rPr>
          <w:color w:val="auto"/>
        </w:rPr>
        <w:t xml:space="preserve"> </w:t>
      </w:r>
      <w:r w:rsidR="002813A9" w:rsidRPr="008A1FC4">
        <w:rPr>
          <w:color w:val="auto"/>
        </w:rPr>
        <w:t>favor the English</w:t>
      </w:r>
      <w:r w:rsidR="00816FC2">
        <w:rPr>
          <w:color w:val="auto"/>
        </w:rPr>
        <w:t xml:space="preserve"> army</w:t>
      </w:r>
      <w:r w:rsidR="002813A9" w:rsidRPr="008A1FC4">
        <w:rPr>
          <w:color w:val="auto"/>
        </w:rPr>
        <w:t xml:space="preserve"> due to</w:t>
      </w:r>
      <w:r w:rsidR="00816FC2">
        <w:rPr>
          <w:color w:val="auto"/>
        </w:rPr>
        <w:t xml:space="preserve"> the</w:t>
      </w:r>
      <w:r w:rsidR="002813A9" w:rsidRPr="008A1FC4">
        <w:rPr>
          <w:color w:val="auto"/>
        </w:rPr>
        <w:t xml:space="preserve"> French already being weighed down with their heavy armor. The French knights would be weighed down by the mud that their armor collected when trudging their way into the battle field.</w:t>
      </w:r>
    </w:p>
    <w:p w14:paraId="2F8F4777" w14:textId="275000BA" w:rsidR="002813A9" w:rsidRPr="008A1FC4" w:rsidRDefault="002813A9" w:rsidP="00F13D0E">
      <w:pPr>
        <w:rPr>
          <w:color w:val="auto"/>
        </w:rPr>
      </w:pPr>
      <w:r w:rsidRPr="008A1FC4">
        <w:rPr>
          <w:color w:val="auto"/>
        </w:rPr>
        <w:lastRenderedPageBreak/>
        <w:t xml:space="preserve">Even if the soldiers made it to the enemy position on the battle field they were completely unorganized and disorientated. A lot of the French army ended up falling before making in to the battle field due to the sheer numbers the French had heading towards the battlefield these men are likely to have died to either crush injuries or suffocation from the muddy terrain. </w:t>
      </w:r>
    </w:p>
    <w:p w14:paraId="50604D70" w14:textId="5E889BF2" w:rsidR="001330B1" w:rsidRPr="001330B1" w:rsidRDefault="001330B1" w:rsidP="002C307D">
      <w:pPr>
        <w:rPr>
          <w:lang w:val="en-GB" w:eastAsia="en-GB"/>
        </w:rPr>
      </w:pPr>
    </w:p>
    <w:p w14:paraId="5CF20670" w14:textId="560890E4" w:rsidR="002C307D" w:rsidRPr="008A1FC4" w:rsidRDefault="002C307D" w:rsidP="002C307D">
      <w:pPr>
        <w:pStyle w:val="Heading2"/>
        <w:rPr>
          <w:rFonts w:eastAsia="Times New Roman"/>
          <w:u w:val="single"/>
          <w:lang w:val="en-GB" w:eastAsia="en-GB"/>
        </w:rPr>
      </w:pPr>
      <w:bookmarkStart w:id="19" w:name="_Toc118030232"/>
      <w:r w:rsidRPr="008A1FC4">
        <w:rPr>
          <w:rFonts w:eastAsia="Times New Roman"/>
          <w:u w:val="single"/>
          <w:lang w:val="en-GB" w:eastAsia="en-GB"/>
        </w:rPr>
        <w:t>Strategy</w:t>
      </w:r>
      <w:bookmarkEnd w:id="19"/>
    </w:p>
    <w:p w14:paraId="21AB6FCB" w14:textId="49BFA22A" w:rsidR="00B53D39" w:rsidRPr="008A1FC4" w:rsidRDefault="00B53D39" w:rsidP="00B53D39">
      <w:pPr>
        <w:rPr>
          <w:color w:val="auto"/>
          <w:lang w:val="en-GB" w:eastAsia="en-GB"/>
        </w:rPr>
      </w:pPr>
      <w:r w:rsidRPr="008A1FC4">
        <w:rPr>
          <w:color w:val="auto"/>
          <w:lang w:val="en-GB" w:eastAsia="en-GB"/>
        </w:rPr>
        <w:t xml:space="preserve">The </w:t>
      </w:r>
      <w:r w:rsidR="00623AC5" w:rsidRPr="008A1FC4">
        <w:rPr>
          <w:color w:val="auto"/>
          <w:lang w:val="en-GB" w:eastAsia="en-GB"/>
        </w:rPr>
        <w:t xml:space="preserve">Battle of Agincourt was carried out in a field surround by trees either side. This was an advantage to King Henry due to the lay of the land it meant the large numbers from the French army would be kettled in towards the battle </w:t>
      </w:r>
      <w:r w:rsidR="000431FA" w:rsidRPr="008A1FC4">
        <w:rPr>
          <w:color w:val="auto"/>
          <w:lang w:val="en-GB" w:eastAsia="en-GB"/>
        </w:rPr>
        <w:t>field. King</w:t>
      </w:r>
      <w:r w:rsidR="00623AC5" w:rsidRPr="008A1FC4">
        <w:rPr>
          <w:color w:val="auto"/>
          <w:lang w:val="en-GB" w:eastAsia="en-GB"/>
        </w:rPr>
        <w:t xml:space="preserve"> henry made the first move by sending in his fighters this caused the French to retaliate by sending in their mounted knights.</w:t>
      </w:r>
    </w:p>
    <w:p w14:paraId="76217A0E" w14:textId="5B151D38" w:rsidR="00623AC5" w:rsidRPr="008A1FC4" w:rsidRDefault="00623AC5" w:rsidP="00B53D39">
      <w:pPr>
        <w:rPr>
          <w:color w:val="auto"/>
          <w:lang w:val="en-GB" w:eastAsia="en-GB"/>
        </w:rPr>
      </w:pPr>
      <w:r w:rsidRPr="008A1FC4">
        <w:rPr>
          <w:color w:val="auto"/>
          <w:lang w:val="en-GB" w:eastAsia="en-GB"/>
        </w:rPr>
        <w:t>King henry had created long spikes to help protect the longbowmen and in turn this helped to disable the French cavalry, with the French cavalry advancing the English longbowmen rained arrows done upon them.</w:t>
      </w:r>
    </w:p>
    <w:p w14:paraId="4AC5DB8A" w14:textId="7F811506" w:rsidR="00623AC5" w:rsidRPr="008A1FC4" w:rsidRDefault="00623AC5" w:rsidP="00B53D39">
      <w:pPr>
        <w:rPr>
          <w:color w:val="auto"/>
          <w:lang w:val="en-GB" w:eastAsia="en-GB"/>
        </w:rPr>
      </w:pPr>
      <w:r w:rsidRPr="008A1FC4">
        <w:rPr>
          <w:color w:val="auto"/>
          <w:lang w:val="en-GB" w:eastAsia="en-GB"/>
        </w:rPr>
        <w:t>A second charge was carried out by the French but this is said to have been to late due to the lack in numbers of this charge the French were losing control of the horses due the English longbow man disabling them as the only protection that the horses had was plate armour on their heads so a direct hit from an arrow had the potential to be lethal.</w:t>
      </w:r>
    </w:p>
    <w:p w14:paraId="301A92B4" w14:textId="7DDCEA64" w:rsidR="002813A9" w:rsidRPr="008A1FC4" w:rsidRDefault="00623AC5" w:rsidP="002813A9">
      <w:pPr>
        <w:rPr>
          <w:color w:val="auto"/>
          <w:lang w:val="en-GB" w:eastAsia="en-GB"/>
        </w:rPr>
      </w:pPr>
      <w:r w:rsidRPr="008A1FC4">
        <w:rPr>
          <w:color w:val="auto"/>
          <w:lang w:val="en-GB" w:eastAsia="en-GB"/>
        </w:rPr>
        <w:t>Sending the horses into the battlefield proved costly as this made the muddy battlefield even worse.</w:t>
      </w:r>
      <w:r w:rsidR="00717CE5" w:rsidRPr="008A1FC4">
        <w:rPr>
          <w:color w:val="auto"/>
          <w:lang w:val="en-GB" w:eastAsia="en-GB"/>
        </w:rPr>
        <w:t xml:space="preserve"> </w:t>
      </w:r>
      <w:r w:rsidRPr="008A1FC4">
        <w:rPr>
          <w:color w:val="auto"/>
          <w:lang w:val="en-GB" w:eastAsia="en-GB"/>
        </w:rPr>
        <w:t xml:space="preserve">They would have churned </w:t>
      </w:r>
      <w:r w:rsidR="00717CE5" w:rsidRPr="008A1FC4">
        <w:rPr>
          <w:color w:val="auto"/>
          <w:lang w:val="en-GB" w:eastAsia="en-GB"/>
        </w:rPr>
        <w:t xml:space="preserve">the already poor conditions up for the advancing foot </w:t>
      </w:r>
      <w:r w:rsidR="000431FA" w:rsidRPr="008A1FC4">
        <w:rPr>
          <w:color w:val="auto"/>
          <w:lang w:val="en-GB" w:eastAsia="en-GB"/>
        </w:rPr>
        <w:t>soldiers. Most</w:t>
      </w:r>
      <w:r w:rsidR="00717CE5" w:rsidRPr="008A1FC4">
        <w:rPr>
          <w:color w:val="auto"/>
          <w:lang w:val="en-GB" w:eastAsia="en-GB"/>
        </w:rPr>
        <w:t xml:space="preserve"> of the English fighters were not wearing any heavy armour this was a key factor for them as they were more agile and nimble and were able to attack the already tired and struggling French soldiers and by doing this, they were reducing the numbers of the French army.</w:t>
      </w:r>
    </w:p>
    <w:p w14:paraId="02C57060" w14:textId="5A0FEE22" w:rsidR="003B3663" w:rsidRDefault="00AC3592" w:rsidP="00E43419">
      <w:pPr>
        <w:pStyle w:val="Heading1"/>
        <w:rPr>
          <w:u w:val="single"/>
          <w:shd w:val="clear" w:color="auto" w:fill="FFFFFF"/>
        </w:rPr>
      </w:pPr>
      <w:bookmarkStart w:id="20" w:name="_Toc118030233"/>
      <w:r>
        <w:rPr>
          <w:u w:val="single"/>
          <w:shd w:val="clear" w:color="auto" w:fill="FFFFFF"/>
        </w:rPr>
        <w:t>OME Experience and knowledge</w:t>
      </w:r>
      <w:r w:rsidR="002512A1">
        <w:rPr>
          <w:u w:val="single"/>
          <w:shd w:val="clear" w:color="auto" w:fill="FFFFFF"/>
        </w:rPr>
        <w:t>.</w:t>
      </w:r>
      <w:bookmarkEnd w:id="20"/>
    </w:p>
    <w:p w14:paraId="428A8979" w14:textId="503B7791" w:rsidR="002512A1" w:rsidRPr="008A1FC4" w:rsidRDefault="002512A1" w:rsidP="002512A1">
      <w:pPr>
        <w:rPr>
          <w:color w:val="auto"/>
        </w:rPr>
      </w:pPr>
      <w:r w:rsidRPr="008A1FC4">
        <w:rPr>
          <w:color w:val="auto"/>
        </w:rPr>
        <w:t xml:space="preserve">The author has been </w:t>
      </w:r>
      <w:r w:rsidRPr="008A1FC4">
        <w:rPr>
          <w:color w:val="auto"/>
        </w:rPr>
        <w:t>provided with</w:t>
      </w:r>
      <w:r w:rsidRPr="008A1FC4">
        <w:rPr>
          <w:color w:val="auto"/>
        </w:rPr>
        <w:t xml:space="preserve"> predefined technical specification</w:t>
      </w:r>
      <w:r w:rsidRPr="008A1FC4">
        <w:rPr>
          <w:color w:val="auto"/>
        </w:rPr>
        <w:t xml:space="preserve"> data</w:t>
      </w:r>
      <w:r w:rsidRPr="008A1FC4">
        <w:rPr>
          <w:color w:val="auto"/>
        </w:rPr>
        <w:t xml:space="preserve"> for the delivery system of </w:t>
      </w:r>
      <w:r w:rsidRPr="008A1FC4">
        <w:rPr>
          <w:color w:val="auto"/>
        </w:rPr>
        <w:t xml:space="preserve">the size and weight of the bodkin arrow with the velocity upon impact. In the specification table </w:t>
      </w:r>
      <w:r w:rsidRPr="008A1FC4">
        <w:rPr>
          <w:color w:val="auto"/>
        </w:rPr>
        <w:t>the</w:t>
      </w:r>
      <w:r w:rsidRPr="008A1FC4">
        <w:rPr>
          <w:color w:val="auto"/>
        </w:rPr>
        <w:t xml:space="preserve"> specification for the</w:t>
      </w:r>
      <w:r w:rsidRPr="008A1FC4">
        <w:rPr>
          <w:color w:val="auto"/>
        </w:rPr>
        <w:t xml:space="preserve"> </w:t>
      </w:r>
      <w:r w:rsidRPr="008A1FC4">
        <w:rPr>
          <w:color w:val="auto"/>
        </w:rPr>
        <w:t xml:space="preserve">armour that the soldiers would be wearing upon their rank as well as the velocity’s have been provided </w:t>
      </w:r>
      <w:r w:rsidRPr="008A1FC4">
        <w:rPr>
          <w:color w:val="auto"/>
        </w:rPr>
        <w:t>these can be found in the followin</w:t>
      </w:r>
      <w:r w:rsidRPr="008A1FC4">
        <w:rPr>
          <w:color w:val="auto"/>
        </w:rPr>
        <w:t xml:space="preserve">g </w:t>
      </w:r>
      <w:r w:rsidRPr="008A1FC4">
        <w:rPr>
          <w:color w:val="auto"/>
        </w:rPr>
        <w:fldChar w:fldCharType="begin"/>
      </w:r>
      <w:r w:rsidRPr="008A1FC4">
        <w:rPr>
          <w:color w:val="auto"/>
        </w:rPr>
        <w:instrText xml:space="preserve"> REF _Ref117605238 \h </w:instrText>
      </w:r>
      <w:r w:rsidRPr="008A1FC4">
        <w:rPr>
          <w:color w:val="auto"/>
        </w:rPr>
      </w:r>
      <w:r w:rsidRPr="008A1FC4">
        <w:rPr>
          <w:color w:val="auto"/>
        </w:rPr>
        <w:fldChar w:fldCharType="separate"/>
      </w:r>
      <w:r w:rsidRPr="008A1FC4">
        <w:rPr>
          <w:color w:val="auto"/>
        </w:rPr>
        <w:t xml:space="preserve">Figure </w:t>
      </w:r>
      <w:r w:rsidRPr="008A1FC4">
        <w:rPr>
          <w:noProof/>
          <w:color w:val="auto"/>
        </w:rPr>
        <w:t>8</w:t>
      </w:r>
      <w:r w:rsidRPr="008A1FC4">
        <w:rPr>
          <w:color w:val="auto"/>
        </w:rPr>
        <w:fldChar w:fldCharType="end"/>
      </w:r>
      <w:r w:rsidRPr="008A1FC4">
        <w:rPr>
          <w:color w:val="auto"/>
        </w:rPr>
        <w:t>.</w:t>
      </w:r>
    </w:p>
    <w:p w14:paraId="7B6B6B09" w14:textId="302F6CD6" w:rsidR="003B3663" w:rsidRPr="008A1FC4" w:rsidRDefault="007E4873" w:rsidP="007E4873">
      <w:pPr>
        <w:rPr>
          <w:color w:val="auto"/>
          <w:shd w:val="clear" w:color="auto" w:fill="FFFFFF"/>
        </w:rPr>
      </w:pPr>
      <w:r w:rsidRPr="008A1FC4">
        <w:rPr>
          <w:color w:val="auto"/>
          <w:shd w:val="clear" w:color="auto" w:fill="FFFFFF"/>
        </w:rPr>
        <w:t>The author has experience and knowledge of scientific principles within the OME (Ordinance, Munitions and Explosives) field and has an understanding that the delivery system used during the battle of Agincourt would not be able to achieve the speeds required to perforate the armo</w:t>
      </w:r>
      <w:r w:rsidR="0073526C">
        <w:rPr>
          <w:color w:val="auto"/>
          <w:shd w:val="clear" w:color="auto" w:fill="FFFFFF"/>
        </w:rPr>
        <w:t>u</w:t>
      </w:r>
      <w:r w:rsidRPr="008A1FC4">
        <w:rPr>
          <w:color w:val="auto"/>
          <w:shd w:val="clear" w:color="auto" w:fill="FFFFFF"/>
        </w:rPr>
        <w:t>r that would have been worn during that the battle.</w:t>
      </w:r>
    </w:p>
    <w:p w14:paraId="4B089DA7" w14:textId="5CF95009" w:rsidR="007E4873" w:rsidRPr="008A1FC4" w:rsidRDefault="007E4873" w:rsidP="007E4873">
      <w:pPr>
        <w:rPr>
          <w:rFonts w:eastAsiaTheme="minorEastAsia"/>
          <w:color w:val="auto"/>
          <w:shd w:val="clear" w:color="auto" w:fill="FFFFFF"/>
        </w:rPr>
      </w:pPr>
      <w:r w:rsidRPr="008A1FC4">
        <w:rPr>
          <w:color w:val="auto"/>
          <w:shd w:val="clear" w:color="auto" w:fill="FFFFFF"/>
        </w:rPr>
        <w:lastRenderedPageBreak/>
        <w:t xml:space="preserve">The speeds required to perforate the </w:t>
      </w:r>
      <w:r w:rsidR="00162CA3" w:rsidRPr="008A1FC4">
        <w:rPr>
          <w:color w:val="auto"/>
          <w:shd w:val="clear" w:color="auto" w:fill="FFFFFF"/>
        </w:rPr>
        <w:t>armored</w:t>
      </w:r>
      <w:r w:rsidRPr="008A1FC4">
        <w:rPr>
          <w:color w:val="auto"/>
          <w:shd w:val="clear" w:color="auto" w:fill="FFFFFF"/>
        </w:rPr>
        <w:t xml:space="preserve"> plate would need to be in the region of </w:t>
      </w:r>
      <w:r w:rsidR="00B53D39" w:rsidRPr="008A1FC4">
        <w:rPr>
          <w:color w:val="auto"/>
          <w:shd w:val="clear" w:color="auto" w:fill="FFFFFF"/>
        </w:rPr>
        <w:t>3</w:t>
      </w:r>
      <w:r w:rsidRPr="008A1FC4">
        <w:rPr>
          <w:color w:val="auto"/>
          <w:shd w:val="clear" w:color="auto" w:fill="FFFFFF"/>
        </w:rPr>
        <w:t>00</w:t>
      </w:r>
      <m:oMath>
        <m:sSup>
          <m:sSupPr>
            <m:ctrlPr>
              <w:rPr>
                <w:rFonts w:ascii="Cambria Math" w:hAnsi="Cambria Math"/>
                <w:i/>
                <w:color w:val="auto"/>
                <w:shd w:val="clear" w:color="auto" w:fill="FFFFFF"/>
              </w:rPr>
            </m:ctrlPr>
          </m:sSupPr>
          <m:e>
            <m:r>
              <w:rPr>
                <w:rFonts w:ascii="Cambria Math" w:hAnsi="Cambria Math"/>
                <w:color w:val="auto"/>
                <w:shd w:val="clear" w:color="auto" w:fill="FFFFFF"/>
              </w:rPr>
              <m:t>ms</m:t>
            </m:r>
          </m:e>
          <m:sup>
            <m:r>
              <w:rPr>
                <w:rFonts w:ascii="Cambria Math" w:hAnsi="Cambria Math"/>
                <w:color w:val="auto"/>
                <w:shd w:val="clear" w:color="auto" w:fill="FFFFFF"/>
              </w:rPr>
              <m:t>-1</m:t>
            </m:r>
          </m:sup>
        </m:sSup>
      </m:oMath>
      <w:r w:rsidR="00162CA3" w:rsidRPr="008A1FC4">
        <w:rPr>
          <w:rFonts w:eastAsiaTheme="minorEastAsia"/>
          <w:color w:val="auto"/>
          <w:shd w:val="clear" w:color="auto" w:fill="FFFFFF"/>
        </w:rPr>
        <w:t>, the longbow delivery</w:t>
      </w:r>
      <w:r w:rsidR="00F070B1" w:rsidRPr="008A1FC4">
        <w:rPr>
          <w:rFonts w:eastAsiaTheme="minorEastAsia"/>
          <w:color w:val="auto"/>
          <w:shd w:val="clear" w:color="auto" w:fill="FFFFFF"/>
        </w:rPr>
        <w:t xml:space="preserve"> system</w:t>
      </w:r>
      <w:r w:rsidR="00A05620" w:rsidRPr="008A1FC4">
        <w:rPr>
          <w:rFonts w:eastAsiaTheme="minorEastAsia"/>
          <w:color w:val="auto"/>
          <w:shd w:val="clear" w:color="auto" w:fill="FFFFFF"/>
        </w:rPr>
        <w:t xml:space="preserve"> can fire and arrow </w:t>
      </w:r>
      <w:r w:rsidR="006F413E" w:rsidRPr="008A1FC4">
        <w:rPr>
          <w:rFonts w:eastAsiaTheme="minorEastAsia"/>
          <w:color w:val="auto"/>
          <w:shd w:val="clear" w:color="auto" w:fill="FFFFFF"/>
        </w:rPr>
        <w:t>up to</w:t>
      </w:r>
      <w:r w:rsidR="00A05620" w:rsidRPr="008A1FC4">
        <w:rPr>
          <w:rFonts w:eastAsiaTheme="minorEastAsia"/>
          <w:color w:val="auto"/>
          <w:shd w:val="clear" w:color="auto" w:fill="FFFFFF"/>
        </w:rPr>
        <w:t xml:space="preserve"> speeds of 225 fps (Feet per second) this equates to approximately 6</w:t>
      </w:r>
      <w:bookmarkStart w:id="21" w:name="_Hlk118005989"/>
      <w:r w:rsidR="00A05620" w:rsidRPr="008A1FC4">
        <w:rPr>
          <w:rFonts w:eastAsiaTheme="minorEastAsia"/>
          <w:color w:val="auto"/>
          <w:shd w:val="clear" w:color="auto" w:fill="FFFFFF"/>
        </w:rPr>
        <w:t>9</w:t>
      </w:r>
      <w:bookmarkStart w:id="22" w:name="_Hlk118005959"/>
      <m:oMath>
        <m:sSup>
          <m:sSupPr>
            <m:ctrlPr>
              <w:rPr>
                <w:rFonts w:ascii="Cambria Math" w:hAnsi="Cambria Math"/>
                <w:i/>
                <w:color w:val="auto"/>
                <w:shd w:val="clear" w:color="auto" w:fill="FFFFFF"/>
              </w:rPr>
            </m:ctrlPr>
          </m:sSupPr>
          <m:e>
            <m:r>
              <w:rPr>
                <w:rFonts w:ascii="Cambria Math" w:hAnsi="Cambria Math"/>
                <w:color w:val="auto"/>
                <w:shd w:val="clear" w:color="auto" w:fill="FFFFFF"/>
              </w:rPr>
              <m:t>ms</m:t>
            </m:r>
          </m:e>
          <m:sup>
            <m:r>
              <w:rPr>
                <w:rFonts w:ascii="Cambria Math" w:hAnsi="Cambria Math"/>
                <w:color w:val="auto"/>
                <w:shd w:val="clear" w:color="auto" w:fill="FFFFFF"/>
              </w:rPr>
              <m:t>-1</m:t>
            </m:r>
          </m:sup>
        </m:sSup>
      </m:oMath>
      <w:bookmarkEnd w:id="21"/>
      <w:bookmarkEnd w:id="22"/>
      <w:r w:rsidR="005A092B" w:rsidRPr="008A1FC4">
        <w:rPr>
          <w:rFonts w:eastAsiaTheme="minorEastAsia"/>
          <w:color w:val="auto"/>
          <w:shd w:val="clear" w:color="auto" w:fill="FFFFFF"/>
        </w:rPr>
        <w:t xml:space="preserve"> these are for modern day arrows. </w:t>
      </w:r>
    </w:p>
    <w:p w14:paraId="7D0EC3C2" w14:textId="2B35C033" w:rsidR="002512A1" w:rsidRPr="008A1FC4" w:rsidRDefault="00B53D39" w:rsidP="002512A1">
      <w:pPr>
        <w:rPr>
          <w:rFonts w:eastAsiaTheme="minorEastAsia"/>
          <w:color w:val="auto"/>
          <w:shd w:val="clear" w:color="auto" w:fill="FFFFFF"/>
          <w:lang w:val="en-GB"/>
        </w:rPr>
      </w:pPr>
      <w:r w:rsidRPr="008A1FC4">
        <w:rPr>
          <w:rFonts w:eastAsiaTheme="minorEastAsia"/>
          <w:color w:val="auto"/>
          <w:shd w:val="clear" w:color="auto" w:fill="FFFFFF"/>
          <w:lang w:val="en-GB"/>
        </w:rPr>
        <w:t xml:space="preserve">During the battle of </w:t>
      </w:r>
      <w:r w:rsidR="00623AC5" w:rsidRPr="008A1FC4">
        <w:rPr>
          <w:rFonts w:eastAsiaTheme="minorEastAsia"/>
          <w:color w:val="auto"/>
          <w:shd w:val="clear" w:color="auto" w:fill="FFFFFF"/>
          <w:lang w:val="en-GB"/>
        </w:rPr>
        <w:t>Agincourt,</w:t>
      </w:r>
      <w:r w:rsidRPr="008A1FC4">
        <w:rPr>
          <w:rFonts w:eastAsiaTheme="minorEastAsia"/>
          <w:color w:val="auto"/>
          <w:shd w:val="clear" w:color="auto" w:fill="FFFFFF"/>
          <w:lang w:val="en-GB"/>
        </w:rPr>
        <w:t xml:space="preserve"> the arrows would have been fired </w:t>
      </w:r>
      <w:r w:rsidR="00623AC5" w:rsidRPr="008A1FC4">
        <w:rPr>
          <w:rFonts w:eastAsiaTheme="minorEastAsia"/>
          <w:color w:val="auto"/>
          <w:shd w:val="clear" w:color="auto" w:fill="FFFFFF"/>
          <w:lang w:val="en-GB"/>
        </w:rPr>
        <w:t>at a lower speed than modern day arrows this was due to the limit materials available to them during this time.</w:t>
      </w:r>
    </w:p>
    <w:p w14:paraId="481B390C" w14:textId="77428B1B" w:rsidR="00385CE4" w:rsidRDefault="00385CE4" w:rsidP="002512A1">
      <w:pPr>
        <w:rPr>
          <w:rFonts w:eastAsiaTheme="minorEastAsia"/>
          <w:shd w:val="clear" w:color="auto" w:fill="FFFFFF"/>
          <w:lang w:val="en-GB"/>
        </w:rPr>
      </w:pPr>
      <w:r w:rsidRPr="008A1FC4">
        <w:rPr>
          <w:rFonts w:eastAsiaTheme="minorEastAsia"/>
          <w:color w:val="auto"/>
          <w:shd w:val="clear" w:color="auto" w:fill="FFFFFF"/>
          <w:lang w:val="en-GB"/>
        </w:rPr>
        <w:t>The Author will use the following formula to support the suggestions of the speeds that would need to be achieved for the arrow to penetrate</w:t>
      </w:r>
      <w:r>
        <w:rPr>
          <w:rFonts w:eastAsiaTheme="minorEastAsia"/>
          <w:shd w:val="clear" w:color="auto" w:fill="FFFFFF"/>
          <w:lang w:val="en-GB"/>
        </w:rPr>
        <w:t>.</w:t>
      </w:r>
    </w:p>
    <w:p w14:paraId="4EDF7462" w14:textId="69A52FCE" w:rsidR="00494371" w:rsidRDefault="00494371" w:rsidP="00494371">
      <w:pPr>
        <w:jc w:val="center"/>
        <w:rPr>
          <w:rFonts w:eastAsiaTheme="minorEastAsia"/>
          <w:shd w:val="clear" w:color="auto" w:fill="FFFFFF"/>
          <w:lang w:val="en-GB"/>
        </w:rPr>
      </w:pPr>
      <w:r>
        <w:rPr>
          <w:noProof/>
        </w:rPr>
        <w:drawing>
          <wp:inline distT="0" distB="0" distL="0" distR="0" wp14:anchorId="0B12A0AE" wp14:editId="44C58C53">
            <wp:extent cx="1707777" cy="1089025"/>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0959" cy="1091054"/>
                    </a:xfrm>
                    <a:prstGeom prst="rect">
                      <a:avLst/>
                    </a:prstGeom>
                    <a:noFill/>
                    <a:ln>
                      <a:noFill/>
                    </a:ln>
                  </pic:spPr>
                </pic:pic>
              </a:graphicData>
            </a:graphic>
          </wp:inline>
        </w:drawing>
      </w:r>
    </w:p>
    <w:p w14:paraId="0127E202" w14:textId="4AB5F47A" w:rsidR="00494371" w:rsidRPr="008A1FC4" w:rsidRDefault="00494371" w:rsidP="00494371">
      <w:pPr>
        <w:rPr>
          <w:rFonts w:eastAsiaTheme="minorEastAsia"/>
          <w:color w:val="auto"/>
          <w:shd w:val="clear" w:color="auto" w:fill="FFFFFF"/>
          <w:lang w:val="en-GB"/>
        </w:rPr>
      </w:pPr>
      <w:r w:rsidRPr="008A1FC4">
        <w:rPr>
          <w:rFonts w:eastAsiaTheme="minorEastAsia"/>
          <w:color w:val="auto"/>
          <w:shd w:val="clear" w:color="auto" w:fill="FFFFFF"/>
          <w:lang w:val="en-GB"/>
        </w:rPr>
        <w:t>The letters in the equation are as follows:</w:t>
      </w:r>
    </w:p>
    <w:p w14:paraId="4170C20A" w14:textId="510824AB" w:rsidR="00494371" w:rsidRPr="008A1FC4" w:rsidRDefault="00494371" w:rsidP="00494371">
      <w:pPr>
        <w:rPr>
          <w:rFonts w:eastAsiaTheme="minorEastAsia"/>
          <w:color w:val="auto"/>
          <w:shd w:val="clear" w:color="auto" w:fill="FFFFFF"/>
          <w:lang w:val="en-GB"/>
        </w:rPr>
      </w:pPr>
      <w:r w:rsidRPr="008A1FC4">
        <w:rPr>
          <w:rFonts w:eastAsiaTheme="minorEastAsia"/>
          <w:color w:val="auto"/>
          <w:shd w:val="clear" w:color="auto" w:fill="FFFFFF"/>
          <w:lang w:val="en-GB"/>
        </w:rPr>
        <w:t>B= Thickness of the Armour</w:t>
      </w:r>
    </w:p>
    <w:p w14:paraId="40739946" w14:textId="3785B52C" w:rsidR="00494371" w:rsidRPr="008A1FC4" w:rsidRDefault="00494371" w:rsidP="00494371">
      <w:pPr>
        <w:rPr>
          <w:rFonts w:eastAsiaTheme="minorEastAsia"/>
          <w:color w:val="auto"/>
          <w:shd w:val="clear" w:color="auto" w:fill="FFFFFF"/>
          <w:lang w:val="en-GB"/>
        </w:rPr>
      </w:pPr>
      <w:r w:rsidRPr="008A1FC4">
        <w:rPr>
          <w:rFonts w:eastAsiaTheme="minorEastAsia"/>
          <w:color w:val="auto"/>
          <w:shd w:val="clear" w:color="auto" w:fill="FFFFFF"/>
          <w:lang w:val="en-GB"/>
        </w:rPr>
        <w:t>V=Velocity on impact</w:t>
      </w:r>
    </w:p>
    <w:p w14:paraId="1F843586" w14:textId="026A805F" w:rsidR="00494371" w:rsidRPr="008A1FC4" w:rsidRDefault="00494371" w:rsidP="00494371">
      <w:pPr>
        <w:rPr>
          <w:rFonts w:eastAsiaTheme="minorEastAsia"/>
          <w:color w:val="auto"/>
          <w:shd w:val="clear" w:color="auto" w:fill="FFFFFF"/>
          <w:lang w:val="en-GB"/>
        </w:rPr>
      </w:pPr>
      <w:r w:rsidRPr="008A1FC4">
        <w:rPr>
          <w:rFonts w:eastAsiaTheme="minorEastAsia"/>
          <w:color w:val="auto"/>
          <w:shd w:val="clear" w:color="auto" w:fill="FFFFFF"/>
          <w:lang w:val="en-GB"/>
        </w:rPr>
        <w:t>P=The mass of the projectile</w:t>
      </w:r>
    </w:p>
    <w:p w14:paraId="4ACB657F" w14:textId="7E2287B9" w:rsidR="00494371" w:rsidRPr="008A1FC4" w:rsidRDefault="00494371" w:rsidP="00494371">
      <w:pPr>
        <w:rPr>
          <w:rFonts w:eastAsiaTheme="minorEastAsia"/>
          <w:color w:val="auto"/>
          <w:shd w:val="clear" w:color="auto" w:fill="FFFFFF"/>
          <w:lang w:val="en-GB"/>
        </w:rPr>
      </w:pPr>
      <w:r w:rsidRPr="008A1FC4">
        <w:rPr>
          <w:rFonts w:eastAsiaTheme="minorEastAsia"/>
          <w:color w:val="auto"/>
          <w:shd w:val="clear" w:color="auto" w:fill="FFFFFF"/>
          <w:lang w:val="en-GB"/>
        </w:rPr>
        <w:t>D=The calibre of the projectile</w:t>
      </w:r>
    </w:p>
    <w:p w14:paraId="53DEE564" w14:textId="000728CA" w:rsidR="00494371" w:rsidRPr="008A1FC4" w:rsidRDefault="00494371" w:rsidP="00494371">
      <w:pPr>
        <w:rPr>
          <w:rFonts w:eastAsiaTheme="minorEastAsia"/>
          <w:color w:val="auto"/>
          <w:shd w:val="clear" w:color="auto" w:fill="FFFFFF"/>
          <w:lang w:val="en-GB"/>
        </w:rPr>
      </w:pPr>
      <w:r w:rsidRPr="008A1FC4">
        <w:rPr>
          <w:rFonts w:eastAsiaTheme="minorEastAsia"/>
          <w:color w:val="auto"/>
          <w:shd w:val="clear" w:color="auto" w:fill="FFFFFF"/>
          <w:lang w:val="en-GB"/>
        </w:rPr>
        <w:t>K=Resistance constant</w:t>
      </w:r>
    </w:p>
    <w:p w14:paraId="2AD8FD3C" w14:textId="77777777" w:rsidR="00385CE4" w:rsidRPr="008A1FC4" w:rsidRDefault="00385CE4" w:rsidP="002512A1">
      <w:pPr>
        <w:rPr>
          <w:rFonts w:eastAsiaTheme="minorEastAsia"/>
          <w:color w:val="auto"/>
          <w:shd w:val="clear" w:color="auto" w:fill="FFFFFF"/>
          <w:lang w:val="en-GB"/>
        </w:rPr>
      </w:pPr>
    </w:p>
    <w:p w14:paraId="2ED5E207" w14:textId="3879845C" w:rsidR="002512A1" w:rsidRPr="008A1FC4" w:rsidRDefault="002512A1" w:rsidP="002512A1">
      <w:pPr>
        <w:rPr>
          <w:color w:val="auto"/>
        </w:rPr>
      </w:pPr>
      <w:r w:rsidRPr="008A1FC4">
        <w:rPr>
          <w:rFonts w:eastAsiaTheme="minorEastAsia"/>
          <w:color w:val="auto"/>
          <w:shd w:val="clear" w:color="auto" w:fill="FFFFFF"/>
          <w:lang w:val="en-GB"/>
        </w:rPr>
        <w:t>The Author has used the velocity set to try and calc</w:t>
      </w:r>
      <w:r w:rsidR="00385CE4" w:rsidRPr="008A1FC4">
        <w:rPr>
          <w:rFonts w:eastAsiaTheme="minorEastAsia"/>
          <w:color w:val="auto"/>
          <w:shd w:val="clear" w:color="auto" w:fill="FFFFFF"/>
          <w:lang w:val="en-GB"/>
        </w:rPr>
        <w:t>ula</w:t>
      </w:r>
      <w:r w:rsidRPr="008A1FC4">
        <w:rPr>
          <w:rFonts w:eastAsiaTheme="minorEastAsia"/>
          <w:color w:val="auto"/>
          <w:shd w:val="clear" w:color="auto" w:fill="FFFFFF"/>
          <w:lang w:val="en-GB"/>
        </w:rPr>
        <w:t>te the depth of penetration of the plate armour using the figure of 53.34</w:t>
      </w:r>
      <w:bookmarkStart w:id="23" w:name="_Hlk118008218"/>
      <m:oMath>
        <m:sSup>
          <m:sSupPr>
            <m:ctrlPr>
              <w:rPr>
                <w:rFonts w:ascii="Cambria Math" w:eastAsiaTheme="minorEastAsia" w:hAnsi="Cambria Math"/>
                <w:i/>
                <w:color w:val="auto"/>
                <w:shd w:val="clear" w:color="auto" w:fill="FFFFFF"/>
                <w:lang w:val="en-GB"/>
              </w:rPr>
            </m:ctrlPr>
          </m:sSupPr>
          <m:e>
            <m:r>
              <w:rPr>
                <w:rFonts w:ascii="Cambria Math" w:eastAsiaTheme="minorEastAsia" w:hAnsi="Cambria Math"/>
                <w:color w:val="auto"/>
                <w:shd w:val="clear" w:color="auto" w:fill="FFFFFF"/>
                <w:lang w:val="en-GB"/>
              </w:rPr>
              <m:t>ms</m:t>
            </m:r>
          </m:e>
          <m:sup>
            <m:r>
              <w:rPr>
                <w:rFonts w:ascii="Cambria Math" w:eastAsiaTheme="minorEastAsia" w:hAnsi="Cambria Math"/>
                <w:color w:val="auto"/>
                <w:shd w:val="clear" w:color="auto" w:fill="FFFFFF"/>
                <w:lang w:val="en-GB"/>
              </w:rPr>
              <m:t>-1</m:t>
            </m:r>
          </m:sup>
        </m:sSup>
      </m:oMath>
      <w:bookmarkEnd w:id="23"/>
      <w:r w:rsidRPr="008A1FC4">
        <w:rPr>
          <w:rFonts w:eastAsiaTheme="minorEastAsia"/>
          <w:color w:val="auto"/>
          <w:shd w:val="clear" w:color="auto" w:fill="FFFFFF"/>
          <w:lang w:val="en-GB"/>
        </w:rPr>
        <w:t xml:space="preserve"> using Krupp’s calculation the depth of penetration from the bodkin arrow at that velocity would be 1mm this can be seen in  </w:t>
      </w:r>
      <w:r w:rsidRPr="008A1FC4">
        <w:rPr>
          <w:color w:val="auto"/>
        </w:rPr>
        <w:fldChar w:fldCharType="begin"/>
      </w:r>
      <w:r w:rsidRPr="008A1FC4">
        <w:rPr>
          <w:color w:val="auto"/>
        </w:rPr>
        <w:instrText xml:space="preserve"> REF _Ref118005763 \h </w:instrText>
      </w:r>
      <w:r w:rsidRPr="008A1FC4">
        <w:rPr>
          <w:color w:val="auto"/>
        </w:rPr>
      </w:r>
      <w:r w:rsidRPr="008A1FC4">
        <w:rPr>
          <w:color w:val="auto"/>
        </w:rPr>
        <w:fldChar w:fldCharType="separate"/>
      </w:r>
      <w:r w:rsidRPr="008A1FC4">
        <w:rPr>
          <w:color w:val="auto"/>
        </w:rPr>
        <w:t xml:space="preserve">Figure </w:t>
      </w:r>
      <w:r w:rsidRPr="008A1FC4">
        <w:rPr>
          <w:noProof/>
          <w:color w:val="auto"/>
        </w:rPr>
        <w:t>9</w:t>
      </w:r>
      <w:r w:rsidRPr="008A1FC4">
        <w:rPr>
          <w:color w:val="auto"/>
        </w:rPr>
        <w:fldChar w:fldCharType="end"/>
      </w:r>
      <w:r w:rsidR="00385CE4" w:rsidRPr="008A1FC4">
        <w:rPr>
          <w:color w:val="auto"/>
        </w:rPr>
        <w:t>.</w:t>
      </w:r>
    </w:p>
    <w:p w14:paraId="4B7D0F15" w14:textId="5ECFCB91" w:rsidR="002512A1" w:rsidRPr="008A1FC4" w:rsidRDefault="00385CE4" w:rsidP="002512A1">
      <w:pPr>
        <w:rPr>
          <w:rFonts w:eastAsiaTheme="minorEastAsia"/>
          <w:color w:val="auto"/>
          <w:shd w:val="clear" w:color="auto" w:fill="FFFFFF"/>
          <w:lang w:val="en-GB"/>
        </w:rPr>
      </w:pPr>
      <w:r w:rsidRPr="008A1FC4">
        <w:rPr>
          <w:color w:val="auto"/>
        </w:rPr>
        <w:t>To be able to achieve a successful perforation of the plate armour worn during the battle of Agincourt the arrow would need to have been fired at a minimum of 300</w:t>
      </w:r>
      <m:oMath>
        <m:sSup>
          <m:sSupPr>
            <m:ctrlPr>
              <w:rPr>
                <w:rFonts w:ascii="Cambria Math" w:eastAsiaTheme="minorEastAsia" w:hAnsi="Cambria Math"/>
                <w:i/>
                <w:color w:val="auto"/>
                <w:shd w:val="clear" w:color="auto" w:fill="FFFFFF"/>
                <w:lang w:val="en-GB"/>
              </w:rPr>
            </m:ctrlPr>
          </m:sSupPr>
          <m:e>
            <m:r>
              <w:rPr>
                <w:rFonts w:ascii="Cambria Math" w:eastAsiaTheme="minorEastAsia" w:hAnsi="Cambria Math"/>
                <w:color w:val="auto"/>
                <w:shd w:val="clear" w:color="auto" w:fill="FFFFFF"/>
                <w:lang w:val="en-GB"/>
              </w:rPr>
              <m:t>ms</m:t>
            </m:r>
          </m:e>
          <m:sup>
            <m:r>
              <w:rPr>
                <w:rFonts w:ascii="Cambria Math" w:eastAsiaTheme="minorEastAsia" w:hAnsi="Cambria Math"/>
                <w:color w:val="auto"/>
                <w:shd w:val="clear" w:color="auto" w:fill="FFFFFF"/>
                <w:lang w:val="en-GB"/>
              </w:rPr>
              <m:t>-1</m:t>
            </m:r>
          </m:sup>
        </m:sSup>
      </m:oMath>
      <w:r w:rsidRPr="008A1FC4">
        <w:rPr>
          <w:rFonts w:eastAsiaTheme="minorEastAsia"/>
          <w:color w:val="auto"/>
          <w:shd w:val="clear" w:color="auto" w:fill="FFFFFF"/>
          <w:lang w:val="en-GB"/>
        </w:rPr>
        <w:t xml:space="preserve"> this can be confirmed by looking at </w:t>
      </w:r>
      <w:r w:rsidRPr="008A1FC4">
        <w:rPr>
          <w:rFonts w:eastAsiaTheme="minorEastAsia"/>
          <w:color w:val="auto"/>
          <w:shd w:val="clear" w:color="auto" w:fill="FFFFFF"/>
          <w:lang w:val="en-GB"/>
        </w:rPr>
        <w:fldChar w:fldCharType="begin"/>
      </w:r>
      <w:r w:rsidRPr="008A1FC4">
        <w:rPr>
          <w:rFonts w:eastAsiaTheme="minorEastAsia"/>
          <w:color w:val="auto"/>
          <w:shd w:val="clear" w:color="auto" w:fill="FFFFFF"/>
          <w:lang w:val="en-GB"/>
        </w:rPr>
        <w:instrText xml:space="preserve"> REF _Ref118008262 \h </w:instrText>
      </w:r>
      <w:r w:rsidRPr="008A1FC4">
        <w:rPr>
          <w:rFonts w:eastAsiaTheme="minorEastAsia"/>
          <w:color w:val="auto"/>
          <w:shd w:val="clear" w:color="auto" w:fill="FFFFFF"/>
          <w:lang w:val="en-GB"/>
        </w:rPr>
      </w:r>
      <w:r w:rsidRPr="008A1FC4">
        <w:rPr>
          <w:rFonts w:eastAsiaTheme="minorEastAsia"/>
          <w:color w:val="auto"/>
          <w:shd w:val="clear" w:color="auto" w:fill="FFFFFF"/>
          <w:lang w:val="en-GB"/>
        </w:rPr>
        <w:fldChar w:fldCharType="separate"/>
      </w:r>
      <w:r w:rsidRPr="008A1FC4">
        <w:rPr>
          <w:color w:val="auto"/>
        </w:rPr>
        <w:t xml:space="preserve">Figure </w:t>
      </w:r>
      <w:r w:rsidRPr="008A1FC4">
        <w:rPr>
          <w:noProof/>
          <w:color w:val="auto"/>
        </w:rPr>
        <w:t>10</w:t>
      </w:r>
      <w:r w:rsidRPr="008A1FC4">
        <w:rPr>
          <w:rFonts w:eastAsiaTheme="minorEastAsia"/>
          <w:color w:val="auto"/>
          <w:shd w:val="clear" w:color="auto" w:fill="FFFFFF"/>
          <w:lang w:val="en-GB"/>
        </w:rPr>
        <w:fldChar w:fldCharType="end"/>
      </w:r>
      <w:r w:rsidRPr="008A1FC4">
        <w:rPr>
          <w:rFonts w:eastAsiaTheme="minorEastAsia"/>
          <w:color w:val="auto"/>
          <w:shd w:val="clear" w:color="auto" w:fill="FFFFFF"/>
          <w:lang w:val="en-GB"/>
        </w:rPr>
        <w:t xml:space="preserve"> with the results provided by using the Krupp’s calculation</w:t>
      </w:r>
      <w:r w:rsidR="001462FF">
        <w:rPr>
          <w:rFonts w:eastAsiaTheme="minorEastAsia"/>
          <w:color w:val="auto"/>
          <w:shd w:val="clear" w:color="auto" w:fill="FFFFFF"/>
          <w:lang w:val="en-GB"/>
        </w:rPr>
        <w:t>.</w:t>
      </w:r>
      <w:sdt>
        <w:sdtPr>
          <w:rPr>
            <w:rFonts w:eastAsiaTheme="minorEastAsia"/>
            <w:color w:val="auto"/>
            <w:shd w:val="clear" w:color="auto" w:fill="FFFFFF"/>
            <w:lang w:val="en-GB"/>
          </w:rPr>
          <w:id w:val="-1367133424"/>
          <w:citation/>
        </w:sdtPr>
        <w:sdtContent>
          <w:r w:rsidR="00BA5318">
            <w:rPr>
              <w:rFonts w:eastAsiaTheme="minorEastAsia"/>
              <w:color w:val="auto"/>
              <w:shd w:val="clear" w:color="auto" w:fill="FFFFFF"/>
              <w:lang w:val="en-GB"/>
            </w:rPr>
            <w:fldChar w:fldCharType="begin"/>
          </w:r>
          <w:r w:rsidR="00BA5318">
            <w:rPr>
              <w:rFonts w:eastAsiaTheme="minorEastAsia"/>
              <w:color w:val="auto"/>
              <w:shd w:val="clear" w:color="auto" w:fill="FFFFFF"/>
              <w:lang w:val="en-GB"/>
            </w:rPr>
            <w:instrText xml:space="preserve"> CITATION Soa22 \l 2057 </w:instrText>
          </w:r>
          <w:r w:rsidR="00BA5318">
            <w:rPr>
              <w:rFonts w:eastAsiaTheme="minorEastAsia"/>
              <w:color w:val="auto"/>
              <w:shd w:val="clear" w:color="auto" w:fill="FFFFFF"/>
              <w:lang w:val="en-GB"/>
            </w:rPr>
            <w:fldChar w:fldCharType="separate"/>
          </w:r>
          <w:r w:rsidR="00BA5318">
            <w:rPr>
              <w:rFonts w:eastAsiaTheme="minorEastAsia"/>
              <w:noProof/>
              <w:color w:val="auto"/>
              <w:shd w:val="clear" w:color="auto" w:fill="FFFFFF"/>
              <w:lang w:val="en-GB"/>
            </w:rPr>
            <w:t xml:space="preserve"> </w:t>
          </w:r>
          <w:r w:rsidR="00BA5318" w:rsidRPr="00BA5318">
            <w:rPr>
              <w:rFonts w:eastAsiaTheme="minorEastAsia"/>
              <w:noProof/>
              <w:color w:val="auto"/>
              <w:shd w:val="clear" w:color="auto" w:fill="FFFFFF"/>
              <w:lang w:val="en-GB"/>
            </w:rPr>
            <w:t>[9]</w:t>
          </w:r>
          <w:r w:rsidR="00BA5318">
            <w:rPr>
              <w:rFonts w:eastAsiaTheme="minorEastAsia"/>
              <w:color w:val="auto"/>
              <w:shd w:val="clear" w:color="auto" w:fill="FFFFFF"/>
              <w:lang w:val="en-GB"/>
            </w:rPr>
            <w:fldChar w:fldCharType="end"/>
          </w:r>
        </w:sdtContent>
      </w:sdt>
      <w:sdt>
        <w:sdtPr>
          <w:rPr>
            <w:rFonts w:eastAsiaTheme="minorEastAsia"/>
            <w:color w:val="auto"/>
            <w:shd w:val="clear" w:color="auto" w:fill="FFFFFF"/>
            <w:lang w:val="en-GB"/>
          </w:rPr>
          <w:id w:val="-887183035"/>
          <w:citation/>
        </w:sdtPr>
        <w:sdtContent>
          <w:r w:rsidR="00BA5318">
            <w:rPr>
              <w:rFonts w:eastAsiaTheme="minorEastAsia"/>
              <w:color w:val="auto"/>
              <w:shd w:val="clear" w:color="auto" w:fill="FFFFFF"/>
              <w:lang w:val="en-GB"/>
            </w:rPr>
            <w:fldChar w:fldCharType="begin"/>
          </w:r>
          <w:r w:rsidR="00BA5318">
            <w:rPr>
              <w:rFonts w:eastAsiaTheme="minorEastAsia"/>
              <w:color w:val="auto"/>
              <w:shd w:val="clear" w:color="auto" w:fill="FFFFFF"/>
              <w:lang w:val="en-GB"/>
            </w:rPr>
            <w:instrText xml:space="preserve"> CITATION Tan22 \l 2057 </w:instrText>
          </w:r>
          <w:r w:rsidR="00BA5318">
            <w:rPr>
              <w:rFonts w:eastAsiaTheme="minorEastAsia"/>
              <w:color w:val="auto"/>
              <w:shd w:val="clear" w:color="auto" w:fill="FFFFFF"/>
              <w:lang w:val="en-GB"/>
            </w:rPr>
            <w:fldChar w:fldCharType="separate"/>
          </w:r>
          <w:r w:rsidR="00BA5318">
            <w:rPr>
              <w:rFonts w:eastAsiaTheme="minorEastAsia"/>
              <w:noProof/>
              <w:color w:val="auto"/>
              <w:shd w:val="clear" w:color="auto" w:fill="FFFFFF"/>
              <w:lang w:val="en-GB"/>
            </w:rPr>
            <w:t xml:space="preserve"> </w:t>
          </w:r>
          <w:r w:rsidR="00BA5318" w:rsidRPr="00BA5318">
            <w:rPr>
              <w:rFonts w:eastAsiaTheme="minorEastAsia"/>
              <w:noProof/>
              <w:color w:val="auto"/>
              <w:shd w:val="clear" w:color="auto" w:fill="FFFFFF"/>
              <w:lang w:val="en-GB"/>
            </w:rPr>
            <w:t>[10]</w:t>
          </w:r>
          <w:r w:rsidR="00BA5318">
            <w:rPr>
              <w:rFonts w:eastAsiaTheme="minorEastAsia"/>
              <w:color w:val="auto"/>
              <w:shd w:val="clear" w:color="auto" w:fill="FFFFFF"/>
              <w:lang w:val="en-GB"/>
            </w:rPr>
            <w:fldChar w:fldCharType="end"/>
          </w:r>
        </w:sdtContent>
      </w:sdt>
    </w:p>
    <w:p w14:paraId="6EEB1A3D" w14:textId="2E9FDAFB" w:rsidR="00A35759" w:rsidRDefault="00E43419" w:rsidP="00E43419">
      <w:pPr>
        <w:pStyle w:val="Heading1"/>
        <w:rPr>
          <w:u w:val="single"/>
          <w:shd w:val="clear" w:color="auto" w:fill="FFFFFF"/>
        </w:rPr>
      </w:pPr>
      <w:bookmarkStart w:id="24" w:name="_Toc118030234"/>
      <w:r w:rsidRPr="00E43419">
        <w:rPr>
          <w:u w:val="single"/>
          <w:shd w:val="clear" w:color="auto" w:fill="FFFFFF"/>
        </w:rPr>
        <w:lastRenderedPageBreak/>
        <w:t>Discussion</w:t>
      </w:r>
      <w:bookmarkEnd w:id="24"/>
    </w:p>
    <w:p w14:paraId="7F44F6AE" w14:textId="6134B325" w:rsidR="002813A9" w:rsidRDefault="006C5A8D" w:rsidP="002512A1">
      <w:pPr>
        <w:shd w:val="clear" w:color="auto" w:fill="FFFFFF"/>
        <w:spacing w:before="450" w:after="450" w:line="240" w:lineRule="auto"/>
        <w:rPr>
          <w:rFonts w:eastAsia="Times New Roman" w:cs="Arial"/>
          <w:color w:val="181818"/>
          <w:spacing w:val="12"/>
          <w:lang w:val="en-GB" w:eastAsia="en-GB"/>
        </w:rPr>
      </w:pPr>
      <w:r>
        <w:rPr>
          <w:rFonts w:eastAsia="Times New Roman" w:cs="Arial"/>
          <w:color w:val="181818"/>
          <w:spacing w:val="12"/>
          <w:lang w:val="en-GB" w:eastAsia="en-GB"/>
        </w:rPr>
        <w:t xml:space="preserve">The battle of Agincourt is one of the most one-sided victories within medieval history. </w:t>
      </w:r>
      <w:r w:rsidR="00494371">
        <w:rPr>
          <w:rFonts w:eastAsia="Times New Roman" w:cs="Arial"/>
          <w:color w:val="181818"/>
          <w:spacing w:val="12"/>
          <w:lang w:val="en-GB" w:eastAsia="en-GB"/>
        </w:rPr>
        <w:t>The French had outnumbered the English however using the strategy and having the longbow men this enabled the English to attack the French advancement from a distance, these attacks would not have been fatal due to the arrows as they were not travelling fast enough to cause fatalities through these means.</w:t>
      </w:r>
    </w:p>
    <w:p w14:paraId="3DC9835C" w14:textId="3223D54D" w:rsidR="00494371" w:rsidRDefault="00494371" w:rsidP="002512A1">
      <w:pPr>
        <w:shd w:val="clear" w:color="auto" w:fill="FFFFFF"/>
        <w:spacing w:before="450" w:after="450" w:line="240" w:lineRule="auto"/>
        <w:rPr>
          <w:rFonts w:eastAsia="Times New Roman" w:cs="Arial"/>
          <w:color w:val="181818"/>
          <w:spacing w:val="12"/>
          <w:lang w:val="en-GB" w:eastAsia="en-GB"/>
        </w:rPr>
      </w:pPr>
      <w:r>
        <w:rPr>
          <w:rFonts w:eastAsia="Times New Roman" w:cs="Arial"/>
          <w:color w:val="181818"/>
          <w:spacing w:val="12"/>
          <w:lang w:val="en-GB" w:eastAsia="en-GB"/>
        </w:rPr>
        <w:t xml:space="preserve">The arrows would have provided enough of a distraction to disorientate and cause havoc amongst the French army. The Longbow men would fire their arrows at an angle to the enemy, these would still not prove </w:t>
      </w:r>
      <w:r w:rsidR="00CA08A2">
        <w:rPr>
          <w:rFonts w:eastAsia="Times New Roman" w:cs="Arial"/>
          <w:color w:val="181818"/>
          <w:spacing w:val="12"/>
          <w:lang w:val="en-GB" w:eastAsia="en-GB"/>
        </w:rPr>
        <w:t>fatal</w:t>
      </w:r>
      <w:r>
        <w:rPr>
          <w:rFonts w:eastAsia="Times New Roman" w:cs="Arial"/>
          <w:color w:val="181818"/>
          <w:spacing w:val="12"/>
          <w:lang w:val="en-GB" w:eastAsia="en-GB"/>
        </w:rPr>
        <w:t xml:space="preserve"> even with the angle or obli</w:t>
      </w:r>
      <w:r w:rsidR="00CA08A2">
        <w:rPr>
          <w:rFonts w:eastAsia="Times New Roman" w:cs="Arial"/>
          <w:color w:val="181818"/>
          <w:spacing w:val="12"/>
          <w:lang w:val="en-GB" w:eastAsia="en-GB"/>
        </w:rPr>
        <w:t>quity.</w:t>
      </w:r>
    </w:p>
    <w:p w14:paraId="23BAB095" w14:textId="65507FA7" w:rsidR="00961768" w:rsidRDefault="00961768" w:rsidP="002512A1">
      <w:pPr>
        <w:shd w:val="clear" w:color="auto" w:fill="FFFFFF"/>
        <w:spacing w:before="450" w:after="450" w:line="240" w:lineRule="auto"/>
        <w:rPr>
          <w:rFonts w:eastAsia="Times New Roman" w:cs="Arial"/>
          <w:color w:val="181818"/>
          <w:spacing w:val="12"/>
          <w:lang w:val="en-GB" w:eastAsia="en-GB"/>
        </w:rPr>
      </w:pPr>
      <w:r>
        <w:rPr>
          <w:rFonts w:eastAsia="Times New Roman" w:cs="Arial"/>
          <w:color w:val="181818"/>
          <w:spacing w:val="12"/>
          <w:lang w:val="en-GB" w:eastAsia="en-GB"/>
        </w:rPr>
        <w:t>The performance of the bow would not have a uniform effect due to the following:</w:t>
      </w:r>
    </w:p>
    <w:p w14:paraId="5C3E1065" w14:textId="39636AC6" w:rsidR="00961768" w:rsidRDefault="00961768" w:rsidP="00961768">
      <w:pPr>
        <w:pStyle w:val="ListParagraph"/>
        <w:numPr>
          <w:ilvl w:val="0"/>
          <w:numId w:val="17"/>
        </w:numPr>
        <w:shd w:val="clear" w:color="auto" w:fill="FFFFFF"/>
        <w:spacing w:before="450" w:after="450" w:line="240" w:lineRule="auto"/>
        <w:rPr>
          <w:rFonts w:eastAsia="Times New Roman" w:cs="Arial"/>
          <w:color w:val="181818"/>
          <w:spacing w:val="12"/>
          <w:lang w:val="en-GB" w:eastAsia="en-GB"/>
        </w:rPr>
      </w:pPr>
      <w:r>
        <w:rPr>
          <w:rFonts w:eastAsia="Times New Roman" w:cs="Arial"/>
          <w:color w:val="181818"/>
          <w:spacing w:val="12"/>
          <w:lang w:val="en-GB" w:eastAsia="en-GB"/>
        </w:rPr>
        <w:t>Bow- slight difference in the bow manufacture</w:t>
      </w:r>
    </w:p>
    <w:p w14:paraId="36041269" w14:textId="5FA9542F" w:rsidR="00961768" w:rsidRDefault="00961768" w:rsidP="00961768">
      <w:pPr>
        <w:pStyle w:val="ListParagraph"/>
        <w:numPr>
          <w:ilvl w:val="0"/>
          <w:numId w:val="17"/>
        </w:numPr>
        <w:shd w:val="clear" w:color="auto" w:fill="FFFFFF"/>
        <w:spacing w:before="450" w:after="450" w:line="240" w:lineRule="auto"/>
        <w:rPr>
          <w:rFonts w:eastAsia="Times New Roman" w:cs="Arial"/>
          <w:color w:val="181818"/>
          <w:spacing w:val="12"/>
          <w:lang w:val="en-GB" w:eastAsia="en-GB"/>
        </w:rPr>
      </w:pPr>
      <w:r>
        <w:rPr>
          <w:rFonts w:eastAsia="Times New Roman" w:cs="Arial"/>
          <w:color w:val="181818"/>
          <w:spacing w:val="12"/>
          <w:lang w:val="en-GB" w:eastAsia="en-GB"/>
        </w:rPr>
        <w:t xml:space="preserve">Archer- Different strengths of the archer this could be down to physical </w:t>
      </w:r>
      <w:r w:rsidR="00C74D1C">
        <w:rPr>
          <w:rFonts w:eastAsia="Times New Roman" w:cs="Arial"/>
          <w:color w:val="181818"/>
          <w:spacing w:val="12"/>
          <w:lang w:val="en-GB" w:eastAsia="en-GB"/>
        </w:rPr>
        <w:t>properties of the archer,</w:t>
      </w:r>
    </w:p>
    <w:p w14:paraId="7E0F67DC" w14:textId="08CAA8F8" w:rsidR="00C74D1C" w:rsidRDefault="00C74D1C" w:rsidP="00961768">
      <w:pPr>
        <w:pStyle w:val="ListParagraph"/>
        <w:numPr>
          <w:ilvl w:val="0"/>
          <w:numId w:val="17"/>
        </w:numPr>
        <w:shd w:val="clear" w:color="auto" w:fill="FFFFFF"/>
        <w:spacing w:before="450" w:after="450" w:line="240" w:lineRule="auto"/>
        <w:rPr>
          <w:rFonts w:eastAsia="Times New Roman" w:cs="Arial"/>
          <w:color w:val="181818"/>
          <w:spacing w:val="12"/>
          <w:lang w:val="en-GB" w:eastAsia="en-GB"/>
        </w:rPr>
      </w:pPr>
      <w:r>
        <w:rPr>
          <w:rFonts w:eastAsia="Times New Roman" w:cs="Arial"/>
          <w:color w:val="181818"/>
          <w:spacing w:val="12"/>
          <w:lang w:val="en-GB" w:eastAsia="en-GB"/>
        </w:rPr>
        <w:t>Draw of the bow-one archer could have a better draw on the bow than another or the material properties of the bow it could either give an advantage or disadvantage on gaining the distance,</w:t>
      </w:r>
    </w:p>
    <w:p w14:paraId="0C4CE45B" w14:textId="45A34274" w:rsidR="00C74D1C" w:rsidRPr="00961768" w:rsidRDefault="00C74D1C" w:rsidP="00961768">
      <w:pPr>
        <w:pStyle w:val="ListParagraph"/>
        <w:numPr>
          <w:ilvl w:val="0"/>
          <w:numId w:val="17"/>
        </w:numPr>
        <w:shd w:val="clear" w:color="auto" w:fill="FFFFFF"/>
        <w:spacing w:before="450" w:after="450" w:line="240" w:lineRule="auto"/>
        <w:rPr>
          <w:rFonts w:eastAsia="Times New Roman" w:cs="Arial"/>
          <w:color w:val="181818"/>
          <w:spacing w:val="12"/>
          <w:lang w:val="en-GB" w:eastAsia="en-GB"/>
        </w:rPr>
      </w:pPr>
      <w:r>
        <w:rPr>
          <w:rFonts w:eastAsia="Times New Roman" w:cs="Arial"/>
          <w:color w:val="181818"/>
          <w:spacing w:val="12"/>
          <w:lang w:val="en-GB" w:eastAsia="en-GB"/>
        </w:rPr>
        <w:t>Arrows- the arrows could be made of different materials depending on what they can acquire or is available at the time of the battle.</w:t>
      </w:r>
    </w:p>
    <w:p w14:paraId="21C779E0" w14:textId="39D36E8D" w:rsidR="00E43419" w:rsidRPr="00E43419" w:rsidRDefault="00E43419" w:rsidP="00E43419">
      <w:pPr>
        <w:pStyle w:val="Heading1"/>
        <w:rPr>
          <w:u w:val="single"/>
        </w:rPr>
      </w:pPr>
      <w:bookmarkStart w:id="25" w:name="_Toc118030235"/>
      <w:r w:rsidRPr="00E43419">
        <w:rPr>
          <w:u w:val="single"/>
        </w:rPr>
        <w:t>Conclusion</w:t>
      </w:r>
      <w:bookmarkEnd w:id="25"/>
    </w:p>
    <w:p w14:paraId="551100D3" w14:textId="586E0E0E" w:rsidR="00AC3592" w:rsidRPr="008A1FC4" w:rsidRDefault="00AC3592">
      <w:pPr>
        <w:rPr>
          <w:color w:val="auto"/>
        </w:rPr>
      </w:pPr>
      <w:r w:rsidRPr="008A1FC4">
        <w:rPr>
          <w:color w:val="auto"/>
        </w:rPr>
        <w:t xml:space="preserve">In conclusion to the findings of this report it would suggest that yes, the Longbow was the defining weapon of the Battle of Agincourt, however this was not the defining reason on why the battle </w:t>
      </w:r>
      <w:r w:rsidR="006F413E" w:rsidRPr="008A1FC4">
        <w:rPr>
          <w:color w:val="auto"/>
        </w:rPr>
        <w:t>was won by the English</w:t>
      </w:r>
      <w:r w:rsidRPr="008A1FC4">
        <w:rPr>
          <w:color w:val="auto"/>
        </w:rPr>
        <w:t>.</w:t>
      </w:r>
    </w:p>
    <w:p w14:paraId="4A4EA67E" w14:textId="77777777" w:rsidR="006F413E" w:rsidRPr="008A1FC4" w:rsidRDefault="00AC3592">
      <w:pPr>
        <w:rPr>
          <w:color w:val="auto"/>
        </w:rPr>
      </w:pPr>
      <w:r w:rsidRPr="008A1FC4">
        <w:rPr>
          <w:color w:val="auto"/>
        </w:rPr>
        <w:t>The longbow was a contributing factor towards the English winning the war and enabled them to have a chance of a battle as they were out numbered against a strong French army.</w:t>
      </w:r>
    </w:p>
    <w:p w14:paraId="609B92D8" w14:textId="77777777" w:rsidR="006F413E" w:rsidRPr="008A1FC4" w:rsidRDefault="006F413E">
      <w:pPr>
        <w:rPr>
          <w:color w:val="auto"/>
        </w:rPr>
      </w:pPr>
      <w:r w:rsidRPr="008A1FC4">
        <w:rPr>
          <w:color w:val="auto"/>
        </w:rPr>
        <w:t>The long bow enabled the English longbowman to have a stand off from the advancing French army which offered them protection from close quarter combat.</w:t>
      </w:r>
    </w:p>
    <w:p w14:paraId="40E5369F" w14:textId="7766A099" w:rsidR="00B40FAE" w:rsidRDefault="006F413E">
      <w:r w:rsidRPr="008A1FC4">
        <w:rPr>
          <w:color w:val="auto"/>
        </w:rPr>
        <w:t xml:space="preserve">Ultimately the French thought that they had the battle won due the sheer numbers they had in their army, </w:t>
      </w:r>
      <w:r w:rsidR="00B40FAE">
        <w:br w:type="page"/>
      </w:r>
    </w:p>
    <w:p w14:paraId="5A4FD333" w14:textId="5B2FEFB6" w:rsidR="00B40FAE" w:rsidRDefault="00B40FAE" w:rsidP="00B40FAE"/>
    <w:p w14:paraId="179C236F" w14:textId="4A7C3A1F" w:rsidR="00942499" w:rsidRDefault="00A35759" w:rsidP="00A35759">
      <w:pPr>
        <w:pStyle w:val="Heading1"/>
        <w:rPr>
          <w:u w:val="single"/>
        </w:rPr>
      </w:pPr>
      <w:bookmarkStart w:id="26" w:name="_Toc117671249"/>
      <w:bookmarkStart w:id="27" w:name="_Toc118030236"/>
      <w:r w:rsidRPr="00942499">
        <w:rPr>
          <w:u w:val="single"/>
        </w:rPr>
        <w:t>Appendix</w:t>
      </w:r>
      <w:bookmarkEnd w:id="26"/>
      <w:bookmarkEnd w:id="27"/>
    </w:p>
    <w:p w14:paraId="1ACE9034" w14:textId="5405F47F" w:rsidR="00516A67" w:rsidRDefault="00516A67" w:rsidP="00516A67">
      <w:r>
        <w:rPr>
          <w:noProof/>
        </w:rPr>
        <w:drawing>
          <wp:inline distT="0" distB="0" distL="0" distR="0" wp14:anchorId="4A09AABA" wp14:editId="5862D846">
            <wp:extent cx="3320716" cy="25527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4601" cy="2555687"/>
                    </a:xfrm>
                    <a:prstGeom prst="rect">
                      <a:avLst/>
                    </a:prstGeom>
                    <a:noFill/>
                  </pic:spPr>
                </pic:pic>
              </a:graphicData>
            </a:graphic>
          </wp:inline>
        </w:drawing>
      </w:r>
    </w:p>
    <w:p w14:paraId="7C3DB599" w14:textId="42D1061D" w:rsidR="00516A67" w:rsidRDefault="00516A67" w:rsidP="00516A67">
      <w:pPr>
        <w:pStyle w:val="Caption"/>
      </w:pPr>
      <w:bookmarkStart w:id="28" w:name="_Ref117679552"/>
      <w:bookmarkStart w:id="29" w:name="_Toc118005154"/>
      <w:bookmarkStart w:id="30" w:name="_Ref118005186"/>
      <w:r>
        <w:t xml:space="preserve">Figure </w:t>
      </w:r>
      <w:fldSimple w:instr=" SEQ Figure \* ARABIC ">
        <w:r w:rsidR="004C1237">
          <w:rPr>
            <w:noProof/>
          </w:rPr>
          <w:t>1</w:t>
        </w:r>
      </w:fldSimple>
      <w:bookmarkEnd w:id="28"/>
      <w:r>
        <w:t xml:space="preserve"> Formation of battle</w:t>
      </w:r>
      <w:bookmarkEnd w:id="29"/>
      <w:bookmarkEnd w:id="30"/>
    </w:p>
    <w:p w14:paraId="70102E08" w14:textId="37C2EB48" w:rsidR="00516A67" w:rsidRDefault="00516A67" w:rsidP="00516A67"/>
    <w:p w14:paraId="4BC90518" w14:textId="751D1FAD" w:rsidR="00516A67" w:rsidRDefault="00B53D39" w:rsidP="00516A67">
      <w:r>
        <w:rPr>
          <w:noProof/>
        </w:rPr>
        <w:drawing>
          <wp:inline distT="0" distB="0" distL="0" distR="0" wp14:anchorId="61B410D6" wp14:editId="27274430">
            <wp:extent cx="3642862" cy="28277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8636" cy="2886544"/>
                    </a:xfrm>
                    <a:prstGeom prst="rect">
                      <a:avLst/>
                    </a:prstGeom>
                    <a:noFill/>
                  </pic:spPr>
                </pic:pic>
              </a:graphicData>
            </a:graphic>
          </wp:inline>
        </w:drawing>
      </w:r>
    </w:p>
    <w:p w14:paraId="7955191E" w14:textId="094182BB" w:rsidR="002512A1" w:rsidRDefault="002512A1" w:rsidP="002512A1">
      <w:pPr>
        <w:pStyle w:val="Caption"/>
      </w:pPr>
      <w:bookmarkStart w:id="31" w:name="_Toc118005155"/>
      <w:bookmarkStart w:id="32" w:name="_Ref118005227"/>
      <w:r>
        <w:t xml:space="preserve">Figure </w:t>
      </w:r>
      <w:fldSimple w:instr=" SEQ Figure \* ARABIC ">
        <w:r w:rsidR="004C1237">
          <w:rPr>
            <w:noProof/>
          </w:rPr>
          <w:t>2</w:t>
        </w:r>
      </w:fldSimple>
      <w:bookmarkEnd w:id="32"/>
      <w:r>
        <w:t xml:space="preserve"> Battlefield schematic</w:t>
      </w:r>
      <w:bookmarkEnd w:id="31"/>
    </w:p>
    <w:p w14:paraId="04D2BF08" w14:textId="0188F30D" w:rsidR="00516A67" w:rsidRDefault="00516A67" w:rsidP="00516A67"/>
    <w:p w14:paraId="7DE0E028" w14:textId="039E133F" w:rsidR="002512A1" w:rsidRDefault="002512A1" w:rsidP="00516A67">
      <w:r>
        <w:rPr>
          <w:noProof/>
        </w:rPr>
        <w:lastRenderedPageBreak/>
        <w:drawing>
          <wp:inline distT="0" distB="0" distL="0" distR="0" wp14:anchorId="37EC3F7A" wp14:editId="671CCB85">
            <wp:extent cx="3621405" cy="3352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1405" cy="3352800"/>
                    </a:xfrm>
                    <a:prstGeom prst="rect">
                      <a:avLst/>
                    </a:prstGeom>
                    <a:noFill/>
                  </pic:spPr>
                </pic:pic>
              </a:graphicData>
            </a:graphic>
          </wp:inline>
        </w:drawing>
      </w:r>
    </w:p>
    <w:p w14:paraId="6255037E" w14:textId="6277388F" w:rsidR="002512A1" w:rsidRDefault="002512A1" w:rsidP="002512A1">
      <w:pPr>
        <w:pStyle w:val="Caption"/>
      </w:pPr>
      <w:bookmarkStart w:id="33" w:name="_Toc118005156"/>
      <w:bookmarkStart w:id="34" w:name="_Ref118005264"/>
      <w:r>
        <w:t xml:space="preserve">Figure </w:t>
      </w:r>
      <w:fldSimple w:instr=" SEQ Figure \* ARABIC ">
        <w:r w:rsidR="004C1237">
          <w:rPr>
            <w:noProof/>
          </w:rPr>
          <w:t>3</w:t>
        </w:r>
      </w:fldSimple>
      <w:bookmarkEnd w:id="34"/>
      <w:r>
        <w:t xml:space="preserve"> Longbow Design</w:t>
      </w:r>
      <w:bookmarkEnd w:id="33"/>
    </w:p>
    <w:p w14:paraId="66A336BE" w14:textId="77777777" w:rsidR="002512A1" w:rsidRPr="002512A1" w:rsidRDefault="002512A1" w:rsidP="002512A1"/>
    <w:p w14:paraId="4A8110A4" w14:textId="4DDBEEBB" w:rsidR="002512A1" w:rsidRDefault="002512A1" w:rsidP="002512A1">
      <w:pPr>
        <w:pStyle w:val="Caption"/>
      </w:pPr>
      <w:r>
        <w:rPr>
          <w:noProof/>
        </w:rPr>
        <w:drawing>
          <wp:inline distT="0" distB="0" distL="0" distR="0" wp14:anchorId="57C1AE09" wp14:editId="3A974B06">
            <wp:extent cx="4109085" cy="268859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9085" cy="2688590"/>
                    </a:xfrm>
                    <a:prstGeom prst="rect">
                      <a:avLst/>
                    </a:prstGeom>
                    <a:noFill/>
                  </pic:spPr>
                </pic:pic>
              </a:graphicData>
            </a:graphic>
          </wp:inline>
        </w:drawing>
      </w:r>
    </w:p>
    <w:p w14:paraId="09626B6E" w14:textId="048E7856" w:rsidR="002512A1" w:rsidRDefault="002512A1" w:rsidP="002512A1">
      <w:pPr>
        <w:pStyle w:val="Caption"/>
      </w:pPr>
      <w:bookmarkStart w:id="35" w:name="_Toc118005157"/>
      <w:bookmarkStart w:id="36" w:name="_Ref118005309"/>
      <w:r>
        <w:t xml:space="preserve">Figure </w:t>
      </w:r>
      <w:fldSimple w:instr=" SEQ Figure \* ARABIC ">
        <w:r w:rsidR="004C1237">
          <w:rPr>
            <w:noProof/>
          </w:rPr>
          <w:t>4</w:t>
        </w:r>
      </w:fldSimple>
      <w:bookmarkEnd w:id="36"/>
      <w:r>
        <w:t xml:space="preserve"> Arrow designs</w:t>
      </w:r>
      <w:bookmarkEnd w:id="35"/>
    </w:p>
    <w:p w14:paraId="6784D113" w14:textId="2D50485C" w:rsidR="00C74D1C" w:rsidRDefault="00C74D1C" w:rsidP="00C74D1C">
      <w:r>
        <w:rPr>
          <w:noProof/>
        </w:rPr>
        <w:lastRenderedPageBreak/>
        <w:drawing>
          <wp:inline distT="0" distB="0" distL="0" distR="0" wp14:anchorId="0B4AF1C4" wp14:editId="394DE890">
            <wp:extent cx="3438525" cy="3886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8525" cy="3886200"/>
                    </a:xfrm>
                    <a:prstGeom prst="rect">
                      <a:avLst/>
                    </a:prstGeom>
                    <a:noFill/>
                  </pic:spPr>
                </pic:pic>
              </a:graphicData>
            </a:graphic>
          </wp:inline>
        </w:drawing>
      </w:r>
    </w:p>
    <w:p w14:paraId="7BF4B514" w14:textId="534B8DBF" w:rsidR="00C74D1C" w:rsidRPr="00C74D1C" w:rsidRDefault="00C74D1C" w:rsidP="00C74D1C">
      <w:pPr>
        <w:pStyle w:val="Caption"/>
      </w:pPr>
      <w:r>
        <w:t xml:space="preserve">Figure </w:t>
      </w:r>
      <w:fldSimple w:instr=" SEQ Figure \* ARABIC ">
        <w:r w:rsidR="004C1237">
          <w:rPr>
            <w:noProof/>
          </w:rPr>
          <w:t>5</w:t>
        </w:r>
      </w:fldSimple>
      <w:r>
        <w:t xml:space="preserve"> Energy levels required to defeat various types of Armour.</w:t>
      </w:r>
    </w:p>
    <w:p w14:paraId="1D7CE49D" w14:textId="5B5B2151" w:rsidR="002512A1" w:rsidRDefault="002512A1" w:rsidP="002512A1"/>
    <w:p w14:paraId="521A08CD" w14:textId="14B421AE" w:rsidR="002512A1" w:rsidRDefault="002512A1" w:rsidP="002512A1">
      <w:r>
        <w:rPr>
          <w:noProof/>
        </w:rPr>
        <w:drawing>
          <wp:inline distT="0" distB="0" distL="0" distR="0" wp14:anchorId="18167F0E" wp14:editId="7ABA856C">
            <wp:extent cx="3432175" cy="32492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32175" cy="3249295"/>
                    </a:xfrm>
                    <a:prstGeom prst="rect">
                      <a:avLst/>
                    </a:prstGeom>
                    <a:noFill/>
                  </pic:spPr>
                </pic:pic>
              </a:graphicData>
            </a:graphic>
          </wp:inline>
        </w:drawing>
      </w:r>
    </w:p>
    <w:p w14:paraId="5D7CCACE" w14:textId="6C8768E5" w:rsidR="002512A1" w:rsidRDefault="002512A1" w:rsidP="002512A1">
      <w:pPr>
        <w:pStyle w:val="Caption"/>
      </w:pPr>
      <w:bookmarkStart w:id="37" w:name="_Toc118005158"/>
      <w:bookmarkStart w:id="38" w:name="_Ref118005342"/>
      <w:r>
        <w:lastRenderedPageBreak/>
        <w:t xml:space="preserve">Figure </w:t>
      </w:r>
      <w:fldSimple w:instr=" SEQ Figure \* ARABIC ">
        <w:r w:rsidR="004C1237">
          <w:rPr>
            <w:noProof/>
          </w:rPr>
          <w:t>6</w:t>
        </w:r>
      </w:fldSimple>
      <w:bookmarkEnd w:id="38"/>
      <w:r>
        <w:t xml:space="preserve"> Fabric Armour</w:t>
      </w:r>
      <w:bookmarkEnd w:id="37"/>
    </w:p>
    <w:p w14:paraId="516BB44F" w14:textId="696C477A" w:rsidR="002512A1" w:rsidRDefault="002512A1" w:rsidP="002512A1">
      <w:r>
        <w:rPr>
          <w:noProof/>
        </w:rPr>
        <w:drawing>
          <wp:inline distT="0" distB="0" distL="0" distR="0" wp14:anchorId="5AA22143" wp14:editId="0598749D">
            <wp:extent cx="3356610" cy="2338086"/>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69004" cy="2346719"/>
                    </a:xfrm>
                    <a:prstGeom prst="rect">
                      <a:avLst/>
                    </a:prstGeom>
                    <a:noFill/>
                  </pic:spPr>
                </pic:pic>
              </a:graphicData>
            </a:graphic>
          </wp:inline>
        </w:drawing>
      </w:r>
    </w:p>
    <w:p w14:paraId="59BC4EAB" w14:textId="55D3C661" w:rsidR="002512A1" w:rsidRPr="002512A1" w:rsidRDefault="002512A1" w:rsidP="002512A1">
      <w:pPr>
        <w:pStyle w:val="Caption"/>
      </w:pPr>
      <w:bookmarkStart w:id="39" w:name="_Ref118005495"/>
      <w:r>
        <w:t xml:space="preserve">Figure </w:t>
      </w:r>
      <w:fldSimple w:instr=" SEQ Figure \* ARABIC ">
        <w:r w:rsidR="004C1237">
          <w:rPr>
            <w:noProof/>
          </w:rPr>
          <w:t>7</w:t>
        </w:r>
      </w:fldSimple>
      <w:bookmarkEnd w:id="39"/>
      <w:r>
        <w:t xml:space="preserve"> Example of chain mail Armour</w:t>
      </w:r>
    </w:p>
    <w:p w14:paraId="3EE71ADB" w14:textId="003FF4A6" w:rsidR="002512A1" w:rsidRDefault="002512A1" w:rsidP="002512A1">
      <w:pPr>
        <w:pStyle w:val="Caption"/>
      </w:pPr>
      <w:r>
        <w:rPr>
          <w:noProof/>
        </w:rPr>
        <w:drawing>
          <wp:inline distT="0" distB="0" distL="0" distR="0" wp14:anchorId="6C7B6316" wp14:editId="71E7A97D">
            <wp:extent cx="1938655" cy="3703899"/>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39721" cy="3705935"/>
                    </a:xfrm>
                    <a:prstGeom prst="rect">
                      <a:avLst/>
                    </a:prstGeom>
                    <a:noFill/>
                  </pic:spPr>
                </pic:pic>
              </a:graphicData>
            </a:graphic>
          </wp:inline>
        </w:drawing>
      </w:r>
    </w:p>
    <w:p w14:paraId="30992713" w14:textId="516A704F" w:rsidR="002512A1" w:rsidRDefault="002512A1" w:rsidP="002512A1">
      <w:pPr>
        <w:pStyle w:val="Caption"/>
      </w:pPr>
      <w:bookmarkStart w:id="40" w:name="_Toc118005159"/>
      <w:bookmarkStart w:id="41" w:name="_Ref118005589"/>
      <w:r>
        <w:t xml:space="preserve">Figure </w:t>
      </w:r>
      <w:fldSimple w:instr=" SEQ Figure \* ARABIC ">
        <w:r w:rsidR="004C1237">
          <w:rPr>
            <w:noProof/>
          </w:rPr>
          <w:t>8</w:t>
        </w:r>
      </w:fldSimple>
      <w:bookmarkEnd w:id="41"/>
      <w:r>
        <w:t xml:space="preserve"> Example of Plate Armour</w:t>
      </w:r>
      <w:bookmarkEnd w:id="40"/>
    </w:p>
    <w:p w14:paraId="24E17BEB" w14:textId="6B8C9FEA" w:rsidR="00516A67" w:rsidRDefault="004C1237" w:rsidP="00516A67">
      <w:r>
        <w:rPr>
          <w:noProof/>
        </w:rPr>
        <w:lastRenderedPageBreak/>
        <w:drawing>
          <wp:inline distT="0" distB="0" distL="0" distR="0" wp14:anchorId="5ED0C3FE" wp14:editId="71BC9AD4">
            <wp:extent cx="5486400" cy="50872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5087289"/>
                    </a:xfrm>
                    <a:prstGeom prst="rect">
                      <a:avLst/>
                    </a:prstGeom>
                    <a:noFill/>
                    <a:ln>
                      <a:noFill/>
                    </a:ln>
                  </pic:spPr>
                </pic:pic>
              </a:graphicData>
            </a:graphic>
          </wp:inline>
        </w:drawing>
      </w:r>
    </w:p>
    <w:p w14:paraId="0CDFB93D" w14:textId="7B317E09" w:rsidR="004C1237" w:rsidRPr="00516A67" w:rsidRDefault="004C1237" w:rsidP="004C1237">
      <w:pPr>
        <w:pStyle w:val="Caption"/>
      </w:pPr>
      <w:bookmarkStart w:id="42" w:name="_Ref118030949"/>
      <w:r>
        <w:t xml:space="preserve">Figure </w:t>
      </w:r>
      <w:fldSimple w:instr=" SEQ Figure \* ARABIC ">
        <w:r>
          <w:rPr>
            <w:noProof/>
          </w:rPr>
          <w:t>9</w:t>
        </w:r>
      </w:fldSimple>
      <w:bookmarkEnd w:id="42"/>
      <w:r>
        <w:t xml:space="preserve"> Attack angles</w:t>
      </w:r>
    </w:p>
    <w:p w14:paraId="3B412C3E" w14:textId="77777777" w:rsidR="00942499" w:rsidRDefault="00942499" w:rsidP="001330B1">
      <w:pPr>
        <w:rPr>
          <w:u w:val="single"/>
        </w:rPr>
      </w:pPr>
      <w:r>
        <w:rPr>
          <w:noProof/>
        </w:rPr>
        <w:lastRenderedPageBreak/>
        <w:drawing>
          <wp:inline distT="0" distB="0" distL="0" distR="0" wp14:anchorId="1550B4F5" wp14:editId="57A01D28">
            <wp:extent cx="5310771" cy="3254188"/>
            <wp:effectExtent l="0" t="0" r="4445"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811" t="29253" r="27253" b="27369"/>
                    <a:stretch/>
                  </pic:blipFill>
                  <pic:spPr bwMode="auto">
                    <a:xfrm>
                      <a:off x="0" y="0"/>
                      <a:ext cx="5358541" cy="3283459"/>
                    </a:xfrm>
                    <a:prstGeom prst="rect">
                      <a:avLst/>
                    </a:prstGeom>
                    <a:ln>
                      <a:noFill/>
                    </a:ln>
                    <a:extLst>
                      <a:ext uri="{53640926-AAD7-44D8-BBD7-CCE9431645EC}">
                        <a14:shadowObscured xmlns:a14="http://schemas.microsoft.com/office/drawing/2010/main"/>
                      </a:ext>
                    </a:extLst>
                  </pic:spPr>
                </pic:pic>
              </a:graphicData>
            </a:graphic>
          </wp:inline>
        </w:drawing>
      </w:r>
    </w:p>
    <w:p w14:paraId="3C0C2AFD" w14:textId="15D8224E" w:rsidR="00E43419" w:rsidRDefault="00942499" w:rsidP="00942499">
      <w:pPr>
        <w:pStyle w:val="Caption"/>
      </w:pPr>
      <w:bookmarkStart w:id="43" w:name="_Ref117605238"/>
      <w:bookmarkStart w:id="44" w:name="_Ref117605216"/>
      <w:bookmarkStart w:id="45" w:name="_Toc118005160"/>
      <w:r>
        <w:t xml:space="preserve">Figure </w:t>
      </w:r>
      <w:fldSimple w:instr=" SEQ Figure \* ARABIC ">
        <w:r w:rsidR="004C1237">
          <w:rPr>
            <w:noProof/>
          </w:rPr>
          <w:t>10</w:t>
        </w:r>
      </w:fldSimple>
      <w:bookmarkEnd w:id="43"/>
      <w:r>
        <w:t xml:space="preserve"> Design specification for delivery system and ordinance</w:t>
      </w:r>
      <w:bookmarkEnd w:id="44"/>
      <w:bookmarkEnd w:id="45"/>
    </w:p>
    <w:p w14:paraId="7A49BD5F" w14:textId="7149F1A0" w:rsidR="00E43419" w:rsidRDefault="00E43419" w:rsidP="00942499">
      <w:pPr>
        <w:pStyle w:val="Caption"/>
      </w:pPr>
    </w:p>
    <w:p w14:paraId="3CC77BA4" w14:textId="66FE61D8" w:rsidR="002512A1" w:rsidRDefault="002512A1" w:rsidP="002512A1">
      <w:r>
        <w:rPr>
          <w:noProof/>
        </w:rPr>
        <w:drawing>
          <wp:inline distT="0" distB="0" distL="0" distR="0" wp14:anchorId="7475A8EA" wp14:editId="7AC0D5AF">
            <wp:extent cx="4793906" cy="2372810"/>
            <wp:effectExtent l="0" t="0" r="6985"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a:extLst>
                        <a:ext uri="{28A0092B-C50C-407E-A947-70E740481C1C}">
                          <a14:useLocalDpi xmlns:a14="http://schemas.microsoft.com/office/drawing/2010/main" val="0"/>
                        </a:ext>
                      </a:extLst>
                    </a:blip>
                    <a:srcRect l="2199" t="4258" r="6324" b="4329"/>
                    <a:stretch/>
                  </pic:blipFill>
                  <pic:spPr bwMode="auto">
                    <a:xfrm>
                      <a:off x="0" y="0"/>
                      <a:ext cx="4807014" cy="2379298"/>
                    </a:xfrm>
                    <a:prstGeom prst="rect">
                      <a:avLst/>
                    </a:prstGeom>
                    <a:noFill/>
                    <a:ln>
                      <a:noFill/>
                    </a:ln>
                    <a:extLst>
                      <a:ext uri="{53640926-AAD7-44D8-BBD7-CCE9431645EC}">
                        <a14:shadowObscured xmlns:a14="http://schemas.microsoft.com/office/drawing/2010/main"/>
                      </a:ext>
                    </a:extLst>
                  </pic:spPr>
                </pic:pic>
              </a:graphicData>
            </a:graphic>
          </wp:inline>
        </w:drawing>
      </w:r>
    </w:p>
    <w:p w14:paraId="462D2AC1" w14:textId="7E7FC0DD" w:rsidR="002512A1" w:rsidRPr="002512A1" w:rsidRDefault="002512A1" w:rsidP="002512A1">
      <w:pPr>
        <w:pStyle w:val="Caption"/>
      </w:pPr>
      <w:bookmarkStart w:id="46" w:name="_Toc118005161"/>
      <w:bookmarkStart w:id="47" w:name="_Ref118005763"/>
      <w:r>
        <w:t xml:space="preserve">Figure </w:t>
      </w:r>
      <w:fldSimple w:instr=" SEQ Figure \* ARABIC ">
        <w:r w:rsidR="004C1237">
          <w:rPr>
            <w:noProof/>
          </w:rPr>
          <w:t>11</w:t>
        </w:r>
      </w:fldSimple>
      <w:bookmarkEnd w:id="47"/>
      <w:r>
        <w:t xml:space="preserve"> Penetration Calculation for Set Velocity</w:t>
      </w:r>
      <w:bookmarkEnd w:id="46"/>
    </w:p>
    <w:p w14:paraId="2C516378" w14:textId="3AE0A9E7" w:rsidR="00E43419" w:rsidRDefault="00385CE4" w:rsidP="00E43419">
      <w:r>
        <w:rPr>
          <w:noProof/>
        </w:rPr>
        <w:lastRenderedPageBreak/>
        <w:drawing>
          <wp:inline distT="0" distB="0" distL="0" distR="0" wp14:anchorId="57E2CB13" wp14:editId="79F8962E">
            <wp:extent cx="4431523" cy="311359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6672" t="37897" r="38793" b="7303"/>
                    <a:stretch/>
                  </pic:blipFill>
                  <pic:spPr bwMode="auto">
                    <a:xfrm>
                      <a:off x="0" y="0"/>
                      <a:ext cx="4465234" cy="3137275"/>
                    </a:xfrm>
                    <a:prstGeom prst="rect">
                      <a:avLst/>
                    </a:prstGeom>
                    <a:ln>
                      <a:noFill/>
                    </a:ln>
                    <a:extLst>
                      <a:ext uri="{53640926-AAD7-44D8-BBD7-CCE9431645EC}">
                        <a14:shadowObscured xmlns:a14="http://schemas.microsoft.com/office/drawing/2010/main"/>
                      </a:ext>
                    </a:extLst>
                  </pic:spPr>
                </pic:pic>
              </a:graphicData>
            </a:graphic>
          </wp:inline>
        </w:drawing>
      </w:r>
    </w:p>
    <w:p w14:paraId="6E49222C" w14:textId="086A9C65" w:rsidR="002512A1" w:rsidRDefault="002512A1" w:rsidP="002512A1">
      <w:pPr>
        <w:pStyle w:val="Caption"/>
      </w:pPr>
      <w:bookmarkStart w:id="48" w:name="_Toc118005162"/>
      <w:bookmarkStart w:id="49" w:name="_Ref118008262"/>
      <w:r>
        <w:t xml:space="preserve">Figure </w:t>
      </w:r>
      <w:fldSimple w:instr=" SEQ Figure \* ARABIC ">
        <w:r w:rsidR="004C1237">
          <w:rPr>
            <w:noProof/>
          </w:rPr>
          <w:t>12</w:t>
        </w:r>
      </w:fldSimple>
      <w:bookmarkEnd w:id="49"/>
      <w:r>
        <w:t xml:space="preserve"> Calculation for the penetration of  armour</w:t>
      </w:r>
      <w:bookmarkEnd w:id="48"/>
    </w:p>
    <w:p w14:paraId="590C0670" w14:textId="73421FBB" w:rsidR="00B40FAE" w:rsidRPr="00942499" w:rsidRDefault="00B40FAE" w:rsidP="00942499">
      <w:pPr>
        <w:pStyle w:val="Caption"/>
      </w:pPr>
      <w:r w:rsidRPr="00942499">
        <w:rPr>
          <w:u w:val="single"/>
        </w:rPr>
        <w:br w:type="page"/>
      </w:r>
    </w:p>
    <w:bookmarkStart w:id="50" w:name="_Toc118030237" w:displacedByCustomXml="next"/>
    <w:bookmarkStart w:id="51" w:name="_Toc117671250" w:displacedByCustomXml="next"/>
    <w:sdt>
      <w:sdtPr>
        <w:rPr>
          <w:rFonts w:asciiTheme="minorHAnsi" w:eastAsiaTheme="minorHAnsi" w:hAnsiTheme="minorHAnsi" w:cstheme="minorBidi"/>
          <w:color w:val="595959" w:themeColor="text1" w:themeTint="A6"/>
          <w:sz w:val="22"/>
        </w:rPr>
        <w:id w:val="-707561888"/>
        <w:docPartObj>
          <w:docPartGallery w:val="Bibliographies"/>
          <w:docPartUnique/>
        </w:docPartObj>
      </w:sdtPr>
      <w:sdtContent>
        <w:p w14:paraId="0D0971E3" w14:textId="37705143" w:rsidR="00FB4A60" w:rsidRDefault="00FB4A60">
          <w:pPr>
            <w:pStyle w:val="Heading1"/>
          </w:pPr>
          <w:r>
            <w:t>References</w:t>
          </w:r>
          <w:bookmarkEnd w:id="51"/>
          <w:bookmarkEnd w:id="50"/>
        </w:p>
        <w:sdt>
          <w:sdtPr>
            <w:id w:val="-573587230"/>
            <w:bibliography/>
          </w:sdtPr>
          <w:sdtContent>
            <w:p w14:paraId="560171D5" w14:textId="77777777" w:rsidR="00476C16" w:rsidRDefault="00FB4A6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3"/>
                <w:gridCol w:w="8277"/>
              </w:tblGrid>
              <w:tr w:rsidR="00476C16" w14:paraId="64FBE191" w14:textId="77777777">
                <w:trPr>
                  <w:divId w:val="515123258"/>
                  <w:tblCellSpacing w:w="15" w:type="dxa"/>
                </w:trPr>
                <w:tc>
                  <w:tcPr>
                    <w:tcW w:w="50" w:type="pct"/>
                    <w:hideMark/>
                  </w:tcPr>
                  <w:p w14:paraId="4F6A8EF9" w14:textId="0314F4D6" w:rsidR="00476C16" w:rsidRDefault="00476C16">
                    <w:pPr>
                      <w:pStyle w:val="Bibliography"/>
                      <w:rPr>
                        <w:noProof/>
                        <w:sz w:val="24"/>
                        <w:szCs w:val="24"/>
                      </w:rPr>
                    </w:pPr>
                    <w:r>
                      <w:rPr>
                        <w:noProof/>
                      </w:rPr>
                      <w:t xml:space="preserve">[1] </w:t>
                    </w:r>
                  </w:p>
                </w:tc>
                <w:tc>
                  <w:tcPr>
                    <w:tcW w:w="0" w:type="auto"/>
                    <w:hideMark/>
                  </w:tcPr>
                  <w:p w14:paraId="45FBB92E" w14:textId="77777777" w:rsidR="00476C16" w:rsidRDefault="00476C16">
                    <w:pPr>
                      <w:pStyle w:val="Bibliography"/>
                      <w:rPr>
                        <w:noProof/>
                      </w:rPr>
                    </w:pPr>
                    <w:r>
                      <w:rPr>
                        <w:noProof/>
                      </w:rPr>
                      <w:t xml:space="preserve">M. Stretton, Artist, </w:t>
                    </w:r>
                    <w:r>
                      <w:rPr>
                        <w:i/>
                        <w:iCs/>
                        <w:noProof/>
                      </w:rPr>
                      <w:t xml:space="preserve">Testing Arrows against plate armour. </w:t>
                    </w:r>
                    <w:r>
                      <w:rPr>
                        <w:noProof/>
                      </w:rPr>
                      <w:t xml:space="preserve">[Art]. 28 january 2016. </w:t>
                    </w:r>
                  </w:p>
                </w:tc>
              </w:tr>
              <w:tr w:rsidR="00476C16" w14:paraId="670AF4B0" w14:textId="77777777">
                <w:trPr>
                  <w:divId w:val="515123258"/>
                  <w:tblCellSpacing w:w="15" w:type="dxa"/>
                </w:trPr>
                <w:tc>
                  <w:tcPr>
                    <w:tcW w:w="50" w:type="pct"/>
                    <w:hideMark/>
                  </w:tcPr>
                  <w:p w14:paraId="2E0958EF" w14:textId="77777777" w:rsidR="00476C16" w:rsidRDefault="00476C16">
                    <w:pPr>
                      <w:pStyle w:val="Bibliography"/>
                      <w:rPr>
                        <w:noProof/>
                      </w:rPr>
                    </w:pPr>
                    <w:r>
                      <w:rPr>
                        <w:noProof/>
                      </w:rPr>
                      <w:t xml:space="preserve">[2] </w:t>
                    </w:r>
                  </w:p>
                </w:tc>
                <w:tc>
                  <w:tcPr>
                    <w:tcW w:w="0" w:type="auto"/>
                    <w:hideMark/>
                  </w:tcPr>
                  <w:p w14:paraId="37A599D3" w14:textId="77777777" w:rsidR="00476C16" w:rsidRDefault="00476C16">
                    <w:pPr>
                      <w:pStyle w:val="Bibliography"/>
                      <w:rPr>
                        <w:noProof/>
                      </w:rPr>
                    </w:pPr>
                    <w:r>
                      <w:rPr>
                        <w:noProof/>
                      </w:rPr>
                      <w:t>s. archery, "Shire archery," Shire Archery, 2013-2017. [Online]. Available: https://www.shirearchery.co.uk/shop/arrow-materials/arrowheads/historical-arrowheads/needle-bodkin/. [Accessed 16 10 2022].</w:t>
                    </w:r>
                  </w:p>
                </w:tc>
              </w:tr>
              <w:tr w:rsidR="00476C16" w14:paraId="3F1D3BF2" w14:textId="77777777">
                <w:trPr>
                  <w:divId w:val="515123258"/>
                  <w:tblCellSpacing w:w="15" w:type="dxa"/>
                </w:trPr>
                <w:tc>
                  <w:tcPr>
                    <w:tcW w:w="50" w:type="pct"/>
                    <w:hideMark/>
                  </w:tcPr>
                  <w:p w14:paraId="2A59F741" w14:textId="77777777" w:rsidR="00476C16" w:rsidRDefault="00476C16">
                    <w:pPr>
                      <w:pStyle w:val="Bibliography"/>
                      <w:rPr>
                        <w:noProof/>
                      </w:rPr>
                    </w:pPr>
                    <w:r>
                      <w:rPr>
                        <w:noProof/>
                      </w:rPr>
                      <w:t xml:space="preserve">[3] </w:t>
                    </w:r>
                  </w:p>
                </w:tc>
                <w:tc>
                  <w:tcPr>
                    <w:tcW w:w="0" w:type="auto"/>
                    <w:hideMark/>
                  </w:tcPr>
                  <w:p w14:paraId="586F40FE" w14:textId="77777777" w:rsidR="00476C16" w:rsidRDefault="00476C16">
                    <w:pPr>
                      <w:pStyle w:val="Bibliography"/>
                      <w:rPr>
                        <w:noProof/>
                      </w:rPr>
                    </w:pPr>
                    <w:r>
                      <w:rPr>
                        <w:noProof/>
                      </w:rPr>
                      <w:t>S. v. Asselin, "Battle of Agincourt," Ati, 2019.</w:t>
                    </w:r>
                  </w:p>
                </w:tc>
              </w:tr>
              <w:tr w:rsidR="00476C16" w14:paraId="7D7F466C" w14:textId="77777777">
                <w:trPr>
                  <w:divId w:val="515123258"/>
                  <w:tblCellSpacing w:w="15" w:type="dxa"/>
                </w:trPr>
                <w:tc>
                  <w:tcPr>
                    <w:tcW w:w="50" w:type="pct"/>
                    <w:hideMark/>
                  </w:tcPr>
                  <w:p w14:paraId="5F918D6D" w14:textId="77777777" w:rsidR="00476C16" w:rsidRDefault="00476C16">
                    <w:pPr>
                      <w:pStyle w:val="Bibliography"/>
                      <w:rPr>
                        <w:noProof/>
                      </w:rPr>
                    </w:pPr>
                    <w:r>
                      <w:rPr>
                        <w:noProof/>
                      </w:rPr>
                      <w:t xml:space="preserve">[4] </w:t>
                    </w:r>
                  </w:p>
                </w:tc>
                <w:tc>
                  <w:tcPr>
                    <w:tcW w:w="0" w:type="auto"/>
                    <w:hideMark/>
                  </w:tcPr>
                  <w:p w14:paraId="6DEB789E" w14:textId="77777777" w:rsidR="00476C16" w:rsidRDefault="00476C16">
                    <w:pPr>
                      <w:pStyle w:val="Bibliography"/>
                      <w:rPr>
                        <w:noProof/>
                      </w:rPr>
                    </w:pPr>
                    <w:r>
                      <w:rPr>
                        <w:noProof/>
                      </w:rPr>
                      <w:t>M. stretton, "Warbow Archery,Tips,Techniques, and seminars," 28 January 2016. [Online]. Available: http://markstretton.blogspot.com/2016/01/testing-arrows-against-plate-armour.html. [Accessed 22 october 2022].</w:t>
                    </w:r>
                  </w:p>
                </w:tc>
              </w:tr>
              <w:tr w:rsidR="00476C16" w14:paraId="4ECF0D7D" w14:textId="77777777">
                <w:trPr>
                  <w:divId w:val="515123258"/>
                  <w:tblCellSpacing w:w="15" w:type="dxa"/>
                </w:trPr>
                <w:tc>
                  <w:tcPr>
                    <w:tcW w:w="50" w:type="pct"/>
                    <w:hideMark/>
                  </w:tcPr>
                  <w:p w14:paraId="16BD9559" w14:textId="77777777" w:rsidR="00476C16" w:rsidRDefault="00476C16">
                    <w:pPr>
                      <w:pStyle w:val="Bibliography"/>
                      <w:rPr>
                        <w:noProof/>
                      </w:rPr>
                    </w:pPr>
                    <w:r>
                      <w:rPr>
                        <w:noProof/>
                      </w:rPr>
                      <w:t xml:space="preserve">[5] </w:t>
                    </w:r>
                  </w:p>
                </w:tc>
                <w:tc>
                  <w:tcPr>
                    <w:tcW w:w="0" w:type="auto"/>
                    <w:hideMark/>
                  </w:tcPr>
                  <w:p w14:paraId="02173168" w14:textId="77777777" w:rsidR="00476C16" w:rsidRDefault="00476C16">
                    <w:pPr>
                      <w:pStyle w:val="Bibliography"/>
                      <w:rPr>
                        <w:noProof/>
                      </w:rPr>
                    </w:pPr>
                    <w:r>
                      <w:rPr>
                        <w:noProof/>
                      </w:rPr>
                      <w:t>L. Davies, "Why the battle of Agincourt is still important today," The Gaurdian, 2015.</w:t>
                    </w:r>
                  </w:p>
                </w:tc>
              </w:tr>
              <w:tr w:rsidR="00476C16" w14:paraId="1B940B8A" w14:textId="77777777">
                <w:trPr>
                  <w:divId w:val="515123258"/>
                  <w:tblCellSpacing w:w="15" w:type="dxa"/>
                </w:trPr>
                <w:tc>
                  <w:tcPr>
                    <w:tcW w:w="50" w:type="pct"/>
                    <w:hideMark/>
                  </w:tcPr>
                  <w:p w14:paraId="784562C7" w14:textId="77777777" w:rsidR="00476C16" w:rsidRDefault="00476C16">
                    <w:pPr>
                      <w:pStyle w:val="Bibliography"/>
                      <w:rPr>
                        <w:noProof/>
                      </w:rPr>
                    </w:pPr>
                    <w:r>
                      <w:rPr>
                        <w:noProof/>
                      </w:rPr>
                      <w:t xml:space="preserve">[6] </w:t>
                    </w:r>
                  </w:p>
                </w:tc>
                <w:tc>
                  <w:tcPr>
                    <w:tcW w:w="0" w:type="auto"/>
                    <w:hideMark/>
                  </w:tcPr>
                  <w:p w14:paraId="18EB727E" w14:textId="77777777" w:rsidR="00476C16" w:rsidRDefault="00476C16">
                    <w:pPr>
                      <w:pStyle w:val="Bibliography"/>
                      <w:rPr>
                        <w:noProof/>
                      </w:rPr>
                    </w:pPr>
                    <w:r>
                      <w:rPr>
                        <w:noProof/>
                      </w:rPr>
                      <w:t>T. m. ages.Net, "Longbow," the middle ages.net, [Online]. Available: https://www.themiddleages.net/longbow.html. [Accessed 23 october 2022].</w:t>
                    </w:r>
                  </w:p>
                </w:tc>
              </w:tr>
              <w:tr w:rsidR="00476C16" w14:paraId="7E1E991A" w14:textId="77777777">
                <w:trPr>
                  <w:divId w:val="515123258"/>
                  <w:tblCellSpacing w:w="15" w:type="dxa"/>
                </w:trPr>
                <w:tc>
                  <w:tcPr>
                    <w:tcW w:w="50" w:type="pct"/>
                    <w:hideMark/>
                  </w:tcPr>
                  <w:p w14:paraId="198B76B7" w14:textId="77777777" w:rsidR="00476C16" w:rsidRDefault="00476C16">
                    <w:pPr>
                      <w:pStyle w:val="Bibliography"/>
                      <w:rPr>
                        <w:noProof/>
                      </w:rPr>
                    </w:pPr>
                    <w:r>
                      <w:rPr>
                        <w:noProof/>
                      </w:rPr>
                      <w:t xml:space="preserve">[7] </w:t>
                    </w:r>
                  </w:p>
                </w:tc>
                <w:tc>
                  <w:tcPr>
                    <w:tcW w:w="0" w:type="auto"/>
                    <w:hideMark/>
                  </w:tcPr>
                  <w:p w14:paraId="16560C32" w14:textId="77777777" w:rsidR="00476C16" w:rsidRDefault="00476C16">
                    <w:pPr>
                      <w:pStyle w:val="Bibliography"/>
                      <w:rPr>
                        <w:noProof/>
                      </w:rPr>
                    </w:pPr>
                    <w:r>
                      <w:rPr>
                        <w:noProof/>
                      </w:rPr>
                      <w:t>O. Archery, "History of the longbow," odinson Archery, [Online]. Available: https://odinsonarchery.com/history-of-the-longbow/#:~:text=The%20longbow%20was%20invented%20by,4%20years%20for%20best%20results.. [Accessed 22 october 2022].</w:t>
                    </w:r>
                  </w:p>
                </w:tc>
              </w:tr>
              <w:tr w:rsidR="00476C16" w14:paraId="1238EEC6" w14:textId="77777777">
                <w:trPr>
                  <w:divId w:val="515123258"/>
                  <w:tblCellSpacing w:w="15" w:type="dxa"/>
                </w:trPr>
                <w:tc>
                  <w:tcPr>
                    <w:tcW w:w="50" w:type="pct"/>
                    <w:hideMark/>
                  </w:tcPr>
                  <w:p w14:paraId="76E46A76" w14:textId="77777777" w:rsidR="00476C16" w:rsidRDefault="00476C16">
                    <w:pPr>
                      <w:pStyle w:val="Bibliography"/>
                      <w:rPr>
                        <w:noProof/>
                      </w:rPr>
                    </w:pPr>
                    <w:r>
                      <w:rPr>
                        <w:noProof/>
                      </w:rPr>
                      <w:t xml:space="preserve">[8] </w:t>
                    </w:r>
                  </w:p>
                </w:tc>
                <w:tc>
                  <w:tcPr>
                    <w:tcW w:w="0" w:type="auto"/>
                    <w:hideMark/>
                  </w:tcPr>
                  <w:p w14:paraId="33D51FFD" w14:textId="77777777" w:rsidR="00476C16" w:rsidRDefault="00476C16">
                    <w:pPr>
                      <w:pStyle w:val="Bibliography"/>
                      <w:rPr>
                        <w:noProof/>
                      </w:rPr>
                    </w:pPr>
                    <w:r>
                      <w:rPr>
                        <w:noProof/>
                      </w:rPr>
                      <w:t>Royal armouries, "Longbows of Agincourt," Royal armouries, 2018-2022. [Online]. Available: https://royalarmouries.org/stories/our-collection/longbows-of-agincourt/. [Accessed 29 october 2022].</w:t>
                    </w:r>
                  </w:p>
                </w:tc>
              </w:tr>
              <w:tr w:rsidR="00476C16" w14:paraId="2F6C1C77" w14:textId="77777777">
                <w:trPr>
                  <w:divId w:val="515123258"/>
                  <w:tblCellSpacing w:w="15" w:type="dxa"/>
                </w:trPr>
                <w:tc>
                  <w:tcPr>
                    <w:tcW w:w="50" w:type="pct"/>
                    <w:hideMark/>
                  </w:tcPr>
                  <w:p w14:paraId="2D2CEECF" w14:textId="77777777" w:rsidR="00476C16" w:rsidRDefault="00476C16">
                    <w:pPr>
                      <w:pStyle w:val="Bibliography"/>
                      <w:rPr>
                        <w:noProof/>
                      </w:rPr>
                    </w:pPr>
                    <w:r>
                      <w:rPr>
                        <w:noProof/>
                      </w:rPr>
                      <w:t xml:space="preserve">[9] </w:t>
                    </w:r>
                  </w:p>
                </w:tc>
                <w:tc>
                  <w:tcPr>
                    <w:tcW w:w="0" w:type="auto"/>
                    <w:hideMark/>
                  </w:tcPr>
                  <w:p w14:paraId="2FD23C9D" w14:textId="77777777" w:rsidR="00476C16" w:rsidRDefault="00476C16">
                    <w:pPr>
                      <w:pStyle w:val="Bibliography"/>
                      <w:rPr>
                        <w:noProof/>
                      </w:rPr>
                    </w:pPr>
                    <w:r>
                      <w:rPr>
                        <w:noProof/>
                      </w:rPr>
                      <w:t>Tods workshop, "Arrows vs Armour," 2022. [Online]. Available: https://todsworkshop.com/blogs/blog/arrows-v-s-armour-agincourt-myth-busting. [Accessed 26 october 2022].</w:t>
                    </w:r>
                  </w:p>
                </w:tc>
              </w:tr>
              <w:tr w:rsidR="00476C16" w14:paraId="70B07F91" w14:textId="77777777">
                <w:trPr>
                  <w:divId w:val="515123258"/>
                  <w:tblCellSpacing w:w="15" w:type="dxa"/>
                </w:trPr>
                <w:tc>
                  <w:tcPr>
                    <w:tcW w:w="50" w:type="pct"/>
                    <w:hideMark/>
                  </w:tcPr>
                  <w:p w14:paraId="618CDB5E" w14:textId="77777777" w:rsidR="00476C16" w:rsidRDefault="00476C16">
                    <w:pPr>
                      <w:pStyle w:val="Bibliography"/>
                      <w:rPr>
                        <w:noProof/>
                      </w:rPr>
                    </w:pPr>
                    <w:r>
                      <w:rPr>
                        <w:noProof/>
                      </w:rPr>
                      <w:t xml:space="preserve">[10] </w:t>
                    </w:r>
                  </w:p>
                </w:tc>
                <w:tc>
                  <w:tcPr>
                    <w:tcW w:w="0" w:type="auto"/>
                    <w:hideMark/>
                  </w:tcPr>
                  <w:p w14:paraId="73C892B1" w14:textId="77777777" w:rsidR="00476C16" w:rsidRDefault="00476C16">
                    <w:pPr>
                      <w:pStyle w:val="Bibliography"/>
                      <w:rPr>
                        <w:noProof/>
                      </w:rPr>
                    </w:pPr>
                    <w:r>
                      <w:rPr>
                        <w:noProof/>
                      </w:rPr>
                      <w:t>S. V. Archers, "How Fast can an arrow travel," [Online]. Available: https://www.soarvalleyarchers.com/. [Accessed 24 october 2022].</w:t>
                    </w:r>
                  </w:p>
                </w:tc>
              </w:tr>
              <w:tr w:rsidR="00476C16" w14:paraId="25C2520F" w14:textId="77777777">
                <w:trPr>
                  <w:divId w:val="515123258"/>
                  <w:tblCellSpacing w:w="15" w:type="dxa"/>
                </w:trPr>
                <w:tc>
                  <w:tcPr>
                    <w:tcW w:w="50" w:type="pct"/>
                    <w:hideMark/>
                  </w:tcPr>
                  <w:p w14:paraId="3E1AD3D7" w14:textId="77777777" w:rsidR="00476C16" w:rsidRDefault="00476C16">
                    <w:pPr>
                      <w:pStyle w:val="Bibliography"/>
                      <w:rPr>
                        <w:noProof/>
                      </w:rPr>
                    </w:pPr>
                    <w:r>
                      <w:rPr>
                        <w:noProof/>
                      </w:rPr>
                      <w:lastRenderedPageBreak/>
                      <w:t xml:space="preserve">[11] </w:t>
                    </w:r>
                  </w:p>
                </w:tc>
                <w:tc>
                  <w:tcPr>
                    <w:tcW w:w="0" w:type="auto"/>
                    <w:hideMark/>
                  </w:tcPr>
                  <w:p w14:paraId="263DA3D1" w14:textId="77777777" w:rsidR="00476C16" w:rsidRDefault="00476C16">
                    <w:pPr>
                      <w:pStyle w:val="Bibliography"/>
                      <w:rPr>
                        <w:noProof/>
                      </w:rPr>
                    </w:pPr>
                    <w:r>
                      <w:rPr>
                        <w:noProof/>
                      </w:rPr>
                      <w:t>B. rose, "Can Arrows pnertrate medieval armour?," 29 August 2012. [Online]. Available: https://www.benjaminrose.com/post/can-arrows-penetrate-medieval-armor/. [Accessed 26 october 2022].</w:t>
                    </w:r>
                  </w:p>
                </w:tc>
              </w:tr>
              <w:tr w:rsidR="00476C16" w14:paraId="28346C37" w14:textId="77777777">
                <w:trPr>
                  <w:divId w:val="515123258"/>
                  <w:tblCellSpacing w:w="15" w:type="dxa"/>
                </w:trPr>
                <w:tc>
                  <w:tcPr>
                    <w:tcW w:w="50" w:type="pct"/>
                    <w:hideMark/>
                  </w:tcPr>
                  <w:p w14:paraId="2AD2C7B7" w14:textId="77777777" w:rsidR="00476C16" w:rsidRDefault="00476C16">
                    <w:pPr>
                      <w:pStyle w:val="Bibliography"/>
                      <w:rPr>
                        <w:noProof/>
                      </w:rPr>
                    </w:pPr>
                    <w:r>
                      <w:rPr>
                        <w:noProof/>
                      </w:rPr>
                      <w:t xml:space="preserve">[12] </w:t>
                    </w:r>
                  </w:p>
                </w:tc>
                <w:tc>
                  <w:tcPr>
                    <w:tcW w:w="0" w:type="auto"/>
                    <w:hideMark/>
                  </w:tcPr>
                  <w:p w14:paraId="73448F25" w14:textId="77777777" w:rsidR="00476C16" w:rsidRDefault="00476C16">
                    <w:pPr>
                      <w:pStyle w:val="Bibliography"/>
                      <w:rPr>
                        <w:noProof/>
                      </w:rPr>
                    </w:pPr>
                    <w:r>
                      <w:rPr>
                        <w:noProof/>
                      </w:rPr>
                      <w:t>T. Archives, "penetration calculator," Tank Archives, 5 october 2014. [Online]. Available: http://www.tankarchives.ca/p/demarre-calculator.html. [Accessed 27 october 2022].</w:t>
                    </w:r>
                  </w:p>
                </w:tc>
              </w:tr>
            </w:tbl>
            <w:p w14:paraId="7E283180" w14:textId="77777777" w:rsidR="00476C16" w:rsidRDefault="00476C16">
              <w:pPr>
                <w:divId w:val="515123258"/>
                <w:rPr>
                  <w:rFonts w:eastAsia="Times New Roman"/>
                  <w:noProof/>
                </w:rPr>
              </w:pPr>
            </w:p>
            <w:p w14:paraId="3E62CD1C" w14:textId="4C280C65" w:rsidR="00FB4A60" w:rsidRDefault="00FB4A60">
              <w:r>
                <w:rPr>
                  <w:b/>
                  <w:bCs/>
                  <w:noProof/>
                </w:rPr>
                <w:fldChar w:fldCharType="end"/>
              </w:r>
            </w:p>
          </w:sdtContent>
        </w:sdt>
      </w:sdtContent>
    </w:sdt>
    <w:p w14:paraId="60E8B9E2" w14:textId="77777777" w:rsidR="002C74C0" w:rsidRDefault="00000000" w:rsidP="00B40FAE"/>
    <w:sectPr w:rsidR="002C74C0">
      <w:footerReference w:type="defaul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2E50B" w14:textId="77777777" w:rsidR="001D5760" w:rsidRDefault="001D5760" w:rsidP="00C6554A">
      <w:pPr>
        <w:spacing w:before="0" w:after="0" w:line="240" w:lineRule="auto"/>
      </w:pPr>
      <w:r>
        <w:separator/>
      </w:r>
    </w:p>
  </w:endnote>
  <w:endnote w:type="continuationSeparator" w:id="0">
    <w:p w14:paraId="21AACE73" w14:textId="77777777" w:rsidR="001D5760" w:rsidRDefault="001D576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90834"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3ADB1" w14:textId="77777777" w:rsidR="001D5760" w:rsidRDefault="001D5760" w:rsidP="00C6554A">
      <w:pPr>
        <w:spacing w:before="0" w:after="0" w:line="240" w:lineRule="auto"/>
      </w:pPr>
      <w:r>
        <w:separator/>
      </w:r>
    </w:p>
  </w:footnote>
  <w:footnote w:type="continuationSeparator" w:id="0">
    <w:p w14:paraId="753F8E76" w14:textId="77777777" w:rsidR="001D5760" w:rsidRDefault="001D576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C7E607F"/>
    <w:multiLevelType w:val="hybridMultilevel"/>
    <w:tmpl w:val="4878B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3F4A49D7"/>
    <w:multiLevelType w:val="hybridMultilevel"/>
    <w:tmpl w:val="07B4D25C"/>
    <w:lvl w:ilvl="0" w:tplc="9D50AA6A">
      <w:start w:val="1"/>
      <w:numFmt w:val="bullet"/>
      <w:lvlText w:val="•"/>
      <w:lvlJc w:val="left"/>
      <w:pPr>
        <w:tabs>
          <w:tab w:val="num" w:pos="720"/>
        </w:tabs>
        <w:ind w:left="720" w:hanging="360"/>
      </w:pPr>
      <w:rPr>
        <w:rFonts w:ascii="Arial" w:hAnsi="Arial" w:hint="default"/>
      </w:rPr>
    </w:lvl>
    <w:lvl w:ilvl="1" w:tplc="540A873C" w:tentative="1">
      <w:start w:val="1"/>
      <w:numFmt w:val="bullet"/>
      <w:lvlText w:val="•"/>
      <w:lvlJc w:val="left"/>
      <w:pPr>
        <w:tabs>
          <w:tab w:val="num" w:pos="1440"/>
        </w:tabs>
        <w:ind w:left="1440" w:hanging="360"/>
      </w:pPr>
      <w:rPr>
        <w:rFonts w:ascii="Arial" w:hAnsi="Arial" w:hint="default"/>
      </w:rPr>
    </w:lvl>
    <w:lvl w:ilvl="2" w:tplc="9CD04754" w:tentative="1">
      <w:start w:val="1"/>
      <w:numFmt w:val="bullet"/>
      <w:lvlText w:val="•"/>
      <w:lvlJc w:val="left"/>
      <w:pPr>
        <w:tabs>
          <w:tab w:val="num" w:pos="2160"/>
        </w:tabs>
        <w:ind w:left="2160" w:hanging="360"/>
      </w:pPr>
      <w:rPr>
        <w:rFonts w:ascii="Arial" w:hAnsi="Arial" w:hint="default"/>
      </w:rPr>
    </w:lvl>
    <w:lvl w:ilvl="3" w:tplc="B4745D7E" w:tentative="1">
      <w:start w:val="1"/>
      <w:numFmt w:val="bullet"/>
      <w:lvlText w:val="•"/>
      <w:lvlJc w:val="left"/>
      <w:pPr>
        <w:tabs>
          <w:tab w:val="num" w:pos="2880"/>
        </w:tabs>
        <w:ind w:left="2880" w:hanging="360"/>
      </w:pPr>
      <w:rPr>
        <w:rFonts w:ascii="Arial" w:hAnsi="Arial" w:hint="default"/>
      </w:rPr>
    </w:lvl>
    <w:lvl w:ilvl="4" w:tplc="1C70611E" w:tentative="1">
      <w:start w:val="1"/>
      <w:numFmt w:val="bullet"/>
      <w:lvlText w:val="•"/>
      <w:lvlJc w:val="left"/>
      <w:pPr>
        <w:tabs>
          <w:tab w:val="num" w:pos="3600"/>
        </w:tabs>
        <w:ind w:left="3600" w:hanging="360"/>
      </w:pPr>
      <w:rPr>
        <w:rFonts w:ascii="Arial" w:hAnsi="Arial" w:hint="default"/>
      </w:rPr>
    </w:lvl>
    <w:lvl w:ilvl="5" w:tplc="4A68CEB0" w:tentative="1">
      <w:start w:val="1"/>
      <w:numFmt w:val="bullet"/>
      <w:lvlText w:val="•"/>
      <w:lvlJc w:val="left"/>
      <w:pPr>
        <w:tabs>
          <w:tab w:val="num" w:pos="4320"/>
        </w:tabs>
        <w:ind w:left="4320" w:hanging="360"/>
      </w:pPr>
      <w:rPr>
        <w:rFonts w:ascii="Arial" w:hAnsi="Arial" w:hint="default"/>
      </w:rPr>
    </w:lvl>
    <w:lvl w:ilvl="6" w:tplc="B9A80E14" w:tentative="1">
      <w:start w:val="1"/>
      <w:numFmt w:val="bullet"/>
      <w:lvlText w:val="•"/>
      <w:lvlJc w:val="left"/>
      <w:pPr>
        <w:tabs>
          <w:tab w:val="num" w:pos="5040"/>
        </w:tabs>
        <w:ind w:left="5040" w:hanging="360"/>
      </w:pPr>
      <w:rPr>
        <w:rFonts w:ascii="Arial" w:hAnsi="Arial" w:hint="default"/>
      </w:rPr>
    </w:lvl>
    <w:lvl w:ilvl="7" w:tplc="6D96B270" w:tentative="1">
      <w:start w:val="1"/>
      <w:numFmt w:val="bullet"/>
      <w:lvlText w:val="•"/>
      <w:lvlJc w:val="left"/>
      <w:pPr>
        <w:tabs>
          <w:tab w:val="num" w:pos="5760"/>
        </w:tabs>
        <w:ind w:left="5760" w:hanging="360"/>
      </w:pPr>
      <w:rPr>
        <w:rFonts w:ascii="Arial" w:hAnsi="Arial" w:hint="default"/>
      </w:rPr>
    </w:lvl>
    <w:lvl w:ilvl="8" w:tplc="13CAAD2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15C18E3"/>
    <w:multiLevelType w:val="hybridMultilevel"/>
    <w:tmpl w:val="1318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45387483">
    <w:abstractNumId w:val="9"/>
  </w:num>
  <w:num w:numId="2" w16cid:durableId="1119832451">
    <w:abstractNumId w:val="8"/>
  </w:num>
  <w:num w:numId="3" w16cid:durableId="2055536841">
    <w:abstractNumId w:val="8"/>
  </w:num>
  <w:num w:numId="4" w16cid:durableId="986587397">
    <w:abstractNumId w:val="9"/>
  </w:num>
  <w:num w:numId="5" w16cid:durableId="1372460914">
    <w:abstractNumId w:val="15"/>
  </w:num>
  <w:num w:numId="6" w16cid:durableId="2006013307">
    <w:abstractNumId w:val="10"/>
  </w:num>
  <w:num w:numId="7" w16cid:durableId="136144034">
    <w:abstractNumId w:val="12"/>
  </w:num>
  <w:num w:numId="8" w16cid:durableId="1168011646">
    <w:abstractNumId w:val="7"/>
  </w:num>
  <w:num w:numId="9" w16cid:durableId="582957556">
    <w:abstractNumId w:val="6"/>
  </w:num>
  <w:num w:numId="10" w16cid:durableId="1718164152">
    <w:abstractNumId w:val="5"/>
  </w:num>
  <w:num w:numId="11" w16cid:durableId="651056298">
    <w:abstractNumId w:val="4"/>
  </w:num>
  <w:num w:numId="12" w16cid:durableId="858783853">
    <w:abstractNumId w:val="3"/>
  </w:num>
  <w:num w:numId="13" w16cid:durableId="311106920">
    <w:abstractNumId w:val="2"/>
  </w:num>
  <w:num w:numId="14" w16cid:durableId="262765263">
    <w:abstractNumId w:val="1"/>
  </w:num>
  <w:num w:numId="15" w16cid:durableId="92938016">
    <w:abstractNumId w:val="0"/>
  </w:num>
  <w:num w:numId="16" w16cid:durableId="1431075464">
    <w:abstractNumId w:val="11"/>
  </w:num>
  <w:num w:numId="17" w16cid:durableId="1546793508">
    <w:abstractNumId w:val="14"/>
  </w:num>
  <w:num w:numId="18" w16cid:durableId="92071647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FAE"/>
    <w:rsid w:val="000431FA"/>
    <w:rsid w:val="00057DD0"/>
    <w:rsid w:val="00067BF0"/>
    <w:rsid w:val="001330B1"/>
    <w:rsid w:val="001462FF"/>
    <w:rsid w:val="00162CA3"/>
    <w:rsid w:val="00176BD6"/>
    <w:rsid w:val="001D5760"/>
    <w:rsid w:val="00242D86"/>
    <w:rsid w:val="002471E3"/>
    <w:rsid w:val="002512A1"/>
    <w:rsid w:val="002554CD"/>
    <w:rsid w:val="002813A9"/>
    <w:rsid w:val="00293B83"/>
    <w:rsid w:val="002B4294"/>
    <w:rsid w:val="002C307D"/>
    <w:rsid w:val="00320980"/>
    <w:rsid w:val="00321F87"/>
    <w:rsid w:val="00333D0D"/>
    <w:rsid w:val="003545AF"/>
    <w:rsid w:val="003705DD"/>
    <w:rsid w:val="00385CE4"/>
    <w:rsid w:val="003B242A"/>
    <w:rsid w:val="003B3663"/>
    <w:rsid w:val="00476C16"/>
    <w:rsid w:val="00494371"/>
    <w:rsid w:val="004C049F"/>
    <w:rsid w:val="004C1237"/>
    <w:rsid w:val="004F6D8B"/>
    <w:rsid w:val="005000E2"/>
    <w:rsid w:val="00516A67"/>
    <w:rsid w:val="005246DC"/>
    <w:rsid w:val="005739A4"/>
    <w:rsid w:val="005A092B"/>
    <w:rsid w:val="005B3D5F"/>
    <w:rsid w:val="006054CE"/>
    <w:rsid w:val="00620040"/>
    <w:rsid w:val="00623AC5"/>
    <w:rsid w:val="00624ADC"/>
    <w:rsid w:val="00651CB5"/>
    <w:rsid w:val="006916ED"/>
    <w:rsid w:val="006A3CE7"/>
    <w:rsid w:val="006C5A8D"/>
    <w:rsid w:val="006E4942"/>
    <w:rsid w:val="006F0743"/>
    <w:rsid w:val="006F413E"/>
    <w:rsid w:val="00717CE5"/>
    <w:rsid w:val="0073526C"/>
    <w:rsid w:val="00753DF4"/>
    <w:rsid w:val="007E4873"/>
    <w:rsid w:val="00816FC2"/>
    <w:rsid w:val="008A1FC4"/>
    <w:rsid w:val="008D0341"/>
    <w:rsid w:val="00916799"/>
    <w:rsid w:val="00936BEC"/>
    <w:rsid w:val="00942499"/>
    <w:rsid w:val="00961768"/>
    <w:rsid w:val="009B2E4E"/>
    <w:rsid w:val="009B567F"/>
    <w:rsid w:val="00A05620"/>
    <w:rsid w:val="00A35759"/>
    <w:rsid w:val="00A655D1"/>
    <w:rsid w:val="00AC3592"/>
    <w:rsid w:val="00B40FAE"/>
    <w:rsid w:val="00B53D39"/>
    <w:rsid w:val="00BA5318"/>
    <w:rsid w:val="00C025C4"/>
    <w:rsid w:val="00C6554A"/>
    <w:rsid w:val="00C6762E"/>
    <w:rsid w:val="00C74D1C"/>
    <w:rsid w:val="00CA08A2"/>
    <w:rsid w:val="00CA55A6"/>
    <w:rsid w:val="00E4313E"/>
    <w:rsid w:val="00E43419"/>
    <w:rsid w:val="00E83381"/>
    <w:rsid w:val="00ED7C44"/>
    <w:rsid w:val="00F070B1"/>
    <w:rsid w:val="00F13D0E"/>
    <w:rsid w:val="00FB4A60"/>
    <w:rsid w:val="00FC71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FF7870"/>
  <w15:chartTrackingRefBased/>
  <w15:docId w15:val="{40C1D847-4143-4AA9-9762-14363F365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6054CE"/>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6054CE"/>
    <w:pPr>
      <w:keepNext/>
      <w:keepLines/>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FB4A60"/>
  </w:style>
  <w:style w:type="paragraph" w:styleId="TOCHeading">
    <w:name w:val="TOC Heading"/>
    <w:basedOn w:val="Heading1"/>
    <w:next w:val="Normal"/>
    <w:uiPriority w:val="39"/>
    <w:unhideWhenUsed/>
    <w:qFormat/>
    <w:rsid w:val="00FB4A60"/>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FB4A60"/>
    <w:pPr>
      <w:spacing w:after="100"/>
    </w:pPr>
  </w:style>
  <w:style w:type="character" w:styleId="FootnoteReference">
    <w:name w:val="footnote reference"/>
    <w:basedOn w:val="DefaultParagraphFont"/>
    <w:uiPriority w:val="99"/>
    <w:semiHidden/>
    <w:unhideWhenUsed/>
    <w:rsid w:val="00942499"/>
    <w:rPr>
      <w:vertAlign w:val="superscript"/>
    </w:rPr>
  </w:style>
  <w:style w:type="paragraph" w:styleId="TOC2">
    <w:name w:val="toc 2"/>
    <w:basedOn w:val="Normal"/>
    <w:next w:val="Normal"/>
    <w:autoRedefine/>
    <w:uiPriority w:val="39"/>
    <w:unhideWhenUsed/>
    <w:rsid w:val="001330B1"/>
    <w:pPr>
      <w:spacing w:after="100"/>
      <w:ind w:left="220"/>
    </w:pPr>
  </w:style>
  <w:style w:type="character" w:customStyle="1" w:styleId="Heading5Char">
    <w:name w:val="Heading 5 Char"/>
    <w:basedOn w:val="DefaultParagraphFont"/>
    <w:link w:val="Heading5"/>
    <w:uiPriority w:val="9"/>
    <w:semiHidden/>
    <w:rsid w:val="006054CE"/>
    <w:rPr>
      <w:rFonts w:asciiTheme="majorHAnsi" w:eastAsiaTheme="majorEastAsia" w:hAnsiTheme="majorHAnsi" w:cstheme="majorBidi"/>
      <w:color w:val="007789" w:themeColor="accent1" w:themeShade="BF"/>
    </w:rPr>
  </w:style>
  <w:style w:type="character" w:customStyle="1" w:styleId="Heading4Char">
    <w:name w:val="Heading 4 Char"/>
    <w:basedOn w:val="DefaultParagraphFont"/>
    <w:link w:val="Heading4"/>
    <w:uiPriority w:val="9"/>
    <w:semiHidden/>
    <w:rsid w:val="006054CE"/>
    <w:rPr>
      <w:rFonts w:asciiTheme="majorHAnsi" w:eastAsiaTheme="majorEastAsia" w:hAnsiTheme="majorHAnsi" w:cstheme="majorBidi"/>
      <w:i/>
      <w:iCs/>
      <w:color w:val="007789" w:themeColor="accent1" w:themeShade="BF"/>
    </w:rPr>
  </w:style>
  <w:style w:type="paragraph" w:styleId="NormalWeb">
    <w:name w:val="Normal (Web)"/>
    <w:basedOn w:val="Normal"/>
    <w:uiPriority w:val="99"/>
    <w:unhideWhenUsed/>
    <w:rsid w:val="006054CE"/>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customStyle="1" w:styleId="q-text">
    <w:name w:val="q-text"/>
    <w:basedOn w:val="Normal"/>
    <w:rsid w:val="00FC718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E83381"/>
    <w:pPr>
      <w:ind w:left="720"/>
      <w:contextualSpacing/>
    </w:pPr>
  </w:style>
  <w:style w:type="paragraph" w:styleId="TableofFigures">
    <w:name w:val="table of figures"/>
    <w:basedOn w:val="Normal"/>
    <w:next w:val="Normal"/>
    <w:uiPriority w:val="99"/>
    <w:unhideWhenUsed/>
    <w:rsid w:val="002512A1"/>
    <w:pPr>
      <w:spacing w:after="0"/>
    </w:pPr>
  </w:style>
  <w:style w:type="character" w:styleId="Emphasis">
    <w:name w:val="Emphasis"/>
    <w:basedOn w:val="DefaultParagraphFont"/>
    <w:uiPriority w:val="20"/>
    <w:qFormat/>
    <w:rsid w:val="00C74D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214">
      <w:bodyDiv w:val="1"/>
      <w:marLeft w:val="0"/>
      <w:marRight w:val="0"/>
      <w:marTop w:val="0"/>
      <w:marBottom w:val="0"/>
      <w:divBdr>
        <w:top w:val="none" w:sz="0" w:space="0" w:color="auto"/>
        <w:left w:val="none" w:sz="0" w:space="0" w:color="auto"/>
        <w:bottom w:val="none" w:sz="0" w:space="0" w:color="auto"/>
        <w:right w:val="none" w:sz="0" w:space="0" w:color="auto"/>
      </w:divBdr>
    </w:div>
    <w:div w:id="42943624">
      <w:bodyDiv w:val="1"/>
      <w:marLeft w:val="0"/>
      <w:marRight w:val="0"/>
      <w:marTop w:val="0"/>
      <w:marBottom w:val="0"/>
      <w:divBdr>
        <w:top w:val="none" w:sz="0" w:space="0" w:color="auto"/>
        <w:left w:val="none" w:sz="0" w:space="0" w:color="auto"/>
        <w:bottom w:val="none" w:sz="0" w:space="0" w:color="auto"/>
        <w:right w:val="none" w:sz="0" w:space="0" w:color="auto"/>
      </w:divBdr>
    </w:div>
    <w:div w:id="78674412">
      <w:bodyDiv w:val="1"/>
      <w:marLeft w:val="0"/>
      <w:marRight w:val="0"/>
      <w:marTop w:val="0"/>
      <w:marBottom w:val="0"/>
      <w:divBdr>
        <w:top w:val="none" w:sz="0" w:space="0" w:color="auto"/>
        <w:left w:val="none" w:sz="0" w:space="0" w:color="auto"/>
        <w:bottom w:val="none" w:sz="0" w:space="0" w:color="auto"/>
        <w:right w:val="none" w:sz="0" w:space="0" w:color="auto"/>
      </w:divBdr>
    </w:div>
    <w:div w:id="86928714">
      <w:bodyDiv w:val="1"/>
      <w:marLeft w:val="0"/>
      <w:marRight w:val="0"/>
      <w:marTop w:val="0"/>
      <w:marBottom w:val="0"/>
      <w:divBdr>
        <w:top w:val="none" w:sz="0" w:space="0" w:color="auto"/>
        <w:left w:val="none" w:sz="0" w:space="0" w:color="auto"/>
        <w:bottom w:val="none" w:sz="0" w:space="0" w:color="auto"/>
        <w:right w:val="none" w:sz="0" w:space="0" w:color="auto"/>
      </w:divBdr>
    </w:div>
    <w:div w:id="225343263">
      <w:bodyDiv w:val="1"/>
      <w:marLeft w:val="0"/>
      <w:marRight w:val="0"/>
      <w:marTop w:val="0"/>
      <w:marBottom w:val="0"/>
      <w:divBdr>
        <w:top w:val="none" w:sz="0" w:space="0" w:color="auto"/>
        <w:left w:val="none" w:sz="0" w:space="0" w:color="auto"/>
        <w:bottom w:val="none" w:sz="0" w:space="0" w:color="auto"/>
        <w:right w:val="none" w:sz="0" w:space="0" w:color="auto"/>
      </w:divBdr>
    </w:div>
    <w:div w:id="250285483">
      <w:bodyDiv w:val="1"/>
      <w:marLeft w:val="0"/>
      <w:marRight w:val="0"/>
      <w:marTop w:val="0"/>
      <w:marBottom w:val="0"/>
      <w:divBdr>
        <w:top w:val="none" w:sz="0" w:space="0" w:color="auto"/>
        <w:left w:val="none" w:sz="0" w:space="0" w:color="auto"/>
        <w:bottom w:val="none" w:sz="0" w:space="0" w:color="auto"/>
        <w:right w:val="none" w:sz="0" w:space="0" w:color="auto"/>
      </w:divBdr>
    </w:div>
    <w:div w:id="344674821">
      <w:bodyDiv w:val="1"/>
      <w:marLeft w:val="0"/>
      <w:marRight w:val="0"/>
      <w:marTop w:val="0"/>
      <w:marBottom w:val="0"/>
      <w:divBdr>
        <w:top w:val="none" w:sz="0" w:space="0" w:color="auto"/>
        <w:left w:val="none" w:sz="0" w:space="0" w:color="auto"/>
        <w:bottom w:val="none" w:sz="0" w:space="0" w:color="auto"/>
        <w:right w:val="none" w:sz="0" w:space="0" w:color="auto"/>
      </w:divBdr>
    </w:div>
    <w:div w:id="405418241">
      <w:bodyDiv w:val="1"/>
      <w:marLeft w:val="0"/>
      <w:marRight w:val="0"/>
      <w:marTop w:val="0"/>
      <w:marBottom w:val="0"/>
      <w:divBdr>
        <w:top w:val="none" w:sz="0" w:space="0" w:color="auto"/>
        <w:left w:val="none" w:sz="0" w:space="0" w:color="auto"/>
        <w:bottom w:val="none" w:sz="0" w:space="0" w:color="auto"/>
        <w:right w:val="none" w:sz="0" w:space="0" w:color="auto"/>
      </w:divBdr>
    </w:div>
    <w:div w:id="461114977">
      <w:bodyDiv w:val="1"/>
      <w:marLeft w:val="0"/>
      <w:marRight w:val="0"/>
      <w:marTop w:val="0"/>
      <w:marBottom w:val="0"/>
      <w:divBdr>
        <w:top w:val="none" w:sz="0" w:space="0" w:color="auto"/>
        <w:left w:val="none" w:sz="0" w:space="0" w:color="auto"/>
        <w:bottom w:val="none" w:sz="0" w:space="0" w:color="auto"/>
        <w:right w:val="none" w:sz="0" w:space="0" w:color="auto"/>
      </w:divBdr>
    </w:div>
    <w:div w:id="473524039">
      <w:bodyDiv w:val="1"/>
      <w:marLeft w:val="0"/>
      <w:marRight w:val="0"/>
      <w:marTop w:val="0"/>
      <w:marBottom w:val="0"/>
      <w:divBdr>
        <w:top w:val="none" w:sz="0" w:space="0" w:color="auto"/>
        <w:left w:val="none" w:sz="0" w:space="0" w:color="auto"/>
        <w:bottom w:val="none" w:sz="0" w:space="0" w:color="auto"/>
        <w:right w:val="none" w:sz="0" w:space="0" w:color="auto"/>
      </w:divBdr>
    </w:div>
    <w:div w:id="515123258">
      <w:bodyDiv w:val="1"/>
      <w:marLeft w:val="0"/>
      <w:marRight w:val="0"/>
      <w:marTop w:val="0"/>
      <w:marBottom w:val="0"/>
      <w:divBdr>
        <w:top w:val="none" w:sz="0" w:space="0" w:color="auto"/>
        <w:left w:val="none" w:sz="0" w:space="0" w:color="auto"/>
        <w:bottom w:val="none" w:sz="0" w:space="0" w:color="auto"/>
        <w:right w:val="none" w:sz="0" w:space="0" w:color="auto"/>
      </w:divBdr>
    </w:div>
    <w:div w:id="589241031">
      <w:bodyDiv w:val="1"/>
      <w:marLeft w:val="0"/>
      <w:marRight w:val="0"/>
      <w:marTop w:val="0"/>
      <w:marBottom w:val="0"/>
      <w:divBdr>
        <w:top w:val="none" w:sz="0" w:space="0" w:color="auto"/>
        <w:left w:val="none" w:sz="0" w:space="0" w:color="auto"/>
        <w:bottom w:val="none" w:sz="0" w:space="0" w:color="auto"/>
        <w:right w:val="none" w:sz="0" w:space="0" w:color="auto"/>
      </w:divBdr>
    </w:div>
    <w:div w:id="650526998">
      <w:bodyDiv w:val="1"/>
      <w:marLeft w:val="0"/>
      <w:marRight w:val="0"/>
      <w:marTop w:val="0"/>
      <w:marBottom w:val="0"/>
      <w:divBdr>
        <w:top w:val="none" w:sz="0" w:space="0" w:color="auto"/>
        <w:left w:val="none" w:sz="0" w:space="0" w:color="auto"/>
        <w:bottom w:val="none" w:sz="0" w:space="0" w:color="auto"/>
        <w:right w:val="none" w:sz="0" w:space="0" w:color="auto"/>
      </w:divBdr>
    </w:div>
    <w:div w:id="670061536">
      <w:bodyDiv w:val="1"/>
      <w:marLeft w:val="0"/>
      <w:marRight w:val="0"/>
      <w:marTop w:val="0"/>
      <w:marBottom w:val="0"/>
      <w:divBdr>
        <w:top w:val="none" w:sz="0" w:space="0" w:color="auto"/>
        <w:left w:val="none" w:sz="0" w:space="0" w:color="auto"/>
        <w:bottom w:val="none" w:sz="0" w:space="0" w:color="auto"/>
        <w:right w:val="none" w:sz="0" w:space="0" w:color="auto"/>
      </w:divBdr>
    </w:div>
    <w:div w:id="704134152">
      <w:bodyDiv w:val="1"/>
      <w:marLeft w:val="0"/>
      <w:marRight w:val="0"/>
      <w:marTop w:val="0"/>
      <w:marBottom w:val="0"/>
      <w:divBdr>
        <w:top w:val="none" w:sz="0" w:space="0" w:color="auto"/>
        <w:left w:val="none" w:sz="0" w:space="0" w:color="auto"/>
        <w:bottom w:val="none" w:sz="0" w:space="0" w:color="auto"/>
        <w:right w:val="none" w:sz="0" w:space="0" w:color="auto"/>
      </w:divBdr>
    </w:div>
    <w:div w:id="837497263">
      <w:bodyDiv w:val="1"/>
      <w:marLeft w:val="0"/>
      <w:marRight w:val="0"/>
      <w:marTop w:val="0"/>
      <w:marBottom w:val="0"/>
      <w:divBdr>
        <w:top w:val="none" w:sz="0" w:space="0" w:color="auto"/>
        <w:left w:val="none" w:sz="0" w:space="0" w:color="auto"/>
        <w:bottom w:val="none" w:sz="0" w:space="0" w:color="auto"/>
        <w:right w:val="none" w:sz="0" w:space="0" w:color="auto"/>
      </w:divBdr>
    </w:div>
    <w:div w:id="896667143">
      <w:bodyDiv w:val="1"/>
      <w:marLeft w:val="0"/>
      <w:marRight w:val="0"/>
      <w:marTop w:val="0"/>
      <w:marBottom w:val="0"/>
      <w:divBdr>
        <w:top w:val="none" w:sz="0" w:space="0" w:color="auto"/>
        <w:left w:val="none" w:sz="0" w:space="0" w:color="auto"/>
        <w:bottom w:val="none" w:sz="0" w:space="0" w:color="auto"/>
        <w:right w:val="none" w:sz="0" w:space="0" w:color="auto"/>
      </w:divBdr>
    </w:div>
    <w:div w:id="995643751">
      <w:bodyDiv w:val="1"/>
      <w:marLeft w:val="0"/>
      <w:marRight w:val="0"/>
      <w:marTop w:val="0"/>
      <w:marBottom w:val="0"/>
      <w:divBdr>
        <w:top w:val="none" w:sz="0" w:space="0" w:color="auto"/>
        <w:left w:val="none" w:sz="0" w:space="0" w:color="auto"/>
        <w:bottom w:val="none" w:sz="0" w:space="0" w:color="auto"/>
        <w:right w:val="none" w:sz="0" w:space="0" w:color="auto"/>
      </w:divBdr>
    </w:div>
    <w:div w:id="1047753475">
      <w:bodyDiv w:val="1"/>
      <w:marLeft w:val="0"/>
      <w:marRight w:val="0"/>
      <w:marTop w:val="0"/>
      <w:marBottom w:val="0"/>
      <w:divBdr>
        <w:top w:val="none" w:sz="0" w:space="0" w:color="auto"/>
        <w:left w:val="none" w:sz="0" w:space="0" w:color="auto"/>
        <w:bottom w:val="none" w:sz="0" w:space="0" w:color="auto"/>
        <w:right w:val="none" w:sz="0" w:space="0" w:color="auto"/>
      </w:divBdr>
    </w:div>
    <w:div w:id="1135761247">
      <w:bodyDiv w:val="1"/>
      <w:marLeft w:val="0"/>
      <w:marRight w:val="0"/>
      <w:marTop w:val="0"/>
      <w:marBottom w:val="0"/>
      <w:divBdr>
        <w:top w:val="none" w:sz="0" w:space="0" w:color="auto"/>
        <w:left w:val="none" w:sz="0" w:space="0" w:color="auto"/>
        <w:bottom w:val="none" w:sz="0" w:space="0" w:color="auto"/>
        <w:right w:val="none" w:sz="0" w:space="0" w:color="auto"/>
      </w:divBdr>
      <w:divsChild>
        <w:div w:id="1416898600">
          <w:marLeft w:val="547"/>
          <w:marRight w:val="0"/>
          <w:marTop w:val="200"/>
          <w:marBottom w:val="240"/>
          <w:divBdr>
            <w:top w:val="none" w:sz="0" w:space="0" w:color="auto"/>
            <w:left w:val="none" w:sz="0" w:space="0" w:color="auto"/>
            <w:bottom w:val="none" w:sz="0" w:space="0" w:color="auto"/>
            <w:right w:val="none" w:sz="0" w:space="0" w:color="auto"/>
          </w:divBdr>
        </w:div>
        <w:div w:id="269163514">
          <w:marLeft w:val="547"/>
          <w:marRight w:val="0"/>
          <w:marTop w:val="200"/>
          <w:marBottom w:val="240"/>
          <w:divBdr>
            <w:top w:val="none" w:sz="0" w:space="0" w:color="auto"/>
            <w:left w:val="none" w:sz="0" w:space="0" w:color="auto"/>
            <w:bottom w:val="none" w:sz="0" w:space="0" w:color="auto"/>
            <w:right w:val="none" w:sz="0" w:space="0" w:color="auto"/>
          </w:divBdr>
        </w:div>
        <w:div w:id="895815489">
          <w:marLeft w:val="547"/>
          <w:marRight w:val="0"/>
          <w:marTop w:val="200"/>
          <w:marBottom w:val="240"/>
          <w:divBdr>
            <w:top w:val="none" w:sz="0" w:space="0" w:color="auto"/>
            <w:left w:val="none" w:sz="0" w:space="0" w:color="auto"/>
            <w:bottom w:val="none" w:sz="0" w:space="0" w:color="auto"/>
            <w:right w:val="none" w:sz="0" w:space="0" w:color="auto"/>
          </w:divBdr>
        </w:div>
        <w:div w:id="2004702481">
          <w:marLeft w:val="547"/>
          <w:marRight w:val="0"/>
          <w:marTop w:val="200"/>
          <w:marBottom w:val="240"/>
          <w:divBdr>
            <w:top w:val="none" w:sz="0" w:space="0" w:color="auto"/>
            <w:left w:val="none" w:sz="0" w:space="0" w:color="auto"/>
            <w:bottom w:val="none" w:sz="0" w:space="0" w:color="auto"/>
            <w:right w:val="none" w:sz="0" w:space="0" w:color="auto"/>
          </w:divBdr>
        </w:div>
        <w:div w:id="1919702964">
          <w:marLeft w:val="547"/>
          <w:marRight w:val="0"/>
          <w:marTop w:val="200"/>
          <w:marBottom w:val="240"/>
          <w:divBdr>
            <w:top w:val="none" w:sz="0" w:space="0" w:color="auto"/>
            <w:left w:val="none" w:sz="0" w:space="0" w:color="auto"/>
            <w:bottom w:val="none" w:sz="0" w:space="0" w:color="auto"/>
            <w:right w:val="none" w:sz="0" w:space="0" w:color="auto"/>
          </w:divBdr>
        </w:div>
      </w:divsChild>
    </w:div>
    <w:div w:id="1150175473">
      <w:bodyDiv w:val="1"/>
      <w:marLeft w:val="0"/>
      <w:marRight w:val="0"/>
      <w:marTop w:val="0"/>
      <w:marBottom w:val="0"/>
      <w:divBdr>
        <w:top w:val="none" w:sz="0" w:space="0" w:color="auto"/>
        <w:left w:val="none" w:sz="0" w:space="0" w:color="auto"/>
        <w:bottom w:val="none" w:sz="0" w:space="0" w:color="auto"/>
        <w:right w:val="none" w:sz="0" w:space="0" w:color="auto"/>
      </w:divBdr>
    </w:div>
    <w:div w:id="1199007338">
      <w:bodyDiv w:val="1"/>
      <w:marLeft w:val="0"/>
      <w:marRight w:val="0"/>
      <w:marTop w:val="0"/>
      <w:marBottom w:val="0"/>
      <w:divBdr>
        <w:top w:val="none" w:sz="0" w:space="0" w:color="auto"/>
        <w:left w:val="none" w:sz="0" w:space="0" w:color="auto"/>
        <w:bottom w:val="none" w:sz="0" w:space="0" w:color="auto"/>
        <w:right w:val="none" w:sz="0" w:space="0" w:color="auto"/>
      </w:divBdr>
    </w:div>
    <w:div w:id="1221407550">
      <w:bodyDiv w:val="1"/>
      <w:marLeft w:val="0"/>
      <w:marRight w:val="0"/>
      <w:marTop w:val="0"/>
      <w:marBottom w:val="0"/>
      <w:divBdr>
        <w:top w:val="none" w:sz="0" w:space="0" w:color="auto"/>
        <w:left w:val="none" w:sz="0" w:space="0" w:color="auto"/>
        <w:bottom w:val="none" w:sz="0" w:space="0" w:color="auto"/>
        <w:right w:val="none" w:sz="0" w:space="0" w:color="auto"/>
      </w:divBdr>
    </w:div>
    <w:div w:id="1263298181">
      <w:bodyDiv w:val="1"/>
      <w:marLeft w:val="0"/>
      <w:marRight w:val="0"/>
      <w:marTop w:val="0"/>
      <w:marBottom w:val="0"/>
      <w:divBdr>
        <w:top w:val="none" w:sz="0" w:space="0" w:color="auto"/>
        <w:left w:val="none" w:sz="0" w:space="0" w:color="auto"/>
        <w:bottom w:val="none" w:sz="0" w:space="0" w:color="auto"/>
        <w:right w:val="none" w:sz="0" w:space="0" w:color="auto"/>
      </w:divBdr>
    </w:div>
    <w:div w:id="1287545578">
      <w:bodyDiv w:val="1"/>
      <w:marLeft w:val="0"/>
      <w:marRight w:val="0"/>
      <w:marTop w:val="0"/>
      <w:marBottom w:val="0"/>
      <w:divBdr>
        <w:top w:val="none" w:sz="0" w:space="0" w:color="auto"/>
        <w:left w:val="none" w:sz="0" w:space="0" w:color="auto"/>
        <w:bottom w:val="none" w:sz="0" w:space="0" w:color="auto"/>
        <w:right w:val="none" w:sz="0" w:space="0" w:color="auto"/>
      </w:divBdr>
    </w:div>
    <w:div w:id="1466582625">
      <w:bodyDiv w:val="1"/>
      <w:marLeft w:val="0"/>
      <w:marRight w:val="0"/>
      <w:marTop w:val="0"/>
      <w:marBottom w:val="0"/>
      <w:divBdr>
        <w:top w:val="none" w:sz="0" w:space="0" w:color="auto"/>
        <w:left w:val="none" w:sz="0" w:space="0" w:color="auto"/>
        <w:bottom w:val="none" w:sz="0" w:space="0" w:color="auto"/>
        <w:right w:val="none" w:sz="0" w:space="0" w:color="auto"/>
      </w:divBdr>
    </w:div>
    <w:div w:id="1509129185">
      <w:bodyDiv w:val="1"/>
      <w:marLeft w:val="0"/>
      <w:marRight w:val="0"/>
      <w:marTop w:val="0"/>
      <w:marBottom w:val="0"/>
      <w:divBdr>
        <w:top w:val="none" w:sz="0" w:space="0" w:color="auto"/>
        <w:left w:val="none" w:sz="0" w:space="0" w:color="auto"/>
        <w:bottom w:val="none" w:sz="0" w:space="0" w:color="auto"/>
        <w:right w:val="none" w:sz="0" w:space="0" w:color="auto"/>
      </w:divBdr>
    </w:div>
    <w:div w:id="1576546473">
      <w:bodyDiv w:val="1"/>
      <w:marLeft w:val="0"/>
      <w:marRight w:val="0"/>
      <w:marTop w:val="0"/>
      <w:marBottom w:val="0"/>
      <w:divBdr>
        <w:top w:val="none" w:sz="0" w:space="0" w:color="auto"/>
        <w:left w:val="none" w:sz="0" w:space="0" w:color="auto"/>
        <w:bottom w:val="none" w:sz="0" w:space="0" w:color="auto"/>
        <w:right w:val="none" w:sz="0" w:space="0" w:color="auto"/>
      </w:divBdr>
    </w:div>
    <w:div w:id="1587373379">
      <w:bodyDiv w:val="1"/>
      <w:marLeft w:val="0"/>
      <w:marRight w:val="0"/>
      <w:marTop w:val="0"/>
      <w:marBottom w:val="0"/>
      <w:divBdr>
        <w:top w:val="none" w:sz="0" w:space="0" w:color="auto"/>
        <w:left w:val="none" w:sz="0" w:space="0" w:color="auto"/>
        <w:bottom w:val="none" w:sz="0" w:space="0" w:color="auto"/>
        <w:right w:val="none" w:sz="0" w:space="0" w:color="auto"/>
      </w:divBdr>
    </w:div>
    <w:div w:id="1590190325">
      <w:bodyDiv w:val="1"/>
      <w:marLeft w:val="0"/>
      <w:marRight w:val="0"/>
      <w:marTop w:val="0"/>
      <w:marBottom w:val="0"/>
      <w:divBdr>
        <w:top w:val="none" w:sz="0" w:space="0" w:color="auto"/>
        <w:left w:val="none" w:sz="0" w:space="0" w:color="auto"/>
        <w:bottom w:val="none" w:sz="0" w:space="0" w:color="auto"/>
        <w:right w:val="none" w:sz="0" w:space="0" w:color="auto"/>
      </w:divBdr>
    </w:div>
    <w:div w:id="1617709042">
      <w:bodyDiv w:val="1"/>
      <w:marLeft w:val="0"/>
      <w:marRight w:val="0"/>
      <w:marTop w:val="0"/>
      <w:marBottom w:val="0"/>
      <w:divBdr>
        <w:top w:val="none" w:sz="0" w:space="0" w:color="auto"/>
        <w:left w:val="none" w:sz="0" w:space="0" w:color="auto"/>
        <w:bottom w:val="none" w:sz="0" w:space="0" w:color="auto"/>
        <w:right w:val="none" w:sz="0" w:space="0" w:color="auto"/>
      </w:divBdr>
      <w:divsChild>
        <w:div w:id="1887595338">
          <w:marLeft w:val="0"/>
          <w:marRight w:val="0"/>
          <w:marTop w:val="0"/>
          <w:marBottom w:val="0"/>
          <w:divBdr>
            <w:top w:val="none" w:sz="0" w:space="0" w:color="auto"/>
            <w:left w:val="none" w:sz="0" w:space="0" w:color="auto"/>
            <w:bottom w:val="none" w:sz="0" w:space="0" w:color="auto"/>
            <w:right w:val="none" w:sz="0" w:space="0" w:color="auto"/>
          </w:divBdr>
          <w:divsChild>
            <w:div w:id="1299720877">
              <w:marLeft w:val="0"/>
              <w:marRight w:val="0"/>
              <w:marTop w:val="0"/>
              <w:marBottom w:val="0"/>
              <w:divBdr>
                <w:top w:val="none" w:sz="0" w:space="0" w:color="auto"/>
                <w:left w:val="none" w:sz="0" w:space="0" w:color="auto"/>
                <w:bottom w:val="none" w:sz="0" w:space="0" w:color="auto"/>
                <w:right w:val="none" w:sz="0" w:space="0" w:color="auto"/>
              </w:divBdr>
              <w:divsChild>
                <w:div w:id="1607152466">
                  <w:marLeft w:val="0"/>
                  <w:marRight w:val="0"/>
                  <w:marTop w:val="0"/>
                  <w:marBottom w:val="0"/>
                  <w:divBdr>
                    <w:top w:val="none" w:sz="0" w:space="0" w:color="auto"/>
                    <w:left w:val="none" w:sz="0" w:space="0" w:color="auto"/>
                    <w:bottom w:val="none" w:sz="0" w:space="0" w:color="auto"/>
                    <w:right w:val="none" w:sz="0" w:space="0" w:color="auto"/>
                  </w:divBdr>
                  <w:divsChild>
                    <w:div w:id="204679220">
                      <w:marLeft w:val="0"/>
                      <w:marRight w:val="0"/>
                      <w:marTop w:val="0"/>
                      <w:marBottom w:val="0"/>
                      <w:divBdr>
                        <w:top w:val="none" w:sz="0" w:space="0" w:color="auto"/>
                        <w:left w:val="none" w:sz="0" w:space="0" w:color="auto"/>
                        <w:bottom w:val="none" w:sz="0" w:space="0" w:color="auto"/>
                        <w:right w:val="none" w:sz="0" w:space="0" w:color="auto"/>
                      </w:divBdr>
                      <w:divsChild>
                        <w:div w:id="1652295047">
                          <w:marLeft w:val="0"/>
                          <w:marRight w:val="0"/>
                          <w:marTop w:val="0"/>
                          <w:marBottom w:val="0"/>
                          <w:divBdr>
                            <w:top w:val="none" w:sz="0" w:space="0" w:color="auto"/>
                            <w:left w:val="none" w:sz="0" w:space="0" w:color="auto"/>
                            <w:bottom w:val="none" w:sz="0" w:space="0" w:color="auto"/>
                            <w:right w:val="none" w:sz="0" w:space="0" w:color="auto"/>
                          </w:divBdr>
                          <w:divsChild>
                            <w:div w:id="1675842926">
                              <w:marLeft w:val="0"/>
                              <w:marRight w:val="0"/>
                              <w:marTop w:val="450"/>
                              <w:marBottom w:val="0"/>
                              <w:divBdr>
                                <w:top w:val="none" w:sz="0" w:space="0" w:color="auto"/>
                                <w:left w:val="none" w:sz="0" w:space="0" w:color="auto"/>
                                <w:bottom w:val="none" w:sz="0" w:space="0" w:color="auto"/>
                                <w:right w:val="none" w:sz="0" w:space="0" w:color="auto"/>
                              </w:divBdr>
                            </w:div>
                            <w:div w:id="38436832">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 w:id="123735293">
                  <w:marLeft w:val="0"/>
                  <w:marRight w:val="0"/>
                  <w:marTop w:val="0"/>
                  <w:marBottom w:val="0"/>
                  <w:divBdr>
                    <w:top w:val="none" w:sz="0" w:space="0" w:color="auto"/>
                    <w:left w:val="none" w:sz="0" w:space="0" w:color="auto"/>
                    <w:bottom w:val="none" w:sz="0" w:space="0" w:color="auto"/>
                    <w:right w:val="none" w:sz="0" w:space="0" w:color="auto"/>
                  </w:divBdr>
                  <w:divsChild>
                    <w:div w:id="427239180">
                      <w:marLeft w:val="0"/>
                      <w:marRight w:val="0"/>
                      <w:marTop w:val="0"/>
                      <w:marBottom w:val="0"/>
                      <w:divBdr>
                        <w:top w:val="none" w:sz="0" w:space="0" w:color="auto"/>
                        <w:left w:val="none" w:sz="0" w:space="0" w:color="auto"/>
                        <w:bottom w:val="none" w:sz="0" w:space="0" w:color="auto"/>
                        <w:right w:val="none" w:sz="0" w:space="0" w:color="auto"/>
                      </w:divBdr>
                      <w:divsChild>
                        <w:div w:id="1921669330">
                          <w:marLeft w:val="0"/>
                          <w:marRight w:val="0"/>
                          <w:marTop w:val="120"/>
                          <w:marBottom w:val="180"/>
                          <w:divBdr>
                            <w:top w:val="none" w:sz="0" w:space="0" w:color="auto"/>
                            <w:left w:val="none" w:sz="0" w:space="0" w:color="auto"/>
                            <w:bottom w:val="none" w:sz="0" w:space="0" w:color="auto"/>
                            <w:right w:val="none" w:sz="0" w:space="0" w:color="auto"/>
                          </w:divBdr>
                        </w:div>
                        <w:div w:id="1150441075">
                          <w:marLeft w:val="0"/>
                          <w:marRight w:val="0"/>
                          <w:marTop w:val="0"/>
                          <w:marBottom w:val="0"/>
                          <w:divBdr>
                            <w:top w:val="none" w:sz="0" w:space="0" w:color="auto"/>
                            <w:left w:val="none" w:sz="0" w:space="0" w:color="auto"/>
                            <w:bottom w:val="none" w:sz="0" w:space="0" w:color="auto"/>
                            <w:right w:val="none" w:sz="0" w:space="0" w:color="auto"/>
                          </w:divBdr>
                          <w:divsChild>
                            <w:div w:id="177085801">
                              <w:marLeft w:val="0"/>
                              <w:marRight w:val="0"/>
                              <w:marTop w:val="0"/>
                              <w:marBottom w:val="0"/>
                              <w:divBdr>
                                <w:top w:val="none" w:sz="0" w:space="0" w:color="auto"/>
                                <w:left w:val="none" w:sz="0" w:space="0" w:color="auto"/>
                                <w:bottom w:val="none" w:sz="0" w:space="0" w:color="auto"/>
                                <w:right w:val="none" w:sz="0" w:space="0" w:color="auto"/>
                              </w:divBdr>
                            </w:div>
                            <w:div w:id="1865090125">
                              <w:marLeft w:val="0"/>
                              <w:marRight w:val="0"/>
                              <w:marTop w:val="0"/>
                              <w:marBottom w:val="0"/>
                              <w:divBdr>
                                <w:top w:val="none" w:sz="0" w:space="0" w:color="auto"/>
                                <w:left w:val="none" w:sz="0" w:space="0" w:color="auto"/>
                                <w:bottom w:val="none" w:sz="0" w:space="0" w:color="auto"/>
                                <w:right w:val="none" w:sz="0" w:space="0" w:color="auto"/>
                              </w:divBdr>
                            </w:div>
                            <w:div w:id="2091613283">
                              <w:marLeft w:val="0"/>
                              <w:marRight w:val="0"/>
                              <w:marTop w:val="0"/>
                              <w:marBottom w:val="0"/>
                              <w:divBdr>
                                <w:top w:val="none" w:sz="0" w:space="0" w:color="auto"/>
                                <w:left w:val="none" w:sz="0" w:space="0" w:color="auto"/>
                                <w:bottom w:val="none" w:sz="0" w:space="0" w:color="auto"/>
                                <w:right w:val="none" w:sz="0" w:space="0" w:color="auto"/>
                              </w:divBdr>
                            </w:div>
                            <w:div w:id="2026243267">
                              <w:marLeft w:val="0"/>
                              <w:marRight w:val="0"/>
                              <w:marTop w:val="0"/>
                              <w:marBottom w:val="0"/>
                              <w:divBdr>
                                <w:top w:val="none" w:sz="0" w:space="0" w:color="auto"/>
                                <w:left w:val="none" w:sz="0" w:space="0" w:color="auto"/>
                                <w:bottom w:val="none" w:sz="0" w:space="0" w:color="auto"/>
                                <w:right w:val="none" w:sz="0" w:space="0" w:color="auto"/>
                              </w:divBdr>
                            </w:div>
                            <w:div w:id="1527450428">
                              <w:marLeft w:val="0"/>
                              <w:marRight w:val="0"/>
                              <w:marTop w:val="0"/>
                              <w:marBottom w:val="0"/>
                              <w:divBdr>
                                <w:top w:val="none" w:sz="0" w:space="0" w:color="auto"/>
                                <w:left w:val="none" w:sz="0" w:space="0" w:color="auto"/>
                                <w:bottom w:val="none" w:sz="0" w:space="0" w:color="auto"/>
                                <w:right w:val="none" w:sz="0" w:space="0" w:color="auto"/>
                              </w:divBdr>
                            </w:div>
                            <w:div w:id="2139254095">
                              <w:marLeft w:val="0"/>
                              <w:marRight w:val="0"/>
                              <w:marTop w:val="0"/>
                              <w:marBottom w:val="0"/>
                              <w:divBdr>
                                <w:top w:val="none" w:sz="0" w:space="0" w:color="auto"/>
                                <w:left w:val="none" w:sz="0" w:space="0" w:color="auto"/>
                                <w:bottom w:val="none" w:sz="0" w:space="0" w:color="auto"/>
                                <w:right w:val="none" w:sz="0" w:space="0" w:color="auto"/>
                              </w:divBdr>
                            </w:div>
                            <w:div w:id="1093014768">
                              <w:marLeft w:val="0"/>
                              <w:marRight w:val="0"/>
                              <w:marTop w:val="0"/>
                              <w:marBottom w:val="0"/>
                              <w:divBdr>
                                <w:top w:val="none" w:sz="0" w:space="0" w:color="auto"/>
                                <w:left w:val="none" w:sz="0" w:space="0" w:color="auto"/>
                                <w:bottom w:val="none" w:sz="0" w:space="0" w:color="auto"/>
                                <w:right w:val="none" w:sz="0" w:space="0" w:color="auto"/>
                              </w:divBdr>
                            </w:div>
                            <w:div w:id="63440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794678">
              <w:marLeft w:val="0"/>
              <w:marRight w:val="0"/>
              <w:marTop w:val="0"/>
              <w:marBottom w:val="0"/>
              <w:divBdr>
                <w:top w:val="none" w:sz="0" w:space="0" w:color="auto"/>
                <w:left w:val="none" w:sz="0" w:space="0" w:color="auto"/>
                <w:bottom w:val="none" w:sz="0" w:space="0" w:color="auto"/>
                <w:right w:val="none" w:sz="0" w:space="0" w:color="auto"/>
              </w:divBdr>
              <w:divsChild>
                <w:div w:id="1932618841">
                  <w:marLeft w:val="0"/>
                  <w:marRight w:val="0"/>
                  <w:marTop w:val="0"/>
                  <w:marBottom w:val="0"/>
                  <w:divBdr>
                    <w:top w:val="none" w:sz="0" w:space="0" w:color="auto"/>
                    <w:left w:val="none" w:sz="0" w:space="0" w:color="auto"/>
                    <w:bottom w:val="none" w:sz="0" w:space="0" w:color="auto"/>
                    <w:right w:val="none" w:sz="0" w:space="0" w:color="auto"/>
                  </w:divBdr>
                  <w:divsChild>
                    <w:div w:id="123230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387569">
              <w:marLeft w:val="0"/>
              <w:marRight w:val="0"/>
              <w:marTop w:val="0"/>
              <w:marBottom w:val="0"/>
              <w:divBdr>
                <w:top w:val="none" w:sz="0" w:space="0" w:color="auto"/>
                <w:left w:val="none" w:sz="0" w:space="0" w:color="auto"/>
                <w:bottom w:val="none" w:sz="0" w:space="0" w:color="auto"/>
                <w:right w:val="none" w:sz="0" w:space="0" w:color="auto"/>
              </w:divBdr>
              <w:divsChild>
                <w:div w:id="1336372685">
                  <w:marLeft w:val="0"/>
                  <w:marRight w:val="0"/>
                  <w:marTop w:val="0"/>
                  <w:marBottom w:val="0"/>
                  <w:divBdr>
                    <w:top w:val="none" w:sz="0" w:space="0" w:color="auto"/>
                    <w:left w:val="none" w:sz="0" w:space="0" w:color="auto"/>
                    <w:bottom w:val="none" w:sz="0" w:space="0" w:color="auto"/>
                    <w:right w:val="none" w:sz="0" w:space="0" w:color="auto"/>
                  </w:divBdr>
                  <w:divsChild>
                    <w:div w:id="1944724858">
                      <w:marLeft w:val="0"/>
                      <w:marRight w:val="0"/>
                      <w:marTop w:val="0"/>
                      <w:marBottom w:val="0"/>
                      <w:divBdr>
                        <w:top w:val="none" w:sz="0" w:space="0" w:color="auto"/>
                        <w:left w:val="none" w:sz="0" w:space="0" w:color="auto"/>
                        <w:bottom w:val="none" w:sz="0" w:space="0" w:color="auto"/>
                        <w:right w:val="none" w:sz="0" w:space="0" w:color="auto"/>
                      </w:divBdr>
                    </w:div>
                  </w:divsChild>
                </w:div>
                <w:div w:id="1371757553">
                  <w:marLeft w:val="0"/>
                  <w:marRight w:val="0"/>
                  <w:marTop w:val="0"/>
                  <w:marBottom w:val="0"/>
                  <w:divBdr>
                    <w:top w:val="none" w:sz="0" w:space="0" w:color="auto"/>
                    <w:left w:val="none" w:sz="0" w:space="0" w:color="auto"/>
                    <w:bottom w:val="none" w:sz="0" w:space="0" w:color="auto"/>
                    <w:right w:val="none" w:sz="0" w:space="0" w:color="auto"/>
                  </w:divBdr>
                  <w:divsChild>
                    <w:div w:id="952857690">
                      <w:marLeft w:val="0"/>
                      <w:marRight w:val="0"/>
                      <w:marTop w:val="300"/>
                      <w:marBottom w:val="300"/>
                      <w:divBdr>
                        <w:top w:val="none" w:sz="0" w:space="0" w:color="auto"/>
                        <w:left w:val="none" w:sz="0" w:space="0" w:color="auto"/>
                        <w:bottom w:val="none" w:sz="0" w:space="0" w:color="auto"/>
                        <w:right w:val="none" w:sz="0" w:space="0" w:color="auto"/>
                      </w:divBdr>
                      <w:divsChild>
                        <w:div w:id="1973048564">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 w:id="1749302962">
              <w:marLeft w:val="0"/>
              <w:marRight w:val="0"/>
              <w:marTop w:val="0"/>
              <w:marBottom w:val="0"/>
              <w:divBdr>
                <w:top w:val="none" w:sz="0" w:space="0" w:color="auto"/>
                <w:left w:val="none" w:sz="0" w:space="0" w:color="auto"/>
                <w:bottom w:val="none" w:sz="0" w:space="0" w:color="auto"/>
                <w:right w:val="none" w:sz="0" w:space="0" w:color="auto"/>
              </w:divBdr>
              <w:divsChild>
                <w:div w:id="1363634102">
                  <w:marLeft w:val="0"/>
                  <w:marRight w:val="0"/>
                  <w:marTop w:val="0"/>
                  <w:marBottom w:val="0"/>
                  <w:divBdr>
                    <w:top w:val="none" w:sz="0" w:space="0" w:color="auto"/>
                    <w:left w:val="none" w:sz="0" w:space="0" w:color="auto"/>
                    <w:bottom w:val="none" w:sz="0" w:space="0" w:color="auto"/>
                    <w:right w:val="none" w:sz="0" w:space="0" w:color="auto"/>
                  </w:divBdr>
                  <w:divsChild>
                    <w:div w:id="186359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507450">
              <w:marLeft w:val="0"/>
              <w:marRight w:val="0"/>
              <w:marTop w:val="0"/>
              <w:marBottom w:val="0"/>
              <w:divBdr>
                <w:top w:val="none" w:sz="0" w:space="0" w:color="auto"/>
                <w:left w:val="none" w:sz="0" w:space="0" w:color="auto"/>
                <w:bottom w:val="none" w:sz="0" w:space="0" w:color="auto"/>
                <w:right w:val="none" w:sz="0" w:space="0" w:color="auto"/>
              </w:divBdr>
              <w:divsChild>
                <w:div w:id="737434152">
                  <w:marLeft w:val="0"/>
                  <w:marRight w:val="0"/>
                  <w:marTop w:val="0"/>
                  <w:marBottom w:val="0"/>
                  <w:divBdr>
                    <w:top w:val="none" w:sz="0" w:space="0" w:color="auto"/>
                    <w:left w:val="none" w:sz="0" w:space="0" w:color="auto"/>
                    <w:bottom w:val="none" w:sz="0" w:space="0" w:color="auto"/>
                    <w:right w:val="none" w:sz="0" w:space="0" w:color="auto"/>
                  </w:divBdr>
                </w:div>
              </w:divsChild>
            </w:div>
            <w:div w:id="1375158275">
              <w:marLeft w:val="0"/>
              <w:marRight w:val="0"/>
              <w:marTop w:val="0"/>
              <w:marBottom w:val="0"/>
              <w:divBdr>
                <w:top w:val="none" w:sz="0" w:space="0" w:color="auto"/>
                <w:left w:val="none" w:sz="0" w:space="0" w:color="auto"/>
                <w:bottom w:val="none" w:sz="0" w:space="0" w:color="auto"/>
                <w:right w:val="none" w:sz="0" w:space="0" w:color="auto"/>
              </w:divBdr>
              <w:divsChild>
                <w:div w:id="54084546">
                  <w:marLeft w:val="0"/>
                  <w:marRight w:val="0"/>
                  <w:marTop w:val="0"/>
                  <w:marBottom w:val="0"/>
                  <w:divBdr>
                    <w:top w:val="none" w:sz="0" w:space="0" w:color="auto"/>
                    <w:left w:val="none" w:sz="0" w:space="0" w:color="auto"/>
                    <w:bottom w:val="none" w:sz="0" w:space="0" w:color="auto"/>
                    <w:right w:val="none" w:sz="0" w:space="0" w:color="auto"/>
                  </w:divBdr>
                </w:div>
              </w:divsChild>
            </w:div>
            <w:div w:id="819662512">
              <w:marLeft w:val="0"/>
              <w:marRight w:val="0"/>
              <w:marTop w:val="0"/>
              <w:marBottom w:val="0"/>
              <w:divBdr>
                <w:top w:val="none" w:sz="0" w:space="0" w:color="auto"/>
                <w:left w:val="none" w:sz="0" w:space="0" w:color="auto"/>
                <w:bottom w:val="none" w:sz="0" w:space="0" w:color="auto"/>
                <w:right w:val="none" w:sz="0" w:space="0" w:color="auto"/>
              </w:divBdr>
              <w:divsChild>
                <w:div w:id="665323992">
                  <w:marLeft w:val="0"/>
                  <w:marRight w:val="0"/>
                  <w:marTop w:val="0"/>
                  <w:marBottom w:val="0"/>
                  <w:divBdr>
                    <w:top w:val="none" w:sz="0" w:space="0" w:color="auto"/>
                    <w:left w:val="none" w:sz="0" w:space="0" w:color="auto"/>
                    <w:bottom w:val="none" w:sz="0" w:space="0" w:color="auto"/>
                    <w:right w:val="none" w:sz="0" w:space="0" w:color="auto"/>
                  </w:divBdr>
                </w:div>
              </w:divsChild>
            </w:div>
            <w:div w:id="1599867022">
              <w:marLeft w:val="0"/>
              <w:marRight w:val="0"/>
              <w:marTop w:val="0"/>
              <w:marBottom w:val="0"/>
              <w:divBdr>
                <w:top w:val="none" w:sz="0" w:space="0" w:color="auto"/>
                <w:left w:val="none" w:sz="0" w:space="0" w:color="auto"/>
                <w:bottom w:val="none" w:sz="0" w:space="0" w:color="auto"/>
                <w:right w:val="none" w:sz="0" w:space="0" w:color="auto"/>
              </w:divBdr>
              <w:divsChild>
                <w:div w:id="2016416565">
                  <w:marLeft w:val="0"/>
                  <w:marRight w:val="0"/>
                  <w:marTop w:val="0"/>
                  <w:marBottom w:val="0"/>
                  <w:divBdr>
                    <w:top w:val="none" w:sz="0" w:space="0" w:color="auto"/>
                    <w:left w:val="none" w:sz="0" w:space="0" w:color="auto"/>
                    <w:bottom w:val="none" w:sz="0" w:space="0" w:color="auto"/>
                    <w:right w:val="none" w:sz="0" w:space="0" w:color="auto"/>
                  </w:divBdr>
                </w:div>
              </w:divsChild>
            </w:div>
            <w:div w:id="1005667120">
              <w:marLeft w:val="0"/>
              <w:marRight w:val="0"/>
              <w:marTop w:val="0"/>
              <w:marBottom w:val="0"/>
              <w:divBdr>
                <w:top w:val="none" w:sz="0" w:space="0" w:color="auto"/>
                <w:left w:val="none" w:sz="0" w:space="0" w:color="auto"/>
                <w:bottom w:val="none" w:sz="0" w:space="0" w:color="auto"/>
                <w:right w:val="none" w:sz="0" w:space="0" w:color="auto"/>
              </w:divBdr>
              <w:divsChild>
                <w:div w:id="778791967">
                  <w:marLeft w:val="0"/>
                  <w:marRight w:val="0"/>
                  <w:marTop w:val="0"/>
                  <w:marBottom w:val="0"/>
                  <w:divBdr>
                    <w:top w:val="none" w:sz="0" w:space="0" w:color="auto"/>
                    <w:left w:val="none" w:sz="0" w:space="0" w:color="auto"/>
                    <w:bottom w:val="none" w:sz="0" w:space="0" w:color="auto"/>
                    <w:right w:val="none" w:sz="0" w:space="0" w:color="auto"/>
                  </w:divBdr>
                </w:div>
              </w:divsChild>
            </w:div>
            <w:div w:id="888107542">
              <w:marLeft w:val="0"/>
              <w:marRight w:val="0"/>
              <w:marTop w:val="0"/>
              <w:marBottom w:val="0"/>
              <w:divBdr>
                <w:top w:val="none" w:sz="0" w:space="0" w:color="auto"/>
                <w:left w:val="none" w:sz="0" w:space="0" w:color="auto"/>
                <w:bottom w:val="none" w:sz="0" w:space="0" w:color="auto"/>
                <w:right w:val="none" w:sz="0" w:space="0" w:color="auto"/>
              </w:divBdr>
              <w:divsChild>
                <w:div w:id="1270309222">
                  <w:marLeft w:val="0"/>
                  <w:marRight w:val="0"/>
                  <w:marTop w:val="0"/>
                  <w:marBottom w:val="0"/>
                  <w:divBdr>
                    <w:top w:val="none" w:sz="0" w:space="0" w:color="auto"/>
                    <w:left w:val="none" w:sz="0" w:space="0" w:color="auto"/>
                    <w:bottom w:val="none" w:sz="0" w:space="0" w:color="auto"/>
                    <w:right w:val="none" w:sz="0" w:space="0" w:color="auto"/>
                  </w:divBdr>
                </w:div>
              </w:divsChild>
            </w:div>
            <w:div w:id="1146093677">
              <w:marLeft w:val="0"/>
              <w:marRight w:val="0"/>
              <w:marTop w:val="180"/>
              <w:marBottom w:val="0"/>
              <w:divBdr>
                <w:top w:val="none" w:sz="0" w:space="0" w:color="auto"/>
                <w:left w:val="none" w:sz="0" w:space="0" w:color="auto"/>
                <w:bottom w:val="none" w:sz="0" w:space="0" w:color="auto"/>
                <w:right w:val="none" w:sz="0" w:space="0" w:color="auto"/>
              </w:divBdr>
              <w:divsChild>
                <w:div w:id="149456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52796">
      <w:bodyDiv w:val="1"/>
      <w:marLeft w:val="0"/>
      <w:marRight w:val="0"/>
      <w:marTop w:val="0"/>
      <w:marBottom w:val="0"/>
      <w:divBdr>
        <w:top w:val="none" w:sz="0" w:space="0" w:color="auto"/>
        <w:left w:val="none" w:sz="0" w:space="0" w:color="auto"/>
        <w:bottom w:val="none" w:sz="0" w:space="0" w:color="auto"/>
        <w:right w:val="none" w:sz="0" w:space="0" w:color="auto"/>
      </w:divBdr>
    </w:div>
    <w:div w:id="1782872368">
      <w:bodyDiv w:val="1"/>
      <w:marLeft w:val="0"/>
      <w:marRight w:val="0"/>
      <w:marTop w:val="0"/>
      <w:marBottom w:val="0"/>
      <w:divBdr>
        <w:top w:val="none" w:sz="0" w:space="0" w:color="auto"/>
        <w:left w:val="none" w:sz="0" w:space="0" w:color="auto"/>
        <w:bottom w:val="none" w:sz="0" w:space="0" w:color="auto"/>
        <w:right w:val="none" w:sz="0" w:space="0" w:color="auto"/>
      </w:divBdr>
    </w:div>
    <w:div w:id="1815413257">
      <w:bodyDiv w:val="1"/>
      <w:marLeft w:val="0"/>
      <w:marRight w:val="0"/>
      <w:marTop w:val="0"/>
      <w:marBottom w:val="0"/>
      <w:divBdr>
        <w:top w:val="none" w:sz="0" w:space="0" w:color="auto"/>
        <w:left w:val="none" w:sz="0" w:space="0" w:color="auto"/>
        <w:bottom w:val="none" w:sz="0" w:space="0" w:color="auto"/>
        <w:right w:val="none" w:sz="0" w:space="0" w:color="auto"/>
      </w:divBdr>
    </w:div>
    <w:div w:id="1895844414">
      <w:bodyDiv w:val="1"/>
      <w:marLeft w:val="0"/>
      <w:marRight w:val="0"/>
      <w:marTop w:val="0"/>
      <w:marBottom w:val="0"/>
      <w:divBdr>
        <w:top w:val="none" w:sz="0" w:space="0" w:color="auto"/>
        <w:left w:val="none" w:sz="0" w:space="0" w:color="auto"/>
        <w:bottom w:val="none" w:sz="0" w:space="0" w:color="auto"/>
        <w:right w:val="none" w:sz="0" w:space="0" w:color="auto"/>
      </w:divBdr>
    </w:div>
    <w:div w:id="1918593200">
      <w:bodyDiv w:val="1"/>
      <w:marLeft w:val="0"/>
      <w:marRight w:val="0"/>
      <w:marTop w:val="0"/>
      <w:marBottom w:val="0"/>
      <w:divBdr>
        <w:top w:val="none" w:sz="0" w:space="0" w:color="auto"/>
        <w:left w:val="none" w:sz="0" w:space="0" w:color="auto"/>
        <w:bottom w:val="none" w:sz="0" w:space="0" w:color="auto"/>
        <w:right w:val="none" w:sz="0" w:space="0" w:color="auto"/>
      </w:divBdr>
    </w:div>
    <w:div w:id="1943222639">
      <w:bodyDiv w:val="1"/>
      <w:marLeft w:val="0"/>
      <w:marRight w:val="0"/>
      <w:marTop w:val="0"/>
      <w:marBottom w:val="0"/>
      <w:divBdr>
        <w:top w:val="none" w:sz="0" w:space="0" w:color="auto"/>
        <w:left w:val="none" w:sz="0" w:space="0" w:color="auto"/>
        <w:bottom w:val="none" w:sz="0" w:space="0" w:color="auto"/>
        <w:right w:val="none" w:sz="0" w:space="0" w:color="auto"/>
      </w:divBdr>
    </w:div>
    <w:div w:id="1986660362">
      <w:bodyDiv w:val="1"/>
      <w:marLeft w:val="0"/>
      <w:marRight w:val="0"/>
      <w:marTop w:val="0"/>
      <w:marBottom w:val="0"/>
      <w:divBdr>
        <w:top w:val="none" w:sz="0" w:space="0" w:color="auto"/>
        <w:left w:val="none" w:sz="0" w:space="0" w:color="auto"/>
        <w:bottom w:val="none" w:sz="0" w:space="0" w:color="auto"/>
        <w:right w:val="none" w:sz="0" w:space="0" w:color="auto"/>
      </w:divBdr>
    </w:div>
    <w:div w:id="2003730176">
      <w:bodyDiv w:val="1"/>
      <w:marLeft w:val="0"/>
      <w:marRight w:val="0"/>
      <w:marTop w:val="0"/>
      <w:marBottom w:val="0"/>
      <w:divBdr>
        <w:top w:val="none" w:sz="0" w:space="0" w:color="auto"/>
        <w:left w:val="none" w:sz="0" w:space="0" w:color="auto"/>
        <w:bottom w:val="none" w:sz="0" w:space="0" w:color="auto"/>
        <w:right w:val="none" w:sz="0" w:space="0" w:color="auto"/>
      </w:divBdr>
    </w:div>
    <w:div w:id="2008166206">
      <w:bodyDiv w:val="1"/>
      <w:marLeft w:val="0"/>
      <w:marRight w:val="0"/>
      <w:marTop w:val="0"/>
      <w:marBottom w:val="0"/>
      <w:divBdr>
        <w:top w:val="none" w:sz="0" w:space="0" w:color="auto"/>
        <w:left w:val="none" w:sz="0" w:space="0" w:color="auto"/>
        <w:bottom w:val="none" w:sz="0" w:space="0" w:color="auto"/>
        <w:right w:val="none" w:sz="0" w:space="0" w:color="auto"/>
      </w:divBdr>
    </w:div>
    <w:div w:id="2024238488">
      <w:bodyDiv w:val="1"/>
      <w:marLeft w:val="0"/>
      <w:marRight w:val="0"/>
      <w:marTop w:val="0"/>
      <w:marBottom w:val="0"/>
      <w:divBdr>
        <w:top w:val="none" w:sz="0" w:space="0" w:color="auto"/>
        <w:left w:val="none" w:sz="0" w:space="0" w:color="auto"/>
        <w:bottom w:val="none" w:sz="0" w:space="0" w:color="auto"/>
        <w:right w:val="none" w:sz="0" w:space="0" w:color="auto"/>
      </w:divBdr>
    </w:div>
    <w:div w:id="2032368766">
      <w:bodyDiv w:val="1"/>
      <w:marLeft w:val="0"/>
      <w:marRight w:val="0"/>
      <w:marTop w:val="0"/>
      <w:marBottom w:val="0"/>
      <w:divBdr>
        <w:top w:val="none" w:sz="0" w:space="0" w:color="auto"/>
        <w:left w:val="none" w:sz="0" w:space="0" w:color="auto"/>
        <w:bottom w:val="none" w:sz="0" w:space="0" w:color="auto"/>
        <w:right w:val="none" w:sz="0" w:space="0" w:color="auto"/>
      </w:divBdr>
    </w:div>
    <w:div w:id="2087142539">
      <w:bodyDiv w:val="1"/>
      <w:marLeft w:val="0"/>
      <w:marRight w:val="0"/>
      <w:marTop w:val="0"/>
      <w:marBottom w:val="0"/>
      <w:divBdr>
        <w:top w:val="none" w:sz="0" w:space="0" w:color="auto"/>
        <w:left w:val="none" w:sz="0" w:space="0" w:color="auto"/>
        <w:bottom w:val="none" w:sz="0" w:space="0" w:color="auto"/>
        <w:right w:val="none" w:sz="0" w:space="0" w:color="auto"/>
      </w:divBdr>
    </w:div>
    <w:div w:id="2106460547">
      <w:bodyDiv w:val="1"/>
      <w:marLeft w:val="0"/>
      <w:marRight w:val="0"/>
      <w:marTop w:val="0"/>
      <w:marBottom w:val="0"/>
      <w:divBdr>
        <w:top w:val="none" w:sz="0" w:space="0" w:color="auto"/>
        <w:left w:val="none" w:sz="0" w:space="0" w:color="auto"/>
        <w:bottom w:val="none" w:sz="0" w:space="0" w:color="auto"/>
        <w:right w:val="none" w:sz="0" w:space="0" w:color="auto"/>
      </w:divBdr>
    </w:div>
    <w:div w:id="2132479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otts\AppData\Local\Microsoft\Office\16.0\DTS\en-US%7b7A94B512-5EBE-46B5-BB55-5742D5925499%7d\%7bF4AC1A71-E853-44B0-93C4-AF4139036490%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Mar16</b:Tag>
    <b:SourceType>Art</b:SourceType>
    <b:Guid>{C4406E9C-3DB1-43AB-A3A7-065EA9341C46}</b:Guid>
    <b:Title>Testing Arrows against plate armour</b:Title>
    <b:Year>28 january 2016</b:Year>
    <b:Author>
      <b:Artist>
        <b:NameList>
          <b:Person>
            <b:Last>Stretton</b:Last>
            <b:First>Mark</b:First>
          </b:Person>
        </b:NameList>
      </b:Artist>
    </b:Author>
    <b:RefOrder>6</b:RefOrder>
  </b:Source>
  <b:Source>
    <b:Tag>shi17</b:Tag>
    <b:SourceType>InternetSite</b:SourceType>
    <b:Guid>{A9AE2E36-3701-4E1E-B56E-B75D1F0DA7E5}</b:Guid>
    <b:Title>Shire archery</b:Title>
    <b:Year>2013-2017</b:Year>
    <b:Author>
      <b:Author>
        <b:NameList>
          <b:Person>
            <b:Last>archery</b:Last>
            <b:First>shire</b:First>
          </b:Person>
        </b:NameList>
      </b:Author>
    </b:Author>
    <b:ProductionCompany>Shire Archery</b:ProductionCompany>
    <b:YearAccessed>2022</b:YearAccessed>
    <b:MonthAccessed>10</b:MonthAccessed>
    <b:DayAccessed>16</b:DayAccessed>
    <b:URL>https://www.shirearchery.co.uk/shop/arrow-materials/arrowheads/historical-arrowheads/needle-bodkin/</b:URL>
    <b:RefOrder>11</b:RefOrder>
  </b:Source>
  <b:Source>
    <b:Tag>Sie19</b:Tag>
    <b:SourceType>ElectronicSource</b:SourceType>
    <b:Guid>{3DE98FF0-B932-4441-AC51-E6C690EA7C31}</b:Guid>
    <b:Title>Battle of Agincourt</b:Title>
    <b:Year>2019</b:Year>
    <b:Author>
      <b:Author>
        <b:NameList>
          <b:Person>
            <b:Last>Asselin</b:Last>
            <b:First>Sienna</b:First>
            <b:Middle>vittoria</b:Middle>
          </b:Person>
        </b:NameList>
      </b:Author>
    </b:Author>
    <b:Publisher>Ati</b:Publisher>
    <b:RefOrder>1</b:RefOrder>
  </b:Source>
  <b:Source>
    <b:Tag>Mar161</b:Tag>
    <b:SourceType>DocumentFromInternetSite</b:SourceType>
    <b:Guid>{BD755ECA-AE22-4B66-83D9-056EC6E83BD2}</b:Guid>
    <b:Title>Warbow Archery,Tips,Techniques, and seminars</b:Title>
    <b:Year>2016</b:Year>
    <b:Author>
      <b:Author>
        <b:NameList>
          <b:Person>
            <b:Last>stretton</b:Last>
            <b:First>Mark</b:First>
          </b:Person>
        </b:NameList>
      </b:Author>
    </b:Author>
    <b:Month>January</b:Month>
    <b:Day>28</b:Day>
    <b:YearAccessed>2022</b:YearAccessed>
    <b:MonthAccessed>october</b:MonthAccessed>
    <b:DayAccessed>22</b:DayAccessed>
    <b:URL>http://markstretton.blogspot.com/2016/01/testing-arrows-against-plate-armour.html</b:URL>
    <b:RefOrder>8</b:RefOrder>
  </b:Source>
  <b:Source>
    <b:Tag>Lin15</b:Tag>
    <b:SourceType>Report</b:SourceType>
    <b:Guid>{A00829AE-9E98-4199-AC71-01A3F1692EEA}</b:Guid>
    <b:Title>Why the battle of Agincourt is still important today</b:Title>
    <b:Year>2015</b:Year>
    <b:Author>
      <b:Author>
        <b:NameList>
          <b:Person>
            <b:Last>Davies</b:Last>
            <b:First>Linda</b:First>
          </b:Person>
        </b:NameList>
      </b:Author>
    </b:Author>
    <b:Publisher>The Gaurdian</b:Publisher>
    <b:RefOrder>2</b:RefOrder>
  </b:Source>
  <b:Source>
    <b:Tag>The22</b:Tag>
    <b:SourceType>InternetSite</b:SourceType>
    <b:Guid>{058CACB2-ADC1-410C-9066-B99F09768897}</b:Guid>
    <b:Title>Longbow</b:Title>
    <b:Author>
      <b:Author>
        <b:NameList>
          <b:Person>
            <b:Last>ages.Net</b:Last>
            <b:First>The</b:First>
            <b:Middle>middle</b:Middle>
          </b:Person>
        </b:NameList>
      </b:Author>
    </b:Author>
    <b:ProductionCompany>the middle ages.net</b:ProductionCompany>
    <b:YearAccessed>2022</b:YearAccessed>
    <b:MonthAccessed>october</b:MonthAccessed>
    <b:DayAccessed>23</b:DayAccessed>
    <b:URL>https://www.themiddleages.net/longbow.html</b:URL>
    <b:RefOrder>12</b:RefOrder>
  </b:Source>
  <b:Source>
    <b:Tag>Odi22</b:Tag>
    <b:SourceType>InternetSite</b:SourceType>
    <b:Guid>{7517FA35-8F73-4398-8C6D-B89FC0B83F3D}</b:Guid>
    <b:Author>
      <b:Author>
        <b:NameList>
          <b:Person>
            <b:Last>Archery</b:Last>
            <b:First>Odinson</b:First>
          </b:Person>
        </b:NameList>
      </b:Author>
    </b:Author>
    <b:Title>History of the longbow</b:Title>
    <b:ProductionCompany>odinson Archery</b:ProductionCompany>
    <b:YearAccessed>2022</b:YearAccessed>
    <b:MonthAccessed>october</b:MonthAccessed>
    <b:DayAccessed>22</b:DayAccessed>
    <b:URL>https://odinsonarchery.com/history-of-the-longbow/#:~:text=The%20longbow%20was%20invented%20by,4%20years%20for%20best%20results.</b:URL>
    <b:RefOrder>3</b:RefOrder>
  </b:Source>
  <b:Source>
    <b:Tag>Roy22</b:Tag>
    <b:SourceType>InternetSite</b:SourceType>
    <b:Guid>{CC6FC4B5-56B8-4F6F-AB07-4514353FBD78}</b:Guid>
    <b:Author>
      <b:Author>
        <b:Corporate>Royal armouries</b:Corporate>
      </b:Author>
    </b:Author>
    <b:Title>Longbows of Agincourt</b:Title>
    <b:ProductionCompany>Royal armouries</b:ProductionCompany>
    <b:Year>2018-2022</b:Year>
    <b:YearAccessed>2022</b:YearAccessed>
    <b:MonthAccessed>october</b:MonthAccessed>
    <b:DayAccessed>29</b:DayAccessed>
    <b:URL>https://royalarmouries.org/stories/our-collection/longbows-of-agincourt/</b:URL>
    <b:RefOrder>4</b:RefOrder>
  </b:Source>
  <b:Source>
    <b:Tag>Tod22</b:Tag>
    <b:SourceType>InternetSite</b:SourceType>
    <b:Guid>{5F7EF80D-6097-4A6E-9B4B-35B82DD32206}</b:Guid>
    <b:Title>Arrows vs Armour</b:Title>
    <b:Year>2022</b:Year>
    <b:YearAccessed>2022</b:YearAccessed>
    <b:MonthAccessed>october</b:MonthAccessed>
    <b:DayAccessed>26</b:DayAccessed>
    <b:URL>https://todsworkshop.com/blogs/blog/arrows-v-s-armour-agincourt-myth-busting</b:URL>
    <b:Author>
      <b:Author>
        <b:Corporate>Tods workshop</b:Corporate>
      </b:Author>
    </b:Author>
    <b:RefOrder>7</b:RefOrder>
  </b:Source>
  <b:Source>
    <b:Tag>Soa22</b:Tag>
    <b:SourceType>InternetSite</b:SourceType>
    <b:Guid>{6BAF2EA0-1114-4B06-B0F7-4A2A6DC39551}</b:Guid>
    <b:Author>
      <b:Author>
        <b:NameList>
          <b:Person>
            <b:Last>Archers</b:Last>
            <b:First>Soar</b:First>
            <b:Middle>Valley</b:Middle>
          </b:Person>
        </b:NameList>
      </b:Author>
    </b:Author>
    <b:Title>How Fast can an arrow travel</b:Title>
    <b:YearAccessed>2022</b:YearAccessed>
    <b:MonthAccessed>october</b:MonthAccessed>
    <b:DayAccessed>24</b:DayAccessed>
    <b:URL>https://www.soarvalleyarchers.com/</b:URL>
    <b:RefOrder>9</b:RefOrder>
  </b:Source>
  <b:Source>
    <b:Tag>Tan22</b:Tag>
    <b:SourceType>InternetSite</b:SourceType>
    <b:Guid>{BC934AF9-0129-4125-B9B8-338C597BF45D}</b:Guid>
    <b:Author>
      <b:Author>
        <b:NameList>
          <b:Person>
            <b:Last>Archives</b:Last>
            <b:First>Tank</b:First>
          </b:Person>
        </b:NameList>
      </b:Author>
    </b:Author>
    <b:Title>penetration calculator</b:Title>
    <b:ProductionCompany>Tank Archives</b:ProductionCompany>
    <b:YearAccessed>2022</b:YearAccessed>
    <b:MonthAccessed>october</b:MonthAccessed>
    <b:DayAccessed>27</b:DayAccessed>
    <b:URL>http://www.tankarchives.ca/p/demarre-calculator.html</b:URL>
    <b:Year>2014</b:Year>
    <b:Month>october</b:Month>
    <b:Day>5</b:Day>
    <b:RefOrder>10</b:RefOrder>
  </b:Source>
  <b:Source>
    <b:Tag>Ben12</b:Tag>
    <b:SourceType>InternetSite</b:SourceType>
    <b:Guid>{7DE17CA7-BD86-4255-8B60-7B47203C7DB7}</b:Guid>
    <b:Author>
      <b:Author>
        <b:NameList>
          <b:Person>
            <b:Last>rose</b:Last>
            <b:First>Benjamin</b:First>
          </b:Person>
        </b:NameList>
      </b:Author>
    </b:Author>
    <b:Title>Can Arrows penetrate medieval armour?</b:Title>
    <b:Year>2012</b:Year>
    <b:Month>August</b:Month>
    <b:Day>29</b:Day>
    <b:YearAccessed>2022</b:YearAccessed>
    <b:MonthAccessed>october</b:MonthAccessed>
    <b:DayAccessed>26</b:DayAccessed>
    <b:URL>https://www.benjaminrose.com/post/can-arrows-penetrate-medieval-armor/</b:URL>
    <b:RefOrder>5</b:RefOrder>
  </b:Source>
</b:Sources>
</file>

<file path=customXml/itemProps1.xml><?xml version="1.0" encoding="utf-8"?>
<ds:datastoreItem xmlns:ds="http://schemas.openxmlformats.org/officeDocument/2006/customXml" ds:itemID="{1CA4BA29-2624-439C-AE1D-485868CA8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{F4AC1A71-E853-44B0-93C4-AF4139036490}tf02835058_win32</Template>
  <TotalTime>6345</TotalTime>
  <Pages>18</Pages>
  <Words>3061</Words>
  <Characters>17449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Scotts</dc:creator>
  <cp:keywords/>
  <dc:description/>
  <cp:lastModifiedBy>Scott Micheal</cp:lastModifiedBy>
  <cp:revision>24</cp:revision>
  <dcterms:created xsi:type="dcterms:W3CDTF">2022-10-25T13:55:00Z</dcterms:created>
  <dcterms:modified xsi:type="dcterms:W3CDTF">2022-10-30T14:33:00Z</dcterms:modified>
</cp:coreProperties>
</file>