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89216" w14:textId="77777777" w:rsidR="001A24AE" w:rsidRDefault="001A24AE" w:rsidP="00984FA8">
      <w:pPr>
        <w:jc w:val="center"/>
        <w:rPr>
          <w:rFonts w:ascii="Arial" w:hAnsi="Arial" w:cs="Arial"/>
          <w:b/>
          <w:bCs/>
          <w:sz w:val="28"/>
          <w:szCs w:val="28"/>
        </w:rPr>
      </w:pPr>
    </w:p>
    <w:p w14:paraId="47034C7C" w14:textId="77777777" w:rsidR="001A24AE" w:rsidRDefault="001A24AE" w:rsidP="00984FA8">
      <w:pPr>
        <w:jc w:val="center"/>
        <w:rPr>
          <w:rFonts w:ascii="Arial" w:hAnsi="Arial" w:cs="Arial"/>
          <w:b/>
          <w:bCs/>
          <w:sz w:val="28"/>
          <w:szCs w:val="28"/>
        </w:rPr>
      </w:pPr>
    </w:p>
    <w:p w14:paraId="0732D187" w14:textId="77777777" w:rsidR="001A24AE" w:rsidRDefault="001A24AE" w:rsidP="00984FA8">
      <w:pPr>
        <w:jc w:val="center"/>
        <w:rPr>
          <w:rFonts w:ascii="Arial" w:hAnsi="Arial" w:cs="Arial"/>
          <w:b/>
          <w:bCs/>
          <w:sz w:val="28"/>
          <w:szCs w:val="28"/>
        </w:rPr>
      </w:pPr>
    </w:p>
    <w:p w14:paraId="747E84E6" w14:textId="77777777" w:rsidR="001A24AE" w:rsidRDefault="001A24AE" w:rsidP="00984FA8">
      <w:pPr>
        <w:jc w:val="center"/>
        <w:rPr>
          <w:rFonts w:ascii="Arial" w:hAnsi="Arial" w:cs="Arial"/>
          <w:b/>
          <w:bCs/>
          <w:sz w:val="28"/>
          <w:szCs w:val="28"/>
        </w:rPr>
      </w:pPr>
    </w:p>
    <w:p w14:paraId="5F9CDD16" w14:textId="77777777" w:rsidR="001A24AE" w:rsidRDefault="001A24AE" w:rsidP="00984FA8">
      <w:pPr>
        <w:jc w:val="center"/>
        <w:rPr>
          <w:rFonts w:ascii="Arial" w:hAnsi="Arial" w:cs="Arial"/>
          <w:b/>
          <w:bCs/>
          <w:sz w:val="28"/>
          <w:szCs w:val="28"/>
        </w:rPr>
      </w:pPr>
    </w:p>
    <w:p w14:paraId="1394A268" w14:textId="34BD5CC6" w:rsidR="00472BFE" w:rsidRPr="001A24AE" w:rsidRDefault="00472BFE" w:rsidP="00984FA8">
      <w:pPr>
        <w:jc w:val="center"/>
        <w:rPr>
          <w:rFonts w:ascii="Arial" w:hAnsi="Arial" w:cs="Arial"/>
          <w:b/>
          <w:bCs/>
          <w:sz w:val="28"/>
          <w:szCs w:val="28"/>
        </w:rPr>
      </w:pPr>
      <w:r w:rsidRPr="001A24AE">
        <w:rPr>
          <w:rFonts w:ascii="Arial" w:hAnsi="Arial" w:cs="Arial"/>
          <w:b/>
          <w:bCs/>
          <w:sz w:val="28"/>
          <w:szCs w:val="28"/>
        </w:rPr>
        <w:t xml:space="preserve">Student Name: </w:t>
      </w:r>
      <w:r w:rsidRPr="001A24AE">
        <w:rPr>
          <w:rFonts w:ascii="Arial" w:hAnsi="Arial" w:cs="Arial"/>
          <w:sz w:val="28"/>
          <w:szCs w:val="28"/>
        </w:rPr>
        <w:t>Fatima Ali</w:t>
      </w:r>
    </w:p>
    <w:p w14:paraId="521018BE" w14:textId="0B36DC4E" w:rsidR="00472BFE" w:rsidRPr="001A24AE" w:rsidRDefault="00472BFE" w:rsidP="00984FA8">
      <w:pPr>
        <w:jc w:val="center"/>
        <w:rPr>
          <w:rFonts w:ascii="Arial" w:hAnsi="Arial" w:cs="Arial"/>
          <w:b/>
          <w:bCs/>
          <w:sz w:val="28"/>
          <w:szCs w:val="28"/>
        </w:rPr>
      </w:pPr>
      <w:r w:rsidRPr="001A24AE">
        <w:rPr>
          <w:rFonts w:ascii="Arial" w:hAnsi="Arial" w:cs="Arial"/>
          <w:b/>
          <w:bCs/>
          <w:sz w:val="28"/>
          <w:szCs w:val="28"/>
        </w:rPr>
        <w:t xml:space="preserve">Student Number: </w:t>
      </w:r>
      <w:r w:rsidRPr="001A24AE">
        <w:rPr>
          <w:rFonts w:ascii="Arial" w:hAnsi="Arial" w:cs="Arial"/>
          <w:sz w:val="28"/>
          <w:szCs w:val="28"/>
        </w:rPr>
        <w:t>2222</w:t>
      </w:r>
      <w:r w:rsidR="00196A5F" w:rsidRPr="001A24AE">
        <w:rPr>
          <w:rFonts w:ascii="Arial" w:hAnsi="Arial" w:cs="Arial"/>
          <w:sz w:val="28"/>
          <w:szCs w:val="28"/>
        </w:rPr>
        <w:t>409</w:t>
      </w:r>
    </w:p>
    <w:p w14:paraId="02E29FA1" w14:textId="79CE975C" w:rsidR="00196A5F" w:rsidRPr="001A24AE" w:rsidRDefault="009B0ADF" w:rsidP="00984FA8">
      <w:pPr>
        <w:jc w:val="center"/>
        <w:rPr>
          <w:rFonts w:ascii="Arial" w:hAnsi="Arial" w:cs="Arial"/>
          <w:sz w:val="28"/>
          <w:szCs w:val="28"/>
        </w:rPr>
      </w:pPr>
      <w:r w:rsidRPr="001A24AE">
        <w:rPr>
          <w:rFonts w:ascii="Arial" w:hAnsi="Arial" w:cs="Arial"/>
          <w:b/>
          <w:bCs/>
          <w:sz w:val="28"/>
          <w:szCs w:val="28"/>
        </w:rPr>
        <w:t>M</w:t>
      </w:r>
      <w:r w:rsidR="009729FF" w:rsidRPr="001A24AE">
        <w:rPr>
          <w:rFonts w:ascii="Arial" w:hAnsi="Arial" w:cs="Arial"/>
          <w:b/>
          <w:bCs/>
          <w:sz w:val="28"/>
          <w:szCs w:val="28"/>
        </w:rPr>
        <w:t>odule Name:</w:t>
      </w:r>
      <w:r w:rsidR="00984FA8" w:rsidRPr="001A24AE">
        <w:rPr>
          <w:rFonts w:ascii="Arial" w:hAnsi="Arial" w:cs="Arial"/>
          <w:b/>
          <w:bCs/>
          <w:sz w:val="28"/>
          <w:szCs w:val="28"/>
        </w:rPr>
        <w:t xml:space="preserve"> </w:t>
      </w:r>
      <w:r w:rsidR="004B5554" w:rsidRPr="001A24AE">
        <w:rPr>
          <w:rFonts w:ascii="Arial" w:hAnsi="Arial" w:cs="Arial"/>
          <w:sz w:val="28"/>
          <w:szCs w:val="28"/>
        </w:rPr>
        <w:t>Community Care and Management of Longer-term Conditions</w:t>
      </w:r>
      <w:r w:rsidR="004B5554" w:rsidRPr="001A24AE">
        <w:rPr>
          <w:rFonts w:ascii="Arial" w:hAnsi="Arial" w:cs="Arial"/>
          <w:b/>
          <w:bCs/>
          <w:sz w:val="28"/>
          <w:szCs w:val="28"/>
        </w:rPr>
        <w:t xml:space="preserve">  </w:t>
      </w:r>
    </w:p>
    <w:p w14:paraId="5C679766" w14:textId="77777777" w:rsidR="00406FDB" w:rsidRPr="001A24AE" w:rsidRDefault="009729FF" w:rsidP="00406FDB">
      <w:pPr>
        <w:jc w:val="center"/>
        <w:rPr>
          <w:rFonts w:ascii="Arial" w:hAnsi="Arial" w:cs="Arial"/>
          <w:sz w:val="28"/>
          <w:szCs w:val="28"/>
        </w:rPr>
      </w:pPr>
      <w:r w:rsidRPr="001A24AE">
        <w:rPr>
          <w:rFonts w:ascii="Arial" w:hAnsi="Arial" w:cs="Arial"/>
          <w:b/>
          <w:bCs/>
          <w:sz w:val="28"/>
          <w:szCs w:val="28"/>
        </w:rPr>
        <w:t>Assignment</w:t>
      </w:r>
      <w:r w:rsidR="00280C2E" w:rsidRPr="001A24AE">
        <w:rPr>
          <w:rFonts w:ascii="Arial" w:hAnsi="Arial" w:cs="Arial"/>
          <w:b/>
          <w:bCs/>
          <w:sz w:val="28"/>
          <w:szCs w:val="28"/>
        </w:rPr>
        <w:t xml:space="preserve"> Title:</w:t>
      </w:r>
      <w:r w:rsidR="00406FDB" w:rsidRPr="001A24AE">
        <w:rPr>
          <w:rFonts w:ascii="Arial" w:hAnsi="Arial" w:cs="Arial"/>
          <w:b/>
          <w:bCs/>
          <w:sz w:val="28"/>
          <w:szCs w:val="28"/>
        </w:rPr>
        <w:t xml:space="preserve"> </w:t>
      </w:r>
      <w:r w:rsidR="00406FDB" w:rsidRPr="001A24AE">
        <w:rPr>
          <w:rFonts w:ascii="Arial" w:hAnsi="Arial" w:cs="Arial"/>
          <w:sz w:val="28"/>
          <w:szCs w:val="28"/>
        </w:rPr>
        <w:t xml:space="preserve">Component 1  </w:t>
      </w:r>
    </w:p>
    <w:p w14:paraId="1355AD7B" w14:textId="6B919107" w:rsidR="009729FF" w:rsidRPr="001A24AE" w:rsidRDefault="00406FDB" w:rsidP="00406FDB">
      <w:pPr>
        <w:jc w:val="center"/>
        <w:rPr>
          <w:rFonts w:ascii="Arial" w:hAnsi="Arial" w:cs="Arial"/>
          <w:sz w:val="28"/>
          <w:szCs w:val="28"/>
        </w:rPr>
      </w:pPr>
      <w:r w:rsidRPr="001A24AE">
        <w:rPr>
          <w:rFonts w:ascii="Arial" w:hAnsi="Arial" w:cs="Arial"/>
          <w:sz w:val="28"/>
          <w:szCs w:val="28"/>
        </w:rPr>
        <w:t xml:space="preserve">Information Booklet of Long- term Condition Management </w:t>
      </w:r>
      <w:r w:rsidR="00B05111">
        <w:rPr>
          <w:rFonts w:ascii="Arial" w:hAnsi="Arial" w:cs="Arial"/>
          <w:sz w:val="28"/>
          <w:szCs w:val="28"/>
        </w:rPr>
        <w:t>(</w:t>
      </w:r>
      <w:r w:rsidR="0034329D">
        <w:rPr>
          <w:rFonts w:ascii="Arial" w:hAnsi="Arial" w:cs="Arial"/>
          <w:sz w:val="28"/>
          <w:szCs w:val="28"/>
        </w:rPr>
        <w:t>Asthma is children</w:t>
      </w:r>
      <w:r w:rsidR="00B05111">
        <w:rPr>
          <w:rFonts w:ascii="Arial" w:hAnsi="Arial" w:cs="Arial"/>
          <w:sz w:val="28"/>
          <w:szCs w:val="28"/>
        </w:rPr>
        <w:t>)</w:t>
      </w:r>
      <w:r w:rsidRPr="001A24AE">
        <w:rPr>
          <w:rFonts w:ascii="Arial" w:hAnsi="Arial" w:cs="Arial"/>
          <w:sz w:val="28"/>
          <w:szCs w:val="28"/>
        </w:rPr>
        <w:t xml:space="preserve"> </w:t>
      </w:r>
    </w:p>
    <w:p w14:paraId="1E14EA34" w14:textId="2C944605" w:rsidR="00280C2E" w:rsidRPr="001A24AE" w:rsidRDefault="00280C2E" w:rsidP="00984FA8">
      <w:pPr>
        <w:jc w:val="center"/>
        <w:rPr>
          <w:rFonts w:ascii="Arial" w:hAnsi="Arial" w:cs="Arial"/>
          <w:b/>
          <w:bCs/>
          <w:sz w:val="28"/>
          <w:szCs w:val="28"/>
        </w:rPr>
      </w:pPr>
      <w:r w:rsidRPr="001A24AE">
        <w:rPr>
          <w:rFonts w:ascii="Arial" w:hAnsi="Arial" w:cs="Arial"/>
          <w:b/>
          <w:bCs/>
          <w:sz w:val="28"/>
          <w:szCs w:val="28"/>
        </w:rPr>
        <w:t>Module Code:</w:t>
      </w:r>
      <w:r w:rsidR="006258C0" w:rsidRPr="001A24AE">
        <w:rPr>
          <w:rFonts w:ascii="Arial" w:hAnsi="Arial" w:cs="Arial"/>
          <w:b/>
          <w:bCs/>
          <w:sz w:val="28"/>
          <w:szCs w:val="28"/>
        </w:rPr>
        <w:t xml:space="preserve"> </w:t>
      </w:r>
      <w:r w:rsidR="006258C0" w:rsidRPr="001A24AE">
        <w:rPr>
          <w:rFonts w:ascii="Arial" w:hAnsi="Arial" w:cs="Arial"/>
          <w:sz w:val="28"/>
          <w:szCs w:val="28"/>
        </w:rPr>
        <w:t>LCHS7003</w:t>
      </w:r>
    </w:p>
    <w:p w14:paraId="4E479C82" w14:textId="28D1FF3F" w:rsidR="00272F13" w:rsidRPr="00272F13" w:rsidRDefault="00280C2E" w:rsidP="00272F13">
      <w:pPr>
        <w:jc w:val="center"/>
        <w:rPr>
          <w:rFonts w:ascii="Arial" w:hAnsi="Arial" w:cs="Arial"/>
          <w:sz w:val="28"/>
          <w:szCs w:val="28"/>
        </w:rPr>
      </w:pPr>
      <w:r w:rsidRPr="001A24AE">
        <w:rPr>
          <w:rFonts w:ascii="Arial" w:hAnsi="Arial" w:cs="Arial"/>
          <w:b/>
          <w:bCs/>
          <w:sz w:val="28"/>
          <w:szCs w:val="28"/>
        </w:rPr>
        <w:t>Lectur</w:t>
      </w:r>
      <w:r w:rsidR="00984FA8" w:rsidRPr="001A24AE">
        <w:rPr>
          <w:rFonts w:ascii="Arial" w:hAnsi="Arial" w:cs="Arial"/>
          <w:b/>
          <w:bCs/>
          <w:sz w:val="28"/>
          <w:szCs w:val="28"/>
        </w:rPr>
        <w:t>er:</w:t>
      </w:r>
      <w:r w:rsidR="006258C0" w:rsidRPr="001A24AE">
        <w:rPr>
          <w:rFonts w:ascii="Arial" w:hAnsi="Arial" w:cs="Arial"/>
          <w:b/>
          <w:bCs/>
          <w:sz w:val="28"/>
          <w:szCs w:val="28"/>
        </w:rPr>
        <w:t xml:space="preserve"> </w:t>
      </w:r>
      <w:r w:rsidR="006258C0" w:rsidRPr="001A24AE">
        <w:rPr>
          <w:rFonts w:ascii="Arial" w:hAnsi="Arial" w:cs="Arial"/>
          <w:sz w:val="28"/>
          <w:szCs w:val="28"/>
        </w:rPr>
        <w:t>Raheela</w:t>
      </w:r>
      <w:r w:rsidR="00281BF6">
        <w:rPr>
          <w:rFonts w:ascii="Arial" w:hAnsi="Arial" w:cs="Arial"/>
          <w:sz w:val="28"/>
          <w:szCs w:val="28"/>
        </w:rPr>
        <w:t xml:space="preserve"> Sh</w:t>
      </w:r>
      <w:r w:rsidR="00BE7C60">
        <w:rPr>
          <w:rFonts w:ascii="Arial" w:hAnsi="Arial" w:cs="Arial"/>
          <w:sz w:val="28"/>
          <w:szCs w:val="28"/>
        </w:rPr>
        <w:t>aikh</w:t>
      </w:r>
    </w:p>
    <w:p w14:paraId="0BCF070B" w14:textId="77777777" w:rsidR="00F55670" w:rsidRDefault="00F55670"/>
    <w:p w14:paraId="66908FA5" w14:textId="77777777" w:rsidR="00F55670" w:rsidRDefault="00F55670"/>
    <w:p w14:paraId="0170CD65" w14:textId="77777777" w:rsidR="00F55670" w:rsidRDefault="00F55670"/>
    <w:p w14:paraId="71D3DFF4" w14:textId="77777777" w:rsidR="007361D9" w:rsidRDefault="007361D9"/>
    <w:p w14:paraId="4250F1D0" w14:textId="77777777" w:rsidR="000D3ECE" w:rsidRDefault="000D3ECE"/>
    <w:p w14:paraId="23BCFD54" w14:textId="77777777" w:rsidR="000D3ECE" w:rsidRDefault="000D3ECE"/>
    <w:p w14:paraId="0E2A6306" w14:textId="77777777" w:rsidR="000D3ECE" w:rsidRDefault="000D3ECE"/>
    <w:p w14:paraId="14BD283B" w14:textId="4C4E2F82" w:rsidR="000D3ECE" w:rsidRDefault="000D3ECE"/>
    <w:p w14:paraId="1A99DA72" w14:textId="77777777" w:rsidR="006846D1" w:rsidRDefault="006846D1"/>
    <w:p w14:paraId="7F606F25" w14:textId="77777777" w:rsidR="006846D1" w:rsidRDefault="006846D1"/>
    <w:p w14:paraId="3473B10A" w14:textId="77777777" w:rsidR="006846D1" w:rsidRDefault="006846D1"/>
    <w:p w14:paraId="38955B8D" w14:textId="77777777" w:rsidR="006846D1" w:rsidRDefault="006846D1"/>
    <w:p w14:paraId="6ADBEE34" w14:textId="77777777" w:rsidR="000D3ECE" w:rsidRDefault="000D3ECE"/>
    <w:p w14:paraId="5C8085C8" w14:textId="69FDA382" w:rsidR="000D3ECE" w:rsidRDefault="00C0735D">
      <w:r>
        <w:rPr>
          <w:noProof/>
        </w:rPr>
        <w:lastRenderedPageBreak/>
        <w:drawing>
          <wp:inline distT="0" distB="0" distL="0" distR="0" wp14:anchorId="14D13A0E" wp14:editId="4CABF80E">
            <wp:extent cx="609600" cy="889000"/>
            <wp:effectExtent l="0" t="0" r="0" b="6350"/>
            <wp:docPr id="213640789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7568" cy="900620"/>
                    </a:xfrm>
                    <a:prstGeom prst="rect">
                      <a:avLst/>
                    </a:prstGeom>
                    <a:noFill/>
                  </pic:spPr>
                </pic:pic>
              </a:graphicData>
            </a:graphic>
          </wp:inline>
        </w:drawing>
      </w:r>
      <w:r w:rsidR="006846D1">
        <w:t xml:space="preserve">                                                                                                                                                         </w:t>
      </w:r>
      <w:r w:rsidR="006846D1">
        <w:rPr>
          <w:noProof/>
        </w:rPr>
        <w:drawing>
          <wp:inline distT="0" distB="0" distL="0" distR="0" wp14:anchorId="048C8C9E" wp14:editId="3386F3E3">
            <wp:extent cx="609600" cy="890270"/>
            <wp:effectExtent l="0" t="0" r="0" b="5080"/>
            <wp:docPr id="111761569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00" cy="890270"/>
                    </a:xfrm>
                    <a:prstGeom prst="rect">
                      <a:avLst/>
                    </a:prstGeom>
                    <a:noFill/>
                  </pic:spPr>
                </pic:pic>
              </a:graphicData>
            </a:graphic>
          </wp:inline>
        </w:drawing>
      </w:r>
    </w:p>
    <w:p w14:paraId="501901AF" w14:textId="37187F34" w:rsidR="003727E8" w:rsidRPr="006846D1" w:rsidRDefault="007C4CA2" w:rsidP="006846D1">
      <w:r w:rsidRPr="007C4CA2">
        <w:t>(Dreamstime.com, 2026)</w:t>
      </w:r>
      <w:r>
        <w:t xml:space="preserve">                                                                                                                     </w:t>
      </w:r>
    </w:p>
    <w:p w14:paraId="1725C837" w14:textId="32279B63" w:rsidR="000853F6" w:rsidRPr="009B42F2" w:rsidRDefault="000853F6" w:rsidP="0016480B">
      <w:pPr>
        <w:jc w:val="center"/>
        <w:rPr>
          <w:rFonts w:ascii="Arial" w:hAnsi="Arial" w:cs="Arial"/>
          <w:b/>
          <w:bCs/>
          <w:color w:val="156082" w:themeColor="accent1"/>
          <w:sz w:val="44"/>
          <w:szCs w:val="44"/>
        </w:rPr>
      </w:pPr>
      <w:r w:rsidRPr="009B42F2">
        <w:rPr>
          <w:rFonts w:ascii="Arial" w:hAnsi="Arial" w:cs="Arial"/>
          <w:b/>
          <w:bCs/>
          <w:color w:val="156082" w:themeColor="accent1"/>
          <w:sz w:val="44"/>
          <w:szCs w:val="44"/>
        </w:rPr>
        <w:t>Childhood Asthma</w:t>
      </w:r>
    </w:p>
    <w:p w14:paraId="30F5C91E" w14:textId="77777777" w:rsidR="000853F6" w:rsidRPr="009B42F2" w:rsidRDefault="000853F6" w:rsidP="000853F6">
      <w:pPr>
        <w:jc w:val="center"/>
        <w:rPr>
          <w:rFonts w:ascii="Arial" w:hAnsi="Arial" w:cs="Arial"/>
          <w:b/>
          <w:bCs/>
          <w:color w:val="156082" w:themeColor="accent1"/>
          <w:sz w:val="44"/>
          <w:szCs w:val="44"/>
        </w:rPr>
      </w:pPr>
      <w:r w:rsidRPr="009B42F2">
        <w:rPr>
          <w:rFonts w:ascii="Arial" w:hAnsi="Arial" w:cs="Arial"/>
          <w:b/>
          <w:bCs/>
          <w:color w:val="156082" w:themeColor="accent1"/>
          <w:sz w:val="44"/>
          <w:szCs w:val="44"/>
        </w:rPr>
        <w:t xml:space="preserve">A Public Guide to Long Term Care, </w:t>
      </w:r>
    </w:p>
    <w:p w14:paraId="5FB44E90" w14:textId="4D9310D0" w:rsidR="003727E8" w:rsidRPr="009B42F2" w:rsidRDefault="000853F6" w:rsidP="00B23530">
      <w:pPr>
        <w:jc w:val="center"/>
        <w:rPr>
          <w:rFonts w:ascii="Arial" w:hAnsi="Arial" w:cs="Arial"/>
          <w:b/>
          <w:bCs/>
          <w:color w:val="156082" w:themeColor="accent1"/>
          <w:sz w:val="44"/>
          <w:szCs w:val="44"/>
        </w:rPr>
      </w:pPr>
      <w:r w:rsidRPr="009B42F2">
        <w:rPr>
          <w:rFonts w:ascii="Arial" w:hAnsi="Arial" w:cs="Arial"/>
          <w:b/>
          <w:bCs/>
          <w:color w:val="156082" w:themeColor="accent1"/>
          <w:sz w:val="44"/>
          <w:szCs w:val="44"/>
        </w:rPr>
        <w:t xml:space="preserve">Support and </w:t>
      </w:r>
      <w:r w:rsidR="00A252B4">
        <w:rPr>
          <w:rFonts w:ascii="Arial" w:hAnsi="Arial" w:cs="Arial"/>
          <w:b/>
          <w:bCs/>
          <w:color w:val="156082" w:themeColor="accent1"/>
          <w:sz w:val="44"/>
          <w:szCs w:val="44"/>
        </w:rPr>
        <w:t>Help Families</w:t>
      </w:r>
    </w:p>
    <w:p w14:paraId="0B206F07" w14:textId="77777777" w:rsidR="003727E8" w:rsidRDefault="003727E8" w:rsidP="00B23530">
      <w:pPr>
        <w:jc w:val="center"/>
        <w:rPr>
          <w:rFonts w:ascii="Arial" w:hAnsi="Arial" w:cs="Arial"/>
          <w:b/>
          <w:bCs/>
          <w:color w:val="156082" w:themeColor="accent1"/>
          <w:sz w:val="40"/>
          <w:szCs w:val="40"/>
        </w:rPr>
      </w:pPr>
    </w:p>
    <w:p w14:paraId="2E3D7BF8" w14:textId="2336DF47" w:rsidR="003727E8" w:rsidRDefault="006F58C3" w:rsidP="00B23530">
      <w:pPr>
        <w:jc w:val="center"/>
        <w:rPr>
          <w:rFonts w:ascii="Arial" w:hAnsi="Arial" w:cs="Arial"/>
          <w:b/>
          <w:bCs/>
          <w:color w:val="156082" w:themeColor="accent1"/>
          <w:sz w:val="40"/>
          <w:szCs w:val="40"/>
        </w:rPr>
      </w:pPr>
      <w:r>
        <w:rPr>
          <w:rFonts w:ascii="Arial" w:hAnsi="Arial" w:cs="Arial"/>
          <w:b/>
          <w:bCs/>
          <w:noProof/>
          <w:color w:val="156082" w:themeColor="accent1"/>
          <w:sz w:val="40"/>
          <w:szCs w:val="40"/>
        </w:rPr>
        <w:drawing>
          <wp:inline distT="0" distB="0" distL="0" distR="0" wp14:anchorId="1FB26C07" wp14:editId="4D8A7E41">
            <wp:extent cx="5422900" cy="4114800"/>
            <wp:effectExtent l="0" t="0" r="6350" b="0"/>
            <wp:docPr id="5000831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2900" cy="4114800"/>
                    </a:xfrm>
                    <a:prstGeom prst="rect">
                      <a:avLst/>
                    </a:prstGeom>
                    <a:noFill/>
                  </pic:spPr>
                </pic:pic>
              </a:graphicData>
            </a:graphic>
          </wp:inline>
        </w:drawing>
      </w:r>
    </w:p>
    <w:p w14:paraId="00A9CD80" w14:textId="51BF2D66" w:rsidR="00D44175" w:rsidRPr="00B23530" w:rsidRDefault="00D44175" w:rsidP="00B23530">
      <w:pPr>
        <w:jc w:val="center"/>
        <w:rPr>
          <w:rFonts w:ascii="Arial" w:hAnsi="Arial" w:cs="Arial"/>
          <w:b/>
          <w:bCs/>
          <w:color w:val="156082" w:themeColor="accent1"/>
          <w:sz w:val="40"/>
          <w:szCs w:val="40"/>
        </w:rPr>
      </w:pPr>
      <w:r w:rsidRPr="00D44175">
        <w:rPr>
          <w:rFonts w:ascii="Arial" w:hAnsi="Arial" w:cs="Arial"/>
          <w:sz w:val="20"/>
          <w:szCs w:val="20"/>
        </w:rPr>
        <w:t>(M, n.d.)</w:t>
      </w:r>
    </w:p>
    <w:p w14:paraId="796CA2BB" w14:textId="77777777" w:rsidR="009B42F2" w:rsidRDefault="009B42F2">
      <w:pPr>
        <w:rPr>
          <w:rFonts w:ascii="Arial" w:hAnsi="Arial" w:cs="Arial"/>
          <w:b/>
          <w:bCs/>
          <w:sz w:val="40"/>
          <w:szCs w:val="40"/>
        </w:rPr>
      </w:pPr>
    </w:p>
    <w:p w14:paraId="0CF43BE7" w14:textId="77777777" w:rsidR="007F167C" w:rsidRDefault="007F167C">
      <w:pPr>
        <w:rPr>
          <w:rFonts w:ascii="Arial" w:hAnsi="Arial" w:cs="Arial"/>
          <w:b/>
          <w:bCs/>
          <w:sz w:val="40"/>
          <w:szCs w:val="40"/>
        </w:rPr>
      </w:pPr>
    </w:p>
    <w:p w14:paraId="20F6CAAF" w14:textId="1F1A8F45" w:rsidR="00836397" w:rsidRDefault="00836397">
      <w:pPr>
        <w:rPr>
          <w:rFonts w:ascii="Arial" w:hAnsi="Arial" w:cs="Arial"/>
          <w:b/>
          <w:bCs/>
          <w:sz w:val="40"/>
          <w:szCs w:val="40"/>
        </w:rPr>
      </w:pPr>
      <w:r>
        <w:rPr>
          <w:rFonts w:ascii="Arial" w:hAnsi="Arial" w:cs="Arial"/>
          <w:b/>
          <w:bCs/>
          <w:sz w:val="40"/>
          <w:szCs w:val="40"/>
        </w:rPr>
        <w:t xml:space="preserve">                                                               </w:t>
      </w:r>
    </w:p>
    <w:sdt>
      <w:sdtPr>
        <w:rPr>
          <w:rFonts w:asciiTheme="minorHAnsi" w:eastAsiaTheme="minorHAnsi" w:hAnsiTheme="minorHAnsi" w:cstheme="minorBidi"/>
          <w:color w:val="auto"/>
          <w:kern w:val="2"/>
          <w:sz w:val="22"/>
          <w:szCs w:val="22"/>
          <w:lang w:val="en-GB"/>
          <w14:ligatures w14:val="standardContextual"/>
        </w:rPr>
        <w:id w:val="-1599469213"/>
        <w:docPartObj>
          <w:docPartGallery w:val="Table of Contents"/>
          <w:docPartUnique/>
        </w:docPartObj>
      </w:sdtPr>
      <w:sdtEndPr>
        <w:rPr>
          <w:b/>
          <w:bCs/>
          <w:noProof/>
        </w:rPr>
      </w:sdtEndPr>
      <w:sdtContent>
        <w:p w14:paraId="61733876" w14:textId="61D5561F" w:rsidR="00836397" w:rsidRDefault="00836397">
          <w:pPr>
            <w:pStyle w:val="TOCHeading"/>
          </w:pPr>
          <w:r>
            <w:t>Contents</w:t>
          </w:r>
        </w:p>
        <w:p w14:paraId="502DDCFE" w14:textId="00D479A3" w:rsidR="00EB7456" w:rsidRDefault="00836397">
          <w:pPr>
            <w:pStyle w:val="TOC1"/>
            <w:tabs>
              <w:tab w:val="right" w:leader="dot" w:pos="9016"/>
            </w:tabs>
            <w:rPr>
              <w:noProof/>
            </w:rPr>
          </w:pPr>
          <w:r>
            <w:fldChar w:fldCharType="begin"/>
          </w:r>
          <w:r>
            <w:instrText xml:space="preserve"> TOC \o "1-3" \h \z \u </w:instrText>
          </w:r>
          <w:r>
            <w:fldChar w:fldCharType="separate"/>
          </w:r>
          <w:hyperlink w:anchor="_Toc222568706" w:history="1">
            <w:r w:rsidR="00EB7456" w:rsidRPr="002759D4">
              <w:rPr>
                <w:rStyle w:val="Hyperlink"/>
                <w:noProof/>
              </w:rPr>
              <w:t>Introduction</w:t>
            </w:r>
            <w:r w:rsidR="00EB7456">
              <w:rPr>
                <w:noProof/>
                <w:webHidden/>
              </w:rPr>
              <w:tab/>
            </w:r>
            <w:r w:rsidR="00EB7456">
              <w:rPr>
                <w:noProof/>
                <w:webHidden/>
              </w:rPr>
              <w:fldChar w:fldCharType="begin"/>
            </w:r>
            <w:r w:rsidR="00EB7456">
              <w:rPr>
                <w:noProof/>
                <w:webHidden/>
              </w:rPr>
              <w:instrText xml:space="preserve"> PAGEREF _Toc222568706 \h </w:instrText>
            </w:r>
            <w:r w:rsidR="00EB7456">
              <w:rPr>
                <w:noProof/>
                <w:webHidden/>
              </w:rPr>
            </w:r>
            <w:r w:rsidR="00EB7456">
              <w:rPr>
                <w:noProof/>
                <w:webHidden/>
              </w:rPr>
              <w:fldChar w:fldCharType="separate"/>
            </w:r>
            <w:r w:rsidR="00EB7456">
              <w:rPr>
                <w:noProof/>
                <w:webHidden/>
              </w:rPr>
              <w:t>4</w:t>
            </w:r>
            <w:r w:rsidR="00EB7456">
              <w:rPr>
                <w:noProof/>
                <w:webHidden/>
              </w:rPr>
              <w:fldChar w:fldCharType="end"/>
            </w:r>
          </w:hyperlink>
        </w:p>
        <w:p w14:paraId="0A83D645" w14:textId="42B4B9B2" w:rsidR="00EB7456" w:rsidRDefault="00EB7456">
          <w:pPr>
            <w:pStyle w:val="TOC1"/>
            <w:tabs>
              <w:tab w:val="right" w:leader="dot" w:pos="9016"/>
            </w:tabs>
            <w:rPr>
              <w:noProof/>
            </w:rPr>
          </w:pPr>
          <w:hyperlink w:anchor="_Toc222568707" w:history="1">
            <w:r w:rsidRPr="002759D4">
              <w:rPr>
                <w:rStyle w:val="Hyperlink"/>
                <w:noProof/>
              </w:rPr>
              <w:t>Understanding Asthma in Children</w:t>
            </w:r>
            <w:r>
              <w:rPr>
                <w:noProof/>
                <w:webHidden/>
              </w:rPr>
              <w:tab/>
            </w:r>
            <w:r>
              <w:rPr>
                <w:noProof/>
                <w:webHidden/>
              </w:rPr>
              <w:fldChar w:fldCharType="begin"/>
            </w:r>
            <w:r>
              <w:rPr>
                <w:noProof/>
                <w:webHidden/>
              </w:rPr>
              <w:instrText xml:space="preserve"> PAGEREF _Toc222568707 \h </w:instrText>
            </w:r>
            <w:r>
              <w:rPr>
                <w:noProof/>
                <w:webHidden/>
              </w:rPr>
            </w:r>
            <w:r>
              <w:rPr>
                <w:noProof/>
                <w:webHidden/>
              </w:rPr>
              <w:fldChar w:fldCharType="separate"/>
            </w:r>
            <w:r>
              <w:rPr>
                <w:noProof/>
                <w:webHidden/>
              </w:rPr>
              <w:t>5</w:t>
            </w:r>
            <w:r>
              <w:rPr>
                <w:noProof/>
                <w:webHidden/>
              </w:rPr>
              <w:fldChar w:fldCharType="end"/>
            </w:r>
          </w:hyperlink>
        </w:p>
        <w:p w14:paraId="7EBFBEF3" w14:textId="26CC38B7" w:rsidR="00EB7456" w:rsidRDefault="00EB7456">
          <w:pPr>
            <w:pStyle w:val="TOC1"/>
            <w:tabs>
              <w:tab w:val="right" w:leader="dot" w:pos="9016"/>
            </w:tabs>
            <w:rPr>
              <w:noProof/>
            </w:rPr>
          </w:pPr>
          <w:hyperlink w:anchor="_Toc222568708" w:history="1">
            <w:r w:rsidRPr="002759D4">
              <w:rPr>
                <w:rStyle w:val="Hyperlink"/>
                <w:noProof/>
              </w:rPr>
              <w:t>Prevalence and Burden</w:t>
            </w:r>
            <w:r>
              <w:rPr>
                <w:noProof/>
                <w:webHidden/>
              </w:rPr>
              <w:tab/>
            </w:r>
            <w:r>
              <w:rPr>
                <w:noProof/>
                <w:webHidden/>
              </w:rPr>
              <w:fldChar w:fldCharType="begin"/>
            </w:r>
            <w:r>
              <w:rPr>
                <w:noProof/>
                <w:webHidden/>
              </w:rPr>
              <w:instrText xml:space="preserve"> PAGEREF _Toc222568708 \h </w:instrText>
            </w:r>
            <w:r>
              <w:rPr>
                <w:noProof/>
                <w:webHidden/>
              </w:rPr>
            </w:r>
            <w:r>
              <w:rPr>
                <w:noProof/>
                <w:webHidden/>
              </w:rPr>
              <w:fldChar w:fldCharType="separate"/>
            </w:r>
            <w:r>
              <w:rPr>
                <w:noProof/>
                <w:webHidden/>
              </w:rPr>
              <w:t>7</w:t>
            </w:r>
            <w:r>
              <w:rPr>
                <w:noProof/>
                <w:webHidden/>
              </w:rPr>
              <w:fldChar w:fldCharType="end"/>
            </w:r>
          </w:hyperlink>
        </w:p>
        <w:p w14:paraId="1D0D5EB9" w14:textId="723F75F7" w:rsidR="00EB7456" w:rsidRDefault="00EB7456">
          <w:pPr>
            <w:pStyle w:val="TOC1"/>
            <w:tabs>
              <w:tab w:val="right" w:leader="dot" w:pos="9016"/>
            </w:tabs>
            <w:rPr>
              <w:noProof/>
            </w:rPr>
          </w:pPr>
          <w:hyperlink w:anchor="_Toc222568709" w:history="1">
            <w:r w:rsidRPr="002759D4">
              <w:rPr>
                <w:rStyle w:val="Hyperlink"/>
                <w:noProof/>
              </w:rPr>
              <w:t>Aetiology and Risk Factors</w:t>
            </w:r>
            <w:r>
              <w:rPr>
                <w:noProof/>
                <w:webHidden/>
              </w:rPr>
              <w:tab/>
            </w:r>
            <w:r>
              <w:rPr>
                <w:noProof/>
                <w:webHidden/>
              </w:rPr>
              <w:fldChar w:fldCharType="begin"/>
            </w:r>
            <w:r>
              <w:rPr>
                <w:noProof/>
                <w:webHidden/>
              </w:rPr>
              <w:instrText xml:space="preserve"> PAGEREF _Toc222568709 \h </w:instrText>
            </w:r>
            <w:r>
              <w:rPr>
                <w:noProof/>
                <w:webHidden/>
              </w:rPr>
            </w:r>
            <w:r>
              <w:rPr>
                <w:noProof/>
                <w:webHidden/>
              </w:rPr>
              <w:fldChar w:fldCharType="separate"/>
            </w:r>
            <w:r>
              <w:rPr>
                <w:noProof/>
                <w:webHidden/>
              </w:rPr>
              <w:t>8</w:t>
            </w:r>
            <w:r>
              <w:rPr>
                <w:noProof/>
                <w:webHidden/>
              </w:rPr>
              <w:fldChar w:fldCharType="end"/>
            </w:r>
          </w:hyperlink>
        </w:p>
        <w:p w14:paraId="24F7AF28" w14:textId="3EB730F4" w:rsidR="00EB7456" w:rsidRDefault="00EB7456">
          <w:pPr>
            <w:pStyle w:val="TOC1"/>
            <w:tabs>
              <w:tab w:val="right" w:leader="dot" w:pos="9016"/>
            </w:tabs>
            <w:rPr>
              <w:noProof/>
            </w:rPr>
          </w:pPr>
          <w:hyperlink w:anchor="_Toc222568710" w:history="1">
            <w:r w:rsidRPr="002759D4">
              <w:rPr>
                <w:rStyle w:val="Hyperlink"/>
                <w:noProof/>
              </w:rPr>
              <w:t>Impact on Children and Families</w:t>
            </w:r>
            <w:r>
              <w:rPr>
                <w:noProof/>
                <w:webHidden/>
              </w:rPr>
              <w:tab/>
            </w:r>
            <w:r>
              <w:rPr>
                <w:noProof/>
                <w:webHidden/>
              </w:rPr>
              <w:fldChar w:fldCharType="begin"/>
            </w:r>
            <w:r>
              <w:rPr>
                <w:noProof/>
                <w:webHidden/>
              </w:rPr>
              <w:instrText xml:space="preserve"> PAGEREF _Toc222568710 \h </w:instrText>
            </w:r>
            <w:r>
              <w:rPr>
                <w:noProof/>
                <w:webHidden/>
              </w:rPr>
            </w:r>
            <w:r>
              <w:rPr>
                <w:noProof/>
                <w:webHidden/>
              </w:rPr>
              <w:fldChar w:fldCharType="separate"/>
            </w:r>
            <w:r>
              <w:rPr>
                <w:noProof/>
                <w:webHidden/>
              </w:rPr>
              <w:t>11</w:t>
            </w:r>
            <w:r>
              <w:rPr>
                <w:noProof/>
                <w:webHidden/>
              </w:rPr>
              <w:fldChar w:fldCharType="end"/>
            </w:r>
          </w:hyperlink>
        </w:p>
        <w:p w14:paraId="4D07641A" w14:textId="1E8F0CCC" w:rsidR="00EB7456" w:rsidRDefault="00EB7456">
          <w:pPr>
            <w:pStyle w:val="TOC1"/>
            <w:tabs>
              <w:tab w:val="right" w:leader="dot" w:pos="9016"/>
            </w:tabs>
            <w:rPr>
              <w:noProof/>
            </w:rPr>
          </w:pPr>
          <w:hyperlink w:anchor="_Toc222568711" w:history="1">
            <w:r w:rsidRPr="002759D4">
              <w:rPr>
                <w:rStyle w:val="Hyperlink"/>
                <w:noProof/>
              </w:rPr>
              <w:t>Evidence-Based Treatment in the NHS</w:t>
            </w:r>
            <w:r>
              <w:rPr>
                <w:noProof/>
                <w:webHidden/>
              </w:rPr>
              <w:tab/>
            </w:r>
            <w:r>
              <w:rPr>
                <w:noProof/>
                <w:webHidden/>
              </w:rPr>
              <w:fldChar w:fldCharType="begin"/>
            </w:r>
            <w:r>
              <w:rPr>
                <w:noProof/>
                <w:webHidden/>
              </w:rPr>
              <w:instrText xml:space="preserve"> PAGEREF _Toc222568711 \h </w:instrText>
            </w:r>
            <w:r>
              <w:rPr>
                <w:noProof/>
                <w:webHidden/>
              </w:rPr>
            </w:r>
            <w:r>
              <w:rPr>
                <w:noProof/>
                <w:webHidden/>
              </w:rPr>
              <w:fldChar w:fldCharType="separate"/>
            </w:r>
            <w:r>
              <w:rPr>
                <w:noProof/>
                <w:webHidden/>
              </w:rPr>
              <w:t>13</w:t>
            </w:r>
            <w:r>
              <w:rPr>
                <w:noProof/>
                <w:webHidden/>
              </w:rPr>
              <w:fldChar w:fldCharType="end"/>
            </w:r>
          </w:hyperlink>
        </w:p>
        <w:p w14:paraId="2F9819BB" w14:textId="766510B8" w:rsidR="00EB7456" w:rsidRDefault="00EB7456">
          <w:pPr>
            <w:pStyle w:val="TOC1"/>
            <w:tabs>
              <w:tab w:val="right" w:leader="dot" w:pos="9016"/>
            </w:tabs>
            <w:rPr>
              <w:noProof/>
            </w:rPr>
          </w:pPr>
          <w:hyperlink w:anchor="_Toc222568712" w:history="1">
            <w:r w:rsidRPr="002759D4">
              <w:rPr>
                <w:rStyle w:val="Hyperlink"/>
                <w:noProof/>
              </w:rPr>
              <w:t>Models and Frameworks for Long-Term Care</w:t>
            </w:r>
            <w:r>
              <w:rPr>
                <w:noProof/>
                <w:webHidden/>
              </w:rPr>
              <w:tab/>
            </w:r>
            <w:r>
              <w:rPr>
                <w:noProof/>
                <w:webHidden/>
              </w:rPr>
              <w:fldChar w:fldCharType="begin"/>
            </w:r>
            <w:r>
              <w:rPr>
                <w:noProof/>
                <w:webHidden/>
              </w:rPr>
              <w:instrText xml:space="preserve"> PAGEREF _Toc222568712 \h </w:instrText>
            </w:r>
            <w:r>
              <w:rPr>
                <w:noProof/>
                <w:webHidden/>
              </w:rPr>
            </w:r>
            <w:r>
              <w:rPr>
                <w:noProof/>
                <w:webHidden/>
              </w:rPr>
              <w:fldChar w:fldCharType="separate"/>
            </w:r>
            <w:r>
              <w:rPr>
                <w:noProof/>
                <w:webHidden/>
              </w:rPr>
              <w:t>19</w:t>
            </w:r>
            <w:r>
              <w:rPr>
                <w:noProof/>
                <w:webHidden/>
              </w:rPr>
              <w:fldChar w:fldCharType="end"/>
            </w:r>
          </w:hyperlink>
        </w:p>
        <w:p w14:paraId="791FDE11" w14:textId="7EFBA9CB" w:rsidR="00EB7456" w:rsidRDefault="00EB7456">
          <w:pPr>
            <w:pStyle w:val="TOC1"/>
            <w:tabs>
              <w:tab w:val="right" w:leader="dot" w:pos="9016"/>
            </w:tabs>
            <w:rPr>
              <w:noProof/>
            </w:rPr>
          </w:pPr>
          <w:hyperlink w:anchor="_Toc222568713" w:history="1">
            <w:r w:rsidRPr="002759D4">
              <w:rPr>
                <w:rStyle w:val="Hyperlink"/>
                <w:noProof/>
              </w:rPr>
              <w:t>Global Perspective and Health Inequalities</w:t>
            </w:r>
            <w:r>
              <w:rPr>
                <w:noProof/>
                <w:webHidden/>
              </w:rPr>
              <w:tab/>
            </w:r>
            <w:r>
              <w:rPr>
                <w:noProof/>
                <w:webHidden/>
              </w:rPr>
              <w:fldChar w:fldCharType="begin"/>
            </w:r>
            <w:r>
              <w:rPr>
                <w:noProof/>
                <w:webHidden/>
              </w:rPr>
              <w:instrText xml:space="preserve"> PAGEREF _Toc222568713 \h </w:instrText>
            </w:r>
            <w:r>
              <w:rPr>
                <w:noProof/>
                <w:webHidden/>
              </w:rPr>
            </w:r>
            <w:r>
              <w:rPr>
                <w:noProof/>
                <w:webHidden/>
              </w:rPr>
              <w:fldChar w:fldCharType="separate"/>
            </w:r>
            <w:r>
              <w:rPr>
                <w:noProof/>
                <w:webHidden/>
              </w:rPr>
              <w:t>21</w:t>
            </w:r>
            <w:r>
              <w:rPr>
                <w:noProof/>
                <w:webHidden/>
              </w:rPr>
              <w:fldChar w:fldCharType="end"/>
            </w:r>
          </w:hyperlink>
        </w:p>
        <w:p w14:paraId="569728C9" w14:textId="0443D470" w:rsidR="00EB7456" w:rsidRDefault="00EB7456">
          <w:pPr>
            <w:pStyle w:val="TOC1"/>
            <w:tabs>
              <w:tab w:val="right" w:leader="dot" w:pos="9016"/>
            </w:tabs>
            <w:rPr>
              <w:noProof/>
            </w:rPr>
          </w:pPr>
          <w:hyperlink w:anchor="_Toc222568714" w:history="1">
            <w:r w:rsidRPr="002759D4">
              <w:rPr>
                <w:rStyle w:val="Hyperlink"/>
                <w:noProof/>
              </w:rPr>
              <w:t>Recommendations for Person-Centred Care</w:t>
            </w:r>
            <w:r>
              <w:rPr>
                <w:noProof/>
                <w:webHidden/>
              </w:rPr>
              <w:tab/>
            </w:r>
            <w:r>
              <w:rPr>
                <w:noProof/>
                <w:webHidden/>
              </w:rPr>
              <w:fldChar w:fldCharType="begin"/>
            </w:r>
            <w:r>
              <w:rPr>
                <w:noProof/>
                <w:webHidden/>
              </w:rPr>
              <w:instrText xml:space="preserve"> PAGEREF _Toc222568714 \h </w:instrText>
            </w:r>
            <w:r>
              <w:rPr>
                <w:noProof/>
                <w:webHidden/>
              </w:rPr>
            </w:r>
            <w:r>
              <w:rPr>
                <w:noProof/>
                <w:webHidden/>
              </w:rPr>
              <w:fldChar w:fldCharType="separate"/>
            </w:r>
            <w:r>
              <w:rPr>
                <w:noProof/>
                <w:webHidden/>
              </w:rPr>
              <w:t>22</w:t>
            </w:r>
            <w:r>
              <w:rPr>
                <w:noProof/>
                <w:webHidden/>
              </w:rPr>
              <w:fldChar w:fldCharType="end"/>
            </w:r>
          </w:hyperlink>
        </w:p>
        <w:p w14:paraId="0004958B" w14:textId="6C33513B" w:rsidR="00EB7456" w:rsidRDefault="00EB7456">
          <w:pPr>
            <w:pStyle w:val="TOC1"/>
            <w:tabs>
              <w:tab w:val="right" w:leader="dot" w:pos="9016"/>
            </w:tabs>
            <w:rPr>
              <w:noProof/>
            </w:rPr>
          </w:pPr>
          <w:hyperlink w:anchor="_Toc222568715" w:history="1">
            <w:r w:rsidRPr="002759D4">
              <w:rPr>
                <w:rStyle w:val="Hyperlink"/>
                <w:noProof/>
              </w:rPr>
              <w:t>Summary / Key Points</w:t>
            </w:r>
            <w:r>
              <w:rPr>
                <w:noProof/>
                <w:webHidden/>
              </w:rPr>
              <w:tab/>
            </w:r>
            <w:r>
              <w:rPr>
                <w:noProof/>
                <w:webHidden/>
              </w:rPr>
              <w:fldChar w:fldCharType="begin"/>
            </w:r>
            <w:r>
              <w:rPr>
                <w:noProof/>
                <w:webHidden/>
              </w:rPr>
              <w:instrText xml:space="preserve"> PAGEREF _Toc222568715 \h </w:instrText>
            </w:r>
            <w:r>
              <w:rPr>
                <w:noProof/>
                <w:webHidden/>
              </w:rPr>
            </w:r>
            <w:r>
              <w:rPr>
                <w:noProof/>
                <w:webHidden/>
              </w:rPr>
              <w:fldChar w:fldCharType="separate"/>
            </w:r>
            <w:r>
              <w:rPr>
                <w:noProof/>
                <w:webHidden/>
              </w:rPr>
              <w:t>23</w:t>
            </w:r>
            <w:r>
              <w:rPr>
                <w:noProof/>
                <w:webHidden/>
              </w:rPr>
              <w:fldChar w:fldCharType="end"/>
            </w:r>
          </w:hyperlink>
        </w:p>
        <w:p w14:paraId="4AE9A5E6" w14:textId="753E5C95" w:rsidR="00EB7456" w:rsidRDefault="00EB7456">
          <w:pPr>
            <w:pStyle w:val="TOC1"/>
            <w:tabs>
              <w:tab w:val="right" w:leader="dot" w:pos="9016"/>
            </w:tabs>
            <w:rPr>
              <w:noProof/>
            </w:rPr>
          </w:pPr>
          <w:hyperlink w:anchor="_Toc222568716" w:history="1">
            <w:r w:rsidRPr="002759D4">
              <w:rPr>
                <w:rStyle w:val="Hyperlink"/>
                <w:b/>
                <w:bCs/>
                <w:noProof/>
              </w:rPr>
              <w:t>Reference List</w:t>
            </w:r>
            <w:r>
              <w:rPr>
                <w:noProof/>
                <w:webHidden/>
              </w:rPr>
              <w:tab/>
            </w:r>
            <w:r>
              <w:rPr>
                <w:noProof/>
                <w:webHidden/>
              </w:rPr>
              <w:fldChar w:fldCharType="begin"/>
            </w:r>
            <w:r>
              <w:rPr>
                <w:noProof/>
                <w:webHidden/>
              </w:rPr>
              <w:instrText xml:space="preserve"> PAGEREF _Toc222568716 \h </w:instrText>
            </w:r>
            <w:r>
              <w:rPr>
                <w:noProof/>
                <w:webHidden/>
              </w:rPr>
            </w:r>
            <w:r>
              <w:rPr>
                <w:noProof/>
                <w:webHidden/>
              </w:rPr>
              <w:fldChar w:fldCharType="separate"/>
            </w:r>
            <w:r>
              <w:rPr>
                <w:noProof/>
                <w:webHidden/>
              </w:rPr>
              <w:t>25</w:t>
            </w:r>
            <w:r>
              <w:rPr>
                <w:noProof/>
                <w:webHidden/>
              </w:rPr>
              <w:fldChar w:fldCharType="end"/>
            </w:r>
          </w:hyperlink>
        </w:p>
        <w:p w14:paraId="1C49FF81" w14:textId="008E4F70" w:rsidR="00836397" w:rsidRDefault="00836397">
          <w:r>
            <w:rPr>
              <w:b/>
              <w:bCs/>
              <w:noProof/>
            </w:rPr>
            <w:fldChar w:fldCharType="end"/>
          </w:r>
        </w:p>
      </w:sdtContent>
    </w:sdt>
    <w:p w14:paraId="015BD79A" w14:textId="77777777" w:rsidR="007F167C" w:rsidRDefault="007F167C">
      <w:pPr>
        <w:rPr>
          <w:rFonts w:ascii="Arial" w:hAnsi="Arial" w:cs="Arial"/>
          <w:b/>
          <w:bCs/>
          <w:sz w:val="40"/>
          <w:szCs w:val="40"/>
        </w:rPr>
      </w:pPr>
    </w:p>
    <w:p w14:paraId="0C9D1082" w14:textId="77777777" w:rsidR="007F167C" w:rsidRDefault="007F167C">
      <w:pPr>
        <w:rPr>
          <w:rFonts w:ascii="Arial" w:hAnsi="Arial" w:cs="Arial"/>
          <w:b/>
          <w:bCs/>
          <w:sz w:val="40"/>
          <w:szCs w:val="40"/>
        </w:rPr>
      </w:pPr>
    </w:p>
    <w:p w14:paraId="0A1B8210" w14:textId="77777777" w:rsidR="007F167C" w:rsidRDefault="007F167C">
      <w:pPr>
        <w:rPr>
          <w:rFonts w:ascii="Arial" w:hAnsi="Arial" w:cs="Arial"/>
          <w:b/>
          <w:bCs/>
          <w:sz w:val="40"/>
          <w:szCs w:val="40"/>
        </w:rPr>
      </w:pPr>
    </w:p>
    <w:p w14:paraId="416A926C" w14:textId="77777777" w:rsidR="00986BCB" w:rsidRDefault="00986BCB">
      <w:pPr>
        <w:rPr>
          <w:rFonts w:ascii="Arial" w:hAnsi="Arial" w:cs="Arial"/>
          <w:b/>
          <w:bCs/>
          <w:sz w:val="28"/>
          <w:szCs w:val="28"/>
        </w:rPr>
      </w:pPr>
    </w:p>
    <w:p w14:paraId="1DCA9259" w14:textId="77777777" w:rsidR="00783366" w:rsidRDefault="00783366">
      <w:pPr>
        <w:rPr>
          <w:rFonts w:ascii="Arial" w:hAnsi="Arial" w:cs="Arial"/>
          <w:b/>
          <w:bCs/>
          <w:sz w:val="28"/>
          <w:szCs w:val="28"/>
        </w:rPr>
      </w:pPr>
    </w:p>
    <w:p w14:paraId="673FFAA4" w14:textId="77777777" w:rsidR="005047EE" w:rsidRDefault="005047EE">
      <w:pPr>
        <w:rPr>
          <w:rFonts w:ascii="Arial" w:hAnsi="Arial" w:cs="Arial"/>
          <w:b/>
          <w:bCs/>
          <w:sz w:val="28"/>
          <w:szCs w:val="28"/>
        </w:rPr>
      </w:pPr>
    </w:p>
    <w:p w14:paraId="5B03C2C5" w14:textId="77777777" w:rsidR="005047EE" w:rsidRDefault="005047EE">
      <w:pPr>
        <w:rPr>
          <w:rFonts w:ascii="Arial" w:hAnsi="Arial" w:cs="Arial"/>
          <w:b/>
          <w:bCs/>
          <w:sz w:val="28"/>
          <w:szCs w:val="28"/>
        </w:rPr>
      </w:pPr>
    </w:p>
    <w:p w14:paraId="421AEAAA" w14:textId="77777777" w:rsidR="005047EE" w:rsidRDefault="005047EE">
      <w:pPr>
        <w:rPr>
          <w:rFonts w:ascii="Arial" w:hAnsi="Arial" w:cs="Arial"/>
          <w:b/>
          <w:bCs/>
          <w:sz w:val="28"/>
          <w:szCs w:val="28"/>
        </w:rPr>
      </w:pPr>
    </w:p>
    <w:p w14:paraId="022658B3" w14:textId="77777777" w:rsidR="005047EE" w:rsidRDefault="005047EE">
      <w:pPr>
        <w:rPr>
          <w:rFonts w:ascii="Arial" w:hAnsi="Arial" w:cs="Arial"/>
          <w:b/>
          <w:bCs/>
          <w:sz w:val="28"/>
          <w:szCs w:val="28"/>
        </w:rPr>
      </w:pPr>
    </w:p>
    <w:p w14:paraId="7F1F3944" w14:textId="77777777" w:rsidR="005047EE" w:rsidRDefault="005047EE">
      <w:pPr>
        <w:rPr>
          <w:rFonts w:ascii="Arial" w:hAnsi="Arial" w:cs="Arial"/>
          <w:b/>
          <w:bCs/>
          <w:sz w:val="28"/>
          <w:szCs w:val="28"/>
        </w:rPr>
      </w:pPr>
    </w:p>
    <w:p w14:paraId="44EDA2B4" w14:textId="77777777" w:rsidR="005047EE" w:rsidRDefault="005047EE">
      <w:pPr>
        <w:rPr>
          <w:rFonts w:ascii="Arial" w:hAnsi="Arial" w:cs="Arial"/>
          <w:b/>
          <w:bCs/>
          <w:sz w:val="28"/>
          <w:szCs w:val="28"/>
        </w:rPr>
      </w:pPr>
    </w:p>
    <w:p w14:paraId="4FF93780" w14:textId="77777777" w:rsidR="005047EE" w:rsidRDefault="005047EE">
      <w:pPr>
        <w:rPr>
          <w:rFonts w:ascii="Arial" w:hAnsi="Arial" w:cs="Arial"/>
          <w:b/>
          <w:bCs/>
          <w:sz w:val="28"/>
          <w:szCs w:val="28"/>
        </w:rPr>
      </w:pPr>
    </w:p>
    <w:p w14:paraId="093C6662" w14:textId="77777777" w:rsidR="005047EE" w:rsidRDefault="005047EE">
      <w:pPr>
        <w:rPr>
          <w:rFonts w:ascii="Arial" w:hAnsi="Arial" w:cs="Arial"/>
          <w:b/>
          <w:bCs/>
          <w:sz w:val="28"/>
          <w:szCs w:val="28"/>
        </w:rPr>
      </w:pPr>
    </w:p>
    <w:p w14:paraId="7EA14966" w14:textId="77777777" w:rsidR="00272F13" w:rsidRDefault="00272F13">
      <w:pPr>
        <w:rPr>
          <w:rFonts w:ascii="Arial" w:hAnsi="Arial" w:cs="Arial"/>
          <w:b/>
          <w:bCs/>
          <w:sz w:val="28"/>
          <w:szCs w:val="28"/>
        </w:rPr>
      </w:pPr>
    </w:p>
    <w:p w14:paraId="442BEF43" w14:textId="42217CCC" w:rsidR="00206A07" w:rsidRDefault="00836397">
      <w:pPr>
        <w:rPr>
          <w:rFonts w:ascii="Arial" w:hAnsi="Arial" w:cs="Arial"/>
          <w:b/>
          <w:bCs/>
          <w:sz w:val="28"/>
          <w:szCs w:val="28"/>
        </w:rPr>
      </w:pPr>
      <w:r>
        <w:rPr>
          <w:rFonts w:ascii="Arial" w:hAnsi="Arial" w:cs="Arial"/>
          <w:b/>
          <w:bCs/>
          <w:sz w:val="28"/>
          <w:szCs w:val="28"/>
        </w:rPr>
        <w:t xml:space="preserve">                                                                               </w:t>
      </w:r>
    </w:p>
    <w:p w14:paraId="0643814A" w14:textId="42217CCC" w:rsidR="007C4CA2" w:rsidRPr="007C4CA2" w:rsidRDefault="0001417D" w:rsidP="00464AE8">
      <w:pPr>
        <w:pStyle w:val="Heading1"/>
        <w:rPr>
          <w:sz w:val="18"/>
          <w:szCs w:val="18"/>
        </w:rPr>
      </w:pPr>
      <w:bookmarkStart w:id="0" w:name="_Toc222568706"/>
      <w:r w:rsidRPr="0001417D">
        <w:lastRenderedPageBreak/>
        <w:t>Introduction</w:t>
      </w:r>
      <w:bookmarkEnd w:id="0"/>
      <w:r w:rsidR="0099351F">
        <w:t xml:space="preserve">                                                               </w:t>
      </w:r>
    </w:p>
    <w:p w14:paraId="3DB9B408" w14:textId="77777777" w:rsidR="00D32C40" w:rsidRDefault="00D32C40">
      <w:pPr>
        <w:rPr>
          <w:rFonts w:ascii="Arial" w:hAnsi="Arial" w:cs="Arial"/>
          <w:sz w:val="24"/>
          <w:szCs w:val="24"/>
        </w:rPr>
      </w:pPr>
    </w:p>
    <w:p w14:paraId="7A9185E6" w14:textId="563A7955" w:rsidR="009B41D2" w:rsidRDefault="00D32C40">
      <w:pPr>
        <w:rPr>
          <w:rFonts w:ascii="Arial" w:hAnsi="Arial" w:cs="Arial"/>
        </w:rPr>
      </w:pPr>
      <w:r w:rsidRPr="00BE7C60">
        <w:rPr>
          <w:rFonts w:ascii="Arial" w:hAnsi="Arial" w:cs="Arial"/>
        </w:rPr>
        <w:t>Asthma is one of the most common long-term conditions affecting children worldwide and continues to represent a major public health challenge despite the availability of effective treatments (World Health Organization, 2023).</w:t>
      </w:r>
      <w:r w:rsidR="009B41D2" w:rsidRPr="00BE7C60">
        <w:rPr>
          <w:rFonts w:ascii="Arial" w:hAnsi="Arial" w:cs="Arial"/>
        </w:rPr>
        <w:t xml:space="preserve"> Chronic airway inflammation and narrowing cause symptoms such wheezing, coughing, dyspnoea, and pressure in the chest, which change in intensity and duration over time (National Institute for Health and Care Excellence, 2022). While there is no cure for asthma, most kids may manage their symptoms well with preventative medicine, regular monitoring, and appropriate self-management with the help of medical experts (Global Initiative for Asthma, 2024).</w:t>
      </w:r>
    </w:p>
    <w:p w14:paraId="46A436DF" w14:textId="77777777" w:rsidR="00D96A51" w:rsidRPr="00BE7C60" w:rsidRDefault="00D96A51">
      <w:pPr>
        <w:rPr>
          <w:rFonts w:ascii="Arial" w:hAnsi="Arial" w:cs="Arial"/>
        </w:rPr>
      </w:pPr>
    </w:p>
    <w:p w14:paraId="4912D410" w14:textId="72952A6D" w:rsidR="006B48AB" w:rsidRDefault="006B48AB">
      <w:pPr>
        <w:rPr>
          <w:rFonts w:ascii="Arial" w:hAnsi="Arial" w:cs="Arial"/>
          <w:sz w:val="24"/>
          <w:szCs w:val="24"/>
        </w:rPr>
      </w:pPr>
      <w:r>
        <w:rPr>
          <w:rFonts w:ascii="Arial" w:hAnsi="Arial" w:cs="Arial"/>
          <w:noProof/>
          <w:sz w:val="24"/>
          <w:szCs w:val="24"/>
        </w:rPr>
        <w:drawing>
          <wp:inline distT="0" distB="0" distL="0" distR="0" wp14:anchorId="2395C384" wp14:editId="3A1FD758">
            <wp:extent cx="5663565" cy="2822575"/>
            <wp:effectExtent l="0" t="0" r="0" b="0"/>
            <wp:docPr id="16412440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63565" cy="2822575"/>
                    </a:xfrm>
                    <a:prstGeom prst="rect">
                      <a:avLst/>
                    </a:prstGeom>
                    <a:noFill/>
                  </pic:spPr>
                </pic:pic>
              </a:graphicData>
            </a:graphic>
          </wp:inline>
        </w:drawing>
      </w:r>
    </w:p>
    <w:p w14:paraId="75DEBEEA" w14:textId="77777777" w:rsidR="00D96A51" w:rsidRDefault="00D96A51">
      <w:pPr>
        <w:rPr>
          <w:rFonts w:ascii="Arial" w:hAnsi="Arial" w:cs="Arial"/>
          <w:sz w:val="24"/>
          <w:szCs w:val="24"/>
        </w:rPr>
      </w:pPr>
    </w:p>
    <w:p w14:paraId="1B0BBF45" w14:textId="4B333440" w:rsidR="006B48AB" w:rsidRPr="006B48AB" w:rsidRDefault="006B48AB">
      <w:pPr>
        <w:rPr>
          <w:rFonts w:ascii="Arial" w:hAnsi="Arial" w:cs="Arial"/>
          <w:sz w:val="16"/>
          <w:szCs w:val="16"/>
        </w:rPr>
      </w:pPr>
      <w:r w:rsidRPr="006B48AB">
        <w:rPr>
          <w:rFonts w:ascii="Arial" w:hAnsi="Arial" w:cs="Arial"/>
          <w:sz w:val="16"/>
          <w:szCs w:val="16"/>
        </w:rPr>
        <w:t>(Breatheclinicguwahati.com, 2025)</w:t>
      </w:r>
    </w:p>
    <w:p w14:paraId="4B961209" w14:textId="3D3FC5CE" w:rsidR="0001417D" w:rsidRPr="00BE7C60" w:rsidRDefault="00A76319">
      <w:pPr>
        <w:rPr>
          <w:rFonts w:ascii="Arial" w:hAnsi="Arial" w:cs="Arial"/>
        </w:rPr>
      </w:pPr>
      <w:r w:rsidRPr="00BE7C60">
        <w:rPr>
          <w:rFonts w:ascii="Arial" w:hAnsi="Arial" w:cs="Arial"/>
        </w:rPr>
        <w:t>When compared to other high-income nations, the United Kingdom has high rates of preventable fatalities and emergency hospital admissions due to asthma, which significantly burdens children, families, and the National Health Service (NHS) (Asthma + Lung UK, 2024). Prevention, individualised treatment, and lowering health disparities through integrated long-term disease management are the main objectives of current health and social care policy (NHS England, 2019). The prevalence, causes, effects, treatment, and contribution of national and international care systems and policies to better outcomes of children asthma are all covered in this booklet, which also offers a critical appraisal and explanation of the condition in an approachable manner.</w:t>
      </w:r>
    </w:p>
    <w:p w14:paraId="732CBCE0" w14:textId="5F89812C" w:rsidR="00400A09" w:rsidRDefault="00400A09">
      <w:pPr>
        <w:rPr>
          <w:rFonts w:ascii="Arial" w:hAnsi="Arial" w:cs="Arial"/>
          <w:sz w:val="24"/>
          <w:szCs w:val="24"/>
        </w:rPr>
      </w:pPr>
    </w:p>
    <w:p w14:paraId="738C3994" w14:textId="77777777" w:rsidR="001B723D" w:rsidRDefault="001B723D">
      <w:pPr>
        <w:rPr>
          <w:rFonts w:ascii="Arial" w:hAnsi="Arial" w:cs="Arial"/>
          <w:b/>
          <w:bCs/>
          <w:sz w:val="28"/>
          <w:szCs w:val="28"/>
        </w:rPr>
      </w:pPr>
    </w:p>
    <w:p w14:paraId="7585C4AD" w14:textId="77777777" w:rsidR="00464AE8" w:rsidRDefault="00464AE8">
      <w:pPr>
        <w:rPr>
          <w:rFonts w:ascii="Arial" w:hAnsi="Arial" w:cs="Arial"/>
          <w:b/>
          <w:bCs/>
          <w:sz w:val="28"/>
          <w:szCs w:val="28"/>
        </w:rPr>
      </w:pPr>
    </w:p>
    <w:p w14:paraId="03C839B7" w14:textId="77777777" w:rsidR="00464AE8" w:rsidRDefault="00464AE8">
      <w:pPr>
        <w:rPr>
          <w:rFonts w:ascii="Arial" w:hAnsi="Arial" w:cs="Arial"/>
          <w:b/>
          <w:bCs/>
          <w:sz w:val="28"/>
          <w:szCs w:val="28"/>
        </w:rPr>
      </w:pPr>
    </w:p>
    <w:p w14:paraId="3D133EE9" w14:textId="77777777" w:rsidR="00464AE8" w:rsidRDefault="00464AE8">
      <w:pPr>
        <w:rPr>
          <w:rFonts w:ascii="Arial" w:hAnsi="Arial" w:cs="Arial"/>
          <w:b/>
          <w:bCs/>
          <w:sz w:val="28"/>
          <w:szCs w:val="28"/>
        </w:rPr>
      </w:pPr>
    </w:p>
    <w:p w14:paraId="353CF2CB" w14:textId="7800F5A9" w:rsidR="00A76319" w:rsidRDefault="00DA7139" w:rsidP="00464AE8">
      <w:pPr>
        <w:pStyle w:val="Heading1"/>
      </w:pPr>
      <w:bookmarkStart w:id="1" w:name="_Toc222568707"/>
      <w:r w:rsidRPr="00DA7139">
        <w:t>Understanding Asthma in Children</w:t>
      </w:r>
      <w:bookmarkEnd w:id="1"/>
      <w:r w:rsidR="00A252B4">
        <w:t xml:space="preserve"> </w:t>
      </w:r>
    </w:p>
    <w:p w14:paraId="6181BDA3" w14:textId="49550110" w:rsidR="00A252B4" w:rsidRDefault="00A252B4" w:rsidP="00A252B4">
      <w:pPr>
        <w:jc w:val="center"/>
      </w:pPr>
      <w:r>
        <w:rPr>
          <w:rFonts w:ascii="Arial" w:hAnsi="Arial" w:cs="Arial"/>
          <w:noProof/>
          <w:sz w:val="24"/>
          <w:szCs w:val="24"/>
        </w:rPr>
        <w:drawing>
          <wp:inline distT="0" distB="0" distL="0" distR="0" wp14:anchorId="5D169D66" wp14:editId="47A1430C">
            <wp:extent cx="3670300" cy="1657350"/>
            <wp:effectExtent l="0" t="0" r="6350" b="0"/>
            <wp:docPr id="14881665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2039" cy="1662651"/>
                    </a:xfrm>
                    <a:prstGeom prst="rect">
                      <a:avLst/>
                    </a:prstGeom>
                    <a:noFill/>
                  </pic:spPr>
                </pic:pic>
              </a:graphicData>
            </a:graphic>
          </wp:inline>
        </w:drawing>
      </w:r>
    </w:p>
    <w:p w14:paraId="279785E2" w14:textId="7AF80664" w:rsidR="00A252B4" w:rsidRPr="00BE7C60" w:rsidRDefault="00A252B4" w:rsidP="00A252B4">
      <w:pPr>
        <w:jc w:val="center"/>
        <w:rPr>
          <w:sz w:val="16"/>
          <w:szCs w:val="16"/>
        </w:rPr>
      </w:pPr>
      <w:r w:rsidRPr="00BE7C60">
        <w:rPr>
          <w:rFonts w:ascii="Arial" w:hAnsi="Arial" w:cs="Arial"/>
          <w:sz w:val="16"/>
          <w:szCs w:val="16"/>
        </w:rPr>
        <w:t>(Hudson Valley Parent, 2020)</w:t>
      </w:r>
    </w:p>
    <w:p w14:paraId="63659DF5" w14:textId="77777777" w:rsidR="00381DDA" w:rsidRPr="00BE7C60" w:rsidRDefault="00381DDA" w:rsidP="00381DDA">
      <w:pPr>
        <w:rPr>
          <w:rFonts w:ascii="Arial" w:hAnsi="Arial" w:cs="Arial"/>
        </w:rPr>
      </w:pPr>
      <w:r w:rsidRPr="00BE7C60">
        <w:rPr>
          <w:rFonts w:ascii="Arial" w:hAnsi="Arial" w:cs="Arial"/>
        </w:rPr>
        <w:t>Asthma is a chronic inflammatory disease of the airways characterised by variable airflow obstruction and airway hyper-responsiveness, meaning that the airways become sensitive and narrow in response to certain triggers (Global Initiative for Asthma, 2024). In children, asthma symptoms may vary over time and can range from mild intermittent episodes to severe attacks requiring urgent medical treatment.</w:t>
      </w:r>
    </w:p>
    <w:p w14:paraId="4C699D37" w14:textId="77777777" w:rsidR="00381DDA" w:rsidRPr="00BE7C60" w:rsidRDefault="00381DDA" w:rsidP="00381DDA">
      <w:pPr>
        <w:rPr>
          <w:rFonts w:ascii="Arial" w:hAnsi="Arial" w:cs="Arial"/>
        </w:rPr>
      </w:pPr>
    </w:p>
    <w:p w14:paraId="2DDB6C8D" w14:textId="0DEB70A7" w:rsidR="00381DDA" w:rsidRPr="00BE7C60" w:rsidRDefault="00381DDA" w:rsidP="00381DDA">
      <w:pPr>
        <w:rPr>
          <w:rFonts w:ascii="Arial" w:hAnsi="Arial" w:cs="Arial"/>
          <w:b/>
          <w:bCs/>
        </w:rPr>
      </w:pPr>
      <w:r w:rsidRPr="00BE7C60">
        <w:rPr>
          <w:rFonts w:ascii="Arial" w:hAnsi="Arial" w:cs="Arial"/>
          <w:b/>
          <w:bCs/>
        </w:rPr>
        <w:t>Key features</w:t>
      </w:r>
    </w:p>
    <w:p w14:paraId="10B6ABA6" w14:textId="3631F32D" w:rsidR="00381DDA" w:rsidRPr="00BE7C60" w:rsidRDefault="00381DDA" w:rsidP="00BE7C60">
      <w:pPr>
        <w:pStyle w:val="ListParagraph"/>
        <w:numPr>
          <w:ilvl w:val="0"/>
          <w:numId w:val="47"/>
        </w:numPr>
        <w:spacing w:line="240" w:lineRule="auto"/>
        <w:rPr>
          <w:rFonts w:ascii="Arial" w:hAnsi="Arial" w:cs="Arial"/>
        </w:rPr>
      </w:pPr>
      <w:r w:rsidRPr="00BE7C60">
        <w:rPr>
          <w:rFonts w:ascii="Arial" w:hAnsi="Arial" w:cs="Arial"/>
        </w:rPr>
        <w:t>Airway inflammation and swelling that reduces airflow (NICE, 2022)</w:t>
      </w:r>
    </w:p>
    <w:p w14:paraId="14BA221A" w14:textId="77777777" w:rsidR="00803634" w:rsidRPr="00BE7C60" w:rsidRDefault="00803634" w:rsidP="00BE7C60">
      <w:pPr>
        <w:pStyle w:val="ListParagraph"/>
        <w:spacing w:line="240" w:lineRule="auto"/>
        <w:rPr>
          <w:rFonts w:ascii="Arial" w:hAnsi="Arial" w:cs="Arial"/>
        </w:rPr>
      </w:pPr>
    </w:p>
    <w:p w14:paraId="1F00554B" w14:textId="292C0A9B" w:rsidR="00381DDA" w:rsidRDefault="00381DDA" w:rsidP="00BE7C60">
      <w:pPr>
        <w:pStyle w:val="ListParagraph"/>
        <w:numPr>
          <w:ilvl w:val="0"/>
          <w:numId w:val="47"/>
        </w:numPr>
        <w:spacing w:line="240" w:lineRule="auto"/>
        <w:rPr>
          <w:rFonts w:ascii="Arial" w:hAnsi="Arial" w:cs="Arial"/>
        </w:rPr>
      </w:pPr>
      <w:r w:rsidRPr="00BE7C60">
        <w:rPr>
          <w:rFonts w:ascii="Arial" w:hAnsi="Arial" w:cs="Arial"/>
        </w:rPr>
        <w:t>Excess mucus production that blocks the airways (Martinez, 2019)</w:t>
      </w:r>
    </w:p>
    <w:p w14:paraId="20DD0875" w14:textId="77777777" w:rsidR="00B61B15" w:rsidRPr="00B61B15" w:rsidRDefault="00B61B15" w:rsidP="00B61B15">
      <w:pPr>
        <w:pStyle w:val="ListParagraph"/>
        <w:rPr>
          <w:rFonts w:ascii="Arial" w:hAnsi="Arial" w:cs="Arial"/>
        </w:rPr>
      </w:pPr>
    </w:p>
    <w:p w14:paraId="67BB8B54" w14:textId="77777777" w:rsidR="00B61B15" w:rsidRPr="00BE7C60" w:rsidRDefault="00B61B15" w:rsidP="00B61B15">
      <w:pPr>
        <w:pStyle w:val="ListParagraph"/>
        <w:spacing w:line="240" w:lineRule="auto"/>
        <w:rPr>
          <w:rFonts w:ascii="Arial" w:hAnsi="Arial" w:cs="Arial"/>
        </w:rPr>
      </w:pPr>
    </w:p>
    <w:p w14:paraId="5CDFFD8F" w14:textId="0EE6D1EB" w:rsidR="00537115" w:rsidRPr="00BE7C60" w:rsidRDefault="00381DDA" w:rsidP="00BE7C60">
      <w:pPr>
        <w:pStyle w:val="ListParagraph"/>
        <w:numPr>
          <w:ilvl w:val="0"/>
          <w:numId w:val="47"/>
        </w:numPr>
        <w:spacing w:line="240" w:lineRule="auto"/>
        <w:rPr>
          <w:rFonts w:ascii="Arial" w:hAnsi="Arial" w:cs="Arial"/>
        </w:rPr>
      </w:pPr>
      <w:r w:rsidRPr="00BE7C60">
        <w:rPr>
          <w:rFonts w:ascii="Arial" w:hAnsi="Arial" w:cs="Arial"/>
        </w:rPr>
        <w:t>Tightening of airway muscles (bronchoconstriction), causing breathing difficulty and wheezing (Bush and Fleming, 2015)</w:t>
      </w:r>
      <w:r w:rsidR="004A1704" w:rsidRPr="00BE7C60">
        <w:rPr>
          <w:rFonts w:ascii="Arial" w:hAnsi="Arial" w:cs="Arial"/>
        </w:rPr>
        <w:t xml:space="preserve">                 </w:t>
      </w:r>
    </w:p>
    <w:p w14:paraId="7E5DD002" w14:textId="0294C20B" w:rsidR="00E1534C" w:rsidRPr="00BE7C60" w:rsidRDefault="00F12D2E" w:rsidP="00537115">
      <w:pPr>
        <w:rPr>
          <w:rFonts w:ascii="Arial" w:hAnsi="Arial" w:cs="Arial"/>
        </w:rPr>
      </w:pPr>
      <w:r w:rsidRPr="00BE7C60">
        <w:rPr>
          <w:rFonts w:ascii="Arial" w:hAnsi="Arial" w:cs="Arial"/>
        </w:rPr>
        <w:t xml:space="preserve">                                                   </w:t>
      </w:r>
    </w:p>
    <w:p w14:paraId="154211B6" w14:textId="43C176CD" w:rsidR="00381DDA" w:rsidRPr="00BE7C60" w:rsidRDefault="00381DDA" w:rsidP="00381DDA">
      <w:pPr>
        <w:rPr>
          <w:rFonts w:ascii="Arial" w:hAnsi="Arial" w:cs="Arial"/>
          <w:b/>
          <w:bCs/>
        </w:rPr>
      </w:pPr>
      <w:r w:rsidRPr="00BE7C60">
        <w:rPr>
          <w:rFonts w:ascii="Arial" w:hAnsi="Arial" w:cs="Arial"/>
          <w:b/>
          <w:bCs/>
        </w:rPr>
        <w:t>Common triggers</w:t>
      </w:r>
    </w:p>
    <w:p w14:paraId="22AE39DA" w14:textId="77777777" w:rsidR="00381DDA" w:rsidRPr="00BE7C60" w:rsidRDefault="00381DDA" w:rsidP="00381DDA">
      <w:pPr>
        <w:pStyle w:val="ListParagraph"/>
        <w:numPr>
          <w:ilvl w:val="0"/>
          <w:numId w:val="48"/>
        </w:numPr>
        <w:rPr>
          <w:rFonts w:ascii="Arial" w:hAnsi="Arial" w:cs="Arial"/>
        </w:rPr>
      </w:pPr>
      <w:r w:rsidRPr="00BE7C60">
        <w:rPr>
          <w:rFonts w:ascii="Arial" w:hAnsi="Arial" w:cs="Arial"/>
        </w:rPr>
        <w:t>Viral infections such as colds and flu, which are the most frequent cause of exacerbations in children (Public Health England, 2019)</w:t>
      </w:r>
    </w:p>
    <w:p w14:paraId="10EE25A8" w14:textId="77777777" w:rsidR="00381DDA" w:rsidRPr="00BE7C60" w:rsidRDefault="00381DDA" w:rsidP="00381DDA">
      <w:pPr>
        <w:rPr>
          <w:rFonts w:ascii="Arial" w:hAnsi="Arial" w:cs="Arial"/>
        </w:rPr>
      </w:pPr>
    </w:p>
    <w:p w14:paraId="1B27601F" w14:textId="77777777" w:rsidR="00381DDA" w:rsidRPr="00BE7C60" w:rsidRDefault="00381DDA" w:rsidP="00381DDA">
      <w:pPr>
        <w:pStyle w:val="ListParagraph"/>
        <w:numPr>
          <w:ilvl w:val="0"/>
          <w:numId w:val="48"/>
        </w:numPr>
        <w:rPr>
          <w:rFonts w:ascii="Arial" w:hAnsi="Arial" w:cs="Arial"/>
        </w:rPr>
      </w:pPr>
      <w:r w:rsidRPr="00BE7C60">
        <w:rPr>
          <w:rFonts w:ascii="Arial" w:hAnsi="Arial" w:cs="Arial"/>
        </w:rPr>
        <w:t>Allergens including pollen, dust mites, mould and animal dander (GINA, 2024)</w:t>
      </w:r>
    </w:p>
    <w:p w14:paraId="509F40AE" w14:textId="77777777" w:rsidR="00381DDA" w:rsidRPr="00BE7C60" w:rsidRDefault="00381DDA" w:rsidP="00381DDA">
      <w:pPr>
        <w:rPr>
          <w:rFonts w:ascii="Arial" w:hAnsi="Arial" w:cs="Arial"/>
        </w:rPr>
      </w:pPr>
    </w:p>
    <w:p w14:paraId="08812EA1" w14:textId="77777777" w:rsidR="00381DDA" w:rsidRPr="00BE7C60" w:rsidRDefault="00381DDA" w:rsidP="00381DDA">
      <w:pPr>
        <w:pStyle w:val="ListParagraph"/>
        <w:numPr>
          <w:ilvl w:val="0"/>
          <w:numId w:val="48"/>
        </w:numPr>
        <w:rPr>
          <w:rFonts w:ascii="Arial" w:hAnsi="Arial" w:cs="Arial"/>
        </w:rPr>
      </w:pPr>
      <w:r w:rsidRPr="00BE7C60">
        <w:rPr>
          <w:rFonts w:ascii="Arial" w:hAnsi="Arial" w:cs="Arial"/>
        </w:rPr>
        <w:t>Environmental irritants such as tobacco smoke and outdoor air pollution (WHO, 2021)</w:t>
      </w:r>
    </w:p>
    <w:p w14:paraId="5EE67AAD" w14:textId="77777777" w:rsidR="00381DDA" w:rsidRPr="00BE7C60" w:rsidRDefault="00381DDA" w:rsidP="00381DDA">
      <w:pPr>
        <w:rPr>
          <w:rFonts w:ascii="Arial" w:hAnsi="Arial" w:cs="Arial"/>
        </w:rPr>
      </w:pPr>
    </w:p>
    <w:p w14:paraId="4AFD34C9" w14:textId="77777777" w:rsidR="00381DDA" w:rsidRPr="00BE7C60" w:rsidRDefault="00381DDA" w:rsidP="00381DDA">
      <w:pPr>
        <w:pStyle w:val="ListParagraph"/>
        <w:numPr>
          <w:ilvl w:val="0"/>
          <w:numId w:val="48"/>
        </w:numPr>
        <w:rPr>
          <w:rFonts w:ascii="Arial" w:hAnsi="Arial" w:cs="Arial"/>
        </w:rPr>
      </w:pPr>
      <w:r w:rsidRPr="00BE7C60">
        <w:rPr>
          <w:rFonts w:ascii="Arial" w:hAnsi="Arial" w:cs="Arial"/>
        </w:rPr>
        <w:t>Exercise, cold air, weather changes or strong emotions (NICE, 2022)</w:t>
      </w:r>
    </w:p>
    <w:p w14:paraId="6EDED91C" w14:textId="77777777" w:rsidR="00381DDA" w:rsidRPr="00BE7C60" w:rsidRDefault="00381DDA" w:rsidP="00381DDA">
      <w:pPr>
        <w:rPr>
          <w:rFonts w:ascii="Arial" w:hAnsi="Arial" w:cs="Arial"/>
        </w:rPr>
      </w:pPr>
    </w:p>
    <w:p w14:paraId="15AC5ABE" w14:textId="763BFC0F" w:rsidR="008514B7" w:rsidRPr="00BE7C60" w:rsidRDefault="00381DDA" w:rsidP="00381DDA">
      <w:pPr>
        <w:rPr>
          <w:rFonts w:ascii="Arial" w:hAnsi="Arial" w:cs="Arial"/>
        </w:rPr>
      </w:pPr>
      <w:r w:rsidRPr="00BE7C60">
        <w:rPr>
          <w:rFonts w:ascii="Arial" w:hAnsi="Arial" w:cs="Arial"/>
        </w:rPr>
        <w:lastRenderedPageBreak/>
        <w:t>Poorly controlled asthma increases the risk of frequent exacerbations, reduced lung growth and long-term respiratory complications, as well as potentially life-threatening attacks (Royal College of Physicians, 2014).</w:t>
      </w:r>
    </w:p>
    <w:p w14:paraId="08629400" w14:textId="77777777" w:rsidR="0034638B" w:rsidRDefault="0034638B" w:rsidP="00381DDA">
      <w:pPr>
        <w:rPr>
          <w:rFonts w:ascii="Arial" w:hAnsi="Arial" w:cs="Arial"/>
          <w:sz w:val="24"/>
          <w:szCs w:val="24"/>
        </w:rPr>
      </w:pPr>
    </w:p>
    <w:p w14:paraId="176EB239" w14:textId="77777777" w:rsidR="0034638B" w:rsidRDefault="0034638B" w:rsidP="00381DDA">
      <w:pPr>
        <w:rPr>
          <w:rFonts w:ascii="Arial" w:hAnsi="Arial" w:cs="Arial"/>
          <w:sz w:val="24"/>
          <w:szCs w:val="24"/>
        </w:rPr>
      </w:pPr>
    </w:p>
    <w:p w14:paraId="5FC5A807" w14:textId="013D6328" w:rsidR="00056527" w:rsidRPr="00B61B15" w:rsidRDefault="00DE5007" w:rsidP="00381DDA">
      <w:pPr>
        <w:rPr>
          <w:rFonts w:ascii="Arial" w:hAnsi="Arial" w:cs="Arial"/>
          <w:sz w:val="16"/>
          <w:szCs w:val="16"/>
        </w:rPr>
      </w:pPr>
      <w:r w:rsidRPr="00B61B15">
        <w:rPr>
          <w:rFonts w:ascii="Arial" w:hAnsi="Arial" w:cs="Arial"/>
          <w:noProof/>
          <w:sz w:val="16"/>
          <w:szCs w:val="16"/>
        </w:rPr>
        <w:drawing>
          <wp:inline distT="0" distB="0" distL="0" distR="0" wp14:anchorId="6949F684" wp14:editId="49EF7B86">
            <wp:extent cx="5295900" cy="3943350"/>
            <wp:effectExtent l="0" t="0" r="0" b="0"/>
            <wp:docPr id="10932936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95900" cy="3943350"/>
                    </a:xfrm>
                    <a:prstGeom prst="rect">
                      <a:avLst/>
                    </a:prstGeom>
                    <a:noFill/>
                  </pic:spPr>
                </pic:pic>
              </a:graphicData>
            </a:graphic>
          </wp:inline>
        </w:drawing>
      </w:r>
      <w:r w:rsidR="00B61B15">
        <w:rPr>
          <w:rFonts w:ascii="Arial" w:hAnsi="Arial" w:cs="Arial"/>
          <w:sz w:val="16"/>
          <w:szCs w:val="16"/>
        </w:rPr>
        <w:t xml:space="preserve">       </w:t>
      </w:r>
      <w:r w:rsidR="00056527" w:rsidRPr="00B61B15">
        <w:rPr>
          <w:rFonts w:ascii="Arial" w:hAnsi="Arial" w:cs="Arial"/>
          <w:sz w:val="16"/>
          <w:szCs w:val="16"/>
        </w:rPr>
        <w:t>(health.ucdavis.edu, n.d.)</w:t>
      </w:r>
    </w:p>
    <w:p w14:paraId="15765529" w14:textId="77777777" w:rsidR="00C00DC5" w:rsidRDefault="00C00DC5" w:rsidP="008514B7">
      <w:pPr>
        <w:rPr>
          <w:rFonts w:ascii="Arial" w:hAnsi="Arial" w:cs="Arial"/>
          <w:b/>
          <w:bCs/>
          <w:sz w:val="28"/>
          <w:szCs w:val="28"/>
        </w:rPr>
      </w:pPr>
    </w:p>
    <w:p w14:paraId="78491077" w14:textId="017EA068" w:rsidR="008514B7" w:rsidRDefault="008514B7" w:rsidP="00464AE8">
      <w:pPr>
        <w:pStyle w:val="Heading1"/>
      </w:pPr>
      <w:bookmarkStart w:id="2" w:name="_Toc222568708"/>
      <w:r w:rsidRPr="008514B7">
        <w:t>Prevalence and Burden</w:t>
      </w:r>
      <w:bookmarkEnd w:id="2"/>
    </w:p>
    <w:p w14:paraId="45A35C61" w14:textId="77777777" w:rsidR="00DD4794" w:rsidRPr="00B61B15" w:rsidRDefault="00DD4794" w:rsidP="00DD4794">
      <w:pPr>
        <w:rPr>
          <w:rFonts w:ascii="Arial" w:hAnsi="Arial" w:cs="Arial"/>
        </w:rPr>
      </w:pPr>
      <w:r w:rsidRPr="00B61B15">
        <w:rPr>
          <w:rFonts w:ascii="Arial" w:hAnsi="Arial" w:cs="Arial"/>
        </w:rPr>
        <w:t>Asthma affects approximately 262 million people worldwide and is responsible for around 455,000 deaths annually, many of which are preventable through early diagnosis and appropriate treatment (WHO, 2023). Children represent a substantial proportion of those affected, particularly in urban areas where exposure to pollution and environmental triggers is higher (Global Asthma Network, 2022).</w:t>
      </w:r>
    </w:p>
    <w:p w14:paraId="271BC557" w14:textId="6025AD99" w:rsidR="00DD4794" w:rsidRPr="00DD4794" w:rsidRDefault="00311444" w:rsidP="00DD4794">
      <w:pPr>
        <w:rPr>
          <w:rFonts w:ascii="Arial" w:hAnsi="Arial" w:cs="Arial"/>
          <w:sz w:val="24"/>
          <w:szCs w:val="24"/>
        </w:rPr>
      </w:pPr>
      <w:r>
        <w:rPr>
          <w:rFonts w:ascii="Arial" w:hAnsi="Arial" w:cs="Arial"/>
          <w:sz w:val="24"/>
          <w:szCs w:val="24"/>
        </w:rPr>
        <w:lastRenderedPageBreak/>
        <w:t xml:space="preserve">                 </w:t>
      </w:r>
      <w:r>
        <w:rPr>
          <w:rFonts w:ascii="Arial" w:hAnsi="Arial" w:cs="Arial"/>
          <w:noProof/>
          <w:sz w:val="24"/>
          <w:szCs w:val="24"/>
        </w:rPr>
        <w:drawing>
          <wp:inline distT="0" distB="0" distL="0" distR="0" wp14:anchorId="4B862D4A" wp14:editId="789003CE">
            <wp:extent cx="4495800" cy="3961812"/>
            <wp:effectExtent l="0" t="0" r="0" b="635"/>
            <wp:docPr id="21121761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6948" cy="3989260"/>
                    </a:xfrm>
                    <a:prstGeom prst="rect">
                      <a:avLst/>
                    </a:prstGeom>
                    <a:noFill/>
                  </pic:spPr>
                </pic:pic>
              </a:graphicData>
            </a:graphic>
          </wp:inline>
        </w:drawing>
      </w:r>
    </w:p>
    <w:p w14:paraId="76B621CA" w14:textId="711DFDF3" w:rsidR="00DD4794" w:rsidRPr="00B61B15" w:rsidRDefault="00DD4794" w:rsidP="00DD4794">
      <w:pPr>
        <w:rPr>
          <w:rFonts w:ascii="Arial" w:hAnsi="Arial" w:cs="Arial"/>
          <w:b/>
          <w:bCs/>
          <w:sz w:val="24"/>
          <w:szCs w:val="24"/>
        </w:rPr>
      </w:pPr>
      <w:r w:rsidRPr="00DD4794">
        <w:rPr>
          <w:rFonts w:ascii="Arial" w:hAnsi="Arial" w:cs="Arial"/>
          <w:b/>
          <w:bCs/>
          <w:sz w:val="24"/>
          <w:szCs w:val="24"/>
        </w:rPr>
        <w:t>In the UK:</w:t>
      </w:r>
    </w:p>
    <w:p w14:paraId="443B2CB5" w14:textId="77777777" w:rsidR="00DD4794" w:rsidRPr="00B61B15" w:rsidRDefault="00DD4794" w:rsidP="00DD4794">
      <w:pPr>
        <w:pStyle w:val="ListParagraph"/>
        <w:numPr>
          <w:ilvl w:val="0"/>
          <w:numId w:val="49"/>
        </w:numPr>
        <w:rPr>
          <w:rFonts w:ascii="Arial" w:hAnsi="Arial" w:cs="Arial"/>
        </w:rPr>
      </w:pPr>
      <w:r w:rsidRPr="00B61B15">
        <w:rPr>
          <w:rFonts w:ascii="Arial" w:hAnsi="Arial" w:cs="Arial"/>
        </w:rPr>
        <w:t>Approximately 1.1 million children are currently receiving treatment for asthma (Asthma + Lung UK, 2024)</w:t>
      </w:r>
    </w:p>
    <w:p w14:paraId="2D2EEC01" w14:textId="77777777" w:rsidR="00DD4794" w:rsidRPr="00B61B15" w:rsidRDefault="00DD4794" w:rsidP="00DD4794">
      <w:pPr>
        <w:rPr>
          <w:rFonts w:ascii="Arial" w:hAnsi="Arial" w:cs="Arial"/>
        </w:rPr>
      </w:pPr>
    </w:p>
    <w:p w14:paraId="7C20AA71" w14:textId="77777777" w:rsidR="00DD4794" w:rsidRPr="00B61B15" w:rsidRDefault="00DD4794" w:rsidP="00DD4794">
      <w:pPr>
        <w:pStyle w:val="ListParagraph"/>
        <w:numPr>
          <w:ilvl w:val="0"/>
          <w:numId w:val="49"/>
        </w:numPr>
        <w:rPr>
          <w:rFonts w:ascii="Arial" w:hAnsi="Arial" w:cs="Arial"/>
        </w:rPr>
      </w:pPr>
      <w:r w:rsidRPr="00B61B15">
        <w:rPr>
          <w:rFonts w:ascii="Arial" w:hAnsi="Arial" w:cs="Arial"/>
        </w:rPr>
        <w:t>The UK has one of the highest asthma prevalence rates in Europe (OECD, 2022)</w:t>
      </w:r>
    </w:p>
    <w:p w14:paraId="0C37A737" w14:textId="77777777" w:rsidR="00DD4794" w:rsidRPr="00B61B15" w:rsidRDefault="00DD4794" w:rsidP="00DD4794">
      <w:pPr>
        <w:rPr>
          <w:rFonts w:ascii="Arial" w:hAnsi="Arial" w:cs="Arial"/>
        </w:rPr>
      </w:pPr>
    </w:p>
    <w:p w14:paraId="4E16ADB0" w14:textId="77777777" w:rsidR="00DD4794" w:rsidRPr="00B61B15" w:rsidRDefault="00DD4794" w:rsidP="00DD4794">
      <w:pPr>
        <w:pStyle w:val="ListParagraph"/>
        <w:numPr>
          <w:ilvl w:val="0"/>
          <w:numId w:val="49"/>
        </w:numPr>
        <w:rPr>
          <w:rFonts w:ascii="Arial" w:hAnsi="Arial" w:cs="Arial"/>
        </w:rPr>
      </w:pPr>
      <w:r w:rsidRPr="00B61B15">
        <w:rPr>
          <w:rFonts w:ascii="Arial" w:hAnsi="Arial" w:cs="Arial"/>
        </w:rPr>
        <w:t>Asthma is a leading cause of emergency hospital admissions in childhood (NHS Digital, 2023)</w:t>
      </w:r>
    </w:p>
    <w:p w14:paraId="5712286E" w14:textId="77777777" w:rsidR="00DD4794" w:rsidRPr="00B61B15" w:rsidRDefault="00DD4794" w:rsidP="00DD4794">
      <w:pPr>
        <w:rPr>
          <w:rFonts w:ascii="Arial" w:hAnsi="Arial" w:cs="Arial"/>
        </w:rPr>
      </w:pPr>
    </w:p>
    <w:p w14:paraId="6CEB320D" w14:textId="6EA5E896" w:rsidR="00381DDA" w:rsidRPr="00B61B15" w:rsidRDefault="00DD4794" w:rsidP="00DD4794">
      <w:pPr>
        <w:rPr>
          <w:rFonts w:ascii="Arial" w:hAnsi="Arial" w:cs="Arial"/>
        </w:rPr>
      </w:pPr>
      <w:r w:rsidRPr="00B61B15">
        <w:rPr>
          <w:rFonts w:ascii="Arial" w:hAnsi="Arial" w:cs="Arial"/>
        </w:rPr>
        <w:t>The burden extends beyond healthcare, contributing to school absence, reduced parental employment and significant economic costs to families and the NHS (NHS England, 2019).</w:t>
      </w:r>
    </w:p>
    <w:p w14:paraId="3D1DE28F" w14:textId="77777777" w:rsidR="003D5C5D" w:rsidRDefault="003D5C5D" w:rsidP="00DD4794">
      <w:pPr>
        <w:rPr>
          <w:rFonts w:ascii="Arial" w:hAnsi="Arial" w:cs="Arial"/>
          <w:sz w:val="24"/>
          <w:szCs w:val="24"/>
        </w:rPr>
      </w:pPr>
    </w:p>
    <w:p w14:paraId="71BA5000" w14:textId="4895D770" w:rsidR="00311444" w:rsidRPr="00311444" w:rsidRDefault="00521487" w:rsidP="006E4E56">
      <w:pPr>
        <w:rPr>
          <w:rFonts w:ascii="Arial" w:hAnsi="Arial" w:cs="Arial"/>
          <w:sz w:val="24"/>
          <w:szCs w:val="24"/>
        </w:rPr>
      </w:pPr>
      <w:r>
        <w:rPr>
          <w:rFonts w:ascii="Arial" w:hAnsi="Arial" w:cs="Arial"/>
          <w:sz w:val="24"/>
          <w:szCs w:val="24"/>
        </w:rPr>
        <w:t xml:space="preserve">        </w:t>
      </w:r>
    </w:p>
    <w:p w14:paraId="358F4771" w14:textId="77777777" w:rsidR="00C00DC5" w:rsidRDefault="00C00DC5" w:rsidP="006E4E56">
      <w:pPr>
        <w:rPr>
          <w:rFonts w:ascii="Arial" w:hAnsi="Arial" w:cs="Arial"/>
          <w:b/>
          <w:bCs/>
          <w:sz w:val="28"/>
          <w:szCs w:val="28"/>
        </w:rPr>
      </w:pPr>
    </w:p>
    <w:p w14:paraId="064F0806" w14:textId="77777777" w:rsidR="00B61B15" w:rsidRDefault="00B61B15" w:rsidP="00464AE8">
      <w:pPr>
        <w:pStyle w:val="Heading1"/>
      </w:pPr>
      <w:bookmarkStart w:id="3" w:name="_Toc222568709"/>
    </w:p>
    <w:p w14:paraId="05FA044C" w14:textId="77777777" w:rsidR="008008D4" w:rsidRPr="008008D4" w:rsidRDefault="008008D4" w:rsidP="008008D4"/>
    <w:p w14:paraId="3A236BCC" w14:textId="77777777" w:rsidR="00B61B15" w:rsidRDefault="00B61B15" w:rsidP="00464AE8">
      <w:pPr>
        <w:pStyle w:val="Heading1"/>
      </w:pPr>
    </w:p>
    <w:p w14:paraId="73A5F358" w14:textId="20F38AE0" w:rsidR="00152B68" w:rsidRDefault="006E4E56" w:rsidP="00464AE8">
      <w:pPr>
        <w:pStyle w:val="Heading1"/>
      </w:pPr>
      <w:r w:rsidRPr="00BB7D06">
        <w:t>Aetiology and Risk Factors</w:t>
      </w:r>
      <w:bookmarkEnd w:id="3"/>
    </w:p>
    <w:p w14:paraId="1C52FA75" w14:textId="77777777" w:rsidR="002129FB" w:rsidRDefault="002129FB" w:rsidP="006E4E56">
      <w:pPr>
        <w:rPr>
          <w:rFonts w:ascii="Arial" w:hAnsi="Arial" w:cs="Arial"/>
          <w:b/>
          <w:bCs/>
          <w:sz w:val="28"/>
          <w:szCs w:val="28"/>
        </w:rPr>
      </w:pPr>
    </w:p>
    <w:p w14:paraId="7A00F853" w14:textId="348B604C" w:rsidR="002129FB" w:rsidRDefault="002129FB" w:rsidP="006E4E56">
      <w:pPr>
        <w:rPr>
          <w:rFonts w:ascii="Arial" w:hAnsi="Arial" w:cs="Arial"/>
          <w:b/>
          <w:bCs/>
          <w:sz w:val="28"/>
          <w:szCs w:val="28"/>
        </w:rPr>
      </w:pPr>
      <w:r>
        <w:rPr>
          <w:rFonts w:ascii="Arial" w:hAnsi="Arial" w:cs="Arial"/>
          <w:b/>
          <w:bCs/>
          <w:noProof/>
          <w:sz w:val="28"/>
          <w:szCs w:val="28"/>
        </w:rPr>
        <w:drawing>
          <wp:inline distT="0" distB="0" distL="0" distR="0" wp14:anchorId="2BD531A9" wp14:editId="3DD69CDA">
            <wp:extent cx="5594350" cy="2198370"/>
            <wp:effectExtent l="0" t="0" r="6350" b="0"/>
            <wp:docPr id="974203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32753" cy="2213461"/>
                    </a:xfrm>
                    <a:prstGeom prst="rect">
                      <a:avLst/>
                    </a:prstGeom>
                    <a:noFill/>
                  </pic:spPr>
                </pic:pic>
              </a:graphicData>
            </a:graphic>
          </wp:inline>
        </w:drawing>
      </w:r>
    </w:p>
    <w:p w14:paraId="49A647A9" w14:textId="453FDA0A" w:rsidR="00832B90" w:rsidRPr="00B61B15" w:rsidRDefault="00832B90" w:rsidP="006E4E56">
      <w:pPr>
        <w:rPr>
          <w:rFonts w:ascii="Arial" w:hAnsi="Arial" w:cs="Arial"/>
          <w:sz w:val="16"/>
          <w:szCs w:val="16"/>
        </w:rPr>
      </w:pPr>
      <w:r>
        <w:rPr>
          <w:rFonts w:ascii="Arial" w:hAnsi="Arial" w:cs="Arial"/>
          <w:sz w:val="20"/>
          <w:szCs w:val="20"/>
        </w:rPr>
        <w:t xml:space="preserve">          </w:t>
      </w:r>
      <w:r w:rsidRPr="00B61B15">
        <w:rPr>
          <w:rFonts w:ascii="Arial" w:hAnsi="Arial" w:cs="Arial"/>
          <w:sz w:val="16"/>
          <w:szCs w:val="16"/>
        </w:rPr>
        <w:t>(Thomsonmedical.com, 2026)</w:t>
      </w:r>
    </w:p>
    <w:p w14:paraId="435D022F" w14:textId="77777777" w:rsidR="002129FB" w:rsidRPr="002129FB" w:rsidRDefault="002129FB" w:rsidP="006E4E56">
      <w:pPr>
        <w:rPr>
          <w:rFonts w:ascii="Arial" w:hAnsi="Arial" w:cs="Arial"/>
          <w:sz w:val="20"/>
          <w:szCs w:val="20"/>
        </w:rPr>
      </w:pPr>
    </w:p>
    <w:p w14:paraId="40A44650" w14:textId="77777777" w:rsidR="00E37DF8" w:rsidRPr="00B61B15" w:rsidRDefault="00E37DF8" w:rsidP="00E37DF8">
      <w:pPr>
        <w:rPr>
          <w:rFonts w:ascii="Arial" w:hAnsi="Arial" w:cs="Arial"/>
        </w:rPr>
      </w:pPr>
      <w:r w:rsidRPr="00B61B15">
        <w:rPr>
          <w:rFonts w:ascii="Arial" w:hAnsi="Arial" w:cs="Arial"/>
        </w:rPr>
        <w:t>Asthma develops through a complex interaction of genetic susceptibility, environmental exposures and wider social influences that affect both the development and severity of the condition.</w:t>
      </w:r>
    </w:p>
    <w:p w14:paraId="792A3F34" w14:textId="77777777" w:rsidR="00E37DF8" w:rsidRPr="00E37DF8" w:rsidRDefault="00E37DF8" w:rsidP="00E37DF8">
      <w:pPr>
        <w:rPr>
          <w:rFonts w:ascii="Arial" w:hAnsi="Arial" w:cs="Arial"/>
          <w:sz w:val="24"/>
          <w:szCs w:val="24"/>
        </w:rPr>
      </w:pPr>
    </w:p>
    <w:p w14:paraId="5B54C1B4" w14:textId="6B3572DD" w:rsidR="00E37DF8" w:rsidRPr="00B61B15" w:rsidRDefault="00E37DF8" w:rsidP="00E37DF8">
      <w:pPr>
        <w:rPr>
          <w:rFonts w:ascii="Arial" w:hAnsi="Arial" w:cs="Arial"/>
          <w:b/>
          <w:bCs/>
          <w:sz w:val="24"/>
          <w:szCs w:val="24"/>
        </w:rPr>
      </w:pPr>
      <w:r w:rsidRPr="00E37DF8">
        <w:rPr>
          <w:rFonts w:ascii="Arial" w:hAnsi="Arial" w:cs="Arial"/>
          <w:b/>
          <w:bCs/>
          <w:sz w:val="24"/>
          <w:szCs w:val="24"/>
        </w:rPr>
        <w:t>Biological factors</w:t>
      </w:r>
    </w:p>
    <w:p w14:paraId="5D97FC71" w14:textId="77777777" w:rsidR="00E37DF8" w:rsidRPr="00B61B15" w:rsidRDefault="00E37DF8" w:rsidP="00E37DF8">
      <w:pPr>
        <w:pStyle w:val="ListParagraph"/>
        <w:numPr>
          <w:ilvl w:val="0"/>
          <w:numId w:val="50"/>
        </w:numPr>
        <w:rPr>
          <w:rFonts w:ascii="Arial" w:hAnsi="Arial" w:cs="Arial"/>
        </w:rPr>
      </w:pPr>
      <w:r w:rsidRPr="00B61B15">
        <w:rPr>
          <w:rFonts w:ascii="Arial" w:hAnsi="Arial" w:cs="Arial"/>
        </w:rPr>
        <w:t>Family history of asthma, eczema or allergic conditions increases the likelihood of developing asthma (Martinez, 2019)</w:t>
      </w:r>
    </w:p>
    <w:p w14:paraId="2ABC6407" w14:textId="77777777" w:rsidR="00E37DF8" w:rsidRPr="00B61B15" w:rsidRDefault="00E37DF8" w:rsidP="00E37DF8">
      <w:pPr>
        <w:rPr>
          <w:rFonts w:ascii="Arial" w:hAnsi="Arial" w:cs="Arial"/>
        </w:rPr>
      </w:pPr>
    </w:p>
    <w:p w14:paraId="18562661" w14:textId="77777777" w:rsidR="00E37DF8" w:rsidRPr="00B61B15" w:rsidRDefault="00E37DF8" w:rsidP="00E37DF8">
      <w:pPr>
        <w:pStyle w:val="ListParagraph"/>
        <w:numPr>
          <w:ilvl w:val="0"/>
          <w:numId w:val="50"/>
        </w:numPr>
        <w:rPr>
          <w:rFonts w:ascii="Arial" w:hAnsi="Arial" w:cs="Arial"/>
        </w:rPr>
      </w:pPr>
      <w:r w:rsidRPr="00B61B15">
        <w:rPr>
          <w:rFonts w:ascii="Arial" w:hAnsi="Arial" w:cs="Arial"/>
        </w:rPr>
        <w:t>Early childhood respiratory infections, particularly viral infections such as respiratory syncytial virus (RSV), are associated with later airway sensitivity (Bush and Fleming, 2015)</w:t>
      </w:r>
    </w:p>
    <w:p w14:paraId="3C0B15CE" w14:textId="77777777" w:rsidR="00E37DF8" w:rsidRPr="00B61B15" w:rsidRDefault="00E37DF8" w:rsidP="00E37DF8">
      <w:pPr>
        <w:rPr>
          <w:rFonts w:ascii="Arial" w:hAnsi="Arial" w:cs="Arial"/>
        </w:rPr>
      </w:pPr>
    </w:p>
    <w:p w14:paraId="36675551" w14:textId="258FDEE4" w:rsidR="00A65C61" w:rsidRPr="00B61B15" w:rsidRDefault="00E37DF8" w:rsidP="00A65C61">
      <w:pPr>
        <w:pStyle w:val="ListParagraph"/>
        <w:numPr>
          <w:ilvl w:val="0"/>
          <w:numId w:val="50"/>
        </w:numPr>
        <w:rPr>
          <w:rFonts w:ascii="Arial" w:hAnsi="Arial" w:cs="Arial"/>
        </w:rPr>
      </w:pPr>
      <w:r w:rsidRPr="00B61B15">
        <w:rPr>
          <w:rFonts w:ascii="Arial" w:hAnsi="Arial" w:cs="Arial"/>
        </w:rPr>
        <w:t>Premature birth and low birth weight may also contribute to reduced lung development and increased risk (GINA, 2024)</w:t>
      </w:r>
    </w:p>
    <w:p w14:paraId="6E2284FE" w14:textId="77777777" w:rsidR="00B61B15" w:rsidRDefault="00B61B15" w:rsidP="009A6210">
      <w:pPr>
        <w:rPr>
          <w:rFonts w:ascii="Arial" w:hAnsi="Arial" w:cs="Arial"/>
          <w:b/>
          <w:bCs/>
          <w:sz w:val="24"/>
          <w:szCs w:val="24"/>
        </w:rPr>
      </w:pPr>
    </w:p>
    <w:p w14:paraId="460431B6" w14:textId="4FC108D3" w:rsidR="00E37DF8" w:rsidRPr="00B61B15" w:rsidRDefault="00E37DF8" w:rsidP="00E37DF8">
      <w:pPr>
        <w:rPr>
          <w:rFonts w:ascii="Arial" w:hAnsi="Arial" w:cs="Arial"/>
          <w:b/>
          <w:bCs/>
          <w:sz w:val="24"/>
          <w:szCs w:val="24"/>
        </w:rPr>
      </w:pPr>
      <w:r w:rsidRPr="009A6210">
        <w:rPr>
          <w:rFonts w:ascii="Arial" w:hAnsi="Arial" w:cs="Arial"/>
          <w:b/>
          <w:bCs/>
          <w:sz w:val="24"/>
          <w:szCs w:val="24"/>
        </w:rPr>
        <w:t>Environmental factors</w:t>
      </w:r>
    </w:p>
    <w:p w14:paraId="29F3F2A7" w14:textId="77777777" w:rsidR="00E37DF8" w:rsidRPr="00B61B15" w:rsidRDefault="00E37DF8" w:rsidP="00E37DF8">
      <w:pPr>
        <w:pStyle w:val="ListParagraph"/>
        <w:numPr>
          <w:ilvl w:val="0"/>
          <w:numId w:val="50"/>
        </w:numPr>
        <w:rPr>
          <w:rFonts w:ascii="Arial" w:hAnsi="Arial" w:cs="Arial"/>
        </w:rPr>
      </w:pPr>
      <w:r w:rsidRPr="00B61B15">
        <w:rPr>
          <w:rFonts w:ascii="Arial" w:hAnsi="Arial" w:cs="Arial"/>
        </w:rPr>
        <w:t>Exposure to indoor and outdoor air pollution, including traffic emissions and particulate matter, worsens airway inflammation (WHO, 2021)</w:t>
      </w:r>
    </w:p>
    <w:p w14:paraId="0EB0BADA" w14:textId="77777777" w:rsidR="00E37DF8" w:rsidRPr="00B61B15" w:rsidRDefault="00E37DF8" w:rsidP="00E37DF8">
      <w:pPr>
        <w:rPr>
          <w:rFonts w:ascii="Arial" w:hAnsi="Arial" w:cs="Arial"/>
        </w:rPr>
      </w:pPr>
    </w:p>
    <w:p w14:paraId="2CFCE9EE" w14:textId="77777777" w:rsidR="00E37DF8" w:rsidRPr="00B61B15" w:rsidRDefault="00E37DF8" w:rsidP="00E37DF8">
      <w:pPr>
        <w:pStyle w:val="ListParagraph"/>
        <w:numPr>
          <w:ilvl w:val="0"/>
          <w:numId w:val="50"/>
        </w:numPr>
        <w:rPr>
          <w:rFonts w:ascii="Arial" w:hAnsi="Arial" w:cs="Arial"/>
        </w:rPr>
      </w:pPr>
      <w:r w:rsidRPr="00B61B15">
        <w:rPr>
          <w:rFonts w:ascii="Arial" w:hAnsi="Arial" w:cs="Arial"/>
        </w:rPr>
        <w:lastRenderedPageBreak/>
        <w:t>Damp, mould, dust mites and poor ventilation in housing increase exposure to respiratory irritants (Marmot, 2020)</w:t>
      </w:r>
    </w:p>
    <w:p w14:paraId="7DA713CB" w14:textId="77777777" w:rsidR="00E37DF8" w:rsidRPr="00B61B15" w:rsidRDefault="00E37DF8" w:rsidP="00E37DF8">
      <w:pPr>
        <w:rPr>
          <w:rFonts w:ascii="Arial" w:hAnsi="Arial" w:cs="Arial"/>
        </w:rPr>
      </w:pPr>
    </w:p>
    <w:p w14:paraId="18141CCA" w14:textId="008A6F2D" w:rsidR="00E37DF8" w:rsidRPr="00B61B15" w:rsidRDefault="00E37DF8" w:rsidP="00E37DF8">
      <w:pPr>
        <w:pStyle w:val="ListParagraph"/>
        <w:numPr>
          <w:ilvl w:val="0"/>
          <w:numId w:val="50"/>
        </w:numPr>
        <w:rPr>
          <w:rFonts w:ascii="Arial" w:hAnsi="Arial" w:cs="Arial"/>
        </w:rPr>
      </w:pPr>
      <w:r w:rsidRPr="00B61B15">
        <w:rPr>
          <w:rFonts w:ascii="Arial" w:hAnsi="Arial" w:cs="Arial"/>
        </w:rPr>
        <w:t>Passive exposure to tobacco smoke during pregnancy or childhood significantly increases asthma risk and severity (Public Health England, 2019)</w:t>
      </w:r>
    </w:p>
    <w:p w14:paraId="56851714" w14:textId="77777777" w:rsidR="009A6210" w:rsidRPr="00E37DF8" w:rsidRDefault="009A6210" w:rsidP="00E37DF8">
      <w:pPr>
        <w:rPr>
          <w:rFonts w:ascii="Arial" w:hAnsi="Arial" w:cs="Arial"/>
          <w:sz w:val="24"/>
          <w:szCs w:val="24"/>
        </w:rPr>
      </w:pPr>
    </w:p>
    <w:p w14:paraId="7F7FF88C" w14:textId="2F79B7B2" w:rsidR="00E37DF8" w:rsidRPr="00B61B15" w:rsidRDefault="00E37DF8" w:rsidP="00E37DF8">
      <w:pPr>
        <w:rPr>
          <w:rFonts w:ascii="Arial" w:hAnsi="Arial" w:cs="Arial"/>
          <w:b/>
          <w:bCs/>
          <w:sz w:val="24"/>
          <w:szCs w:val="24"/>
        </w:rPr>
      </w:pPr>
      <w:r w:rsidRPr="00E37DF8">
        <w:rPr>
          <w:rFonts w:ascii="Arial" w:hAnsi="Arial" w:cs="Arial"/>
          <w:b/>
          <w:bCs/>
          <w:sz w:val="24"/>
          <w:szCs w:val="24"/>
        </w:rPr>
        <w:t>Social determinants</w:t>
      </w:r>
    </w:p>
    <w:p w14:paraId="6B6F0B57" w14:textId="77777777" w:rsidR="00E37DF8" w:rsidRPr="00B61B15" w:rsidRDefault="00E37DF8" w:rsidP="008C4A79">
      <w:pPr>
        <w:pStyle w:val="ListParagraph"/>
        <w:numPr>
          <w:ilvl w:val="0"/>
          <w:numId w:val="51"/>
        </w:numPr>
        <w:rPr>
          <w:rFonts w:ascii="Arial" w:hAnsi="Arial" w:cs="Arial"/>
        </w:rPr>
      </w:pPr>
      <w:r w:rsidRPr="00B61B15">
        <w:rPr>
          <w:rFonts w:ascii="Arial" w:hAnsi="Arial" w:cs="Arial"/>
        </w:rPr>
        <w:t>Higher prevalence, poorer control and increased hospital admissions are seen in deprived communities (Asthma UK, 2023)</w:t>
      </w:r>
    </w:p>
    <w:p w14:paraId="1E130BCF" w14:textId="77777777" w:rsidR="00E37DF8" w:rsidRPr="00B61B15" w:rsidRDefault="00E37DF8" w:rsidP="00E37DF8">
      <w:pPr>
        <w:rPr>
          <w:rFonts w:ascii="Arial" w:hAnsi="Arial" w:cs="Arial"/>
        </w:rPr>
      </w:pPr>
    </w:p>
    <w:p w14:paraId="5BB8B9C6" w14:textId="77777777" w:rsidR="00E37DF8" w:rsidRPr="00B61B15" w:rsidRDefault="00E37DF8" w:rsidP="008C4A79">
      <w:pPr>
        <w:pStyle w:val="ListParagraph"/>
        <w:numPr>
          <w:ilvl w:val="0"/>
          <w:numId w:val="51"/>
        </w:numPr>
        <w:rPr>
          <w:rFonts w:ascii="Arial" w:hAnsi="Arial" w:cs="Arial"/>
        </w:rPr>
      </w:pPr>
      <w:r w:rsidRPr="00B61B15">
        <w:rPr>
          <w:rFonts w:ascii="Arial" w:hAnsi="Arial" w:cs="Arial"/>
        </w:rPr>
        <w:t>Limited access to healthcare, medication and health education can delay diagnosis and reduce effective self-management (Kings Fund, 2021)</w:t>
      </w:r>
    </w:p>
    <w:p w14:paraId="58BBB5E6" w14:textId="77777777" w:rsidR="00E37DF8" w:rsidRPr="00B61B15" w:rsidRDefault="00E37DF8" w:rsidP="00E37DF8">
      <w:pPr>
        <w:rPr>
          <w:rFonts w:ascii="Arial" w:hAnsi="Arial" w:cs="Arial"/>
        </w:rPr>
      </w:pPr>
    </w:p>
    <w:p w14:paraId="343E11A5" w14:textId="77777777" w:rsidR="00E37DF8" w:rsidRPr="00B61B15" w:rsidRDefault="00E37DF8" w:rsidP="008C4A79">
      <w:pPr>
        <w:pStyle w:val="ListParagraph"/>
        <w:numPr>
          <w:ilvl w:val="0"/>
          <w:numId w:val="51"/>
        </w:numPr>
        <w:rPr>
          <w:rFonts w:ascii="Arial" w:hAnsi="Arial" w:cs="Arial"/>
        </w:rPr>
      </w:pPr>
      <w:r w:rsidRPr="00B61B15">
        <w:rPr>
          <w:rFonts w:ascii="Arial" w:hAnsi="Arial" w:cs="Arial"/>
        </w:rPr>
        <w:t>Cultural, language and financial barriers may further affect engagement with services and treatment adherence.</w:t>
      </w:r>
    </w:p>
    <w:p w14:paraId="4C37BFA8" w14:textId="77777777" w:rsidR="00E37DF8" w:rsidRPr="00B61B15" w:rsidRDefault="00E37DF8" w:rsidP="00E37DF8">
      <w:pPr>
        <w:rPr>
          <w:rFonts w:ascii="Arial" w:hAnsi="Arial" w:cs="Arial"/>
        </w:rPr>
      </w:pPr>
    </w:p>
    <w:p w14:paraId="7F988F0A" w14:textId="11C06C45" w:rsidR="006E4E56" w:rsidRDefault="00E37DF8" w:rsidP="008C4A79">
      <w:pPr>
        <w:pStyle w:val="ListParagraph"/>
        <w:numPr>
          <w:ilvl w:val="0"/>
          <w:numId w:val="51"/>
        </w:numPr>
        <w:rPr>
          <w:rFonts w:ascii="Arial" w:hAnsi="Arial" w:cs="Arial"/>
        </w:rPr>
      </w:pPr>
      <w:r w:rsidRPr="00B61B15">
        <w:rPr>
          <w:rFonts w:ascii="Arial" w:hAnsi="Arial" w:cs="Arial"/>
        </w:rPr>
        <w:t>These factors highlight the importance of addressing wider social and environmental determinants alongside clinical care to improve asthma outcomes.</w:t>
      </w:r>
    </w:p>
    <w:p w14:paraId="09B5C34C" w14:textId="77777777" w:rsidR="005D7886" w:rsidRPr="005D7886" w:rsidRDefault="005D7886" w:rsidP="005D7886">
      <w:pPr>
        <w:pStyle w:val="ListParagraph"/>
        <w:rPr>
          <w:rFonts w:ascii="Arial" w:hAnsi="Arial" w:cs="Arial"/>
        </w:rPr>
      </w:pPr>
    </w:p>
    <w:p w14:paraId="45F2ABCD" w14:textId="5B4E0760" w:rsidR="005D7886" w:rsidRPr="00BF2EC5" w:rsidRDefault="008608DB" w:rsidP="005D7886">
      <w:pPr>
        <w:rPr>
          <w:rFonts w:ascii="Arial" w:hAnsi="Arial" w:cs="Arial"/>
          <w:b/>
          <w:bCs/>
          <w:sz w:val="24"/>
          <w:szCs w:val="24"/>
        </w:rPr>
      </w:pPr>
      <w:r w:rsidRPr="00BF2EC5">
        <w:rPr>
          <w:rFonts w:ascii="Arial" w:hAnsi="Arial" w:cs="Arial"/>
          <w:b/>
          <w:bCs/>
          <w:sz w:val="24"/>
          <w:szCs w:val="24"/>
        </w:rPr>
        <w:t xml:space="preserve">                </w:t>
      </w:r>
      <w:r w:rsidR="00BF2EC5">
        <w:rPr>
          <w:rFonts w:ascii="Arial" w:hAnsi="Arial" w:cs="Arial"/>
          <w:b/>
          <w:bCs/>
          <w:sz w:val="24"/>
          <w:szCs w:val="24"/>
        </w:rPr>
        <w:t xml:space="preserve">                     </w:t>
      </w:r>
      <w:r w:rsidR="00FC64F6">
        <w:rPr>
          <w:rFonts w:ascii="Arial" w:hAnsi="Arial" w:cs="Arial"/>
          <w:b/>
          <w:bCs/>
          <w:sz w:val="24"/>
          <w:szCs w:val="24"/>
        </w:rPr>
        <w:t xml:space="preserve">     </w:t>
      </w:r>
      <w:r w:rsidRPr="00BF2EC5">
        <w:rPr>
          <w:rFonts w:ascii="Arial" w:hAnsi="Arial" w:cs="Arial"/>
          <w:b/>
          <w:bCs/>
          <w:sz w:val="24"/>
          <w:szCs w:val="24"/>
        </w:rPr>
        <w:t xml:space="preserve">  </w:t>
      </w:r>
      <w:r w:rsidRPr="00BF2EC5">
        <w:rPr>
          <w:rFonts w:ascii="Arial" w:hAnsi="Arial" w:cs="Arial"/>
          <w:b/>
          <w:bCs/>
          <w:sz w:val="24"/>
          <w:szCs w:val="24"/>
        </w:rPr>
        <w:t>Asthma can develop at any age</w:t>
      </w:r>
    </w:p>
    <w:p w14:paraId="26C895FA" w14:textId="77777777" w:rsidR="005D7886" w:rsidRPr="005D7886" w:rsidRDefault="005D7886" w:rsidP="005D7886">
      <w:pPr>
        <w:rPr>
          <w:rFonts w:ascii="Arial" w:hAnsi="Arial" w:cs="Arial"/>
        </w:rPr>
      </w:pPr>
    </w:p>
    <w:p w14:paraId="12AD48B5" w14:textId="5D9D4316" w:rsidR="00A60CD3" w:rsidRPr="008078FD" w:rsidRDefault="005D7886" w:rsidP="002627AB">
      <w:pPr>
        <w:rPr>
          <w:rFonts w:ascii="Arial" w:hAnsi="Arial" w:cs="Arial"/>
          <w:sz w:val="16"/>
          <w:szCs w:val="16"/>
        </w:rPr>
      </w:pPr>
      <w:r>
        <w:rPr>
          <w:rFonts w:ascii="Arial" w:hAnsi="Arial" w:cs="Arial"/>
          <w:sz w:val="24"/>
          <w:szCs w:val="24"/>
        </w:rPr>
        <w:t xml:space="preserve">                        </w:t>
      </w:r>
      <w:r>
        <w:rPr>
          <w:rFonts w:ascii="Arial" w:hAnsi="Arial" w:cs="Arial"/>
          <w:noProof/>
          <w:sz w:val="24"/>
          <w:szCs w:val="24"/>
        </w:rPr>
        <w:drawing>
          <wp:inline distT="0" distB="0" distL="0" distR="0" wp14:anchorId="4EC38141" wp14:editId="7BB3B479">
            <wp:extent cx="4006850" cy="2679700"/>
            <wp:effectExtent l="0" t="0" r="0" b="6350"/>
            <wp:docPr id="764567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15002" cy="2685152"/>
                    </a:xfrm>
                    <a:prstGeom prst="rect">
                      <a:avLst/>
                    </a:prstGeom>
                    <a:noFill/>
                  </pic:spPr>
                </pic:pic>
              </a:graphicData>
            </a:graphic>
          </wp:inline>
        </w:drawing>
      </w:r>
      <w:r w:rsidR="00BE1D9E" w:rsidRPr="00BE1D9E">
        <w:t xml:space="preserve"> </w:t>
      </w:r>
      <w:r w:rsidR="00BE1D9E" w:rsidRPr="008078FD">
        <w:rPr>
          <w:rFonts w:ascii="Arial" w:hAnsi="Arial" w:cs="Arial"/>
          <w:sz w:val="16"/>
          <w:szCs w:val="16"/>
        </w:rPr>
        <w:t>(Office, 2021)</w:t>
      </w:r>
    </w:p>
    <w:p w14:paraId="4E5AF67C" w14:textId="77777777" w:rsidR="00BE1D9E" w:rsidRPr="002627AB" w:rsidRDefault="00BE1D9E" w:rsidP="002627AB">
      <w:pPr>
        <w:rPr>
          <w:rFonts w:ascii="Arial" w:hAnsi="Arial" w:cs="Arial"/>
          <w:sz w:val="24"/>
          <w:szCs w:val="24"/>
        </w:rPr>
      </w:pPr>
    </w:p>
    <w:p w14:paraId="4A37AD96" w14:textId="591CC812" w:rsidR="00A60CD3" w:rsidRDefault="00A60CD3" w:rsidP="0038088D">
      <w:pPr>
        <w:rPr>
          <w:rFonts w:ascii="Arial" w:hAnsi="Arial" w:cs="Arial"/>
          <w:sz w:val="24"/>
          <w:szCs w:val="24"/>
        </w:rPr>
      </w:pPr>
    </w:p>
    <w:p w14:paraId="30DA9B5F" w14:textId="77777777" w:rsidR="002627AB" w:rsidRDefault="002627AB" w:rsidP="0038088D">
      <w:pPr>
        <w:rPr>
          <w:rFonts w:ascii="Arial" w:hAnsi="Arial" w:cs="Arial"/>
          <w:sz w:val="24"/>
          <w:szCs w:val="24"/>
        </w:rPr>
      </w:pPr>
    </w:p>
    <w:p w14:paraId="346B0EF4" w14:textId="70BB2CFC" w:rsidR="0038088D" w:rsidRPr="00EC3781" w:rsidRDefault="0038088D" w:rsidP="009E0257">
      <w:pPr>
        <w:jc w:val="right"/>
        <w:rPr>
          <w:rFonts w:ascii="Arial" w:hAnsi="Arial" w:cs="Arial"/>
          <w:sz w:val="16"/>
          <w:szCs w:val="16"/>
        </w:rPr>
      </w:pPr>
      <w:bookmarkStart w:id="4" w:name="_Toc222568710"/>
      <w:r w:rsidRPr="00464AE8">
        <w:rPr>
          <w:rStyle w:val="Heading1Char"/>
        </w:rPr>
        <w:lastRenderedPageBreak/>
        <w:t>Impact on Children and Families</w:t>
      </w:r>
      <w:bookmarkEnd w:id="4"/>
      <w:r w:rsidR="000E6B25">
        <w:rPr>
          <w:rFonts w:ascii="Arial" w:hAnsi="Arial" w:cs="Arial"/>
          <w:b/>
          <w:bCs/>
          <w:sz w:val="28"/>
          <w:szCs w:val="28"/>
        </w:rPr>
        <w:t xml:space="preserve">          </w:t>
      </w:r>
      <w:r w:rsidR="000E6B25" w:rsidRPr="00EC3781">
        <w:rPr>
          <w:rFonts w:ascii="Arial" w:hAnsi="Arial" w:cs="Arial"/>
          <w:noProof/>
          <w:sz w:val="16"/>
          <w:szCs w:val="16"/>
        </w:rPr>
        <w:drawing>
          <wp:inline distT="0" distB="0" distL="0" distR="0" wp14:anchorId="24A07B77" wp14:editId="46F1ACE9">
            <wp:extent cx="1786255" cy="1188720"/>
            <wp:effectExtent l="0" t="0" r="4445" b="0"/>
            <wp:docPr id="111173165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86255" cy="1188720"/>
                    </a:xfrm>
                    <a:prstGeom prst="rect">
                      <a:avLst/>
                    </a:prstGeom>
                    <a:noFill/>
                  </pic:spPr>
                </pic:pic>
              </a:graphicData>
            </a:graphic>
          </wp:inline>
        </w:drawing>
      </w:r>
      <w:r w:rsidR="00464AE8">
        <w:rPr>
          <w:rFonts w:ascii="Arial" w:hAnsi="Arial" w:cs="Arial"/>
          <w:b/>
          <w:bCs/>
          <w:sz w:val="28"/>
          <w:szCs w:val="28"/>
        </w:rPr>
        <w:t xml:space="preserve">                      </w:t>
      </w:r>
      <w:r w:rsidR="009E0257">
        <w:rPr>
          <w:rFonts w:ascii="Arial" w:hAnsi="Arial" w:cs="Arial"/>
          <w:b/>
          <w:bCs/>
          <w:sz w:val="28"/>
          <w:szCs w:val="28"/>
        </w:rPr>
        <w:t xml:space="preserve">       </w:t>
      </w:r>
      <w:proofErr w:type="gramStart"/>
      <w:r w:rsidR="009E0257">
        <w:rPr>
          <w:rFonts w:ascii="Arial" w:hAnsi="Arial" w:cs="Arial"/>
          <w:b/>
          <w:bCs/>
          <w:sz w:val="28"/>
          <w:szCs w:val="28"/>
        </w:rPr>
        <w:t xml:space="preserve">   </w:t>
      </w:r>
      <w:r w:rsidR="009E0257" w:rsidRPr="009E0257">
        <w:rPr>
          <w:rFonts w:ascii="Arial" w:hAnsi="Arial" w:cs="Arial"/>
          <w:sz w:val="16"/>
          <w:szCs w:val="16"/>
        </w:rPr>
        <w:t>(</w:t>
      </w:r>
      <w:proofErr w:type="gramEnd"/>
      <w:r w:rsidR="00EC3781" w:rsidRPr="00EC3781">
        <w:rPr>
          <w:rFonts w:ascii="Arial" w:hAnsi="Arial" w:cs="Arial"/>
          <w:sz w:val="16"/>
          <w:szCs w:val="16"/>
        </w:rPr>
        <w:t>admin,</w:t>
      </w:r>
      <w:r w:rsidR="003F7558">
        <w:rPr>
          <w:rFonts w:ascii="Arial" w:hAnsi="Arial" w:cs="Arial"/>
          <w:sz w:val="16"/>
          <w:szCs w:val="16"/>
        </w:rPr>
        <w:t xml:space="preserve"> </w:t>
      </w:r>
      <w:r w:rsidR="00EC3781" w:rsidRPr="00EC3781">
        <w:rPr>
          <w:rFonts w:ascii="Arial" w:hAnsi="Arial" w:cs="Arial"/>
          <w:sz w:val="16"/>
          <w:szCs w:val="16"/>
        </w:rPr>
        <w:t>2024)</w:t>
      </w:r>
    </w:p>
    <w:p w14:paraId="4A7EBC8C" w14:textId="09F8C59F" w:rsidR="0038088D" w:rsidRDefault="00B61212" w:rsidP="0038088D">
      <w:pPr>
        <w:rPr>
          <w:rFonts w:ascii="Arial" w:hAnsi="Arial" w:cs="Arial"/>
          <w:sz w:val="24"/>
          <w:szCs w:val="24"/>
        </w:rPr>
      </w:pPr>
      <w:r>
        <w:rPr>
          <w:rFonts w:ascii="Arial" w:hAnsi="Arial" w:cs="Arial"/>
          <w:sz w:val="24"/>
          <w:szCs w:val="24"/>
        </w:rPr>
        <w:t xml:space="preserve">                                                                                    </w:t>
      </w:r>
    </w:p>
    <w:p w14:paraId="46C6BC86" w14:textId="1874AB56" w:rsidR="00131FFA" w:rsidRPr="002062FD" w:rsidRDefault="00131FFA" w:rsidP="00131FFA">
      <w:pPr>
        <w:rPr>
          <w:rFonts w:ascii="Arial" w:hAnsi="Arial" w:cs="Arial"/>
          <w:b/>
          <w:bCs/>
          <w:sz w:val="24"/>
          <w:szCs w:val="24"/>
        </w:rPr>
      </w:pPr>
      <w:r w:rsidRPr="00131FFA">
        <w:rPr>
          <w:rFonts w:ascii="Arial" w:hAnsi="Arial" w:cs="Arial"/>
          <w:b/>
          <w:bCs/>
          <w:sz w:val="24"/>
          <w:szCs w:val="24"/>
        </w:rPr>
        <w:t>Physical impact</w:t>
      </w:r>
    </w:p>
    <w:p w14:paraId="513B3220" w14:textId="77777777" w:rsidR="00131FFA" w:rsidRPr="00B61B15" w:rsidRDefault="00131FFA" w:rsidP="00131FFA">
      <w:pPr>
        <w:pStyle w:val="ListParagraph"/>
        <w:numPr>
          <w:ilvl w:val="0"/>
          <w:numId w:val="52"/>
        </w:numPr>
        <w:rPr>
          <w:rFonts w:ascii="Arial" w:hAnsi="Arial" w:cs="Arial"/>
        </w:rPr>
      </w:pPr>
      <w:r w:rsidRPr="00B61B15">
        <w:rPr>
          <w:rFonts w:ascii="Arial" w:hAnsi="Arial" w:cs="Arial"/>
        </w:rPr>
        <w:t>Reduced participation in physical activity due to breathlessness, fatigue or fear of triggering symptoms, which may affect physical fitness and overall development (NICE, 2022)</w:t>
      </w:r>
    </w:p>
    <w:p w14:paraId="66FEE078" w14:textId="77777777" w:rsidR="00131FFA" w:rsidRPr="00B61B15" w:rsidRDefault="00131FFA" w:rsidP="00131FFA">
      <w:pPr>
        <w:rPr>
          <w:rFonts w:ascii="Arial" w:hAnsi="Arial" w:cs="Arial"/>
        </w:rPr>
      </w:pPr>
    </w:p>
    <w:p w14:paraId="5AF65C8B" w14:textId="77777777" w:rsidR="00131FFA" w:rsidRPr="00B61B15" w:rsidRDefault="00131FFA" w:rsidP="00131FFA">
      <w:pPr>
        <w:pStyle w:val="ListParagraph"/>
        <w:numPr>
          <w:ilvl w:val="0"/>
          <w:numId w:val="52"/>
        </w:numPr>
        <w:rPr>
          <w:rFonts w:ascii="Arial" w:hAnsi="Arial" w:cs="Arial"/>
        </w:rPr>
      </w:pPr>
      <w:r w:rsidRPr="00B61B15">
        <w:rPr>
          <w:rFonts w:ascii="Arial" w:hAnsi="Arial" w:cs="Arial"/>
        </w:rPr>
        <w:t>Sleep disturbance caused by night-time coughing or wheezing, leading to daytime tiredness, poor concentration and reduced school performance (GINA, 2024)</w:t>
      </w:r>
    </w:p>
    <w:p w14:paraId="3849317D" w14:textId="77777777" w:rsidR="00131FFA" w:rsidRPr="00B61B15" w:rsidRDefault="00131FFA" w:rsidP="00131FFA">
      <w:pPr>
        <w:rPr>
          <w:rFonts w:ascii="Arial" w:hAnsi="Arial" w:cs="Arial"/>
        </w:rPr>
      </w:pPr>
    </w:p>
    <w:p w14:paraId="6AFC5EF3" w14:textId="77777777" w:rsidR="00131FFA" w:rsidRPr="00B61B15" w:rsidRDefault="00131FFA" w:rsidP="00131FFA">
      <w:pPr>
        <w:pStyle w:val="ListParagraph"/>
        <w:numPr>
          <w:ilvl w:val="0"/>
          <w:numId w:val="52"/>
        </w:numPr>
        <w:rPr>
          <w:rFonts w:ascii="Arial" w:hAnsi="Arial" w:cs="Arial"/>
        </w:rPr>
      </w:pPr>
      <w:r w:rsidRPr="00B61B15">
        <w:rPr>
          <w:rFonts w:ascii="Arial" w:hAnsi="Arial" w:cs="Arial"/>
        </w:rPr>
        <w:t>Frequent symptoms and the risk of severe exacerbations that may require emergency treatment or hospitalisation (NHS Digital, 2023)</w:t>
      </w:r>
    </w:p>
    <w:p w14:paraId="6ED3889C" w14:textId="77777777" w:rsidR="00131FFA" w:rsidRPr="00B61B15" w:rsidRDefault="00131FFA" w:rsidP="00131FFA">
      <w:pPr>
        <w:rPr>
          <w:rFonts w:ascii="Arial" w:hAnsi="Arial" w:cs="Arial"/>
        </w:rPr>
      </w:pPr>
    </w:p>
    <w:p w14:paraId="03851DC0" w14:textId="37C3EE93" w:rsidR="00131FFA" w:rsidRPr="00B61B15" w:rsidRDefault="00131FFA" w:rsidP="00131FFA">
      <w:pPr>
        <w:pStyle w:val="ListParagraph"/>
        <w:numPr>
          <w:ilvl w:val="0"/>
          <w:numId w:val="52"/>
        </w:numPr>
        <w:rPr>
          <w:rFonts w:ascii="Arial" w:hAnsi="Arial" w:cs="Arial"/>
        </w:rPr>
      </w:pPr>
      <w:r w:rsidRPr="00B61B15">
        <w:rPr>
          <w:rFonts w:ascii="Arial" w:hAnsi="Arial" w:cs="Arial"/>
        </w:rPr>
        <w:t>In poorly controlled cases, repeated inflammation may affect normal lung growth and long-term respiratory health (RCP, 2014)</w:t>
      </w:r>
    </w:p>
    <w:p w14:paraId="04679E46" w14:textId="77777777" w:rsidR="00B61212" w:rsidRPr="00B61212" w:rsidRDefault="00B61212" w:rsidP="00B61212">
      <w:pPr>
        <w:pStyle w:val="ListParagraph"/>
        <w:rPr>
          <w:rFonts w:ascii="Arial" w:hAnsi="Arial" w:cs="Arial"/>
          <w:sz w:val="24"/>
          <w:szCs w:val="24"/>
        </w:rPr>
      </w:pPr>
    </w:p>
    <w:p w14:paraId="25889923" w14:textId="77777777" w:rsidR="00B61212" w:rsidRPr="00B61212" w:rsidRDefault="00B61212" w:rsidP="00B61212">
      <w:pPr>
        <w:pStyle w:val="ListParagraph"/>
        <w:rPr>
          <w:rFonts w:ascii="Arial" w:hAnsi="Arial" w:cs="Arial"/>
          <w:sz w:val="24"/>
          <w:szCs w:val="24"/>
        </w:rPr>
      </w:pPr>
    </w:p>
    <w:p w14:paraId="4BF574AB" w14:textId="52A4F1C7" w:rsidR="00131FFA" w:rsidRPr="002062FD" w:rsidRDefault="00131FFA" w:rsidP="00131FFA">
      <w:pPr>
        <w:rPr>
          <w:rFonts w:ascii="Arial" w:hAnsi="Arial" w:cs="Arial"/>
          <w:b/>
          <w:bCs/>
          <w:sz w:val="24"/>
          <w:szCs w:val="24"/>
        </w:rPr>
      </w:pPr>
      <w:r w:rsidRPr="0095589B">
        <w:rPr>
          <w:rFonts w:ascii="Arial" w:hAnsi="Arial" w:cs="Arial"/>
          <w:b/>
          <w:bCs/>
          <w:sz w:val="24"/>
          <w:szCs w:val="24"/>
        </w:rPr>
        <w:t>Psychological impact</w:t>
      </w:r>
    </w:p>
    <w:p w14:paraId="228998A4" w14:textId="77777777" w:rsidR="00131FFA" w:rsidRPr="00B61B15" w:rsidRDefault="00131FFA" w:rsidP="0095589B">
      <w:pPr>
        <w:pStyle w:val="ListParagraph"/>
        <w:numPr>
          <w:ilvl w:val="0"/>
          <w:numId w:val="53"/>
        </w:numPr>
        <w:rPr>
          <w:rFonts w:ascii="Arial" w:hAnsi="Arial" w:cs="Arial"/>
        </w:rPr>
      </w:pPr>
      <w:r w:rsidRPr="00B61B15">
        <w:rPr>
          <w:rFonts w:ascii="Arial" w:hAnsi="Arial" w:cs="Arial"/>
        </w:rPr>
        <w:t>Anxiety and fear related to the unpredictability of asthma attacks and the need for ongoing medication (Bush and Fleming, 2015)</w:t>
      </w:r>
    </w:p>
    <w:p w14:paraId="13B1A139" w14:textId="77777777" w:rsidR="00131FFA" w:rsidRPr="00B61B15" w:rsidRDefault="00131FFA" w:rsidP="00131FFA">
      <w:pPr>
        <w:rPr>
          <w:rFonts w:ascii="Arial" w:hAnsi="Arial" w:cs="Arial"/>
        </w:rPr>
      </w:pPr>
    </w:p>
    <w:p w14:paraId="2082D2CA" w14:textId="77777777" w:rsidR="00131FFA" w:rsidRPr="00B61B15" w:rsidRDefault="00131FFA" w:rsidP="0095589B">
      <w:pPr>
        <w:pStyle w:val="ListParagraph"/>
        <w:numPr>
          <w:ilvl w:val="0"/>
          <w:numId w:val="53"/>
        </w:numPr>
        <w:rPr>
          <w:rFonts w:ascii="Arial" w:hAnsi="Arial" w:cs="Arial"/>
        </w:rPr>
      </w:pPr>
      <w:r w:rsidRPr="00B61B15">
        <w:rPr>
          <w:rFonts w:ascii="Arial" w:hAnsi="Arial" w:cs="Arial"/>
        </w:rPr>
        <w:t>Reduced confidence, social withdrawal and feelings of being different from peers, particularly when unable to participate fully in sports or activities (RCPCH, 2020)</w:t>
      </w:r>
    </w:p>
    <w:p w14:paraId="55DD4302" w14:textId="77777777" w:rsidR="00131FFA" w:rsidRPr="00B61B15" w:rsidRDefault="00131FFA" w:rsidP="00131FFA">
      <w:pPr>
        <w:rPr>
          <w:rFonts w:ascii="Arial" w:hAnsi="Arial" w:cs="Arial"/>
        </w:rPr>
      </w:pPr>
    </w:p>
    <w:p w14:paraId="7F346CAE" w14:textId="36161294" w:rsidR="00904946" w:rsidRPr="00B61B15" w:rsidRDefault="00131FFA" w:rsidP="00131FFA">
      <w:pPr>
        <w:pStyle w:val="ListParagraph"/>
        <w:numPr>
          <w:ilvl w:val="0"/>
          <w:numId w:val="53"/>
        </w:numPr>
        <w:rPr>
          <w:rFonts w:ascii="Arial" w:hAnsi="Arial" w:cs="Arial"/>
        </w:rPr>
      </w:pPr>
      <w:r w:rsidRPr="00B61B15">
        <w:rPr>
          <w:rFonts w:ascii="Arial" w:hAnsi="Arial" w:cs="Arial"/>
        </w:rPr>
        <w:t>Emotional distress in children who experience frequent symptoms or hospital admissions.</w:t>
      </w:r>
    </w:p>
    <w:p w14:paraId="47B97CD3" w14:textId="77777777" w:rsidR="002062FD" w:rsidRDefault="002062FD" w:rsidP="00131FFA">
      <w:pPr>
        <w:rPr>
          <w:rFonts w:ascii="Arial" w:hAnsi="Arial" w:cs="Arial"/>
          <w:b/>
          <w:bCs/>
          <w:sz w:val="24"/>
          <w:szCs w:val="24"/>
        </w:rPr>
      </w:pPr>
    </w:p>
    <w:p w14:paraId="36A0170C" w14:textId="2109EEBB" w:rsidR="00131FFA" w:rsidRPr="002062FD" w:rsidRDefault="00131FFA" w:rsidP="00131FFA">
      <w:pPr>
        <w:rPr>
          <w:rFonts w:ascii="Arial" w:hAnsi="Arial" w:cs="Arial"/>
          <w:b/>
          <w:bCs/>
          <w:sz w:val="24"/>
          <w:szCs w:val="24"/>
        </w:rPr>
      </w:pPr>
      <w:r w:rsidRPr="0095589B">
        <w:rPr>
          <w:rFonts w:ascii="Arial" w:hAnsi="Arial" w:cs="Arial"/>
          <w:b/>
          <w:bCs/>
          <w:sz w:val="24"/>
          <w:szCs w:val="24"/>
        </w:rPr>
        <w:t>Social and family impact</w:t>
      </w:r>
    </w:p>
    <w:p w14:paraId="36A0F07E" w14:textId="77777777" w:rsidR="00131FFA" w:rsidRPr="00B61B15" w:rsidRDefault="00131FFA" w:rsidP="0095589B">
      <w:pPr>
        <w:pStyle w:val="ListParagraph"/>
        <w:numPr>
          <w:ilvl w:val="0"/>
          <w:numId w:val="54"/>
        </w:numPr>
        <w:rPr>
          <w:rFonts w:ascii="Arial" w:hAnsi="Arial" w:cs="Arial"/>
        </w:rPr>
      </w:pPr>
      <w:r w:rsidRPr="00B61B15">
        <w:rPr>
          <w:rFonts w:ascii="Arial" w:hAnsi="Arial" w:cs="Arial"/>
        </w:rPr>
        <w:t>School absence affecting educational attainment and social development (Asthma + Lung UK, 2024)</w:t>
      </w:r>
    </w:p>
    <w:p w14:paraId="5736D00A" w14:textId="77777777" w:rsidR="00131FFA" w:rsidRPr="00B61B15" w:rsidRDefault="00131FFA" w:rsidP="00131FFA">
      <w:pPr>
        <w:rPr>
          <w:rFonts w:ascii="Arial" w:hAnsi="Arial" w:cs="Arial"/>
        </w:rPr>
      </w:pPr>
    </w:p>
    <w:p w14:paraId="6CD7E74C" w14:textId="77777777" w:rsidR="00131FFA" w:rsidRPr="00B61B15" w:rsidRDefault="00131FFA" w:rsidP="0095589B">
      <w:pPr>
        <w:pStyle w:val="ListParagraph"/>
        <w:numPr>
          <w:ilvl w:val="0"/>
          <w:numId w:val="54"/>
        </w:numPr>
        <w:rPr>
          <w:rFonts w:ascii="Arial" w:hAnsi="Arial" w:cs="Arial"/>
        </w:rPr>
      </w:pPr>
      <w:r w:rsidRPr="00B61B15">
        <w:rPr>
          <w:rFonts w:ascii="Arial" w:hAnsi="Arial" w:cs="Arial"/>
        </w:rPr>
        <w:lastRenderedPageBreak/>
        <w:t>Parental stress, anxiety and time off work to manage appointments or acute episodes (DHSC, 2019)</w:t>
      </w:r>
    </w:p>
    <w:p w14:paraId="31D13C61" w14:textId="77777777" w:rsidR="00131FFA" w:rsidRPr="00B61B15" w:rsidRDefault="00131FFA" w:rsidP="00131FFA">
      <w:pPr>
        <w:rPr>
          <w:rFonts w:ascii="Arial" w:hAnsi="Arial" w:cs="Arial"/>
        </w:rPr>
      </w:pPr>
    </w:p>
    <w:p w14:paraId="5609B60B" w14:textId="43063320" w:rsidR="006557D7" w:rsidRPr="00B61B15" w:rsidRDefault="00131FFA" w:rsidP="0095589B">
      <w:pPr>
        <w:pStyle w:val="ListParagraph"/>
        <w:numPr>
          <w:ilvl w:val="0"/>
          <w:numId w:val="54"/>
        </w:numPr>
        <w:rPr>
          <w:rFonts w:ascii="Arial" w:hAnsi="Arial" w:cs="Arial"/>
        </w:rPr>
      </w:pPr>
      <w:r w:rsidRPr="00B61B15">
        <w:rPr>
          <w:rFonts w:ascii="Arial" w:hAnsi="Arial" w:cs="Arial"/>
        </w:rPr>
        <w:t>Financial pressures related to travel, childcare and missed employment, alongside the ongoing emotional burden of managing a long-term condition (Marmot, 2020).</w:t>
      </w:r>
    </w:p>
    <w:p w14:paraId="56FBD740" w14:textId="77777777" w:rsidR="008408FA" w:rsidRPr="00B61B15" w:rsidRDefault="008408FA" w:rsidP="008408FA">
      <w:pPr>
        <w:pStyle w:val="ListParagraph"/>
        <w:rPr>
          <w:rFonts w:ascii="Arial" w:hAnsi="Arial" w:cs="Arial"/>
        </w:rPr>
      </w:pPr>
    </w:p>
    <w:p w14:paraId="2068290F" w14:textId="77777777" w:rsidR="008408FA" w:rsidRPr="0095589B" w:rsidRDefault="008408FA" w:rsidP="008408FA">
      <w:pPr>
        <w:pStyle w:val="ListParagraph"/>
        <w:rPr>
          <w:rFonts w:ascii="Arial" w:hAnsi="Arial" w:cs="Arial"/>
          <w:sz w:val="24"/>
          <w:szCs w:val="24"/>
        </w:rPr>
      </w:pPr>
    </w:p>
    <w:p w14:paraId="2267F3EF" w14:textId="3AB32238" w:rsidR="00131FFA" w:rsidRDefault="008408FA" w:rsidP="003A6BFE">
      <w:pPr>
        <w:rPr>
          <w:rFonts w:ascii="Arial" w:hAnsi="Arial" w:cs="Arial"/>
          <w:b/>
          <w:bCs/>
          <w:sz w:val="28"/>
          <w:szCs w:val="28"/>
        </w:rPr>
      </w:pPr>
      <w:r>
        <w:rPr>
          <w:rFonts w:ascii="Arial" w:hAnsi="Arial" w:cs="Arial"/>
          <w:b/>
          <w:bCs/>
          <w:sz w:val="28"/>
          <w:szCs w:val="28"/>
        </w:rPr>
        <w:t xml:space="preserve">              </w:t>
      </w:r>
      <w:r w:rsidR="001D14BC">
        <w:rPr>
          <w:rFonts w:ascii="Arial" w:hAnsi="Arial" w:cs="Arial"/>
          <w:b/>
          <w:bCs/>
          <w:sz w:val="28"/>
          <w:szCs w:val="28"/>
        </w:rPr>
        <w:t xml:space="preserve">             </w:t>
      </w:r>
      <w:r>
        <w:rPr>
          <w:rFonts w:ascii="Arial" w:hAnsi="Arial" w:cs="Arial"/>
          <w:b/>
          <w:bCs/>
          <w:noProof/>
          <w:sz w:val="28"/>
          <w:szCs w:val="28"/>
        </w:rPr>
        <w:drawing>
          <wp:inline distT="0" distB="0" distL="0" distR="0" wp14:anchorId="07381EC3" wp14:editId="7454E4A7">
            <wp:extent cx="2639057" cy="1323278"/>
            <wp:effectExtent l="0" t="0" r="0" b="0"/>
            <wp:docPr id="18698479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02971" cy="1355326"/>
                    </a:xfrm>
                    <a:prstGeom prst="rect">
                      <a:avLst/>
                    </a:prstGeom>
                    <a:noFill/>
                  </pic:spPr>
                </pic:pic>
              </a:graphicData>
            </a:graphic>
          </wp:inline>
        </w:drawing>
      </w:r>
    </w:p>
    <w:p w14:paraId="19E96939" w14:textId="1C5B3044" w:rsidR="00225940" w:rsidRPr="00225940" w:rsidRDefault="00225940" w:rsidP="003A6BFE">
      <w:pPr>
        <w:rPr>
          <w:rFonts w:ascii="Arial" w:hAnsi="Arial" w:cs="Arial"/>
          <w:sz w:val="20"/>
          <w:szCs w:val="20"/>
        </w:rPr>
      </w:pPr>
      <w:r>
        <w:rPr>
          <w:rFonts w:ascii="Arial" w:hAnsi="Arial" w:cs="Arial"/>
          <w:sz w:val="20"/>
          <w:szCs w:val="20"/>
        </w:rPr>
        <w:t xml:space="preserve">                                                                </w:t>
      </w:r>
      <w:r w:rsidRPr="00225940">
        <w:rPr>
          <w:rFonts w:ascii="Arial" w:hAnsi="Arial" w:cs="Arial"/>
          <w:sz w:val="20"/>
          <w:szCs w:val="20"/>
        </w:rPr>
        <w:t>(Ho et al., 2024)</w:t>
      </w:r>
    </w:p>
    <w:p w14:paraId="4F028249" w14:textId="77777777" w:rsidR="00311444" w:rsidRDefault="00311444" w:rsidP="003A6BFE">
      <w:pPr>
        <w:rPr>
          <w:rFonts w:ascii="Arial" w:hAnsi="Arial" w:cs="Arial"/>
          <w:b/>
          <w:bCs/>
          <w:sz w:val="28"/>
          <w:szCs w:val="28"/>
        </w:rPr>
      </w:pPr>
    </w:p>
    <w:p w14:paraId="04F8B6B4" w14:textId="2B7AD114" w:rsidR="003A6BFE" w:rsidRDefault="00311444" w:rsidP="001D14BC">
      <w:pPr>
        <w:pStyle w:val="Heading1"/>
      </w:pPr>
      <w:bookmarkStart w:id="5" w:name="_Toc222568711"/>
      <w:r>
        <w:t xml:space="preserve">Asthma </w:t>
      </w:r>
      <w:r w:rsidR="003A6BFE" w:rsidRPr="001149C5">
        <w:t>Evidence-Based Treatment in the NHS</w:t>
      </w:r>
      <w:bookmarkEnd w:id="5"/>
    </w:p>
    <w:p w14:paraId="53D7746B" w14:textId="77777777" w:rsidR="001D14BC" w:rsidRDefault="001D14BC" w:rsidP="009A086E">
      <w:pPr>
        <w:rPr>
          <w:rFonts w:ascii="Arial" w:hAnsi="Arial" w:cs="Arial"/>
          <w:b/>
          <w:bCs/>
          <w:sz w:val="24"/>
          <w:szCs w:val="24"/>
        </w:rPr>
      </w:pPr>
    </w:p>
    <w:p w14:paraId="2C9344CE" w14:textId="100587C6" w:rsidR="009A086E" w:rsidRPr="00B61B15" w:rsidRDefault="009A086E" w:rsidP="009A086E">
      <w:pPr>
        <w:rPr>
          <w:rFonts w:ascii="Arial" w:hAnsi="Arial" w:cs="Arial"/>
          <w:b/>
          <w:bCs/>
          <w:sz w:val="24"/>
          <w:szCs w:val="24"/>
        </w:rPr>
      </w:pPr>
      <w:r w:rsidRPr="009A086E">
        <w:rPr>
          <w:rFonts w:ascii="Arial" w:hAnsi="Arial" w:cs="Arial"/>
          <w:b/>
          <w:bCs/>
          <w:sz w:val="24"/>
          <w:szCs w:val="24"/>
        </w:rPr>
        <w:t xml:space="preserve">Evidence-Based Treatment and Management in the UK </w:t>
      </w:r>
    </w:p>
    <w:p w14:paraId="28C36569" w14:textId="77777777" w:rsidR="009A086E" w:rsidRPr="00B61B15" w:rsidRDefault="009A086E" w:rsidP="009A086E">
      <w:pPr>
        <w:rPr>
          <w:rFonts w:ascii="Arial" w:hAnsi="Arial" w:cs="Arial"/>
        </w:rPr>
      </w:pPr>
      <w:r w:rsidRPr="00B61B15">
        <w:rPr>
          <w:rFonts w:ascii="Arial" w:hAnsi="Arial" w:cs="Arial"/>
        </w:rPr>
        <w:t>Asthma management in the UK follows NICE and BTS/SIGN guidance, which promote a structured and evidence-based approach to achieving and maintaining good symptom control.</w:t>
      </w:r>
    </w:p>
    <w:p w14:paraId="6B162710" w14:textId="77777777" w:rsidR="009A086E" w:rsidRPr="009A086E" w:rsidRDefault="009A086E" w:rsidP="009A086E">
      <w:pPr>
        <w:rPr>
          <w:rFonts w:ascii="Arial" w:hAnsi="Arial" w:cs="Arial"/>
          <w:sz w:val="24"/>
          <w:szCs w:val="24"/>
        </w:rPr>
      </w:pPr>
    </w:p>
    <w:p w14:paraId="3D921F50" w14:textId="6BA622C6" w:rsidR="009A086E" w:rsidRPr="00B61B15" w:rsidRDefault="009A086E" w:rsidP="009A086E">
      <w:pPr>
        <w:rPr>
          <w:rFonts w:ascii="Arial" w:hAnsi="Arial" w:cs="Arial"/>
          <w:b/>
          <w:bCs/>
          <w:sz w:val="24"/>
          <w:szCs w:val="24"/>
        </w:rPr>
      </w:pPr>
      <w:r w:rsidRPr="00A94F1B">
        <w:rPr>
          <w:rFonts w:ascii="Arial" w:hAnsi="Arial" w:cs="Arial"/>
          <w:b/>
          <w:bCs/>
          <w:sz w:val="24"/>
          <w:szCs w:val="24"/>
        </w:rPr>
        <w:t>Medication</w:t>
      </w:r>
    </w:p>
    <w:p w14:paraId="29C80825" w14:textId="77777777" w:rsidR="009A086E" w:rsidRPr="00B61B15" w:rsidRDefault="009A086E" w:rsidP="00A94F1B">
      <w:pPr>
        <w:pStyle w:val="ListParagraph"/>
        <w:numPr>
          <w:ilvl w:val="0"/>
          <w:numId w:val="55"/>
        </w:numPr>
        <w:rPr>
          <w:rFonts w:ascii="Arial" w:hAnsi="Arial" w:cs="Arial"/>
        </w:rPr>
      </w:pPr>
      <w:r w:rsidRPr="00B61B15">
        <w:rPr>
          <w:rFonts w:ascii="Arial" w:hAnsi="Arial" w:cs="Arial"/>
        </w:rPr>
        <w:t>Short-acting bronchodilators are used as reliever therapy to quickly ease symptoms during an asthma episode (NICE, 2022)</w:t>
      </w:r>
    </w:p>
    <w:p w14:paraId="79ED433D" w14:textId="77777777" w:rsidR="009A086E" w:rsidRPr="00B61B15" w:rsidRDefault="009A086E" w:rsidP="009A086E">
      <w:pPr>
        <w:rPr>
          <w:rFonts w:ascii="Arial" w:hAnsi="Arial" w:cs="Arial"/>
        </w:rPr>
      </w:pPr>
    </w:p>
    <w:p w14:paraId="1E396629" w14:textId="77777777" w:rsidR="009A086E" w:rsidRPr="00B61B15" w:rsidRDefault="009A086E" w:rsidP="00A94F1B">
      <w:pPr>
        <w:pStyle w:val="ListParagraph"/>
        <w:numPr>
          <w:ilvl w:val="0"/>
          <w:numId w:val="55"/>
        </w:numPr>
        <w:rPr>
          <w:rFonts w:ascii="Arial" w:hAnsi="Arial" w:cs="Arial"/>
        </w:rPr>
      </w:pPr>
      <w:r w:rsidRPr="00B61B15">
        <w:rPr>
          <w:rFonts w:ascii="Arial" w:hAnsi="Arial" w:cs="Arial"/>
        </w:rPr>
        <w:t>Inhaled corticosteroids are prescribed as preventer medication to reduce airway inflammation and prevent exacerbations (GINA, 2024)</w:t>
      </w:r>
    </w:p>
    <w:p w14:paraId="1B10F50F" w14:textId="77777777" w:rsidR="009A086E" w:rsidRPr="00B61B15" w:rsidRDefault="009A086E" w:rsidP="009A086E">
      <w:pPr>
        <w:rPr>
          <w:rFonts w:ascii="Arial" w:hAnsi="Arial" w:cs="Arial"/>
        </w:rPr>
      </w:pPr>
    </w:p>
    <w:p w14:paraId="749602D5" w14:textId="77777777" w:rsidR="009A086E" w:rsidRPr="00B61B15" w:rsidRDefault="009A086E" w:rsidP="00A94F1B">
      <w:pPr>
        <w:pStyle w:val="ListParagraph"/>
        <w:numPr>
          <w:ilvl w:val="0"/>
          <w:numId w:val="55"/>
        </w:numPr>
        <w:rPr>
          <w:rFonts w:ascii="Arial" w:hAnsi="Arial" w:cs="Arial"/>
        </w:rPr>
      </w:pPr>
      <w:r w:rsidRPr="00B61B15">
        <w:rPr>
          <w:rFonts w:ascii="Arial" w:hAnsi="Arial" w:cs="Arial"/>
        </w:rPr>
        <w:t>A stepwise approach is used to increase or decrease treatment depending on symptom control and risk (BTS/SIGN, 2019)</w:t>
      </w:r>
    </w:p>
    <w:p w14:paraId="39F7A309" w14:textId="77777777" w:rsidR="009A086E" w:rsidRPr="00B61B15" w:rsidRDefault="009A086E" w:rsidP="009A086E">
      <w:pPr>
        <w:rPr>
          <w:rFonts w:ascii="Arial" w:hAnsi="Arial" w:cs="Arial"/>
        </w:rPr>
      </w:pPr>
    </w:p>
    <w:p w14:paraId="7C585F72" w14:textId="2CACD6E4" w:rsidR="009A086E" w:rsidRPr="002062FD" w:rsidRDefault="009A086E" w:rsidP="009A086E">
      <w:pPr>
        <w:rPr>
          <w:rFonts w:ascii="Arial" w:hAnsi="Arial" w:cs="Arial"/>
          <w:b/>
          <w:bCs/>
          <w:sz w:val="24"/>
          <w:szCs w:val="24"/>
        </w:rPr>
      </w:pPr>
      <w:r w:rsidRPr="00A94F1B">
        <w:rPr>
          <w:rFonts w:ascii="Arial" w:hAnsi="Arial" w:cs="Arial"/>
          <w:b/>
          <w:bCs/>
          <w:sz w:val="24"/>
          <w:szCs w:val="24"/>
        </w:rPr>
        <w:t>Routine care</w:t>
      </w:r>
    </w:p>
    <w:p w14:paraId="6552A281" w14:textId="77777777" w:rsidR="009A086E" w:rsidRPr="00B61B15" w:rsidRDefault="009A086E" w:rsidP="00A94F1B">
      <w:pPr>
        <w:pStyle w:val="ListParagraph"/>
        <w:numPr>
          <w:ilvl w:val="0"/>
          <w:numId w:val="56"/>
        </w:numPr>
        <w:rPr>
          <w:rFonts w:ascii="Arial" w:hAnsi="Arial" w:cs="Arial"/>
        </w:rPr>
      </w:pPr>
      <w:r w:rsidRPr="00B61B15">
        <w:rPr>
          <w:rFonts w:ascii="Arial" w:hAnsi="Arial" w:cs="Arial"/>
        </w:rPr>
        <w:t>Regular asthma reviews, usually annually or more frequently if control is poor (NHS England, 2023)</w:t>
      </w:r>
    </w:p>
    <w:p w14:paraId="2E312613" w14:textId="77777777" w:rsidR="009A086E" w:rsidRPr="00B61B15" w:rsidRDefault="009A086E" w:rsidP="009A086E">
      <w:pPr>
        <w:rPr>
          <w:rFonts w:ascii="Arial" w:hAnsi="Arial" w:cs="Arial"/>
        </w:rPr>
      </w:pPr>
    </w:p>
    <w:p w14:paraId="2E8E805E" w14:textId="77777777" w:rsidR="009A086E" w:rsidRPr="00B61B15" w:rsidRDefault="009A086E" w:rsidP="00A94F1B">
      <w:pPr>
        <w:pStyle w:val="ListParagraph"/>
        <w:numPr>
          <w:ilvl w:val="0"/>
          <w:numId w:val="56"/>
        </w:numPr>
        <w:rPr>
          <w:rFonts w:ascii="Arial" w:hAnsi="Arial" w:cs="Arial"/>
        </w:rPr>
      </w:pPr>
      <w:r w:rsidRPr="00B61B15">
        <w:rPr>
          <w:rFonts w:ascii="Arial" w:hAnsi="Arial" w:cs="Arial"/>
        </w:rPr>
        <w:t>Personalised asthma action plans to guide daily management and emergency response (NICE, 2022)</w:t>
      </w:r>
    </w:p>
    <w:p w14:paraId="2BDF6B58" w14:textId="77777777" w:rsidR="009A086E" w:rsidRPr="00B61B15" w:rsidRDefault="009A086E" w:rsidP="009A086E">
      <w:pPr>
        <w:rPr>
          <w:rFonts w:ascii="Arial" w:hAnsi="Arial" w:cs="Arial"/>
        </w:rPr>
      </w:pPr>
    </w:p>
    <w:p w14:paraId="3525D69A" w14:textId="77777777" w:rsidR="009A086E" w:rsidRPr="00B61B15" w:rsidRDefault="009A086E" w:rsidP="00A94F1B">
      <w:pPr>
        <w:pStyle w:val="ListParagraph"/>
        <w:numPr>
          <w:ilvl w:val="0"/>
          <w:numId w:val="56"/>
        </w:numPr>
        <w:rPr>
          <w:rFonts w:ascii="Arial" w:hAnsi="Arial" w:cs="Arial"/>
        </w:rPr>
      </w:pPr>
      <w:r w:rsidRPr="00B61B15">
        <w:rPr>
          <w:rFonts w:ascii="Arial" w:hAnsi="Arial" w:cs="Arial"/>
        </w:rPr>
        <w:t>Assessment of inhaler technique and medication adherence to optimise treatment effectiveness (RCP, 2014)</w:t>
      </w:r>
    </w:p>
    <w:p w14:paraId="054C4D17" w14:textId="77777777" w:rsidR="001D14BC" w:rsidRDefault="001D14BC" w:rsidP="009A086E">
      <w:pPr>
        <w:rPr>
          <w:rFonts w:ascii="Arial" w:hAnsi="Arial" w:cs="Arial"/>
          <w:b/>
          <w:bCs/>
          <w:sz w:val="24"/>
          <w:szCs w:val="24"/>
        </w:rPr>
      </w:pPr>
    </w:p>
    <w:p w14:paraId="72F95E5E" w14:textId="11CAE8F7" w:rsidR="009A086E" w:rsidRPr="002062FD" w:rsidRDefault="009A086E" w:rsidP="009A086E">
      <w:pPr>
        <w:rPr>
          <w:rFonts w:ascii="Arial" w:hAnsi="Arial" w:cs="Arial"/>
          <w:b/>
          <w:bCs/>
          <w:sz w:val="24"/>
          <w:szCs w:val="24"/>
        </w:rPr>
      </w:pPr>
      <w:r w:rsidRPr="00A94F1B">
        <w:rPr>
          <w:rFonts w:ascii="Arial" w:hAnsi="Arial" w:cs="Arial"/>
          <w:b/>
          <w:bCs/>
          <w:sz w:val="24"/>
          <w:szCs w:val="24"/>
        </w:rPr>
        <w:t>Education</w:t>
      </w:r>
    </w:p>
    <w:p w14:paraId="63A63A07" w14:textId="77777777" w:rsidR="009A086E" w:rsidRPr="00B61B15" w:rsidRDefault="009A086E" w:rsidP="00A94F1B">
      <w:pPr>
        <w:pStyle w:val="ListParagraph"/>
        <w:numPr>
          <w:ilvl w:val="0"/>
          <w:numId w:val="57"/>
        </w:numPr>
        <w:rPr>
          <w:rFonts w:ascii="Arial" w:hAnsi="Arial" w:cs="Arial"/>
        </w:rPr>
      </w:pPr>
      <w:r w:rsidRPr="00B61B15">
        <w:rPr>
          <w:rFonts w:ascii="Arial" w:hAnsi="Arial" w:cs="Arial"/>
        </w:rPr>
        <w:t>Family self-management education to improve confidence and symptom recognition (Asthma + Lung UK, 2024)</w:t>
      </w:r>
    </w:p>
    <w:p w14:paraId="7B0CFE5F" w14:textId="77777777" w:rsidR="009A086E" w:rsidRPr="00B61B15" w:rsidRDefault="009A086E" w:rsidP="009A086E">
      <w:pPr>
        <w:rPr>
          <w:rFonts w:ascii="Arial" w:hAnsi="Arial" w:cs="Arial"/>
        </w:rPr>
      </w:pPr>
    </w:p>
    <w:p w14:paraId="3C878EEE" w14:textId="77777777" w:rsidR="009A086E" w:rsidRPr="00B61B15" w:rsidRDefault="009A086E" w:rsidP="00A94F1B">
      <w:pPr>
        <w:pStyle w:val="ListParagraph"/>
        <w:numPr>
          <w:ilvl w:val="0"/>
          <w:numId w:val="57"/>
        </w:numPr>
        <w:rPr>
          <w:rFonts w:ascii="Arial" w:hAnsi="Arial" w:cs="Arial"/>
        </w:rPr>
      </w:pPr>
      <w:r w:rsidRPr="00B61B15">
        <w:rPr>
          <w:rFonts w:ascii="Arial" w:hAnsi="Arial" w:cs="Arial"/>
        </w:rPr>
        <w:t>School-based asthma policies and staff awareness to support children during the school day (RCPCH, 2020)</w:t>
      </w:r>
    </w:p>
    <w:p w14:paraId="37830339" w14:textId="77777777" w:rsidR="009A086E" w:rsidRPr="00B61B15" w:rsidRDefault="009A086E" w:rsidP="009A086E">
      <w:pPr>
        <w:rPr>
          <w:rFonts w:ascii="Arial" w:hAnsi="Arial" w:cs="Arial"/>
        </w:rPr>
      </w:pPr>
    </w:p>
    <w:p w14:paraId="643EF5ED" w14:textId="381F757A" w:rsidR="00E57B8C" w:rsidRPr="00B61B15" w:rsidRDefault="009A086E" w:rsidP="00A94F1B">
      <w:pPr>
        <w:pStyle w:val="ListParagraph"/>
        <w:numPr>
          <w:ilvl w:val="0"/>
          <w:numId w:val="57"/>
        </w:numPr>
        <w:rPr>
          <w:rFonts w:ascii="Arial" w:hAnsi="Arial" w:cs="Arial"/>
        </w:rPr>
      </w:pPr>
      <w:r w:rsidRPr="00B61B15">
        <w:rPr>
          <w:rFonts w:ascii="Arial" w:hAnsi="Arial" w:cs="Arial"/>
        </w:rPr>
        <w:t>Effective self-management and regular review are associated with fewer emergency admissions, improved symptom control and better quality of life (NHS England, 2019).</w:t>
      </w:r>
    </w:p>
    <w:p w14:paraId="49819182" w14:textId="77777777" w:rsidR="0098517D" w:rsidRPr="0098517D" w:rsidRDefault="0098517D" w:rsidP="0098517D">
      <w:pPr>
        <w:pStyle w:val="ListParagraph"/>
        <w:rPr>
          <w:rFonts w:ascii="Arial" w:hAnsi="Arial" w:cs="Arial"/>
          <w:sz w:val="24"/>
          <w:szCs w:val="24"/>
        </w:rPr>
      </w:pPr>
    </w:p>
    <w:p w14:paraId="4E8117F9" w14:textId="77777777" w:rsidR="0098517D" w:rsidRDefault="0098517D" w:rsidP="0098517D">
      <w:pPr>
        <w:pStyle w:val="ListParagraph"/>
        <w:rPr>
          <w:rFonts w:ascii="Arial" w:hAnsi="Arial" w:cs="Arial"/>
          <w:sz w:val="24"/>
          <w:szCs w:val="24"/>
        </w:rPr>
      </w:pPr>
    </w:p>
    <w:p w14:paraId="31D80283" w14:textId="675C573A" w:rsidR="0098517D" w:rsidRDefault="0098517D" w:rsidP="0098517D">
      <w:pPr>
        <w:pStyle w:val="ListParagraph"/>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0C6235EE" wp14:editId="3EF18929">
            <wp:extent cx="3486150" cy="1679144"/>
            <wp:effectExtent l="0" t="0" r="0" b="0"/>
            <wp:docPr id="9703141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20705" cy="1695788"/>
                    </a:xfrm>
                    <a:prstGeom prst="rect">
                      <a:avLst/>
                    </a:prstGeom>
                    <a:noFill/>
                  </pic:spPr>
                </pic:pic>
              </a:graphicData>
            </a:graphic>
          </wp:inline>
        </w:drawing>
      </w:r>
    </w:p>
    <w:p w14:paraId="5485D535" w14:textId="496DA2B4" w:rsidR="003A6BFE" w:rsidRPr="00040441" w:rsidRDefault="00E94D15" w:rsidP="00040441">
      <w:pPr>
        <w:pStyle w:val="ListParagraph"/>
        <w:rPr>
          <w:rFonts w:ascii="Arial" w:hAnsi="Arial" w:cs="Arial"/>
          <w:sz w:val="20"/>
          <w:szCs w:val="20"/>
        </w:rPr>
      </w:pPr>
      <w:r w:rsidRPr="00E94D15">
        <w:rPr>
          <w:rFonts w:ascii="Arial" w:hAnsi="Arial" w:cs="Arial"/>
          <w:sz w:val="20"/>
          <w:szCs w:val="20"/>
        </w:rPr>
        <w:t xml:space="preserve">    </w:t>
      </w:r>
      <w:r>
        <w:rPr>
          <w:rFonts w:ascii="Arial" w:hAnsi="Arial" w:cs="Arial"/>
          <w:sz w:val="20"/>
          <w:szCs w:val="20"/>
        </w:rPr>
        <w:t xml:space="preserve">                 </w:t>
      </w:r>
      <w:r w:rsidRPr="00E94D15">
        <w:rPr>
          <w:rFonts w:ascii="Arial" w:hAnsi="Arial" w:cs="Arial"/>
          <w:sz w:val="20"/>
          <w:szCs w:val="20"/>
        </w:rPr>
        <w:t xml:space="preserve">      (Thomsonmedical.com, 2026)</w:t>
      </w:r>
    </w:p>
    <w:p w14:paraId="53387F95" w14:textId="77777777" w:rsidR="006557D7" w:rsidRDefault="006557D7" w:rsidP="003A6BFE">
      <w:pPr>
        <w:rPr>
          <w:rFonts w:ascii="Arial" w:hAnsi="Arial" w:cs="Arial"/>
          <w:sz w:val="24"/>
          <w:szCs w:val="24"/>
        </w:rPr>
      </w:pPr>
    </w:p>
    <w:p w14:paraId="3BAB880A" w14:textId="302BAF09" w:rsidR="00BF76CC" w:rsidRPr="00BF76CC" w:rsidRDefault="00BF76CC" w:rsidP="00BF76CC">
      <w:pPr>
        <w:rPr>
          <w:rFonts w:ascii="Arial" w:hAnsi="Arial" w:cs="Arial"/>
          <w:b/>
          <w:bCs/>
          <w:sz w:val="28"/>
          <w:szCs w:val="28"/>
        </w:rPr>
      </w:pPr>
      <w:r w:rsidRPr="00BF76CC">
        <w:rPr>
          <w:rFonts w:ascii="Arial" w:hAnsi="Arial" w:cs="Arial"/>
          <w:b/>
          <w:bCs/>
          <w:sz w:val="28"/>
          <w:szCs w:val="28"/>
        </w:rPr>
        <w:t xml:space="preserve">Technology and Innovation in Childhood Asthma </w:t>
      </w:r>
      <w:r w:rsidR="006D64EB">
        <w:rPr>
          <w:rFonts w:ascii="Arial" w:hAnsi="Arial" w:cs="Arial"/>
          <w:b/>
          <w:bCs/>
          <w:sz w:val="28"/>
          <w:szCs w:val="28"/>
        </w:rPr>
        <w:t xml:space="preserve">Condition </w:t>
      </w:r>
      <w:r w:rsidRPr="00BF76CC">
        <w:rPr>
          <w:rFonts w:ascii="Arial" w:hAnsi="Arial" w:cs="Arial"/>
          <w:b/>
          <w:bCs/>
          <w:sz w:val="28"/>
          <w:szCs w:val="28"/>
        </w:rPr>
        <w:t>Management</w:t>
      </w:r>
    </w:p>
    <w:p w14:paraId="06CC032F" w14:textId="77777777" w:rsidR="00BF76CC" w:rsidRPr="00B61B15" w:rsidRDefault="00BF76CC" w:rsidP="00BF76CC">
      <w:pPr>
        <w:rPr>
          <w:rFonts w:ascii="Arial" w:hAnsi="Arial" w:cs="Arial"/>
        </w:rPr>
      </w:pPr>
      <w:r w:rsidRPr="00B61B15">
        <w:rPr>
          <w:rFonts w:ascii="Arial" w:hAnsi="Arial" w:cs="Arial"/>
        </w:rPr>
        <w:t>Advances in digital health and medical technology are transforming the management of childhood asthma by supporting early intervention, improving medication adherence and enabling more personalised, proactive care (NHS England, 2023). Technology plays an important role in shifting asthma care from a reactive approach focused on emergency treatment to a preventative model aligned with long-term condition frameworks such as the House of Care and Chronic Care Model (NHS England, 2019; Wagner et al., 2001).</w:t>
      </w:r>
    </w:p>
    <w:p w14:paraId="167F4094" w14:textId="77777777" w:rsidR="00320E04" w:rsidRDefault="00311444" w:rsidP="00BF76CC">
      <w:pPr>
        <w:rPr>
          <w:rFonts w:ascii="Arial" w:hAnsi="Arial" w:cs="Arial"/>
          <w:sz w:val="24"/>
          <w:szCs w:val="24"/>
        </w:rPr>
      </w:pPr>
      <w:r>
        <w:rPr>
          <w:rFonts w:ascii="Arial" w:hAnsi="Arial" w:cs="Arial"/>
          <w:sz w:val="24"/>
          <w:szCs w:val="24"/>
        </w:rPr>
        <w:t xml:space="preserve">                 </w:t>
      </w:r>
    </w:p>
    <w:p w14:paraId="03BAF1E2" w14:textId="77777777" w:rsidR="00320E04" w:rsidRDefault="00320E04" w:rsidP="00BF76CC">
      <w:pPr>
        <w:rPr>
          <w:rFonts w:ascii="Arial" w:hAnsi="Arial" w:cs="Arial"/>
          <w:sz w:val="24"/>
          <w:szCs w:val="24"/>
        </w:rPr>
      </w:pPr>
    </w:p>
    <w:p w14:paraId="13F2EE9F" w14:textId="06BC6ADB" w:rsidR="00020EA3" w:rsidRPr="007959AB" w:rsidRDefault="00320E04" w:rsidP="00BF76CC">
      <w:pPr>
        <w:rPr>
          <w:rFonts w:ascii="Arial" w:hAnsi="Arial" w:cs="Arial"/>
          <w:b/>
          <w:bCs/>
          <w:sz w:val="24"/>
          <w:szCs w:val="24"/>
        </w:rPr>
      </w:pPr>
      <w:r w:rsidRPr="007959AB">
        <w:rPr>
          <w:rFonts w:ascii="Arial" w:hAnsi="Arial" w:cs="Arial"/>
          <w:b/>
          <w:bCs/>
          <w:sz w:val="24"/>
          <w:szCs w:val="24"/>
        </w:rPr>
        <w:lastRenderedPageBreak/>
        <w:t xml:space="preserve">         </w:t>
      </w:r>
      <w:r w:rsidR="007959AB" w:rsidRPr="007959AB">
        <w:rPr>
          <w:rFonts w:ascii="Arial" w:hAnsi="Arial" w:cs="Arial"/>
          <w:b/>
          <w:bCs/>
          <w:sz w:val="24"/>
          <w:szCs w:val="24"/>
        </w:rPr>
        <w:t xml:space="preserve">             </w:t>
      </w:r>
      <w:r w:rsidRPr="007959AB">
        <w:rPr>
          <w:rFonts w:ascii="Arial" w:hAnsi="Arial" w:cs="Arial"/>
          <w:b/>
          <w:bCs/>
          <w:sz w:val="24"/>
          <w:szCs w:val="24"/>
        </w:rPr>
        <w:t xml:space="preserve">         D</w:t>
      </w:r>
      <w:r w:rsidR="00C2437A" w:rsidRPr="007959AB">
        <w:rPr>
          <w:rFonts w:ascii="Arial" w:hAnsi="Arial" w:cs="Arial"/>
          <w:b/>
          <w:bCs/>
          <w:sz w:val="24"/>
          <w:szCs w:val="24"/>
        </w:rPr>
        <w:t xml:space="preserve">igital Asthma condition management </w:t>
      </w:r>
      <w:r w:rsidR="00311444" w:rsidRPr="007959AB">
        <w:rPr>
          <w:rFonts w:ascii="Arial" w:hAnsi="Arial" w:cs="Arial"/>
          <w:b/>
          <w:bCs/>
          <w:sz w:val="24"/>
          <w:szCs w:val="24"/>
        </w:rPr>
        <w:t xml:space="preserve">        </w:t>
      </w:r>
    </w:p>
    <w:p w14:paraId="48BED6CD" w14:textId="3D10ED78" w:rsidR="00020EA3" w:rsidRDefault="00020EA3" w:rsidP="00BF76CC">
      <w:pPr>
        <w:rPr>
          <w:rFonts w:ascii="Arial" w:hAnsi="Arial" w:cs="Arial"/>
          <w:sz w:val="24"/>
          <w:szCs w:val="24"/>
        </w:rPr>
      </w:pPr>
      <w:r>
        <w:rPr>
          <w:rFonts w:ascii="Arial" w:hAnsi="Arial" w:cs="Arial"/>
          <w:sz w:val="24"/>
          <w:szCs w:val="24"/>
        </w:rPr>
        <w:t xml:space="preserve">                     </w:t>
      </w:r>
      <w:r w:rsidRPr="00020EA3">
        <w:rPr>
          <w:rFonts w:ascii="Arial" w:hAnsi="Arial" w:cs="Arial"/>
          <w:noProof/>
          <w:sz w:val="24"/>
          <w:szCs w:val="24"/>
        </w:rPr>
        <w:drawing>
          <wp:inline distT="0" distB="0" distL="0" distR="0" wp14:anchorId="3B875E71" wp14:editId="3209C371">
            <wp:extent cx="3956050" cy="1496060"/>
            <wp:effectExtent l="0" t="0" r="6350" b="8890"/>
            <wp:docPr id="263156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156010" name=""/>
                    <pic:cNvPicPr/>
                  </pic:nvPicPr>
                  <pic:blipFill>
                    <a:blip r:embed="rId20"/>
                    <a:stretch>
                      <a:fillRect/>
                    </a:stretch>
                  </pic:blipFill>
                  <pic:spPr>
                    <a:xfrm>
                      <a:off x="0" y="0"/>
                      <a:ext cx="3974296" cy="1502960"/>
                    </a:xfrm>
                    <a:prstGeom prst="rect">
                      <a:avLst/>
                    </a:prstGeom>
                  </pic:spPr>
                </pic:pic>
              </a:graphicData>
            </a:graphic>
          </wp:inline>
        </w:drawing>
      </w:r>
    </w:p>
    <w:p w14:paraId="16265986" w14:textId="2E5363F4" w:rsidR="001B5275" w:rsidRPr="00CD4B37" w:rsidRDefault="00CD4B37" w:rsidP="00BF76CC">
      <w:pPr>
        <w:rPr>
          <w:rFonts w:ascii="Arial" w:hAnsi="Arial" w:cs="Arial"/>
          <w:sz w:val="18"/>
          <w:szCs w:val="18"/>
        </w:rPr>
      </w:pPr>
      <w:r>
        <w:rPr>
          <w:rFonts w:ascii="Arial" w:hAnsi="Arial" w:cs="Arial"/>
          <w:sz w:val="18"/>
          <w:szCs w:val="18"/>
        </w:rPr>
        <w:t xml:space="preserve">                                                     </w:t>
      </w:r>
      <w:r w:rsidRPr="00CD4B37">
        <w:rPr>
          <w:rFonts w:ascii="Arial" w:hAnsi="Arial" w:cs="Arial"/>
          <w:sz w:val="18"/>
          <w:szCs w:val="18"/>
        </w:rPr>
        <w:t>(The Medical Futurist, 2021)</w:t>
      </w:r>
    </w:p>
    <w:p w14:paraId="5BA2CE81" w14:textId="77777777" w:rsidR="00BF76CC" w:rsidRPr="00BF76CC" w:rsidRDefault="00BF76CC" w:rsidP="00BF76CC">
      <w:pPr>
        <w:rPr>
          <w:rFonts w:ascii="Arial" w:hAnsi="Arial" w:cs="Arial"/>
          <w:sz w:val="24"/>
          <w:szCs w:val="24"/>
        </w:rPr>
      </w:pPr>
    </w:p>
    <w:p w14:paraId="17AF6FDC" w14:textId="0E67E11A" w:rsidR="00BF76CC" w:rsidRPr="002062FD" w:rsidRDefault="00BF76CC" w:rsidP="00BF76CC">
      <w:pPr>
        <w:rPr>
          <w:rFonts w:ascii="Arial" w:hAnsi="Arial" w:cs="Arial"/>
          <w:b/>
          <w:bCs/>
          <w:sz w:val="24"/>
          <w:szCs w:val="24"/>
        </w:rPr>
      </w:pPr>
      <w:r w:rsidRPr="00BF76CC">
        <w:rPr>
          <w:rFonts w:ascii="Arial" w:hAnsi="Arial" w:cs="Arial"/>
          <w:b/>
          <w:bCs/>
          <w:sz w:val="24"/>
          <w:szCs w:val="24"/>
        </w:rPr>
        <w:t>Smart inhalers and connected devices</w:t>
      </w:r>
    </w:p>
    <w:p w14:paraId="40631C4B" w14:textId="77777777" w:rsidR="00BF76CC" w:rsidRPr="006D64EB" w:rsidRDefault="00BF76CC" w:rsidP="00BF76CC">
      <w:pPr>
        <w:pStyle w:val="ListParagraph"/>
        <w:numPr>
          <w:ilvl w:val="0"/>
          <w:numId w:val="33"/>
        </w:numPr>
        <w:rPr>
          <w:rFonts w:ascii="Arial" w:hAnsi="Arial" w:cs="Arial"/>
        </w:rPr>
      </w:pPr>
      <w:r w:rsidRPr="006D64EB">
        <w:rPr>
          <w:rFonts w:ascii="Arial" w:hAnsi="Arial" w:cs="Arial"/>
        </w:rPr>
        <w:t>Smart inhalers use sensors to record the date, time and frequency of medication use, helping clinicians and families monitor adherence patterns (Chan et al., 2015).</w:t>
      </w:r>
    </w:p>
    <w:p w14:paraId="35414D20" w14:textId="77777777" w:rsidR="00BF76CC" w:rsidRPr="006D64EB" w:rsidRDefault="00BF76CC" w:rsidP="00BF76CC">
      <w:pPr>
        <w:rPr>
          <w:rFonts w:ascii="Arial" w:hAnsi="Arial" w:cs="Arial"/>
        </w:rPr>
      </w:pPr>
    </w:p>
    <w:p w14:paraId="2538A356" w14:textId="77777777" w:rsidR="00BF76CC" w:rsidRPr="006D64EB" w:rsidRDefault="00BF76CC" w:rsidP="00BF76CC">
      <w:pPr>
        <w:pStyle w:val="ListParagraph"/>
        <w:numPr>
          <w:ilvl w:val="0"/>
          <w:numId w:val="33"/>
        </w:numPr>
        <w:rPr>
          <w:rFonts w:ascii="Arial" w:hAnsi="Arial" w:cs="Arial"/>
        </w:rPr>
      </w:pPr>
      <w:r w:rsidRPr="006D64EB">
        <w:rPr>
          <w:rFonts w:ascii="Arial" w:hAnsi="Arial" w:cs="Arial"/>
        </w:rPr>
        <w:t>These devices can send reminders to children and parents when doses are missed, improving treatment consistency and reducing the risk of exacerbations (Global Initiative for Asthma, 2024).</w:t>
      </w:r>
    </w:p>
    <w:p w14:paraId="08DEE480" w14:textId="77777777" w:rsidR="00BF76CC" w:rsidRPr="006D64EB" w:rsidRDefault="00BF76CC" w:rsidP="00BF76CC">
      <w:pPr>
        <w:rPr>
          <w:rFonts w:ascii="Arial" w:hAnsi="Arial" w:cs="Arial"/>
        </w:rPr>
      </w:pPr>
    </w:p>
    <w:p w14:paraId="69F0B633" w14:textId="77777777" w:rsidR="00BF76CC" w:rsidRPr="006D64EB" w:rsidRDefault="00BF76CC" w:rsidP="00BF76CC">
      <w:pPr>
        <w:pStyle w:val="ListParagraph"/>
        <w:numPr>
          <w:ilvl w:val="0"/>
          <w:numId w:val="33"/>
        </w:numPr>
        <w:rPr>
          <w:rFonts w:ascii="Arial" w:hAnsi="Arial" w:cs="Arial"/>
        </w:rPr>
      </w:pPr>
      <w:r w:rsidRPr="006D64EB">
        <w:rPr>
          <w:rFonts w:ascii="Arial" w:hAnsi="Arial" w:cs="Arial"/>
        </w:rPr>
        <w:t>Data collected can be shared with healthcare professionals to support personalised care planning and early identification of poor control (NHS England, 2023).</w:t>
      </w:r>
    </w:p>
    <w:p w14:paraId="528AA91A" w14:textId="77777777" w:rsidR="00BF76CC" w:rsidRPr="006D64EB" w:rsidRDefault="00BF76CC" w:rsidP="00BF76CC">
      <w:pPr>
        <w:rPr>
          <w:rFonts w:ascii="Arial" w:hAnsi="Arial" w:cs="Arial"/>
        </w:rPr>
      </w:pPr>
    </w:p>
    <w:p w14:paraId="2C863DD6" w14:textId="77777777" w:rsidR="00BF76CC" w:rsidRPr="006D64EB" w:rsidRDefault="00BF76CC" w:rsidP="00BF76CC">
      <w:pPr>
        <w:pStyle w:val="ListParagraph"/>
        <w:numPr>
          <w:ilvl w:val="0"/>
          <w:numId w:val="33"/>
        </w:numPr>
        <w:rPr>
          <w:rFonts w:ascii="Arial" w:hAnsi="Arial" w:cs="Arial"/>
        </w:rPr>
      </w:pPr>
      <w:r w:rsidRPr="006D64EB">
        <w:rPr>
          <w:rFonts w:ascii="Arial" w:hAnsi="Arial" w:cs="Arial"/>
        </w:rPr>
        <w:t>Evidence suggests that digital adherence monitoring is associated with improved asthma control and reduced hospital admissions (Chan et al., 2015).</w:t>
      </w:r>
    </w:p>
    <w:p w14:paraId="34FF0A18" w14:textId="77777777" w:rsidR="00BF76CC" w:rsidRPr="006D64EB" w:rsidRDefault="00BF76CC" w:rsidP="00BF76CC">
      <w:pPr>
        <w:rPr>
          <w:rFonts w:ascii="Arial" w:hAnsi="Arial" w:cs="Arial"/>
        </w:rPr>
      </w:pPr>
    </w:p>
    <w:p w14:paraId="46741068" w14:textId="77777777" w:rsidR="002062FD" w:rsidRDefault="002062FD" w:rsidP="00BF76CC">
      <w:pPr>
        <w:rPr>
          <w:rFonts w:ascii="Arial" w:hAnsi="Arial" w:cs="Arial"/>
          <w:b/>
          <w:bCs/>
          <w:sz w:val="24"/>
          <w:szCs w:val="24"/>
        </w:rPr>
      </w:pPr>
    </w:p>
    <w:p w14:paraId="39F6CE2C" w14:textId="274F685F" w:rsidR="00BF76CC" w:rsidRPr="002062FD" w:rsidRDefault="00BF76CC" w:rsidP="00BF76CC">
      <w:pPr>
        <w:rPr>
          <w:rFonts w:ascii="Arial" w:hAnsi="Arial" w:cs="Arial"/>
          <w:b/>
          <w:bCs/>
          <w:sz w:val="24"/>
          <w:szCs w:val="24"/>
        </w:rPr>
      </w:pPr>
      <w:r w:rsidRPr="007E0118">
        <w:rPr>
          <w:rFonts w:ascii="Arial" w:hAnsi="Arial" w:cs="Arial"/>
          <w:b/>
          <w:bCs/>
          <w:sz w:val="24"/>
          <w:szCs w:val="24"/>
        </w:rPr>
        <w:t>Mobile health applications</w:t>
      </w:r>
    </w:p>
    <w:p w14:paraId="4C502E1F" w14:textId="77777777" w:rsidR="00BF76CC" w:rsidRPr="006D64EB" w:rsidRDefault="00BF76CC" w:rsidP="007E0118">
      <w:pPr>
        <w:pStyle w:val="ListParagraph"/>
        <w:numPr>
          <w:ilvl w:val="0"/>
          <w:numId w:val="34"/>
        </w:numPr>
        <w:rPr>
          <w:rFonts w:ascii="Arial" w:hAnsi="Arial" w:cs="Arial"/>
        </w:rPr>
      </w:pPr>
      <w:r w:rsidRPr="006D64EB">
        <w:rPr>
          <w:rFonts w:ascii="Arial" w:hAnsi="Arial" w:cs="Arial"/>
        </w:rPr>
        <w:t>Mobile apps allow families to track symptoms, peak flow readings and trigger exposure over time (NHS Apps Library, 2023).</w:t>
      </w:r>
    </w:p>
    <w:p w14:paraId="3B0647AF" w14:textId="77777777" w:rsidR="00BF76CC" w:rsidRPr="006D64EB" w:rsidRDefault="00BF76CC" w:rsidP="00BF76CC">
      <w:pPr>
        <w:rPr>
          <w:rFonts w:ascii="Arial" w:hAnsi="Arial" w:cs="Arial"/>
        </w:rPr>
      </w:pPr>
    </w:p>
    <w:p w14:paraId="7AF8D80B" w14:textId="77777777" w:rsidR="00BF76CC" w:rsidRPr="006D64EB" w:rsidRDefault="00BF76CC" w:rsidP="007E0118">
      <w:pPr>
        <w:pStyle w:val="ListParagraph"/>
        <w:numPr>
          <w:ilvl w:val="0"/>
          <w:numId w:val="34"/>
        </w:numPr>
        <w:rPr>
          <w:rFonts w:ascii="Arial" w:hAnsi="Arial" w:cs="Arial"/>
        </w:rPr>
      </w:pPr>
      <w:r w:rsidRPr="006D64EB">
        <w:rPr>
          <w:rFonts w:ascii="Arial" w:hAnsi="Arial" w:cs="Arial"/>
        </w:rPr>
        <w:t>Many apps provide medication reminders, educational resources and personalised action plan guidance (Asthma + Lung UK, 2024).</w:t>
      </w:r>
    </w:p>
    <w:p w14:paraId="3785052C" w14:textId="77777777" w:rsidR="00BF76CC" w:rsidRPr="006D64EB" w:rsidRDefault="00BF76CC" w:rsidP="00BF76CC">
      <w:pPr>
        <w:rPr>
          <w:rFonts w:ascii="Arial" w:hAnsi="Arial" w:cs="Arial"/>
        </w:rPr>
      </w:pPr>
    </w:p>
    <w:p w14:paraId="05244779" w14:textId="77777777" w:rsidR="00BF76CC" w:rsidRPr="006D64EB" w:rsidRDefault="00BF76CC" w:rsidP="007E0118">
      <w:pPr>
        <w:pStyle w:val="ListParagraph"/>
        <w:numPr>
          <w:ilvl w:val="0"/>
          <w:numId w:val="34"/>
        </w:numPr>
        <w:rPr>
          <w:rFonts w:ascii="Arial" w:hAnsi="Arial" w:cs="Arial"/>
        </w:rPr>
      </w:pPr>
      <w:r w:rsidRPr="006D64EB">
        <w:rPr>
          <w:rFonts w:ascii="Arial" w:hAnsi="Arial" w:cs="Arial"/>
        </w:rPr>
        <w:t>Digital self-management tools improve patient engagement and health literacy, particularly when integrated with clinical review (WHO, 2022).</w:t>
      </w:r>
    </w:p>
    <w:p w14:paraId="5BD6A24E" w14:textId="77777777" w:rsidR="00BF76CC" w:rsidRPr="006D64EB" w:rsidRDefault="00BF76CC" w:rsidP="00BF76CC">
      <w:pPr>
        <w:rPr>
          <w:rFonts w:ascii="Arial" w:hAnsi="Arial" w:cs="Arial"/>
        </w:rPr>
      </w:pPr>
    </w:p>
    <w:p w14:paraId="541D70C3" w14:textId="77777777" w:rsidR="00BF76CC" w:rsidRPr="006D64EB" w:rsidRDefault="00BF76CC" w:rsidP="007E0118">
      <w:pPr>
        <w:pStyle w:val="ListParagraph"/>
        <w:numPr>
          <w:ilvl w:val="0"/>
          <w:numId w:val="34"/>
        </w:numPr>
        <w:rPr>
          <w:rFonts w:ascii="Arial" w:hAnsi="Arial" w:cs="Arial"/>
        </w:rPr>
      </w:pPr>
      <w:r w:rsidRPr="006D64EB">
        <w:rPr>
          <w:rFonts w:ascii="Arial" w:hAnsi="Arial" w:cs="Arial"/>
        </w:rPr>
        <w:lastRenderedPageBreak/>
        <w:t>However, variability in app quality highlights the importance of using NHS-approved platforms (NHS Apps Library, 2023).</w:t>
      </w:r>
    </w:p>
    <w:p w14:paraId="087BCE4C" w14:textId="77777777" w:rsidR="00BF76CC" w:rsidRDefault="00BF76CC" w:rsidP="00BF76CC">
      <w:pPr>
        <w:rPr>
          <w:rFonts w:ascii="Arial" w:hAnsi="Arial" w:cs="Arial"/>
          <w:sz w:val="24"/>
          <w:szCs w:val="24"/>
        </w:rPr>
      </w:pPr>
    </w:p>
    <w:p w14:paraId="43540472" w14:textId="1D2630D0" w:rsidR="009446C5" w:rsidRDefault="00E25598" w:rsidP="00BF76CC">
      <w:pPr>
        <w:rPr>
          <w:rFonts w:ascii="Arial" w:hAnsi="Arial" w:cs="Arial"/>
          <w:sz w:val="24"/>
          <w:szCs w:val="24"/>
        </w:rPr>
      </w:pPr>
      <w:r>
        <w:rPr>
          <w:rFonts w:ascii="Arial" w:hAnsi="Arial" w:cs="Arial"/>
          <w:sz w:val="24"/>
          <w:szCs w:val="24"/>
        </w:rPr>
        <w:t xml:space="preserve">                                         </w:t>
      </w:r>
      <w:r w:rsidR="009446C5">
        <w:rPr>
          <w:rFonts w:ascii="Arial" w:hAnsi="Arial" w:cs="Arial"/>
          <w:noProof/>
          <w:sz w:val="24"/>
          <w:szCs w:val="24"/>
        </w:rPr>
        <w:drawing>
          <wp:inline distT="0" distB="0" distL="0" distR="0" wp14:anchorId="2EA1ADA9" wp14:editId="434C2E2C">
            <wp:extent cx="2965450" cy="1050290"/>
            <wp:effectExtent l="0" t="0" r="6350" b="0"/>
            <wp:docPr id="111571356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84839" cy="1057157"/>
                    </a:xfrm>
                    <a:prstGeom prst="rect">
                      <a:avLst/>
                    </a:prstGeom>
                    <a:noFill/>
                  </pic:spPr>
                </pic:pic>
              </a:graphicData>
            </a:graphic>
          </wp:inline>
        </w:drawing>
      </w:r>
    </w:p>
    <w:p w14:paraId="5A49B579" w14:textId="3AE2F118" w:rsidR="009446C5" w:rsidRPr="00A82E95" w:rsidRDefault="00E25598" w:rsidP="00BF76CC">
      <w:pPr>
        <w:rPr>
          <w:rFonts w:ascii="Arial" w:hAnsi="Arial" w:cs="Arial"/>
          <w:sz w:val="16"/>
          <w:szCs w:val="16"/>
        </w:rPr>
      </w:pPr>
      <w:r>
        <w:rPr>
          <w:rFonts w:ascii="Arial" w:hAnsi="Arial" w:cs="Arial"/>
          <w:sz w:val="16"/>
          <w:szCs w:val="16"/>
        </w:rPr>
        <w:t xml:space="preserve">                                                                               </w:t>
      </w:r>
      <w:r w:rsidR="00A82E95" w:rsidRPr="00A82E95">
        <w:rPr>
          <w:rFonts w:ascii="Arial" w:hAnsi="Arial" w:cs="Arial"/>
          <w:sz w:val="16"/>
          <w:szCs w:val="16"/>
        </w:rPr>
        <w:t>(The Medical Futurist, 2021)</w:t>
      </w:r>
    </w:p>
    <w:p w14:paraId="27976B33" w14:textId="77777777" w:rsidR="009446C5" w:rsidRPr="00BF76CC" w:rsidRDefault="009446C5" w:rsidP="00BF76CC">
      <w:pPr>
        <w:rPr>
          <w:rFonts w:ascii="Arial" w:hAnsi="Arial" w:cs="Arial"/>
          <w:sz w:val="24"/>
          <w:szCs w:val="24"/>
        </w:rPr>
      </w:pPr>
    </w:p>
    <w:p w14:paraId="482EFA8B" w14:textId="61AA0DC3" w:rsidR="00BF76CC" w:rsidRPr="002062FD" w:rsidRDefault="00BF76CC" w:rsidP="00BF76CC">
      <w:pPr>
        <w:rPr>
          <w:rFonts w:ascii="Arial" w:hAnsi="Arial" w:cs="Arial"/>
          <w:b/>
          <w:bCs/>
          <w:sz w:val="24"/>
          <w:szCs w:val="24"/>
        </w:rPr>
      </w:pPr>
      <w:r w:rsidRPr="007E0118">
        <w:rPr>
          <w:rFonts w:ascii="Arial" w:hAnsi="Arial" w:cs="Arial"/>
          <w:b/>
          <w:bCs/>
          <w:sz w:val="24"/>
          <w:szCs w:val="24"/>
        </w:rPr>
        <w:t>Remote consultations and telehealth</w:t>
      </w:r>
    </w:p>
    <w:p w14:paraId="4D4E886D" w14:textId="77777777" w:rsidR="00BF76CC" w:rsidRPr="006D64EB" w:rsidRDefault="00BF76CC" w:rsidP="007E0118">
      <w:pPr>
        <w:pStyle w:val="ListParagraph"/>
        <w:numPr>
          <w:ilvl w:val="0"/>
          <w:numId w:val="35"/>
        </w:numPr>
        <w:rPr>
          <w:rFonts w:ascii="Arial" w:hAnsi="Arial" w:cs="Arial"/>
        </w:rPr>
      </w:pPr>
      <w:r w:rsidRPr="006D64EB">
        <w:rPr>
          <w:rFonts w:ascii="Arial" w:hAnsi="Arial" w:cs="Arial"/>
        </w:rPr>
        <w:t>Virtual appointments enable routine asthma reviews without requiring face-to-face visits, improving accessibility for families and reducing missed appointments (NHS England, 2023).</w:t>
      </w:r>
    </w:p>
    <w:p w14:paraId="58D4A6F2" w14:textId="77777777" w:rsidR="00BF76CC" w:rsidRPr="006D64EB" w:rsidRDefault="00BF76CC" w:rsidP="00BF76CC">
      <w:pPr>
        <w:rPr>
          <w:rFonts w:ascii="Arial" w:hAnsi="Arial" w:cs="Arial"/>
        </w:rPr>
      </w:pPr>
    </w:p>
    <w:p w14:paraId="71157A96" w14:textId="77777777" w:rsidR="00BF76CC" w:rsidRPr="006D64EB" w:rsidRDefault="00BF76CC" w:rsidP="007E0118">
      <w:pPr>
        <w:pStyle w:val="ListParagraph"/>
        <w:numPr>
          <w:ilvl w:val="0"/>
          <w:numId w:val="35"/>
        </w:numPr>
        <w:rPr>
          <w:rFonts w:ascii="Arial" w:hAnsi="Arial" w:cs="Arial"/>
        </w:rPr>
      </w:pPr>
      <w:r w:rsidRPr="006D64EB">
        <w:rPr>
          <w:rFonts w:ascii="Arial" w:hAnsi="Arial" w:cs="Arial"/>
        </w:rPr>
        <w:t>Telehealth supports continuity of care, particularly for children in rural or underserved areas (Health Foundation, 2023).</w:t>
      </w:r>
    </w:p>
    <w:p w14:paraId="600CC32D" w14:textId="77777777" w:rsidR="00BF76CC" w:rsidRPr="006D64EB" w:rsidRDefault="00BF76CC" w:rsidP="00BF76CC">
      <w:pPr>
        <w:rPr>
          <w:rFonts w:ascii="Arial" w:hAnsi="Arial" w:cs="Arial"/>
        </w:rPr>
      </w:pPr>
    </w:p>
    <w:p w14:paraId="64A88AC2" w14:textId="77777777" w:rsidR="00BF76CC" w:rsidRPr="006D64EB" w:rsidRDefault="00BF76CC" w:rsidP="007E0118">
      <w:pPr>
        <w:pStyle w:val="ListParagraph"/>
        <w:numPr>
          <w:ilvl w:val="0"/>
          <w:numId w:val="35"/>
        </w:numPr>
        <w:rPr>
          <w:rFonts w:ascii="Arial" w:hAnsi="Arial" w:cs="Arial"/>
        </w:rPr>
      </w:pPr>
      <w:r w:rsidRPr="006D64EB">
        <w:rPr>
          <w:rFonts w:ascii="Arial" w:hAnsi="Arial" w:cs="Arial"/>
        </w:rPr>
        <w:t>Remote monitoring systems allow clinicians to review symptom data and intervene early when control deteriorates (WHO, 2022).</w:t>
      </w:r>
    </w:p>
    <w:p w14:paraId="30E02685" w14:textId="77777777" w:rsidR="00BF76CC" w:rsidRPr="006D64EB" w:rsidRDefault="00BF76CC" w:rsidP="00BF76CC">
      <w:pPr>
        <w:rPr>
          <w:rFonts w:ascii="Arial" w:hAnsi="Arial" w:cs="Arial"/>
        </w:rPr>
      </w:pPr>
    </w:p>
    <w:p w14:paraId="28B0EDE9" w14:textId="77777777" w:rsidR="002062FD" w:rsidRPr="006D64EB" w:rsidRDefault="00BF76CC" w:rsidP="00BF76CC">
      <w:pPr>
        <w:pStyle w:val="ListParagraph"/>
        <w:numPr>
          <w:ilvl w:val="0"/>
          <w:numId w:val="35"/>
        </w:numPr>
        <w:rPr>
          <w:rFonts w:ascii="Arial" w:hAnsi="Arial" w:cs="Arial"/>
        </w:rPr>
      </w:pPr>
      <w:r w:rsidRPr="006D64EB">
        <w:rPr>
          <w:rFonts w:ascii="Arial" w:hAnsi="Arial" w:cs="Arial"/>
        </w:rPr>
        <w:t>During the COVID-19 pandemic, remote asthma management proved effective and continues to be integrated into routine care (NHS England, 2023).</w:t>
      </w:r>
    </w:p>
    <w:p w14:paraId="26A3C535" w14:textId="77777777" w:rsidR="002062FD" w:rsidRPr="002062FD" w:rsidRDefault="002062FD" w:rsidP="002062FD">
      <w:pPr>
        <w:pStyle w:val="ListParagraph"/>
        <w:rPr>
          <w:rFonts w:ascii="Arial" w:hAnsi="Arial" w:cs="Arial"/>
          <w:b/>
          <w:bCs/>
          <w:sz w:val="24"/>
          <w:szCs w:val="24"/>
        </w:rPr>
      </w:pPr>
    </w:p>
    <w:p w14:paraId="78EE2525" w14:textId="77777777" w:rsidR="002062FD" w:rsidRDefault="002062FD" w:rsidP="002062FD">
      <w:pPr>
        <w:pStyle w:val="ListParagraph"/>
        <w:rPr>
          <w:rFonts w:ascii="Arial" w:hAnsi="Arial" w:cs="Arial"/>
          <w:b/>
          <w:bCs/>
          <w:sz w:val="24"/>
          <w:szCs w:val="24"/>
        </w:rPr>
      </w:pPr>
    </w:p>
    <w:p w14:paraId="14925204" w14:textId="50C59DC3" w:rsidR="00BF76CC" w:rsidRPr="00BF76CC" w:rsidRDefault="00BF76CC" w:rsidP="00485F8E">
      <w:pPr>
        <w:pStyle w:val="ListParagraph"/>
        <w:rPr>
          <w:rFonts w:ascii="Arial" w:hAnsi="Arial" w:cs="Arial"/>
          <w:sz w:val="24"/>
          <w:szCs w:val="24"/>
        </w:rPr>
      </w:pPr>
      <w:r w:rsidRPr="002062FD">
        <w:rPr>
          <w:rFonts w:ascii="Arial" w:hAnsi="Arial" w:cs="Arial"/>
          <w:b/>
          <w:bCs/>
          <w:sz w:val="24"/>
          <w:szCs w:val="24"/>
        </w:rPr>
        <w:t>Environmental monitoring and prevention</w:t>
      </w:r>
    </w:p>
    <w:p w14:paraId="4C611CC6" w14:textId="77777777" w:rsidR="00BF76CC" w:rsidRPr="006D64EB" w:rsidRDefault="00BF76CC" w:rsidP="007E0118">
      <w:pPr>
        <w:pStyle w:val="ListParagraph"/>
        <w:numPr>
          <w:ilvl w:val="0"/>
          <w:numId w:val="36"/>
        </w:numPr>
        <w:rPr>
          <w:rFonts w:ascii="Arial" w:hAnsi="Arial" w:cs="Arial"/>
        </w:rPr>
      </w:pPr>
      <w:r w:rsidRPr="006D64EB">
        <w:rPr>
          <w:rFonts w:ascii="Arial" w:hAnsi="Arial" w:cs="Arial"/>
        </w:rPr>
        <w:t>Digital air-quality monitoring systems and smartphone alerts help families reduce exposure to pollution, pollen and weather-related triggers (WHO, 2021).</w:t>
      </w:r>
    </w:p>
    <w:p w14:paraId="4499B00C" w14:textId="77777777" w:rsidR="00BF76CC" w:rsidRPr="006D64EB" w:rsidRDefault="00BF76CC" w:rsidP="00BF76CC">
      <w:pPr>
        <w:rPr>
          <w:rFonts w:ascii="Arial" w:hAnsi="Arial" w:cs="Arial"/>
        </w:rPr>
      </w:pPr>
    </w:p>
    <w:p w14:paraId="57038736" w14:textId="77777777" w:rsidR="00BF76CC" w:rsidRPr="006D64EB" w:rsidRDefault="00BF76CC" w:rsidP="007E0118">
      <w:pPr>
        <w:pStyle w:val="ListParagraph"/>
        <w:numPr>
          <w:ilvl w:val="0"/>
          <w:numId w:val="36"/>
        </w:numPr>
        <w:rPr>
          <w:rFonts w:ascii="Arial" w:hAnsi="Arial" w:cs="Arial"/>
        </w:rPr>
      </w:pPr>
      <w:r w:rsidRPr="006D64EB">
        <w:rPr>
          <w:rFonts w:ascii="Arial" w:hAnsi="Arial" w:cs="Arial"/>
        </w:rPr>
        <w:t>Wearable devices and home sensors can monitor indoor air quality, humidity and allergens, supporting environmental control within the home (Global Asthma Network, 2022).</w:t>
      </w:r>
    </w:p>
    <w:p w14:paraId="3D670E11" w14:textId="77777777" w:rsidR="00BF76CC" w:rsidRPr="006D64EB" w:rsidRDefault="00BF76CC" w:rsidP="00BF76CC">
      <w:pPr>
        <w:rPr>
          <w:rFonts w:ascii="Arial" w:hAnsi="Arial" w:cs="Arial"/>
        </w:rPr>
      </w:pPr>
    </w:p>
    <w:p w14:paraId="359367C9" w14:textId="77777777" w:rsidR="00BF76CC" w:rsidRPr="006D64EB" w:rsidRDefault="00BF76CC" w:rsidP="007E0118">
      <w:pPr>
        <w:pStyle w:val="ListParagraph"/>
        <w:numPr>
          <w:ilvl w:val="0"/>
          <w:numId w:val="36"/>
        </w:numPr>
        <w:rPr>
          <w:rFonts w:ascii="Arial" w:hAnsi="Arial" w:cs="Arial"/>
        </w:rPr>
      </w:pPr>
      <w:r w:rsidRPr="006D64EB">
        <w:rPr>
          <w:rFonts w:ascii="Arial" w:hAnsi="Arial" w:cs="Arial"/>
        </w:rPr>
        <w:t>These tools are particularly important in urban areas where environmental factors significantly influence asthma symptoms (Marmot, 2020).</w:t>
      </w:r>
    </w:p>
    <w:p w14:paraId="73015A0A" w14:textId="77777777" w:rsidR="00BF76CC" w:rsidRPr="00BF76CC" w:rsidRDefault="00BF76CC" w:rsidP="00BF76CC">
      <w:pPr>
        <w:rPr>
          <w:rFonts w:ascii="Arial" w:hAnsi="Arial" w:cs="Arial"/>
          <w:sz w:val="24"/>
          <w:szCs w:val="24"/>
        </w:rPr>
      </w:pPr>
    </w:p>
    <w:p w14:paraId="364A58A8" w14:textId="77777777" w:rsidR="007959AB" w:rsidRDefault="007959AB" w:rsidP="00BF76CC">
      <w:pPr>
        <w:rPr>
          <w:rFonts w:ascii="Arial" w:hAnsi="Arial" w:cs="Arial"/>
          <w:b/>
          <w:bCs/>
          <w:sz w:val="24"/>
          <w:szCs w:val="24"/>
        </w:rPr>
      </w:pPr>
    </w:p>
    <w:p w14:paraId="07C13103" w14:textId="055C0577" w:rsidR="00BF76CC" w:rsidRPr="00485F8E" w:rsidRDefault="00BF76CC" w:rsidP="00BF76CC">
      <w:pPr>
        <w:rPr>
          <w:rFonts w:ascii="Arial" w:hAnsi="Arial" w:cs="Arial"/>
          <w:b/>
          <w:bCs/>
          <w:sz w:val="24"/>
          <w:szCs w:val="24"/>
        </w:rPr>
      </w:pPr>
      <w:r w:rsidRPr="007E0118">
        <w:rPr>
          <w:rFonts w:ascii="Arial" w:hAnsi="Arial" w:cs="Arial"/>
          <w:b/>
          <w:bCs/>
          <w:sz w:val="24"/>
          <w:szCs w:val="24"/>
        </w:rPr>
        <w:lastRenderedPageBreak/>
        <w:t>Clinical information systems and data integration</w:t>
      </w:r>
    </w:p>
    <w:p w14:paraId="1981E435" w14:textId="77777777" w:rsidR="00BF76CC" w:rsidRPr="006D64EB" w:rsidRDefault="00BF76CC" w:rsidP="007E0118">
      <w:pPr>
        <w:pStyle w:val="ListParagraph"/>
        <w:numPr>
          <w:ilvl w:val="0"/>
          <w:numId w:val="37"/>
        </w:numPr>
        <w:rPr>
          <w:rFonts w:ascii="Arial" w:hAnsi="Arial" w:cs="Arial"/>
        </w:rPr>
      </w:pPr>
      <w:r w:rsidRPr="006D64EB">
        <w:rPr>
          <w:rFonts w:ascii="Arial" w:hAnsi="Arial" w:cs="Arial"/>
        </w:rPr>
        <w:t>Electronic health records enable better communication between primary care, hospitals and community services, supporting coordinated care (NHS England, 2019).</w:t>
      </w:r>
    </w:p>
    <w:p w14:paraId="271C8DDC" w14:textId="77777777" w:rsidR="00BF76CC" w:rsidRPr="006D64EB" w:rsidRDefault="00BF76CC" w:rsidP="00BF76CC">
      <w:pPr>
        <w:rPr>
          <w:rFonts w:ascii="Arial" w:hAnsi="Arial" w:cs="Arial"/>
        </w:rPr>
      </w:pPr>
    </w:p>
    <w:p w14:paraId="0D7B0B24" w14:textId="77777777" w:rsidR="00BF76CC" w:rsidRPr="006D64EB" w:rsidRDefault="00BF76CC" w:rsidP="007E0118">
      <w:pPr>
        <w:pStyle w:val="ListParagraph"/>
        <w:numPr>
          <w:ilvl w:val="0"/>
          <w:numId w:val="37"/>
        </w:numPr>
        <w:rPr>
          <w:rFonts w:ascii="Arial" w:hAnsi="Arial" w:cs="Arial"/>
        </w:rPr>
      </w:pPr>
      <w:r w:rsidRPr="006D64EB">
        <w:rPr>
          <w:rFonts w:ascii="Arial" w:hAnsi="Arial" w:cs="Arial"/>
        </w:rPr>
        <w:t>Population health data can identify high-risk children and target interventions to reduce inequalities (NHS England, 2022).</w:t>
      </w:r>
    </w:p>
    <w:p w14:paraId="44670BDD" w14:textId="77777777" w:rsidR="00BF76CC" w:rsidRPr="006D64EB" w:rsidRDefault="00BF76CC" w:rsidP="00BF76CC">
      <w:pPr>
        <w:rPr>
          <w:rFonts w:ascii="Arial" w:hAnsi="Arial" w:cs="Arial"/>
        </w:rPr>
      </w:pPr>
    </w:p>
    <w:p w14:paraId="403F086F" w14:textId="77777777" w:rsidR="00BF76CC" w:rsidRPr="006D64EB" w:rsidRDefault="00BF76CC" w:rsidP="007E0118">
      <w:pPr>
        <w:pStyle w:val="ListParagraph"/>
        <w:numPr>
          <w:ilvl w:val="0"/>
          <w:numId w:val="37"/>
        </w:numPr>
        <w:rPr>
          <w:rFonts w:ascii="Arial" w:hAnsi="Arial" w:cs="Arial"/>
        </w:rPr>
      </w:pPr>
      <w:r w:rsidRPr="006D64EB">
        <w:rPr>
          <w:rFonts w:ascii="Arial" w:hAnsi="Arial" w:cs="Arial"/>
        </w:rPr>
        <w:t>Decision-support systems embedded in clinical software help healthcare professionals follow evidence-based guidelines such as NICE asthma pathways (NICE, 2022).</w:t>
      </w:r>
    </w:p>
    <w:p w14:paraId="4D335A6C" w14:textId="77777777" w:rsidR="00BF76CC" w:rsidRPr="00BF76CC" w:rsidRDefault="00BF76CC" w:rsidP="00BF76CC">
      <w:pPr>
        <w:rPr>
          <w:rFonts w:ascii="Arial" w:hAnsi="Arial" w:cs="Arial"/>
          <w:sz w:val="24"/>
          <w:szCs w:val="24"/>
        </w:rPr>
      </w:pPr>
    </w:p>
    <w:p w14:paraId="159A6A75" w14:textId="79BD66F7" w:rsidR="00E17F95" w:rsidRPr="00915210" w:rsidRDefault="00424FE9" w:rsidP="00BF76CC">
      <w:pPr>
        <w:rPr>
          <w:rFonts w:ascii="Arial" w:hAnsi="Arial" w:cs="Arial"/>
          <w:sz w:val="16"/>
          <w:szCs w:val="16"/>
        </w:rPr>
      </w:pPr>
      <w:r>
        <w:rPr>
          <w:rFonts w:ascii="Arial" w:hAnsi="Arial" w:cs="Arial"/>
          <w:b/>
          <w:bCs/>
          <w:sz w:val="24"/>
          <w:szCs w:val="24"/>
        </w:rPr>
        <w:t xml:space="preserve">                      </w:t>
      </w:r>
      <w:r>
        <w:rPr>
          <w:rFonts w:ascii="Arial" w:hAnsi="Arial" w:cs="Arial"/>
          <w:b/>
          <w:bCs/>
          <w:noProof/>
          <w:sz w:val="24"/>
          <w:szCs w:val="24"/>
        </w:rPr>
        <w:drawing>
          <wp:inline distT="0" distB="0" distL="0" distR="0" wp14:anchorId="0EEB8FEB" wp14:editId="379CCC6C">
            <wp:extent cx="2990850" cy="1187450"/>
            <wp:effectExtent l="0" t="0" r="0" b="0"/>
            <wp:docPr id="134866482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64321" cy="1216620"/>
                    </a:xfrm>
                    <a:prstGeom prst="rect">
                      <a:avLst/>
                    </a:prstGeom>
                    <a:noFill/>
                  </pic:spPr>
                </pic:pic>
              </a:graphicData>
            </a:graphic>
          </wp:inline>
        </w:drawing>
      </w:r>
      <w:r w:rsidR="00B063DE">
        <w:rPr>
          <w:rFonts w:ascii="Arial" w:hAnsi="Arial" w:cs="Arial"/>
          <w:b/>
          <w:bCs/>
          <w:sz w:val="24"/>
          <w:szCs w:val="24"/>
        </w:rPr>
        <w:t xml:space="preserve">  </w:t>
      </w:r>
      <w:r w:rsidR="00B063DE" w:rsidRPr="00B063DE">
        <w:rPr>
          <w:rFonts w:ascii="Arial" w:hAnsi="Arial" w:cs="Arial"/>
          <w:sz w:val="16"/>
          <w:szCs w:val="16"/>
        </w:rPr>
        <w:t xml:space="preserve">(Dreamstime.com, 2026)  </w:t>
      </w:r>
    </w:p>
    <w:p w14:paraId="01129978" w14:textId="77777777" w:rsidR="00E17F95" w:rsidRDefault="00E17F95" w:rsidP="00BF76CC">
      <w:pPr>
        <w:rPr>
          <w:rFonts w:ascii="Arial" w:hAnsi="Arial" w:cs="Arial"/>
          <w:b/>
          <w:bCs/>
          <w:sz w:val="24"/>
          <w:szCs w:val="24"/>
        </w:rPr>
      </w:pPr>
    </w:p>
    <w:p w14:paraId="4B4EA261" w14:textId="77777777" w:rsidR="00485F8E" w:rsidRDefault="00485F8E" w:rsidP="00BF76CC">
      <w:pPr>
        <w:rPr>
          <w:rFonts w:ascii="Arial" w:hAnsi="Arial" w:cs="Arial"/>
          <w:b/>
          <w:bCs/>
          <w:sz w:val="24"/>
          <w:szCs w:val="24"/>
        </w:rPr>
      </w:pPr>
    </w:p>
    <w:p w14:paraId="71B56E10" w14:textId="5973D210" w:rsidR="00BF76CC" w:rsidRPr="00485F8E" w:rsidRDefault="00BF76CC" w:rsidP="00BF76CC">
      <w:pPr>
        <w:rPr>
          <w:rFonts w:ascii="Arial" w:hAnsi="Arial" w:cs="Arial"/>
          <w:b/>
          <w:bCs/>
          <w:sz w:val="24"/>
          <w:szCs w:val="24"/>
        </w:rPr>
      </w:pPr>
      <w:r w:rsidRPr="007E0118">
        <w:rPr>
          <w:rFonts w:ascii="Arial" w:hAnsi="Arial" w:cs="Arial"/>
          <w:b/>
          <w:bCs/>
          <w:sz w:val="24"/>
          <w:szCs w:val="24"/>
        </w:rPr>
        <w:t>Challenges and future considerations</w:t>
      </w:r>
    </w:p>
    <w:p w14:paraId="584C460F" w14:textId="77777777" w:rsidR="00BF76CC" w:rsidRPr="00176AA8" w:rsidRDefault="00BF76CC" w:rsidP="007E0118">
      <w:pPr>
        <w:pStyle w:val="ListParagraph"/>
        <w:numPr>
          <w:ilvl w:val="0"/>
          <w:numId w:val="38"/>
        </w:numPr>
        <w:rPr>
          <w:rFonts w:ascii="Arial" w:hAnsi="Arial" w:cs="Arial"/>
        </w:rPr>
      </w:pPr>
      <w:r w:rsidRPr="00176AA8">
        <w:rPr>
          <w:rFonts w:ascii="Arial" w:hAnsi="Arial" w:cs="Arial"/>
        </w:rPr>
        <w:t>Digital exclusion may limit access for families without reliable internet or digital skills, potentially widening health inequalities (Health Foundation, 2023).</w:t>
      </w:r>
    </w:p>
    <w:p w14:paraId="01289D2C" w14:textId="77777777" w:rsidR="00BF76CC" w:rsidRPr="00176AA8" w:rsidRDefault="00BF76CC" w:rsidP="00BF76CC">
      <w:pPr>
        <w:rPr>
          <w:rFonts w:ascii="Arial" w:hAnsi="Arial" w:cs="Arial"/>
        </w:rPr>
      </w:pPr>
    </w:p>
    <w:p w14:paraId="0E224DCB" w14:textId="77777777" w:rsidR="00BF76CC" w:rsidRPr="00176AA8" w:rsidRDefault="00BF76CC" w:rsidP="007E0118">
      <w:pPr>
        <w:pStyle w:val="ListParagraph"/>
        <w:numPr>
          <w:ilvl w:val="0"/>
          <w:numId w:val="38"/>
        </w:numPr>
        <w:rPr>
          <w:rFonts w:ascii="Arial" w:hAnsi="Arial" w:cs="Arial"/>
        </w:rPr>
      </w:pPr>
      <w:r w:rsidRPr="00176AA8">
        <w:rPr>
          <w:rFonts w:ascii="Arial" w:hAnsi="Arial" w:cs="Arial"/>
        </w:rPr>
        <w:t>Data privacy, information governance and integration across systems remain ongoing challenges (NHS England, 2023).</w:t>
      </w:r>
    </w:p>
    <w:p w14:paraId="550F300D" w14:textId="77777777" w:rsidR="00BF76CC" w:rsidRPr="00176AA8" w:rsidRDefault="00BF76CC" w:rsidP="00BF76CC">
      <w:pPr>
        <w:rPr>
          <w:rFonts w:ascii="Arial" w:hAnsi="Arial" w:cs="Arial"/>
        </w:rPr>
      </w:pPr>
    </w:p>
    <w:p w14:paraId="42B336C1" w14:textId="77777777" w:rsidR="00BF76CC" w:rsidRPr="00176AA8" w:rsidRDefault="00BF76CC" w:rsidP="007E0118">
      <w:pPr>
        <w:pStyle w:val="ListParagraph"/>
        <w:numPr>
          <w:ilvl w:val="0"/>
          <w:numId w:val="38"/>
        </w:numPr>
        <w:rPr>
          <w:rFonts w:ascii="Arial" w:hAnsi="Arial" w:cs="Arial"/>
        </w:rPr>
      </w:pPr>
      <w:r w:rsidRPr="00176AA8">
        <w:rPr>
          <w:rFonts w:ascii="Arial" w:hAnsi="Arial" w:cs="Arial"/>
        </w:rPr>
        <w:t>Future innovations, including artificial intelligence and predictive analytics, may enable earlier identification of children at risk of severe asthma attacks (WHO, 2022).</w:t>
      </w:r>
    </w:p>
    <w:p w14:paraId="70486BF8" w14:textId="77777777" w:rsidR="00BF76CC" w:rsidRPr="00BF76CC" w:rsidRDefault="00BF76CC" w:rsidP="00BF76CC">
      <w:pPr>
        <w:rPr>
          <w:rFonts w:ascii="Arial" w:hAnsi="Arial" w:cs="Arial"/>
          <w:sz w:val="24"/>
          <w:szCs w:val="24"/>
        </w:rPr>
      </w:pPr>
    </w:p>
    <w:p w14:paraId="3DC5D33C" w14:textId="77777777" w:rsidR="00311444" w:rsidRPr="00176AA8" w:rsidRDefault="00BF76CC" w:rsidP="00BF76CC">
      <w:pPr>
        <w:rPr>
          <w:rFonts w:ascii="Arial" w:hAnsi="Arial" w:cs="Arial"/>
        </w:rPr>
      </w:pPr>
      <w:r w:rsidRPr="00176AA8">
        <w:rPr>
          <w:rFonts w:ascii="Arial" w:hAnsi="Arial" w:cs="Arial"/>
        </w:rPr>
        <w:t>Overall, technological innovation supports a proactive, personalised and integrated approach to childhood asthma management. When combined with education and clinical care, digital tools have the potential to improve adherence, reduce emergency admissions and enhance quality of life. However, equitable access and careful implementation are essential to ensure that technology reduces rather than widens existing health inequalities.</w:t>
      </w:r>
    </w:p>
    <w:p w14:paraId="6DA2A60E" w14:textId="47E3D204" w:rsidR="00915210" w:rsidRDefault="00311444" w:rsidP="00BF76CC">
      <w:pPr>
        <w:rPr>
          <w:rFonts w:ascii="Arial" w:hAnsi="Arial" w:cs="Arial"/>
          <w:sz w:val="24"/>
          <w:szCs w:val="24"/>
        </w:rPr>
      </w:pPr>
      <w:r>
        <w:rPr>
          <w:rFonts w:ascii="Arial" w:hAnsi="Arial" w:cs="Arial"/>
          <w:sz w:val="24"/>
          <w:szCs w:val="24"/>
        </w:rPr>
        <w:lastRenderedPageBreak/>
        <w:t xml:space="preserve">                </w:t>
      </w:r>
      <w:r w:rsidR="002B0354">
        <w:rPr>
          <w:rFonts w:ascii="Arial" w:hAnsi="Arial" w:cs="Arial"/>
          <w:sz w:val="24"/>
          <w:szCs w:val="24"/>
        </w:rPr>
        <w:t xml:space="preserve">     </w:t>
      </w:r>
      <w:r w:rsidR="002B0354">
        <w:rPr>
          <w:rFonts w:ascii="Arial" w:hAnsi="Arial" w:cs="Arial"/>
          <w:noProof/>
          <w:sz w:val="24"/>
          <w:szCs w:val="24"/>
        </w:rPr>
        <w:drawing>
          <wp:inline distT="0" distB="0" distL="0" distR="0" wp14:anchorId="3AE4117A" wp14:editId="36396713">
            <wp:extent cx="3321050" cy="2054899"/>
            <wp:effectExtent l="0" t="0" r="0" b="2540"/>
            <wp:docPr id="116663983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53763" cy="2075140"/>
                    </a:xfrm>
                    <a:prstGeom prst="rect">
                      <a:avLst/>
                    </a:prstGeom>
                    <a:noFill/>
                  </pic:spPr>
                </pic:pic>
              </a:graphicData>
            </a:graphic>
          </wp:inline>
        </w:drawing>
      </w:r>
      <w:r w:rsidRPr="00311444">
        <w:rPr>
          <w:rFonts w:ascii="Arial" w:hAnsi="Arial" w:cs="Arial"/>
          <w:sz w:val="24"/>
          <w:szCs w:val="24"/>
        </w:rPr>
        <w:t xml:space="preserve">                          </w:t>
      </w:r>
      <w:r>
        <w:rPr>
          <w:rFonts w:ascii="Arial" w:hAnsi="Arial" w:cs="Arial"/>
          <w:sz w:val="24"/>
          <w:szCs w:val="24"/>
        </w:rPr>
        <w:t xml:space="preserve">                               </w:t>
      </w:r>
      <w:r w:rsidR="00576FE9">
        <w:rPr>
          <w:rFonts w:ascii="Arial" w:hAnsi="Arial" w:cs="Arial"/>
          <w:sz w:val="24"/>
          <w:szCs w:val="24"/>
        </w:rPr>
        <w:t xml:space="preserve">          </w:t>
      </w:r>
      <w:r w:rsidRPr="00311444">
        <w:rPr>
          <w:rFonts w:ascii="Arial" w:hAnsi="Arial" w:cs="Arial"/>
          <w:sz w:val="16"/>
          <w:szCs w:val="16"/>
        </w:rPr>
        <w:t>(Dreamstime.com, 2026)</w:t>
      </w:r>
      <w:r w:rsidRPr="00311444">
        <w:rPr>
          <w:rFonts w:ascii="Arial" w:hAnsi="Arial" w:cs="Arial"/>
          <w:sz w:val="24"/>
          <w:szCs w:val="24"/>
        </w:rPr>
        <w:t xml:space="preserve">      </w:t>
      </w:r>
    </w:p>
    <w:p w14:paraId="02BC187E" w14:textId="77777777" w:rsidR="00485F8E" w:rsidRDefault="00485F8E" w:rsidP="001D14BC">
      <w:pPr>
        <w:pStyle w:val="Heading1"/>
      </w:pPr>
      <w:bookmarkStart w:id="6" w:name="_Toc222568712"/>
    </w:p>
    <w:p w14:paraId="04E75AB9" w14:textId="60178E54" w:rsidR="001B68E7" w:rsidRPr="001B68E7" w:rsidRDefault="001B68E7" w:rsidP="001D14BC">
      <w:pPr>
        <w:pStyle w:val="Heading1"/>
      </w:pPr>
      <w:r w:rsidRPr="001B68E7">
        <w:t>Models and Frameworks for Long-Term Care</w:t>
      </w:r>
      <w:bookmarkEnd w:id="6"/>
      <w:r w:rsidR="00BF5A97">
        <w:t xml:space="preserve"> for Asthma</w:t>
      </w:r>
    </w:p>
    <w:p w14:paraId="25319185" w14:textId="291F8BC0" w:rsidR="001B68E7" w:rsidRPr="00176AA8" w:rsidRDefault="001B68E7" w:rsidP="001B68E7">
      <w:pPr>
        <w:rPr>
          <w:rFonts w:ascii="Arial" w:hAnsi="Arial" w:cs="Arial"/>
          <w:b/>
          <w:bCs/>
          <w:sz w:val="24"/>
          <w:szCs w:val="24"/>
        </w:rPr>
      </w:pPr>
      <w:r w:rsidRPr="001B68E7">
        <w:rPr>
          <w:rFonts w:ascii="Arial" w:hAnsi="Arial" w:cs="Arial"/>
          <w:b/>
          <w:bCs/>
          <w:sz w:val="24"/>
          <w:szCs w:val="24"/>
        </w:rPr>
        <w:t>House of Care (UK)</w:t>
      </w:r>
    </w:p>
    <w:p w14:paraId="4AEBDC02" w14:textId="33AB18AF" w:rsidR="001B68E7" w:rsidRPr="00176AA8" w:rsidRDefault="001B68E7" w:rsidP="001B68E7">
      <w:pPr>
        <w:rPr>
          <w:rFonts w:ascii="Arial" w:hAnsi="Arial" w:cs="Arial"/>
        </w:rPr>
      </w:pPr>
      <w:r w:rsidRPr="00176AA8">
        <w:rPr>
          <w:rFonts w:ascii="Arial" w:hAnsi="Arial" w:cs="Arial"/>
        </w:rPr>
        <w:t>The House of Care framework promotes coordinated, person-centred long-term condition management (NHS England, 2016). It emphasises collaborative care planning between informed patients and healthcare professionals, supported by organised health systems and community resources.</w:t>
      </w:r>
    </w:p>
    <w:p w14:paraId="5564278B" w14:textId="77777777" w:rsidR="001B68E7" w:rsidRPr="00176AA8" w:rsidRDefault="001B68E7" w:rsidP="001B68E7">
      <w:pPr>
        <w:rPr>
          <w:rFonts w:ascii="Arial" w:hAnsi="Arial" w:cs="Arial"/>
        </w:rPr>
      </w:pPr>
      <w:r w:rsidRPr="00176AA8">
        <w:rPr>
          <w:rFonts w:ascii="Arial" w:hAnsi="Arial" w:cs="Arial"/>
        </w:rPr>
        <w:t>This model improves patient engagement and self-management but requires sufficient workforce capacity and consistent implementation across services (Kings Fund, 2018; Kings Fund, 2022).</w:t>
      </w:r>
    </w:p>
    <w:p w14:paraId="0C29C1E1" w14:textId="2AC6180C" w:rsidR="00CE7B22" w:rsidRPr="00CE7B22" w:rsidRDefault="00CE7B22" w:rsidP="001B68E7">
      <w:pPr>
        <w:rPr>
          <w:rFonts w:ascii="Arial" w:hAnsi="Arial" w:cs="Arial"/>
          <w:b/>
          <w:bCs/>
          <w:sz w:val="24"/>
          <w:szCs w:val="24"/>
        </w:rPr>
      </w:pPr>
      <w:r>
        <w:rPr>
          <w:rFonts w:ascii="Arial" w:hAnsi="Arial" w:cs="Arial"/>
          <w:sz w:val="24"/>
          <w:szCs w:val="24"/>
        </w:rPr>
        <w:t xml:space="preserve">                                             </w:t>
      </w:r>
      <w:r w:rsidRPr="00CE7B22">
        <w:rPr>
          <w:rFonts w:ascii="Arial" w:hAnsi="Arial" w:cs="Arial"/>
          <w:b/>
          <w:bCs/>
          <w:sz w:val="24"/>
          <w:szCs w:val="24"/>
        </w:rPr>
        <w:t>House Of Care (UK)</w:t>
      </w:r>
    </w:p>
    <w:p w14:paraId="106FF3F1" w14:textId="529FC271" w:rsidR="00C91A2A" w:rsidRDefault="0058459A" w:rsidP="001B68E7">
      <w:pPr>
        <w:rPr>
          <w:rFonts w:ascii="Arial" w:hAnsi="Arial" w:cs="Arial"/>
          <w:sz w:val="24"/>
          <w:szCs w:val="24"/>
        </w:rPr>
      </w:pPr>
      <w:r>
        <w:rPr>
          <w:rFonts w:ascii="Arial" w:hAnsi="Arial" w:cs="Arial"/>
          <w:noProof/>
          <w:sz w:val="24"/>
          <w:szCs w:val="24"/>
        </w:rPr>
        <w:drawing>
          <wp:inline distT="0" distB="0" distL="0" distR="0" wp14:anchorId="778B72DD" wp14:editId="162A055D">
            <wp:extent cx="4953000" cy="1320800"/>
            <wp:effectExtent l="0" t="0" r="0" b="0"/>
            <wp:docPr id="162130175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53000" cy="1320800"/>
                    </a:xfrm>
                    <a:prstGeom prst="rect">
                      <a:avLst/>
                    </a:prstGeom>
                    <a:noFill/>
                  </pic:spPr>
                </pic:pic>
              </a:graphicData>
            </a:graphic>
          </wp:inline>
        </w:drawing>
      </w:r>
    </w:p>
    <w:p w14:paraId="48BD4A00" w14:textId="1AEC1E22" w:rsidR="0068199A" w:rsidRPr="00742843" w:rsidRDefault="0068199A" w:rsidP="001B68E7">
      <w:pPr>
        <w:rPr>
          <w:rFonts w:ascii="Arial" w:hAnsi="Arial" w:cs="Arial"/>
          <w:sz w:val="18"/>
          <w:szCs w:val="18"/>
        </w:rPr>
      </w:pPr>
      <w:r>
        <w:rPr>
          <w:rFonts w:ascii="Arial" w:hAnsi="Arial" w:cs="Arial"/>
          <w:sz w:val="24"/>
          <w:szCs w:val="24"/>
        </w:rPr>
        <w:t xml:space="preserve">                            </w:t>
      </w:r>
      <w:r w:rsidR="00742843">
        <w:rPr>
          <w:rFonts w:ascii="Arial" w:hAnsi="Arial" w:cs="Arial"/>
          <w:sz w:val="24"/>
          <w:szCs w:val="24"/>
        </w:rPr>
        <w:t xml:space="preserve">          </w:t>
      </w:r>
      <w:r>
        <w:rPr>
          <w:rFonts w:ascii="Arial" w:hAnsi="Arial" w:cs="Arial"/>
          <w:sz w:val="24"/>
          <w:szCs w:val="24"/>
        </w:rPr>
        <w:t xml:space="preserve">  </w:t>
      </w:r>
      <w:r w:rsidR="00742843" w:rsidRPr="00742843">
        <w:rPr>
          <w:rFonts w:ascii="Arial" w:hAnsi="Arial" w:cs="Arial"/>
          <w:sz w:val="18"/>
          <w:szCs w:val="18"/>
        </w:rPr>
        <w:t>(NHS, 2023)</w:t>
      </w:r>
    </w:p>
    <w:p w14:paraId="74C4C945" w14:textId="77777777" w:rsidR="00F52597" w:rsidRPr="001B68E7" w:rsidRDefault="00F52597" w:rsidP="001B68E7">
      <w:pPr>
        <w:rPr>
          <w:rFonts w:ascii="Arial" w:hAnsi="Arial" w:cs="Arial"/>
          <w:sz w:val="24"/>
          <w:szCs w:val="24"/>
        </w:rPr>
      </w:pPr>
    </w:p>
    <w:p w14:paraId="0D0E3D45" w14:textId="637C0549" w:rsidR="001B68E7" w:rsidRPr="00176AA8" w:rsidRDefault="001B68E7" w:rsidP="001B68E7">
      <w:pPr>
        <w:rPr>
          <w:rFonts w:ascii="Arial" w:hAnsi="Arial" w:cs="Arial"/>
          <w:b/>
          <w:bCs/>
          <w:sz w:val="24"/>
          <w:szCs w:val="24"/>
        </w:rPr>
      </w:pPr>
      <w:r w:rsidRPr="001B68E7">
        <w:rPr>
          <w:rFonts w:ascii="Arial" w:hAnsi="Arial" w:cs="Arial"/>
          <w:b/>
          <w:bCs/>
          <w:sz w:val="24"/>
          <w:szCs w:val="24"/>
        </w:rPr>
        <w:t>Chronic Care Model (International)</w:t>
      </w:r>
    </w:p>
    <w:p w14:paraId="250223DC" w14:textId="508CA86D" w:rsidR="001B68E7" w:rsidRPr="00176AA8" w:rsidRDefault="001B68E7" w:rsidP="001B68E7">
      <w:pPr>
        <w:rPr>
          <w:rFonts w:ascii="Arial" w:hAnsi="Arial" w:cs="Arial"/>
        </w:rPr>
      </w:pPr>
      <w:r w:rsidRPr="00176AA8">
        <w:rPr>
          <w:rFonts w:ascii="Arial" w:hAnsi="Arial" w:cs="Arial"/>
        </w:rPr>
        <w:t>The Chronic Care Model aims to improve outcomes through proactive, coordinated care systems (Wagner et al., 2001). Its six components include self-management support, clinical information systems, decision support, delivery system redesign, community resources and organisational leadership.</w:t>
      </w:r>
    </w:p>
    <w:p w14:paraId="21A15023" w14:textId="5E266C49" w:rsidR="007E0118" w:rsidRPr="00176AA8" w:rsidRDefault="001B68E7" w:rsidP="001B68E7">
      <w:pPr>
        <w:rPr>
          <w:rFonts w:ascii="Arial" w:hAnsi="Arial" w:cs="Arial"/>
        </w:rPr>
      </w:pPr>
      <w:r w:rsidRPr="00176AA8">
        <w:rPr>
          <w:rFonts w:ascii="Arial" w:hAnsi="Arial" w:cs="Arial"/>
        </w:rPr>
        <w:lastRenderedPageBreak/>
        <w:t>Implementation is associated with improved outcomes and reduced hospital admissions but depends on strong infrastructure and digital systems (Institute for Healthcare Improvement, 2020).</w:t>
      </w:r>
    </w:p>
    <w:p w14:paraId="56D8F864" w14:textId="5BB66F6E" w:rsidR="00CE7B22" w:rsidRDefault="00CE7B22" w:rsidP="001B68E7">
      <w:pPr>
        <w:rPr>
          <w:rFonts w:ascii="Arial" w:hAnsi="Arial" w:cs="Arial"/>
          <w:sz w:val="24"/>
          <w:szCs w:val="24"/>
        </w:rPr>
      </w:pPr>
      <w:r>
        <w:rPr>
          <w:rFonts w:ascii="Arial" w:hAnsi="Arial" w:cs="Arial"/>
          <w:sz w:val="24"/>
          <w:szCs w:val="24"/>
        </w:rPr>
        <w:t xml:space="preserve">                           </w:t>
      </w:r>
    </w:p>
    <w:p w14:paraId="09F6DADB" w14:textId="1174504D" w:rsidR="00DE21FB" w:rsidRPr="00576FE9" w:rsidRDefault="00CE7B22" w:rsidP="00DE21FB">
      <w:pPr>
        <w:rPr>
          <w:rFonts w:ascii="Arial" w:hAnsi="Arial" w:cs="Arial"/>
          <w:b/>
          <w:bCs/>
          <w:sz w:val="24"/>
          <w:szCs w:val="24"/>
        </w:rPr>
      </w:pPr>
      <w:r>
        <w:rPr>
          <w:rFonts w:ascii="Arial" w:hAnsi="Arial" w:cs="Arial"/>
          <w:sz w:val="24"/>
          <w:szCs w:val="24"/>
        </w:rPr>
        <w:t xml:space="preserve">                          </w:t>
      </w:r>
      <w:r w:rsidRPr="00CE7B22">
        <w:rPr>
          <w:rFonts w:ascii="Arial" w:hAnsi="Arial" w:cs="Arial"/>
          <w:b/>
          <w:bCs/>
          <w:sz w:val="24"/>
          <w:szCs w:val="24"/>
        </w:rPr>
        <w:t>Chronic Care Model (International</w:t>
      </w:r>
      <w:r w:rsidR="008608B7">
        <w:rPr>
          <w:rFonts w:ascii="Arial" w:hAnsi="Arial" w:cs="Arial"/>
          <w:b/>
          <w:bCs/>
          <w:sz w:val="28"/>
          <w:szCs w:val="28"/>
        </w:rPr>
        <w:t xml:space="preserve">  </w:t>
      </w:r>
      <w:r w:rsidR="00627CF0">
        <w:rPr>
          <w:rFonts w:ascii="Arial" w:hAnsi="Arial" w:cs="Arial"/>
          <w:b/>
          <w:bCs/>
          <w:noProof/>
          <w:sz w:val="28"/>
          <w:szCs w:val="28"/>
        </w:rPr>
        <w:drawing>
          <wp:inline distT="0" distB="0" distL="0" distR="0" wp14:anchorId="0723E6DD" wp14:editId="31C50034">
            <wp:extent cx="4384800" cy="1403350"/>
            <wp:effectExtent l="0" t="0" r="0" b="6350"/>
            <wp:docPr id="87459776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441205" cy="1421402"/>
                    </a:xfrm>
                    <a:prstGeom prst="rect">
                      <a:avLst/>
                    </a:prstGeom>
                    <a:noFill/>
                  </pic:spPr>
                </pic:pic>
              </a:graphicData>
            </a:graphic>
          </wp:inline>
        </w:drawing>
      </w:r>
      <w:r w:rsidR="00576FE9" w:rsidRPr="00576FE9">
        <w:rPr>
          <w:rFonts w:ascii="Arial" w:hAnsi="Arial" w:cs="Arial"/>
          <w:b/>
          <w:bCs/>
          <w:sz w:val="16"/>
          <w:szCs w:val="16"/>
        </w:rPr>
        <w:t>(Barr et al., 2003)</w:t>
      </w:r>
    </w:p>
    <w:p w14:paraId="3C0E2409" w14:textId="3FABFB48" w:rsidR="00B86427" w:rsidRPr="00F5348D" w:rsidRDefault="0077412F" w:rsidP="00DE21FB">
      <w:pPr>
        <w:rPr>
          <w:rFonts w:ascii="Arial" w:hAnsi="Arial" w:cs="Arial"/>
          <w:sz w:val="16"/>
          <w:szCs w:val="16"/>
        </w:rPr>
      </w:pPr>
      <w:r>
        <w:rPr>
          <w:rFonts w:ascii="Arial" w:hAnsi="Arial" w:cs="Arial"/>
          <w:sz w:val="16"/>
          <w:szCs w:val="16"/>
        </w:rPr>
        <w:t xml:space="preserve">                                                                            </w:t>
      </w:r>
    </w:p>
    <w:p w14:paraId="699F0B25" w14:textId="77777777" w:rsidR="001D14BC" w:rsidRDefault="001D14BC" w:rsidP="00DE21FB">
      <w:pPr>
        <w:rPr>
          <w:rFonts w:ascii="Arial" w:hAnsi="Arial" w:cs="Arial"/>
          <w:b/>
          <w:bCs/>
          <w:sz w:val="28"/>
          <w:szCs w:val="28"/>
        </w:rPr>
      </w:pPr>
    </w:p>
    <w:p w14:paraId="2ED5C6DC" w14:textId="75F87782" w:rsidR="00DE21FB" w:rsidRPr="00176AA8" w:rsidRDefault="00BF5A97" w:rsidP="00DE21FB">
      <w:pPr>
        <w:rPr>
          <w:rFonts w:ascii="Arial" w:hAnsi="Arial" w:cs="Arial"/>
          <w:b/>
          <w:bCs/>
          <w:sz w:val="28"/>
          <w:szCs w:val="28"/>
        </w:rPr>
      </w:pPr>
      <w:r>
        <w:rPr>
          <w:rFonts w:ascii="Arial" w:hAnsi="Arial" w:cs="Arial"/>
          <w:b/>
          <w:bCs/>
          <w:sz w:val="28"/>
          <w:szCs w:val="28"/>
        </w:rPr>
        <w:t xml:space="preserve">Asthma </w:t>
      </w:r>
      <w:r w:rsidR="00DE21FB" w:rsidRPr="00DE21FB">
        <w:rPr>
          <w:rFonts w:ascii="Arial" w:hAnsi="Arial" w:cs="Arial"/>
          <w:b/>
          <w:bCs/>
          <w:sz w:val="28"/>
          <w:szCs w:val="28"/>
        </w:rPr>
        <w:t xml:space="preserve">UK Health and Social Care Policy Context </w:t>
      </w:r>
    </w:p>
    <w:p w14:paraId="1763357A" w14:textId="529B3CFA" w:rsidR="00DE21FB" w:rsidRPr="00176AA8" w:rsidRDefault="00DE21FB" w:rsidP="00DE21FB">
      <w:pPr>
        <w:rPr>
          <w:rFonts w:ascii="Arial" w:hAnsi="Arial" w:cs="Arial"/>
        </w:rPr>
      </w:pPr>
      <w:r w:rsidRPr="00176AA8">
        <w:rPr>
          <w:rFonts w:ascii="Arial" w:hAnsi="Arial" w:cs="Arial"/>
        </w:rPr>
        <w:t>The UK health and social care system has placed increasing emphasis on improving the management of long-term conditions such as childhood asthma through prevention, early intervention and integrated, person-centred care. These priorities reflect the growing burden of chronic disease on the NHS and the need to reduce avoidable hospital admissions and health inequalities (NHS England, 2019).</w:t>
      </w:r>
    </w:p>
    <w:p w14:paraId="35BF83C1" w14:textId="480AC23A" w:rsidR="00DE21FB" w:rsidRPr="00176AA8" w:rsidRDefault="00DE21FB" w:rsidP="00DE21FB">
      <w:pPr>
        <w:rPr>
          <w:rFonts w:ascii="Arial" w:hAnsi="Arial" w:cs="Arial"/>
        </w:rPr>
      </w:pPr>
      <w:r w:rsidRPr="00176AA8">
        <w:rPr>
          <w:rFonts w:ascii="Arial" w:hAnsi="Arial" w:cs="Arial"/>
        </w:rPr>
        <w:t>The NHS Long Term Plan outlines a strategic commitment to prevention and personalised care, including improved early diagnosis, structured annual reviews and greater support for self-management for people with respiratory conditions (NHS England, 2019). The plan also promotes the use of digital technology, remote monitoring and community-based services to support proactive care and reduce reliance on emergency services. For children with asthma, this includes improving inhaler technique checks, medication adherence and follow-up after hospital attendance.</w:t>
      </w:r>
    </w:p>
    <w:p w14:paraId="44E8DADF" w14:textId="77777777" w:rsidR="00576FE9" w:rsidRPr="00176AA8" w:rsidRDefault="00DE21FB" w:rsidP="00DE21FB">
      <w:pPr>
        <w:rPr>
          <w:rFonts w:ascii="Arial" w:hAnsi="Arial" w:cs="Arial"/>
        </w:rPr>
      </w:pPr>
      <w:r w:rsidRPr="00176AA8">
        <w:rPr>
          <w:rFonts w:ascii="Arial" w:hAnsi="Arial" w:cs="Arial"/>
        </w:rPr>
        <w:t>The Core20PLUS5 framework aims to reduce health inequalities by targeting the most deprived 20% of the population and vulnerable groups who experience poorer health outcomes (NHS England, 2022). Respiratory disease is identified as one of the five clinical priorities, with a focus on improving access to asthma reviews, reducing emergency admissions and addressing wider determinants such as housing quality, air pollution and access to healthcare.</w:t>
      </w:r>
    </w:p>
    <w:p w14:paraId="5DC7B0AF" w14:textId="46C3BB07" w:rsidR="000D6615" w:rsidRDefault="00DE4C75" w:rsidP="00DE21FB">
      <w:pPr>
        <w:rPr>
          <w:rFonts w:ascii="Arial" w:hAnsi="Arial" w:cs="Arial"/>
          <w:sz w:val="24"/>
          <w:szCs w:val="24"/>
        </w:rPr>
      </w:pPr>
      <w:r>
        <w:rPr>
          <w:rFonts w:ascii="Arial" w:hAnsi="Arial" w:cs="Arial"/>
          <w:sz w:val="24"/>
          <w:szCs w:val="24"/>
        </w:rPr>
        <w:t xml:space="preserve">                                                    </w:t>
      </w:r>
      <w:r w:rsidR="00576FE9">
        <w:rPr>
          <w:rFonts w:ascii="Arial" w:hAnsi="Arial" w:cs="Arial"/>
          <w:sz w:val="24"/>
          <w:szCs w:val="24"/>
        </w:rPr>
        <w:t xml:space="preserve">                           </w:t>
      </w:r>
      <w:r w:rsidR="000D6615">
        <w:rPr>
          <w:rFonts w:ascii="Arial" w:hAnsi="Arial" w:cs="Arial"/>
          <w:noProof/>
          <w:sz w:val="24"/>
          <w:szCs w:val="24"/>
        </w:rPr>
        <w:drawing>
          <wp:inline distT="0" distB="0" distL="0" distR="0" wp14:anchorId="286E966B" wp14:editId="3400F36D">
            <wp:extent cx="3538855" cy="1473200"/>
            <wp:effectExtent l="0" t="0" r="4445" b="0"/>
            <wp:docPr id="4524595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77763" cy="1489397"/>
                    </a:xfrm>
                    <a:prstGeom prst="rect">
                      <a:avLst/>
                    </a:prstGeom>
                    <a:noFill/>
                  </pic:spPr>
                </pic:pic>
              </a:graphicData>
            </a:graphic>
          </wp:inline>
        </w:drawing>
      </w:r>
    </w:p>
    <w:p w14:paraId="4B74E68B" w14:textId="55CA4E21" w:rsidR="00DE4C75" w:rsidRPr="00DE4C75" w:rsidRDefault="00DE4C75" w:rsidP="00DE21FB">
      <w:pPr>
        <w:rPr>
          <w:rFonts w:ascii="Arial" w:hAnsi="Arial" w:cs="Arial"/>
          <w:sz w:val="16"/>
          <w:szCs w:val="16"/>
        </w:rPr>
      </w:pPr>
      <w:r w:rsidRPr="00DE4C75">
        <w:rPr>
          <w:rFonts w:ascii="Arial" w:hAnsi="Arial" w:cs="Arial"/>
          <w:sz w:val="16"/>
          <w:szCs w:val="16"/>
        </w:rPr>
        <w:t>(www.england.nhs.uk, n.d.)</w:t>
      </w:r>
    </w:p>
    <w:p w14:paraId="6DA69EC9" w14:textId="00A268C3" w:rsidR="00DE4C75" w:rsidRPr="00DE4C75" w:rsidRDefault="00DE4C75" w:rsidP="00DE21FB">
      <w:pPr>
        <w:rPr>
          <w:rFonts w:ascii="Arial" w:hAnsi="Arial" w:cs="Arial"/>
          <w:sz w:val="16"/>
          <w:szCs w:val="16"/>
        </w:rPr>
      </w:pPr>
      <w:r>
        <w:rPr>
          <w:rFonts w:ascii="Arial" w:hAnsi="Arial" w:cs="Arial"/>
          <w:sz w:val="24"/>
          <w:szCs w:val="24"/>
        </w:rPr>
        <w:lastRenderedPageBreak/>
        <w:t xml:space="preserve">                              </w:t>
      </w:r>
    </w:p>
    <w:p w14:paraId="64835C2A" w14:textId="476A591B" w:rsidR="00DE21FB" w:rsidRPr="00176AA8" w:rsidRDefault="00DE21FB" w:rsidP="00DE21FB">
      <w:pPr>
        <w:rPr>
          <w:rFonts w:ascii="Arial" w:hAnsi="Arial" w:cs="Arial"/>
        </w:rPr>
      </w:pPr>
      <w:r w:rsidRPr="00176AA8">
        <w:rPr>
          <w:rFonts w:ascii="Arial" w:hAnsi="Arial" w:cs="Arial"/>
        </w:rPr>
        <w:t>National initiatives such as the Children and Young People’s Asthma Care Bundle aim to standardise care following emergency department attendance or hospital admission (NHS England, 2023). The bundle includes timely follow-up, education, inhaler technique assessment and provision of a personalised asthma action plan to reduce the risk of future attacks.</w:t>
      </w:r>
    </w:p>
    <w:p w14:paraId="52B62C19" w14:textId="13AD87CB" w:rsidR="00DE21FB" w:rsidRPr="00176AA8" w:rsidRDefault="00DE21FB" w:rsidP="00DE21FB">
      <w:pPr>
        <w:rPr>
          <w:rFonts w:ascii="Arial" w:hAnsi="Arial" w:cs="Arial"/>
        </w:rPr>
      </w:pPr>
      <w:r w:rsidRPr="00176AA8">
        <w:rPr>
          <w:rFonts w:ascii="Arial" w:hAnsi="Arial" w:cs="Arial"/>
        </w:rPr>
        <w:t>The introduction of Integrated Care Systems (ICSs) under the Health and Care Act 2022 has strengthened collaboration between NHS organisations, local authorities, schools and voluntary services to deliver coordinated, population-based care (Department of Health and Social Care, 2022). ICSs enable local areas to design services based on population need, including targeted interventions for high-risk children.</w:t>
      </w:r>
    </w:p>
    <w:p w14:paraId="48B373FA" w14:textId="2564D5A2" w:rsidR="00FD5377" w:rsidRPr="00002FAF" w:rsidRDefault="00DE21FB" w:rsidP="00176AA8">
      <w:pPr>
        <w:rPr>
          <w:rFonts w:ascii="Arial" w:hAnsi="Arial" w:cs="Arial"/>
        </w:rPr>
      </w:pPr>
      <w:r w:rsidRPr="00176AA8">
        <w:rPr>
          <w:rFonts w:ascii="Arial" w:hAnsi="Arial" w:cs="Arial"/>
        </w:rPr>
        <w:t>Despite strong policy direction, implementation remains challenging due to workforce shortages, increasing service demand and variation in local resources (Health Foundation, 2023). Addressing these system pressures is essential to ensure that national policy translates into improved outcomes for children with asthma.</w:t>
      </w:r>
      <w:bookmarkStart w:id="7" w:name="_Toc222568713"/>
    </w:p>
    <w:p w14:paraId="5397CEDD" w14:textId="77777777" w:rsidR="00FD5377" w:rsidRPr="00176AA8" w:rsidRDefault="00FD5377" w:rsidP="00176AA8"/>
    <w:p w14:paraId="69F75F38" w14:textId="1D15477A" w:rsidR="00345978" w:rsidRDefault="00345978" w:rsidP="002D3F28">
      <w:pPr>
        <w:pStyle w:val="Heading1"/>
      </w:pPr>
      <w:r w:rsidRPr="0007493F">
        <w:t>Global Perspective and Health Inequalities</w:t>
      </w:r>
      <w:bookmarkEnd w:id="7"/>
      <w:r w:rsidR="00EC164D">
        <w:t xml:space="preserve"> for Asthma</w:t>
      </w:r>
    </w:p>
    <w:p w14:paraId="0C5EBEB5" w14:textId="77777777" w:rsidR="00E67DBD" w:rsidRPr="00E67DBD" w:rsidRDefault="00E67DBD" w:rsidP="00E67DBD"/>
    <w:p w14:paraId="0FA8DFDB" w14:textId="54C7EB79" w:rsidR="00E67DBD" w:rsidRDefault="00664405" w:rsidP="00664405">
      <w:r>
        <w:t xml:space="preserve">                                          </w:t>
      </w:r>
      <w:r w:rsidR="00E67DBD">
        <w:t xml:space="preserve">     </w:t>
      </w:r>
      <w:r>
        <w:t xml:space="preserve">   </w:t>
      </w:r>
      <w:r>
        <w:rPr>
          <w:noProof/>
        </w:rPr>
        <w:drawing>
          <wp:inline distT="0" distB="0" distL="0" distR="0" wp14:anchorId="418792E5" wp14:editId="30A383AE">
            <wp:extent cx="2927350" cy="1248639"/>
            <wp:effectExtent l="0" t="0" r="6350" b="8890"/>
            <wp:docPr id="209234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51286" cy="1258849"/>
                    </a:xfrm>
                    <a:prstGeom prst="rect">
                      <a:avLst/>
                    </a:prstGeom>
                    <a:noFill/>
                  </pic:spPr>
                </pic:pic>
              </a:graphicData>
            </a:graphic>
          </wp:inline>
        </w:drawing>
      </w:r>
    </w:p>
    <w:p w14:paraId="6D6B165D" w14:textId="6972698E" w:rsidR="00664405" w:rsidRPr="00D72498" w:rsidRDefault="00E67DBD" w:rsidP="00664405">
      <w:pPr>
        <w:rPr>
          <w:sz w:val="16"/>
          <w:szCs w:val="16"/>
        </w:rPr>
      </w:pPr>
      <w:r>
        <w:t xml:space="preserve">                                                                       </w:t>
      </w:r>
      <w:r w:rsidR="00D72498">
        <w:t xml:space="preserve"> </w:t>
      </w:r>
      <w:r w:rsidR="00D72498">
        <w:rPr>
          <w:sz w:val="16"/>
          <w:szCs w:val="16"/>
        </w:rPr>
        <w:t>(</w:t>
      </w:r>
      <w:r w:rsidR="00D72498" w:rsidRPr="00D72498">
        <w:rPr>
          <w:sz w:val="16"/>
          <w:szCs w:val="16"/>
        </w:rPr>
        <w:t>World Health Organization, 2022</w:t>
      </w:r>
      <w:r w:rsidR="00D72498">
        <w:rPr>
          <w:sz w:val="16"/>
          <w:szCs w:val="16"/>
        </w:rPr>
        <w:t>)</w:t>
      </w:r>
    </w:p>
    <w:p w14:paraId="548E82D4" w14:textId="77777777" w:rsidR="00664405" w:rsidRPr="00664405" w:rsidRDefault="00664405" w:rsidP="00664405"/>
    <w:p w14:paraId="3F3FF064" w14:textId="77777777" w:rsidR="00BB003C" w:rsidRPr="00176AA8" w:rsidRDefault="00BB003C" w:rsidP="00BB003C">
      <w:pPr>
        <w:pStyle w:val="ListParagraph"/>
        <w:numPr>
          <w:ilvl w:val="0"/>
          <w:numId w:val="44"/>
        </w:numPr>
        <w:rPr>
          <w:rFonts w:ascii="Arial" w:hAnsi="Arial" w:cs="Arial"/>
        </w:rPr>
      </w:pPr>
      <w:r w:rsidRPr="00176AA8">
        <w:rPr>
          <w:rFonts w:ascii="Arial" w:hAnsi="Arial" w:cs="Arial"/>
        </w:rPr>
        <w:t>Higher asthma mortality occurs in low-income countries due to limited access to essential medication, particularly inhaled corticosteroids and emergency care services (WHO, 2023). In many settings, diagnosis is delayed and treatment is inconsistent due to shortages of trained healthcare professionals and financial barriers to care.</w:t>
      </w:r>
    </w:p>
    <w:p w14:paraId="12F6154F" w14:textId="77777777" w:rsidR="00BB003C" w:rsidRPr="00176AA8" w:rsidRDefault="00BB003C" w:rsidP="00BB003C">
      <w:pPr>
        <w:rPr>
          <w:rFonts w:ascii="Arial" w:hAnsi="Arial" w:cs="Arial"/>
        </w:rPr>
      </w:pPr>
    </w:p>
    <w:p w14:paraId="059C258F" w14:textId="77777777" w:rsidR="00BB003C" w:rsidRPr="00176AA8" w:rsidRDefault="00BB003C" w:rsidP="00BB003C">
      <w:pPr>
        <w:pStyle w:val="ListParagraph"/>
        <w:numPr>
          <w:ilvl w:val="0"/>
          <w:numId w:val="44"/>
        </w:numPr>
        <w:rPr>
          <w:rFonts w:ascii="Arial" w:hAnsi="Arial" w:cs="Arial"/>
        </w:rPr>
      </w:pPr>
      <w:r w:rsidRPr="00176AA8">
        <w:rPr>
          <w:rFonts w:ascii="Arial" w:hAnsi="Arial" w:cs="Arial"/>
        </w:rPr>
        <w:t>Urban air pollution, including traffic emissions and industrial pollutants, increases both the prevalence and severity of asthma symptoms worldwide, particularly among children living in densely populated cities (WHO, 2021). Climate change is also contributing to longer pollen seasons and worsening air quality, further increasing respiratory risk.</w:t>
      </w:r>
    </w:p>
    <w:p w14:paraId="525998B8" w14:textId="77777777" w:rsidR="00BB003C" w:rsidRPr="00176AA8" w:rsidRDefault="00BB003C" w:rsidP="00BB003C">
      <w:pPr>
        <w:rPr>
          <w:rFonts w:ascii="Arial" w:hAnsi="Arial" w:cs="Arial"/>
        </w:rPr>
      </w:pPr>
    </w:p>
    <w:p w14:paraId="5244A668" w14:textId="77777777" w:rsidR="00BB003C" w:rsidRPr="00176AA8" w:rsidRDefault="00BB003C" w:rsidP="00BB003C">
      <w:pPr>
        <w:pStyle w:val="ListParagraph"/>
        <w:numPr>
          <w:ilvl w:val="0"/>
          <w:numId w:val="44"/>
        </w:numPr>
        <w:rPr>
          <w:rFonts w:ascii="Arial" w:hAnsi="Arial" w:cs="Arial"/>
        </w:rPr>
      </w:pPr>
      <w:r w:rsidRPr="00176AA8">
        <w:rPr>
          <w:rFonts w:ascii="Arial" w:hAnsi="Arial" w:cs="Arial"/>
        </w:rPr>
        <w:lastRenderedPageBreak/>
        <w:t>In the UK, children living in the most deprived areas experience significantly higher rates of emergency hospital admissions and poorer asthma control compared with those in more affluent communities (Asthma UK, 2023).</w:t>
      </w:r>
    </w:p>
    <w:p w14:paraId="2EB0BC46" w14:textId="77777777" w:rsidR="00BB003C" w:rsidRPr="00176AA8" w:rsidRDefault="00BB003C" w:rsidP="00BB003C">
      <w:pPr>
        <w:rPr>
          <w:rFonts w:ascii="Arial" w:hAnsi="Arial" w:cs="Arial"/>
        </w:rPr>
      </w:pPr>
    </w:p>
    <w:p w14:paraId="4D3390C3" w14:textId="77777777" w:rsidR="00BB003C" w:rsidRPr="00176AA8" w:rsidRDefault="00BB003C" w:rsidP="00BB003C">
      <w:pPr>
        <w:pStyle w:val="ListParagraph"/>
        <w:numPr>
          <w:ilvl w:val="0"/>
          <w:numId w:val="44"/>
        </w:numPr>
        <w:rPr>
          <w:rFonts w:ascii="Arial" w:hAnsi="Arial" w:cs="Arial"/>
        </w:rPr>
      </w:pPr>
      <w:r w:rsidRPr="00176AA8">
        <w:rPr>
          <w:rFonts w:ascii="Arial" w:hAnsi="Arial" w:cs="Arial"/>
        </w:rPr>
        <w:t>Poor housing conditions, including damp, mould, overcrowding and exposure to indoor pollutants, are strongly associated with increased asthma symptoms and exacerbations (Marmot, 2020).</w:t>
      </w:r>
    </w:p>
    <w:p w14:paraId="4E455FAE" w14:textId="77777777" w:rsidR="00BB003C" w:rsidRPr="00176AA8" w:rsidRDefault="00BB003C" w:rsidP="00BB003C">
      <w:pPr>
        <w:rPr>
          <w:rFonts w:ascii="Arial" w:hAnsi="Arial" w:cs="Arial"/>
        </w:rPr>
      </w:pPr>
    </w:p>
    <w:p w14:paraId="5674840E" w14:textId="77777777" w:rsidR="00BB003C" w:rsidRPr="00176AA8" w:rsidRDefault="00BB003C" w:rsidP="00BB003C">
      <w:pPr>
        <w:pStyle w:val="ListParagraph"/>
        <w:numPr>
          <w:ilvl w:val="0"/>
          <w:numId w:val="44"/>
        </w:numPr>
        <w:rPr>
          <w:rFonts w:ascii="Arial" w:hAnsi="Arial" w:cs="Arial"/>
        </w:rPr>
      </w:pPr>
      <w:r w:rsidRPr="00176AA8">
        <w:rPr>
          <w:rFonts w:ascii="Arial" w:hAnsi="Arial" w:cs="Arial"/>
        </w:rPr>
        <w:t>Ethnic minority children experience disproportionate risk due to a combination of socioeconomic disadvantage, environmental exposure and barriers to accessing culturally appropriate healthcare services (UKHSA, 2023).</w:t>
      </w:r>
    </w:p>
    <w:p w14:paraId="4EFAF1DD" w14:textId="77777777" w:rsidR="00BB003C" w:rsidRPr="00176AA8" w:rsidRDefault="00BB003C" w:rsidP="00BB003C">
      <w:pPr>
        <w:rPr>
          <w:rFonts w:ascii="Arial" w:hAnsi="Arial" w:cs="Arial"/>
        </w:rPr>
      </w:pPr>
    </w:p>
    <w:p w14:paraId="6A508B62" w14:textId="0C1D90E4" w:rsidR="0007493F" w:rsidRDefault="00BB003C" w:rsidP="00BB003C">
      <w:pPr>
        <w:rPr>
          <w:rFonts w:ascii="Arial" w:hAnsi="Arial" w:cs="Arial"/>
          <w:sz w:val="24"/>
          <w:szCs w:val="24"/>
        </w:rPr>
      </w:pPr>
      <w:r w:rsidRPr="00176AA8">
        <w:rPr>
          <w:rFonts w:ascii="Arial" w:hAnsi="Arial" w:cs="Arial"/>
        </w:rPr>
        <w:t>Additional factors contributing to inequalities include low health literacy, reduced access to regular asthma reviews and challenges with medication adherence. Families experiencing financial hardship may prioritise immediate living costs over healthcare needs, further increasing risk. Addressing these disparities requires coordinated action across healthcare, education, housing and environmental policy to tackle the wider social</w:t>
      </w:r>
      <w:r w:rsidRPr="00BB003C">
        <w:rPr>
          <w:rFonts w:ascii="Arial" w:hAnsi="Arial" w:cs="Arial"/>
          <w:sz w:val="24"/>
          <w:szCs w:val="24"/>
        </w:rPr>
        <w:t xml:space="preserve"> determinants of health and ensure equitable access to high-quality asthma care for all children.</w:t>
      </w:r>
    </w:p>
    <w:p w14:paraId="58BEDB95" w14:textId="3D0F0C97" w:rsidR="00E67DBD" w:rsidRDefault="00E67DBD" w:rsidP="00BB003C">
      <w:pPr>
        <w:rPr>
          <w:rFonts w:ascii="Arial" w:hAnsi="Arial" w:cs="Arial"/>
          <w:sz w:val="24"/>
          <w:szCs w:val="24"/>
        </w:rPr>
      </w:pPr>
      <w:r>
        <w:rPr>
          <w:rFonts w:ascii="Arial" w:hAnsi="Arial" w:cs="Arial"/>
          <w:sz w:val="24"/>
          <w:szCs w:val="24"/>
        </w:rPr>
        <w:t xml:space="preserve">                               </w:t>
      </w:r>
    </w:p>
    <w:p w14:paraId="2D9567A4" w14:textId="51D21658" w:rsidR="00B86427" w:rsidRDefault="00FA1D29" w:rsidP="002D3F28">
      <w:pPr>
        <w:pStyle w:val="Heading1"/>
      </w:pPr>
      <w:bookmarkStart w:id="8" w:name="_Toc222568714"/>
      <w:r w:rsidRPr="00FA1D29">
        <w:t>Recommendations for Person-Centred Care</w:t>
      </w:r>
      <w:bookmarkEnd w:id="8"/>
    </w:p>
    <w:p w14:paraId="62E4B28A" w14:textId="593EFBE7" w:rsidR="00AE1AFA" w:rsidRPr="00176AA8" w:rsidRDefault="00AE1AFA" w:rsidP="00AE1AFA">
      <w:pPr>
        <w:pStyle w:val="ListParagraph"/>
        <w:numPr>
          <w:ilvl w:val="0"/>
          <w:numId w:val="45"/>
        </w:numPr>
        <w:rPr>
          <w:rFonts w:ascii="Arial" w:hAnsi="Arial" w:cs="Arial"/>
        </w:rPr>
      </w:pPr>
      <w:r w:rsidRPr="00176AA8">
        <w:rPr>
          <w:rFonts w:ascii="Arial" w:hAnsi="Arial" w:cs="Arial"/>
        </w:rPr>
        <w:t>Provide personalised asthma action plans for all children and ensure they are reviewed at least annually, enabling families to recognise early signs of deterioration and respond appropriately (NICE, 2022).</w:t>
      </w:r>
    </w:p>
    <w:p w14:paraId="61A5862D" w14:textId="77777777" w:rsidR="0095341A" w:rsidRPr="00176AA8" w:rsidRDefault="0095341A" w:rsidP="0095341A">
      <w:pPr>
        <w:pStyle w:val="ListParagraph"/>
        <w:rPr>
          <w:rFonts w:ascii="Arial" w:hAnsi="Arial" w:cs="Arial"/>
        </w:rPr>
      </w:pPr>
    </w:p>
    <w:p w14:paraId="7AA24B12" w14:textId="77777777" w:rsidR="00AE1AFA" w:rsidRPr="00176AA8" w:rsidRDefault="00AE1AFA" w:rsidP="00AC3409">
      <w:pPr>
        <w:pStyle w:val="ListParagraph"/>
        <w:numPr>
          <w:ilvl w:val="0"/>
          <w:numId w:val="45"/>
        </w:numPr>
        <w:rPr>
          <w:rFonts w:ascii="Arial" w:hAnsi="Arial" w:cs="Arial"/>
        </w:rPr>
      </w:pPr>
      <w:r w:rsidRPr="00176AA8">
        <w:rPr>
          <w:rFonts w:ascii="Arial" w:hAnsi="Arial" w:cs="Arial"/>
        </w:rPr>
        <w:t>Expand the use of digital monitoring tools, including smart inhalers, symptom-tracking apps and remote consultations, to support adherence and enable early clinical intervention when control worsens (NHS England, 2023).</w:t>
      </w:r>
    </w:p>
    <w:p w14:paraId="3F26E3CE" w14:textId="77777777" w:rsidR="00AE1AFA" w:rsidRPr="00176AA8" w:rsidRDefault="00AE1AFA" w:rsidP="00AE1AFA">
      <w:pPr>
        <w:rPr>
          <w:rFonts w:ascii="Arial" w:hAnsi="Arial" w:cs="Arial"/>
        </w:rPr>
      </w:pPr>
    </w:p>
    <w:p w14:paraId="51FE2FD3" w14:textId="77777777" w:rsidR="00AE1AFA" w:rsidRPr="00176AA8" w:rsidRDefault="00AE1AFA" w:rsidP="00AC3409">
      <w:pPr>
        <w:pStyle w:val="ListParagraph"/>
        <w:numPr>
          <w:ilvl w:val="0"/>
          <w:numId w:val="45"/>
        </w:numPr>
        <w:rPr>
          <w:rFonts w:ascii="Arial" w:hAnsi="Arial" w:cs="Arial"/>
        </w:rPr>
      </w:pPr>
      <w:r w:rsidRPr="00176AA8">
        <w:rPr>
          <w:rFonts w:ascii="Arial" w:hAnsi="Arial" w:cs="Arial"/>
        </w:rPr>
        <w:t>Ensure timely follow-up after emergency department visits or hospital admissions to reduce the risk of repeat exacerbations and improve long-term management (RCP, 2014).</w:t>
      </w:r>
    </w:p>
    <w:p w14:paraId="1F7D9143" w14:textId="77777777" w:rsidR="00AE1AFA" w:rsidRPr="00176AA8" w:rsidRDefault="00AE1AFA" w:rsidP="00AE1AFA">
      <w:pPr>
        <w:rPr>
          <w:rFonts w:ascii="Arial" w:hAnsi="Arial" w:cs="Arial"/>
        </w:rPr>
      </w:pPr>
    </w:p>
    <w:p w14:paraId="2F3A887D" w14:textId="77777777" w:rsidR="00AE1AFA" w:rsidRPr="00176AA8" w:rsidRDefault="00AE1AFA" w:rsidP="00AC3409">
      <w:pPr>
        <w:pStyle w:val="ListParagraph"/>
        <w:numPr>
          <w:ilvl w:val="0"/>
          <w:numId w:val="45"/>
        </w:numPr>
        <w:rPr>
          <w:rFonts w:ascii="Arial" w:hAnsi="Arial" w:cs="Arial"/>
        </w:rPr>
      </w:pPr>
      <w:r w:rsidRPr="00176AA8">
        <w:rPr>
          <w:rFonts w:ascii="Arial" w:hAnsi="Arial" w:cs="Arial"/>
        </w:rPr>
        <w:t>Strengthen school asthma policies, including staff training, emergency inhaler access and clear communication between schools and healthcare providers (RCPCH, 2020).</w:t>
      </w:r>
    </w:p>
    <w:p w14:paraId="7392F262" w14:textId="77777777" w:rsidR="00AE1AFA" w:rsidRPr="00176AA8" w:rsidRDefault="00AE1AFA" w:rsidP="00AE1AFA">
      <w:pPr>
        <w:rPr>
          <w:rFonts w:ascii="Arial" w:hAnsi="Arial" w:cs="Arial"/>
        </w:rPr>
      </w:pPr>
    </w:p>
    <w:p w14:paraId="676984AC" w14:textId="77777777" w:rsidR="00AE1AFA" w:rsidRPr="00176AA8" w:rsidRDefault="00AE1AFA" w:rsidP="00AC3409">
      <w:pPr>
        <w:pStyle w:val="ListParagraph"/>
        <w:numPr>
          <w:ilvl w:val="0"/>
          <w:numId w:val="45"/>
        </w:numPr>
        <w:rPr>
          <w:rFonts w:ascii="Arial" w:hAnsi="Arial" w:cs="Arial"/>
        </w:rPr>
      </w:pPr>
      <w:r w:rsidRPr="00176AA8">
        <w:rPr>
          <w:rFonts w:ascii="Arial" w:hAnsi="Arial" w:cs="Arial"/>
        </w:rPr>
        <w:t>Target high-risk and deprived populations through the Core20PLUS5 framework to reduce inequalities in outcomes (NHS England, 2022).</w:t>
      </w:r>
    </w:p>
    <w:p w14:paraId="5613AA0D" w14:textId="77777777" w:rsidR="00AE1AFA" w:rsidRPr="00176AA8" w:rsidRDefault="00AE1AFA" w:rsidP="00AE1AFA">
      <w:pPr>
        <w:rPr>
          <w:rFonts w:ascii="Arial" w:hAnsi="Arial" w:cs="Arial"/>
        </w:rPr>
      </w:pPr>
    </w:p>
    <w:p w14:paraId="4B6FA052" w14:textId="77777777" w:rsidR="00AE1AFA" w:rsidRPr="00176AA8" w:rsidRDefault="00AE1AFA" w:rsidP="00AC3409">
      <w:pPr>
        <w:pStyle w:val="ListParagraph"/>
        <w:numPr>
          <w:ilvl w:val="0"/>
          <w:numId w:val="45"/>
        </w:numPr>
        <w:rPr>
          <w:rFonts w:ascii="Arial" w:hAnsi="Arial" w:cs="Arial"/>
        </w:rPr>
      </w:pPr>
      <w:r w:rsidRPr="00176AA8">
        <w:rPr>
          <w:rFonts w:ascii="Arial" w:hAnsi="Arial" w:cs="Arial"/>
        </w:rPr>
        <w:lastRenderedPageBreak/>
        <w:t>Improve housing quality and reduce exposure to damp, mould and environmental pollution (Marmot, 2020).</w:t>
      </w:r>
    </w:p>
    <w:p w14:paraId="14663D56" w14:textId="77777777" w:rsidR="00AE1AFA" w:rsidRPr="00176AA8" w:rsidRDefault="00AE1AFA" w:rsidP="00AE1AFA">
      <w:pPr>
        <w:rPr>
          <w:rFonts w:ascii="Arial" w:hAnsi="Arial" w:cs="Arial"/>
        </w:rPr>
      </w:pPr>
    </w:p>
    <w:p w14:paraId="314BD406" w14:textId="77777777" w:rsidR="00AE1AFA" w:rsidRPr="00176AA8" w:rsidRDefault="00AE1AFA" w:rsidP="00AC3409">
      <w:pPr>
        <w:pStyle w:val="ListParagraph"/>
        <w:numPr>
          <w:ilvl w:val="0"/>
          <w:numId w:val="45"/>
        </w:numPr>
        <w:rPr>
          <w:rFonts w:ascii="Arial" w:hAnsi="Arial" w:cs="Arial"/>
        </w:rPr>
      </w:pPr>
      <w:r w:rsidRPr="00176AA8">
        <w:rPr>
          <w:rFonts w:ascii="Arial" w:hAnsi="Arial" w:cs="Arial"/>
        </w:rPr>
        <w:t>Provide psychological and family support to address anxiety, treatment burden and the wider impact of long-term illness (Bush and Fleming, 2015).</w:t>
      </w:r>
    </w:p>
    <w:p w14:paraId="4511C478" w14:textId="77777777" w:rsidR="00AE1AFA" w:rsidRPr="00176AA8" w:rsidRDefault="00AE1AFA" w:rsidP="00AE1AFA">
      <w:pPr>
        <w:rPr>
          <w:rFonts w:ascii="Arial" w:hAnsi="Arial" w:cs="Arial"/>
        </w:rPr>
      </w:pPr>
    </w:p>
    <w:p w14:paraId="1CE0A125" w14:textId="2B3E7E54" w:rsidR="00AE1AFA" w:rsidRPr="00176AA8" w:rsidRDefault="00AE1AFA" w:rsidP="00AE1AFA">
      <w:pPr>
        <w:pStyle w:val="ListParagraph"/>
        <w:numPr>
          <w:ilvl w:val="0"/>
          <w:numId w:val="45"/>
        </w:numPr>
        <w:rPr>
          <w:rFonts w:ascii="Arial" w:hAnsi="Arial" w:cs="Arial"/>
        </w:rPr>
      </w:pPr>
      <w:r w:rsidRPr="00176AA8">
        <w:rPr>
          <w:rFonts w:ascii="Arial" w:hAnsi="Arial" w:cs="Arial"/>
        </w:rPr>
        <w:t>Enhance coordination across primary care, specialist services, schools and community organisations through integrated care pathways (DHSC, 2022).</w:t>
      </w:r>
    </w:p>
    <w:p w14:paraId="0836AA91" w14:textId="7092D8E9" w:rsidR="00E70EB4" w:rsidRPr="00176AA8" w:rsidRDefault="00AE1AFA" w:rsidP="00AE1AFA">
      <w:pPr>
        <w:rPr>
          <w:rFonts w:ascii="Arial" w:hAnsi="Arial" w:cs="Arial"/>
        </w:rPr>
      </w:pPr>
      <w:r w:rsidRPr="00176AA8">
        <w:rPr>
          <w:rFonts w:ascii="Arial" w:hAnsi="Arial" w:cs="Arial"/>
        </w:rPr>
        <w:t>These actions promote proactive, coordinated and equitable person-centred care for children with asthma.</w:t>
      </w:r>
    </w:p>
    <w:p w14:paraId="3A07FACD" w14:textId="77777777" w:rsidR="00E70EB4" w:rsidRPr="00176AA8" w:rsidRDefault="00E70EB4" w:rsidP="00D06836">
      <w:pPr>
        <w:rPr>
          <w:rFonts w:ascii="Arial" w:hAnsi="Arial" w:cs="Arial"/>
          <w:b/>
          <w:bCs/>
        </w:rPr>
      </w:pPr>
    </w:p>
    <w:p w14:paraId="4FD7CD28" w14:textId="55F44913" w:rsidR="002237F4" w:rsidRPr="000F09CA" w:rsidRDefault="0095341A" w:rsidP="00D06836">
      <w:pPr>
        <w:rPr>
          <w:rFonts w:ascii="Arial" w:hAnsi="Arial" w:cs="Arial"/>
          <w:sz w:val="16"/>
          <w:szCs w:val="16"/>
        </w:rPr>
      </w:pPr>
      <w:r>
        <w:rPr>
          <w:rFonts w:ascii="Arial" w:hAnsi="Arial" w:cs="Arial"/>
          <w:b/>
          <w:bCs/>
          <w:sz w:val="28"/>
          <w:szCs w:val="28"/>
        </w:rPr>
        <w:t xml:space="preserve">                                       </w:t>
      </w:r>
      <w:r w:rsidRPr="000F09CA">
        <w:rPr>
          <w:rFonts w:ascii="Arial" w:hAnsi="Arial" w:cs="Arial"/>
          <w:noProof/>
          <w:sz w:val="16"/>
          <w:szCs w:val="16"/>
        </w:rPr>
        <w:drawing>
          <wp:inline distT="0" distB="0" distL="0" distR="0" wp14:anchorId="308517E6" wp14:editId="71AA7913">
            <wp:extent cx="1752600" cy="914400"/>
            <wp:effectExtent l="0" t="0" r="0" b="0"/>
            <wp:docPr id="1445787223"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775694" cy="926449"/>
                    </a:xfrm>
                    <a:prstGeom prst="rect">
                      <a:avLst/>
                    </a:prstGeom>
                    <a:noFill/>
                  </pic:spPr>
                </pic:pic>
              </a:graphicData>
            </a:graphic>
          </wp:inline>
        </w:drawing>
      </w:r>
      <w:r w:rsidR="000F09CA" w:rsidRPr="000F09CA">
        <w:rPr>
          <w:rFonts w:ascii="Arial" w:hAnsi="Arial" w:cs="Arial"/>
          <w:sz w:val="16"/>
          <w:szCs w:val="16"/>
        </w:rPr>
        <w:t xml:space="preserve">(Dreamstime.com, 2026)    </w:t>
      </w:r>
    </w:p>
    <w:p w14:paraId="37ACCC29" w14:textId="77777777" w:rsidR="00942605" w:rsidRDefault="00942605" w:rsidP="00D06836">
      <w:pPr>
        <w:rPr>
          <w:rFonts w:ascii="Arial" w:hAnsi="Arial" w:cs="Arial"/>
          <w:b/>
          <w:bCs/>
          <w:sz w:val="28"/>
          <w:szCs w:val="28"/>
        </w:rPr>
      </w:pPr>
    </w:p>
    <w:p w14:paraId="5C142B17" w14:textId="766C3EE9" w:rsidR="00421CDB" w:rsidRDefault="00252DE0" w:rsidP="00D06836">
      <w:pPr>
        <w:rPr>
          <w:rFonts w:ascii="Arial" w:hAnsi="Arial" w:cs="Arial"/>
          <w:b/>
          <w:bCs/>
          <w:sz w:val="28"/>
          <w:szCs w:val="28"/>
        </w:rPr>
      </w:pPr>
      <w:r>
        <w:rPr>
          <w:rFonts w:ascii="Arial" w:hAnsi="Arial" w:cs="Arial"/>
          <w:b/>
          <w:bCs/>
          <w:sz w:val="28"/>
          <w:szCs w:val="28"/>
        </w:rPr>
        <w:t xml:space="preserve">    </w:t>
      </w:r>
    </w:p>
    <w:p w14:paraId="75DD76CF" w14:textId="017188FF" w:rsidR="00B86427" w:rsidRPr="00D06836" w:rsidRDefault="00D06836" w:rsidP="002D3F28">
      <w:pPr>
        <w:pStyle w:val="Heading1"/>
      </w:pPr>
      <w:bookmarkStart w:id="9" w:name="_Toc222568715"/>
      <w:r w:rsidRPr="00D06836">
        <w:t>Summary / Key Points</w:t>
      </w:r>
      <w:bookmarkEnd w:id="9"/>
    </w:p>
    <w:p w14:paraId="370E384D" w14:textId="77777777" w:rsidR="00C21DB2" w:rsidRPr="00176AA8" w:rsidRDefault="00C21DB2" w:rsidP="00C21DB2">
      <w:pPr>
        <w:pStyle w:val="ListParagraph"/>
        <w:numPr>
          <w:ilvl w:val="0"/>
          <w:numId w:val="46"/>
        </w:numPr>
        <w:rPr>
          <w:rFonts w:ascii="Arial" w:hAnsi="Arial" w:cs="Arial"/>
        </w:rPr>
      </w:pPr>
      <w:r w:rsidRPr="00176AA8">
        <w:rPr>
          <w:rFonts w:ascii="Arial" w:hAnsi="Arial" w:cs="Arial"/>
        </w:rPr>
        <w:t>Asthma is one of the most common long-term conditions in childhood, affecting over one million children in the UK and placing significant demand on primary care, emergency services and hospital resources (Asthma + Lung UK, 2024). Early diagnosis and ongoing monitoring are essential to prevent complications.</w:t>
      </w:r>
    </w:p>
    <w:p w14:paraId="3792A4CF" w14:textId="77777777" w:rsidR="00C21DB2" w:rsidRPr="00176AA8" w:rsidRDefault="00C21DB2" w:rsidP="00C21DB2">
      <w:pPr>
        <w:rPr>
          <w:rFonts w:ascii="Arial" w:hAnsi="Arial" w:cs="Arial"/>
        </w:rPr>
      </w:pPr>
    </w:p>
    <w:p w14:paraId="0FC973F1" w14:textId="77777777" w:rsidR="00C21DB2" w:rsidRPr="00176AA8" w:rsidRDefault="00C21DB2" w:rsidP="00C21DB2">
      <w:pPr>
        <w:pStyle w:val="ListParagraph"/>
        <w:numPr>
          <w:ilvl w:val="0"/>
          <w:numId w:val="46"/>
        </w:numPr>
        <w:rPr>
          <w:rFonts w:ascii="Arial" w:hAnsi="Arial" w:cs="Arial"/>
        </w:rPr>
      </w:pPr>
      <w:r w:rsidRPr="00176AA8">
        <w:rPr>
          <w:rFonts w:ascii="Arial" w:hAnsi="Arial" w:cs="Arial"/>
        </w:rPr>
        <w:t>The condition has wide-ranging physical effects, including breathlessness, activity limitation and sleep disturbance, as well as psychological impacts such as anxiety and reduced confidence. These challenges also affect family wellbeing, daily routines and school attendance.</w:t>
      </w:r>
    </w:p>
    <w:p w14:paraId="3E7196C1" w14:textId="77777777" w:rsidR="00C21DB2" w:rsidRPr="00176AA8" w:rsidRDefault="00C21DB2" w:rsidP="00C21DB2">
      <w:pPr>
        <w:rPr>
          <w:rFonts w:ascii="Arial" w:hAnsi="Arial" w:cs="Arial"/>
        </w:rPr>
      </w:pPr>
    </w:p>
    <w:p w14:paraId="26B1386A" w14:textId="77777777" w:rsidR="00C21DB2" w:rsidRPr="00176AA8" w:rsidRDefault="00C21DB2" w:rsidP="00C21DB2">
      <w:pPr>
        <w:pStyle w:val="ListParagraph"/>
        <w:numPr>
          <w:ilvl w:val="0"/>
          <w:numId w:val="46"/>
        </w:numPr>
        <w:rPr>
          <w:rFonts w:ascii="Arial" w:hAnsi="Arial" w:cs="Arial"/>
        </w:rPr>
      </w:pPr>
      <w:r w:rsidRPr="00176AA8">
        <w:rPr>
          <w:rFonts w:ascii="Arial" w:hAnsi="Arial" w:cs="Arial"/>
        </w:rPr>
        <w:t>Effective management relies on regular use of preventer medication, correct inhaler technique, annual asthma reviews and personalised self-management plans that help children and parents recognise and respond to worsening symptoms (NICE, 2022).</w:t>
      </w:r>
    </w:p>
    <w:p w14:paraId="77CE0D3A" w14:textId="77777777" w:rsidR="00C21DB2" w:rsidRPr="00176AA8" w:rsidRDefault="00C21DB2" w:rsidP="00C21DB2">
      <w:pPr>
        <w:rPr>
          <w:rFonts w:ascii="Arial" w:hAnsi="Arial" w:cs="Arial"/>
        </w:rPr>
      </w:pPr>
    </w:p>
    <w:p w14:paraId="36DE584A" w14:textId="77777777" w:rsidR="00C21DB2" w:rsidRPr="00176AA8" w:rsidRDefault="00C21DB2" w:rsidP="00C21DB2">
      <w:pPr>
        <w:pStyle w:val="ListParagraph"/>
        <w:numPr>
          <w:ilvl w:val="0"/>
          <w:numId w:val="46"/>
        </w:numPr>
        <w:rPr>
          <w:rFonts w:ascii="Arial" w:hAnsi="Arial" w:cs="Arial"/>
        </w:rPr>
      </w:pPr>
      <w:r w:rsidRPr="00176AA8">
        <w:rPr>
          <w:rFonts w:ascii="Arial" w:hAnsi="Arial" w:cs="Arial"/>
        </w:rPr>
        <w:t>Digital technologies, including smart inhalers, mobile health applications and remote consultations, support medication adherence, symptom monitoring and timely clinical intervention (NHS England, 2023).</w:t>
      </w:r>
    </w:p>
    <w:p w14:paraId="0AEDF038" w14:textId="77777777" w:rsidR="00C21DB2" w:rsidRPr="00176AA8" w:rsidRDefault="00C21DB2" w:rsidP="00C21DB2">
      <w:pPr>
        <w:rPr>
          <w:rFonts w:ascii="Arial" w:hAnsi="Arial" w:cs="Arial"/>
        </w:rPr>
      </w:pPr>
    </w:p>
    <w:p w14:paraId="1D14F88A" w14:textId="77777777" w:rsidR="004A0DA6" w:rsidRPr="00176AA8" w:rsidRDefault="004A0DA6" w:rsidP="00D85078">
      <w:pPr>
        <w:pStyle w:val="ListParagraph"/>
        <w:numPr>
          <w:ilvl w:val="0"/>
          <w:numId w:val="46"/>
        </w:numPr>
        <w:rPr>
          <w:rFonts w:ascii="Arial" w:hAnsi="Arial" w:cs="Arial"/>
        </w:rPr>
      </w:pPr>
      <w:r w:rsidRPr="00176AA8">
        <w:rPr>
          <w:rFonts w:ascii="Arial" w:hAnsi="Arial" w:cs="Arial"/>
        </w:rPr>
        <w:t>Care frameworks such as the House of Care (UK) and the Chronic Care Model (international) promote collaborative care planning, patient empowerment and coordinated service delivery</w:t>
      </w:r>
    </w:p>
    <w:p w14:paraId="488F8F30" w14:textId="77777777" w:rsidR="004A0DA6" w:rsidRPr="00176AA8" w:rsidRDefault="004A0DA6" w:rsidP="00D85078">
      <w:pPr>
        <w:pStyle w:val="ListParagraph"/>
        <w:rPr>
          <w:rFonts w:ascii="Arial" w:hAnsi="Arial" w:cs="Arial"/>
        </w:rPr>
      </w:pPr>
      <w:r w:rsidRPr="00176AA8">
        <w:rPr>
          <w:rFonts w:ascii="Arial" w:hAnsi="Arial" w:cs="Arial"/>
        </w:rPr>
        <w:t>(NHS England, 2016; Wagner et al., 2001; The King’s Fund, 2018)</w:t>
      </w:r>
    </w:p>
    <w:p w14:paraId="46750219" w14:textId="77777777" w:rsidR="004A0DA6" w:rsidRPr="004A0DA6" w:rsidRDefault="004A0DA6" w:rsidP="004A0DA6">
      <w:pPr>
        <w:pStyle w:val="ListParagraph"/>
        <w:rPr>
          <w:rFonts w:ascii="Arial" w:hAnsi="Arial" w:cs="Arial"/>
          <w:sz w:val="24"/>
          <w:szCs w:val="24"/>
        </w:rPr>
      </w:pPr>
    </w:p>
    <w:p w14:paraId="11DE54DF" w14:textId="77777777" w:rsidR="004A0DA6" w:rsidRPr="00176AA8" w:rsidRDefault="004A0DA6" w:rsidP="004A0DA6">
      <w:pPr>
        <w:pStyle w:val="ListParagraph"/>
        <w:numPr>
          <w:ilvl w:val="0"/>
          <w:numId w:val="46"/>
        </w:numPr>
        <w:rPr>
          <w:rFonts w:ascii="Arial" w:hAnsi="Arial" w:cs="Arial"/>
        </w:rPr>
      </w:pPr>
      <w:r w:rsidRPr="00176AA8">
        <w:rPr>
          <w:rFonts w:ascii="Arial" w:hAnsi="Arial" w:cs="Arial"/>
        </w:rPr>
        <w:t>National policies emphasise prevention, early intervention, integrated care and reducing health inequalities, particularly through initiatives such as the NHS Long Term Plan and Core20PLUS5</w:t>
      </w:r>
    </w:p>
    <w:p w14:paraId="196AB60C" w14:textId="77777777" w:rsidR="004A0DA6" w:rsidRPr="00176AA8" w:rsidRDefault="004A0DA6" w:rsidP="004A0DA6">
      <w:pPr>
        <w:pStyle w:val="ListParagraph"/>
        <w:rPr>
          <w:rFonts w:ascii="Arial" w:hAnsi="Arial" w:cs="Arial"/>
        </w:rPr>
      </w:pPr>
      <w:r w:rsidRPr="00176AA8">
        <w:rPr>
          <w:rFonts w:ascii="Arial" w:hAnsi="Arial" w:cs="Arial"/>
        </w:rPr>
        <w:t>(NHS England, 2019; NHS England, 2022)</w:t>
      </w:r>
    </w:p>
    <w:p w14:paraId="2DD6A554" w14:textId="77777777" w:rsidR="004A0DA6" w:rsidRPr="00176AA8" w:rsidRDefault="004A0DA6" w:rsidP="004A0DA6">
      <w:pPr>
        <w:pStyle w:val="ListParagraph"/>
        <w:rPr>
          <w:rFonts w:ascii="Arial" w:hAnsi="Arial" w:cs="Arial"/>
        </w:rPr>
      </w:pPr>
    </w:p>
    <w:p w14:paraId="1E915F7C" w14:textId="77777777" w:rsidR="004A0DA6" w:rsidRPr="00176AA8" w:rsidRDefault="004A0DA6" w:rsidP="004A0DA6">
      <w:pPr>
        <w:pStyle w:val="ListParagraph"/>
        <w:numPr>
          <w:ilvl w:val="0"/>
          <w:numId w:val="46"/>
        </w:numPr>
        <w:rPr>
          <w:rFonts w:ascii="Arial" w:hAnsi="Arial" w:cs="Arial"/>
        </w:rPr>
      </w:pPr>
      <w:r w:rsidRPr="00176AA8">
        <w:rPr>
          <w:rFonts w:ascii="Arial" w:hAnsi="Arial" w:cs="Arial"/>
        </w:rPr>
        <w:t>Wider social determinants, including poverty, poor housing, environmental pollution and access to services, strongly influence asthma control and outcomes</w:t>
      </w:r>
    </w:p>
    <w:p w14:paraId="4A08D4F7" w14:textId="77777777" w:rsidR="004A0DA6" w:rsidRPr="00176AA8" w:rsidRDefault="004A0DA6" w:rsidP="00D85078">
      <w:pPr>
        <w:pStyle w:val="ListParagraph"/>
        <w:rPr>
          <w:rFonts w:ascii="Arial" w:hAnsi="Arial" w:cs="Arial"/>
        </w:rPr>
      </w:pPr>
      <w:r w:rsidRPr="00176AA8">
        <w:rPr>
          <w:rFonts w:ascii="Arial" w:hAnsi="Arial" w:cs="Arial"/>
        </w:rPr>
        <w:t>(Marmot et al., 2020; World Health Organization, 2021; Asthma + Lung UK, 2024)</w:t>
      </w:r>
    </w:p>
    <w:p w14:paraId="4FDED50E" w14:textId="77777777" w:rsidR="004A0DA6" w:rsidRPr="00176AA8" w:rsidRDefault="004A0DA6" w:rsidP="004A0DA6">
      <w:pPr>
        <w:pStyle w:val="ListParagraph"/>
        <w:rPr>
          <w:rFonts w:ascii="Arial" w:hAnsi="Arial" w:cs="Arial"/>
        </w:rPr>
      </w:pPr>
    </w:p>
    <w:p w14:paraId="32A0654F" w14:textId="77777777" w:rsidR="004A0DA6" w:rsidRPr="00176AA8" w:rsidRDefault="004A0DA6" w:rsidP="004A0DA6">
      <w:pPr>
        <w:pStyle w:val="ListParagraph"/>
        <w:numPr>
          <w:ilvl w:val="0"/>
          <w:numId w:val="46"/>
        </w:numPr>
        <w:rPr>
          <w:rFonts w:ascii="Arial" w:hAnsi="Arial" w:cs="Arial"/>
        </w:rPr>
      </w:pPr>
      <w:r w:rsidRPr="00176AA8">
        <w:rPr>
          <w:rFonts w:ascii="Arial" w:hAnsi="Arial" w:cs="Arial"/>
        </w:rPr>
        <w:t>Improving outcomes requires a whole-system approach that combines high-quality clinical care, education, digital innovation, community support and action across health, housing and environmental policy</w:t>
      </w:r>
    </w:p>
    <w:p w14:paraId="3BEE8A30" w14:textId="34B97A97" w:rsidR="00CD40F7" w:rsidRPr="00176AA8" w:rsidRDefault="004A0DA6" w:rsidP="00D85078">
      <w:pPr>
        <w:pStyle w:val="ListParagraph"/>
        <w:rPr>
          <w:rFonts w:ascii="Arial" w:hAnsi="Arial" w:cs="Arial"/>
        </w:rPr>
      </w:pPr>
      <w:r w:rsidRPr="00176AA8">
        <w:rPr>
          <w:rFonts w:ascii="Arial" w:hAnsi="Arial" w:cs="Arial"/>
        </w:rPr>
        <w:t>(NHS England, 2019; World Health Organization, 2022; The King’s Fund, 2021)</w:t>
      </w:r>
      <w:r w:rsidR="00D47434" w:rsidRPr="00176AA8">
        <w:rPr>
          <w:rFonts w:ascii="Arial" w:hAnsi="Arial" w:cs="Arial"/>
        </w:rPr>
        <w:t xml:space="preserve"> </w:t>
      </w:r>
    </w:p>
    <w:p w14:paraId="73EBE64A" w14:textId="77777777" w:rsidR="00CD40F7" w:rsidRDefault="00CD40F7" w:rsidP="00CD40F7">
      <w:pPr>
        <w:rPr>
          <w:rFonts w:ascii="Arial" w:hAnsi="Arial" w:cs="Arial"/>
          <w:sz w:val="24"/>
          <w:szCs w:val="24"/>
        </w:rPr>
      </w:pPr>
    </w:p>
    <w:p w14:paraId="47D86795" w14:textId="682228A8" w:rsidR="00CD40F7" w:rsidRDefault="008C49FF" w:rsidP="00CD40F7">
      <w:pPr>
        <w:rPr>
          <w:rFonts w:ascii="Arial" w:hAnsi="Arial" w:cs="Arial"/>
          <w:sz w:val="24"/>
          <w:szCs w:val="24"/>
        </w:rPr>
      </w:pPr>
      <w:r>
        <w:rPr>
          <w:rFonts w:ascii="Arial" w:hAnsi="Arial" w:cs="Arial"/>
          <w:sz w:val="24"/>
          <w:szCs w:val="24"/>
        </w:rPr>
        <w:t xml:space="preserve">                    </w:t>
      </w:r>
      <w:r w:rsidR="00DE3545">
        <w:rPr>
          <w:rFonts w:ascii="Arial" w:hAnsi="Arial" w:cs="Arial"/>
          <w:noProof/>
          <w:sz w:val="24"/>
          <w:szCs w:val="24"/>
        </w:rPr>
        <w:drawing>
          <wp:inline distT="0" distB="0" distL="0" distR="0" wp14:anchorId="770ABC71" wp14:editId="40E8234D">
            <wp:extent cx="3721735" cy="3032229"/>
            <wp:effectExtent l="0" t="0" r="0" b="0"/>
            <wp:docPr id="46783953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792353" cy="3089764"/>
                    </a:xfrm>
                    <a:prstGeom prst="rect">
                      <a:avLst/>
                    </a:prstGeom>
                    <a:noFill/>
                  </pic:spPr>
                </pic:pic>
              </a:graphicData>
            </a:graphic>
          </wp:inline>
        </w:drawing>
      </w:r>
    </w:p>
    <w:p w14:paraId="795B4E0A" w14:textId="2E8CF23A" w:rsidR="006A62E1" w:rsidRDefault="008C49FF" w:rsidP="00CD40F7">
      <w:pPr>
        <w:rPr>
          <w:rFonts w:ascii="Arial" w:hAnsi="Arial" w:cs="Arial"/>
          <w:sz w:val="16"/>
          <w:szCs w:val="16"/>
        </w:rPr>
      </w:pPr>
      <w:r>
        <w:rPr>
          <w:rFonts w:ascii="Arial" w:hAnsi="Arial" w:cs="Arial"/>
          <w:sz w:val="16"/>
          <w:szCs w:val="16"/>
        </w:rPr>
        <w:t xml:space="preserve">                                                                                 </w:t>
      </w:r>
      <w:r w:rsidR="00DE3545" w:rsidRPr="00DE3545">
        <w:rPr>
          <w:rFonts w:ascii="Arial" w:hAnsi="Arial" w:cs="Arial"/>
          <w:sz w:val="16"/>
          <w:szCs w:val="16"/>
        </w:rPr>
        <w:t xml:space="preserve">(Dreamstime.com, 2026)    </w:t>
      </w:r>
    </w:p>
    <w:p w14:paraId="224CA286" w14:textId="77777777" w:rsidR="00FD5377" w:rsidRDefault="00FD5377" w:rsidP="00CD40F7">
      <w:pPr>
        <w:rPr>
          <w:rFonts w:ascii="Arial" w:hAnsi="Arial" w:cs="Arial"/>
          <w:sz w:val="16"/>
          <w:szCs w:val="16"/>
        </w:rPr>
      </w:pPr>
    </w:p>
    <w:p w14:paraId="68E5FF85" w14:textId="77777777" w:rsidR="006F2A04" w:rsidRDefault="006F2A04" w:rsidP="00CD40F7">
      <w:pPr>
        <w:rPr>
          <w:rFonts w:ascii="Arial" w:hAnsi="Arial" w:cs="Arial"/>
          <w:sz w:val="16"/>
          <w:szCs w:val="16"/>
        </w:rPr>
      </w:pPr>
    </w:p>
    <w:p w14:paraId="4382D5A7" w14:textId="77777777" w:rsidR="006F2A04" w:rsidRDefault="006F2A04" w:rsidP="00CD40F7">
      <w:pPr>
        <w:rPr>
          <w:rFonts w:ascii="Arial" w:hAnsi="Arial" w:cs="Arial"/>
          <w:sz w:val="16"/>
          <w:szCs w:val="16"/>
        </w:rPr>
      </w:pPr>
    </w:p>
    <w:p w14:paraId="1C2DFD9D" w14:textId="77777777" w:rsidR="006F2A04" w:rsidRDefault="006F2A04" w:rsidP="00CD40F7">
      <w:pPr>
        <w:rPr>
          <w:rFonts w:ascii="Arial" w:hAnsi="Arial" w:cs="Arial"/>
          <w:sz w:val="16"/>
          <w:szCs w:val="16"/>
        </w:rPr>
      </w:pPr>
    </w:p>
    <w:p w14:paraId="334AD667" w14:textId="77777777" w:rsidR="006F2A04" w:rsidRDefault="006F2A04" w:rsidP="00CD40F7">
      <w:pPr>
        <w:rPr>
          <w:rFonts w:ascii="Arial" w:hAnsi="Arial" w:cs="Arial"/>
          <w:sz w:val="16"/>
          <w:szCs w:val="16"/>
        </w:rPr>
      </w:pPr>
    </w:p>
    <w:p w14:paraId="54F41E82" w14:textId="77777777" w:rsidR="006F2A04" w:rsidRDefault="006F2A04" w:rsidP="00CD40F7">
      <w:pPr>
        <w:rPr>
          <w:rFonts w:ascii="Arial" w:hAnsi="Arial" w:cs="Arial"/>
          <w:sz w:val="16"/>
          <w:szCs w:val="16"/>
        </w:rPr>
      </w:pPr>
    </w:p>
    <w:p w14:paraId="13D31A9E" w14:textId="77777777" w:rsidR="006F2A04" w:rsidRDefault="006F2A04" w:rsidP="00CD40F7">
      <w:pPr>
        <w:rPr>
          <w:rFonts w:ascii="Arial" w:hAnsi="Arial" w:cs="Arial"/>
          <w:sz w:val="16"/>
          <w:szCs w:val="16"/>
        </w:rPr>
      </w:pPr>
    </w:p>
    <w:p w14:paraId="2DADD786" w14:textId="77777777" w:rsidR="006F2A04" w:rsidRDefault="006F2A04" w:rsidP="00CD40F7">
      <w:pPr>
        <w:rPr>
          <w:rFonts w:ascii="Arial" w:hAnsi="Arial" w:cs="Arial"/>
          <w:sz w:val="16"/>
          <w:szCs w:val="16"/>
        </w:rPr>
      </w:pPr>
    </w:p>
    <w:p w14:paraId="75DAF98C" w14:textId="77777777" w:rsidR="006F2A04" w:rsidRDefault="006F2A04" w:rsidP="00CD40F7">
      <w:pPr>
        <w:rPr>
          <w:rFonts w:ascii="Arial" w:hAnsi="Arial" w:cs="Arial"/>
          <w:sz w:val="16"/>
          <w:szCs w:val="16"/>
        </w:rPr>
      </w:pPr>
    </w:p>
    <w:p w14:paraId="4DB4F201" w14:textId="0131FD9C" w:rsidR="00DE3545" w:rsidRDefault="00DE3545" w:rsidP="00CD40F7">
      <w:pPr>
        <w:rPr>
          <w:rFonts w:ascii="Arial" w:hAnsi="Arial" w:cs="Arial"/>
          <w:sz w:val="16"/>
          <w:szCs w:val="16"/>
        </w:rPr>
      </w:pPr>
      <w:r w:rsidRPr="00DE3545">
        <w:rPr>
          <w:rFonts w:ascii="Arial" w:hAnsi="Arial" w:cs="Arial"/>
          <w:sz w:val="16"/>
          <w:szCs w:val="16"/>
        </w:rPr>
        <w:t xml:space="preserve"> </w:t>
      </w:r>
    </w:p>
    <w:p w14:paraId="4E88A848" w14:textId="2EC64CB4" w:rsidR="003874F9" w:rsidRPr="001D7228" w:rsidRDefault="003874F9" w:rsidP="003874F9">
      <w:pPr>
        <w:rPr>
          <w:rFonts w:ascii="Arial" w:hAnsi="Arial" w:cs="Arial"/>
          <w:color w:val="215E99" w:themeColor="text2" w:themeTint="BF"/>
          <w:sz w:val="20"/>
          <w:szCs w:val="20"/>
        </w:rPr>
      </w:pPr>
      <w:r w:rsidRPr="001D7228">
        <w:rPr>
          <w:rFonts w:ascii="Arial" w:hAnsi="Arial" w:cs="Arial"/>
          <w:color w:val="215E99" w:themeColor="text2" w:themeTint="BF"/>
          <w:sz w:val="20"/>
          <w:szCs w:val="20"/>
        </w:rPr>
        <w:t>Information and support</w:t>
      </w:r>
      <w:r w:rsidR="003C24C2">
        <w:rPr>
          <w:rFonts w:ascii="Arial" w:hAnsi="Arial" w:cs="Arial"/>
          <w:color w:val="215E99" w:themeColor="text2" w:themeTint="BF"/>
          <w:sz w:val="20"/>
          <w:szCs w:val="20"/>
        </w:rPr>
        <w:t xml:space="preserve">                                                                       </w:t>
      </w:r>
    </w:p>
    <w:p w14:paraId="6BACA1A7" w14:textId="75BA5861" w:rsidR="003874F9" w:rsidRPr="001D7228" w:rsidRDefault="003874F9" w:rsidP="003874F9">
      <w:pPr>
        <w:rPr>
          <w:rFonts w:ascii="Arial" w:hAnsi="Arial" w:cs="Arial"/>
          <w:b/>
          <w:bCs/>
          <w:sz w:val="16"/>
          <w:szCs w:val="16"/>
        </w:rPr>
      </w:pPr>
      <w:r w:rsidRPr="001D7228">
        <w:rPr>
          <w:rFonts w:ascii="Arial" w:hAnsi="Arial" w:cs="Arial"/>
          <w:b/>
          <w:bCs/>
          <w:sz w:val="16"/>
          <w:szCs w:val="16"/>
        </w:rPr>
        <w:t>Asthma and Lung UK</w:t>
      </w:r>
      <w:r w:rsidR="003C24C2">
        <w:rPr>
          <w:rFonts w:ascii="Arial" w:hAnsi="Arial" w:cs="Arial"/>
          <w:b/>
          <w:bCs/>
          <w:sz w:val="16"/>
          <w:szCs w:val="16"/>
        </w:rPr>
        <w:t xml:space="preserve">                                                                                    </w:t>
      </w:r>
    </w:p>
    <w:p w14:paraId="37AEC62E" w14:textId="6D09B9A4" w:rsidR="003874F9" w:rsidRPr="003874F9" w:rsidRDefault="003874F9" w:rsidP="003874F9">
      <w:pPr>
        <w:rPr>
          <w:rFonts w:ascii="Arial" w:hAnsi="Arial" w:cs="Arial"/>
          <w:sz w:val="16"/>
          <w:szCs w:val="16"/>
        </w:rPr>
      </w:pPr>
      <w:r w:rsidRPr="003874F9">
        <w:rPr>
          <w:rFonts w:ascii="Arial" w:hAnsi="Arial" w:cs="Arial"/>
          <w:sz w:val="16"/>
          <w:szCs w:val="16"/>
        </w:rPr>
        <w:t>Advice Line: 0300 222 5800Open Monday–Friday, 9am–5pm</w:t>
      </w:r>
      <w:r w:rsidR="00446B39">
        <w:rPr>
          <w:rFonts w:ascii="Arial" w:hAnsi="Arial" w:cs="Arial"/>
          <w:sz w:val="16"/>
          <w:szCs w:val="16"/>
        </w:rPr>
        <w:t xml:space="preserve">                         </w:t>
      </w:r>
      <w:r w:rsidR="00BB42B4">
        <w:rPr>
          <w:rFonts w:ascii="Arial" w:hAnsi="Arial" w:cs="Arial"/>
          <w:sz w:val="16"/>
          <w:szCs w:val="16"/>
        </w:rPr>
        <w:t xml:space="preserve">                                               </w:t>
      </w:r>
      <w:r w:rsidR="00446B39">
        <w:rPr>
          <w:rFonts w:ascii="Arial" w:hAnsi="Arial" w:cs="Arial"/>
          <w:sz w:val="16"/>
          <w:szCs w:val="16"/>
        </w:rPr>
        <w:t xml:space="preserve">  </w:t>
      </w:r>
      <w:r w:rsidR="00BB42B4">
        <w:rPr>
          <w:rFonts w:ascii="Arial" w:hAnsi="Arial" w:cs="Arial"/>
          <w:sz w:val="16"/>
          <w:szCs w:val="16"/>
        </w:rPr>
        <w:t xml:space="preserve">                      </w:t>
      </w:r>
      <w:r w:rsidR="00446B39">
        <w:rPr>
          <w:rFonts w:ascii="Arial" w:hAnsi="Arial" w:cs="Arial"/>
          <w:sz w:val="16"/>
          <w:szCs w:val="16"/>
        </w:rPr>
        <w:t xml:space="preserve">                             </w:t>
      </w:r>
    </w:p>
    <w:p w14:paraId="46F59399" w14:textId="4A412D37" w:rsidR="003874F9" w:rsidRPr="003874F9" w:rsidRDefault="003874F9" w:rsidP="003874F9">
      <w:pPr>
        <w:rPr>
          <w:rFonts w:ascii="Arial" w:hAnsi="Arial" w:cs="Arial"/>
          <w:sz w:val="16"/>
          <w:szCs w:val="16"/>
        </w:rPr>
      </w:pPr>
      <w:r w:rsidRPr="001D7228">
        <w:rPr>
          <w:rFonts w:ascii="Arial" w:hAnsi="Arial" w:cs="Arial"/>
          <w:b/>
          <w:bCs/>
          <w:sz w:val="16"/>
          <w:szCs w:val="16"/>
        </w:rPr>
        <w:t>Web:</w:t>
      </w:r>
      <w:r w:rsidRPr="003874F9">
        <w:rPr>
          <w:rFonts w:ascii="Arial" w:hAnsi="Arial" w:cs="Arial"/>
          <w:sz w:val="16"/>
          <w:szCs w:val="16"/>
        </w:rPr>
        <w:t xml:space="preserve"> </w:t>
      </w:r>
      <w:hyperlink r:id="rId30" w:history="1">
        <w:r w:rsidR="003C24C2" w:rsidRPr="002F38FC">
          <w:rPr>
            <w:rStyle w:val="Hyperlink"/>
            <w:rFonts w:ascii="Arial" w:hAnsi="Arial" w:cs="Arial"/>
            <w:sz w:val="16"/>
            <w:szCs w:val="16"/>
          </w:rPr>
          <w:t>www.asthmaandlung.org.uk</w:t>
        </w:r>
      </w:hyperlink>
      <w:r w:rsidR="003C24C2">
        <w:rPr>
          <w:rFonts w:ascii="Arial" w:hAnsi="Arial" w:cs="Arial"/>
          <w:sz w:val="16"/>
          <w:szCs w:val="16"/>
        </w:rPr>
        <w:t xml:space="preserve"> </w:t>
      </w:r>
    </w:p>
    <w:p w14:paraId="562C39F5" w14:textId="1FB0A436" w:rsidR="003874F9" w:rsidRPr="003874F9" w:rsidRDefault="003874F9" w:rsidP="003874F9">
      <w:pPr>
        <w:rPr>
          <w:rFonts w:ascii="Arial" w:hAnsi="Arial" w:cs="Arial"/>
          <w:sz w:val="16"/>
          <w:szCs w:val="16"/>
        </w:rPr>
      </w:pPr>
      <w:r w:rsidRPr="001D7228">
        <w:rPr>
          <w:rFonts w:ascii="Arial" w:hAnsi="Arial" w:cs="Arial"/>
          <w:b/>
          <w:bCs/>
          <w:sz w:val="16"/>
          <w:szCs w:val="16"/>
        </w:rPr>
        <w:t>Email:</w:t>
      </w:r>
      <w:r w:rsidRPr="003874F9">
        <w:rPr>
          <w:rFonts w:ascii="Arial" w:hAnsi="Arial" w:cs="Arial"/>
          <w:sz w:val="16"/>
          <w:szCs w:val="16"/>
        </w:rPr>
        <w:t xml:space="preserve"> </w:t>
      </w:r>
      <w:hyperlink r:id="rId31" w:history="1">
        <w:r w:rsidR="003C24C2" w:rsidRPr="002F38FC">
          <w:rPr>
            <w:rStyle w:val="Hyperlink"/>
            <w:rFonts w:ascii="Arial" w:hAnsi="Arial" w:cs="Arial"/>
            <w:sz w:val="16"/>
            <w:szCs w:val="16"/>
          </w:rPr>
          <w:t>helpline@asthmaandlunguk.org.uk</w:t>
        </w:r>
      </w:hyperlink>
      <w:r w:rsidR="003C24C2">
        <w:rPr>
          <w:rFonts w:ascii="Arial" w:hAnsi="Arial" w:cs="Arial"/>
          <w:sz w:val="16"/>
          <w:szCs w:val="16"/>
        </w:rPr>
        <w:t xml:space="preserve"> </w:t>
      </w:r>
      <w:r w:rsidR="009252B4">
        <w:rPr>
          <w:rFonts w:ascii="Arial" w:hAnsi="Arial" w:cs="Arial"/>
          <w:sz w:val="16"/>
          <w:szCs w:val="16"/>
        </w:rPr>
        <w:t xml:space="preserve">                                                      </w:t>
      </w:r>
    </w:p>
    <w:p w14:paraId="79B862FD" w14:textId="77777777" w:rsidR="003874F9" w:rsidRPr="001D7228" w:rsidRDefault="003874F9" w:rsidP="003874F9">
      <w:pPr>
        <w:rPr>
          <w:rFonts w:ascii="Arial" w:hAnsi="Arial" w:cs="Arial"/>
          <w:b/>
          <w:bCs/>
          <w:sz w:val="16"/>
          <w:szCs w:val="16"/>
        </w:rPr>
      </w:pPr>
      <w:r w:rsidRPr="001D7228">
        <w:rPr>
          <w:rFonts w:ascii="Arial" w:hAnsi="Arial" w:cs="Arial"/>
          <w:b/>
          <w:bCs/>
          <w:sz w:val="16"/>
          <w:szCs w:val="16"/>
        </w:rPr>
        <w:t>Contact your GP or your asthma nurse</w:t>
      </w:r>
    </w:p>
    <w:p w14:paraId="1DFA9092" w14:textId="31BA6ED6" w:rsidR="003874F9" w:rsidRDefault="003874F9" w:rsidP="003874F9">
      <w:pPr>
        <w:rPr>
          <w:rFonts w:ascii="Arial" w:hAnsi="Arial" w:cs="Arial"/>
          <w:sz w:val="16"/>
          <w:szCs w:val="16"/>
        </w:rPr>
      </w:pPr>
      <w:r w:rsidRPr="001D7228">
        <w:rPr>
          <w:rFonts w:ascii="Arial" w:hAnsi="Arial" w:cs="Arial"/>
          <w:b/>
          <w:bCs/>
          <w:sz w:val="16"/>
          <w:szCs w:val="16"/>
        </w:rPr>
        <w:t>NHS Direct:</w:t>
      </w:r>
      <w:r w:rsidRPr="003874F9">
        <w:rPr>
          <w:rFonts w:ascii="Arial" w:hAnsi="Arial" w:cs="Arial"/>
          <w:sz w:val="16"/>
          <w:szCs w:val="16"/>
        </w:rPr>
        <w:t xml:space="preserve"> 111</w:t>
      </w:r>
    </w:p>
    <w:p w14:paraId="1A51CB2A" w14:textId="7AA64C12" w:rsidR="009A3795" w:rsidRDefault="009A3795" w:rsidP="003874F9">
      <w:pPr>
        <w:rPr>
          <w:rFonts w:ascii="Arial" w:hAnsi="Arial" w:cs="Arial"/>
          <w:sz w:val="16"/>
          <w:szCs w:val="16"/>
        </w:rPr>
      </w:pPr>
      <w:r w:rsidRPr="009A3795">
        <w:rPr>
          <w:rFonts w:ascii="Arial" w:hAnsi="Arial" w:cs="Arial"/>
          <w:sz w:val="16"/>
          <w:szCs w:val="16"/>
        </w:rPr>
        <w:t>(Asthma / Viral Induced Wheeze Management Plan, n.d.)</w:t>
      </w:r>
    </w:p>
    <w:p w14:paraId="0EDEE924" w14:textId="77777777" w:rsidR="00CD40F7" w:rsidRDefault="00CD40F7" w:rsidP="00CD40F7">
      <w:pPr>
        <w:rPr>
          <w:rFonts w:ascii="Arial" w:hAnsi="Arial" w:cs="Arial"/>
          <w:sz w:val="24"/>
          <w:szCs w:val="24"/>
        </w:rPr>
      </w:pPr>
    </w:p>
    <w:p w14:paraId="209A6482" w14:textId="58FA9F60" w:rsidR="00F113A4" w:rsidRDefault="00E4468C" w:rsidP="00CD40F7">
      <w:pPr>
        <w:rPr>
          <w:rFonts w:ascii="Arial" w:hAnsi="Arial" w:cs="Arial"/>
          <w:sz w:val="24"/>
          <w:szCs w:val="24"/>
        </w:rPr>
      </w:pPr>
      <w:r>
        <w:rPr>
          <w:rFonts w:ascii="Arial" w:hAnsi="Arial" w:cs="Arial"/>
          <w:sz w:val="24"/>
          <w:szCs w:val="24"/>
        </w:rPr>
        <w:t xml:space="preserve">For Further information about asthma </w:t>
      </w:r>
      <w:r w:rsidR="0079796D">
        <w:rPr>
          <w:rFonts w:ascii="Arial" w:hAnsi="Arial" w:cs="Arial"/>
          <w:sz w:val="24"/>
          <w:szCs w:val="24"/>
        </w:rPr>
        <w:t>scan the QR</w:t>
      </w:r>
      <w:r w:rsidR="000B15BB">
        <w:rPr>
          <w:rFonts w:ascii="Arial" w:hAnsi="Arial" w:cs="Arial"/>
          <w:sz w:val="24"/>
          <w:szCs w:val="24"/>
        </w:rPr>
        <w:t xml:space="preserve"> </w:t>
      </w:r>
      <w:r w:rsidR="0079796D">
        <w:rPr>
          <w:rFonts w:ascii="Arial" w:hAnsi="Arial" w:cs="Arial"/>
          <w:sz w:val="24"/>
          <w:szCs w:val="24"/>
        </w:rPr>
        <w:t>code</w:t>
      </w:r>
    </w:p>
    <w:p w14:paraId="596E1511" w14:textId="2005FBD2" w:rsidR="00CD40F7" w:rsidRDefault="0079796D" w:rsidP="00CD40F7">
      <w:pPr>
        <w:rPr>
          <w:rFonts w:ascii="Arial" w:hAnsi="Arial" w:cs="Arial"/>
          <w:sz w:val="24"/>
          <w:szCs w:val="24"/>
        </w:rPr>
      </w:pPr>
      <w:r>
        <w:rPr>
          <w:rFonts w:ascii="Arial" w:hAnsi="Arial" w:cs="Arial"/>
          <w:sz w:val="24"/>
          <w:szCs w:val="24"/>
        </w:rPr>
        <w:t xml:space="preserve"> below</w:t>
      </w:r>
    </w:p>
    <w:p w14:paraId="1A5890EF" w14:textId="3AAC8906" w:rsidR="0078349B" w:rsidRDefault="00760EC3" w:rsidP="00B86427">
      <w:pPr>
        <w:rPr>
          <w:rFonts w:ascii="Arial" w:hAnsi="Arial" w:cs="Arial"/>
          <w:noProof/>
          <w:sz w:val="24"/>
          <w:szCs w:val="24"/>
        </w:rPr>
      </w:pPr>
      <w:r>
        <w:rPr>
          <w:rFonts w:ascii="Arial" w:hAnsi="Arial" w:cs="Arial"/>
          <w:noProof/>
          <w:sz w:val="24"/>
          <w:szCs w:val="24"/>
        </w:rPr>
        <w:t xml:space="preserve">       </w:t>
      </w:r>
      <w:r w:rsidR="00E51C28">
        <w:rPr>
          <w:rFonts w:ascii="Arial" w:hAnsi="Arial" w:cs="Arial"/>
          <w:noProof/>
          <w:sz w:val="24"/>
          <w:szCs w:val="24"/>
        </w:rPr>
        <w:drawing>
          <wp:inline distT="0" distB="0" distL="0" distR="0" wp14:anchorId="0D09048F" wp14:editId="7624ABA8">
            <wp:extent cx="906011" cy="883441"/>
            <wp:effectExtent l="0" t="0" r="8890" b="0"/>
            <wp:docPr id="1508719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908952" cy="886308"/>
                    </a:xfrm>
                    <a:prstGeom prst="rect">
                      <a:avLst/>
                    </a:prstGeom>
                    <a:noFill/>
                  </pic:spPr>
                </pic:pic>
              </a:graphicData>
            </a:graphic>
          </wp:inline>
        </w:drawing>
      </w:r>
      <w:r>
        <w:rPr>
          <w:rFonts w:ascii="Arial" w:hAnsi="Arial" w:cs="Arial"/>
          <w:noProof/>
          <w:sz w:val="24"/>
          <w:szCs w:val="24"/>
        </w:rPr>
        <w:t xml:space="preserve">  </w:t>
      </w:r>
    </w:p>
    <w:p w14:paraId="39BE6532" w14:textId="448D8BFC" w:rsidR="00C53438" w:rsidRPr="00C53438" w:rsidRDefault="00C53438" w:rsidP="00B86427">
      <w:pPr>
        <w:rPr>
          <w:rFonts w:ascii="Arial" w:hAnsi="Arial" w:cs="Arial"/>
          <w:sz w:val="16"/>
          <w:szCs w:val="16"/>
        </w:rPr>
      </w:pPr>
      <w:r w:rsidRPr="00C53438">
        <w:rPr>
          <w:rFonts w:ascii="Arial" w:hAnsi="Arial" w:cs="Arial"/>
          <w:sz w:val="16"/>
          <w:szCs w:val="16"/>
        </w:rPr>
        <w:t>(The Dudley Group NHS Foundation Trust, 2026)</w:t>
      </w:r>
    </w:p>
    <w:p w14:paraId="68BF9ED9" w14:textId="77777777" w:rsidR="00176AA8" w:rsidRDefault="00176AA8" w:rsidP="00085E1A">
      <w:pPr>
        <w:pStyle w:val="Heading1"/>
        <w:rPr>
          <w:b/>
          <w:bCs/>
          <w:sz w:val="28"/>
          <w:szCs w:val="28"/>
        </w:rPr>
      </w:pPr>
      <w:bookmarkStart w:id="10" w:name="_Toc222568716"/>
    </w:p>
    <w:p w14:paraId="51D0C813" w14:textId="77777777" w:rsidR="00176AA8" w:rsidRDefault="00176AA8" w:rsidP="00085E1A">
      <w:pPr>
        <w:pStyle w:val="Heading1"/>
        <w:rPr>
          <w:b/>
          <w:bCs/>
          <w:sz w:val="28"/>
          <w:szCs w:val="28"/>
        </w:rPr>
      </w:pPr>
    </w:p>
    <w:p w14:paraId="38E364DF" w14:textId="77777777" w:rsidR="00FD5377" w:rsidRDefault="00FD5377" w:rsidP="00FD5377"/>
    <w:p w14:paraId="7D21D205" w14:textId="77777777" w:rsidR="00FD5377" w:rsidRDefault="00FD5377" w:rsidP="00FD5377"/>
    <w:p w14:paraId="5BEE188D" w14:textId="77777777" w:rsidR="00FD5377" w:rsidRDefault="00FD5377" w:rsidP="00FD5377"/>
    <w:p w14:paraId="5EB42599" w14:textId="77777777" w:rsidR="00FD5377" w:rsidRDefault="00FD5377" w:rsidP="00FD5377"/>
    <w:p w14:paraId="3BCFFFC3" w14:textId="77777777" w:rsidR="00FD5377" w:rsidRDefault="00FD5377" w:rsidP="00FD5377"/>
    <w:p w14:paraId="7CD91AF6" w14:textId="77777777" w:rsidR="00FD5377" w:rsidRDefault="00FD5377" w:rsidP="00FD5377"/>
    <w:p w14:paraId="73854C8D" w14:textId="77777777" w:rsidR="00FD5377" w:rsidRDefault="00FD5377" w:rsidP="00FD5377"/>
    <w:p w14:paraId="5539D248" w14:textId="77777777" w:rsidR="00FD5377" w:rsidRDefault="00FD5377" w:rsidP="00FD5377"/>
    <w:p w14:paraId="131FF94F" w14:textId="77777777" w:rsidR="00C5490A" w:rsidRDefault="00C5490A" w:rsidP="00FD5377"/>
    <w:p w14:paraId="3ECCB167" w14:textId="77777777" w:rsidR="00FD5377" w:rsidRPr="00FD5377" w:rsidRDefault="00FD5377" w:rsidP="00FD5377"/>
    <w:p w14:paraId="3E693929" w14:textId="1A3DD994" w:rsidR="00514097" w:rsidRPr="00085E1A" w:rsidRDefault="000F7FD2" w:rsidP="00085E1A">
      <w:pPr>
        <w:pStyle w:val="Heading1"/>
        <w:rPr>
          <w:b/>
          <w:bCs/>
          <w:sz w:val="28"/>
          <w:szCs w:val="28"/>
        </w:rPr>
      </w:pPr>
      <w:r w:rsidRPr="000F7FD2">
        <w:rPr>
          <w:b/>
          <w:bCs/>
          <w:sz w:val="28"/>
          <w:szCs w:val="28"/>
        </w:rPr>
        <w:lastRenderedPageBreak/>
        <w:t>Reference List</w:t>
      </w:r>
      <w:bookmarkEnd w:id="10"/>
    </w:p>
    <w:p w14:paraId="65C2B0A9" w14:textId="77777777" w:rsidR="00514097" w:rsidRDefault="00514097">
      <w:pPr>
        <w:rPr>
          <w:rFonts w:ascii="Arial" w:hAnsi="Arial" w:cs="Arial"/>
          <w:b/>
          <w:bCs/>
          <w:sz w:val="40"/>
          <w:szCs w:val="40"/>
        </w:rPr>
      </w:pPr>
    </w:p>
    <w:p w14:paraId="166281F8" w14:textId="318CD16A" w:rsidR="00514097" w:rsidRPr="00514097" w:rsidRDefault="00514097" w:rsidP="00514097">
      <w:pPr>
        <w:pStyle w:val="ListParagraph"/>
        <w:numPr>
          <w:ilvl w:val="0"/>
          <w:numId w:val="43"/>
        </w:numPr>
        <w:rPr>
          <w:rFonts w:ascii="Arial" w:hAnsi="Arial" w:cs="Arial"/>
          <w:sz w:val="24"/>
          <w:szCs w:val="24"/>
        </w:rPr>
      </w:pPr>
      <w:r w:rsidRPr="00730811">
        <w:rPr>
          <w:rFonts w:ascii="Arial" w:hAnsi="Arial" w:cs="Arial"/>
          <w:sz w:val="24"/>
          <w:szCs w:val="24"/>
        </w:rPr>
        <w:t xml:space="preserve">Asthma + Lung UK (2024) Asthma facts and statistics. Available at: </w:t>
      </w:r>
      <w:hyperlink r:id="rId33" w:history="1">
        <w:r w:rsidRPr="00730811">
          <w:rPr>
            <w:rStyle w:val="Hyperlink"/>
            <w:rFonts w:ascii="Arial" w:hAnsi="Arial" w:cs="Arial"/>
            <w:sz w:val="24"/>
            <w:szCs w:val="24"/>
          </w:rPr>
          <w:t>https://www.asthmaandlung.org.uk</w:t>
        </w:r>
      </w:hyperlink>
      <w:r w:rsidRPr="00730811">
        <w:rPr>
          <w:rFonts w:ascii="Arial" w:hAnsi="Arial" w:cs="Arial"/>
          <w:sz w:val="24"/>
          <w:szCs w:val="24"/>
        </w:rPr>
        <w:t xml:space="preserve">  (Accessed: 19 February 2026)</w:t>
      </w:r>
    </w:p>
    <w:p w14:paraId="5C20C5F5"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Asthma UK (2023) Childhood asthma report. Available at: </w:t>
      </w:r>
      <w:hyperlink r:id="rId34" w:history="1">
        <w:r w:rsidRPr="00730811">
          <w:rPr>
            <w:rStyle w:val="Hyperlink"/>
            <w:rFonts w:ascii="Arial" w:hAnsi="Arial" w:cs="Arial"/>
            <w:sz w:val="24"/>
            <w:szCs w:val="24"/>
          </w:rPr>
          <w:t>https://www.asthma.org.uk</w:t>
        </w:r>
      </w:hyperlink>
      <w:r w:rsidRPr="00730811">
        <w:rPr>
          <w:rFonts w:ascii="Arial" w:hAnsi="Arial" w:cs="Arial"/>
          <w:sz w:val="24"/>
          <w:szCs w:val="24"/>
        </w:rPr>
        <w:t xml:space="preserve">  (Accessed: 20 February 2026)</w:t>
      </w:r>
    </w:p>
    <w:p w14:paraId="5790B689" w14:textId="659747BF" w:rsidR="005E7D39" w:rsidRPr="00730811" w:rsidRDefault="005E7D39" w:rsidP="00730811">
      <w:pPr>
        <w:pStyle w:val="ListParagraph"/>
        <w:numPr>
          <w:ilvl w:val="0"/>
          <w:numId w:val="43"/>
        </w:numPr>
        <w:rPr>
          <w:rFonts w:ascii="Arial" w:hAnsi="Arial" w:cs="Arial"/>
          <w:sz w:val="24"/>
          <w:szCs w:val="24"/>
        </w:rPr>
      </w:pPr>
      <w:r w:rsidRPr="005E7D39">
        <w:rPr>
          <w:rFonts w:ascii="Arial" w:hAnsi="Arial" w:cs="Arial"/>
          <w:sz w:val="24"/>
          <w:szCs w:val="24"/>
        </w:rPr>
        <w:t xml:space="preserve">Asthma / Viral Induced Wheeze Management Plan. (n.d.). Available at: </w:t>
      </w:r>
      <w:hyperlink r:id="rId35" w:history="1">
        <w:r w:rsidRPr="002F38FC">
          <w:rPr>
            <w:rStyle w:val="Hyperlink"/>
            <w:rFonts w:ascii="Arial" w:hAnsi="Arial" w:cs="Arial"/>
            <w:sz w:val="24"/>
            <w:szCs w:val="24"/>
          </w:rPr>
          <w:t>https://www.uhb.nhs.uk/media/nw0bpyur/pi-paediatrics-wheeze-management-plan.pdf</w:t>
        </w:r>
      </w:hyperlink>
      <w:r>
        <w:rPr>
          <w:rFonts w:ascii="Arial" w:hAnsi="Arial" w:cs="Arial"/>
          <w:sz w:val="24"/>
          <w:szCs w:val="24"/>
        </w:rPr>
        <w:t xml:space="preserve"> </w:t>
      </w:r>
      <w:r w:rsidRPr="005E7D39">
        <w:rPr>
          <w:rFonts w:ascii="Arial" w:hAnsi="Arial" w:cs="Arial"/>
          <w:sz w:val="24"/>
          <w:szCs w:val="24"/>
        </w:rPr>
        <w:t xml:space="preserve"> </w:t>
      </w:r>
      <w:r>
        <w:rPr>
          <w:rFonts w:ascii="Arial" w:hAnsi="Arial" w:cs="Arial"/>
          <w:sz w:val="24"/>
          <w:szCs w:val="24"/>
        </w:rPr>
        <w:t>(</w:t>
      </w:r>
      <w:r w:rsidRPr="005E7D39">
        <w:rPr>
          <w:rFonts w:ascii="Arial" w:hAnsi="Arial" w:cs="Arial"/>
          <w:sz w:val="24"/>
          <w:szCs w:val="24"/>
        </w:rPr>
        <w:t>Accessed 25 Feb</w:t>
      </w:r>
      <w:r>
        <w:rPr>
          <w:rFonts w:ascii="Arial" w:hAnsi="Arial" w:cs="Arial"/>
          <w:sz w:val="24"/>
          <w:szCs w:val="24"/>
        </w:rPr>
        <w:t>ruary</w:t>
      </w:r>
      <w:r w:rsidRPr="005E7D39">
        <w:rPr>
          <w:rFonts w:ascii="Arial" w:hAnsi="Arial" w:cs="Arial"/>
          <w:sz w:val="24"/>
          <w:szCs w:val="24"/>
        </w:rPr>
        <w:t xml:space="preserve"> 2026</w:t>
      </w:r>
      <w:r>
        <w:rPr>
          <w:rFonts w:ascii="Arial" w:hAnsi="Arial" w:cs="Arial"/>
          <w:sz w:val="24"/>
          <w:szCs w:val="24"/>
        </w:rPr>
        <w:t>)</w:t>
      </w:r>
    </w:p>
    <w:p w14:paraId="7057310D"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Barnes, P.J. (2018) ‘Asthma mechanisms and management’, New England Journal of Medicine, 378(4), pp. 353–364. Available at: </w:t>
      </w:r>
      <w:hyperlink r:id="rId36" w:history="1">
        <w:r w:rsidRPr="00730811">
          <w:rPr>
            <w:rStyle w:val="Hyperlink"/>
            <w:rFonts w:ascii="Arial" w:hAnsi="Arial" w:cs="Arial"/>
            <w:sz w:val="24"/>
            <w:szCs w:val="24"/>
          </w:rPr>
          <w:t>https://www.nejm.org</w:t>
        </w:r>
      </w:hyperlink>
      <w:r w:rsidRPr="00730811">
        <w:rPr>
          <w:rFonts w:ascii="Arial" w:hAnsi="Arial" w:cs="Arial"/>
          <w:sz w:val="24"/>
          <w:szCs w:val="24"/>
        </w:rPr>
        <w:t xml:space="preserve">  (Accessed: 21 February 2026)</w:t>
      </w:r>
    </w:p>
    <w:p w14:paraId="5C01B2E3" w14:textId="77777777" w:rsidR="00514097" w:rsidRPr="00730811" w:rsidRDefault="00514097" w:rsidP="00730811">
      <w:pPr>
        <w:pStyle w:val="ListParagraph"/>
        <w:numPr>
          <w:ilvl w:val="0"/>
          <w:numId w:val="43"/>
        </w:numPr>
        <w:rPr>
          <w:rFonts w:ascii="Arial" w:hAnsi="Arial" w:cs="Arial"/>
          <w:sz w:val="24"/>
          <w:szCs w:val="24"/>
        </w:rPr>
      </w:pPr>
      <w:r w:rsidRPr="00940E3D">
        <w:rPr>
          <w:rFonts w:ascii="Arial" w:hAnsi="Arial" w:cs="Arial"/>
          <w:sz w:val="24"/>
          <w:szCs w:val="24"/>
        </w:rPr>
        <w:t xml:space="preserve">Barr, V.J., Robinson, S., Marin-Link, B., Underhill, L., Dotts, A. and </w:t>
      </w:r>
      <w:proofErr w:type="spellStart"/>
      <w:r w:rsidRPr="00940E3D">
        <w:rPr>
          <w:rFonts w:ascii="Arial" w:hAnsi="Arial" w:cs="Arial"/>
          <w:sz w:val="24"/>
          <w:szCs w:val="24"/>
        </w:rPr>
        <w:t>Salivaras</w:t>
      </w:r>
      <w:proofErr w:type="spellEnd"/>
      <w:r w:rsidRPr="00940E3D">
        <w:rPr>
          <w:rFonts w:ascii="Arial" w:hAnsi="Arial" w:cs="Arial"/>
          <w:sz w:val="24"/>
          <w:szCs w:val="24"/>
        </w:rPr>
        <w:t>, D.R. and S. (2003). The Expanded Chronic Care Model: An Integration of Concepts and Strategies from Population Health Promotion and the Chronic Care Model.</w:t>
      </w:r>
      <w:r>
        <w:rPr>
          <w:rFonts w:ascii="Arial" w:hAnsi="Arial" w:cs="Arial"/>
          <w:sz w:val="24"/>
          <w:szCs w:val="24"/>
        </w:rPr>
        <w:t xml:space="preserve"> </w:t>
      </w:r>
      <w:r w:rsidRPr="00940E3D">
        <w:rPr>
          <w:rFonts w:ascii="Arial" w:hAnsi="Arial" w:cs="Arial"/>
          <w:sz w:val="24"/>
          <w:szCs w:val="24"/>
        </w:rPr>
        <w:t xml:space="preserve">Healthcare Quarterly. Available at: </w:t>
      </w:r>
      <w:hyperlink r:id="rId37" w:history="1">
        <w:r w:rsidRPr="000014D5">
          <w:rPr>
            <w:rStyle w:val="Hyperlink"/>
            <w:rFonts w:ascii="Arial" w:hAnsi="Arial" w:cs="Arial"/>
            <w:sz w:val="24"/>
            <w:szCs w:val="24"/>
          </w:rPr>
          <w:t>https://www.longwoods.com/content/16763/healthcare-quarterly/the-expanded-chronic-care-model-an-integration-of-concepts-and-strategies-from-population-health-pr</w:t>
        </w:r>
      </w:hyperlink>
      <w:r w:rsidRPr="00940E3D">
        <w:rPr>
          <w:rFonts w:ascii="Arial" w:hAnsi="Arial" w:cs="Arial"/>
          <w:sz w:val="24"/>
          <w:szCs w:val="24"/>
        </w:rPr>
        <w:t>.</w:t>
      </w:r>
      <w:r>
        <w:rPr>
          <w:rFonts w:ascii="Arial" w:hAnsi="Arial" w:cs="Arial"/>
          <w:sz w:val="24"/>
          <w:szCs w:val="24"/>
        </w:rPr>
        <w:t xml:space="preserve"> </w:t>
      </w:r>
      <w:r w:rsidRPr="00940E3D">
        <w:rPr>
          <w:rFonts w:ascii="Arial" w:hAnsi="Arial" w:cs="Arial"/>
          <w:sz w:val="24"/>
          <w:szCs w:val="24"/>
        </w:rPr>
        <w:t>(Accessed 22 February 2026)</w:t>
      </w:r>
    </w:p>
    <w:p w14:paraId="48388F59" w14:textId="77777777" w:rsidR="00514097" w:rsidRPr="00730811" w:rsidRDefault="00514097" w:rsidP="00730811">
      <w:pPr>
        <w:pStyle w:val="ListParagraph"/>
        <w:numPr>
          <w:ilvl w:val="0"/>
          <w:numId w:val="43"/>
        </w:numPr>
        <w:rPr>
          <w:rFonts w:ascii="Arial" w:hAnsi="Arial" w:cs="Arial"/>
          <w:sz w:val="24"/>
          <w:szCs w:val="24"/>
        </w:rPr>
      </w:pPr>
      <w:r w:rsidRPr="009618BB">
        <w:rPr>
          <w:rFonts w:ascii="Arial" w:hAnsi="Arial" w:cs="Arial"/>
          <w:sz w:val="24"/>
          <w:szCs w:val="24"/>
        </w:rPr>
        <w:t xml:space="preserve">Breatheclinicguwahati.com. (2025). Breathe Clinic Guwahati | The finest medical care for your family. Available at: </w:t>
      </w:r>
      <w:hyperlink r:id="rId38" w:history="1">
        <w:r w:rsidRPr="000226DA">
          <w:rPr>
            <w:rStyle w:val="Hyperlink"/>
            <w:rFonts w:ascii="Arial" w:hAnsi="Arial" w:cs="Arial"/>
            <w:sz w:val="24"/>
            <w:szCs w:val="24"/>
          </w:rPr>
          <w:t>https://breatheclinicguwahati.com/blog-post?title=asthma-in-children-causes-symptoms-triggers-and-best-treatment-options</w:t>
        </w:r>
      </w:hyperlink>
      <w:r w:rsidRPr="009618BB">
        <w:rPr>
          <w:rFonts w:ascii="Arial" w:hAnsi="Arial" w:cs="Arial"/>
          <w:sz w:val="24"/>
          <w:szCs w:val="24"/>
        </w:rPr>
        <w:t>.</w:t>
      </w:r>
      <w:r>
        <w:rPr>
          <w:rFonts w:ascii="Arial" w:hAnsi="Arial" w:cs="Arial"/>
          <w:sz w:val="24"/>
          <w:szCs w:val="24"/>
        </w:rPr>
        <w:t xml:space="preserve"> (Accessed: 22 February 2026)</w:t>
      </w:r>
    </w:p>
    <w:p w14:paraId="3CE01DDA"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British Lung Foundation (2022) </w:t>
      </w:r>
      <w:proofErr w:type="gramStart"/>
      <w:r w:rsidRPr="00730811">
        <w:rPr>
          <w:rFonts w:ascii="Arial" w:hAnsi="Arial" w:cs="Arial"/>
          <w:sz w:val="24"/>
          <w:szCs w:val="24"/>
        </w:rPr>
        <w:t>Respiratory disease</w:t>
      </w:r>
      <w:proofErr w:type="gramEnd"/>
      <w:r w:rsidRPr="00730811">
        <w:rPr>
          <w:rFonts w:ascii="Arial" w:hAnsi="Arial" w:cs="Arial"/>
          <w:sz w:val="24"/>
          <w:szCs w:val="24"/>
        </w:rPr>
        <w:t xml:space="preserve"> statistics. Available at: </w:t>
      </w:r>
      <w:hyperlink r:id="rId39" w:history="1">
        <w:r w:rsidRPr="00730811">
          <w:rPr>
            <w:rStyle w:val="Hyperlink"/>
            <w:rFonts w:ascii="Arial" w:hAnsi="Arial" w:cs="Arial"/>
            <w:sz w:val="24"/>
            <w:szCs w:val="24"/>
          </w:rPr>
          <w:t>https://www.blf.org.uk</w:t>
        </w:r>
      </w:hyperlink>
      <w:r w:rsidRPr="00730811">
        <w:rPr>
          <w:rFonts w:ascii="Arial" w:hAnsi="Arial" w:cs="Arial"/>
          <w:sz w:val="24"/>
          <w:szCs w:val="24"/>
        </w:rPr>
        <w:t xml:space="preserve"> (Accessed: 21 February 2026)</w:t>
      </w:r>
    </w:p>
    <w:p w14:paraId="7CE609D6"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British Thoracic Society and Scottish Intercollegiate Guidelines Network (2019) British guideline on the management of asthma. Available at: </w:t>
      </w:r>
      <w:hyperlink r:id="rId40" w:history="1">
        <w:r w:rsidRPr="00730811">
          <w:rPr>
            <w:rStyle w:val="Hyperlink"/>
            <w:rFonts w:ascii="Arial" w:hAnsi="Arial" w:cs="Arial"/>
            <w:sz w:val="24"/>
            <w:szCs w:val="24"/>
          </w:rPr>
          <w:t>https://www.brit-thoracic.org.uk</w:t>
        </w:r>
      </w:hyperlink>
      <w:r w:rsidRPr="00730811">
        <w:rPr>
          <w:rFonts w:ascii="Arial" w:hAnsi="Arial" w:cs="Arial"/>
          <w:sz w:val="24"/>
          <w:szCs w:val="24"/>
        </w:rPr>
        <w:t xml:space="preserve">  (Accessed: 20 February 2026)</w:t>
      </w:r>
    </w:p>
    <w:p w14:paraId="20144830"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Bush, A. and Fleming, L. (2015) ‘Paediatric asthma’, Archives of Disease in Childhood, 100(7), pp. 688–693. Available at: </w:t>
      </w:r>
      <w:hyperlink r:id="rId41" w:history="1">
        <w:r w:rsidRPr="00730811">
          <w:rPr>
            <w:rStyle w:val="Hyperlink"/>
            <w:rFonts w:ascii="Arial" w:hAnsi="Arial" w:cs="Arial"/>
            <w:sz w:val="24"/>
            <w:szCs w:val="24"/>
          </w:rPr>
          <w:t>https://adc.bmj.com</w:t>
        </w:r>
      </w:hyperlink>
      <w:r w:rsidRPr="00730811">
        <w:rPr>
          <w:rFonts w:ascii="Arial" w:hAnsi="Arial" w:cs="Arial"/>
          <w:sz w:val="24"/>
          <w:szCs w:val="24"/>
        </w:rPr>
        <w:t xml:space="preserve">  (Accessed: 21 February 2026)</w:t>
      </w:r>
    </w:p>
    <w:p w14:paraId="45220D37"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Chan, A.H.Y. et al. (2015) ‘Electronic adherence monitoring devices’, Journal of Allergy and Clinical Immunology, 136(4), pp. 883–889. Available at: </w:t>
      </w:r>
      <w:hyperlink r:id="rId42" w:history="1">
        <w:r w:rsidRPr="00730811">
          <w:rPr>
            <w:rStyle w:val="Hyperlink"/>
            <w:rFonts w:ascii="Arial" w:hAnsi="Arial" w:cs="Arial"/>
            <w:sz w:val="24"/>
            <w:szCs w:val="24"/>
          </w:rPr>
          <w:t>https://www.jacionline.org</w:t>
        </w:r>
      </w:hyperlink>
      <w:r w:rsidRPr="00730811">
        <w:rPr>
          <w:rFonts w:ascii="Arial" w:hAnsi="Arial" w:cs="Arial"/>
          <w:sz w:val="24"/>
          <w:szCs w:val="24"/>
        </w:rPr>
        <w:t xml:space="preserve">  (Accessed: 20 February 2026)</w:t>
      </w:r>
    </w:p>
    <w:p w14:paraId="4661BE2A"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Department of Health and Social Care (2019) The NHS personalised care model. Available at: </w:t>
      </w:r>
      <w:hyperlink r:id="rId43" w:history="1">
        <w:r w:rsidRPr="00730811">
          <w:rPr>
            <w:rStyle w:val="Hyperlink"/>
            <w:rFonts w:ascii="Arial" w:hAnsi="Arial" w:cs="Arial"/>
            <w:sz w:val="24"/>
            <w:szCs w:val="24"/>
          </w:rPr>
          <w:t>https://www.gov.uk/government/publications/the-nhs-personalised-care-model</w:t>
        </w:r>
      </w:hyperlink>
      <w:r w:rsidRPr="00730811">
        <w:rPr>
          <w:rFonts w:ascii="Arial" w:hAnsi="Arial" w:cs="Arial"/>
          <w:sz w:val="24"/>
          <w:szCs w:val="24"/>
        </w:rPr>
        <w:t xml:space="preserve"> (Accessed: 19 February 2026)</w:t>
      </w:r>
    </w:p>
    <w:p w14:paraId="2EC91A2A"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Department of Health and Social Care (2022) Health and Care Act 2022. Available at: </w:t>
      </w:r>
      <w:hyperlink r:id="rId44" w:history="1">
        <w:r w:rsidRPr="00730811">
          <w:rPr>
            <w:rStyle w:val="Hyperlink"/>
            <w:rFonts w:ascii="Arial" w:hAnsi="Arial" w:cs="Arial"/>
            <w:sz w:val="24"/>
            <w:szCs w:val="24"/>
          </w:rPr>
          <w:t>https://www.gov.uk/government/publications/health-and-care-act-2022</w:t>
        </w:r>
      </w:hyperlink>
      <w:r w:rsidRPr="00730811">
        <w:rPr>
          <w:rFonts w:ascii="Arial" w:hAnsi="Arial" w:cs="Arial"/>
          <w:sz w:val="24"/>
          <w:szCs w:val="24"/>
        </w:rPr>
        <w:t xml:space="preserve">  (Accessed: 19 February 2026)</w:t>
      </w:r>
    </w:p>
    <w:p w14:paraId="73FD8CFB" w14:textId="77777777" w:rsidR="00514097" w:rsidRDefault="00514097" w:rsidP="00730811">
      <w:pPr>
        <w:pStyle w:val="ListParagraph"/>
        <w:numPr>
          <w:ilvl w:val="0"/>
          <w:numId w:val="43"/>
        </w:numPr>
        <w:rPr>
          <w:rFonts w:ascii="Arial" w:hAnsi="Arial" w:cs="Arial"/>
          <w:sz w:val="24"/>
          <w:szCs w:val="24"/>
        </w:rPr>
      </w:pPr>
      <w:r w:rsidRPr="00C12102">
        <w:rPr>
          <w:rFonts w:ascii="Arial" w:hAnsi="Arial" w:cs="Arial"/>
          <w:sz w:val="24"/>
          <w:szCs w:val="24"/>
        </w:rPr>
        <w:t xml:space="preserve">Dreamstime.com. (2026). Welcome To Zscaler Directory Authentication. Available at: </w:t>
      </w:r>
      <w:hyperlink r:id="rId45" w:history="1">
        <w:r w:rsidRPr="000014D5">
          <w:rPr>
            <w:rStyle w:val="Hyperlink"/>
            <w:rFonts w:ascii="Arial" w:hAnsi="Arial" w:cs="Arial"/>
            <w:sz w:val="24"/>
            <w:szCs w:val="24"/>
          </w:rPr>
          <w:t>https://www.dreamstime.com/illustration/asthma-kids.html</w:t>
        </w:r>
      </w:hyperlink>
      <w:r>
        <w:rPr>
          <w:rFonts w:ascii="Arial" w:hAnsi="Arial" w:cs="Arial"/>
          <w:sz w:val="24"/>
          <w:szCs w:val="24"/>
        </w:rPr>
        <w:t xml:space="preserve"> </w:t>
      </w:r>
      <w:r w:rsidRPr="00C12102">
        <w:rPr>
          <w:rFonts w:ascii="Arial" w:hAnsi="Arial" w:cs="Arial"/>
          <w:sz w:val="24"/>
          <w:szCs w:val="24"/>
        </w:rPr>
        <w:t xml:space="preserve"> </w:t>
      </w:r>
      <w:r>
        <w:rPr>
          <w:rFonts w:ascii="Arial" w:hAnsi="Arial" w:cs="Arial"/>
          <w:sz w:val="24"/>
          <w:szCs w:val="24"/>
        </w:rPr>
        <w:t>(</w:t>
      </w:r>
      <w:r w:rsidRPr="00C12102">
        <w:rPr>
          <w:rFonts w:ascii="Arial" w:hAnsi="Arial" w:cs="Arial"/>
          <w:sz w:val="24"/>
          <w:szCs w:val="24"/>
        </w:rPr>
        <w:t>Accessed 2</w:t>
      </w:r>
      <w:r>
        <w:rPr>
          <w:rFonts w:ascii="Arial" w:hAnsi="Arial" w:cs="Arial"/>
          <w:sz w:val="24"/>
          <w:szCs w:val="24"/>
        </w:rPr>
        <w:t>2</w:t>
      </w:r>
      <w:r w:rsidRPr="00C12102">
        <w:rPr>
          <w:rFonts w:ascii="Arial" w:hAnsi="Arial" w:cs="Arial"/>
          <w:sz w:val="24"/>
          <w:szCs w:val="24"/>
        </w:rPr>
        <w:t xml:space="preserve"> Fe</w:t>
      </w:r>
      <w:r>
        <w:rPr>
          <w:rFonts w:ascii="Arial" w:hAnsi="Arial" w:cs="Arial"/>
          <w:sz w:val="24"/>
          <w:szCs w:val="24"/>
        </w:rPr>
        <w:t>bruary</w:t>
      </w:r>
      <w:r w:rsidRPr="00C12102">
        <w:rPr>
          <w:rFonts w:ascii="Arial" w:hAnsi="Arial" w:cs="Arial"/>
          <w:sz w:val="24"/>
          <w:szCs w:val="24"/>
        </w:rPr>
        <w:t xml:space="preserve"> 2026</w:t>
      </w:r>
      <w:r>
        <w:rPr>
          <w:rFonts w:ascii="Arial" w:hAnsi="Arial" w:cs="Arial"/>
          <w:sz w:val="24"/>
          <w:szCs w:val="24"/>
        </w:rPr>
        <w:t>)</w:t>
      </w:r>
    </w:p>
    <w:p w14:paraId="08A0BDCA" w14:textId="61BBB025" w:rsidR="003A2CDF" w:rsidRPr="00730811" w:rsidRDefault="003A2CDF" w:rsidP="00730811">
      <w:pPr>
        <w:pStyle w:val="ListParagraph"/>
        <w:numPr>
          <w:ilvl w:val="0"/>
          <w:numId w:val="43"/>
        </w:numPr>
        <w:rPr>
          <w:rFonts w:ascii="Arial" w:hAnsi="Arial" w:cs="Arial"/>
          <w:sz w:val="24"/>
          <w:szCs w:val="24"/>
        </w:rPr>
      </w:pPr>
      <w:r w:rsidRPr="003A2CDF">
        <w:rPr>
          <w:rFonts w:ascii="Arial" w:hAnsi="Arial" w:cs="Arial"/>
          <w:sz w:val="24"/>
          <w:szCs w:val="24"/>
        </w:rPr>
        <w:lastRenderedPageBreak/>
        <w:t xml:space="preserve">The Dudley Group NHS Foundation Trust. (2026). Asthma Attacks - The Dudley Group NHS Foundation Trust. Available at: </w:t>
      </w:r>
      <w:hyperlink r:id="rId46" w:history="1">
        <w:r w:rsidRPr="002F38FC">
          <w:rPr>
            <w:rStyle w:val="Hyperlink"/>
            <w:rFonts w:ascii="Arial" w:hAnsi="Arial" w:cs="Arial"/>
            <w:sz w:val="24"/>
            <w:szCs w:val="24"/>
          </w:rPr>
          <w:t>https://www.dgft.nhs.uk/pil/asthma-attacks/</w:t>
        </w:r>
      </w:hyperlink>
      <w:r w:rsidRPr="003A2CDF">
        <w:rPr>
          <w:rFonts w:ascii="Arial" w:hAnsi="Arial" w:cs="Arial"/>
          <w:sz w:val="24"/>
          <w:szCs w:val="24"/>
        </w:rPr>
        <w:t>.</w:t>
      </w:r>
      <w:r>
        <w:rPr>
          <w:rFonts w:ascii="Arial" w:hAnsi="Arial" w:cs="Arial"/>
          <w:sz w:val="24"/>
          <w:szCs w:val="24"/>
        </w:rPr>
        <w:t xml:space="preserve"> </w:t>
      </w:r>
      <w:r w:rsidRPr="003A2CDF">
        <w:rPr>
          <w:rFonts w:ascii="Arial" w:hAnsi="Arial" w:cs="Arial"/>
          <w:sz w:val="24"/>
          <w:szCs w:val="24"/>
        </w:rPr>
        <w:t>(Accessed 22 February 2026)</w:t>
      </w:r>
    </w:p>
    <w:p w14:paraId="61165D36"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European Respiratory Society (2022) Childhood asthma in Europe. Available at: </w:t>
      </w:r>
      <w:hyperlink r:id="rId47" w:history="1">
        <w:r w:rsidRPr="00730811">
          <w:rPr>
            <w:rStyle w:val="Hyperlink"/>
            <w:rFonts w:ascii="Arial" w:hAnsi="Arial" w:cs="Arial"/>
            <w:sz w:val="24"/>
            <w:szCs w:val="24"/>
          </w:rPr>
          <w:t>https://www.ersnet.org</w:t>
        </w:r>
      </w:hyperlink>
      <w:r w:rsidRPr="00730811">
        <w:rPr>
          <w:rFonts w:ascii="Arial" w:hAnsi="Arial" w:cs="Arial"/>
          <w:sz w:val="24"/>
          <w:szCs w:val="24"/>
        </w:rPr>
        <w:t xml:space="preserve"> (Accessed: 20 February 2026)</w:t>
      </w:r>
    </w:p>
    <w:p w14:paraId="3202CD57"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Global Asthma Network (2022) The Global Asthma Report. Available at: </w:t>
      </w:r>
      <w:hyperlink r:id="rId48" w:history="1">
        <w:r w:rsidRPr="00730811">
          <w:rPr>
            <w:rStyle w:val="Hyperlink"/>
            <w:rFonts w:ascii="Arial" w:hAnsi="Arial" w:cs="Arial"/>
            <w:sz w:val="24"/>
            <w:szCs w:val="24"/>
          </w:rPr>
          <w:t>http://www.globalasthmareport.org</w:t>
        </w:r>
      </w:hyperlink>
      <w:r w:rsidRPr="00730811">
        <w:rPr>
          <w:rFonts w:ascii="Arial" w:hAnsi="Arial" w:cs="Arial"/>
          <w:sz w:val="24"/>
          <w:szCs w:val="24"/>
        </w:rPr>
        <w:t xml:space="preserve">  (Accessed: 19 February 2026)</w:t>
      </w:r>
    </w:p>
    <w:p w14:paraId="308C4B96"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Global Burden of Disease Collaborative Network (2023) Global burden of asthma results. Available at: </w:t>
      </w:r>
      <w:hyperlink r:id="rId49" w:history="1">
        <w:r w:rsidRPr="00730811">
          <w:rPr>
            <w:rStyle w:val="Hyperlink"/>
            <w:rFonts w:ascii="Arial" w:hAnsi="Arial" w:cs="Arial"/>
            <w:sz w:val="24"/>
            <w:szCs w:val="24"/>
          </w:rPr>
          <w:t>https://vizhub.healthdata.org</w:t>
        </w:r>
      </w:hyperlink>
      <w:r w:rsidRPr="00730811">
        <w:rPr>
          <w:rFonts w:ascii="Arial" w:hAnsi="Arial" w:cs="Arial"/>
          <w:sz w:val="24"/>
          <w:szCs w:val="24"/>
        </w:rPr>
        <w:t xml:space="preserve">  (Accessed: 21 February 2026)</w:t>
      </w:r>
    </w:p>
    <w:p w14:paraId="113C9030"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Global Initiative for Asthma (GINA) (2024) Global strategy for asthma management and prevention. Available at: </w:t>
      </w:r>
      <w:hyperlink r:id="rId50" w:history="1">
        <w:r w:rsidRPr="00730811">
          <w:rPr>
            <w:rStyle w:val="Hyperlink"/>
            <w:rFonts w:ascii="Arial" w:hAnsi="Arial" w:cs="Arial"/>
            <w:sz w:val="24"/>
            <w:szCs w:val="24"/>
          </w:rPr>
          <w:t>https://ginasthma.org</w:t>
        </w:r>
      </w:hyperlink>
      <w:r w:rsidRPr="00730811">
        <w:rPr>
          <w:rFonts w:ascii="Arial" w:hAnsi="Arial" w:cs="Arial"/>
          <w:sz w:val="24"/>
          <w:szCs w:val="24"/>
        </w:rPr>
        <w:t xml:space="preserve">  (Accessed: 20 February 2026)</w:t>
      </w:r>
    </w:p>
    <w:p w14:paraId="5B743AFB"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Health Foundation (2023) NHS workforce pressures and performance. Available at: </w:t>
      </w:r>
      <w:hyperlink r:id="rId51" w:history="1">
        <w:r w:rsidRPr="00730811">
          <w:rPr>
            <w:rStyle w:val="Hyperlink"/>
            <w:rFonts w:ascii="Arial" w:hAnsi="Arial" w:cs="Arial"/>
            <w:sz w:val="24"/>
            <w:szCs w:val="24"/>
          </w:rPr>
          <w:t>https://www.health.org.uk</w:t>
        </w:r>
      </w:hyperlink>
      <w:r w:rsidRPr="00730811">
        <w:rPr>
          <w:rFonts w:ascii="Arial" w:hAnsi="Arial" w:cs="Arial"/>
          <w:sz w:val="24"/>
          <w:szCs w:val="24"/>
        </w:rPr>
        <w:t xml:space="preserve">  (Accessed: 21 February 2026)</w:t>
      </w:r>
    </w:p>
    <w:p w14:paraId="15079C35" w14:textId="77777777" w:rsidR="00514097" w:rsidRPr="00730811" w:rsidRDefault="00514097" w:rsidP="00730811">
      <w:pPr>
        <w:pStyle w:val="ListParagraph"/>
        <w:numPr>
          <w:ilvl w:val="0"/>
          <w:numId w:val="43"/>
        </w:numPr>
        <w:rPr>
          <w:rFonts w:ascii="Arial" w:hAnsi="Arial" w:cs="Arial"/>
          <w:sz w:val="24"/>
          <w:szCs w:val="24"/>
        </w:rPr>
      </w:pPr>
      <w:r w:rsidRPr="00056527">
        <w:rPr>
          <w:rFonts w:ascii="Arial" w:hAnsi="Arial" w:cs="Arial"/>
          <w:sz w:val="24"/>
          <w:szCs w:val="24"/>
        </w:rPr>
        <w:t xml:space="preserve">health.ucdavis.edu. (n.d.). Asthma Triggers | Patient Education | UC Davis Children’s Hospital. Available at: </w:t>
      </w:r>
      <w:hyperlink r:id="rId52" w:history="1">
        <w:r w:rsidRPr="000226DA">
          <w:rPr>
            <w:rStyle w:val="Hyperlink"/>
            <w:rFonts w:ascii="Arial" w:hAnsi="Arial" w:cs="Arial"/>
            <w:sz w:val="24"/>
            <w:szCs w:val="24"/>
          </w:rPr>
          <w:t>https://health.ucdavis.edu/children/patient-education/asthma-children-teens/asthma-triggers</w:t>
        </w:r>
      </w:hyperlink>
      <w:r w:rsidRPr="00056527">
        <w:rPr>
          <w:rFonts w:ascii="Arial" w:hAnsi="Arial" w:cs="Arial"/>
          <w:sz w:val="24"/>
          <w:szCs w:val="24"/>
        </w:rPr>
        <w:t>.</w:t>
      </w:r>
      <w:r>
        <w:rPr>
          <w:rFonts w:ascii="Arial" w:hAnsi="Arial" w:cs="Arial"/>
          <w:sz w:val="24"/>
          <w:szCs w:val="24"/>
        </w:rPr>
        <w:t xml:space="preserve"> (Accessed: 22 February 2026)</w:t>
      </w:r>
    </w:p>
    <w:p w14:paraId="60005BBE" w14:textId="77777777" w:rsidR="00514097" w:rsidRDefault="00514097" w:rsidP="00730811">
      <w:pPr>
        <w:pStyle w:val="ListParagraph"/>
        <w:numPr>
          <w:ilvl w:val="0"/>
          <w:numId w:val="43"/>
        </w:numPr>
        <w:rPr>
          <w:rFonts w:ascii="Arial" w:hAnsi="Arial" w:cs="Arial"/>
          <w:sz w:val="24"/>
          <w:szCs w:val="24"/>
        </w:rPr>
      </w:pPr>
      <w:r w:rsidRPr="000E2BE6">
        <w:rPr>
          <w:rFonts w:ascii="Arial" w:hAnsi="Arial" w:cs="Arial"/>
          <w:sz w:val="24"/>
          <w:szCs w:val="24"/>
        </w:rPr>
        <w:t xml:space="preserve">Ho, T.H., Dang, C.V., </w:t>
      </w:r>
      <w:proofErr w:type="spellStart"/>
      <w:r w:rsidRPr="000E2BE6">
        <w:rPr>
          <w:rFonts w:ascii="Arial" w:hAnsi="Arial" w:cs="Arial"/>
          <w:sz w:val="24"/>
          <w:szCs w:val="24"/>
        </w:rPr>
        <w:t>Thi</w:t>
      </w:r>
      <w:proofErr w:type="spellEnd"/>
      <w:r w:rsidRPr="000E2BE6">
        <w:rPr>
          <w:rFonts w:ascii="Arial" w:hAnsi="Arial" w:cs="Arial"/>
          <w:sz w:val="24"/>
          <w:szCs w:val="24"/>
        </w:rPr>
        <w:t xml:space="preserve">, T., </w:t>
      </w:r>
      <w:proofErr w:type="spellStart"/>
      <w:r w:rsidRPr="000E2BE6">
        <w:rPr>
          <w:rFonts w:ascii="Arial" w:hAnsi="Arial" w:cs="Arial"/>
          <w:sz w:val="24"/>
          <w:szCs w:val="24"/>
        </w:rPr>
        <w:t>Thi</w:t>
      </w:r>
      <w:proofErr w:type="spellEnd"/>
      <w:r w:rsidRPr="000E2BE6">
        <w:rPr>
          <w:rFonts w:ascii="Arial" w:hAnsi="Arial" w:cs="Arial"/>
          <w:sz w:val="24"/>
          <w:szCs w:val="24"/>
        </w:rPr>
        <w:t xml:space="preserve">, H. and </w:t>
      </w:r>
      <w:proofErr w:type="spellStart"/>
      <w:r w:rsidRPr="000E2BE6">
        <w:rPr>
          <w:rFonts w:ascii="Arial" w:hAnsi="Arial" w:cs="Arial"/>
          <w:sz w:val="24"/>
          <w:szCs w:val="24"/>
        </w:rPr>
        <w:t>Supat</w:t>
      </w:r>
      <w:proofErr w:type="spellEnd"/>
      <w:r w:rsidRPr="000E2BE6">
        <w:rPr>
          <w:rFonts w:ascii="Arial" w:hAnsi="Arial" w:cs="Arial"/>
          <w:sz w:val="24"/>
          <w:szCs w:val="24"/>
        </w:rPr>
        <w:t xml:space="preserve"> </w:t>
      </w:r>
      <w:proofErr w:type="spellStart"/>
      <w:r w:rsidRPr="000E2BE6">
        <w:rPr>
          <w:rFonts w:ascii="Arial" w:hAnsi="Arial" w:cs="Arial"/>
          <w:sz w:val="24"/>
          <w:szCs w:val="24"/>
        </w:rPr>
        <w:t>Wangwongwatana</w:t>
      </w:r>
      <w:proofErr w:type="spellEnd"/>
      <w:r w:rsidRPr="000E2BE6">
        <w:rPr>
          <w:rFonts w:ascii="Arial" w:hAnsi="Arial" w:cs="Arial"/>
          <w:sz w:val="24"/>
          <w:szCs w:val="24"/>
        </w:rPr>
        <w:t xml:space="preserve"> (2024). Assessment of the association between PM2.5 concentration and hospital admissions for </w:t>
      </w:r>
      <w:proofErr w:type="spellStart"/>
      <w:r w:rsidRPr="000E2BE6">
        <w:rPr>
          <w:rFonts w:ascii="Arial" w:hAnsi="Arial" w:cs="Arial"/>
          <w:sz w:val="24"/>
          <w:szCs w:val="24"/>
        </w:rPr>
        <w:t>pediatric</w:t>
      </w:r>
      <w:proofErr w:type="spellEnd"/>
      <w:r w:rsidRPr="000E2BE6">
        <w:rPr>
          <w:rFonts w:ascii="Arial" w:hAnsi="Arial" w:cs="Arial"/>
          <w:sz w:val="24"/>
          <w:szCs w:val="24"/>
        </w:rPr>
        <w:t xml:space="preserve"> asthma in Ho Chi Minh City, Viet Nam. Hygiene and Environmental Health Advances, 11, pp.100097–100097. Doi: </w:t>
      </w:r>
      <w:hyperlink r:id="rId53" w:history="1">
        <w:r w:rsidRPr="000226DA">
          <w:rPr>
            <w:rStyle w:val="Hyperlink"/>
            <w:rFonts w:ascii="Arial" w:hAnsi="Arial" w:cs="Arial"/>
            <w:sz w:val="24"/>
            <w:szCs w:val="24"/>
          </w:rPr>
          <w:t>HTTPs://doi.org/10.1016/j.heha.2024.100097</w:t>
        </w:r>
      </w:hyperlink>
      <w:r>
        <w:rPr>
          <w:rFonts w:ascii="Arial" w:hAnsi="Arial" w:cs="Arial"/>
          <w:sz w:val="24"/>
          <w:szCs w:val="24"/>
        </w:rPr>
        <w:t xml:space="preserve"> (Accessed: 22 February 2026)</w:t>
      </w:r>
    </w:p>
    <w:p w14:paraId="08CC7499" w14:textId="77777777" w:rsidR="00514097" w:rsidRPr="00730811" w:rsidRDefault="00514097" w:rsidP="00730811">
      <w:pPr>
        <w:pStyle w:val="ListParagraph"/>
        <w:numPr>
          <w:ilvl w:val="0"/>
          <w:numId w:val="43"/>
        </w:numPr>
        <w:rPr>
          <w:rFonts w:ascii="Arial" w:hAnsi="Arial" w:cs="Arial"/>
          <w:sz w:val="24"/>
          <w:szCs w:val="24"/>
        </w:rPr>
      </w:pPr>
      <w:r w:rsidRPr="004177A1">
        <w:rPr>
          <w:rFonts w:ascii="Arial" w:hAnsi="Arial" w:cs="Arial"/>
          <w:sz w:val="24"/>
          <w:szCs w:val="24"/>
        </w:rPr>
        <w:t xml:space="preserve">Hudson Valley Parent. (2020). Understanding asthma in kids. Available at: </w:t>
      </w:r>
      <w:hyperlink r:id="rId54" w:history="1">
        <w:r w:rsidRPr="000226DA">
          <w:rPr>
            <w:rStyle w:val="Hyperlink"/>
            <w:rFonts w:ascii="Arial" w:hAnsi="Arial" w:cs="Arial"/>
            <w:sz w:val="24"/>
            <w:szCs w:val="24"/>
          </w:rPr>
          <w:t>https://hvparent.com/understanding-asthma-in-kids</w:t>
        </w:r>
      </w:hyperlink>
      <w:r w:rsidRPr="004177A1">
        <w:rPr>
          <w:rFonts w:ascii="Arial" w:hAnsi="Arial" w:cs="Arial"/>
          <w:sz w:val="24"/>
          <w:szCs w:val="24"/>
        </w:rPr>
        <w:t>.</w:t>
      </w:r>
      <w:r>
        <w:rPr>
          <w:rFonts w:ascii="Arial" w:hAnsi="Arial" w:cs="Arial"/>
          <w:sz w:val="24"/>
          <w:szCs w:val="24"/>
        </w:rPr>
        <w:t xml:space="preserve">  (Accessed: 22 February 2026)</w:t>
      </w:r>
    </w:p>
    <w:p w14:paraId="26A1CCA1"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Institute for Healthcare Improvement (2020) The Chronic Care Model. Available at: </w:t>
      </w:r>
      <w:hyperlink r:id="rId55" w:history="1">
        <w:r w:rsidRPr="00730811">
          <w:rPr>
            <w:rStyle w:val="Hyperlink"/>
            <w:rFonts w:ascii="Arial" w:hAnsi="Arial" w:cs="Arial"/>
            <w:sz w:val="24"/>
            <w:szCs w:val="24"/>
          </w:rPr>
          <w:t>https://www.ihi.org</w:t>
        </w:r>
      </w:hyperlink>
      <w:r w:rsidRPr="00730811">
        <w:rPr>
          <w:rFonts w:ascii="Arial" w:hAnsi="Arial" w:cs="Arial"/>
          <w:sz w:val="24"/>
          <w:szCs w:val="24"/>
        </w:rPr>
        <w:t xml:space="preserve">  (Accessed: 19 February 2026)</w:t>
      </w:r>
    </w:p>
    <w:p w14:paraId="2833F510"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International Consortium for Health Outcomes Measurement (ICHOM) (2021) Standard set for asthma outcomes. Available at: </w:t>
      </w:r>
      <w:hyperlink r:id="rId56" w:history="1">
        <w:r w:rsidRPr="00730811">
          <w:rPr>
            <w:rStyle w:val="Hyperlink"/>
            <w:rFonts w:ascii="Arial" w:hAnsi="Arial" w:cs="Arial"/>
            <w:sz w:val="24"/>
            <w:szCs w:val="24"/>
          </w:rPr>
          <w:t>https://www.ichom.org</w:t>
        </w:r>
      </w:hyperlink>
      <w:r w:rsidRPr="00730811">
        <w:rPr>
          <w:rFonts w:ascii="Arial" w:hAnsi="Arial" w:cs="Arial"/>
          <w:sz w:val="24"/>
          <w:szCs w:val="24"/>
        </w:rPr>
        <w:t xml:space="preserve">  (Accessed: 20 February 2026)</w:t>
      </w:r>
    </w:p>
    <w:p w14:paraId="6C4D1F9B"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Kings Fund (2018) Delivering the House of Care. Available at: </w:t>
      </w:r>
      <w:hyperlink r:id="rId57" w:history="1">
        <w:r w:rsidRPr="00730811">
          <w:rPr>
            <w:rStyle w:val="Hyperlink"/>
            <w:rFonts w:ascii="Arial" w:hAnsi="Arial" w:cs="Arial"/>
            <w:sz w:val="24"/>
            <w:szCs w:val="24"/>
          </w:rPr>
          <w:t>https://www.kingsfund.org.uk</w:t>
        </w:r>
      </w:hyperlink>
      <w:r w:rsidRPr="00730811">
        <w:rPr>
          <w:rFonts w:ascii="Arial" w:hAnsi="Arial" w:cs="Arial"/>
          <w:sz w:val="24"/>
          <w:szCs w:val="24"/>
        </w:rPr>
        <w:t xml:space="preserve"> (Accessed: 21 February 2026)</w:t>
      </w:r>
    </w:p>
    <w:p w14:paraId="65C2715F"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Kings Fund (2021) Long-term conditions and the NHS. Available at: </w:t>
      </w:r>
      <w:hyperlink r:id="rId58" w:history="1">
        <w:r w:rsidRPr="00730811">
          <w:rPr>
            <w:rStyle w:val="Hyperlink"/>
            <w:rFonts w:ascii="Arial" w:hAnsi="Arial" w:cs="Arial"/>
            <w:sz w:val="24"/>
            <w:szCs w:val="24"/>
          </w:rPr>
          <w:t>https://www.kingsfund.org.uk</w:t>
        </w:r>
      </w:hyperlink>
      <w:r w:rsidRPr="00730811">
        <w:rPr>
          <w:rFonts w:ascii="Arial" w:hAnsi="Arial" w:cs="Arial"/>
          <w:sz w:val="24"/>
          <w:szCs w:val="24"/>
        </w:rPr>
        <w:t xml:space="preserve">  (Accessed: 21 February 2026)</w:t>
      </w:r>
    </w:p>
    <w:p w14:paraId="6F843149"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Kings Fund (2022) Integrated Care Systems explained. Available at: </w:t>
      </w:r>
      <w:hyperlink r:id="rId59" w:history="1">
        <w:r w:rsidRPr="00730811">
          <w:rPr>
            <w:rStyle w:val="Hyperlink"/>
            <w:rFonts w:ascii="Arial" w:hAnsi="Arial" w:cs="Arial"/>
            <w:sz w:val="24"/>
            <w:szCs w:val="24"/>
          </w:rPr>
          <w:t>https://www.kingsfund.org.uk</w:t>
        </w:r>
      </w:hyperlink>
      <w:r w:rsidRPr="00730811">
        <w:rPr>
          <w:rFonts w:ascii="Arial" w:hAnsi="Arial" w:cs="Arial"/>
          <w:sz w:val="24"/>
          <w:szCs w:val="24"/>
        </w:rPr>
        <w:t xml:space="preserve">  (Accessed: 20 February 2026)</w:t>
      </w:r>
    </w:p>
    <w:p w14:paraId="3D63AD50" w14:textId="77777777" w:rsidR="00514097" w:rsidRPr="00124125" w:rsidRDefault="00514097" w:rsidP="00124125">
      <w:pPr>
        <w:pStyle w:val="ListParagraph"/>
        <w:numPr>
          <w:ilvl w:val="0"/>
          <w:numId w:val="43"/>
        </w:numPr>
        <w:rPr>
          <w:rFonts w:ascii="Arial" w:hAnsi="Arial" w:cs="Arial"/>
          <w:sz w:val="24"/>
          <w:szCs w:val="24"/>
        </w:rPr>
      </w:pPr>
      <w:r w:rsidRPr="00E308BE">
        <w:rPr>
          <w:rFonts w:ascii="Arial" w:hAnsi="Arial" w:cs="Arial"/>
          <w:sz w:val="24"/>
          <w:szCs w:val="24"/>
        </w:rPr>
        <w:t xml:space="preserve">Kings Fund (The King’s Fund) (2018) Delivering the House of Care: Lessons from practice. Available at: </w:t>
      </w:r>
      <w:hyperlink r:id="rId60" w:history="1">
        <w:r w:rsidRPr="00A87BA5">
          <w:rPr>
            <w:rStyle w:val="Hyperlink"/>
            <w:rFonts w:ascii="Arial" w:hAnsi="Arial" w:cs="Arial"/>
            <w:sz w:val="24"/>
            <w:szCs w:val="24"/>
          </w:rPr>
          <w:t>https://www.kingsfund.org.uk</w:t>
        </w:r>
      </w:hyperlink>
      <w:r>
        <w:rPr>
          <w:rFonts w:ascii="Arial" w:hAnsi="Arial" w:cs="Arial"/>
          <w:sz w:val="24"/>
          <w:szCs w:val="24"/>
        </w:rPr>
        <w:t xml:space="preserve"> </w:t>
      </w:r>
      <w:r w:rsidRPr="00124125">
        <w:rPr>
          <w:rFonts w:ascii="Arial" w:hAnsi="Arial" w:cs="Arial"/>
          <w:sz w:val="24"/>
          <w:szCs w:val="24"/>
        </w:rPr>
        <w:t>(Accessed: 21 February 2026).</w:t>
      </w:r>
    </w:p>
    <w:p w14:paraId="33FCB034" w14:textId="77777777" w:rsidR="00514097" w:rsidRPr="00124125" w:rsidRDefault="00514097" w:rsidP="00124125">
      <w:pPr>
        <w:pStyle w:val="ListParagraph"/>
        <w:numPr>
          <w:ilvl w:val="0"/>
          <w:numId w:val="43"/>
        </w:numPr>
        <w:rPr>
          <w:rFonts w:ascii="Arial" w:hAnsi="Arial" w:cs="Arial"/>
          <w:sz w:val="24"/>
          <w:szCs w:val="24"/>
        </w:rPr>
      </w:pPr>
      <w:r w:rsidRPr="00E308BE">
        <w:rPr>
          <w:rFonts w:ascii="Arial" w:hAnsi="Arial" w:cs="Arial"/>
          <w:sz w:val="24"/>
          <w:szCs w:val="24"/>
        </w:rPr>
        <w:t xml:space="preserve">Kings Fund (The King’s Fund) (2021) Long-term conditions and the NHS. Available at: </w:t>
      </w:r>
      <w:hyperlink r:id="rId61" w:history="1">
        <w:r w:rsidRPr="00A87BA5">
          <w:rPr>
            <w:rStyle w:val="Hyperlink"/>
            <w:rFonts w:ascii="Arial" w:hAnsi="Arial" w:cs="Arial"/>
            <w:sz w:val="24"/>
            <w:szCs w:val="24"/>
          </w:rPr>
          <w:t>https://www.kingsfund.org.uk</w:t>
        </w:r>
      </w:hyperlink>
      <w:r>
        <w:rPr>
          <w:rFonts w:ascii="Arial" w:hAnsi="Arial" w:cs="Arial"/>
          <w:sz w:val="24"/>
          <w:szCs w:val="24"/>
        </w:rPr>
        <w:t xml:space="preserve"> </w:t>
      </w:r>
      <w:r w:rsidRPr="00124125">
        <w:rPr>
          <w:rFonts w:ascii="Arial" w:hAnsi="Arial" w:cs="Arial"/>
          <w:sz w:val="24"/>
          <w:szCs w:val="24"/>
        </w:rPr>
        <w:t>(Accessed: 21 February 2026).</w:t>
      </w:r>
    </w:p>
    <w:p w14:paraId="00008214" w14:textId="77777777" w:rsidR="00514097" w:rsidRDefault="00514097" w:rsidP="00730811">
      <w:pPr>
        <w:pStyle w:val="ListParagraph"/>
        <w:numPr>
          <w:ilvl w:val="0"/>
          <w:numId w:val="43"/>
        </w:numPr>
        <w:rPr>
          <w:rFonts w:ascii="Arial" w:hAnsi="Arial" w:cs="Arial"/>
          <w:sz w:val="24"/>
          <w:szCs w:val="24"/>
        </w:rPr>
      </w:pPr>
      <w:r w:rsidRPr="000367C4">
        <w:rPr>
          <w:rFonts w:ascii="Arial" w:hAnsi="Arial" w:cs="Arial"/>
          <w:sz w:val="24"/>
          <w:szCs w:val="24"/>
        </w:rPr>
        <w:t xml:space="preserve">M, F.D. (n.d.). Asthma Management in Children: Effective Strategies.careclinic.io. Available at: </w:t>
      </w:r>
      <w:hyperlink r:id="rId62" w:history="1">
        <w:r w:rsidRPr="000226DA">
          <w:rPr>
            <w:rStyle w:val="Hyperlink"/>
            <w:rFonts w:ascii="Arial" w:hAnsi="Arial" w:cs="Arial"/>
            <w:sz w:val="24"/>
            <w:szCs w:val="24"/>
          </w:rPr>
          <w:t>https://careclinic.io/asthma-management-in-children/</w:t>
        </w:r>
      </w:hyperlink>
      <w:r w:rsidRPr="000367C4">
        <w:rPr>
          <w:rFonts w:ascii="Arial" w:hAnsi="Arial" w:cs="Arial"/>
          <w:sz w:val="24"/>
          <w:szCs w:val="24"/>
        </w:rPr>
        <w:t>.</w:t>
      </w:r>
      <w:r>
        <w:rPr>
          <w:rFonts w:ascii="Arial" w:hAnsi="Arial" w:cs="Arial"/>
          <w:sz w:val="24"/>
          <w:szCs w:val="24"/>
        </w:rPr>
        <w:t xml:space="preserve"> (Accessed: 22February 2026)</w:t>
      </w:r>
    </w:p>
    <w:p w14:paraId="2E8ADBCF"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lastRenderedPageBreak/>
        <w:t xml:space="preserve">Marmot, M. et al. (2020) Health equity in England: The Marmot Review 10 years on. Available at: </w:t>
      </w:r>
      <w:hyperlink r:id="rId63" w:history="1">
        <w:r w:rsidRPr="00730811">
          <w:rPr>
            <w:rStyle w:val="Hyperlink"/>
            <w:rFonts w:ascii="Arial" w:hAnsi="Arial" w:cs="Arial"/>
            <w:sz w:val="24"/>
            <w:szCs w:val="24"/>
          </w:rPr>
          <w:t>https://www.health.org.uk</w:t>
        </w:r>
      </w:hyperlink>
      <w:r w:rsidRPr="00730811">
        <w:rPr>
          <w:rFonts w:ascii="Arial" w:hAnsi="Arial" w:cs="Arial"/>
          <w:sz w:val="24"/>
          <w:szCs w:val="24"/>
        </w:rPr>
        <w:t xml:space="preserve">  (Accessed: 19 February 2026</w:t>
      </w:r>
    </w:p>
    <w:p w14:paraId="6F49468C"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Martinez, F.D. (2019) ‘Early-life origins of asthma’, New England Journal of Medicine, 381(5), pp. 446–454. Available at: </w:t>
      </w:r>
      <w:hyperlink r:id="rId64" w:history="1">
        <w:r w:rsidRPr="00730811">
          <w:rPr>
            <w:rStyle w:val="Hyperlink"/>
            <w:rFonts w:ascii="Arial" w:hAnsi="Arial" w:cs="Arial"/>
            <w:sz w:val="24"/>
            <w:szCs w:val="24"/>
          </w:rPr>
          <w:t>https://www.nejm.org</w:t>
        </w:r>
      </w:hyperlink>
      <w:r w:rsidRPr="00730811">
        <w:rPr>
          <w:rFonts w:ascii="Arial" w:hAnsi="Arial" w:cs="Arial"/>
          <w:sz w:val="24"/>
          <w:szCs w:val="24"/>
        </w:rPr>
        <w:t xml:space="preserve">  (Accessed: 21 February 2026)</w:t>
      </w:r>
    </w:p>
    <w:p w14:paraId="692465B0" w14:textId="77777777" w:rsidR="00514097" w:rsidRDefault="00514097" w:rsidP="00730811">
      <w:pPr>
        <w:pStyle w:val="ListParagraph"/>
        <w:numPr>
          <w:ilvl w:val="0"/>
          <w:numId w:val="43"/>
        </w:numPr>
        <w:rPr>
          <w:rFonts w:ascii="Arial" w:hAnsi="Arial" w:cs="Arial"/>
          <w:sz w:val="24"/>
          <w:szCs w:val="24"/>
        </w:rPr>
      </w:pPr>
      <w:proofErr w:type="spellStart"/>
      <w:r w:rsidRPr="0078201B">
        <w:rPr>
          <w:rFonts w:ascii="Arial" w:hAnsi="Arial" w:cs="Arial"/>
          <w:sz w:val="24"/>
          <w:szCs w:val="24"/>
        </w:rPr>
        <w:t>Marusinec</w:t>
      </w:r>
      <w:proofErr w:type="spellEnd"/>
      <w:r w:rsidRPr="0078201B">
        <w:rPr>
          <w:rFonts w:ascii="Arial" w:hAnsi="Arial" w:cs="Arial"/>
          <w:sz w:val="24"/>
          <w:szCs w:val="24"/>
        </w:rPr>
        <w:t xml:space="preserve">, L. (2011). 3 Ways to Nebulize a Toddler - </w:t>
      </w:r>
      <w:proofErr w:type="spellStart"/>
      <w:r w:rsidRPr="0078201B">
        <w:rPr>
          <w:rFonts w:ascii="Arial" w:hAnsi="Arial" w:cs="Arial"/>
          <w:sz w:val="24"/>
          <w:szCs w:val="24"/>
        </w:rPr>
        <w:t>wikiHow</w:t>
      </w:r>
      <w:proofErr w:type="spellEnd"/>
      <w:r w:rsidRPr="0078201B">
        <w:rPr>
          <w:rFonts w:ascii="Arial" w:hAnsi="Arial" w:cs="Arial"/>
          <w:sz w:val="24"/>
          <w:szCs w:val="24"/>
        </w:rPr>
        <w:t xml:space="preserve"> Life.</w:t>
      </w:r>
      <w:r>
        <w:rPr>
          <w:rFonts w:ascii="Arial" w:hAnsi="Arial" w:cs="Arial"/>
          <w:sz w:val="24"/>
          <w:szCs w:val="24"/>
        </w:rPr>
        <w:t xml:space="preserve"> </w:t>
      </w:r>
      <w:proofErr w:type="spellStart"/>
      <w:r w:rsidRPr="0078201B">
        <w:rPr>
          <w:rFonts w:ascii="Arial" w:hAnsi="Arial" w:cs="Arial"/>
          <w:sz w:val="24"/>
          <w:szCs w:val="24"/>
        </w:rPr>
        <w:t>Wikihow.life</w:t>
      </w:r>
      <w:proofErr w:type="spellEnd"/>
      <w:r w:rsidRPr="0078201B">
        <w:rPr>
          <w:rFonts w:ascii="Arial" w:hAnsi="Arial" w:cs="Arial"/>
          <w:sz w:val="24"/>
          <w:szCs w:val="24"/>
        </w:rPr>
        <w:t xml:space="preserve">. Available at: </w:t>
      </w:r>
      <w:hyperlink r:id="rId65" w:anchor="/Image:Nebulize-a-Toddler-Step-16.jpg" w:history="1">
        <w:r w:rsidRPr="000226DA">
          <w:rPr>
            <w:rStyle w:val="Hyperlink"/>
            <w:rFonts w:ascii="Arial" w:hAnsi="Arial" w:cs="Arial"/>
            <w:sz w:val="24"/>
            <w:szCs w:val="24"/>
          </w:rPr>
          <w:t>https://www.wikihow.life/Nebulize-a-Toddler#/Image:Nebulize-a-Toddler-Step-16.jpg</w:t>
        </w:r>
      </w:hyperlink>
      <w:r>
        <w:rPr>
          <w:rFonts w:ascii="Arial" w:hAnsi="Arial" w:cs="Arial"/>
          <w:sz w:val="24"/>
          <w:szCs w:val="24"/>
        </w:rPr>
        <w:t xml:space="preserve"> </w:t>
      </w:r>
      <w:r w:rsidRPr="0078201B">
        <w:rPr>
          <w:rFonts w:ascii="Arial" w:hAnsi="Arial" w:cs="Arial"/>
          <w:sz w:val="24"/>
          <w:szCs w:val="24"/>
        </w:rPr>
        <w:t xml:space="preserve"> </w:t>
      </w:r>
      <w:r>
        <w:rPr>
          <w:rFonts w:ascii="Arial" w:hAnsi="Arial" w:cs="Arial"/>
          <w:sz w:val="24"/>
          <w:szCs w:val="24"/>
        </w:rPr>
        <w:t>(</w:t>
      </w:r>
      <w:r w:rsidRPr="0078201B">
        <w:rPr>
          <w:rFonts w:ascii="Arial" w:hAnsi="Arial" w:cs="Arial"/>
          <w:sz w:val="24"/>
          <w:szCs w:val="24"/>
        </w:rPr>
        <w:t>Accessed 2</w:t>
      </w:r>
      <w:r>
        <w:rPr>
          <w:rFonts w:ascii="Arial" w:hAnsi="Arial" w:cs="Arial"/>
          <w:sz w:val="24"/>
          <w:szCs w:val="24"/>
        </w:rPr>
        <w:t>2</w:t>
      </w:r>
      <w:r w:rsidRPr="0078201B">
        <w:rPr>
          <w:rFonts w:ascii="Arial" w:hAnsi="Arial" w:cs="Arial"/>
          <w:sz w:val="24"/>
          <w:szCs w:val="24"/>
        </w:rPr>
        <w:t xml:space="preserve"> Fe</w:t>
      </w:r>
      <w:r>
        <w:rPr>
          <w:rFonts w:ascii="Arial" w:hAnsi="Arial" w:cs="Arial"/>
          <w:sz w:val="24"/>
          <w:szCs w:val="24"/>
        </w:rPr>
        <w:t>bruary</w:t>
      </w:r>
      <w:r w:rsidRPr="0078201B">
        <w:rPr>
          <w:rFonts w:ascii="Arial" w:hAnsi="Arial" w:cs="Arial"/>
          <w:sz w:val="24"/>
          <w:szCs w:val="24"/>
        </w:rPr>
        <w:t xml:space="preserve"> 2026</w:t>
      </w:r>
      <w:r>
        <w:rPr>
          <w:rFonts w:ascii="Arial" w:hAnsi="Arial" w:cs="Arial"/>
          <w:sz w:val="24"/>
          <w:szCs w:val="24"/>
        </w:rPr>
        <w:t>)</w:t>
      </w:r>
    </w:p>
    <w:p w14:paraId="345E0274"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National Institute for Health and Care Excellence (NICE) (2022) Asthma: diagnosis, monitoring and chronic asthma management (NG80). Available at: </w:t>
      </w:r>
      <w:hyperlink r:id="rId66" w:history="1">
        <w:r w:rsidRPr="00730811">
          <w:rPr>
            <w:rStyle w:val="Hyperlink"/>
            <w:rFonts w:ascii="Arial" w:hAnsi="Arial" w:cs="Arial"/>
            <w:sz w:val="24"/>
            <w:szCs w:val="24"/>
          </w:rPr>
          <w:t>https://www.nice.org.uk/guidance/ng80</w:t>
        </w:r>
      </w:hyperlink>
      <w:r w:rsidRPr="00730811">
        <w:rPr>
          <w:rFonts w:ascii="Arial" w:hAnsi="Arial" w:cs="Arial"/>
          <w:sz w:val="24"/>
          <w:szCs w:val="24"/>
        </w:rPr>
        <w:t xml:space="preserve">  (Accessed: 21 February 2026)</w:t>
      </w:r>
    </w:p>
    <w:p w14:paraId="1590FD1A" w14:textId="77777777" w:rsidR="00514097" w:rsidRPr="00730811" w:rsidRDefault="00514097" w:rsidP="00730811">
      <w:pPr>
        <w:pStyle w:val="ListParagraph"/>
        <w:numPr>
          <w:ilvl w:val="0"/>
          <w:numId w:val="43"/>
        </w:numPr>
        <w:rPr>
          <w:rFonts w:ascii="Arial" w:hAnsi="Arial" w:cs="Arial"/>
          <w:sz w:val="24"/>
          <w:szCs w:val="24"/>
        </w:rPr>
      </w:pPr>
      <w:r w:rsidRPr="004F79CD">
        <w:rPr>
          <w:rFonts w:ascii="Arial" w:hAnsi="Arial" w:cs="Arial"/>
          <w:sz w:val="24"/>
          <w:szCs w:val="24"/>
        </w:rPr>
        <w:t xml:space="preserve">Nelson, K. (2022). UT family asthma study branches out to local school </w:t>
      </w:r>
      <w:proofErr w:type="spellStart"/>
      <w:proofErr w:type="gramStart"/>
      <w:r w:rsidRPr="004F79CD">
        <w:rPr>
          <w:rFonts w:ascii="Arial" w:hAnsi="Arial" w:cs="Arial"/>
          <w:sz w:val="24"/>
          <w:szCs w:val="24"/>
        </w:rPr>
        <w:t>districts.The</w:t>
      </w:r>
      <w:proofErr w:type="spellEnd"/>
      <w:proofErr w:type="gramEnd"/>
      <w:r w:rsidRPr="004F79CD">
        <w:rPr>
          <w:rFonts w:ascii="Arial" w:hAnsi="Arial" w:cs="Arial"/>
          <w:sz w:val="24"/>
          <w:szCs w:val="24"/>
        </w:rPr>
        <w:t xml:space="preserve"> Daily Texan. Available at: </w:t>
      </w:r>
      <w:hyperlink r:id="rId67" w:anchor="modal-photo" w:history="1">
        <w:r w:rsidRPr="000226DA">
          <w:rPr>
            <w:rStyle w:val="Hyperlink"/>
            <w:rFonts w:ascii="Arial" w:hAnsi="Arial" w:cs="Arial"/>
            <w:sz w:val="24"/>
            <w:szCs w:val="24"/>
          </w:rPr>
          <w:t>https://thedailytexan.com/2022/04/17/ut-family-asthma-study-branches-out-to-local-school-districts/#modal-photo</w:t>
        </w:r>
      </w:hyperlink>
      <w:r>
        <w:rPr>
          <w:rFonts w:ascii="Arial" w:hAnsi="Arial" w:cs="Arial"/>
          <w:sz w:val="24"/>
          <w:szCs w:val="24"/>
        </w:rPr>
        <w:t xml:space="preserve"> </w:t>
      </w:r>
      <w:r w:rsidRPr="004F79CD">
        <w:rPr>
          <w:rFonts w:ascii="Arial" w:hAnsi="Arial" w:cs="Arial"/>
          <w:sz w:val="24"/>
          <w:szCs w:val="24"/>
        </w:rPr>
        <w:t xml:space="preserve"> </w:t>
      </w:r>
      <w:r>
        <w:rPr>
          <w:rFonts w:ascii="Arial" w:hAnsi="Arial" w:cs="Arial"/>
          <w:sz w:val="24"/>
          <w:szCs w:val="24"/>
        </w:rPr>
        <w:t>(</w:t>
      </w:r>
      <w:r w:rsidRPr="004F79CD">
        <w:rPr>
          <w:rFonts w:ascii="Arial" w:hAnsi="Arial" w:cs="Arial"/>
          <w:sz w:val="24"/>
          <w:szCs w:val="24"/>
        </w:rPr>
        <w:t>Accessed 21 Feb</w:t>
      </w:r>
      <w:r>
        <w:rPr>
          <w:rFonts w:ascii="Arial" w:hAnsi="Arial" w:cs="Arial"/>
          <w:sz w:val="24"/>
          <w:szCs w:val="24"/>
        </w:rPr>
        <w:t>ruary</w:t>
      </w:r>
      <w:r w:rsidRPr="004F79CD">
        <w:rPr>
          <w:rFonts w:ascii="Arial" w:hAnsi="Arial" w:cs="Arial"/>
          <w:sz w:val="24"/>
          <w:szCs w:val="24"/>
        </w:rPr>
        <w:t xml:space="preserve"> 2026</w:t>
      </w:r>
      <w:r>
        <w:rPr>
          <w:rFonts w:ascii="Arial" w:hAnsi="Arial" w:cs="Arial"/>
          <w:sz w:val="24"/>
          <w:szCs w:val="24"/>
        </w:rPr>
        <w:t>)</w:t>
      </w:r>
    </w:p>
    <w:p w14:paraId="764A8391" w14:textId="77777777" w:rsidR="00514097" w:rsidRPr="00730811" w:rsidRDefault="00514097" w:rsidP="00730811">
      <w:pPr>
        <w:pStyle w:val="ListParagraph"/>
        <w:numPr>
          <w:ilvl w:val="0"/>
          <w:numId w:val="43"/>
        </w:numPr>
        <w:rPr>
          <w:rFonts w:ascii="Arial" w:hAnsi="Arial" w:cs="Arial"/>
          <w:sz w:val="24"/>
          <w:szCs w:val="24"/>
        </w:rPr>
      </w:pPr>
      <w:r w:rsidRPr="00D87AD4">
        <w:rPr>
          <w:rFonts w:ascii="Arial" w:hAnsi="Arial" w:cs="Arial"/>
          <w:sz w:val="24"/>
          <w:szCs w:val="24"/>
        </w:rPr>
        <w:t xml:space="preserve">NHS (2023). House of Care.www.whittington.nhs.uk. Available at: </w:t>
      </w:r>
      <w:hyperlink r:id="rId68" w:history="1">
        <w:r w:rsidRPr="000014D5">
          <w:rPr>
            <w:rStyle w:val="Hyperlink"/>
            <w:rFonts w:ascii="Arial" w:hAnsi="Arial" w:cs="Arial"/>
            <w:sz w:val="24"/>
            <w:szCs w:val="24"/>
          </w:rPr>
          <w:t>https://www.whittington.nhs.uk/default.asp?c=31000</w:t>
        </w:r>
      </w:hyperlink>
      <w:r w:rsidRPr="00D87AD4">
        <w:rPr>
          <w:rFonts w:ascii="Arial" w:hAnsi="Arial" w:cs="Arial"/>
          <w:sz w:val="24"/>
          <w:szCs w:val="24"/>
        </w:rPr>
        <w:t>.</w:t>
      </w:r>
      <w:r>
        <w:rPr>
          <w:rFonts w:ascii="Arial" w:hAnsi="Arial" w:cs="Arial"/>
          <w:sz w:val="24"/>
          <w:szCs w:val="24"/>
        </w:rPr>
        <w:t xml:space="preserve"> (Accessed February 2026)</w:t>
      </w:r>
    </w:p>
    <w:p w14:paraId="23A64990"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NHS Apps Library (2023) Health apps for asthma. Available at: </w:t>
      </w:r>
      <w:hyperlink r:id="rId69" w:history="1">
        <w:r w:rsidRPr="00730811">
          <w:rPr>
            <w:rStyle w:val="Hyperlink"/>
            <w:rFonts w:ascii="Arial" w:hAnsi="Arial" w:cs="Arial"/>
            <w:sz w:val="24"/>
            <w:szCs w:val="24"/>
          </w:rPr>
          <w:t>https://www.nhs.uk/apps-library</w:t>
        </w:r>
      </w:hyperlink>
      <w:r w:rsidRPr="00730811">
        <w:rPr>
          <w:rFonts w:ascii="Arial" w:hAnsi="Arial" w:cs="Arial"/>
          <w:sz w:val="24"/>
          <w:szCs w:val="24"/>
        </w:rPr>
        <w:t xml:space="preserve">  (Accessed: 21 February 2026)</w:t>
      </w:r>
    </w:p>
    <w:p w14:paraId="3D60E4C4" w14:textId="77777777" w:rsidR="00514097" w:rsidRPr="00AE5803" w:rsidRDefault="00514097" w:rsidP="00AE5803">
      <w:pPr>
        <w:pStyle w:val="ListParagraph"/>
        <w:numPr>
          <w:ilvl w:val="0"/>
          <w:numId w:val="43"/>
        </w:numPr>
        <w:rPr>
          <w:rFonts w:ascii="Arial" w:hAnsi="Arial" w:cs="Arial"/>
          <w:sz w:val="24"/>
          <w:szCs w:val="24"/>
        </w:rPr>
      </w:pPr>
      <w:r w:rsidRPr="00730811">
        <w:rPr>
          <w:rFonts w:ascii="Arial" w:hAnsi="Arial" w:cs="Arial"/>
          <w:sz w:val="24"/>
          <w:szCs w:val="24"/>
        </w:rPr>
        <w:t xml:space="preserve">NHS Digital (2023) Hospital Episode Statistics. Available at: </w:t>
      </w:r>
      <w:hyperlink r:id="rId70" w:history="1">
        <w:r w:rsidRPr="00730811">
          <w:rPr>
            <w:rStyle w:val="Hyperlink"/>
            <w:rFonts w:ascii="Arial" w:hAnsi="Arial" w:cs="Arial"/>
            <w:sz w:val="24"/>
            <w:szCs w:val="24"/>
          </w:rPr>
          <w:t>https://digital.nhs.uk</w:t>
        </w:r>
      </w:hyperlink>
      <w:r w:rsidRPr="00730811">
        <w:rPr>
          <w:rFonts w:ascii="Arial" w:hAnsi="Arial" w:cs="Arial"/>
          <w:sz w:val="24"/>
          <w:szCs w:val="24"/>
        </w:rPr>
        <w:t xml:space="preserve"> </w:t>
      </w:r>
      <w:r w:rsidRPr="00AE5803">
        <w:rPr>
          <w:rFonts w:ascii="Arial" w:hAnsi="Arial" w:cs="Arial"/>
          <w:sz w:val="24"/>
          <w:szCs w:val="24"/>
        </w:rPr>
        <w:t>(Accessed: 19 February 2026)</w:t>
      </w:r>
    </w:p>
    <w:p w14:paraId="12C0D67E" w14:textId="77777777" w:rsidR="00514097" w:rsidRPr="00BE3452" w:rsidRDefault="00514097" w:rsidP="00BE3452">
      <w:pPr>
        <w:pStyle w:val="ListParagraph"/>
        <w:numPr>
          <w:ilvl w:val="0"/>
          <w:numId w:val="43"/>
        </w:numPr>
        <w:rPr>
          <w:rFonts w:ascii="Arial" w:hAnsi="Arial" w:cs="Arial"/>
          <w:sz w:val="24"/>
          <w:szCs w:val="24"/>
        </w:rPr>
      </w:pPr>
      <w:r w:rsidRPr="00E308BE">
        <w:rPr>
          <w:rFonts w:ascii="Arial" w:hAnsi="Arial" w:cs="Arial"/>
          <w:sz w:val="24"/>
          <w:szCs w:val="24"/>
        </w:rPr>
        <w:t xml:space="preserve">NHS England (2016) The House of Care framework. Available at: </w:t>
      </w:r>
      <w:hyperlink r:id="rId71" w:history="1">
        <w:r w:rsidRPr="00A87BA5">
          <w:rPr>
            <w:rStyle w:val="Hyperlink"/>
            <w:rFonts w:ascii="Arial" w:hAnsi="Arial" w:cs="Arial"/>
            <w:sz w:val="24"/>
            <w:szCs w:val="24"/>
          </w:rPr>
          <w:t>https://www.england.nhs.uk</w:t>
        </w:r>
      </w:hyperlink>
      <w:r>
        <w:rPr>
          <w:rFonts w:ascii="Arial" w:hAnsi="Arial" w:cs="Arial"/>
          <w:sz w:val="24"/>
          <w:szCs w:val="24"/>
        </w:rPr>
        <w:t xml:space="preserve"> </w:t>
      </w:r>
      <w:r w:rsidRPr="00BE3452">
        <w:rPr>
          <w:rFonts w:ascii="Arial" w:hAnsi="Arial" w:cs="Arial"/>
          <w:sz w:val="24"/>
          <w:szCs w:val="24"/>
        </w:rPr>
        <w:t>(Accessed: 21 February 2026).</w:t>
      </w:r>
    </w:p>
    <w:p w14:paraId="0AF14C6F"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NHS England (2019) The NHS Long Term Plan. Available at: </w:t>
      </w:r>
      <w:hyperlink r:id="rId72" w:history="1">
        <w:r w:rsidRPr="00730811">
          <w:rPr>
            <w:rStyle w:val="Hyperlink"/>
            <w:rFonts w:ascii="Arial" w:hAnsi="Arial" w:cs="Arial"/>
            <w:sz w:val="24"/>
            <w:szCs w:val="24"/>
          </w:rPr>
          <w:t>https://www.longtermplan.nhs.uk</w:t>
        </w:r>
      </w:hyperlink>
      <w:r w:rsidRPr="00730811">
        <w:rPr>
          <w:rFonts w:ascii="Arial" w:hAnsi="Arial" w:cs="Arial"/>
          <w:sz w:val="24"/>
          <w:szCs w:val="24"/>
        </w:rPr>
        <w:t xml:space="preserve"> (Accessed: 21 February 2026)</w:t>
      </w:r>
    </w:p>
    <w:p w14:paraId="417D8613"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NHS England (2020) Universal personalised care. Available at: </w:t>
      </w:r>
      <w:hyperlink r:id="rId73" w:history="1">
        <w:r w:rsidRPr="00730811">
          <w:rPr>
            <w:rStyle w:val="Hyperlink"/>
            <w:rFonts w:ascii="Arial" w:hAnsi="Arial" w:cs="Arial"/>
            <w:sz w:val="24"/>
            <w:szCs w:val="24"/>
          </w:rPr>
          <w:t>https://www.england.nhs.uk</w:t>
        </w:r>
      </w:hyperlink>
      <w:r w:rsidRPr="00730811">
        <w:rPr>
          <w:rFonts w:ascii="Arial" w:hAnsi="Arial" w:cs="Arial"/>
          <w:sz w:val="24"/>
          <w:szCs w:val="24"/>
        </w:rPr>
        <w:t xml:space="preserve"> (Accessed: 21 February 2026)</w:t>
      </w:r>
    </w:p>
    <w:p w14:paraId="078D5967"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NHS England (2022) Core20PLUS5. Available at: </w:t>
      </w:r>
      <w:hyperlink r:id="rId74" w:history="1">
        <w:r w:rsidRPr="00730811">
          <w:rPr>
            <w:rStyle w:val="Hyperlink"/>
            <w:rFonts w:ascii="Arial" w:hAnsi="Arial" w:cs="Arial"/>
            <w:sz w:val="24"/>
            <w:szCs w:val="24"/>
          </w:rPr>
          <w:t>https://www.england.nhs.uk/about/equality/equality-hub/core20plus5</w:t>
        </w:r>
      </w:hyperlink>
      <w:r w:rsidRPr="00730811">
        <w:rPr>
          <w:rFonts w:ascii="Arial" w:hAnsi="Arial" w:cs="Arial"/>
          <w:sz w:val="24"/>
          <w:szCs w:val="24"/>
        </w:rPr>
        <w:t xml:space="preserve">  (Accessed: 21 February 2026)</w:t>
      </w:r>
    </w:p>
    <w:p w14:paraId="54AB775E" w14:textId="77777777" w:rsidR="00514097" w:rsidRPr="00011CA4" w:rsidRDefault="00514097" w:rsidP="00011CA4">
      <w:pPr>
        <w:pStyle w:val="ListParagraph"/>
        <w:numPr>
          <w:ilvl w:val="0"/>
          <w:numId w:val="43"/>
        </w:numPr>
        <w:rPr>
          <w:rFonts w:ascii="Arial" w:hAnsi="Arial" w:cs="Arial"/>
          <w:sz w:val="24"/>
          <w:szCs w:val="24"/>
        </w:rPr>
      </w:pPr>
      <w:r w:rsidRPr="00E308BE">
        <w:rPr>
          <w:rFonts w:ascii="Arial" w:hAnsi="Arial" w:cs="Arial"/>
          <w:sz w:val="24"/>
          <w:szCs w:val="24"/>
        </w:rPr>
        <w:t xml:space="preserve">NHS England (2022) Core20PLUS5: An approach to reducing health inequalities. Available at: </w:t>
      </w:r>
      <w:hyperlink r:id="rId75" w:history="1">
        <w:r w:rsidRPr="00A87BA5">
          <w:rPr>
            <w:rStyle w:val="Hyperlink"/>
            <w:rFonts w:ascii="Arial" w:hAnsi="Arial" w:cs="Arial"/>
            <w:sz w:val="24"/>
            <w:szCs w:val="24"/>
          </w:rPr>
          <w:t>https://www.england.nhs.uk/about/equality/equality-hub/core20plus5</w:t>
        </w:r>
      </w:hyperlink>
      <w:r>
        <w:rPr>
          <w:rFonts w:ascii="Arial" w:hAnsi="Arial" w:cs="Arial"/>
          <w:sz w:val="24"/>
          <w:szCs w:val="24"/>
        </w:rPr>
        <w:t xml:space="preserve"> </w:t>
      </w:r>
      <w:r w:rsidRPr="00011CA4">
        <w:rPr>
          <w:rFonts w:ascii="Arial" w:hAnsi="Arial" w:cs="Arial"/>
          <w:sz w:val="24"/>
          <w:szCs w:val="24"/>
        </w:rPr>
        <w:t>(Accessed: 21 February 2026).</w:t>
      </w:r>
    </w:p>
    <w:p w14:paraId="510F3EC5"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NHS England (2023) Digital transformation in primary care. Available at: </w:t>
      </w:r>
      <w:hyperlink r:id="rId76" w:history="1">
        <w:r w:rsidRPr="00730811">
          <w:rPr>
            <w:rStyle w:val="Hyperlink"/>
            <w:rFonts w:ascii="Arial" w:hAnsi="Arial" w:cs="Arial"/>
            <w:sz w:val="24"/>
            <w:szCs w:val="24"/>
          </w:rPr>
          <w:t>https://www.england.nhs.uk</w:t>
        </w:r>
      </w:hyperlink>
      <w:r w:rsidRPr="00730811">
        <w:rPr>
          <w:rFonts w:ascii="Arial" w:hAnsi="Arial" w:cs="Arial"/>
          <w:sz w:val="24"/>
          <w:szCs w:val="24"/>
        </w:rPr>
        <w:t xml:space="preserve"> (Accessed: 21 February 2026)</w:t>
      </w:r>
    </w:p>
    <w:p w14:paraId="50E7DB70"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NHS England (2023) National bundle of care for children and young people with asthma. Available at: </w:t>
      </w:r>
      <w:hyperlink r:id="rId77" w:history="1">
        <w:r w:rsidRPr="00730811">
          <w:rPr>
            <w:rStyle w:val="Hyperlink"/>
            <w:rFonts w:ascii="Arial" w:hAnsi="Arial" w:cs="Arial"/>
            <w:sz w:val="24"/>
            <w:szCs w:val="24"/>
          </w:rPr>
          <w:t>https://www.england.nhs.uk</w:t>
        </w:r>
      </w:hyperlink>
      <w:r w:rsidRPr="00730811">
        <w:rPr>
          <w:rFonts w:ascii="Arial" w:hAnsi="Arial" w:cs="Arial"/>
          <w:sz w:val="24"/>
          <w:szCs w:val="24"/>
        </w:rPr>
        <w:t xml:space="preserve">  (Accessed: 21 February 2026)</w:t>
      </w:r>
    </w:p>
    <w:p w14:paraId="69DA49A7"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NHS England (2024) Respiratory improvement programme. Available at: </w:t>
      </w:r>
      <w:hyperlink r:id="rId78" w:history="1">
        <w:r w:rsidRPr="00730811">
          <w:rPr>
            <w:rStyle w:val="Hyperlink"/>
            <w:rFonts w:ascii="Arial" w:hAnsi="Arial" w:cs="Arial"/>
            <w:sz w:val="24"/>
            <w:szCs w:val="24"/>
          </w:rPr>
          <w:t>https://www.england.nhs.uk</w:t>
        </w:r>
      </w:hyperlink>
      <w:r w:rsidRPr="00730811">
        <w:rPr>
          <w:rFonts w:ascii="Arial" w:hAnsi="Arial" w:cs="Arial"/>
          <w:sz w:val="24"/>
          <w:szCs w:val="24"/>
        </w:rPr>
        <w:t xml:space="preserve">  (Accessed: 21 February 2026)</w:t>
      </w:r>
    </w:p>
    <w:p w14:paraId="76487012"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NHS </w:t>
      </w:r>
      <w:proofErr w:type="spellStart"/>
      <w:r w:rsidRPr="00730811">
        <w:rPr>
          <w:rFonts w:ascii="Arial" w:hAnsi="Arial" w:cs="Arial"/>
          <w:sz w:val="24"/>
          <w:szCs w:val="24"/>
        </w:rPr>
        <w:t>RightCare</w:t>
      </w:r>
      <w:proofErr w:type="spellEnd"/>
      <w:r w:rsidRPr="00730811">
        <w:rPr>
          <w:rFonts w:ascii="Arial" w:hAnsi="Arial" w:cs="Arial"/>
          <w:sz w:val="24"/>
          <w:szCs w:val="24"/>
        </w:rPr>
        <w:t xml:space="preserve"> (2020) Respiratory pathway improvement. Available at: </w:t>
      </w:r>
      <w:hyperlink r:id="rId79" w:history="1">
        <w:r w:rsidRPr="00730811">
          <w:rPr>
            <w:rStyle w:val="Hyperlink"/>
            <w:rFonts w:ascii="Arial" w:hAnsi="Arial" w:cs="Arial"/>
            <w:sz w:val="24"/>
            <w:szCs w:val="24"/>
          </w:rPr>
          <w:t>https://www.england.nhs.uk/rightcare</w:t>
        </w:r>
      </w:hyperlink>
      <w:r w:rsidRPr="00730811">
        <w:rPr>
          <w:rFonts w:ascii="Arial" w:hAnsi="Arial" w:cs="Arial"/>
          <w:sz w:val="24"/>
          <w:szCs w:val="24"/>
        </w:rPr>
        <w:t xml:space="preserve">  (Accessed: 21 February 2026)</w:t>
      </w:r>
    </w:p>
    <w:p w14:paraId="2A638C9B"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lastRenderedPageBreak/>
        <w:t xml:space="preserve">OECD (2022) Health </w:t>
      </w:r>
      <w:proofErr w:type="gramStart"/>
      <w:r w:rsidRPr="00730811">
        <w:rPr>
          <w:rFonts w:ascii="Arial" w:hAnsi="Arial" w:cs="Arial"/>
          <w:sz w:val="24"/>
          <w:szCs w:val="24"/>
        </w:rPr>
        <w:t>at a glance</w:t>
      </w:r>
      <w:proofErr w:type="gramEnd"/>
      <w:r w:rsidRPr="00730811">
        <w:rPr>
          <w:rFonts w:ascii="Arial" w:hAnsi="Arial" w:cs="Arial"/>
          <w:sz w:val="24"/>
          <w:szCs w:val="24"/>
        </w:rPr>
        <w:t xml:space="preserve">: Europe. Available at: </w:t>
      </w:r>
      <w:hyperlink r:id="rId80" w:history="1">
        <w:r w:rsidRPr="00730811">
          <w:rPr>
            <w:rStyle w:val="Hyperlink"/>
            <w:rFonts w:ascii="Arial" w:hAnsi="Arial" w:cs="Arial"/>
            <w:sz w:val="24"/>
            <w:szCs w:val="24"/>
          </w:rPr>
          <w:t>https://www.oecd.org</w:t>
        </w:r>
      </w:hyperlink>
      <w:r w:rsidRPr="00730811">
        <w:rPr>
          <w:rFonts w:ascii="Arial" w:hAnsi="Arial" w:cs="Arial"/>
          <w:sz w:val="24"/>
          <w:szCs w:val="24"/>
        </w:rPr>
        <w:t xml:space="preserve">  (Accessed: 21 February 2026)</w:t>
      </w:r>
    </w:p>
    <w:p w14:paraId="036DE268" w14:textId="0ADB7D44" w:rsidR="001032EB" w:rsidRPr="00730811" w:rsidRDefault="001032EB" w:rsidP="00730811">
      <w:pPr>
        <w:pStyle w:val="ListParagraph"/>
        <w:numPr>
          <w:ilvl w:val="0"/>
          <w:numId w:val="43"/>
        </w:numPr>
        <w:rPr>
          <w:rFonts w:ascii="Arial" w:hAnsi="Arial" w:cs="Arial"/>
          <w:sz w:val="24"/>
          <w:szCs w:val="24"/>
        </w:rPr>
      </w:pPr>
      <w:r w:rsidRPr="001032EB">
        <w:rPr>
          <w:rFonts w:ascii="Arial" w:hAnsi="Arial" w:cs="Arial"/>
          <w:sz w:val="24"/>
          <w:szCs w:val="24"/>
        </w:rPr>
        <w:t xml:space="preserve">Office, E. (2021). Asthma: What You Need to Know about Triggers, Risk Factors, Types and Severity - The Waiting Room. The Waiting Room. Available at: </w:t>
      </w:r>
      <w:hyperlink r:id="rId81" w:history="1">
        <w:r w:rsidRPr="00D93B7B">
          <w:rPr>
            <w:rStyle w:val="Hyperlink"/>
            <w:rFonts w:ascii="Arial" w:hAnsi="Arial" w:cs="Arial"/>
            <w:sz w:val="24"/>
            <w:szCs w:val="24"/>
          </w:rPr>
          <w:t>https://thewaitingroom.karger.com/tell-me-about/asthma-what-you-need-to-know-about-triggers-risk-factors-types-and-severity/</w:t>
        </w:r>
      </w:hyperlink>
      <w:r w:rsidRPr="001032EB">
        <w:rPr>
          <w:rFonts w:ascii="Arial" w:hAnsi="Arial" w:cs="Arial"/>
          <w:sz w:val="24"/>
          <w:szCs w:val="24"/>
        </w:rPr>
        <w:t>.</w:t>
      </w:r>
      <w:r>
        <w:rPr>
          <w:rFonts w:ascii="Arial" w:hAnsi="Arial" w:cs="Arial"/>
          <w:sz w:val="24"/>
          <w:szCs w:val="24"/>
        </w:rPr>
        <w:t xml:space="preserve"> </w:t>
      </w:r>
      <w:r w:rsidR="009D56C5">
        <w:rPr>
          <w:rFonts w:ascii="Arial" w:hAnsi="Arial" w:cs="Arial"/>
          <w:sz w:val="24"/>
          <w:szCs w:val="24"/>
        </w:rPr>
        <w:t>(26 February 2026)</w:t>
      </w:r>
    </w:p>
    <w:p w14:paraId="4815D39A"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Public Health England (2019) </w:t>
      </w:r>
      <w:proofErr w:type="gramStart"/>
      <w:r w:rsidRPr="00730811">
        <w:rPr>
          <w:rFonts w:ascii="Arial" w:hAnsi="Arial" w:cs="Arial"/>
          <w:sz w:val="24"/>
          <w:szCs w:val="24"/>
        </w:rPr>
        <w:t>Respiratory disease</w:t>
      </w:r>
      <w:proofErr w:type="gramEnd"/>
      <w:r w:rsidRPr="00730811">
        <w:rPr>
          <w:rFonts w:ascii="Arial" w:hAnsi="Arial" w:cs="Arial"/>
          <w:sz w:val="24"/>
          <w:szCs w:val="24"/>
        </w:rPr>
        <w:t xml:space="preserve"> profile. Available at: </w:t>
      </w:r>
      <w:hyperlink r:id="rId82" w:history="1">
        <w:r w:rsidRPr="00730811">
          <w:rPr>
            <w:rStyle w:val="Hyperlink"/>
            <w:rFonts w:ascii="Arial" w:hAnsi="Arial" w:cs="Arial"/>
            <w:sz w:val="24"/>
            <w:szCs w:val="24"/>
          </w:rPr>
          <w:t>https://fingertips.phe.org.uk</w:t>
        </w:r>
      </w:hyperlink>
      <w:r w:rsidRPr="00730811">
        <w:rPr>
          <w:rFonts w:ascii="Arial" w:hAnsi="Arial" w:cs="Arial"/>
          <w:sz w:val="24"/>
          <w:szCs w:val="24"/>
        </w:rPr>
        <w:t xml:space="preserve">  (Accessed: 21 February 2026)</w:t>
      </w:r>
    </w:p>
    <w:p w14:paraId="086384C1"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Royal College of Paediatrics and Child Health (2020) State of child health. Available at: </w:t>
      </w:r>
      <w:hyperlink r:id="rId83" w:history="1">
        <w:r w:rsidRPr="00730811">
          <w:rPr>
            <w:rStyle w:val="Hyperlink"/>
            <w:rFonts w:ascii="Arial" w:hAnsi="Arial" w:cs="Arial"/>
            <w:sz w:val="24"/>
            <w:szCs w:val="24"/>
          </w:rPr>
          <w:t>https://www.rcpch.ac.uk</w:t>
        </w:r>
      </w:hyperlink>
      <w:r w:rsidRPr="00730811">
        <w:rPr>
          <w:rFonts w:ascii="Arial" w:hAnsi="Arial" w:cs="Arial"/>
          <w:sz w:val="24"/>
          <w:szCs w:val="24"/>
        </w:rPr>
        <w:t xml:space="preserve"> (Accessed: 21 February 2026)</w:t>
      </w:r>
    </w:p>
    <w:p w14:paraId="6CE8905D"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Royal College of Physicians (2014) Why asthma still kills. Available at: </w:t>
      </w:r>
      <w:hyperlink r:id="rId84" w:history="1">
        <w:r w:rsidRPr="00730811">
          <w:rPr>
            <w:rStyle w:val="Hyperlink"/>
            <w:rFonts w:ascii="Arial" w:hAnsi="Arial" w:cs="Arial"/>
            <w:sz w:val="24"/>
            <w:szCs w:val="24"/>
          </w:rPr>
          <w:t>https://www.rcplondon.ac.uk</w:t>
        </w:r>
      </w:hyperlink>
      <w:r w:rsidRPr="00730811">
        <w:rPr>
          <w:rFonts w:ascii="Arial" w:hAnsi="Arial" w:cs="Arial"/>
          <w:sz w:val="24"/>
          <w:szCs w:val="24"/>
        </w:rPr>
        <w:t xml:space="preserve">  (Accessed: 21 February 2026)</w:t>
      </w:r>
    </w:p>
    <w:p w14:paraId="30F73F17" w14:textId="77777777" w:rsidR="00514097" w:rsidRPr="00234874" w:rsidRDefault="00514097" w:rsidP="00234874">
      <w:pPr>
        <w:pStyle w:val="ListParagraph"/>
        <w:numPr>
          <w:ilvl w:val="0"/>
          <w:numId w:val="43"/>
        </w:numPr>
        <w:rPr>
          <w:rFonts w:ascii="Arial" w:hAnsi="Arial" w:cs="Arial"/>
          <w:sz w:val="24"/>
          <w:szCs w:val="24"/>
        </w:rPr>
      </w:pPr>
      <w:r w:rsidRPr="00B56A31">
        <w:rPr>
          <w:rFonts w:ascii="Arial" w:hAnsi="Arial" w:cs="Arial"/>
          <w:sz w:val="24"/>
          <w:szCs w:val="24"/>
        </w:rPr>
        <w:t xml:space="preserve">The Dudley Group NHS Foundation Trust. (2026). Asthma Attacks - The Dudley Group NHS Foundation Trust. Available at: </w:t>
      </w:r>
      <w:hyperlink r:id="rId85" w:history="1">
        <w:r w:rsidRPr="000014D5">
          <w:rPr>
            <w:rStyle w:val="Hyperlink"/>
            <w:rFonts w:ascii="Arial" w:hAnsi="Arial" w:cs="Arial"/>
            <w:sz w:val="24"/>
            <w:szCs w:val="24"/>
          </w:rPr>
          <w:t>https://www.dgft.nhs.uk/pil/asthma-attacks/</w:t>
        </w:r>
      </w:hyperlink>
      <w:r w:rsidRPr="00B56A31">
        <w:rPr>
          <w:rFonts w:ascii="Arial" w:hAnsi="Arial" w:cs="Arial"/>
          <w:sz w:val="24"/>
          <w:szCs w:val="24"/>
        </w:rPr>
        <w:t>.</w:t>
      </w:r>
      <w:r>
        <w:rPr>
          <w:rFonts w:ascii="Arial" w:hAnsi="Arial" w:cs="Arial"/>
          <w:sz w:val="24"/>
          <w:szCs w:val="24"/>
        </w:rPr>
        <w:t xml:space="preserve"> </w:t>
      </w:r>
      <w:r w:rsidRPr="00FB4AE7">
        <w:rPr>
          <w:rFonts w:ascii="Arial" w:hAnsi="Arial" w:cs="Arial"/>
          <w:sz w:val="24"/>
          <w:szCs w:val="24"/>
        </w:rPr>
        <w:t>(Accessed 22 February 2026)</w:t>
      </w:r>
    </w:p>
    <w:p w14:paraId="183C2036" w14:textId="77777777" w:rsidR="00514097" w:rsidRDefault="00514097" w:rsidP="00234874">
      <w:pPr>
        <w:pStyle w:val="ListParagraph"/>
        <w:numPr>
          <w:ilvl w:val="0"/>
          <w:numId w:val="43"/>
        </w:numPr>
        <w:rPr>
          <w:rFonts w:ascii="Arial" w:hAnsi="Arial" w:cs="Arial"/>
          <w:sz w:val="24"/>
          <w:szCs w:val="24"/>
        </w:rPr>
      </w:pPr>
      <w:r w:rsidRPr="007E199B">
        <w:rPr>
          <w:rFonts w:ascii="Arial" w:hAnsi="Arial" w:cs="Arial"/>
          <w:sz w:val="24"/>
          <w:szCs w:val="24"/>
        </w:rPr>
        <w:t xml:space="preserve">The Medical Futurist. (2021). How Digital Health Technology Can Contribute </w:t>
      </w:r>
      <w:proofErr w:type="gramStart"/>
      <w:r w:rsidRPr="007E199B">
        <w:rPr>
          <w:rFonts w:ascii="Arial" w:hAnsi="Arial" w:cs="Arial"/>
          <w:sz w:val="24"/>
          <w:szCs w:val="24"/>
        </w:rPr>
        <w:t>To</w:t>
      </w:r>
      <w:proofErr w:type="gramEnd"/>
      <w:r w:rsidRPr="007E199B">
        <w:rPr>
          <w:rFonts w:ascii="Arial" w:hAnsi="Arial" w:cs="Arial"/>
          <w:sz w:val="24"/>
          <w:szCs w:val="24"/>
        </w:rPr>
        <w:t xml:space="preserve"> Asthma Care - The Medical Futurist. Available at: </w:t>
      </w:r>
      <w:hyperlink r:id="rId86" w:history="1">
        <w:r w:rsidRPr="000014D5">
          <w:rPr>
            <w:rStyle w:val="Hyperlink"/>
            <w:rFonts w:ascii="Arial" w:hAnsi="Arial" w:cs="Arial"/>
            <w:sz w:val="24"/>
            <w:szCs w:val="24"/>
          </w:rPr>
          <w:t>https://medicalfuturist.com/asthma-care-and-digital-health-2021</w:t>
        </w:r>
      </w:hyperlink>
      <w:r>
        <w:rPr>
          <w:rFonts w:ascii="Arial" w:hAnsi="Arial" w:cs="Arial"/>
          <w:sz w:val="24"/>
          <w:szCs w:val="24"/>
        </w:rPr>
        <w:t xml:space="preserve"> </w:t>
      </w:r>
      <w:r w:rsidRPr="007E199B">
        <w:rPr>
          <w:rFonts w:ascii="Arial" w:hAnsi="Arial" w:cs="Arial"/>
          <w:sz w:val="24"/>
          <w:szCs w:val="24"/>
        </w:rPr>
        <w:t xml:space="preserve"> </w:t>
      </w:r>
      <w:r>
        <w:rPr>
          <w:rFonts w:ascii="Arial" w:hAnsi="Arial" w:cs="Arial"/>
          <w:sz w:val="24"/>
          <w:szCs w:val="24"/>
        </w:rPr>
        <w:t>(</w:t>
      </w:r>
      <w:r w:rsidRPr="007E199B">
        <w:rPr>
          <w:rFonts w:ascii="Arial" w:hAnsi="Arial" w:cs="Arial"/>
          <w:sz w:val="24"/>
          <w:szCs w:val="24"/>
        </w:rPr>
        <w:t>Accessed 2</w:t>
      </w:r>
      <w:r>
        <w:rPr>
          <w:rFonts w:ascii="Arial" w:hAnsi="Arial" w:cs="Arial"/>
          <w:sz w:val="24"/>
          <w:szCs w:val="24"/>
        </w:rPr>
        <w:t xml:space="preserve">2 February </w:t>
      </w:r>
      <w:r w:rsidRPr="007E199B">
        <w:rPr>
          <w:rFonts w:ascii="Arial" w:hAnsi="Arial" w:cs="Arial"/>
          <w:sz w:val="24"/>
          <w:szCs w:val="24"/>
        </w:rPr>
        <w:t>2026</w:t>
      </w:r>
      <w:r>
        <w:rPr>
          <w:rFonts w:ascii="Arial" w:hAnsi="Arial" w:cs="Arial"/>
          <w:sz w:val="24"/>
          <w:szCs w:val="24"/>
        </w:rPr>
        <w:t>)</w:t>
      </w:r>
    </w:p>
    <w:p w14:paraId="55AC7CB3" w14:textId="77777777" w:rsidR="00514097" w:rsidRDefault="00514097" w:rsidP="00234874">
      <w:pPr>
        <w:pStyle w:val="ListParagraph"/>
        <w:numPr>
          <w:ilvl w:val="0"/>
          <w:numId w:val="43"/>
        </w:numPr>
        <w:rPr>
          <w:rFonts w:ascii="Arial" w:hAnsi="Arial" w:cs="Arial"/>
          <w:sz w:val="24"/>
          <w:szCs w:val="24"/>
        </w:rPr>
      </w:pPr>
      <w:r w:rsidRPr="00234874">
        <w:rPr>
          <w:rFonts w:ascii="Arial" w:hAnsi="Arial" w:cs="Arial"/>
          <w:sz w:val="24"/>
          <w:szCs w:val="24"/>
        </w:rPr>
        <w:t xml:space="preserve">Thomsonmedical.com. (2026). Asthma in Children: Symptoms, Causes, &amp; Treatment Options - Thomson </w:t>
      </w:r>
      <w:proofErr w:type="spellStart"/>
      <w:r w:rsidRPr="00234874">
        <w:rPr>
          <w:rFonts w:ascii="Arial" w:hAnsi="Arial" w:cs="Arial"/>
          <w:sz w:val="24"/>
          <w:szCs w:val="24"/>
        </w:rPr>
        <w:t>Medical.Available</w:t>
      </w:r>
      <w:proofErr w:type="spellEnd"/>
      <w:r w:rsidRPr="00234874">
        <w:rPr>
          <w:rFonts w:ascii="Arial" w:hAnsi="Arial" w:cs="Arial"/>
          <w:sz w:val="24"/>
          <w:szCs w:val="24"/>
        </w:rPr>
        <w:t xml:space="preserve"> at: </w:t>
      </w:r>
      <w:hyperlink r:id="rId87" w:history="1">
        <w:r w:rsidRPr="000226DA">
          <w:rPr>
            <w:rStyle w:val="Hyperlink"/>
            <w:rFonts w:ascii="Arial" w:hAnsi="Arial" w:cs="Arial"/>
            <w:sz w:val="24"/>
            <w:szCs w:val="24"/>
          </w:rPr>
          <w:t>https://www.thomsonmedical.com/blog/asthma-in-children</w:t>
        </w:r>
      </w:hyperlink>
      <w:r>
        <w:rPr>
          <w:rFonts w:ascii="Arial" w:hAnsi="Arial" w:cs="Arial"/>
          <w:sz w:val="24"/>
          <w:szCs w:val="24"/>
        </w:rPr>
        <w:t xml:space="preserve"> </w:t>
      </w:r>
      <w:r w:rsidRPr="00234874">
        <w:rPr>
          <w:rFonts w:ascii="Arial" w:hAnsi="Arial" w:cs="Arial"/>
          <w:sz w:val="24"/>
          <w:szCs w:val="24"/>
        </w:rPr>
        <w:t xml:space="preserve"> </w:t>
      </w:r>
      <w:r>
        <w:rPr>
          <w:rFonts w:ascii="Arial" w:hAnsi="Arial" w:cs="Arial"/>
          <w:sz w:val="24"/>
          <w:szCs w:val="24"/>
        </w:rPr>
        <w:t>(</w:t>
      </w:r>
      <w:r w:rsidRPr="00234874">
        <w:rPr>
          <w:rFonts w:ascii="Arial" w:hAnsi="Arial" w:cs="Arial"/>
          <w:sz w:val="24"/>
          <w:szCs w:val="24"/>
        </w:rPr>
        <w:t>Accessed 21 Feb</w:t>
      </w:r>
      <w:r>
        <w:rPr>
          <w:rFonts w:ascii="Arial" w:hAnsi="Arial" w:cs="Arial"/>
          <w:sz w:val="24"/>
          <w:szCs w:val="24"/>
        </w:rPr>
        <w:t>ruary</w:t>
      </w:r>
      <w:r w:rsidRPr="00234874">
        <w:rPr>
          <w:rFonts w:ascii="Arial" w:hAnsi="Arial" w:cs="Arial"/>
          <w:sz w:val="24"/>
          <w:szCs w:val="24"/>
        </w:rPr>
        <w:t xml:space="preserve"> 2026</w:t>
      </w:r>
      <w:r>
        <w:rPr>
          <w:rFonts w:ascii="Arial" w:hAnsi="Arial" w:cs="Arial"/>
          <w:sz w:val="24"/>
          <w:szCs w:val="24"/>
        </w:rPr>
        <w:t>)</w:t>
      </w:r>
    </w:p>
    <w:p w14:paraId="5538CAFF"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UK Health Security Agency (2023) Health inequalities and respiratory disease. Available at: </w:t>
      </w:r>
      <w:hyperlink r:id="rId88" w:history="1">
        <w:r w:rsidRPr="00730811">
          <w:rPr>
            <w:rStyle w:val="Hyperlink"/>
            <w:rFonts w:ascii="Arial" w:hAnsi="Arial" w:cs="Arial"/>
            <w:sz w:val="24"/>
            <w:szCs w:val="24"/>
          </w:rPr>
          <w:t>https://www.gov.uk/government/organisations/uk-health-security-agency</w:t>
        </w:r>
      </w:hyperlink>
      <w:r w:rsidRPr="00730811">
        <w:rPr>
          <w:rFonts w:ascii="Arial" w:hAnsi="Arial" w:cs="Arial"/>
          <w:sz w:val="24"/>
          <w:szCs w:val="24"/>
        </w:rPr>
        <w:t xml:space="preserve">  (Accessed: 21 February 2026)</w:t>
      </w:r>
    </w:p>
    <w:p w14:paraId="7ED08F05"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UNICEF (2021) Child health and environment. Available at: </w:t>
      </w:r>
      <w:hyperlink r:id="rId89" w:history="1">
        <w:r w:rsidRPr="00730811">
          <w:rPr>
            <w:rStyle w:val="Hyperlink"/>
            <w:rFonts w:ascii="Arial" w:hAnsi="Arial" w:cs="Arial"/>
            <w:sz w:val="24"/>
            <w:szCs w:val="24"/>
          </w:rPr>
          <w:t>https://www.unicef.org</w:t>
        </w:r>
      </w:hyperlink>
      <w:r w:rsidRPr="00730811">
        <w:rPr>
          <w:rFonts w:ascii="Arial" w:hAnsi="Arial" w:cs="Arial"/>
          <w:sz w:val="24"/>
          <w:szCs w:val="24"/>
        </w:rPr>
        <w:t xml:space="preserve">  (Accessed: 21 February 2026)</w:t>
      </w:r>
    </w:p>
    <w:p w14:paraId="220BB2B9"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Wagner, E.H., Austin, B.T. and Von Korff, M. (2001) ‘Organising care for patients with chronic illness’, Milbank Quarterly, 74(4), pp. 511–544. Available at: </w:t>
      </w:r>
      <w:hyperlink r:id="rId90" w:history="1">
        <w:r w:rsidRPr="00730811">
          <w:rPr>
            <w:rStyle w:val="Hyperlink"/>
            <w:rFonts w:ascii="Arial" w:hAnsi="Arial" w:cs="Arial"/>
            <w:sz w:val="24"/>
            <w:szCs w:val="24"/>
          </w:rPr>
          <w:t>https://www.milbank.org</w:t>
        </w:r>
      </w:hyperlink>
      <w:r w:rsidRPr="00730811">
        <w:rPr>
          <w:rFonts w:ascii="Arial" w:hAnsi="Arial" w:cs="Arial"/>
          <w:sz w:val="24"/>
          <w:szCs w:val="24"/>
        </w:rPr>
        <w:t xml:space="preserve">  (Accessed: 21 February 2026)</w:t>
      </w:r>
    </w:p>
    <w:p w14:paraId="24D3051C"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WHO Europe (2022) Environmental determinants of respiratory disease. Available at: </w:t>
      </w:r>
      <w:hyperlink r:id="rId91" w:history="1">
        <w:r w:rsidRPr="00730811">
          <w:rPr>
            <w:rStyle w:val="Hyperlink"/>
            <w:rFonts w:ascii="Arial" w:hAnsi="Arial" w:cs="Arial"/>
            <w:sz w:val="24"/>
            <w:szCs w:val="24"/>
          </w:rPr>
          <w:t>https://www.euro.who.int</w:t>
        </w:r>
      </w:hyperlink>
      <w:r w:rsidRPr="00730811">
        <w:rPr>
          <w:rFonts w:ascii="Arial" w:hAnsi="Arial" w:cs="Arial"/>
          <w:sz w:val="24"/>
          <w:szCs w:val="24"/>
        </w:rPr>
        <w:t xml:space="preserve">  (Accessed: 21 February 2026)</w:t>
      </w:r>
    </w:p>
    <w:p w14:paraId="4E77CBC7" w14:textId="77777777" w:rsidR="00514097" w:rsidRPr="00730811"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World Health Organization (2021) Air pollution and child health. Available at: </w:t>
      </w:r>
      <w:hyperlink r:id="rId92" w:history="1">
        <w:r w:rsidRPr="00730811">
          <w:rPr>
            <w:rStyle w:val="Hyperlink"/>
            <w:rFonts w:ascii="Arial" w:hAnsi="Arial" w:cs="Arial"/>
            <w:sz w:val="24"/>
            <w:szCs w:val="24"/>
          </w:rPr>
          <w:t>https://www.who.int</w:t>
        </w:r>
      </w:hyperlink>
      <w:r w:rsidRPr="00730811">
        <w:rPr>
          <w:rFonts w:ascii="Arial" w:hAnsi="Arial" w:cs="Arial"/>
          <w:sz w:val="24"/>
          <w:szCs w:val="24"/>
        </w:rPr>
        <w:t xml:space="preserve">  (Accessed: 21 February 2026)</w:t>
      </w:r>
    </w:p>
    <w:p w14:paraId="5A17D605" w14:textId="77777777" w:rsidR="00514097" w:rsidRPr="00011CA4" w:rsidRDefault="00514097" w:rsidP="00011CA4">
      <w:pPr>
        <w:pStyle w:val="ListParagraph"/>
        <w:numPr>
          <w:ilvl w:val="0"/>
          <w:numId w:val="43"/>
        </w:numPr>
        <w:rPr>
          <w:rFonts w:ascii="Arial" w:hAnsi="Arial" w:cs="Arial"/>
          <w:sz w:val="24"/>
          <w:szCs w:val="24"/>
        </w:rPr>
      </w:pPr>
      <w:r w:rsidRPr="00E308BE">
        <w:rPr>
          <w:rFonts w:ascii="Arial" w:hAnsi="Arial" w:cs="Arial"/>
          <w:sz w:val="24"/>
          <w:szCs w:val="24"/>
        </w:rPr>
        <w:t xml:space="preserve">World Health Organization (2022) Innovative care for chronic conditions: Framework for action. Available at: </w:t>
      </w:r>
      <w:hyperlink r:id="rId93" w:history="1">
        <w:r w:rsidRPr="00A87BA5">
          <w:rPr>
            <w:rStyle w:val="Hyperlink"/>
            <w:rFonts w:ascii="Arial" w:hAnsi="Arial" w:cs="Arial"/>
            <w:sz w:val="24"/>
            <w:szCs w:val="24"/>
          </w:rPr>
          <w:t>https://www.who.int</w:t>
        </w:r>
      </w:hyperlink>
      <w:r>
        <w:rPr>
          <w:rFonts w:ascii="Arial" w:hAnsi="Arial" w:cs="Arial"/>
          <w:sz w:val="24"/>
          <w:szCs w:val="24"/>
        </w:rPr>
        <w:t xml:space="preserve"> </w:t>
      </w:r>
      <w:r w:rsidRPr="00011CA4">
        <w:rPr>
          <w:rFonts w:ascii="Arial" w:hAnsi="Arial" w:cs="Arial"/>
          <w:sz w:val="24"/>
          <w:szCs w:val="24"/>
        </w:rPr>
        <w:t>(Accessed: 21 February 2026).</w:t>
      </w:r>
    </w:p>
    <w:p w14:paraId="5F7A7447" w14:textId="77777777" w:rsidR="00514097" w:rsidRDefault="00514097" w:rsidP="00730811">
      <w:pPr>
        <w:pStyle w:val="ListParagraph"/>
        <w:numPr>
          <w:ilvl w:val="0"/>
          <w:numId w:val="43"/>
        </w:numPr>
        <w:rPr>
          <w:rFonts w:ascii="Arial" w:hAnsi="Arial" w:cs="Arial"/>
          <w:sz w:val="24"/>
          <w:szCs w:val="24"/>
        </w:rPr>
      </w:pPr>
      <w:r w:rsidRPr="00730811">
        <w:rPr>
          <w:rFonts w:ascii="Arial" w:hAnsi="Arial" w:cs="Arial"/>
          <w:sz w:val="24"/>
          <w:szCs w:val="24"/>
        </w:rPr>
        <w:t xml:space="preserve">World Health Organization (2023) Asthma fact sheet. Available at: </w:t>
      </w:r>
      <w:hyperlink r:id="rId94" w:history="1">
        <w:r w:rsidRPr="00730811">
          <w:rPr>
            <w:rStyle w:val="Hyperlink"/>
            <w:rFonts w:ascii="Arial" w:hAnsi="Arial" w:cs="Arial"/>
            <w:sz w:val="24"/>
            <w:szCs w:val="24"/>
          </w:rPr>
          <w:t>https://www.who.int/news-room/fact-sheets/detail/asthma</w:t>
        </w:r>
      </w:hyperlink>
      <w:r w:rsidRPr="00730811">
        <w:rPr>
          <w:rFonts w:ascii="Arial" w:hAnsi="Arial" w:cs="Arial"/>
          <w:sz w:val="24"/>
          <w:szCs w:val="24"/>
        </w:rPr>
        <w:t xml:space="preserve">  (Accessed: 21 February 2026)</w:t>
      </w:r>
    </w:p>
    <w:p w14:paraId="43A5D749" w14:textId="4D0D41C7" w:rsidR="00E65058" w:rsidRPr="00E65058" w:rsidRDefault="00E65058" w:rsidP="00E65058">
      <w:pPr>
        <w:pStyle w:val="ListParagraph"/>
        <w:numPr>
          <w:ilvl w:val="0"/>
          <w:numId w:val="43"/>
        </w:numPr>
        <w:rPr>
          <w:rFonts w:ascii="Arial" w:hAnsi="Arial" w:cs="Arial"/>
          <w:sz w:val="24"/>
          <w:szCs w:val="24"/>
        </w:rPr>
      </w:pPr>
      <w:r w:rsidRPr="00E65058">
        <w:rPr>
          <w:rFonts w:ascii="Arial" w:hAnsi="Arial" w:cs="Arial"/>
          <w:sz w:val="24"/>
          <w:szCs w:val="24"/>
        </w:rPr>
        <w:t xml:space="preserve">World Health Organization (2022) Global asthma infographic. Available at: </w:t>
      </w:r>
      <w:hyperlink r:id="rId95" w:history="1">
        <w:r w:rsidR="00291C9E" w:rsidRPr="002F38FC">
          <w:rPr>
            <w:rStyle w:val="Hyperlink"/>
            <w:rFonts w:ascii="Arial" w:hAnsi="Arial" w:cs="Arial"/>
            <w:sz w:val="24"/>
            <w:szCs w:val="24"/>
          </w:rPr>
          <w:t>https://www.who.int/</w:t>
        </w:r>
      </w:hyperlink>
      <w:r w:rsidR="00291C9E">
        <w:rPr>
          <w:rFonts w:ascii="Arial" w:hAnsi="Arial" w:cs="Arial"/>
          <w:sz w:val="24"/>
          <w:szCs w:val="24"/>
        </w:rPr>
        <w:t xml:space="preserve"> </w:t>
      </w:r>
      <w:r w:rsidRPr="00E65058">
        <w:rPr>
          <w:rFonts w:ascii="Arial" w:hAnsi="Arial" w:cs="Arial"/>
          <w:sz w:val="24"/>
          <w:szCs w:val="24"/>
        </w:rPr>
        <w:t xml:space="preserve"> (Accessed: 25 February 2026).</w:t>
      </w:r>
    </w:p>
    <w:p w14:paraId="71787D2B" w14:textId="77777777" w:rsidR="007F167C" w:rsidRDefault="007F167C">
      <w:pPr>
        <w:rPr>
          <w:rFonts w:ascii="Arial" w:hAnsi="Arial" w:cs="Arial"/>
          <w:b/>
          <w:bCs/>
          <w:sz w:val="40"/>
          <w:szCs w:val="40"/>
        </w:rPr>
      </w:pPr>
    </w:p>
    <w:p w14:paraId="1FACA771" w14:textId="77777777" w:rsidR="007F167C" w:rsidRDefault="007F167C">
      <w:pPr>
        <w:rPr>
          <w:rFonts w:ascii="Arial" w:hAnsi="Arial" w:cs="Arial"/>
          <w:b/>
          <w:bCs/>
          <w:sz w:val="40"/>
          <w:szCs w:val="40"/>
        </w:rPr>
      </w:pPr>
    </w:p>
    <w:p w14:paraId="4E7F6F87" w14:textId="77777777" w:rsidR="007F167C" w:rsidRDefault="007F167C">
      <w:pPr>
        <w:rPr>
          <w:rFonts w:ascii="Arial" w:hAnsi="Arial" w:cs="Arial"/>
          <w:b/>
          <w:bCs/>
          <w:sz w:val="40"/>
          <w:szCs w:val="40"/>
        </w:rPr>
      </w:pPr>
    </w:p>
    <w:p w14:paraId="670C7C32" w14:textId="77777777" w:rsidR="007F167C" w:rsidRDefault="007F167C">
      <w:pPr>
        <w:rPr>
          <w:rFonts w:ascii="Arial" w:hAnsi="Arial" w:cs="Arial"/>
          <w:b/>
          <w:bCs/>
          <w:sz w:val="40"/>
          <w:szCs w:val="40"/>
        </w:rPr>
      </w:pPr>
    </w:p>
    <w:p w14:paraId="1BD460C9" w14:textId="77777777" w:rsidR="007F167C" w:rsidRDefault="007F167C">
      <w:pPr>
        <w:rPr>
          <w:rFonts w:ascii="Arial" w:hAnsi="Arial" w:cs="Arial"/>
          <w:b/>
          <w:bCs/>
          <w:sz w:val="40"/>
          <w:szCs w:val="40"/>
        </w:rPr>
      </w:pPr>
    </w:p>
    <w:p w14:paraId="14152FCE" w14:textId="77777777" w:rsidR="007F167C" w:rsidRDefault="007F167C">
      <w:pPr>
        <w:rPr>
          <w:rFonts w:ascii="Arial" w:hAnsi="Arial" w:cs="Arial"/>
          <w:b/>
          <w:bCs/>
          <w:sz w:val="40"/>
          <w:szCs w:val="40"/>
        </w:rPr>
      </w:pPr>
    </w:p>
    <w:p w14:paraId="6B32BCA1" w14:textId="77777777" w:rsidR="007F167C" w:rsidRDefault="007F167C">
      <w:pPr>
        <w:rPr>
          <w:rFonts w:ascii="Arial" w:hAnsi="Arial" w:cs="Arial"/>
          <w:b/>
          <w:bCs/>
          <w:sz w:val="40"/>
          <w:szCs w:val="40"/>
        </w:rPr>
      </w:pPr>
    </w:p>
    <w:p w14:paraId="067AB42A" w14:textId="77777777" w:rsidR="006E4B10" w:rsidRDefault="006E4B10">
      <w:pPr>
        <w:rPr>
          <w:rFonts w:ascii="Arial" w:hAnsi="Arial" w:cs="Arial"/>
          <w:b/>
          <w:bCs/>
          <w:sz w:val="40"/>
          <w:szCs w:val="40"/>
        </w:rPr>
      </w:pPr>
    </w:p>
    <w:p w14:paraId="39CE1130" w14:textId="77777777" w:rsidR="006E4B10" w:rsidRDefault="006E4B10">
      <w:pPr>
        <w:rPr>
          <w:rFonts w:ascii="Arial" w:hAnsi="Arial" w:cs="Arial"/>
          <w:b/>
          <w:bCs/>
          <w:sz w:val="40"/>
          <w:szCs w:val="40"/>
        </w:rPr>
      </w:pPr>
    </w:p>
    <w:p w14:paraId="1EFAF1BC" w14:textId="77777777" w:rsidR="006E4B10" w:rsidRDefault="006E4B10">
      <w:pPr>
        <w:rPr>
          <w:rFonts w:ascii="Arial" w:hAnsi="Arial" w:cs="Arial"/>
          <w:b/>
          <w:bCs/>
          <w:sz w:val="40"/>
          <w:szCs w:val="40"/>
        </w:rPr>
      </w:pPr>
    </w:p>
    <w:p w14:paraId="7322764B" w14:textId="77777777" w:rsidR="006E4B10" w:rsidRDefault="006E4B10">
      <w:pPr>
        <w:rPr>
          <w:rFonts w:ascii="Arial" w:hAnsi="Arial" w:cs="Arial"/>
          <w:b/>
          <w:bCs/>
          <w:sz w:val="40"/>
          <w:szCs w:val="40"/>
        </w:rPr>
      </w:pPr>
    </w:p>
    <w:p w14:paraId="6B3592F8" w14:textId="77777777" w:rsidR="006E4B10" w:rsidRDefault="006E4B10">
      <w:pPr>
        <w:rPr>
          <w:rFonts w:ascii="Arial" w:hAnsi="Arial" w:cs="Arial"/>
          <w:b/>
          <w:bCs/>
          <w:sz w:val="40"/>
          <w:szCs w:val="40"/>
        </w:rPr>
      </w:pPr>
    </w:p>
    <w:p w14:paraId="400829AD" w14:textId="041B6D67" w:rsidR="006E4B10" w:rsidRDefault="006E4B10">
      <w:pPr>
        <w:rPr>
          <w:rFonts w:ascii="Arial" w:hAnsi="Arial" w:cs="Arial"/>
          <w:b/>
          <w:bCs/>
          <w:sz w:val="40"/>
          <w:szCs w:val="40"/>
        </w:rPr>
      </w:pPr>
    </w:p>
    <w:p w14:paraId="4EC7BAA3" w14:textId="77777777" w:rsidR="004B376E" w:rsidRDefault="004B376E">
      <w:pPr>
        <w:rPr>
          <w:rFonts w:ascii="Arial" w:hAnsi="Arial" w:cs="Arial"/>
          <w:b/>
          <w:bCs/>
          <w:sz w:val="40"/>
          <w:szCs w:val="40"/>
        </w:rPr>
      </w:pPr>
    </w:p>
    <w:p w14:paraId="66B054A7" w14:textId="77777777" w:rsidR="004B376E" w:rsidRDefault="004B376E">
      <w:pPr>
        <w:rPr>
          <w:rFonts w:ascii="Arial" w:hAnsi="Arial" w:cs="Arial"/>
          <w:b/>
          <w:bCs/>
          <w:sz w:val="40"/>
          <w:szCs w:val="40"/>
        </w:rPr>
      </w:pPr>
    </w:p>
    <w:p w14:paraId="11EBFD27" w14:textId="77777777" w:rsidR="004B376E" w:rsidRDefault="004B376E">
      <w:pPr>
        <w:rPr>
          <w:rFonts w:ascii="Arial" w:hAnsi="Arial" w:cs="Arial"/>
          <w:b/>
          <w:bCs/>
          <w:sz w:val="40"/>
          <w:szCs w:val="40"/>
        </w:rPr>
      </w:pPr>
    </w:p>
    <w:p w14:paraId="3FDBD805" w14:textId="77777777" w:rsidR="004B376E" w:rsidRDefault="004B376E">
      <w:pPr>
        <w:rPr>
          <w:rFonts w:ascii="Arial" w:hAnsi="Arial" w:cs="Arial"/>
          <w:b/>
          <w:bCs/>
          <w:sz w:val="40"/>
          <w:szCs w:val="40"/>
        </w:rPr>
      </w:pPr>
    </w:p>
    <w:p w14:paraId="33F10361" w14:textId="77777777" w:rsidR="004F6B30" w:rsidRDefault="004F6B30" w:rsidP="009576D2">
      <w:pPr>
        <w:spacing w:line="360" w:lineRule="auto"/>
        <w:rPr>
          <w:rFonts w:ascii="Arial" w:hAnsi="Arial" w:cs="Arial"/>
          <w:sz w:val="24"/>
          <w:szCs w:val="24"/>
        </w:rPr>
      </w:pPr>
    </w:p>
    <w:p w14:paraId="3982D9F7" w14:textId="77777777" w:rsidR="00177A89" w:rsidRDefault="00177A89" w:rsidP="009576D2">
      <w:pPr>
        <w:spacing w:line="360" w:lineRule="auto"/>
        <w:rPr>
          <w:rFonts w:ascii="Arial" w:hAnsi="Arial" w:cs="Arial"/>
          <w:sz w:val="24"/>
          <w:szCs w:val="24"/>
        </w:rPr>
      </w:pPr>
    </w:p>
    <w:p w14:paraId="723D42CB" w14:textId="607053DD" w:rsidR="005026F2" w:rsidRDefault="005026F2" w:rsidP="009576D2">
      <w:pPr>
        <w:spacing w:line="360" w:lineRule="auto"/>
        <w:rPr>
          <w:rFonts w:ascii="Arial" w:hAnsi="Arial" w:cs="Arial"/>
          <w:sz w:val="24"/>
          <w:szCs w:val="24"/>
        </w:rPr>
      </w:pPr>
    </w:p>
    <w:sectPr w:rsidR="005026F2">
      <w:headerReference w:type="even" r:id="rId96"/>
      <w:headerReference w:type="default" r:id="rId97"/>
      <w:footerReference w:type="even" r:id="rId98"/>
      <w:footerReference w:type="default" r:id="rId99"/>
      <w:headerReference w:type="first" r:id="rId100"/>
      <w:footerReference w:type="firs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C7C22" w14:textId="77777777" w:rsidR="00A8744A" w:rsidRDefault="00A8744A" w:rsidP="005A4DA4">
      <w:pPr>
        <w:spacing w:after="0" w:line="240" w:lineRule="auto"/>
      </w:pPr>
      <w:r>
        <w:separator/>
      </w:r>
    </w:p>
  </w:endnote>
  <w:endnote w:type="continuationSeparator" w:id="0">
    <w:p w14:paraId="3BFEFCB4" w14:textId="77777777" w:rsidR="00A8744A" w:rsidRDefault="00A8744A" w:rsidP="005A4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D4E73" w14:textId="77777777" w:rsidR="005A4DA4" w:rsidRDefault="005A4D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2492197"/>
      <w:docPartObj>
        <w:docPartGallery w:val="Page Numbers (Bottom of Page)"/>
        <w:docPartUnique/>
      </w:docPartObj>
    </w:sdtPr>
    <w:sdtEndPr>
      <w:rPr>
        <w:noProof/>
      </w:rPr>
    </w:sdtEndPr>
    <w:sdtContent>
      <w:p w14:paraId="623654F8" w14:textId="1869F921" w:rsidR="005A4DA4" w:rsidRDefault="005A4DA4">
        <w:pPr>
          <w:pStyle w:val="Footer"/>
        </w:pPr>
        <w:r>
          <w:fldChar w:fldCharType="begin"/>
        </w:r>
        <w:r>
          <w:instrText xml:space="preserve"> PAGE   \* MERGEFORMAT </w:instrText>
        </w:r>
        <w:r>
          <w:fldChar w:fldCharType="separate"/>
        </w:r>
        <w:r>
          <w:rPr>
            <w:noProof/>
          </w:rPr>
          <w:t>2</w:t>
        </w:r>
        <w:r>
          <w:rPr>
            <w:noProof/>
          </w:rPr>
          <w:fldChar w:fldCharType="end"/>
        </w:r>
      </w:p>
    </w:sdtContent>
  </w:sdt>
  <w:p w14:paraId="5A2CBF61" w14:textId="77777777" w:rsidR="005A4DA4" w:rsidRDefault="005A4D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0CB987" w14:textId="77777777" w:rsidR="005A4DA4" w:rsidRDefault="005A4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0FAEC" w14:textId="77777777" w:rsidR="00A8744A" w:rsidRDefault="00A8744A" w:rsidP="005A4DA4">
      <w:pPr>
        <w:spacing w:after="0" w:line="240" w:lineRule="auto"/>
      </w:pPr>
      <w:r>
        <w:separator/>
      </w:r>
    </w:p>
  </w:footnote>
  <w:footnote w:type="continuationSeparator" w:id="0">
    <w:p w14:paraId="76ED2007" w14:textId="77777777" w:rsidR="00A8744A" w:rsidRDefault="00A8744A" w:rsidP="005A4D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C6E4D" w14:textId="77777777" w:rsidR="005A4DA4" w:rsidRDefault="005A4D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5B8F5" w14:textId="77777777" w:rsidR="005A4DA4" w:rsidRDefault="005A4D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358F4A" w14:textId="77777777" w:rsidR="005A4DA4" w:rsidRDefault="005A4D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56BED"/>
    <w:multiLevelType w:val="hybridMultilevel"/>
    <w:tmpl w:val="77FC5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832ED"/>
    <w:multiLevelType w:val="hybridMultilevel"/>
    <w:tmpl w:val="DEA87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D3D3B"/>
    <w:multiLevelType w:val="hybridMultilevel"/>
    <w:tmpl w:val="861EA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0EA4"/>
    <w:multiLevelType w:val="hybridMultilevel"/>
    <w:tmpl w:val="A0E62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1138DA"/>
    <w:multiLevelType w:val="hybridMultilevel"/>
    <w:tmpl w:val="24E0F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4C5852"/>
    <w:multiLevelType w:val="hybridMultilevel"/>
    <w:tmpl w:val="FD9E3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267AE8"/>
    <w:multiLevelType w:val="hybridMultilevel"/>
    <w:tmpl w:val="C3485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9000EC"/>
    <w:multiLevelType w:val="hybridMultilevel"/>
    <w:tmpl w:val="30BAB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2A5323"/>
    <w:multiLevelType w:val="hybridMultilevel"/>
    <w:tmpl w:val="06E84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BC246E"/>
    <w:multiLevelType w:val="hybridMultilevel"/>
    <w:tmpl w:val="AA68D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E718E9"/>
    <w:multiLevelType w:val="hybridMultilevel"/>
    <w:tmpl w:val="B9D60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905108"/>
    <w:multiLevelType w:val="hybridMultilevel"/>
    <w:tmpl w:val="C890D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F51EC1"/>
    <w:multiLevelType w:val="hybridMultilevel"/>
    <w:tmpl w:val="F4CCE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87DA0"/>
    <w:multiLevelType w:val="hybridMultilevel"/>
    <w:tmpl w:val="4910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BD1A5E"/>
    <w:multiLevelType w:val="hybridMultilevel"/>
    <w:tmpl w:val="5E0E9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28024B"/>
    <w:multiLevelType w:val="hybridMultilevel"/>
    <w:tmpl w:val="64ACA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907DD3"/>
    <w:multiLevelType w:val="hybridMultilevel"/>
    <w:tmpl w:val="8EA6F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497416"/>
    <w:multiLevelType w:val="hybridMultilevel"/>
    <w:tmpl w:val="8050F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C16A6D"/>
    <w:multiLevelType w:val="hybridMultilevel"/>
    <w:tmpl w:val="30A81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AE5DC0"/>
    <w:multiLevelType w:val="hybridMultilevel"/>
    <w:tmpl w:val="B5DC6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5F1F2E"/>
    <w:multiLevelType w:val="hybridMultilevel"/>
    <w:tmpl w:val="A6F0C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E506A2"/>
    <w:multiLevelType w:val="hybridMultilevel"/>
    <w:tmpl w:val="44BE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9E1502"/>
    <w:multiLevelType w:val="hybridMultilevel"/>
    <w:tmpl w:val="45427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9F1A6E"/>
    <w:multiLevelType w:val="hybridMultilevel"/>
    <w:tmpl w:val="6E1E0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B600A8"/>
    <w:multiLevelType w:val="hybridMultilevel"/>
    <w:tmpl w:val="7EF02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7E6C2D"/>
    <w:multiLevelType w:val="hybridMultilevel"/>
    <w:tmpl w:val="0ECC1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7F732E"/>
    <w:multiLevelType w:val="hybridMultilevel"/>
    <w:tmpl w:val="1CB25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857AD9"/>
    <w:multiLevelType w:val="hybridMultilevel"/>
    <w:tmpl w:val="4BB01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44F53DB"/>
    <w:multiLevelType w:val="hybridMultilevel"/>
    <w:tmpl w:val="67467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6DB0EFF"/>
    <w:multiLevelType w:val="hybridMultilevel"/>
    <w:tmpl w:val="E8860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7F6635F"/>
    <w:multiLevelType w:val="hybridMultilevel"/>
    <w:tmpl w:val="21D6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8193AD0"/>
    <w:multiLevelType w:val="hybridMultilevel"/>
    <w:tmpl w:val="F47C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9C1CF2"/>
    <w:multiLevelType w:val="hybridMultilevel"/>
    <w:tmpl w:val="5D2CC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641D27"/>
    <w:multiLevelType w:val="hybridMultilevel"/>
    <w:tmpl w:val="24E00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A525D9"/>
    <w:multiLevelType w:val="hybridMultilevel"/>
    <w:tmpl w:val="7B0AB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7DD0006"/>
    <w:multiLevelType w:val="hybridMultilevel"/>
    <w:tmpl w:val="46A48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86978FF"/>
    <w:multiLevelType w:val="hybridMultilevel"/>
    <w:tmpl w:val="2256A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A75BC1"/>
    <w:multiLevelType w:val="hybridMultilevel"/>
    <w:tmpl w:val="8F260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875AB6"/>
    <w:multiLevelType w:val="hybridMultilevel"/>
    <w:tmpl w:val="6548E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55049C"/>
    <w:multiLevelType w:val="hybridMultilevel"/>
    <w:tmpl w:val="0E542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0A26391"/>
    <w:multiLevelType w:val="hybridMultilevel"/>
    <w:tmpl w:val="E4A64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1F946EB"/>
    <w:multiLevelType w:val="hybridMultilevel"/>
    <w:tmpl w:val="CEDED5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639F1E6E"/>
    <w:multiLevelType w:val="hybridMultilevel"/>
    <w:tmpl w:val="3F1A2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5303E8D"/>
    <w:multiLevelType w:val="hybridMultilevel"/>
    <w:tmpl w:val="C52CD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61B5E64"/>
    <w:multiLevelType w:val="hybridMultilevel"/>
    <w:tmpl w:val="F2E8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9DE24CC"/>
    <w:multiLevelType w:val="hybridMultilevel"/>
    <w:tmpl w:val="A1C46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F30517A"/>
    <w:multiLevelType w:val="hybridMultilevel"/>
    <w:tmpl w:val="0F686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01E0DE2"/>
    <w:multiLevelType w:val="hybridMultilevel"/>
    <w:tmpl w:val="81F65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0860ED9"/>
    <w:multiLevelType w:val="hybridMultilevel"/>
    <w:tmpl w:val="7696F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12F74A6"/>
    <w:multiLevelType w:val="hybridMultilevel"/>
    <w:tmpl w:val="CADE2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CC71F8"/>
    <w:multiLevelType w:val="hybridMultilevel"/>
    <w:tmpl w:val="FCB42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6C7069F"/>
    <w:multiLevelType w:val="hybridMultilevel"/>
    <w:tmpl w:val="73CA9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77A67DE"/>
    <w:multiLevelType w:val="hybridMultilevel"/>
    <w:tmpl w:val="033EE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8813949"/>
    <w:multiLevelType w:val="hybridMultilevel"/>
    <w:tmpl w:val="C890D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BFC534D"/>
    <w:multiLevelType w:val="hybridMultilevel"/>
    <w:tmpl w:val="D2165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C26181B"/>
    <w:multiLevelType w:val="hybridMultilevel"/>
    <w:tmpl w:val="F1724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E640C95"/>
    <w:multiLevelType w:val="hybridMultilevel"/>
    <w:tmpl w:val="268C5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1286708">
    <w:abstractNumId w:val="8"/>
  </w:num>
  <w:num w:numId="2" w16cid:durableId="632831976">
    <w:abstractNumId w:val="49"/>
  </w:num>
  <w:num w:numId="3" w16cid:durableId="1039478893">
    <w:abstractNumId w:val="1"/>
  </w:num>
  <w:num w:numId="4" w16cid:durableId="1414469930">
    <w:abstractNumId w:val="2"/>
  </w:num>
  <w:num w:numId="5" w16cid:durableId="1540582291">
    <w:abstractNumId w:val="10"/>
  </w:num>
  <w:num w:numId="6" w16cid:durableId="1338196414">
    <w:abstractNumId w:val="40"/>
  </w:num>
  <w:num w:numId="7" w16cid:durableId="1590656614">
    <w:abstractNumId w:val="33"/>
  </w:num>
  <w:num w:numId="8" w16cid:durableId="1022852403">
    <w:abstractNumId w:val="37"/>
  </w:num>
  <w:num w:numId="9" w16cid:durableId="1086804761">
    <w:abstractNumId w:val="12"/>
  </w:num>
  <w:num w:numId="10" w16cid:durableId="1602882052">
    <w:abstractNumId w:val="45"/>
  </w:num>
  <w:num w:numId="11" w16cid:durableId="563180429">
    <w:abstractNumId w:val="31"/>
  </w:num>
  <w:num w:numId="12" w16cid:durableId="84307782">
    <w:abstractNumId w:val="13"/>
  </w:num>
  <w:num w:numId="13" w16cid:durableId="896817694">
    <w:abstractNumId w:val="51"/>
  </w:num>
  <w:num w:numId="14" w16cid:durableId="80570478">
    <w:abstractNumId w:val="4"/>
  </w:num>
  <w:num w:numId="15" w16cid:durableId="1128083321">
    <w:abstractNumId w:val="41"/>
  </w:num>
  <w:num w:numId="16" w16cid:durableId="615019830">
    <w:abstractNumId w:val="55"/>
  </w:num>
  <w:num w:numId="17" w16cid:durableId="827670661">
    <w:abstractNumId w:val="53"/>
  </w:num>
  <w:num w:numId="18" w16cid:durableId="1998998094">
    <w:abstractNumId w:val="43"/>
  </w:num>
  <w:num w:numId="19" w16cid:durableId="2046363786">
    <w:abstractNumId w:val="21"/>
  </w:num>
  <w:num w:numId="20" w16cid:durableId="61373428">
    <w:abstractNumId w:val="5"/>
  </w:num>
  <w:num w:numId="21" w16cid:durableId="1226528564">
    <w:abstractNumId w:val="25"/>
  </w:num>
  <w:num w:numId="22" w16cid:durableId="1261062604">
    <w:abstractNumId w:val="34"/>
  </w:num>
  <w:num w:numId="23" w16cid:durableId="352070434">
    <w:abstractNumId w:val="54"/>
  </w:num>
  <w:num w:numId="24" w16cid:durableId="1216504696">
    <w:abstractNumId w:val="28"/>
  </w:num>
  <w:num w:numId="25" w16cid:durableId="1775830290">
    <w:abstractNumId w:val="15"/>
  </w:num>
  <w:num w:numId="26" w16cid:durableId="1987052935">
    <w:abstractNumId w:val="22"/>
  </w:num>
  <w:num w:numId="27" w16cid:durableId="1971738474">
    <w:abstractNumId w:val="18"/>
  </w:num>
  <w:num w:numId="28" w16cid:durableId="443118798">
    <w:abstractNumId w:val="30"/>
  </w:num>
  <w:num w:numId="29" w16cid:durableId="243026676">
    <w:abstractNumId w:val="14"/>
  </w:num>
  <w:num w:numId="30" w16cid:durableId="736518767">
    <w:abstractNumId w:val="0"/>
  </w:num>
  <w:num w:numId="31" w16cid:durableId="1976064143">
    <w:abstractNumId w:val="11"/>
  </w:num>
  <w:num w:numId="32" w16cid:durableId="1325745619">
    <w:abstractNumId w:val="46"/>
  </w:num>
  <w:num w:numId="33" w16cid:durableId="1659071663">
    <w:abstractNumId w:val="23"/>
  </w:num>
  <w:num w:numId="34" w16cid:durableId="835918053">
    <w:abstractNumId w:val="32"/>
  </w:num>
  <w:num w:numId="35" w16cid:durableId="1908614288">
    <w:abstractNumId w:val="39"/>
  </w:num>
  <w:num w:numId="36" w16cid:durableId="1915043846">
    <w:abstractNumId w:val="38"/>
  </w:num>
  <w:num w:numId="37" w16cid:durableId="1926380834">
    <w:abstractNumId w:val="48"/>
  </w:num>
  <w:num w:numId="38" w16cid:durableId="89744765">
    <w:abstractNumId w:val="29"/>
  </w:num>
  <w:num w:numId="39" w16cid:durableId="703485463">
    <w:abstractNumId w:val="44"/>
  </w:num>
  <w:num w:numId="40" w16cid:durableId="1504784581">
    <w:abstractNumId w:val="16"/>
  </w:num>
  <w:num w:numId="41" w16cid:durableId="1560096467">
    <w:abstractNumId w:val="6"/>
  </w:num>
  <w:num w:numId="42" w16cid:durableId="78257488">
    <w:abstractNumId w:val="27"/>
  </w:num>
  <w:num w:numId="43" w16cid:durableId="1733965446">
    <w:abstractNumId w:val="56"/>
  </w:num>
  <w:num w:numId="44" w16cid:durableId="1899049879">
    <w:abstractNumId w:val="47"/>
  </w:num>
  <w:num w:numId="45" w16cid:durableId="749545856">
    <w:abstractNumId w:val="26"/>
  </w:num>
  <w:num w:numId="46" w16cid:durableId="1046491625">
    <w:abstractNumId w:val="52"/>
  </w:num>
  <w:num w:numId="47" w16cid:durableId="1541431886">
    <w:abstractNumId w:val="7"/>
  </w:num>
  <w:num w:numId="48" w16cid:durableId="1337808779">
    <w:abstractNumId w:val="19"/>
  </w:num>
  <w:num w:numId="49" w16cid:durableId="988826847">
    <w:abstractNumId w:val="35"/>
  </w:num>
  <w:num w:numId="50" w16cid:durableId="326715388">
    <w:abstractNumId w:val="36"/>
  </w:num>
  <w:num w:numId="51" w16cid:durableId="467938082">
    <w:abstractNumId w:val="50"/>
  </w:num>
  <w:num w:numId="52" w16cid:durableId="1575968028">
    <w:abstractNumId w:val="24"/>
  </w:num>
  <w:num w:numId="53" w16cid:durableId="786195330">
    <w:abstractNumId w:val="20"/>
  </w:num>
  <w:num w:numId="54" w16cid:durableId="1411541050">
    <w:abstractNumId w:val="17"/>
  </w:num>
  <w:num w:numId="55" w16cid:durableId="1073626236">
    <w:abstractNumId w:val="9"/>
  </w:num>
  <w:num w:numId="56" w16cid:durableId="1403484511">
    <w:abstractNumId w:val="3"/>
  </w:num>
  <w:num w:numId="57" w16cid:durableId="433063251">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748"/>
    <w:rsid w:val="00002FAF"/>
    <w:rsid w:val="00011CA4"/>
    <w:rsid w:val="0001417D"/>
    <w:rsid w:val="00020EA3"/>
    <w:rsid w:val="00034A68"/>
    <w:rsid w:val="000367C4"/>
    <w:rsid w:val="00040441"/>
    <w:rsid w:val="00041BA7"/>
    <w:rsid w:val="00056527"/>
    <w:rsid w:val="0007493F"/>
    <w:rsid w:val="000803A2"/>
    <w:rsid w:val="00082A24"/>
    <w:rsid w:val="000853F6"/>
    <w:rsid w:val="00085E1A"/>
    <w:rsid w:val="000917D4"/>
    <w:rsid w:val="0009780F"/>
    <w:rsid w:val="000A2870"/>
    <w:rsid w:val="000A30ED"/>
    <w:rsid w:val="000B15BB"/>
    <w:rsid w:val="000B68C8"/>
    <w:rsid w:val="000C24ED"/>
    <w:rsid w:val="000D3ECE"/>
    <w:rsid w:val="000D6615"/>
    <w:rsid w:val="000E1313"/>
    <w:rsid w:val="000E2BE6"/>
    <w:rsid w:val="000E694A"/>
    <w:rsid w:val="000E6B25"/>
    <w:rsid w:val="000F09CA"/>
    <w:rsid w:val="000F11E8"/>
    <w:rsid w:val="000F374C"/>
    <w:rsid w:val="000F5EE6"/>
    <w:rsid w:val="000F7FD2"/>
    <w:rsid w:val="001032EB"/>
    <w:rsid w:val="00114430"/>
    <w:rsid w:val="001149C5"/>
    <w:rsid w:val="00122623"/>
    <w:rsid w:val="00124125"/>
    <w:rsid w:val="001309B6"/>
    <w:rsid w:val="00131FFA"/>
    <w:rsid w:val="001422A1"/>
    <w:rsid w:val="00145484"/>
    <w:rsid w:val="00152B68"/>
    <w:rsid w:val="001553F7"/>
    <w:rsid w:val="0016480B"/>
    <w:rsid w:val="0017079F"/>
    <w:rsid w:val="00172964"/>
    <w:rsid w:val="00176AA8"/>
    <w:rsid w:val="00177A89"/>
    <w:rsid w:val="00196A5F"/>
    <w:rsid w:val="001A24AE"/>
    <w:rsid w:val="001B5275"/>
    <w:rsid w:val="001B68E7"/>
    <w:rsid w:val="001B6F1C"/>
    <w:rsid w:val="001B723D"/>
    <w:rsid w:val="001D14BC"/>
    <w:rsid w:val="001D6687"/>
    <w:rsid w:val="001D7228"/>
    <w:rsid w:val="001E2FA9"/>
    <w:rsid w:val="002057C7"/>
    <w:rsid w:val="002062FD"/>
    <w:rsid w:val="00206A07"/>
    <w:rsid w:val="002103CF"/>
    <w:rsid w:val="002124F1"/>
    <w:rsid w:val="002129FB"/>
    <w:rsid w:val="002174FA"/>
    <w:rsid w:val="002237F4"/>
    <w:rsid w:val="00225940"/>
    <w:rsid w:val="00234874"/>
    <w:rsid w:val="0024198B"/>
    <w:rsid w:val="00252DE0"/>
    <w:rsid w:val="002543B2"/>
    <w:rsid w:val="0025780E"/>
    <w:rsid w:val="00260C26"/>
    <w:rsid w:val="002627AB"/>
    <w:rsid w:val="00265D76"/>
    <w:rsid w:val="00272F13"/>
    <w:rsid w:val="002732C0"/>
    <w:rsid w:val="00280C2E"/>
    <w:rsid w:val="00281BF6"/>
    <w:rsid w:val="002908C9"/>
    <w:rsid w:val="00291C9E"/>
    <w:rsid w:val="002A1922"/>
    <w:rsid w:val="002B0354"/>
    <w:rsid w:val="002C6812"/>
    <w:rsid w:val="002C6A93"/>
    <w:rsid w:val="002D3F28"/>
    <w:rsid w:val="002D5605"/>
    <w:rsid w:val="002E72EE"/>
    <w:rsid w:val="002F00E0"/>
    <w:rsid w:val="002F2B12"/>
    <w:rsid w:val="002F37F3"/>
    <w:rsid w:val="00311444"/>
    <w:rsid w:val="00320E04"/>
    <w:rsid w:val="003211F3"/>
    <w:rsid w:val="003242CC"/>
    <w:rsid w:val="0033090F"/>
    <w:rsid w:val="0033651B"/>
    <w:rsid w:val="0034329D"/>
    <w:rsid w:val="00345978"/>
    <w:rsid w:val="0034638B"/>
    <w:rsid w:val="0035527A"/>
    <w:rsid w:val="0036064F"/>
    <w:rsid w:val="00362294"/>
    <w:rsid w:val="0036712B"/>
    <w:rsid w:val="003727E8"/>
    <w:rsid w:val="0037320F"/>
    <w:rsid w:val="00377612"/>
    <w:rsid w:val="0038088D"/>
    <w:rsid w:val="00381DDA"/>
    <w:rsid w:val="003874F9"/>
    <w:rsid w:val="00390AF3"/>
    <w:rsid w:val="00390D0D"/>
    <w:rsid w:val="003A0AE6"/>
    <w:rsid w:val="003A15BB"/>
    <w:rsid w:val="003A2CDF"/>
    <w:rsid w:val="003A6BFE"/>
    <w:rsid w:val="003C00E6"/>
    <w:rsid w:val="003C24C2"/>
    <w:rsid w:val="003D5C5D"/>
    <w:rsid w:val="003E6419"/>
    <w:rsid w:val="003E77D8"/>
    <w:rsid w:val="003F3A2B"/>
    <w:rsid w:val="003F7558"/>
    <w:rsid w:val="00400A09"/>
    <w:rsid w:val="00406FDB"/>
    <w:rsid w:val="00414A34"/>
    <w:rsid w:val="004177A1"/>
    <w:rsid w:val="004212EC"/>
    <w:rsid w:val="00421CDB"/>
    <w:rsid w:val="00424FE9"/>
    <w:rsid w:val="00441BC5"/>
    <w:rsid w:val="00446B39"/>
    <w:rsid w:val="00451788"/>
    <w:rsid w:val="00457AFB"/>
    <w:rsid w:val="00464AE8"/>
    <w:rsid w:val="00472BFE"/>
    <w:rsid w:val="0048355C"/>
    <w:rsid w:val="00485F8E"/>
    <w:rsid w:val="004A0DA6"/>
    <w:rsid w:val="004A1704"/>
    <w:rsid w:val="004A292A"/>
    <w:rsid w:val="004A4D9F"/>
    <w:rsid w:val="004B376E"/>
    <w:rsid w:val="004B5554"/>
    <w:rsid w:val="004C5F90"/>
    <w:rsid w:val="004D63C5"/>
    <w:rsid w:val="004F6B30"/>
    <w:rsid w:val="004F79CD"/>
    <w:rsid w:val="005026F2"/>
    <w:rsid w:val="005047EE"/>
    <w:rsid w:val="00514097"/>
    <w:rsid w:val="00521487"/>
    <w:rsid w:val="0053531F"/>
    <w:rsid w:val="00537115"/>
    <w:rsid w:val="00564983"/>
    <w:rsid w:val="005668FF"/>
    <w:rsid w:val="00576FE9"/>
    <w:rsid w:val="0058459A"/>
    <w:rsid w:val="005938C2"/>
    <w:rsid w:val="005A4DA4"/>
    <w:rsid w:val="005A5FD0"/>
    <w:rsid w:val="005D0F33"/>
    <w:rsid w:val="005D2AD8"/>
    <w:rsid w:val="005D7886"/>
    <w:rsid w:val="005E5B73"/>
    <w:rsid w:val="005E7D39"/>
    <w:rsid w:val="005F04C6"/>
    <w:rsid w:val="005F0D98"/>
    <w:rsid w:val="005F2694"/>
    <w:rsid w:val="005F71BD"/>
    <w:rsid w:val="006058A6"/>
    <w:rsid w:val="006258C0"/>
    <w:rsid w:val="00626325"/>
    <w:rsid w:val="00627CF0"/>
    <w:rsid w:val="006314D3"/>
    <w:rsid w:val="0063691B"/>
    <w:rsid w:val="006429A8"/>
    <w:rsid w:val="006557D7"/>
    <w:rsid w:val="00660212"/>
    <w:rsid w:val="00664405"/>
    <w:rsid w:val="00680FCB"/>
    <w:rsid w:val="0068199A"/>
    <w:rsid w:val="006846D1"/>
    <w:rsid w:val="0069106D"/>
    <w:rsid w:val="006A62E1"/>
    <w:rsid w:val="006B48AB"/>
    <w:rsid w:val="006B5B9E"/>
    <w:rsid w:val="006C5A43"/>
    <w:rsid w:val="006D5378"/>
    <w:rsid w:val="006D64EB"/>
    <w:rsid w:val="006E4B10"/>
    <w:rsid w:val="006E4E56"/>
    <w:rsid w:val="006F2A04"/>
    <w:rsid w:val="006F58C3"/>
    <w:rsid w:val="00701E21"/>
    <w:rsid w:val="00716D82"/>
    <w:rsid w:val="00720A04"/>
    <w:rsid w:val="0072167E"/>
    <w:rsid w:val="00727EE8"/>
    <w:rsid w:val="00730811"/>
    <w:rsid w:val="007361D9"/>
    <w:rsid w:val="00742843"/>
    <w:rsid w:val="00744AE5"/>
    <w:rsid w:val="00745970"/>
    <w:rsid w:val="007525D7"/>
    <w:rsid w:val="00760EC3"/>
    <w:rsid w:val="0077412F"/>
    <w:rsid w:val="0078201B"/>
    <w:rsid w:val="00782F26"/>
    <w:rsid w:val="00783366"/>
    <w:rsid w:val="0078349B"/>
    <w:rsid w:val="0078634E"/>
    <w:rsid w:val="00791E56"/>
    <w:rsid w:val="007959AB"/>
    <w:rsid w:val="00796AA8"/>
    <w:rsid w:val="0079796D"/>
    <w:rsid w:val="007A6908"/>
    <w:rsid w:val="007A7208"/>
    <w:rsid w:val="007B3BE3"/>
    <w:rsid w:val="007B673B"/>
    <w:rsid w:val="007C2320"/>
    <w:rsid w:val="007C3C28"/>
    <w:rsid w:val="007C48CD"/>
    <w:rsid w:val="007C4CA2"/>
    <w:rsid w:val="007C6034"/>
    <w:rsid w:val="007D1640"/>
    <w:rsid w:val="007D226F"/>
    <w:rsid w:val="007D60F5"/>
    <w:rsid w:val="007E0118"/>
    <w:rsid w:val="007E199B"/>
    <w:rsid w:val="007F167C"/>
    <w:rsid w:val="007F2193"/>
    <w:rsid w:val="007F6EA4"/>
    <w:rsid w:val="008008D4"/>
    <w:rsid w:val="00800F28"/>
    <w:rsid w:val="00803634"/>
    <w:rsid w:val="008078FD"/>
    <w:rsid w:val="00807EF0"/>
    <w:rsid w:val="008153BA"/>
    <w:rsid w:val="00816FF9"/>
    <w:rsid w:val="00832B90"/>
    <w:rsid w:val="00836397"/>
    <w:rsid w:val="008408FA"/>
    <w:rsid w:val="00850A7B"/>
    <w:rsid w:val="008514B7"/>
    <w:rsid w:val="00853043"/>
    <w:rsid w:val="00854FA3"/>
    <w:rsid w:val="008608B7"/>
    <w:rsid w:val="008608DB"/>
    <w:rsid w:val="00862126"/>
    <w:rsid w:val="00862C46"/>
    <w:rsid w:val="0087425A"/>
    <w:rsid w:val="00880A70"/>
    <w:rsid w:val="00895C80"/>
    <w:rsid w:val="008A5737"/>
    <w:rsid w:val="008C3111"/>
    <w:rsid w:val="008C49FF"/>
    <w:rsid w:val="008C4A79"/>
    <w:rsid w:val="008C7EE2"/>
    <w:rsid w:val="008D223F"/>
    <w:rsid w:val="008D61B1"/>
    <w:rsid w:val="008E3BE8"/>
    <w:rsid w:val="008E6A7E"/>
    <w:rsid w:val="008F1C31"/>
    <w:rsid w:val="009041EA"/>
    <w:rsid w:val="00904946"/>
    <w:rsid w:val="0091446F"/>
    <w:rsid w:val="00915210"/>
    <w:rsid w:val="009252B4"/>
    <w:rsid w:val="0092721B"/>
    <w:rsid w:val="00933748"/>
    <w:rsid w:val="009348D5"/>
    <w:rsid w:val="00940E3D"/>
    <w:rsid w:val="00941B07"/>
    <w:rsid w:val="00942605"/>
    <w:rsid w:val="009446C5"/>
    <w:rsid w:val="0095341A"/>
    <w:rsid w:val="00953AA6"/>
    <w:rsid w:val="0095589B"/>
    <w:rsid w:val="009576D2"/>
    <w:rsid w:val="00960B02"/>
    <w:rsid w:val="009618BB"/>
    <w:rsid w:val="009729FF"/>
    <w:rsid w:val="00974CFC"/>
    <w:rsid w:val="009849E4"/>
    <w:rsid w:val="00984FA8"/>
    <w:rsid w:val="0098517D"/>
    <w:rsid w:val="00986BCB"/>
    <w:rsid w:val="0099351F"/>
    <w:rsid w:val="00993CD4"/>
    <w:rsid w:val="0099670C"/>
    <w:rsid w:val="009A086E"/>
    <w:rsid w:val="009A0B95"/>
    <w:rsid w:val="009A3795"/>
    <w:rsid w:val="009A5724"/>
    <w:rsid w:val="009A6210"/>
    <w:rsid w:val="009A6490"/>
    <w:rsid w:val="009B04E4"/>
    <w:rsid w:val="009B0ADF"/>
    <w:rsid w:val="009B41D2"/>
    <w:rsid w:val="009B42F2"/>
    <w:rsid w:val="009D2058"/>
    <w:rsid w:val="009D22A3"/>
    <w:rsid w:val="009D2F02"/>
    <w:rsid w:val="009D56C5"/>
    <w:rsid w:val="009E0257"/>
    <w:rsid w:val="00A031E4"/>
    <w:rsid w:val="00A069B9"/>
    <w:rsid w:val="00A147AD"/>
    <w:rsid w:val="00A15A67"/>
    <w:rsid w:val="00A23CB9"/>
    <w:rsid w:val="00A24D4A"/>
    <w:rsid w:val="00A252B4"/>
    <w:rsid w:val="00A264C2"/>
    <w:rsid w:val="00A26C3F"/>
    <w:rsid w:val="00A308EC"/>
    <w:rsid w:val="00A32831"/>
    <w:rsid w:val="00A41256"/>
    <w:rsid w:val="00A50A07"/>
    <w:rsid w:val="00A51C6F"/>
    <w:rsid w:val="00A56D7D"/>
    <w:rsid w:val="00A60CD3"/>
    <w:rsid w:val="00A65C61"/>
    <w:rsid w:val="00A72030"/>
    <w:rsid w:val="00A7211B"/>
    <w:rsid w:val="00A75346"/>
    <w:rsid w:val="00A76319"/>
    <w:rsid w:val="00A82E95"/>
    <w:rsid w:val="00A8744A"/>
    <w:rsid w:val="00A94CE9"/>
    <w:rsid w:val="00A94F1B"/>
    <w:rsid w:val="00AA1B46"/>
    <w:rsid w:val="00AA5D54"/>
    <w:rsid w:val="00AC3409"/>
    <w:rsid w:val="00AC5B04"/>
    <w:rsid w:val="00AC7DB6"/>
    <w:rsid w:val="00AD693B"/>
    <w:rsid w:val="00AE1AFA"/>
    <w:rsid w:val="00AE47B4"/>
    <w:rsid w:val="00AE5803"/>
    <w:rsid w:val="00AF2F5A"/>
    <w:rsid w:val="00AF374D"/>
    <w:rsid w:val="00AF4100"/>
    <w:rsid w:val="00AF6020"/>
    <w:rsid w:val="00B0026F"/>
    <w:rsid w:val="00B00DD0"/>
    <w:rsid w:val="00B05111"/>
    <w:rsid w:val="00B063DE"/>
    <w:rsid w:val="00B23530"/>
    <w:rsid w:val="00B26119"/>
    <w:rsid w:val="00B35202"/>
    <w:rsid w:val="00B47A07"/>
    <w:rsid w:val="00B56A31"/>
    <w:rsid w:val="00B611C8"/>
    <w:rsid w:val="00B61212"/>
    <w:rsid w:val="00B61472"/>
    <w:rsid w:val="00B61B15"/>
    <w:rsid w:val="00B80287"/>
    <w:rsid w:val="00B86427"/>
    <w:rsid w:val="00B95750"/>
    <w:rsid w:val="00BA1E02"/>
    <w:rsid w:val="00BB003C"/>
    <w:rsid w:val="00BB42B4"/>
    <w:rsid w:val="00BB7D06"/>
    <w:rsid w:val="00BC111D"/>
    <w:rsid w:val="00BC3228"/>
    <w:rsid w:val="00BD694B"/>
    <w:rsid w:val="00BE1D9E"/>
    <w:rsid w:val="00BE3452"/>
    <w:rsid w:val="00BE45FA"/>
    <w:rsid w:val="00BE7C60"/>
    <w:rsid w:val="00BF2EC5"/>
    <w:rsid w:val="00BF5A97"/>
    <w:rsid w:val="00BF76CC"/>
    <w:rsid w:val="00C00DC5"/>
    <w:rsid w:val="00C0735D"/>
    <w:rsid w:val="00C07872"/>
    <w:rsid w:val="00C12102"/>
    <w:rsid w:val="00C21DB2"/>
    <w:rsid w:val="00C2437A"/>
    <w:rsid w:val="00C25FAA"/>
    <w:rsid w:val="00C52BD8"/>
    <w:rsid w:val="00C53438"/>
    <w:rsid w:val="00C53618"/>
    <w:rsid w:val="00C5490A"/>
    <w:rsid w:val="00C74091"/>
    <w:rsid w:val="00C91A2A"/>
    <w:rsid w:val="00C94AA3"/>
    <w:rsid w:val="00C9552C"/>
    <w:rsid w:val="00CD40F7"/>
    <w:rsid w:val="00CD4B37"/>
    <w:rsid w:val="00CE7B22"/>
    <w:rsid w:val="00CF23C3"/>
    <w:rsid w:val="00D02E54"/>
    <w:rsid w:val="00D06836"/>
    <w:rsid w:val="00D1705B"/>
    <w:rsid w:val="00D211EA"/>
    <w:rsid w:val="00D2716C"/>
    <w:rsid w:val="00D32C40"/>
    <w:rsid w:val="00D3615B"/>
    <w:rsid w:val="00D44175"/>
    <w:rsid w:val="00D44EFE"/>
    <w:rsid w:val="00D46FCC"/>
    <w:rsid w:val="00D47434"/>
    <w:rsid w:val="00D47F62"/>
    <w:rsid w:val="00D51786"/>
    <w:rsid w:val="00D526D7"/>
    <w:rsid w:val="00D611E3"/>
    <w:rsid w:val="00D72498"/>
    <w:rsid w:val="00D85078"/>
    <w:rsid w:val="00D87AD4"/>
    <w:rsid w:val="00D921F8"/>
    <w:rsid w:val="00D92856"/>
    <w:rsid w:val="00D96A51"/>
    <w:rsid w:val="00DA297F"/>
    <w:rsid w:val="00DA7139"/>
    <w:rsid w:val="00DB155F"/>
    <w:rsid w:val="00DB3F4B"/>
    <w:rsid w:val="00DD2C5D"/>
    <w:rsid w:val="00DD4794"/>
    <w:rsid w:val="00DD6311"/>
    <w:rsid w:val="00DE21FB"/>
    <w:rsid w:val="00DE3545"/>
    <w:rsid w:val="00DE4C75"/>
    <w:rsid w:val="00DE5007"/>
    <w:rsid w:val="00DF37A0"/>
    <w:rsid w:val="00DF7353"/>
    <w:rsid w:val="00E044AC"/>
    <w:rsid w:val="00E06136"/>
    <w:rsid w:val="00E1534C"/>
    <w:rsid w:val="00E17F95"/>
    <w:rsid w:val="00E25598"/>
    <w:rsid w:val="00E308BE"/>
    <w:rsid w:val="00E329C0"/>
    <w:rsid w:val="00E37DF8"/>
    <w:rsid w:val="00E40395"/>
    <w:rsid w:val="00E4468C"/>
    <w:rsid w:val="00E5086D"/>
    <w:rsid w:val="00E51C28"/>
    <w:rsid w:val="00E57B8C"/>
    <w:rsid w:val="00E65058"/>
    <w:rsid w:val="00E67DBD"/>
    <w:rsid w:val="00E70EB4"/>
    <w:rsid w:val="00E73B8F"/>
    <w:rsid w:val="00E75C7F"/>
    <w:rsid w:val="00E94D15"/>
    <w:rsid w:val="00EA3C09"/>
    <w:rsid w:val="00EB7456"/>
    <w:rsid w:val="00EC164D"/>
    <w:rsid w:val="00EC188D"/>
    <w:rsid w:val="00EC3781"/>
    <w:rsid w:val="00EC6E67"/>
    <w:rsid w:val="00EE1852"/>
    <w:rsid w:val="00EE65B9"/>
    <w:rsid w:val="00EE719E"/>
    <w:rsid w:val="00F113A4"/>
    <w:rsid w:val="00F11A52"/>
    <w:rsid w:val="00F12D2E"/>
    <w:rsid w:val="00F23534"/>
    <w:rsid w:val="00F274A7"/>
    <w:rsid w:val="00F441F2"/>
    <w:rsid w:val="00F46018"/>
    <w:rsid w:val="00F52597"/>
    <w:rsid w:val="00F5348D"/>
    <w:rsid w:val="00F55670"/>
    <w:rsid w:val="00F57C30"/>
    <w:rsid w:val="00F70EFB"/>
    <w:rsid w:val="00F818A4"/>
    <w:rsid w:val="00F83A86"/>
    <w:rsid w:val="00F90F1C"/>
    <w:rsid w:val="00FA1D29"/>
    <w:rsid w:val="00FB4AE7"/>
    <w:rsid w:val="00FB7B31"/>
    <w:rsid w:val="00FC64F6"/>
    <w:rsid w:val="00FD3B9F"/>
    <w:rsid w:val="00FD5377"/>
    <w:rsid w:val="00FE7728"/>
    <w:rsid w:val="00FF1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1070D"/>
  <w15:chartTrackingRefBased/>
  <w15:docId w15:val="{2644F1E8-34F9-4D5E-A5F5-8B35B17B1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3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3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3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3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3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3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37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37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3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3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3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3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3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3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3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3748"/>
    <w:rPr>
      <w:rFonts w:eastAsiaTheme="majorEastAsia" w:cstheme="majorBidi"/>
      <w:color w:val="272727" w:themeColor="text1" w:themeTint="D8"/>
    </w:rPr>
  </w:style>
  <w:style w:type="paragraph" w:styleId="Title">
    <w:name w:val="Title"/>
    <w:basedOn w:val="Normal"/>
    <w:next w:val="Normal"/>
    <w:link w:val="TitleChar"/>
    <w:uiPriority w:val="10"/>
    <w:qFormat/>
    <w:rsid w:val="009337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3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748"/>
    <w:pPr>
      <w:spacing w:before="160"/>
      <w:jc w:val="center"/>
    </w:pPr>
    <w:rPr>
      <w:i/>
      <w:iCs/>
      <w:color w:val="404040" w:themeColor="text1" w:themeTint="BF"/>
    </w:rPr>
  </w:style>
  <w:style w:type="character" w:customStyle="1" w:styleId="QuoteChar">
    <w:name w:val="Quote Char"/>
    <w:basedOn w:val="DefaultParagraphFont"/>
    <w:link w:val="Quote"/>
    <w:uiPriority w:val="29"/>
    <w:rsid w:val="00933748"/>
    <w:rPr>
      <w:i/>
      <w:iCs/>
      <w:color w:val="404040" w:themeColor="text1" w:themeTint="BF"/>
    </w:rPr>
  </w:style>
  <w:style w:type="paragraph" w:styleId="ListParagraph">
    <w:name w:val="List Paragraph"/>
    <w:basedOn w:val="Normal"/>
    <w:uiPriority w:val="34"/>
    <w:qFormat/>
    <w:rsid w:val="00933748"/>
    <w:pPr>
      <w:ind w:left="720"/>
      <w:contextualSpacing/>
    </w:pPr>
  </w:style>
  <w:style w:type="character" w:styleId="IntenseEmphasis">
    <w:name w:val="Intense Emphasis"/>
    <w:basedOn w:val="DefaultParagraphFont"/>
    <w:uiPriority w:val="21"/>
    <w:qFormat/>
    <w:rsid w:val="00933748"/>
    <w:rPr>
      <w:i/>
      <w:iCs/>
      <w:color w:val="0F4761" w:themeColor="accent1" w:themeShade="BF"/>
    </w:rPr>
  </w:style>
  <w:style w:type="paragraph" w:styleId="IntenseQuote">
    <w:name w:val="Intense Quote"/>
    <w:basedOn w:val="Normal"/>
    <w:next w:val="Normal"/>
    <w:link w:val="IntenseQuoteChar"/>
    <w:uiPriority w:val="30"/>
    <w:qFormat/>
    <w:rsid w:val="00933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3748"/>
    <w:rPr>
      <w:i/>
      <w:iCs/>
      <w:color w:val="0F4761" w:themeColor="accent1" w:themeShade="BF"/>
    </w:rPr>
  </w:style>
  <w:style w:type="character" w:styleId="IntenseReference">
    <w:name w:val="Intense Reference"/>
    <w:basedOn w:val="DefaultParagraphFont"/>
    <w:uiPriority w:val="32"/>
    <w:qFormat/>
    <w:rsid w:val="00933748"/>
    <w:rPr>
      <w:b/>
      <w:bCs/>
      <w:smallCaps/>
      <w:color w:val="0F4761" w:themeColor="accent1" w:themeShade="BF"/>
      <w:spacing w:val="5"/>
    </w:rPr>
  </w:style>
  <w:style w:type="character" w:styleId="Hyperlink">
    <w:name w:val="Hyperlink"/>
    <w:basedOn w:val="DefaultParagraphFont"/>
    <w:uiPriority w:val="99"/>
    <w:unhideWhenUsed/>
    <w:rsid w:val="00DD2C5D"/>
    <w:rPr>
      <w:color w:val="467886" w:themeColor="hyperlink"/>
      <w:u w:val="single"/>
    </w:rPr>
  </w:style>
  <w:style w:type="character" w:styleId="UnresolvedMention">
    <w:name w:val="Unresolved Mention"/>
    <w:basedOn w:val="DefaultParagraphFont"/>
    <w:uiPriority w:val="99"/>
    <w:semiHidden/>
    <w:unhideWhenUsed/>
    <w:rsid w:val="00DD2C5D"/>
    <w:rPr>
      <w:color w:val="605E5C"/>
      <w:shd w:val="clear" w:color="auto" w:fill="E1DFDD"/>
    </w:rPr>
  </w:style>
  <w:style w:type="paragraph" w:styleId="TOCHeading">
    <w:name w:val="TOC Heading"/>
    <w:basedOn w:val="Heading1"/>
    <w:next w:val="Normal"/>
    <w:uiPriority w:val="39"/>
    <w:unhideWhenUsed/>
    <w:qFormat/>
    <w:rsid w:val="0083639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B7456"/>
    <w:pPr>
      <w:spacing w:after="100"/>
    </w:pPr>
  </w:style>
  <w:style w:type="paragraph" w:styleId="Header">
    <w:name w:val="header"/>
    <w:basedOn w:val="Normal"/>
    <w:link w:val="HeaderChar"/>
    <w:uiPriority w:val="99"/>
    <w:unhideWhenUsed/>
    <w:rsid w:val="005A4D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DA4"/>
  </w:style>
  <w:style w:type="paragraph" w:styleId="Footer">
    <w:name w:val="footer"/>
    <w:basedOn w:val="Normal"/>
    <w:link w:val="FooterChar"/>
    <w:uiPriority w:val="99"/>
    <w:unhideWhenUsed/>
    <w:rsid w:val="005A4D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jpeg"/><Relationship Id="rId42" Type="http://schemas.openxmlformats.org/officeDocument/2006/relationships/hyperlink" Target="https://www.jacionline.org" TargetMode="External"/><Relationship Id="rId47" Type="http://schemas.openxmlformats.org/officeDocument/2006/relationships/hyperlink" Target="https://www.ersnet.org" TargetMode="External"/><Relationship Id="rId63" Type="http://schemas.openxmlformats.org/officeDocument/2006/relationships/hyperlink" Target="https://www.health.org.uk" TargetMode="External"/><Relationship Id="rId68" Type="http://schemas.openxmlformats.org/officeDocument/2006/relationships/hyperlink" Target="https://www.whittington.nhs.uk/default.asp?c=31000" TargetMode="External"/><Relationship Id="rId84" Type="http://schemas.openxmlformats.org/officeDocument/2006/relationships/hyperlink" Target="https://www.rcplondon.ac.uk" TargetMode="External"/><Relationship Id="rId89" Type="http://schemas.openxmlformats.org/officeDocument/2006/relationships/hyperlink" Target="https://www.unicef.org"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3.jpeg"/><Relationship Id="rId37" Type="http://schemas.openxmlformats.org/officeDocument/2006/relationships/hyperlink" Target="https://www.longwoods.com/content/16763/healthcare-quarterly/the-expanded-chronic-care-model-an-integration-of-concepts-and-strategies-from-population-health-pr" TargetMode="External"/><Relationship Id="rId53" Type="http://schemas.openxmlformats.org/officeDocument/2006/relationships/hyperlink" Target="HTTPs://doi.org/10.1016/j.heha.2024.100097" TargetMode="External"/><Relationship Id="rId58" Type="http://schemas.openxmlformats.org/officeDocument/2006/relationships/hyperlink" Target="https://www.kingsfund.org.uk" TargetMode="External"/><Relationship Id="rId74" Type="http://schemas.openxmlformats.org/officeDocument/2006/relationships/hyperlink" Target="https://www.england.nhs.uk/about/equality/equality-hub/core20plus5" TargetMode="External"/><Relationship Id="rId79" Type="http://schemas.openxmlformats.org/officeDocument/2006/relationships/hyperlink" Target="https://www.england.nhs.uk/rightcare"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ww.milbank.org" TargetMode="External"/><Relationship Id="rId95" Type="http://schemas.openxmlformats.org/officeDocument/2006/relationships/hyperlink" Target="https://www.who.int/"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www.gov.uk/government/publications/the-nhs-personalised-care-model" TargetMode="External"/><Relationship Id="rId48" Type="http://schemas.openxmlformats.org/officeDocument/2006/relationships/hyperlink" Target="http://www.globalasthmareport.org" TargetMode="External"/><Relationship Id="rId64" Type="http://schemas.openxmlformats.org/officeDocument/2006/relationships/hyperlink" Target="https://www.nejm.org" TargetMode="External"/><Relationship Id="rId69" Type="http://schemas.openxmlformats.org/officeDocument/2006/relationships/hyperlink" Target="https://www.nhs.uk/apps-library" TargetMode="External"/><Relationship Id="rId80" Type="http://schemas.openxmlformats.org/officeDocument/2006/relationships/hyperlink" Target="https://www.oecd.org" TargetMode="External"/><Relationship Id="rId85" Type="http://schemas.openxmlformats.org/officeDocument/2006/relationships/hyperlink" Target="https://www.dgft.nhs.uk/pil/asthma-attacks/"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asthmaandlung.org.uk" TargetMode="External"/><Relationship Id="rId38" Type="http://schemas.openxmlformats.org/officeDocument/2006/relationships/hyperlink" Target="https://breatheclinicguwahati.com/blog-post?title=asthma-in-children-causes-symptoms-triggers-and-best-treatment-options" TargetMode="External"/><Relationship Id="rId46" Type="http://schemas.openxmlformats.org/officeDocument/2006/relationships/hyperlink" Target="https://www.dgft.nhs.uk/pil/asthma-attacks/" TargetMode="External"/><Relationship Id="rId59" Type="http://schemas.openxmlformats.org/officeDocument/2006/relationships/hyperlink" Target="https://www.kingsfund.org.uk" TargetMode="External"/><Relationship Id="rId67" Type="http://schemas.openxmlformats.org/officeDocument/2006/relationships/hyperlink" Target="https://thedailytexan.com/2022/04/17/ut-family-asthma-study-branches-out-to-local-school-districts/" TargetMode="External"/><Relationship Id="rId103"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adc.bmj.com" TargetMode="External"/><Relationship Id="rId54" Type="http://schemas.openxmlformats.org/officeDocument/2006/relationships/hyperlink" Target="https://hvparent.com/understanding-asthma-in-kids" TargetMode="External"/><Relationship Id="rId62" Type="http://schemas.openxmlformats.org/officeDocument/2006/relationships/hyperlink" Target="https://careclinic.io/asthma-management-in-children/" TargetMode="External"/><Relationship Id="rId70" Type="http://schemas.openxmlformats.org/officeDocument/2006/relationships/hyperlink" Target="https://digital.nhs.uk" TargetMode="External"/><Relationship Id="rId75" Type="http://schemas.openxmlformats.org/officeDocument/2006/relationships/hyperlink" Target="https://www.england.nhs.uk/about/equality/equality-hub/core20plus5" TargetMode="External"/><Relationship Id="rId83" Type="http://schemas.openxmlformats.org/officeDocument/2006/relationships/hyperlink" Target="https://www.rcpch.ac.uk" TargetMode="External"/><Relationship Id="rId88" Type="http://schemas.openxmlformats.org/officeDocument/2006/relationships/hyperlink" Target="https://www.gov.uk/government/organisations/uk-health-security-agency" TargetMode="External"/><Relationship Id="rId91" Type="http://schemas.openxmlformats.org/officeDocument/2006/relationships/hyperlink" Target="https://www.euro.who.int" TargetMode="External"/><Relationship Id="rId9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nejm.org" TargetMode="External"/><Relationship Id="rId49" Type="http://schemas.openxmlformats.org/officeDocument/2006/relationships/hyperlink" Target="https://vizhub.healthdata.org" TargetMode="External"/><Relationship Id="rId57" Type="http://schemas.openxmlformats.org/officeDocument/2006/relationships/hyperlink" Target="https://www.kingsfund.org.uk" TargetMode="External"/><Relationship Id="rId10" Type="http://schemas.openxmlformats.org/officeDocument/2006/relationships/image" Target="media/image3.png"/><Relationship Id="rId31" Type="http://schemas.openxmlformats.org/officeDocument/2006/relationships/hyperlink" Target="mailto:helpline@asthmaandlunguk.org.uk" TargetMode="External"/><Relationship Id="rId44" Type="http://schemas.openxmlformats.org/officeDocument/2006/relationships/hyperlink" Target="https://www.gov.uk/government/publications/health-and-care-act-2022" TargetMode="External"/><Relationship Id="rId52" Type="http://schemas.openxmlformats.org/officeDocument/2006/relationships/hyperlink" Target="https://health.ucdavis.edu/children/patient-education/asthma-children-teens/asthma-triggers" TargetMode="External"/><Relationship Id="rId60" Type="http://schemas.openxmlformats.org/officeDocument/2006/relationships/hyperlink" Target="https://www.kingsfund.org.uk" TargetMode="External"/><Relationship Id="rId65" Type="http://schemas.openxmlformats.org/officeDocument/2006/relationships/hyperlink" Target="https://www.wikihow.life/Nebulize-a-Toddler" TargetMode="External"/><Relationship Id="rId73" Type="http://schemas.openxmlformats.org/officeDocument/2006/relationships/hyperlink" Target="https://www.england.nhs.uk" TargetMode="External"/><Relationship Id="rId78" Type="http://schemas.openxmlformats.org/officeDocument/2006/relationships/hyperlink" Target="https://www.england.nhs.uk" TargetMode="External"/><Relationship Id="rId81" Type="http://schemas.openxmlformats.org/officeDocument/2006/relationships/hyperlink" Target="https://thewaitingroom.karger.com/tell-me-about/asthma-what-you-need-to-know-about-triggers-risk-factors-types-and-severity/" TargetMode="External"/><Relationship Id="rId86" Type="http://schemas.openxmlformats.org/officeDocument/2006/relationships/hyperlink" Target="https://medicalfuturist.com/asthma-care-and-digital-health-2021" TargetMode="External"/><Relationship Id="rId94" Type="http://schemas.openxmlformats.org/officeDocument/2006/relationships/hyperlink" Target="https://www.who.int/news-room/fact-sheets/detail/asthma" TargetMode="External"/><Relationship Id="rId99" Type="http://schemas.openxmlformats.org/officeDocument/2006/relationships/footer" Target="footer2.xml"/><Relationship Id="rId10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blf.org.uk" TargetMode="External"/><Relationship Id="rId34" Type="http://schemas.openxmlformats.org/officeDocument/2006/relationships/hyperlink" Target="https://www.asthma.org.uk" TargetMode="External"/><Relationship Id="rId50" Type="http://schemas.openxmlformats.org/officeDocument/2006/relationships/hyperlink" Target="https://ginasthma.org" TargetMode="External"/><Relationship Id="rId55" Type="http://schemas.openxmlformats.org/officeDocument/2006/relationships/hyperlink" Target="https://www.ihi.org" TargetMode="External"/><Relationship Id="rId76" Type="http://schemas.openxmlformats.org/officeDocument/2006/relationships/hyperlink" Target="https://www.england.nhs.uk" TargetMode="External"/><Relationship Id="rId97"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hyperlink" Target="https://www.england.nhs.uk" TargetMode="External"/><Relationship Id="rId92" Type="http://schemas.openxmlformats.org/officeDocument/2006/relationships/hyperlink" Target="https://www.who.int"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brit-thoracic.org.uk" TargetMode="External"/><Relationship Id="rId45" Type="http://schemas.openxmlformats.org/officeDocument/2006/relationships/hyperlink" Target="https://www.dreamstime.com/illustration/asthma-kids.html" TargetMode="External"/><Relationship Id="rId66" Type="http://schemas.openxmlformats.org/officeDocument/2006/relationships/hyperlink" Target="https://www.nice.org.uk/guidance/ng80" TargetMode="External"/><Relationship Id="rId87" Type="http://schemas.openxmlformats.org/officeDocument/2006/relationships/hyperlink" Target="https://www.thomsonmedical.com/blog/asthma-in-children" TargetMode="External"/><Relationship Id="rId61" Type="http://schemas.openxmlformats.org/officeDocument/2006/relationships/hyperlink" Target="https://www.kingsfund.org.uk" TargetMode="External"/><Relationship Id="rId82" Type="http://schemas.openxmlformats.org/officeDocument/2006/relationships/hyperlink" Target="https://fingertips.phe.org.uk"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www.asthmaandlung.org.uk" TargetMode="External"/><Relationship Id="rId35" Type="http://schemas.openxmlformats.org/officeDocument/2006/relationships/hyperlink" Target="https://www.uhb.nhs.uk/media/nw0bpyur/pi-paediatrics-wheeze-management-plan.pdf" TargetMode="External"/><Relationship Id="rId56" Type="http://schemas.openxmlformats.org/officeDocument/2006/relationships/hyperlink" Target="https://www.ichom.org" TargetMode="External"/><Relationship Id="rId77" Type="http://schemas.openxmlformats.org/officeDocument/2006/relationships/hyperlink" Target="https://www.england.nhs.uk" TargetMode="External"/><Relationship Id="rId100"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hyperlink" Target="https://www.health.org.uk" TargetMode="External"/><Relationship Id="rId72" Type="http://schemas.openxmlformats.org/officeDocument/2006/relationships/hyperlink" Target="https://www.longtermplan.nhs.uk" TargetMode="External"/><Relationship Id="rId93" Type="http://schemas.openxmlformats.org/officeDocument/2006/relationships/hyperlink" Target="https://www.who.int" TargetMode="External"/><Relationship Id="rId9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9B9185-4D09-4D88-8BCF-3C21C20AB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871</TotalTime>
  <Pages>27</Pages>
  <Words>5186</Words>
  <Characters>35422</Characters>
  <Application>Microsoft Office Word</Application>
  <DocSecurity>0</DocSecurity>
  <Lines>983</Lines>
  <Paragraphs>353</Paragraphs>
  <ScaleCrop>false</ScaleCrop>
  <Company/>
  <LinksUpToDate>false</LinksUpToDate>
  <CharactersWithSpaces>40255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Ali (2222409)</dc:creator>
  <cp:keywords/>
  <dc:description/>
  <cp:lastModifiedBy>Fatima Ali (2222409)</cp:lastModifiedBy>
  <cp:revision>460</cp:revision>
  <dcterms:created xsi:type="dcterms:W3CDTF">2026-02-11T10:19:00Z</dcterms:created>
  <dcterms:modified xsi:type="dcterms:W3CDTF">2026-02-26T19:57:00Z</dcterms:modified>
</cp:coreProperties>
</file>