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5A4C4" w14:textId="77777777" w:rsidR="00980924" w:rsidRDefault="00980924" w:rsidP="00D20DF9">
      <w:pPr>
        <w:rPr>
          <w:rFonts w:ascii="Times New Roman" w:hAnsi="Times New Roman" w:cs="Times New Roman"/>
          <w:sz w:val="40"/>
          <w:szCs w:val="40"/>
        </w:rPr>
      </w:pPr>
    </w:p>
    <w:p w14:paraId="76EEB42A" w14:textId="77777777" w:rsidR="00980924" w:rsidRDefault="00980924" w:rsidP="00980924">
      <w:pPr>
        <w:jc w:val="center"/>
        <w:rPr>
          <w:rFonts w:ascii="Times New Roman" w:hAnsi="Times New Roman" w:cs="Times New Roman"/>
          <w:sz w:val="40"/>
          <w:szCs w:val="40"/>
        </w:rPr>
      </w:pPr>
    </w:p>
    <w:p w14:paraId="3C0C118B" w14:textId="3118627E" w:rsidR="00A44D7C" w:rsidRPr="00D20DF9" w:rsidRDefault="00DC7B9F" w:rsidP="00D20DF9">
      <w:pPr>
        <w:jc w:val="center"/>
        <w:rPr>
          <w:rFonts w:ascii="Times New Roman" w:hAnsi="Times New Roman" w:cs="Times New Roman"/>
          <w:b/>
          <w:sz w:val="40"/>
          <w:szCs w:val="40"/>
        </w:rPr>
      </w:pPr>
      <w:r w:rsidRPr="00A44D7C">
        <w:rPr>
          <w:rFonts w:ascii="Times New Roman" w:hAnsi="Times New Roman" w:cs="Times New Roman"/>
          <w:b/>
          <w:sz w:val="40"/>
          <w:szCs w:val="40"/>
        </w:rPr>
        <w:t>Hotel Handbook for Intercultural Competence</w:t>
      </w:r>
    </w:p>
    <w:p w14:paraId="3609CBFA" w14:textId="77777777" w:rsidR="00A44D7C" w:rsidRDefault="00A44D7C" w:rsidP="00A44D7C">
      <w:pPr>
        <w:jc w:val="both"/>
        <w:rPr>
          <w:rFonts w:ascii="Times New Roman" w:hAnsi="Times New Roman" w:cs="Times New Roman"/>
          <w:sz w:val="28"/>
          <w:szCs w:val="40"/>
        </w:rPr>
      </w:pPr>
    </w:p>
    <w:p w14:paraId="30E2FE6D" w14:textId="77777777" w:rsidR="00A44D7C" w:rsidRDefault="00A44D7C" w:rsidP="00A44D7C">
      <w:pPr>
        <w:jc w:val="both"/>
        <w:rPr>
          <w:rFonts w:ascii="Times New Roman" w:hAnsi="Times New Roman" w:cs="Times New Roman"/>
          <w:sz w:val="28"/>
          <w:szCs w:val="40"/>
        </w:rPr>
      </w:pPr>
    </w:p>
    <w:p w14:paraId="0F4775D1" w14:textId="16E46A34" w:rsidR="00A44D7C" w:rsidRDefault="00A44D7C" w:rsidP="00A44D7C">
      <w:pPr>
        <w:jc w:val="both"/>
        <w:rPr>
          <w:rFonts w:ascii="Times New Roman" w:hAnsi="Times New Roman" w:cs="Times New Roman"/>
          <w:sz w:val="28"/>
          <w:szCs w:val="40"/>
        </w:rPr>
      </w:pPr>
      <w:r>
        <w:rPr>
          <w:rFonts w:ascii="Times New Roman" w:hAnsi="Times New Roman" w:cs="Times New Roman"/>
          <w:sz w:val="28"/>
          <w:szCs w:val="40"/>
        </w:rPr>
        <w:t xml:space="preserve">Student name: Elena </w:t>
      </w:r>
      <w:r w:rsidRPr="00A44D7C">
        <w:rPr>
          <w:rFonts w:ascii="Times New Roman" w:hAnsi="Times New Roman" w:cs="Times New Roman"/>
          <w:sz w:val="28"/>
          <w:szCs w:val="40"/>
        </w:rPr>
        <w:t>Aurica</w:t>
      </w:r>
      <w:r w:rsidR="0049770F">
        <w:rPr>
          <w:rFonts w:ascii="Times New Roman" w:hAnsi="Times New Roman" w:cs="Times New Roman"/>
          <w:sz w:val="28"/>
          <w:szCs w:val="40"/>
        </w:rPr>
        <w:t xml:space="preserve"> Coanca</w:t>
      </w:r>
    </w:p>
    <w:p w14:paraId="437F7AB6" w14:textId="6042E5C9" w:rsidR="00A44D7C" w:rsidRPr="00A44D7C" w:rsidRDefault="00A44D7C" w:rsidP="00A44D7C">
      <w:pPr>
        <w:jc w:val="both"/>
        <w:rPr>
          <w:rFonts w:ascii="Times New Roman" w:hAnsi="Times New Roman" w:cs="Times New Roman"/>
          <w:sz w:val="28"/>
          <w:szCs w:val="40"/>
        </w:rPr>
      </w:pPr>
      <w:r>
        <w:rPr>
          <w:rFonts w:ascii="Times New Roman" w:hAnsi="Times New Roman" w:cs="Times New Roman"/>
          <w:sz w:val="28"/>
          <w:szCs w:val="40"/>
        </w:rPr>
        <w:t>ID:</w:t>
      </w:r>
      <w:r w:rsidR="0049770F">
        <w:rPr>
          <w:rFonts w:ascii="Times New Roman" w:hAnsi="Times New Roman" w:cs="Times New Roman"/>
          <w:sz w:val="28"/>
          <w:szCs w:val="40"/>
        </w:rPr>
        <w:t>2026753</w:t>
      </w:r>
    </w:p>
    <w:p w14:paraId="0C938345" w14:textId="77777777" w:rsidR="00980924" w:rsidRDefault="00DC7B9F">
      <w:pPr>
        <w:rPr>
          <w:rFonts w:ascii="Times New Roman" w:hAnsi="Times New Roman" w:cs="Times New Roman"/>
          <w:sz w:val="40"/>
          <w:szCs w:val="40"/>
        </w:rPr>
      </w:pPr>
      <w:r>
        <w:rPr>
          <w:rFonts w:ascii="Times New Roman" w:hAnsi="Times New Roman" w:cs="Times New Roman"/>
          <w:sz w:val="40"/>
          <w:szCs w:val="40"/>
        </w:rPr>
        <w:br w:type="page"/>
      </w:r>
    </w:p>
    <w:p w14:paraId="121F97CE" w14:textId="77777777" w:rsidR="00980924" w:rsidRPr="00A44D7C" w:rsidRDefault="00DC7B9F" w:rsidP="00A44D7C">
      <w:pPr>
        <w:rPr>
          <w:rFonts w:ascii="Times New Roman" w:hAnsi="Times New Roman" w:cs="Times New Roman"/>
          <w:b/>
          <w:sz w:val="32"/>
        </w:rPr>
      </w:pPr>
      <w:r w:rsidRPr="00A44D7C">
        <w:rPr>
          <w:rFonts w:ascii="Times New Roman" w:hAnsi="Times New Roman" w:cs="Times New Roman"/>
          <w:b/>
          <w:sz w:val="32"/>
        </w:rPr>
        <w:lastRenderedPageBreak/>
        <w:t xml:space="preserve">Executive Summary </w:t>
      </w:r>
    </w:p>
    <w:p w14:paraId="610F73FB" w14:textId="77777777" w:rsidR="00A44D7C" w:rsidRPr="00A44D7C" w:rsidRDefault="00DC7B9F" w:rsidP="00A44D7C">
      <w:pPr>
        <w:spacing w:line="360" w:lineRule="auto"/>
        <w:jc w:val="both"/>
        <w:rPr>
          <w:rFonts w:ascii="Times New Roman" w:hAnsi="Times New Roman" w:cs="Times New Roman"/>
          <w:sz w:val="24"/>
          <w:szCs w:val="24"/>
        </w:rPr>
      </w:pPr>
      <w:r w:rsidRPr="00980924">
        <w:rPr>
          <w:rFonts w:ascii="Times New Roman" w:hAnsi="Times New Roman" w:cs="Times New Roman"/>
          <w:sz w:val="24"/>
          <w:szCs w:val="24"/>
        </w:rPr>
        <w:t xml:space="preserve">In the research, </w:t>
      </w:r>
      <w:r w:rsidR="00195F02">
        <w:rPr>
          <w:rFonts w:ascii="Times New Roman" w:hAnsi="Times New Roman" w:cs="Times New Roman"/>
          <w:sz w:val="24"/>
          <w:szCs w:val="24"/>
        </w:rPr>
        <w:t>St Jame’s Hotel &amp; Club</w:t>
      </w:r>
      <w:r w:rsidRPr="00980924">
        <w:rPr>
          <w:rFonts w:ascii="Times New Roman" w:hAnsi="Times New Roman" w:cs="Times New Roman"/>
          <w:sz w:val="24"/>
          <w:szCs w:val="24"/>
        </w:rPr>
        <w:t>'s cultural intelligence and communication barriers have been highlighted as critical factors in its success. The focus of the study was on Japanese visitors from other countries who presented communication and behavioural challenges. In addition, the department of the hotel where the guest is staying was mentioned in the report.</w:t>
      </w: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128968970"/>
        <w:docPartObj>
          <w:docPartGallery w:val="Table of Contents"/>
          <w:docPartUnique/>
        </w:docPartObj>
      </w:sdtPr>
      <w:sdtEndPr>
        <w:rPr>
          <w:b/>
          <w:bCs/>
          <w:noProof/>
        </w:rPr>
      </w:sdtEndPr>
      <w:sdtContent>
        <w:p w14:paraId="28E13C3A" w14:textId="77777777" w:rsidR="00A44D7C" w:rsidRPr="00A44D7C" w:rsidRDefault="00A44D7C" w:rsidP="00A44D7C">
          <w:pPr>
            <w:pStyle w:val="TOCHeading"/>
            <w:spacing w:line="360" w:lineRule="auto"/>
            <w:jc w:val="both"/>
            <w:rPr>
              <w:rFonts w:ascii="Times New Roman" w:hAnsi="Times New Roman" w:cs="Times New Roman"/>
            </w:rPr>
          </w:pPr>
          <w:r w:rsidRPr="00A44D7C">
            <w:rPr>
              <w:rFonts w:ascii="Times New Roman" w:hAnsi="Times New Roman" w:cs="Times New Roman"/>
            </w:rPr>
            <w:t>Table of Contents</w:t>
          </w:r>
        </w:p>
        <w:p w14:paraId="63D040F4" w14:textId="77777777" w:rsidR="00A44D7C" w:rsidRPr="00A44D7C" w:rsidRDefault="00A44D7C" w:rsidP="00A44D7C">
          <w:pPr>
            <w:pStyle w:val="TOC1"/>
            <w:tabs>
              <w:tab w:val="right" w:leader="dot" w:pos="9350"/>
            </w:tabs>
            <w:spacing w:line="360" w:lineRule="auto"/>
            <w:jc w:val="both"/>
            <w:rPr>
              <w:rFonts w:ascii="Times New Roman" w:eastAsiaTheme="minorEastAsia" w:hAnsi="Times New Roman" w:cs="Times New Roman"/>
              <w:noProof/>
              <w:lang w:eastAsia="en-GB"/>
            </w:rPr>
          </w:pPr>
          <w:r w:rsidRPr="00A44D7C">
            <w:rPr>
              <w:rFonts w:ascii="Times New Roman" w:hAnsi="Times New Roman" w:cs="Times New Roman"/>
            </w:rPr>
            <w:fldChar w:fldCharType="begin"/>
          </w:r>
          <w:r w:rsidRPr="00A44D7C">
            <w:rPr>
              <w:rFonts w:ascii="Times New Roman" w:hAnsi="Times New Roman" w:cs="Times New Roman"/>
            </w:rPr>
            <w:instrText xml:space="preserve"> TOC \o "1-3" \h \z \u </w:instrText>
          </w:r>
          <w:r w:rsidRPr="00A44D7C">
            <w:rPr>
              <w:rFonts w:ascii="Times New Roman" w:hAnsi="Times New Roman" w:cs="Times New Roman"/>
            </w:rPr>
            <w:fldChar w:fldCharType="separate"/>
          </w:r>
          <w:hyperlink w:anchor="_Toc105892173" w:history="1">
            <w:r w:rsidRPr="00A44D7C">
              <w:rPr>
                <w:rStyle w:val="Hyperlink"/>
                <w:rFonts w:ascii="Times New Roman" w:hAnsi="Times New Roman" w:cs="Times New Roman"/>
                <w:noProof/>
              </w:rPr>
              <w:t>Introduction</w:t>
            </w:r>
            <w:r w:rsidRPr="00A44D7C">
              <w:rPr>
                <w:rFonts w:ascii="Times New Roman" w:hAnsi="Times New Roman" w:cs="Times New Roman"/>
                <w:noProof/>
                <w:webHidden/>
              </w:rPr>
              <w:tab/>
            </w:r>
            <w:r w:rsidRPr="00A44D7C">
              <w:rPr>
                <w:rFonts w:ascii="Times New Roman" w:hAnsi="Times New Roman" w:cs="Times New Roman"/>
                <w:noProof/>
                <w:webHidden/>
              </w:rPr>
              <w:fldChar w:fldCharType="begin"/>
            </w:r>
            <w:r w:rsidRPr="00A44D7C">
              <w:rPr>
                <w:rFonts w:ascii="Times New Roman" w:hAnsi="Times New Roman" w:cs="Times New Roman"/>
                <w:noProof/>
                <w:webHidden/>
              </w:rPr>
              <w:instrText xml:space="preserve"> PAGEREF _Toc105892173 \h </w:instrText>
            </w:r>
            <w:r w:rsidRPr="00A44D7C">
              <w:rPr>
                <w:rFonts w:ascii="Times New Roman" w:hAnsi="Times New Roman" w:cs="Times New Roman"/>
                <w:noProof/>
                <w:webHidden/>
              </w:rPr>
            </w:r>
            <w:r w:rsidRPr="00A44D7C">
              <w:rPr>
                <w:rFonts w:ascii="Times New Roman" w:hAnsi="Times New Roman" w:cs="Times New Roman"/>
                <w:noProof/>
                <w:webHidden/>
              </w:rPr>
              <w:fldChar w:fldCharType="separate"/>
            </w:r>
            <w:r w:rsidRPr="00A44D7C">
              <w:rPr>
                <w:rFonts w:ascii="Times New Roman" w:hAnsi="Times New Roman" w:cs="Times New Roman"/>
                <w:noProof/>
                <w:webHidden/>
              </w:rPr>
              <w:t>3</w:t>
            </w:r>
            <w:r w:rsidRPr="00A44D7C">
              <w:rPr>
                <w:rFonts w:ascii="Times New Roman" w:hAnsi="Times New Roman" w:cs="Times New Roman"/>
                <w:noProof/>
                <w:webHidden/>
              </w:rPr>
              <w:fldChar w:fldCharType="end"/>
            </w:r>
          </w:hyperlink>
        </w:p>
        <w:p w14:paraId="4758C035" w14:textId="77777777" w:rsidR="00A44D7C" w:rsidRPr="00A44D7C" w:rsidRDefault="003D08C9" w:rsidP="00A44D7C">
          <w:pPr>
            <w:pStyle w:val="TOC2"/>
            <w:tabs>
              <w:tab w:val="right" w:leader="dot" w:pos="9350"/>
            </w:tabs>
            <w:spacing w:line="360" w:lineRule="auto"/>
            <w:jc w:val="both"/>
            <w:rPr>
              <w:rFonts w:ascii="Times New Roman" w:hAnsi="Times New Roman" w:cs="Times New Roman"/>
              <w:noProof/>
            </w:rPr>
          </w:pPr>
          <w:hyperlink w:anchor="_Toc105892174" w:history="1">
            <w:r w:rsidR="00A44D7C" w:rsidRPr="00A44D7C">
              <w:rPr>
                <w:rStyle w:val="Hyperlink"/>
                <w:rFonts w:ascii="Times New Roman" w:hAnsi="Times New Roman" w:cs="Times New Roman"/>
                <w:noProof/>
              </w:rPr>
              <w:t>Cultural Intelligence and Sensitivity</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_Toc105892174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4</w:t>
            </w:r>
            <w:r w:rsidR="00A44D7C" w:rsidRPr="00A44D7C">
              <w:rPr>
                <w:rFonts w:ascii="Times New Roman" w:hAnsi="Times New Roman" w:cs="Times New Roman"/>
                <w:noProof/>
                <w:webHidden/>
              </w:rPr>
              <w:fldChar w:fldCharType="end"/>
            </w:r>
          </w:hyperlink>
        </w:p>
        <w:p w14:paraId="32D29CDA" w14:textId="77777777" w:rsidR="00A44D7C" w:rsidRPr="00A44D7C" w:rsidRDefault="003D08C9" w:rsidP="00A44D7C">
          <w:pPr>
            <w:pStyle w:val="TOC2"/>
            <w:tabs>
              <w:tab w:val="right" w:leader="dot" w:pos="9350"/>
            </w:tabs>
            <w:spacing w:line="360" w:lineRule="auto"/>
            <w:jc w:val="both"/>
            <w:rPr>
              <w:rFonts w:ascii="Times New Roman" w:hAnsi="Times New Roman" w:cs="Times New Roman"/>
              <w:noProof/>
            </w:rPr>
          </w:pPr>
          <w:hyperlink w:anchor="_Toc105892175" w:history="1">
            <w:r w:rsidR="00A44D7C" w:rsidRPr="00A44D7C">
              <w:rPr>
                <w:rStyle w:val="Hyperlink"/>
                <w:rFonts w:ascii="Times New Roman" w:hAnsi="Times New Roman" w:cs="Times New Roman"/>
                <w:noProof/>
              </w:rPr>
              <w:t>Hofstede’s cultural dimensions theory</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_Toc105892175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4</w:t>
            </w:r>
            <w:r w:rsidR="00A44D7C" w:rsidRPr="00A44D7C">
              <w:rPr>
                <w:rFonts w:ascii="Times New Roman" w:hAnsi="Times New Roman" w:cs="Times New Roman"/>
                <w:noProof/>
                <w:webHidden/>
              </w:rPr>
              <w:fldChar w:fldCharType="end"/>
            </w:r>
          </w:hyperlink>
        </w:p>
        <w:p w14:paraId="54D82ABD" w14:textId="77777777" w:rsidR="00A44D7C" w:rsidRPr="00A44D7C" w:rsidRDefault="003D08C9" w:rsidP="00A44D7C">
          <w:pPr>
            <w:pStyle w:val="TOC2"/>
            <w:tabs>
              <w:tab w:val="right" w:leader="dot" w:pos="9350"/>
            </w:tabs>
            <w:spacing w:line="360" w:lineRule="auto"/>
            <w:jc w:val="both"/>
            <w:rPr>
              <w:rFonts w:ascii="Times New Roman" w:hAnsi="Times New Roman" w:cs="Times New Roman"/>
              <w:noProof/>
            </w:rPr>
          </w:pPr>
          <w:hyperlink w:anchor="_Toc105892176" w:history="1">
            <w:r w:rsidR="00A44D7C" w:rsidRPr="00A44D7C">
              <w:rPr>
                <w:rStyle w:val="Hyperlink"/>
                <w:rFonts w:ascii="Times New Roman" w:hAnsi="Times New Roman" w:cs="Times New Roman"/>
                <w:noProof/>
              </w:rPr>
              <w:t>London's Departments of St Jame’s Hotel &amp; Club</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_Toc105892176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5</w:t>
            </w:r>
            <w:r w:rsidR="00A44D7C" w:rsidRPr="00A44D7C">
              <w:rPr>
                <w:rFonts w:ascii="Times New Roman" w:hAnsi="Times New Roman" w:cs="Times New Roman"/>
                <w:noProof/>
                <w:webHidden/>
              </w:rPr>
              <w:fldChar w:fldCharType="end"/>
            </w:r>
          </w:hyperlink>
        </w:p>
        <w:p w14:paraId="03EC82CF" w14:textId="77777777" w:rsidR="00A44D7C" w:rsidRPr="00A44D7C" w:rsidRDefault="003D08C9" w:rsidP="00A44D7C">
          <w:pPr>
            <w:pStyle w:val="TOC1"/>
            <w:tabs>
              <w:tab w:val="right" w:leader="dot" w:pos="9350"/>
            </w:tabs>
            <w:spacing w:line="360" w:lineRule="auto"/>
            <w:jc w:val="both"/>
            <w:rPr>
              <w:rFonts w:ascii="Times New Roman" w:eastAsiaTheme="minorEastAsia" w:hAnsi="Times New Roman" w:cs="Times New Roman"/>
              <w:noProof/>
              <w:lang w:eastAsia="en-GB"/>
            </w:rPr>
          </w:pPr>
          <w:hyperlink w:anchor="_Toc105892177" w:history="1">
            <w:r w:rsidR="00A44D7C" w:rsidRPr="00A44D7C">
              <w:rPr>
                <w:rStyle w:val="Hyperlink"/>
                <w:rFonts w:ascii="Times New Roman" w:hAnsi="Times New Roman" w:cs="Times New Roman"/>
                <w:noProof/>
              </w:rPr>
              <w:t>DO’s and DON’T’s for hotel staff members</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_Toc105892177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6</w:t>
            </w:r>
            <w:r w:rsidR="00A44D7C" w:rsidRPr="00A44D7C">
              <w:rPr>
                <w:rFonts w:ascii="Times New Roman" w:hAnsi="Times New Roman" w:cs="Times New Roman"/>
                <w:noProof/>
                <w:webHidden/>
              </w:rPr>
              <w:fldChar w:fldCharType="end"/>
            </w:r>
          </w:hyperlink>
        </w:p>
        <w:p w14:paraId="2362F320" w14:textId="77777777" w:rsidR="00A44D7C" w:rsidRPr="00A44D7C" w:rsidRDefault="003D08C9" w:rsidP="00A44D7C">
          <w:pPr>
            <w:pStyle w:val="TOC1"/>
            <w:tabs>
              <w:tab w:val="right" w:leader="dot" w:pos="9350"/>
            </w:tabs>
            <w:spacing w:line="360" w:lineRule="auto"/>
            <w:jc w:val="both"/>
            <w:rPr>
              <w:rFonts w:ascii="Times New Roman" w:eastAsiaTheme="minorEastAsia" w:hAnsi="Times New Roman" w:cs="Times New Roman"/>
              <w:noProof/>
              <w:lang w:eastAsia="en-GB"/>
            </w:rPr>
          </w:pPr>
          <w:hyperlink w:anchor="_Toc105892178" w:history="1">
            <w:r w:rsidR="00A44D7C" w:rsidRPr="00A44D7C">
              <w:rPr>
                <w:rStyle w:val="Hyperlink"/>
                <w:rFonts w:ascii="Times New Roman" w:hAnsi="Times New Roman" w:cs="Times New Roman"/>
                <w:noProof/>
              </w:rPr>
              <w:t>Recommendation</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_Toc105892178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7</w:t>
            </w:r>
            <w:r w:rsidR="00A44D7C" w:rsidRPr="00A44D7C">
              <w:rPr>
                <w:rFonts w:ascii="Times New Roman" w:hAnsi="Times New Roman" w:cs="Times New Roman"/>
                <w:noProof/>
                <w:webHidden/>
              </w:rPr>
              <w:fldChar w:fldCharType="end"/>
            </w:r>
          </w:hyperlink>
        </w:p>
        <w:p w14:paraId="2615E7BF" w14:textId="77777777" w:rsidR="00A44D7C" w:rsidRPr="00A44D7C" w:rsidRDefault="003D08C9" w:rsidP="00A44D7C">
          <w:pPr>
            <w:pStyle w:val="TOC1"/>
            <w:tabs>
              <w:tab w:val="right" w:leader="dot" w:pos="9350"/>
            </w:tabs>
            <w:spacing w:line="360" w:lineRule="auto"/>
            <w:jc w:val="both"/>
            <w:rPr>
              <w:rFonts w:ascii="Times New Roman" w:eastAsiaTheme="minorEastAsia" w:hAnsi="Times New Roman" w:cs="Times New Roman"/>
              <w:noProof/>
              <w:lang w:eastAsia="en-GB"/>
            </w:rPr>
          </w:pPr>
          <w:hyperlink w:anchor="_Toc105892179" w:history="1">
            <w:r w:rsidR="00A44D7C" w:rsidRPr="00A44D7C">
              <w:rPr>
                <w:rStyle w:val="Hyperlink"/>
                <w:rFonts w:ascii="Times New Roman" w:hAnsi="Times New Roman" w:cs="Times New Roman"/>
                <w:noProof/>
              </w:rPr>
              <w:t>Conclusion</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_Toc105892179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8</w:t>
            </w:r>
            <w:r w:rsidR="00A44D7C" w:rsidRPr="00A44D7C">
              <w:rPr>
                <w:rFonts w:ascii="Times New Roman" w:hAnsi="Times New Roman" w:cs="Times New Roman"/>
                <w:noProof/>
                <w:webHidden/>
              </w:rPr>
              <w:fldChar w:fldCharType="end"/>
            </w:r>
          </w:hyperlink>
        </w:p>
        <w:p w14:paraId="31684B0D" w14:textId="77777777" w:rsidR="00A44D7C" w:rsidRPr="00A44D7C" w:rsidRDefault="003D08C9" w:rsidP="00A44D7C">
          <w:pPr>
            <w:pStyle w:val="TOC1"/>
            <w:tabs>
              <w:tab w:val="right" w:leader="dot" w:pos="9350"/>
            </w:tabs>
            <w:spacing w:line="360" w:lineRule="auto"/>
            <w:jc w:val="both"/>
            <w:rPr>
              <w:rFonts w:ascii="Times New Roman" w:eastAsiaTheme="minorEastAsia" w:hAnsi="Times New Roman" w:cs="Times New Roman"/>
              <w:noProof/>
              <w:lang w:eastAsia="en-GB"/>
            </w:rPr>
          </w:pPr>
          <w:hyperlink w:anchor="_Toc105892180" w:history="1">
            <w:r w:rsidR="00A44D7C" w:rsidRPr="00A44D7C">
              <w:rPr>
                <w:rStyle w:val="Hyperlink"/>
                <w:rFonts w:ascii="Times New Roman" w:hAnsi="Times New Roman" w:cs="Times New Roman"/>
                <w:noProof/>
              </w:rPr>
              <w:t>Reference list</w:t>
            </w:r>
            <w:r w:rsidR="00A44D7C" w:rsidRPr="00A44D7C">
              <w:rPr>
                <w:rFonts w:ascii="Times New Roman" w:hAnsi="Times New Roman" w:cs="Times New Roman"/>
                <w:noProof/>
                <w:webHidden/>
              </w:rPr>
              <w:tab/>
            </w:r>
            <w:r w:rsidR="00A44D7C" w:rsidRPr="00A44D7C">
              <w:rPr>
                <w:rFonts w:ascii="Times New Roman" w:hAnsi="Times New Roman" w:cs="Times New Roman"/>
                <w:noProof/>
                <w:webHidden/>
              </w:rPr>
              <w:fldChar w:fldCharType="begin"/>
            </w:r>
            <w:r w:rsidR="00A44D7C" w:rsidRPr="00A44D7C">
              <w:rPr>
                <w:rFonts w:ascii="Times New Roman" w:hAnsi="Times New Roman" w:cs="Times New Roman"/>
                <w:noProof/>
                <w:webHidden/>
              </w:rPr>
              <w:instrText xml:space="preserve"> PAGEREF _Toc105892180 \h </w:instrText>
            </w:r>
            <w:r w:rsidR="00A44D7C" w:rsidRPr="00A44D7C">
              <w:rPr>
                <w:rFonts w:ascii="Times New Roman" w:hAnsi="Times New Roman" w:cs="Times New Roman"/>
                <w:noProof/>
                <w:webHidden/>
              </w:rPr>
            </w:r>
            <w:r w:rsidR="00A44D7C" w:rsidRPr="00A44D7C">
              <w:rPr>
                <w:rFonts w:ascii="Times New Roman" w:hAnsi="Times New Roman" w:cs="Times New Roman"/>
                <w:noProof/>
                <w:webHidden/>
              </w:rPr>
              <w:fldChar w:fldCharType="separate"/>
            </w:r>
            <w:r w:rsidR="00A44D7C" w:rsidRPr="00A44D7C">
              <w:rPr>
                <w:rFonts w:ascii="Times New Roman" w:hAnsi="Times New Roman" w:cs="Times New Roman"/>
                <w:noProof/>
                <w:webHidden/>
              </w:rPr>
              <w:t>9</w:t>
            </w:r>
            <w:r w:rsidR="00A44D7C" w:rsidRPr="00A44D7C">
              <w:rPr>
                <w:rFonts w:ascii="Times New Roman" w:hAnsi="Times New Roman" w:cs="Times New Roman"/>
                <w:noProof/>
                <w:webHidden/>
              </w:rPr>
              <w:fldChar w:fldCharType="end"/>
            </w:r>
          </w:hyperlink>
        </w:p>
        <w:p w14:paraId="09140233" w14:textId="77777777" w:rsidR="00A44D7C" w:rsidRDefault="00A44D7C" w:rsidP="00A44D7C">
          <w:pPr>
            <w:spacing w:line="360" w:lineRule="auto"/>
            <w:jc w:val="both"/>
          </w:pPr>
          <w:r w:rsidRPr="00A44D7C">
            <w:rPr>
              <w:rFonts w:ascii="Times New Roman" w:hAnsi="Times New Roman" w:cs="Times New Roman"/>
              <w:bCs/>
              <w:noProof/>
            </w:rPr>
            <w:fldChar w:fldCharType="end"/>
          </w:r>
        </w:p>
      </w:sdtContent>
    </w:sdt>
    <w:p w14:paraId="5FA51526" w14:textId="77777777" w:rsidR="00A44D7C" w:rsidRDefault="00A44D7C" w:rsidP="00A44D7C"/>
    <w:p w14:paraId="5B293C9A" w14:textId="77777777" w:rsidR="00A44D7C" w:rsidRDefault="00A44D7C">
      <w:r>
        <w:br w:type="page"/>
      </w:r>
    </w:p>
    <w:p w14:paraId="5806CC11" w14:textId="77777777" w:rsidR="00980924" w:rsidRPr="00A44D7C" w:rsidRDefault="00DC7B9F" w:rsidP="00A44D7C">
      <w:pPr>
        <w:pStyle w:val="Heading1"/>
        <w:spacing w:line="360" w:lineRule="auto"/>
        <w:jc w:val="both"/>
        <w:rPr>
          <w:rFonts w:ascii="Times New Roman" w:hAnsi="Times New Roman" w:cs="Times New Roman"/>
          <w:color w:val="auto"/>
          <w:sz w:val="32"/>
        </w:rPr>
      </w:pPr>
      <w:bookmarkStart w:id="0" w:name="_Toc105892173"/>
      <w:r w:rsidRPr="00A44D7C">
        <w:rPr>
          <w:rFonts w:ascii="Times New Roman" w:hAnsi="Times New Roman" w:cs="Times New Roman"/>
          <w:color w:val="auto"/>
          <w:sz w:val="32"/>
        </w:rPr>
        <w:lastRenderedPageBreak/>
        <w:t>Introduction</w:t>
      </w:r>
      <w:bookmarkEnd w:id="0"/>
      <w:r w:rsidRPr="00A44D7C">
        <w:rPr>
          <w:rFonts w:ascii="Times New Roman" w:hAnsi="Times New Roman" w:cs="Times New Roman"/>
          <w:color w:val="auto"/>
          <w:sz w:val="32"/>
        </w:rPr>
        <w:t xml:space="preserve"> </w:t>
      </w:r>
    </w:p>
    <w:p w14:paraId="17CF8623" w14:textId="77777777" w:rsidR="00980924" w:rsidRPr="000C3788" w:rsidRDefault="00DC7B9F" w:rsidP="00980924">
      <w:pPr>
        <w:spacing w:line="360" w:lineRule="auto"/>
        <w:jc w:val="both"/>
        <w:rPr>
          <w:rFonts w:ascii="Times New Roman" w:hAnsi="Times New Roman" w:cs="Times New Roman"/>
          <w:sz w:val="24"/>
          <w:szCs w:val="24"/>
        </w:rPr>
      </w:pPr>
      <w:r w:rsidRPr="000C3788">
        <w:rPr>
          <w:rFonts w:ascii="Times New Roman" w:hAnsi="Times New Roman" w:cs="Times New Roman"/>
          <w:sz w:val="24"/>
          <w:szCs w:val="24"/>
        </w:rPr>
        <w:t>When it comes to doing business in a foreign country, foreign language hurdles are a major concern</w:t>
      </w:r>
      <w:r>
        <w:rPr>
          <w:rFonts w:ascii="Times New Roman" w:hAnsi="Times New Roman" w:cs="Times New Roman"/>
          <w:sz w:val="24"/>
          <w:szCs w:val="24"/>
        </w:rPr>
        <w:t xml:space="preserve">. </w:t>
      </w:r>
      <w:r w:rsidRPr="00DC7B9F">
        <w:rPr>
          <w:rFonts w:ascii="Times New Roman" w:hAnsi="Times New Roman" w:cs="Times New Roman"/>
          <w:sz w:val="24"/>
          <w:szCs w:val="24"/>
        </w:rPr>
        <w:t>To succeed in the studies, Cultural Intelligence and Sensitivity will be emphasised. An emphasis on cross-cultural obstacles and do's and don'ts for hotel staff will be made using Hofstede's theory.</w:t>
      </w:r>
      <w:r w:rsidRPr="000C3788">
        <w:rPr>
          <w:rFonts w:ascii="Times New Roman" w:hAnsi="Times New Roman" w:cs="Times New Roman"/>
          <w:sz w:val="24"/>
          <w:szCs w:val="24"/>
        </w:rPr>
        <w:t xml:space="preserve"> The cultural and linguistic differences between Japan and the rest of the world are likely to be addressed while the client is being served in the hotel</w:t>
      </w:r>
      <w:r w:rsidR="003F3D0F" w:rsidRPr="003F3D0F">
        <w:t xml:space="preserve"> </w:t>
      </w:r>
      <w:r w:rsidR="003F3D0F" w:rsidRPr="003F3D0F">
        <w:rPr>
          <w:rFonts w:ascii="Times New Roman" w:hAnsi="Times New Roman" w:cs="Times New Roman"/>
          <w:sz w:val="24"/>
          <w:szCs w:val="24"/>
        </w:rPr>
        <w:t>(Byram, De and Al, 2012)</w:t>
      </w:r>
      <w:r w:rsidRPr="000C3788">
        <w:rPr>
          <w:rFonts w:ascii="Times New Roman" w:hAnsi="Times New Roman" w:cs="Times New Roman"/>
          <w:sz w:val="24"/>
          <w:szCs w:val="24"/>
        </w:rPr>
        <w:t>. The study will show how guests from Japan's choices should take precedence.</w:t>
      </w:r>
    </w:p>
    <w:p w14:paraId="0F59BE04" w14:textId="77777777" w:rsidR="00980924" w:rsidRDefault="00DC7B9F">
      <w:pPr>
        <w:rPr>
          <w:rFonts w:ascii="Times New Roman" w:hAnsi="Times New Roman" w:cs="Times New Roman"/>
        </w:rPr>
      </w:pPr>
      <w:r>
        <w:rPr>
          <w:rFonts w:ascii="Times New Roman" w:hAnsi="Times New Roman" w:cs="Times New Roman"/>
        </w:rPr>
        <w:br w:type="page"/>
      </w:r>
    </w:p>
    <w:p w14:paraId="00DB5601" w14:textId="77777777" w:rsidR="00980924" w:rsidRPr="00A44D7C" w:rsidRDefault="00DC7B9F" w:rsidP="00A44D7C">
      <w:pPr>
        <w:pStyle w:val="Heading2"/>
        <w:spacing w:line="360" w:lineRule="auto"/>
        <w:jc w:val="both"/>
        <w:rPr>
          <w:rFonts w:ascii="Times New Roman" w:hAnsi="Times New Roman" w:cs="Times New Roman"/>
          <w:b/>
          <w:color w:val="auto"/>
          <w:sz w:val="28"/>
        </w:rPr>
      </w:pPr>
      <w:bookmarkStart w:id="1" w:name="_Toc105892174"/>
      <w:r w:rsidRPr="00A44D7C">
        <w:rPr>
          <w:rFonts w:ascii="Times New Roman" w:hAnsi="Times New Roman" w:cs="Times New Roman"/>
          <w:b/>
          <w:color w:val="auto"/>
          <w:sz w:val="28"/>
        </w:rPr>
        <w:lastRenderedPageBreak/>
        <w:t>Cultural Intelligence and Sensitivity</w:t>
      </w:r>
      <w:bookmarkEnd w:id="1"/>
    </w:p>
    <w:p w14:paraId="797F20D4" w14:textId="77777777" w:rsidR="00980924" w:rsidRPr="00A44D7C" w:rsidRDefault="00DC7B9F" w:rsidP="00980924">
      <w:pPr>
        <w:spacing w:line="360" w:lineRule="auto"/>
        <w:jc w:val="both"/>
        <w:rPr>
          <w:rFonts w:ascii="Times New Roman" w:hAnsi="Times New Roman" w:cs="Times New Roman"/>
          <w:bCs/>
          <w:i/>
          <w:iCs/>
          <w:sz w:val="24"/>
          <w:szCs w:val="24"/>
          <w:u w:val="single"/>
        </w:rPr>
      </w:pPr>
      <w:r w:rsidRPr="00A44D7C">
        <w:rPr>
          <w:rFonts w:ascii="Times New Roman" w:hAnsi="Times New Roman" w:cs="Times New Roman"/>
          <w:bCs/>
          <w:i/>
          <w:iCs/>
          <w:sz w:val="24"/>
          <w:szCs w:val="24"/>
          <w:u w:val="single"/>
        </w:rPr>
        <w:t>Cultural Intelligence and Sensitivity Have a Major Impact</w:t>
      </w:r>
      <w:r w:rsidR="00A44D7C">
        <w:rPr>
          <w:rFonts w:ascii="Times New Roman" w:hAnsi="Times New Roman" w:cs="Times New Roman"/>
          <w:bCs/>
          <w:i/>
          <w:iCs/>
          <w:sz w:val="24"/>
          <w:szCs w:val="24"/>
          <w:u w:val="single"/>
        </w:rPr>
        <w:t>:</w:t>
      </w:r>
      <w:r w:rsidR="00A44D7C">
        <w:rPr>
          <w:rFonts w:ascii="Times New Roman" w:hAnsi="Times New Roman" w:cs="Times New Roman"/>
          <w:sz w:val="24"/>
          <w:szCs w:val="24"/>
        </w:rPr>
        <w:t xml:space="preserve"> T</w:t>
      </w:r>
      <w:r w:rsidRPr="000C3788">
        <w:rPr>
          <w:rFonts w:ascii="Times New Roman" w:hAnsi="Times New Roman" w:cs="Times New Roman"/>
          <w:sz w:val="24"/>
          <w:szCs w:val="24"/>
        </w:rPr>
        <w:t>he ability of hotel workers and guests to communicate across cultures is critical. In a competitive market, hotel management might focus on increasing customer satisfaction and improving services</w:t>
      </w:r>
      <w:r w:rsidR="00714CAE" w:rsidRPr="00714CAE">
        <w:t xml:space="preserve"> </w:t>
      </w:r>
      <w:r w:rsidR="00714CAE" w:rsidRPr="00714CAE">
        <w:rPr>
          <w:rFonts w:ascii="Times New Roman" w:hAnsi="Times New Roman" w:cs="Times New Roman"/>
          <w:sz w:val="24"/>
          <w:szCs w:val="24"/>
        </w:rPr>
        <w:t>(O’fallon and Rutherford, 2012)</w:t>
      </w:r>
      <w:r w:rsidRPr="000C3788">
        <w:rPr>
          <w:rFonts w:ascii="Times New Roman" w:hAnsi="Times New Roman" w:cs="Times New Roman"/>
          <w:sz w:val="24"/>
          <w:szCs w:val="24"/>
        </w:rPr>
        <w:t>.</w:t>
      </w:r>
      <w:r w:rsidRPr="00DC7B9F">
        <w:t xml:space="preserve"> </w:t>
      </w:r>
      <w:r w:rsidRPr="00DC7B9F">
        <w:rPr>
          <w:rFonts w:ascii="Times New Roman" w:hAnsi="Times New Roman" w:cs="Times New Roman"/>
          <w:sz w:val="24"/>
          <w:szCs w:val="24"/>
        </w:rPr>
        <w:t>The hotel's good name is boosted by its staff, who place a high imp</w:t>
      </w:r>
      <w:r>
        <w:rPr>
          <w:rFonts w:ascii="Times New Roman" w:hAnsi="Times New Roman" w:cs="Times New Roman"/>
          <w:sz w:val="24"/>
          <w:szCs w:val="24"/>
        </w:rPr>
        <w:t>ortance on cultural sensitivity</w:t>
      </w:r>
      <w:r w:rsidRPr="000C3788">
        <w:rPr>
          <w:rFonts w:ascii="Times New Roman" w:hAnsi="Times New Roman" w:cs="Times New Roman"/>
          <w:sz w:val="24"/>
          <w:szCs w:val="24"/>
        </w:rPr>
        <w:t>. As a result, it eliminates the cultural divide among its colleagues and can better satisfy the needs of its customers</w:t>
      </w:r>
      <w:r w:rsidR="003F3D0F" w:rsidRPr="003F3D0F">
        <w:t xml:space="preserve"> </w:t>
      </w:r>
      <w:r w:rsidR="003F3D0F" w:rsidRPr="003F3D0F">
        <w:rPr>
          <w:rFonts w:ascii="Times New Roman" w:hAnsi="Times New Roman" w:cs="Times New Roman"/>
          <w:sz w:val="24"/>
          <w:szCs w:val="24"/>
        </w:rPr>
        <w:t>(Lustig and Koester, 2017)</w:t>
      </w:r>
      <w:r w:rsidRPr="000C3788">
        <w:rPr>
          <w:rFonts w:ascii="Times New Roman" w:hAnsi="Times New Roman" w:cs="Times New Roman"/>
          <w:sz w:val="24"/>
          <w:szCs w:val="24"/>
        </w:rPr>
        <w:t>. On the other hand, it has the potential to strengthen bilateral ties between countries and individuals around the world. To better serve hotel guests and communicate with them, awareness of cultural differences is an asset.</w:t>
      </w:r>
    </w:p>
    <w:p w14:paraId="1D1B5543" w14:textId="77777777" w:rsidR="00980924" w:rsidRDefault="00DC7B9F" w:rsidP="00980924">
      <w:pPr>
        <w:spacing w:line="360" w:lineRule="auto"/>
        <w:jc w:val="both"/>
        <w:rPr>
          <w:rFonts w:ascii="Times New Roman" w:hAnsi="Times New Roman" w:cs="Times New Roman"/>
        </w:rPr>
      </w:pPr>
      <w:r w:rsidRPr="00A44D7C">
        <w:rPr>
          <w:rFonts w:ascii="Times New Roman" w:hAnsi="Times New Roman" w:cs="Times New Roman"/>
          <w:bCs/>
          <w:i/>
          <w:iCs/>
          <w:sz w:val="24"/>
          <w:szCs w:val="24"/>
          <w:u w:val="single"/>
        </w:rPr>
        <w:t>The guest's experience with the service</w:t>
      </w:r>
      <w:r w:rsidR="00A44D7C">
        <w:rPr>
          <w:rFonts w:ascii="Times New Roman" w:hAnsi="Times New Roman" w:cs="Times New Roman"/>
          <w:bCs/>
          <w:i/>
          <w:iCs/>
          <w:sz w:val="24"/>
          <w:szCs w:val="24"/>
          <w:u w:val="single"/>
        </w:rPr>
        <w:t>:</w:t>
      </w:r>
      <w:r w:rsidR="00A44D7C">
        <w:rPr>
          <w:rFonts w:ascii="Times New Roman" w:hAnsi="Times New Roman" w:cs="Times New Roman"/>
          <w:bCs/>
          <w:i/>
          <w:iCs/>
          <w:sz w:val="24"/>
          <w:szCs w:val="24"/>
        </w:rPr>
        <w:t xml:space="preserve"> </w:t>
      </w:r>
      <w:r>
        <w:rPr>
          <w:rFonts w:ascii="Times New Roman" w:hAnsi="Times New Roman" w:cs="Times New Roman"/>
          <w:sz w:val="24"/>
          <w:szCs w:val="24"/>
        </w:rPr>
        <w:t>St Jame’s Hotel &amp; Club</w:t>
      </w:r>
      <w:r w:rsidRPr="00980924">
        <w:rPr>
          <w:rFonts w:ascii="Times New Roman" w:hAnsi="Times New Roman" w:cs="Times New Roman"/>
        </w:rPr>
        <w:t xml:space="preserve">'s services, which place an emphasis on improving customer satisfaction through the use of multiple foreign languages, may help the hotel stand out in a crowded market. </w:t>
      </w:r>
      <w:r w:rsidRPr="00DC7B9F">
        <w:rPr>
          <w:rFonts w:ascii="Times New Roman" w:hAnsi="Times New Roman" w:cs="Times New Roman"/>
        </w:rPr>
        <w:t>Customers may help the hotel's reputation by focusing on cleanliness and high-quality food. There is a language barrier for overseas customers.</w:t>
      </w:r>
    </w:p>
    <w:p w14:paraId="3CA2AE1A" w14:textId="77777777" w:rsidR="00A44D7C" w:rsidRPr="00195F02" w:rsidRDefault="00A44D7C" w:rsidP="00980924">
      <w:pPr>
        <w:spacing w:line="360" w:lineRule="auto"/>
        <w:jc w:val="both"/>
        <w:rPr>
          <w:rFonts w:ascii="Times New Roman" w:hAnsi="Times New Roman" w:cs="Times New Roman"/>
          <w:sz w:val="24"/>
          <w:szCs w:val="24"/>
        </w:rPr>
      </w:pPr>
    </w:p>
    <w:p w14:paraId="47FDEF37" w14:textId="77777777" w:rsidR="002215B4" w:rsidRPr="00A44D7C" w:rsidRDefault="00DC7B9F" w:rsidP="00A44D7C">
      <w:pPr>
        <w:pStyle w:val="Heading2"/>
        <w:spacing w:line="360" w:lineRule="auto"/>
        <w:jc w:val="both"/>
        <w:rPr>
          <w:rFonts w:ascii="Times New Roman" w:hAnsi="Times New Roman" w:cs="Times New Roman"/>
          <w:b/>
          <w:color w:val="auto"/>
          <w:sz w:val="28"/>
        </w:rPr>
      </w:pPr>
      <w:bookmarkStart w:id="2" w:name="_Toc105892175"/>
      <w:r w:rsidRPr="00A44D7C">
        <w:rPr>
          <w:rFonts w:ascii="Times New Roman" w:hAnsi="Times New Roman" w:cs="Times New Roman"/>
          <w:b/>
          <w:color w:val="auto"/>
          <w:sz w:val="28"/>
        </w:rPr>
        <w:t>Hofstede’s cultural dimensions theory</w:t>
      </w:r>
      <w:bookmarkEnd w:id="2"/>
      <w:r w:rsidRPr="00A44D7C">
        <w:rPr>
          <w:rFonts w:ascii="Times New Roman" w:hAnsi="Times New Roman" w:cs="Times New Roman"/>
          <w:b/>
          <w:color w:val="auto"/>
          <w:sz w:val="28"/>
        </w:rPr>
        <w:t xml:space="preserve"> </w:t>
      </w:r>
    </w:p>
    <w:p w14:paraId="73CEEDAA" w14:textId="77777777" w:rsidR="003F3D0F" w:rsidRDefault="00DC7B9F" w:rsidP="00195F02">
      <w:pPr>
        <w:spacing w:line="360" w:lineRule="auto"/>
        <w:jc w:val="both"/>
        <w:rPr>
          <w:rFonts w:ascii="Times New Roman" w:hAnsi="Times New Roman" w:cs="Times New Roman"/>
        </w:rPr>
      </w:pPr>
      <w:r w:rsidRPr="002215B4">
        <w:rPr>
          <w:rFonts w:ascii="Times New Roman" w:hAnsi="Times New Roman" w:cs="Times New Roman"/>
        </w:rPr>
        <w:t>Cross-cultural communication is at the heart of Geert Hofstede's cultural dimensions concept or theory, which he established in 1997</w:t>
      </w:r>
      <w:r w:rsidRPr="003F3D0F">
        <w:t xml:space="preserve"> </w:t>
      </w:r>
      <w:r w:rsidRPr="003F3D0F">
        <w:rPr>
          <w:rFonts w:ascii="Times New Roman" w:hAnsi="Times New Roman" w:cs="Times New Roman"/>
        </w:rPr>
        <w:t>(Cronjé, 2011)</w:t>
      </w:r>
      <w:r w:rsidRPr="002215B4">
        <w:rPr>
          <w:rFonts w:ascii="Times New Roman" w:hAnsi="Times New Roman" w:cs="Times New Roman"/>
        </w:rPr>
        <w:t>. Individuals' behaviour is examined in relation to the cultural ideals of society as a whole. In a nutshell, it demonstrates the cultural differences across countries and how business is conducted and moved through them. The following is a list of the five theories that are included:</w:t>
      </w:r>
    </w:p>
    <w:p w14:paraId="6480870B" w14:textId="77777777" w:rsidR="002215B4" w:rsidRPr="003F3D0F" w:rsidRDefault="00DC7B9F" w:rsidP="00A44D7C">
      <w:pPr>
        <w:pStyle w:val="ListParagraph"/>
        <w:numPr>
          <w:ilvl w:val="0"/>
          <w:numId w:val="6"/>
        </w:numPr>
        <w:spacing w:line="360" w:lineRule="auto"/>
        <w:jc w:val="both"/>
        <w:rPr>
          <w:rFonts w:ascii="Times New Roman" w:hAnsi="Times New Roman" w:cs="Times New Roman"/>
        </w:rPr>
      </w:pPr>
      <w:r w:rsidRPr="003F3D0F">
        <w:rPr>
          <w:rFonts w:ascii="Times New Roman" w:hAnsi="Times New Roman" w:cs="Times New Roman"/>
          <w:b/>
          <w:bCs/>
          <w:i/>
          <w:iCs/>
        </w:rPr>
        <w:t>Power Distance:</w:t>
      </w:r>
      <w:r w:rsidRPr="003F3D0F">
        <w:rPr>
          <w:rFonts w:ascii="Times New Roman" w:hAnsi="Times New Roman" w:cs="Times New Roman"/>
        </w:rPr>
        <w:t xml:space="preserve"> Social disparity is referred to as the power of distance because of the way it is accepted and perceived in different societies</w:t>
      </w:r>
      <w:r w:rsidR="003F3D0F" w:rsidRPr="003F3D0F">
        <w:t xml:space="preserve"> </w:t>
      </w:r>
      <w:r w:rsidR="003F3D0F" w:rsidRPr="003F3D0F">
        <w:rPr>
          <w:rFonts w:ascii="Times New Roman" w:hAnsi="Times New Roman" w:cs="Times New Roman"/>
        </w:rPr>
        <w:t>(Leadbetter, 2011)</w:t>
      </w:r>
      <w:r w:rsidRPr="003F3D0F">
        <w:rPr>
          <w:rFonts w:ascii="Times New Roman" w:hAnsi="Times New Roman" w:cs="Times New Roman"/>
        </w:rPr>
        <w:t xml:space="preserve">. It means, according to Hofstede, that people's behaviour might be influenced in a subtle way by the tremendous power of distance. For example, </w:t>
      </w:r>
      <w:r w:rsidR="00195F02" w:rsidRPr="003F3D0F">
        <w:rPr>
          <w:rFonts w:ascii="Times New Roman" w:hAnsi="Times New Roman" w:cs="Times New Roman"/>
          <w:sz w:val="24"/>
          <w:szCs w:val="24"/>
        </w:rPr>
        <w:t>St Jame’s Hotel &amp; Club</w:t>
      </w:r>
      <w:r w:rsidRPr="003F3D0F">
        <w:rPr>
          <w:rFonts w:ascii="Times New Roman" w:hAnsi="Times New Roman" w:cs="Times New Roman"/>
        </w:rPr>
        <w:t xml:space="preserve"> which focuses on reducing social disparity for its customers is capable of serving them.</w:t>
      </w:r>
    </w:p>
    <w:p w14:paraId="31C9AD9A" w14:textId="77777777" w:rsidR="002215B4" w:rsidRPr="00DC7B9F" w:rsidRDefault="00DC7B9F" w:rsidP="00A44D7C">
      <w:pPr>
        <w:pStyle w:val="ListParagraph"/>
        <w:numPr>
          <w:ilvl w:val="0"/>
          <w:numId w:val="6"/>
        </w:numPr>
        <w:spacing w:line="360" w:lineRule="auto"/>
        <w:jc w:val="both"/>
        <w:rPr>
          <w:rFonts w:ascii="Times New Roman" w:hAnsi="Times New Roman" w:cs="Times New Roman"/>
        </w:rPr>
      </w:pPr>
      <w:r w:rsidRPr="00195F02">
        <w:rPr>
          <w:rFonts w:ascii="Times New Roman" w:hAnsi="Times New Roman" w:cs="Times New Roman"/>
          <w:b/>
          <w:bCs/>
          <w:i/>
          <w:iCs/>
        </w:rPr>
        <w:t>Uncertainty avoidance</w:t>
      </w:r>
      <w:r>
        <w:rPr>
          <w:rFonts w:ascii="Times New Roman" w:hAnsi="Times New Roman" w:cs="Times New Roman"/>
          <w:b/>
          <w:bCs/>
          <w:i/>
          <w:iCs/>
        </w:rPr>
        <w:t xml:space="preserve">: </w:t>
      </w:r>
      <w:r w:rsidRPr="00DC7B9F">
        <w:rPr>
          <w:rFonts w:ascii="Times New Roman" w:hAnsi="Times New Roman" w:cs="Times New Roman"/>
        </w:rPr>
        <w:t>A person's fear of being in a new situation is what Hofstede calls "uncertainty avoidance" in</w:t>
      </w:r>
      <w:r>
        <w:rPr>
          <w:rFonts w:ascii="Times New Roman" w:hAnsi="Times New Roman" w:cs="Times New Roman"/>
        </w:rPr>
        <w:t xml:space="preserve"> this</w:t>
      </w:r>
      <w:r w:rsidRPr="00DC7B9F">
        <w:rPr>
          <w:rFonts w:ascii="Times New Roman" w:hAnsi="Times New Roman" w:cs="Times New Roman"/>
        </w:rPr>
        <w:t> theory. Cultural and linguistic differences, for example, can cause a traveller from Japan to the UK to feel uneasy while in the country.</w:t>
      </w:r>
    </w:p>
    <w:p w14:paraId="2115C969" w14:textId="77777777" w:rsidR="002215B4" w:rsidRPr="002215B4" w:rsidRDefault="00DC7B9F" w:rsidP="00A44D7C">
      <w:pPr>
        <w:pStyle w:val="ListParagraph"/>
        <w:numPr>
          <w:ilvl w:val="0"/>
          <w:numId w:val="6"/>
        </w:numPr>
        <w:spacing w:line="360" w:lineRule="auto"/>
        <w:jc w:val="both"/>
        <w:rPr>
          <w:rFonts w:ascii="Times New Roman" w:hAnsi="Times New Roman" w:cs="Times New Roman"/>
        </w:rPr>
      </w:pPr>
      <w:r w:rsidRPr="00195F02">
        <w:rPr>
          <w:rFonts w:ascii="Times New Roman" w:hAnsi="Times New Roman" w:cs="Times New Roman"/>
          <w:b/>
          <w:bCs/>
          <w:i/>
          <w:iCs/>
        </w:rPr>
        <w:t>Collectivism/Individualism:</w:t>
      </w:r>
      <w:r w:rsidRPr="002215B4">
        <w:rPr>
          <w:rFonts w:ascii="Times New Roman" w:hAnsi="Times New Roman" w:cs="Times New Roman"/>
        </w:rPr>
        <w:t xml:space="preserve"> When it comes to the concept of dependency within a group, such as a family, or even within a single person, we use the terms "collectivism" and "individualism" interchangeably</w:t>
      </w:r>
      <w:r w:rsidR="003F3D0F" w:rsidRPr="003F3D0F">
        <w:t xml:space="preserve"> </w:t>
      </w:r>
      <w:r w:rsidR="003F3D0F" w:rsidRPr="003F3D0F">
        <w:rPr>
          <w:rFonts w:ascii="Times New Roman" w:hAnsi="Times New Roman" w:cs="Times New Roman"/>
        </w:rPr>
        <w:t>(Triandis, 2019)</w:t>
      </w:r>
      <w:r w:rsidRPr="002215B4">
        <w:rPr>
          <w:rFonts w:ascii="Times New Roman" w:hAnsi="Times New Roman" w:cs="Times New Roman"/>
        </w:rPr>
        <w:t xml:space="preserve">. For example, a hotel in London that caters to families from Japan </w:t>
      </w:r>
      <w:r w:rsidRPr="002215B4">
        <w:rPr>
          <w:rFonts w:ascii="Times New Roman" w:hAnsi="Times New Roman" w:cs="Times New Roman"/>
        </w:rPr>
        <w:lastRenderedPageBreak/>
        <w:t>will be able to give effective services</w:t>
      </w:r>
      <w:r>
        <w:rPr>
          <w:rFonts w:ascii="Times New Roman" w:hAnsi="Times New Roman" w:cs="Times New Roman"/>
        </w:rPr>
        <w:t xml:space="preserve">. </w:t>
      </w:r>
      <w:r w:rsidRPr="00DC7B9F">
        <w:rPr>
          <w:rFonts w:ascii="Times New Roman" w:hAnsi="Times New Roman" w:cs="Times New Roman"/>
        </w:rPr>
        <w:t>On the other side, individualism is defined as valuing one's freedom and one's own choices over the interests of the group.</w:t>
      </w:r>
    </w:p>
    <w:p w14:paraId="5BDC7A2A" w14:textId="77777777" w:rsidR="002215B4" w:rsidRDefault="00DC7B9F" w:rsidP="00A44D7C">
      <w:pPr>
        <w:pStyle w:val="ListParagraph"/>
        <w:numPr>
          <w:ilvl w:val="0"/>
          <w:numId w:val="6"/>
        </w:numPr>
        <w:spacing w:line="360" w:lineRule="auto"/>
        <w:jc w:val="both"/>
        <w:rPr>
          <w:rFonts w:ascii="Times New Roman" w:hAnsi="Times New Roman" w:cs="Times New Roman"/>
        </w:rPr>
      </w:pPr>
      <w:r w:rsidRPr="00195F02">
        <w:rPr>
          <w:rFonts w:ascii="Times New Roman" w:hAnsi="Times New Roman" w:cs="Times New Roman"/>
          <w:b/>
          <w:bCs/>
          <w:i/>
          <w:iCs/>
        </w:rPr>
        <w:t>Femininity/Masculinity:</w:t>
      </w:r>
      <w:r w:rsidRPr="002215B4">
        <w:rPr>
          <w:rFonts w:ascii="Times New Roman" w:hAnsi="Times New Roman" w:cs="Times New Roman"/>
        </w:rPr>
        <w:t xml:space="preserve"> The distinctions between women and men demonstrate the importance of balancing the societal expectations for men and women as well as their own personal preferences. It is possible, for example, that customers in the aforementioned hotel will be more productive if they are served based on their gender preferences.</w:t>
      </w:r>
    </w:p>
    <w:p w14:paraId="34477FDD" w14:textId="77777777" w:rsidR="002215B4" w:rsidRDefault="00DC7B9F" w:rsidP="00A44D7C">
      <w:pPr>
        <w:pStyle w:val="ListParagraph"/>
        <w:numPr>
          <w:ilvl w:val="0"/>
          <w:numId w:val="6"/>
        </w:numPr>
        <w:spacing w:line="360" w:lineRule="auto"/>
        <w:jc w:val="both"/>
        <w:rPr>
          <w:rFonts w:ascii="Times New Roman" w:hAnsi="Times New Roman" w:cs="Times New Roman"/>
        </w:rPr>
      </w:pPr>
      <w:r w:rsidRPr="00195F02">
        <w:rPr>
          <w:rFonts w:ascii="Times New Roman" w:hAnsi="Times New Roman" w:cs="Times New Roman"/>
          <w:b/>
          <w:bCs/>
          <w:i/>
          <w:iCs/>
        </w:rPr>
        <w:t>Long-term orientation:</w:t>
      </w:r>
      <w:r w:rsidRPr="002215B4">
        <w:rPr>
          <w:rFonts w:ascii="Times New Roman" w:hAnsi="Times New Roman" w:cs="Times New Roman"/>
        </w:rPr>
        <w:t xml:space="preserve"> </w:t>
      </w:r>
      <w:r w:rsidRPr="00DC7B9F">
        <w:rPr>
          <w:rFonts w:ascii="Times New Roman" w:hAnsi="Times New Roman" w:cs="Times New Roman"/>
        </w:rPr>
        <w:t>Finally, Hofstede's long-term orientation hypothesis deals with cultural orientation in terms of future and past, as opposed to the short-term orientation hypothesis. This focuses mostly on the foster in an effort to break down the barrier of difference.</w:t>
      </w:r>
      <w:r>
        <w:rPr>
          <w:rFonts w:ascii="Times New Roman" w:hAnsi="Times New Roman" w:cs="Times New Roman"/>
        </w:rPr>
        <w:t xml:space="preserve"> </w:t>
      </w:r>
      <w:r w:rsidRPr="002215B4">
        <w:rPr>
          <w:rFonts w:ascii="Times New Roman" w:hAnsi="Times New Roman" w:cs="Times New Roman"/>
        </w:rPr>
        <w:t>For example, when Japanese tourists visit the United Kingdom, they feel like they are flying down the runway because of the attention and importance given to them.</w:t>
      </w:r>
    </w:p>
    <w:p w14:paraId="36011CA0" w14:textId="77777777" w:rsidR="00A44D7C" w:rsidRDefault="00A44D7C" w:rsidP="00A44D7C">
      <w:pPr>
        <w:pStyle w:val="ListParagraph"/>
        <w:spacing w:line="360" w:lineRule="auto"/>
        <w:jc w:val="both"/>
        <w:rPr>
          <w:rFonts w:ascii="Times New Roman" w:hAnsi="Times New Roman" w:cs="Times New Roman"/>
        </w:rPr>
      </w:pPr>
    </w:p>
    <w:p w14:paraId="63B3E9B5" w14:textId="77777777" w:rsidR="002215B4" w:rsidRPr="00A44D7C" w:rsidRDefault="00DC7B9F" w:rsidP="00A44D7C">
      <w:pPr>
        <w:pStyle w:val="Heading2"/>
        <w:spacing w:line="360" w:lineRule="auto"/>
        <w:jc w:val="both"/>
        <w:rPr>
          <w:rFonts w:ascii="Times New Roman" w:hAnsi="Times New Roman" w:cs="Times New Roman"/>
          <w:b/>
          <w:color w:val="auto"/>
          <w:sz w:val="28"/>
          <w:szCs w:val="24"/>
        </w:rPr>
      </w:pPr>
      <w:bookmarkStart w:id="3" w:name="_Toc105892176"/>
      <w:r w:rsidRPr="00A44D7C">
        <w:rPr>
          <w:rFonts w:ascii="Times New Roman" w:hAnsi="Times New Roman" w:cs="Times New Roman"/>
          <w:b/>
          <w:color w:val="auto"/>
          <w:sz w:val="28"/>
        </w:rPr>
        <w:t xml:space="preserve">London's Departments of </w:t>
      </w:r>
      <w:r w:rsidR="00195F02" w:rsidRPr="00A44D7C">
        <w:rPr>
          <w:rFonts w:ascii="Times New Roman" w:hAnsi="Times New Roman" w:cs="Times New Roman"/>
          <w:b/>
          <w:color w:val="auto"/>
          <w:sz w:val="28"/>
        </w:rPr>
        <w:t>St Jame’s Hotel &amp; Club</w:t>
      </w:r>
      <w:bookmarkEnd w:id="3"/>
      <w:r w:rsidR="00195F02" w:rsidRPr="00A44D7C">
        <w:rPr>
          <w:rFonts w:ascii="Times New Roman" w:hAnsi="Times New Roman" w:cs="Times New Roman"/>
          <w:b/>
          <w:color w:val="auto"/>
          <w:sz w:val="28"/>
        </w:rPr>
        <w:t xml:space="preserve"> </w:t>
      </w:r>
    </w:p>
    <w:p w14:paraId="0819BED1" w14:textId="77777777" w:rsidR="000E0AF2" w:rsidRPr="00A44D7C" w:rsidRDefault="00DC7B9F" w:rsidP="00A44D7C">
      <w:pPr>
        <w:pStyle w:val="ListParagraph"/>
        <w:numPr>
          <w:ilvl w:val="0"/>
          <w:numId w:val="8"/>
        </w:numPr>
        <w:spacing w:line="360" w:lineRule="auto"/>
        <w:jc w:val="both"/>
        <w:rPr>
          <w:rFonts w:ascii="Times New Roman" w:hAnsi="Times New Roman" w:cs="Times New Roman"/>
        </w:rPr>
      </w:pPr>
      <w:r w:rsidRPr="00A44D7C">
        <w:rPr>
          <w:rFonts w:ascii="Times New Roman" w:hAnsi="Times New Roman" w:cs="Times New Roman"/>
          <w:b/>
          <w:bCs/>
          <w:i/>
          <w:iCs/>
        </w:rPr>
        <w:t>Front Office Department:</w:t>
      </w:r>
      <w:r w:rsidRPr="00A44D7C">
        <w:rPr>
          <w:rFonts w:ascii="Times New Roman" w:hAnsi="Times New Roman" w:cs="Times New Roman"/>
        </w:rPr>
        <w:t xml:space="preserve"> The hotel's receptionist serves as the face of the hotel's front desk. When it comes to the hotel, they keep in touch with the guests and keep them up to date on everything</w:t>
      </w:r>
      <w:r w:rsidR="003F3D0F" w:rsidRPr="003F3D0F">
        <w:t xml:space="preserve"> </w:t>
      </w:r>
      <w:r w:rsidR="003F3D0F" w:rsidRPr="00A44D7C">
        <w:rPr>
          <w:rFonts w:ascii="Times New Roman" w:hAnsi="Times New Roman" w:cs="Times New Roman"/>
        </w:rPr>
        <w:t>(Woods et al., 2014)</w:t>
      </w:r>
      <w:r w:rsidRPr="00A44D7C">
        <w:rPr>
          <w:rFonts w:ascii="Times New Roman" w:hAnsi="Times New Roman" w:cs="Times New Roman"/>
        </w:rPr>
        <w:t>. Visitors from Japan have difficulty communicating with locals due to cultural differences. As a result, the hotel's staff must receive language education and training.</w:t>
      </w:r>
    </w:p>
    <w:p w14:paraId="5EBA0747" w14:textId="77777777" w:rsidR="002215B4" w:rsidRPr="00A44D7C" w:rsidRDefault="00DC7B9F" w:rsidP="00A44D7C">
      <w:pPr>
        <w:pStyle w:val="ListParagraph"/>
        <w:numPr>
          <w:ilvl w:val="0"/>
          <w:numId w:val="8"/>
        </w:numPr>
        <w:spacing w:line="360" w:lineRule="auto"/>
        <w:jc w:val="both"/>
        <w:rPr>
          <w:rFonts w:ascii="Times New Roman" w:hAnsi="Times New Roman" w:cs="Times New Roman"/>
        </w:rPr>
      </w:pPr>
      <w:r w:rsidRPr="00A44D7C">
        <w:rPr>
          <w:rFonts w:ascii="Times New Roman" w:hAnsi="Times New Roman" w:cs="Times New Roman"/>
          <w:b/>
          <w:bCs/>
          <w:i/>
          <w:iCs/>
        </w:rPr>
        <w:t>The Department of Housekeeping</w:t>
      </w:r>
      <w:r w:rsidR="000E0AF2" w:rsidRPr="00A44D7C">
        <w:rPr>
          <w:rFonts w:ascii="Times New Roman" w:hAnsi="Times New Roman" w:cs="Times New Roman"/>
          <w:b/>
          <w:bCs/>
          <w:i/>
          <w:iCs/>
        </w:rPr>
        <w:t>:</w:t>
      </w:r>
      <w:r w:rsidR="000E0AF2" w:rsidRPr="00A44D7C">
        <w:rPr>
          <w:rFonts w:ascii="Times New Roman" w:hAnsi="Times New Roman" w:cs="Times New Roman"/>
        </w:rPr>
        <w:t xml:space="preserve"> </w:t>
      </w:r>
      <w:r w:rsidRPr="00A44D7C">
        <w:rPr>
          <w:rFonts w:ascii="Times New Roman" w:hAnsi="Times New Roman" w:cs="Times New Roman"/>
        </w:rPr>
        <w:t>The hotel's housekeeping staff delivers excellent door-to-door service to guests, according to the hotel's website. Customers in Japan are unable to directly confront housekeeping employees about their issues</w:t>
      </w:r>
      <w:r w:rsidR="00714CAE" w:rsidRPr="00714CAE">
        <w:t xml:space="preserve"> </w:t>
      </w:r>
      <w:r w:rsidR="00714CAE" w:rsidRPr="00A44D7C">
        <w:rPr>
          <w:rFonts w:ascii="Times New Roman" w:hAnsi="Times New Roman" w:cs="Times New Roman"/>
        </w:rPr>
        <w:t>(Casado, 2012)</w:t>
      </w:r>
      <w:r w:rsidRPr="00A44D7C">
        <w:rPr>
          <w:rFonts w:ascii="Times New Roman" w:hAnsi="Times New Roman" w:cs="Times New Roman"/>
        </w:rPr>
        <w:t>. Cultural gestures will now be more understandable to housekeeping staff members who have been taught about them through cultural immersion.</w:t>
      </w:r>
    </w:p>
    <w:p w14:paraId="21B62734" w14:textId="77777777" w:rsidR="000E0AF2" w:rsidRPr="00A44D7C" w:rsidRDefault="00DC7B9F" w:rsidP="00A44D7C">
      <w:pPr>
        <w:pStyle w:val="ListParagraph"/>
        <w:numPr>
          <w:ilvl w:val="0"/>
          <w:numId w:val="8"/>
        </w:numPr>
        <w:spacing w:line="360" w:lineRule="auto"/>
        <w:jc w:val="both"/>
        <w:rPr>
          <w:rFonts w:ascii="Times New Roman" w:hAnsi="Times New Roman" w:cs="Times New Roman"/>
        </w:rPr>
      </w:pPr>
      <w:r w:rsidRPr="00A44D7C">
        <w:rPr>
          <w:rFonts w:ascii="Times New Roman" w:hAnsi="Times New Roman" w:cs="Times New Roman"/>
          <w:b/>
          <w:bCs/>
          <w:i/>
          <w:iCs/>
        </w:rPr>
        <w:t>Restaurant Department:</w:t>
      </w:r>
      <w:r w:rsidRPr="00A44D7C">
        <w:rPr>
          <w:rFonts w:ascii="Times New Roman" w:hAnsi="Times New Roman" w:cs="Times New Roman"/>
        </w:rPr>
        <w:t xml:space="preserve"> Sushi and other fish-stuffed meals are popular in Japan, where the restaurant department serves British specialities. This is because of the difficulties they have in exchanging their opinions openly</w:t>
      </w:r>
      <w:r w:rsidR="003F3D0F" w:rsidRPr="003F3D0F">
        <w:t xml:space="preserve"> </w:t>
      </w:r>
      <w:r w:rsidR="003F3D0F" w:rsidRPr="00A44D7C">
        <w:rPr>
          <w:rFonts w:ascii="Times New Roman" w:hAnsi="Times New Roman" w:cs="Times New Roman"/>
        </w:rPr>
        <w:t>(Chiffriller, 2014)</w:t>
      </w:r>
      <w:r w:rsidRPr="00A44D7C">
        <w:rPr>
          <w:rFonts w:ascii="Times New Roman" w:hAnsi="Times New Roman" w:cs="Times New Roman"/>
        </w:rPr>
        <w:t>. The hotel in question should engage a translator to ensure that the overseas guest is well taken care of, as per the hypothetical scenario.</w:t>
      </w:r>
    </w:p>
    <w:p w14:paraId="640ACBC2" w14:textId="77777777" w:rsidR="000E0AF2" w:rsidRPr="00A44D7C" w:rsidRDefault="00DC7B9F" w:rsidP="00A44D7C">
      <w:pPr>
        <w:pStyle w:val="Heading1"/>
        <w:spacing w:line="360" w:lineRule="auto"/>
        <w:jc w:val="both"/>
        <w:rPr>
          <w:rFonts w:ascii="Times New Roman" w:hAnsi="Times New Roman" w:cs="Times New Roman"/>
        </w:rPr>
      </w:pPr>
      <w:r w:rsidRPr="00A44D7C">
        <w:br w:type="page"/>
      </w:r>
      <w:bookmarkStart w:id="4" w:name="_Toc105892177"/>
      <w:r w:rsidRPr="00A44D7C">
        <w:rPr>
          <w:rFonts w:ascii="Times New Roman" w:hAnsi="Times New Roman" w:cs="Times New Roman"/>
          <w:color w:val="auto"/>
          <w:sz w:val="32"/>
        </w:rPr>
        <w:lastRenderedPageBreak/>
        <w:t>DO’s and DON’T’s for hotel staff members</w:t>
      </w:r>
      <w:bookmarkEnd w:id="4"/>
    </w:p>
    <w:tbl>
      <w:tblPr>
        <w:tblStyle w:val="GridTable4"/>
        <w:tblW w:w="0" w:type="auto"/>
        <w:tblLook w:val="04A0" w:firstRow="1" w:lastRow="0" w:firstColumn="1" w:lastColumn="0" w:noHBand="0" w:noVBand="1"/>
      </w:tblPr>
      <w:tblGrid>
        <w:gridCol w:w="4672"/>
        <w:gridCol w:w="4678"/>
      </w:tblGrid>
      <w:tr w:rsidR="00A4404F" w14:paraId="0901C782" w14:textId="77777777" w:rsidTr="00A44D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D37B177" w14:textId="77777777" w:rsidR="000E0AF2" w:rsidRPr="000E0AF2" w:rsidRDefault="00DC7B9F" w:rsidP="000E0AF2">
            <w:pPr>
              <w:spacing w:line="360" w:lineRule="auto"/>
              <w:jc w:val="center"/>
              <w:rPr>
                <w:rFonts w:ascii="Times New Roman" w:hAnsi="Times New Roman" w:cs="Times New Roman"/>
                <w:b w:val="0"/>
                <w:bCs w:val="0"/>
              </w:rPr>
            </w:pPr>
            <w:r w:rsidRPr="000E0AF2">
              <w:rPr>
                <w:rFonts w:ascii="Times New Roman" w:hAnsi="Times New Roman" w:cs="Times New Roman"/>
              </w:rPr>
              <w:t>DO’s</w:t>
            </w:r>
          </w:p>
        </w:tc>
        <w:tc>
          <w:tcPr>
            <w:tcW w:w="4788" w:type="dxa"/>
          </w:tcPr>
          <w:p w14:paraId="2C9FC97F" w14:textId="77777777" w:rsidR="000E0AF2" w:rsidRPr="000E0AF2" w:rsidRDefault="00DC7B9F" w:rsidP="000E0AF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0E0AF2">
              <w:rPr>
                <w:rFonts w:ascii="Times New Roman" w:hAnsi="Times New Roman" w:cs="Times New Roman"/>
              </w:rPr>
              <w:t>DON’T’s</w:t>
            </w:r>
          </w:p>
        </w:tc>
      </w:tr>
      <w:tr w:rsidR="00A4404F" w14:paraId="2E847953" w14:textId="77777777" w:rsidTr="00A44D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44F8CD0" w14:textId="77777777" w:rsidR="000E0AF2" w:rsidRPr="00A44D7C" w:rsidRDefault="00DC7B9F" w:rsidP="000E0AF2">
            <w:pPr>
              <w:spacing w:line="360" w:lineRule="auto"/>
              <w:jc w:val="both"/>
              <w:rPr>
                <w:rFonts w:ascii="Times New Roman" w:hAnsi="Times New Roman" w:cs="Times New Roman"/>
                <w:b w:val="0"/>
              </w:rPr>
            </w:pPr>
            <w:r w:rsidRPr="00A44D7C">
              <w:rPr>
                <w:rFonts w:ascii="Times New Roman" w:hAnsi="Times New Roman" w:cs="Times New Roman"/>
                <w:b w:val="0"/>
              </w:rPr>
              <w:t>1. Guests to Japan will feel at ease when they are greeted with a warm welcome from Japan's workers.</w:t>
            </w:r>
          </w:p>
        </w:tc>
        <w:tc>
          <w:tcPr>
            <w:tcW w:w="4788" w:type="dxa"/>
          </w:tcPr>
          <w:p w14:paraId="1AD9BF16" w14:textId="77777777" w:rsidR="000E0AF2" w:rsidRPr="000E0AF2" w:rsidRDefault="00DC7B9F" w:rsidP="000E0AF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1. </w:t>
            </w:r>
            <w:r w:rsidRPr="000E0AF2">
              <w:rPr>
                <w:rFonts w:ascii="Times New Roman" w:hAnsi="Times New Roman" w:cs="Times New Roman"/>
              </w:rPr>
              <w:t>An extremely conscientious Japanese guest expects nothing less from his hosts than perfection in all areas of service.</w:t>
            </w:r>
          </w:p>
        </w:tc>
      </w:tr>
      <w:tr w:rsidR="00A4404F" w14:paraId="628475C9" w14:textId="77777777" w:rsidTr="00A44D7C">
        <w:tc>
          <w:tcPr>
            <w:cnfStyle w:val="001000000000" w:firstRow="0" w:lastRow="0" w:firstColumn="1" w:lastColumn="0" w:oddVBand="0" w:evenVBand="0" w:oddHBand="0" w:evenHBand="0" w:firstRowFirstColumn="0" w:firstRowLastColumn="0" w:lastRowFirstColumn="0" w:lastRowLastColumn="0"/>
            <w:tcW w:w="4788" w:type="dxa"/>
          </w:tcPr>
          <w:p w14:paraId="2B2F1FD3" w14:textId="77777777" w:rsidR="000E0AF2" w:rsidRPr="00A44D7C" w:rsidRDefault="00DC7B9F" w:rsidP="00DC7B9F">
            <w:pPr>
              <w:spacing w:line="360" w:lineRule="auto"/>
              <w:jc w:val="both"/>
              <w:rPr>
                <w:rFonts w:ascii="Times New Roman" w:hAnsi="Times New Roman" w:cs="Times New Roman"/>
                <w:b w:val="0"/>
              </w:rPr>
            </w:pPr>
            <w:r w:rsidRPr="00A44D7C">
              <w:rPr>
                <w:rFonts w:ascii="Times New Roman" w:hAnsi="Times New Roman" w:cs="Times New Roman"/>
                <w:b w:val="0"/>
              </w:rPr>
              <w:t xml:space="preserve">2. Priority must be given to meeting the needs of Japanese clients, and businesses must constantly be ready to do so. </w:t>
            </w:r>
            <w:r w:rsidR="00714CAE" w:rsidRPr="00A44D7C">
              <w:rPr>
                <w:rFonts w:ascii="Times New Roman" w:hAnsi="Times New Roman" w:cs="Times New Roman"/>
                <w:b w:val="0"/>
              </w:rPr>
              <w:t>(O’fallon and Rutherford, 2012)</w:t>
            </w:r>
            <w:r w:rsidRPr="00A44D7C">
              <w:rPr>
                <w:rFonts w:ascii="Times New Roman" w:hAnsi="Times New Roman" w:cs="Times New Roman"/>
                <w:b w:val="0"/>
              </w:rPr>
              <w:t>.</w:t>
            </w:r>
          </w:p>
        </w:tc>
        <w:tc>
          <w:tcPr>
            <w:tcW w:w="4788" w:type="dxa"/>
          </w:tcPr>
          <w:p w14:paraId="49E49DBF" w14:textId="77777777" w:rsidR="000E0AF2" w:rsidRDefault="00DC7B9F" w:rsidP="000E0AF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2. </w:t>
            </w:r>
            <w:r w:rsidRPr="000E0AF2">
              <w:rPr>
                <w:rFonts w:ascii="Times New Roman" w:hAnsi="Times New Roman" w:cs="Times New Roman"/>
              </w:rPr>
              <w:t>Japanese visitors may be put off by staff workers who are unavailable for an extended period.</w:t>
            </w:r>
          </w:p>
        </w:tc>
      </w:tr>
      <w:tr w:rsidR="00A4404F" w14:paraId="32D31513" w14:textId="77777777" w:rsidTr="00A44D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EA79237" w14:textId="77777777" w:rsidR="000E0AF2" w:rsidRPr="00A44D7C" w:rsidRDefault="00DC7B9F" w:rsidP="000E0AF2">
            <w:pPr>
              <w:spacing w:line="360" w:lineRule="auto"/>
              <w:jc w:val="both"/>
              <w:rPr>
                <w:rFonts w:ascii="Times New Roman" w:hAnsi="Times New Roman" w:cs="Times New Roman"/>
                <w:b w:val="0"/>
              </w:rPr>
            </w:pPr>
            <w:r w:rsidRPr="00A44D7C">
              <w:rPr>
                <w:rFonts w:ascii="Times New Roman" w:hAnsi="Times New Roman" w:cs="Times New Roman"/>
                <w:b w:val="0"/>
              </w:rPr>
              <w:t xml:space="preserve">3. </w:t>
            </w:r>
            <w:r w:rsidR="000C3788" w:rsidRPr="00A44D7C">
              <w:rPr>
                <w:rFonts w:ascii="Times New Roman" w:hAnsi="Times New Roman" w:cs="Times New Roman"/>
                <w:b w:val="0"/>
              </w:rPr>
              <w:t>As a guest from Japan has a different choice, it is important to provide them with the attention they need.</w:t>
            </w:r>
          </w:p>
        </w:tc>
        <w:tc>
          <w:tcPr>
            <w:tcW w:w="4788" w:type="dxa"/>
          </w:tcPr>
          <w:p w14:paraId="4DA0F490" w14:textId="77777777" w:rsidR="000E0AF2" w:rsidRDefault="00DC7B9F" w:rsidP="000E0AF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3. </w:t>
            </w:r>
            <w:r w:rsidRPr="000C3788">
              <w:rPr>
                <w:rFonts w:ascii="Times New Roman" w:hAnsi="Times New Roman" w:cs="Times New Roman"/>
              </w:rPr>
              <w:t>The Japanese client prefers not to have their personal space invaded, thus the person should avoid being overly nice.</w:t>
            </w:r>
          </w:p>
        </w:tc>
      </w:tr>
      <w:tr w:rsidR="00A4404F" w14:paraId="05404646" w14:textId="77777777" w:rsidTr="00A44D7C">
        <w:tc>
          <w:tcPr>
            <w:cnfStyle w:val="001000000000" w:firstRow="0" w:lastRow="0" w:firstColumn="1" w:lastColumn="0" w:oddVBand="0" w:evenVBand="0" w:oddHBand="0" w:evenHBand="0" w:firstRowFirstColumn="0" w:firstRowLastColumn="0" w:lastRowFirstColumn="0" w:lastRowLastColumn="0"/>
            <w:tcW w:w="4788" w:type="dxa"/>
          </w:tcPr>
          <w:p w14:paraId="66DC4ECB" w14:textId="77777777" w:rsidR="000E0AF2" w:rsidRPr="00A44D7C" w:rsidRDefault="00DC7B9F" w:rsidP="000E0AF2">
            <w:pPr>
              <w:spacing w:line="360" w:lineRule="auto"/>
              <w:jc w:val="both"/>
              <w:rPr>
                <w:rFonts w:ascii="Times New Roman" w:hAnsi="Times New Roman" w:cs="Times New Roman"/>
                <w:b w:val="0"/>
              </w:rPr>
            </w:pPr>
            <w:r w:rsidRPr="00A44D7C">
              <w:rPr>
                <w:rFonts w:ascii="Times New Roman" w:hAnsi="Times New Roman" w:cs="Times New Roman"/>
                <w:b w:val="0"/>
              </w:rPr>
              <w:t>4. Visitors visiting Japan will be more likely to return to the hotel if they had a positive experience with the staff.</w:t>
            </w:r>
          </w:p>
        </w:tc>
        <w:tc>
          <w:tcPr>
            <w:tcW w:w="4788" w:type="dxa"/>
          </w:tcPr>
          <w:p w14:paraId="2CC7BA3B" w14:textId="77777777" w:rsidR="000E0AF2" w:rsidRDefault="00DC7B9F" w:rsidP="000E0AF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4. </w:t>
            </w:r>
            <w:r w:rsidRPr="000C3788">
              <w:rPr>
                <w:rFonts w:ascii="Times New Roman" w:hAnsi="Times New Roman" w:cs="Times New Roman"/>
              </w:rPr>
              <w:t>They can be discouraged by the management and authority, even if they are not servicing guests from Japan.</w:t>
            </w:r>
          </w:p>
        </w:tc>
      </w:tr>
    </w:tbl>
    <w:p w14:paraId="0DD4A0EF" w14:textId="77777777" w:rsidR="000C3788" w:rsidRDefault="000C3788" w:rsidP="000E0AF2">
      <w:pPr>
        <w:spacing w:line="360" w:lineRule="auto"/>
        <w:jc w:val="both"/>
        <w:rPr>
          <w:rFonts w:ascii="Times New Roman" w:hAnsi="Times New Roman" w:cs="Times New Roman"/>
        </w:rPr>
      </w:pPr>
    </w:p>
    <w:p w14:paraId="312E9876" w14:textId="77777777" w:rsidR="000C3788" w:rsidRDefault="00DC7B9F">
      <w:pPr>
        <w:rPr>
          <w:rFonts w:ascii="Times New Roman" w:hAnsi="Times New Roman" w:cs="Times New Roman"/>
        </w:rPr>
      </w:pPr>
      <w:r>
        <w:rPr>
          <w:rFonts w:ascii="Times New Roman" w:hAnsi="Times New Roman" w:cs="Times New Roman"/>
        </w:rPr>
        <w:br w:type="page"/>
      </w:r>
    </w:p>
    <w:p w14:paraId="639BC413" w14:textId="77777777" w:rsidR="000C3788" w:rsidRPr="00A44D7C" w:rsidRDefault="00DC7B9F" w:rsidP="00A44D7C">
      <w:pPr>
        <w:pStyle w:val="Heading1"/>
        <w:spacing w:line="360" w:lineRule="auto"/>
        <w:jc w:val="both"/>
        <w:rPr>
          <w:rFonts w:ascii="Times New Roman" w:hAnsi="Times New Roman" w:cs="Times New Roman"/>
          <w:color w:val="auto"/>
          <w:sz w:val="32"/>
        </w:rPr>
      </w:pPr>
      <w:bookmarkStart w:id="5" w:name="_Toc105892178"/>
      <w:r w:rsidRPr="00A44D7C">
        <w:rPr>
          <w:rFonts w:ascii="Times New Roman" w:hAnsi="Times New Roman" w:cs="Times New Roman"/>
          <w:color w:val="auto"/>
          <w:sz w:val="32"/>
        </w:rPr>
        <w:lastRenderedPageBreak/>
        <w:t>Recommendation</w:t>
      </w:r>
      <w:bookmarkEnd w:id="5"/>
    </w:p>
    <w:p w14:paraId="69BE0B9B" w14:textId="77777777" w:rsidR="000C3788" w:rsidRPr="00195F02" w:rsidRDefault="00DC7B9F" w:rsidP="000C3788">
      <w:pPr>
        <w:spacing w:line="360" w:lineRule="auto"/>
        <w:jc w:val="both"/>
        <w:rPr>
          <w:rFonts w:ascii="Times New Roman" w:hAnsi="Times New Roman" w:cs="Times New Roman"/>
          <w:sz w:val="24"/>
          <w:szCs w:val="24"/>
        </w:rPr>
      </w:pPr>
      <w:r w:rsidRPr="000C3788">
        <w:rPr>
          <w:rFonts w:ascii="Times New Roman" w:hAnsi="Times New Roman" w:cs="Times New Roman"/>
        </w:rPr>
        <w:t xml:space="preserve">Staff at </w:t>
      </w:r>
      <w:r w:rsidR="00195F02">
        <w:rPr>
          <w:rFonts w:ascii="Times New Roman" w:hAnsi="Times New Roman" w:cs="Times New Roman"/>
          <w:sz w:val="24"/>
          <w:szCs w:val="24"/>
        </w:rPr>
        <w:t>St Jame’s Hotel &amp; Club</w:t>
      </w:r>
      <w:r w:rsidRPr="000C3788">
        <w:rPr>
          <w:rFonts w:ascii="Times New Roman" w:hAnsi="Times New Roman" w:cs="Times New Roman"/>
        </w:rPr>
        <w:t xml:space="preserve"> will not be able to service clients from Japan and other nations despite their efforts to learn foreign languages. Management should take the lead and organise foreign language training to better prepare its employees for the workforce of the future</w:t>
      </w:r>
      <w:r w:rsidR="00714CAE" w:rsidRPr="00714CAE">
        <w:t xml:space="preserve"> </w:t>
      </w:r>
      <w:r w:rsidR="00714CAE" w:rsidRPr="00714CAE">
        <w:rPr>
          <w:rFonts w:ascii="Times New Roman" w:hAnsi="Times New Roman" w:cs="Times New Roman"/>
        </w:rPr>
        <w:t>(Winitz, 2012)</w:t>
      </w:r>
      <w:r w:rsidRPr="000C3788">
        <w:rPr>
          <w:rFonts w:ascii="Times New Roman" w:hAnsi="Times New Roman" w:cs="Times New Roman"/>
        </w:rPr>
        <w:t>. Increasing the hotel's reputation in the worldwide market will benefit it greatly.</w:t>
      </w:r>
    </w:p>
    <w:p w14:paraId="3AD01911" w14:textId="77777777" w:rsidR="000C3788" w:rsidRDefault="00DC7B9F">
      <w:pPr>
        <w:rPr>
          <w:rFonts w:ascii="Times New Roman" w:hAnsi="Times New Roman" w:cs="Times New Roman"/>
        </w:rPr>
      </w:pPr>
      <w:r>
        <w:rPr>
          <w:rFonts w:ascii="Times New Roman" w:hAnsi="Times New Roman" w:cs="Times New Roman"/>
        </w:rPr>
        <w:br w:type="page"/>
      </w:r>
    </w:p>
    <w:p w14:paraId="5C5E8042" w14:textId="77777777" w:rsidR="000C3788" w:rsidRPr="00A44D7C" w:rsidRDefault="00DC7B9F" w:rsidP="00A44D7C">
      <w:pPr>
        <w:pStyle w:val="Heading1"/>
        <w:spacing w:line="360" w:lineRule="auto"/>
        <w:jc w:val="both"/>
        <w:rPr>
          <w:rFonts w:ascii="Times New Roman" w:hAnsi="Times New Roman" w:cs="Times New Roman"/>
          <w:color w:val="auto"/>
          <w:sz w:val="32"/>
        </w:rPr>
      </w:pPr>
      <w:bookmarkStart w:id="6" w:name="_Toc105892179"/>
      <w:r w:rsidRPr="00A44D7C">
        <w:rPr>
          <w:rFonts w:ascii="Times New Roman" w:hAnsi="Times New Roman" w:cs="Times New Roman"/>
          <w:color w:val="auto"/>
          <w:sz w:val="32"/>
        </w:rPr>
        <w:lastRenderedPageBreak/>
        <w:t>Conclusion</w:t>
      </w:r>
      <w:bookmarkEnd w:id="6"/>
    </w:p>
    <w:p w14:paraId="306B5113" w14:textId="77777777" w:rsidR="00714CAE" w:rsidRDefault="00DC7B9F" w:rsidP="000C3788">
      <w:pPr>
        <w:spacing w:line="360" w:lineRule="auto"/>
        <w:jc w:val="both"/>
        <w:rPr>
          <w:rFonts w:ascii="Times New Roman" w:hAnsi="Times New Roman" w:cs="Times New Roman"/>
        </w:rPr>
      </w:pPr>
      <w:r w:rsidRPr="000C3788">
        <w:rPr>
          <w:rFonts w:ascii="Times New Roman" w:hAnsi="Times New Roman" w:cs="Times New Roman"/>
        </w:rPr>
        <w:t>The paper has highlighted the importance of cultural and sensitive intelligence in promoting international guest services. Japan's attention has been drawn to the country's vast cultural diversity</w:t>
      </w:r>
      <w:r w:rsidRPr="00714CAE">
        <w:t xml:space="preserve"> </w:t>
      </w:r>
      <w:r w:rsidRPr="00714CAE">
        <w:rPr>
          <w:rFonts w:ascii="Times New Roman" w:hAnsi="Times New Roman" w:cs="Times New Roman"/>
        </w:rPr>
        <w:t>(Laban/Bartenieff Institute Of Movement Studies, 2016)</w:t>
      </w:r>
      <w:r w:rsidRPr="000C3788">
        <w:rPr>
          <w:rFonts w:ascii="Times New Roman" w:hAnsi="Times New Roman" w:cs="Times New Roman"/>
        </w:rPr>
        <w:t>. Various aspects of hotel operations, such as what hotel employees should and should not do, were covered in the report.</w:t>
      </w:r>
    </w:p>
    <w:p w14:paraId="20120B5D" w14:textId="77777777" w:rsidR="00714CAE" w:rsidRDefault="00DC7B9F">
      <w:pPr>
        <w:rPr>
          <w:rFonts w:ascii="Times New Roman" w:hAnsi="Times New Roman" w:cs="Times New Roman"/>
        </w:rPr>
      </w:pPr>
      <w:r>
        <w:rPr>
          <w:rFonts w:ascii="Times New Roman" w:hAnsi="Times New Roman" w:cs="Times New Roman"/>
        </w:rPr>
        <w:br w:type="page"/>
      </w:r>
    </w:p>
    <w:p w14:paraId="6F4AB0DF" w14:textId="77777777" w:rsidR="00714CAE" w:rsidRPr="00A44D7C" w:rsidRDefault="00DC7B9F" w:rsidP="00A44D7C">
      <w:pPr>
        <w:pStyle w:val="Heading1"/>
        <w:spacing w:line="360" w:lineRule="auto"/>
        <w:jc w:val="both"/>
        <w:rPr>
          <w:rFonts w:ascii="Times New Roman" w:hAnsi="Times New Roman" w:cs="Times New Roman"/>
          <w:color w:val="auto"/>
          <w:sz w:val="32"/>
        </w:rPr>
      </w:pPr>
      <w:bookmarkStart w:id="7" w:name="_Toc105892180"/>
      <w:r w:rsidRPr="00A44D7C">
        <w:rPr>
          <w:rFonts w:ascii="Times New Roman" w:hAnsi="Times New Roman" w:cs="Times New Roman"/>
          <w:color w:val="auto"/>
          <w:sz w:val="32"/>
        </w:rPr>
        <w:lastRenderedPageBreak/>
        <w:t>Reference list</w:t>
      </w:r>
      <w:bookmarkEnd w:id="7"/>
    </w:p>
    <w:p w14:paraId="1F703CCC" w14:textId="77777777" w:rsidR="00714CAE" w:rsidRDefault="00DC7B9F" w:rsidP="00714CAE">
      <w:pPr>
        <w:pStyle w:val="NormalWeb"/>
        <w:spacing w:before="0" w:beforeAutospacing="0" w:after="240" w:afterAutospacing="0" w:line="360" w:lineRule="auto"/>
        <w:jc w:val="both"/>
      </w:pPr>
      <w:r>
        <w:t xml:space="preserve">Byram, M, De, C &amp; Al, E 2012, </w:t>
      </w:r>
      <w:r>
        <w:rPr>
          <w:i/>
          <w:iCs/>
        </w:rPr>
        <w:t>Intercultural competence</w:t>
      </w:r>
      <w:r>
        <w:t>, Council Of Europe Publishing, Cop, Strasbourg.</w:t>
      </w:r>
    </w:p>
    <w:p w14:paraId="2FD9133C" w14:textId="77777777" w:rsidR="00714CAE" w:rsidRDefault="00DC7B9F" w:rsidP="00714CAE">
      <w:pPr>
        <w:pStyle w:val="NormalWeb"/>
        <w:spacing w:before="0" w:beforeAutospacing="0" w:after="240" w:afterAutospacing="0" w:line="360" w:lineRule="auto"/>
        <w:jc w:val="both"/>
      </w:pPr>
      <w:r>
        <w:t xml:space="preserve">Casado, MA 2012, </w:t>
      </w:r>
      <w:r>
        <w:rPr>
          <w:i/>
          <w:iCs/>
        </w:rPr>
        <w:t>Housekeeping management</w:t>
      </w:r>
      <w:r>
        <w:t>, John Wiley &amp; Sons, Hoboken, N.J.</w:t>
      </w:r>
    </w:p>
    <w:p w14:paraId="35C3B652" w14:textId="77777777" w:rsidR="00714CAE" w:rsidRDefault="00DC7B9F" w:rsidP="00714CAE">
      <w:pPr>
        <w:pStyle w:val="NormalWeb"/>
        <w:spacing w:before="0" w:beforeAutospacing="0" w:after="240" w:afterAutospacing="0" w:line="360" w:lineRule="auto"/>
        <w:jc w:val="both"/>
      </w:pPr>
      <w:r>
        <w:t xml:space="preserve">Chiffriller, TF 2014, </w:t>
      </w:r>
      <w:r>
        <w:rPr>
          <w:i/>
          <w:iCs/>
        </w:rPr>
        <w:t>Successful restaurant operation</w:t>
      </w:r>
      <w:r>
        <w:t>, Van Nostrand Reinhold, New York, N.Y.</w:t>
      </w:r>
    </w:p>
    <w:p w14:paraId="3036333E" w14:textId="77777777" w:rsidR="00714CAE" w:rsidRDefault="00DC7B9F" w:rsidP="00714CAE">
      <w:pPr>
        <w:pStyle w:val="NormalWeb"/>
        <w:spacing w:before="0" w:beforeAutospacing="0" w:after="240" w:afterAutospacing="0" w:line="360" w:lineRule="auto"/>
        <w:jc w:val="both"/>
      </w:pPr>
      <w:r>
        <w:t xml:space="preserve">Cronjé, JC 2011, ‘Using Hofstede’s cultural dimensions to interpret cross-cultural blended teaching and learning’, </w:t>
      </w:r>
      <w:r>
        <w:rPr>
          <w:i/>
          <w:iCs/>
        </w:rPr>
        <w:t>Computers &amp; Education</w:t>
      </w:r>
      <w:r>
        <w:t>, vol. 56, no. 3, pp. 596–603.</w:t>
      </w:r>
    </w:p>
    <w:p w14:paraId="2A58A7FE" w14:textId="77777777" w:rsidR="00714CAE" w:rsidRDefault="00DC7B9F" w:rsidP="00714CAE">
      <w:pPr>
        <w:pStyle w:val="NormalWeb"/>
        <w:spacing w:before="0" w:beforeAutospacing="0" w:after="240" w:afterAutospacing="0" w:line="360" w:lineRule="auto"/>
        <w:jc w:val="both"/>
      </w:pPr>
      <w:r>
        <w:t xml:space="preserve">Laban/Bartenieff Institute Of Movement Studies 2016, </w:t>
      </w:r>
      <w:r>
        <w:rPr>
          <w:i/>
          <w:iCs/>
        </w:rPr>
        <w:t>Cultural diversity.</w:t>
      </w:r>
      <w:r>
        <w:t>, Laban/Bartenieff Institute Of Movement Studies, New York, New York.</w:t>
      </w:r>
    </w:p>
    <w:p w14:paraId="26318647" w14:textId="77777777" w:rsidR="00714CAE" w:rsidRDefault="00DC7B9F" w:rsidP="00714CAE">
      <w:pPr>
        <w:pStyle w:val="NormalWeb"/>
        <w:spacing w:before="0" w:beforeAutospacing="0" w:after="240" w:afterAutospacing="0" w:line="360" w:lineRule="auto"/>
        <w:jc w:val="both"/>
      </w:pPr>
      <w:r>
        <w:t xml:space="preserve">Leadbetter, D 2011, </w:t>
      </w:r>
      <w:r>
        <w:rPr>
          <w:i/>
          <w:iCs/>
        </w:rPr>
        <w:t>Power - distance</w:t>
      </w:r>
      <w:r>
        <w:t>, Leadbetter Interactive.</w:t>
      </w:r>
    </w:p>
    <w:p w14:paraId="54F924D0" w14:textId="77777777" w:rsidR="00714CAE" w:rsidRDefault="00DC7B9F" w:rsidP="00714CAE">
      <w:pPr>
        <w:pStyle w:val="NormalWeb"/>
        <w:spacing w:before="0" w:beforeAutospacing="0" w:after="240" w:afterAutospacing="0" w:line="360" w:lineRule="auto"/>
        <w:jc w:val="both"/>
      </w:pPr>
      <w:r>
        <w:t xml:space="preserve">Lustig, MW &amp; Koester, J 2017, </w:t>
      </w:r>
      <w:r>
        <w:rPr>
          <w:i/>
          <w:iCs/>
        </w:rPr>
        <w:t>Intercultural competence interpersonal communication across cultures</w:t>
      </w:r>
      <w:r>
        <w:t>, Ny, Ny Pearson.</w:t>
      </w:r>
    </w:p>
    <w:p w14:paraId="7506234A" w14:textId="77777777" w:rsidR="00714CAE" w:rsidRDefault="00DC7B9F" w:rsidP="00714CAE">
      <w:pPr>
        <w:pStyle w:val="NormalWeb"/>
        <w:spacing w:before="0" w:beforeAutospacing="0" w:after="240" w:afterAutospacing="0" w:line="360" w:lineRule="auto"/>
        <w:jc w:val="both"/>
      </w:pPr>
      <w:r>
        <w:t xml:space="preserve">Morris, MW 2015, </w:t>
      </w:r>
      <w:r>
        <w:rPr>
          <w:i/>
          <w:iCs/>
        </w:rPr>
        <w:t>Special issue on social norms and cultural dynamics</w:t>
      </w:r>
      <w:r>
        <w:t>, Elsevier, Amsterdam.</w:t>
      </w:r>
    </w:p>
    <w:p w14:paraId="0784C506" w14:textId="77777777" w:rsidR="00714CAE" w:rsidRDefault="00DC7B9F" w:rsidP="00714CAE">
      <w:pPr>
        <w:pStyle w:val="NormalWeb"/>
        <w:spacing w:before="0" w:beforeAutospacing="0" w:after="240" w:afterAutospacing="0" w:line="360" w:lineRule="auto"/>
        <w:jc w:val="both"/>
      </w:pPr>
      <w:r>
        <w:t xml:space="preserve">O’fallon, MJ &amp; Rutherford, DG 2012, </w:t>
      </w:r>
      <w:r>
        <w:rPr>
          <w:i/>
          <w:iCs/>
        </w:rPr>
        <w:t>Hotel management and operations</w:t>
      </w:r>
      <w:r>
        <w:t>, Wiley, Hoboken, N.J.</w:t>
      </w:r>
    </w:p>
    <w:p w14:paraId="0B872377" w14:textId="77777777" w:rsidR="00714CAE" w:rsidRDefault="00DC7B9F" w:rsidP="00714CAE">
      <w:pPr>
        <w:pStyle w:val="NormalWeb"/>
        <w:spacing w:before="0" w:beforeAutospacing="0" w:after="240" w:afterAutospacing="0" w:line="360" w:lineRule="auto"/>
        <w:jc w:val="both"/>
      </w:pPr>
      <w:r>
        <w:t xml:space="preserve">Triandis, HC 2019, </w:t>
      </w:r>
      <w:r>
        <w:rPr>
          <w:i/>
          <w:iCs/>
        </w:rPr>
        <w:t>Individualism And Collectivism.</w:t>
      </w:r>
      <w:r>
        <w:t>, Routledge, S.L.</w:t>
      </w:r>
    </w:p>
    <w:p w14:paraId="5A684D1E" w14:textId="77777777" w:rsidR="00714CAE" w:rsidRDefault="00DC7B9F" w:rsidP="00714CAE">
      <w:pPr>
        <w:pStyle w:val="NormalWeb"/>
        <w:spacing w:before="0" w:beforeAutospacing="0" w:after="240" w:afterAutospacing="0" w:line="360" w:lineRule="auto"/>
        <w:jc w:val="both"/>
      </w:pPr>
      <w:r>
        <w:t xml:space="preserve">Winitz, H 2012, </w:t>
      </w:r>
      <w:r>
        <w:rPr>
          <w:i/>
          <w:iCs/>
        </w:rPr>
        <w:t>The Comprehension approach to foreign language instruction</w:t>
      </w:r>
      <w:r>
        <w:t>, Newbury House Publishers, Rowley, Mass.</w:t>
      </w:r>
    </w:p>
    <w:p w14:paraId="6E635D46" w14:textId="77777777" w:rsidR="00714CAE" w:rsidRDefault="00DC7B9F" w:rsidP="00714CAE">
      <w:pPr>
        <w:pStyle w:val="NormalWeb"/>
        <w:spacing w:before="0" w:beforeAutospacing="0" w:after="240" w:afterAutospacing="0" w:line="360" w:lineRule="auto"/>
        <w:jc w:val="both"/>
      </w:pPr>
      <w:r>
        <w:t xml:space="preserve">Woods, RH, Ninemeier, JD, Hayes, DK &amp; Austin, MA 2014, </w:t>
      </w:r>
      <w:r>
        <w:rPr>
          <w:i/>
          <w:iCs/>
        </w:rPr>
        <w:t>Professional front office management</w:t>
      </w:r>
      <w:r>
        <w:t>, Pearson Education Limited, Harlow.</w:t>
      </w:r>
    </w:p>
    <w:p w14:paraId="74FE3D6A" w14:textId="77777777" w:rsidR="000E0AF2" w:rsidRPr="000E0AF2" w:rsidRDefault="000E0AF2" w:rsidP="000C3788">
      <w:pPr>
        <w:spacing w:line="360" w:lineRule="auto"/>
        <w:jc w:val="both"/>
        <w:rPr>
          <w:rFonts w:ascii="Times New Roman" w:hAnsi="Times New Roman" w:cs="Times New Roman"/>
        </w:rPr>
      </w:pPr>
    </w:p>
    <w:sectPr w:rsidR="000E0AF2" w:rsidRPr="000E0AF2" w:rsidSect="00A44D7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1866" w14:textId="77777777" w:rsidR="003D08C9" w:rsidRDefault="003D08C9" w:rsidP="00A44D7C">
      <w:pPr>
        <w:spacing w:after="0" w:line="240" w:lineRule="auto"/>
      </w:pPr>
      <w:r>
        <w:separator/>
      </w:r>
    </w:p>
  </w:endnote>
  <w:endnote w:type="continuationSeparator" w:id="0">
    <w:p w14:paraId="35B7960B" w14:textId="77777777" w:rsidR="003D08C9" w:rsidRDefault="003D08C9" w:rsidP="00A4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FF4BA" w14:textId="77777777" w:rsidR="00F5756B" w:rsidRDefault="00F57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622108"/>
      <w:docPartObj>
        <w:docPartGallery w:val="Page Numbers (Bottom of Page)"/>
        <w:docPartUnique/>
      </w:docPartObj>
    </w:sdtPr>
    <w:sdtEndPr>
      <w:rPr>
        <w:color w:val="7F7F7F" w:themeColor="background1" w:themeShade="7F"/>
        <w:spacing w:val="60"/>
      </w:rPr>
    </w:sdtEndPr>
    <w:sdtContent>
      <w:p w14:paraId="39F157DA" w14:textId="77777777" w:rsidR="00A44D7C" w:rsidRDefault="00A44D7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5756B" w:rsidRPr="00F5756B">
          <w:rPr>
            <w:b/>
            <w:bCs/>
            <w:noProof/>
          </w:rPr>
          <w:t>1</w:t>
        </w:r>
        <w:r>
          <w:rPr>
            <w:b/>
            <w:bCs/>
            <w:noProof/>
          </w:rPr>
          <w:fldChar w:fldCharType="end"/>
        </w:r>
        <w:r>
          <w:rPr>
            <w:b/>
            <w:bCs/>
          </w:rPr>
          <w:t xml:space="preserve"> | </w:t>
        </w:r>
        <w:r>
          <w:rPr>
            <w:color w:val="7F7F7F" w:themeColor="background1" w:themeShade="7F"/>
            <w:spacing w:val="60"/>
          </w:rPr>
          <w:t>Page</w:t>
        </w:r>
      </w:p>
    </w:sdtContent>
  </w:sdt>
  <w:p w14:paraId="7AC41A30" w14:textId="77777777" w:rsidR="00A44D7C" w:rsidRDefault="00A44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766B" w14:textId="77777777" w:rsidR="00F5756B" w:rsidRDefault="00F57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91FB7" w14:textId="77777777" w:rsidR="003D08C9" w:rsidRDefault="003D08C9" w:rsidP="00A44D7C">
      <w:pPr>
        <w:spacing w:after="0" w:line="240" w:lineRule="auto"/>
      </w:pPr>
      <w:r>
        <w:separator/>
      </w:r>
    </w:p>
  </w:footnote>
  <w:footnote w:type="continuationSeparator" w:id="0">
    <w:p w14:paraId="119AA026" w14:textId="77777777" w:rsidR="003D08C9" w:rsidRDefault="003D08C9" w:rsidP="00A44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E1672" w14:textId="77777777" w:rsidR="00F5756B" w:rsidRDefault="00F575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48EF" w14:textId="77777777" w:rsidR="00F5756B" w:rsidRDefault="00F575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1577" w14:textId="77777777" w:rsidR="00F5756B" w:rsidRDefault="00F575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B9D"/>
      </v:shape>
    </w:pict>
  </w:numPicBullet>
  <w:abstractNum w:abstractNumId="0" w15:restartNumberingAfterBreak="0">
    <w:nsid w:val="00DC2C2D"/>
    <w:multiLevelType w:val="hybridMultilevel"/>
    <w:tmpl w:val="0BDC3B08"/>
    <w:lvl w:ilvl="0" w:tplc="52701CCE">
      <w:start w:val="1"/>
      <w:numFmt w:val="bullet"/>
      <w:lvlText w:val=""/>
      <w:lvlJc w:val="left"/>
      <w:pPr>
        <w:ind w:left="720" w:hanging="360"/>
      </w:pPr>
      <w:rPr>
        <w:rFonts w:ascii="Wingdings" w:hAnsi="Wingdings" w:hint="default"/>
      </w:rPr>
    </w:lvl>
    <w:lvl w:ilvl="1" w:tplc="5D26F3FE" w:tentative="1">
      <w:start w:val="1"/>
      <w:numFmt w:val="bullet"/>
      <w:lvlText w:val="o"/>
      <w:lvlJc w:val="left"/>
      <w:pPr>
        <w:ind w:left="1440" w:hanging="360"/>
      </w:pPr>
      <w:rPr>
        <w:rFonts w:ascii="Courier New" w:hAnsi="Courier New" w:cs="Courier New" w:hint="default"/>
      </w:rPr>
    </w:lvl>
    <w:lvl w:ilvl="2" w:tplc="F9827788" w:tentative="1">
      <w:start w:val="1"/>
      <w:numFmt w:val="bullet"/>
      <w:lvlText w:val=""/>
      <w:lvlJc w:val="left"/>
      <w:pPr>
        <w:ind w:left="2160" w:hanging="360"/>
      </w:pPr>
      <w:rPr>
        <w:rFonts w:ascii="Wingdings" w:hAnsi="Wingdings" w:hint="default"/>
      </w:rPr>
    </w:lvl>
    <w:lvl w:ilvl="3" w:tplc="18502858" w:tentative="1">
      <w:start w:val="1"/>
      <w:numFmt w:val="bullet"/>
      <w:lvlText w:val=""/>
      <w:lvlJc w:val="left"/>
      <w:pPr>
        <w:ind w:left="2880" w:hanging="360"/>
      </w:pPr>
      <w:rPr>
        <w:rFonts w:ascii="Symbol" w:hAnsi="Symbol" w:hint="default"/>
      </w:rPr>
    </w:lvl>
    <w:lvl w:ilvl="4" w:tplc="252ED6E4" w:tentative="1">
      <w:start w:val="1"/>
      <w:numFmt w:val="bullet"/>
      <w:lvlText w:val="o"/>
      <w:lvlJc w:val="left"/>
      <w:pPr>
        <w:ind w:left="3600" w:hanging="360"/>
      </w:pPr>
      <w:rPr>
        <w:rFonts w:ascii="Courier New" w:hAnsi="Courier New" w:cs="Courier New" w:hint="default"/>
      </w:rPr>
    </w:lvl>
    <w:lvl w:ilvl="5" w:tplc="A566DB64" w:tentative="1">
      <w:start w:val="1"/>
      <w:numFmt w:val="bullet"/>
      <w:lvlText w:val=""/>
      <w:lvlJc w:val="left"/>
      <w:pPr>
        <w:ind w:left="4320" w:hanging="360"/>
      </w:pPr>
      <w:rPr>
        <w:rFonts w:ascii="Wingdings" w:hAnsi="Wingdings" w:hint="default"/>
      </w:rPr>
    </w:lvl>
    <w:lvl w:ilvl="6" w:tplc="174E87F6" w:tentative="1">
      <w:start w:val="1"/>
      <w:numFmt w:val="bullet"/>
      <w:lvlText w:val=""/>
      <w:lvlJc w:val="left"/>
      <w:pPr>
        <w:ind w:left="5040" w:hanging="360"/>
      </w:pPr>
      <w:rPr>
        <w:rFonts w:ascii="Symbol" w:hAnsi="Symbol" w:hint="default"/>
      </w:rPr>
    </w:lvl>
    <w:lvl w:ilvl="7" w:tplc="58D6789E" w:tentative="1">
      <w:start w:val="1"/>
      <w:numFmt w:val="bullet"/>
      <w:lvlText w:val="o"/>
      <w:lvlJc w:val="left"/>
      <w:pPr>
        <w:ind w:left="5760" w:hanging="360"/>
      </w:pPr>
      <w:rPr>
        <w:rFonts w:ascii="Courier New" w:hAnsi="Courier New" w:cs="Courier New" w:hint="default"/>
      </w:rPr>
    </w:lvl>
    <w:lvl w:ilvl="8" w:tplc="CC047150" w:tentative="1">
      <w:start w:val="1"/>
      <w:numFmt w:val="bullet"/>
      <w:lvlText w:val=""/>
      <w:lvlJc w:val="left"/>
      <w:pPr>
        <w:ind w:left="6480" w:hanging="360"/>
      </w:pPr>
      <w:rPr>
        <w:rFonts w:ascii="Wingdings" w:hAnsi="Wingdings" w:hint="default"/>
      </w:rPr>
    </w:lvl>
  </w:abstractNum>
  <w:abstractNum w:abstractNumId="1" w15:restartNumberingAfterBreak="0">
    <w:nsid w:val="07DF191E"/>
    <w:multiLevelType w:val="hybridMultilevel"/>
    <w:tmpl w:val="AE22DF30"/>
    <w:lvl w:ilvl="0" w:tplc="41968A10">
      <w:start w:val="1"/>
      <w:numFmt w:val="decimal"/>
      <w:lvlText w:val="%1."/>
      <w:lvlJc w:val="left"/>
      <w:pPr>
        <w:ind w:left="720" w:hanging="360"/>
      </w:pPr>
    </w:lvl>
    <w:lvl w:ilvl="1" w:tplc="16366C26" w:tentative="1">
      <w:start w:val="1"/>
      <w:numFmt w:val="lowerLetter"/>
      <w:lvlText w:val="%2."/>
      <w:lvlJc w:val="left"/>
      <w:pPr>
        <w:ind w:left="1440" w:hanging="360"/>
      </w:pPr>
    </w:lvl>
    <w:lvl w:ilvl="2" w:tplc="8856F42E" w:tentative="1">
      <w:start w:val="1"/>
      <w:numFmt w:val="lowerRoman"/>
      <w:lvlText w:val="%3."/>
      <w:lvlJc w:val="right"/>
      <w:pPr>
        <w:ind w:left="2160" w:hanging="180"/>
      </w:pPr>
    </w:lvl>
    <w:lvl w:ilvl="3" w:tplc="43E4EEB2" w:tentative="1">
      <w:start w:val="1"/>
      <w:numFmt w:val="decimal"/>
      <w:lvlText w:val="%4."/>
      <w:lvlJc w:val="left"/>
      <w:pPr>
        <w:ind w:left="2880" w:hanging="360"/>
      </w:pPr>
    </w:lvl>
    <w:lvl w:ilvl="4" w:tplc="EAA43390" w:tentative="1">
      <w:start w:val="1"/>
      <w:numFmt w:val="lowerLetter"/>
      <w:lvlText w:val="%5."/>
      <w:lvlJc w:val="left"/>
      <w:pPr>
        <w:ind w:left="3600" w:hanging="360"/>
      </w:pPr>
    </w:lvl>
    <w:lvl w:ilvl="5" w:tplc="6D840416" w:tentative="1">
      <w:start w:val="1"/>
      <w:numFmt w:val="lowerRoman"/>
      <w:lvlText w:val="%6."/>
      <w:lvlJc w:val="right"/>
      <w:pPr>
        <w:ind w:left="4320" w:hanging="180"/>
      </w:pPr>
    </w:lvl>
    <w:lvl w:ilvl="6" w:tplc="09A8BFB0" w:tentative="1">
      <w:start w:val="1"/>
      <w:numFmt w:val="decimal"/>
      <w:lvlText w:val="%7."/>
      <w:lvlJc w:val="left"/>
      <w:pPr>
        <w:ind w:left="5040" w:hanging="360"/>
      </w:pPr>
    </w:lvl>
    <w:lvl w:ilvl="7" w:tplc="678E45F2" w:tentative="1">
      <w:start w:val="1"/>
      <w:numFmt w:val="lowerLetter"/>
      <w:lvlText w:val="%8."/>
      <w:lvlJc w:val="left"/>
      <w:pPr>
        <w:ind w:left="5760" w:hanging="360"/>
      </w:pPr>
    </w:lvl>
    <w:lvl w:ilvl="8" w:tplc="DA10247E" w:tentative="1">
      <w:start w:val="1"/>
      <w:numFmt w:val="lowerRoman"/>
      <w:lvlText w:val="%9."/>
      <w:lvlJc w:val="right"/>
      <w:pPr>
        <w:ind w:left="6480" w:hanging="180"/>
      </w:pPr>
    </w:lvl>
  </w:abstractNum>
  <w:abstractNum w:abstractNumId="2" w15:restartNumberingAfterBreak="0">
    <w:nsid w:val="1D7969B7"/>
    <w:multiLevelType w:val="hybridMultilevel"/>
    <w:tmpl w:val="B9E897CC"/>
    <w:lvl w:ilvl="0" w:tplc="79EA664A">
      <w:start w:val="1"/>
      <w:numFmt w:val="bullet"/>
      <w:lvlText w:val=""/>
      <w:lvlJc w:val="left"/>
      <w:pPr>
        <w:ind w:left="720" w:hanging="360"/>
      </w:pPr>
      <w:rPr>
        <w:rFonts w:ascii="Symbol" w:hAnsi="Symbol" w:hint="default"/>
      </w:rPr>
    </w:lvl>
    <w:lvl w:ilvl="1" w:tplc="8D78B3D6" w:tentative="1">
      <w:start w:val="1"/>
      <w:numFmt w:val="bullet"/>
      <w:lvlText w:val="o"/>
      <w:lvlJc w:val="left"/>
      <w:pPr>
        <w:ind w:left="1440" w:hanging="360"/>
      </w:pPr>
      <w:rPr>
        <w:rFonts w:ascii="Courier New" w:hAnsi="Courier New" w:cs="Courier New" w:hint="default"/>
      </w:rPr>
    </w:lvl>
    <w:lvl w:ilvl="2" w:tplc="8EF4BEBE" w:tentative="1">
      <w:start w:val="1"/>
      <w:numFmt w:val="bullet"/>
      <w:lvlText w:val=""/>
      <w:lvlJc w:val="left"/>
      <w:pPr>
        <w:ind w:left="2160" w:hanging="360"/>
      </w:pPr>
      <w:rPr>
        <w:rFonts w:ascii="Wingdings" w:hAnsi="Wingdings" w:hint="default"/>
      </w:rPr>
    </w:lvl>
    <w:lvl w:ilvl="3" w:tplc="F9724BCE" w:tentative="1">
      <w:start w:val="1"/>
      <w:numFmt w:val="bullet"/>
      <w:lvlText w:val=""/>
      <w:lvlJc w:val="left"/>
      <w:pPr>
        <w:ind w:left="2880" w:hanging="360"/>
      </w:pPr>
      <w:rPr>
        <w:rFonts w:ascii="Symbol" w:hAnsi="Symbol" w:hint="default"/>
      </w:rPr>
    </w:lvl>
    <w:lvl w:ilvl="4" w:tplc="72A8F580" w:tentative="1">
      <w:start w:val="1"/>
      <w:numFmt w:val="bullet"/>
      <w:lvlText w:val="o"/>
      <w:lvlJc w:val="left"/>
      <w:pPr>
        <w:ind w:left="3600" w:hanging="360"/>
      </w:pPr>
      <w:rPr>
        <w:rFonts w:ascii="Courier New" w:hAnsi="Courier New" w:cs="Courier New" w:hint="default"/>
      </w:rPr>
    </w:lvl>
    <w:lvl w:ilvl="5" w:tplc="DFA8EE3E" w:tentative="1">
      <w:start w:val="1"/>
      <w:numFmt w:val="bullet"/>
      <w:lvlText w:val=""/>
      <w:lvlJc w:val="left"/>
      <w:pPr>
        <w:ind w:left="4320" w:hanging="360"/>
      </w:pPr>
      <w:rPr>
        <w:rFonts w:ascii="Wingdings" w:hAnsi="Wingdings" w:hint="default"/>
      </w:rPr>
    </w:lvl>
    <w:lvl w:ilvl="6" w:tplc="6F8E386E" w:tentative="1">
      <w:start w:val="1"/>
      <w:numFmt w:val="bullet"/>
      <w:lvlText w:val=""/>
      <w:lvlJc w:val="left"/>
      <w:pPr>
        <w:ind w:left="5040" w:hanging="360"/>
      </w:pPr>
      <w:rPr>
        <w:rFonts w:ascii="Symbol" w:hAnsi="Symbol" w:hint="default"/>
      </w:rPr>
    </w:lvl>
    <w:lvl w:ilvl="7" w:tplc="4B1CC68C" w:tentative="1">
      <w:start w:val="1"/>
      <w:numFmt w:val="bullet"/>
      <w:lvlText w:val="o"/>
      <w:lvlJc w:val="left"/>
      <w:pPr>
        <w:ind w:left="5760" w:hanging="360"/>
      </w:pPr>
      <w:rPr>
        <w:rFonts w:ascii="Courier New" w:hAnsi="Courier New" w:cs="Courier New" w:hint="default"/>
      </w:rPr>
    </w:lvl>
    <w:lvl w:ilvl="8" w:tplc="9D542AD6" w:tentative="1">
      <w:start w:val="1"/>
      <w:numFmt w:val="bullet"/>
      <w:lvlText w:val=""/>
      <w:lvlJc w:val="left"/>
      <w:pPr>
        <w:ind w:left="6480" w:hanging="360"/>
      </w:pPr>
      <w:rPr>
        <w:rFonts w:ascii="Wingdings" w:hAnsi="Wingdings" w:hint="default"/>
      </w:rPr>
    </w:lvl>
  </w:abstractNum>
  <w:abstractNum w:abstractNumId="3" w15:restartNumberingAfterBreak="0">
    <w:nsid w:val="39146504"/>
    <w:multiLevelType w:val="hybridMultilevel"/>
    <w:tmpl w:val="2084DEB0"/>
    <w:lvl w:ilvl="0" w:tplc="25F8258C">
      <w:start w:val="1"/>
      <w:numFmt w:val="bullet"/>
      <w:lvlText w:val=""/>
      <w:lvlJc w:val="left"/>
      <w:pPr>
        <w:ind w:left="720" w:hanging="360"/>
      </w:pPr>
      <w:rPr>
        <w:rFonts w:ascii="Wingdings" w:hAnsi="Wingdings" w:hint="default"/>
      </w:rPr>
    </w:lvl>
    <w:lvl w:ilvl="1" w:tplc="C67C038C" w:tentative="1">
      <w:start w:val="1"/>
      <w:numFmt w:val="bullet"/>
      <w:lvlText w:val="o"/>
      <w:lvlJc w:val="left"/>
      <w:pPr>
        <w:ind w:left="1440" w:hanging="360"/>
      </w:pPr>
      <w:rPr>
        <w:rFonts w:ascii="Courier New" w:hAnsi="Courier New" w:cs="Courier New" w:hint="default"/>
      </w:rPr>
    </w:lvl>
    <w:lvl w:ilvl="2" w:tplc="5DE80D78" w:tentative="1">
      <w:start w:val="1"/>
      <w:numFmt w:val="bullet"/>
      <w:lvlText w:val=""/>
      <w:lvlJc w:val="left"/>
      <w:pPr>
        <w:ind w:left="2160" w:hanging="360"/>
      </w:pPr>
      <w:rPr>
        <w:rFonts w:ascii="Wingdings" w:hAnsi="Wingdings" w:hint="default"/>
      </w:rPr>
    </w:lvl>
    <w:lvl w:ilvl="3" w:tplc="24427E2E" w:tentative="1">
      <w:start w:val="1"/>
      <w:numFmt w:val="bullet"/>
      <w:lvlText w:val=""/>
      <w:lvlJc w:val="left"/>
      <w:pPr>
        <w:ind w:left="2880" w:hanging="360"/>
      </w:pPr>
      <w:rPr>
        <w:rFonts w:ascii="Symbol" w:hAnsi="Symbol" w:hint="default"/>
      </w:rPr>
    </w:lvl>
    <w:lvl w:ilvl="4" w:tplc="3B221000" w:tentative="1">
      <w:start w:val="1"/>
      <w:numFmt w:val="bullet"/>
      <w:lvlText w:val="o"/>
      <w:lvlJc w:val="left"/>
      <w:pPr>
        <w:ind w:left="3600" w:hanging="360"/>
      </w:pPr>
      <w:rPr>
        <w:rFonts w:ascii="Courier New" w:hAnsi="Courier New" w:cs="Courier New" w:hint="default"/>
      </w:rPr>
    </w:lvl>
    <w:lvl w:ilvl="5" w:tplc="417C7E0C" w:tentative="1">
      <w:start w:val="1"/>
      <w:numFmt w:val="bullet"/>
      <w:lvlText w:val=""/>
      <w:lvlJc w:val="left"/>
      <w:pPr>
        <w:ind w:left="4320" w:hanging="360"/>
      </w:pPr>
      <w:rPr>
        <w:rFonts w:ascii="Wingdings" w:hAnsi="Wingdings" w:hint="default"/>
      </w:rPr>
    </w:lvl>
    <w:lvl w:ilvl="6" w:tplc="081EDD82" w:tentative="1">
      <w:start w:val="1"/>
      <w:numFmt w:val="bullet"/>
      <w:lvlText w:val=""/>
      <w:lvlJc w:val="left"/>
      <w:pPr>
        <w:ind w:left="5040" w:hanging="360"/>
      </w:pPr>
      <w:rPr>
        <w:rFonts w:ascii="Symbol" w:hAnsi="Symbol" w:hint="default"/>
      </w:rPr>
    </w:lvl>
    <w:lvl w:ilvl="7" w:tplc="6D8ABEA6" w:tentative="1">
      <w:start w:val="1"/>
      <w:numFmt w:val="bullet"/>
      <w:lvlText w:val="o"/>
      <w:lvlJc w:val="left"/>
      <w:pPr>
        <w:ind w:left="5760" w:hanging="360"/>
      </w:pPr>
      <w:rPr>
        <w:rFonts w:ascii="Courier New" w:hAnsi="Courier New" w:cs="Courier New" w:hint="default"/>
      </w:rPr>
    </w:lvl>
    <w:lvl w:ilvl="8" w:tplc="86EEFE62" w:tentative="1">
      <w:start w:val="1"/>
      <w:numFmt w:val="bullet"/>
      <w:lvlText w:val=""/>
      <w:lvlJc w:val="left"/>
      <w:pPr>
        <w:ind w:left="6480" w:hanging="360"/>
      </w:pPr>
      <w:rPr>
        <w:rFonts w:ascii="Wingdings" w:hAnsi="Wingdings" w:hint="default"/>
      </w:rPr>
    </w:lvl>
  </w:abstractNum>
  <w:abstractNum w:abstractNumId="4" w15:restartNumberingAfterBreak="0">
    <w:nsid w:val="3E8E008D"/>
    <w:multiLevelType w:val="hybridMultilevel"/>
    <w:tmpl w:val="B3E036C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4E26FA"/>
    <w:multiLevelType w:val="hybridMultilevel"/>
    <w:tmpl w:val="06428BC0"/>
    <w:lvl w:ilvl="0" w:tplc="04090007">
      <w:start w:val="1"/>
      <w:numFmt w:val="bullet"/>
      <w:lvlText w:val=""/>
      <w:lvlPicBulletId w:val="0"/>
      <w:lvlJc w:val="left"/>
      <w:pPr>
        <w:ind w:left="720" w:hanging="360"/>
      </w:pPr>
      <w:rPr>
        <w:rFonts w:ascii="Symbol" w:hAnsi="Symbol" w:hint="default"/>
      </w:rPr>
    </w:lvl>
    <w:lvl w:ilvl="1" w:tplc="C67C038C" w:tentative="1">
      <w:start w:val="1"/>
      <w:numFmt w:val="bullet"/>
      <w:lvlText w:val="o"/>
      <w:lvlJc w:val="left"/>
      <w:pPr>
        <w:ind w:left="1440" w:hanging="360"/>
      </w:pPr>
      <w:rPr>
        <w:rFonts w:ascii="Courier New" w:hAnsi="Courier New" w:cs="Courier New" w:hint="default"/>
      </w:rPr>
    </w:lvl>
    <w:lvl w:ilvl="2" w:tplc="5DE80D78" w:tentative="1">
      <w:start w:val="1"/>
      <w:numFmt w:val="bullet"/>
      <w:lvlText w:val=""/>
      <w:lvlJc w:val="left"/>
      <w:pPr>
        <w:ind w:left="2160" w:hanging="360"/>
      </w:pPr>
      <w:rPr>
        <w:rFonts w:ascii="Wingdings" w:hAnsi="Wingdings" w:hint="default"/>
      </w:rPr>
    </w:lvl>
    <w:lvl w:ilvl="3" w:tplc="24427E2E" w:tentative="1">
      <w:start w:val="1"/>
      <w:numFmt w:val="bullet"/>
      <w:lvlText w:val=""/>
      <w:lvlJc w:val="left"/>
      <w:pPr>
        <w:ind w:left="2880" w:hanging="360"/>
      </w:pPr>
      <w:rPr>
        <w:rFonts w:ascii="Symbol" w:hAnsi="Symbol" w:hint="default"/>
      </w:rPr>
    </w:lvl>
    <w:lvl w:ilvl="4" w:tplc="3B221000" w:tentative="1">
      <w:start w:val="1"/>
      <w:numFmt w:val="bullet"/>
      <w:lvlText w:val="o"/>
      <w:lvlJc w:val="left"/>
      <w:pPr>
        <w:ind w:left="3600" w:hanging="360"/>
      </w:pPr>
      <w:rPr>
        <w:rFonts w:ascii="Courier New" w:hAnsi="Courier New" w:cs="Courier New" w:hint="default"/>
      </w:rPr>
    </w:lvl>
    <w:lvl w:ilvl="5" w:tplc="417C7E0C" w:tentative="1">
      <w:start w:val="1"/>
      <w:numFmt w:val="bullet"/>
      <w:lvlText w:val=""/>
      <w:lvlJc w:val="left"/>
      <w:pPr>
        <w:ind w:left="4320" w:hanging="360"/>
      </w:pPr>
      <w:rPr>
        <w:rFonts w:ascii="Wingdings" w:hAnsi="Wingdings" w:hint="default"/>
      </w:rPr>
    </w:lvl>
    <w:lvl w:ilvl="6" w:tplc="081EDD82" w:tentative="1">
      <w:start w:val="1"/>
      <w:numFmt w:val="bullet"/>
      <w:lvlText w:val=""/>
      <w:lvlJc w:val="left"/>
      <w:pPr>
        <w:ind w:left="5040" w:hanging="360"/>
      </w:pPr>
      <w:rPr>
        <w:rFonts w:ascii="Symbol" w:hAnsi="Symbol" w:hint="default"/>
      </w:rPr>
    </w:lvl>
    <w:lvl w:ilvl="7" w:tplc="6D8ABEA6" w:tentative="1">
      <w:start w:val="1"/>
      <w:numFmt w:val="bullet"/>
      <w:lvlText w:val="o"/>
      <w:lvlJc w:val="left"/>
      <w:pPr>
        <w:ind w:left="5760" w:hanging="360"/>
      </w:pPr>
      <w:rPr>
        <w:rFonts w:ascii="Courier New" w:hAnsi="Courier New" w:cs="Courier New" w:hint="default"/>
      </w:rPr>
    </w:lvl>
    <w:lvl w:ilvl="8" w:tplc="86EEFE62" w:tentative="1">
      <w:start w:val="1"/>
      <w:numFmt w:val="bullet"/>
      <w:lvlText w:val=""/>
      <w:lvlJc w:val="left"/>
      <w:pPr>
        <w:ind w:left="6480" w:hanging="360"/>
      </w:pPr>
      <w:rPr>
        <w:rFonts w:ascii="Wingdings" w:hAnsi="Wingdings" w:hint="default"/>
      </w:rPr>
    </w:lvl>
  </w:abstractNum>
  <w:abstractNum w:abstractNumId="6" w15:restartNumberingAfterBreak="0">
    <w:nsid w:val="70467E38"/>
    <w:multiLevelType w:val="hybridMultilevel"/>
    <w:tmpl w:val="0A220BC8"/>
    <w:lvl w:ilvl="0" w:tplc="04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8EC48FC"/>
    <w:multiLevelType w:val="hybridMultilevel"/>
    <w:tmpl w:val="4EBE229C"/>
    <w:lvl w:ilvl="0" w:tplc="A73E66CA">
      <w:start w:val="1"/>
      <w:numFmt w:val="decimal"/>
      <w:lvlText w:val="%1."/>
      <w:lvlJc w:val="left"/>
      <w:pPr>
        <w:ind w:left="720" w:hanging="360"/>
      </w:pPr>
      <w:rPr>
        <w:rFonts w:hint="default"/>
      </w:rPr>
    </w:lvl>
    <w:lvl w:ilvl="1" w:tplc="E9E82432" w:tentative="1">
      <w:start w:val="1"/>
      <w:numFmt w:val="lowerLetter"/>
      <w:lvlText w:val="%2."/>
      <w:lvlJc w:val="left"/>
      <w:pPr>
        <w:ind w:left="1440" w:hanging="360"/>
      </w:pPr>
    </w:lvl>
    <w:lvl w:ilvl="2" w:tplc="DCAAFA82" w:tentative="1">
      <w:start w:val="1"/>
      <w:numFmt w:val="lowerRoman"/>
      <w:lvlText w:val="%3."/>
      <w:lvlJc w:val="right"/>
      <w:pPr>
        <w:ind w:left="2160" w:hanging="180"/>
      </w:pPr>
    </w:lvl>
    <w:lvl w:ilvl="3" w:tplc="EF7AE100" w:tentative="1">
      <w:start w:val="1"/>
      <w:numFmt w:val="decimal"/>
      <w:lvlText w:val="%4."/>
      <w:lvlJc w:val="left"/>
      <w:pPr>
        <w:ind w:left="2880" w:hanging="360"/>
      </w:pPr>
    </w:lvl>
    <w:lvl w:ilvl="4" w:tplc="73FC16B8" w:tentative="1">
      <w:start w:val="1"/>
      <w:numFmt w:val="lowerLetter"/>
      <w:lvlText w:val="%5."/>
      <w:lvlJc w:val="left"/>
      <w:pPr>
        <w:ind w:left="3600" w:hanging="360"/>
      </w:pPr>
    </w:lvl>
    <w:lvl w:ilvl="5" w:tplc="D4EAD1FC" w:tentative="1">
      <w:start w:val="1"/>
      <w:numFmt w:val="lowerRoman"/>
      <w:lvlText w:val="%6."/>
      <w:lvlJc w:val="right"/>
      <w:pPr>
        <w:ind w:left="4320" w:hanging="180"/>
      </w:pPr>
    </w:lvl>
    <w:lvl w:ilvl="6" w:tplc="29B462D6" w:tentative="1">
      <w:start w:val="1"/>
      <w:numFmt w:val="decimal"/>
      <w:lvlText w:val="%7."/>
      <w:lvlJc w:val="left"/>
      <w:pPr>
        <w:ind w:left="5040" w:hanging="360"/>
      </w:pPr>
    </w:lvl>
    <w:lvl w:ilvl="7" w:tplc="1BF8443C" w:tentative="1">
      <w:start w:val="1"/>
      <w:numFmt w:val="lowerLetter"/>
      <w:lvlText w:val="%8."/>
      <w:lvlJc w:val="left"/>
      <w:pPr>
        <w:ind w:left="5760" w:hanging="360"/>
      </w:pPr>
    </w:lvl>
    <w:lvl w:ilvl="8" w:tplc="16A6375E" w:tentative="1">
      <w:start w:val="1"/>
      <w:numFmt w:val="lowerRoman"/>
      <w:lvlText w:val="%9."/>
      <w:lvlJc w:val="right"/>
      <w:pPr>
        <w:ind w:left="6480" w:hanging="180"/>
      </w:pPr>
    </w:lvl>
  </w:abstractNum>
  <w:num w:numId="1" w16cid:durableId="1373382178">
    <w:abstractNumId w:val="2"/>
  </w:num>
  <w:num w:numId="2" w16cid:durableId="308094669">
    <w:abstractNumId w:val="3"/>
  </w:num>
  <w:num w:numId="3" w16cid:durableId="499469356">
    <w:abstractNumId w:val="0"/>
  </w:num>
  <w:num w:numId="4" w16cid:durableId="41370948">
    <w:abstractNumId w:val="1"/>
  </w:num>
  <w:num w:numId="5" w16cid:durableId="738555611">
    <w:abstractNumId w:val="7"/>
  </w:num>
  <w:num w:numId="6" w16cid:durableId="692655191">
    <w:abstractNumId w:val="5"/>
  </w:num>
  <w:num w:numId="7" w16cid:durableId="1923369075">
    <w:abstractNumId w:val="6"/>
  </w:num>
  <w:num w:numId="8" w16cid:durableId="13582390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924"/>
    <w:rsid w:val="000C3788"/>
    <w:rsid w:val="000E0AF2"/>
    <w:rsid w:val="00195BDB"/>
    <w:rsid w:val="00195F02"/>
    <w:rsid w:val="002215B4"/>
    <w:rsid w:val="003A1E02"/>
    <w:rsid w:val="003D08C9"/>
    <w:rsid w:val="003F3D0F"/>
    <w:rsid w:val="0049770F"/>
    <w:rsid w:val="006869C1"/>
    <w:rsid w:val="00714CAE"/>
    <w:rsid w:val="00980924"/>
    <w:rsid w:val="00A178A2"/>
    <w:rsid w:val="00A4404F"/>
    <w:rsid w:val="00A44D7C"/>
    <w:rsid w:val="00A73FB1"/>
    <w:rsid w:val="00D20DF9"/>
    <w:rsid w:val="00DC7B9F"/>
    <w:rsid w:val="00F5756B"/>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F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F02"/>
    <w:rPr>
      <w:lang w:val="en-GB"/>
    </w:rPr>
  </w:style>
  <w:style w:type="paragraph" w:styleId="Heading1">
    <w:name w:val="heading 1"/>
    <w:basedOn w:val="Normal"/>
    <w:next w:val="Normal"/>
    <w:link w:val="Heading1Char"/>
    <w:uiPriority w:val="9"/>
    <w:qFormat/>
    <w:rsid w:val="009809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44D7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924"/>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2215B4"/>
    <w:pPr>
      <w:ind w:left="720"/>
      <w:contextualSpacing/>
    </w:pPr>
  </w:style>
  <w:style w:type="table" w:styleId="TableGrid">
    <w:name w:val="Table Grid"/>
    <w:basedOn w:val="TableNormal"/>
    <w:uiPriority w:val="59"/>
    <w:rsid w:val="000E0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14CAE"/>
    <w:pPr>
      <w:spacing w:before="100" w:beforeAutospacing="1" w:after="100" w:afterAutospacing="1" w:line="240" w:lineRule="auto"/>
    </w:pPr>
    <w:rPr>
      <w:rFonts w:ascii="Times New Roman" w:eastAsia="Times New Roman" w:hAnsi="Times New Roman" w:cs="Times New Roman"/>
      <w:sz w:val="24"/>
      <w:szCs w:val="24"/>
      <w:lang w:eastAsia="en-GB" w:bidi="as-IN"/>
    </w:rPr>
  </w:style>
  <w:style w:type="paragraph" w:styleId="TOCHeading">
    <w:name w:val="TOC Heading"/>
    <w:basedOn w:val="Heading1"/>
    <w:next w:val="Normal"/>
    <w:uiPriority w:val="39"/>
    <w:unhideWhenUsed/>
    <w:qFormat/>
    <w:rsid w:val="00A44D7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44D7C"/>
    <w:pPr>
      <w:spacing w:after="100"/>
    </w:pPr>
  </w:style>
  <w:style w:type="character" w:styleId="Hyperlink">
    <w:name w:val="Hyperlink"/>
    <w:basedOn w:val="DefaultParagraphFont"/>
    <w:uiPriority w:val="99"/>
    <w:unhideWhenUsed/>
    <w:rsid w:val="00A44D7C"/>
    <w:rPr>
      <w:color w:val="0000FF" w:themeColor="hyperlink"/>
      <w:u w:val="single"/>
    </w:rPr>
  </w:style>
  <w:style w:type="character" w:customStyle="1" w:styleId="Heading2Char">
    <w:name w:val="Heading 2 Char"/>
    <w:basedOn w:val="DefaultParagraphFont"/>
    <w:link w:val="Heading2"/>
    <w:uiPriority w:val="9"/>
    <w:rsid w:val="00A44D7C"/>
    <w:rPr>
      <w:rFonts w:asciiTheme="majorHAnsi" w:eastAsiaTheme="majorEastAsia" w:hAnsiTheme="majorHAnsi" w:cstheme="majorBidi"/>
      <w:color w:val="365F91" w:themeColor="accent1" w:themeShade="BF"/>
      <w:sz w:val="26"/>
      <w:szCs w:val="26"/>
      <w:lang w:val="en-GB"/>
    </w:rPr>
  </w:style>
  <w:style w:type="table" w:styleId="GridTable4">
    <w:name w:val="Grid Table 4"/>
    <w:basedOn w:val="TableNormal"/>
    <w:uiPriority w:val="49"/>
    <w:rsid w:val="00A44D7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A44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D7C"/>
    <w:rPr>
      <w:lang w:val="en-GB"/>
    </w:rPr>
  </w:style>
  <w:style w:type="paragraph" w:styleId="Footer">
    <w:name w:val="footer"/>
    <w:basedOn w:val="Normal"/>
    <w:link w:val="FooterChar"/>
    <w:uiPriority w:val="99"/>
    <w:unhideWhenUsed/>
    <w:rsid w:val="00A44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D7C"/>
    <w:rPr>
      <w:lang w:val="en-GB"/>
    </w:rPr>
  </w:style>
  <w:style w:type="paragraph" w:styleId="TOC2">
    <w:name w:val="toc 2"/>
    <w:basedOn w:val="Normal"/>
    <w:next w:val="Normal"/>
    <w:autoRedefine/>
    <w:uiPriority w:val="39"/>
    <w:unhideWhenUsed/>
    <w:rsid w:val="00A44D7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929D7-889F-42D4-9E64-F47D4D2A5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2022-06-11T20:11:00Z</dcterms:created>
  <dcterms:modified xsi:type="dcterms:W3CDTF">2022-06-25T13:31:00Z</dcterms:modified>
</cp:coreProperties>
</file>