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BE175" w14:textId="44509194" w:rsidR="00461C4A" w:rsidRDefault="005C6554" w:rsidP="00E8659A">
      <w:pPr>
        <w:spacing w:line="276" w:lineRule="auto"/>
        <w:jc w:val="both"/>
        <w:rPr>
          <w:rFonts w:ascii="Arial" w:hAnsi="Arial" w:cs="Arial"/>
        </w:rPr>
      </w:pPr>
      <w:r w:rsidRPr="00E8659A">
        <w:rPr>
          <w:rFonts w:ascii="Arial" w:hAnsi="Arial" w:cs="Arial"/>
          <w:noProof/>
        </w:rPr>
        <w:drawing>
          <wp:inline distT="0" distB="0" distL="0" distR="0" wp14:anchorId="256FAB91" wp14:editId="74037947">
            <wp:extent cx="3388221" cy="851448"/>
            <wp:effectExtent l="0" t="0" r="3175" b="6350"/>
            <wp:docPr id="709271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32246" cy="1013289"/>
                    </a:xfrm>
                    <a:prstGeom prst="rect">
                      <a:avLst/>
                    </a:prstGeom>
                    <a:noFill/>
                    <a:ln>
                      <a:noFill/>
                    </a:ln>
                  </pic:spPr>
                </pic:pic>
              </a:graphicData>
            </a:graphic>
          </wp:inline>
        </w:drawing>
      </w:r>
    </w:p>
    <w:p w14:paraId="2A93BCAB" w14:textId="77777777" w:rsidR="00D42624" w:rsidRDefault="00D42624" w:rsidP="00E8659A">
      <w:pPr>
        <w:spacing w:line="276" w:lineRule="auto"/>
        <w:jc w:val="both"/>
        <w:rPr>
          <w:rFonts w:ascii="Arial" w:hAnsi="Arial" w:cs="Arial"/>
          <w:b/>
          <w:bCs/>
        </w:rPr>
      </w:pPr>
    </w:p>
    <w:p w14:paraId="61E8BAFF" w14:textId="6BEE287A" w:rsidR="00BC294E" w:rsidRPr="00E8659A" w:rsidRDefault="00B6175B" w:rsidP="00E8659A">
      <w:pPr>
        <w:spacing w:line="276" w:lineRule="auto"/>
        <w:jc w:val="both"/>
        <w:rPr>
          <w:rFonts w:ascii="Arial" w:hAnsi="Arial" w:cs="Arial"/>
        </w:rPr>
      </w:pPr>
      <w:r w:rsidRPr="00E8659A">
        <w:rPr>
          <w:rFonts w:ascii="Arial" w:hAnsi="Arial" w:cs="Arial"/>
          <w:b/>
          <w:bCs/>
        </w:rPr>
        <w:t>Student Name</w:t>
      </w:r>
      <w:r w:rsidRPr="00CD6F33">
        <w:rPr>
          <w:rFonts w:ascii="Arial" w:hAnsi="Arial" w:cs="Arial"/>
          <w:b/>
          <w:bCs/>
        </w:rPr>
        <w:t>:</w:t>
      </w:r>
      <w:r w:rsidRPr="00E8659A">
        <w:rPr>
          <w:rFonts w:ascii="Arial" w:hAnsi="Arial" w:cs="Arial"/>
        </w:rPr>
        <w:t xml:space="preserve"> Daberechi Onyinye Eze</w:t>
      </w:r>
    </w:p>
    <w:p w14:paraId="06846874" w14:textId="77777777" w:rsidR="00D642B8" w:rsidRDefault="00D642B8" w:rsidP="00E8659A">
      <w:pPr>
        <w:spacing w:line="276" w:lineRule="auto"/>
        <w:jc w:val="both"/>
        <w:rPr>
          <w:rFonts w:ascii="Arial" w:hAnsi="Arial" w:cs="Arial"/>
          <w:b/>
          <w:bCs/>
        </w:rPr>
      </w:pPr>
    </w:p>
    <w:p w14:paraId="172A7D36" w14:textId="4805185C" w:rsidR="00B6175B" w:rsidRPr="008E1196" w:rsidRDefault="00B6175B" w:rsidP="00E8659A">
      <w:pPr>
        <w:spacing w:line="276" w:lineRule="auto"/>
        <w:jc w:val="both"/>
        <w:rPr>
          <w:rFonts w:ascii="Arial" w:hAnsi="Arial" w:cs="Arial"/>
        </w:rPr>
      </w:pPr>
      <w:r w:rsidRPr="00E8659A">
        <w:rPr>
          <w:rFonts w:ascii="Arial" w:hAnsi="Arial" w:cs="Arial"/>
          <w:b/>
          <w:bCs/>
        </w:rPr>
        <w:t>Student ID</w:t>
      </w:r>
      <w:r w:rsidRPr="00CD6F33">
        <w:rPr>
          <w:rFonts w:ascii="Arial" w:hAnsi="Arial" w:cs="Arial"/>
          <w:b/>
          <w:bCs/>
        </w:rPr>
        <w:t xml:space="preserve">: </w:t>
      </w:r>
      <w:r w:rsidRPr="008E1196">
        <w:rPr>
          <w:rFonts w:ascii="Arial" w:hAnsi="Arial" w:cs="Arial"/>
        </w:rPr>
        <w:t>2232114</w:t>
      </w:r>
    </w:p>
    <w:p w14:paraId="6186783C" w14:textId="77777777" w:rsidR="00D642B8" w:rsidRDefault="00D642B8" w:rsidP="00CD7710">
      <w:pPr>
        <w:spacing w:line="276" w:lineRule="auto"/>
        <w:jc w:val="both"/>
        <w:rPr>
          <w:rFonts w:ascii="Arial" w:hAnsi="Arial" w:cs="Arial"/>
          <w:b/>
          <w:bCs/>
        </w:rPr>
      </w:pPr>
    </w:p>
    <w:p w14:paraId="12A44072" w14:textId="20A7D441" w:rsidR="00B6175B" w:rsidRDefault="00B6175B" w:rsidP="00CD7710">
      <w:pPr>
        <w:spacing w:line="276" w:lineRule="auto"/>
        <w:jc w:val="both"/>
      </w:pPr>
      <w:r w:rsidRPr="00CD7710">
        <w:rPr>
          <w:rFonts w:ascii="Arial" w:hAnsi="Arial" w:cs="Arial"/>
          <w:b/>
          <w:bCs/>
        </w:rPr>
        <w:t xml:space="preserve">Lecturer </w:t>
      </w:r>
      <w:r w:rsidRPr="00CD6F33">
        <w:rPr>
          <w:rFonts w:ascii="Arial" w:hAnsi="Arial" w:cs="Arial"/>
          <w:b/>
          <w:bCs/>
        </w:rPr>
        <w:t>Name:</w:t>
      </w:r>
      <w:r>
        <w:t xml:space="preserve"> </w:t>
      </w:r>
      <w:r w:rsidR="004E2F59" w:rsidRPr="008E1196">
        <w:rPr>
          <w:rFonts w:ascii="Arial" w:hAnsi="Arial" w:cs="Arial"/>
        </w:rPr>
        <w:t>Bianca San</w:t>
      </w:r>
      <w:r w:rsidR="00E8659A" w:rsidRPr="008E1196">
        <w:rPr>
          <w:rFonts w:ascii="Arial" w:hAnsi="Arial" w:cs="Arial"/>
        </w:rPr>
        <w:t>filippo</w:t>
      </w:r>
    </w:p>
    <w:p w14:paraId="138ED658" w14:textId="77777777" w:rsidR="00D642B8" w:rsidRDefault="00D642B8" w:rsidP="00CD7710">
      <w:pPr>
        <w:spacing w:line="276" w:lineRule="auto"/>
        <w:jc w:val="both"/>
        <w:rPr>
          <w:rFonts w:ascii="Arial" w:hAnsi="Arial" w:cs="Arial"/>
          <w:b/>
          <w:bCs/>
        </w:rPr>
      </w:pPr>
    </w:p>
    <w:p w14:paraId="6BAC2477" w14:textId="7EBF7F98" w:rsidR="005C6554" w:rsidRPr="008E1196" w:rsidRDefault="005C6554" w:rsidP="00CD7710">
      <w:pPr>
        <w:spacing w:line="276" w:lineRule="auto"/>
        <w:jc w:val="both"/>
        <w:rPr>
          <w:rFonts w:ascii="Arial" w:hAnsi="Arial" w:cs="Arial"/>
        </w:rPr>
      </w:pPr>
      <w:r w:rsidRPr="00CD6F33">
        <w:rPr>
          <w:rFonts w:ascii="Arial" w:hAnsi="Arial" w:cs="Arial"/>
          <w:b/>
          <w:bCs/>
        </w:rPr>
        <w:t>Module:</w:t>
      </w:r>
      <w:r>
        <w:t xml:space="preserve"> </w:t>
      </w:r>
      <w:r w:rsidRPr="008E1196">
        <w:rPr>
          <w:rFonts w:ascii="Arial" w:hAnsi="Arial" w:cs="Arial"/>
        </w:rPr>
        <w:t xml:space="preserve">Psychopathological Classifications and </w:t>
      </w:r>
      <w:r w:rsidR="006A7D84" w:rsidRPr="008E1196">
        <w:rPr>
          <w:rFonts w:ascii="Arial" w:hAnsi="Arial" w:cs="Arial"/>
        </w:rPr>
        <w:t>Provision (</w:t>
      </w:r>
      <w:r w:rsidR="00CA1A41" w:rsidRPr="008E1196">
        <w:rPr>
          <w:rFonts w:ascii="Arial" w:hAnsi="Arial" w:cs="Arial"/>
        </w:rPr>
        <w:t xml:space="preserve">BMHP </w:t>
      </w:r>
      <w:r w:rsidR="00B42889" w:rsidRPr="008E1196">
        <w:rPr>
          <w:rFonts w:ascii="Arial" w:hAnsi="Arial" w:cs="Arial"/>
        </w:rPr>
        <w:t>6029 LON)</w:t>
      </w:r>
    </w:p>
    <w:p w14:paraId="44FC5CD8" w14:textId="77777777" w:rsidR="00D642B8" w:rsidRDefault="00D642B8" w:rsidP="00CD6F33">
      <w:pPr>
        <w:spacing w:line="276" w:lineRule="auto"/>
        <w:jc w:val="both"/>
        <w:rPr>
          <w:rFonts w:ascii="Arial" w:hAnsi="Arial" w:cs="Arial"/>
          <w:b/>
          <w:bCs/>
        </w:rPr>
      </w:pPr>
    </w:p>
    <w:p w14:paraId="05E33A3C" w14:textId="69C1A5A3" w:rsidR="00B6175B" w:rsidRPr="00CD6F33" w:rsidRDefault="00B6175B" w:rsidP="00CD6F33">
      <w:pPr>
        <w:spacing w:line="276" w:lineRule="auto"/>
        <w:jc w:val="both"/>
        <w:rPr>
          <w:rFonts w:ascii="Arial" w:hAnsi="Arial" w:cs="Arial"/>
          <w:b/>
          <w:bCs/>
        </w:rPr>
      </w:pPr>
      <w:r w:rsidRPr="00CD6F33">
        <w:rPr>
          <w:rFonts w:ascii="Arial" w:hAnsi="Arial" w:cs="Arial"/>
          <w:b/>
          <w:bCs/>
        </w:rPr>
        <w:t xml:space="preserve">Assuagement Title: </w:t>
      </w:r>
      <w:r w:rsidRPr="00CD6F33">
        <w:rPr>
          <w:rFonts w:ascii="Arial" w:hAnsi="Arial" w:cs="Arial"/>
        </w:rPr>
        <w:t>Mood Disorder</w:t>
      </w:r>
    </w:p>
    <w:p w14:paraId="4EBDFE2E" w14:textId="77777777" w:rsidR="00D642B8" w:rsidRDefault="00D642B8" w:rsidP="00CD6F33">
      <w:pPr>
        <w:spacing w:line="276" w:lineRule="auto"/>
        <w:jc w:val="both"/>
        <w:rPr>
          <w:rFonts w:ascii="Arial" w:hAnsi="Arial" w:cs="Arial"/>
          <w:b/>
          <w:bCs/>
        </w:rPr>
      </w:pPr>
    </w:p>
    <w:p w14:paraId="0495B077" w14:textId="2082A343" w:rsidR="00B6175B" w:rsidRPr="00CD6F33" w:rsidRDefault="00B6175B" w:rsidP="00CD6F33">
      <w:pPr>
        <w:spacing w:line="276" w:lineRule="auto"/>
        <w:jc w:val="both"/>
        <w:rPr>
          <w:rFonts w:ascii="Arial" w:hAnsi="Arial" w:cs="Arial"/>
        </w:rPr>
      </w:pPr>
      <w:r w:rsidRPr="00CD6F33">
        <w:rPr>
          <w:rFonts w:ascii="Arial" w:hAnsi="Arial" w:cs="Arial"/>
          <w:b/>
          <w:bCs/>
        </w:rPr>
        <w:t>Name of disorder Code:</w:t>
      </w:r>
      <w:r w:rsidRPr="00CD6F33">
        <w:rPr>
          <w:rFonts w:ascii="Arial" w:hAnsi="Arial" w:cs="Arial"/>
        </w:rPr>
        <w:t xml:space="preserve">6A60 Bipolar Type 1 </w:t>
      </w:r>
      <w:r w:rsidR="00EE6499" w:rsidRPr="00CD6F33">
        <w:rPr>
          <w:rFonts w:ascii="Arial" w:hAnsi="Arial" w:cs="Arial"/>
        </w:rPr>
        <w:t>Related</w:t>
      </w:r>
      <w:r w:rsidR="00EE6499" w:rsidRPr="00CD6F33">
        <w:rPr>
          <w:rFonts w:ascii="Arial" w:hAnsi="Arial" w:cs="Arial"/>
          <w:b/>
          <w:bCs/>
        </w:rPr>
        <w:t xml:space="preserve"> </w:t>
      </w:r>
      <w:r w:rsidR="00EE6499" w:rsidRPr="00CD6F33">
        <w:rPr>
          <w:rFonts w:ascii="Arial" w:hAnsi="Arial" w:cs="Arial"/>
        </w:rPr>
        <w:t>Disorder</w:t>
      </w:r>
    </w:p>
    <w:p w14:paraId="7C08C64D" w14:textId="77777777" w:rsidR="00D642B8" w:rsidRDefault="00D642B8" w:rsidP="00CD6F33">
      <w:pPr>
        <w:spacing w:line="276" w:lineRule="auto"/>
        <w:jc w:val="both"/>
        <w:rPr>
          <w:rFonts w:ascii="Arial" w:hAnsi="Arial" w:cs="Arial"/>
          <w:b/>
          <w:bCs/>
        </w:rPr>
      </w:pPr>
    </w:p>
    <w:p w14:paraId="2938D1D5" w14:textId="69CD176E" w:rsidR="003419E0" w:rsidRPr="008E1196" w:rsidRDefault="00EE6499" w:rsidP="00CD6F33">
      <w:pPr>
        <w:spacing w:line="276" w:lineRule="auto"/>
        <w:jc w:val="both"/>
        <w:rPr>
          <w:rFonts w:ascii="Arial" w:hAnsi="Arial" w:cs="Arial"/>
        </w:rPr>
      </w:pPr>
      <w:r w:rsidRPr="00CD6F33">
        <w:rPr>
          <w:rFonts w:ascii="Arial" w:hAnsi="Arial" w:cs="Arial"/>
          <w:b/>
          <w:bCs/>
        </w:rPr>
        <w:t>Submission Date:</w:t>
      </w:r>
      <w:r>
        <w:t xml:space="preserve"> </w:t>
      </w:r>
      <w:r w:rsidRPr="008E1196">
        <w:rPr>
          <w:rFonts w:ascii="Arial" w:hAnsi="Arial" w:cs="Arial"/>
        </w:rPr>
        <w:t>24</w:t>
      </w:r>
      <w:r w:rsidRPr="008E1196">
        <w:rPr>
          <w:rFonts w:ascii="Arial" w:hAnsi="Arial" w:cs="Arial"/>
          <w:vertAlign w:val="superscript"/>
        </w:rPr>
        <w:t>th</w:t>
      </w:r>
      <w:r w:rsidRPr="008E1196">
        <w:rPr>
          <w:rFonts w:ascii="Arial" w:hAnsi="Arial" w:cs="Arial"/>
        </w:rPr>
        <w:t xml:space="preserve"> Apr</w:t>
      </w:r>
      <w:r w:rsidR="00154E5E" w:rsidRPr="008E1196">
        <w:rPr>
          <w:rFonts w:ascii="Arial" w:hAnsi="Arial" w:cs="Arial"/>
        </w:rPr>
        <w:t>i</w:t>
      </w:r>
      <w:r w:rsidR="009F5C5C" w:rsidRPr="008E1196">
        <w:rPr>
          <w:rFonts w:ascii="Arial" w:hAnsi="Arial" w:cs="Arial"/>
        </w:rPr>
        <w:t>l</w:t>
      </w:r>
      <w:r w:rsidR="008E1196">
        <w:rPr>
          <w:rFonts w:ascii="Arial" w:hAnsi="Arial" w:cs="Arial"/>
        </w:rPr>
        <w:t>,</w:t>
      </w:r>
      <w:r w:rsidR="00FF2C0E">
        <w:rPr>
          <w:rFonts w:ascii="Arial" w:hAnsi="Arial" w:cs="Arial"/>
        </w:rPr>
        <w:t>2026.</w:t>
      </w:r>
    </w:p>
    <w:p w14:paraId="2F4999C8" w14:textId="77777777" w:rsidR="002A2E7D" w:rsidRDefault="002A2E7D" w:rsidP="002A2E7D"/>
    <w:p w14:paraId="359D4E78" w14:textId="77777777" w:rsidR="002A2E7D" w:rsidRDefault="002A2E7D" w:rsidP="002A2E7D"/>
    <w:p w14:paraId="527D755C" w14:textId="77777777" w:rsidR="00380E2A" w:rsidRDefault="00380E2A" w:rsidP="002A2E7D"/>
    <w:p w14:paraId="18DD58BC" w14:textId="77777777" w:rsidR="00380E2A" w:rsidRDefault="00380E2A" w:rsidP="002A2E7D"/>
    <w:p w14:paraId="259FAD69" w14:textId="77777777" w:rsidR="00380E2A" w:rsidRDefault="00380E2A" w:rsidP="002A2E7D"/>
    <w:p w14:paraId="2DABC631" w14:textId="77777777" w:rsidR="00380E2A" w:rsidRDefault="00380E2A" w:rsidP="002A2E7D"/>
    <w:p w14:paraId="57AB29CD" w14:textId="77777777" w:rsidR="00380E2A" w:rsidRDefault="00380E2A" w:rsidP="002A2E7D"/>
    <w:p w14:paraId="3CD9375F" w14:textId="77777777" w:rsidR="00380E2A" w:rsidRDefault="00380E2A" w:rsidP="002A2E7D"/>
    <w:p w14:paraId="24D58CF5" w14:textId="77777777" w:rsidR="00380E2A" w:rsidRDefault="00380E2A" w:rsidP="002A2E7D"/>
    <w:p w14:paraId="5D4B0686" w14:textId="77777777" w:rsidR="00380E2A" w:rsidRDefault="00380E2A" w:rsidP="002A2E7D"/>
    <w:p w14:paraId="76313274" w14:textId="77777777" w:rsidR="00380E2A" w:rsidRDefault="00380E2A" w:rsidP="002A2E7D"/>
    <w:p w14:paraId="2799A387" w14:textId="77777777" w:rsidR="00866910" w:rsidRDefault="00866910" w:rsidP="005110DA">
      <w:pPr>
        <w:spacing w:line="276" w:lineRule="auto"/>
        <w:jc w:val="both"/>
      </w:pPr>
    </w:p>
    <w:p w14:paraId="7616FCE9" w14:textId="77777777" w:rsidR="00DE49CD" w:rsidRDefault="00DE49CD" w:rsidP="005110DA">
      <w:pPr>
        <w:spacing w:line="276" w:lineRule="auto"/>
        <w:jc w:val="both"/>
        <w:rPr>
          <w:rFonts w:ascii="Arial" w:hAnsi="Arial" w:cs="Arial"/>
          <w:b/>
          <w:bCs/>
        </w:rPr>
      </w:pPr>
    </w:p>
    <w:p w14:paraId="2B109052" w14:textId="77777777" w:rsidR="00F01B81" w:rsidRDefault="00F01B81" w:rsidP="005110DA">
      <w:pPr>
        <w:spacing w:line="276" w:lineRule="auto"/>
        <w:jc w:val="both"/>
        <w:rPr>
          <w:rFonts w:ascii="Arial" w:hAnsi="Arial" w:cs="Arial"/>
          <w:b/>
          <w:bCs/>
        </w:rPr>
      </w:pPr>
    </w:p>
    <w:p w14:paraId="6ED83000" w14:textId="5D5BEFEF" w:rsidR="002A2E7D" w:rsidRDefault="002A2E7D" w:rsidP="00FD77EF">
      <w:pPr>
        <w:spacing w:line="276" w:lineRule="auto"/>
        <w:jc w:val="both"/>
        <w:rPr>
          <w:rFonts w:ascii="Arial" w:hAnsi="Arial" w:cs="Arial"/>
          <w:b/>
          <w:bCs/>
        </w:rPr>
      </w:pPr>
      <w:r w:rsidRPr="005110DA">
        <w:rPr>
          <w:rFonts w:ascii="Arial" w:hAnsi="Arial" w:cs="Arial"/>
          <w:b/>
          <w:bCs/>
        </w:rPr>
        <w:t>Table of content</w:t>
      </w:r>
    </w:p>
    <w:p w14:paraId="28E0B821" w14:textId="77777777" w:rsidR="00F01B81" w:rsidRPr="005110DA" w:rsidRDefault="00F01B81" w:rsidP="00FD77EF">
      <w:pPr>
        <w:spacing w:line="276" w:lineRule="auto"/>
        <w:jc w:val="both"/>
        <w:rPr>
          <w:rFonts w:ascii="Arial" w:hAnsi="Arial" w:cs="Arial"/>
          <w:b/>
          <w:bCs/>
        </w:rPr>
      </w:pPr>
    </w:p>
    <w:p w14:paraId="76B66B1B" w14:textId="2E55AC32" w:rsidR="002A2E7D" w:rsidRDefault="0069622F" w:rsidP="00FD77EF">
      <w:pPr>
        <w:spacing w:line="276" w:lineRule="auto"/>
        <w:jc w:val="both"/>
        <w:rPr>
          <w:rFonts w:ascii="Arial" w:hAnsi="Arial" w:cs="Arial"/>
        </w:rPr>
      </w:pPr>
      <w:r w:rsidRPr="004F7654">
        <w:rPr>
          <w:rFonts w:ascii="Arial" w:hAnsi="Arial" w:cs="Arial"/>
        </w:rPr>
        <w:t>Int</w:t>
      </w:r>
      <w:r w:rsidR="003D052A" w:rsidRPr="004F7654">
        <w:rPr>
          <w:rFonts w:ascii="Arial" w:hAnsi="Arial" w:cs="Arial"/>
        </w:rPr>
        <w:t>roduction…………………………………………………………………</w:t>
      </w:r>
      <w:r w:rsidR="00C52B4C">
        <w:rPr>
          <w:rFonts w:ascii="Arial" w:hAnsi="Arial" w:cs="Arial"/>
        </w:rPr>
        <w:t>3</w:t>
      </w:r>
    </w:p>
    <w:p w14:paraId="2F2DBBC3" w14:textId="77777777" w:rsidR="009837DF" w:rsidRPr="004F7654" w:rsidRDefault="009837DF" w:rsidP="00FD77EF">
      <w:pPr>
        <w:spacing w:line="276" w:lineRule="auto"/>
        <w:jc w:val="both"/>
        <w:rPr>
          <w:rFonts w:ascii="Arial" w:hAnsi="Arial" w:cs="Arial"/>
        </w:rPr>
      </w:pPr>
    </w:p>
    <w:p w14:paraId="2C8462BE" w14:textId="73195819" w:rsidR="00B41692" w:rsidRDefault="00B41692" w:rsidP="00FD77EF">
      <w:pPr>
        <w:spacing w:line="276" w:lineRule="auto"/>
        <w:jc w:val="both"/>
        <w:rPr>
          <w:rFonts w:ascii="Arial" w:hAnsi="Arial" w:cs="Arial"/>
        </w:rPr>
      </w:pPr>
      <w:r w:rsidRPr="004F7654">
        <w:rPr>
          <w:rFonts w:ascii="Arial" w:hAnsi="Arial" w:cs="Arial"/>
        </w:rPr>
        <w:t>Classification</w:t>
      </w:r>
      <w:r w:rsidR="0088484C" w:rsidRPr="004F7654">
        <w:rPr>
          <w:rFonts w:ascii="Arial" w:hAnsi="Arial" w:cs="Arial"/>
        </w:rPr>
        <w:t>/Diag</w:t>
      </w:r>
      <w:r w:rsidR="00D87EF5" w:rsidRPr="004F7654">
        <w:rPr>
          <w:rFonts w:ascii="Arial" w:hAnsi="Arial" w:cs="Arial"/>
        </w:rPr>
        <w:t>nosis……………………………………………………</w:t>
      </w:r>
      <w:r w:rsidR="00BF356F">
        <w:rPr>
          <w:rFonts w:ascii="Arial" w:hAnsi="Arial" w:cs="Arial"/>
        </w:rPr>
        <w:t>3</w:t>
      </w:r>
    </w:p>
    <w:p w14:paraId="3A13D7DB" w14:textId="77777777" w:rsidR="00BF356F" w:rsidRPr="004F7654" w:rsidRDefault="00BF356F" w:rsidP="00FD77EF">
      <w:pPr>
        <w:spacing w:line="276" w:lineRule="auto"/>
        <w:jc w:val="both"/>
        <w:rPr>
          <w:rFonts w:ascii="Arial" w:hAnsi="Arial" w:cs="Arial"/>
        </w:rPr>
      </w:pPr>
    </w:p>
    <w:p w14:paraId="4F98B69F" w14:textId="6373F8B6" w:rsidR="00D87EF5" w:rsidRDefault="00D87EF5" w:rsidP="00FD77EF">
      <w:pPr>
        <w:spacing w:line="276" w:lineRule="auto"/>
        <w:jc w:val="both"/>
        <w:rPr>
          <w:rFonts w:ascii="Arial" w:hAnsi="Arial" w:cs="Arial"/>
        </w:rPr>
      </w:pPr>
      <w:r w:rsidRPr="004F7654">
        <w:rPr>
          <w:rFonts w:ascii="Arial" w:hAnsi="Arial" w:cs="Arial"/>
        </w:rPr>
        <w:t>T</w:t>
      </w:r>
      <w:r w:rsidR="0042543F" w:rsidRPr="004F7654">
        <w:rPr>
          <w:rFonts w:ascii="Arial" w:hAnsi="Arial" w:cs="Arial"/>
        </w:rPr>
        <w:t>reatment/Rehabi</w:t>
      </w:r>
      <w:r w:rsidR="00D87A4B" w:rsidRPr="004F7654">
        <w:rPr>
          <w:rFonts w:ascii="Arial" w:hAnsi="Arial" w:cs="Arial"/>
        </w:rPr>
        <w:t>litation……………………………………………………</w:t>
      </w:r>
      <w:r w:rsidR="00BF356F">
        <w:rPr>
          <w:rFonts w:ascii="Arial" w:hAnsi="Arial" w:cs="Arial"/>
        </w:rPr>
        <w:t>3</w:t>
      </w:r>
    </w:p>
    <w:p w14:paraId="733DBDB4" w14:textId="77777777" w:rsidR="00480E33" w:rsidRPr="004F7654" w:rsidRDefault="00480E33" w:rsidP="00FD77EF">
      <w:pPr>
        <w:spacing w:line="276" w:lineRule="auto"/>
        <w:jc w:val="both"/>
        <w:rPr>
          <w:rFonts w:ascii="Arial" w:hAnsi="Arial" w:cs="Arial"/>
        </w:rPr>
      </w:pPr>
    </w:p>
    <w:p w14:paraId="356B0CF0" w14:textId="257A64A6" w:rsidR="00D87A4B" w:rsidRDefault="00C42CB7" w:rsidP="00FD77EF">
      <w:pPr>
        <w:spacing w:line="276" w:lineRule="auto"/>
        <w:jc w:val="both"/>
        <w:rPr>
          <w:rFonts w:ascii="Arial" w:hAnsi="Arial" w:cs="Arial"/>
        </w:rPr>
      </w:pPr>
      <w:r w:rsidRPr="004F7654">
        <w:rPr>
          <w:rFonts w:ascii="Arial" w:hAnsi="Arial" w:cs="Arial"/>
        </w:rPr>
        <w:t>Current Debates</w:t>
      </w:r>
      <w:r w:rsidR="005C71A9" w:rsidRPr="004F7654">
        <w:rPr>
          <w:rFonts w:ascii="Arial" w:hAnsi="Arial" w:cs="Arial"/>
        </w:rPr>
        <w:t>/Emerging Issues…………………………………………</w:t>
      </w:r>
      <w:r w:rsidR="00AA7AE3">
        <w:rPr>
          <w:rFonts w:ascii="Arial" w:hAnsi="Arial" w:cs="Arial"/>
        </w:rPr>
        <w:t>4</w:t>
      </w:r>
    </w:p>
    <w:p w14:paraId="4B48E55F" w14:textId="77777777" w:rsidR="00AA7AE3" w:rsidRPr="004F7654" w:rsidRDefault="00AA7AE3" w:rsidP="00FD77EF">
      <w:pPr>
        <w:spacing w:line="276" w:lineRule="auto"/>
        <w:jc w:val="both"/>
        <w:rPr>
          <w:rFonts w:ascii="Arial" w:hAnsi="Arial" w:cs="Arial"/>
        </w:rPr>
      </w:pPr>
    </w:p>
    <w:p w14:paraId="5ECAC04F" w14:textId="5899F5E0" w:rsidR="005C71A9" w:rsidRDefault="00531188" w:rsidP="00FD77EF">
      <w:pPr>
        <w:spacing w:line="276" w:lineRule="auto"/>
        <w:jc w:val="both"/>
        <w:rPr>
          <w:rFonts w:ascii="Arial" w:hAnsi="Arial" w:cs="Arial"/>
        </w:rPr>
      </w:pPr>
      <w:r w:rsidRPr="004F7654">
        <w:rPr>
          <w:rFonts w:ascii="Arial" w:hAnsi="Arial" w:cs="Arial"/>
        </w:rPr>
        <w:t>Recomm</w:t>
      </w:r>
      <w:r w:rsidR="00994A38" w:rsidRPr="004F7654">
        <w:rPr>
          <w:rFonts w:ascii="Arial" w:hAnsi="Arial" w:cs="Arial"/>
        </w:rPr>
        <w:t>endations……………………………………………………………</w:t>
      </w:r>
      <w:r w:rsidR="00AA7AE3">
        <w:rPr>
          <w:rFonts w:ascii="Arial" w:hAnsi="Arial" w:cs="Arial"/>
        </w:rPr>
        <w:t>5</w:t>
      </w:r>
    </w:p>
    <w:p w14:paraId="6654879C" w14:textId="77777777" w:rsidR="00AA7AE3" w:rsidRPr="004F7654" w:rsidRDefault="00AA7AE3" w:rsidP="00FD77EF">
      <w:pPr>
        <w:spacing w:line="276" w:lineRule="auto"/>
        <w:jc w:val="both"/>
        <w:rPr>
          <w:rFonts w:ascii="Arial" w:hAnsi="Arial" w:cs="Arial"/>
        </w:rPr>
      </w:pPr>
    </w:p>
    <w:p w14:paraId="31064F73" w14:textId="61782114" w:rsidR="00994A38" w:rsidRDefault="00CA5A71" w:rsidP="00FD77EF">
      <w:pPr>
        <w:spacing w:line="276" w:lineRule="auto"/>
        <w:jc w:val="both"/>
        <w:rPr>
          <w:rFonts w:ascii="Arial" w:hAnsi="Arial" w:cs="Arial"/>
        </w:rPr>
      </w:pPr>
      <w:r w:rsidRPr="004F7654">
        <w:rPr>
          <w:rFonts w:ascii="Arial" w:hAnsi="Arial" w:cs="Arial"/>
        </w:rPr>
        <w:t>Conclusion………………………………………………………………………</w:t>
      </w:r>
      <w:r w:rsidR="009D4E67">
        <w:rPr>
          <w:rFonts w:ascii="Arial" w:hAnsi="Arial" w:cs="Arial"/>
        </w:rPr>
        <w:t>6</w:t>
      </w:r>
    </w:p>
    <w:p w14:paraId="340CAD6F" w14:textId="77777777" w:rsidR="009D4E67" w:rsidRPr="004F7654" w:rsidRDefault="009D4E67" w:rsidP="00FD77EF">
      <w:pPr>
        <w:spacing w:line="276" w:lineRule="auto"/>
        <w:jc w:val="both"/>
        <w:rPr>
          <w:rFonts w:ascii="Arial" w:hAnsi="Arial" w:cs="Arial"/>
        </w:rPr>
      </w:pPr>
    </w:p>
    <w:p w14:paraId="659CF8D3" w14:textId="6257CBF1" w:rsidR="00CA5A71" w:rsidRDefault="00CA5A71" w:rsidP="00FD77EF">
      <w:pPr>
        <w:spacing w:line="276" w:lineRule="auto"/>
        <w:jc w:val="both"/>
      </w:pPr>
      <w:r w:rsidRPr="004F7654">
        <w:rPr>
          <w:rFonts w:ascii="Arial" w:hAnsi="Arial" w:cs="Arial"/>
        </w:rPr>
        <w:t>Re</w:t>
      </w:r>
      <w:r w:rsidR="004F7654" w:rsidRPr="004F7654">
        <w:rPr>
          <w:rFonts w:ascii="Arial" w:hAnsi="Arial" w:cs="Arial"/>
        </w:rPr>
        <w:t>ferences………………………………………………………………………</w:t>
      </w:r>
      <w:r w:rsidR="009D4E67">
        <w:rPr>
          <w:rFonts w:ascii="Arial" w:hAnsi="Arial" w:cs="Arial"/>
        </w:rPr>
        <w:t>7</w:t>
      </w:r>
    </w:p>
    <w:p w14:paraId="3469CEF6" w14:textId="77777777" w:rsidR="004F7654" w:rsidRDefault="004F7654" w:rsidP="00FD77EF">
      <w:pPr>
        <w:spacing w:line="276" w:lineRule="auto"/>
        <w:jc w:val="both"/>
      </w:pPr>
    </w:p>
    <w:p w14:paraId="61F168BA" w14:textId="77777777" w:rsidR="00CA5A71" w:rsidRDefault="00CA5A71" w:rsidP="002A2E7D"/>
    <w:p w14:paraId="4F37D56E" w14:textId="77777777" w:rsidR="002A2E7D" w:rsidRDefault="002A2E7D" w:rsidP="002A2E7D"/>
    <w:p w14:paraId="2C03C916" w14:textId="77777777" w:rsidR="002A2E7D" w:rsidRDefault="002A2E7D" w:rsidP="002A2E7D"/>
    <w:p w14:paraId="28460897" w14:textId="77777777" w:rsidR="002A2E7D" w:rsidRDefault="002A2E7D" w:rsidP="002A2E7D"/>
    <w:p w14:paraId="5C329A87" w14:textId="77777777" w:rsidR="003419E0" w:rsidRDefault="003419E0" w:rsidP="00B6175B"/>
    <w:p w14:paraId="04A63D21" w14:textId="77777777" w:rsidR="003419E0" w:rsidRDefault="003419E0" w:rsidP="00B6175B"/>
    <w:p w14:paraId="762C7F06" w14:textId="77777777" w:rsidR="003419E0" w:rsidRDefault="003419E0" w:rsidP="00B6175B"/>
    <w:p w14:paraId="64017AB5" w14:textId="77777777" w:rsidR="003419E0" w:rsidRDefault="003419E0" w:rsidP="00B6175B"/>
    <w:p w14:paraId="0CBC96A8" w14:textId="77777777" w:rsidR="003419E0" w:rsidRDefault="003419E0" w:rsidP="00B6175B"/>
    <w:p w14:paraId="3E22F9AE" w14:textId="77777777" w:rsidR="003419E0" w:rsidRDefault="003419E0" w:rsidP="00B6175B"/>
    <w:p w14:paraId="21E7BBAE" w14:textId="77777777" w:rsidR="003419E0" w:rsidRDefault="003419E0" w:rsidP="00B6175B"/>
    <w:p w14:paraId="76D7E21C" w14:textId="77777777" w:rsidR="003419E0" w:rsidRDefault="003419E0" w:rsidP="00B6175B"/>
    <w:p w14:paraId="4B6EC413" w14:textId="77777777" w:rsidR="003419E0" w:rsidRDefault="003419E0" w:rsidP="00B6175B"/>
    <w:p w14:paraId="02286ADD" w14:textId="77777777" w:rsidR="003419E0" w:rsidRDefault="003419E0" w:rsidP="00B6175B"/>
    <w:p w14:paraId="05354602" w14:textId="77777777" w:rsidR="00CC1DD7" w:rsidRDefault="00CC1DD7" w:rsidP="00603B2D">
      <w:pPr>
        <w:spacing w:line="276" w:lineRule="auto"/>
        <w:jc w:val="both"/>
      </w:pPr>
    </w:p>
    <w:p w14:paraId="7311D8BA" w14:textId="151C9964" w:rsidR="00C93F74" w:rsidRPr="001B3265" w:rsidRDefault="00116F2E" w:rsidP="001B3265">
      <w:pPr>
        <w:spacing w:line="276" w:lineRule="auto"/>
        <w:jc w:val="both"/>
        <w:rPr>
          <w:rFonts w:ascii="Arial" w:hAnsi="Arial" w:cs="Arial"/>
          <w:b/>
          <w:bCs/>
        </w:rPr>
      </w:pPr>
      <w:r w:rsidRPr="001B3265">
        <w:rPr>
          <w:rFonts w:ascii="Arial" w:hAnsi="Arial" w:cs="Arial"/>
          <w:b/>
          <w:bCs/>
        </w:rPr>
        <w:t>Introduction</w:t>
      </w:r>
    </w:p>
    <w:p w14:paraId="705BE074" w14:textId="77777777" w:rsidR="00D510DD" w:rsidRPr="001B3265" w:rsidRDefault="00C93F74" w:rsidP="001B3265">
      <w:pPr>
        <w:spacing w:line="276" w:lineRule="auto"/>
        <w:jc w:val="both"/>
        <w:rPr>
          <w:rFonts w:ascii="Arial" w:hAnsi="Arial" w:cs="Arial"/>
        </w:rPr>
      </w:pPr>
      <w:r w:rsidRPr="001B3265">
        <w:rPr>
          <w:rFonts w:ascii="Arial" w:hAnsi="Arial" w:cs="Arial"/>
        </w:rPr>
        <w:t xml:space="preserve">Bipolar disorder is a mental health condition characterised by significant fluctuations in mood, energy, activity levels, and daily functioning (National Institute of Mental Health, 2025). Bipolar I disorder typically involves episodes of elevated mood and extreme irritability lasting at least seven days or requiring hospitalisation (Bobo et al., 2017). Common symptoms include rapid speech, reduced need for sleep, racing thoughts, and impulsive behaviour such as shoplifting, often accompanied by psychosis. </w:t>
      </w:r>
    </w:p>
    <w:p w14:paraId="5419B4B9" w14:textId="3128413F" w:rsidR="00C93F74" w:rsidRPr="001B3265" w:rsidRDefault="00C93F74" w:rsidP="001B3265">
      <w:pPr>
        <w:spacing w:line="276" w:lineRule="auto"/>
        <w:jc w:val="both"/>
        <w:rPr>
          <w:rFonts w:ascii="Arial" w:hAnsi="Arial" w:cs="Arial"/>
        </w:rPr>
      </w:pPr>
      <w:r w:rsidRPr="001B3265">
        <w:rPr>
          <w:rFonts w:ascii="Arial" w:hAnsi="Arial" w:cs="Arial"/>
        </w:rPr>
        <w:t>Although not essential for diagnosis, major depressive episodes frequently occur and may persist for a minimum of two weeks (Vieta et al., 2018). Variants of the disorder include cyclothymic patterns, featuring alternating hypomanic and depressive symptoms for over two years, and rapid cycling bipolar disorder, defined by four or more mood episodes within a year (Singh et al., 2025). The condition arises from a combination of biological, genetic, and environmental influences, and effective management typically involves a combination of mood stabilisers, antipsychotic medication, and psychotherapy.</w:t>
      </w:r>
    </w:p>
    <w:p w14:paraId="04C04880" w14:textId="324CAC6B" w:rsidR="00FC3060" w:rsidRPr="001B3265" w:rsidRDefault="004F3DEA" w:rsidP="001B3265">
      <w:pPr>
        <w:spacing w:line="276" w:lineRule="auto"/>
        <w:jc w:val="both"/>
        <w:rPr>
          <w:rFonts w:ascii="Arial" w:hAnsi="Arial" w:cs="Arial"/>
          <w:b/>
          <w:bCs/>
        </w:rPr>
      </w:pPr>
      <w:r w:rsidRPr="001B3265">
        <w:rPr>
          <w:rFonts w:ascii="Arial" w:hAnsi="Arial" w:cs="Arial"/>
          <w:b/>
          <w:bCs/>
        </w:rPr>
        <w:t>Classification and Diagnosis</w:t>
      </w:r>
    </w:p>
    <w:p w14:paraId="0B93B092" w14:textId="1B703F7F" w:rsidR="00937380" w:rsidRPr="001B3265" w:rsidRDefault="00937380" w:rsidP="001B3265">
      <w:pPr>
        <w:spacing w:line="276" w:lineRule="auto"/>
        <w:jc w:val="both"/>
        <w:rPr>
          <w:rFonts w:ascii="Arial" w:hAnsi="Arial" w:cs="Arial"/>
        </w:rPr>
      </w:pPr>
      <w:r w:rsidRPr="001B3265">
        <w:rPr>
          <w:rFonts w:ascii="Arial" w:hAnsi="Arial" w:cs="Arial"/>
        </w:rPr>
        <w:t>Bipolar I disorder (BD</w:t>
      </w:r>
      <w:r w:rsidRPr="001B3265">
        <w:rPr>
          <w:rFonts w:ascii="Arial" w:hAnsi="Arial" w:cs="Arial"/>
        </w:rPr>
        <w:noBreakHyphen/>
        <w:t>I) is classified as a severe and chronic mental health condition within the spectrum of mood disorders, distinguished by the presence of at least one manic episode. Although a major depressive episode is not required for diagnosis, its occurrence is highly prevalent among affected individuals (WHO, 2019).</w:t>
      </w:r>
    </w:p>
    <w:p w14:paraId="312C2CE9" w14:textId="257EC68C" w:rsidR="00DD4BEA" w:rsidRPr="001B3265" w:rsidRDefault="00DD4BEA" w:rsidP="001B3265">
      <w:pPr>
        <w:spacing w:line="276" w:lineRule="auto"/>
        <w:jc w:val="both"/>
        <w:rPr>
          <w:rFonts w:ascii="Arial" w:hAnsi="Arial" w:cs="Arial"/>
          <w:b/>
          <w:bCs/>
        </w:rPr>
      </w:pPr>
      <w:r w:rsidRPr="001B3265">
        <w:rPr>
          <w:rFonts w:ascii="Arial" w:hAnsi="Arial" w:cs="Arial"/>
          <w:b/>
          <w:bCs/>
        </w:rPr>
        <w:t>The diagnostic criteria and processes associated with the condition</w:t>
      </w:r>
      <w:r w:rsidR="00941ABD" w:rsidRPr="001B3265">
        <w:rPr>
          <w:rFonts w:ascii="Arial" w:hAnsi="Arial" w:cs="Arial"/>
          <w:b/>
          <w:bCs/>
        </w:rPr>
        <w:t>:</w:t>
      </w:r>
    </w:p>
    <w:p w14:paraId="1498FF57" w14:textId="6CD5283C" w:rsidR="00E143AF" w:rsidRPr="001B3265" w:rsidRDefault="00744E6C" w:rsidP="001B3265">
      <w:pPr>
        <w:spacing w:line="276" w:lineRule="auto"/>
        <w:jc w:val="both"/>
        <w:rPr>
          <w:rFonts w:ascii="Arial" w:hAnsi="Arial" w:cs="Arial"/>
        </w:rPr>
      </w:pPr>
      <w:r w:rsidRPr="001B3265">
        <w:rPr>
          <w:rFonts w:ascii="Arial" w:hAnsi="Arial" w:cs="Arial"/>
        </w:rPr>
        <w:t>To meet the diagnos</w:t>
      </w:r>
      <w:r w:rsidR="00EC12AD" w:rsidRPr="001B3265">
        <w:rPr>
          <w:rFonts w:ascii="Arial" w:hAnsi="Arial" w:cs="Arial"/>
        </w:rPr>
        <w:t>tic criteria for bipolar</w:t>
      </w:r>
      <w:r w:rsidR="001B00B1" w:rsidRPr="001B3265">
        <w:rPr>
          <w:rFonts w:ascii="Arial" w:hAnsi="Arial" w:cs="Arial"/>
        </w:rPr>
        <w:t>1</w:t>
      </w:r>
      <w:r w:rsidR="00EC12AD" w:rsidRPr="001B3265">
        <w:rPr>
          <w:rFonts w:ascii="Arial" w:hAnsi="Arial" w:cs="Arial"/>
        </w:rPr>
        <w:t xml:space="preserve"> disorder, a patient must meet the core requirement of a distinct period of abnormality and persistently elevated, expansive, or irritable mood</w:t>
      </w:r>
      <w:r w:rsidR="00ED72EE" w:rsidRPr="001B3265">
        <w:rPr>
          <w:rFonts w:ascii="Arial" w:hAnsi="Arial" w:cs="Arial"/>
        </w:rPr>
        <w:t xml:space="preserve">, and the increase </w:t>
      </w:r>
      <w:r w:rsidR="00FF1EBA" w:rsidRPr="001B3265">
        <w:rPr>
          <w:rFonts w:ascii="Arial" w:hAnsi="Arial" w:cs="Arial"/>
        </w:rPr>
        <w:t>of activity and energy</w:t>
      </w:r>
      <w:r w:rsidR="00743E0F" w:rsidRPr="001B3265">
        <w:rPr>
          <w:rFonts w:ascii="Arial" w:hAnsi="Arial" w:cs="Arial"/>
        </w:rPr>
        <w:t xml:space="preserve"> lasting at least one week or more during the period of </w:t>
      </w:r>
      <w:r w:rsidR="00964922" w:rsidRPr="001B3265">
        <w:rPr>
          <w:rFonts w:ascii="Arial" w:hAnsi="Arial" w:cs="Arial"/>
        </w:rPr>
        <w:t>hospitalisation. The</w:t>
      </w:r>
      <w:r w:rsidR="0035606E" w:rsidRPr="001B3265">
        <w:rPr>
          <w:rFonts w:ascii="Arial" w:hAnsi="Arial" w:cs="Arial"/>
        </w:rPr>
        <w:t xml:space="preserve"> symptoms associated with the process is the mania. It is believed </w:t>
      </w:r>
      <w:r w:rsidR="00964922" w:rsidRPr="001B3265">
        <w:rPr>
          <w:rFonts w:ascii="Arial" w:hAnsi="Arial" w:cs="Arial"/>
        </w:rPr>
        <w:t>that</w:t>
      </w:r>
      <w:r w:rsidR="00BF246F" w:rsidRPr="001B3265">
        <w:rPr>
          <w:rFonts w:ascii="Arial" w:hAnsi="Arial" w:cs="Arial"/>
        </w:rPr>
        <w:t xml:space="preserve"> </w:t>
      </w:r>
      <w:r w:rsidR="0049667E" w:rsidRPr="001B3265">
        <w:rPr>
          <w:rFonts w:ascii="Arial" w:hAnsi="Arial" w:cs="Arial"/>
        </w:rPr>
        <w:t xml:space="preserve">there must be 3 to 4 </w:t>
      </w:r>
      <w:r w:rsidR="00D1292A" w:rsidRPr="001B3265">
        <w:rPr>
          <w:rFonts w:ascii="Arial" w:hAnsi="Arial" w:cs="Arial"/>
        </w:rPr>
        <w:t>irritable</w:t>
      </w:r>
      <w:r w:rsidR="008F4A67" w:rsidRPr="001B3265">
        <w:rPr>
          <w:rFonts w:ascii="Arial" w:hAnsi="Arial" w:cs="Arial"/>
        </w:rPr>
        <w:t xml:space="preserve"> </w:t>
      </w:r>
      <w:r w:rsidR="009D4C22" w:rsidRPr="001B3265">
        <w:rPr>
          <w:rFonts w:ascii="Arial" w:hAnsi="Arial" w:cs="Arial"/>
        </w:rPr>
        <w:t>symptoms in the condition including grandiosity, decreased need for sleep, talkativeness, flight of ideas, distractibility, increased goal directed activity</w:t>
      </w:r>
      <w:r w:rsidR="009C41D9" w:rsidRPr="001B3265">
        <w:rPr>
          <w:rFonts w:ascii="Arial" w:hAnsi="Arial" w:cs="Arial"/>
        </w:rPr>
        <w:t xml:space="preserve">, and risky </w:t>
      </w:r>
      <w:r w:rsidR="00F1370A" w:rsidRPr="001B3265">
        <w:rPr>
          <w:rFonts w:ascii="Arial" w:hAnsi="Arial" w:cs="Arial"/>
        </w:rPr>
        <w:t>behaviours (</w:t>
      </w:r>
      <w:proofErr w:type="spellStart"/>
      <w:r w:rsidR="00D51FC3" w:rsidRPr="001B3265">
        <w:rPr>
          <w:rFonts w:ascii="Arial" w:hAnsi="Arial" w:cs="Arial"/>
        </w:rPr>
        <w:t>Fountoulakis</w:t>
      </w:r>
      <w:proofErr w:type="spellEnd"/>
      <w:r w:rsidR="00F1370A" w:rsidRPr="001B3265">
        <w:rPr>
          <w:rFonts w:ascii="Arial" w:hAnsi="Arial" w:cs="Arial"/>
        </w:rPr>
        <w:t xml:space="preserve"> et al., 2005).</w:t>
      </w:r>
      <w:r w:rsidR="007D3B54" w:rsidRPr="001B3265">
        <w:rPr>
          <w:rFonts w:ascii="Arial" w:hAnsi="Arial" w:cs="Arial"/>
        </w:rPr>
        <w:t xml:space="preserve"> The other symptom is impairment in functioning which require hospitalisation.</w:t>
      </w:r>
    </w:p>
    <w:p w14:paraId="24BF7A66" w14:textId="4288541A" w:rsidR="00F31BF3" w:rsidRPr="001B3265" w:rsidRDefault="00E143AF" w:rsidP="001B3265">
      <w:pPr>
        <w:spacing w:line="276" w:lineRule="auto"/>
        <w:jc w:val="both"/>
        <w:rPr>
          <w:rFonts w:ascii="Arial" w:hAnsi="Arial" w:cs="Arial"/>
          <w:b/>
          <w:bCs/>
        </w:rPr>
      </w:pPr>
      <w:r w:rsidRPr="001B3265">
        <w:rPr>
          <w:rFonts w:ascii="Arial" w:hAnsi="Arial" w:cs="Arial"/>
          <w:b/>
          <w:bCs/>
        </w:rPr>
        <w:t xml:space="preserve">Identifying the language used in the classification example disorder, condition, </w:t>
      </w:r>
      <w:r w:rsidR="00FD39CE" w:rsidRPr="001B3265">
        <w:rPr>
          <w:rFonts w:ascii="Arial" w:hAnsi="Arial" w:cs="Arial"/>
          <w:b/>
          <w:bCs/>
        </w:rPr>
        <w:t>illness.</w:t>
      </w:r>
    </w:p>
    <w:p w14:paraId="085AEBD2" w14:textId="77777777" w:rsidR="005C3D82" w:rsidRPr="001B3265" w:rsidRDefault="0050177B" w:rsidP="001B3265">
      <w:pPr>
        <w:spacing w:line="276" w:lineRule="auto"/>
        <w:jc w:val="both"/>
        <w:rPr>
          <w:rFonts w:ascii="Arial" w:hAnsi="Arial" w:cs="Arial"/>
        </w:rPr>
      </w:pPr>
      <w:r w:rsidRPr="001B3265">
        <w:rPr>
          <w:rFonts w:ascii="Arial" w:hAnsi="Arial" w:cs="Arial"/>
        </w:rPr>
        <w:t xml:space="preserve">ICD – 11 </w:t>
      </w:r>
      <w:r w:rsidR="00371404" w:rsidRPr="001B3265">
        <w:rPr>
          <w:rFonts w:ascii="Arial" w:hAnsi="Arial" w:cs="Arial"/>
        </w:rPr>
        <w:t xml:space="preserve">is the classification used in Bipolar 1 </w:t>
      </w:r>
      <w:r w:rsidR="006029CC" w:rsidRPr="001B3265">
        <w:rPr>
          <w:rFonts w:ascii="Arial" w:hAnsi="Arial" w:cs="Arial"/>
        </w:rPr>
        <w:t xml:space="preserve">disorder (Code 6A </w:t>
      </w:r>
      <w:r w:rsidR="00DF09C4" w:rsidRPr="001B3265">
        <w:rPr>
          <w:rFonts w:ascii="Arial" w:hAnsi="Arial" w:cs="Arial"/>
        </w:rPr>
        <w:t>60) which focuses on the presence of at least one manic episode</w:t>
      </w:r>
      <w:r w:rsidR="006F3E5B" w:rsidRPr="001B3265">
        <w:rPr>
          <w:rFonts w:ascii="Arial" w:hAnsi="Arial" w:cs="Arial"/>
        </w:rPr>
        <w:t xml:space="preserve">. </w:t>
      </w:r>
      <w:r w:rsidR="006D4A99" w:rsidRPr="001B3265">
        <w:rPr>
          <w:rFonts w:ascii="Arial" w:hAnsi="Arial" w:cs="Arial"/>
        </w:rPr>
        <w:t xml:space="preserve">According to the National </w:t>
      </w:r>
      <w:r w:rsidR="008E4832" w:rsidRPr="001B3265">
        <w:rPr>
          <w:rFonts w:ascii="Arial" w:hAnsi="Arial" w:cs="Arial"/>
        </w:rPr>
        <w:t xml:space="preserve">Institute of Health, </w:t>
      </w:r>
      <w:r w:rsidR="008C0B8F" w:rsidRPr="001B3265">
        <w:rPr>
          <w:rFonts w:ascii="Arial" w:hAnsi="Arial" w:cs="Arial"/>
        </w:rPr>
        <w:t>this</w:t>
      </w:r>
    </w:p>
    <w:p w14:paraId="0337E694" w14:textId="24C1C4C0" w:rsidR="00FA6BEF" w:rsidRPr="001B3265" w:rsidRDefault="008C0B8F" w:rsidP="001B3265">
      <w:pPr>
        <w:spacing w:line="276" w:lineRule="auto"/>
        <w:jc w:val="both"/>
        <w:rPr>
          <w:rFonts w:ascii="Arial" w:hAnsi="Arial" w:cs="Arial"/>
        </w:rPr>
      </w:pPr>
      <w:r w:rsidRPr="001B3265">
        <w:rPr>
          <w:rFonts w:ascii="Arial" w:hAnsi="Arial" w:cs="Arial"/>
        </w:rPr>
        <w:t>diagnosis is based on a comprehensive psychiatric history, as no specific laboratory test has confirmed the condition</w:t>
      </w:r>
      <w:r w:rsidR="00D96232" w:rsidRPr="001B3265">
        <w:rPr>
          <w:rFonts w:ascii="Arial" w:hAnsi="Arial" w:cs="Arial"/>
          <w:color w:val="2C3E50"/>
          <w:shd w:val="clear" w:color="auto" w:fill="FFFFFF"/>
        </w:rPr>
        <w:t xml:space="preserve"> </w:t>
      </w:r>
      <w:r w:rsidR="00D96232" w:rsidRPr="001B3265">
        <w:rPr>
          <w:rFonts w:ascii="Arial" w:hAnsi="Arial" w:cs="Arial"/>
        </w:rPr>
        <w:t xml:space="preserve">(Zimmerman </w:t>
      </w:r>
      <w:r w:rsidR="008021B3" w:rsidRPr="001B3265">
        <w:rPr>
          <w:rFonts w:ascii="Arial" w:hAnsi="Arial" w:cs="Arial"/>
        </w:rPr>
        <w:t>et al</w:t>
      </w:r>
      <w:r w:rsidR="00874704" w:rsidRPr="001B3265">
        <w:rPr>
          <w:rFonts w:ascii="Arial" w:hAnsi="Arial" w:cs="Arial"/>
        </w:rPr>
        <w:t>.</w:t>
      </w:r>
      <w:r w:rsidR="00D96232" w:rsidRPr="001B3265">
        <w:rPr>
          <w:rFonts w:ascii="Arial" w:hAnsi="Arial" w:cs="Arial"/>
        </w:rPr>
        <w:t>, 2024)</w:t>
      </w:r>
      <w:r w:rsidR="00D62B3D" w:rsidRPr="001B3265">
        <w:rPr>
          <w:rFonts w:ascii="Arial" w:hAnsi="Arial" w:cs="Arial"/>
        </w:rPr>
        <w:t>.</w:t>
      </w:r>
      <w:r w:rsidRPr="001B3265">
        <w:rPr>
          <w:rFonts w:ascii="Arial" w:hAnsi="Arial" w:cs="Arial"/>
          <w:b/>
          <w:bCs/>
        </w:rPr>
        <w:t xml:space="preserve">                                                                                           </w:t>
      </w:r>
    </w:p>
    <w:p w14:paraId="53DB2103" w14:textId="7AA41148" w:rsidR="00FC3060" w:rsidRPr="001B3265" w:rsidRDefault="00771253" w:rsidP="001B3265">
      <w:pPr>
        <w:spacing w:line="276" w:lineRule="auto"/>
        <w:jc w:val="both"/>
        <w:rPr>
          <w:rFonts w:ascii="Arial" w:hAnsi="Arial" w:cs="Arial"/>
          <w:b/>
          <w:bCs/>
        </w:rPr>
      </w:pPr>
      <w:r w:rsidRPr="001B3265">
        <w:rPr>
          <w:rFonts w:ascii="Arial" w:hAnsi="Arial" w:cs="Arial"/>
          <w:b/>
          <w:bCs/>
        </w:rPr>
        <w:t>Treatment and Rehab</w:t>
      </w:r>
      <w:r w:rsidR="003B5B19" w:rsidRPr="001B3265">
        <w:rPr>
          <w:rFonts w:ascii="Arial" w:hAnsi="Arial" w:cs="Arial"/>
          <w:b/>
          <w:bCs/>
        </w:rPr>
        <w:t>i</w:t>
      </w:r>
      <w:r w:rsidR="00000A9C" w:rsidRPr="001B3265">
        <w:rPr>
          <w:rFonts w:ascii="Arial" w:hAnsi="Arial" w:cs="Arial"/>
          <w:b/>
          <w:bCs/>
        </w:rPr>
        <w:t>l</w:t>
      </w:r>
      <w:r w:rsidR="00512D2E" w:rsidRPr="001B3265">
        <w:rPr>
          <w:rFonts w:ascii="Arial" w:hAnsi="Arial" w:cs="Arial"/>
          <w:b/>
          <w:bCs/>
        </w:rPr>
        <w:t>i</w:t>
      </w:r>
      <w:r w:rsidR="003B5B19" w:rsidRPr="001B3265">
        <w:rPr>
          <w:rFonts w:ascii="Arial" w:hAnsi="Arial" w:cs="Arial"/>
          <w:b/>
          <w:bCs/>
        </w:rPr>
        <w:t>tation</w:t>
      </w:r>
    </w:p>
    <w:p w14:paraId="17E3AAE7" w14:textId="309D194B" w:rsidR="00270899" w:rsidRPr="001B3265" w:rsidRDefault="00EC74D4" w:rsidP="001B3265">
      <w:pPr>
        <w:spacing w:line="276" w:lineRule="auto"/>
        <w:jc w:val="both"/>
        <w:rPr>
          <w:rFonts w:ascii="Arial" w:hAnsi="Arial" w:cs="Arial"/>
        </w:rPr>
      </w:pPr>
      <w:r w:rsidRPr="001B3265">
        <w:rPr>
          <w:rFonts w:ascii="Arial" w:hAnsi="Arial" w:cs="Arial"/>
        </w:rPr>
        <w:t xml:space="preserve">The standard treatment for the bipolar1 </w:t>
      </w:r>
      <w:r w:rsidR="001F0DEF" w:rsidRPr="001B3265">
        <w:rPr>
          <w:rFonts w:ascii="Arial" w:hAnsi="Arial" w:cs="Arial"/>
        </w:rPr>
        <w:t>disorder,</w:t>
      </w:r>
      <w:r w:rsidRPr="001B3265">
        <w:rPr>
          <w:rFonts w:ascii="Arial" w:hAnsi="Arial" w:cs="Arial"/>
        </w:rPr>
        <w:t xml:space="preserve"> focused on stabilising acute manic or depressive episodes</w:t>
      </w:r>
      <w:r w:rsidR="00735DE7" w:rsidRPr="001B3265">
        <w:rPr>
          <w:rFonts w:ascii="Arial" w:hAnsi="Arial" w:cs="Arial"/>
        </w:rPr>
        <w:t xml:space="preserve">, preventing future lapses through a combination </w:t>
      </w:r>
      <w:r w:rsidR="00394E19" w:rsidRPr="001B3265">
        <w:rPr>
          <w:rFonts w:ascii="Arial" w:hAnsi="Arial" w:cs="Arial"/>
        </w:rPr>
        <w:t xml:space="preserve">of treatment like pharmacology and psychosocial </w:t>
      </w:r>
      <w:r w:rsidR="00270899" w:rsidRPr="001B3265">
        <w:rPr>
          <w:rFonts w:ascii="Arial" w:hAnsi="Arial" w:cs="Arial"/>
        </w:rPr>
        <w:t>intervention (National Library of Medicine, 2024).</w:t>
      </w:r>
    </w:p>
    <w:p w14:paraId="307FDB28" w14:textId="1D3A21FE" w:rsidR="002078E4" w:rsidRPr="001B3265" w:rsidRDefault="00C27145" w:rsidP="001B3265">
      <w:pPr>
        <w:spacing w:line="276" w:lineRule="auto"/>
        <w:jc w:val="both"/>
        <w:rPr>
          <w:rFonts w:ascii="Arial" w:hAnsi="Arial" w:cs="Arial"/>
        </w:rPr>
      </w:pPr>
      <w:r w:rsidRPr="001B3265">
        <w:rPr>
          <w:rFonts w:ascii="Arial" w:hAnsi="Arial" w:cs="Arial"/>
        </w:rPr>
        <w:t xml:space="preserve"> </w:t>
      </w:r>
      <w:r w:rsidR="002078E4" w:rsidRPr="001B3265">
        <w:rPr>
          <w:rFonts w:ascii="Arial" w:hAnsi="Arial" w:cs="Arial"/>
        </w:rPr>
        <w:t>The treatment called Lithium remains the gold standard treatment for long term m</w:t>
      </w:r>
      <w:r w:rsidR="00C3055B" w:rsidRPr="001B3265">
        <w:rPr>
          <w:rFonts w:ascii="Arial" w:hAnsi="Arial" w:cs="Arial"/>
        </w:rPr>
        <w:t>aintenance due to its</w:t>
      </w:r>
      <w:r w:rsidR="003864E3" w:rsidRPr="001B3265">
        <w:rPr>
          <w:rFonts w:ascii="Arial" w:hAnsi="Arial" w:cs="Arial"/>
        </w:rPr>
        <w:t xml:space="preserve"> efficacy </w:t>
      </w:r>
      <w:r w:rsidR="00EE53D4" w:rsidRPr="001B3265">
        <w:rPr>
          <w:rFonts w:ascii="Arial" w:hAnsi="Arial" w:cs="Arial"/>
        </w:rPr>
        <w:t>and suicide prevention properties.</w:t>
      </w:r>
      <w:r w:rsidR="004E09C0" w:rsidRPr="001B3265">
        <w:rPr>
          <w:rFonts w:ascii="Arial" w:hAnsi="Arial" w:cs="Arial"/>
        </w:rPr>
        <w:t xml:space="preserve"> Another standard treatment is </w:t>
      </w:r>
      <w:r w:rsidR="004E09C0" w:rsidRPr="001B3265">
        <w:rPr>
          <w:rFonts w:ascii="Arial" w:hAnsi="Arial" w:cs="Arial"/>
        </w:rPr>
        <w:lastRenderedPageBreak/>
        <w:t xml:space="preserve">pharmacotherapy </w:t>
      </w:r>
      <w:r w:rsidR="005F2C4D" w:rsidRPr="001B3265">
        <w:rPr>
          <w:rFonts w:ascii="Arial" w:hAnsi="Arial" w:cs="Arial"/>
        </w:rPr>
        <w:t>which regarded</w:t>
      </w:r>
      <w:r w:rsidR="004E09C0" w:rsidRPr="001B3265">
        <w:rPr>
          <w:rFonts w:ascii="Arial" w:hAnsi="Arial" w:cs="Arial"/>
        </w:rPr>
        <w:t xml:space="preserve"> as the best treatment </w:t>
      </w:r>
      <w:r w:rsidR="00CA52B0" w:rsidRPr="001B3265">
        <w:rPr>
          <w:rFonts w:ascii="Arial" w:hAnsi="Arial" w:cs="Arial"/>
        </w:rPr>
        <w:t>but is</w:t>
      </w:r>
      <w:r w:rsidR="004E09C0" w:rsidRPr="001B3265">
        <w:rPr>
          <w:rFonts w:ascii="Arial" w:hAnsi="Arial" w:cs="Arial"/>
        </w:rPr>
        <w:t xml:space="preserve"> constrained by side effects and incomplete </w:t>
      </w:r>
      <w:r w:rsidR="009C24EA" w:rsidRPr="001B3265">
        <w:rPr>
          <w:rFonts w:ascii="Arial" w:hAnsi="Arial" w:cs="Arial"/>
        </w:rPr>
        <w:t>response</w:t>
      </w:r>
      <w:r w:rsidR="00B10B24" w:rsidRPr="001B3265">
        <w:rPr>
          <w:rFonts w:ascii="Arial" w:hAnsi="Arial" w:cs="Arial"/>
          <w:color w:val="2C3E50"/>
          <w:shd w:val="clear" w:color="auto" w:fill="FFFFFF"/>
        </w:rPr>
        <w:t xml:space="preserve"> </w:t>
      </w:r>
      <w:r w:rsidR="00B10B24" w:rsidRPr="001B3265">
        <w:rPr>
          <w:rFonts w:ascii="Arial" w:hAnsi="Arial" w:cs="Arial"/>
        </w:rPr>
        <w:t>(Eos A.I. Saage, 2026)</w:t>
      </w:r>
      <w:r w:rsidR="009C24EA" w:rsidRPr="001B3265">
        <w:rPr>
          <w:rFonts w:ascii="Arial" w:hAnsi="Arial" w:cs="Arial"/>
        </w:rPr>
        <w:t>.</w:t>
      </w:r>
    </w:p>
    <w:p w14:paraId="5E982C3A" w14:textId="600E8FAC" w:rsidR="00913455" w:rsidRPr="001B3265" w:rsidRDefault="00913455" w:rsidP="001B3265">
      <w:pPr>
        <w:spacing w:line="276" w:lineRule="auto"/>
        <w:jc w:val="both"/>
        <w:rPr>
          <w:rFonts w:ascii="Arial" w:hAnsi="Arial" w:cs="Arial"/>
        </w:rPr>
      </w:pPr>
      <w:r w:rsidRPr="001B3265">
        <w:rPr>
          <w:rFonts w:ascii="Arial" w:hAnsi="Arial" w:cs="Arial"/>
        </w:rPr>
        <w:t xml:space="preserve">Lithium </w:t>
      </w:r>
      <w:r w:rsidR="00E64AB1" w:rsidRPr="001B3265">
        <w:rPr>
          <w:rFonts w:ascii="Arial" w:hAnsi="Arial" w:cs="Arial"/>
        </w:rPr>
        <w:t>treatment is the highly effective way in controlling manic</w:t>
      </w:r>
      <w:r w:rsidR="0059417C" w:rsidRPr="001B3265">
        <w:rPr>
          <w:rFonts w:ascii="Arial" w:hAnsi="Arial" w:cs="Arial"/>
        </w:rPr>
        <w:t>, maintenance</w:t>
      </w:r>
      <w:r w:rsidR="00CB64C2" w:rsidRPr="001B3265">
        <w:rPr>
          <w:rFonts w:ascii="Arial" w:hAnsi="Arial" w:cs="Arial"/>
        </w:rPr>
        <w:t xml:space="preserve">, and the prevention of suicide. </w:t>
      </w:r>
      <w:r w:rsidR="00721B03" w:rsidRPr="001B3265">
        <w:rPr>
          <w:rFonts w:ascii="Arial" w:hAnsi="Arial" w:cs="Arial"/>
        </w:rPr>
        <w:t xml:space="preserve">The greatest weakness of lithium is </w:t>
      </w:r>
      <w:r w:rsidR="00C27145" w:rsidRPr="001B3265">
        <w:rPr>
          <w:rFonts w:ascii="Arial" w:hAnsi="Arial" w:cs="Arial"/>
        </w:rPr>
        <w:t>that</w:t>
      </w:r>
      <w:r w:rsidR="00721B03" w:rsidRPr="001B3265">
        <w:rPr>
          <w:rFonts w:ascii="Arial" w:hAnsi="Arial" w:cs="Arial"/>
        </w:rPr>
        <w:t xml:space="preserve"> it requires regular monitoring of blood levels to avoid toxicity side effects like tremor, kidney</w:t>
      </w:r>
      <w:r w:rsidR="00844EA1" w:rsidRPr="001B3265">
        <w:rPr>
          <w:rFonts w:ascii="Arial" w:hAnsi="Arial" w:cs="Arial"/>
        </w:rPr>
        <w:t xml:space="preserve"> dysfunction often led to poor </w:t>
      </w:r>
      <w:r w:rsidR="007212FC" w:rsidRPr="001B3265">
        <w:rPr>
          <w:rFonts w:ascii="Arial" w:hAnsi="Arial" w:cs="Arial"/>
        </w:rPr>
        <w:t>adherence (National Library of Medicine, 2024).</w:t>
      </w:r>
    </w:p>
    <w:p w14:paraId="1B647921" w14:textId="0BC3DCB1" w:rsidR="0006793F" w:rsidRPr="001B3265" w:rsidRDefault="00E04BF4" w:rsidP="001B3265">
      <w:pPr>
        <w:spacing w:line="276" w:lineRule="auto"/>
        <w:jc w:val="both"/>
        <w:rPr>
          <w:rFonts w:ascii="Arial" w:hAnsi="Arial" w:cs="Arial"/>
          <w:b/>
          <w:bCs/>
        </w:rPr>
      </w:pPr>
      <w:r w:rsidRPr="001B3265">
        <w:rPr>
          <w:rFonts w:ascii="Arial" w:hAnsi="Arial" w:cs="Arial"/>
          <w:b/>
          <w:bCs/>
        </w:rPr>
        <w:t>Examine the Rehabi</w:t>
      </w:r>
      <w:r w:rsidR="00512D2E" w:rsidRPr="001B3265">
        <w:rPr>
          <w:rFonts w:ascii="Arial" w:hAnsi="Arial" w:cs="Arial"/>
          <w:b/>
          <w:bCs/>
        </w:rPr>
        <w:t>li</w:t>
      </w:r>
      <w:r w:rsidRPr="001B3265">
        <w:rPr>
          <w:rFonts w:ascii="Arial" w:hAnsi="Arial" w:cs="Arial"/>
          <w:b/>
          <w:bCs/>
        </w:rPr>
        <w:t>tation</w:t>
      </w:r>
      <w:r w:rsidR="00815B38" w:rsidRPr="001B3265">
        <w:rPr>
          <w:rFonts w:ascii="Arial" w:hAnsi="Arial" w:cs="Arial"/>
          <w:b/>
          <w:bCs/>
        </w:rPr>
        <w:t xml:space="preserve"> </w:t>
      </w:r>
      <w:r w:rsidR="00796648" w:rsidRPr="001B3265">
        <w:rPr>
          <w:rFonts w:ascii="Arial" w:hAnsi="Arial" w:cs="Arial"/>
          <w:b/>
          <w:bCs/>
        </w:rPr>
        <w:t xml:space="preserve">measure included in ICD </w:t>
      </w:r>
      <w:r w:rsidR="001F3ECB" w:rsidRPr="001B3265">
        <w:rPr>
          <w:rFonts w:ascii="Arial" w:hAnsi="Arial" w:cs="Arial"/>
          <w:b/>
          <w:bCs/>
        </w:rPr>
        <w:t>– 11 and in practice</w:t>
      </w:r>
      <w:r w:rsidR="00FF42D7" w:rsidRPr="001B3265">
        <w:rPr>
          <w:rFonts w:ascii="Arial" w:hAnsi="Arial" w:cs="Arial"/>
          <w:b/>
          <w:bCs/>
        </w:rPr>
        <w:t>:</w:t>
      </w:r>
    </w:p>
    <w:p w14:paraId="61AAF079" w14:textId="0E9E31DA" w:rsidR="000B551B" w:rsidRPr="001B3265" w:rsidRDefault="00A81CF5" w:rsidP="001B3265">
      <w:pPr>
        <w:spacing w:line="276" w:lineRule="auto"/>
        <w:jc w:val="both"/>
        <w:rPr>
          <w:rFonts w:ascii="Arial" w:hAnsi="Arial" w:cs="Arial"/>
        </w:rPr>
      </w:pPr>
      <w:r w:rsidRPr="001B3265">
        <w:rPr>
          <w:rFonts w:ascii="Arial" w:hAnsi="Arial" w:cs="Arial"/>
        </w:rPr>
        <w:t>T</w:t>
      </w:r>
      <w:r w:rsidR="00EE3F7C" w:rsidRPr="001B3265">
        <w:rPr>
          <w:rFonts w:ascii="Arial" w:hAnsi="Arial" w:cs="Arial"/>
        </w:rPr>
        <w:t>he rehabilitation for bipolar</w:t>
      </w:r>
      <w:r w:rsidR="00BF0291" w:rsidRPr="001B3265">
        <w:rPr>
          <w:rFonts w:ascii="Arial" w:hAnsi="Arial" w:cs="Arial"/>
        </w:rPr>
        <w:t>1</w:t>
      </w:r>
      <w:r w:rsidR="00EE3F7C" w:rsidRPr="001B3265">
        <w:rPr>
          <w:rFonts w:ascii="Arial" w:hAnsi="Arial" w:cs="Arial"/>
        </w:rPr>
        <w:t xml:space="preserve"> disorder </w:t>
      </w:r>
      <w:r w:rsidR="00F8782F" w:rsidRPr="001B3265">
        <w:rPr>
          <w:rFonts w:ascii="Arial" w:hAnsi="Arial" w:cs="Arial"/>
        </w:rPr>
        <w:t>has</w:t>
      </w:r>
      <w:r w:rsidR="00EE3F7C" w:rsidRPr="001B3265">
        <w:rPr>
          <w:rFonts w:ascii="Arial" w:hAnsi="Arial" w:cs="Arial"/>
        </w:rPr>
        <w:t xml:space="preserve"> move beyond the control and reduction of sympto</w:t>
      </w:r>
      <w:r w:rsidR="00641E0B" w:rsidRPr="001B3265">
        <w:rPr>
          <w:rFonts w:ascii="Arial" w:hAnsi="Arial" w:cs="Arial"/>
        </w:rPr>
        <w:t>m to restoring functional, social</w:t>
      </w:r>
      <w:r w:rsidR="00625643" w:rsidRPr="001B3265">
        <w:rPr>
          <w:rFonts w:ascii="Arial" w:hAnsi="Arial" w:cs="Arial"/>
        </w:rPr>
        <w:t>, and vocational independence</w:t>
      </w:r>
      <w:r w:rsidR="0006793F" w:rsidRPr="001B3265">
        <w:rPr>
          <w:rFonts w:ascii="Arial" w:hAnsi="Arial" w:cs="Arial"/>
        </w:rPr>
        <w:t>.</w:t>
      </w:r>
      <w:r w:rsidR="00E04BF4" w:rsidRPr="001B3265">
        <w:rPr>
          <w:rFonts w:ascii="Arial" w:hAnsi="Arial" w:cs="Arial"/>
        </w:rPr>
        <w:t xml:space="preserve"> </w:t>
      </w:r>
      <w:r w:rsidR="007B57E3" w:rsidRPr="001B3265">
        <w:rPr>
          <w:rFonts w:ascii="Arial" w:hAnsi="Arial" w:cs="Arial"/>
        </w:rPr>
        <w:t xml:space="preserve">While </w:t>
      </w:r>
      <w:r w:rsidR="00093286" w:rsidRPr="001B3265">
        <w:rPr>
          <w:rFonts w:ascii="Arial" w:hAnsi="Arial" w:cs="Arial"/>
        </w:rPr>
        <w:t xml:space="preserve">ICD – 11 </w:t>
      </w:r>
      <w:r w:rsidR="00640E33" w:rsidRPr="001B3265">
        <w:rPr>
          <w:rFonts w:ascii="Arial" w:hAnsi="Arial" w:cs="Arial"/>
        </w:rPr>
        <w:t>provide the</w:t>
      </w:r>
      <w:r w:rsidR="00093286" w:rsidRPr="001B3265">
        <w:rPr>
          <w:rFonts w:ascii="Arial" w:hAnsi="Arial" w:cs="Arial"/>
        </w:rPr>
        <w:t xml:space="preserve"> frame</w:t>
      </w:r>
      <w:r w:rsidR="005D258B" w:rsidRPr="001B3265">
        <w:rPr>
          <w:rFonts w:ascii="Arial" w:hAnsi="Arial" w:cs="Arial"/>
        </w:rPr>
        <w:t>work of the diagnosis, the rehabilitation measure</w:t>
      </w:r>
      <w:r w:rsidR="00BF0291" w:rsidRPr="001B3265">
        <w:rPr>
          <w:rFonts w:ascii="Arial" w:hAnsi="Arial" w:cs="Arial"/>
        </w:rPr>
        <w:t>,</w:t>
      </w:r>
      <w:r w:rsidR="005D258B" w:rsidRPr="001B3265">
        <w:rPr>
          <w:rFonts w:ascii="Arial" w:hAnsi="Arial" w:cs="Arial"/>
        </w:rPr>
        <w:t xml:space="preserve"> </w:t>
      </w:r>
      <w:r w:rsidR="00D461AB" w:rsidRPr="001B3265">
        <w:rPr>
          <w:rFonts w:ascii="Arial" w:hAnsi="Arial" w:cs="Arial"/>
        </w:rPr>
        <w:t>is</w:t>
      </w:r>
      <w:r w:rsidR="005D258B" w:rsidRPr="001B3265">
        <w:rPr>
          <w:rFonts w:ascii="Arial" w:hAnsi="Arial" w:cs="Arial"/>
        </w:rPr>
        <w:t xml:space="preserve"> driven by international clinic guidelines</w:t>
      </w:r>
      <w:r w:rsidR="00BD6DC3" w:rsidRPr="001B3265">
        <w:rPr>
          <w:rFonts w:ascii="Arial" w:hAnsi="Arial" w:cs="Arial"/>
          <w:color w:val="2C3E50"/>
          <w:shd w:val="clear" w:color="auto" w:fill="FFFFFF"/>
        </w:rPr>
        <w:t xml:space="preserve"> </w:t>
      </w:r>
      <w:r w:rsidR="00BD6DC3" w:rsidRPr="001B3265">
        <w:rPr>
          <w:rFonts w:ascii="Arial" w:hAnsi="Arial" w:cs="Arial"/>
        </w:rPr>
        <w:t>(National Library of Medicine, 2024)</w:t>
      </w:r>
      <w:r w:rsidR="007212FC" w:rsidRPr="001B3265">
        <w:rPr>
          <w:rFonts w:ascii="Arial" w:hAnsi="Arial" w:cs="Arial"/>
        </w:rPr>
        <w:t>.</w:t>
      </w:r>
      <w:r w:rsidR="005D258B" w:rsidRPr="001B3265">
        <w:rPr>
          <w:rFonts w:ascii="Arial" w:hAnsi="Arial" w:cs="Arial"/>
        </w:rPr>
        <w:t xml:space="preserve"> </w:t>
      </w:r>
      <w:r w:rsidR="003F1A54" w:rsidRPr="001B3265">
        <w:rPr>
          <w:rFonts w:ascii="Arial" w:hAnsi="Arial" w:cs="Arial"/>
        </w:rPr>
        <w:t>(NICE</w:t>
      </w:r>
      <w:r w:rsidR="0013391B" w:rsidRPr="001B3265">
        <w:rPr>
          <w:rFonts w:ascii="Arial" w:hAnsi="Arial" w:cs="Arial"/>
        </w:rPr>
        <w:t xml:space="preserve">) </w:t>
      </w:r>
      <w:r w:rsidR="00B4590E" w:rsidRPr="001B3265">
        <w:rPr>
          <w:rFonts w:ascii="Arial" w:hAnsi="Arial" w:cs="Arial"/>
        </w:rPr>
        <w:t xml:space="preserve">which focuses on psychosocial rehabilitation intervention. </w:t>
      </w:r>
      <w:r w:rsidR="00815CA5" w:rsidRPr="001B3265">
        <w:rPr>
          <w:rFonts w:ascii="Arial" w:hAnsi="Arial" w:cs="Arial"/>
        </w:rPr>
        <w:t>(PubMed Central)</w:t>
      </w:r>
      <w:r w:rsidR="00640E33" w:rsidRPr="001B3265">
        <w:rPr>
          <w:rFonts w:ascii="Arial" w:hAnsi="Arial" w:cs="Arial"/>
        </w:rPr>
        <w:t xml:space="preserve"> </w:t>
      </w:r>
      <w:r w:rsidR="00297320" w:rsidRPr="001B3265">
        <w:rPr>
          <w:rFonts w:ascii="Arial" w:hAnsi="Arial" w:cs="Arial"/>
        </w:rPr>
        <w:t>I</w:t>
      </w:r>
      <w:r w:rsidR="00A37527" w:rsidRPr="001B3265">
        <w:rPr>
          <w:rFonts w:ascii="Arial" w:hAnsi="Arial" w:cs="Arial"/>
        </w:rPr>
        <w:t xml:space="preserve">CD 11 rehabilitation measures centres on mood episodes example manic, mixed, depressive and their severity. </w:t>
      </w:r>
      <w:r w:rsidR="005E5187" w:rsidRPr="001B3265">
        <w:rPr>
          <w:rFonts w:ascii="Arial" w:hAnsi="Arial" w:cs="Arial"/>
        </w:rPr>
        <w:t>While all these does not explain treatment protocol or rehabilitation program, its diagnostic guideline</w:t>
      </w:r>
      <w:r w:rsidR="007F511A" w:rsidRPr="001B3265">
        <w:rPr>
          <w:rFonts w:ascii="Arial" w:hAnsi="Arial" w:cs="Arial"/>
        </w:rPr>
        <w:t>. (6</w:t>
      </w:r>
      <w:r w:rsidR="008B0820" w:rsidRPr="001B3265">
        <w:rPr>
          <w:rFonts w:ascii="Arial" w:hAnsi="Arial" w:cs="Arial"/>
        </w:rPr>
        <w:t xml:space="preserve">A 60 – 6A </w:t>
      </w:r>
      <w:r w:rsidR="0078513F" w:rsidRPr="001B3265">
        <w:rPr>
          <w:rFonts w:ascii="Arial" w:hAnsi="Arial" w:cs="Arial"/>
        </w:rPr>
        <w:t xml:space="preserve">61) define the key areas for </w:t>
      </w:r>
      <w:r w:rsidR="00496283" w:rsidRPr="001B3265">
        <w:rPr>
          <w:rFonts w:ascii="Arial" w:hAnsi="Arial" w:cs="Arial"/>
        </w:rPr>
        <w:t>intervention (</w:t>
      </w:r>
      <w:r w:rsidR="007D6234" w:rsidRPr="001B3265">
        <w:rPr>
          <w:rFonts w:ascii="Arial" w:hAnsi="Arial" w:cs="Arial"/>
        </w:rPr>
        <w:t>PubMed Central</w:t>
      </w:r>
      <w:r w:rsidR="0078066D" w:rsidRPr="001B3265">
        <w:rPr>
          <w:rFonts w:ascii="Arial" w:hAnsi="Arial" w:cs="Arial"/>
        </w:rPr>
        <w:t>)</w:t>
      </w:r>
      <w:r w:rsidR="00442D03" w:rsidRPr="001B3265">
        <w:rPr>
          <w:rFonts w:ascii="Arial" w:hAnsi="Arial" w:cs="Arial"/>
          <w:color w:val="2C3E50"/>
          <w:shd w:val="clear" w:color="auto" w:fill="FFFFFF"/>
        </w:rPr>
        <w:t xml:space="preserve"> </w:t>
      </w:r>
      <w:r w:rsidR="00442D03" w:rsidRPr="001B3265">
        <w:rPr>
          <w:rFonts w:ascii="Arial" w:hAnsi="Arial" w:cs="Arial"/>
        </w:rPr>
        <w:t>(Eos A.I. Saage, 2026)</w:t>
      </w:r>
      <w:r w:rsidR="00496283" w:rsidRPr="001B3265">
        <w:rPr>
          <w:rFonts w:ascii="Arial" w:hAnsi="Arial" w:cs="Arial"/>
        </w:rPr>
        <w:t>.</w:t>
      </w:r>
    </w:p>
    <w:p w14:paraId="75BF39A4" w14:textId="1CEB6A3B" w:rsidR="000B551B" w:rsidRPr="001B3265" w:rsidRDefault="00F45703" w:rsidP="001B3265">
      <w:pPr>
        <w:spacing w:line="276" w:lineRule="auto"/>
        <w:jc w:val="both"/>
        <w:rPr>
          <w:rFonts w:ascii="Arial" w:hAnsi="Arial" w:cs="Arial"/>
          <w:b/>
          <w:bCs/>
        </w:rPr>
      </w:pPr>
      <w:r w:rsidRPr="001B3265">
        <w:rPr>
          <w:rFonts w:ascii="Arial" w:hAnsi="Arial" w:cs="Arial"/>
          <w:b/>
          <w:bCs/>
        </w:rPr>
        <w:t xml:space="preserve">Assess the effectiveness and limitation of ICD </w:t>
      </w:r>
      <w:r w:rsidR="003F3806" w:rsidRPr="001B3265">
        <w:rPr>
          <w:rFonts w:ascii="Arial" w:hAnsi="Arial" w:cs="Arial"/>
          <w:b/>
          <w:bCs/>
        </w:rPr>
        <w:t xml:space="preserve">11 treatment </w:t>
      </w:r>
      <w:r w:rsidR="00C54AB7" w:rsidRPr="001B3265">
        <w:rPr>
          <w:rFonts w:ascii="Arial" w:hAnsi="Arial" w:cs="Arial"/>
          <w:b/>
          <w:bCs/>
        </w:rPr>
        <w:t>approaches.</w:t>
      </w:r>
      <w:r w:rsidR="00EE1583" w:rsidRPr="001B3265">
        <w:rPr>
          <w:rFonts w:ascii="Arial" w:hAnsi="Arial" w:cs="Arial"/>
          <w:b/>
          <w:bCs/>
        </w:rPr>
        <w:t xml:space="preserve"> </w:t>
      </w:r>
    </w:p>
    <w:p w14:paraId="6F93C628" w14:textId="3EEA05AE" w:rsidR="003F3806" w:rsidRPr="001B3265" w:rsidRDefault="00473F96" w:rsidP="001B3265">
      <w:pPr>
        <w:spacing w:line="276" w:lineRule="auto"/>
        <w:jc w:val="both"/>
        <w:rPr>
          <w:rFonts w:ascii="Arial" w:hAnsi="Arial" w:cs="Arial"/>
        </w:rPr>
      </w:pPr>
      <w:r w:rsidRPr="001B3265">
        <w:rPr>
          <w:rFonts w:ascii="Arial" w:hAnsi="Arial" w:cs="Arial"/>
        </w:rPr>
        <w:t xml:space="preserve">The effectiveness of ICD 11 treatment approaches includes dimensional approach to personality </w:t>
      </w:r>
      <w:r w:rsidR="003A06F4" w:rsidRPr="001B3265">
        <w:rPr>
          <w:rFonts w:ascii="Arial" w:hAnsi="Arial" w:cs="Arial"/>
        </w:rPr>
        <w:t>disorder (</w:t>
      </w:r>
      <w:r w:rsidR="00980E83" w:rsidRPr="001B3265">
        <w:rPr>
          <w:rFonts w:ascii="Arial" w:hAnsi="Arial" w:cs="Arial"/>
        </w:rPr>
        <w:t>Jantzi et</w:t>
      </w:r>
      <w:r w:rsidR="003A06F4" w:rsidRPr="001B3265">
        <w:rPr>
          <w:rFonts w:ascii="Arial" w:hAnsi="Arial" w:cs="Arial"/>
        </w:rPr>
        <w:t xml:space="preserve"> al., 2025). ICD</w:t>
      </w:r>
      <w:r w:rsidR="00663873" w:rsidRPr="001B3265">
        <w:rPr>
          <w:rFonts w:ascii="Arial" w:hAnsi="Arial" w:cs="Arial"/>
        </w:rPr>
        <w:t xml:space="preserve"> 11 treatment approach replaces the categorical, based classification of </w:t>
      </w:r>
      <w:r w:rsidR="00D7023D" w:rsidRPr="001B3265">
        <w:rPr>
          <w:rFonts w:ascii="Arial" w:hAnsi="Arial" w:cs="Arial"/>
        </w:rPr>
        <w:t xml:space="preserve">personality disorder, </w:t>
      </w:r>
      <w:r w:rsidR="003149D1" w:rsidRPr="001B3265">
        <w:rPr>
          <w:rFonts w:ascii="Arial" w:hAnsi="Arial" w:cs="Arial"/>
        </w:rPr>
        <w:t>(borderline, narcissistic</w:t>
      </w:r>
      <w:r w:rsidR="00AA132E" w:rsidRPr="001B3265">
        <w:rPr>
          <w:rFonts w:ascii="Arial" w:hAnsi="Arial" w:cs="Arial"/>
        </w:rPr>
        <w:t>) with a dimensional model focusing on severity.</w:t>
      </w:r>
    </w:p>
    <w:p w14:paraId="5DB469F6" w14:textId="6767E3C1" w:rsidR="001D29A9" w:rsidRPr="001B3265" w:rsidRDefault="00446545" w:rsidP="001B3265">
      <w:pPr>
        <w:spacing w:line="276" w:lineRule="auto"/>
        <w:jc w:val="both"/>
        <w:rPr>
          <w:rFonts w:ascii="Arial" w:hAnsi="Arial" w:cs="Arial"/>
        </w:rPr>
      </w:pPr>
      <w:r w:rsidRPr="001B3265">
        <w:rPr>
          <w:rFonts w:ascii="Arial" w:hAnsi="Arial" w:cs="Arial"/>
        </w:rPr>
        <w:t>(mild, moderate</w:t>
      </w:r>
      <w:r w:rsidR="00BB6AC1" w:rsidRPr="001B3265">
        <w:rPr>
          <w:rFonts w:ascii="Arial" w:hAnsi="Arial" w:cs="Arial"/>
        </w:rPr>
        <w:t>, severe)</w:t>
      </w:r>
      <w:r w:rsidR="0026476B" w:rsidRPr="001B3265">
        <w:rPr>
          <w:rFonts w:ascii="Arial" w:hAnsi="Arial" w:cs="Arial"/>
        </w:rPr>
        <w:t xml:space="preserve"> </w:t>
      </w:r>
      <w:r w:rsidR="00E7234D" w:rsidRPr="001B3265">
        <w:rPr>
          <w:rFonts w:ascii="Arial" w:hAnsi="Arial" w:cs="Arial"/>
        </w:rPr>
        <w:t>Its</w:t>
      </w:r>
      <w:r w:rsidR="000C06B3" w:rsidRPr="001B3265">
        <w:rPr>
          <w:rFonts w:ascii="Arial" w:hAnsi="Arial" w:cs="Arial"/>
        </w:rPr>
        <w:t xml:space="preserve"> </w:t>
      </w:r>
      <w:r w:rsidR="003805CC" w:rsidRPr="001B3265">
        <w:rPr>
          <w:rFonts w:ascii="Arial" w:hAnsi="Arial" w:cs="Arial"/>
        </w:rPr>
        <w:t>effectiveness is that its approach allows for personalised, targeted treatment of specific maladaptive traits rather than treating a broad, all</w:t>
      </w:r>
      <w:r w:rsidR="00F37EC4" w:rsidRPr="001B3265">
        <w:rPr>
          <w:rFonts w:ascii="Arial" w:hAnsi="Arial" w:cs="Arial"/>
        </w:rPr>
        <w:t xml:space="preserve"> -</w:t>
      </w:r>
      <w:r w:rsidR="003805CC" w:rsidRPr="001B3265">
        <w:rPr>
          <w:rFonts w:ascii="Arial" w:hAnsi="Arial" w:cs="Arial"/>
        </w:rPr>
        <w:t xml:space="preserve"> encompassing disorder</w:t>
      </w:r>
      <w:r w:rsidR="00800D85" w:rsidRPr="001B3265">
        <w:rPr>
          <w:rFonts w:ascii="Arial" w:hAnsi="Arial" w:cs="Arial"/>
        </w:rPr>
        <w:t>(</w:t>
      </w:r>
      <w:r w:rsidR="00686D9D" w:rsidRPr="001B3265">
        <w:rPr>
          <w:rFonts w:ascii="Arial" w:hAnsi="Arial" w:cs="Arial"/>
        </w:rPr>
        <w:t>Kiley,</w:t>
      </w:r>
      <w:r w:rsidR="00E44C9B" w:rsidRPr="001B3265">
        <w:rPr>
          <w:rFonts w:ascii="Arial" w:hAnsi="Arial" w:cs="Arial"/>
        </w:rPr>
        <w:t>2006).</w:t>
      </w:r>
      <w:r w:rsidR="00140676" w:rsidRPr="001B3265">
        <w:rPr>
          <w:rFonts w:ascii="Arial" w:hAnsi="Arial" w:cs="Arial"/>
        </w:rPr>
        <w:t xml:space="preserve">The other effectiveness of ICD </w:t>
      </w:r>
      <w:r w:rsidR="0077654B" w:rsidRPr="001B3265">
        <w:rPr>
          <w:rFonts w:ascii="Arial" w:hAnsi="Arial" w:cs="Arial"/>
        </w:rPr>
        <w:t xml:space="preserve">11 treatment is improved diagnostic accuracy </w:t>
      </w:r>
      <w:r w:rsidR="00EE7BC1" w:rsidRPr="001B3265">
        <w:rPr>
          <w:rFonts w:ascii="Arial" w:hAnsi="Arial" w:cs="Arial"/>
        </w:rPr>
        <w:t xml:space="preserve">which studies have indicated that has superior inter – rater reliability and clinical utility compared to ICD </w:t>
      </w:r>
      <w:r w:rsidR="00F22E26" w:rsidRPr="001B3265">
        <w:rPr>
          <w:rFonts w:ascii="Arial" w:hAnsi="Arial" w:cs="Arial"/>
        </w:rPr>
        <w:t>10</w:t>
      </w:r>
      <w:r w:rsidR="001D29A9" w:rsidRPr="001B3265">
        <w:rPr>
          <w:rFonts w:ascii="Arial" w:hAnsi="Arial" w:cs="Arial"/>
        </w:rPr>
        <w:t>.</w:t>
      </w:r>
      <w:r w:rsidR="0026476B" w:rsidRPr="001B3265">
        <w:rPr>
          <w:rFonts w:ascii="Arial" w:hAnsi="Arial" w:cs="Arial"/>
        </w:rPr>
        <w:t xml:space="preserve"> </w:t>
      </w:r>
      <w:r w:rsidR="001D29A9" w:rsidRPr="001B3265">
        <w:rPr>
          <w:rFonts w:ascii="Arial" w:hAnsi="Arial" w:cs="Arial"/>
        </w:rPr>
        <w:t xml:space="preserve">Another effectiveness will be to refine specific disorders like </w:t>
      </w:r>
      <w:r w:rsidR="004E0E2B" w:rsidRPr="001B3265">
        <w:rPr>
          <w:rFonts w:ascii="Arial" w:hAnsi="Arial" w:cs="Arial"/>
        </w:rPr>
        <w:t>PTSD and complex PTSD to help identify more severe cases, facilitating targeted trauma</w:t>
      </w:r>
      <w:r w:rsidR="001553F3" w:rsidRPr="001B3265">
        <w:rPr>
          <w:rFonts w:ascii="Arial" w:hAnsi="Arial" w:cs="Arial"/>
        </w:rPr>
        <w:t xml:space="preserve"> and focused therapy delivery.</w:t>
      </w:r>
    </w:p>
    <w:p w14:paraId="75C67074" w14:textId="7A38E12F" w:rsidR="009D2BEE" w:rsidRPr="001B3265" w:rsidRDefault="00B12636" w:rsidP="001B3265">
      <w:pPr>
        <w:spacing w:line="276" w:lineRule="auto"/>
        <w:jc w:val="both"/>
        <w:rPr>
          <w:rFonts w:ascii="Arial" w:hAnsi="Arial" w:cs="Arial"/>
        </w:rPr>
      </w:pPr>
      <w:r w:rsidRPr="001B3265">
        <w:rPr>
          <w:rFonts w:ascii="Arial" w:hAnsi="Arial" w:cs="Arial"/>
        </w:rPr>
        <w:t>To incorporate ICD 11 to more cultural relevant categories which will include cultural context and developmental perspective especi</w:t>
      </w:r>
      <w:r w:rsidR="00475184" w:rsidRPr="001B3265">
        <w:rPr>
          <w:rFonts w:ascii="Arial" w:hAnsi="Arial" w:cs="Arial"/>
        </w:rPr>
        <w:t>ally for child and adult disorder.</w:t>
      </w:r>
      <w:r w:rsidR="001727DB" w:rsidRPr="001B3265">
        <w:rPr>
          <w:rFonts w:ascii="Arial" w:hAnsi="Arial" w:cs="Arial"/>
        </w:rPr>
        <w:t xml:space="preserve"> </w:t>
      </w:r>
      <w:r w:rsidR="00F50A3A" w:rsidRPr="001B3265">
        <w:rPr>
          <w:rFonts w:ascii="Arial" w:hAnsi="Arial" w:cs="Arial"/>
        </w:rPr>
        <w:t>On the limitation of ICD 11 treatment approaches</w:t>
      </w:r>
      <w:r w:rsidR="009E2324" w:rsidRPr="001B3265">
        <w:rPr>
          <w:rFonts w:ascii="Arial" w:hAnsi="Arial" w:cs="Arial"/>
        </w:rPr>
        <w:t>,</w:t>
      </w:r>
      <w:r w:rsidR="00CC38E5" w:rsidRPr="001B3265">
        <w:rPr>
          <w:rFonts w:ascii="Arial" w:hAnsi="Arial" w:cs="Arial"/>
        </w:rPr>
        <w:t xml:space="preserve"> the lack of treatment guidelines which can i</w:t>
      </w:r>
      <w:r w:rsidR="001842F8" w:rsidRPr="001B3265">
        <w:rPr>
          <w:rFonts w:ascii="Arial" w:hAnsi="Arial" w:cs="Arial"/>
        </w:rPr>
        <w:t xml:space="preserve">mprove diagnosis and link it </w:t>
      </w:r>
      <w:r w:rsidR="00C65E91" w:rsidRPr="001B3265">
        <w:rPr>
          <w:rFonts w:ascii="Arial" w:hAnsi="Arial" w:cs="Arial"/>
        </w:rPr>
        <w:t>to a specific evidence</w:t>
      </w:r>
      <w:r w:rsidR="00310FD4" w:rsidRPr="001B3265">
        <w:rPr>
          <w:rFonts w:ascii="Arial" w:hAnsi="Arial" w:cs="Arial"/>
        </w:rPr>
        <w:t>d</w:t>
      </w:r>
      <w:r w:rsidR="00C65E91" w:rsidRPr="001B3265">
        <w:rPr>
          <w:rFonts w:ascii="Arial" w:hAnsi="Arial" w:cs="Arial"/>
        </w:rPr>
        <w:t xml:space="preserve"> based treatment protocol which </w:t>
      </w:r>
      <w:r w:rsidR="009F1FC9" w:rsidRPr="001B3265">
        <w:rPr>
          <w:rFonts w:ascii="Arial" w:hAnsi="Arial" w:cs="Arial"/>
        </w:rPr>
        <w:t>has developed</w:t>
      </w:r>
      <w:r w:rsidR="00F7768C" w:rsidRPr="001B3265">
        <w:rPr>
          <w:rFonts w:ascii="Arial" w:hAnsi="Arial" w:cs="Arial"/>
        </w:rPr>
        <w:t xml:space="preserve">. </w:t>
      </w:r>
      <w:r w:rsidR="00944BEC" w:rsidRPr="001B3265">
        <w:rPr>
          <w:rFonts w:ascii="Arial" w:hAnsi="Arial" w:cs="Arial"/>
        </w:rPr>
        <w:t xml:space="preserve">These limitations on </w:t>
      </w:r>
      <w:r w:rsidR="00C64A84" w:rsidRPr="001B3265">
        <w:rPr>
          <w:rFonts w:ascii="Arial" w:hAnsi="Arial" w:cs="Arial"/>
        </w:rPr>
        <w:t xml:space="preserve">ICD 11 </w:t>
      </w:r>
      <w:r w:rsidR="0091783E" w:rsidRPr="001B3265">
        <w:rPr>
          <w:rFonts w:ascii="Arial" w:hAnsi="Arial" w:cs="Arial"/>
        </w:rPr>
        <w:t>are</w:t>
      </w:r>
      <w:r w:rsidR="00C64A84" w:rsidRPr="001B3265">
        <w:rPr>
          <w:rFonts w:ascii="Arial" w:hAnsi="Arial" w:cs="Arial"/>
        </w:rPr>
        <w:t xml:space="preserve"> beca</w:t>
      </w:r>
      <w:r w:rsidR="00842560" w:rsidRPr="001B3265">
        <w:rPr>
          <w:rFonts w:ascii="Arial" w:hAnsi="Arial" w:cs="Arial"/>
        </w:rPr>
        <w:t>use of challenges in its complexity and requires a substantial training for clinicians.</w:t>
      </w:r>
      <w:r w:rsidR="0091783E" w:rsidRPr="001B3265">
        <w:rPr>
          <w:rFonts w:ascii="Arial" w:hAnsi="Arial" w:cs="Arial"/>
        </w:rPr>
        <w:t xml:space="preserve"> </w:t>
      </w:r>
      <w:r w:rsidR="008A55B5" w:rsidRPr="001B3265">
        <w:rPr>
          <w:rFonts w:ascii="Arial" w:hAnsi="Arial" w:cs="Arial"/>
        </w:rPr>
        <w:t>Other limitations are lack of infr</w:t>
      </w:r>
      <w:r w:rsidR="00162F0F" w:rsidRPr="001B3265">
        <w:rPr>
          <w:rFonts w:ascii="Arial" w:hAnsi="Arial" w:cs="Arial"/>
        </w:rPr>
        <w:t xml:space="preserve">astructural requirements which needs an update on the </w:t>
      </w:r>
      <w:r w:rsidR="009F1FC9" w:rsidRPr="001B3265">
        <w:rPr>
          <w:rFonts w:ascii="Arial" w:hAnsi="Arial" w:cs="Arial"/>
        </w:rPr>
        <w:t>Information. Technology</w:t>
      </w:r>
      <w:r w:rsidR="00A41B3C" w:rsidRPr="001B3265">
        <w:rPr>
          <w:rFonts w:ascii="Arial" w:hAnsi="Arial" w:cs="Arial"/>
        </w:rPr>
        <w:t xml:space="preserve"> </w:t>
      </w:r>
      <w:r w:rsidR="00F83A73" w:rsidRPr="001B3265">
        <w:rPr>
          <w:rFonts w:ascii="Arial" w:hAnsi="Arial" w:cs="Arial"/>
        </w:rPr>
        <w:t>is setting</w:t>
      </w:r>
      <w:r w:rsidR="00540449" w:rsidRPr="001B3265">
        <w:rPr>
          <w:rFonts w:ascii="Arial" w:hAnsi="Arial" w:cs="Arial"/>
        </w:rPr>
        <w:t xml:space="preserve">, the difficulty of managing data comparability issues with older IT </w:t>
      </w:r>
      <w:r w:rsidR="00E30648" w:rsidRPr="001B3265">
        <w:rPr>
          <w:rFonts w:ascii="Arial" w:hAnsi="Arial" w:cs="Arial"/>
        </w:rPr>
        <w:t>systems (Jantzi et ai., 2025).</w:t>
      </w:r>
      <w:r w:rsidR="003A06F4" w:rsidRPr="001B3265">
        <w:rPr>
          <w:rFonts w:ascii="Arial" w:hAnsi="Arial" w:cs="Arial"/>
        </w:rPr>
        <w:t xml:space="preserve"> </w:t>
      </w:r>
      <w:r w:rsidR="00EB1FEE" w:rsidRPr="001B3265">
        <w:rPr>
          <w:rFonts w:ascii="Arial" w:hAnsi="Arial" w:cs="Arial"/>
        </w:rPr>
        <w:t xml:space="preserve">According to </w:t>
      </w:r>
      <w:r w:rsidR="003F76BF" w:rsidRPr="001B3265">
        <w:rPr>
          <w:rFonts w:ascii="Arial" w:hAnsi="Arial" w:cs="Arial"/>
        </w:rPr>
        <w:t>WHO, ICD 11, lac</w:t>
      </w:r>
      <w:r w:rsidR="00617CC3" w:rsidRPr="001B3265">
        <w:rPr>
          <w:rFonts w:ascii="Arial" w:hAnsi="Arial" w:cs="Arial"/>
        </w:rPr>
        <w:t>ks evidence</w:t>
      </w:r>
      <w:r w:rsidR="00B3226C" w:rsidRPr="001B3265">
        <w:rPr>
          <w:rFonts w:ascii="Arial" w:hAnsi="Arial" w:cs="Arial"/>
        </w:rPr>
        <w:t xml:space="preserve"> showing that the new diagnostic themselves </w:t>
      </w:r>
      <w:r w:rsidR="00A411DE" w:rsidRPr="001B3265">
        <w:rPr>
          <w:rFonts w:ascii="Arial" w:hAnsi="Arial" w:cs="Arial"/>
        </w:rPr>
        <w:t>results</w:t>
      </w:r>
      <w:r w:rsidR="00BA4DCF" w:rsidRPr="001B3265">
        <w:rPr>
          <w:rFonts w:ascii="Arial" w:hAnsi="Arial" w:cs="Arial"/>
        </w:rPr>
        <w:t xml:space="preserve"> </w:t>
      </w:r>
      <w:r w:rsidR="00B66DC7" w:rsidRPr="001B3265">
        <w:rPr>
          <w:rFonts w:ascii="Arial" w:hAnsi="Arial" w:cs="Arial"/>
        </w:rPr>
        <w:t xml:space="preserve">in better functional, treatment </w:t>
      </w:r>
      <w:r w:rsidR="00E52C37" w:rsidRPr="001B3265">
        <w:rPr>
          <w:rFonts w:ascii="Arial" w:hAnsi="Arial" w:cs="Arial"/>
        </w:rPr>
        <w:t>–</w:t>
      </w:r>
      <w:r w:rsidR="00B66DC7" w:rsidRPr="001B3265">
        <w:rPr>
          <w:rFonts w:ascii="Arial" w:hAnsi="Arial" w:cs="Arial"/>
        </w:rPr>
        <w:t xml:space="preserve"> </w:t>
      </w:r>
      <w:r w:rsidR="00E52C37" w:rsidRPr="001B3265">
        <w:rPr>
          <w:rFonts w:ascii="Arial" w:hAnsi="Arial" w:cs="Arial"/>
        </w:rPr>
        <w:t xml:space="preserve">related outcomes for </w:t>
      </w:r>
      <w:r w:rsidR="00B01A2B" w:rsidRPr="001B3265">
        <w:rPr>
          <w:rFonts w:ascii="Arial" w:hAnsi="Arial" w:cs="Arial"/>
        </w:rPr>
        <w:t>patients (</w:t>
      </w:r>
      <w:r w:rsidR="000752F6" w:rsidRPr="001B3265">
        <w:rPr>
          <w:rFonts w:ascii="Arial" w:hAnsi="Arial" w:cs="Arial"/>
        </w:rPr>
        <w:t>Jan</w:t>
      </w:r>
      <w:r w:rsidR="00B01A2B" w:rsidRPr="001B3265">
        <w:rPr>
          <w:rFonts w:ascii="Arial" w:hAnsi="Arial" w:cs="Arial"/>
        </w:rPr>
        <w:t>tzi et ai., 2025)</w:t>
      </w:r>
      <w:r w:rsidR="007B09BB" w:rsidRPr="001B3265">
        <w:rPr>
          <w:rFonts w:ascii="Arial" w:hAnsi="Arial" w:cs="Arial"/>
        </w:rPr>
        <w:t>.</w:t>
      </w:r>
      <w:r w:rsidR="00A36A3E" w:rsidRPr="001B3265">
        <w:rPr>
          <w:rFonts w:ascii="Arial" w:hAnsi="Arial" w:cs="Arial"/>
        </w:rPr>
        <w:t xml:space="preserve">                                                                       </w:t>
      </w:r>
    </w:p>
    <w:p w14:paraId="1DC4956A" w14:textId="77777777" w:rsidR="00BC4448" w:rsidRPr="001B3265" w:rsidRDefault="009D2BEE" w:rsidP="001B3265">
      <w:pPr>
        <w:spacing w:line="276" w:lineRule="auto"/>
        <w:jc w:val="both"/>
        <w:rPr>
          <w:rFonts w:ascii="Arial" w:hAnsi="Arial" w:cs="Arial"/>
        </w:rPr>
      </w:pPr>
      <w:r w:rsidRPr="001B3265">
        <w:rPr>
          <w:rFonts w:ascii="Arial" w:hAnsi="Arial" w:cs="Arial"/>
        </w:rPr>
        <w:t xml:space="preserve">                                                            </w:t>
      </w:r>
      <w:r w:rsidR="00AC4BBC" w:rsidRPr="001B3265">
        <w:rPr>
          <w:rFonts w:ascii="Arial" w:hAnsi="Arial" w:cs="Arial"/>
        </w:rPr>
        <w:t xml:space="preserve">                 </w:t>
      </w:r>
      <w:r w:rsidR="0040658D" w:rsidRPr="001B3265">
        <w:rPr>
          <w:rFonts w:ascii="Arial" w:hAnsi="Arial" w:cs="Arial"/>
        </w:rPr>
        <w:t xml:space="preserve">                                 </w:t>
      </w:r>
    </w:p>
    <w:p w14:paraId="573E3656" w14:textId="5F5011B7" w:rsidR="000B551B" w:rsidRPr="001B3265" w:rsidRDefault="00AE1667" w:rsidP="001B3265">
      <w:pPr>
        <w:spacing w:line="276" w:lineRule="auto"/>
        <w:jc w:val="both"/>
        <w:rPr>
          <w:rFonts w:ascii="Arial" w:hAnsi="Arial" w:cs="Arial"/>
        </w:rPr>
      </w:pPr>
      <w:r w:rsidRPr="001B3265">
        <w:rPr>
          <w:rFonts w:ascii="Arial" w:hAnsi="Arial" w:cs="Arial"/>
          <w:b/>
          <w:bCs/>
        </w:rPr>
        <w:t>Current Debates and Emergency Issues on Bipolar Type</w:t>
      </w:r>
      <w:r w:rsidR="00C05AB1" w:rsidRPr="001B3265">
        <w:rPr>
          <w:rFonts w:ascii="Arial" w:hAnsi="Arial" w:cs="Arial"/>
          <w:b/>
          <w:bCs/>
        </w:rPr>
        <w:t xml:space="preserve"> 1 Related Disorder</w:t>
      </w:r>
    </w:p>
    <w:p w14:paraId="67AF544E" w14:textId="00620F52" w:rsidR="006A5204" w:rsidRPr="001B3265" w:rsidRDefault="00B93860" w:rsidP="001B3265">
      <w:pPr>
        <w:spacing w:line="276" w:lineRule="auto"/>
        <w:jc w:val="both"/>
        <w:rPr>
          <w:rFonts w:ascii="Arial" w:hAnsi="Arial" w:cs="Arial"/>
        </w:rPr>
      </w:pPr>
      <w:r w:rsidRPr="001B3265">
        <w:rPr>
          <w:rFonts w:ascii="Arial" w:hAnsi="Arial" w:cs="Arial"/>
        </w:rPr>
        <w:t>T</w:t>
      </w:r>
      <w:r w:rsidR="00F4512B" w:rsidRPr="001B3265">
        <w:rPr>
          <w:rFonts w:ascii="Arial" w:hAnsi="Arial" w:cs="Arial"/>
        </w:rPr>
        <w:t>he current d</w:t>
      </w:r>
      <w:r w:rsidR="0060461E" w:rsidRPr="001B3265">
        <w:rPr>
          <w:rFonts w:ascii="Arial" w:hAnsi="Arial" w:cs="Arial"/>
        </w:rPr>
        <w:t xml:space="preserve">ebates surrounding the classification and treatment of </w:t>
      </w:r>
      <w:r w:rsidR="00817787" w:rsidRPr="001B3265">
        <w:rPr>
          <w:rFonts w:ascii="Arial" w:hAnsi="Arial" w:cs="Arial"/>
        </w:rPr>
        <w:t>ICD 11 are towards digital</w:t>
      </w:r>
      <w:r w:rsidR="00CD3B6A" w:rsidRPr="001B3265">
        <w:rPr>
          <w:rFonts w:ascii="Arial" w:hAnsi="Arial" w:cs="Arial"/>
        </w:rPr>
        <w:t xml:space="preserve">, clinically useful, </w:t>
      </w:r>
      <w:r w:rsidR="00B00DF1" w:rsidRPr="001B3265">
        <w:rPr>
          <w:rFonts w:ascii="Arial" w:hAnsi="Arial" w:cs="Arial"/>
        </w:rPr>
        <w:t>and globally applicable diagnosis</w:t>
      </w:r>
      <w:r w:rsidR="00E43521" w:rsidRPr="001B3265">
        <w:rPr>
          <w:rFonts w:ascii="Arial" w:hAnsi="Arial" w:cs="Arial"/>
        </w:rPr>
        <w:t>.</w:t>
      </w:r>
      <w:r w:rsidR="00A03BBC" w:rsidRPr="001B3265">
        <w:rPr>
          <w:rFonts w:ascii="Arial" w:hAnsi="Arial" w:cs="Arial"/>
        </w:rPr>
        <w:t xml:space="preserve"> </w:t>
      </w:r>
      <w:r w:rsidR="00B21ACD" w:rsidRPr="001B3265">
        <w:rPr>
          <w:rFonts w:ascii="Arial" w:hAnsi="Arial" w:cs="Arial"/>
        </w:rPr>
        <w:t xml:space="preserve">Its </w:t>
      </w:r>
      <w:r w:rsidR="00D27313" w:rsidRPr="001B3265">
        <w:rPr>
          <w:rFonts w:ascii="Arial" w:hAnsi="Arial" w:cs="Arial"/>
        </w:rPr>
        <w:t xml:space="preserve">implementation has sparked </w:t>
      </w:r>
      <w:r w:rsidR="00846D7A" w:rsidRPr="001B3265">
        <w:rPr>
          <w:rFonts w:ascii="Arial" w:hAnsi="Arial" w:cs="Arial"/>
        </w:rPr>
        <w:t xml:space="preserve">debate </w:t>
      </w:r>
      <w:r w:rsidR="00846D7A" w:rsidRPr="001B3265">
        <w:rPr>
          <w:rFonts w:ascii="Arial" w:hAnsi="Arial" w:cs="Arial"/>
        </w:rPr>
        <w:lastRenderedPageBreak/>
        <w:t>regarding</w:t>
      </w:r>
      <w:r w:rsidR="008E6A6B" w:rsidRPr="001B3265">
        <w:rPr>
          <w:rFonts w:ascii="Arial" w:hAnsi="Arial" w:cs="Arial"/>
        </w:rPr>
        <w:t xml:space="preserve"> the classification of mental orders, the pathologisation of behaviours, cultural sensitivity, and technical challenges in transitioning from </w:t>
      </w:r>
      <w:r w:rsidR="00267A53" w:rsidRPr="001B3265">
        <w:rPr>
          <w:rFonts w:ascii="Arial" w:hAnsi="Arial" w:cs="Arial"/>
        </w:rPr>
        <w:t>ICD 10 to ICD 11</w:t>
      </w:r>
      <w:r w:rsidR="00725016" w:rsidRPr="001B3265">
        <w:rPr>
          <w:rFonts w:ascii="Arial" w:hAnsi="Arial" w:cs="Arial"/>
        </w:rPr>
        <w:t>(</w:t>
      </w:r>
      <w:proofErr w:type="spellStart"/>
      <w:r w:rsidR="00725016" w:rsidRPr="001B3265">
        <w:rPr>
          <w:rFonts w:ascii="Arial" w:hAnsi="Arial" w:cs="Arial"/>
        </w:rPr>
        <w:t>T</w:t>
      </w:r>
      <w:r w:rsidR="006917DF" w:rsidRPr="001B3265">
        <w:rPr>
          <w:rFonts w:ascii="Arial" w:hAnsi="Arial" w:cs="Arial"/>
        </w:rPr>
        <w:t>eklinski</w:t>
      </w:r>
      <w:proofErr w:type="spellEnd"/>
      <w:r w:rsidR="00725016" w:rsidRPr="001B3265">
        <w:rPr>
          <w:rFonts w:ascii="Arial" w:hAnsi="Arial" w:cs="Arial"/>
        </w:rPr>
        <w:t>, 2026)</w:t>
      </w:r>
      <w:r w:rsidR="00DA07D4" w:rsidRPr="001B3265">
        <w:rPr>
          <w:rFonts w:ascii="Arial" w:hAnsi="Arial" w:cs="Arial"/>
        </w:rPr>
        <w:t>.</w:t>
      </w:r>
    </w:p>
    <w:p w14:paraId="7572A1D5" w14:textId="3528CC6E" w:rsidR="00EB0D15" w:rsidRPr="001B3265" w:rsidRDefault="001B0393" w:rsidP="001B3265">
      <w:pPr>
        <w:spacing w:line="276" w:lineRule="auto"/>
        <w:jc w:val="both"/>
        <w:rPr>
          <w:rFonts w:ascii="Arial" w:hAnsi="Arial" w:cs="Arial"/>
        </w:rPr>
      </w:pPr>
      <w:r w:rsidRPr="001B3265">
        <w:rPr>
          <w:rFonts w:ascii="Arial" w:hAnsi="Arial" w:cs="Arial"/>
        </w:rPr>
        <w:t>Another debate is the inclusion of gaming disorder and compulsive sexual behaviour disorder as addictive behaviour</w:t>
      </w:r>
      <w:r w:rsidR="00CC6375" w:rsidRPr="001B3265">
        <w:rPr>
          <w:rFonts w:ascii="Arial" w:hAnsi="Arial" w:cs="Arial"/>
        </w:rPr>
        <w:t xml:space="preserve">s </w:t>
      </w:r>
      <w:r w:rsidR="0067296D" w:rsidRPr="001B3265">
        <w:rPr>
          <w:rFonts w:ascii="Arial" w:hAnsi="Arial" w:cs="Arial"/>
        </w:rPr>
        <w:t xml:space="preserve">and controversial. </w:t>
      </w:r>
      <w:r w:rsidR="007B6244" w:rsidRPr="001B3265">
        <w:rPr>
          <w:rFonts w:ascii="Arial" w:hAnsi="Arial" w:cs="Arial"/>
        </w:rPr>
        <w:t>There are arguments about the strength of the evidence and the risk of pathologizing common activities</w:t>
      </w:r>
      <w:r w:rsidR="00300FB9" w:rsidRPr="001B3265">
        <w:rPr>
          <w:rFonts w:ascii="Arial" w:hAnsi="Arial" w:cs="Arial"/>
        </w:rPr>
        <w:t xml:space="preserve">. </w:t>
      </w:r>
      <w:r w:rsidR="00D9329E" w:rsidRPr="001B3265">
        <w:rPr>
          <w:rFonts w:ascii="Arial" w:hAnsi="Arial" w:cs="Arial"/>
        </w:rPr>
        <w:t>Other debates that are o</w:t>
      </w:r>
      <w:r w:rsidR="00D34B88" w:rsidRPr="001B3265">
        <w:rPr>
          <w:rFonts w:ascii="Arial" w:hAnsi="Arial" w:cs="Arial"/>
        </w:rPr>
        <w:t>n</w:t>
      </w:r>
      <w:r w:rsidR="00D9329E" w:rsidRPr="001B3265">
        <w:rPr>
          <w:rFonts w:ascii="Arial" w:hAnsi="Arial" w:cs="Arial"/>
        </w:rPr>
        <w:t xml:space="preserve">going </w:t>
      </w:r>
      <w:r w:rsidR="009417FA" w:rsidRPr="001B3265">
        <w:rPr>
          <w:rFonts w:ascii="Arial" w:hAnsi="Arial" w:cs="Arial"/>
        </w:rPr>
        <w:t>centred on th</w:t>
      </w:r>
      <w:r w:rsidR="00867E88" w:rsidRPr="001B3265">
        <w:rPr>
          <w:rFonts w:ascii="Arial" w:hAnsi="Arial" w:cs="Arial"/>
        </w:rPr>
        <w:t>e</w:t>
      </w:r>
      <w:r w:rsidR="00CC79D7" w:rsidRPr="001B3265">
        <w:rPr>
          <w:rFonts w:ascii="Arial" w:hAnsi="Arial" w:cs="Arial"/>
        </w:rPr>
        <w:t xml:space="preserve"> classification</w:t>
      </w:r>
      <w:r w:rsidR="00867E88" w:rsidRPr="001B3265">
        <w:rPr>
          <w:rFonts w:ascii="Arial" w:hAnsi="Arial" w:cs="Arial"/>
        </w:rPr>
        <w:t xml:space="preserve"> </w:t>
      </w:r>
      <w:r w:rsidR="00F0303A" w:rsidRPr="001B3265">
        <w:rPr>
          <w:rFonts w:ascii="Arial" w:hAnsi="Arial" w:cs="Arial"/>
        </w:rPr>
        <w:t xml:space="preserve">and treatment </w:t>
      </w:r>
      <w:r w:rsidR="008B0310" w:rsidRPr="001B3265">
        <w:rPr>
          <w:rFonts w:ascii="Arial" w:hAnsi="Arial" w:cs="Arial"/>
        </w:rPr>
        <w:t>of personality disorder</w:t>
      </w:r>
      <w:r w:rsidR="00271F2E" w:rsidRPr="001B3265">
        <w:rPr>
          <w:rFonts w:ascii="Arial" w:hAnsi="Arial" w:cs="Arial"/>
        </w:rPr>
        <w:t xml:space="preserve"> reconceptualization example</w:t>
      </w:r>
      <w:r w:rsidR="00B130D9" w:rsidRPr="001B3265">
        <w:rPr>
          <w:rFonts w:ascii="Arial" w:hAnsi="Arial" w:cs="Arial"/>
        </w:rPr>
        <w:t xml:space="preserve">, antisocial, borderline to a single dimension of severity with trait </w:t>
      </w:r>
      <w:r w:rsidR="00DD1BC7" w:rsidRPr="001B3265">
        <w:rPr>
          <w:rFonts w:ascii="Arial" w:hAnsi="Arial" w:cs="Arial"/>
        </w:rPr>
        <w:t xml:space="preserve">domains. </w:t>
      </w:r>
      <w:r w:rsidR="00CD4936" w:rsidRPr="001B3265">
        <w:rPr>
          <w:rFonts w:ascii="Arial" w:hAnsi="Arial" w:cs="Arial"/>
        </w:rPr>
        <w:t>T</w:t>
      </w:r>
      <w:r w:rsidR="005B22DF" w:rsidRPr="001B3265">
        <w:rPr>
          <w:rFonts w:ascii="Arial" w:hAnsi="Arial" w:cs="Arial"/>
        </w:rPr>
        <w:t>his reduces clinical utility and disintegrate the recog</w:t>
      </w:r>
      <w:r w:rsidR="001F2ED0" w:rsidRPr="001B3265">
        <w:rPr>
          <w:rFonts w:ascii="Arial" w:hAnsi="Arial" w:cs="Arial"/>
        </w:rPr>
        <w:t>nised sy</w:t>
      </w:r>
      <w:r w:rsidR="00262D28" w:rsidRPr="001B3265">
        <w:rPr>
          <w:rFonts w:ascii="Arial" w:hAnsi="Arial" w:cs="Arial"/>
        </w:rPr>
        <w:t xml:space="preserve">ndromes despite </w:t>
      </w:r>
      <w:r w:rsidR="00DC368E" w:rsidRPr="001B3265">
        <w:rPr>
          <w:rFonts w:ascii="Arial" w:hAnsi="Arial" w:cs="Arial"/>
        </w:rPr>
        <w:t xml:space="preserve"> </w:t>
      </w:r>
      <w:r w:rsidR="00262D28" w:rsidRPr="001B3265">
        <w:rPr>
          <w:rFonts w:ascii="Arial" w:hAnsi="Arial" w:cs="Arial"/>
        </w:rPr>
        <w:t xml:space="preserve"> last minute inclusion of a borderline </w:t>
      </w:r>
      <w:r w:rsidR="009144FC" w:rsidRPr="001B3265">
        <w:rPr>
          <w:rFonts w:ascii="Arial" w:hAnsi="Arial" w:cs="Arial"/>
        </w:rPr>
        <w:t>pattern (Barr et al.,2024).</w:t>
      </w:r>
    </w:p>
    <w:p w14:paraId="1EB9AD29" w14:textId="62F9B56C" w:rsidR="004145A4" w:rsidRPr="001B3265" w:rsidRDefault="00BB71D7" w:rsidP="001B3265">
      <w:pPr>
        <w:spacing w:line="276" w:lineRule="auto"/>
        <w:jc w:val="both"/>
        <w:rPr>
          <w:rFonts w:ascii="Arial" w:hAnsi="Arial" w:cs="Arial"/>
        </w:rPr>
      </w:pPr>
      <w:r w:rsidRPr="001B3265">
        <w:rPr>
          <w:rFonts w:ascii="Arial" w:hAnsi="Arial" w:cs="Arial"/>
        </w:rPr>
        <w:t>The treatment of the condition from a mental disorder to a new social health chapter was meant to reduce stigma, yet the debate still goes on</w:t>
      </w:r>
      <w:r w:rsidR="006A76A5" w:rsidRPr="001B3265">
        <w:rPr>
          <w:rFonts w:ascii="Arial" w:hAnsi="Arial" w:cs="Arial"/>
        </w:rPr>
        <w:t xml:space="preserve">. </w:t>
      </w:r>
      <w:r w:rsidR="007564C1" w:rsidRPr="001B3265">
        <w:rPr>
          <w:rFonts w:ascii="Arial" w:hAnsi="Arial" w:cs="Arial"/>
        </w:rPr>
        <w:t xml:space="preserve">The </w:t>
      </w:r>
      <w:r w:rsidR="00893577" w:rsidRPr="001B3265">
        <w:rPr>
          <w:rFonts w:ascii="Arial" w:hAnsi="Arial" w:cs="Arial"/>
        </w:rPr>
        <w:t xml:space="preserve">implementation and technical challenges involved in classification </w:t>
      </w:r>
      <w:r w:rsidR="004B67E2" w:rsidRPr="001B3265">
        <w:rPr>
          <w:rFonts w:ascii="Arial" w:hAnsi="Arial" w:cs="Arial"/>
        </w:rPr>
        <w:t xml:space="preserve">of </w:t>
      </w:r>
      <w:r w:rsidR="00893577" w:rsidRPr="001B3265">
        <w:rPr>
          <w:rFonts w:ascii="Arial" w:hAnsi="Arial" w:cs="Arial"/>
        </w:rPr>
        <w:t>ICD 11</w:t>
      </w:r>
      <w:r w:rsidR="00D42800" w:rsidRPr="001B3265">
        <w:rPr>
          <w:rFonts w:ascii="Arial" w:hAnsi="Arial" w:cs="Arial"/>
        </w:rPr>
        <w:t xml:space="preserve"> </w:t>
      </w:r>
      <w:r w:rsidR="004B774D" w:rsidRPr="001B3265">
        <w:rPr>
          <w:rFonts w:ascii="Arial" w:hAnsi="Arial" w:cs="Arial"/>
        </w:rPr>
        <w:t>is comple</w:t>
      </w:r>
      <w:r w:rsidR="00A84690" w:rsidRPr="001B3265">
        <w:rPr>
          <w:rFonts w:ascii="Arial" w:hAnsi="Arial" w:cs="Arial"/>
        </w:rPr>
        <w:t>x</w:t>
      </w:r>
      <w:r w:rsidR="00707C89" w:rsidRPr="001B3265">
        <w:rPr>
          <w:rFonts w:ascii="Arial" w:hAnsi="Arial" w:cs="Arial"/>
        </w:rPr>
        <w:t xml:space="preserve"> and these causes concern because of the coding </w:t>
      </w:r>
      <w:r w:rsidR="00FC6E09" w:rsidRPr="001B3265">
        <w:rPr>
          <w:rFonts w:ascii="Arial" w:hAnsi="Arial" w:cs="Arial"/>
        </w:rPr>
        <w:t>process</w:t>
      </w:r>
      <w:r w:rsidR="006A0CBF" w:rsidRPr="001B3265">
        <w:rPr>
          <w:rFonts w:ascii="Arial" w:hAnsi="Arial" w:cs="Arial"/>
          <w:color w:val="2C3E50"/>
          <w:shd w:val="clear" w:color="auto" w:fill="FFFFFF"/>
        </w:rPr>
        <w:t xml:space="preserve"> </w:t>
      </w:r>
      <w:r w:rsidR="006A0CBF" w:rsidRPr="001B3265">
        <w:rPr>
          <w:rFonts w:ascii="Arial" w:hAnsi="Arial" w:cs="Arial"/>
        </w:rPr>
        <w:t>(</w:t>
      </w:r>
      <w:proofErr w:type="spellStart"/>
      <w:r w:rsidR="006A0CBF" w:rsidRPr="001B3265">
        <w:rPr>
          <w:rFonts w:ascii="Arial" w:hAnsi="Arial" w:cs="Arial"/>
        </w:rPr>
        <w:t>Teklinski</w:t>
      </w:r>
      <w:proofErr w:type="spellEnd"/>
      <w:r w:rsidR="006A0CBF" w:rsidRPr="001B3265">
        <w:rPr>
          <w:rFonts w:ascii="Arial" w:hAnsi="Arial" w:cs="Arial"/>
        </w:rPr>
        <w:t xml:space="preserve"> et al</w:t>
      </w:r>
      <w:r w:rsidR="00663AF7" w:rsidRPr="001B3265">
        <w:rPr>
          <w:rFonts w:ascii="Arial" w:hAnsi="Arial" w:cs="Arial"/>
        </w:rPr>
        <w:t>.,</w:t>
      </w:r>
      <w:r w:rsidR="006A0CBF" w:rsidRPr="001B3265">
        <w:rPr>
          <w:rFonts w:ascii="Arial" w:hAnsi="Arial" w:cs="Arial"/>
        </w:rPr>
        <w:t xml:space="preserve"> 2025)</w:t>
      </w:r>
      <w:r w:rsidR="00663AF7" w:rsidRPr="001B3265">
        <w:rPr>
          <w:rFonts w:ascii="Arial" w:hAnsi="Arial" w:cs="Arial"/>
        </w:rPr>
        <w:t>.</w:t>
      </w:r>
      <w:r w:rsidR="00FC6E09" w:rsidRPr="001B3265">
        <w:rPr>
          <w:rFonts w:ascii="Arial" w:hAnsi="Arial" w:cs="Arial"/>
        </w:rPr>
        <w:t xml:space="preserve"> However, most</w:t>
      </w:r>
      <w:r w:rsidR="009872DD" w:rsidRPr="001B3265">
        <w:rPr>
          <w:rFonts w:ascii="Arial" w:hAnsi="Arial" w:cs="Arial"/>
        </w:rPr>
        <w:t xml:space="preserve"> </w:t>
      </w:r>
      <w:r w:rsidR="00E030F1" w:rsidRPr="001B3265">
        <w:rPr>
          <w:rFonts w:ascii="Arial" w:hAnsi="Arial" w:cs="Arial"/>
        </w:rPr>
        <w:t>clinicians</w:t>
      </w:r>
      <w:r w:rsidR="009872DD" w:rsidRPr="001B3265">
        <w:rPr>
          <w:rFonts w:ascii="Arial" w:hAnsi="Arial" w:cs="Arial"/>
        </w:rPr>
        <w:t xml:space="preserve"> </w:t>
      </w:r>
      <w:r w:rsidR="00DD1BC7" w:rsidRPr="001B3265">
        <w:rPr>
          <w:rFonts w:ascii="Arial" w:hAnsi="Arial" w:cs="Arial"/>
        </w:rPr>
        <w:t>find</w:t>
      </w:r>
      <w:r w:rsidR="009872DD" w:rsidRPr="001B3265">
        <w:rPr>
          <w:rFonts w:ascii="Arial" w:hAnsi="Arial" w:cs="Arial"/>
        </w:rPr>
        <w:t xml:space="preserve"> the new system difficult and time consuming</w:t>
      </w:r>
      <w:r w:rsidR="004856C1" w:rsidRPr="001B3265">
        <w:rPr>
          <w:rFonts w:ascii="Arial" w:hAnsi="Arial" w:cs="Arial"/>
        </w:rPr>
        <w:t>.</w:t>
      </w:r>
      <w:r w:rsidR="00FC6E09" w:rsidRPr="001B3265">
        <w:rPr>
          <w:rFonts w:ascii="Arial" w:hAnsi="Arial" w:cs="Arial"/>
        </w:rPr>
        <w:t xml:space="preserve"> </w:t>
      </w:r>
      <w:r w:rsidR="00610229" w:rsidRPr="001B3265">
        <w:rPr>
          <w:rFonts w:ascii="Arial" w:hAnsi="Arial" w:cs="Arial"/>
        </w:rPr>
        <w:t xml:space="preserve">There is limitation on the provision of infrastructure </w:t>
      </w:r>
      <w:r w:rsidR="006A0CBF" w:rsidRPr="001B3265">
        <w:rPr>
          <w:rFonts w:ascii="Arial" w:hAnsi="Arial" w:cs="Arial"/>
        </w:rPr>
        <w:t xml:space="preserve">which </w:t>
      </w:r>
      <w:r w:rsidR="00663AF7" w:rsidRPr="001B3265">
        <w:rPr>
          <w:rFonts w:ascii="Arial" w:hAnsi="Arial" w:cs="Arial"/>
        </w:rPr>
        <w:t>required transition</w:t>
      </w:r>
      <w:r w:rsidR="00610229" w:rsidRPr="001B3265">
        <w:rPr>
          <w:rFonts w:ascii="Arial" w:hAnsi="Arial" w:cs="Arial"/>
        </w:rPr>
        <w:t xml:space="preserve"> particularly for electronic health records (</w:t>
      </w:r>
      <w:r w:rsidR="009F51BE" w:rsidRPr="001B3265">
        <w:rPr>
          <w:rFonts w:ascii="Arial" w:hAnsi="Arial" w:cs="Arial"/>
        </w:rPr>
        <w:t>EHR</w:t>
      </w:r>
      <w:r w:rsidR="00A22D2F" w:rsidRPr="001B3265">
        <w:rPr>
          <w:rFonts w:ascii="Arial" w:hAnsi="Arial" w:cs="Arial"/>
        </w:rPr>
        <w:t xml:space="preserve">) to </w:t>
      </w:r>
      <w:r w:rsidR="00DD1BC7" w:rsidRPr="001B3265">
        <w:rPr>
          <w:rFonts w:ascii="Arial" w:hAnsi="Arial" w:cs="Arial"/>
        </w:rPr>
        <w:t>manage</w:t>
      </w:r>
      <w:r w:rsidR="00A22D2F" w:rsidRPr="001B3265">
        <w:rPr>
          <w:rFonts w:ascii="Arial" w:hAnsi="Arial" w:cs="Arial"/>
        </w:rPr>
        <w:t xml:space="preserve"> the new alphanumeric structure</w:t>
      </w:r>
      <w:r w:rsidR="000E4E8C" w:rsidRPr="001B3265">
        <w:rPr>
          <w:rFonts w:ascii="Arial" w:hAnsi="Arial" w:cs="Arial"/>
        </w:rPr>
        <w:t xml:space="preserve">. There is also limitation on full adoption on mapping as it is difficult converting to </w:t>
      </w:r>
      <w:r w:rsidR="00A3465F" w:rsidRPr="001B3265">
        <w:rPr>
          <w:rFonts w:ascii="Arial" w:hAnsi="Arial" w:cs="Arial"/>
        </w:rPr>
        <w:t>ICD 10 to ICD 11 Codes</w:t>
      </w:r>
      <w:r w:rsidR="00725016" w:rsidRPr="001B3265">
        <w:rPr>
          <w:rFonts w:ascii="Arial" w:hAnsi="Arial" w:cs="Arial"/>
          <w:color w:val="2C3E50"/>
          <w:shd w:val="clear" w:color="auto" w:fill="FFFFFF"/>
        </w:rPr>
        <w:t xml:space="preserve"> </w:t>
      </w:r>
      <w:r w:rsidR="00725016" w:rsidRPr="001B3265">
        <w:rPr>
          <w:rFonts w:ascii="Arial" w:hAnsi="Arial" w:cs="Arial"/>
        </w:rPr>
        <w:t>(</w:t>
      </w:r>
      <w:proofErr w:type="spellStart"/>
      <w:r w:rsidR="00725016" w:rsidRPr="001B3265">
        <w:rPr>
          <w:rFonts w:ascii="Arial" w:hAnsi="Arial" w:cs="Arial"/>
        </w:rPr>
        <w:t>T</w:t>
      </w:r>
      <w:r w:rsidR="006917DF" w:rsidRPr="001B3265">
        <w:rPr>
          <w:rFonts w:ascii="Arial" w:hAnsi="Arial" w:cs="Arial"/>
        </w:rPr>
        <w:t>eklinski</w:t>
      </w:r>
      <w:proofErr w:type="spellEnd"/>
      <w:r w:rsidR="00725016" w:rsidRPr="001B3265">
        <w:rPr>
          <w:rFonts w:ascii="Arial" w:hAnsi="Arial" w:cs="Arial"/>
        </w:rPr>
        <w:t>, 2026)</w:t>
      </w:r>
      <w:r w:rsidR="001043CA" w:rsidRPr="001B3265">
        <w:rPr>
          <w:rFonts w:ascii="Arial" w:hAnsi="Arial" w:cs="Arial"/>
        </w:rPr>
        <w:t>.</w:t>
      </w:r>
      <w:r w:rsidR="00E34B0F" w:rsidRPr="001B3265">
        <w:rPr>
          <w:rFonts w:ascii="Arial" w:hAnsi="Arial" w:cs="Arial"/>
        </w:rPr>
        <w:t xml:space="preserve">                                                                                        </w:t>
      </w:r>
      <w:r w:rsidR="006222CE" w:rsidRPr="001B3265">
        <w:rPr>
          <w:rFonts w:ascii="Arial" w:hAnsi="Arial" w:cs="Arial"/>
        </w:rPr>
        <w:t xml:space="preserve">                                                                          </w:t>
      </w:r>
    </w:p>
    <w:p w14:paraId="33718C8E" w14:textId="584308E9" w:rsidR="004659CF" w:rsidRPr="001B3265" w:rsidRDefault="000A7001" w:rsidP="001B3265">
      <w:pPr>
        <w:spacing w:line="276" w:lineRule="auto"/>
        <w:jc w:val="both"/>
        <w:rPr>
          <w:rFonts w:ascii="Arial" w:hAnsi="Arial" w:cs="Arial"/>
          <w:b/>
          <w:bCs/>
        </w:rPr>
      </w:pPr>
      <w:r w:rsidRPr="001B3265">
        <w:rPr>
          <w:rFonts w:ascii="Arial" w:hAnsi="Arial" w:cs="Arial"/>
          <w:b/>
          <w:bCs/>
        </w:rPr>
        <w:t xml:space="preserve">Critically assess the role of neurodivergence and any relevant reclassification issues of Bipolar Type </w:t>
      </w:r>
      <w:r w:rsidR="00934968" w:rsidRPr="001B3265">
        <w:rPr>
          <w:rFonts w:ascii="Arial" w:hAnsi="Arial" w:cs="Arial"/>
          <w:b/>
          <w:bCs/>
        </w:rPr>
        <w:t>1 or ICD 11</w:t>
      </w:r>
    </w:p>
    <w:p w14:paraId="4266BCB9" w14:textId="2A44BED0" w:rsidR="00934968" w:rsidRPr="001B3265" w:rsidRDefault="009F3E8A" w:rsidP="001B3265">
      <w:pPr>
        <w:spacing w:line="276" w:lineRule="auto"/>
        <w:jc w:val="both"/>
        <w:rPr>
          <w:rFonts w:ascii="Arial" w:hAnsi="Arial" w:cs="Arial"/>
        </w:rPr>
      </w:pPr>
      <w:r w:rsidRPr="001B3265">
        <w:rPr>
          <w:rFonts w:ascii="Arial" w:hAnsi="Arial" w:cs="Arial"/>
        </w:rPr>
        <w:t xml:space="preserve">In other to assess the role of neurodivergence in bipolar </w:t>
      </w:r>
      <w:r w:rsidR="008C0975" w:rsidRPr="001B3265">
        <w:rPr>
          <w:rFonts w:ascii="Arial" w:hAnsi="Arial" w:cs="Arial"/>
        </w:rPr>
        <w:t>one</w:t>
      </w:r>
      <w:r w:rsidRPr="001B3265">
        <w:rPr>
          <w:rFonts w:ascii="Arial" w:hAnsi="Arial" w:cs="Arial"/>
        </w:rPr>
        <w:t xml:space="preserve"> disorder requires distinguishing b</w:t>
      </w:r>
      <w:r w:rsidR="00A46DAE" w:rsidRPr="001B3265">
        <w:rPr>
          <w:rFonts w:ascii="Arial" w:hAnsi="Arial" w:cs="Arial"/>
        </w:rPr>
        <w:t xml:space="preserve">etween clinical classification and neurodiversity </w:t>
      </w:r>
      <w:r w:rsidR="00CB7977" w:rsidRPr="001B3265">
        <w:rPr>
          <w:rFonts w:ascii="Arial" w:hAnsi="Arial" w:cs="Arial"/>
        </w:rPr>
        <w:t xml:space="preserve">framework </w:t>
      </w:r>
      <w:r w:rsidR="00E506AD" w:rsidRPr="001B3265">
        <w:rPr>
          <w:rFonts w:ascii="Arial" w:hAnsi="Arial" w:cs="Arial"/>
        </w:rPr>
        <w:t>perspectives</w:t>
      </w:r>
      <w:r w:rsidR="00E506AD" w:rsidRPr="001B3265">
        <w:rPr>
          <w:rFonts w:ascii="Arial" w:hAnsi="Arial" w:cs="Arial"/>
          <w:color w:val="2C3E50"/>
          <w:shd w:val="clear" w:color="auto" w:fill="FFFFFF"/>
        </w:rPr>
        <w:t xml:space="preserve"> </w:t>
      </w:r>
      <w:r w:rsidR="00E506AD" w:rsidRPr="001B3265">
        <w:rPr>
          <w:rFonts w:ascii="Arial" w:hAnsi="Arial" w:cs="Arial"/>
        </w:rPr>
        <w:t>(Chakrabarti, 2022)</w:t>
      </w:r>
      <w:r w:rsidR="00E257A9" w:rsidRPr="001B3265">
        <w:rPr>
          <w:rFonts w:ascii="Arial" w:hAnsi="Arial" w:cs="Arial"/>
        </w:rPr>
        <w:t>.</w:t>
      </w:r>
    </w:p>
    <w:p w14:paraId="337AF56F" w14:textId="4F38D831" w:rsidR="006B07BB" w:rsidRPr="001B3265" w:rsidRDefault="00527DEF" w:rsidP="001B3265">
      <w:pPr>
        <w:spacing w:line="276" w:lineRule="auto"/>
        <w:jc w:val="both"/>
        <w:rPr>
          <w:rFonts w:ascii="Arial" w:hAnsi="Arial" w:cs="Arial"/>
        </w:rPr>
      </w:pPr>
      <w:r w:rsidRPr="001B3265">
        <w:rPr>
          <w:rFonts w:ascii="Arial" w:hAnsi="Arial" w:cs="Arial"/>
        </w:rPr>
        <w:t>While it been confirmed that bipolar is a severe mental illness</w:t>
      </w:r>
      <w:r w:rsidR="00B52D92" w:rsidRPr="001B3265">
        <w:rPr>
          <w:rFonts w:ascii="Arial" w:hAnsi="Arial" w:cs="Arial"/>
        </w:rPr>
        <w:t xml:space="preserve">, there is growing evidence suggesting that it fits within the spectrum of neurodivergence due to functional brain </w:t>
      </w:r>
      <w:r w:rsidR="004460A3" w:rsidRPr="001B3265">
        <w:rPr>
          <w:rFonts w:ascii="Arial" w:hAnsi="Arial" w:cs="Arial"/>
        </w:rPr>
        <w:t>differences</w:t>
      </w:r>
      <w:r w:rsidR="007D52B1" w:rsidRPr="001B3265">
        <w:rPr>
          <w:rFonts w:ascii="Arial" w:hAnsi="Arial" w:cs="Arial"/>
          <w:color w:val="2C3E50"/>
          <w:shd w:val="clear" w:color="auto" w:fill="FFFFFF"/>
        </w:rPr>
        <w:t xml:space="preserve"> </w:t>
      </w:r>
      <w:r w:rsidR="007D52B1" w:rsidRPr="001B3265">
        <w:rPr>
          <w:rFonts w:ascii="Arial" w:hAnsi="Arial" w:cs="Arial"/>
        </w:rPr>
        <w:t> (Nih.gov., 2024) .</w:t>
      </w:r>
      <w:r w:rsidR="004460A3" w:rsidRPr="001B3265">
        <w:rPr>
          <w:rFonts w:ascii="Arial" w:hAnsi="Arial" w:cs="Arial"/>
        </w:rPr>
        <w:t>The</w:t>
      </w:r>
      <w:r w:rsidR="00707C58" w:rsidRPr="001B3265">
        <w:rPr>
          <w:rFonts w:ascii="Arial" w:hAnsi="Arial" w:cs="Arial"/>
        </w:rPr>
        <w:t xml:space="preserve"> role</w:t>
      </w:r>
      <w:r w:rsidR="00DE6D6F" w:rsidRPr="001B3265">
        <w:rPr>
          <w:rFonts w:ascii="Arial" w:hAnsi="Arial" w:cs="Arial"/>
        </w:rPr>
        <w:t xml:space="preserve"> neurodivergence in bipolar disorder involves differences in the function of the brain and structure especially within the amygdala and prefrontal cortex making it as</w:t>
      </w:r>
      <w:r w:rsidR="00FA5FCE" w:rsidRPr="001B3265">
        <w:rPr>
          <w:rFonts w:ascii="Arial" w:hAnsi="Arial" w:cs="Arial"/>
        </w:rPr>
        <w:t xml:space="preserve"> neurobiological difference rather than just a mood fluctuation or </w:t>
      </w:r>
      <w:r w:rsidR="004460A3" w:rsidRPr="001B3265">
        <w:rPr>
          <w:rFonts w:ascii="Arial" w:hAnsi="Arial" w:cs="Arial"/>
        </w:rPr>
        <w:t>swing. The</w:t>
      </w:r>
      <w:r w:rsidR="00F41793" w:rsidRPr="001B3265">
        <w:rPr>
          <w:rFonts w:ascii="Arial" w:hAnsi="Arial" w:cs="Arial"/>
        </w:rPr>
        <w:t xml:space="preserve"> role of neurodivergence in bipolar also arises from structural and functional difference in the brain area which is related to emotion processing and cognitive control</w:t>
      </w:r>
      <w:r w:rsidR="004A3206" w:rsidRPr="001B3265">
        <w:rPr>
          <w:rFonts w:ascii="Arial" w:hAnsi="Arial" w:cs="Arial"/>
        </w:rPr>
        <w:t>. These deviations in the</w:t>
      </w:r>
    </w:p>
    <w:p w14:paraId="6FEBC8AA" w14:textId="3FCF8FE7" w:rsidR="00E257A9" w:rsidRPr="001B3265" w:rsidRDefault="004A3206" w:rsidP="001B3265">
      <w:pPr>
        <w:spacing w:line="276" w:lineRule="auto"/>
        <w:jc w:val="both"/>
        <w:rPr>
          <w:rFonts w:ascii="Arial" w:hAnsi="Arial" w:cs="Arial"/>
        </w:rPr>
      </w:pPr>
      <w:r w:rsidRPr="001B3265">
        <w:rPr>
          <w:rFonts w:ascii="Arial" w:hAnsi="Arial" w:cs="Arial"/>
        </w:rPr>
        <w:t xml:space="preserve">prefrontal cortex and limbic circuits suggest a fundamentally </w:t>
      </w:r>
      <w:r w:rsidR="00A542B1" w:rsidRPr="001B3265">
        <w:rPr>
          <w:rFonts w:ascii="Arial" w:hAnsi="Arial" w:cs="Arial"/>
        </w:rPr>
        <w:t>separate way</w:t>
      </w:r>
      <w:r w:rsidRPr="001B3265">
        <w:rPr>
          <w:rFonts w:ascii="Arial" w:hAnsi="Arial" w:cs="Arial"/>
        </w:rPr>
        <w:t xml:space="preserve"> of processing information</w:t>
      </w:r>
      <w:r w:rsidR="00EF019D" w:rsidRPr="001B3265">
        <w:rPr>
          <w:rFonts w:ascii="Arial" w:hAnsi="Arial" w:cs="Arial"/>
          <w:color w:val="2C3E50"/>
          <w:shd w:val="clear" w:color="auto" w:fill="FFFFFF"/>
        </w:rPr>
        <w:t xml:space="preserve"> </w:t>
      </w:r>
      <w:r w:rsidR="00EF019D" w:rsidRPr="001B3265">
        <w:rPr>
          <w:rFonts w:ascii="Arial" w:hAnsi="Arial" w:cs="Arial"/>
        </w:rPr>
        <w:t>(National Library of Medicine, 2024).</w:t>
      </w:r>
      <w:r w:rsidR="00D63FE8" w:rsidRPr="001B3265">
        <w:rPr>
          <w:rFonts w:ascii="Arial" w:hAnsi="Arial" w:cs="Arial"/>
        </w:rPr>
        <w:t xml:space="preserve">                                                                                     </w:t>
      </w:r>
    </w:p>
    <w:p w14:paraId="14726B31" w14:textId="4122D254" w:rsidR="00335D66" w:rsidRPr="001B3265" w:rsidRDefault="00A2787E" w:rsidP="001B3265">
      <w:pPr>
        <w:spacing w:line="276" w:lineRule="auto"/>
        <w:jc w:val="both"/>
        <w:rPr>
          <w:rFonts w:ascii="Arial" w:hAnsi="Arial" w:cs="Arial"/>
          <w:b/>
          <w:bCs/>
        </w:rPr>
      </w:pPr>
      <w:r w:rsidRPr="001B3265">
        <w:rPr>
          <w:rFonts w:ascii="Arial" w:hAnsi="Arial" w:cs="Arial"/>
          <w:b/>
          <w:bCs/>
        </w:rPr>
        <w:t>Consider the impact of these debates on pract</w:t>
      </w:r>
      <w:r w:rsidR="00DC4B6F" w:rsidRPr="001B3265">
        <w:rPr>
          <w:rFonts w:ascii="Arial" w:hAnsi="Arial" w:cs="Arial"/>
          <w:b/>
          <w:bCs/>
        </w:rPr>
        <w:t>ice and policy of Bipolar 1</w:t>
      </w:r>
    </w:p>
    <w:p w14:paraId="6F3419B6" w14:textId="4F8D2F27" w:rsidR="00FE62B9" w:rsidRPr="001B3265" w:rsidRDefault="003E2FD4" w:rsidP="001B3265">
      <w:pPr>
        <w:spacing w:line="276" w:lineRule="auto"/>
        <w:jc w:val="both"/>
        <w:rPr>
          <w:rFonts w:ascii="Arial" w:hAnsi="Arial" w:cs="Arial"/>
        </w:rPr>
      </w:pPr>
      <w:r w:rsidRPr="001B3265">
        <w:rPr>
          <w:rFonts w:ascii="Arial" w:hAnsi="Arial" w:cs="Arial"/>
        </w:rPr>
        <w:t>The debates on practices and policy of bipolar</w:t>
      </w:r>
      <w:r w:rsidR="00ED0529" w:rsidRPr="001B3265">
        <w:rPr>
          <w:rFonts w:ascii="Arial" w:hAnsi="Arial" w:cs="Arial"/>
        </w:rPr>
        <w:t>1 has influence on</w:t>
      </w:r>
      <w:r w:rsidRPr="001B3265">
        <w:rPr>
          <w:rFonts w:ascii="Arial" w:hAnsi="Arial" w:cs="Arial"/>
        </w:rPr>
        <w:t xml:space="preserve"> the clinical practice</w:t>
      </w:r>
      <w:r w:rsidR="00370CE1" w:rsidRPr="001B3265">
        <w:rPr>
          <w:rFonts w:ascii="Arial" w:hAnsi="Arial" w:cs="Arial"/>
        </w:rPr>
        <w:t xml:space="preserve">, treatment </w:t>
      </w:r>
      <w:r w:rsidR="00344C01" w:rsidRPr="001B3265">
        <w:rPr>
          <w:rFonts w:ascii="Arial" w:hAnsi="Arial" w:cs="Arial"/>
        </w:rPr>
        <w:t>guidelines,</w:t>
      </w:r>
      <w:r w:rsidR="00370CE1" w:rsidRPr="001B3265">
        <w:rPr>
          <w:rFonts w:ascii="Arial" w:hAnsi="Arial" w:cs="Arial"/>
        </w:rPr>
        <w:t xml:space="preserve"> and healthcare policy by highlighting the tension between rapid diagnosis and over diagnosis</w:t>
      </w:r>
      <w:r w:rsidR="00DF067A" w:rsidRPr="001B3265">
        <w:rPr>
          <w:rFonts w:ascii="Arial" w:hAnsi="Arial" w:cs="Arial"/>
        </w:rPr>
        <w:t>,</w:t>
      </w:r>
      <w:r w:rsidR="00023244" w:rsidRPr="001B3265">
        <w:rPr>
          <w:rFonts w:ascii="Arial" w:hAnsi="Arial" w:cs="Arial"/>
        </w:rPr>
        <w:t xml:space="preserve"> the role of medication versus therapy,</w:t>
      </w:r>
      <w:r w:rsidR="001648C2" w:rsidRPr="001B3265">
        <w:rPr>
          <w:rFonts w:ascii="Arial" w:hAnsi="Arial" w:cs="Arial"/>
        </w:rPr>
        <w:t xml:space="preserve"> and the </w:t>
      </w:r>
      <w:r w:rsidR="00CD1E0E" w:rsidRPr="001B3265">
        <w:rPr>
          <w:rFonts w:ascii="Arial" w:hAnsi="Arial" w:cs="Arial"/>
        </w:rPr>
        <w:t>excessive cost</w:t>
      </w:r>
      <w:r w:rsidR="001648C2" w:rsidRPr="001B3265">
        <w:rPr>
          <w:rFonts w:ascii="Arial" w:hAnsi="Arial" w:cs="Arial"/>
        </w:rPr>
        <w:t xml:space="preserve"> of untreated, or misdiagnosed </w:t>
      </w:r>
      <w:r w:rsidR="00654C09" w:rsidRPr="001B3265">
        <w:rPr>
          <w:rFonts w:ascii="Arial" w:hAnsi="Arial" w:cs="Arial"/>
        </w:rPr>
        <w:t>cases (</w:t>
      </w:r>
      <w:r w:rsidR="00B028DA" w:rsidRPr="001B3265">
        <w:rPr>
          <w:rFonts w:ascii="Arial" w:hAnsi="Arial" w:cs="Arial"/>
        </w:rPr>
        <w:t>N</w:t>
      </w:r>
      <w:r w:rsidR="00654C09" w:rsidRPr="001B3265">
        <w:rPr>
          <w:rFonts w:ascii="Arial" w:hAnsi="Arial" w:cs="Arial"/>
        </w:rPr>
        <w:t>IHS,2004).</w:t>
      </w:r>
    </w:p>
    <w:p w14:paraId="3054614F" w14:textId="4A407E5A" w:rsidR="00C5455D" w:rsidRPr="001B3265" w:rsidRDefault="00066EB0" w:rsidP="001B3265">
      <w:pPr>
        <w:spacing w:line="276" w:lineRule="auto"/>
        <w:jc w:val="both"/>
        <w:rPr>
          <w:rFonts w:ascii="Arial" w:hAnsi="Arial" w:cs="Arial"/>
        </w:rPr>
      </w:pPr>
      <w:r w:rsidRPr="001B3265">
        <w:rPr>
          <w:rFonts w:ascii="Arial" w:hAnsi="Arial" w:cs="Arial"/>
        </w:rPr>
        <w:t>Major impacts include push for early intervention</w:t>
      </w:r>
      <w:r w:rsidR="00DF067A" w:rsidRPr="001B3265">
        <w:rPr>
          <w:rFonts w:ascii="Arial" w:hAnsi="Arial" w:cs="Arial"/>
        </w:rPr>
        <w:t>, increased scrutiny of antidepressant use in monotherapy</w:t>
      </w:r>
      <w:r w:rsidR="00591A43" w:rsidRPr="001B3265">
        <w:rPr>
          <w:rFonts w:ascii="Arial" w:hAnsi="Arial" w:cs="Arial"/>
        </w:rPr>
        <w:t xml:space="preserve">, </w:t>
      </w:r>
      <w:r w:rsidR="00640D85" w:rsidRPr="001B3265">
        <w:rPr>
          <w:rFonts w:ascii="Arial" w:hAnsi="Arial" w:cs="Arial"/>
        </w:rPr>
        <w:t>and a shift towards more penalised, comprehensive care</w:t>
      </w:r>
      <w:r w:rsidR="00C5455D" w:rsidRPr="001B3265">
        <w:rPr>
          <w:rFonts w:ascii="Arial" w:hAnsi="Arial" w:cs="Arial"/>
        </w:rPr>
        <w:t>. (NIH)</w:t>
      </w:r>
      <w:r w:rsidR="00E5436A" w:rsidRPr="001B3265">
        <w:rPr>
          <w:rFonts w:ascii="Arial" w:hAnsi="Arial" w:cs="Arial"/>
        </w:rPr>
        <w:t xml:space="preserve"> </w:t>
      </w:r>
      <w:r w:rsidR="00114D98" w:rsidRPr="001B3265">
        <w:rPr>
          <w:rFonts w:ascii="Arial" w:hAnsi="Arial" w:cs="Arial"/>
        </w:rPr>
        <w:t>Becaus</w:t>
      </w:r>
      <w:r w:rsidR="000A57D5" w:rsidRPr="001B3265">
        <w:rPr>
          <w:rFonts w:ascii="Arial" w:hAnsi="Arial" w:cs="Arial"/>
        </w:rPr>
        <w:t>e B</w:t>
      </w:r>
      <w:r w:rsidR="00887EDE" w:rsidRPr="001B3265">
        <w:rPr>
          <w:rFonts w:ascii="Arial" w:hAnsi="Arial" w:cs="Arial"/>
        </w:rPr>
        <w:t xml:space="preserve">ipolar </w:t>
      </w:r>
      <w:r w:rsidR="00D84704" w:rsidRPr="001B3265">
        <w:rPr>
          <w:rFonts w:ascii="Arial" w:hAnsi="Arial" w:cs="Arial"/>
        </w:rPr>
        <w:t>1 dis</w:t>
      </w:r>
      <w:r w:rsidR="00D87ADC" w:rsidRPr="001B3265">
        <w:rPr>
          <w:rFonts w:ascii="Arial" w:hAnsi="Arial" w:cs="Arial"/>
        </w:rPr>
        <w:t>order begins with depression on average for an accurate diagnosis</w:t>
      </w:r>
      <w:r w:rsidR="00844904" w:rsidRPr="001B3265">
        <w:rPr>
          <w:rFonts w:ascii="Arial" w:hAnsi="Arial" w:cs="Arial"/>
        </w:rPr>
        <w:t>, there is now a strong push to train clinicians to identify</w:t>
      </w:r>
      <w:r w:rsidR="001E3EED" w:rsidRPr="001B3265">
        <w:rPr>
          <w:rFonts w:ascii="Arial" w:hAnsi="Arial" w:cs="Arial"/>
        </w:rPr>
        <w:t xml:space="preserve"> early symptoms especially in young people</w:t>
      </w:r>
      <w:r w:rsidR="006F3A5E" w:rsidRPr="001B3265">
        <w:rPr>
          <w:rFonts w:ascii="Arial" w:hAnsi="Arial" w:cs="Arial"/>
        </w:rPr>
        <w:t>.</w:t>
      </w:r>
    </w:p>
    <w:p w14:paraId="363C7C04" w14:textId="77777777" w:rsidR="00AE2D11" w:rsidRPr="001B3265" w:rsidRDefault="008B3E32" w:rsidP="001B3265">
      <w:pPr>
        <w:spacing w:line="276" w:lineRule="auto"/>
        <w:jc w:val="both"/>
        <w:rPr>
          <w:rFonts w:ascii="Arial" w:hAnsi="Arial" w:cs="Arial"/>
        </w:rPr>
      </w:pPr>
      <w:r w:rsidRPr="001B3265">
        <w:rPr>
          <w:rFonts w:ascii="Arial" w:hAnsi="Arial" w:cs="Arial"/>
        </w:rPr>
        <w:t xml:space="preserve">Other </w:t>
      </w:r>
      <w:r w:rsidR="003E10B7" w:rsidRPr="001B3265">
        <w:rPr>
          <w:rFonts w:ascii="Arial" w:hAnsi="Arial" w:cs="Arial"/>
        </w:rPr>
        <w:t xml:space="preserve">debates centre on the use of </w:t>
      </w:r>
      <w:r w:rsidR="008143C2" w:rsidRPr="001B3265">
        <w:rPr>
          <w:rFonts w:ascii="Arial" w:hAnsi="Arial" w:cs="Arial"/>
        </w:rPr>
        <w:t>“S</w:t>
      </w:r>
      <w:r w:rsidR="008A5FF1" w:rsidRPr="001B3265">
        <w:rPr>
          <w:rFonts w:ascii="Arial" w:hAnsi="Arial" w:cs="Arial"/>
        </w:rPr>
        <w:t xml:space="preserve">potter” </w:t>
      </w:r>
      <w:r w:rsidR="00127879" w:rsidRPr="001B3265">
        <w:rPr>
          <w:rFonts w:ascii="Arial" w:hAnsi="Arial" w:cs="Arial"/>
        </w:rPr>
        <w:t xml:space="preserve">and psychoeducation </w:t>
      </w:r>
      <w:r w:rsidR="0014056D" w:rsidRPr="001B3265">
        <w:rPr>
          <w:rFonts w:ascii="Arial" w:hAnsi="Arial" w:cs="Arial"/>
        </w:rPr>
        <w:t xml:space="preserve">to manage the lack of insight during manic phases. </w:t>
      </w:r>
      <w:r w:rsidR="00243CAA" w:rsidRPr="001B3265">
        <w:rPr>
          <w:rFonts w:ascii="Arial" w:hAnsi="Arial" w:cs="Arial"/>
        </w:rPr>
        <w:t>Cl</w:t>
      </w:r>
      <w:r w:rsidR="008A5533" w:rsidRPr="001B3265">
        <w:rPr>
          <w:rFonts w:ascii="Arial" w:hAnsi="Arial" w:cs="Arial"/>
        </w:rPr>
        <w:t xml:space="preserve">inicians encourage patients to involve a trusted family member </w:t>
      </w:r>
      <w:r w:rsidR="00902F3F" w:rsidRPr="001B3265">
        <w:rPr>
          <w:rFonts w:ascii="Arial" w:hAnsi="Arial" w:cs="Arial"/>
        </w:rPr>
        <w:t xml:space="preserve">to recognise early warning </w:t>
      </w:r>
      <w:r w:rsidR="00517F9C" w:rsidRPr="001B3265">
        <w:rPr>
          <w:rFonts w:ascii="Arial" w:hAnsi="Arial" w:cs="Arial"/>
        </w:rPr>
        <w:t>signs of relapse.</w:t>
      </w:r>
      <w:r w:rsidR="00A92D71" w:rsidRPr="001B3265">
        <w:rPr>
          <w:rFonts w:ascii="Arial" w:hAnsi="Arial" w:cs="Arial"/>
        </w:rPr>
        <w:t xml:space="preserve"> Other </w:t>
      </w:r>
      <w:r w:rsidR="004B7BE3" w:rsidRPr="001B3265">
        <w:rPr>
          <w:rFonts w:ascii="Arial" w:hAnsi="Arial" w:cs="Arial"/>
        </w:rPr>
        <w:t xml:space="preserve">debates on practices and policies </w:t>
      </w:r>
      <w:r w:rsidR="005E36A1" w:rsidRPr="001B3265">
        <w:rPr>
          <w:rFonts w:ascii="Arial" w:hAnsi="Arial" w:cs="Arial"/>
        </w:rPr>
        <w:t>are</w:t>
      </w:r>
      <w:r w:rsidR="004B7BE3" w:rsidRPr="001B3265">
        <w:rPr>
          <w:rFonts w:ascii="Arial" w:hAnsi="Arial" w:cs="Arial"/>
        </w:rPr>
        <w:t xml:space="preserve"> on </w:t>
      </w:r>
      <w:r w:rsidR="004B7BE3" w:rsidRPr="001B3265">
        <w:rPr>
          <w:rFonts w:ascii="Arial" w:hAnsi="Arial" w:cs="Arial"/>
        </w:rPr>
        <w:lastRenderedPageBreak/>
        <w:t xml:space="preserve">the adoption of specialised guideline because </w:t>
      </w:r>
      <w:r w:rsidR="00C171CF" w:rsidRPr="001B3265">
        <w:rPr>
          <w:rFonts w:ascii="Arial" w:hAnsi="Arial" w:cs="Arial"/>
        </w:rPr>
        <w:t xml:space="preserve">of the complexity of the illness. </w:t>
      </w:r>
      <w:r w:rsidR="00144627" w:rsidRPr="001B3265">
        <w:rPr>
          <w:rFonts w:ascii="Arial" w:hAnsi="Arial" w:cs="Arial"/>
        </w:rPr>
        <w:t>These has driven the adoption of evidence base guidelines</w:t>
      </w:r>
      <w:r w:rsidR="008C1982" w:rsidRPr="001B3265">
        <w:rPr>
          <w:rFonts w:ascii="Arial" w:hAnsi="Arial" w:cs="Arial"/>
        </w:rPr>
        <w:t xml:space="preserve"> to guide medication choices</w:t>
      </w:r>
      <w:r w:rsidR="001B786A" w:rsidRPr="001B3265">
        <w:rPr>
          <w:rFonts w:ascii="Arial" w:hAnsi="Arial" w:cs="Arial"/>
        </w:rPr>
        <w:t xml:space="preserve">. </w:t>
      </w:r>
      <w:r w:rsidR="004E1CF3" w:rsidRPr="001B3265">
        <w:rPr>
          <w:rFonts w:ascii="Arial" w:hAnsi="Arial" w:cs="Arial"/>
        </w:rPr>
        <w:t xml:space="preserve">Because </w:t>
      </w:r>
      <w:r w:rsidR="001D34CB" w:rsidRPr="001B3265">
        <w:rPr>
          <w:rFonts w:ascii="Arial" w:hAnsi="Arial" w:cs="Arial"/>
        </w:rPr>
        <w:t xml:space="preserve">Bipolar 1 disorder patients expect lower life expectancy, due to cardiovascular disease, </w:t>
      </w:r>
      <w:r w:rsidR="00BD0B80" w:rsidRPr="001B3265">
        <w:rPr>
          <w:rFonts w:ascii="Arial" w:hAnsi="Arial" w:cs="Arial"/>
        </w:rPr>
        <w:t xml:space="preserve">there is a policy to integrate physical health screenings and interventions into psychiatric </w:t>
      </w:r>
      <w:r w:rsidR="00654C09" w:rsidRPr="001B3265">
        <w:rPr>
          <w:rFonts w:ascii="Arial" w:hAnsi="Arial" w:cs="Arial"/>
        </w:rPr>
        <w:t>care (NIHS,2004).</w:t>
      </w:r>
    </w:p>
    <w:p w14:paraId="19877069" w14:textId="611D25B5" w:rsidR="00C21765" w:rsidRPr="001B3265" w:rsidRDefault="00883B81" w:rsidP="001B3265">
      <w:pPr>
        <w:spacing w:line="276" w:lineRule="auto"/>
        <w:jc w:val="both"/>
        <w:rPr>
          <w:rFonts w:ascii="Arial" w:hAnsi="Arial" w:cs="Arial"/>
        </w:rPr>
      </w:pPr>
      <w:r w:rsidRPr="001B3265">
        <w:rPr>
          <w:rFonts w:ascii="Arial" w:hAnsi="Arial" w:cs="Arial"/>
        </w:rPr>
        <w:t>On the impact of these debates on treatment policy</w:t>
      </w:r>
      <w:r w:rsidR="004C4C3D" w:rsidRPr="001B3265">
        <w:rPr>
          <w:rFonts w:ascii="Arial" w:hAnsi="Arial" w:cs="Arial"/>
        </w:rPr>
        <w:t xml:space="preserve">, changes in redefining diagnosis </w:t>
      </w:r>
      <w:r w:rsidR="00560BF2" w:rsidRPr="001B3265">
        <w:rPr>
          <w:rFonts w:ascii="Arial" w:hAnsi="Arial" w:cs="Arial"/>
        </w:rPr>
        <w:t>have</w:t>
      </w:r>
      <w:r w:rsidR="004C4C3D" w:rsidRPr="001B3265">
        <w:rPr>
          <w:rFonts w:ascii="Arial" w:hAnsi="Arial" w:cs="Arial"/>
        </w:rPr>
        <w:t xml:space="preserve"> </w:t>
      </w:r>
      <w:r w:rsidR="00560BF2" w:rsidRPr="001B3265">
        <w:rPr>
          <w:rFonts w:ascii="Arial" w:hAnsi="Arial" w:cs="Arial"/>
        </w:rPr>
        <w:t>led</w:t>
      </w:r>
      <w:r w:rsidR="004C4C3D" w:rsidRPr="001B3265">
        <w:rPr>
          <w:rFonts w:ascii="Arial" w:hAnsi="Arial" w:cs="Arial"/>
        </w:rPr>
        <w:t xml:space="preserve"> to the</w:t>
      </w:r>
      <w:r w:rsidR="003012D5" w:rsidRPr="001B3265">
        <w:rPr>
          <w:rFonts w:ascii="Arial" w:hAnsi="Arial" w:cs="Arial"/>
        </w:rPr>
        <w:t xml:space="preserve"> </w:t>
      </w:r>
      <w:r w:rsidR="00E92EA9" w:rsidRPr="001B3265">
        <w:rPr>
          <w:rFonts w:ascii="Arial" w:hAnsi="Arial" w:cs="Arial"/>
        </w:rPr>
        <w:t>(</w:t>
      </w:r>
      <w:r w:rsidR="00A95C82" w:rsidRPr="001B3265">
        <w:rPr>
          <w:rFonts w:ascii="Arial" w:hAnsi="Arial" w:cs="Arial"/>
        </w:rPr>
        <w:t>DSM – 5). Changes on reliability of diagnosis</w:t>
      </w:r>
      <w:r w:rsidR="002C1BD4" w:rsidRPr="001B3265">
        <w:rPr>
          <w:rFonts w:ascii="Arial" w:hAnsi="Arial" w:cs="Arial"/>
        </w:rPr>
        <w:t>. It</w:t>
      </w:r>
      <w:r w:rsidR="002E001F" w:rsidRPr="001B3265">
        <w:rPr>
          <w:rFonts w:ascii="Arial" w:hAnsi="Arial" w:cs="Arial"/>
        </w:rPr>
        <w:t xml:space="preserve"> is early to know if </w:t>
      </w:r>
      <w:r w:rsidR="00560BF2" w:rsidRPr="001B3265">
        <w:rPr>
          <w:rFonts w:ascii="Arial" w:hAnsi="Arial" w:cs="Arial"/>
        </w:rPr>
        <w:t>this change</w:t>
      </w:r>
      <w:r w:rsidR="002E001F" w:rsidRPr="001B3265">
        <w:rPr>
          <w:rFonts w:ascii="Arial" w:hAnsi="Arial" w:cs="Arial"/>
        </w:rPr>
        <w:t xml:space="preserve"> is too restrictive compared to earlier</w:t>
      </w:r>
      <w:r w:rsidR="002D518D" w:rsidRPr="001B3265">
        <w:rPr>
          <w:rFonts w:ascii="Arial" w:hAnsi="Arial" w:cs="Arial"/>
        </w:rPr>
        <w:t xml:space="preserve">, more sensitive </w:t>
      </w:r>
      <w:r w:rsidR="00C21765" w:rsidRPr="001B3265">
        <w:rPr>
          <w:rFonts w:ascii="Arial" w:hAnsi="Arial" w:cs="Arial"/>
        </w:rPr>
        <w:t>criteria (</w:t>
      </w:r>
      <w:proofErr w:type="spellStart"/>
      <w:r w:rsidR="00C21765" w:rsidRPr="001B3265">
        <w:rPr>
          <w:rFonts w:ascii="Arial" w:hAnsi="Arial" w:cs="Arial"/>
        </w:rPr>
        <w:t>Fountoulakis</w:t>
      </w:r>
      <w:proofErr w:type="spellEnd"/>
      <w:r w:rsidR="00C21765" w:rsidRPr="001B3265">
        <w:rPr>
          <w:rFonts w:ascii="Arial" w:hAnsi="Arial" w:cs="Arial"/>
        </w:rPr>
        <w:t xml:space="preserve"> et al.,2005).</w:t>
      </w:r>
    </w:p>
    <w:p w14:paraId="1509E4B5" w14:textId="256FED2D" w:rsidR="006A5406" w:rsidRPr="001B3265" w:rsidRDefault="006A5406" w:rsidP="001B3265">
      <w:pPr>
        <w:spacing w:line="276" w:lineRule="auto"/>
        <w:jc w:val="both"/>
        <w:rPr>
          <w:rFonts w:ascii="Arial" w:hAnsi="Arial" w:cs="Arial"/>
        </w:rPr>
      </w:pPr>
    </w:p>
    <w:p w14:paraId="159EAFD2" w14:textId="77777777" w:rsidR="00FC6387" w:rsidRPr="001B3265" w:rsidRDefault="00FC6387" w:rsidP="001B3265">
      <w:pPr>
        <w:spacing w:line="276" w:lineRule="auto"/>
        <w:jc w:val="both"/>
        <w:rPr>
          <w:rFonts w:ascii="Arial" w:hAnsi="Arial" w:cs="Arial"/>
          <w:b/>
          <w:bCs/>
          <w:lang w:val="en"/>
        </w:rPr>
      </w:pPr>
      <w:r w:rsidRPr="001B3265">
        <w:rPr>
          <w:rFonts w:ascii="Arial" w:hAnsi="Arial" w:cs="Arial"/>
          <w:b/>
          <w:bCs/>
          <w:lang w:val="en"/>
        </w:rPr>
        <w:t>Recommendations</w:t>
      </w:r>
    </w:p>
    <w:p w14:paraId="03CBBFE5" w14:textId="77777777" w:rsidR="00FC6387" w:rsidRPr="001B3265" w:rsidRDefault="00FC6387" w:rsidP="001B3265">
      <w:pPr>
        <w:spacing w:line="276" w:lineRule="auto"/>
        <w:jc w:val="both"/>
        <w:rPr>
          <w:rFonts w:ascii="Arial" w:hAnsi="Arial" w:cs="Arial"/>
          <w:lang w:val="en"/>
        </w:rPr>
      </w:pPr>
      <w:r w:rsidRPr="001B3265">
        <w:rPr>
          <w:rFonts w:ascii="Arial" w:hAnsi="Arial" w:cs="Arial"/>
          <w:lang w:val="en"/>
        </w:rPr>
        <w:t>Effective management of bipolar disorder requires addressing diagnostic delays, high relapse rates, and residual functional impairments during remission (National Library of Medicine, 2024). Clinicians should tailor treatment to the disorder’s neurobiological progression and overall severity rather than symptom presentation alone. Diagnostic assessment must classify patients based on their predominant mood state—depressive or manic—to inform long</w:t>
      </w:r>
      <w:r w:rsidRPr="001B3265">
        <w:rPr>
          <w:rFonts w:ascii="Arial" w:hAnsi="Arial" w:cs="Arial"/>
          <w:lang w:val="en"/>
        </w:rPr>
        <w:noBreakHyphen/>
        <w:t>term medication planning (</w:t>
      </w:r>
      <w:proofErr w:type="spellStart"/>
      <w:r w:rsidRPr="001B3265">
        <w:rPr>
          <w:rFonts w:ascii="Arial" w:hAnsi="Arial" w:cs="Arial"/>
          <w:lang w:val="en"/>
        </w:rPr>
        <w:t>Fountoulakis</w:t>
      </w:r>
      <w:proofErr w:type="spellEnd"/>
      <w:r w:rsidRPr="001B3265">
        <w:rPr>
          <w:rFonts w:ascii="Arial" w:hAnsi="Arial" w:cs="Arial"/>
          <w:lang w:val="en"/>
        </w:rPr>
        <w:t xml:space="preserve"> et al., 2025).</w:t>
      </w:r>
    </w:p>
    <w:p w14:paraId="3A8D54F0" w14:textId="052A7DE1" w:rsidR="00FC6387" w:rsidRPr="001B3265" w:rsidRDefault="00FC6387" w:rsidP="001B3265">
      <w:pPr>
        <w:spacing w:line="276" w:lineRule="auto"/>
        <w:jc w:val="both"/>
        <w:rPr>
          <w:rFonts w:ascii="Arial" w:hAnsi="Arial" w:cs="Arial"/>
          <w:lang w:val="en"/>
        </w:rPr>
      </w:pPr>
      <w:r w:rsidRPr="001B3265">
        <w:rPr>
          <w:rFonts w:ascii="Arial" w:hAnsi="Arial" w:cs="Arial"/>
          <w:lang w:val="en"/>
        </w:rPr>
        <w:t>Routine screening for mania should be implemented in all patients presenting with depressive episodes at the primary care level to prevent misdiagnosis. Digital phenotyping techniques, such as activity tracking, should be integrated to detect early indicators of mood changes before full episode onset (NIH, 2024). Treatment approaches should priorities evidence</w:t>
      </w:r>
      <w:r w:rsidRPr="001B3265">
        <w:rPr>
          <w:rFonts w:ascii="Arial" w:hAnsi="Arial" w:cs="Arial"/>
          <w:lang w:val="en"/>
        </w:rPr>
        <w:noBreakHyphen/>
        <w:t>based and individualized strategies, avoiding trial</w:t>
      </w:r>
      <w:r w:rsidRPr="001B3265">
        <w:rPr>
          <w:rFonts w:ascii="Arial" w:hAnsi="Arial" w:cs="Arial"/>
          <w:lang w:val="en"/>
        </w:rPr>
        <w:noBreakHyphen/>
        <w:t>and</w:t>
      </w:r>
      <w:r w:rsidRPr="001B3265">
        <w:rPr>
          <w:rFonts w:ascii="Arial" w:hAnsi="Arial" w:cs="Arial"/>
          <w:lang w:val="en"/>
        </w:rPr>
        <w:noBreakHyphen/>
        <w:t xml:space="preserve">error methods. Genetic testing can further guide medication choices, minimize adverse effects, and enhance adherence. In depressive predominance, medications such as lurasidone are recommended, while antidepressant monotherapy should be </w:t>
      </w:r>
      <w:r w:rsidR="000B1249" w:rsidRPr="001B3265">
        <w:rPr>
          <w:rFonts w:ascii="Arial" w:hAnsi="Arial" w:cs="Arial"/>
          <w:lang w:val="en"/>
        </w:rPr>
        <w:t>avoided</w:t>
      </w:r>
      <w:r w:rsidR="000B1249" w:rsidRPr="000B1249">
        <w:rPr>
          <w:rFonts w:ascii="Roboto" w:hAnsi="Roboto"/>
          <w:color w:val="2C3E50"/>
          <w:sz w:val="23"/>
          <w:szCs w:val="23"/>
          <w:shd w:val="clear" w:color="auto" w:fill="FFFFFF"/>
        </w:rPr>
        <w:t xml:space="preserve"> </w:t>
      </w:r>
      <w:r w:rsidR="000B1249" w:rsidRPr="000B1249">
        <w:rPr>
          <w:rFonts w:ascii="Arial" w:hAnsi="Arial" w:cs="Arial"/>
        </w:rPr>
        <w:t>(</w:t>
      </w:r>
      <w:r w:rsidR="000B1249" w:rsidRPr="000B1249">
        <w:rPr>
          <w:rFonts w:ascii="Arial" w:hAnsi="Arial" w:cs="Arial"/>
        </w:rPr>
        <w:t>Balogun, 2026)</w:t>
      </w:r>
      <w:r w:rsidR="000B1249">
        <w:rPr>
          <w:rFonts w:ascii="Arial" w:hAnsi="Arial" w:cs="Arial"/>
        </w:rPr>
        <w:t>.</w:t>
      </w:r>
    </w:p>
    <w:p w14:paraId="3335C879" w14:textId="66D962DB" w:rsidR="00FC6387" w:rsidRPr="001B3265" w:rsidRDefault="00FC6387" w:rsidP="001B3265">
      <w:pPr>
        <w:spacing w:line="276" w:lineRule="auto"/>
        <w:jc w:val="both"/>
        <w:rPr>
          <w:rFonts w:ascii="Arial" w:hAnsi="Arial" w:cs="Arial"/>
          <w:lang w:val="en"/>
        </w:rPr>
      </w:pPr>
      <w:r w:rsidRPr="001B3265">
        <w:rPr>
          <w:rFonts w:ascii="Arial" w:hAnsi="Arial" w:cs="Arial"/>
          <w:lang w:val="en"/>
        </w:rPr>
        <w:t>Crisis management should include rapid response interventions, including the use of ketamine in cases of severe or treatment</w:t>
      </w:r>
      <w:r w:rsidRPr="001B3265">
        <w:rPr>
          <w:rFonts w:ascii="Arial" w:hAnsi="Arial" w:cs="Arial"/>
          <w:lang w:val="en"/>
        </w:rPr>
        <w:noBreakHyphen/>
        <w:t>resistant mania or depression. Establishing a dedicated long</w:t>
      </w:r>
      <w:r w:rsidRPr="001B3265">
        <w:rPr>
          <w:rFonts w:ascii="Arial" w:hAnsi="Arial" w:cs="Arial"/>
          <w:lang w:val="en"/>
        </w:rPr>
        <w:noBreakHyphen/>
        <w:t>term care framework—beyond standard GP oversight—can provide continuity, early relapse detection, and swift access to support services (</w:t>
      </w:r>
      <w:proofErr w:type="spellStart"/>
      <w:r w:rsidRPr="001B3265">
        <w:rPr>
          <w:rFonts w:ascii="Arial" w:hAnsi="Arial" w:cs="Arial"/>
          <w:lang w:val="en"/>
        </w:rPr>
        <w:t>Fountoulakis</w:t>
      </w:r>
      <w:proofErr w:type="spellEnd"/>
      <w:r w:rsidRPr="001B3265">
        <w:rPr>
          <w:rFonts w:ascii="Arial" w:hAnsi="Arial" w:cs="Arial"/>
          <w:lang w:val="en"/>
        </w:rPr>
        <w:t xml:space="preserve"> et al., 2025).</w:t>
      </w:r>
    </w:p>
    <w:p w14:paraId="31588740" w14:textId="77777777" w:rsidR="00FC6387" w:rsidRPr="001B3265" w:rsidRDefault="00FC6387" w:rsidP="001B3265">
      <w:pPr>
        <w:spacing w:line="276" w:lineRule="auto"/>
        <w:jc w:val="both"/>
        <w:rPr>
          <w:rFonts w:ascii="Arial" w:hAnsi="Arial" w:cs="Arial"/>
          <w:b/>
          <w:bCs/>
          <w:lang w:val="en"/>
        </w:rPr>
      </w:pPr>
      <w:r w:rsidRPr="001B3265">
        <w:rPr>
          <w:rFonts w:ascii="Arial" w:hAnsi="Arial" w:cs="Arial"/>
          <w:b/>
          <w:bCs/>
          <w:lang w:val="en"/>
        </w:rPr>
        <w:t>Implications for Practice, Policy, and Research</w:t>
      </w:r>
    </w:p>
    <w:p w14:paraId="2C496C0E" w14:textId="6693B9B2" w:rsidR="00FC6387" w:rsidRPr="001B3265" w:rsidRDefault="00FC6387" w:rsidP="001B3265">
      <w:pPr>
        <w:spacing w:line="276" w:lineRule="auto"/>
        <w:jc w:val="both"/>
        <w:rPr>
          <w:rFonts w:ascii="Arial" w:hAnsi="Arial" w:cs="Arial"/>
          <w:lang w:val="en"/>
        </w:rPr>
      </w:pPr>
      <w:r w:rsidRPr="001B3265">
        <w:rPr>
          <w:rFonts w:ascii="Arial" w:hAnsi="Arial" w:cs="Arial"/>
          <w:lang w:val="en"/>
        </w:rPr>
        <w:t>These recommendations support a transition from short</w:t>
      </w:r>
      <w:r w:rsidRPr="001B3265">
        <w:rPr>
          <w:rFonts w:ascii="Arial" w:hAnsi="Arial" w:cs="Arial"/>
          <w:lang w:val="en"/>
        </w:rPr>
        <w:noBreakHyphen/>
        <w:t>term crisis management to consistent, individualized, long</w:t>
      </w:r>
      <w:r w:rsidRPr="001B3265">
        <w:rPr>
          <w:rFonts w:ascii="Arial" w:hAnsi="Arial" w:cs="Arial"/>
          <w:lang w:val="en"/>
        </w:rPr>
        <w:noBreakHyphen/>
        <w:t>term care guided by mood stabilization (WHO, 20</w:t>
      </w:r>
      <w:r w:rsidR="00827B5D">
        <w:rPr>
          <w:rFonts w:ascii="Arial" w:hAnsi="Arial" w:cs="Arial"/>
          <w:lang w:val="en"/>
        </w:rPr>
        <w:t>21</w:t>
      </w:r>
      <w:r w:rsidRPr="001B3265">
        <w:rPr>
          <w:rFonts w:ascii="Arial" w:hAnsi="Arial" w:cs="Arial"/>
          <w:lang w:val="en"/>
        </w:rPr>
        <w:t>). Routine monitoring of physical health markers, including weight, blood pressure, and cardiovascular risk, is essential due to elevated mortality risks in this population (Anderson et al., 2012). Policies must reinforce safe use of valproate among women of childbearing age, ensuring adherence to pregnancy prevention protocols.</w:t>
      </w:r>
    </w:p>
    <w:p w14:paraId="17C32BB5" w14:textId="5D73D82B" w:rsidR="00FC6387" w:rsidRPr="001B3265" w:rsidRDefault="00FC6387" w:rsidP="001B3265">
      <w:pPr>
        <w:spacing w:line="276" w:lineRule="auto"/>
        <w:jc w:val="both"/>
        <w:rPr>
          <w:rFonts w:ascii="Arial" w:hAnsi="Arial" w:cs="Arial"/>
          <w:lang w:val="en"/>
        </w:rPr>
      </w:pPr>
      <w:r w:rsidRPr="001B3265">
        <w:rPr>
          <w:rFonts w:ascii="Arial" w:hAnsi="Arial" w:cs="Arial"/>
          <w:lang w:val="en"/>
        </w:rPr>
        <w:t>Psychological interventions—such as psychoeducation and cognitive behavioral therapy—should be expanded to strengthen treatment adherence and reduce relapse rates. Policy measures should also enhance diagnostic capacities in primary care, improving access to specialist mental health services and tools for early detection to prevent misclassification of bipolar depression as unipolar depression (WHO, 20</w:t>
      </w:r>
      <w:r w:rsidR="00827B5D">
        <w:rPr>
          <w:rFonts w:ascii="Arial" w:hAnsi="Arial" w:cs="Arial"/>
          <w:lang w:val="en"/>
        </w:rPr>
        <w:t>21</w:t>
      </w:r>
      <w:r w:rsidRPr="001B3265">
        <w:rPr>
          <w:rFonts w:ascii="Arial" w:hAnsi="Arial" w:cs="Arial"/>
          <w:lang w:val="en"/>
        </w:rPr>
        <w:t>).</w:t>
      </w:r>
    </w:p>
    <w:p w14:paraId="2936C323" w14:textId="049446A1" w:rsidR="002F60C5" w:rsidRPr="001B3265" w:rsidRDefault="00FC6387" w:rsidP="001B3265">
      <w:pPr>
        <w:spacing w:line="276" w:lineRule="auto"/>
        <w:jc w:val="both"/>
        <w:rPr>
          <w:rFonts w:ascii="Arial" w:hAnsi="Arial" w:cs="Arial"/>
          <w:lang w:val="en"/>
        </w:rPr>
      </w:pPr>
      <w:r w:rsidRPr="001B3265">
        <w:rPr>
          <w:rFonts w:ascii="Arial" w:hAnsi="Arial" w:cs="Arial"/>
          <w:lang w:val="en"/>
        </w:rPr>
        <w:t xml:space="preserve">In research, an emphasis on precision psychiatry is needed, encouraging personalized treatment strategies based on genetic, neurobiological, and biomarker data. Future studies </w:t>
      </w:r>
      <w:r w:rsidRPr="001B3265">
        <w:rPr>
          <w:rFonts w:ascii="Arial" w:hAnsi="Arial" w:cs="Arial"/>
          <w:lang w:val="en"/>
        </w:rPr>
        <w:lastRenderedPageBreak/>
        <w:t>should include randomized controlled trials comparing long</w:t>
      </w:r>
      <w:r w:rsidRPr="001B3265">
        <w:rPr>
          <w:rFonts w:ascii="Arial" w:hAnsi="Arial" w:cs="Arial"/>
          <w:lang w:val="en"/>
        </w:rPr>
        <w:noBreakHyphen/>
        <w:t>term outcomes and quality</w:t>
      </w:r>
      <w:r w:rsidRPr="001B3265">
        <w:rPr>
          <w:rFonts w:ascii="Arial" w:hAnsi="Arial" w:cs="Arial"/>
          <w:lang w:val="en"/>
        </w:rPr>
        <w:noBreakHyphen/>
        <w:t>of</w:t>
      </w:r>
      <w:r w:rsidRPr="001B3265">
        <w:rPr>
          <w:rFonts w:ascii="Arial" w:hAnsi="Arial" w:cs="Arial"/>
          <w:lang w:val="en"/>
        </w:rPr>
        <w:noBreakHyphen/>
        <w:t>life impacts of lithium, antipsychotics, and combination therapies. Investigating novel therapeutic targets will further refine treatment effectiveness. Collectively, these initiatives aim to shift care from reactive crisis interventions to proactive, comprehensive models that reduce both psychiatric and physical morbidity (World Health Organization, 2025).</w:t>
      </w:r>
      <w:r w:rsidR="001174D6" w:rsidRPr="001B3265">
        <w:rPr>
          <w:rFonts w:ascii="Arial" w:hAnsi="Arial" w:cs="Arial"/>
        </w:rPr>
        <w:t xml:space="preserve">       </w:t>
      </w:r>
    </w:p>
    <w:p w14:paraId="4DB4BF95" w14:textId="2048F048" w:rsidR="00C92E33" w:rsidRPr="001B3265" w:rsidRDefault="00DA5D14" w:rsidP="001B3265">
      <w:pPr>
        <w:spacing w:line="276" w:lineRule="auto"/>
        <w:jc w:val="both"/>
        <w:rPr>
          <w:rFonts w:ascii="Arial" w:hAnsi="Arial" w:cs="Arial"/>
        </w:rPr>
      </w:pPr>
      <w:r w:rsidRPr="001B3265">
        <w:rPr>
          <w:rFonts w:ascii="Arial" w:hAnsi="Arial" w:cs="Arial"/>
          <w:b/>
          <w:bCs/>
        </w:rPr>
        <w:t>Conclusion</w:t>
      </w:r>
    </w:p>
    <w:p w14:paraId="32E01448" w14:textId="4993D8EE" w:rsidR="009E4161" w:rsidRPr="001B3265" w:rsidRDefault="002746AF" w:rsidP="001B3265">
      <w:pPr>
        <w:spacing w:line="276" w:lineRule="auto"/>
        <w:jc w:val="both"/>
        <w:rPr>
          <w:rFonts w:ascii="Arial" w:hAnsi="Arial" w:cs="Arial"/>
        </w:rPr>
      </w:pPr>
      <w:r w:rsidRPr="001B3265">
        <w:rPr>
          <w:rFonts w:ascii="Arial" w:hAnsi="Arial" w:cs="Arial"/>
        </w:rPr>
        <w:t>B</w:t>
      </w:r>
      <w:r w:rsidR="0085014C" w:rsidRPr="001B3265">
        <w:rPr>
          <w:rFonts w:ascii="Arial" w:hAnsi="Arial" w:cs="Arial"/>
        </w:rPr>
        <w:t>ipolar 1disorde</w:t>
      </w:r>
      <w:r w:rsidR="004131A3" w:rsidRPr="001B3265">
        <w:rPr>
          <w:rFonts w:ascii="Arial" w:hAnsi="Arial" w:cs="Arial"/>
        </w:rPr>
        <w:t>r (ICD</w:t>
      </w:r>
      <w:r w:rsidR="00853AF0" w:rsidRPr="001B3265">
        <w:rPr>
          <w:rFonts w:ascii="Arial" w:hAnsi="Arial" w:cs="Arial"/>
        </w:rPr>
        <w:t xml:space="preserve"> – 11), </w:t>
      </w:r>
      <w:r w:rsidR="00BA4E87" w:rsidRPr="001B3265">
        <w:rPr>
          <w:rFonts w:ascii="Arial" w:hAnsi="Arial" w:cs="Arial"/>
        </w:rPr>
        <w:t xml:space="preserve">6A 60 </w:t>
      </w:r>
      <w:r w:rsidR="003316EF" w:rsidRPr="001B3265">
        <w:rPr>
          <w:rFonts w:ascii="Arial" w:hAnsi="Arial" w:cs="Arial"/>
        </w:rPr>
        <w:t xml:space="preserve">is a severe, </w:t>
      </w:r>
      <w:r w:rsidR="00084ACF" w:rsidRPr="001B3265">
        <w:rPr>
          <w:rFonts w:ascii="Arial" w:hAnsi="Arial" w:cs="Arial"/>
        </w:rPr>
        <w:t>chronic,</w:t>
      </w:r>
      <w:r w:rsidR="003316EF" w:rsidRPr="001B3265">
        <w:rPr>
          <w:rFonts w:ascii="Arial" w:hAnsi="Arial" w:cs="Arial"/>
        </w:rPr>
        <w:t xml:space="preserve"> and recurring mental health condition characterised by at least one manic episode in a patient</w:t>
      </w:r>
      <w:r w:rsidR="005B0DD5" w:rsidRPr="001B3265">
        <w:rPr>
          <w:rFonts w:ascii="Arial" w:hAnsi="Arial" w:cs="Arial"/>
        </w:rPr>
        <w:t>’s lifetime.</w:t>
      </w:r>
      <w:r w:rsidR="003E6ED8" w:rsidRPr="001B3265">
        <w:rPr>
          <w:rFonts w:ascii="Arial" w:hAnsi="Arial" w:cs="Arial"/>
        </w:rPr>
        <w:t xml:space="preserve"> </w:t>
      </w:r>
      <w:r w:rsidR="005D4D6F" w:rsidRPr="001B3265">
        <w:rPr>
          <w:rFonts w:ascii="Arial" w:hAnsi="Arial" w:cs="Arial"/>
        </w:rPr>
        <w:t xml:space="preserve">While depressive episodes are common and often dominate the long – term </w:t>
      </w:r>
      <w:r w:rsidR="00B978AB" w:rsidRPr="001B3265">
        <w:rPr>
          <w:rFonts w:ascii="Arial" w:hAnsi="Arial" w:cs="Arial"/>
        </w:rPr>
        <w:t xml:space="preserve">course, they are not strictly necessary for the diagnosis, </w:t>
      </w:r>
      <w:r w:rsidR="00714DA3" w:rsidRPr="001B3265">
        <w:rPr>
          <w:rFonts w:ascii="Arial" w:hAnsi="Arial" w:cs="Arial"/>
        </w:rPr>
        <w:t>which anchored</w:t>
      </w:r>
      <w:r w:rsidR="00B978AB" w:rsidRPr="001B3265">
        <w:rPr>
          <w:rFonts w:ascii="Arial" w:hAnsi="Arial" w:cs="Arial"/>
        </w:rPr>
        <w:t xml:space="preserve"> on the presence of mania</w:t>
      </w:r>
      <w:r w:rsidR="00300F22" w:rsidRPr="001B3265">
        <w:rPr>
          <w:rFonts w:ascii="Arial" w:hAnsi="Arial" w:cs="Arial"/>
        </w:rPr>
        <w:t>.</w:t>
      </w:r>
      <w:r w:rsidR="00B978AB" w:rsidRPr="001B3265">
        <w:rPr>
          <w:rFonts w:ascii="Arial" w:hAnsi="Arial" w:cs="Arial"/>
        </w:rPr>
        <w:t xml:space="preserve"> </w:t>
      </w:r>
      <w:r w:rsidR="00B972FC" w:rsidRPr="001B3265">
        <w:rPr>
          <w:rFonts w:ascii="Arial" w:hAnsi="Arial" w:cs="Arial"/>
        </w:rPr>
        <w:t>T</w:t>
      </w:r>
      <w:r w:rsidR="00747DE2" w:rsidRPr="001B3265">
        <w:rPr>
          <w:rFonts w:ascii="Arial" w:hAnsi="Arial" w:cs="Arial"/>
        </w:rPr>
        <w:t>he 6A 60 code of bipolar</w:t>
      </w:r>
      <w:r w:rsidR="001B00B1" w:rsidRPr="001B3265">
        <w:rPr>
          <w:rFonts w:ascii="Arial" w:hAnsi="Arial" w:cs="Arial"/>
        </w:rPr>
        <w:t>1</w:t>
      </w:r>
      <w:r w:rsidR="00747DE2" w:rsidRPr="001B3265">
        <w:rPr>
          <w:rFonts w:ascii="Arial" w:hAnsi="Arial" w:cs="Arial"/>
        </w:rPr>
        <w:t xml:space="preserve"> disorder </w:t>
      </w:r>
      <w:r w:rsidR="002331B7" w:rsidRPr="001B3265">
        <w:rPr>
          <w:rFonts w:ascii="Arial" w:hAnsi="Arial" w:cs="Arial"/>
        </w:rPr>
        <w:t>categorises the current state of the illness</w:t>
      </w:r>
      <w:r w:rsidR="00A7790C" w:rsidRPr="001B3265">
        <w:rPr>
          <w:rFonts w:ascii="Arial" w:hAnsi="Arial" w:cs="Arial"/>
        </w:rPr>
        <w:t xml:space="preserve">, ranging from acute manic </w:t>
      </w:r>
      <w:r w:rsidR="00391699" w:rsidRPr="001B3265">
        <w:rPr>
          <w:rFonts w:ascii="Arial" w:hAnsi="Arial" w:cs="Arial"/>
        </w:rPr>
        <w:t xml:space="preserve">episodes to depressive episodes, mixed </w:t>
      </w:r>
      <w:r w:rsidR="00084ACF" w:rsidRPr="001B3265">
        <w:rPr>
          <w:rFonts w:ascii="Arial" w:hAnsi="Arial" w:cs="Arial"/>
        </w:rPr>
        <w:t>episodes,</w:t>
      </w:r>
      <w:r w:rsidR="00391699" w:rsidRPr="001B3265">
        <w:rPr>
          <w:rFonts w:ascii="Arial" w:hAnsi="Arial" w:cs="Arial"/>
        </w:rPr>
        <w:t xml:space="preserve"> or remission </w:t>
      </w:r>
      <w:r w:rsidR="001068FC" w:rsidRPr="001B3265">
        <w:rPr>
          <w:rFonts w:ascii="Arial" w:hAnsi="Arial" w:cs="Arial"/>
        </w:rPr>
        <w:t>states (World Health Organization, 2025).</w:t>
      </w:r>
    </w:p>
    <w:p w14:paraId="7736EB27" w14:textId="77777777" w:rsidR="001068FC" w:rsidRPr="001B3265" w:rsidRDefault="00F94836" w:rsidP="001B3265">
      <w:pPr>
        <w:spacing w:line="276" w:lineRule="auto"/>
        <w:jc w:val="both"/>
        <w:rPr>
          <w:rFonts w:ascii="Arial" w:hAnsi="Arial" w:cs="Arial"/>
        </w:rPr>
      </w:pPr>
      <w:r w:rsidRPr="001B3265">
        <w:rPr>
          <w:rFonts w:ascii="Arial" w:hAnsi="Arial" w:cs="Arial"/>
        </w:rPr>
        <w:t>The impact of the impairment just affect</w:t>
      </w:r>
      <w:r w:rsidR="00AB3C3B" w:rsidRPr="001B3265">
        <w:rPr>
          <w:rFonts w:ascii="Arial" w:hAnsi="Arial" w:cs="Arial"/>
        </w:rPr>
        <w:t>s</w:t>
      </w:r>
      <w:r w:rsidRPr="001B3265">
        <w:rPr>
          <w:rFonts w:ascii="Arial" w:hAnsi="Arial" w:cs="Arial"/>
        </w:rPr>
        <w:t xml:space="preserve"> 1</w:t>
      </w:r>
      <w:r w:rsidR="00EE5F24" w:rsidRPr="001B3265">
        <w:rPr>
          <w:rFonts w:ascii="Arial" w:hAnsi="Arial" w:cs="Arial"/>
        </w:rPr>
        <w:t>%</w:t>
      </w:r>
      <w:r w:rsidR="00863248" w:rsidRPr="001B3265">
        <w:rPr>
          <w:rFonts w:ascii="Arial" w:hAnsi="Arial" w:cs="Arial"/>
        </w:rPr>
        <w:t xml:space="preserve"> of the population but, it is associated with high rates of functional impairment, suicide risk and significant comor</w:t>
      </w:r>
      <w:r w:rsidR="004A3A3D" w:rsidRPr="001B3265">
        <w:rPr>
          <w:rFonts w:ascii="Arial" w:hAnsi="Arial" w:cs="Arial"/>
        </w:rPr>
        <w:t>bi</w:t>
      </w:r>
      <w:r w:rsidR="00544133" w:rsidRPr="001B3265">
        <w:rPr>
          <w:rFonts w:ascii="Arial" w:hAnsi="Arial" w:cs="Arial"/>
        </w:rPr>
        <w:t>d</w:t>
      </w:r>
      <w:r w:rsidR="004A3A3D" w:rsidRPr="001B3265">
        <w:rPr>
          <w:rFonts w:ascii="Arial" w:hAnsi="Arial" w:cs="Arial"/>
        </w:rPr>
        <w:t>i</w:t>
      </w:r>
      <w:r w:rsidR="0065703A" w:rsidRPr="001B3265">
        <w:rPr>
          <w:rFonts w:ascii="Arial" w:hAnsi="Arial" w:cs="Arial"/>
        </w:rPr>
        <w:t>ty</w:t>
      </w:r>
      <w:r w:rsidR="00FE1974" w:rsidRPr="001B3265">
        <w:rPr>
          <w:rFonts w:ascii="Arial" w:hAnsi="Arial" w:cs="Arial"/>
        </w:rPr>
        <w:t>, including substance use and anxiety disorders</w:t>
      </w:r>
      <w:r w:rsidR="00B6175A" w:rsidRPr="001B3265">
        <w:rPr>
          <w:rFonts w:ascii="Arial" w:hAnsi="Arial" w:cs="Arial"/>
        </w:rPr>
        <w:t>. This makes mortality rate of</w:t>
      </w:r>
      <w:r w:rsidR="00AB3C3B" w:rsidRPr="001B3265">
        <w:rPr>
          <w:rFonts w:ascii="Arial" w:hAnsi="Arial" w:cs="Arial"/>
        </w:rPr>
        <w:t xml:space="preserve"> </w:t>
      </w:r>
      <w:r w:rsidR="00AB40E3" w:rsidRPr="001B3265">
        <w:rPr>
          <w:rFonts w:ascii="Arial" w:hAnsi="Arial" w:cs="Arial"/>
        </w:rPr>
        <w:t>people with Bipolar 1 disorder just 13 years.</w:t>
      </w:r>
      <w:r w:rsidR="00516F9B" w:rsidRPr="001B3265">
        <w:rPr>
          <w:rFonts w:ascii="Arial" w:hAnsi="Arial" w:cs="Arial"/>
        </w:rPr>
        <w:t>6A 60</w:t>
      </w:r>
      <w:r w:rsidR="00890235" w:rsidRPr="001B3265">
        <w:rPr>
          <w:rFonts w:ascii="Arial" w:hAnsi="Arial" w:cs="Arial"/>
        </w:rPr>
        <w:t xml:space="preserve"> type of bipolar is a leading cause of global disability with a high burden of medical and psychiat</w:t>
      </w:r>
      <w:r w:rsidR="00827EE8" w:rsidRPr="001B3265">
        <w:rPr>
          <w:rFonts w:ascii="Arial" w:hAnsi="Arial" w:cs="Arial"/>
        </w:rPr>
        <w:t>ric comorbidity,</w:t>
      </w:r>
      <w:r w:rsidR="00CC5B70" w:rsidRPr="001B3265">
        <w:rPr>
          <w:rFonts w:ascii="Arial" w:hAnsi="Arial" w:cs="Arial"/>
        </w:rPr>
        <w:t xml:space="preserve"> </w:t>
      </w:r>
      <w:r w:rsidR="00F45944" w:rsidRPr="001B3265">
        <w:rPr>
          <w:rFonts w:ascii="Arial" w:hAnsi="Arial" w:cs="Arial"/>
        </w:rPr>
        <w:t xml:space="preserve">requiring consistent, long – term, multidisciplinary treatment to achieve stability and reduce the </w:t>
      </w:r>
      <w:r w:rsidR="00084ACF" w:rsidRPr="001B3265">
        <w:rPr>
          <w:rFonts w:ascii="Arial" w:hAnsi="Arial" w:cs="Arial"/>
        </w:rPr>
        <w:t>substantial risk</w:t>
      </w:r>
      <w:r w:rsidR="006C0FCB" w:rsidRPr="001B3265">
        <w:rPr>
          <w:rFonts w:ascii="Arial" w:hAnsi="Arial" w:cs="Arial"/>
        </w:rPr>
        <w:t xml:space="preserve"> </w:t>
      </w:r>
      <w:r w:rsidR="00AA7BCC" w:rsidRPr="001B3265">
        <w:rPr>
          <w:rFonts w:ascii="Arial" w:hAnsi="Arial" w:cs="Arial"/>
        </w:rPr>
        <w:t>of mortality and func</w:t>
      </w:r>
      <w:r w:rsidR="00EC46F3" w:rsidRPr="001B3265">
        <w:rPr>
          <w:rFonts w:ascii="Arial" w:hAnsi="Arial" w:cs="Arial"/>
        </w:rPr>
        <w:t>tional decline</w:t>
      </w:r>
      <w:r w:rsidR="001068FC" w:rsidRPr="001B3265">
        <w:rPr>
          <w:rFonts w:ascii="Arial" w:hAnsi="Arial" w:cs="Arial"/>
        </w:rPr>
        <w:t>(World Health Organization, 2025).</w:t>
      </w:r>
    </w:p>
    <w:p w14:paraId="3250F949" w14:textId="10E8241E" w:rsidR="00EC46F3" w:rsidRPr="001B3265" w:rsidRDefault="00EC46F3" w:rsidP="001B3265">
      <w:pPr>
        <w:spacing w:line="276" w:lineRule="auto"/>
        <w:jc w:val="both"/>
        <w:rPr>
          <w:rFonts w:ascii="Arial" w:hAnsi="Arial" w:cs="Arial"/>
        </w:rPr>
      </w:pPr>
    </w:p>
    <w:p w14:paraId="3A4B117B" w14:textId="033F9B4F" w:rsidR="00DA71AB" w:rsidRPr="001B3265" w:rsidRDefault="00EC46F3" w:rsidP="001B3265">
      <w:pPr>
        <w:spacing w:line="276" w:lineRule="auto"/>
        <w:jc w:val="both"/>
        <w:rPr>
          <w:rFonts w:ascii="Arial" w:hAnsi="Arial" w:cs="Arial"/>
        </w:rPr>
      </w:pPr>
      <w:r w:rsidRPr="001B3265">
        <w:rPr>
          <w:rFonts w:ascii="Arial" w:hAnsi="Arial" w:cs="Arial"/>
        </w:rPr>
        <w:t xml:space="preserve">                                                                                                                 </w:t>
      </w:r>
    </w:p>
    <w:p w14:paraId="0A8499B7" w14:textId="77777777" w:rsidR="009F58B8" w:rsidRPr="001B3265" w:rsidRDefault="009F58B8" w:rsidP="001B3265">
      <w:pPr>
        <w:spacing w:line="276" w:lineRule="auto"/>
        <w:jc w:val="both"/>
        <w:rPr>
          <w:rFonts w:ascii="Arial" w:hAnsi="Arial" w:cs="Arial"/>
        </w:rPr>
      </w:pPr>
    </w:p>
    <w:p w14:paraId="26612D47" w14:textId="77777777" w:rsidR="00750067" w:rsidRPr="001B3265" w:rsidRDefault="00750067" w:rsidP="001B3265">
      <w:pPr>
        <w:spacing w:line="276" w:lineRule="auto"/>
        <w:jc w:val="both"/>
        <w:rPr>
          <w:rFonts w:ascii="Arial" w:hAnsi="Arial" w:cs="Arial"/>
        </w:rPr>
      </w:pPr>
    </w:p>
    <w:p w14:paraId="00F98C7C" w14:textId="77777777" w:rsidR="00373C5D" w:rsidRPr="001B3265" w:rsidRDefault="00373C5D" w:rsidP="001B3265">
      <w:pPr>
        <w:spacing w:line="276" w:lineRule="auto"/>
        <w:jc w:val="both"/>
        <w:rPr>
          <w:rFonts w:ascii="Arial" w:hAnsi="Arial" w:cs="Arial"/>
          <w:b/>
          <w:bCs/>
        </w:rPr>
      </w:pPr>
    </w:p>
    <w:p w14:paraId="39C98939" w14:textId="77777777" w:rsidR="002F60C5" w:rsidRPr="001B3265" w:rsidRDefault="002F60C5" w:rsidP="001B3265">
      <w:pPr>
        <w:spacing w:line="276" w:lineRule="auto"/>
        <w:jc w:val="both"/>
        <w:rPr>
          <w:rFonts w:ascii="Arial" w:hAnsi="Arial" w:cs="Arial"/>
          <w:b/>
          <w:bCs/>
        </w:rPr>
      </w:pPr>
    </w:p>
    <w:p w14:paraId="7B74BBD1" w14:textId="77777777" w:rsidR="002F60C5" w:rsidRPr="001B3265" w:rsidRDefault="002F60C5" w:rsidP="001B3265">
      <w:pPr>
        <w:spacing w:line="276" w:lineRule="auto"/>
        <w:jc w:val="both"/>
        <w:rPr>
          <w:rFonts w:ascii="Arial" w:hAnsi="Arial" w:cs="Arial"/>
          <w:b/>
          <w:bCs/>
        </w:rPr>
      </w:pPr>
    </w:p>
    <w:p w14:paraId="30B6F92E" w14:textId="77777777" w:rsidR="002F60C5" w:rsidRPr="001B3265" w:rsidRDefault="002F60C5" w:rsidP="001B3265">
      <w:pPr>
        <w:spacing w:line="276" w:lineRule="auto"/>
        <w:jc w:val="both"/>
        <w:rPr>
          <w:rFonts w:ascii="Arial" w:hAnsi="Arial" w:cs="Arial"/>
          <w:b/>
          <w:bCs/>
        </w:rPr>
      </w:pPr>
    </w:p>
    <w:p w14:paraId="7C1498FC" w14:textId="77777777" w:rsidR="002F60C5" w:rsidRDefault="002F60C5" w:rsidP="000A2D64">
      <w:pPr>
        <w:spacing w:line="276" w:lineRule="auto"/>
        <w:jc w:val="both"/>
        <w:rPr>
          <w:rFonts w:ascii="Arial" w:hAnsi="Arial" w:cs="Arial"/>
          <w:b/>
          <w:bCs/>
        </w:rPr>
      </w:pPr>
    </w:p>
    <w:p w14:paraId="0F4E76B9" w14:textId="77777777" w:rsidR="002F60C5" w:rsidRDefault="002F60C5" w:rsidP="000A2D64">
      <w:pPr>
        <w:spacing w:line="276" w:lineRule="auto"/>
        <w:jc w:val="both"/>
        <w:rPr>
          <w:rFonts w:ascii="Arial" w:hAnsi="Arial" w:cs="Arial"/>
          <w:b/>
          <w:bCs/>
        </w:rPr>
      </w:pPr>
    </w:p>
    <w:p w14:paraId="74F5C8FA" w14:textId="77777777" w:rsidR="002F60C5" w:rsidRDefault="002F60C5" w:rsidP="000A2D64">
      <w:pPr>
        <w:spacing w:line="276" w:lineRule="auto"/>
        <w:jc w:val="both"/>
        <w:rPr>
          <w:rFonts w:ascii="Arial" w:hAnsi="Arial" w:cs="Arial"/>
          <w:b/>
          <w:bCs/>
        </w:rPr>
      </w:pPr>
    </w:p>
    <w:p w14:paraId="787BBFDB" w14:textId="77777777" w:rsidR="002F60C5" w:rsidRDefault="002F60C5" w:rsidP="000A2D64">
      <w:pPr>
        <w:spacing w:line="276" w:lineRule="auto"/>
        <w:jc w:val="both"/>
        <w:rPr>
          <w:rFonts w:ascii="Arial" w:hAnsi="Arial" w:cs="Arial"/>
          <w:b/>
          <w:bCs/>
        </w:rPr>
      </w:pPr>
    </w:p>
    <w:p w14:paraId="3DD010DC" w14:textId="77777777" w:rsidR="002F60C5" w:rsidRDefault="002F60C5" w:rsidP="000A2D64">
      <w:pPr>
        <w:spacing w:line="276" w:lineRule="auto"/>
        <w:jc w:val="both"/>
        <w:rPr>
          <w:rFonts w:ascii="Arial" w:hAnsi="Arial" w:cs="Arial"/>
          <w:b/>
          <w:bCs/>
        </w:rPr>
      </w:pPr>
    </w:p>
    <w:p w14:paraId="5D071BBE" w14:textId="77777777" w:rsidR="002F60C5" w:rsidRDefault="002F60C5" w:rsidP="000A2D64">
      <w:pPr>
        <w:spacing w:line="276" w:lineRule="auto"/>
        <w:jc w:val="both"/>
        <w:rPr>
          <w:rFonts w:ascii="Arial" w:hAnsi="Arial" w:cs="Arial"/>
          <w:b/>
          <w:bCs/>
        </w:rPr>
      </w:pPr>
    </w:p>
    <w:p w14:paraId="0B1C1EBC" w14:textId="77777777" w:rsidR="002F60C5" w:rsidRDefault="002F60C5" w:rsidP="000A2D64">
      <w:pPr>
        <w:spacing w:line="276" w:lineRule="auto"/>
        <w:jc w:val="both"/>
        <w:rPr>
          <w:rFonts w:ascii="Arial" w:hAnsi="Arial" w:cs="Arial"/>
          <w:b/>
          <w:bCs/>
        </w:rPr>
      </w:pPr>
    </w:p>
    <w:p w14:paraId="7424B164" w14:textId="77777777" w:rsidR="00893C8E" w:rsidRDefault="00893C8E" w:rsidP="000A2D64">
      <w:pPr>
        <w:spacing w:line="276" w:lineRule="auto"/>
        <w:jc w:val="both"/>
        <w:rPr>
          <w:rFonts w:ascii="Arial" w:hAnsi="Arial" w:cs="Arial"/>
          <w:b/>
          <w:bCs/>
        </w:rPr>
      </w:pPr>
    </w:p>
    <w:p w14:paraId="13DCB092" w14:textId="77777777" w:rsidR="00681188" w:rsidRDefault="00681188" w:rsidP="000A2D64">
      <w:pPr>
        <w:spacing w:line="276" w:lineRule="auto"/>
        <w:jc w:val="both"/>
        <w:rPr>
          <w:rFonts w:ascii="Arial" w:hAnsi="Arial" w:cs="Arial"/>
          <w:b/>
          <w:bCs/>
        </w:rPr>
      </w:pPr>
    </w:p>
    <w:p w14:paraId="0D84DEE7" w14:textId="40C2FFD0" w:rsidR="009F58B8" w:rsidRPr="000A2D64" w:rsidRDefault="009F58B8" w:rsidP="000A2D64">
      <w:pPr>
        <w:spacing w:line="276" w:lineRule="auto"/>
        <w:jc w:val="both"/>
        <w:rPr>
          <w:rFonts w:ascii="Arial" w:hAnsi="Arial" w:cs="Arial"/>
          <w:b/>
          <w:bCs/>
        </w:rPr>
      </w:pPr>
      <w:r w:rsidRPr="000A2D64">
        <w:rPr>
          <w:rFonts w:ascii="Arial" w:hAnsi="Arial" w:cs="Arial"/>
          <w:b/>
          <w:bCs/>
        </w:rPr>
        <w:lastRenderedPageBreak/>
        <w:t>References</w:t>
      </w:r>
    </w:p>
    <w:p w14:paraId="25D77FEE" w14:textId="788EEBD9" w:rsidR="00311667" w:rsidRDefault="00311667" w:rsidP="00311667">
      <w:pPr>
        <w:spacing w:line="276" w:lineRule="auto"/>
        <w:jc w:val="both"/>
        <w:rPr>
          <w:rFonts w:ascii="Arial" w:hAnsi="Arial" w:cs="Arial"/>
        </w:rPr>
      </w:pPr>
      <w:r w:rsidRPr="000A2D64">
        <w:rPr>
          <w:rFonts w:ascii="Arial" w:hAnsi="Arial" w:cs="Arial"/>
        </w:rPr>
        <w:t xml:space="preserve">Anderson, I.M., Haddad, P.M. and Scott, </w:t>
      </w:r>
      <w:r w:rsidR="00520C12" w:rsidRPr="000A2D64">
        <w:rPr>
          <w:rFonts w:ascii="Arial" w:hAnsi="Arial" w:cs="Arial"/>
        </w:rPr>
        <w:t>J.,</w:t>
      </w:r>
      <w:r w:rsidR="00520C12">
        <w:rPr>
          <w:rFonts w:ascii="Arial" w:hAnsi="Arial" w:cs="Arial"/>
        </w:rPr>
        <w:t xml:space="preserve"> (</w:t>
      </w:r>
      <w:r w:rsidR="00520C12" w:rsidRPr="000A2D64">
        <w:rPr>
          <w:rFonts w:ascii="Arial" w:hAnsi="Arial" w:cs="Arial"/>
        </w:rPr>
        <w:t>2012</w:t>
      </w:r>
      <w:r w:rsidR="00520C12">
        <w:rPr>
          <w:rFonts w:ascii="Arial" w:hAnsi="Arial" w:cs="Arial"/>
        </w:rPr>
        <w:t>)</w:t>
      </w:r>
      <w:r w:rsidRPr="000A2D64">
        <w:rPr>
          <w:rFonts w:ascii="Arial" w:hAnsi="Arial" w:cs="Arial"/>
        </w:rPr>
        <w:t>. Bipolar disorder. </w:t>
      </w:r>
      <w:proofErr w:type="spellStart"/>
      <w:r w:rsidRPr="000A2D64">
        <w:rPr>
          <w:rFonts w:ascii="Arial" w:hAnsi="Arial" w:cs="Arial"/>
          <w:i/>
          <w:iCs/>
        </w:rPr>
        <w:t>Bmj</w:t>
      </w:r>
      <w:proofErr w:type="spellEnd"/>
      <w:r w:rsidRPr="000A2D64">
        <w:rPr>
          <w:rFonts w:ascii="Arial" w:hAnsi="Arial" w:cs="Arial"/>
        </w:rPr>
        <w:t>, </w:t>
      </w:r>
      <w:r w:rsidRPr="000A2D64">
        <w:rPr>
          <w:rFonts w:ascii="Arial" w:hAnsi="Arial" w:cs="Arial"/>
          <w:i/>
          <w:iCs/>
        </w:rPr>
        <w:t>345</w:t>
      </w:r>
      <w:r w:rsidRPr="000A2D64">
        <w:rPr>
          <w:rFonts w:ascii="Arial" w:hAnsi="Arial" w:cs="Arial"/>
        </w:rPr>
        <w:t>.</w:t>
      </w:r>
    </w:p>
    <w:p w14:paraId="3F10187A" w14:textId="4F18D500" w:rsidR="006023D6" w:rsidRDefault="00750831" w:rsidP="006023D6">
      <w:pPr>
        <w:spacing w:line="276" w:lineRule="auto"/>
        <w:jc w:val="both"/>
        <w:rPr>
          <w:rFonts w:ascii="Arial" w:hAnsi="Arial" w:cs="Arial"/>
        </w:rPr>
      </w:pPr>
      <w:r w:rsidRPr="000A2D64">
        <w:rPr>
          <w:rFonts w:ascii="Arial" w:hAnsi="Arial" w:cs="Arial"/>
        </w:rPr>
        <w:t xml:space="preserve">Barr, E., Popkin, R., </w:t>
      </w:r>
      <w:proofErr w:type="spellStart"/>
      <w:r w:rsidRPr="000A2D64">
        <w:rPr>
          <w:rFonts w:ascii="Arial" w:hAnsi="Arial" w:cs="Arial"/>
        </w:rPr>
        <w:t>Roodzant</w:t>
      </w:r>
      <w:proofErr w:type="spellEnd"/>
      <w:r w:rsidRPr="000A2D64">
        <w:rPr>
          <w:rFonts w:ascii="Arial" w:hAnsi="Arial" w:cs="Arial"/>
        </w:rPr>
        <w:t>, E., Jaworski, B. and Temkin, S.M., (2024). Gender as a social and structural variable: research perspectives from the National Institutes of Health (NIH). </w:t>
      </w:r>
      <w:r w:rsidRPr="000A2D64">
        <w:rPr>
          <w:rFonts w:ascii="Arial" w:hAnsi="Arial" w:cs="Arial"/>
          <w:i/>
          <w:iCs/>
        </w:rPr>
        <w:t xml:space="preserve">Translational </w:t>
      </w:r>
      <w:proofErr w:type="spellStart"/>
      <w:r w:rsidRPr="000A2D64">
        <w:rPr>
          <w:rFonts w:ascii="Arial" w:hAnsi="Arial" w:cs="Arial"/>
          <w:i/>
          <w:iCs/>
        </w:rPr>
        <w:t>Behavioral</w:t>
      </w:r>
      <w:proofErr w:type="spellEnd"/>
      <w:r w:rsidRPr="000A2D64">
        <w:rPr>
          <w:rFonts w:ascii="Arial" w:hAnsi="Arial" w:cs="Arial"/>
          <w:i/>
          <w:iCs/>
        </w:rPr>
        <w:t xml:space="preserve"> Medicine</w:t>
      </w:r>
      <w:r w:rsidRPr="000A2D64">
        <w:rPr>
          <w:rFonts w:ascii="Arial" w:hAnsi="Arial" w:cs="Arial"/>
        </w:rPr>
        <w:t>, </w:t>
      </w:r>
      <w:r w:rsidRPr="000A2D64">
        <w:rPr>
          <w:rFonts w:ascii="Arial" w:hAnsi="Arial" w:cs="Arial"/>
          <w:i/>
          <w:iCs/>
        </w:rPr>
        <w:t>14</w:t>
      </w:r>
      <w:r w:rsidRPr="000A2D64">
        <w:rPr>
          <w:rFonts w:ascii="Arial" w:hAnsi="Arial" w:cs="Arial"/>
        </w:rPr>
        <w:t>(1), pp.13-22.</w:t>
      </w:r>
    </w:p>
    <w:p w14:paraId="74DBDB3C" w14:textId="14855D1A" w:rsidR="009305A2" w:rsidRDefault="009305A2" w:rsidP="006023D6">
      <w:pPr>
        <w:spacing w:line="276" w:lineRule="auto"/>
        <w:jc w:val="both"/>
        <w:rPr>
          <w:rFonts w:ascii="Arial" w:hAnsi="Arial" w:cs="Arial"/>
        </w:rPr>
      </w:pPr>
      <w:r w:rsidRPr="009305A2">
        <w:rPr>
          <w:rFonts w:ascii="Arial" w:hAnsi="Arial" w:cs="Arial"/>
        </w:rPr>
        <w:t>Balogun, J.A. (2026). </w:t>
      </w:r>
      <w:r w:rsidRPr="009305A2">
        <w:rPr>
          <w:rFonts w:ascii="Arial" w:hAnsi="Arial" w:cs="Arial"/>
          <w:i/>
          <w:iCs/>
        </w:rPr>
        <w:t>Contemporary and Global Perspectives in Physical Therapy</w:t>
      </w:r>
      <w:r w:rsidRPr="009305A2">
        <w:rPr>
          <w:rFonts w:ascii="Arial" w:hAnsi="Arial" w:cs="Arial"/>
        </w:rPr>
        <w:t>. Springer Nature.</w:t>
      </w:r>
    </w:p>
    <w:p w14:paraId="36A9BF91" w14:textId="292701C8" w:rsidR="004C4180" w:rsidRPr="004C4180" w:rsidRDefault="004C4180" w:rsidP="006023D6">
      <w:pPr>
        <w:spacing w:line="276" w:lineRule="auto"/>
        <w:jc w:val="both"/>
        <w:rPr>
          <w:rFonts w:ascii="Arial" w:hAnsi="Arial" w:cs="Arial"/>
          <w:b/>
          <w:bCs/>
        </w:rPr>
      </w:pPr>
      <w:r w:rsidRPr="000A2D64">
        <w:rPr>
          <w:rFonts w:ascii="Arial" w:hAnsi="Arial" w:cs="Arial"/>
        </w:rPr>
        <w:t xml:space="preserve">Bobo, W.V., </w:t>
      </w:r>
      <w:r>
        <w:rPr>
          <w:rFonts w:ascii="Arial" w:hAnsi="Arial" w:cs="Arial"/>
        </w:rPr>
        <w:t>(</w:t>
      </w:r>
      <w:r w:rsidRPr="000A2D64">
        <w:rPr>
          <w:rFonts w:ascii="Arial" w:hAnsi="Arial" w:cs="Arial"/>
        </w:rPr>
        <w:t>2017</w:t>
      </w:r>
      <w:r>
        <w:rPr>
          <w:rFonts w:ascii="Arial" w:hAnsi="Arial" w:cs="Arial"/>
        </w:rPr>
        <w:t>).</w:t>
      </w:r>
      <w:r w:rsidRPr="000A2D64">
        <w:rPr>
          <w:rFonts w:ascii="Arial" w:hAnsi="Arial" w:cs="Arial"/>
        </w:rPr>
        <w:t xml:space="preserve"> October. The diagnosis and management of bipolar I and II disorders: clinical practice update. In </w:t>
      </w:r>
      <w:r w:rsidRPr="000A2D64">
        <w:rPr>
          <w:rFonts w:ascii="Arial" w:hAnsi="Arial" w:cs="Arial"/>
          <w:i/>
          <w:iCs/>
        </w:rPr>
        <w:t>Mayo Clinic Proceedings</w:t>
      </w:r>
      <w:r w:rsidRPr="000A2D64">
        <w:rPr>
          <w:rFonts w:ascii="Arial" w:hAnsi="Arial" w:cs="Arial"/>
        </w:rPr>
        <w:t> (Vol. 92, No. 10, pp. 1532-1551). Elsevier</w:t>
      </w:r>
    </w:p>
    <w:p w14:paraId="5D8E54D4" w14:textId="27A96373" w:rsidR="00804A68" w:rsidRDefault="00804A68" w:rsidP="00804A68">
      <w:pPr>
        <w:spacing w:line="276" w:lineRule="auto"/>
        <w:jc w:val="both"/>
        <w:rPr>
          <w:rFonts w:ascii="Arial" w:hAnsi="Arial" w:cs="Arial"/>
        </w:rPr>
      </w:pPr>
      <w:r w:rsidRPr="000A2D64">
        <w:rPr>
          <w:rFonts w:ascii="Arial" w:hAnsi="Arial" w:cs="Arial"/>
        </w:rPr>
        <w:t>Chakrabarti, S.</w:t>
      </w:r>
      <w:r w:rsidR="00520C12">
        <w:rPr>
          <w:rFonts w:ascii="Arial" w:hAnsi="Arial" w:cs="Arial"/>
        </w:rPr>
        <w:t>,</w:t>
      </w:r>
      <w:r w:rsidRPr="000A2D64">
        <w:rPr>
          <w:rFonts w:ascii="Arial" w:hAnsi="Arial" w:cs="Arial"/>
        </w:rPr>
        <w:t xml:space="preserve"> (2022). Bipolar disorder in the International Classification of Diseases-Eleventh version: A review of the changes, their basis, and usefulness. </w:t>
      </w:r>
      <w:r w:rsidRPr="000A2D64">
        <w:rPr>
          <w:rFonts w:ascii="Arial" w:hAnsi="Arial" w:cs="Arial"/>
          <w:i/>
          <w:iCs/>
        </w:rPr>
        <w:t>World Journal of Psychiatry</w:t>
      </w:r>
      <w:r w:rsidRPr="000A2D64">
        <w:rPr>
          <w:rFonts w:ascii="Arial" w:hAnsi="Arial" w:cs="Arial"/>
        </w:rPr>
        <w:t xml:space="preserve">, 12(12), pp.1335–1355. </w:t>
      </w:r>
      <w:proofErr w:type="spellStart"/>
      <w:r w:rsidRPr="000A2D64">
        <w:rPr>
          <w:rFonts w:ascii="Arial" w:hAnsi="Arial" w:cs="Arial"/>
        </w:rPr>
        <w:t>doi</w:t>
      </w:r>
      <w:proofErr w:type="spellEnd"/>
      <w:r w:rsidRPr="000A2D64">
        <w:rPr>
          <w:rFonts w:ascii="Arial" w:hAnsi="Arial" w:cs="Arial"/>
        </w:rPr>
        <w:t xml:space="preserve">: </w:t>
      </w:r>
      <w:hyperlink r:id="rId6" w:history="1">
        <w:r w:rsidRPr="00EA6B3C">
          <w:rPr>
            <w:rStyle w:val="Hyperlink"/>
            <w:rFonts w:ascii="Arial" w:hAnsi="Arial" w:cs="Arial"/>
          </w:rPr>
          <w:t>https://doi.org/10.5498/wjp.v12.i12.1335</w:t>
        </w:r>
      </w:hyperlink>
      <w:r w:rsidRPr="000A2D64">
        <w:rPr>
          <w:rFonts w:ascii="Arial" w:hAnsi="Arial" w:cs="Arial"/>
        </w:rPr>
        <w:t>.</w:t>
      </w:r>
      <w:r w:rsidR="00986E66">
        <w:rPr>
          <w:rFonts w:ascii="Arial" w:hAnsi="Arial" w:cs="Arial"/>
        </w:rPr>
        <w:t xml:space="preserve"> (Accessed</w:t>
      </w:r>
      <w:r w:rsidR="00F24603">
        <w:rPr>
          <w:rFonts w:ascii="Arial" w:hAnsi="Arial" w:cs="Arial"/>
        </w:rPr>
        <w:t>:</w:t>
      </w:r>
      <w:r w:rsidR="00986E66">
        <w:rPr>
          <w:rFonts w:ascii="Arial" w:hAnsi="Arial" w:cs="Arial"/>
        </w:rPr>
        <w:t xml:space="preserve"> 18</w:t>
      </w:r>
      <w:r w:rsidR="00704291">
        <w:rPr>
          <w:rFonts w:ascii="Arial" w:hAnsi="Arial" w:cs="Arial"/>
          <w:vertAlign w:val="superscript"/>
        </w:rPr>
        <w:t xml:space="preserve"> </w:t>
      </w:r>
      <w:r w:rsidR="00704291">
        <w:rPr>
          <w:rFonts w:ascii="Arial" w:hAnsi="Arial" w:cs="Arial"/>
        </w:rPr>
        <w:t>April</w:t>
      </w:r>
      <w:r w:rsidR="00520C12">
        <w:rPr>
          <w:rFonts w:ascii="Arial" w:hAnsi="Arial" w:cs="Arial"/>
        </w:rPr>
        <w:t xml:space="preserve"> 2026).</w:t>
      </w:r>
    </w:p>
    <w:p w14:paraId="62EB0191" w14:textId="244FEFB8" w:rsidR="0090789E" w:rsidRDefault="0090789E" w:rsidP="0090789E">
      <w:pPr>
        <w:spacing w:line="276" w:lineRule="auto"/>
        <w:jc w:val="both"/>
        <w:rPr>
          <w:rFonts w:ascii="Arial" w:hAnsi="Arial" w:cs="Arial"/>
        </w:rPr>
      </w:pPr>
      <w:proofErr w:type="spellStart"/>
      <w:r w:rsidRPr="000A2D64">
        <w:rPr>
          <w:rFonts w:ascii="Arial" w:hAnsi="Arial" w:cs="Arial"/>
        </w:rPr>
        <w:t>Fountoulakis</w:t>
      </w:r>
      <w:proofErr w:type="spellEnd"/>
      <w:r w:rsidRPr="000A2D64">
        <w:rPr>
          <w:rFonts w:ascii="Arial" w:hAnsi="Arial" w:cs="Arial"/>
        </w:rPr>
        <w:t xml:space="preserve">, K.N., Vieta, E., Sanchez-Moreno, J., </w:t>
      </w:r>
      <w:proofErr w:type="spellStart"/>
      <w:r w:rsidRPr="000A2D64">
        <w:rPr>
          <w:rFonts w:ascii="Arial" w:hAnsi="Arial" w:cs="Arial"/>
        </w:rPr>
        <w:t>Kaprinis</w:t>
      </w:r>
      <w:proofErr w:type="spellEnd"/>
      <w:r w:rsidRPr="000A2D64">
        <w:rPr>
          <w:rFonts w:ascii="Arial" w:hAnsi="Arial" w:cs="Arial"/>
        </w:rPr>
        <w:t xml:space="preserve">, S.G., </w:t>
      </w:r>
      <w:proofErr w:type="spellStart"/>
      <w:r w:rsidRPr="000A2D64">
        <w:rPr>
          <w:rFonts w:ascii="Arial" w:hAnsi="Arial" w:cs="Arial"/>
        </w:rPr>
        <w:t>Goikolea</w:t>
      </w:r>
      <w:proofErr w:type="spellEnd"/>
      <w:r w:rsidRPr="000A2D64">
        <w:rPr>
          <w:rFonts w:ascii="Arial" w:hAnsi="Arial" w:cs="Arial"/>
        </w:rPr>
        <w:t xml:space="preserve">, J.M. and </w:t>
      </w:r>
      <w:proofErr w:type="spellStart"/>
      <w:r w:rsidRPr="000A2D64">
        <w:rPr>
          <w:rFonts w:ascii="Arial" w:hAnsi="Arial" w:cs="Arial"/>
        </w:rPr>
        <w:t>Kaprinis</w:t>
      </w:r>
      <w:proofErr w:type="spellEnd"/>
      <w:r w:rsidRPr="000A2D64">
        <w:rPr>
          <w:rFonts w:ascii="Arial" w:hAnsi="Arial" w:cs="Arial"/>
        </w:rPr>
        <w:t xml:space="preserve">, G.S., </w:t>
      </w:r>
      <w:r w:rsidR="00D056A7">
        <w:rPr>
          <w:rFonts w:ascii="Arial" w:hAnsi="Arial" w:cs="Arial"/>
        </w:rPr>
        <w:t>(</w:t>
      </w:r>
      <w:r w:rsidRPr="000A2D64">
        <w:rPr>
          <w:rFonts w:ascii="Arial" w:hAnsi="Arial" w:cs="Arial"/>
        </w:rPr>
        <w:t>2005</w:t>
      </w:r>
      <w:r w:rsidR="00D056A7">
        <w:rPr>
          <w:rFonts w:ascii="Arial" w:hAnsi="Arial" w:cs="Arial"/>
        </w:rPr>
        <w:t>)</w:t>
      </w:r>
      <w:r w:rsidRPr="000A2D64">
        <w:rPr>
          <w:rFonts w:ascii="Arial" w:hAnsi="Arial" w:cs="Arial"/>
        </w:rPr>
        <w:t>. Treatment guidelines for bipolar disorder: a critical review. </w:t>
      </w:r>
      <w:r w:rsidRPr="000A2D64">
        <w:rPr>
          <w:rFonts w:ascii="Arial" w:hAnsi="Arial" w:cs="Arial"/>
          <w:i/>
          <w:iCs/>
        </w:rPr>
        <w:t>Journal of affective disorders</w:t>
      </w:r>
      <w:r w:rsidRPr="000A2D64">
        <w:rPr>
          <w:rFonts w:ascii="Arial" w:hAnsi="Arial" w:cs="Arial"/>
        </w:rPr>
        <w:t>, </w:t>
      </w:r>
      <w:r w:rsidRPr="000A2D64">
        <w:rPr>
          <w:rFonts w:ascii="Arial" w:hAnsi="Arial" w:cs="Arial"/>
          <w:i/>
          <w:iCs/>
        </w:rPr>
        <w:t>86</w:t>
      </w:r>
      <w:r w:rsidRPr="000A2D64">
        <w:rPr>
          <w:rFonts w:ascii="Arial" w:hAnsi="Arial" w:cs="Arial"/>
        </w:rPr>
        <w:t>(1), pp.1-10.</w:t>
      </w:r>
    </w:p>
    <w:p w14:paraId="6A0145D0" w14:textId="77777777" w:rsidR="00D056A7" w:rsidRDefault="00D056A7" w:rsidP="00D056A7">
      <w:pPr>
        <w:spacing w:line="276" w:lineRule="auto"/>
        <w:jc w:val="both"/>
        <w:rPr>
          <w:rFonts w:ascii="Arial" w:hAnsi="Arial" w:cs="Arial"/>
        </w:rPr>
      </w:pPr>
      <w:proofErr w:type="spellStart"/>
      <w:r w:rsidRPr="000A2D64">
        <w:rPr>
          <w:rFonts w:ascii="Arial" w:hAnsi="Arial" w:cs="Arial"/>
        </w:rPr>
        <w:t>Fountoulakis</w:t>
      </w:r>
      <w:proofErr w:type="spellEnd"/>
      <w:r w:rsidRPr="000A2D64">
        <w:rPr>
          <w:rFonts w:ascii="Arial" w:hAnsi="Arial" w:cs="Arial"/>
        </w:rPr>
        <w:t xml:space="preserve">, K.N., </w:t>
      </w:r>
      <w:proofErr w:type="spellStart"/>
      <w:r w:rsidRPr="000A2D64">
        <w:rPr>
          <w:rFonts w:ascii="Arial" w:hAnsi="Arial" w:cs="Arial"/>
        </w:rPr>
        <w:t>Fountoulakis</w:t>
      </w:r>
      <w:proofErr w:type="spellEnd"/>
      <w:r w:rsidRPr="000A2D64">
        <w:rPr>
          <w:rFonts w:ascii="Arial" w:hAnsi="Arial" w:cs="Arial"/>
        </w:rPr>
        <w:t>, N.K. and Antoniadis, D., (2025). Challenges in the development of treatment guidelines for bipolar disorder. </w:t>
      </w:r>
      <w:r w:rsidRPr="000A2D64">
        <w:rPr>
          <w:rFonts w:ascii="Arial" w:hAnsi="Arial" w:cs="Arial"/>
          <w:i/>
          <w:iCs/>
        </w:rPr>
        <w:t>Frontiers in Psychiatry</w:t>
      </w:r>
      <w:r w:rsidRPr="000A2D64">
        <w:rPr>
          <w:rFonts w:ascii="Arial" w:hAnsi="Arial" w:cs="Arial"/>
        </w:rPr>
        <w:t>, </w:t>
      </w:r>
      <w:r w:rsidRPr="000A2D64">
        <w:rPr>
          <w:rFonts w:ascii="Arial" w:hAnsi="Arial" w:cs="Arial"/>
          <w:i/>
          <w:iCs/>
        </w:rPr>
        <w:t>16</w:t>
      </w:r>
      <w:r w:rsidRPr="000A2D64">
        <w:rPr>
          <w:rFonts w:ascii="Arial" w:hAnsi="Arial" w:cs="Arial"/>
        </w:rPr>
        <w:t>, p.1564004.</w:t>
      </w:r>
    </w:p>
    <w:p w14:paraId="5A8112F4" w14:textId="77777777" w:rsidR="004F0AFB" w:rsidRDefault="004F0AFB" w:rsidP="004F0AFB">
      <w:pPr>
        <w:spacing w:line="276" w:lineRule="auto"/>
        <w:jc w:val="both"/>
        <w:rPr>
          <w:rFonts w:ascii="Arial" w:hAnsi="Arial" w:cs="Arial"/>
        </w:rPr>
      </w:pPr>
      <w:r w:rsidRPr="000A2D64">
        <w:rPr>
          <w:rFonts w:ascii="Arial" w:hAnsi="Arial" w:cs="Arial"/>
        </w:rPr>
        <w:t>Health (1980). </w:t>
      </w:r>
      <w:r w:rsidRPr="000A2D64">
        <w:rPr>
          <w:rFonts w:ascii="Arial" w:hAnsi="Arial" w:cs="Arial"/>
          <w:i/>
          <w:iCs/>
        </w:rPr>
        <w:t>NIH Health Research with and for Hispanics</w:t>
      </w:r>
      <w:r w:rsidRPr="000A2D64">
        <w:rPr>
          <w:rFonts w:ascii="Arial" w:hAnsi="Arial" w:cs="Arial"/>
        </w:rPr>
        <w:t>.</w:t>
      </w:r>
    </w:p>
    <w:p w14:paraId="5CFFA7F6" w14:textId="77777777" w:rsidR="004F0AFB" w:rsidRDefault="004F0AFB" w:rsidP="004F0AFB">
      <w:pPr>
        <w:spacing w:line="276" w:lineRule="auto"/>
        <w:jc w:val="both"/>
        <w:rPr>
          <w:rFonts w:ascii="Arial" w:hAnsi="Arial" w:cs="Arial"/>
        </w:rPr>
      </w:pPr>
      <w:r w:rsidRPr="000A2D64">
        <w:rPr>
          <w:rFonts w:ascii="Arial" w:hAnsi="Arial" w:cs="Arial"/>
        </w:rPr>
        <w:t>Jantzi, C. and Moulin, V., (2025). The new ICD-11 diagnosis of personality disorder in forensic psychiatry. </w:t>
      </w:r>
      <w:r w:rsidRPr="000A2D64">
        <w:rPr>
          <w:rFonts w:ascii="Arial" w:hAnsi="Arial" w:cs="Arial"/>
          <w:i/>
          <w:iCs/>
        </w:rPr>
        <w:t>Frontiers in Psychiatry</w:t>
      </w:r>
      <w:r w:rsidRPr="000A2D64">
        <w:rPr>
          <w:rFonts w:ascii="Arial" w:hAnsi="Arial" w:cs="Arial"/>
        </w:rPr>
        <w:t>, </w:t>
      </w:r>
      <w:r w:rsidRPr="000A2D64">
        <w:rPr>
          <w:rFonts w:ascii="Arial" w:hAnsi="Arial" w:cs="Arial"/>
          <w:i/>
          <w:iCs/>
        </w:rPr>
        <w:t>16</w:t>
      </w:r>
      <w:r w:rsidRPr="000A2D64">
        <w:rPr>
          <w:rFonts w:ascii="Arial" w:hAnsi="Arial" w:cs="Arial"/>
        </w:rPr>
        <w:t>, p.1630512.</w:t>
      </w:r>
    </w:p>
    <w:p w14:paraId="781CC92F" w14:textId="77777777" w:rsidR="00F247E7" w:rsidRDefault="008B476A" w:rsidP="000A2D64">
      <w:pPr>
        <w:spacing w:line="276" w:lineRule="auto"/>
        <w:jc w:val="both"/>
        <w:rPr>
          <w:rFonts w:ascii="Arial" w:hAnsi="Arial" w:cs="Arial"/>
        </w:rPr>
      </w:pPr>
      <w:r w:rsidRPr="000A2D64">
        <w:rPr>
          <w:rFonts w:ascii="Arial" w:hAnsi="Arial" w:cs="Arial"/>
        </w:rPr>
        <w:t>Kiley, R., (2006). The medical journals back-files digitization project and free access. </w:t>
      </w:r>
      <w:r w:rsidRPr="000A2D64">
        <w:rPr>
          <w:rFonts w:ascii="Arial" w:hAnsi="Arial" w:cs="Arial"/>
          <w:i/>
          <w:iCs/>
        </w:rPr>
        <w:t>Serials</w:t>
      </w:r>
      <w:r w:rsidRPr="000A2D64">
        <w:rPr>
          <w:rFonts w:ascii="Arial" w:hAnsi="Arial" w:cs="Arial"/>
        </w:rPr>
        <w:t>, </w:t>
      </w:r>
      <w:r w:rsidRPr="000A2D64">
        <w:rPr>
          <w:rFonts w:ascii="Arial" w:hAnsi="Arial" w:cs="Arial"/>
          <w:i/>
          <w:iCs/>
        </w:rPr>
        <w:t>19</w:t>
      </w:r>
      <w:r w:rsidRPr="000A2D64">
        <w:rPr>
          <w:rFonts w:ascii="Arial" w:hAnsi="Arial" w:cs="Arial"/>
        </w:rPr>
        <w:t>(2).</w:t>
      </w:r>
    </w:p>
    <w:p w14:paraId="44E32B73" w14:textId="56F38984" w:rsidR="00225EE8" w:rsidRDefault="00225EE8" w:rsidP="000A2D64">
      <w:pPr>
        <w:spacing w:line="276" w:lineRule="auto"/>
        <w:jc w:val="both"/>
        <w:rPr>
          <w:rFonts w:ascii="Arial" w:hAnsi="Arial" w:cs="Arial"/>
        </w:rPr>
      </w:pPr>
      <w:r w:rsidRPr="000A2D64">
        <w:rPr>
          <w:rFonts w:ascii="Arial" w:hAnsi="Arial" w:cs="Arial"/>
        </w:rPr>
        <w:t xml:space="preserve">National Institute of Mental Health </w:t>
      </w:r>
      <w:r w:rsidR="00C963EF">
        <w:rPr>
          <w:rFonts w:ascii="Arial" w:hAnsi="Arial" w:cs="Arial"/>
        </w:rPr>
        <w:t>(</w:t>
      </w:r>
      <w:r w:rsidRPr="000A2D64">
        <w:rPr>
          <w:rFonts w:ascii="Arial" w:hAnsi="Arial" w:cs="Arial"/>
        </w:rPr>
        <w:t>2024</w:t>
      </w:r>
      <w:r w:rsidR="00C963EF">
        <w:rPr>
          <w:rFonts w:ascii="Arial" w:hAnsi="Arial" w:cs="Arial"/>
        </w:rPr>
        <w:t>).</w:t>
      </w:r>
      <w:r w:rsidRPr="000A2D64">
        <w:rPr>
          <w:rFonts w:ascii="Arial" w:hAnsi="Arial" w:cs="Arial"/>
          <w:i/>
          <w:iCs/>
        </w:rPr>
        <w:t>Bipolar disorder</w:t>
      </w:r>
      <w:r w:rsidRPr="000A2D64">
        <w:rPr>
          <w:rFonts w:ascii="Arial" w:hAnsi="Arial" w:cs="Arial"/>
        </w:rPr>
        <w:t>, U.S. Department of Health and Human Services, National Institutes of Health, viewed 16 March 2026, </w:t>
      </w:r>
      <w:hyperlink r:id="rId7" w:tgtFrame="_blank" w:history="1">
        <w:r w:rsidRPr="000A2D64">
          <w:rPr>
            <w:rStyle w:val="Hyperlink"/>
            <w:rFonts w:ascii="Arial" w:hAnsi="Arial" w:cs="Arial"/>
          </w:rPr>
          <w:t>https://www.nimh.nih.gov/health/topics/bipolar-disorder</w:t>
        </w:r>
      </w:hyperlink>
      <w:r w:rsidRPr="000A2D64">
        <w:rPr>
          <w:rFonts w:ascii="Arial" w:hAnsi="Arial" w:cs="Arial"/>
        </w:rPr>
        <w:t>.</w:t>
      </w:r>
      <w:r w:rsidR="0084285B">
        <w:rPr>
          <w:rFonts w:ascii="Arial" w:hAnsi="Arial" w:cs="Arial"/>
        </w:rPr>
        <w:t xml:space="preserve"> </w:t>
      </w:r>
      <w:r w:rsidR="00822EF1">
        <w:rPr>
          <w:rFonts w:ascii="Arial" w:hAnsi="Arial" w:cs="Arial"/>
        </w:rPr>
        <w:t>(Accessed</w:t>
      </w:r>
      <w:r w:rsidR="00CC00E7">
        <w:rPr>
          <w:rFonts w:ascii="Arial" w:hAnsi="Arial" w:cs="Arial"/>
        </w:rPr>
        <w:t>:</w:t>
      </w:r>
      <w:r w:rsidR="00822EF1">
        <w:rPr>
          <w:rFonts w:ascii="Arial" w:hAnsi="Arial" w:cs="Arial"/>
        </w:rPr>
        <w:t xml:space="preserve"> </w:t>
      </w:r>
      <w:r w:rsidR="00681188">
        <w:rPr>
          <w:rFonts w:ascii="Arial" w:hAnsi="Arial" w:cs="Arial"/>
        </w:rPr>
        <w:t>1</w:t>
      </w:r>
      <w:r w:rsidR="002A301A">
        <w:rPr>
          <w:rFonts w:ascii="Arial" w:hAnsi="Arial" w:cs="Arial"/>
        </w:rPr>
        <w:t>6 March</w:t>
      </w:r>
      <w:r w:rsidR="00551A62">
        <w:rPr>
          <w:rFonts w:ascii="Arial" w:hAnsi="Arial" w:cs="Arial"/>
          <w:vertAlign w:val="superscript"/>
        </w:rPr>
        <w:t xml:space="preserve"> </w:t>
      </w:r>
      <w:r w:rsidR="00551A62">
        <w:rPr>
          <w:rFonts w:ascii="Arial" w:hAnsi="Arial" w:cs="Arial"/>
        </w:rPr>
        <w:t>2026</w:t>
      </w:r>
      <w:r w:rsidR="00822EF1">
        <w:rPr>
          <w:rFonts w:ascii="Arial" w:hAnsi="Arial" w:cs="Arial"/>
        </w:rPr>
        <w:t>).</w:t>
      </w:r>
    </w:p>
    <w:p w14:paraId="597E82BD" w14:textId="77777777" w:rsidR="00B7198B" w:rsidRDefault="00B7198B" w:rsidP="00B7198B">
      <w:pPr>
        <w:spacing w:line="276" w:lineRule="auto"/>
        <w:jc w:val="both"/>
        <w:rPr>
          <w:rFonts w:ascii="Arial" w:hAnsi="Arial" w:cs="Arial"/>
        </w:rPr>
      </w:pPr>
      <w:r w:rsidRPr="000A2D64">
        <w:rPr>
          <w:rFonts w:ascii="Arial" w:hAnsi="Arial" w:cs="Arial"/>
        </w:rPr>
        <w:t>National Institutes of Health State-of-the-Science Panel, (2004). National Institutes of Health State-of-the-Science Conference Statement: symptom management in cancer: pain, depression, and fatigue, July 15–17, 2002. </w:t>
      </w:r>
      <w:r w:rsidRPr="000A2D64">
        <w:rPr>
          <w:rFonts w:ascii="Arial" w:hAnsi="Arial" w:cs="Arial"/>
          <w:i/>
          <w:iCs/>
        </w:rPr>
        <w:t>JNCI Monographs</w:t>
      </w:r>
      <w:r w:rsidRPr="000A2D64">
        <w:rPr>
          <w:rFonts w:ascii="Arial" w:hAnsi="Arial" w:cs="Arial"/>
        </w:rPr>
        <w:t>, </w:t>
      </w:r>
      <w:r w:rsidRPr="000A2D64">
        <w:rPr>
          <w:rFonts w:ascii="Arial" w:hAnsi="Arial" w:cs="Arial"/>
          <w:i/>
          <w:iCs/>
        </w:rPr>
        <w:t>2004</w:t>
      </w:r>
      <w:r w:rsidRPr="000A2D64">
        <w:rPr>
          <w:rFonts w:ascii="Arial" w:hAnsi="Arial" w:cs="Arial"/>
        </w:rPr>
        <w:t>(32), pp.9-16.</w:t>
      </w:r>
    </w:p>
    <w:p w14:paraId="6CF6BBB5" w14:textId="14DCF70F" w:rsidR="00C20430" w:rsidRDefault="00C20430" w:rsidP="00C20430">
      <w:pPr>
        <w:spacing w:line="276" w:lineRule="auto"/>
        <w:jc w:val="both"/>
        <w:rPr>
          <w:rFonts w:ascii="Arial" w:hAnsi="Arial" w:cs="Arial"/>
        </w:rPr>
      </w:pPr>
      <w:r w:rsidRPr="000A2D64">
        <w:rPr>
          <w:rFonts w:ascii="Arial" w:hAnsi="Arial" w:cs="Arial"/>
        </w:rPr>
        <w:t>National Library of Medicine (2024). </w:t>
      </w:r>
      <w:r w:rsidRPr="000A2D64">
        <w:rPr>
          <w:rFonts w:ascii="Arial" w:hAnsi="Arial" w:cs="Arial"/>
          <w:i/>
          <w:iCs/>
        </w:rPr>
        <w:t>PMC Home</w:t>
      </w:r>
      <w:r w:rsidRPr="000A2D64">
        <w:rPr>
          <w:rFonts w:ascii="Arial" w:hAnsi="Arial" w:cs="Arial"/>
        </w:rPr>
        <w:t xml:space="preserve">. [online] Nih.gov. Available at: </w:t>
      </w:r>
      <w:hyperlink r:id="rId8" w:history="1">
        <w:r w:rsidRPr="000A2D64">
          <w:rPr>
            <w:rStyle w:val="Hyperlink"/>
            <w:rFonts w:ascii="Arial" w:hAnsi="Arial" w:cs="Arial"/>
          </w:rPr>
          <w:t>https://pmc.ncbi.nlm.nih.gov</w:t>
        </w:r>
      </w:hyperlink>
      <w:r w:rsidRPr="000A2D64">
        <w:rPr>
          <w:rFonts w:ascii="Arial" w:hAnsi="Arial" w:cs="Arial"/>
        </w:rPr>
        <w:t>.</w:t>
      </w:r>
      <w:r w:rsidR="00B750F9">
        <w:rPr>
          <w:rFonts w:ascii="Arial" w:hAnsi="Arial" w:cs="Arial"/>
        </w:rPr>
        <w:t xml:space="preserve"> </w:t>
      </w:r>
      <w:r w:rsidR="00633AA3">
        <w:rPr>
          <w:rFonts w:ascii="Arial" w:hAnsi="Arial" w:cs="Arial"/>
        </w:rPr>
        <w:t>(Access</w:t>
      </w:r>
      <w:r w:rsidR="0084285B">
        <w:rPr>
          <w:rFonts w:ascii="Arial" w:hAnsi="Arial" w:cs="Arial"/>
        </w:rPr>
        <w:t>ed</w:t>
      </w:r>
      <w:r w:rsidR="00CC00E7">
        <w:rPr>
          <w:rFonts w:ascii="Arial" w:hAnsi="Arial" w:cs="Arial"/>
        </w:rPr>
        <w:t>:</w:t>
      </w:r>
      <w:r w:rsidR="0084285B">
        <w:rPr>
          <w:rFonts w:ascii="Arial" w:hAnsi="Arial" w:cs="Arial"/>
        </w:rPr>
        <w:t xml:space="preserve"> 10</w:t>
      </w:r>
      <w:r w:rsidR="003B45DE">
        <w:rPr>
          <w:rFonts w:ascii="Arial" w:hAnsi="Arial" w:cs="Arial"/>
          <w:vertAlign w:val="superscript"/>
        </w:rPr>
        <w:t xml:space="preserve"> </w:t>
      </w:r>
      <w:r w:rsidR="003B45DE">
        <w:rPr>
          <w:rFonts w:ascii="Arial" w:hAnsi="Arial" w:cs="Arial"/>
        </w:rPr>
        <w:t>March</w:t>
      </w:r>
      <w:r w:rsidR="0084285B">
        <w:rPr>
          <w:rFonts w:ascii="Arial" w:hAnsi="Arial" w:cs="Arial"/>
        </w:rPr>
        <w:t xml:space="preserve"> 2026).</w:t>
      </w:r>
    </w:p>
    <w:p w14:paraId="7FB905BC" w14:textId="54AD20EC" w:rsidR="001A03A3" w:rsidRDefault="001A03A3" w:rsidP="001A03A3">
      <w:pPr>
        <w:spacing w:line="276" w:lineRule="auto"/>
        <w:jc w:val="both"/>
        <w:rPr>
          <w:rFonts w:ascii="Arial" w:hAnsi="Arial" w:cs="Arial"/>
        </w:rPr>
      </w:pPr>
      <w:r w:rsidRPr="000A2D64">
        <w:rPr>
          <w:rFonts w:ascii="Arial" w:hAnsi="Arial" w:cs="Arial"/>
        </w:rPr>
        <w:t>National Library of Medicine (2024). </w:t>
      </w:r>
      <w:r w:rsidRPr="000A2D64">
        <w:rPr>
          <w:rFonts w:ascii="Arial" w:hAnsi="Arial" w:cs="Arial"/>
          <w:i/>
          <w:iCs/>
        </w:rPr>
        <w:t>PMC Home</w:t>
      </w:r>
      <w:r w:rsidRPr="000A2D64">
        <w:rPr>
          <w:rFonts w:ascii="Arial" w:hAnsi="Arial" w:cs="Arial"/>
        </w:rPr>
        <w:t xml:space="preserve">. [online] Nih.gov. Available at: </w:t>
      </w:r>
      <w:r w:rsidR="00112D57" w:rsidRPr="00986E66">
        <w:rPr>
          <w:rFonts w:ascii="Arial" w:hAnsi="Arial" w:cs="Arial"/>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https://pmc.ncbi.nlm.nih.gov</w:t>
      </w:r>
      <w:r w:rsidR="00112D57" w:rsidRPr="00112D57">
        <w:rPr>
          <w:rFonts w:ascii="Arial" w:hAnsi="Arial" w:cs="Arial"/>
        </w:rPr>
        <w:t>.</w:t>
      </w:r>
      <w:r w:rsidR="00B33BE8" w:rsidRPr="00112D57">
        <w:rPr>
          <w:rFonts w:ascii="Arial" w:hAnsi="Arial" w:cs="Arial"/>
        </w:rPr>
        <w:t>(Accessed</w:t>
      </w:r>
      <w:r w:rsidR="00CC00E7">
        <w:rPr>
          <w:rFonts w:ascii="Arial" w:hAnsi="Arial" w:cs="Arial"/>
        </w:rPr>
        <w:t>:</w:t>
      </w:r>
      <w:r w:rsidR="00B33BE8">
        <w:rPr>
          <w:rFonts w:ascii="Arial" w:hAnsi="Arial" w:cs="Arial"/>
        </w:rPr>
        <w:t xml:space="preserve"> 10</w:t>
      </w:r>
      <w:r w:rsidR="003B45DE">
        <w:rPr>
          <w:rFonts w:ascii="Arial" w:hAnsi="Arial" w:cs="Arial"/>
          <w:vertAlign w:val="superscript"/>
        </w:rPr>
        <w:t xml:space="preserve"> </w:t>
      </w:r>
      <w:r w:rsidR="003B45DE">
        <w:rPr>
          <w:rFonts w:ascii="Arial" w:hAnsi="Arial" w:cs="Arial"/>
        </w:rPr>
        <w:t>March</w:t>
      </w:r>
      <w:r w:rsidR="00B33BE8">
        <w:rPr>
          <w:rFonts w:ascii="Arial" w:hAnsi="Arial" w:cs="Arial"/>
        </w:rPr>
        <w:t xml:space="preserve"> 2026</w:t>
      </w:r>
      <w:r w:rsidR="007B24E2">
        <w:rPr>
          <w:rFonts w:ascii="Arial" w:hAnsi="Arial" w:cs="Arial"/>
        </w:rPr>
        <w:t>)</w:t>
      </w:r>
      <w:r w:rsidR="00112D57">
        <w:rPr>
          <w:rFonts w:ascii="Arial" w:hAnsi="Arial" w:cs="Arial"/>
        </w:rPr>
        <w:t>.</w:t>
      </w:r>
    </w:p>
    <w:p w14:paraId="0B66BEE7" w14:textId="6B7018C4" w:rsidR="008114DC" w:rsidRDefault="008114DC" w:rsidP="008114DC">
      <w:pPr>
        <w:spacing w:line="276" w:lineRule="auto"/>
        <w:jc w:val="both"/>
        <w:rPr>
          <w:rFonts w:ascii="Arial" w:hAnsi="Arial" w:cs="Arial"/>
        </w:rPr>
      </w:pPr>
      <w:r w:rsidRPr="000A2D64">
        <w:rPr>
          <w:rFonts w:ascii="Arial" w:hAnsi="Arial" w:cs="Arial"/>
        </w:rPr>
        <w:t>Nih.gov. (2024). </w:t>
      </w:r>
      <w:r w:rsidRPr="000A2D64">
        <w:rPr>
          <w:rFonts w:ascii="Arial" w:hAnsi="Arial" w:cs="Arial"/>
          <w:i/>
          <w:iCs/>
        </w:rPr>
        <w:t>PMC Home</w:t>
      </w:r>
      <w:r w:rsidRPr="000A2D64">
        <w:rPr>
          <w:rFonts w:ascii="Arial" w:hAnsi="Arial" w:cs="Arial"/>
        </w:rPr>
        <w:t xml:space="preserve">. [online] Available at: </w:t>
      </w:r>
      <w:r w:rsidR="00D65E16" w:rsidRPr="00986E66">
        <w:rPr>
          <w:rFonts w:ascii="Arial" w:hAnsi="Arial" w:cs="Arial"/>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https://pmc.ncbi.nlm.nih.gov</w:t>
      </w:r>
      <w:r w:rsidR="00D65E16" w:rsidRPr="00822EF1">
        <w:rPr>
          <w:rFonts w:ascii="Arial" w:hAnsi="Arial" w:cs="Arial"/>
        </w:rPr>
        <w:t>.</w:t>
      </w:r>
      <w:r w:rsidR="00822EF1" w:rsidRPr="00822EF1">
        <w:rPr>
          <w:rFonts w:ascii="Arial" w:hAnsi="Arial" w:cs="Arial"/>
        </w:rPr>
        <w:t xml:space="preserve"> </w:t>
      </w:r>
      <w:r w:rsidR="00D65E16" w:rsidRPr="00822EF1">
        <w:rPr>
          <w:rFonts w:ascii="Arial" w:hAnsi="Arial" w:cs="Arial"/>
        </w:rPr>
        <w:t>(Accessed</w:t>
      </w:r>
      <w:r w:rsidR="00CC00E7">
        <w:rPr>
          <w:rFonts w:ascii="Arial" w:hAnsi="Arial" w:cs="Arial"/>
        </w:rPr>
        <w:t>:</w:t>
      </w:r>
      <w:r w:rsidR="00D64762">
        <w:rPr>
          <w:rFonts w:ascii="Arial" w:hAnsi="Arial" w:cs="Arial"/>
        </w:rPr>
        <w:t xml:space="preserve"> 14</w:t>
      </w:r>
      <w:r w:rsidR="00050779">
        <w:rPr>
          <w:rFonts w:ascii="Arial" w:hAnsi="Arial" w:cs="Arial"/>
          <w:vertAlign w:val="superscript"/>
        </w:rPr>
        <w:t xml:space="preserve"> </w:t>
      </w:r>
      <w:r w:rsidR="00992A34">
        <w:rPr>
          <w:rFonts w:ascii="Arial" w:hAnsi="Arial" w:cs="Arial"/>
        </w:rPr>
        <w:t>April</w:t>
      </w:r>
      <w:r w:rsidR="00CB4F50">
        <w:rPr>
          <w:rFonts w:ascii="Arial" w:hAnsi="Arial" w:cs="Arial"/>
        </w:rPr>
        <w:t xml:space="preserve"> 2026)</w:t>
      </w:r>
      <w:r w:rsidR="007B24E2">
        <w:rPr>
          <w:rFonts w:ascii="Arial" w:hAnsi="Arial" w:cs="Arial"/>
        </w:rPr>
        <w:t>.</w:t>
      </w:r>
    </w:p>
    <w:p w14:paraId="1BAB947D" w14:textId="0D8D94C9" w:rsidR="0025594F" w:rsidRDefault="0025594F" w:rsidP="0025594F">
      <w:pPr>
        <w:spacing w:line="276" w:lineRule="auto"/>
        <w:jc w:val="both"/>
        <w:rPr>
          <w:rFonts w:ascii="Arial" w:hAnsi="Arial" w:cs="Arial"/>
        </w:rPr>
      </w:pPr>
      <w:r w:rsidRPr="000A2D64">
        <w:rPr>
          <w:rFonts w:ascii="Arial" w:hAnsi="Arial" w:cs="Arial"/>
        </w:rPr>
        <w:t xml:space="preserve">Singh, B., Ho, A.M.C., Coombes, B.J., Romo-Nava, F., Bond, D.J., </w:t>
      </w:r>
      <w:proofErr w:type="spellStart"/>
      <w:r w:rsidRPr="000A2D64">
        <w:rPr>
          <w:rFonts w:ascii="Arial" w:hAnsi="Arial" w:cs="Arial"/>
        </w:rPr>
        <w:t>Veldic</w:t>
      </w:r>
      <w:proofErr w:type="spellEnd"/>
      <w:r w:rsidRPr="000A2D64">
        <w:rPr>
          <w:rFonts w:ascii="Arial" w:hAnsi="Arial" w:cs="Arial"/>
        </w:rPr>
        <w:t>, M., Pendegraft, R.S., Batzler, A., Cuellar-Barboza, A.B., Gardea-</w:t>
      </w:r>
      <w:proofErr w:type="spellStart"/>
      <w:r w:rsidRPr="000A2D64">
        <w:rPr>
          <w:rFonts w:ascii="Arial" w:hAnsi="Arial" w:cs="Arial"/>
        </w:rPr>
        <w:t>Reséndez</w:t>
      </w:r>
      <w:proofErr w:type="spellEnd"/>
      <w:r w:rsidRPr="000A2D64">
        <w:rPr>
          <w:rFonts w:ascii="Arial" w:hAnsi="Arial" w:cs="Arial"/>
        </w:rPr>
        <w:t xml:space="preserve">, M. and Prieto, </w:t>
      </w:r>
      <w:r w:rsidR="00633AA3" w:rsidRPr="000A2D64">
        <w:rPr>
          <w:rFonts w:ascii="Arial" w:hAnsi="Arial" w:cs="Arial"/>
        </w:rPr>
        <w:t>M.L.,</w:t>
      </w:r>
      <w:r w:rsidR="00633AA3">
        <w:rPr>
          <w:rFonts w:ascii="Arial" w:hAnsi="Arial" w:cs="Arial"/>
        </w:rPr>
        <w:t xml:space="preserve"> </w:t>
      </w:r>
      <w:r w:rsidR="00822EF1">
        <w:rPr>
          <w:rFonts w:ascii="Arial" w:hAnsi="Arial" w:cs="Arial"/>
        </w:rPr>
        <w:t>(</w:t>
      </w:r>
      <w:r w:rsidR="00822EF1" w:rsidRPr="000A2D64">
        <w:rPr>
          <w:rFonts w:ascii="Arial" w:hAnsi="Arial" w:cs="Arial"/>
        </w:rPr>
        <w:t>2025</w:t>
      </w:r>
      <w:r w:rsidR="00633AA3">
        <w:rPr>
          <w:rFonts w:ascii="Arial" w:hAnsi="Arial" w:cs="Arial"/>
        </w:rPr>
        <w:t>)</w:t>
      </w:r>
      <w:r w:rsidRPr="000A2D64">
        <w:rPr>
          <w:rFonts w:ascii="Arial" w:hAnsi="Arial" w:cs="Arial"/>
        </w:rPr>
        <w:t xml:space="preserve">. </w:t>
      </w:r>
      <w:r w:rsidRPr="000A2D64">
        <w:rPr>
          <w:rFonts w:ascii="Arial" w:hAnsi="Arial" w:cs="Arial"/>
        </w:rPr>
        <w:lastRenderedPageBreak/>
        <w:t>Antipsychotic use in bipolar disorder: clinical and genomic correlates–a Mayo clinic bipolar disorder biobank study. </w:t>
      </w:r>
      <w:r w:rsidRPr="000A2D64">
        <w:rPr>
          <w:rFonts w:ascii="Arial" w:hAnsi="Arial" w:cs="Arial"/>
          <w:i/>
          <w:iCs/>
        </w:rPr>
        <w:t>International Journal of Bipolar Disorders</w:t>
      </w:r>
      <w:r w:rsidRPr="000A2D64">
        <w:rPr>
          <w:rFonts w:ascii="Arial" w:hAnsi="Arial" w:cs="Arial"/>
        </w:rPr>
        <w:t>.</w:t>
      </w:r>
    </w:p>
    <w:p w14:paraId="6E089CEB" w14:textId="7068A015" w:rsidR="002D298A" w:rsidRPr="00712E75" w:rsidRDefault="002D298A" w:rsidP="002D298A">
      <w:pPr>
        <w:spacing w:line="276" w:lineRule="auto"/>
        <w:jc w:val="both"/>
        <w:rPr>
          <w:rFonts w:ascii="Arial" w:hAnsi="Arial" w:cs="Arial"/>
          <w:i/>
          <w:iCs/>
        </w:rPr>
      </w:pPr>
      <w:r w:rsidRPr="000A2D64">
        <w:rPr>
          <w:rFonts w:ascii="Arial" w:hAnsi="Arial" w:cs="Arial"/>
        </w:rPr>
        <w:t>TEKLINSKI, E.M. (2026). </w:t>
      </w:r>
      <w:r w:rsidRPr="000A2D64">
        <w:rPr>
          <w:rFonts w:ascii="Arial" w:hAnsi="Arial" w:cs="Arial"/>
          <w:i/>
          <w:iCs/>
        </w:rPr>
        <w:t>ICD-11 IN AMERICA.</w:t>
      </w:r>
    </w:p>
    <w:p w14:paraId="0E71D41E" w14:textId="77777777" w:rsidR="006116BC" w:rsidRDefault="002D298A" w:rsidP="000A2D64">
      <w:pPr>
        <w:spacing w:line="276" w:lineRule="auto"/>
        <w:jc w:val="both"/>
        <w:rPr>
          <w:rFonts w:ascii="Arial" w:hAnsi="Arial" w:cs="Arial"/>
        </w:rPr>
      </w:pPr>
      <w:r w:rsidRPr="000A2D64">
        <w:rPr>
          <w:rFonts w:ascii="Arial" w:hAnsi="Arial" w:cs="Arial"/>
        </w:rPr>
        <w:t>Teklinski, E., O’Connor-</w:t>
      </w:r>
      <w:proofErr w:type="spellStart"/>
      <w:r w:rsidRPr="000A2D64">
        <w:rPr>
          <w:rFonts w:ascii="Arial" w:hAnsi="Arial" w:cs="Arial"/>
        </w:rPr>
        <w:t>Teklinski</w:t>
      </w:r>
      <w:proofErr w:type="spellEnd"/>
      <w:r w:rsidRPr="000A2D64">
        <w:rPr>
          <w:rFonts w:ascii="Arial" w:hAnsi="Arial" w:cs="Arial"/>
        </w:rPr>
        <w:t xml:space="preserve">, M. and </w:t>
      </w:r>
      <w:proofErr w:type="spellStart"/>
      <w:r w:rsidRPr="000A2D64">
        <w:rPr>
          <w:rFonts w:ascii="Arial" w:hAnsi="Arial" w:cs="Arial"/>
        </w:rPr>
        <w:t>Teklinski</w:t>
      </w:r>
      <w:proofErr w:type="spellEnd"/>
      <w:r w:rsidRPr="000A2D64">
        <w:rPr>
          <w:rFonts w:ascii="Arial" w:hAnsi="Arial" w:cs="Arial"/>
        </w:rPr>
        <w:t>, A. (2025). </w:t>
      </w:r>
      <w:r w:rsidRPr="000A2D64">
        <w:rPr>
          <w:rFonts w:ascii="Arial" w:hAnsi="Arial" w:cs="Arial"/>
          <w:i/>
          <w:iCs/>
        </w:rPr>
        <w:t>ICD-11 in America</w:t>
      </w:r>
      <w:r w:rsidRPr="000A2D64">
        <w:rPr>
          <w:rFonts w:ascii="Arial" w:hAnsi="Arial" w:cs="Arial"/>
        </w:rPr>
        <w:t>.</w:t>
      </w:r>
    </w:p>
    <w:p w14:paraId="04B31905" w14:textId="7EA38379" w:rsidR="00192FB2" w:rsidRDefault="00192FB2" w:rsidP="000A2D64">
      <w:pPr>
        <w:spacing w:line="276" w:lineRule="auto"/>
        <w:jc w:val="both"/>
        <w:rPr>
          <w:rFonts w:ascii="Arial" w:hAnsi="Arial" w:cs="Arial"/>
        </w:rPr>
      </w:pPr>
      <w:r w:rsidRPr="000A2D64">
        <w:rPr>
          <w:rFonts w:ascii="Arial" w:hAnsi="Arial" w:cs="Arial"/>
        </w:rPr>
        <w:t xml:space="preserve">Vieta, E., Berk, M., Schulze, T.G., Carvalho, A.F., Suppes, T., Calabrese, J.R., Gao, K., </w:t>
      </w:r>
      <w:proofErr w:type="spellStart"/>
      <w:r w:rsidRPr="000A2D64">
        <w:rPr>
          <w:rFonts w:ascii="Arial" w:hAnsi="Arial" w:cs="Arial"/>
        </w:rPr>
        <w:t>Miskowiak</w:t>
      </w:r>
      <w:proofErr w:type="spellEnd"/>
      <w:r w:rsidRPr="000A2D64">
        <w:rPr>
          <w:rFonts w:ascii="Arial" w:hAnsi="Arial" w:cs="Arial"/>
        </w:rPr>
        <w:t xml:space="preserve">, K.W. and Grande, </w:t>
      </w:r>
      <w:proofErr w:type="gramStart"/>
      <w:r w:rsidRPr="000A2D64">
        <w:rPr>
          <w:rFonts w:ascii="Arial" w:hAnsi="Arial" w:cs="Arial"/>
        </w:rPr>
        <w:t>I.,</w:t>
      </w:r>
      <w:r w:rsidR="00551A62">
        <w:rPr>
          <w:rFonts w:ascii="Arial" w:hAnsi="Arial" w:cs="Arial"/>
        </w:rPr>
        <w:t>(</w:t>
      </w:r>
      <w:proofErr w:type="gramEnd"/>
      <w:r w:rsidRPr="000A2D64">
        <w:rPr>
          <w:rFonts w:ascii="Arial" w:hAnsi="Arial" w:cs="Arial"/>
        </w:rPr>
        <w:t>2018</w:t>
      </w:r>
      <w:r w:rsidR="00551A62">
        <w:rPr>
          <w:rFonts w:ascii="Arial" w:hAnsi="Arial" w:cs="Arial"/>
        </w:rPr>
        <w:t>)</w:t>
      </w:r>
      <w:r w:rsidRPr="000A2D64">
        <w:rPr>
          <w:rFonts w:ascii="Arial" w:hAnsi="Arial" w:cs="Arial"/>
        </w:rPr>
        <w:t>. Bipolar disorders. </w:t>
      </w:r>
      <w:r w:rsidRPr="000A2D64">
        <w:rPr>
          <w:rFonts w:ascii="Arial" w:hAnsi="Arial" w:cs="Arial"/>
          <w:i/>
          <w:iCs/>
        </w:rPr>
        <w:t>Nature reviews Disease primers</w:t>
      </w:r>
      <w:r w:rsidRPr="000A2D64">
        <w:rPr>
          <w:rFonts w:ascii="Arial" w:hAnsi="Arial" w:cs="Arial"/>
        </w:rPr>
        <w:t>, </w:t>
      </w:r>
      <w:r w:rsidRPr="000A2D64">
        <w:rPr>
          <w:rFonts w:ascii="Arial" w:hAnsi="Arial" w:cs="Arial"/>
          <w:i/>
          <w:iCs/>
        </w:rPr>
        <w:t>4</w:t>
      </w:r>
      <w:r w:rsidRPr="000A2D64">
        <w:rPr>
          <w:rFonts w:ascii="Arial" w:hAnsi="Arial" w:cs="Arial"/>
        </w:rPr>
        <w:t>(1), pp.1-16.</w:t>
      </w:r>
    </w:p>
    <w:p w14:paraId="3D63E711" w14:textId="108CC8B8" w:rsidR="000707D1" w:rsidRDefault="00434A8A" w:rsidP="000A2D64">
      <w:pPr>
        <w:spacing w:line="276" w:lineRule="auto"/>
        <w:jc w:val="both"/>
        <w:rPr>
          <w:rFonts w:ascii="Arial" w:hAnsi="Arial" w:cs="Arial"/>
        </w:rPr>
      </w:pPr>
      <w:r w:rsidRPr="00434A8A">
        <w:rPr>
          <w:rFonts w:ascii="Arial" w:hAnsi="Arial" w:cs="Arial"/>
        </w:rPr>
        <w:t xml:space="preserve">World Health Organisation (WHO) (2021) </w:t>
      </w:r>
      <w:r w:rsidRPr="00434A8A">
        <w:rPr>
          <w:rFonts w:ascii="Arial" w:hAnsi="Arial" w:cs="Arial"/>
          <w:i/>
          <w:iCs/>
        </w:rPr>
        <w:t>Mental health: strengthening our response</w:t>
      </w:r>
      <w:r w:rsidRPr="00434A8A">
        <w:rPr>
          <w:rFonts w:ascii="Arial" w:hAnsi="Arial" w:cs="Arial"/>
        </w:rPr>
        <w:t xml:space="preserve">. Available at: </w:t>
      </w:r>
      <w:hyperlink r:id="rId9" w:history="1">
        <w:r w:rsidRPr="00434A8A">
          <w:rPr>
            <w:rStyle w:val="Hyperlink"/>
            <w:rFonts w:ascii="Arial" w:hAnsi="Arial" w:cs="Arial"/>
          </w:rPr>
          <w:t>https://www.who.int/westernpacific/health-topics/mental-health</w:t>
        </w:r>
      </w:hyperlink>
      <w:r w:rsidRPr="00434A8A">
        <w:rPr>
          <w:rFonts w:ascii="Arial" w:hAnsi="Arial" w:cs="Arial"/>
        </w:rPr>
        <w:t xml:space="preserve"> (Accessed: 20 </w:t>
      </w:r>
      <w:r w:rsidR="003F135F">
        <w:rPr>
          <w:rFonts w:ascii="Arial" w:hAnsi="Arial" w:cs="Arial"/>
        </w:rPr>
        <w:t>March</w:t>
      </w:r>
      <w:r w:rsidRPr="00434A8A">
        <w:rPr>
          <w:rFonts w:ascii="Arial" w:hAnsi="Arial" w:cs="Arial"/>
        </w:rPr>
        <w:t xml:space="preserve"> 202</w:t>
      </w:r>
      <w:r>
        <w:rPr>
          <w:rFonts w:ascii="Arial" w:hAnsi="Arial" w:cs="Arial"/>
        </w:rPr>
        <w:t>6</w:t>
      </w:r>
      <w:r w:rsidRPr="00434A8A">
        <w:rPr>
          <w:rFonts w:ascii="Arial" w:hAnsi="Arial" w:cs="Arial"/>
        </w:rPr>
        <w:t xml:space="preserve">). </w:t>
      </w:r>
    </w:p>
    <w:p w14:paraId="19283B4D" w14:textId="3AEA73F9" w:rsidR="00A91EB2" w:rsidRDefault="00BA4016" w:rsidP="000A2D64">
      <w:pPr>
        <w:spacing w:line="276" w:lineRule="auto"/>
        <w:jc w:val="both"/>
        <w:rPr>
          <w:rFonts w:ascii="Arial" w:hAnsi="Arial" w:cs="Arial"/>
        </w:rPr>
      </w:pPr>
      <w:r w:rsidRPr="00BA4016">
        <w:rPr>
          <w:rFonts w:ascii="Arial" w:hAnsi="Arial" w:cs="Arial"/>
        </w:rPr>
        <w:t xml:space="preserve">World Health Organization, </w:t>
      </w:r>
      <w:r>
        <w:rPr>
          <w:rFonts w:ascii="Arial" w:hAnsi="Arial" w:cs="Arial"/>
        </w:rPr>
        <w:t>(</w:t>
      </w:r>
      <w:r w:rsidRPr="00BA4016">
        <w:rPr>
          <w:rFonts w:ascii="Arial" w:hAnsi="Arial" w:cs="Arial"/>
        </w:rPr>
        <w:t>2025</w:t>
      </w:r>
      <w:r>
        <w:rPr>
          <w:rFonts w:ascii="Arial" w:hAnsi="Arial" w:cs="Arial"/>
        </w:rPr>
        <w:t>)</w:t>
      </w:r>
      <w:r w:rsidRPr="00BA4016">
        <w:rPr>
          <w:rFonts w:ascii="Arial" w:hAnsi="Arial" w:cs="Arial"/>
        </w:rPr>
        <w:t>. </w:t>
      </w:r>
      <w:r w:rsidRPr="00BA4016">
        <w:rPr>
          <w:rFonts w:ascii="Arial" w:hAnsi="Arial" w:cs="Arial"/>
          <w:i/>
          <w:iCs/>
        </w:rPr>
        <w:t>State of the world’s nursing 2025: Investing in education, jobs, leadership and service delivery</w:t>
      </w:r>
      <w:r w:rsidRPr="00BA4016">
        <w:rPr>
          <w:rFonts w:ascii="Arial" w:hAnsi="Arial" w:cs="Arial"/>
        </w:rPr>
        <w:t>. World Health Organization.</w:t>
      </w:r>
    </w:p>
    <w:p w14:paraId="0A310317" w14:textId="05932CCB" w:rsidR="00137DCC" w:rsidRPr="003A4CB5" w:rsidRDefault="001569D2" w:rsidP="000A2D64">
      <w:pPr>
        <w:spacing w:line="276"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569D2">
        <w:rPr>
          <w:rFonts w:ascii="Arial" w:hAnsi="Arial" w:cs="Arial"/>
        </w:rPr>
        <w:t>Zimmerman, M. and Mackin, D. (2024). Validity of the DSM</w:t>
      </w:r>
      <w:r w:rsidRPr="001569D2">
        <w:rPr>
          <w:rFonts w:ascii="Cambria Math" w:hAnsi="Cambria Math" w:cs="Cambria Math"/>
        </w:rPr>
        <w:t>‐</w:t>
      </w:r>
      <w:r w:rsidRPr="001569D2">
        <w:rPr>
          <w:rFonts w:ascii="Arial" w:hAnsi="Arial" w:cs="Arial"/>
        </w:rPr>
        <w:t>5 Mixed Features Specifier Interview. </w:t>
      </w:r>
      <w:r w:rsidRPr="001569D2">
        <w:rPr>
          <w:rFonts w:ascii="Arial" w:hAnsi="Arial" w:cs="Arial"/>
          <w:i/>
          <w:iCs/>
        </w:rPr>
        <w:t>Bipolar Disorders</w:t>
      </w:r>
      <w:r w:rsidRPr="001569D2">
        <w:rPr>
          <w:rFonts w:ascii="Arial" w:hAnsi="Arial" w:cs="Arial"/>
        </w:rPr>
        <w:t xml:space="preserve">, 26(5), pp.479–487. </w:t>
      </w:r>
      <w:proofErr w:type="spellStart"/>
      <w:r w:rsidRPr="001569D2">
        <w:rPr>
          <w:rFonts w:ascii="Arial" w:hAnsi="Arial" w:cs="Arial"/>
        </w:rPr>
        <w:t>doi</w:t>
      </w:r>
      <w:proofErr w:type="spellEnd"/>
      <w:r w:rsidRPr="001569D2">
        <w:rPr>
          <w:rFonts w:ascii="Arial" w:hAnsi="Arial" w:cs="Arial"/>
        </w:rPr>
        <w:t xml:space="preserve">: </w:t>
      </w:r>
      <w:hyperlink r:id="rId10" w:history="1">
        <w:r w:rsidRPr="00311492">
          <w:rPr>
            <w:rStyle w:val="Hyperlink"/>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https://doi.org/10.1111/bdi.13436</w:t>
        </w:r>
      </w:hyperlink>
      <w:r w:rsidRPr="001569D2">
        <w:rPr>
          <w:rFonts w:ascii="Arial" w:hAnsi="Arial" w:cs="Arial"/>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rFonts w:ascii="Arial" w:hAnsi="Arial" w:cs="Arial"/>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21D9F">
        <w:rPr>
          <w:rFonts w:ascii="Arial" w:hAnsi="Arial" w:cs="Arial"/>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21D9F" w:rsidRPr="003A4CB5">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91B8D" w:rsidRPr="003A4CB5">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w:t>
      </w:r>
      <w:r w:rsidR="00E95170" w:rsidRPr="003A4CB5">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18 April 2026)</w:t>
      </w:r>
      <w:r w:rsidR="003A4CB5" w:rsidRPr="003A4CB5">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0AFE5AB" w14:textId="77777777" w:rsidR="001569D2" w:rsidRDefault="001569D2" w:rsidP="000A2D64">
      <w:pPr>
        <w:spacing w:line="276" w:lineRule="auto"/>
        <w:jc w:val="both"/>
        <w:rPr>
          <w:rFonts w:ascii="Arial" w:hAnsi="Arial" w:cs="Arial"/>
        </w:rPr>
      </w:pPr>
    </w:p>
    <w:p w14:paraId="54C226F6" w14:textId="472B8B9A" w:rsidR="00A91EB2" w:rsidRPr="003A4CB5" w:rsidRDefault="00A91EB2" w:rsidP="000A2D64">
      <w:pPr>
        <w:spacing w:line="276" w:lineRule="auto"/>
        <w:jc w:val="both"/>
        <w:rPr>
          <w:rFonts w:ascii="Arial" w:hAnsi="Arial" w:cs="Arial"/>
          <w:color w:val="156082"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EA04EA" w14:textId="2337BB28" w:rsidR="00946FAB" w:rsidRDefault="00946FAB" w:rsidP="000A2D64">
      <w:pPr>
        <w:spacing w:line="276" w:lineRule="auto"/>
        <w:jc w:val="both"/>
        <w:rPr>
          <w:rFonts w:ascii="Arial" w:hAnsi="Arial" w:cs="Arial"/>
          <w:color w:val="156082" w:themeColor="accen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D6555C" w14:textId="37DA8236" w:rsidR="0023784E" w:rsidRDefault="003B01D1" w:rsidP="000A2D64">
      <w:pPr>
        <w:spacing w:line="276" w:lineRule="auto"/>
        <w:jc w:val="both"/>
        <w:rPr>
          <w:rFonts w:ascii="Arial" w:hAnsi="Arial" w:cs="Arial"/>
          <w:color w:val="156082" w:themeColor="accen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156082" w:themeColor="accen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C449B">
        <w:rPr>
          <w:rFonts w:ascii="Arial" w:hAnsi="Arial" w:cs="Arial"/>
          <w:color w:val="156082" w:themeColor="accen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C868247" w14:textId="77777777" w:rsidR="000A1C0C" w:rsidRPr="00D6244E" w:rsidRDefault="000A1C0C" w:rsidP="000A2D64">
      <w:pPr>
        <w:spacing w:line="276" w:lineRule="auto"/>
        <w:jc w:val="both"/>
        <w:rPr>
          <w:rFonts w:ascii="Arial" w:hAnsi="Arial" w:cs="Arial"/>
          <w:color w:val="156082"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84F7C3" w14:textId="3A34C19A" w:rsidR="004873A4" w:rsidRPr="000A2D64" w:rsidRDefault="004873A4" w:rsidP="000A2D64">
      <w:pPr>
        <w:spacing w:line="276" w:lineRule="auto"/>
        <w:jc w:val="both"/>
        <w:rPr>
          <w:rFonts w:ascii="Arial" w:hAnsi="Arial" w:cs="Arial"/>
        </w:rPr>
      </w:pPr>
    </w:p>
    <w:p w14:paraId="34846CA0" w14:textId="3F172B8A" w:rsidR="00226856" w:rsidRPr="000A2D64" w:rsidRDefault="00226856" w:rsidP="000A2D64">
      <w:pPr>
        <w:spacing w:line="276" w:lineRule="auto"/>
        <w:jc w:val="both"/>
        <w:rPr>
          <w:rFonts w:ascii="Arial" w:hAnsi="Arial" w:cs="Arial"/>
        </w:rPr>
      </w:pPr>
    </w:p>
    <w:p w14:paraId="52E0E72B" w14:textId="27768772" w:rsidR="00C5675A" w:rsidRPr="000A2D64" w:rsidRDefault="00C5675A" w:rsidP="000A2D64">
      <w:pPr>
        <w:spacing w:line="276" w:lineRule="auto"/>
        <w:jc w:val="both"/>
        <w:rPr>
          <w:rFonts w:ascii="Arial" w:hAnsi="Arial" w:cs="Arial"/>
        </w:rPr>
      </w:pPr>
    </w:p>
    <w:p w14:paraId="0268E844" w14:textId="7B7D6C9E" w:rsidR="00FE5ECE" w:rsidRPr="000A2D64" w:rsidRDefault="00FE5ECE" w:rsidP="000A2D64">
      <w:pPr>
        <w:spacing w:line="276" w:lineRule="auto"/>
        <w:jc w:val="both"/>
        <w:rPr>
          <w:rFonts w:ascii="Arial" w:hAnsi="Arial" w:cs="Arial"/>
        </w:rPr>
      </w:pPr>
    </w:p>
    <w:p w14:paraId="7AA0DBC9" w14:textId="1A7F0B59" w:rsidR="00833F4D" w:rsidRPr="000A2D64" w:rsidRDefault="00833F4D" w:rsidP="000A2D64">
      <w:pPr>
        <w:spacing w:line="276" w:lineRule="auto"/>
        <w:jc w:val="both"/>
        <w:rPr>
          <w:rFonts w:ascii="Arial" w:hAnsi="Arial" w:cs="Arial"/>
        </w:rPr>
      </w:pPr>
    </w:p>
    <w:p w14:paraId="608AC41B" w14:textId="3F5121A4" w:rsidR="00C7506F" w:rsidRPr="000A2D64" w:rsidRDefault="00C7506F" w:rsidP="000A2D64">
      <w:pPr>
        <w:spacing w:line="276" w:lineRule="auto"/>
        <w:jc w:val="both"/>
        <w:rPr>
          <w:rFonts w:ascii="Arial" w:hAnsi="Arial" w:cs="Arial"/>
        </w:rPr>
      </w:pPr>
    </w:p>
    <w:p w14:paraId="0A2FCB25" w14:textId="22C5FFFE" w:rsidR="00A63198" w:rsidRPr="000A2D64" w:rsidRDefault="00A63198" w:rsidP="000A2D64">
      <w:pPr>
        <w:spacing w:line="276" w:lineRule="auto"/>
        <w:jc w:val="both"/>
        <w:rPr>
          <w:rFonts w:ascii="Arial" w:hAnsi="Arial" w:cs="Arial"/>
        </w:rPr>
      </w:pPr>
    </w:p>
    <w:p w14:paraId="7DF8457A" w14:textId="77777777" w:rsidR="00857479" w:rsidRPr="000A2D64" w:rsidRDefault="00857479" w:rsidP="000A2D64">
      <w:pPr>
        <w:spacing w:line="276" w:lineRule="auto"/>
        <w:jc w:val="both"/>
        <w:rPr>
          <w:rFonts w:ascii="Arial" w:hAnsi="Arial" w:cs="Arial"/>
        </w:rPr>
      </w:pPr>
    </w:p>
    <w:p w14:paraId="1C5673FC" w14:textId="77777777" w:rsidR="00482A22" w:rsidRPr="000A2D64" w:rsidRDefault="00482A22" w:rsidP="000A2D64">
      <w:pPr>
        <w:spacing w:line="276" w:lineRule="auto"/>
        <w:jc w:val="both"/>
        <w:rPr>
          <w:rFonts w:ascii="Arial" w:hAnsi="Arial" w:cs="Arial"/>
        </w:rPr>
      </w:pPr>
    </w:p>
    <w:p w14:paraId="745C978E" w14:textId="77777777" w:rsidR="007A0B30" w:rsidRPr="000A2D64" w:rsidRDefault="007A0B30" w:rsidP="000A2D64">
      <w:pPr>
        <w:spacing w:line="276" w:lineRule="auto"/>
        <w:jc w:val="both"/>
        <w:rPr>
          <w:rFonts w:ascii="Arial" w:hAnsi="Arial" w:cs="Arial"/>
        </w:rPr>
      </w:pPr>
    </w:p>
    <w:p w14:paraId="14611F3C" w14:textId="77777777" w:rsidR="00255BFB" w:rsidRPr="000A2D64" w:rsidRDefault="00255BFB" w:rsidP="000A2D64">
      <w:pPr>
        <w:spacing w:line="276" w:lineRule="auto"/>
        <w:jc w:val="both"/>
        <w:rPr>
          <w:rFonts w:ascii="Arial" w:hAnsi="Arial" w:cs="Arial"/>
        </w:rPr>
      </w:pPr>
    </w:p>
    <w:p w14:paraId="4168AEA9" w14:textId="77777777" w:rsidR="00360AD9" w:rsidRPr="000A2D64" w:rsidRDefault="00360AD9" w:rsidP="000A2D64">
      <w:pPr>
        <w:spacing w:line="276" w:lineRule="auto"/>
        <w:jc w:val="both"/>
        <w:rPr>
          <w:rFonts w:ascii="Arial" w:hAnsi="Arial" w:cs="Arial"/>
        </w:rPr>
      </w:pPr>
    </w:p>
    <w:p w14:paraId="33F6A9C1" w14:textId="77777777" w:rsidR="000F199B" w:rsidRPr="000A2D64" w:rsidRDefault="000F199B" w:rsidP="000A2D64">
      <w:pPr>
        <w:spacing w:line="276" w:lineRule="auto"/>
        <w:jc w:val="both"/>
        <w:rPr>
          <w:rFonts w:ascii="Arial" w:hAnsi="Arial" w:cs="Arial"/>
        </w:rPr>
      </w:pPr>
    </w:p>
    <w:p w14:paraId="77C78232" w14:textId="77777777" w:rsidR="001D55CF" w:rsidRPr="000A2D64" w:rsidRDefault="001D55CF" w:rsidP="000A2D64">
      <w:pPr>
        <w:spacing w:line="276" w:lineRule="auto"/>
        <w:jc w:val="both"/>
        <w:rPr>
          <w:rFonts w:ascii="Arial" w:hAnsi="Arial" w:cs="Arial"/>
        </w:rPr>
      </w:pPr>
    </w:p>
    <w:p w14:paraId="3B7D44CC" w14:textId="77777777" w:rsidR="00013EFC" w:rsidRPr="000A2D64" w:rsidRDefault="00013EFC" w:rsidP="000A2D64">
      <w:pPr>
        <w:spacing w:line="276" w:lineRule="auto"/>
        <w:jc w:val="both"/>
        <w:rPr>
          <w:rFonts w:ascii="Arial" w:hAnsi="Arial" w:cs="Arial"/>
        </w:rPr>
      </w:pPr>
    </w:p>
    <w:p w14:paraId="6D97E5D7" w14:textId="1754065D" w:rsidR="00FF113D" w:rsidRPr="000A2D64" w:rsidRDefault="00EC46F3" w:rsidP="000A2D64">
      <w:pPr>
        <w:spacing w:line="276" w:lineRule="auto"/>
        <w:jc w:val="both"/>
        <w:rPr>
          <w:rFonts w:ascii="Arial" w:hAnsi="Arial" w:cs="Arial"/>
        </w:rPr>
      </w:pPr>
      <w:r w:rsidRPr="000A2D64">
        <w:rPr>
          <w:rFonts w:ascii="Arial" w:hAnsi="Arial" w:cs="Arial"/>
        </w:rPr>
        <w:t xml:space="preserve">        </w:t>
      </w:r>
      <w:r w:rsidR="00B6175A" w:rsidRPr="000A2D64">
        <w:rPr>
          <w:rFonts w:ascii="Arial" w:hAnsi="Arial" w:cs="Arial"/>
        </w:rPr>
        <w:t xml:space="preserve"> </w:t>
      </w:r>
      <w:r w:rsidR="004A3A3D" w:rsidRPr="000A2D64">
        <w:rPr>
          <w:rFonts w:ascii="Arial" w:hAnsi="Arial" w:cs="Arial"/>
        </w:rPr>
        <w:t xml:space="preserve"> </w:t>
      </w:r>
      <w:r w:rsidR="00863248" w:rsidRPr="000A2D64">
        <w:rPr>
          <w:rFonts w:ascii="Arial" w:hAnsi="Arial" w:cs="Arial"/>
        </w:rPr>
        <w:t xml:space="preserve"> </w:t>
      </w:r>
    </w:p>
    <w:p w14:paraId="5C12A9AC" w14:textId="77777777" w:rsidR="00370C28" w:rsidRPr="000A2D64" w:rsidRDefault="00370C28" w:rsidP="000A2D64">
      <w:pPr>
        <w:spacing w:line="276" w:lineRule="auto"/>
        <w:jc w:val="both"/>
        <w:rPr>
          <w:rFonts w:ascii="Arial" w:hAnsi="Arial" w:cs="Arial"/>
        </w:rPr>
      </w:pPr>
    </w:p>
    <w:p w14:paraId="5CEE0B95" w14:textId="77777777" w:rsidR="00370C28" w:rsidRPr="000A2D64" w:rsidRDefault="00370C28" w:rsidP="000A2D64">
      <w:pPr>
        <w:spacing w:line="276" w:lineRule="auto"/>
        <w:jc w:val="both"/>
        <w:rPr>
          <w:rFonts w:ascii="Arial" w:hAnsi="Arial" w:cs="Arial"/>
        </w:rPr>
      </w:pPr>
    </w:p>
    <w:p w14:paraId="1984B994" w14:textId="77777777" w:rsidR="00370C28" w:rsidRPr="000A2D64" w:rsidRDefault="00370C28" w:rsidP="000A2D64">
      <w:pPr>
        <w:spacing w:line="276" w:lineRule="auto"/>
        <w:jc w:val="both"/>
        <w:rPr>
          <w:rFonts w:ascii="Arial" w:hAnsi="Arial" w:cs="Arial"/>
        </w:rPr>
      </w:pPr>
    </w:p>
    <w:p w14:paraId="33C6799B" w14:textId="77777777" w:rsidR="00370C28" w:rsidRPr="000A2D64" w:rsidRDefault="00370C28" w:rsidP="000A2D64">
      <w:pPr>
        <w:spacing w:line="276" w:lineRule="auto"/>
        <w:jc w:val="both"/>
        <w:rPr>
          <w:rFonts w:ascii="Arial" w:hAnsi="Arial" w:cs="Arial"/>
        </w:rPr>
      </w:pPr>
    </w:p>
    <w:p w14:paraId="46D70DE8" w14:textId="77777777" w:rsidR="00370C28" w:rsidRPr="000A2D64" w:rsidRDefault="00370C28" w:rsidP="000A2D64">
      <w:pPr>
        <w:spacing w:line="276" w:lineRule="auto"/>
        <w:jc w:val="both"/>
        <w:rPr>
          <w:rFonts w:ascii="Arial" w:hAnsi="Arial" w:cs="Arial"/>
        </w:rPr>
      </w:pPr>
    </w:p>
    <w:p w14:paraId="43AA5473" w14:textId="60340600" w:rsidR="004B25CD" w:rsidRPr="000A2D64" w:rsidRDefault="00DB5523" w:rsidP="000A2D64">
      <w:pPr>
        <w:spacing w:line="276" w:lineRule="auto"/>
        <w:jc w:val="both"/>
        <w:rPr>
          <w:rFonts w:ascii="Arial" w:hAnsi="Arial" w:cs="Arial"/>
        </w:rPr>
      </w:pPr>
      <w:r w:rsidRPr="000A2D64">
        <w:rPr>
          <w:rFonts w:ascii="Arial" w:hAnsi="Arial" w:cs="Arial"/>
        </w:rPr>
        <w:t xml:space="preserve"> </w:t>
      </w:r>
    </w:p>
    <w:p w14:paraId="256B0115" w14:textId="77777777" w:rsidR="00A3514F" w:rsidRPr="000A2D64" w:rsidRDefault="00A3514F" w:rsidP="000A2D64">
      <w:pPr>
        <w:spacing w:line="276" w:lineRule="auto"/>
        <w:jc w:val="both"/>
        <w:rPr>
          <w:rFonts w:ascii="Arial" w:hAnsi="Arial" w:cs="Arial"/>
        </w:rPr>
      </w:pPr>
    </w:p>
    <w:p w14:paraId="4A694798" w14:textId="77777777" w:rsidR="00D350C3" w:rsidRPr="000A2D64" w:rsidRDefault="00D350C3" w:rsidP="000A2D64">
      <w:pPr>
        <w:spacing w:line="276" w:lineRule="auto"/>
        <w:jc w:val="both"/>
        <w:rPr>
          <w:rFonts w:ascii="Arial" w:hAnsi="Arial" w:cs="Arial"/>
        </w:rPr>
      </w:pPr>
    </w:p>
    <w:p w14:paraId="5FB2705A" w14:textId="77777777" w:rsidR="00D350C3" w:rsidRPr="000A2D64" w:rsidRDefault="00D350C3" w:rsidP="000A2D64">
      <w:pPr>
        <w:spacing w:line="276" w:lineRule="auto"/>
        <w:jc w:val="both"/>
        <w:rPr>
          <w:rFonts w:ascii="Arial" w:hAnsi="Arial" w:cs="Arial"/>
        </w:rPr>
      </w:pPr>
    </w:p>
    <w:p w14:paraId="588C169E" w14:textId="77777777" w:rsidR="00013079" w:rsidRPr="000A2D64" w:rsidRDefault="00013079" w:rsidP="000A2D64">
      <w:pPr>
        <w:spacing w:line="276" w:lineRule="auto"/>
        <w:jc w:val="both"/>
        <w:rPr>
          <w:rFonts w:ascii="Arial" w:hAnsi="Arial" w:cs="Arial"/>
        </w:rPr>
      </w:pPr>
    </w:p>
    <w:p w14:paraId="6429B7F8" w14:textId="77777777" w:rsidR="00CF78DB" w:rsidRPr="000A2D64" w:rsidRDefault="00CF78DB" w:rsidP="000A2D64">
      <w:pPr>
        <w:spacing w:line="276" w:lineRule="auto"/>
        <w:jc w:val="both"/>
        <w:rPr>
          <w:rFonts w:ascii="Arial" w:hAnsi="Arial" w:cs="Arial"/>
        </w:rPr>
      </w:pPr>
    </w:p>
    <w:p w14:paraId="622ED357" w14:textId="31CD8126" w:rsidR="00A1107D" w:rsidRPr="000A2D64" w:rsidRDefault="00010765" w:rsidP="000A2D64">
      <w:pPr>
        <w:spacing w:line="276" w:lineRule="auto"/>
        <w:jc w:val="both"/>
        <w:rPr>
          <w:rFonts w:ascii="Arial" w:hAnsi="Arial" w:cs="Arial"/>
        </w:rPr>
      </w:pPr>
      <w:r w:rsidRPr="000A2D64">
        <w:rPr>
          <w:rFonts w:ascii="Arial" w:hAnsi="Arial" w:cs="Arial"/>
        </w:rPr>
        <w:t xml:space="preserve"> </w:t>
      </w:r>
    </w:p>
    <w:p w14:paraId="3D53B69F" w14:textId="77777777" w:rsidR="00686EEF" w:rsidRPr="000A2D64" w:rsidRDefault="00686EEF" w:rsidP="000A2D64">
      <w:pPr>
        <w:spacing w:line="276" w:lineRule="auto"/>
        <w:jc w:val="both"/>
        <w:rPr>
          <w:rFonts w:ascii="Arial" w:hAnsi="Arial" w:cs="Arial"/>
        </w:rPr>
      </w:pPr>
    </w:p>
    <w:p w14:paraId="23A7ADE0" w14:textId="77777777" w:rsidR="00686EEF" w:rsidRPr="000A2D64" w:rsidRDefault="00686EEF" w:rsidP="000A2D64">
      <w:pPr>
        <w:spacing w:line="276" w:lineRule="auto"/>
        <w:jc w:val="both"/>
        <w:rPr>
          <w:rFonts w:ascii="Arial" w:hAnsi="Arial" w:cs="Arial"/>
        </w:rPr>
      </w:pPr>
    </w:p>
    <w:p w14:paraId="36EC94ED" w14:textId="77777777" w:rsidR="00686EEF" w:rsidRPr="000A2D64" w:rsidRDefault="00686EEF" w:rsidP="000A2D64">
      <w:pPr>
        <w:spacing w:line="276" w:lineRule="auto"/>
        <w:jc w:val="both"/>
        <w:rPr>
          <w:rFonts w:ascii="Arial" w:hAnsi="Arial" w:cs="Arial"/>
        </w:rPr>
      </w:pPr>
    </w:p>
    <w:p w14:paraId="5E1C0B4A" w14:textId="77777777" w:rsidR="00686EEF" w:rsidRPr="000A2D64" w:rsidRDefault="00686EEF" w:rsidP="000A2D64">
      <w:pPr>
        <w:spacing w:line="276" w:lineRule="auto"/>
        <w:jc w:val="both"/>
        <w:rPr>
          <w:rFonts w:ascii="Arial" w:hAnsi="Arial" w:cs="Arial"/>
        </w:rPr>
      </w:pPr>
    </w:p>
    <w:p w14:paraId="507E3CC5" w14:textId="77777777" w:rsidR="00686EEF" w:rsidRPr="000A2D64" w:rsidRDefault="00686EEF" w:rsidP="000A2D64">
      <w:pPr>
        <w:spacing w:line="276" w:lineRule="auto"/>
        <w:jc w:val="both"/>
        <w:rPr>
          <w:rFonts w:ascii="Arial" w:hAnsi="Arial" w:cs="Arial"/>
        </w:rPr>
      </w:pPr>
    </w:p>
    <w:p w14:paraId="6FD865DC" w14:textId="77777777" w:rsidR="00686EEF" w:rsidRPr="000A2D64" w:rsidRDefault="00686EEF" w:rsidP="000A2D64">
      <w:pPr>
        <w:spacing w:line="276" w:lineRule="auto"/>
        <w:jc w:val="both"/>
        <w:rPr>
          <w:rFonts w:ascii="Arial" w:hAnsi="Arial" w:cs="Arial"/>
        </w:rPr>
      </w:pPr>
    </w:p>
    <w:p w14:paraId="3B9447CE" w14:textId="77777777" w:rsidR="00686EEF" w:rsidRDefault="00686EEF"/>
    <w:p w14:paraId="2E5ACA9A" w14:textId="77777777" w:rsidR="00686EEF" w:rsidRDefault="00686EEF"/>
    <w:p w14:paraId="6BEDE4ED" w14:textId="77777777" w:rsidR="00686EEF" w:rsidRDefault="00686EEF"/>
    <w:p w14:paraId="281C2E5D" w14:textId="77777777" w:rsidR="00686EEF" w:rsidRDefault="00686EEF"/>
    <w:p w14:paraId="5A02D6D5" w14:textId="77777777" w:rsidR="003845B4" w:rsidRDefault="003845B4"/>
    <w:p w14:paraId="0D9B0F59" w14:textId="77777777" w:rsidR="003845B4" w:rsidRDefault="003845B4"/>
    <w:p w14:paraId="2A55E80C" w14:textId="77777777" w:rsidR="003845B4" w:rsidRDefault="003845B4"/>
    <w:p w14:paraId="59A9DB88" w14:textId="77777777" w:rsidR="003845B4" w:rsidRDefault="003845B4"/>
    <w:p w14:paraId="18B71063" w14:textId="77777777" w:rsidR="003845B4" w:rsidRDefault="003845B4"/>
    <w:p w14:paraId="202549F7" w14:textId="77777777" w:rsidR="006A5406" w:rsidRDefault="006A5406"/>
    <w:p w14:paraId="1D8154FD" w14:textId="77777777" w:rsidR="006A5406" w:rsidRDefault="006A5406"/>
    <w:p w14:paraId="56522B79" w14:textId="77777777" w:rsidR="006A5406" w:rsidRDefault="006A5406"/>
    <w:p w14:paraId="16DCB429" w14:textId="77777777" w:rsidR="006A5406" w:rsidRDefault="006A5406"/>
    <w:p w14:paraId="6D87164D" w14:textId="77777777" w:rsidR="006A5406" w:rsidRDefault="006A5406"/>
    <w:p w14:paraId="3A6F079D" w14:textId="77777777" w:rsidR="006A5406" w:rsidRDefault="006A5406"/>
    <w:p w14:paraId="7058BDE8" w14:textId="77777777" w:rsidR="006A5406" w:rsidRDefault="006A5406"/>
    <w:p w14:paraId="4C31DD8A" w14:textId="77777777" w:rsidR="006A5406" w:rsidRDefault="006A5406"/>
    <w:p w14:paraId="76049A46" w14:textId="77777777" w:rsidR="006A5406" w:rsidRDefault="006A5406"/>
    <w:p w14:paraId="63231BD6" w14:textId="77777777" w:rsidR="006A5406" w:rsidRDefault="006A5406"/>
    <w:p w14:paraId="1050A434" w14:textId="77777777" w:rsidR="006A5406" w:rsidRDefault="006A5406"/>
    <w:p w14:paraId="3160496A" w14:textId="77777777" w:rsidR="006A5406" w:rsidRDefault="006A5406"/>
    <w:p w14:paraId="040D07A5" w14:textId="54DFBD80" w:rsidR="008B0667" w:rsidRDefault="00707C58">
      <w:r>
        <w:t xml:space="preserve"> </w:t>
      </w:r>
    </w:p>
    <w:p w14:paraId="558B8A07" w14:textId="77777777" w:rsidR="00DE6D6F" w:rsidRDefault="00DE6D6F"/>
    <w:p w14:paraId="243C0F18" w14:textId="77777777" w:rsidR="00DE6D6F" w:rsidRDefault="00DE6D6F"/>
    <w:p w14:paraId="5B3CDC63" w14:textId="77777777" w:rsidR="00DE6D6F" w:rsidRDefault="00DE6D6F"/>
    <w:p w14:paraId="49CCECF1" w14:textId="77777777" w:rsidR="00DE6D6F" w:rsidRDefault="00DE6D6F"/>
    <w:p w14:paraId="109CB5E9" w14:textId="77777777" w:rsidR="00DE6D6F" w:rsidRDefault="00DE6D6F"/>
    <w:p w14:paraId="52FEAB22" w14:textId="77777777" w:rsidR="00DE6D6F" w:rsidRDefault="00DE6D6F"/>
    <w:p w14:paraId="5F4DA43C" w14:textId="77777777" w:rsidR="00DE6D6F" w:rsidRDefault="00DE6D6F"/>
    <w:p w14:paraId="1512966C" w14:textId="77777777" w:rsidR="00C165E5" w:rsidRDefault="00C165E5"/>
    <w:p w14:paraId="6E5C82B5" w14:textId="77777777" w:rsidR="00C165E5" w:rsidRDefault="00C165E5"/>
    <w:p w14:paraId="24864ED8" w14:textId="77777777" w:rsidR="00FC3060" w:rsidRDefault="00FC3060"/>
    <w:p w14:paraId="4C1929B6" w14:textId="188E41FD" w:rsidR="00E633EC" w:rsidRDefault="0066178D">
      <w:r>
        <w:t xml:space="preserve">     </w:t>
      </w:r>
    </w:p>
    <w:p w14:paraId="2C1908F0" w14:textId="2DF3355E" w:rsidR="009E3A5D" w:rsidRDefault="001A6043">
      <w:r>
        <w:t xml:space="preserve"> </w:t>
      </w:r>
      <w:r w:rsidR="0059487B">
        <w:t xml:space="preserve"> </w:t>
      </w:r>
    </w:p>
    <w:p w14:paraId="4A865C84" w14:textId="77777777" w:rsidR="00797B75" w:rsidRDefault="00797B75"/>
    <w:p w14:paraId="2B3D37F8" w14:textId="77777777" w:rsidR="00C6565B" w:rsidRDefault="00C6565B"/>
    <w:p w14:paraId="1F0B5118" w14:textId="77777777" w:rsidR="00B6175B" w:rsidRDefault="00B6175B"/>
    <w:p w14:paraId="2E665E8F" w14:textId="77777777" w:rsidR="005C6554" w:rsidRDefault="005C6554"/>
    <w:p w14:paraId="29BD9201" w14:textId="77777777" w:rsidR="005C6554" w:rsidRDefault="005C6554"/>
    <w:p w14:paraId="1CE836D4" w14:textId="77777777" w:rsidR="0094624E" w:rsidRDefault="0094624E"/>
    <w:p w14:paraId="00E5CA56" w14:textId="77777777" w:rsidR="0094624E" w:rsidRDefault="0094624E"/>
    <w:p w14:paraId="50BB5737" w14:textId="77777777" w:rsidR="0094624E" w:rsidRDefault="0094624E"/>
    <w:p w14:paraId="2DE6EB9F" w14:textId="77777777" w:rsidR="0094624E" w:rsidRDefault="0094624E"/>
    <w:p w14:paraId="3FDBF0B1" w14:textId="77777777" w:rsidR="0094624E" w:rsidRDefault="0094624E"/>
    <w:p w14:paraId="6503C0CD" w14:textId="77777777" w:rsidR="0094624E" w:rsidRDefault="0094624E"/>
    <w:p w14:paraId="0119313A" w14:textId="77777777" w:rsidR="0005797C" w:rsidRDefault="0005797C"/>
    <w:p w14:paraId="2454924B" w14:textId="77777777" w:rsidR="0005797C" w:rsidRDefault="0005797C"/>
    <w:p w14:paraId="663AEAE7" w14:textId="77777777" w:rsidR="0005797C" w:rsidRDefault="0005797C"/>
    <w:p w14:paraId="60693565" w14:textId="77777777" w:rsidR="0005797C" w:rsidRDefault="0005797C"/>
    <w:p w14:paraId="0A772225" w14:textId="77777777" w:rsidR="0005797C" w:rsidRDefault="0005797C"/>
    <w:p w14:paraId="2EDF0A19" w14:textId="77777777" w:rsidR="0005797C" w:rsidRDefault="0005797C"/>
    <w:p w14:paraId="5173E1FF" w14:textId="77777777" w:rsidR="0005797C" w:rsidRDefault="0005797C"/>
    <w:p w14:paraId="717ACF1C" w14:textId="77777777" w:rsidR="0005797C" w:rsidRDefault="0005797C"/>
    <w:p w14:paraId="31ACF524" w14:textId="77777777" w:rsidR="0005797C" w:rsidRDefault="0005797C"/>
    <w:p w14:paraId="230B0809" w14:textId="77777777" w:rsidR="0005797C" w:rsidRDefault="0005797C"/>
    <w:p w14:paraId="2965C97A" w14:textId="77777777" w:rsidR="0005797C" w:rsidRDefault="0005797C"/>
    <w:p w14:paraId="3087AF89" w14:textId="77777777" w:rsidR="0005797C" w:rsidRDefault="0005797C"/>
    <w:p w14:paraId="400A3181" w14:textId="77777777" w:rsidR="0005797C" w:rsidRDefault="0005797C"/>
    <w:p w14:paraId="173F1812" w14:textId="77777777" w:rsidR="0005797C" w:rsidRDefault="0005797C"/>
    <w:p w14:paraId="75871712" w14:textId="77777777" w:rsidR="0005797C" w:rsidRDefault="0005797C"/>
    <w:p w14:paraId="6FED886C" w14:textId="77777777" w:rsidR="0005797C" w:rsidRDefault="0005797C"/>
    <w:p w14:paraId="00D0130E" w14:textId="77777777" w:rsidR="0005797C" w:rsidRDefault="0005797C"/>
    <w:p w14:paraId="11F9786D" w14:textId="77777777" w:rsidR="0005797C" w:rsidRDefault="0005797C"/>
    <w:p w14:paraId="1799D9DE" w14:textId="77777777" w:rsidR="0005797C" w:rsidRDefault="0005797C"/>
    <w:p w14:paraId="550A6E77" w14:textId="77777777" w:rsidR="0005797C" w:rsidRDefault="0005797C"/>
    <w:p w14:paraId="0D05BBAE" w14:textId="77777777" w:rsidR="0005797C" w:rsidRDefault="0005797C"/>
    <w:p w14:paraId="3540DAD0" w14:textId="77777777" w:rsidR="0005797C" w:rsidRDefault="0005797C"/>
    <w:p w14:paraId="5AFCED58" w14:textId="77777777" w:rsidR="0005797C" w:rsidRDefault="0005797C"/>
    <w:p w14:paraId="53CA7FBA" w14:textId="77777777" w:rsidR="0005797C" w:rsidRDefault="0005797C"/>
    <w:p w14:paraId="1015AEB3" w14:textId="77777777" w:rsidR="0005797C" w:rsidRDefault="0005797C"/>
    <w:p w14:paraId="496B8317" w14:textId="77777777" w:rsidR="0005797C" w:rsidRDefault="0005797C"/>
    <w:p w14:paraId="1BE7982B" w14:textId="77777777" w:rsidR="0005797C" w:rsidRDefault="0005797C"/>
    <w:p w14:paraId="16C4C069" w14:textId="77777777" w:rsidR="0005797C" w:rsidRDefault="0005797C"/>
    <w:sectPr w:rsidR="000579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9E1C89"/>
    <w:multiLevelType w:val="hybridMultilevel"/>
    <w:tmpl w:val="A9525CE0"/>
    <w:lvl w:ilvl="0" w:tplc="86D297FC">
      <w:start w:val="1"/>
      <w:numFmt w:val="bullet"/>
      <w:lvlText w:val="•"/>
      <w:lvlJc w:val="left"/>
      <w:pPr>
        <w:tabs>
          <w:tab w:val="num" w:pos="720"/>
        </w:tabs>
        <w:ind w:left="720" w:hanging="360"/>
      </w:pPr>
      <w:rPr>
        <w:rFonts w:ascii="Arial" w:hAnsi="Arial" w:hint="default"/>
      </w:rPr>
    </w:lvl>
    <w:lvl w:ilvl="1" w:tplc="3C88B0E2" w:tentative="1">
      <w:start w:val="1"/>
      <w:numFmt w:val="bullet"/>
      <w:lvlText w:val="•"/>
      <w:lvlJc w:val="left"/>
      <w:pPr>
        <w:tabs>
          <w:tab w:val="num" w:pos="1440"/>
        </w:tabs>
        <w:ind w:left="1440" w:hanging="360"/>
      </w:pPr>
      <w:rPr>
        <w:rFonts w:ascii="Arial" w:hAnsi="Arial" w:hint="default"/>
      </w:rPr>
    </w:lvl>
    <w:lvl w:ilvl="2" w:tplc="55B6A200" w:tentative="1">
      <w:start w:val="1"/>
      <w:numFmt w:val="bullet"/>
      <w:lvlText w:val="•"/>
      <w:lvlJc w:val="left"/>
      <w:pPr>
        <w:tabs>
          <w:tab w:val="num" w:pos="2160"/>
        </w:tabs>
        <w:ind w:left="2160" w:hanging="360"/>
      </w:pPr>
      <w:rPr>
        <w:rFonts w:ascii="Arial" w:hAnsi="Arial" w:hint="default"/>
      </w:rPr>
    </w:lvl>
    <w:lvl w:ilvl="3" w:tplc="707CC0B6" w:tentative="1">
      <w:start w:val="1"/>
      <w:numFmt w:val="bullet"/>
      <w:lvlText w:val="•"/>
      <w:lvlJc w:val="left"/>
      <w:pPr>
        <w:tabs>
          <w:tab w:val="num" w:pos="2880"/>
        </w:tabs>
        <w:ind w:left="2880" w:hanging="360"/>
      </w:pPr>
      <w:rPr>
        <w:rFonts w:ascii="Arial" w:hAnsi="Arial" w:hint="default"/>
      </w:rPr>
    </w:lvl>
    <w:lvl w:ilvl="4" w:tplc="BE2651D8" w:tentative="1">
      <w:start w:val="1"/>
      <w:numFmt w:val="bullet"/>
      <w:lvlText w:val="•"/>
      <w:lvlJc w:val="left"/>
      <w:pPr>
        <w:tabs>
          <w:tab w:val="num" w:pos="3600"/>
        </w:tabs>
        <w:ind w:left="3600" w:hanging="360"/>
      </w:pPr>
      <w:rPr>
        <w:rFonts w:ascii="Arial" w:hAnsi="Arial" w:hint="default"/>
      </w:rPr>
    </w:lvl>
    <w:lvl w:ilvl="5" w:tplc="1B64390A" w:tentative="1">
      <w:start w:val="1"/>
      <w:numFmt w:val="bullet"/>
      <w:lvlText w:val="•"/>
      <w:lvlJc w:val="left"/>
      <w:pPr>
        <w:tabs>
          <w:tab w:val="num" w:pos="4320"/>
        </w:tabs>
        <w:ind w:left="4320" w:hanging="360"/>
      </w:pPr>
      <w:rPr>
        <w:rFonts w:ascii="Arial" w:hAnsi="Arial" w:hint="default"/>
      </w:rPr>
    </w:lvl>
    <w:lvl w:ilvl="6" w:tplc="A03A5F60" w:tentative="1">
      <w:start w:val="1"/>
      <w:numFmt w:val="bullet"/>
      <w:lvlText w:val="•"/>
      <w:lvlJc w:val="left"/>
      <w:pPr>
        <w:tabs>
          <w:tab w:val="num" w:pos="5040"/>
        </w:tabs>
        <w:ind w:left="5040" w:hanging="360"/>
      </w:pPr>
      <w:rPr>
        <w:rFonts w:ascii="Arial" w:hAnsi="Arial" w:hint="default"/>
      </w:rPr>
    </w:lvl>
    <w:lvl w:ilvl="7" w:tplc="7B003A7E" w:tentative="1">
      <w:start w:val="1"/>
      <w:numFmt w:val="bullet"/>
      <w:lvlText w:val="•"/>
      <w:lvlJc w:val="left"/>
      <w:pPr>
        <w:tabs>
          <w:tab w:val="num" w:pos="5760"/>
        </w:tabs>
        <w:ind w:left="5760" w:hanging="360"/>
      </w:pPr>
      <w:rPr>
        <w:rFonts w:ascii="Arial" w:hAnsi="Arial" w:hint="default"/>
      </w:rPr>
    </w:lvl>
    <w:lvl w:ilvl="8" w:tplc="5C92E09E" w:tentative="1">
      <w:start w:val="1"/>
      <w:numFmt w:val="bullet"/>
      <w:lvlText w:val="•"/>
      <w:lvlJc w:val="left"/>
      <w:pPr>
        <w:tabs>
          <w:tab w:val="num" w:pos="6480"/>
        </w:tabs>
        <w:ind w:left="6480" w:hanging="360"/>
      </w:pPr>
      <w:rPr>
        <w:rFonts w:ascii="Arial" w:hAnsi="Arial" w:hint="default"/>
      </w:rPr>
    </w:lvl>
  </w:abstractNum>
  <w:num w:numId="1" w16cid:durableId="1548489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554"/>
    <w:rsid w:val="00000A9C"/>
    <w:rsid w:val="0000198C"/>
    <w:rsid w:val="00007FA0"/>
    <w:rsid w:val="00010336"/>
    <w:rsid w:val="00010765"/>
    <w:rsid w:val="00013079"/>
    <w:rsid w:val="00013EFC"/>
    <w:rsid w:val="00023244"/>
    <w:rsid w:val="00025F3E"/>
    <w:rsid w:val="000263EB"/>
    <w:rsid w:val="000265DF"/>
    <w:rsid w:val="00026A30"/>
    <w:rsid w:val="00027A1B"/>
    <w:rsid w:val="00032813"/>
    <w:rsid w:val="0003486E"/>
    <w:rsid w:val="00034F80"/>
    <w:rsid w:val="000360CA"/>
    <w:rsid w:val="00041D20"/>
    <w:rsid w:val="00043497"/>
    <w:rsid w:val="00045A2A"/>
    <w:rsid w:val="00050779"/>
    <w:rsid w:val="000520BC"/>
    <w:rsid w:val="0005797C"/>
    <w:rsid w:val="000648EB"/>
    <w:rsid w:val="000666F9"/>
    <w:rsid w:val="00066EB0"/>
    <w:rsid w:val="0006793F"/>
    <w:rsid w:val="000707D1"/>
    <w:rsid w:val="000752F6"/>
    <w:rsid w:val="00075DDC"/>
    <w:rsid w:val="0008094F"/>
    <w:rsid w:val="000821AC"/>
    <w:rsid w:val="00084ACF"/>
    <w:rsid w:val="00085DD2"/>
    <w:rsid w:val="00093286"/>
    <w:rsid w:val="000947C8"/>
    <w:rsid w:val="00094BE3"/>
    <w:rsid w:val="000A1C0C"/>
    <w:rsid w:val="000A2B6B"/>
    <w:rsid w:val="000A2D64"/>
    <w:rsid w:val="000A57D5"/>
    <w:rsid w:val="000A7001"/>
    <w:rsid w:val="000B1249"/>
    <w:rsid w:val="000B51B4"/>
    <w:rsid w:val="000B5453"/>
    <w:rsid w:val="000B551B"/>
    <w:rsid w:val="000B757C"/>
    <w:rsid w:val="000C06B3"/>
    <w:rsid w:val="000C2DFD"/>
    <w:rsid w:val="000C3B52"/>
    <w:rsid w:val="000C563C"/>
    <w:rsid w:val="000C574C"/>
    <w:rsid w:val="000C6807"/>
    <w:rsid w:val="000D4E8F"/>
    <w:rsid w:val="000D5E0D"/>
    <w:rsid w:val="000E20E5"/>
    <w:rsid w:val="000E379F"/>
    <w:rsid w:val="000E3A9D"/>
    <w:rsid w:val="000E4E8C"/>
    <w:rsid w:val="000F199B"/>
    <w:rsid w:val="000F3AEB"/>
    <w:rsid w:val="000F508F"/>
    <w:rsid w:val="000F7EA2"/>
    <w:rsid w:val="001043CA"/>
    <w:rsid w:val="001068FC"/>
    <w:rsid w:val="00112D57"/>
    <w:rsid w:val="0011440A"/>
    <w:rsid w:val="00114D98"/>
    <w:rsid w:val="00115477"/>
    <w:rsid w:val="00116F2E"/>
    <w:rsid w:val="001174D6"/>
    <w:rsid w:val="0012287C"/>
    <w:rsid w:val="00127879"/>
    <w:rsid w:val="0013391B"/>
    <w:rsid w:val="00137DCC"/>
    <w:rsid w:val="0014056D"/>
    <w:rsid w:val="00140676"/>
    <w:rsid w:val="001441EB"/>
    <w:rsid w:val="00144627"/>
    <w:rsid w:val="001461C8"/>
    <w:rsid w:val="00147BB8"/>
    <w:rsid w:val="00147DB0"/>
    <w:rsid w:val="00150D00"/>
    <w:rsid w:val="00150DF1"/>
    <w:rsid w:val="001538F3"/>
    <w:rsid w:val="00154E5E"/>
    <w:rsid w:val="001553F3"/>
    <w:rsid w:val="00155605"/>
    <w:rsid w:val="001569D2"/>
    <w:rsid w:val="00161B65"/>
    <w:rsid w:val="00162F0F"/>
    <w:rsid w:val="00163B13"/>
    <w:rsid w:val="001648C2"/>
    <w:rsid w:val="0016782F"/>
    <w:rsid w:val="0017220C"/>
    <w:rsid w:val="001727DB"/>
    <w:rsid w:val="001735B4"/>
    <w:rsid w:val="00177838"/>
    <w:rsid w:val="001842F8"/>
    <w:rsid w:val="0019144F"/>
    <w:rsid w:val="00191D0C"/>
    <w:rsid w:val="00192FB2"/>
    <w:rsid w:val="001A03A3"/>
    <w:rsid w:val="001A6043"/>
    <w:rsid w:val="001A744E"/>
    <w:rsid w:val="001B00B1"/>
    <w:rsid w:val="001B0393"/>
    <w:rsid w:val="001B2132"/>
    <w:rsid w:val="001B3265"/>
    <w:rsid w:val="001B48D5"/>
    <w:rsid w:val="001B6161"/>
    <w:rsid w:val="001B786A"/>
    <w:rsid w:val="001C449B"/>
    <w:rsid w:val="001C4E4D"/>
    <w:rsid w:val="001C7396"/>
    <w:rsid w:val="001D080E"/>
    <w:rsid w:val="001D29A9"/>
    <w:rsid w:val="001D34CB"/>
    <w:rsid w:val="001D55CF"/>
    <w:rsid w:val="001E2BC6"/>
    <w:rsid w:val="001E3EED"/>
    <w:rsid w:val="001E69AB"/>
    <w:rsid w:val="001F0CBB"/>
    <w:rsid w:val="001F0DEF"/>
    <w:rsid w:val="001F2AAF"/>
    <w:rsid w:val="001F2ED0"/>
    <w:rsid w:val="001F3ECB"/>
    <w:rsid w:val="001F407C"/>
    <w:rsid w:val="00200CD8"/>
    <w:rsid w:val="002054FD"/>
    <w:rsid w:val="002078E4"/>
    <w:rsid w:val="00220CA8"/>
    <w:rsid w:val="00224A25"/>
    <w:rsid w:val="00225EE8"/>
    <w:rsid w:val="00226856"/>
    <w:rsid w:val="00231289"/>
    <w:rsid w:val="002331B7"/>
    <w:rsid w:val="00234D99"/>
    <w:rsid w:val="00235C33"/>
    <w:rsid w:val="0023784E"/>
    <w:rsid w:val="00241A0E"/>
    <w:rsid w:val="00243CAA"/>
    <w:rsid w:val="00255169"/>
    <w:rsid w:val="0025594F"/>
    <w:rsid w:val="00255BFB"/>
    <w:rsid w:val="002615D6"/>
    <w:rsid w:val="00262D28"/>
    <w:rsid w:val="0026367E"/>
    <w:rsid w:val="0026476B"/>
    <w:rsid w:val="00267A53"/>
    <w:rsid w:val="0027049B"/>
    <w:rsid w:val="00270899"/>
    <w:rsid w:val="00271F2E"/>
    <w:rsid w:val="00273AA1"/>
    <w:rsid w:val="002746AF"/>
    <w:rsid w:val="00275328"/>
    <w:rsid w:val="00283EEE"/>
    <w:rsid w:val="0029130C"/>
    <w:rsid w:val="002929BA"/>
    <w:rsid w:val="00293139"/>
    <w:rsid w:val="00294F12"/>
    <w:rsid w:val="00297320"/>
    <w:rsid w:val="002A2E7D"/>
    <w:rsid w:val="002A301A"/>
    <w:rsid w:val="002C1029"/>
    <w:rsid w:val="002C1B53"/>
    <w:rsid w:val="002C1BD4"/>
    <w:rsid w:val="002C2821"/>
    <w:rsid w:val="002D298A"/>
    <w:rsid w:val="002D518D"/>
    <w:rsid w:val="002E001F"/>
    <w:rsid w:val="002E2A10"/>
    <w:rsid w:val="002E2CCB"/>
    <w:rsid w:val="002E5CB7"/>
    <w:rsid w:val="002E6C34"/>
    <w:rsid w:val="002F60C5"/>
    <w:rsid w:val="00300F22"/>
    <w:rsid w:val="00300FB9"/>
    <w:rsid w:val="003012D5"/>
    <w:rsid w:val="00303677"/>
    <w:rsid w:val="003100A9"/>
    <w:rsid w:val="00310ABF"/>
    <w:rsid w:val="00310CD6"/>
    <w:rsid w:val="00310FD4"/>
    <w:rsid w:val="00311667"/>
    <w:rsid w:val="003149D1"/>
    <w:rsid w:val="00325192"/>
    <w:rsid w:val="00330580"/>
    <w:rsid w:val="003316EF"/>
    <w:rsid w:val="003320B9"/>
    <w:rsid w:val="003320FB"/>
    <w:rsid w:val="00332272"/>
    <w:rsid w:val="0033552A"/>
    <w:rsid w:val="00335D66"/>
    <w:rsid w:val="00337EDA"/>
    <w:rsid w:val="003419E0"/>
    <w:rsid w:val="00344C01"/>
    <w:rsid w:val="00344CFE"/>
    <w:rsid w:val="003451BA"/>
    <w:rsid w:val="00347F4D"/>
    <w:rsid w:val="00351F3E"/>
    <w:rsid w:val="00354BAF"/>
    <w:rsid w:val="00355A5C"/>
    <w:rsid w:val="0035606E"/>
    <w:rsid w:val="00360AD9"/>
    <w:rsid w:val="00364A57"/>
    <w:rsid w:val="00370C28"/>
    <w:rsid w:val="00370CE1"/>
    <w:rsid w:val="00370EC4"/>
    <w:rsid w:val="00371404"/>
    <w:rsid w:val="00373C5D"/>
    <w:rsid w:val="003805CC"/>
    <w:rsid w:val="00380E2A"/>
    <w:rsid w:val="003845B4"/>
    <w:rsid w:val="003864E3"/>
    <w:rsid w:val="003869BE"/>
    <w:rsid w:val="00386DBF"/>
    <w:rsid w:val="00387F8B"/>
    <w:rsid w:val="003905EF"/>
    <w:rsid w:val="00391699"/>
    <w:rsid w:val="003934EA"/>
    <w:rsid w:val="00394E19"/>
    <w:rsid w:val="00394E3D"/>
    <w:rsid w:val="00396F2B"/>
    <w:rsid w:val="003A06F4"/>
    <w:rsid w:val="003A2F57"/>
    <w:rsid w:val="003A4CB5"/>
    <w:rsid w:val="003B01D1"/>
    <w:rsid w:val="003B02B1"/>
    <w:rsid w:val="003B45DE"/>
    <w:rsid w:val="003B4B8D"/>
    <w:rsid w:val="003B5B19"/>
    <w:rsid w:val="003C006A"/>
    <w:rsid w:val="003C044C"/>
    <w:rsid w:val="003C1939"/>
    <w:rsid w:val="003C1E71"/>
    <w:rsid w:val="003C40BE"/>
    <w:rsid w:val="003C7988"/>
    <w:rsid w:val="003D052A"/>
    <w:rsid w:val="003D0A82"/>
    <w:rsid w:val="003D4475"/>
    <w:rsid w:val="003E10B7"/>
    <w:rsid w:val="003E2FD4"/>
    <w:rsid w:val="003E6A74"/>
    <w:rsid w:val="003E6ED8"/>
    <w:rsid w:val="003E777B"/>
    <w:rsid w:val="003F1225"/>
    <w:rsid w:val="003F135F"/>
    <w:rsid w:val="003F1A54"/>
    <w:rsid w:val="003F1DA6"/>
    <w:rsid w:val="003F2F74"/>
    <w:rsid w:val="003F2FFA"/>
    <w:rsid w:val="003F3806"/>
    <w:rsid w:val="003F76BF"/>
    <w:rsid w:val="004007B3"/>
    <w:rsid w:val="004015D3"/>
    <w:rsid w:val="00403E5A"/>
    <w:rsid w:val="0040658D"/>
    <w:rsid w:val="004131A3"/>
    <w:rsid w:val="004145A4"/>
    <w:rsid w:val="00421F47"/>
    <w:rsid w:val="0042452C"/>
    <w:rsid w:val="0042543F"/>
    <w:rsid w:val="00425640"/>
    <w:rsid w:val="00426937"/>
    <w:rsid w:val="00430731"/>
    <w:rsid w:val="00433FB5"/>
    <w:rsid w:val="00434A8A"/>
    <w:rsid w:val="00434ADB"/>
    <w:rsid w:val="00436A93"/>
    <w:rsid w:val="00442895"/>
    <w:rsid w:val="00442AFA"/>
    <w:rsid w:val="00442D03"/>
    <w:rsid w:val="004460A3"/>
    <w:rsid w:val="00446545"/>
    <w:rsid w:val="00447256"/>
    <w:rsid w:val="004508A0"/>
    <w:rsid w:val="00452E4B"/>
    <w:rsid w:val="00457895"/>
    <w:rsid w:val="00461C4A"/>
    <w:rsid w:val="00461D84"/>
    <w:rsid w:val="00462824"/>
    <w:rsid w:val="004653FE"/>
    <w:rsid w:val="004659CF"/>
    <w:rsid w:val="00472C2B"/>
    <w:rsid w:val="00473F96"/>
    <w:rsid w:val="00475184"/>
    <w:rsid w:val="00476490"/>
    <w:rsid w:val="00480E33"/>
    <w:rsid w:val="00482A22"/>
    <w:rsid w:val="004856C1"/>
    <w:rsid w:val="004873A4"/>
    <w:rsid w:val="00496283"/>
    <w:rsid w:val="00496360"/>
    <w:rsid w:val="0049667E"/>
    <w:rsid w:val="004A3206"/>
    <w:rsid w:val="004A3A3D"/>
    <w:rsid w:val="004A54F8"/>
    <w:rsid w:val="004B25CD"/>
    <w:rsid w:val="004B67E2"/>
    <w:rsid w:val="004B774D"/>
    <w:rsid w:val="004B783C"/>
    <w:rsid w:val="004B7BE3"/>
    <w:rsid w:val="004C1E42"/>
    <w:rsid w:val="004C2883"/>
    <w:rsid w:val="004C4180"/>
    <w:rsid w:val="004C4552"/>
    <w:rsid w:val="004C4C3D"/>
    <w:rsid w:val="004D38F2"/>
    <w:rsid w:val="004D6DCC"/>
    <w:rsid w:val="004D6F57"/>
    <w:rsid w:val="004E09C0"/>
    <w:rsid w:val="004E0E2B"/>
    <w:rsid w:val="004E1CF3"/>
    <w:rsid w:val="004E2F59"/>
    <w:rsid w:val="004E306F"/>
    <w:rsid w:val="004E7992"/>
    <w:rsid w:val="004F0AFB"/>
    <w:rsid w:val="004F2811"/>
    <w:rsid w:val="004F3DEA"/>
    <w:rsid w:val="004F4DC4"/>
    <w:rsid w:val="004F5D07"/>
    <w:rsid w:val="004F7654"/>
    <w:rsid w:val="005013D3"/>
    <w:rsid w:val="0050177B"/>
    <w:rsid w:val="005110DA"/>
    <w:rsid w:val="005112F7"/>
    <w:rsid w:val="00511C6A"/>
    <w:rsid w:val="00512D21"/>
    <w:rsid w:val="00512D2E"/>
    <w:rsid w:val="00514FB0"/>
    <w:rsid w:val="00516F9B"/>
    <w:rsid w:val="00516FEA"/>
    <w:rsid w:val="00517F9C"/>
    <w:rsid w:val="00520C12"/>
    <w:rsid w:val="00520F5D"/>
    <w:rsid w:val="00524271"/>
    <w:rsid w:val="00525BE6"/>
    <w:rsid w:val="005263DF"/>
    <w:rsid w:val="00526B84"/>
    <w:rsid w:val="00527BC8"/>
    <w:rsid w:val="00527DEF"/>
    <w:rsid w:val="00531188"/>
    <w:rsid w:val="00532992"/>
    <w:rsid w:val="005362FE"/>
    <w:rsid w:val="00540449"/>
    <w:rsid w:val="00544133"/>
    <w:rsid w:val="00544DAF"/>
    <w:rsid w:val="0055140B"/>
    <w:rsid w:val="00551A62"/>
    <w:rsid w:val="005532EA"/>
    <w:rsid w:val="005600CF"/>
    <w:rsid w:val="0056044D"/>
    <w:rsid w:val="005606F0"/>
    <w:rsid w:val="00560BF2"/>
    <w:rsid w:val="00562AD7"/>
    <w:rsid w:val="00563ED5"/>
    <w:rsid w:val="00574DE6"/>
    <w:rsid w:val="00575732"/>
    <w:rsid w:val="00575D87"/>
    <w:rsid w:val="00576D16"/>
    <w:rsid w:val="00577053"/>
    <w:rsid w:val="00586E55"/>
    <w:rsid w:val="0058736F"/>
    <w:rsid w:val="00591A43"/>
    <w:rsid w:val="00591ABE"/>
    <w:rsid w:val="00591D92"/>
    <w:rsid w:val="0059417C"/>
    <w:rsid w:val="0059487B"/>
    <w:rsid w:val="005A0BF8"/>
    <w:rsid w:val="005B0DD5"/>
    <w:rsid w:val="005B11FB"/>
    <w:rsid w:val="005B22DF"/>
    <w:rsid w:val="005B49AD"/>
    <w:rsid w:val="005C0049"/>
    <w:rsid w:val="005C3D82"/>
    <w:rsid w:val="005C6554"/>
    <w:rsid w:val="005C71A9"/>
    <w:rsid w:val="005D258B"/>
    <w:rsid w:val="005D4D6F"/>
    <w:rsid w:val="005D563A"/>
    <w:rsid w:val="005E1275"/>
    <w:rsid w:val="005E36A1"/>
    <w:rsid w:val="005E5187"/>
    <w:rsid w:val="005F2C4D"/>
    <w:rsid w:val="005F6290"/>
    <w:rsid w:val="006023D6"/>
    <w:rsid w:val="006029CC"/>
    <w:rsid w:val="00603B2D"/>
    <w:rsid w:val="0060461E"/>
    <w:rsid w:val="00610229"/>
    <w:rsid w:val="006108D9"/>
    <w:rsid w:val="006116BC"/>
    <w:rsid w:val="00617CC3"/>
    <w:rsid w:val="00620D53"/>
    <w:rsid w:val="006222CE"/>
    <w:rsid w:val="006254EB"/>
    <w:rsid w:val="00625643"/>
    <w:rsid w:val="00630F27"/>
    <w:rsid w:val="00633AA3"/>
    <w:rsid w:val="00636545"/>
    <w:rsid w:val="00640D85"/>
    <w:rsid w:val="00640E33"/>
    <w:rsid w:val="0064188B"/>
    <w:rsid w:val="00641E0B"/>
    <w:rsid w:val="00651FA8"/>
    <w:rsid w:val="00654C09"/>
    <w:rsid w:val="00655F62"/>
    <w:rsid w:val="00656057"/>
    <w:rsid w:val="0065703A"/>
    <w:rsid w:val="0066178D"/>
    <w:rsid w:val="00663873"/>
    <w:rsid w:val="00663AF7"/>
    <w:rsid w:val="00665193"/>
    <w:rsid w:val="00665505"/>
    <w:rsid w:val="00670C3E"/>
    <w:rsid w:val="00672336"/>
    <w:rsid w:val="0067296D"/>
    <w:rsid w:val="00674514"/>
    <w:rsid w:val="00675E01"/>
    <w:rsid w:val="0067683F"/>
    <w:rsid w:val="00680255"/>
    <w:rsid w:val="00681188"/>
    <w:rsid w:val="006821AA"/>
    <w:rsid w:val="006821F1"/>
    <w:rsid w:val="00686D9D"/>
    <w:rsid w:val="00686EEF"/>
    <w:rsid w:val="006917DF"/>
    <w:rsid w:val="006918AA"/>
    <w:rsid w:val="00691B8D"/>
    <w:rsid w:val="00695A1B"/>
    <w:rsid w:val="0069622F"/>
    <w:rsid w:val="0069667C"/>
    <w:rsid w:val="00697E22"/>
    <w:rsid w:val="006A0CBF"/>
    <w:rsid w:val="006A5204"/>
    <w:rsid w:val="006A5406"/>
    <w:rsid w:val="006A76A5"/>
    <w:rsid w:val="006A7D84"/>
    <w:rsid w:val="006B07BB"/>
    <w:rsid w:val="006B44D9"/>
    <w:rsid w:val="006C0FCB"/>
    <w:rsid w:val="006C1AD1"/>
    <w:rsid w:val="006C58A0"/>
    <w:rsid w:val="006C5BEA"/>
    <w:rsid w:val="006D0979"/>
    <w:rsid w:val="006D4A99"/>
    <w:rsid w:val="006D779A"/>
    <w:rsid w:val="006E2713"/>
    <w:rsid w:val="006F3A5E"/>
    <w:rsid w:val="006F3E5B"/>
    <w:rsid w:val="006F4769"/>
    <w:rsid w:val="00704291"/>
    <w:rsid w:val="00707C58"/>
    <w:rsid w:val="00707C89"/>
    <w:rsid w:val="00710F26"/>
    <w:rsid w:val="007126FE"/>
    <w:rsid w:val="00712E75"/>
    <w:rsid w:val="0071417D"/>
    <w:rsid w:val="00714DA3"/>
    <w:rsid w:val="007165BC"/>
    <w:rsid w:val="007178E7"/>
    <w:rsid w:val="007212FC"/>
    <w:rsid w:val="00721B03"/>
    <w:rsid w:val="00721E18"/>
    <w:rsid w:val="00725016"/>
    <w:rsid w:val="0072694F"/>
    <w:rsid w:val="00727274"/>
    <w:rsid w:val="007307F1"/>
    <w:rsid w:val="00733421"/>
    <w:rsid w:val="00735DE7"/>
    <w:rsid w:val="00736A59"/>
    <w:rsid w:val="00743E0F"/>
    <w:rsid w:val="00744E6C"/>
    <w:rsid w:val="00745989"/>
    <w:rsid w:val="00746207"/>
    <w:rsid w:val="007473AF"/>
    <w:rsid w:val="00747DE2"/>
    <w:rsid w:val="00750067"/>
    <w:rsid w:val="00750831"/>
    <w:rsid w:val="0075149D"/>
    <w:rsid w:val="00754425"/>
    <w:rsid w:val="007564C1"/>
    <w:rsid w:val="007571A0"/>
    <w:rsid w:val="00761BBD"/>
    <w:rsid w:val="00762461"/>
    <w:rsid w:val="007645BB"/>
    <w:rsid w:val="00764C9F"/>
    <w:rsid w:val="007664B6"/>
    <w:rsid w:val="00771253"/>
    <w:rsid w:val="00773C35"/>
    <w:rsid w:val="007760C1"/>
    <w:rsid w:val="0077632F"/>
    <w:rsid w:val="0077654B"/>
    <w:rsid w:val="00776826"/>
    <w:rsid w:val="0078066D"/>
    <w:rsid w:val="00784D9F"/>
    <w:rsid w:val="0078513F"/>
    <w:rsid w:val="00791A73"/>
    <w:rsid w:val="00796648"/>
    <w:rsid w:val="00797B75"/>
    <w:rsid w:val="007A0644"/>
    <w:rsid w:val="007A0B30"/>
    <w:rsid w:val="007A23BC"/>
    <w:rsid w:val="007A2CB5"/>
    <w:rsid w:val="007B09BB"/>
    <w:rsid w:val="007B24E2"/>
    <w:rsid w:val="007B3394"/>
    <w:rsid w:val="007B57E3"/>
    <w:rsid w:val="007B5D8D"/>
    <w:rsid w:val="007B6244"/>
    <w:rsid w:val="007B7607"/>
    <w:rsid w:val="007D20CE"/>
    <w:rsid w:val="007D3B54"/>
    <w:rsid w:val="007D52B1"/>
    <w:rsid w:val="007D6234"/>
    <w:rsid w:val="007E1273"/>
    <w:rsid w:val="007E3EC0"/>
    <w:rsid w:val="007E5210"/>
    <w:rsid w:val="007E5B3A"/>
    <w:rsid w:val="007E7511"/>
    <w:rsid w:val="007F00C7"/>
    <w:rsid w:val="007F30FE"/>
    <w:rsid w:val="007F38F2"/>
    <w:rsid w:val="007F511A"/>
    <w:rsid w:val="00800D85"/>
    <w:rsid w:val="00801E66"/>
    <w:rsid w:val="008021B3"/>
    <w:rsid w:val="008041C2"/>
    <w:rsid w:val="00804A68"/>
    <w:rsid w:val="00804B98"/>
    <w:rsid w:val="0080605A"/>
    <w:rsid w:val="00807506"/>
    <w:rsid w:val="00807F76"/>
    <w:rsid w:val="008114DC"/>
    <w:rsid w:val="00812879"/>
    <w:rsid w:val="008143C2"/>
    <w:rsid w:val="00815B38"/>
    <w:rsid w:val="00815CA5"/>
    <w:rsid w:val="00817787"/>
    <w:rsid w:val="0082177C"/>
    <w:rsid w:val="00822EF1"/>
    <w:rsid w:val="00826D58"/>
    <w:rsid w:val="00827B5D"/>
    <w:rsid w:val="00827EE8"/>
    <w:rsid w:val="00830609"/>
    <w:rsid w:val="00830855"/>
    <w:rsid w:val="00833F4D"/>
    <w:rsid w:val="00841885"/>
    <w:rsid w:val="00842560"/>
    <w:rsid w:val="00842783"/>
    <w:rsid w:val="0084285B"/>
    <w:rsid w:val="00844904"/>
    <w:rsid w:val="00844EA1"/>
    <w:rsid w:val="008451CB"/>
    <w:rsid w:val="00846D7A"/>
    <w:rsid w:val="0085014C"/>
    <w:rsid w:val="00853AF0"/>
    <w:rsid w:val="00854D03"/>
    <w:rsid w:val="00857479"/>
    <w:rsid w:val="00863248"/>
    <w:rsid w:val="008662C5"/>
    <w:rsid w:val="00866910"/>
    <w:rsid w:val="008675E1"/>
    <w:rsid w:val="00867608"/>
    <w:rsid w:val="00867E88"/>
    <w:rsid w:val="00873367"/>
    <w:rsid w:val="00873BDE"/>
    <w:rsid w:val="00874704"/>
    <w:rsid w:val="00875A9D"/>
    <w:rsid w:val="008820D8"/>
    <w:rsid w:val="00883B81"/>
    <w:rsid w:val="0088484C"/>
    <w:rsid w:val="00887D41"/>
    <w:rsid w:val="00887EDE"/>
    <w:rsid w:val="00890235"/>
    <w:rsid w:val="00891187"/>
    <w:rsid w:val="0089317D"/>
    <w:rsid w:val="00893577"/>
    <w:rsid w:val="00893C8E"/>
    <w:rsid w:val="008A10B2"/>
    <w:rsid w:val="008A31E0"/>
    <w:rsid w:val="008A4CCD"/>
    <w:rsid w:val="008A5533"/>
    <w:rsid w:val="008A55B5"/>
    <w:rsid w:val="008A5FF1"/>
    <w:rsid w:val="008B0310"/>
    <w:rsid w:val="008B0667"/>
    <w:rsid w:val="008B0820"/>
    <w:rsid w:val="008B3E32"/>
    <w:rsid w:val="008B476A"/>
    <w:rsid w:val="008C06DF"/>
    <w:rsid w:val="008C0975"/>
    <w:rsid w:val="008C0B8F"/>
    <w:rsid w:val="008C1982"/>
    <w:rsid w:val="008C1DCA"/>
    <w:rsid w:val="008D2750"/>
    <w:rsid w:val="008D34A7"/>
    <w:rsid w:val="008E1196"/>
    <w:rsid w:val="008E4832"/>
    <w:rsid w:val="008E5C69"/>
    <w:rsid w:val="008E6A6B"/>
    <w:rsid w:val="008F0534"/>
    <w:rsid w:val="008F0BB5"/>
    <w:rsid w:val="008F1562"/>
    <w:rsid w:val="008F4A67"/>
    <w:rsid w:val="009017FE"/>
    <w:rsid w:val="00902F3F"/>
    <w:rsid w:val="00904BB6"/>
    <w:rsid w:val="009070F4"/>
    <w:rsid w:val="0090789E"/>
    <w:rsid w:val="00910A38"/>
    <w:rsid w:val="00913455"/>
    <w:rsid w:val="009144FC"/>
    <w:rsid w:val="009150DB"/>
    <w:rsid w:val="0091783E"/>
    <w:rsid w:val="00922B80"/>
    <w:rsid w:val="00924BA3"/>
    <w:rsid w:val="00925A78"/>
    <w:rsid w:val="009305A2"/>
    <w:rsid w:val="00932032"/>
    <w:rsid w:val="0093257F"/>
    <w:rsid w:val="00932B0B"/>
    <w:rsid w:val="00934968"/>
    <w:rsid w:val="00937380"/>
    <w:rsid w:val="009374A2"/>
    <w:rsid w:val="009417FA"/>
    <w:rsid w:val="00941ABD"/>
    <w:rsid w:val="00944BEC"/>
    <w:rsid w:val="00944E92"/>
    <w:rsid w:val="00945219"/>
    <w:rsid w:val="0094624E"/>
    <w:rsid w:val="00946FAB"/>
    <w:rsid w:val="00953E2A"/>
    <w:rsid w:val="009542E7"/>
    <w:rsid w:val="00964922"/>
    <w:rsid w:val="00977860"/>
    <w:rsid w:val="00980E83"/>
    <w:rsid w:val="0098173A"/>
    <w:rsid w:val="009827B6"/>
    <w:rsid w:val="009837DF"/>
    <w:rsid w:val="00986E66"/>
    <w:rsid w:val="009872DD"/>
    <w:rsid w:val="009911A8"/>
    <w:rsid w:val="00992A34"/>
    <w:rsid w:val="00994A38"/>
    <w:rsid w:val="00995CAA"/>
    <w:rsid w:val="00997E56"/>
    <w:rsid w:val="009A2394"/>
    <w:rsid w:val="009A3195"/>
    <w:rsid w:val="009A7DE8"/>
    <w:rsid w:val="009B2D2A"/>
    <w:rsid w:val="009B4407"/>
    <w:rsid w:val="009B6847"/>
    <w:rsid w:val="009B6C29"/>
    <w:rsid w:val="009C24EA"/>
    <w:rsid w:val="009C41D9"/>
    <w:rsid w:val="009D27C2"/>
    <w:rsid w:val="009D2BEE"/>
    <w:rsid w:val="009D4C22"/>
    <w:rsid w:val="009D4E35"/>
    <w:rsid w:val="009D4E67"/>
    <w:rsid w:val="009D6B1C"/>
    <w:rsid w:val="009E2324"/>
    <w:rsid w:val="009E3A5D"/>
    <w:rsid w:val="009E4161"/>
    <w:rsid w:val="009E58CA"/>
    <w:rsid w:val="009E7474"/>
    <w:rsid w:val="009E7E6F"/>
    <w:rsid w:val="009F1FC9"/>
    <w:rsid w:val="009F3E8A"/>
    <w:rsid w:val="009F51BE"/>
    <w:rsid w:val="009F58B8"/>
    <w:rsid w:val="009F5C5C"/>
    <w:rsid w:val="00A02A01"/>
    <w:rsid w:val="00A0319A"/>
    <w:rsid w:val="00A03BBC"/>
    <w:rsid w:val="00A1107D"/>
    <w:rsid w:val="00A12046"/>
    <w:rsid w:val="00A22590"/>
    <w:rsid w:val="00A22D2F"/>
    <w:rsid w:val="00A244B6"/>
    <w:rsid w:val="00A24A42"/>
    <w:rsid w:val="00A257A3"/>
    <w:rsid w:val="00A26EF6"/>
    <w:rsid w:val="00A2776B"/>
    <w:rsid w:val="00A2787E"/>
    <w:rsid w:val="00A32E0B"/>
    <w:rsid w:val="00A32EF7"/>
    <w:rsid w:val="00A3465F"/>
    <w:rsid w:val="00A3514F"/>
    <w:rsid w:val="00A36A3E"/>
    <w:rsid w:val="00A37527"/>
    <w:rsid w:val="00A411DE"/>
    <w:rsid w:val="00A41B3C"/>
    <w:rsid w:val="00A44C9E"/>
    <w:rsid w:val="00A46291"/>
    <w:rsid w:val="00A46DAE"/>
    <w:rsid w:val="00A4782E"/>
    <w:rsid w:val="00A527D7"/>
    <w:rsid w:val="00A542B1"/>
    <w:rsid w:val="00A60E5D"/>
    <w:rsid w:val="00A63198"/>
    <w:rsid w:val="00A7790C"/>
    <w:rsid w:val="00A81CF5"/>
    <w:rsid w:val="00A84690"/>
    <w:rsid w:val="00A91EB2"/>
    <w:rsid w:val="00A92955"/>
    <w:rsid w:val="00A92D71"/>
    <w:rsid w:val="00A94964"/>
    <w:rsid w:val="00A95C82"/>
    <w:rsid w:val="00AA132E"/>
    <w:rsid w:val="00AA1F41"/>
    <w:rsid w:val="00AA267E"/>
    <w:rsid w:val="00AA333D"/>
    <w:rsid w:val="00AA7AE3"/>
    <w:rsid w:val="00AA7BCC"/>
    <w:rsid w:val="00AA7E9A"/>
    <w:rsid w:val="00AB3C3B"/>
    <w:rsid w:val="00AB40E3"/>
    <w:rsid w:val="00AC166E"/>
    <w:rsid w:val="00AC1FBD"/>
    <w:rsid w:val="00AC4BBC"/>
    <w:rsid w:val="00AD004A"/>
    <w:rsid w:val="00AD5291"/>
    <w:rsid w:val="00AE0FB7"/>
    <w:rsid w:val="00AE1667"/>
    <w:rsid w:val="00AE28EF"/>
    <w:rsid w:val="00AE2D11"/>
    <w:rsid w:val="00AF3021"/>
    <w:rsid w:val="00B00DF1"/>
    <w:rsid w:val="00B01A2B"/>
    <w:rsid w:val="00B028DA"/>
    <w:rsid w:val="00B02ED4"/>
    <w:rsid w:val="00B042E0"/>
    <w:rsid w:val="00B10B24"/>
    <w:rsid w:val="00B12636"/>
    <w:rsid w:val="00B130D9"/>
    <w:rsid w:val="00B15E0B"/>
    <w:rsid w:val="00B177B0"/>
    <w:rsid w:val="00B21ACD"/>
    <w:rsid w:val="00B21D9F"/>
    <w:rsid w:val="00B2441B"/>
    <w:rsid w:val="00B27237"/>
    <w:rsid w:val="00B3226C"/>
    <w:rsid w:val="00B33BE8"/>
    <w:rsid w:val="00B41692"/>
    <w:rsid w:val="00B42889"/>
    <w:rsid w:val="00B4590E"/>
    <w:rsid w:val="00B52D92"/>
    <w:rsid w:val="00B54CEA"/>
    <w:rsid w:val="00B60582"/>
    <w:rsid w:val="00B6175A"/>
    <w:rsid w:val="00B6175B"/>
    <w:rsid w:val="00B650D7"/>
    <w:rsid w:val="00B66DC7"/>
    <w:rsid w:val="00B7198B"/>
    <w:rsid w:val="00B72DC5"/>
    <w:rsid w:val="00B750F9"/>
    <w:rsid w:val="00B7698B"/>
    <w:rsid w:val="00B848EA"/>
    <w:rsid w:val="00B9111B"/>
    <w:rsid w:val="00B914D1"/>
    <w:rsid w:val="00B93860"/>
    <w:rsid w:val="00B93BB6"/>
    <w:rsid w:val="00B972FC"/>
    <w:rsid w:val="00B978AB"/>
    <w:rsid w:val="00BA4016"/>
    <w:rsid w:val="00BA4DCF"/>
    <w:rsid w:val="00BA4E87"/>
    <w:rsid w:val="00BB2362"/>
    <w:rsid w:val="00BB305F"/>
    <w:rsid w:val="00BB58CA"/>
    <w:rsid w:val="00BB5D13"/>
    <w:rsid w:val="00BB6AC1"/>
    <w:rsid w:val="00BB71D7"/>
    <w:rsid w:val="00BC294E"/>
    <w:rsid w:val="00BC37F7"/>
    <w:rsid w:val="00BC3E93"/>
    <w:rsid w:val="00BC4448"/>
    <w:rsid w:val="00BC495F"/>
    <w:rsid w:val="00BD0B80"/>
    <w:rsid w:val="00BD1BCD"/>
    <w:rsid w:val="00BD6DC3"/>
    <w:rsid w:val="00BE2679"/>
    <w:rsid w:val="00BE5CC0"/>
    <w:rsid w:val="00BE6C19"/>
    <w:rsid w:val="00BE75A8"/>
    <w:rsid w:val="00BF0291"/>
    <w:rsid w:val="00BF246F"/>
    <w:rsid w:val="00BF356F"/>
    <w:rsid w:val="00BF6C20"/>
    <w:rsid w:val="00C05AB1"/>
    <w:rsid w:val="00C108FF"/>
    <w:rsid w:val="00C11E7D"/>
    <w:rsid w:val="00C12A4E"/>
    <w:rsid w:val="00C1481F"/>
    <w:rsid w:val="00C165E5"/>
    <w:rsid w:val="00C16A48"/>
    <w:rsid w:val="00C171CF"/>
    <w:rsid w:val="00C20430"/>
    <w:rsid w:val="00C21765"/>
    <w:rsid w:val="00C27145"/>
    <w:rsid w:val="00C3055B"/>
    <w:rsid w:val="00C332D0"/>
    <w:rsid w:val="00C36CF3"/>
    <w:rsid w:val="00C36D67"/>
    <w:rsid w:val="00C42CB7"/>
    <w:rsid w:val="00C47A4F"/>
    <w:rsid w:val="00C47CC9"/>
    <w:rsid w:val="00C52B4C"/>
    <w:rsid w:val="00C5455D"/>
    <w:rsid w:val="00C54AB7"/>
    <w:rsid w:val="00C5675A"/>
    <w:rsid w:val="00C647E4"/>
    <w:rsid w:val="00C64A84"/>
    <w:rsid w:val="00C6565B"/>
    <w:rsid w:val="00C65E91"/>
    <w:rsid w:val="00C70669"/>
    <w:rsid w:val="00C72175"/>
    <w:rsid w:val="00C74E4B"/>
    <w:rsid w:val="00C7506F"/>
    <w:rsid w:val="00C82155"/>
    <w:rsid w:val="00C8692F"/>
    <w:rsid w:val="00C86E65"/>
    <w:rsid w:val="00C928E3"/>
    <w:rsid w:val="00C92E33"/>
    <w:rsid w:val="00C93F74"/>
    <w:rsid w:val="00C963EF"/>
    <w:rsid w:val="00CA0265"/>
    <w:rsid w:val="00CA02E8"/>
    <w:rsid w:val="00CA1A41"/>
    <w:rsid w:val="00CA49F0"/>
    <w:rsid w:val="00CA52B0"/>
    <w:rsid w:val="00CA5A71"/>
    <w:rsid w:val="00CB4F50"/>
    <w:rsid w:val="00CB64C2"/>
    <w:rsid w:val="00CB7977"/>
    <w:rsid w:val="00CC00E7"/>
    <w:rsid w:val="00CC1DD7"/>
    <w:rsid w:val="00CC24F1"/>
    <w:rsid w:val="00CC38E5"/>
    <w:rsid w:val="00CC5B70"/>
    <w:rsid w:val="00CC6375"/>
    <w:rsid w:val="00CC79D7"/>
    <w:rsid w:val="00CD061F"/>
    <w:rsid w:val="00CD1E0E"/>
    <w:rsid w:val="00CD1E7A"/>
    <w:rsid w:val="00CD3B6A"/>
    <w:rsid w:val="00CD4936"/>
    <w:rsid w:val="00CD6F33"/>
    <w:rsid w:val="00CD7710"/>
    <w:rsid w:val="00CE0E1E"/>
    <w:rsid w:val="00CE6E3E"/>
    <w:rsid w:val="00CE7063"/>
    <w:rsid w:val="00CF2693"/>
    <w:rsid w:val="00CF5D73"/>
    <w:rsid w:val="00CF78DB"/>
    <w:rsid w:val="00D03281"/>
    <w:rsid w:val="00D056A7"/>
    <w:rsid w:val="00D10029"/>
    <w:rsid w:val="00D10FD8"/>
    <w:rsid w:val="00D1292A"/>
    <w:rsid w:val="00D22150"/>
    <w:rsid w:val="00D239B9"/>
    <w:rsid w:val="00D24E95"/>
    <w:rsid w:val="00D25BF2"/>
    <w:rsid w:val="00D25ED4"/>
    <w:rsid w:val="00D27313"/>
    <w:rsid w:val="00D30F7F"/>
    <w:rsid w:val="00D33B93"/>
    <w:rsid w:val="00D34B88"/>
    <w:rsid w:val="00D350C3"/>
    <w:rsid w:val="00D40B14"/>
    <w:rsid w:val="00D42624"/>
    <w:rsid w:val="00D42800"/>
    <w:rsid w:val="00D461AB"/>
    <w:rsid w:val="00D46C29"/>
    <w:rsid w:val="00D510DD"/>
    <w:rsid w:val="00D51FC3"/>
    <w:rsid w:val="00D52159"/>
    <w:rsid w:val="00D522C5"/>
    <w:rsid w:val="00D53D43"/>
    <w:rsid w:val="00D57164"/>
    <w:rsid w:val="00D6244E"/>
    <w:rsid w:val="00D62B3D"/>
    <w:rsid w:val="00D63FE8"/>
    <w:rsid w:val="00D642B8"/>
    <w:rsid w:val="00D64762"/>
    <w:rsid w:val="00D65E16"/>
    <w:rsid w:val="00D7023D"/>
    <w:rsid w:val="00D74208"/>
    <w:rsid w:val="00D756D1"/>
    <w:rsid w:val="00D76679"/>
    <w:rsid w:val="00D812F0"/>
    <w:rsid w:val="00D84704"/>
    <w:rsid w:val="00D867EA"/>
    <w:rsid w:val="00D86F44"/>
    <w:rsid w:val="00D87A4B"/>
    <w:rsid w:val="00D87ADC"/>
    <w:rsid w:val="00D87EF5"/>
    <w:rsid w:val="00D9329E"/>
    <w:rsid w:val="00D93CDB"/>
    <w:rsid w:val="00D94A0B"/>
    <w:rsid w:val="00D94FD1"/>
    <w:rsid w:val="00D96232"/>
    <w:rsid w:val="00DA07D4"/>
    <w:rsid w:val="00DA2C2E"/>
    <w:rsid w:val="00DA3880"/>
    <w:rsid w:val="00DA5D14"/>
    <w:rsid w:val="00DA71AB"/>
    <w:rsid w:val="00DB227A"/>
    <w:rsid w:val="00DB39A5"/>
    <w:rsid w:val="00DB5523"/>
    <w:rsid w:val="00DB6C8B"/>
    <w:rsid w:val="00DC368E"/>
    <w:rsid w:val="00DC4B6F"/>
    <w:rsid w:val="00DD1BC7"/>
    <w:rsid w:val="00DD2D34"/>
    <w:rsid w:val="00DD4BEA"/>
    <w:rsid w:val="00DD72EE"/>
    <w:rsid w:val="00DD7BB7"/>
    <w:rsid w:val="00DD7F84"/>
    <w:rsid w:val="00DE02DF"/>
    <w:rsid w:val="00DE151F"/>
    <w:rsid w:val="00DE2083"/>
    <w:rsid w:val="00DE49CD"/>
    <w:rsid w:val="00DE62EB"/>
    <w:rsid w:val="00DE6D6F"/>
    <w:rsid w:val="00DF067A"/>
    <w:rsid w:val="00DF09C4"/>
    <w:rsid w:val="00E030F1"/>
    <w:rsid w:val="00E03569"/>
    <w:rsid w:val="00E04BF4"/>
    <w:rsid w:val="00E143AF"/>
    <w:rsid w:val="00E150C4"/>
    <w:rsid w:val="00E235E9"/>
    <w:rsid w:val="00E24A5D"/>
    <w:rsid w:val="00E257A9"/>
    <w:rsid w:val="00E30648"/>
    <w:rsid w:val="00E34B0F"/>
    <w:rsid w:val="00E4082B"/>
    <w:rsid w:val="00E4162C"/>
    <w:rsid w:val="00E43521"/>
    <w:rsid w:val="00E44C9B"/>
    <w:rsid w:val="00E47672"/>
    <w:rsid w:val="00E506AD"/>
    <w:rsid w:val="00E52C37"/>
    <w:rsid w:val="00E53962"/>
    <w:rsid w:val="00E5436A"/>
    <w:rsid w:val="00E60B2E"/>
    <w:rsid w:val="00E61402"/>
    <w:rsid w:val="00E633EC"/>
    <w:rsid w:val="00E6458A"/>
    <w:rsid w:val="00E64AB1"/>
    <w:rsid w:val="00E65CF1"/>
    <w:rsid w:val="00E65D8B"/>
    <w:rsid w:val="00E7234D"/>
    <w:rsid w:val="00E8659A"/>
    <w:rsid w:val="00E92EA9"/>
    <w:rsid w:val="00E93411"/>
    <w:rsid w:val="00E95170"/>
    <w:rsid w:val="00EA4CF1"/>
    <w:rsid w:val="00EB0D15"/>
    <w:rsid w:val="00EB1FEE"/>
    <w:rsid w:val="00EB35A8"/>
    <w:rsid w:val="00EB4ACD"/>
    <w:rsid w:val="00EB4EB7"/>
    <w:rsid w:val="00EB6376"/>
    <w:rsid w:val="00EC12AD"/>
    <w:rsid w:val="00EC165E"/>
    <w:rsid w:val="00EC2B34"/>
    <w:rsid w:val="00EC3D3B"/>
    <w:rsid w:val="00EC4625"/>
    <w:rsid w:val="00EC46F3"/>
    <w:rsid w:val="00EC63BD"/>
    <w:rsid w:val="00EC68AC"/>
    <w:rsid w:val="00EC74D4"/>
    <w:rsid w:val="00EC7BDC"/>
    <w:rsid w:val="00ED0507"/>
    <w:rsid w:val="00ED0529"/>
    <w:rsid w:val="00ED2164"/>
    <w:rsid w:val="00ED72EE"/>
    <w:rsid w:val="00EE01CC"/>
    <w:rsid w:val="00EE0AD3"/>
    <w:rsid w:val="00EE1583"/>
    <w:rsid w:val="00EE33D3"/>
    <w:rsid w:val="00EE3BA0"/>
    <w:rsid w:val="00EE3F7C"/>
    <w:rsid w:val="00EE53D4"/>
    <w:rsid w:val="00EE5F24"/>
    <w:rsid w:val="00EE6499"/>
    <w:rsid w:val="00EE7BC1"/>
    <w:rsid w:val="00EF019D"/>
    <w:rsid w:val="00F01B81"/>
    <w:rsid w:val="00F0303A"/>
    <w:rsid w:val="00F03D5A"/>
    <w:rsid w:val="00F04D44"/>
    <w:rsid w:val="00F1370A"/>
    <w:rsid w:val="00F15CB1"/>
    <w:rsid w:val="00F16070"/>
    <w:rsid w:val="00F17B65"/>
    <w:rsid w:val="00F22E26"/>
    <w:rsid w:val="00F23A7A"/>
    <w:rsid w:val="00F24603"/>
    <w:rsid w:val="00F247E7"/>
    <w:rsid w:val="00F31BF3"/>
    <w:rsid w:val="00F31C64"/>
    <w:rsid w:val="00F32D54"/>
    <w:rsid w:val="00F334E2"/>
    <w:rsid w:val="00F34F9C"/>
    <w:rsid w:val="00F354AD"/>
    <w:rsid w:val="00F3672C"/>
    <w:rsid w:val="00F369ED"/>
    <w:rsid w:val="00F3746C"/>
    <w:rsid w:val="00F37EC4"/>
    <w:rsid w:val="00F41793"/>
    <w:rsid w:val="00F43522"/>
    <w:rsid w:val="00F438CF"/>
    <w:rsid w:val="00F4512B"/>
    <w:rsid w:val="00F45703"/>
    <w:rsid w:val="00F45944"/>
    <w:rsid w:val="00F462D3"/>
    <w:rsid w:val="00F50A3A"/>
    <w:rsid w:val="00F519A2"/>
    <w:rsid w:val="00F55A6D"/>
    <w:rsid w:val="00F729D8"/>
    <w:rsid w:val="00F739C7"/>
    <w:rsid w:val="00F7660F"/>
    <w:rsid w:val="00F7768C"/>
    <w:rsid w:val="00F80450"/>
    <w:rsid w:val="00F83979"/>
    <w:rsid w:val="00F83A73"/>
    <w:rsid w:val="00F873E9"/>
    <w:rsid w:val="00F8782F"/>
    <w:rsid w:val="00F94836"/>
    <w:rsid w:val="00FA5487"/>
    <w:rsid w:val="00FA5FCE"/>
    <w:rsid w:val="00FA6613"/>
    <w:rsid w:val="00FA6BEF"/>
    <w:rsid w:val="00FB41FA"/>
    <w:rsid w:val="00FB45DB"/>
    <w:rsid w:val="00FC19D1"/>
    <w:rsid w:val="00FC3060"/>
    <w:rsid w:val="00FC42D3"/>
    <w:rsid w:val="00FC56E8"/>
    <w:rsid w:val="00FC6387"/>
    <w:rsid w:val="00FC6E09"/>
    <w:rsid w:val="00FD39CE"/>
    <w:rsid w:val="00FD3A41"/>
    <w:rsid w:val="00FD57ED"/>
    <w:rsid w:val="00FD77EF"/>
    <w:rsid w:val="00FE04DA"/>
    <w:rsid w:val="00FE0F4C"/>
    <w:rsid w:val="00FE1974"/>
    <w:rsid w:val="00FE5ECE"/>
    <w:rsid w:val="00FE62B9"/>
    <w:rsid w:val="00FE6C6A"/>
    <w:rsid w:val="00FF113D"/>
    <w:rsid w:val="00FF1EBA"/>
    <w:rsid w:val="00FF2C0E"/>
    <w:rsid w:val="00FF42D7"/>
    <w:rsid w:val="00FF45C7"/>
    <w:rsid w:val="00FF473E"/>
    <w:rsid w:val="00FF6C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565C7"/>
  <w15:chartTrackingRefBased/>
  <w15:docId w15:val="{071F990A-8F80-43B1-96AC-294772D0E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5C7"/>
  </w:style>
  <w:style w:type="paragraph" w:styleId="Heading1">
    <w:name w:val="heading 1"/>
    <w:basedOn w:val="Normal"/>
    <w:next w:val="Normal"/>
    <w:link w:val="Heading1Char"/>
    <w:uiPriority w:val="9"/>
    <w:qFormat/>
    <w:rsid w:val="005C65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65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65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65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65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65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65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65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65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5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65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65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65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65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65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65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65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6554"/>
    <w:rPr>
      <w:rFonts w:eastAsiaTheme="majorEastAsia" w:cstheme="majorBidi"/>
      <w:color w:val="272727" w:themeColor="text1" w:themeTint="D8"/>
    </w:rPr>
  </w:style>
  <w:style w:type="paragraph" w:styleId="Title">
    <w:name w:val="Title"/>
    <w:basedOn w:val="Normal"/>
    <w:next w:val="Normal"/>
    <w:link w:val="TitleChar"/>
    <w:uiPriority w:val="10"/>
    <w:qFormat/>
    <w:rsid w:val="005C65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65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65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65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6554"/>
    <w:pPr>
      <w:spacing w:before="160"/>
      <w:jc w:val="center"/>
    </w:pPr>
    <w:rPr>
      <w:i/>
      <w:iCs/>
      <w:color w:val="404040" w:themeColor="text1" w:themeTint="BF"/>
    </w:rPr>
  </w:style>
  <w:style w:type="character" w:customStyle="1" w:styleId="QuoteChar">
    <w:name w:val="Quote Char"/>
    <w:basedOn w:val="DefaultParagraphFont"/>
    <w:link w:val="Quote"/>
    <w:uiPriority w:val="29"/>
    <w:rsid w:val="005C6554"/>
    <w:rPr>
      <w:i/>
      <w:iCs/>
      <w:color w:val="404040" w:themeColor="text1" w:themeTint="BF"/>
    </w:rPr>
  </w:style>
  <w:style w:type="paragraph" w:styleId="ListParagraph">
    <w:name w:val="List Paragraph"/>
    <w:basedOn w:val="Normal"/>
    <w:uiPriority w:val="34"/>
    <w:qFormat/>
    <w:rsid w:val="005C6554"/>
    <w:pPr>
      <w:ind w:left="720"/>
      <w:contextualSpacing/>
    </w:pPr>
  </w:style>
  <w:style w:type="character" w:styleId="IntenseEmphasis">
    <w:name w:val="Intense Emphasis"/>
    <w:basedOn w:val="DefaultParagraphFont"/>
    <w:uiPriority w:val="21"/>
    <w:qFormat/>
    <w:rsid w:val="005C6554"/>
    <w:rPr>
      <w:i/>
      <w:iCs/>
      <w:color w:val="0F4761" w:themeColor="accent1" w:themeShade="BF"/>
    </w:rPr>
  </w:style>
  <w:style w:type="paragraph" w:styleId="IntenseQuote">
    <w:name w:val="Intense Quote"/>
    <w:basedOn w:val="Normal"/>
    <w:next w:val="Normal"/>
    <w:link w:val="IntenseQuoteChar"/>
    <w:uiPriority w:val="30"/>
    <w:qFormat/>
    <w:rsid w:val="005C65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6554"/>
    <w:rPr>
      <w:i/>
      <w:iCs/>
      <w:color w:val="0F4761" w:themeColor="accent1" w:themeShade="BF"/>
    </w:rPr>
  </w:style>
  <w:style w:type="character" w:styleId="IntenseReference">
    <w:name w:val="Intense Reference"/>
    <w:basedOn w:val="DefaultParagraphFont"/>
    <w:uiPriority w:val="32"/>
    <w:qFormat/>
    <w:rsid w:val="005C6554"/>
    <w:rPr>
      <w:b/>
      <w:bCs/>
      <w:smallCaps/>
      <w:color w:val="0F4761" w:themeColor="accent1" w:themeShade="BF"/>
      <w:spacing w:val="5"/>
    </w:rPr>
  </w:style>
  <w:style w:type="character" w:styleId="Hyperlink">
    <w:name w:val="Hyperlink"/>
    <w:basedOn w:val="DefaultParagraphFont"/>
    <w:uiPriority w:val="99"/>
    <w:unhideWhenUsed/>
    <w:rsid w:val="00D30F7F"/>
    <w:rPr>
      <w:color w:val="467886" w:themeColor="hyperlink"/>
      <w:u w:val="single"/>
    </w:rPr>
  </w:style>
  <w:style w:type="character" w:styleId="UnresolvedMention">
    <w:name w:val="Unresolved Mention"/>
    <w:basedOn w:val="DefaultParagraphFont"/>
    <w:uiPriority w:val="99"/>
    <w:semiHidden/>
    <w:unhideWhenUsed/>
    <w:rsid w:val="00D30F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mc.ncbi.nlm.nih.gov" TargetMode="External"/><Relationship Id="rId3" Type="http://schemas.openxmlformats.org/officeDocument/2006/relationships/settings" Target="settings.xml"/><Relationship Id="rId7" Type="http://schemas.openxmlformats.org/officeDocument/2006/relationships/hyperlink" Target="https://www.nimh.nih.gov/health/topics/bipolar-disorde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5498/wjp.v12.i12.1335"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doi.org/10.1111/bdi.13436" TargetMode="External"/><Relationship Id="rId4" Type="http://schemas.openxmlformats.org/officeDocument/2006/relationships/webSettings" Target="webSettings.xml"/><Relationship Id="rId9" Type="http://schemas.openxmlformats.org/officeDocument/2006/relationships/hyperlink" Target="https://www.who.int/westernpacific/health-topics/m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3445</TotalTime>
  <Pages>13</Pages>
  <Words>3051</Words>
  <Characters>17395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Daberechi Onyinye Eze (2232114)</dc:creator>
  <cp:keywords/>
  <dc:description/>
  <cp:lastModifiedBy>Daberechi Onyinye Eze (2232114)</cp:lastModifiedBy>
  <cp:revision>1110</cp:revision>
  <dcterms:created xsi:type="dcterms:W3CDTF">2026-03-05T09:39:00Z</dcterms:created>
  <dcterms:modified xsi:type="dcterms:W3CDTF">2026-04-18T09:52:00Z</dcterms:modified>
</cp:coreProperties>
</file>