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DF7A1" w14:textId="6B21D777" w:rsidR="00CB5E56" w:rsidRDefault="00CB5E56" w:rsidP="00DB1DEE">
      <w:pPr>
        <w:spacing w:line="360" w:lineRule="auto"/>
        <w:rPr>
          <w:color w:val="222222"/>
          <w:sz w:val="24"/>
          <w:szCs w:val="24"/>
        </w:rPr>
      </w:pPr>
      <w:r>
        <w:rPr>
          <w:color w:val="222222"/>
          <w:sz w:val="24"/>
          <w:szCs w:val="24"/>
        </w:rPr>
        <w:t xml:space="preserve">SSAP6005: </w:t>
      </w:r>
      <w:r w:rsidRPr="00CB5E56">
        <w:rPr>
          <w:color w:val="222222"/>
          <w:sz w:val="24"/>
          <w:szCs w:val="24"/>
        </w:rPr>
        <w:t>Using one key text as your main source, conduct a critical review of the punishment and rehabilitation of offenders</w:t>
      </w:r>
      <w:r>
        <w:rPr>
          <w:color w:val="222222"/>
          <w:sz w:val="24"/>
          <w:szCs w:val="24"/>
        </w:rPr>
        <w:t>.</w:t>
      </w:r>
    </w:p>
    <w:p w14:paraId="6ABCB351" w14:textId="4071A61A" w:rsidR="00E57EE7" w:rsidRPr="00CB5E56" w:rsidRDefault="00E57EE7" w:rsidP="00DB1DEE">
      <w:pPr>
        <w:spacing w:line="360" w:lineRule="auto"/>
        <w:rPr>
          <w:b/>
          <w:color w:val="222222"/>
          <w:sz w:val="24"/>
          <w:szCs w:val="24"/>
        </w:rPr>
      </w:pPr>
      <w:r w:rsidRPr="00CB5E56">
        <w:rPr>
          <w:b/>
          <w:color w:val="222222"/>
          <w:sz w:val="24"/>
          <w:szCs w:val="24"/>
        </w:rPr>
        <w:t xml:space="preserve">Schwalbe, C. S., &amp; Maschi, T. (2009). Investigating probation strategies with juvenile offenders: The influence of officers’ attitudes and youth characteristics. </w:t>
      </w:r>
      <w:r w:rsidRPr="00CB5E56">
        <w:rPr>
          <w:b/>
          <w:i/>
          <w:iCs/>
          <w:color w:val="222222"/>
          <w:sz w:val="24"/>
          <w:szCs w:val="24"/>
        </w:rPr>
        <w:t>Law and human behavior</w:t>
      </w:r>
      <w:r w:rsidRPr="00CB5E56">
        <w:rPr>
          <w:b/>
          <w:color w:val="222222"/>
          <w:sz w:val="24"/>
          <w:szCs w:val="24"/>
        </w:rPr>
        <w:t xml:space="preserve">, </w:t>
      </w:r>
      <w:r w:rsidRPr="00CB5E56">
        <w:rPr>
          <w:b/>
          <w:i/>
          <w:iCs/>
          <w:color w:val="222222"/>
          <w:sz w:val="24"/>
          <w:szCs w:val="24"/>
        </w:rPr>
        <w:t>33</w:t>
      </w:r>
      <w:r w:rsidRPr="00CB5E56">
        <w:rPr>
          <w:b/>
          <w:color w:val="222222"/>
          <w:sz w:val="24"/>
          <w:szCs w:val="24"/>
        </w:rPr>
        <w:t>(5), 357-367.</w:t>
      </w:r>
      <w:bookmarkStart w:id="0" w:name="_GoBack"/>
      <w:bookmarkEnd w:id="0"/>
    </w:p>
    <w:p w14:paraId="1616C905" w14:textId="3A087EDD" w:rsidR="00E57EE7" w:rsidRPr="00DB1DEE" w:rsidRDefault="00E57EE7" w:rsidP="00DB1DEE">
      <w:pPr>
        <w:spacing w:line="360" w:lineRule="auto"/>
        <w:rPr>
          <w:color w:val="222222"/>
          <w:sz w:val="24"/>
          <w:szCs w:val="24"/>
        </w:rPr>
      </w:pPr>
      <w:r w:rsidRPr="00DB1DEE">
        <w:rPr>
          <w:color w:val="222222"/>
          <w:sz w:val="24"/>
          <w:szCs w:val="24"/>
        </w:rPr>
        <w:t xml:space="preserve">This journal was written with the </w:t>
      </w:r>
      <w:r w:rsidR="005B4F68" w:rsidRPr="00DB1DEE">
        <w:rPr>
          <w:color w:val="222222"/>
          <w:sz w:val="24"/>
          <w:szCs w:val="24"/>
        </w:rPr>
        <w:t>intention</w:t>
      </w:r>
      <w:r w:rsidRPr="00DB1DEE">
        <w:rPr>
          <w:color w:val="222222"/>
          <w:sz w:val="24"/>
          <w:szCs w:val="24"/>
        </w:rPr>
        <w:t xml:space="preserve"> of exploring and identifying the interventions and rehabilitation strategies used by probation officers</w:t>
      </w:r>
      <w:r w:rsidR="005B4F68" w:rsidRPr="00DB1DEE">
        <w:rPr>
          <w:color w:val="222222"/>
          <w:sz w:val="24"/>
          <w:szCs w:val="24"/>
        </w:rPr>
        <w:t xml:space="preserve"> (PO’s)</w:t>
      </w:r>
      <w:r w:rsidRPr="00DB1DEE">
        <w:rPr>
          <w:color w:val="222222"/>
          <w:sz w:val="24"/>
          <w:szCs w:val="24"/>
        </w:rPr>
        <w:t xml:space="preserve"> with youth offenders</w:t>
      </w:r>
      <w:r w:rsidR="00034093" w:rsidRPr="00DB1DEE">
        <w:rPr>
          <w:color w:val="222222"/>
          <w:sz w:val="24"/>
          <w:szCs w:val="24"/>
        </w:rPr>
        <w:t xml:space="preserve"> and involves a study aimed at bridging a gap in current </w:t>
      </w:r>
      <w:r w:rsidR="00025014" w:rsidRPr="00DB1DEE">
        <w:rPr>
          <w:color w:val="222222"/>
          <w:sz w:val="24"/>
          <w:szCs w:val="24"/>
        </w:rPr>
        <w:t>literature</w:t>
      </w:r>
      <w:r w:rsidR="00034093" w:rsidRPr="00DB1DEE">
        <w:rPr>
          <w:color w:val="222222"/>
          <w:sz w:val="24"/>
          <w:szCs w:val="24"/>
        </w:rPr>
        <w:t xml:space="preserve"> by providing research that adequately explains the varying strategies and </w:t>
      </w:r>
      <w:r w:rsidR="00025014" w:rsidRPr="00DB1DEE">
        <w:rPr>
          <w:color w:val="222222"/>
          <w:sz w:val="24"/>
          <w:szCs w:val="24"/>
        </w:rPr>
        <w:t>approaches</w:t>
      </w:r>
      <w:r w:rsidR="00034093" w:rsidRPr="00DB1DEE">
        <w:rPr>
          <w:color w:val="222222"/>
          <w:sz w:val="24"/>
          <w:szCs w:val="24"/>
        </w:rPr>
        <w:t xml:space="preserve"> used PO’s</w:t>
      </w:r>
      <w:r w:rsidR="005B4F68" w:rsidRPr="00DB1DEE">
        <w:rPr>
          <w:color w:val="222222"/>
          <w:sz w:val="24"/>
          <w:szCs w:val="24"/>
        </w:rPr>
        <w:t xml:space="preserve"> </w:t>
      </w:r>
      <w:r w:rsidR="00034093" w:rsidRPr="00DB1DEE">
        <w:rPr>
          <w:color w:val="222222"/>
          <w:sz w:val="24"/>
          <w:szCs w:val="24"/>
        </w:rPr>
        <w:t>,</w:t>
      </w:r>
      <w:r w:rsidRPr="00DB1DEE">
        <w:rPr>
          <w:color w:val="222222"/>
          <w:sz w:val="24"/>
          <w:szCs w:val="24"/>
        </w:rPr>
        <w:t xml:space="preserve"> </w:t>
      </w:r>
      <w:r w:rsidR="00034093" w:rsidRPr="00DB1DEE">
        <w:rPr>
          <w:color w:val="222222"/>
          <w:sz w:val="24"/>
          <w:szCs w:val="24"/>
        </w:rPr>
        <w:t xml:space="preserve">with the aim of identifying areas where evidence- based probation practices are urgently needed. </w:t>
      </w:r>
      <w:r w:rsidRPr="00DB1DEE">
        <w:rPr>
          <w:color w:val="222222"/>
          <w:sz w:val="24"/>
          <w:szCs w:val="24"/>
        </w:rPr>
        <w:t xml:space="preserve">The journal is authored by two academic professionals who, between them, have over 25 years of experience </w:t>
      </w:r>
      <w:r w:rsidR="00034093" w:rsidRPr="00DB1DEE">
        <w:rPr>
          <w:color w:val="222222"/>
          <w:sz w:val="24"/>
          <w:szCs w:val="24"/>
        </w:rPr>
        <w:t xml:space="preserve">in </w:t>
      </w:r>
      <w:r w:rsidRPr="00DB1DEE">
        <w:rPr>
          <w:color w:val="222222"/>
          <w:sz w:val="24"/>
          <w:szCs w:val="24"/>
        </w:rPr>
        <w:t xml:space="preserve">social work with youths and have carried out vast amounts of research into the youth justice system and its effectiveness. This suggests that they are well informed and well equipped to be carrying out this study. The study is also peer reviewed, suggesting that it is robust, valid and of a </w:t>
      </w:r>
      <w:r w:rsidR="005B4F68" w:rsidRPr="00DB1DEE">
        <w:rPr>
          <w:color w:val="222222"/>
          <w:sz w:val="24"/>
          <w:szCs w:val="24"/>
        </w:rPr>
        <w:t xml:space="preserve">high </w:t>
      </w:r>
      <w:r w:rsidR="000D71EA" w:rsidRPr="00DB1DEE">
        <w:rPr>
          <w:color w:val="222222"/>
          <w:sz w:val="24"/>
          <w:szCs w:val="24"/>
        </w:rPr>
        <w:t>standard</w:t>
      </w:r>
      <w:r w:rsidRPr="00DB1DEE">
        <w:rPr>
          <w:color w:val="222222"/>
          <w:sz w:val="24"/>
          <w:szCs w:val="24"/>
        </w:rPr>
        <w:t>.</w:t>
      </w:r>
    </w:p>
    <w:p w14:paraId="279074D7" w14:textId="4C8B689C" w:rsidR="00E57EE7" w:rsidRPr="00DB1DEE" w:rsidRDefault="00E57EE7" w:rsidP="00DB1DEE">
      <w:pPr>
        <w:spacing w:line="360" w:lineRule="auto"/>
        <w:rPr>
          <w:b/>
          <w:i/>
          <w:color w:val="222222"/>
          <w:sz w:val="24"/>
          <w:szCs w:val="24"/>
        </w:rPr>
      </w:pPr>
      <w:r w:rsidRPr="00DB1DEE">
        <w:rPr>
          <w:b/>
          <w:i/>
          <w:color w:val="222222"/>
          <w:sz w:val="24"/>
          <w:szCs w:val="24"/>
        </w:rPr>
        <w:t>Introduction</w:t>
      </w:r>
      <w:r w:rsidR="00DB1DEE">
        <w:rPr>
          <w:b/>
          <w:i/>
          <w:color w:val="222222"/>
          <w:sz w:val="24"/>
          <w:szCs w:val="24"/>
        </w:rPr>
        <w:t>.</w:t>
      </w:r>
    </w:p>
    <w:p w14:paraId="5642ED16" w14:textId="1E9598FF" w:rsidR="00E57EE7" w:rsidRPr="00DB1DEE" w:rsidRDefault="00E57EE7" w:rsidP="00DB1DEE">
      <w:pPr>
        <w:spacing w:line="360" w:lineRule="auto"/>
        <w:rPr>
          <w:color w:val="222222"/>
          <w:sz w:val="24"/>
          <w:szCs w:val="24"/>
        </w:rPr>
      </w:pPr>
      <w:r w:rsidRPr="00DB1DEE">
        <w:rPr>
          <w:color w:val="222222"/>
          <w:sz w:val="24"/>
          <w:szCs w:val="24"/>
        </w:rPr>
        <w:t>The journal gives a brief historical journey of probation, emphasising the tension between the competing mandates of punishment and rehabilitation, explaining that punishment is grounded in classical criminological theory and relies on rule enforcement and close monitoring, whereas rehabilitation is an approach based on 20</w:t>
      </w:r>
      <w:r w:rsidRPr="00DB1DEE">
        <w:rPr>
          <w:color w:val="222222"/>
          <w:sz w:val="24"/>
          <w:szCs w:val="24"/>
          <w:vertAlign w:val="superscript"/>
        </w:rPr>
        <w:t>th</w:t>
      </w:r>
      <w:r w:rsidRPr="00DB1DEE">
        <w:rPr>
          <w:color w:val="222222"/>
          <w:sz w:val="24"/>
          <w:szCs w:val="24"/>
        </w:rPr>
        <w:t xml:space="preserve"> century psychological theories. At this point there is no expansion on the relevant</w:t>
      </w:r>
      <w:r w:rsidR="00EF4966" w:rsidRPr="00DB1DEE">
        <w:rPr>
          <w:color w:val="222222"/>
          <w:sz w:val="24"/>
          <w:szCs w:val="24"/>
        </w:rPr>
        <w:t xml:space="preserve"> 20</w:t>
      </w:r>
      <w:r w:rsidR="00EF4966" w:rsidRPr="00DB1DEE">
        <w:rPr>
          <w:color w:val="222222"/>
          <w:sz w:val="24"/>
          <w:szCs w:val="24"/>
          <w:vertAlign w:val="superscript"/>
        </w:rPr>
        <w:t>th</w:t>
      </w:r>
      <w:r w:rsidR="00EF4966" w:rsidRPr="00DB1DEE">
        <w:rPr>
          <w:color w:val="222222"/>
          <w:sz w:val="24"/>
          <w:szCs w:val="24"/>
        </w:rPr>
        <w:t xml:space="preserve"> century</w:t>
      </w:r>
      <w:r w:rsidRPr="00DB1DEE">
        <w:rPr>
          <w:color w:val="222222"/>
          <w:sz w:val="24"/>
          <w:szCs w:val="24"/>
        </w:rPr>
        <w:t xml:space="preserve"> theories</w:t>
      </w:r>
      <w:r w:rsidR="000659F3" w:rsidRPr="00DB1DEE">
        <w:rPr>
          <w:color w:val="222222"/>
          <w:sz w:val="24"/>
          <w:szCs w:val="24"/>
        </w:rPr>
        <w:t xml:space="preserve"> such as </w:t>
      </w:r>
      <w:r w:rsidR="004824C8" w:rsidRPr="00DB1DEE">
        <w:rPr>
          <w:color w:val="222222"/>
          <w:sz w:val="24"/>
          <w:szCs w:val="24"/>
        </w:rPr>
        <w:t>Sutherland’s (1939) differential association theory</w:t>
      </w:r>
      <w:r w:rsidR="000659F3" w:rsidRPr="00DB1DEE">
        <w:rPr>
          <w:color w:val="222222"/>
          <w:sz w:val="24"/>
          <w:szCs w:val="24"/>
        </w:rPr>
        <w:t>, Hirschi’s (1969) control theory and</w:t>
      </w:r>
      <w:r w:rsidR="004824C8" w:rsidRPr="00DB1DEE">
        <w:rPr>
          <w:color w:val="222222"/>
          <w:sz w:val="24"/>
          <w:szCs w:val="24"/>
        </w:rPr>
        <w:t xml:space="preserve"> </w:t>
      </w:r>
      <w:r w:rsidR="004824C8" w:rsidRPr="00DB1DEE">
        <w:rPr>
          <w:color w:val="222222"/>
          <w:sz w:val="24"/>
          <w:szCs w:val="24"/>
        </w:rPr>
        <w:t>Agnew’s (1992) general strain theory</w:t>
      </w:r>
      <w:r w:rsidR="004824C8" w:rsidRPr="00DB1DEE">
        <w:rPr>
          <w:color w:val="222222"/>
          <w:sz w:val="24"/>
          <w:szCs w:val="24"/>
        </w:rPr>
        <w:t>.</w:t>
      </w:r>
      <w:r w:rsidR="000659F3" w:rsidRPr="00DB1DEE">
        <w:rPr>
          <w:color w:val="222222"/>
          <w:sz w:val="24"/>
          <w:szCs w:val="24"/>
        </w:rPr>
        <w:t xml:space="preserve"> Some </w:t>
      </w:r>
      <w:r w:rsidR="00025014" w:rsidRPr="00DB1DEE">
        <w:rPr>
          <w:color w:val="222222"/>
          <w:sz w:val="24"/>
          <w:szCs w:val="24"/>
        </w:rPr>
        <w:t>explanation</w:t>
      </w:r>
      <w:r w:rsidR="000659F3" w:rsidRPr="00DB1DEE">
        <w:rPr>
          <w:color w:val="222222"/>
          <w:sz w:val="24"/>
          <w:szCs w:val="24"/>
        </w:rPr>
        <w:t xml:space="preserve"> of these </w:t>
      </w:r>
      <w:r w:rsidR="00025014" w:rsidRPr="00DB1DEE">
        <w:rPr>
          <w:color w:val="222222"/>
          <w:sz w:val="24"/>
          <w:szCs w:val="24"/>
        </w:rPr>
        <w:t>theories</w:t>
      </w:r>
      <w:r w:rsidR="000659F3" w:rsidRPr="00DB1DEE">
        <w:rPr>
          <w:color w:val="222222"/>
          <w:sz w:val="24"/>
          <w:szCs w:val="24"/>
        </w:rPr>
        <w:t xml:space="preserve"> and how they altered the way rehabilitation was approached would allow for better understanding of the movement between punishment and </w:t>
      </w:r>
      <w:r w:rsidR="00025014" w:rsidRPr="00DB1DEE">
        <w:rPr>
          <w:color w:val="222222"/>
          <w:sz w:val="24"/>
          <w:szCs w:val="24"/>
        </w:rPr>
        <w:t>rehabilitation</w:t>
      </w:r>
      <w:r w:rsidR="002402BC" w:rsidRPr="00DB1DEE">
        <w:rPr>
          <w:color w:val="222222"/>
          <w:sz w:val="24"/>
          <w:szCs w:val="24"/>
        </w:rPr>
        <w:t xml:space="preserve">. </w:t>
      </w:r>
      <w:r w:rsidR="004824C8" w:rsidRPr="00DB1DEE">
        <w:rPr>
          <w:color w:val="222222"/>
          <w:sz w:val="24"/>
          <w:szCs w:val="24"/>
        </w:rPr>
        <w:t>Sutherlands (1939) differential association theory suggests that criminal beh</w:t>
      </w:r>
      <w:r w:rsidR="00383F74" w:rsidRPr="00DB1DEE">
        <w:rPr>
          <w:color w:val="222222"/>
          <w:sz w:val="24"/>
          <w:szCs w:val="24"/>
        </w:rPr>
        <w:t>aviour is the result of normative conflict</w:t>
      </w:r>
      <w:r w:rsidR="002402BC" w:rsidRPr="00DB1DEE">
        <w:rPr>
          <w:color w:val="222222"/>
          <w:sz w:val="24"/>
          <w:szCs w:val="24"/>
        </w:rPr>
        <w:t xml:space="preserve"> (Matsueda, 1982).</w:t>
      </w:r>
      <w:r w:rsidR="00383F74" w:rsidRPr="00DB1DEE">
        <w:rPr>
          <w:color w:val="222222"/>
          <w:sz w:val="24"/>
          <w:szCs w:val="24"/>
        </w:rPr>
        <w:t xml:space="preserve"> When an individual is around pro criminal attitudes, </w:t>
      </w:r>
      <w:r w:rsidR="002402BC" w:rsidRPr="00DB1DEE">
        <w:rPr>
          <w:color w:val="222222"/>
          <w:sz w:val="24"/>
          <w:szCs w:val="24"/>
        </w:rPr>
        <w:t>motives</w:t>
      </w:r>
      <w:r w:rsidR="00383F74" w:rsidRPr="00DB1DEE">
        <w:rPr>
          <w:color w:val="222222"/>
          <w:sz w:val="24"/>
          <w:szCs w:val="24"/>
        </w:rPr>
        <w:t xml:space="preserve"> and </w:t>
      </w:r>
      <w:r w:rsidR="002402BC" w:rsidRPr="00DB1DEE">
        <w:rPr>
          <w:color w:val="222222"/>
          <w:sz w:val="24"/>
          <w:szCs w:val="24"/>
        </w:rPr>
        <w:t>behaviours</w:t>
      </w:r>
      <w:r w:rsidR="00383F74" w:rsidRPr="00DB1DEE">
        <w:rPr>
          <w:color w:val="222222"/>
          <w:sz w:val="24"/>
          <w:szCs w:val="24"/>
        </w:rPr>
        <w:t xml:space="preserve"> then they are more </w:t>
      </w:r>
      <w:r w:rsidR="002402BC" w:rsidRPr="00DB1DEE">
        <w:rPr>
          <w:color w:val="222222"/>
          <w:sz w:val="24"/>
          <w:szCs w:val="24"/>
        </w:rPr>
        <w:t>likely</w:t>
      </w:r>
      <w:r w:rsidR="00383F74" w:rsidRPr="00DB1DEE">
        <w:rPr>
          <w:color w:val="222222"/>
          <w:sz w:val="24"/>
          <w:szCs w:val="24"/>
        </w:rPr>
        <w:t xml:space="preserve"> to adopt those </w:t>
      </w:r>
      <w:r w:rsidR="002402BC" w:rsidRPr="00DB1DEE">
        <w:rPr>
          <w:color w:val="222222"/>
          <w:sz w:val="24"/>
          <w:szCs w:val="24"/>
        </w:rPr>
        <w:t>behaviours</w:t>
      </w:r>
      <w:r w:rsidR="00383F74" w:rsidRPr="00DB1DEE">
        <w:rPr>
          <w:color w:val="222222"/>
          <w:sz w:val="24"/>
          <w:szCs w:val="24"/>
        </w:rPr>
        <w:t xml:space="preserve"> and attitudes</w:t>
      </w:r>
      <w:r w:rsidR="002402BC" w:rsidRPr="00DB1DEE">
        <w:rPr>
          <w:color w:val="222222"/>
          <w:sz w:val="24"/>
          <w:szCs w:val="24"/>
        </w:rPr>
        <w:t xml:space="preserve"> (Matsueda, 1982). Hirschi’s</w:t>
      </w:r>
      <w:r w:rsidR="00383F74" w:rsidRPr="00DB1DEE">
        <w:rPr>
          <w:color w:val="222222"/>
          <w:sz w:val="24"/>
          <w:szCs w:val="24"/>
        </w:rPr>
        <w:t xml:space="preserve"> (1969) control theory disagrees that </w:t>
      </w:r>
      <w:r w:rsidR="002402BC" w:rsidRPr="00DB1DEE">
        <w:rPr>
          <w:color w:val="222222"/>
          <w:sz w:val="24"/>
          <w:szCs w:val="24"/>
        </w:rPr>
        <w:t>individuals</w:t>
      </w:r>
      <w:r w:rsidR="00383F74" w:rsidRPr="00DB1DEE">
        <w:rPr>
          <w:color w:val="222222"/>
          <w:sz w:val="24"/>
          <w:szCs w:val="24"/>
        </w:rPr>
        <w:t xml:space="preserve"> are driven by their surrounding definitions of the legal code and instead states that when an </w:t>
      </w:r>
      <w:r w:rsidR="002402BC" w:rsidRPr="00DB1DEE">
        <w:rPr>
          <w:color w:val="222222"/>
          <w:sz w:val="24"/>
          <w:szCs w:val="24"/>
        </w:rPr>
        <w:t>individual</w:t>
      </w:r>
      <w:r w:rsidR="00383F74" w:rsidRPr="00DB1DEE">
        <w:rPr>
          <w:color w:val="222222"/>
          <w:sz w:val="24"/>
          <w:szCs w:val="24"/>
        </w:rPr>
        <w:t xml:space="preserve"> has </w:t>
      </w:r>
      <w:r w:rsidR="00383F74" w:rsidRPr="00DB1DEE">
        <w:rPr>
          <w:color w:val="222222"/>
          <w:sz w:val="24"/>
          <w:szCs w:val="24"/>
        </w:rPr>
        <w:lastRenderedPageBreak/>
        <w:t xml:space="preserve">strong </w:t>
      </w:r>
      <w:r w:rsidR="002402BC" w:rsidRPr="00DB1DEE">
        <w:rPr>
          <w:color w:val="222222"/>
          <w:sz w:val="24"/>
          <w:szCs w:val="24"/>
        </w:rPr>
        <w:t>societal</w:t>
      </w:r>
      <w:r w:rsidR="00383F74" w:rsidRPr="00DB1DEE">
        <w:rPr>
          <w:color w:val="222222"/>
          <w:sz w:val="24"/>
          <w:szCs w:val="24"/>
        </w:rPr>
        <w:t xml:space="preserve"> </w:t>
      </w:r>
      <w:r w:rsidR="002402BC" w:rsidRPr="00DB1DEE">
        <w:rPr>
          <w:color w:val="222222"/>
          <w:sz w:val="24"/>
          <w:szCs w:val="24"/>
        </w:rPr>
        <w:t>connections</w:t>
      </w:r>
      <w:r w:rsidR="00383F74" w:rsidRPr="00DB1DEE">
        <w:rPr>
          <w:color w:val="222222"/>
          <w:sz w:val="24"/>
          <w:szCs w:val="24"/>
        </w:rPr>
        <w:t xml:space="preserve"> they will </w:t>
      </w:r>
      <w:r w:rsidR="002402BC" w:rsidRPr="00DB1DEE">
        <w:rPr>
          <w:color w:val="222222"/>
          <w:sz w:val="24"/>
          <w:szCs w:val="24"/>
        </w:rPr>
        <w:t>conform</w:t>
      </w:r>
      <w:r w:rsidR="00383F74" w:rsidRPr="00DB1DEE">
        <w:rPr>
          <w:color w:val="222222"/>
          <w:sz w:val="24"/>
          <w:szCs w:val="24"/>
        </w:rPr>
        <w:t>, b</w:t>
      </w:r>
      <w:r w:rsidR="002402BC" w:rsidRPr="00DB1DEE">
        <w:rPr>
          <w:color w:val="222222"/>
          <w:sz w:val="24"/>
          <w:szCs w:val="24"/>
        </w:rPr>
        <w:t>u</w:t>
      </w:r>
      <w:r w:rsidR="00383F74" w:rsidRPr="00DB1DEE">
        <w:rPr>
          <w:color w:val="222222"/>
          <w:sz w:val="24"/>
          <w:szCs w:val="24"/>
        </w:rPr>
        <w:t xml:space="preserve">t when these connections are </w:t>
      </w:r>
      <w:r w:rsidR="002402BC" w:rsidRPr="00DB1DEE">
        <w:rPr>
          <w:color w:val="222222"/>
          <w:sz w:val="24"/>
          <w:szCs w:val="24"/>
        </w:rPr>
        <w:t>broken,</w:t>
      </w:r>
      <w:r w:rsidR="00383F74" w:rsidRPr="00DB1DEE">
        <w:rPr>
          <w:color w:val="222222"/>
          <w:sz w:val="24"/>
          <w:szCs w:val="24"/>
        </w:rPr>
        <w:t xml:space="preserve"> they are then at risk of deviant behaviour</w:t>
      </w:r>
      <w:r w:rsidR="002402BC" w:rsidRPr="00DB1DEE">
        <w:rPr>
          <w:color w:val="222222"/>
          <w:sz w:val="24"/>
          <w:szCs w:val="24"/>
        </w:rPr>
        <w:t xml:space="preserve"> (Matsueda, 1982). </w:t>
      </w:r>
      <w:r w:rsidR="00383F74" w:rsidRPr="00DB1DEE">
        <w:rPr>
          <w:color w:val="222222"/>
          <w:sz w:val="24"/>
          <w:szCs w:val="24"/>
        </w:rPr>
        <w:t xml:space="preserve"> </w:t>
      </w:r>
      <w:r w:rsidR="001629F6" w:rsidRPr="00DB1DEE">
        <w:rPr>
          <w:color w:val="222222"/>
          <w:sz w:val="24"/>
          <w:szCs w:val="24"/>
        </w:rPr>
        <w:t>Agnew’s (1994) ge</w:t>
      </w:r>
      <w:r w:rsidR="004824C8" w:rsidRPr="00DB1DEE">
        <w:rPr>
          <w:color w:val="222222"/>
          <w:sz w:val="24"/>
          <w:szCs w:val="24"/>
        </w:rPr>
        <w:t>ne</w:t>
      </w:r>
      <w:r w:rsidR="001629F6" w:rsidRPr="00DB1DEE">
        <w:rPr>
          <w:color w:val="222222"/>
          <w:sz w:val="24"/>
          <w:szCs w:val="24"/>
        </w:rPr>
        <w:t>ra</w:t>
      </w:r>
      <w:r w:rsidR="004824C8" w:rsidRPr="00DB1DEE">
        <w:rPr>
          <w:color w:val="222222"/>
          <w:sz w:val="24"/>
          <w:szCs w:val="24"/>
        </w:rPr>
        <w:t xml:space="preserve">l strain </w:t>
      </w:r>
      <w:r w:rsidR="001629F6" w:rsidRPr="00DB1DEE">
        <w:rPr>
          <w:color w:val="222222"/>
          <w:sz w:val="24"/>
          <w:szCs w:val="24"/>
        </w:rPr>
        <w:t>theory puts th</w:t>
      </w:r>
      <w:r w:rsidR="004824C8" w:rsidRPr="00DB1DEE">
        <w:rPr>
          <w:color w:val="222222"/>
          <w:sz w:val="24"/>
          <w:szCs w:val="24"/>
        </w:rPr>
        <w:t>e f</w:t>
      </w:r>
      <w:r w:rsidR="001629F6" w:rsidRPr="00DB1DEE">
        <w:rPr>
          <w:color w:val="222222"/>
          <w:sz w:val="24"/>
          <w:szCs w:val="24"/>
        </w:rPr>
        <w:t xml:space="preserve">ocus on the role of an </w:t>
      </w:r>
      <w:r w:rsidR="002402BC" w:rsidRPr="00DB1DEE">
        <w:rPr>
          <w:color w:val="222222"/>
          <w:sz w:val="24"/>
          <w:szCs w:val="24"/>
        </w:rPr>
        <w:t>individual’s</w:t>
      </w:r>
      <w:r w:rsidR="001629F6" w:rsidRPr="00DB1DEE">
        <w:rPr>
          <w:color w:val="222222"/>
          <w:sz w:val="24"/>
          <w:szCs w:val="24"/>
        </w:rPr>
        <w:t xml:space="preserve"> affective responses to negative life experiences as causal factors of deviant behaviour </w:t>
      </w:r>
      <w:r w:rsidR="002402BC" w:rsidRPr="00DB1DEE">
        <w:rPr>
          <w:color w:val="222222"/>
          <w:sz w:val="24"/>
          <w:szCs w:val="24"/>
        </w:rPr>
        <w:t>(Aseltine, JR.</w:t>
      </w:r>
      <w:r w:rsidR="001629F6" w:rsidRPr="00DB1DEE">
        <w:rPr>
          <w:color w:val="222222"/>
          <w:sz w:val="24"/>
          <w:szCs w:val="24"/>
        </w:rPr>
        <w:t xml:space="preserve">, Gore &amp; Gordon, 2000). </w:t>
      </w:r>
      <w:r w:rsidR="002402BC" w:rsidRPr="00DB1DEE">
        <w:rPr>
          <w:color w:val="222222"/>
          <w:sz w:val="24"/>
          <w:szCs w:val="24"/>
        </w:rPr>
        <w:t xml:space="preserve">By attempting to understand the causal factors of criminal behaviour, these approaches helped the system move away from seeing punishment as the only way to deal with criminal behaviour and put the focus on trying to rehabilitate </w:t>
      </w:r>
      <w:r w:rsidR="000D71EA" w:rsidRPr="00DB1DEE">
        <w:rPr>
          <w:color w:val="222222"/>
          <w:sz w:val="24"/>
          <w:szCs w:val="24"/>
        </w:rPr>
        <w:t>in a bid to</w:t>
      </w:r>
      <w:r w:rsidR="002402BC" w:rsidRPr="00DB1DEE">
        <w:rPr>
          <w:color w:val="222222"/>
          <w:sz w:val="24"/>
          <w:szCs w:val="24"/>
        </w:rPr>
        <w:t xml:space="preserve"> reduce recidivism. </w:t>
      </w:r>
    </w:p>
    <w:p w14:paraId="1134CB1F" w14:textId="6426DB7F" w:rsidR="00E57EE7" w:rsidRPr="00DB1DEE" w:rsidRDefault="00E57EE7" w:rsidP="00DB1DEE">
      <w:pPr>
        <w:spacing w:line="360" w:lineRule="auto"/>
        <w:rPr>
          <w:color w:val="222222"/>
          <w:sz w:val="24"/>
          <w:szCs w:val="24"/>
        </w:rPr>
      </w:pPr>
      <w:r w:rsidRPr="00DB1DEE">
        <w:rPr>
          <w:color w:val="222222"/>
          <w:sz w:val="24"/>
          <w:szCs w:val="24"/>
        </w:rPr>
        <w:t>The journal goes on to explain that to attain equilibrium within the youth justice system, the “Balanced Approach” was introduced which contains three mandates; to protect public safety, to hold youths accountable and to promote rehabilitation. To protect the public</w:t>
      </w:r>
      <w:r w:rsidR="00034093" w:rsidRPr="00DB1DEE">
        <w:rPr>
          <w:color w:val="222222"/>
          <w:sz w:val="24"/>
          <w:szCs w:val="24"/>
        </w:rPr>
        <w:t xml:space="preserve">, </w:t>
      </w:r>
      <w:r w:rsidRPr="00DB1DEE">
        <w:rPr>
          <w:color w:val="222222"/>
          <w:sz w:val="24"/>
          <w:szCs w:val="24"/>
        </w:rPr>
        <w:t xml:space="preserve">PO’s use interventions based on deterrence theories, aiming to increase the </w:t>
      </w:r>
      <w:r w:rsidR="00025014" w:rsidRPr="00DB1DEE">
        <w:rPr>
          <w:color w:val="222222"/>
          <w:sz w:val="24"/>
          <w:szCs w:val="24"/>
        </w:rPr>
        <w:t>youth’s</w:t>
      </w:r>
      <w:r w:rsidRPr="00DB1DEE">
        <w:rPr>
          <w:color w:val="222222"/>
          <w:sz w:val="24"/>
          <w:szCs w:val="24"/>
        </w:rPr>
        <w:t xml:space="preserve"> expectations that their delinquent behaviour will not go unpunished and that they will be caught. </w:t>
      </w:r>
      <w:r w:rsidR="006E57CE" w:rsidRPr="00DB1DEE">
        <w:rPr>
          <w:color w:val="222222"/>
          <w:sz w:val="24"/>
          <w:szCs w:val="24"/>
        </w:rPr>
        <w:t>A</w:t>
      </w:r>
      <w:r w:rsidRPr="00DB1DEE">
        <w:rPr>
          <w:color w:val="222222"/>
          <w:sz w:val="24"/>
          <w:szCs w:val="24"/>
        </w:rPr>
        <w:t xml:space="preserve">pproaches associated with deterrence include monitoring, fines and placement in detention. Juvenile accountability is promoted by PO’s through interventions designed to repair damage caused by the delinquency and to make amends to the victims. They do this via restorative justice programmes such as community service and restitution. PO’s approach to rehabilitation is the use of interventions designed to reduce risk factors and increase protective factors. PO’s work to help the offender with problems </w:t>
      </w:r>
      <w:r w:rsidR="000D71EA" w:rsidRPr="00DB1DEE">
        <w:rPr>
          <w:color w:val="222222"/>
          <w:sz w:val="24"/>
          <w:szCs w:val="24"/>
        </w:rPr>
        <w:t>such as</w:t>
      </w:r>
      <w:r w:rsidRPr="00DB1DEE">
        <w:rPr>
          <w:color w:val="222222"/>
          <w:sz w:val="24"/>
          <w:szCs w:val="24"/>
        </w:rPr>
        <w:t xml:space="preserve"> familial issues, addiction or substance abuse issues and mental health. Family systems theories and cognitive behavioural principles have been</w:t>
      </w:r>
      <w:r w:rsidR="000D71EA" w:rsidRPr="00DB1DEE">
        <w:rPr>
          <w:color w:val="222222"/>
          <w:sz w:val="24"/>
          <w:szCs w:val="24"/>
        </w:rPr>
        <w:t xml:space="preserve"> the</w:t>
      </w:r>
      <w:r w:rsidRPr="00DB1DEE">
        <w:rPr>
          <w:color w:val="222222"/>
          <w:sz w:val="24"/>
          <w:szCs w:val="24"/>
        </w:rPr>
        <w:t xml:space="preserve"> basis for many of the approaches used by PO’s, supplemented by the </w:t>
      </w:r>
      <w:r w:rsidR="00025014" w:rsidRPr="00DB1DEE">
        <w:rPr>
          <w:color w:val="222222"/>
          <w:sz w:val="24"/>
          <w:szCs w:val="24"/>
        </w:rPr>
        <w:t>evidence-based</w:t>
      </w:r>
      <w:r w:rsidRPr="00DB1DEE">
        <w:rPr>
          <w:color w:val="222222"/>
          <w:sz w:val="24"/>
          <w:szCs w:val="24"/>
        </w:rPr>
        <w:t xml:space="preserve"> practices of the youth development movement. The youth development</w:t>
      </w:r>
      <w:r w:rsidR="00662676" w:rsidRPr="00DB1DEE">
        <w:rPr>
          <w:color w:val="222222"/>
          <w:sz w:val="24"/>
          <w:szCs w:val="24"/>
        </w:rPr>
        <w:t xml:space="preserve"> movement focuses on psychosocial assets and protective factors, featuring mentori</w:t>
      </w:r>
      <w:r w:rsidR="00025014" w:rsidRPr="00DB1DEE">
        <w:rPr>
          <w:color w:val="222222"/>
          <w:sz w:val="24"/>
          <w:szCs w:val="24"/>
        </w:rPr>
        <w:t>n</w:t>
      </w:r>
      <w:r w:rsidR="00662676" w:rsidRPr="00DB1DEE">
        <w:rPr>
          <w:color w:val="222222"/>
          <w:sz w:val="24"/>
          <w:szCs w:val="24"/>
        </w:rPr>
        <w:t xml:space="preserve">g relationships with </w:t>
      </w:r>
      <w:r w:rsidR="00025014" w:rsidRPr="00DB1DEE">
        <w:rPr>
          <w:color w:val="222222"/>
          <w:sz w:val="24"/>
          <w:szCs w:val="24"/>
        </w:rPr>
        <w:t>prosocial</w:t>
      </w:r>
      <w:r w:rsidR="00662676" w:rsidRPr="00DB1DEE">
        <w:rPr>
          <w:color w:val="222222"/>
          <w:sz w:val="24"/>
          <w:szCs w:val="24"/>
        </w:rPr>
        <w:t xml:space="preserve"> adults, </w:t>
      </w:r>
      <w:r w:rsidR="00025014" w:rsidRPr="00DB1DEE">
        <w:rPr>
          <w:color w:val="222222"/>
          <w:sz w:val="24"/>
          <w:szCs w:val="24"/>
        </w:rPr>
        <w:t>counselling</w:t>
      </w:r>
      <w:r w:rsidR="00662676" w:rsidRPr="00DB1DEE">
        <w:rPr>
          <w:color w:val="222222"/>
          <w:sz w:val="24"/>
          <w:szCs w:val="24"/>
        </w:rPr>
        <w:t xml:space="preserve"> and accessing community </w:t>
      </w:r>
      <w:r w:rsidR="00025014" w:rsidRPr="00DB1DEE">
        <w:rPr>
          <w:color w:val="222222"/>
          <w:sz w:val="24"/>
          <w:szCs w:val="24"/>
        </w:rPr>
        <w:t>resources</w:t>
      </w:r>
      <w:r w:rsidR="00662676" w:rsidRPr="00DB1DEE">
        <w:rPr>
          <w:color w:val="222222"/>
          <w:sz w:val="24"/>
          <w:szCs w:val="24"/>
        </w:rPr>
        <w:t xml:space="preserve">. </w:t>
      </w:r>
    </w:p>
    <w:p w14:paraId="626925D3" w14:textId="482B4423" w:rsidR="00CC3022" w:rsidRPr="00DB1DEE" w:rsidRDefault="00662676" w:rsidP="00DB1DEE">
      <w:pPr>
        <w:spacing w:line="360" w:lineRule="auto"/>
        <w:rPr>
          <w:color w:val="222222"/>
          <w:sz w:val="24"/>
          <w:szCs w:val="24"/>
        </w:rPr>
      </w:pPr>
      <w:r w:rsidRPr="00DB1DEE">
        <w:rPr>
          <w:color w:val="222222"/>
          <w:sz w:val="24"/>
          <w:szCs w:val="24"/>
        </w:rPr>
        <w:t>Although the journal has provided the reader with a good understanding of what probation is aiming to do and how they are aiming to do it</w:t>
      </w:r>
      <w:r w:rsidR="00D176F3" w:rsidRPr="00DB1DEE">
        <w:rPr>
          <w:color w:val="222222"/>
          <w:sz w:val="24"/>
          <w:szCs w:val="24"/>
        </w:rPr>
        <w:t xml:space="preserve"> via the “balanced </w:t>
      </w:r>
      <w:r w:rsidR="00025014" w:rsidRPr="00DB1DEE">
        <w:rPr>
          <w:color w:val="222222"/>
          <w:sz w:val="24"/>
          <w:szCs w:val="24"/>
        </w:rPr>
        <w:t>approach</w:t>
      </w:r>
      <w:r w:rsidR="00DD2DF3" w:rsidRPr="00DB1DEE">
        <w:rPr>
          <w:color w:val="222222"/>
          <w:sz w:val="24"/>
          <w:szCs w:val="24"/>
        </w:rPr>
        <w:t xml:space="preserve">”, </w:t>
      </w:r>
      <w:r w:rsidR="009D3EE0" w:rsidRPr="00DB1DEE">
        <w:rPr>
          <w:color w:val="222222"/>
          <w:sz w:val="24"/>
          <w:szCs w:val="24"/>
        </w:rPr>
        <w:t>on trying to locate research in support of the “balanced approach” there is little out there that uses th</w:t>
      </w:r>
      <w:r w:rsidR="00034093" w:rsidRPr="00DB1DEE">
        <w:rPr>
          <w:color w:val="222222"/>
          <w:sz w:val="24"/>
          <w:szCs w:val="24"/>
        </w:rPr>
        <w:t>e term “</w:t>
      </w:r>
      <w:r w:rsidR="000F2F7B" w:rsidRPr="00DB1DEE">
        <w:rPr>
          <w:color w:val="222222"/>
          <w:sz w:val="24"/>
          <w:szCs w:val="24"/>
        </w:rPr>
        <w:t>b</w:t>
      </w:r>
      <w:r w:rsidR="00034093" w:rsidRPr="00DB1DEE">
        <w:rPr>
          <w:color w:val="222222"/>
          <w:sz w:val="24"/>
          <w:szCs w:val="24"/>
        </w:rPr>
        <w:t>alanced approach”</w:t>
      </w:r>
      <w:r w:rsidR="009D3EE0" w:rsidRPr="00DB1DEE">
        <w:rPr>
          <w:color w:val="222222"/>
          <w:sz w:val="24"/>
          <w:szCs w:val="24"/>
        </w:rPr>
        <w:t>. It could be, however, that the “balanced approach” is based</w:t>
      </w:r>
      <w:r w:rsidR="001154FC" w:rsidRPr="00DB1DEE">
        <w:rPr>
          <w:color w:val="222222"/>
          <w:sz w:val="24"/>
          <w:szCs w:val="24"/>
        </w:rPr>
        <w:t xml:space="preserve"> on </w:t>
      </w:r>
      <w:r w:rsidR="009D3EE0" w:rsidRPr="00DB1DEE">
        <w:rPr>
          <w:color w:val="222222"/>
          <w:sz w:val="24"/>
          <w:szCs w:val="24"/>
        </w:rPr>
        <w:t>other theoretical framework</w:t>
      </w:r>
      <w:r w:rsidR="001154FC" w:rsidRPr="00DB1DEE">
        <w:rPr>
          <w:color w:val="222222"/>
          <w:sz w:val="24"/>
          <w:szCs w:val="24"/>
        </w:rPr>
        <w:t>s</w:t>
      </w:r>
      <w:r w:rsidR="009D3EE0" w:rsidRPr="00DB1DEE">
        <w:rPr>
          <w:color w:val="222222"/>
          <w:sz w:val="24"/>
          <w:szCs w:val="24"/>
        </w:rPr>
        <w:t>. Many of the described components appear to fit in with that of Andrews &amp; Botana</w:t>
      </w:r>
      <w:r w:rsidR="00CC3022" w:rsidRPr="00DB1DEE">
        <w:rPr>
          <w:color w:val="222222"/>
          <w:sz w:val="24"/>
          <w:szCs w:val="24"/>
        </w:rPr>
        <w:t>’s</w:t>
      </w:r>
      <w:r w:rsidR="009D3EE0" w:rsidRPr="00DB1DEE">
        <w:rPr>
          <w:color w:val="222222"/>
          <w:sz w:val="24"/>
          <w:szCs w:val="24"/>
        </w:rPr>
        <w:t xml:space="preserve"> (1994</w:t>
      </w:r>
      <w:r w:rsidR="00025014" w:rsidRPr="00DB1DEE">
        <w:rPr>
          <w:color w:val="222222"/>
          <w:sz w:val="24"/>
          <w:szCs w:val="24"/>
        </w:rPr>
        <w:t>) Risk</w:t>
      </w:r>
      <w:r w:rsidR="00CC3022" w:rsidRPr="00DB1DEE">
        <w:rPr>
          <w:color w:val="222222"/>
          <w:sz w:val="24"/>
          <w:szCs w:val="24"/>
        </w:rPr>
        <w:t xml:space="preserve">, </w:t>
      </w:r>
      <w:r w:rsidR="00025014" w:rsidRPr="00DB1DEE">
        <w:rPr>
          <w:color w:val="222222"/>
          <w:sz w:val="24"/>
          <w:szCs w:val="24"/>
        </w:rPr>
        <w:t>Needs, Responsivity</w:t>
      </w:r>
      <w:r w:rsidR="00CC3022" w:rsidRPr="00DB1DEE">
        <w:rPr>
          <w:color w:val="222222"/>
          <w:sz w:val="24"/>
          <w:szCs w:val="24"/>
        </w:rPr>
        <w:t xml:space="preserve"> (</w:t>
      </w:r>
      <w:r w:rsidR="00025014" w:rsidRPr="00DB1DEE">
        <w:rPr>
          <w:color w:val="222222"/>
          <w:sz w:val="24"/>
          <w:szCs w:val="24"/>
        </w:rPr>
        <w:t>RNR) model</w:t>
      </w:r>
      <w:r w:rsidR="00CC3022" w:rsidRPr="00DB1DEE">
        <w:rPr>
          <w:color w:val="222222"/>
          <w:sz w:val="24"/>
          <w:szCs w:val="24"/>
        </w:rPr>
        <w:t xml:space="preserve"> of offender rehabilitation</w:t>
      </w:r>
      <w:r w:rsidR="005B4F68" w:rsidRPr="00DB1DEE">
        <w:rPr>
          <w:color w:val="222222"/>
          <w:sz w:val="24"/>
          <w:szCs w:val="24"/>
        </w:rPr>
        <w:t xml:space="preserve"> </w:t>
      </w:r>
      <w:r w:rsidR="005B4F68" w:rsidRPr="00DB1DEE">
        <w:rPr>
          <w:color w:val="222222"/>
          <w:sz w:val="24"/>
          <w:szCs w:val="24"/>
        </w:rPr>
        <w:t xml:space="preserve">(Polaschek, 2012). </w:t>
      </w:r>
      <w:r w:rsidR="002402BC" w:rsidRPr="00DB1DEE">
        <w:rPr>
          <w:color w:val="222222"/>
          <w:sz w:val="24"/>
          <w:szCs w:val="24"/>
        </w:rPr>
        <w:t xml:space="preserve">The RNR incorporates aspects of earlier </w:t>
      </w:r>
      <w:r w:rsidR="00DB1DEE" w:rsidRPr="00DB1DEE">
        <w:rPr>
          <w:color w:val="222222"/>
          <w:sz w:val="24"/>
          <w:szCs w:val="24"/>
        </w:rPr>
        <w:t>theories</w:t>
      </w:r>
      <w:r w:rsidR="002402BC" w:rsidRPr="00DB1DEE">
        <w:rPr>
          <w:color w:val="222222"/>
          <w:sz w:val="24"/>
          <w:szCs w:val="24"/>
        </w:rPr>
        <w:t xml:space="preserve"> including </w:t>
      </w:r>
      <w:r w:rsidR="000F2F7B" w:rsidRPr="00DB1DEE">
        <w:rPr>
          <w:color w:val="222222"/>
          <w:sz w:val="24"/>
          <w:szCs w:val="24"/>
        </w:rPr>
        <w:lastRenderedPageBreak/>
        <w:t xml:space="preserve">those of </w:t>
      </w:r>
      <w:r w:rsidR="002402BC" w:rsidRPr="00DB1DEE">
        <w:rPr>
          <w:color w:val="222222"/>
          <w:sz w:val="24"/>
          <w:szCs w:val="24"/>
        </w:rPr>
        <w:t xml:space="preserve">Agnew’s (1992) general strain theory and </w:t>
      </w:r>
      <w:r w:rsidR="00DB1DEE" w:rsidRPr="00DB1DEE">
        <w:rPr>
          <w:color w:val="222222"/>
          <w:sz w:val="24"/>
          <w:szCs w:val="24"/>
        </w:rPr>
        <w:t>Hirschi’s</w:t>
      </w:r>
      <w:r w:rsidR="002402BC" w:rsidRPr="00DB1DEE">
        <w:rPr>
          <w:color w:val="222222"/>
          <w:sz w:val="24"/>
          <w:szCs w:val="24"/>
        </w:rPr>
        <w:t xml:space="preserve"> (1</w:t>
      </w:r>
      <w:r w:rsidR="00EA5A5C" w:rsidRPr="00DB1DEE">
        <w:rPr>
          <w:color w:val="222222"/>
          <w:sz w:val="24"/>
          <w:szCs w:val="24"/>
        </w:rPr>
        <w:t>969)</w:t>
      </w:r>
      <w:r w:rsidR="002402BC" w:rsidRPr="00DB1DEE">
        <w:rPr>
          <w:color w:val="222222"/>
          <w:sz w:val="24"/>
          <w:szCs w:val="24"/>
        </w:rPr>
        <w:t xml:space="preserve"> control theory </w:t>
      </w:r>
      <w:r w:rsidR="00EA5A5C" w:rsidRPr="00DB1DEE">
        <w:rPr>
          <w:color w:val="222222"/>
          <w:sz w:val="24"/>
          <w:szCs w:val="24"/>
        </w:rPr>
        <w:t xml:space="preserve">(Polaschek, 2012). </w:t>
      </w:r>
      <w:r w:rsidR="00CC3022" w:rsidRPr="00DB1DEE">
        <w:rPr>
          <w:color w:val="222222"/>
          <w:sz w:val="24"/>
          <w:szCs w:val="24"/>
        </w:rPr>
        <w:t>The risk principle involves the acknowledgement that people commit crime for reasons individual to them and that an individual’s likelihood of committing a crime can be predicted by assessing a range of factors such as previous criminal behaviour and current factors within their lives</w:t>
      </w:r>
      <w:r w:rsidR="005B4F68" w:rsidRPr="00DB1DEE">
        <w:rPr>
          <w:color w:val="222222"/>
          <w:sz w:val="24"/>
          <w:szCs w:val="24"/>
        </w:rPr>
        <w:t xml:space="preserve"> </w:t>
      </w:r>
      <w:r w:rsidR="005B4F68" w:rsidRPr="00DB1DEE">
        <w:rPr>
          <w:color w:val="222222"/>
          <w:sz w:val="24"/>
          <w:szCs w:val="24"/>
        </w:rPr>
        <w:t>(Polaschek, 2012).</w:t>
      </w:r>
      <w:r w:rsidR="005B4F68" w:rsidRPr="00DB1DEE">
        <w:rPr>
          <w:color w:val="222222"/>
          <w:sz w:val="24"/>
          <w:szCs w:val="24"/>
        </w:rPr>
        <w:t xml:space="preserve"> </w:t>
      </w:r>
      <w:r w:rsidR="00CC3022" w:rsidRPr="00DB1DEE">
        <w:rPr>
          <w:color w:val="222222"/>
          <w:sz w:val="24"/>
          <w:szCs w:val="24"/>
        </w:rPr>
        <w:t>The model stresses the importance of assessing the risk before determining any interventions. Need refers to the issues that need targeting for change to occur. This means targeting criminogenic needs by assessing risk/need factors such as anti-social attitudes, associates and personality as well as family circumstances, substance abuse, recreation and work environments</w:t>
      </w:r>
      <w:r w:rsidR="005B4F68" w:rsidRPr="00DB1DEE">
        <w:rPr>
          <w:color w:val="222222"/>
          <w:sz w:val="24"/>
          <w:szCs w:val="24"/>
        </w:rPr>
        <w:t xml:space="preserve"> </w:t>
      </w:r>
      <w:r w:rsidR="005B4F68" w:rsidRPr="00DB1DEE">
        <w:rPr>
          <w:color w:val="222222"/>
          <w:sz w:val="24"/>
          <w:szCs w:val="24"/>
        </w:rPr>
        <w:t xml:space="preserve">(Polaschek, 2012). </w:t>
      </w:r>
      <w:r w:rsidR="00EA5A5C" w:rsidRPr="00DB1DEE">
        <w:rPr>
          <w:color w:val="222222"/>
          <w:sz w:val="24"/>
          <w:szCs w:val="24"/>
        </w:rPr>
        <w:t>Finall</w:t>
      </w:r>
      <w:r w:rsidR="000F2F7B" w:rsidRPr="00DB1DEE">
        <w:rPr>
          <w:color w:val="222222"/>
          <w:sz w:val="24"/>
          <w:szCs w:val="24"/>
        </w:rPr>
        <w:t>y</w:t>
      </w:r>
      <w:r w:rsidR="00CC3022" w:rsidRPr="00DB1DEE">
        <w:rPr>
          <w:color w:val="222222"/>
          <w:sz w:val="24"/>
          <w:szCs w:val="24"/>
        </w:rPr>
        <w:t xml:space="preserve">, responsivity is the designing and delivering of the interventions and services in such a way as to engage the offender, using both general responsivity techniques such as reinforcement and the educating of skills as well as specific responsivity techniques which involves </w:t>
      </w:r>
      <w:r w:rsidR="00025014" w:rsidRPr="00DB1DEE">
        <w:rPr>
          <w:color w:val="222222"/>
          <w:sz w:val="24"/>
          <w:szCs w:val="24"/>
        </w:rPr>
        <w:t>tailoring the</w:t>
      </w:r>
      <w:r w:rsidR="00CC3022" w:rsidRPr="00DB1DEE">
        <w:rPr>
          <w:color w:val="222222"/>
          <w:sz w:val="24"/>
          <w:szCs w:val="24"/>
        </w:rPr>
        <w:t xml:space="preserve"> interventions on a person-centred basis, therefore increasing their motivation to engage (Polaschek, 2012). It is this responsivity </w:t>
      </w:r>
      <w:r w:rsidR="00B622C8" w:rsidRPr="00DB1DEE">
        <w:rPr>
          <w:color w:val="222222"/>
          <w:sz w:val="24"/>
          <w:szCs w:val="24"/>
        </w:rPr>
        <w:t xml:space="preserve">element that the interventions discussed in this </w:t>
      </w:r>
      <w:r w:rsidR="00025014" w:rsidRPr="00DB1DEE">
        <w:rPr>
          <w:color w:val="222222"/>
          <w:sz w:val="24"/>
          <w:szCs w:val="24"/>
        </w:rPr>
        <w:t>paper</w:t>
      </w:r>
      <w:r w:rsidR="00B622C8" w:rsidRPr="00DB1DEE">
        <w:rPr>
          <w:color w:val="222222"/>
          <w:sz w:val="24"/>
          <w:szCs w:val="24"/>
        </w:rPr>
        <w:t xml:space="preserve"> appear to have been based on.</w:t>
      </w:r>
      <w:r w:rsidR="00CC3022" w:rsidRPr="00DB1DEE">
        <w:rPr>
          <w:color w:val="222222"/>
          <w:sz w:val="24"/>
          <w:szCs w:val="24"/>
        </w:rPr>
        <w:t xml:space="preserve">  </w:t>
      </w:r>
    </w:p>
    <w:p w14:paraId="53274BE7" w14:textId="01CDFF98" w:rsidR="00CC3022" w:rsidRPr="00DB1DEE" w:rsidRDefault="00CC3022" w:rsidP="00DB1DEE">
      <w:pPr>
        <w:spacing w:line="360" w:lineRule="auto"/>
        <w:rPr>
          <w:color w:val="222222"/>
          <w:sz w:val="24"/>
          <w:szCs w:val="24"/>
        </w:rPr>
      </w:pPr>
      <w:r w:rsidRPr="00DB1DEE">
        <w:rPr>
          <w:color w:val="222222"/>
          <w:sz w:val="24"/>
          <w:szCs w:val="24"/>
        </w:rPr>
        <w:t>The RNR model has been the subject of numerous metanalyses such as those carried out by Garrido &amp; Morales</w:t>
      </w:r>
      <w:r w:rsidR="005B4F68" w:rsidRPr="00DB1DEE">
        <w:rPr>
          <w:color w:val="222222"/>
          <w:sz w:val="24"/>
          <w:szCs w:val="24"/>
        </w:rPr>
        <w:t xml:space="preserve"> </w:t>
      </w:r>
      <w:r w:rsidRPr="00DB1DEE">
        <w:rPr>
          <w:color w:val="222222"/>
          <w:sz w:val="24"/>
          <w:szCs w:val="24"/>
        </w:rPr>
        <w:t>(2007), Lipsey, Landenberger &amp; Wilson (2007) and McGuire (2008), who have all demonstrated that , when delivered correctly, programmes that adhere to the principles of the RNR model are the most effective at reducing recidivism ( Nee, Ellis, Morris &amp; Wilson, 201</w:t>
      </w:r>
      <w:r w:rsidR="006A7955" w:rsidRPr="00DB1DEE">
        <w:rPr>
          <w:color w:val="222222"/>
          <w:sz w:val="24"/>
          <w:szCs w:val="24"/>
        </w:rPr>
        <w:t>3</w:t>
      </w:r>
      <w:r w:rsidRPr="00DB1DEE">
        <w:rPr>
          <w:color w:val="222222"/>
          <w:sz w:val="24"/>
          <w:szCs w:val="24"/>
        </w:rPr>
        <w:t>). However, the key to its success or failure is in its delivery and the factors that impact on that delivery. The authors of this paper have correctly drawn our attention to some of the factors that may influence</w:t>
      </w:r>
      <w:r w:rsidR="005B4F68" w:rsidRPr="00DB1DEE">
        <w:rPr>
          <w:color w:val="222222"/>
          <w:sz w:val="24"/>
          <w:szCs w:val="24"/>
        </w:rPr>
        <w:t xml:space="preserve"> the effectiveness of the</w:t>
      </w:r>
      <w:r w:rsidRPr="00DB1DEE">
        <w:rPr>
          <w:color w:val="222222"/>
          <w:sz w:val="24"/>
          <w:szCs w:val="24"/>
        </w:rPr>
        <w:t xml:space="preserve"> probation strategies </w:t>
      </w:r>
      <w:r w:rsidR="005B4F68" w:rsidRPr="00DB1DEE">
        <w:rPr>
          <w:color w:val="222222"/>
          <w:sz w:val="24"/>
          <w:szCs w:val="24"/>
        </w:rPr>
        <w:t xml:space="preserve">used, </w:t>
      </w:r>
      <w:r w:rsidRPr="00DB1DEE">
        <w:rPr>
          <w:color w:val="222222"/>
          <w:sz w:val="24"/>
          <w:szCs w:val="24"/>
        </w:rPr>
        <w:t>such as the PO’s personal attitudes towards punishment and rehabilitation along with racial and gender biases. This is an area supported by existing research. Bridges &amp; Steen (1998) studied PO’s written accounts of juvenile offenders and their crimes as well as court records and found that there were significant differences in their attitudes towards the cases of crimes committed by white offenders compared to those committed by minority offenders. These differences were also shown to</w:t>
      </w:r>
      <w:r w:rsidR="000F2F7B" w:rsidRPr="00DB1DEE">
        <w:rPr>
          <w:color w:val="222222"/>
          <w:sz w:val="24"/>
          <w:szCs w:val="24"/>
        </w:rPr>
        <w:t xml:space="preserve"> negatively</w:t>
      </w:r>
      <w:r w:rsidRPr="00DB1DEE">
        <w:rPr>
          <w:color w:val="222222"/>
          <w:sz w:val="24"/>
          <w:szCs w:val="24"/>
        </w:rPr>
        <w:t xml:space="preserve"> affect assessments of reoffending and sentencing recommendations. Gaarder, Rodriguez &amp; Zatz (2004) carried out qualitative analysis of 4 girls probation case files and interviewed</w:t>
      </w:r>
      <w:r w:rsidR="005B4F68" w:rsidRPr="00DB1DEE">
        <w:rPr>
          <w:color w:val="222222"/>
          <w:sz w:val="24"/>
          <w:szCs w:val="24"/>
        </w:rPr>
        <w:t xml:space="preserve"> the</w:t>
      </w:r>
      <w:r w:rsidRPr="00DB1DEE">
        <w:rPr>
          <w:color w:val="222222"/>
          <w:sz w:val="24"/>
          <w:szCs w:val="24"/>
        </w:rPr>
        <w:t xml:space="preserve"> PO’s. They found that </w:t>
      </w:r>
      <w:r w:rsidR="005B4F68" w:rsidRPr="00DB1DEE">
        <w:rPr>
          <w:color w:val="222222"/>
          <w:sz w:val="24"/>
          <w:szCs w:val="24"/>
        </w:rPr>
        <w:t xml:space="preserve">the </w:t>
      </w:r>
      <w:r w:rsidRPr="00DB1DEE">
        <w:rPr>
          <w:color w:val="222222"/>
          <w:sz w:val="24"/>
          <w:szCs w:val="24"/>
        </w:rPr>
        <w:t xml:space="preserve">PO’s expressed distaste at working with girls and had little understanding of cultural or gender </w:t>
      </w:r>
      <w:r w:rsidRPr="00DB1DEE">
        <w:rPr>
          <w:color w:val="222222"/>
          <w:sz w:val="24"/>
          <w:szCs w:val="24"/>
        </w:rPr>
        <w:lastRenderedPageBreak/>
        <w:t>specific programmes. Vidal &amp; Skeem (2007) examined the effect of psychopathic features, child abuse and ethnicity on 204 PO’s approach to supervising juvenile offenders. By providing the PO’s one of 8 vignettes in which psychopathy, abuse and ethnicity were manipulated and then requesting that they respond to a questions relating to their understanding and perceptions of the case, what they would recommend and how they would likely approach the offender it was found that a PO’s approach to supervision, their expectancies and recommendation were affected by the offenders psychopathy and history of abuse, but</w:t>
      </w:r>
      <w:r w:rsidR="000F2F7B" w:rsidRPr="00DB1DEE">
        <w:rPr>
          <w:color w:val="222222"/>
          <w:sz w:val="24"/>
          <w:szCs w:val="24"/>
        </w:rPr>
        <w:t>, surprisingly,</w:t>
      </w:r>
      <w:r w:rsidRPr="00DB1DEE">
        <w:rPr>
          <w:color w:val="222222"/>
          <w:sz w:val="24"/>
          <w:szCs w:val="24"/>
        </w:rPr>
        <w:t xml:space="preserve"> not by their ethnicity. PO’s expected that youths with history of abuse and psychopathic tendencies were expected to be more challenging, already on the path to adult crime and they were more likely to recommend secure placement for them. PO’s had more sympathy for those who had been abused and were more likely to go that extra mile for them by providing more support and extra referrals. For psychopathic youths, the PO’s expected less engagement, poorer outcomes and would be extra strict in enforcing rules.</w:t>
      </w:r>
    </w:p>
    <w:p w14:paraId="693FCA06" w14:textId="27B6FB70" w:rsidR="00C2092A" w:rsidRPr="00DB1DEE" w:rsidRDefault="00C2092A" w:rsidP="00DB1DEE">
      <w:pPr>
        <w:spacing w:line="360" w:lineRule="auto"/>
        <w:rPr>
          <w:color w:val="222222"/>
          <w:sz w:val="24"/>
          <w:szCs w:val="24"/>
        </w:rPr>
      </w:pPr>
      <w:r w:rsidRPr="00DB1DEE">
        <w:rPr>
          <w:color w:val="222222"/>
          <w:sz w:val="24"/>
          <w:szCs w:val="24"/>
        </w:rPr>
        <w:t xml:space="preserve">Some </w:t>
      </w:r>
      <w:r w:rsidR="00025014" w:rsidRPr="00DB1DEE">
        <w:rPr>
          <w:color w:val="222222"/>
          <w:sz w:val="24"/>
          <w:szCs w:val="24"/>
        </w:rPr>
        <w:t>factors not</w:t>
      </w:r>
      <w:r w:rsidRPr="00DB1DEE">
        <w:rPr>
          <w:color w:val="222222"/>
          <w:sz w:val="24"/>
          <w:szCs w:val="24"/>
        </w:rPr>
        <w:t xml:space="preserve"> identified by the authors </w:t>
      </w:r>
      <w:r w:rsidR="005B4F68" w:rsidRPr="00DB1DEE">
        <w:rPr>
          <w:color w:val="222222"/>
          <w:sz w:val="24"/>
          <w:szCs w:val="24"/>
        </w:rPr>
        <w:t xml:space="preserve">of this journal </w:t>
      </w:r>
      <w:r w:rsidRPr="00DB1DEE">
        <w:rPr>
          <w:color w:val="222222"/>
          <w:sz w:val="24"/>
          <w:szCs w:val="24"/>
        </w:rPr>
        <w:t>are</w:t>
      </w:r>
      <w:r w:rsidR="005B4F68" w:rsidRPr="00DB1DEE">
        <w:rPr>
          <w:color w:val="222222"/>
          <w:sz w:val="24"/>
          <w:szCs w:val="24"/>
        </w:rPr>
        <w:t xml:space="preserve"> the</w:t>
      </w:r>
      <w:r w:rsidRPr="00DB1DEE">
        <w:rPr>
          <w:color w:val="222222"/>
          <w:sz w:val="24"/>
          <w:szCs w:val="24"/>
        </w:rPr>
        <w:t xml:space="preserve"> geographic location, available resources and </w:t>
      </w:r>
      <w:r w:rsidR="00025014" w:rsidRPr="00DB1DEE">
        <w:rPr>
          <w:color w:val="222222"/>
          <w:sz w:val="24"/>
          <w:szCs w:val="24"/>
        </w:rPr>
        <w:t>juvenile</w:t>
      </w:r>
      <w:r w:rsidRPr="00DB1DEE">
        <w:rPr>
          <w:color w:val="222222"/>
          <w:sz w:val="24"/>
          <w:szCs w:val="24"/>
        </w:rPr>
        <w:t xml:space="preserve"> arrests rates.  It has been found by some researchers that urban areas with large minority </w:t>
      </w:r>
      <w:r w:rsidR="00025014" w:rsidRPr="00DB1DEE">
        <w:rPr>
          <w:color w:val="222222"/>
          <w:sz w:val="24"/>
          <w:szCs w:val="24"/>
        </w:rPr>
        <w:t>populations</w:t>
      </w:r>
      <w:r w:rsidRPr="00DB1DEE">
        <w:rPr>
          <w:color w:val="222222"/>
          <w:sz w:val="24"/>
          <w:szCs w:val="24"/>
        </w:rPr>
        <w:t xml:space="preserve"> are more formal and punitive that rural areas (Feld,1991; Sampson &amp; Laub, 1993)</w:t>
      </w:r>
      <w:r w:rsidR="00A64FB8" w:rsidRPr="00DB1DEE">
        <w:rPr>
          <w:color w:val="222222"/>
          <w:sz w:val="24"/>
          <w:szCs w:val="24"/>
        </w:rPr>
        <w:t xml:space="preserve">, that areas where there are </w:t>
      </w:r>
      <w:r w:rsidR="00025014" w:rsidRPr="00DB1DEE">
        <w:rPr>
          <w:color w:val="222222"/>
          <w:sz w:val="24"/>
          <w:szCs w:val="24"/>
        </w:rPr>
        <w:t>more available</w:t>
      </w:r>
      <w:r w:rsidR="00A64FB8" w:rsidRPr="00DB1DEE">
        <w:rPr>
          <w:color w:val="222222"/>
          <w:sz w:val="24"/>
          <w:szCs w:val="24"/>
        </w:rPr>
        <w:t xml:space="preserve"> resources will be more </w:t>
      </w:r>
      <w:r w:rsidR="00025014" w:rsidRPr="00DB1DEE">
        <w:rPr>
          <w:color w:val="222222"/>
          <w:sz w:val="24"/>
          <w:szCs w:val="24"/>
        </w:rPr>
        <w:t>rehabilitative</w:t>
      </w:r>
      <w:r w:rsidR="00A64FB8" w:rsidRPr="00DB1DEE">
        <w:rPr>
          <w:color w:val="222222"/>
          <w:sz w:val="24"/>
          <w:szCs w:val="24"/>
        </w:rPr>
        <w:t xml:space="preserve"> (Stapleton et al., 1982) and that areas with larger volume of juvenile crime may forego punitive concerns and focus on more lenient and quick options for the sake of efficiency (Dixon, 1995; Ulmer &amp; Johnson, 2004) </w:t>
      </w:r>
      <w:r w:rsidRPr="00DB1DEE">
        <w:rPr>
          <w:color w:val="222222"/>
          <w:sz w:val="24"/>
          <w:szCs w:val="24"/>
        </w:rPr>
        <w:t xml:space="preserve">( </w:t>
      </w:r>
      <w:r w:rsidR="00025014" w:rsidRPr="00DB1DEE">
        <w:rPr>
          <w:color w:val="222222"/>
          <w:sz w:val="24"/>
          <w:szCs w:val="24"/>
        </w:rPr>
        <w:t>Ward</w:t>
      </w:r>
      <w:r w:rsidRPr="00DB1DEE">
        <w:rPr>
          <w:color w:val="222222"/>
          <w:sz w:val="24"/>
          <w:szCs w:val="24"/>
        </w:rPr>
        <w:t xml:space="preserve"> &amp; Cupchik, 2010). </w:t>
      </w:r>
      <w:r w:rsidR="00A64FB8" w:rsidRPr="00DB1DEE">
        <w:rPr>
          <w:color w:val="222222"/>
          <w:sz w:val="24"/>
          <w:szCs w:val="24"/>
        </w:rPr>
        <w:t xml:space="preserve">These three factors were supported in a study investigating what drives probation </w:t>
      </w:r>
      <w:r w:rsidR="00025014" w:rsidRPr="00DB1DEE">
        <w:rPr>
          <w:color w:val="222222"/>
          <w:sz w:val="24"/>
          <w:szCs w:val="24"/>
        </w:rPr>
        <w:t>officers</w:t>
      </w:r>
      <w:r w:rsidR="00A64FB8" w:rsidRPr="00DB1DEE">
        <w:rPr>
          <w:color w:val="222222"/>
          <w:sz w:val="24"/>
          <w:szCs w:val="24"/>
        </w:rPr>
        <w:t xml:space="preserve"> carried out by Ward &amp; Cupchik (2010).</w:t>
      </w:r>
      <w:r w:rsidR="000F2040" w:rsidRPr="00DB1DEE">
        <w:rPr>
          <w:color w:val="222222"/>
          <w:sz w:val="24"/>
          <w:szCs w:val="24"/>
        </w:rPr>
        <w:t xml:space="preserve"> </w:t>
      </w:r>
      <w:r w:rsidR="006E2F61" w:rsidRPr="00DB1DEE">
        <w:rPr>
          <w:color w:val="222222"/>
          <w:sz w:val="24"/>
          <w:szCs w:val="24"/>
        </w:rPr>
        <w:t xml:space="preserve">The study involved </w:t>
      </w:r>
      <w:r w:rsidR="00DB1DEE" w:rsidRPr="00DB1DEE">
        <w:rPr>
          <w:color w:val="222222"/>
          <w:sz w:val="24"/>
          <w:szCs w:val="24"/>
        </w:rPr>
        <w:t>gathering</w:t>
      </w:r>
      <w:r w:rsidR="006E2F61" w:rsidRPr="00DB1DEE">
        <w:rPr>
          <w:color w:val="222222"/>
          <w:sz w:val="24"/>
          <w:szCs w:val="24"/>
        </w:rPr>
        <w:t xml:space="preserve"> data from 399 juvenile probation officers via a survey </w:t>
      </w:r>
      <w:r w:rsidR="00DB1DEE" w:rsidRPr="00DB1DEE">
        <w:rPr>
          <w:color w:val="222222"/>
          <w:sz w:val="24"/>
          <w:szCs w:val="24"/>
        </w:rPr>
        <w:t>to</w:t>
      </w:r>
      <w:r w:rsidR="006E2F61" w:rsidRPr="00DB1DEE">
        <w:rPr>
          <w:color w:val="222222"/>
          <w:sz w:val="24"/>
          <w:szCs w:val="24"/>
        </w:rPr>
        <w:t xml:space="preserve"> investigate the factors that impact on the strategies used by the PO’s. </w:t>
      </w:r>
      <w:r w:rsidR="000F2F7B" w:rsidRPr="00DB1DEE">
        <w:rPr>
          <w:color w:val="222222"/>
          <w:sz w:val="24"/>
          <w:szCs w:val="24"/>
        </w:rPr>
        <w:t>T</w:t>
      </w:r>
      <w:r w:rsidR="006E2F61" w:rsidRPr="00DB1DEE">
        <w:rPr>
          <w:color w:val="222222"/>
          <w:sz w:val="24"/>
          <w:szCs w:val="24"/>
        </w:rPr>
        <w:t xml:space="preserve">hey found that large urban areas were more punitive and less </w:t>
      </w:r>
      <w:r w:rsidR="00DB1DEE" w:rsidRPr="00DB1DEE">
        <w:rPr>
          <w:color w:val="222222"/>
          <w:sz w:val="24"/>
          <w:szCs w:val="24"/>
        </w:rPr>
        <w:t>supportive</w:t>
      </w:r>
      <w:r w:rsidR="006E2F61" w:rsidRPr="00DB1DEE">
        <w:rPr>
          <w:color w:val="222222"/>
          <w:sz w:val="24"/>
          <w:szCs w:val="24"/>
        </w:rPr>
        <w:t xml:space="preserve"> of </w:t>
      </w:r>
      <w:r w:rsidR="00DB1DEE" w:rsidRPr="00DB1DEE">
        <w:rPr>
          <w:color w:val="222222"/>
          <w:sz w:val="24"/>
          <w:szCs w:val="24"/>
        </w:rPr>
        <w:t>treatment,</w:t>
      </w:r>
      <w:r w:rsidR="006E2F61" w:rsidRPr="00DB1DEE">
        <w:rPr>
          <w:color w:val="222222"/>
          <w:sz w:val="24"/>
          <w:szCs w:val="24"/>
        </w:rPr>
        <w:t xml:space="preserve"> that where there were more resources the approaches were more rehab</w:t>
      </w:r>
      <w:r w:rsidR="00DB1DEE" w:rsidRPr="00DB1DEE">
        <w:rPr>
          <w:color w:val="222222"/>
          <w:sz w:val="24"/>
          <w:szCs w:val="24"/>
        </w:rPr>
        <w:t>ilitativ</w:t>
      </w:r>
      <w:r w:rsidR="006E2F61" w:rsidRPr="00DB1DEE">
        <w:rPr>
          <w:color w:val="222222"/>
          <w:sz w:val="24"/>
          <w:szCs w:val="24"/>
        </w:rPr>
        <w:t>e based an</w:t>
      </w:r>
      <w:r w:rsidR="00DB1DEE" w:rsidRPr="00DB1DEE">
        <w:rPr>
          <w:color w:val="222222"/>
          <w:sz w:val="24"/>
          <w:szCs w:val="24"/>
        </w:rPr>
        <w:t>d</w:t>
      </w:r>
      <w:r w:rsidR="006E2F61" w:rsidRPr="00DB1DEE">
        <w:rPr>
          <w:color w:val="222222"/>
          <w:sz w:val="24"/>
          <w:szCs w:val="24"/>
        </w:rPr>
        <w:t xml:space="preserve"> that where there was a high volume of </w:t>
      </w:r>
      <w:r w:rsidR="00DB1DEE" w:rsidRPr="00DB1DEE">
        <w:rPr>
          <w:color w:val="222222"/>
          <w:sz w:val="24"/>
          <w:szCs w:val="24"/>
        </w:rPr>
        <w:t>juvenile</w:t>
      </w:r>
      <w:r w:rsidR="006E2F61" w:rsidRPr="00DB1DEE">
        <w:rPr>
          <w:color w:val="222222"/>
          <w:sz w:val="24"/>
          <w:szCs w:val="24"/>
        </w:rPr>
        <w:t xml:space="preserve"> crime, </w:t>
      </w:r>
      <w:r w:rsidR="00DB1DEE" w:rsidRPr="00DB1DEE">
        <w:rPr>
          <w:color w:val="222222"/>
          <w:sz w:val="24"/>
          <w:szCs w:val="24"/>
        </w:rPr>
        <w:t>rehabilitative</w:t>
      </w:r>
      <w:r w:rsidR="006E2F61" w:rsidRPr="00DB1DEE">
        <w:rPr>
          <w:color w:val="222222"/>
          <w:sz w:val="24"/>
          <w:szCs w:val="24"/>
        </w:rPr>
        <w:t xml:space="preserve"> </w:t>
      </w:r>
      <w:r w:rsidR="00DB1DEE" w:rsidRPr="00DB1DEE">
        <w:rPr>
          <w:color w:val="222222"/>
          <w:sz w:val="24"/>
          <w:szCs w:val="24"/>
        </w:rPr>
        <w:t>approaches</w:t>
      </w:r>
      <w:r w:rsidR="006E2F61" w:rsidRPr="00DB1DEE">
        <w:rPr>
          <w:color w:val="222222"/>
          <w:sz w:val="24"/>
          <w:szCs w:val="24"/>
        </w:rPr>
        <w:t xml:space="preserve"> were favoured.</w:t>
      </w:r>
      <w:r w:rsidR="000F2F7B" w:rsidRPr="00DB1DEE">
        <w:rPr>
          <w:color w:val="222222"/>
          <w:sz w:val="24"/>
          <w:szCs w:val="24"/>
        </w:rPr>
        <w:t xml:space="preserve"> This study was limited in that it relied on </w:t>
      </w:r>
      <w:r w:rsidR="00DB1DEE" w:rsidRPr="00DB1DEE">
        <w:rPr>
          <w:color w:val="222222"/>
          <w:sz w:val="24"/>
          <w:szCs w:val="24"/>
        </w:rPr>
        <w:t>self-reporting</w:t>
      </w:r>
      <w:r w:rsidR="000F2F7B" w:rsidRPr="00DB1DEE">
        <w:rPr>
          <w:color w:val="222222"/>
          <w:sz w:val="24"/>
          <w:szCs w:val="24"/>
        </w:rPr>
        <w:t xml:space="preserve"> and </w:t>
      </w:r>
      <w:r w:rsidR="00DB1DEE" w:rsidRPr="00DB1DEE">
        <w:rPr>
          <w:color w:val="222222"/>
          <w:sz w:val="24"/>
          <w:szCs w:val="24"/>
        </w:rPr>
        <w:t>covered</w:t>
      </w:r>
      <w:r w:rsidR="000F2F7B" w:rsidRPr="00DB1DEE">
        <w:rPr>
          <w:color w:val="222222"/>
          <w:sz w:val="24"/>
          <w:szCs w:val="24"/>
        </w:rPr>
        <w:t xml:space="preserve"> only 4 midwestern states, </w:t>
      </w:r>
      <w:r w:rsidR="00DB1DEE" w:rsidRPr="00DB1DEE">
        <w:rPr>
          <w:color w:val="222222"/>
          <w:sz w:val="24"/>
          <w:szCs w:val="24"/>
        </w:rPr>
        <w:t>therefore</w:t>
      </w:r>
      <w:r w:rsidR="000F2F7B" w:rsidRPr="00DB1DEE">
        <w:rPr>
          <w:color w:val="222222"/>
          <w:sz w:val="24"/>
          <w:szCs w:val="24"/>
        </w:rPr>
        <w:t xml:space="preserve"> findings cannot be </w:t>
      </w:r>
      <w:r w:rsidR="00DB1DEE" w:rsidRPr="00DB1DEE">
        <w:rPr>
          <w:color w:val="222222"/>
          <w:sz w:val="24"/>
          <w:szCs w:val="24"/>
        </w:rPr>
        <w:t>applied to all, however, it cannot be ignored that the findings do support a substantial body of existing research.</w:t>
      </w:r>
    </w:p>
    <w:p w14:paraId="4ADDAAF4" w14:textId="3C393766" w:rsidR="00E57EE7" w:rsidRPr="00DB1DEE" w:rsidRDefault="00837217" w:rsidP="00DB1DEE">
      <w:pPr>
        <w:spacing w:line="360" w:lineRule="auto"/>
        <w:rPr>
          <w:b/>
          <w:i/>
          <w:sz w:val="24"/>
          <w:szCs w:val="24"/>
        </w:rPr>
      </w:pPr>
      <w:r w:rsidRPr="00DB1DEE">
        <w:rPr>
          <w:b/>
          <w:i/>
          <w:sz w:val="24"/>
          <w:szCs w:val="24"/>
        </w:rPr>
        <w:t>The study</w:t>
      </w:r>
      <w:r w:rsidR="00DB1DEE" w:rsidRPr="00DB1DEE">
        <w:rPr>
          <w:b/>
          <w:i/>
          <w:sz w:val="24"/>
          <w:szCs w:val="24"/>
        </w:rPr>
        <w:t>.</w:t>
      </w:r>
    </w:p>
    <w:p w14:paraId="655B1998" w14:textId="4BDBC3A4" w:rsidR="00D1352B" w:rsidRPr="00DB1DEE" w:rsidRDefault="00D175A9" w:rsidP="00DB1DEE">
      <w:pPr>
        <w:spacing w:line="360" w:lineRule="auto"/>
        <w:rPr>
          <w:color w:val="222222"/>
          <w:sz w:val="24"/>
          <w:szCs w:val="24"/>
        </w:rPr>
      </w:pPr>
      <w:r w:rsidRPr="00DB1DEE">
        <w:rPr>
          <w:color w:val="222222"/>
          <w:sz w:val="24"/>
          <w:szCs w:val="24"/>
        </w:rPr>
        <w:lastRenderedPageBreak/>
        <w:t>The study involved</w:t>
      </w:r>
      <w:r w:rsidR="00D1352B" w:rsidRPr="00DB1DEE">
        <w:rPr>
          <w:color w:val="222222"/>
          <w:sz w:val="24"/>
          <w:szCs w:val="24"/>
        </w:rPr>
        <w:t xml:space="preserve"> </w:t>
      </w:r>
      <w:r w:rsidR="002402BC" w:rsidRPr="00DB1DEE">
        <w:rPr>
          <w:color w:val="222222"/>
          <w:sz w:val="24"/>
          <w:szCs w:val="24"/>
        </w:rPr>
        <w:t>308 PO’s</w:t>
      </w:r>
      <w:r w:rsidRPr="00DB1DEE">
        <w:rPr>
          <w:color w:val="222222"/>
          <w:sz w:val="24"/>
          <w:szCs w:val="24"/>
        </w:rPr>
        <w:t xml:space="preserve"> completing a</w:t>
      </w:r>
      <w:r w:rsidR="00D1352B" w:rsidRPr="00DB1DEE">
        <w:rPr>
          <w:color w:val="222222"/>
          <w:sz w:val="24"/>
          <w:szCs w:val="24"/>
        </w:rPr>
        <w:t>n online</w:t>
      </w:r>
      <w:r w:rsidRPr="00DB1DEE">
        <w:rPr>
          <w:color w:val="222222"/>
          <w:sz w:val="24"/>
          <w:szCs w:val="24"/>
        </w:rPr>
        <w:t xml:space="preserve"> survey using the Probation Practices Assessment Survey (PPAS). </w:t>
      </w:r>
      <w:r w:rsidR="00D1352B" w:rsidRPr="00DB1DEE">
        <w:rPr>
          <w:color w:val="222222"/>
          <w:sz w:val="24"/>
          <w:szCs w:val="24"/>
        </w:rPr>
        <w:t>Probation officers were actively employed in the role of supervising juvenile offenders</w:t>
      </w:r>
      <w:r w:rsidR="004E18D4" w:rsidRPr="00DB1DEE">
        <w:rPr>
          <w:color w:val="222222"/>
          <w:sz w:val="24"/>
          <w:szCs w:val="24"/>
        </w:rPr>
        <w:t xml:space="preserve"> at the time of the study.</w:t>
      </w:r>
      <w:r w:rsidR="00D1352B" w:rsidRPr="00DB1DEE">
        <w:rPr>
          <w:color w:val="222222"/>
          <w:sz w:val="24"/>
          <w:szCs w:val="24"/>
        </w:rPr>
        <w:t xml:space="preserve"> </w:t>
      </w:r>
      <w:r w:rsidR="00612C2F" w:rsidRPr="00DB1DEE">
        <w:rPr>
          <w:color w:val="222222"/>
          <w:sz w:val="24"/>
          <w:szCs w:val="24"/>
        </w:rPr>
        <w:t>All</w:t>
      </w:r>
      <w:r w:rsidR="00D1352B" w:rsidRPr="00DB1DEE">
        <w:rPr>
          <w:color w:val="222222"/>
          <w:sz w:val="24"/>
          <w:szCs w:val="24"/>
        </w:rPr>
        <w:t xml:space="preserve"> the PO’s were members of the American Probation and Parole </w:t>
      </w:r>
      <w:r w:rsidR="00025014" w:rsidRPr="00DB1DEE">
        <w:rPr>
          <w:color w:val="222222"/>
          <w:sz w:val="24"/>
          <w:szCs w:val="24"/>
        </w:rPr>
        <w:t>Association</w:t>
      </w:r>
      <w:r w:rsidR="00D1352B" w:rsidRPr="00DB1DEE">
        <w:rPr>
          <w:color w:val="222222"/>
          <w:sz w:val="24"/>
          <w:szCs w:val="24"/>
        </w:rPr>
        <w:t xml:space="preserve"> (APPA), </w:t>
      </w:r>
      <w:r w:rsidR="00025014" w:rsidRPr="00DB1DEE">
        <w:rPr>
          <w:color w:val="222222"/>
          <w:sz w:val="24"/>
          <w:szCs w:val="24"/>
        </w:rPr>
        <w:t>therefore</w:t>
      </w:r>
      <w:r w:rsidR="00D1352B" w:rsidRPr="00DB1DEE">
        <w:rPr>
          <w:color w:val="222222"/>
          <w:sz w:val="24"/>
          <w:szCs w:val="24"/>
        </w:rPr>
        <w:t xml:space="preserve">, they were experienced, committed and motivated officers. </w:t>
      </w:r>
      <w:r w:rsidR="00994FC3" w:rsidRPr="00DB1DEE">
        <w:rPr>
          <w:color w:val="222222"/>
          <w:sz w:val="24"/>
          <w:szCs w:val="24"/>
        </w:rPr>
        <w:t xml:space="preserve">The authors </w:t>
      </w:r>
      <w:r w:rsidR="00025014" w:rsidRPr="00DB1DEE">
        <w:rPr>
          <w:color w:val="222222"/>
          <w:sz w:val="24"/>
          <w:szCs w:val="24"/>
        </w:rPr>
        <w:t>rightly</w:t>
      </w:r>
      <w:r w:rsidR="00994FC3" w:rsidRPr="00DB1DEE">
        <w:rPr>
          <w:color w:val="222222"/>
          <w:sz w:val="24"/>
          <w:szCs w:val="24"/>
        </w:rPr>
        <w:t xml:space="preserve"> point out that </w:t>
      </w:r>
      <w:r w:rsidR="008D2410" w:rsidRPr="00DB1DEE">
        <w:rPr>
          <w:color w:val="222222"/>
          <w:sz w:val="24"/>
          <w:szCs w:val="24"/>
        </w:rPr>
        <w:t>a</w:t>
      </w:r>
      <w:r w:rsidR="00D1352B" w:rsidRPr="00DB1DEE">
        <w:rPr>
          <w:color w:val="222222"/>
          <w:sz w:val="24"/>
          <w:szCs w:val="24"/>
        </w:rPr>
        <w:t>pplying their att</w:t>
      </w:r>
      <w:r w:rsidR="00994FC3" w:rsidRPr="00DB1DEE">
        <w:rPr>
          <w:color w:val="222222"/>
          <w:sz w:val="24"/>
          <w:szCs w:val="24"/>
        </w:rPr>
        <w:t>itude</w:t>
      </w:r>
      <w:r w:rsidR="008D2410" w:rsidRPr="00DB1DEE">
        <w:rPr>
          <w:color w:val="222222"/>
          <w:sz w:val="24"/>
          <w:szCs w:val="24"/>
        </w:rPr>
        <w:t>s</w:t>
      </w:r>
      <w:r w:rsidR="00994FC3" w:rsidRPr="00DB1DEE">
        <w:rPr>
          <w:color w:val="222222"/>
          <w:sz w:val="24"/>
          <w:szCs w:val="24"/>
        </w:rPr>
        <w:t xml:space="preserve"> and responses to all PO’s</w:t>
      </w:r>
      <w:r w:rsidR="00D1352B" w:rsidRPr="00DB1DEE">
        <w:rPr>
          <w:color w:val="222222"/>
          <w:sz w:val="24"/>
          <w:szCs w:val="24"/>
        </w:rPr>
        <w:t xml:space="preserve"> is not viable as studies have shown that attitudes amongst PO’s of </w:t>
      </w:r>
      <w:r w:rsidR="00025014" w:rsidRPr="00DB1DEE">
        <w:rPr>
          <w:color w:val="222222"/>
          <w:sz w:val="24"/>
          <w:szCs w:val="24"/>
        </w:rPr>
        <w:t>varying</w:t>
      </w:r>
      <w:r w:rsidR="00D1352B" w:rsidRPr="00DB1DEE">
        <w:rPr>
          <w:color w:val="222222"/>
          <w:sz w:val="24"/>
          <w:szCs w:val="24"/>
        </w:rPr>
        <w:t xml:space="preserve"> experienc</w:t>
      </w:r>
      <w:r w:rsidR="008D2410" w:rsidRPr="00DB1DEE">
        <w:rPr>
          <w:color w:val="222222"/>
          <w:sz w:val="24"/>
          <w:szCs w:val="24"/>
        </w:rPr>
        <w:t xml:space="preserve">e and </w:t>
      </w:r>
      <w:r w:rsidR="00025014" w:rsidRPr="00DB1DEE">
        <w:rPr>
          <w:color w:val="222222"/>
          <w:sz w:val="24"/>
          <w:szCs w:val="24"/>
        </w:rPr>
        <w:t>training impacts</w:t>
      </w:r>
      <w:r w:rsidR="00D1352B" w:rsidRPr="00DB1DEE">
        <w:rPr>
          <w:color w:val="222222"/>
          <w:sz w:val="24"/>
          <w:szCs w:val="24"/>
        </w:rPr>
        <w:t xml:space="preserve"> on their approaches. </w:t>
      </w:r>
      <w:r w:rsidR="008D2410" w:rsidRPr="00DB1DEE">
        <w:rPr>
          <w:color w:val="222222"/>
          <w:sz w:val="24"/>
          <w:szCs w:val="24"/>
        </w:rPr>
        <w:t xml:space="preserve">Studies have shown that many PO’s suffer conflict within their role and find difficulty in reaching the desired balance between treatment and control </w:t>
      </w:r>
      <w:r w:rsidR="00025014" w:rsidRPr="00DB1DEE">
        <w:rPr>
          <w:color w:val="222222"/>
          <w:sz w:val="24"/>
          <w:szCs w:val="24"/>
        </w:rPr>
        <w:t>(Fulton</w:t>
      </w:r>
      <w:r w:rsidR="008D2410" w:rsidRPr="00DB1DEE">
        <w:rPr>
          <w:color w:val="222222"/>
          <w:sz w:val="24"/>
          <w:szCs w:val="24"/>
        </w:rPr>
        <w:t xml:space="preserve"> et al., 1997). Clear &amp; L</w:t>
      </w:r>
      <w:r w:rsidR="000F2040" w:rsidRPr="00DB1DEE">
        <w:rPr>
          <w:color w:val="222222"/>
          <w:sz w:val="24"/>
          <w:szCs w:val="24"/>
        </w:rPr>
        <w:t>atessa</w:t>
      </w:r>
      <w:r w:rsidR="008D2410" w:rsidRPr="00DB1DEE">
        <w:rPr>
          <w:color w:val="222222"/>
          <w:sz w:val="24"/>
          <w:szCs w:val="24"/>
        </w:rPr>
        <w:t xml:space="preserve"> (1993) state that the conflict arises f</w:t>
      </w:r>
      <w:r w:rsidR="000F2040" w:rsidRPr="00DB1DEE">
        <w:rPr>
          <w:color w:val="222222"/>
          <w:sz w:val="24"/>
          <w:szCs w:val="24"/>
        </w:rPr>
        <w:t>ro</w:t>
      </w:r>
      <w:r w:rsidR="008D2410" w:rsidRPr="00DB1DEE">
        <w:rPr>
          <w:color w:val="222222"/>
          <w:sz w:val="24"/>
          <w:szCs w:val="24"/>
        </w:rPr>
        <w:t xml:space="preserve">m a chasm between the two </w:t>
      </w:r>
      <w:r w:rsidR="00025014" w:rsidRPr="00DB1DEE">
        <w:rPr>
          <w:color w:val="222222"/>
          <w:sz w:val="24"/>
          <w:szCs w:val="24"/>
        </w:rPr>
        <w:t>main</w:t>
      </w:r>
      <w:r w:rsidR="008D2410" w:rsidRPr="00DB1DEE">
        <w:rPr>
          <w:color w:val="222222"/>
          <w:sz w:val="24"/>
          <w:szCs w:val="24"/>
        </w:rPr>
        <w:t xml:space="preserve"> function</w:t>
      </w:r>
      <w:r w:rsidR="000F2040" w:rsidRPr="00DB1DEE">
        <w:rPr>
          <w:color w:val="222222"/>
          <w:sz w:val="24"/>
          <w:szCs w:val="24"/>
        </w:rPr>
        <w:t>s</w:t>
      </w:r>
      <w:r w:rsidR="008D2410" w:rsidRPr="00DB1DEE">
        <w:rPr>
          <w:color w:val="222222"/>
          <w:sz w:val="24"/>
          <w:szCs w:val="24"/>
        </w:rPr>
        <w:t xml:space="preserve"> of </w:t>
      </w:r>
      <w:r w:rsidR="00025014" w:rsidRPr="00DB1DEE">
        <w:rPr>
          <w:color w:val="222222"/>
          <w:sz w:val="24"/>
          <w:szCs w:val="24"/>
        </w:rPr>
        <w:t>probation:</w:t>
      </w:r>
      <w:r w:rsidR="008D2410" w:rsidRPr="00DB1DEE">
        <w:rPr>
          <w:color w:val="222222"/>
          <w:sz w:val="24"/>
          <w:szCs w:val="24"/>
        </w:rPr>
        <w:t xml:space="preserve"> to </w:t>
      </w:r>
      <w:r w:rsidR="00025014" w:rsidRPr="00DB1DEE">
        <w:rPr>
          <w:color w:val="222222"/>
          <w:sz w:val="24"/>
          <w:szCs w:val="24"/>
        </w:rPr>
        <w:t>enforce</w:t>
      </w:r>
      <w:r w:rsidR="008D2410" w:rsidRPr="00DB1DEE">
        <w:rPr>
          <w:color w:val="222222"/>
          <w:sz w:val="24"/>
          <w:szCs w:val="24"/>
        </w:rPr>
        <w:t xml:space="preserve"> the law and to help the offender. It has been shown that probation officers attitudes can be a</w:t>
      </w:r>
      <w:r w:rsidR="00C53C48" w:rsidRPr="00DB1DEE">
        <w:rPr>
          <w:color w:val="222222"/>
          <w:sz w:val="24"/>
          <w:szCs w:val="24"/>
        </w:rPr>
        <w:t>s a</w:t>
      </w:r>
      <w:r w:rsidR="008D2410" w:rsidRPr="00DB1DEE">
        <w:rPr>
          <w:color w:val="222222"/>
          <w:sz w:val="24"/>
          <w:szCs w:val="24"/>
        </w:rPr>
        <w:t xml:space="preserve"> direct</w:t>
      </w:r>
      <w:r w:rsidR="00C53C48" w:rsidRPr="00DB1DEE">
        <w:rPr>
          <w:color w:val="222222"/>
          <w:sz w:val="24"/>
          <w:szCs w:val="24"/>
        </w:rPr>
        <w:t xml:space="preserve"> result</w:t>
      </w:r>
      <w:r w:rsidR="008D2410" w:rsidRPr="00DB1DEE">
        <w:rPr>
          <w:color w:val="222222"/>
          <w:sz w:val="24"/>
          <w:szCs w:val="24"/>
        </w:rPr>
        <w:t xml:space="preserve"> of their organisations </w:t>
      </w:r>
      <w:r w:rsidR="00025014" w:rsidRPr="00DB1DEE">
        <w:rPr>
          <w:color w:val="222222"/>
          <w:sz w:val="24"/>
          <w:szCs w:val="24"/>
        </w:rPr>
        <w:t>philosophies</w:t>
      </w:r>
      <w:r w:rsidR="008D2410" w:rsidRPr="00DB1DEE">
        <w:rPr>
          <w:color w:val="222222"/>
          <w:sz w:val="24"/>
          <w:szCs w:val="24"/>
        </w:rPr>
        <w:t xml:space="preserve"> (Clear &amp; latissa, 1993). In a study carried out by </w:t>
      </w:r>
      <w:r w:rsidR="00025014" w:rsidRPr="00DB1DEE">
        <w:rPr>
          <w:color w:val="222222"/>
          <w:sz w:val="24"/>
          <w:szCs w:val="24"/>
        </w:rPr>
        <w:t>Fulton</w:t>
      </w:r>
      <w:r w:rsidR="00C53C48" w:rsidRPr="00DB1DEE">
        <w:rPr>
          <w:color w:val="222222"/>
          <w:sz w:val="24"/>
          <w:szCs w:val="24"/>
        </w:rPr>
        <w:t xml:space="preserve"> </w:t>
      </w:r>
      <w:r w:rsidR="00612C2F" w:rsidRPr="00DB1DEE">
        <w:rPr>
          <w:color w:val="222222"/>
          <w:sz w:val="24"/>
          <w:szCs w:val="24"/>
        </w:rPr>
        <w:t>et al., (</w:t>
      </w:r>
      <w:r w:rsidR="00C53C48" w:rsidRPr="00DB1DEE">
        <w:rPr>
          <w:color w:val="222222"/>
          <w:sz w:val="24"/>
          <w:szCs w:val="24"/>
        </w:rPr>
        <w:t xml:space="preserve">1997) it was found that officers who had been subjected to extensive training on the principles of effective interventions had </w:t>
      </w:r>
      <w:r w:rsidR="00025014" w:rsidRPr="00DB1DEE">
        <w:rPr>
          <w:color w:val="222222"/>
          <w:sz w:val="24"/>
          <w:szCs w:val="24"/>
        </w:rPr>
        <w:t>a much</w:t>
      </w:r>
      <w:r w:rsidR="00C53C48" w:rsidRPr="00DB1DEE">
        <w:rPr>
          <w:color w:val="222222"/>
          <w:sz w:val="24"/>
          <w:szCs w:val="24"/>
        </w:rPr>
        <w:t xml:space="preserve"> </w:t>
      </w:r>
      <w:r w:rsidR="00025014" w:rsidRPr="00DB1DEE">
        <w:rPr>
          <w:color w:val="222222"/>
          <w:sz w:val="24"/>
          <w:szCs w:val="24"/>
        </w:rPr>
        <w:t>stronger</w:t>
      </w:r>
      <w:r w:rsidR="00C53C48" w:rsidRPr="00DB1DEE">
        <w:rPr>
          <w:color w:val="222222"/>
          <w:sz w:val="24"/>
          <w:szCs w:val="24"/>
        </w:rPr>
        <w:t xml:space="preserve"> focus on </w:t>
      </w:r>
      <w:r w:rsidR="00025014" w:rsidRPr="00DB1DEE">
        <w:rPr>
          <w:color w:val="222222"/>
          <w:sz w:val="24"/>
          <w:szCs w:val="24"/>
        </w:rPr>
        <w:t>the</w:t>
      </w:r>
      <w:r w:rsidR="00C53C48" w:rsidRPr="00DB1DEE">
        <w:rPr>
          <w:color w:val="222222"/>
          <w:sz w:val="24"/>
          <w:szCs w:val="24"/>
        </w:rPr>
        <w:t xml:space="preserve"> </w:t>
      </w:r>
      <w:r w:rsidR="00025014" w:rsidRPr="00DB1DEE">
        <w:rPr>
          <w:color w:val="222222"/>
          <w:sz w:val="24"/>
          <w:szCs w:val="24"/>
        </w:rPr>
        <w:t>rehabilitation</w:t>
      </w:r>
      <w:r w:rsidR="00C53C48" w:rsidRPr="00DB1DEE">
        <w:rPr>
          <w:color w:val="222222"/>
          <w:sz w:val="24"/>
          <w:szCs w:val="24"/>
        </w:rPr>
        <w:t xml:space="preserve"> aspect of probation and parole and on strategies </w:t>
      </w:r>
      <w:r w:rsidR="00025014" w:rsidRPr="00DB1DEE">
        <w:rPr>
          <w:color w:val="222222"/>
          <w:sz w:val="24"/>
          <w:szCs w:val="24"/>
        </w:rPr>
        <w:t>that</w:t>
      </w:r>
      <w:r w:rsidR="00C53C48" w:rsidRPr="00DB1DEE">
        <w:rPr>
          <w:color w:val="222222"/>
          <w:sz w:val="24"/>
          <w:szCs w:val="24"/>
        </w:rPr>
        <w:t xml:space="preserve"> promoted </w:t>
      </w:r>
      <w:r w:rsidR="00025014" w:rsidRPr="00DB1DEE">
        <w:rPr>
          <w:color w:val="222222"/>
          <w:sz w:val="24"/>
          <w:szCs w:val="24"/>
        </w:rPr>
        <w:t>behavioural</w:t>
      </w:r>
      <w:r w:rsidR="00C53C48" w:rsidRPr="00DB1DEE">
        <w:rPr>
          <w:color w:val="222222"/>
          <w:sz w:val="24"/>
          <w:szCs w:val="24"/>
        </w:rPr>
        <w:t xml:space="preserve"> change</w:t>
      </w:r>
      <w:r w:rsidR="00025014" w:rsidRPr="00DB1DEE">
        <w:rPr>
          <w:color w:val="222222"/>
          <w:sz w:val="24"/>
          <w:szCs w:val="24"/>
        </w:rPr>
        <w:t xml:space="preserve"> </w:t>
      </w:r>
      <w:r w:rsidR="00C53C48" w:rsidRPr="00DB1DEE">
        <w:rPr>
          <w:color w:val="222222"/>
          <w:sz w:val="24"/>
          <w:szCs w:val="24"/>
        </w:rPr>
        <w:t xml:space="preserve">than officers who had not </w:t>
      </w:r>
      <w:r w:rsidR="00025014" w:rsidRPr="00DB1DEE">
        <w:rPr>
          <w:color w:val="222222"/>
          <w:sz w:val="24"/>
          <w:szCs w:val="24"/>
        </w:rPr>
        <w:t>received</w:t>
      </w:r>
      <w:r w:rsidR="00C53C48" w:rsidRPr="00DB1DEE">
        <w:rPr>
          <w:color w:val="222222"/>
          <w:sz w:val="24"/>
          <w:szCs w:val="24"/>
        </w:rPr>
        <w:t xml:space="preserve"> this intensive training. It can be assumed that being </w:t>
      </w:r>
      <w:r w:rsidR="00025014" w:rsidRPr="00DB1DEE">
        <w:rPr>
          <w:color w:val="222222"/>
          <w:sz w:val="24"/>
          <w:szCs w:val="24"/>
        </w:rPr>
        <w:t>members</w:t>
      </w:r>
      <w:r w:rsidR="00C53C48" w:rsidRPr="00DB1DEE">
        <w:rPr>
          <w:color w:val="222222"/>
          <w:sz w:val="24"/>
          <w:szCs w:val="24"/>
        </w:rPr>
        <w:t xml:space="preserve"> of </w:t>
      </w:r>
      <w:r w:rsidR="00D62877" w:rsidRPr="00DB1DEE">
        <w:rPr>
          <w:color w:val="222222"/>
          <w:sz w:val="24"/>
          <w:szCs w:val="24"/>
        </w:rPr>
        <w:t xml:space="preserve">a professional </w:t>
      </w:r>
      <w:r w:rsidR="00025014" w:rsidRPr="00DB1DEE">
        <w:rPr>
          <w:color w:val="222222"/>
          <w:sz w:val="24"/>
          <w:szCs w:val="24"/>
        </w:rPr>
        <w:t>association</w:t>
      </w:r>
      <w:r w:rsidR="00D62877" w:rsidRPr="00DB1DEE">
        <w:rPr>
          <w:color w:val="222222"/>
          <w:sz w:val="24"/>
          <w:szCs w:val="24"/>
        </w:rPr>
        <w:t xml:space="preserve"> such as </w:t>
      </w:r>
      <w:r w:rsidR="00C53C48" w:rsidRPr="00DB1DEE">
        <w:rPr>
          <w:color w:val="222222"/>
          <w:sz w:val="24"/>
          <w:szCs w:val="24"/>
        </w:rPr>
        <w:t xml:space="preserve">the </w:t>
      </w:r>
      <w:r w:rsidR="00D62877" w:rsidRPr="00DB1DEE">
        <w:rPr>
          <w:color w:val="222222"/>
          <w:sz w:val="24"/>
          <w:szCs w:val="24"/>
        </w:rPr>
        <w:t xml:space="preserve">APPA suggests that these PO’s would have received a high </w:t>
      </w:r>
      <w:r w:rsidR="00025014" w:rsidRPr="00DB1DEE">
        <w:rPr>
          <w:color w:val="222222"/>
          <w:sz w:val="24"/>
          <w:szCs w:val="24"/>
        </w:rPr>
        <w:t>standard</w:t>
      </w:r>
      <w:r w:rsidR="00D62877" w:rsidRPr="00DB1DEE">
        <w:rPr>
          <w:color w:val="222222"/>
          <w:sz w:val="24"/>
          <w:szCs w:val="24"/>
        </w:rPr>
        <w:t xml:space="preserve"> of training on </w:t>
      </w:r>
      <w:r w:rsidR="00025014" w:rsidRPr="00DB1DEE">
        <w:rPr>
          <w:color w:val="222222"/>
          <w:sz w:val="24"/>
          <w:szCs w:val="24"/>
        </w:rPr>
        <w:t>providing</w:t>
      </w:r>
      <w:r w:rsidR="00D62877" w:rsidRPr="00DB1DEE">
        <w:rPr>
          <w:color w:val="222222"/>
          <w:sz w:val="24"/>
          <w:szCs w:val="24"/>
        </w:rPr>
        <w:t xml:space="preserve"> a </w:t>
      </w:r>
      <w:r w:rsidR="00025014" w:rsidRPr="00DB1DEE">
        <w:rPr>
          <w:color w:val="222222"/>
          <w:sz w:val="24"/>
          <w:szCs w:val="24"/>
        </w:rPr>
        <w:t>balanced</w:t>
      </w:r>
      <w:r w:rsidR="00D62877" w:rsidRPr="00DB1DEE">
        <w:rPr>
          <w:color w:val="222222"/>
          <w:sz w:val="24"/>
          <w:szCs w:val="24"/>
        </w:rPr>
        <w:t xml:space="preserve"> approach. </w:t>
      </w:r>
    </w:p>
    <w:p w14:paraId="25E33AA8" w14:textId="555D5A49" w:rsidR="00D531F5" w:rsidRPr="00DB1DEE" w:rsidRDefault="00D531F5" w:rsidP="00DB1DEE">
      <w:pPr>
        <w:spacing w:line="360" w:lineRule="auto"/>
        <w:rPr>
          <w:color w:val="222222"/>
          <w:sz w:val="24"/>
          <w:szCs w:val="24"/>
        </w:rPr>
      </w:pPr>
      <w:r w:rsidRPr="00DB1DEE">
        <w:rPr>
          <w:color w:val="222222"/>
          <w:sz w:val="24"/>
          <w:szCs w:val="24"/>
        </w:rPr>
        <w:t xml:space="preserve">The PO’s in this study were largely female (64%), a factor that needs </w:t>
      </w:r>
      <w:r w:rsidR="00025014" w:rsidRPr="00DB1DEE">
        <w:rPr>
          <w:color w:val="222222"/>
          <w:sz w:val="24"/>
          <w:szCs w:val="24"/>
        </w:rPr>
        <w:t>consideration</w:t>
      </w:r>
      <w:r w:rsidR="00A01850" w:rsidRPr="00DB1DEE">
        <w:rPr>
          <w:color w:val="222222"/>
          <w:sz w:val="24"/>
          <w:szCs w:val="24"/>
        </w:rPr>
        <w:t xml:space="preserve"> as </w:t>
      </w:r>
      <w:r w:rsidR="00C34863" w:rsidRPr="00DB1DEE">
        <w:rPr>
          <w:color w:val="222222"/>
          <w:sz w:val="24"/>
          <w:szCs w:val="24"/>
        </w:rPr>
        <w:t xml:space="preserve">research has </w:t>
      </w:r>
      <w:r w:rsidR="00025014" w:rsidRPr="00DB1DEE">
        <w:rPr>
          <w:color w:val="222222"/>
          <w:sz w:val="24"/>
          <w:szCs w:val="24"/>
        </w:rPr>
        <w:t>demonstrated</w:t>
      </w:r>
      <w:r w:rsidR="00C34863" w:rsidRPr="00DB1DEE">
        <w:rPr>
          <w:color w:val="222222"/>
          <w:sz w:val="24"/>
          <w:szCs w:val="24"/>
        </w:rPr>
        <w:t xml:space="preserve"> that males are more punitive than females (Cochran et al. 2003; Mears et al., </w:t>
      </w:r>
      <w:r w:rsidR="00025014" w:rsidRPr="00DB1DEE">
        <w:rPr>
          <w:color w:val="222222"/>
          <w:sz w:val="24"/>
          <w:szCs w:val="24"/>
        </w:rPr>
        <w:t>2007;</w:t>
      </w:r>
      <w:r w:rsidR="00C34863" w:rsidRPr="00DB1DEE">
        <w:rPr>
          <w:color w:val="222222"/>
          <w:sz w:val="24"/>
          <w:szCs w:val="24"/>
        </w:rPr>
        <w:t xml:space="preserve"> Moon et al.,2000) </w:t>
      </w:r>
      <w:r w:rsidR="00025014" w:rsidRPr="00DB1DEE">
        <w:rPr>
          <w:color w:val="222222"/>
          <w:sz w:val="24"/>
          <w:szCs w:val="24"/>
        </w:rPr>
        <w:t>(Ward</w:t>
      </w:r>
      <w:r w:rsidR="00C34863" w:rsidRPr="00DB1DEE">
        <w:rPr>
          <w:color w:val="222222"/>
          <w:sz w:val="24"/>
          <w:szCs w:val="24"/>
        </w:rPr>
        <w:t xml:space="preserve"> &amp; Kupchik, 2010</w:t>
      </w:r>
      <w:r w:rsidR="00025014" w:rsidRPr="00DB1DEE">
        <w:rPr>
          <w:color w:val="222222"/>
          <w:sz w:val="24"/>
          <w:szCs w:val="24"/>
        </w:rPr>
        <w:t>).</w:t>
      </w:r>
      <w:r w:rsidRPr="00DB1DEE">
        <w:rPr>
          <w:color w:val="222222"/>
          <w:sz w:val="24"/>
          <w:szCs w:val="24"/>
        </w:rPr>
        <w:t xml:space="preserve"> It has been shown that within correctional </w:t>
      </w:r>
      <w:r w:rsidR="00025014" w:rsidRPr="00DB1DEE">
        <w:rPr>
          <w:color w:val="222222"/>
          <w:sz w:val="24"/>
          <w:szCs w:val="24"/>
        </w:rPr>
        <w:t>facilities</w:t>
      </w:r>
      <w:r w:rsidRPr="00DB1DEE">
        <w:rPr>
          <w:color w:val="222222"/>
          <w:sz w:val="24"/>
          <w:szCs w:val="24"/>
        </w:rPr>
        <w:t xml:space="preserve">, female officers are more supportive of </w:t>
      </w:r>
      <w:r w:rsidR="00025014" w:rsidRPr="00DB1DEE">
        <w:rPr>
          <w:color w:val="222222"/>
          <w:sz w:val="24"/>
          <w:szCs w:val="24"/>
        </w:rPr>
        <w:t>rehabilitate</w:t>
      </w:r>
      <w:r w:rsidRPr="00DB1DEE">
        <w:rPr>
          <w:color w:val="222222"/>
          <w:sz w:val="24"/>
          <w:szCs w:val="24"/>
        </w:rPr>
        <w:t xml:space="preserve"> approaches than male officers </w:t>
      </w:r>
      <w:r w:rsidR="00025014" w:rsidRPr="00DB1DEE">
        <w:rPr>
          <w:color w:val="222222"/>
          <w:sz w:val="24"/>
          <w:szCs w:val="24"/>
        </w:rPr>
        <w:t>(Crouch</w:t>
      </w:r>
      <w:r w:rsidRPr="00DB1DEE">
        <w:rPr>
          <w:color w:val="222222"/>
          <w:sz w:val="24"/>
          <w:szCs w:val="24"/>
        </w:rPr>
        <w:t>, 1985; Zimmer,1986;</w:t>
      </w:r>
      <w:r w:rsidRPr="00DB1DEE">
        <w:rPr>
          <w:sz w:val="24"/>
          <w:szCs w:val="24"/>
        </w:rPr>
        <w:t xml:space="preserve"> </w:t>
      </w:r>
      <w:r w:rsidRPr="00DB1DEE">
        <w:rPr>
          <w:color w:val="222222"/>
          <w:sz w:val="24"/>
          <w:szCs w:val="24"/>
        </w:rPr>
        <w:t>Jurik, 1985) (Well</w:t>
      </w:r>
      <w:r w:rsidR="00C94BEE">
        <w:rPr>
          <w:color w:val="222222"/>
          <w:sz w:val="24"/>
          <w:szCs w:val="24"/>
        </w:rPr>
        <w:t>s</w:t>
      </w:r>
      <w:r w:rsidRPr="00DB1DEE">
        <w:rPr>
          <w:color w:val="222222"/>
          <w:sz w:val="24"/>
          <w:szCs w:val="24"/>
        </w:rPr>
        <w:t>, Colbert &amp; Slate, 2006)</w:t>
      </w:r>
      <w:r w:rsidR="00C2092A" w:rsidRPr="00DB1DEE">
        <w:rPr>
          <w:color w:val="222222"/>
          <w:sz w:val="24"/>
          <w:szCs w:val="24"/>
        </w:rPr>
        <w:t xml:space="preserve">. </w:t>
      </w:r>
      <w:r w:rsidR="00A01850" w:rsidRPr="00DB1DEE">
        <w:rPr>
          <w:color w:val="222222"/>
          <w:sz w:val="24"/>
          <w:szCs w:val="24"/>
        </w:rPr>
        <w:t xml:space="preserve"> </w:t>
      </w:r>
      <w:r w:rsidR="00115E88" w:rsidRPr="00DB1DEE">
        <w:rPr>
          <w:color w:val="222222"/>
          <w:sz w:val="24"/>
          <w:szCs w:val="24"/>
        </w:rPr>
        <w:t>Ward &amp;</w:t>
      </w:r>
      <w:r w:rsidR="00A01850" w:rsidRPr="00DB1DEE">
        <w:rPr>
          <w:color w:val="222222"/>
          <w:sz w:val="24"/>
          <w:szCs w:val="24"/>
        </w:rPr>
        <w:t xml:space="preserve"> Kupchik</w:t>
      </w:r>
      <w:r w:rsidR="000F2040" w:rsidRPr="00DB1DEE">
        <w:rPr>
          <w:color w:val="222222"/>
          <w:sz w:val="24"/>
          <w:szCs w:val="24"/>
        </w:rPr>
        <w:t>’s</w:t>
      </w:r>
      <w:r w:rsidR="00A01850" w:rsidRPr="00DB1DEE">
        <w:rPr>
          <w:color w:val="222222"/>
          <w:sz w:val="24"/>
          <w:szCs w:val="24"/>
        </w:rPr>
        <w:t xml:space="preserve"> (2010)</w:t>
      </w:r>
      <w:r w:rsidR="000F2040" w:rsidRPr="00DB1DEE">
        <w:rPr>
          <w:color w:val="222222"/>
          <w:sz w:val="24"/>
          <w:szCs w:val="24"/>
        </w:rPr>
        <w:t xml:space="preserve"> study also</w:t>
      </w:r>
      <w:r w:rsidR="00A01850" w:rsidRPr="00DB1DEE">
        <w:rPr>
          <w:color w:val="222222"/>
          <w:sz w:val="24"/>
          <w:szCs w:val="24"/>
        </w:rPr>
        <w:t xml:space="preserve"> found that female </w:t>
      </w:r>
      <w:r w:rsidR="004E18D4" w:rsidRPr="00DB1DEE">
        <w:rPr>
          <w:color w:val="222222"/>
          <w:sz w:val="24"/>
          <w:szCs w:val="24"/>
        </w:rPr>
        <w:t>PO’s</w:t>
      </w:r>
      <w:r w:rsidR="00A01850" w:rsidRPr="00DB1DEE">
        <w:rPr>
          <w:color w:val="222222"/>
          <w:sz w:val="24"/>
          <w:szCs w:val="24"/>
        </w:rPr>
        <w:t xml:space="preserve"> favoured </w:t>
      </w:r>
      <w:r w:rsidR="000F2040" w:rsidRPr="00DB1DEE">
        <w:rPr>
          <w:color w:val="222222"/>
          <w:sz w:val="24"/>
          <w:szCs w:val="24"/>
        </w:rPr>
        <w:t xml:space="preserve">the </w:t>
      </w:r>
      <w:r w:rsidR="00A01850" w:rsidRPr="00DB1DEE">
        <w:rPr>
          <w:color w:val="222222"/>
          <w:sz w:val="24"/>
          <w:szCs w:val="24"/>
        </w:rPr>
        <w:t xml:space="preserve">treatment </w:t>
      </w:r>
      <w:r w:rsidR="000F2040" w:rsidRPr="00DB1DEE">
        <w:rPr>
          <w:color w:val="222222"/>
          <w:sz w:val="24"/>
          <w:szCs w:val="24"/>
        </w:rPr>
        <w:t xml:space="preserve">approach </w:t>
      </w:r>
      <w:r w:rsidR="00A01850" w:rsidRPr="00DB1DEE">
        <w:rPr>
          <w:color w:val="222222"/>
          <w:sz w:val="24"/>
          <w:szCs w:val="24"/>
        </w:rPr>
        <w:t xml:space="preserve">over punishment. </w:t>
      </w:r>
      <w:r w:rsidR="004E18D4" w:rsidRPr="00DB1DEE">
        <w:rPr>
          <w:color w:val="222222"/>
          <w:sz w:val="24"/>
          <w:szCs w:val="24"/>
        </w:rPr>
        <w:t>Another factor to consider is that t</w:t>
      </w:r>
      <w:r w:rsidR="00A01850" w:rsidRPr="00DB1DEE">
        <w:rPr>
          <w:color w:val="222222"/>
          <w:sz w:val="24"/>
          <w:szCs w:val="24"/>
        </w:rPr>
        <w:t xml:space="preserve">he PO’s in this study were </w:t>
      </w:r>
      <w:r w:rsidR="00025014" w:rsidRPr="00DB1DEE">
        <w:rPr>
          <w:color w:val="222222"/>
          <w:sz w:val="24"/>
          <w:szCs w:val="24"/>
        </w:rPr>
        <w:t>predominantly</w:t>
      </w:r>
      <w:r w:rsidR="00A01850" w:rsidRPr="00DB1DEE">
        <w:rPr>
          <w:color w:val="222222"/>
          <w:sz w:val="24"/>
          <w:szCs w:val="24"/>
        </w:rPr>
        <w:t xml:space="preserve"> white (83%). </w:t>
      </w:r>
      <w:r w:rsidR="00C2092A" w:rsidRPr="00DB1DEE">
        <w:rPr>
          <w:color w:val="222222"/>
          <w:sz w:val="24"/>
          <w:szCs w:val="24"/>
        </w:rPr>
        <w:t xml:space="preserve">It has been demonstrated that whites are more punitive than blacks (Blumstein &amp; Cohen, 1980; Applegate &amp; </w:t>
      </w:r>
      <w:r w:rsidR="00025014" w:rsidRPr="00DB1DEE">
        <w:rPr>
          <w:color w:val="222222"/>
          <w:sz w:val="24"/>
          <w:szCs w:val="24"/>
        </w:rPr>
        <w:t>Davis,</w:t>
      </w:r>
      <w:r w:rsidR="00C2092A" w:rsidRPr="00DB1DEE">
        <w:rPr>
          <w:color w:val="222222"/>
          <w:sz w:val="24"/>
          <w:szCs w:val="24"/>
        </w:rPr>
        <w:t xml:space="preserve"> 2006) (</w:t>
      </w:r>
      <w:r w:rsidR="00A01850" w:rsidRPr="00DB1DEE">
        <w:rPr>
          <w:color w:val="222222"/>
          <w:sz w:val="24"/>
          <w:szCs w:val="24"/>
        </w:rPr>
        <w:t xml:space="preserve">Ward &amp; Cupchik’s </w:t>
      </w:r>
      <w:r w:rsidR="00C2092A" w:rsidRPr="00DB1DEE">
        <w:rPr>
          <w:color w:val="222222"/>
          <w:sz w:val="24"/>
          <w:szCs w:val="24"/>
        </w:rPr>
        <w:t>,</w:t>
      </w:r>
      <w:r w:rsidR="00A01850" w:rsidRPr="00DB1DEE">
        <w:rPr>
          <w:color w:val="222222"/>
          <w:sz w:val="24"/>
          <w:szCs w:val="24"/>
        </w:rPr>
        <w:t>2010)</w:t>
      </w:r>
      <w:r w:rsidR="00C2092A" w:rsidRPr="00DB1DEE">
        <w:rPr>
          <w:color w:val="222222"/>
          <w:sz w:val="24"/>
          <w:szCs w:val="24"/>
        </w:rPr>
        <w:t>. Ward &amp; Cupchik’s (2010)</w:t>
      </w:r>
      <w:r w:rsidR="00A01850" w:rsidRPr="00DB1DEE">
        <w:rPr>
          <w:color w:val="222222"/>
          <w:sz w:val="24"/>
          <w:szCs w:val="24"/>
        </w:rPr>
        <w:t xml:space="preserve"> study </w:t>
      </w:r>
      <w:r w:rsidR="004E18D4" w:rsidRPr="00DB1DEE">
        <w:rPr>
          <w:color w:val="222222"/>
          <w:sz w:val="24"/>
          <w:szCs w:val="24"/>
        </w:rPr>
        <w:t xml:space="preserve">supported these </w:t>
      </w:r>
      <w:r w:rsidR="00612C2F" w:rsidRPr="00DB1DEE">
        <w:rPr>
          <w:color w:val="222222"/>
          <w:sz w:val="24"/>
          <w:szCs w:val="24"/>
        </w:rPr>
        <w:t>findings</w:t>
      </w:r>
      <w:r w:rsidR="004E18D4" w:rsidRPr="00DB1DEE">
        <w:rPr>
          <w:color w:val="222222"/>
          <w:sz w:val="24"/>
          <w:szCs w:val="24"/>
        </w:rPr>
        <w:t xml:space="preserve"> by </w:t>
      </w:r>
      <w:r w:rsidR="000F2040" w:rsidRPr="00DB1DEE">
        <w:rPr>
          <w:color w:val="222222"/>
          <w:sz w:val="24"/>
          <w:szCs w:val="24"/>
        </w:rPr>
        <w:t>demonstrating within their study</w:t>
      </w:r>
      <w:r w:rsidR="00C2092A" w:rsidRPr="00DB1DEE">
        <w:rPr>
          <w:color w:val="222222"/>
          <w:sz w:val="24"/>
          <w:szCs w:val="24"/>
        </w:rPr>
        <w:t xml:space="preserve"> that</w:t>
      </w:r>
      <w:r w:rsidR="00A01850" w:rsidRPr="00DB1DEE">
        <w:rPr>
          <w:color w:val="222222"/>
          <w:sz w:val="24"/>
          <w:szCs w:val="24"/>
        </w:rPr>
        <w:t xml:space="preserve"> white males </w:t>
      </w:r>
      <w:r w:rsidR="004E18D4" w:rsidRPr="00DB1DEE">
        <w:rPr>
          <w:color w:val="222222"/>
          <w:sz w:val="24"/>
          <w:szCs w:val="24"/>
        </w:rPr>
        <w:t>were</w:t>
      </w:r>
      <w:r w:rsidR="00A01850" w:rsidRPr="00DB1DEE">
        <w:rPr>
          <w:color w:val="222222"/>
          <w:sz w:val="24"/>
          <w:szCs w:val="24"/>
        </w:rPr>
        <w:t xml:space="preserve"> more supportive of punishment</w:t>
      </w:r>
      <w:r w:rsidR="004E18D4" w:rsidRPr="00DB1DEE">
        <w:rPr>
          <w:color w:val="222222"/>
          <w:sz w:val="24"/>
          <w:szCs w:val="24"/>
        </w:rPr>
        <w:t xml:space="preserve"> than black females.</w:t>
      </w:r>
    </w:p>
    <w:p w14:paraId="1DF76942" w14:textId="77777777" w:rsidR="00DB1DEE" w:rsidRPr="00DB1DEE" w:rsidRDefault="0001475E" w:rsidP="00DB1DEE">
      <w:pPr>
        <w:spacing w:line="360" w:lineRule="auto"/>
        <w:rPr>
          <w:color w:val="222222"/>
          <w:sz w:val="24"/>
          <w:szCs w:val="24"/>
        </w:rPr>
      </w:pPr>
      <w:r w:rsidRPr="00DB1DEE">
        <w:rPr>
          <w:color w:val="222222"/>
          <w:sz w:val="24"/>
          <w:szCs w:val="24"/>
        </w:rPr>
        <w:lastRenderedPageBreak/>
        <w:t>A</w:t>
      </w:r>
      <w:r w:rsidR="00DB1DEE" w:rsidRPr="00DB1DEE">
        <w:rPr>
          <w:color w:val="222222"/>
          <w:sz w:val="24"/>
          <w:szCs w:val="24"/>
        </w:rPr>
        <w:t xml:space="preserve"> factor</w:t>
      </w:r>
      <w:r w:rsidR="004E18D4" w:rsidRPr="00DB1DEE">
        <w:rPr>
          <w:color w:val="222222"/>
          <w:sz w:val="24"/>
          <w:szCs w:val="24"/>
        </w:rPr>
        <w:t xml:space="preserve"> regarding the data within this study </w:t>
      </w:r>
      <w:r w:rsidRPr="00DB1DEE">
        <w:rPr>
          <w:color w:val="222222"/>
          <w:sz w:val="24"/>
          <w:szCs w:val="24"/>
        </w:rPr>
        <w:t>is that o</w:t>
      </w:r>
      <w:r w:rsidR="00A64FB8" w:rsidRPr="00DB1DEE">
        <w:rPr>
          <w:color w:val="222222"/>
          <w:sz w:val="24"/>
          <w:szCs w:val="24"/>
        </w:rPr>
        <w:t xml:space="preserve">nly 56% of the </w:t>
      </w:r>
      <w:r w:rsidR="00025014" w:rsidRPr="00DB1DEE">
        <w:rPr>
          <w:color w:val="222222"/>
          <w:sz w:val="24"/>
          <w:szCs w:val="24"/>
        </w:rPr>
        <w:t>respondents</w:t>
      </w:r>
      <w:r w:rsidR="00A64FB8" w:rsidRPr="00DB1DEE">
        <w:rPr>
          <w:color w:val="222222"/>
          <w:sz w:val="24"/>
          <w:szCs w:val="24"/>
        </w:rPr>
        <w:t xml:space="preserve"> had completed data on </w:t>
      </w:r>
      <w:r w:rsidR="00025014" w:rsidRPr="00DB1DEE">
        <w:rPr>
          <w:color w:val="222222"/>
          <w:sz w:val="24"/>
          <w:szCs w:val="24"/>
        </w:rPr>
        <w:t>all</w:t>
      </w:r>
      <w:r w:rsidR="00A64FB8" w:rsidRPr="00DB1DEE">
        <w:rPr>
          <w:color w:val="222222"/>
          <w:sz w:val="24"/>
          <w:szCs w:val="24"/>
        </w:rPr>
        <w:t xml:space="preserve"> the variables, therefore, the authors</w:t>
      </w:r>
      <w:r w:rsidRPr="00DB1DEE">
        <w:rPr>
          <w:color w:val="222222"/>
          <w:sz w:val="24"/>
          <w:szCs w:val="24"/>
        </w:rPr>
        <w:t xml:space="preserve"> accounted for this by </w:t>
      </w:r>
      <w:r w:rsidR="00025014" w:rsidRPr="00DB1DEE">
        <w:rPr>
          <w:color w:val="222222"/>
          <w:sz w:val="24"/>
          <w:szCs w:val="24"/>
        </w:rPr>
        <w:t>imput</w:t>
      </w:r>
      <w:r w:rsidRPr="00DB1DEE">
        <w:rPr>
          <w:color w:val="222222"/>
          <w:sz w:val="24"/>
          <w:szCs w:val="24"/>
        </w:rPr>
        <w:t>ing</w:t>
      </w:r>
      <w:r w:rsidR="00025014" w:rsidRPr="00DB1DEE">
        <w:rPr>
          <w:color w:val="222222"/>
          <w:sz w:val="24"/>
          <w:szCs w:val="24"/>
        </w:rPr>
        <w:t xml:space="preserve"> missing data. Although not ideal, the authors used </w:t>
      </w:r>
      <w:r w:rsidRPr="00DB1DEE">
        <w:rPr>
          <w:color w:val="222222"/>
          <w:sz w:val="24"/>
          <w:szCs w:val="24"/>
        </w:rPr>
        <w:t>Multiple Imputation</w:t>
      </w:r>
      <w:r w:rsidR="000F2040" w:rsidRPr="00DB1DEE">
        <w:rPr>
          <w:color w:val="222222"/>
          <w:sz w:val="24"/>
          <w:szCs w:val="24"/>
        </w:rPr>
        <w:t xml:space="preserve"> (MI)</w:t>
      </w:r>
      <w:r w:rsidRPr="00DB1DEE">
        <w:rPr>
          <w:color w:val="222222"/>
          <w:sz w:val="24"/>
          <w:szCs w:val="24"/>
        </w:rPr>
        <w:t xml:space="preserve"> to achieve this. Schafer and Graham (2002) reviewed available methods for </w:t>
      </w:r>
      <w:r w:rsidR="00612C2F" w:rsidRPr="00DB1DEE">
        <w:rPr>
          <w:color w:val="222222"/>
          <w:sz w:val="24"/>
          <w:szCs w:val="24"/>
        </w:rPr>
        <w:t>imputing</w:t>
      </w:r>
      <w:r w:rsidRPr="00DB1DEE">
        <w:rPr>
          <w:color w:val="222222"/>
          <w:sz w:val="24"/>
          <w:szCs w:val="24"/>
        </w:rPr>
        <w:t xml:space="preserve"> missing data, focusing on the weaknesses and strengths of each method. </w:t>
      </w:r>
      <w:r w:rsidR="00612C2F" w:rsidRPr="00DB1DEE">
        <w:rPr>
          <w:color w:val="222222"/>
          <w:sz w:val="24"/>
          <w:szCs w:val="24"/>
        </w:rPr>
        <w:t>Following</w:t>
      </w:r>
      <w:r w:rsidR="008B75F1" w:rsidRPr="00DB1DEE">
        <w:rPr>
          <w:color w:val="222222"/>
          <w:sz w:val="24"/>
          <w:szCs w:val="24"/>
        </w:rPr>
        <w:t xml:space="preserve"> their review, </w:t>
      </w:r>
      <w:r w:rsidRPr="00DB1DEE">
        <w:rPr>
          <w:color w:val="222222"/>
          <w:sz w:val="24"/>
          <w:szCs w:val="24"/>
        </w:rPr>
        <w:t xml:space="preserve">they recommended two </w:t>
      </w:r>
      <w:r w:rsidR="00612C2F" w:rsidRPr="00DB1DEE">
        <w:rPr>
          <w:color w:val="222222"/>
          <w:sz w:val="24"/>
          <w:szCs w:val="24"/>
        </w:rPr>
        <w:t>approaches</w:t>
      </w:r>
      <w:r w:rsidRPr="00DB1DEE">
        <w:rPr>
          <w:color w:val="222222"/>
          <w:sz w:val="24"/>
          <w:szCs w:val="24"/>
        </w:rPr>
        <w:t xml:space="preserve">: Maximum </w:t>
      </w:r>
      <w:r w:rsidR="00D1079E" w:rsidRPr="00DB1DEE">
        <w:rPr>
          <w:color w:val="222222"/>
          <w:sz w:val="24"/>
          <w:szCs w:val="24"/>
        </w:rPr>
        <w:t>Likelihood</w:t>
      </w:r>
      <w:r w:rsidRPr="00DB1DEE">
        <w:rPr>
          <w:color w:val="222222"/>
          <w:sz w:val="24"/>
          <w:szCs w:val="24"/>
        </w:rPr>
        <w:t xml:space="preserve"> (MI) and </w:t>
      </w:r>
      <w:r w:rsidR="00612C2F" w:rsidRPr="00DB1DEE">
        <w:rPr>
          <w:color w:val="222222"/>
          <w:sz w:val="24"/>
          <w:szCs w:val="24"/>
        </w:rPr>
        <w:t>Multiple</w:t>
      </w:r>
      <w:r w:rsidRPr="00DB1DEE">
        <w:rPr>
          <w:color w:val="222222"/>
          <w:sz w:val="24"/>
          <w:szCs w:val="24"/>
        </w:rPr>
        <w:t xml:space="preserve"> </w:t>
      </w:r>
      <w:r w:rsidR="00D1079E" w:rsidRPr="00DB1DEE">
        <w:rPr>
          <w:color w:val="222222"/>
          <w:sz w:val="24"/>
          <w:szCs w:val="24"/>
        </w:rPr>
        <w:t>imputation</w:t>
      </w:r>
      <w:r w:rsidRPr="00DB1DEE">
        <w:rPr>
          <w:color w:val="222222"/>
          <w:sz w:val="24"/>
          <w:szCs w:val="24"/>
        </w:rPr>
        <w:t xml:space="preserve"> (MI). </w:t>
      </w:r>
      <w:r w:rsidR="006658CB" w:rsidRPr="00DB1DEE">
        <w:rPr>
          <w:color w:val="222222"/>
          <w:sz w:val="24"/>
          <w:szCs w:val="24"/>
        </w:rPr>
        <w:t>T</w:t>
      </w:r>
      <w:r w:rsidR="00B93CD2" w:rsidRPr="00DB1DEE">
        <w:rPr>
          <w:color w:val="222222"/>
          <w:sz w:val="24"/>
          <w:szCs w:val="24"/>
        </w:rPr>
        <w:t>hey stat</w:t>
      </w:r>
      <w:r w:rsidR="006658CB" w:rsidRPr="00DB1DEE">
        <w:rPr>
          <w:color w:val="222222"/>
          <w:sz w:val="24"/>
          <w:szCs w:val="24"/>
        </w:rPr>
        <w:t>e</w:t>
      </w:r>
      <w:r w:rsidR="00B93CD2" w:rsidRPr="00DB1DEE">
        <w:rPr>
          <w:color w:val="222222"/>
          <w:sz w:val="24"/>
          <w:szCs w:val="24"/>
        </w:rPr>
        <w:t xml:space="preserve">d that MI is a flexible </w:t>
      </w:r>
      <w:r w:rsidR="00612C2F" w:rsidRPr="00DB1DEE">
        <w:rPr>
          <w:color w:val="222222"/>
          <w:sz w:val="24"/>
          <w:szCs w:val="24"/>
        </w:rPr>
        <w:t>alternative</w:t>
      </w:r>
      <w:r w:rsidR="00B93CD2" w:rsidRPr="00DB1DEE">
        <w:rPr>
          <w:color w:val="222222"/>
          <w:sz w:val="24"/>
          <w:szCs w:val="24"/>
        </w:rPr>
        <w:t xml:space="preserve"> to likelihood </w:t>
      </w:r>
      <w:r w:rsidR="00D1079E" w:rsidRPr="00DB1DEE">
        <w:rPr>
          <w:color w:val="222222"/>
          <w:sz w:val="24"/>
          <w:szCs w:val="24"/>
        </w:rPr>
        <w:t>methods</w:t>
      </w:r>
      <w:r w:rsidR="00B93CD2" w:rsidRPr="00DB1DEE">
        <w:rPr>
          <w:color w:val="222222"/>
          <w:sz w:val="24"/>
          <w:szCs w:val="24"/>
        </w:rPr>
        <w:t xml:space="preserve"> that retains the attractiveness of single imputation from a conditional </w:t>
      </w:r>
      <w:r w:rsidR="00612C2F" w:rsidRPr="00DB1DEE">
        <w:rPr>
          <w:color w:val="222222"/>
          <w:sz w:val="24"/>
          <w:szCs w:val="24"/>
        </w:rPr>
        <w:t>distribution</w:t>
      </w:r>
      <w:r w:rsidR="00B93CD2" w:rsidRPr="00DB1DEE">
        <w:rPr>
          <w:color w:val="222222"/>
          <w:sz w:val="24"/>
          <w:szCs w:val="24"/>
        </w:rPr>
        <w:t xml:space="preserve"> whilst solving the problem of understating uncertainty (Schafer &amp; Graham </w:t>
      </w:r>
      <w:r w:rsidR="000F2040" w:rsidRPr="00DB1DEE">
        <w:rPr>
          <w:color w:val="222222"/>
          <w:sz w:val="24"/>
          <w:szCs w:val="24"/>
        </w:rPr>
        <w:t>,</w:t>
      </w:r>
      <w:r w:rsidR="00B93CD2" w:rsidRPr="00DB1DEE">
        <w:rPr>
          <w:color w:val="222222"/>
          <w:sz w:val="24"/>
          <w:szCs w:val="24"/>
        </w:rPr>
        <w:t>2002)</w:t>
      </w:r>
      <w:r w:rsidR="006658CB" w:rsidRPr="00DB1DEE">
        <w:rPr>
          <w:color w:val="222222"/>
          <w:sz w:val="24"/>
          <w:szCs w:val="24"/>
        </w:rPr>
        <w:t>. The authors employed the use of</w:t>
      </w:r>
      <w:r w:rsidR="000D71EA" w:rsidRPr="00DB1DEE">
        <w:rPr>
          <w:color w:val="222222"/>
          <w:sz w:val="24"/>
          <w:szCs w:val="24"/>
        </w:rPr>
        <w:t xml:space="preserve"> the</w:t>
      </w:r>
      <w:r w:rsidR="006658CB" w:rsidRPr="00DB1DEE">
        <w:rPr>
          <w:color w:val="222222"/>
          <w:sz w:val="24"/>
          <w:szCs w:val="24"/>
        </w:rPr>
        <w:t xml:space="preserve"> </w:t>
      </w:r>
      <w:r w:rsidR="000D71EA" w:rsidRPr="00DB1DEE">
        <w:rPr>
          <w:color w:val="222222"/>
          <w:sz w:val="24"/>
          <w:szCs w:val="24"/>
        </w:rPr>
        <w:t>current and robust s</w:t>
      </w:r>
      <w:r w:rsidR="00612C2F" w:rsidRPr="00DB1DEE">
        <w:rPr>
          <w:color w:val="222222"/>
          <w:sz w:val="24"/>
          <w:szCs w:val="24"/>
        </w:rPr>
        <w:t>tructural</w:t>
      </w:r>
      <w:r w:rsidR="006658CB" w:rsidRPr="00DB1DEE">
        <w:rPr>
          <w:color w:val="222222"/>
          <w:sz w:val="24"/>
          <w:szCs w:val="24"/>
        </w:rPr>
        <w:t xml:space="preserve"> </w:t>
      </w:r>
      <w:r w:rsidR="00D1079E" w:rsidRPr="00DB1DEE">
        <w:rPr>
          <w:color w:val="222222"/>
          <w:sz w:val="24"/>
          <w:szCs w:val="24"/>
        </w:rPr>
        <w:t>equation</w:t>
      </w:r>
      <w:r w:rsidR="006658CB" w:rsidRPr="00DB1DEE">
        <w:rPr>
          <w:color w:val="222222"/>
          <w:sz w:val="24"/>
          <w:szCs w:val="24"/>
        </w:rPr>
        <w:t xml:space="preserve"> modelling (SEM) and latent class analysis (LCA) to describe the </w:t>
      </w:r>
      <w:r w:rsidR="00612C2F" w:rsidRPr="00DB1DEE">
        <w:rPr>
          <w:color w:val="222222"/>
          <w:sz w:val="24"/>
          <w:szCs w:val="24"/>
        </w:rPr>
        <w:t>strategies</w:t>
      </w:r>
      <w:r w:rsidR="006658CB" w:rsidRPr="00DB1DEE">
        <w:rPr>
          <w:color w:val="222222"/>
          <w:sz w:val="24"/>
          <w:szCs w:val="24"/>
        </w:rPr>
        <w:t xml:space="preserve"> used by probation officers and to </w:t>
      </w:r>
      <w:r w:rsidR="00612C2F" w:rsidRPr="00DB1DEE">
        <w:rPr>
          <w:color w:val="222222"/>
          <w:sz w:val="24"/>
          <w:szCs w:val="24"/>
        </w:rPr>
        <w:t>identify</w:t>
      </w:r>
      <w:r w:rsidR="006658CB" w:rsidRPr="00DB1DEE">
        <w:rPr>
          <w:color w:val="222222"/>
          <w:sz w:val="24"/>
          <w:szCs w:val="24"/>
        </w:rPr>
        <w:t xml:space="preserve"> the predictors of </w:t>
      </w:r>
      <w:r w:rsidR="00612C2F" w:rsidRPr="00DB1DEE">
        <w:rPr>
          <w:color w:val="222222"/>
          <w:sz w:val="24"/>
          <w:szCs w:val="24"/>
        </w:rPr>
        <w:t>specific</w:t>
      </w:r>
      <w:r w:rsidR="006658CB" w:rsidRPr="00DB1DEE">
        <w:rPr>
          <w:color w:val="222222"/>
          <w:sz w:val="24"/>
          <w:szCs w:val="24"/>
        </w:rPr>
        <w:t xml:space="preserve"> interventions</w:t>
      </w:r>
      <w:r w:rsidR="006A7955" w:rsidRPr="00DB1DEE">
        <w:rPr>
          <w:color w:val="222222"/>
          <w:sz w:val="24"/>
          <w:szCs w:val="24"/>
        </w:rPr>
        <w:t xml:space="preserve">, </w:t>
      </w:r>
      <w:r w:rsidR="000D71EA" w:rsidRPr="00DB1DEE">
        <w:rPr>
          <w:color w:val="222222"/>
          <w:sz w:val="24"/>
          <w:szCs w:val="24"/>
        </w:rPr>
        <w:t xml:space="preserve">correctly </w:t>
      </w:r>
      <w:r w:rsidR="006A7955" w:rsidRPr="00DB1DEE">
        <w:rPr>
          <w:color w:val="222222"/>
          <w:sz w:val="24"/>
          <w:szCs w:val="24"/>
        </w:rPr>
        <w:t xml:space="preserve">explaining that </w:t>
      </w:r>
      <w:r w:rsidR="006658CB" w:rsidRPr="00DB1DEE">
        <w:rPr>
          <w:color w:val="222222"/>
          <w:sz w:val="24"/>
          <w:szCs w:val="24"/>
        </w:rPr>
        <w:t xml:space="preserve">SEM and LCA provide a comprehensive </w:t>
      </w:r>
      <w:r w:rsidR="00612C2F" w:rsidRPr="00DB1DEE">
        <w:rPr>
          <w:color w:val="222222"/>
          <w:sz w:val="24"/>
          <w:szCs w:val="24"/>
        </w:rPr>
        <w:t>examination</w:t>
      </w:r>
      <w:r w:rsidR="006658CB" w:rsidRPr="00DB1DEE">
        <w:rPr>
          <w:color w:val="222222"/>
          <w:sz w:val="24"/>
          <w:szCs w:val="24"/>
        </w:rPr>
        <w:t xml:space="preserve"> of the intervention </w:t>
      </w:r>
      <w:r w:rsidR="00612C2F" w:rsidRPr="00DB1DEE">
        <w:rPr>
          <w:color w:val="222222"/>
          <w:sz w:val="24"/>
          <w:szCs w:val="24"/>
        </w:rPr>
        <w:t>used</w:t>
      </w:r>
      <w:r w:rsidR="006658CB" w:rsidRPr="00DB1DEE">
        <w:rPr>
          <w:color w:val="222222"/>
          <w:sz w:val="24"/>
          <w:szCs w:val="24"/>
        </w:rPr>
        <w:t xml:space="preserve"> by PO’s and their </w:t>
      </w:r>
      <w:r w:rsidR="00612C2F" w:rsidRPr="00DB1DEE">
        <w:rPr>
          <w:color w:val="222222"/>
          <w:sz w:val="24"/>
          <w:szCs w:val="24"/>
        </w:rPr>
        <w:t>relationships</w:t>
      </w:r>
      <w:r w:rsidR="006658CB" w:rsidRPr="00DB1DEE">
        <w:rPr>
          <w:color w:val="222222"/>
          <w:sz w:val="24"/>
          <w:szCs w:val="24"/>
        </w:rPr>
        <w:t xml:space="preserve"> to the PO’s characteristics and youth offending characteristic</w:t>
      </w:r>
      <w:r w:rsidR="000D71EA" w:rsidRPr="00DB1DEE">
        <w:rPr>
          <w:color w:val="222222"/>
          <w:sz w:val="24"/>
          <w:szCs w:val="24"/>
        </w:rPr>
        <w:t xml:space="preserve">. </w:t>
      </w:r>
    </w:p>
    <w:p w14:paraId="17C6D344" w14:textId="7CE9D6CD" w:rsidR="00D175A9" w:rsidRPr="005E4C4A" w:rsidRDefault="006658CB" w:rsidP="00DB1DEE">
      <w:pPr>
        <w:spacing w:line="360" w:lineRule="auto"/>
        <w:rPr>
          <w:rFonts w:cstheme="minorHAnsi"/>
          <w:color w:val="222222"/>
          <w:sz w:val="24"/>
          <w:szCs w:val="24"/>
        </w:rPr>
      </w:pPr>
      <w:r w:rsidRPr="00DB1DEE">
        <w:rPr>
          <w:color w:val="222222"/>
          <w:sz w:val="24"/>
          <w:szCs w:val="24"/>
        </w:rPr>
        <w:t xml:space="preserve">The biggest issue with the design of the study </w:t>
      </w:r>
      <w:r w:rsidR="000F2040" w:rsidRPr="00DB1DEE">
        <w:rPr>
          <w:color w:val="222222"/>
          <w:sz w:val="24"/>
          <w:szCs w:val="24"/>
        </w:rPr>
        <w:t xml:space="preserve">appears to be </w:t>
      </w:r>
      <w:r w:rsidRPr="00DB1DEE">
        <w:rPr>
          <w:color w:val="222222"/>
          <w:sz w:val="24"/>
          <w:szCs w:val="24"/>
        </w:rPr>
        <w:t xml:space="preserve">the use of the Probation Practices Assessment Survey (PPAS). </w:t>
      </w:r>
      <w:r w:rsidR="00D175A9" w:rsidRPr="00DB1DEE">
        <w:rPr>
          <w:color w:val="222222"/>
          <w:sz w:val="24"/>
          <w:szCs w:val="24"/>
        </w:rPr>
        <w:t>This survey was developed by the authors with aim of being able to measure the frequency of specific interventions used with an individual during the preceding three months.  The survey was piloted on 6 probation officers. It is not clear if these probation officers were part of the final sample or not. It must also be noted that the final sample number was 308, therefore the survey was not piloted on Bakers’ (1994) suggested sample size of 10-20% of the final sample size</w:t>
      </w:r>
      <w:r w:rsidR="00C94BEE">
        <w:rPr>
          <w:color w:val="222222"/>
          <w:sz w:val="24"/>
          <w:szCs w:val="24"/>
        </w:rPr>
        <w:t xml:space="preserve"> (Van </w:t>
      </w:r>
      <w:proofErr w:type="spellStart"/>
      <w:r w:rsidR="00C94BEE">
        <w:rPr>
          <w:color w:val="222222"/>
          <w:sz w:val="24"/>
          <w:szCs w:val="24"/>
        </w:rPr>
        <w:t>Teijlingen</w:t>
      </w:r>
      <w:proofErr w:type="spellEnd"/>
      <w:r w:rsidR="00C94BEE">
        <w:rPr>
          <w:color w:val="222222"/>
          <w:sz w:val="24"/>
          <w:szCs w:val="24"/>
        </w:rPr>
        <w:t xml:space="preserve"> &amp; Hundley, 2001).</w:t>
      </w:r>
      <w:r w:rsidR="00D175A9" w:rsidRPr="00DB1DEE">
        <w:rPr>
          <w:color w:val="222222"/>
          <w:sz w:val="24"/>
          <w:szCs w:val="24"/>
        </w:rPr>
        <w:t xml:space="preserve">  These piloting issues call into question the validity and reliability of the survey. The survey was viewed by two experts; however, it does not state what field they were experts in or their relationship with the authors. Further information on their suitability would have been useful and could have added to the readers faith in the survey.  </w:t>
      </w:r>
      <w:r w:rsidR="00F40351" w:rsidRPr="00DB1DEE">
        <w:rPr>
          <w:color w:val="222222"/>
          <w:sz w:val="24"/>
          <w:szCs w:val="24"/>
        </w:rPr>
        <w:t>The authors have iden</w:t>
      </w:r>
      <w:r w:rsidR="00612C2F" w:rsidRPr="00DB1DEE">
        <w:rPr>
          <w:color w:val="222222"/>
          <w:sz w:val="24"/>
          <w:szCs w:val="24"/>
        </w:rPr>
        <w:t>ti</w:t>
      </w:r>
      <w:r w:rsidR="00F40351" w:rsidRPr="00DB1DEE">
        <w:rPr>
          <w:color w:val="222222"/>
          <w:sz w:val="24"/>
          <w:szCs w:val="24"/>
        </w:rPr>
        <w:t xml:space="preserve">fied a limitation of the PPAS, that is the low alpha found for deterrence orientation subscale and have stated that this subscale will be revised for future. </w:t>
      </w:r>
      <w:r w:rsidR="00D175A9" w:rsidRPr="00DB1DEE">
        <w:rPr>
          <w:color w:val="222222"/>
          <w:sz w:val="24"/>
          <w:szCs w:val="24"/>
        </w:rPr>
        <w:t xml:space="preserve">The survey does not appear to have been used by other authors, but the same authors have used the data collected in this study in some of their other studies, such </w:t>
      </w:r>
      <w:r w:rsidR="00025014" w:rsidRPr="00DB1DEE">
        <w:rPr>
          <w:color w:val="222222"/>
          <w:sz w:val="24"/>
          <w:szCs w:val="24"/>
        </w:rPr>
        <w:t>as:</w:t>
      </w:r>
      <w:r w:rsidR="00D175A9" w:rsidRPr="00DB1DEE">
        <w:rPr>
          <w:color w:val="222222"/>
          <w:sz w:val="24"/>
          <w:szCs w:val="24"/>
        </w:rPr>
        <w:t xml:space="preserve"> </w:t>
      </w:r>
      <w:r w:rsidR="00D175A9" w:rsidRPr="005E4C4A">
        <w:rPr>
          <w:rFonts w:cstheme="minorHAnsi"/>
          <w:color w:val="222222"/>
          <w:sz w:val="24"/>
          <w:szCs w:val="24"/>
        </w:rPr>
        <w:t xml:space="preserve">Maschi, T., &amp; Schwalbe, C. S. (2012). Unravelling probation officers' practices with youths with histories of trauma and stressful life events. </w:t>
      </w:r>
      <w:r w:rsidR="00D175A9" w:rsidRPr="005E4C4A">
        <w:rPr>
          <w:rFonts w:cstheme="minorHAnsi"/>
          <w:i/>
          <w:iCs/>
          <w:color w:val="222222"/>
          <w:sz w:val="24"/>
          <w:szCs w:val="24"/>
        </w:rPr>
        <w:t>Social work research</w:t>
      </w:r>
      <w:r w:rsidR="00D175A9" w:rsidRPr="005E4C4A">
        <w:rPr>
          <w:rFonts w:cstheme="minorHAnsi"/>
          <w:color w:val="222222"/>
          <w:sz w:val="24"/>
          <w:szCs w:val="24"/>
        </w:rPr>
        <w:t xml:space="preserve">, </w:t>
      </w:r>
      <w:r w:rsidR="00D175A9" w:rsidRPr="005E4C4A">
        <w:rPr>
          <w:rFonts w:cstheme="minorHAnsi"/>
          <w:i/>
          <w:iCs/>
          <w:color w:val="222222"/>
          <w:sz w:val="24"/>
          <w:szCs w:val="24"/>
        </w:rPr>
        <w:t>36</w:t>
      </w:r>
      <w:r w:rsidR="00D175A9" w:rsidRPr="005E4C4A">
        <w:rPr>
          <w:rFonts w:cstheme="minorHAnsi"/>
          <w:color w:val="222222"/>
          <w:sz w:val="24"/>
          <w:szCs w:val="24"/>
        </w:rPr>
        <w:t xml:space="preserve">(1), 21-30 and </w:t>
      </w:r>
      <w:proofErr w:type="spellStart"/>
      <w:r w:rsidR="00D175A9" w:rsidRPr="005E4C4A">
        <w:rPr>
          <w:rFonts w:cstheme="minorHAnsi"/>
          <w:color w:val="222222"/>
          <w:sz w:val="24"/>
          <w:szCs w:val="24"/>
        </w:rPr>
        <w:t>Maschi</w:t>
      </w:r>
      <w:proofErr w:type="spellEnd"/>
      <w:r w:rsidR="00D175A9" w:rsidRPr="005E4C4A">
        <w:rPr>
          <w:rFonts w:cstheme="minorHAnsi"/>
          <w:color w:val="222222"/>
          <w:sz w:val="24"/>
          <w:szCs w:val="24"/>
        </w:rPr>
        <w:t xml:space="preserve">, T., &amp; Schwalbe, C. S. (2012). Unravelling </w:t>
      </w:r>
      <w:r w:rsidR="00D175A9" w:rsidRPr="005E4C4A">
        <w:rPr>
          <w:rFonts w:cstheme="minorHAnsi"/>
          <w:color w:val="222222"/>
          <w:sz w:val="24"/>
          <w:szCs w:val="24"/>
        </w:rPr>
        <w:lastRenderedPageBreak/>
        <w:t xml:space="preserve">probation officers' practices with youths with histories of trauma and stressful life events. </w:t>
      </w:r>
      <w:r w:rsidR="00D175A9" w:rsidRPr="005E4C4A">
        <w:rPr>
          <w:rFonts w:cstheme="minorHAnsi"/>
          <w:i/>
          <w:iCs/>
          <w:color w:val="222222"/>
          <w:sz w:val="24"/>
          <w:szCs w:val="24"/>
        </w:rPr>
        <w:t>Social work research</w:t>
      </w:r>
      <w:r w:rsidR="00D175A9" w:rsidRPr="005E4C4A">
        <w:rPr>
          <w:rFonts w:cstheme="minorHAnsi"/>
          <w:color w:val="222222"/>
          <w:sz w:val="24"/>
          <w:szCs w:val="24"/>
        </w:rPr>
        <w:t xml:space="preserve">, </w:t>
      </w:r>
      <w:r w:rsidR="00D175A9" w:rsidRPr="005E4C4A">
        <w:rPr>
          <w:rFonts w:cstheme="minorHAnsi"/>
          <w:i/>
          <w:iCs/>
          <w:color w:val="222222"/>
          <w:sz w:val="24"/>
          <w:szCs w:val="24"/>
        </w:rPr>
        <w:t>36</w:t>
      </w:r>
      <w:r w:rsidR="00D175A9" w:rsidRPr="005E4C4A">
        <w:rPr>
          <w:rFonts w:cstheme="minorHAnsi"/>
          <w:color w:val="222222"/>
          <w:sz w:val="24"/>
          <w:szCs w:val="24"/>
        </w:rPr>
        <w:t>(1), 21-30</w:t>
      </w:r>
      <w:bookmarkStart w:id="1" w:name="_Hlk529179723"/>
      <w:r w:rsidR="00D175A9" w:rsidRPr="005E4C4A">
        <w:rPr>
          <w:rFonts w:cstheme="minorHAnsi"/>
          <w:color w:val="222222"/>
          <w:sz w:val="24"/>
          <w:szCs w:val="24"/>
        </w:rPr>
        <w:t xml:space="preserve">.). </w:t>
      </w:r>
      <w:r w:rsidR="00F40351" w:rsidRPr="005E4C4A">
        <w:rPr>
          <w:rFonts w:cstheme="minorHAnsi"/>
          <w:color w:val="222222"/>
          <w:sz w:val="24"/>
          <w:szCs w:val="24"/>
        </w:rPr>
        <w:t xml:space="preserve"> </w:t>
      </w:r>
    </w:p>
    <w:bookmarkEnd w:id="1"/>
    <w:p w14:paraId="3D79B936" w14:textId="77777777" w:rsidR="00DB1DEE" w:rsidRDefault="00DB1DEE" w:rsidP="00DB1DEE">
      <w:pPr>
        <w:spacing w:line="360" w:lineRule="auto"/>
        <w:rPr>
          <w:b/>
          <w:i/>
          <w:color w:val="222222"/>
          <w:sz w:val="24"/>
          <w:szCs w:val="24"/>
        </w:rPr>
      </w:pPr>
    </w:p>
    <w:p w14:paraId="34FDBB51" w14:textId="77777777" w:rsidR="00DB1DEE" w:rsidRDefault="00DB1DEE" w:rsidP="00DB1DEE">
      <w:pPr>
        <w:spacing w:line="360" w:lineRule="auto"/>
        <w:rPr>
          <w:b/>
          <w:i/>
          <w:color w:val="222222"/>
          <w:sz w:val="24"/>
          <w:szCs w:val="24"/>
        </w:rPr>
      </w:pPr>
    </w:p>
    <w:p w14:paraId="47661AE1" w14:textId="01C31B5F" w:rsidR="00DB1DEE" w:rsidRDefault="004E18D4" w:rsidP="00DB1DEE">
      <w:pPr>
        <w:spacing w:line="360" w:lineRule="auto"/>
        <w:rPr>
          <w:b/>
          <w:i/>
          <w:color w:val="222222"/>
          <w:sz w:val="24"/>
          <w:szCs w:val="24"/>
        </w:rPr>
      </w:pPr>
      <w:r w:rsidRPr="00DB1DEE">
        <w:rPr>
          <w:b/>
          <w:i/>
          <w:color w:val="222222"/>
          <w:sz w:val="24"/>
          <w:szCs w:val="24"/>
        </w:rPr>
        <w:t>Results</w:t>
      </w:r>
      <w:r w:rsidR="00DB1DEE" w:rsidRPr="00DB1DEE">
        <w:rPr>
          <w:b/>
          <w:i/>
          <w:color w:val="222222"/>
          <w:sz w:val="24"/>
          <w:szCs w:val="24"/>
        </w:rPr>
        <w:t xml:space="preserve"> and discussion.</w:t>
      </w:r>
    </w:p>
    <w:p w14:paraId="23096DA9" w14:textId="6A3D294B" w:rsidR="00A96A21" w:rsidRPr="00DB1DEE" w:rsidRDefault="004E18D4" w:rsidP="00DB1DEE">
      <w:pPr>
        <w:spacing w:line="360" w:lineRule="auto"/>
        <w:rPr>
          <w:b/>
          <w:i/>
          <w:color w:val="222222"/>
          <w:sz w:val="24"/>
          <w:szCs w:val="24"/>
        </w:rPr>
      </w:pPr>
      <w:r w:rsidRPr="00DB1DEE">
        <w:rPr>
          <w:color w:val="222222"/>
          <w:sz w:val="24"/>
          <w:szCs w:val="24"/>
        </w:rPr>
        <w:t xml:space="preserve">The results section of the journal is </w:t>
      </w:r>
      <w:r w:rsidR="0006751D" w:rsidRPr="00DB1DEE">
        <w:rPr>
          <w:color w:val="222222"/>
          <w:sz w:val="24"/>
          <w:szCs w:val="24"/>
        </w:rPr>
        <w:t>easy to read and starts with descriptive statistics</w:t>
      </w:r>
      <w:r w:rsidR="003A07D1" w:rsidRPr="00DB1DEE">
        <w:rPr>
          <w:color w:val="222222"/>
          <w:sz w:val="24"/>
          <w:szCs w:val="24"/>
        </w:rPr>
        <w:t xml:space="preserve"> which</w:t>
      </w:r>
      <w:r w:rsidR="0006751D" w:rsidRPr="00DB1DEE">
        <w:rPr>
          <w:color w:val="222222"/>
          <w:sz w:val="24"/>
          <w:szCs w:val="24"/>
        </w:rPr>
        <w:t xml:space="preserve"> allow us to see that the average age of the youths in this study were 15 with</w:t>
      </w:r>
      <w:r w:rsidR="003A07D1" w:rsidRPr="00DB1DEE">
        <w:rPr>
          <w:color w:val="222222"/>
          <w:sz w:val="24"/>
          <w:szCs w:val="24"/>
        </w:rPr>
        <w:t xml:space="preserve"> 40% being of colour, </w:t>
      </w:r>
      <w:r w:rsidR="00612C2F" w:rsidRPr="00DB1DEE">
        <w:rPr>
          <w:color w:val="222222"/>
          <w:sz w:val="24"/>
          <w:szCs w:val="24"/>
        </w:rPr>
        <w:t>providing</w:t>
      </w:r>
      <w:r w:rsidR="0006751D" w:rsidRPr="00DB1DEE">
        <w:rPr>
          <w:color w:val="222222"/>
          <w:sz w:val="24"/>
          <w:szCs w:val="24"/>
        </w:rPr>
        <w:t xml:space="preserve"> a good racial balance. </w:t>
      </w:r>
      <w:r w:rsidR="00D26053" w:rsidRPr="00DB1DEE">
        <w:rPr>
          <w:color w:val="222222"/>
          <w:sz w:val="24"/>
          <w:szCs w:val="24"/>
        </w:rPr>
        <w:t>A</w:t>
      </w:r>
      <w:r w:rsidR="003A07D1" w:rsidRPr="00DB1DEE">
        <w:rPr>
          <w:color w:val="222222"/>
          <w:sz w:val="24"/>
          <w:szCs w:val="24"/>
        </w:rPr>
        <w:t xml:space="preserve"> </w:t>
      </w:r>
      <w:r w:rsidR="0006751D" w:rsidRPr="00DB1DEE">
        <w:rPr>
          <w:color w:val="222222"/>
          <w:sz w:val="24"/>
          <w:szCs w:val="24"/>
        </w:rPr>
        <w:t>quarter of the youth sample were female</w:t>
      </w:r>
      <w:r w:rsidR="00D26053" w:rsidRPr="00DB1DEE">
        <w:rPr>
          <w:color w:val="222222"/>
          <w:sz w:val="24"/>
          <w:szCs w:val="24"/>
        </w:rPr>
        <w:t>. A</w:t>
      </w:r>
      <w:r w:rsidR="003A07D1" w:rsidRPr="00DB1DEE">
        <w:rPr>
          <w:color w:val="222222"/>
          <w:sz w:val="24"/>
          <w:szCs w:val="24"/>
        </w:rPr>
        <w:t>lthough</w:t>
      </w:r>
      <w:r w:rsidR="00D26053" w:rsidRPr="00DB1DEE">
        <w:rPr>
          <w:color w:val="222222"/>
          <w:sz w:val="24"/>
          <w:szCs w:val="24"/>
        </w:rPr>
        <w:t xml:space="preserve"> </w:t>
      </w:r>
      <w:r w:rsidR="003A07D1" w:rsidRPr="00DB1DEE">
        <w:rPr>
          <w:color w:val="222222"/>
          <w:sz w:val="24"/>
          <w:szCs w:val="24"/>
        </w:rPr>
        <w:t>it remains the case that male youth offenders still outnumber female youth offenders (</w:t>
      </w:r>
      <w:r w:rsidR="00890856" w:rsidRPr="00DB1DEE">
        <w:rPr>
          <w:color w:val="222222"/>
          <w:sz w:val="24"/>
          <w:szCs w:val="24"/>
        </w:rPr>
        <w:t>Hart et al., 2007)</w:t>
      </w:r>
      <w:r w:rsidR="00D26053" w:rsidRPr="00DB1DEE">
        <w:rPr>
          <w:color w:val="222222"/>
          <w:sz w:val="24"/>
          <w:szCs w:val="24"/>
        </w:rPr>
        <w:t xml:space="preserve">, the fact that this study includes a good number of female youth offenders is refreshing as it was demonstrated by Lipsey (2009) that out of 361 studies </w:t>
      </w:r>
      <w:r w:rsidR="00612C2F" w:rsidRPr="00DB1DEE">
        <w:rPr>
          <w:color w:val="222222"/>
          <w:sz w:val="24"/>
          <w:szCs w:val="24"/>
        </w:rPr>
        <w:t>investigating</w:t>
      </w:r>
      <w:r w:rsidR="00D26053" w:rsidRPr="00DB1DEE">
        <w:rPr>
          <w:color w:val="222222"/>
          <w:sz w:val="24"/>
          <w:szCs w:val="24"/>
        </w:rPr>
        <w:t xml:space="preserve"> youth offending interventions and recidivism, 87% </w:t>
      </w:r>
      <w:r w:rsidR="00A96A21" w:rsidRPr="00DB1DEE">
        <w:rPr>
          <w:color w:val="222222"/>
          <w:sz w:val="24"/>
          <w:szCs w:val="24"/>
        </w:rPr>
        <w:t xml:space="preserve">contained all male or mostly male offenders. </w:t>
      </w:r>
    </w:p>
    <w:p w14:paraId="265E0612" w14:textId="7EEA67D0" w:rsidR="006E57CE" w:rsidRPr="00DB1DEE" w:rsidRDefault="00266F1D" w:rsidP="00DB1DEE">
      <w:pPr>
        <w:spacing w:line="360" w:lineRule="auto"/>
        <w:rPr>
          <w:color w:val="222222"/>
          <w:sz w:val="24"/>
          <w:szCs w:val="24"/>
        </w:rPr>
      </w:pPr>
      <w:r w:rsidRPr="00DB1DEE">
        <w:rPr>
          <w:color w:val="222222"/>
          <w:sz w:val="24"/>
          <w:szCs w:val="24"/>
        </w:rPr>
        <w:t xml:space="preserve">Findings from this study demonstrated that accountability- orientated </w:t>
      </w:r>
      <w:r w:rsidR="00612C2F" w:rsidRPr="00DB1DEE">
        <w:rPr>
          <w:color w:val="222222"/>
          <w:sz w:val="24"/>
          <w:szCs w:val="24"/>
        </w:rPr>
        <w:t>strategies</w:t>
      </w:r>
      <w:r w:rsidR="00B20DB4" w:rsidRPr="00DB1DEE">
        <w:rPr>
          <w:color w:val="222222"/>
          <w:sz w:val="24"/>
          <w:szCs w:val="24"/>
        </w:rPr>
        <w:t xml:space="preserve">, which included deterrence, restorative and confrontation strategies, </w:t>
      </w:r>
      <w:r w:rsidRPr="00DB1DEE">
        <w:rPr>
          <w:color w:val="222222"/>
          <w:sz w:val="24"/>
          <w:szCs w:val="24"/>
        </w:rPr>
        <w:t xml:space="preserve"> were significantly associated with </w:t>
      </w:r>
      <w:r w:rsidR="00B20DB4" w:rsidRPr="00DB1DEE">
        <w:rPr>
          <w:color w:val="222222"/>
          <w:sz w:val="24"/>
          <w:szCs w:val="24"/>
        </w:rPr>
        <w:t xml:space="preserve">younger youths, high risk/needs youths and officers with stronger attitudes towards punishment, whilst </w:t>
      </w:r>
      <w:r w:rsidR="00612C2F" w:rsidRPr="00DB1DEE">
        <w:rPr>
          <w:color w:val="222222"/>
          <w:sz w:val="24"/>
          <w:szCs w:val="24"/>
        </w:rPr>
        <w:t>rehabilitat</w:t>
      </w:r>
      <w:r w:rsidR="00D1079E" w:rsidRPr="00DB1DEE">
        <w:rPr>
          <w:color w:val="222222"/>
          <w:sz w:val="24"/>
          <w:szCs w:val="24"/>
        </w:rPr>
        <w:t>iv</w:t>
      </w:r>
      <w:r w:rsidR="00612C2F" w:rsidRPr="00DB1DEE">
        <w:rPr>
          <w:color w:val="222222"/>
          <w:sz w:val="24"/>
          <w:szCs w:val="24"/>
        </w:rPr>
        <w:t>e</w:t>
      </w:r>
      <w:r w:rsidR="00B20DB4" w:rsidRPr="00DB1DEE">
        <w:rPr>
          <w:color w:val="222222"/>
          <w:sz w:val="24"/>
          <w:szCs w:val="24"/>
        </w:rPr>
        <w:t xml:space="preserve"> strategies, which included treatment, counselling and </w:t>
      </w:r>
      <w:r w:rsidR="00D1079E" w:rsidRPr="00DB1DEE">
        <w:rPr>
          <w:color w:val="222222"/>
          <w:sz w:val="24"/>
          <w:szCs w:val="24"/>
        </w:rPr>
        <w:t>behavioural</w:t>
      </w:r>
      <w:r w:rsidR="00B20DB4" w:rsidRPr="00DB1DEE">
        <w:rPr>
          <w:color w:val="222222"/>
          <w:sz w:val="24"/>
          <w:szCs w:val="24"/>
        </w:rPr>
        <w:t xml:space="preserve"> strategies, were </w:t>
      </w:r>
      <w:r w:rsidR="00D1079E" w:rsidRPr="00DB1DEE">
        <w:rPr>
          <w:color w:val="222222"/>
          <w:sz w:val="24"/>
          <w:szCs w:val="24"/>
        </w:rPr>
        <w:t>significantly</w:t>
      </w:r>
      <w:r w:rsidR="00B20DB4" w:rsidRPr="00DB1DEE">
        <w:rPr>
          <w:color w:val="222222"/>
          <w:sz w:val="24"/>
          <w:szCs w:val="24"/>
        </w:rPr>
        <w:t xml:space="preserve"> associated with youths with high risks/needs, youth with more prior service utilization and PO’s </w:t>
      </w:r>
      <w:r w:rsidR="00D1079E" w:rsidRPr="00DB1DEE">
        <w:rPr>
          <w:color w:val="222222"/>
          <w:sz w:val="24"/>
          <w:szCs w:val="24"/>
        </w:rPr>
        <w:t>with</w:t>
      </w:r>
      <w:r w:rsidR="00B20DB4" w:rsidRPr="00DB1DEE">
        <w:rPr>
          <w:color w:val="222222"/>
          <w:sz w:val="24"/>
          <w:szCs w:val="24"/>
        </w:rPr>
        <w:t xml:space="preserve"> more positive attitudes regarding the helpfulness of probation. It was found that youths who </w:t>
      </w:r>
      <w:r w:rsidR="00D1079E" w:rsidRPr="00DB1DEE">
        <w:rPr>
          <w:color w:val="222222"/>
          <w:sz w:val="24"/>
          <w:szCs w:val="24"/>
        </w:rPr>
        <w:t>received</w:t>
      </w:r>
      <w:r w:rsidR="00B20DB4" w:rsidRPr="00DB1DEE">
        <w:rPr>
          <w:color w:val="222222"/>
          <w:sz w:val="24"/>
          <w:szCs w:val="24"/>
        </w:rPr>
        <w:t xml:space="preserve"> the highest levels of contact were those with the high risk/needs and younger youths </w:t>
      </w:r>
      <w:r w:rsidR="00D1079E" w:rsidRPr="00DB1DEE">
        <w:rPr>
          <w:color w:val="222222"/>
          <w:sz w:val="24"/>
          <w:szCs w:val="24"/>
        </w:rPr>
        <w:t>whilst</w:t>
      </w:r>
      <w:r w:rsidR="00B20DB4" w:rsidRPr="00DB1DEE">
        <w:rPr>
          <w:color w:val="222222"/>
          <w:sz w:val="24"/>
          <w:szCs w:val="24"/>
        </w:rPr>
        <w:t xml:space="preserve"> it was the PO’s with the lowest scores on the beliefs about </w:t>
      </w:r>
      <w:r w:rsidR="006E57CE" w:rsidRPr="00DB1DEE">
        <w:rPr>
          <w:color w:val="222222"/>
          <w:sz w:val="24"/>
          <w:szCs w:val="24"/>
        </w:rPr>
        <w:t>p</w:t>
      </w:r>
      <w:r w:rsidR="00B20DB4" w:rsidRPr="00DB1DEE">
        <w:rPr>
          <w:color w:val="222222"/>
          <w:sz w:val="24"/>
          <w:szCs w:val="24"/>
        </w:rPr>
        <w:t xml:space="preserve">unishment scales that provided more frequent contact. </w:t>
      </w:r>
      <w:r w:rsidR="00DF08E1" w:rsidRPr="00DB1DEE">
        <w:rPr>
          <w:color w:val="222222"/>
          <w:sz w:val="24"/>
          <w:szCs w:val="24"/>
        </w:rPr>
        <w:t xml:space="preserve"> </w:t>
      </w:r>
      <w:r w:rsidR="006E57CE" w:rsidRPr="00DB1DEE">
        <w:rPr>
          <w:color w:val="222222"/>
          <w:sz w:val="24"/>
          <w:szCs w:val="24"/>
        </w:rPr>
        <w:t xml:space="preserve">From this we can see that youths with high risk/needs are </w:t>
      </w:r>
      <w:r w:rsidR="00D1079E" w:rsidRPr="00DB1DEE">
        <w:rPr>
          <w:color w:val="222222"/>
          <w:sz w:val="24"/>
          <w:szCs w:val="24"/>
        </w:rPr>
        <w:t>significantly</w:t>
      </w:r>
      <w:r w:rsidR="006E57CE" w:rsidRPr="00DB1DEE">
        <w:rPr>
          <w:color w:val="222222"/>
          <w:sz w:val="24"/>
          <w:szCs w:val="24"/>
        </w:rPr>
        <w:t xml:space="preserve"> associated with both accountability orientated </w:t>
      </w:r>
      <w:r w:rsidR="00D1079E" w:rsidRPr="00DB1DEE">
        <w:rPr>
          <w:color w:val="222222"/>
          <w:sz w:val="24"/>
          <w:szCs w:val="24"/>
        </w:rPr>
        <w:t>strategies</w:t>
      </w:r>
      <w:r w:rsidR="006E57CE" w:rsidRPr="00DB1DEE">
        <w:rPr>
          <w:color w:val="222222"/>
          <w:sz w:val="24"/>
          <w:szCs w:val="24"/>
        </w:rPr>
        <w:t xml:space="preserve"> and rehabil</w:t>
      </w:r>
      <w:r w:rsidR="00D1079E" w:rsidRPr="00DB1DEE">
        <w:rPr>
          <w:color w:val="222222"/>
          <w:sz w:val="24"/>
          <w:szCs w:val="24"/>
        </w:rPr>
        <w:t>itation</w:t>
      </w:r>
      <w:r w:rsidR="006E57CE" w:rsidRPr="00DB1DEE">
        <w:rPr>
          <w:color w:val="222222"/>
          <w:sz w:val="24"/>
          <w:szCs w:val="24"/>
        </w:rPr>
        <w:t xml:space="preserve"> strategies</w:t>
      </w:r>
      <w:r w:rsidR="00DF08E1" w:rsidRPr="00DB1DEE">
        <w:rPr>
          <w:color w:val="222222"/>
          <w:sz w:val="24"/>
          <w:szCs w:val="24"/>
        </w:rPr>
        <w:t xml:space="preserve"> as well as having the most contact with PO’s, meaning </w:t>
      </w:r>
      <w:r w:rsidR="006E57CE" w:rsidRPr="00DB1DEE">
        <w:rPr>
          <w:color w:val="222222"/>
          <w:sz w:val="24"/>
          <w:szCs w:val="24"/>
        </w:rPr>
        <w:t>that these youth</w:t>
      </w:r>
      <w:r w:rsidR="00DF08E1" w:rsidRPr="00DB1DEE">
        <w:rPr>
          <w:color w:val="222222"/>
          <w:sz w:val="24"/>
          <w:szCs w:val="24"/>
        </w:rPr>
        <w:t>s</w:t>
      </w:r>
      <w:r w:rsidR="006E57CE" w:rsidRPr="00DB1DEE">
        <w:rPr>
          <w:color w:val="222222"/>
          <w:sz w:val="24"/>
          <w:szCs w:val="24"/>
        </w:rPr>
        <w:t xml:space="preserve"> </w:t>
      </w:r>
      <w:r w:rsidR="00D1079E" w:rsidRPr="00DB1DEE">
        <w:rPr>
          <w:color w:val="222222"/>
          <w:sz w:val="24"/>
          <w:szCs w:val="24"/>
        </w:rPr>
        <w:t>receive</w:t>
      </w:r>
      <w:r w:rsidR="006E57CE" w:rsidRPr="00DB1DEE">
        <w:rPr>
          <w:color w:val="222222"/>
          <w:sz w:val="24"/>
          <w:szCs w:val="24"/>
        </w:rPr>
        <w:t xml:space="preserve"> more probation approaches of all types than youth</w:t>
      </w:r>
      <w:r w:rsidR="00DF08E1" w:rsidRPr="00DB1DEE">
        <w:rPr>
          <w:color w:val="222222"/>
          <w:sz w:val="24"/>
          <w:szCs w:val="24"/>
        </w:rPr>
        <w:t>s</w:t>
      </w:r>
      <w:r w:rsidR="006E57CE" w:rsidRPr="00DB1DEE">
        <w:rPr>
          <w:color w:val="222222"/>
          <w:sz w:val="24"/>
          <w:szCs w:val="24"/>
        </w:rPr>
        <w:t xml:space="preserve"> with low risk/needs</w:t>
      </w:r>
      <w:r w:rsidR="00DF08E1" w:rsidRPr="00DB1DEE">
        <w:rPr>
          <w:color w:val="222222"/>
          <w:sz w:val="24"/>
          <w:szCs w:val="24"/>
        </w:rPr>
        <w:t xml:space="preserve">. This demonstrates that PO’s are working within the RNR framework of </w:t>
      </w:r>
      <w:r w:rsidR="00D1079E" w:rsidRPr="00DB1DEE">
        <w:rPr>
          <w:color w:val="222222"/>
          <w:sz w:val="24"/>
          <w:szCs w:val="24"/>
        </w:rPr>
        <w:t>identifying</w:t>
      </w:r>
      <w:r w:rsidR="00DF08E1" w:rsidRPr="00DB1DEE">
        <w:rPr>
          <w:color w:val="222222"/>
          <w:sz w:val="24"/>
          <w:szCs w:val="24"/>
        </w:rPr>
        <w:t xml:space="preserve"> risks and needs and personalising their </w:t>
      </w:r>
      <w:r w:rsidR="00D1079E" w:rsidRPr="00DB1DEE">
        <w:rPr>
          <w:color w:val="222222"/>
          <w:sz w:val="24"/>
          <w:szCs w:val="24"/>
        </w:rPr>
        <w:t>approaches</w:t>
      </w:r>
      <w:r w:rsidR="00DF08E1" w:rsidRPr="00DB1DEE">
        <w:rPr>
          <w:color w:val="222222"/>
          <w:sz w:val="24"/>
          <w:szCs w:val="24"/>
        </w:rPr>
        <w:t xml:space="preserve"> to the indiv</w:t>
      </w:r>
      <w:r w:rsidR="00D1079E" w:rsidRPr="00DB1DEE">
        <w:rPr>
          <w:color w:val="222222"/>
          <w:sz w:val="24"/>
          <w:szCs w:val="24"/>
        </w:rPr>
        <w:t>iduals</w:t>
      </w:r>
      <w:r w:rsidR="00DF08E1" w:rsidRPr="00DB1DEE">
        <w:rPr>
          <w:color w:val="222222"/>
          <w:sz w:val="24"/>
          <w:szCs w:val="24"/>
        </w:rPr>
        <w:t xml:space="preserve"> needs and risks. </w:t>
      </w:r>
    </w:p>
    <w:p w14:paraId="4337546E" w14:textId="5EBB420F" w:rsidR="004B6D44" w:rsidRPr="00DB1DEE" w:rsidRDefault="004B6D44" w:rsidP="00DB1DEE">
      <w:pPr>
        <w:spacing w:line="360" w:lineRule="auto"/>
        <w:rPr>
          <w:color w:val="222222"/>
          <w:sz w:val="24"/>
          <w:szCs w:val="24"/>
        </w:rPr>
      </w:pPr>
      <w:r w:rsidRPr="00DB1DEE">
        <w:rPr>
          <w:color w:val="222222"/>
          <w:sz w:val="24"/>
          <w:szCs w:val="24"/>
        </w:rPr>
        <w:lastRenderedPageBreak/>
        <w:t xml:space="preserve">There were, however, a few unexpected findings demonstrated in this </w:t>
      </w:r>
      <w:r w:rsidR="00D1079E" w:rsidRPr="00DB1DEE">
        <w:rPr>
          <w:color w:val="222222"/>
          <w:sz w:val="24"/>
          <w:szCs w:val="24"/>
        </w:rPr>
        <w:t>study.</w:t>
      </w:r>
      <w:r w:rsidRPr="00DB1DEE">
        <w:rPr>
          <w:color w:val="222222"/>
          <w:sz w:val="24"/>
          <w:szCs w:val="24"/>
        </w:rPr>
        <w:t xml:space="preserve"> </w:t>
      </w:r>
      <w:r w:rsidR="000F2040" w:rsidRPr="00DB1DEE">
        <w:rPr>
          <w:color w:val="222222"/>
          <w:sz w:val="24"/>
          <w:szCs w:val="24"/>
        </w:rPr>
        <w:t>T</w:t>
      </w:r>
      <w:r w:rsidRPr="00DB1DEE">
        <w:rPr>
          <w:color w:val="222222"/>
          <w:sz w:val="24"/>
          <w:szCs w:val="24"/>
        </w:rPr>
        <w:t xml:space="preserve">he first is that of </w:t>
      </w:r>
      <w:r w:rsidR="00DF08E1" w:rsidRPr="00DB1DEE">
        <w:rPr>
          <w:color w:val="222222"/>
          <w:sz w:val="24"/>
          <w:szCs w:val="24"/>
        </w:rPr>
        <w:t xml:space="preserve">the younger youths receiving more </w:t>
      </w:r>
      <w:r w:rsidR="00D1079E" w:rsidRPr="00DB1DEE">
        <w:rPr>
          <w:color w:val="222222"/>
          <w:sz w:val="24"/>
          <w:szCs w:val="24"/>
        </w:rPr>
        <w:t>accountability-based</w:t>
      </w:r>
      <w:r w:rsidR="00DF08E1" w:rsidRPr="00DB1DEE">
        <w:rPr>
          <w:color w:val="222222"/>
          <w:sz w:val="24"/>
          <w:szCs w:val="24"/>
        </w:rPr>
        <w:t xml:space="preserve"> approaches along w</w:t>
      </w:r>
      <w:r w:rsidR="00F47199" w:rsidRPr="00DB1DEE">
        <w:rPr>
          <w:color w:val="222222"/>
          <w:sz w:val="24"/>
          <w:szCs w:val="24"/>
        </w:rPr>
        <w:t>i</w:t>
      </w:r>
      <w:r w:rsidR="00DF08E1" w:rsidRPr="00DB1DEE">
        <w:rPr>
          <w:color w:val="222222"/>
          <w:sz w:val="24"/>
          <w:szCs w:val="24"/>
        </w:rPr>
        <w:t xml:space="preserve">th more frequent contacts than older youths. The authors have provided two explanations for this. The first is that PO’s are devoting more resources to these individuals as they may feel that there is more hope for them if they are correctly handled when younger. The second is that the PO’s </w:t>
      </w:r>
      <w:r w:rsidR="00E01DDA" w:rsidRPr="00DB1DEE">
        <w:rPr>
          <w:color w:val="222222"/>
          <w:sz w:val="24"/>
          <w:szCs w:val="24"/>
        </w:rPr>
        <w:t xml:space="preserve">may </w:t>
      </w:r>
      <w:r w:rsidR="00F47199" w:rsidRPr="00DB1DEE">
        <w:rPr>
          <w:color w:val="222222"/>
          <w:sz w:val="24"/>
          <w:szCs w:val="24"/>
        </w:rPr>
        <w:t xml:space="preserve">expect </w:t>
      </w:r>
      <w:r w:rsidR="00E01DDA" w:rsidRPr="00DB1DEE">
        <w:rPr>
          <w:color w:val="222222"/>
          <w:sz w:val="24"/>
          <w:szCs w:val="24"/>
        </w:rPr>
        <w:t>the older youth to take more res</w:t>
      </w:r>
      <w:r w:rsidR="00F47199" w:rsidRPr="00DB1DEE">
        <w:rPr>
          <w:color w:val="222222"/>
          <w:sz w:val="24"/>
          <w:szCs w:val="24"/>
        </w:rPr>
        <w:t>p</w:t>
      </w:r>
      <w:r w:rsidR="00E01DDA" w:rsidRPr="00DB1DEE">
        <w:rPr>
          <w:color w:val="222222"/>
          <w:sz w:val="24"/>
          <w:szCs w:val="24"/>
        </w:rPr>
        <w:t>onsibil</w:t>
      </w:r>
      <w:r w:rsidR="00F47199" w:rsidRPr="00DB1DEE">
        <w:rPr>
          <w:color w:val="222222"/>
          <w:sz w:val="24"/>
          <w:szCs w:val="24"/>
        </w:rPr>
        <w:t>i</w:t>
      </w:r>
      <w:r w:rsidR="00E01DDA" w:rsidRPr="00DB1DEE">
        <w:rPr>
          <w:color w:val="222222"/>
          <w:sz w:val="24"/>
          <w:szCs w:val="24"/>
        </w:rPr>
        <w:t>ty for their decisions and their future, therefore allowing them the freedom to make their own choices and to face the consequences of them.</w:t>
      </w:r>
      <w:r w:rsidR="000F2040" w:rsidRPr="00DB1DEE">
        <w:rPr>
          <w:color w:val="222222"/>
          <w:sz w:val="24"/>
          <w:szCs w:val="24"/>
        </w:rPr>
        <w:t xml:space="preserve"> To fully </w:t>
      </w:r>
      <w:r w:rsidR="002402BC" w:rsidRPr="00DB1DEE">
        <w:rPr>
          <w:color w:val="222222"/>
          <w:sz w:val="24"/>
          <w:szCs w:val="24"/>
        </w:rPr>
        <w:t>understand</w:t>
      </w:r>
      <w:r w:rsidR="000F2040" w:rsidRPr="00DB1DEE">
        <w:rPr>
          <w:color w:val="222222"/>
          <w:sz w:val="24"/>
          <w:szCs w:val="24"/>
        </w:rPr>
        <w:t xml:space="preserve"> the reasons for this </w:t>
      </w:r>
      <w:r w:rsidR="002402BC" w:rsidRPr="00DB1DEE">
        <w:rPr>
          <w:color w:val="222222"/>
          <w:sz w:val="24"/>
          <w:szCs w:val="24"/>
        </w:rPr>
        <w:t>finding</w:t>
      </w:r>
      <w:r w:rsidR="000F2040" w:rsidRPr="00DB1DEE">
        <w:rPr>
          <w:color w:val="222222"/>
          <w:sz w:val="24"/>
          <w:szCs w:val="24"/>
        </w:rPr>
        <w:t xml:space="preserve">, further research is required. </w:t>
      </w:r>
      <w:r w:rsidR="00DC7E12" w:rsidRPr="00DB1DEE">
        <w:rPr>
          <w:color w:val="222222"/>
          <w:sz w:val="24"/>
          <w:szCs w:val="24"/>
        </w:rPr>
        <w:t xml:space="preserve">Probably the most questionable finding was that of the </w:t>
      </w:r>
      <w:r w:rsidR="00D1079E" w:rsidRPr="00DB1DEE">
        <w:rPr>
          <w:color w:val="222222"/>
          <w:sz w:val="24"/>
          <w:szCs w:val="24"/>
        </w:rPr>
        <w:t>non-significance</w:t>
      </w:r>
      <w:r w:rsidR="00DC7E12" w:rsidRPr="00DB1DEE">
        <w:rPr>
          <w:color w:val="222222"/>
          <w:sz w:val="24"/>
          <w:szCs w:val="24"/>
        </w:rPr>
        <w:t xml:space="preserve"> of race and gender as predictors. Considering the amount of existing </w:t>
      </w:r>
      <w:r w:rsidR="00D1079E" w:rsidRPr="00DB1DEE">
        <w:rPr>
          <w:color w:val="222222"/>
          <w:sz w:val="24"/>
          <w:szCs w:val="24"/>
        </w:rPr>
        <w:t>literature</w:t>
      </w:r>
      <w:r w:rsidR="00DC7E12" w:rsidRPr="00DB1DEE">
        <w:rPr>
          <w:color w:val="222222"/>
          <w:sz w:val="24"/>
          <w:szCs w:val="24"/>
        </w:rPr>
        <w:t xml:space="preserve"> and research demonstrating the existence of racial and gender bias within probation</w:t>
      </w:r>
      <w:r w:rsidRPr="00DB1DEE">
        <w:rPr>
          <w:color w:val="222222"/>
          <w:sz w:val="24"/>
          <w:szCs w:val="24"/>
        </w:rPr>
        <w:t xml:space="preserve"> intervention strategies as already discussed</w:t>
      </w:r>
      <w:r w:rsidR="00DC7E12" w:rsidRPr="00DB1DEE">
        <w:rPr>
          <w:color w:val="222222"/>
          <w:sz w:val="24"/>
          <w:szCs w:val="24"/>
        </w:rPr>
        <w:t>, this finding suggests an inadequate study design</w:t>
      </w:r>
      <w:r w:rsidRPr="00DB1DEE">
        <w:rPr>
          <w:color w:val="222222"/>
          <w:sz w:val="24"/>
          <w:szCs w:val="24"/>
        </w:rPr>
        <w:t>, which may be related to the PPAS</w:t>
      </w:r>
      <w:r w:rsidR="00DB1DEE" w:rsidRPr="00DB1DEE">
        <w:rPr>
          <w:color w:val="222222"/>
          <w:sz w:val="24"/>
          <w:szCs w:val="24"/>
        </w:rPr>
        <w:t>, however, t</w:t>
      </w:r>
      <w:r w:rsidRPr="00DB1DEE">
        <w:rPr>
          <w:color w:val="222222"/>
          <w:sz w:val="24"/>
          <w:szCs w:val="24"/>
        </w:rPr>
        <w:t xml:space="preserve">he authors have suggested that the issue may lie in the fact that the PO’s were asked to think about a specific individual in detail </w:t>
      </w:r>
      <w:r w:rsidR="00D1079E" w:rsidRPr="00DB1DEE">
        <w:rPr>
          <w:color w:val="222222"/>
          <w:sz w:val="24"/>
          <w:szCs w:val="24"/>
        </w:rPr>
        <w:t>therefore</w:t>
      </w:r>
      <w:r w:rsidRPr="00DB1DEE">
        <w:rPr>
          <w:color w:val="222222"/>
          <w:sz w:val="24"/>
          <w:szCs w:val="24"/>
        </w:rPr>
        <w:t xml:space="preserve"> </w:t>
      </w:r>
      <w:r w:rsidR="00D1079E" w:rsidRPr="00DB1DEE">
        <w:rPr>
          <w:color w:val="222222"/>
          <w:sz w:val="24"/>
          <w:szCs w:val="24"/>
        </w:rPr>
        <w:t>eliciting</w:t>
      </w:r>
      <w:r w:rsidRPr="00DB1DEE">
        <w:rPr>
          <w:color w:val="222222"/>
          <w:sz w:val="24"/>
          <w:szCs w:val="24"/>
        </w:rPr>
        <w:t xml:space="preserve"> a less bias response than other methods such as using vignettes. Offence severity and chronicity were also not significant </w:t>
      </w:r>
      <w:r w:rsidR="00D1079E" w:rsidRPr="00DB1DEE">
        <w:rPr>
          <w:color w:val="222222"/>
          <w:sz w:val="24"/>
          <w:szCs w:val="24"/>
        </w:rPr>
        <w:t>predictors</w:t>
      </w:r>
      <w:r w:rsidRPr="00DB1DEE">
        <w:rPr>
          <w:color w:val="222222"/>
          <w:sz w:val="24"/>
          <w:szCs w:val="24"/>
        </w:rPr>
        <w:t xml:space="preserve"> of probation approaches as expected by the authors, </w:t>
      </w:r>
      <w:r w:rsidR="00DB1DEE" w:rsidRPr="00DB1DEE">
        <w:rPr>
          <w:color w:val="222222"/>
          <w:sz w:val="24"/>
          <w:szCs w:val="24"/>
        </w:rPr>
        <w:t>although,</w:t>
      </w:r>
      <w:r w:rsidRPr="00DB1DEE">
        <w:rPr>
          <w:color w:val="222222"/>
          <w:sz w:val="24"/>
          <w:szCs w:val="24"/>
        </w:rPr>
        <w:t xml:space="preserve"> with PO’s appearing to work within the RNR framework it makes </w:t>
      </w:r>
      <w:r w:rsidR="00F40351" w:rsidRPr="00DB1DEE">
        <w:rPr>
          <w:color w:val="222222"/>
          <w:sz w:val="24"/>
          <w:szCs w:val="24"/>
        </w:rPr>
        <w:t xml:space="preserve">more </w:t>
      </w:r>
      <w:r w:rsidRPr="00DB1DEE">
        <w:rPr>
          <w:color w:val="222222"/>
          <w:sz w:val="24"/>
          <w:szCs w:val="24"/>
        </w:rPr>
        <w:t xml:space="preserve">sense that </w:t>
      </w:r>
      <w:r w:rsidR="00DB1DEE" w:rsidRPr="00DB1DEE">
        <w:rPr>
          <w:color w:val="222222"/>
          <w:sz w:val="24"/>
          <w:szCs w:val="24"/>
        </w:rPr>
        <w:t xml:space="preserve">their </w:t>
      </w:r>
      <w:r w:rsidRPr="00DB1DEE">
        <w:rPr>
          <w:color w:val="222222"/>
          <w:sz w:val="24"/>
          <w:szCs w:val="24"/>
        </w:rPr>
        <w:t xml:space="preserve">approaches </w:t>
      </w:r>
      <w:r w:rsidR="00DB1DEE" w:rsidRPr="00DB1DEE">
        <w:rPr>
          <w:color w:val="222222"/>
          <w:sz w:val="24"/>
          <w:szCs w:val="24"/>
        </w:rPr>
        <w:t xml:space="preserve">would be </w:t>
      </w:r>
      <w:r w:rsidRPr="00DB1DEE">
        <w:rPr>
          <w:color w:val="222222"/>
          <w:sz w:val="24"/>
          <w:szCs w:val="24"/>
        </w:rPr>
        <w:t xml:space="preserve">based on factors such as age and risk/needs. </w:t>
      </w:r>
    </w:p>
    <w:p w14:paraId="7DACA013" w14:textId="6D63A19A" w:rsidR="00F40351" w:rsidRPr="00DB1DEE" w:rsidRDefault="00F40351" w:rsidP="00DB1DEE">
      <w:pPr>
        <w:spacing w:line="360" w:lineRule="auto"/>
        <w:rPr>
          <w:color w:val="222222"/>
          <w:sz w:val="24"/>
          <w:szCs w:val="24"/>
        </w:rPr>
      </w:pPr>
      <w:r w:rsidRPr="00DB1DEE">
        <w:rPr>
          <w:color w:val="222222"/>
          <w:sz w:val="24"/>
          <w:szCs w:val="24"/>
        </w:rPr>
        <w:t xml:space="preserve">Overall, the results of the study have demonstrated that PO’s use deterrence and treatment approaches </w:t>
      </w:r>
      <w:r w:rsidR="00D1079E" w:rsidRPr="00DB1DEE">
        <w:rPr>
          <w:color w:val="222222"/>
          <w:sz w:val="24"/>
          <w:szCs w:val="24"/>
        </w:rPr>
        <w:t>equally but</w:t>
      </w:r>
      <w:r w:rsidRPr="00DB1DEE">
        <w:rPr>
          <w:color w:val="222222"/>
          <w:sz w:val="24"/>
          <w:szCs w:val="24"/>
        </w:rPr>
        <w:t xml:space="preserve"> tend to avoid restorative justice. With regards </w:t>
      </w:r>
      <w:r w:rsidR="00D1079E" w:rsidRPr="00DB1DEE">
        <w:rPr>
          <w:color w:val="222222"/>
          <w:sz w:val="24"/>
          <w:szCs w:val="24"/>
        </w:rPr>
        <w:t>to</w:t>
      </w:r>
      <w:r w:rsidRPr="00DB1DEE">
        <w:rPr>
          <w:color w:val="222222"/>
          <w:sz w:val="24"/>
          <w:szCs w:val="24"/>
        </w:rPr>
        <w:t xml:space="preserve"> compliance, PO’s use confrontation, counselling and </w:t>
      </w:r>
      <w:r w:rsidR="00D1079E" w:rsidRPr="00DB1DEE">
        <w:rPr>
          <w:color w:val="222222"/>
          <w:sz w:val="24"/>
          <w:szCs w:val="24"/>
        </w:rPr>
        <w:t>behavioural</w:t>
      </w:r>
      <w:r w:rsidRPr="00DB1DEE">
        <w:rPr>
          <w:color w:val="222222"/>
          <w:sz w:val="24"/>
          <w:szCs w:val="24"/>
        </w:rPr>
        <w:t xml:space="preserve"> strategies in equal amounts. </w:t>
      </w:r>
    </w:p>
    <w:p w14:paraId="09E99844" w14:textId="0DE6BB66" w:rsidR="00F40351" w:rsidRPr="00C123B5" w:rsidRDefault="00F40351" w:rsidP="00DB1DEE">
      <w:pPr>
        <w:spacing w:line="360" w:lineRule="auto"/>
        <w:rPr>
          <w:b/>
          <w:i/>
          <w:color w:val="222222"/>
          <w:sz w:val="24"/>
          <w:szCs w:val="24"/>
        </w:rPr>
      </w:pPr>
      <w:r w:rsidRPr="00C123B5">
        <w:rPr>
          <w:b/>
          <w:i/>
          <w:color w:val="222222"/>
          <w:sz w:val="24"/>
          <w:szCs w:val="24"/>
        </w:rPr>
        <w:t>Conclusion</w:t>
      </w:r>
      <w:r w:rsidR="00C123B5">
        <w:rPr>
          <w:b/>
          <w:i/>
          <w:color w:val="222222"/>
          <w:sz w:val="24"/>
          <w:szCs w:val="24"/>
        </w:rPr>
        <w:t>.</w:t>
      </w:r>
      <w:r w:rsidRPr="00C123B5">
        <w:rPr>
          <w:b/>
          <w:i/>
          <w:color w:val="222222"/>
          <w:sz w:val="24"/>
          <w:szCs w:val="24"/>
        </w:rPr>
        <w:t xml:space="preserve"> </w:t>
      </w:r>
    </w:p>
    <w:p w14:paraId="33F7E56E" w14:textId="75E571BD" w:rsidR="00E03BF3" w:rsidRPr="00DB1DEE" w:rsidRDefault="00F40351" w:rsidP="00DB1DEE">
      <w:pPr>
        <w:spacing w:line="360" w:lineRule="auto"/>
        <w:rPr>
          <w:color w:val="222222"/>
          <w:sz w:val="24"/>
          <w:szCs w:val="24"/>
        </w:rPr>
      </w:pPr>
      <w:r w:rsidRPr="00DB1DEE">
        <w:rPr>
          <w:color w:val="222222"/>
          <w:sz w:val="24"/>
          <w:szCs w:val="24"/>
        </w:rPr>
        <w:t xml:space="preserve">The aim </w:t>
      </w:r>
      <w:r w:rsidR="00417AEE" w:rsidRPr="00DB1DEE">
        <w:rPr>
          <w:color w:val="222222"/>
          <w:sz w:val="24"/>
          <w:szCs w:val="24"/>
        </w:rPr>
        <w:t>o</w:t>
      </w:r>
      <w:r w:rsidRPr="00DB1DEE">
        <w:rPr>
          <w:color w:val="222222"/>
          <w:sz w:val="24"/>
          <w:szCs w:val="24"/>
        </w:rPr>
        <w:t xml:space="preserve">f the </w:t>
      </w:r>
      <w:r w:rsidR="00D1079E" w:rsidRPr="00DB1DEE">
        <w:rPr>
          <w:color w:val="222222"/>
          <w:sz w:val="24"/>
          <w:szCs w:val="24"/>
        </w:rPr>
        <w:t>study</w:t>
      </w:r>
      <w:r w:rsidRPr="00DB1DEE">
        <w:rPr>
          <w:color w:val="222222"/>
          <w:sz w:val="24"/>
          <w:szCs w:val="24"/>
        </w:rPr>
        <w:t xml:space="preserve"> was to identify the interventions used by PO’s with youth </w:t>
      </w:r>
      <w:r w:rsidR="00417AEE" w:rsidRPr="00DB1DEE">
        <w:rPr>
          <w:color w:val="222222"/>
          <w:sz w:val="24"/>
          <w:szCs w:val="24"/>
        </w:rPr>
        <w:t>of</w:t>
      </w:r>
      <w:r w:rsidRPr="00DB1DEE">
        <w:rPr>
          <w:color w:val="222222"/>
          <w:sz w:val="24"/>
          <w:szCs w:val="24"/>
        </w:rPr>
        <w:t xml:space="preserve">fenders and </w:t>
      </w:r>
      <w:r w:rsidR="00417AEE" w:rsidRPr="00DB1DEE">
        <w:rPr>
          <w:color w:val="222222"/>
          <w:sz w:val="24"/>
          <w:szCs w:val="24"/>
        </w:rPr>
        <w:t xml:space="preserve">to </w:t>
      </w:r>
      <w:r w:rsidRPr="00DB1DEE">
        <w:rPr>
          <w:color w:val="222222"/>
          <w:sz w:val="24"/>
          <w:szCs w:val="24"/>
        </w:rPr>
        <w:t xml:space="preserve">provide a backdrop against which </w:t>
      </w:r>
      <w:r w:rsidR="00D1079E" w:rsidRPr="00DB1DEE">
        <w:rPr>
          <w:color w:val="222222"/>
          <w:sz w:val="24"/>
          <w:szCs w:val="24"/>
        </w:rPr>
        <w:t>evidence-based</w:t>
      </w:r>
      <w:r w:rsidRPr="00DB1DEE">
        <w:rPr>
          <w:color w:val="222222"/>
          <w:sz w:val="24"/>
          <w:szCs w:val="24"/>
        </w:rPr>
        <w:t xml:space="preserve"> practices for PO’s can be developed. Overall, the paper achi</w:t>
      </w:r>
      <w:r w:rsidR="00417AEE" w:rsidRPr="00DB1DEE">
        <w:rPr>
          <w:color w:val="222222"/>
          <w:sz w:val="24"/>
          <w:szCs w:val="24"/>
        </w:rPr>
        <w:t>e</w:t>
      </w:r>
      <w:r w:rsidRPr="00DB1DEE">
        <w:rPr>
          <w:color w:val="222222"/>
          <w:sz w:val="24"/>
          <w:szCs w:val="24"/>
        </w:rPr>
        <w:t>ves this by demonst</w:t>
      </w:r>
      <w:r w:rsidR="00D1079E" w:rsidRPr="00DB1DEE">
        <w:rPr>
          <w:color w:val="222222"/>
          <w:sz w:val="24"/>
          <w:szCs w:val="24"/>
        </w:rPr>
        <w:t>rati</w:t>
      </w:r>
      <w:r w:rsidRPr="00DB1DEE">
        <w:rPr>
          <w:color w:val="222222"/>
          <w:sz w:val="24"/>
          <w:szCs w:val="24"/>
        </w:rPr>
        <w:t>ng the variegated approaches used by PO’s</w:t>
      </w:r>
      <w:r w:rsidR="00417AEE" w:rsidRPr="00DB1DEE">
        <w:rPr>
          <w:color w:val="222222"/>
          <w:sz w:val="24"/>
          <w:szCs w:val="24"/>
        </w:rPr>
        <w:t xml:space="preserve"> with individual youths, taking into consideration the </w:t>
      </w:r>
      <w:r w:rsidR="00D1079E" w:rsidRPr="00DB1DEE">
        <w:rPr>
          <w:color w:val="222222"/>
          <w:sz w:val="24"/>
          <w:szCs w:val="24"/>
        </w:rPr>
        <w:t>characteristics</w:t>
      </w:r>
      <w:r w:rsidR="00417AEE" w:rsidRPr="00DB1DEE">
        <w:rPr>
          <w:color w:val="222222"/>
          <w:sz w:val="24"/>
          <w:szCs w:val="24"/>
        </w:rPr>
        <w:t xml:space="preserve"> of the PO’s as well as the </w:t>
      </w:r>
      <w:r w:rsidR="00D1079E" w:rsidRPr="00DB1DEE">
        <w:rPr>
          <w:color w:val="222222"/>
          <w:sz w:val="24"/>
          <w:szCs w:val="24"/>
        </w:rPr>
        <w:t>youth</w:t>
      </w:r>
      <w:r w:rsidR="00417AEE" w:rsidRPr="00DB1DEE">
        <w:rPr>
          <w:color w:val="222222"/>
          <w:sz w:val="24"/>
          <w:szCs w:val="24"/>
        </w:rPr>
        <w:t xml:space="preserve"> characteristics. The next step now </w:t>
      </w:r>
      <w:r w:rsidR="00D1079E" w:rsidRPr="00DB1DEE">
        <w:rPr>
          <w:color w:val="222222"/>
          <w:sz w:val="24"/>
          <w:szCs w:val="24"/>
        </w:rPr>
        <w:t>is</w:t>
      </w:r>
      <w:r w:rsidR="00417AEE" w:rsidRPr="00DB1DEE">
        <w:rPr>
          <w:color w:val="222222"/>
          <w:sz w:val="24"/>
          <w:szCs w:val="24"/>
        </w:rPr>
        <w:t xml:space="preserve"> to gather evidence on the effect of these interventions on recidiv</w:t>
      </w:r>
      <w:r w:rsidR="00D1079E" w:rsidRPr="00DB1DEE">
        <w:rPr>
          <w:color w:val="222222"/>
          <w:sz w:val="24"/>
          <w:szCs w:val="24"/>
        </w:rPr>
        <w:t>is</w:t>
      </w:r>
      <w:r w:rsidR="00417AEE" w:rsidRPr="00DB1DEE">
        <w:rPr>
          <w:color w:val="222222"/>
          <w:sz w:val="24"/>
          <w:szCs w:val="24"/>
        </w:rPr>
        <w:t>m rates to allow for the development of effective probation inte</w:t>
      </w:r>
      <w:r w:rsidR="00D1079E" w:rsidRPr="00DB1DEE">
        <w:rPr>
          <w:color w:val="222222"/>
          <w:sz w:val="24"/>
          <w:szCs w:val="24"/>
        </w:rPr>
        <w:t>rvention</w:t>
      </w:r>
      <w:r w:rsidR="00417AEE" w:rsidRPr="00DB1DEE">
        <w:rPr>
          <w:color w:val="222222"/>
          <w:sz w:val="24"/>
          <w:szCs w:val="24"/>
        </w:rPr>
        <w:t xml:space="preserve"> packages.</w:t>
      </w:r>
    </w:p>
    <w:p w14:paraId="78BE472F" w14:textId="46D1CA0C" w:rsidR="00417AEE" w:rsidRPr="00DB1DEE" w:rsidRDefault="00417AEE" w:rsidP="00DB1DEE">
      <w:pPr>
        <w:spacing w:line="360" w:lineRule="auto"/>
        <w:rPr>
          <w:color w:val="222222"/>
          <w:sz w:val="24"/>
          <w:szCs w:val="24"/>
        </w:rPr>
      </w:pPr>
      <w:r w:rsidRPr="00DB1DEE">
        <w:rPr>
          <w:color w:val="222222"/>
          <w:sz w:val="24"/>
          <w:szCs w:val="24"/>
        </w:rPr>
        <w:lastRenderedPageBreak/>
        <w:t xml:space="preserve">The </w:t>
      </w:r>
      <w:r w:rsidR="00D1079E" w:rsidRPr="00DB1DEE">
        <w:rPr>
          <w:color w:val="222222"/>
          <w:sz w:val="24"/>
          <w:szCs w:val="24"/>
        </w:rPr>
        <w:t>study</w:t>
      </w:r>
      <w:r w:rsidRPr="00DB1DEE">
        <w:rPr>
          <w:color w:val="222222"/>
          <w:sz w:val="24"/>
          <w:szCs w:val="24"/>
        </w:rPr>
        <w:t xml:space="preserve"> is relevant and </w:t>
      </w:r>
      <w:r w:rsidR="00DD2DF3" w:rsidRPr="00DB1DEE">
        <w:rPr>
          <w:color w:val="222222"/>
          <w:sz w:val="24"/>
          <w:szCs w:val="24"/>
        </w:rPr>
        <w:t xml:space="preserve">of importance as </w:t>
      </w:r>
      <w:r w:rsidR="00D1079E" w:rsidRPr="00DB1DEE">
        <w:rPr>
          <w:color w:val="222222"/>
          <w:sz w:val="24"/>
          <w:szCs w:val="24"/>
        </w:rPr>
        <w:t>approximately</w:t>
      </w:r>
      <w:r w:rsidR="00DD2DF3" w:rsidRPr="00DB1DEE">
        <w:rPr>
          <w:color w:val="222222"/>
          <w:sz w:val="24"/>
          <w:szCs w:val="24"/>
        </w:rPr>
        <w:t xml:space="preserve"> 60% of all youth who are referred to the </w:t>
      </w:r>
      <w:r w:rsidR="00D1079E" w:rsidRPr="00DB1DEE">
        <w:rPr>
          <w:color w:val="222222"/>
          <w:sz w:val="24"/>
          <w:szCs w:val="24"/>
        </w:rPr>
        <w:t>juvenile</w:t>
      </w:r>
      <w:r w:rsidR="00DD2DF3" w:rsidRPr="00DB1DEE">
        <w:rPr>
          <w:color w:val="222222"/>
          <w:sz w:val="24"/>
          <w:szCs w:val="24"/>
        </w:rPr>
        <w:t xml:space="preserve"> </w:t>
      </w:r>
      <w:r w:rsidR="00D1079E" w:rsidRPr="00DB1DEE">
        <w:rPr>
          <w:color w:val="222222"/>
          <w:sz w:val="24"/>
          <w:szCs w:val="24"/>
        </w:rPr>
        <w:t>courts</w:t>
      </w:r>
      <w:r w:rsidR="00DD2DF3" w:rsidRPr="00DB1DEE">
        <w:rPr>
          <w:color w:val="222222"/>
          <w:sz w:val="24"/>
          <w:szCs w:val="24"/>
        </w:rPr>
        <w:t xml:space="preserve"> hav</w:t>
      </w:r>
      <w:r w:rsidR="00612C2F" w:rsidRPr="00DB1DEE">
        <w:rPr>
          <w:color w:val="222222"/>
          <w:sz w:val="24"/>
          <w:szCs w:val="24"/>
        </w:rPr>
        <w:t>e</w:t>
      </w:r>
      <w:r w:rsidR="00DD2DF3" w:rsidRPr="00DB1DEE">
        <w:rPr>
          <w:color w:val="222222"/>
          <w:sz w:val="24"/>
          <w:szCs w:val="24"/>
        </w:rPr>
        <w:t xml:space="preserve"> some form of probation </w:t>
      </w:r>
      <w:r w:rsidR="00D1079E" w:rsidRPr="00DB1DEE">
        <w:rPr>
          <w:color w:val="222222"/>
          <w:sz w:val="24"/>
          <w:szCs w:val="24"/>
        </w:rPr>
        <w:t>supervision</w:t>
      </w:r>
      <w:r w:rsidR="00DD2DF3" w:rsidRPr="00DB1DEE">
        <w:rPr>
          <w:color w:val="222222"/>
          <w:sz w:val="24"/>
          <w:szCs w:val="24"/>
        </w:rPr>
        <w:t xml:space="preserve"> assigned to them (</w:t>
      </w:r>
      <w:r w:rsidR="00D1079E" w:rsidRPr="00DB1DEE">
        <w:rPr>
          <w:color w:val="222222"/>
          <w:sz w:val="24"/>
          <w:szCs w:val="24"/>
        </w:rPr>
        <w:t>Schwalbe</w:t>
      </w:r>
      <w:r w:rsidR="00DD2DF3" w:rsidRPr="00DB1DEE">
        <w:rPr>
          <w:color w:val="222222"/>
          <w:sz w:val="24"/>
          <w:szCs w:val="24"/>
        </w:rPr>
        <w:t>, 2012).</w:t>
      </w:r>
      <w:r w:rsidR="00612C2F" w:rsidRPr="00DB1DEE">
        <w:rPr>
          <w:color w:val="222222"/>
          <w:sz w:val="24"/>
          <w:szCs w:val="24"/>
        </w:rPr>
        <w:t xml:space="preserve"> </w:t>
      </w:r>
      <w:r w:rsidR="00F408C7" w:rsidRPr="00DB1DEE">
        <w:rPr>
          <w:color w:val="222222"/>
          <w:sz w:val="24"/>
          <w:szCs w:val="24"/>
        </w:rPr>
        <w:t xml:space="preserve">Addressing juvenile crime is becoming </w:t>
      </w:r>
      <w:r w:rsidR="002402BC" w:rsidRPr="00DB1DEE">
        <w:rPr>
          <w:color w:val="222222"/>
          <w:sz w:val="24"/>
          <w:szCs w:val="24"/>
        </w:rPr>
        <w:t>even</w:t>
      </w:r>
      <w:r w:rsidR="00F408C7" w:rsidRPr="00DB1DEE">
        <w:rPr>
          <w:color w:val="222222"/>
          <w:sz w:val="24"/>
          <w:szCs w:val="24"/>
        </w:rPr>
        <w:t xml:space="preserve"> more important with many areas facing </w:t>
      </w:r>
      <w:r w:rsidR="002402BC" w:rsidRPr="00DB1DEE">
        <w:rPr>
          <w:color w:val="222222"/>
          <w:sz w:val="24"/>
          <w:szCs w:val="24"/>
        </w:rPr>
        <w:t>reductions</w:t>
      </w:r>
      <w:r w:rsidR="00F408C7" w:rsidRPr="00DB1DEE">
        <w:rPr>
          <w:color w:val="222222"/>
          <w:sz w:val="24"/>
          <w:szCs w:val="24"/>
        </w:rPr>
        <w:t xml:space="preserve"> in budgets and the publics unease about juvenile offenders is rising </w:t>
      </w:r>
      <w:r w:rsidR="002402BC" w:rsidRPr="00DB1DEE">
        <w:rPr>
          <w:color w:val="222222"/>
          <w:sz w:val="24"/>
          <w:szCs w:val="24"/>
        </w:rPr>
        <w:t>(Ryon</w:t>
      </w:r>
      <w:r w:rsidR="00F408C7" w:rsidRPr="00DB1DEE">
        <w:rPr>
          <w:color w:val="222222"/>
          <w:sz w:val="24"/>
          <w:szCs w:val="24"/>
        </w:rPr>
        <w:t xml:space="preserve">, Early, Hand &amp; Chapman, 2013). Juvenile offenders account for 20% of crimes known to the police, with 25% of all </w:t>
      </w:r>
      <w:r w:rsidR="002402BC" w:rsidRPr="00DB1DEE">
        <w:rPr>
          <w:color w:val="222222"/>
          <w:sz w:val="24"/>
          <w:szCs w:val="24"/>
        </w:rPr>
        <w:t>juvenile</w:t>
      </w:r>
      <w:r w:rsidR="00F408C7" w:rsidRPr="00DB1DEE">
        <w:rPr>
          <w:color w:val="222222"/>
          <w:sz w:val="24"/>
          <w:szCs w:val="24"/>
        </w:rPr>
        <w:t xml:space="preserve"> offenders repeat offending and falling deeper into the system once they turn 18, putting a financial and social strain on local </w:t>
      </w:r>
      <w:r w:rsidR="002402BC" w:rsidRPr="00DB1DEE">
        <w:rPr>
          <w:color w:val="222222"/>
          <w:sz w:val="24"/>
          <w:szCs w:val="24"/>
        </w:rPr>
        <w:t>economies</w:t>
      </w:r>
      <w:r w:rsidR="00F408C7" w:rsidRPr="00DB1DEE">
        <w:rPr>
          <w:color w:val="222222"/>
          <w:sz w:val="24"/>
          <w:szCs w:val="24"/>
        </w:rPr>
        <w:t xml:space="preserve"> (Ryon et al., 2013).  </w:t>
      </w:r>
      <w:r w:rsidR="00612C2F" w:rsidRPr="00DB1DEE">
        <w:rPr>
          <w:color w:val="222222"/>
          <w:sz w:val="24"/>
          <w:szCs w:val="24"/>
        </w:rPr>
        <w:t xml:space="preserve">With probation </w:t>
      </w:r>
      <w:r w:rsidR="00D1079E" w:rsidRPr="00DB1DEE">
        <w:rPr>
          <w:color w:val="222222"/>
          <w:sz w:val="24"/>
          <w:szCs w:val="24"/>
        </w:rPr>
        <w:t>officers</w:t>
      </w:r>
      <w:r w:rsidR="00612C2F" w:rsidRPr="00DB1DEE">
        <w:rPr>
          <w:color w:val="222222"/>
          <w:sz w:val="24"/>
          <w:szCs w:val="24"/>
        </w:rPr>
        <w:t xml:space="preserve"> being the focal point </w:t>
      </w:r>
      <w:r w:rsidR="00D1079E" w:rsidRPr="00DB1DEE">
        <w:rPr>
          <w:color w:val="222222"/>
          <w:sz w:val="24"/>
          <w:szCs w:val="24"/>
        </w:rPr>
        <w:t>for</w:t>
      </w:r>
      <w:r w:rsidR="00612C2F" w:rsidRPr="00DB1DEE">
        <w:rPr>
          <w:color w:val="222222"/>
          <w:sz w:val="24"/>
          <w:szCs w:val="24"/>
        </w:rPr>
        <w:t xml:space="preserve"> interventions used with juvenile offenders it is </w:t>
      </w:r>
      <w:r w:rsidR="00D1079E" w:rsidRPr="00DB1DEE">
        <w:rPr>
          <w:color w:val="222222"/>
          <w:sz w:val="24"/>
          <w:szCs w:val="24"/>
        </w:rPr>
        <w:t>important that</w:t>
      </w:r>
      <w:r w:rsidR="00DD2DF3" w:rsidRPr="00DB1DEE">
        <w:rPr>
          <w:color w:val="222222"/>
          <w:sz w:val="24"/>
          <w:szCs w:val="24"/>
        </w:rPr>
        <w:t xml:space="preserve"> the interventions being applied by PO’s are </w:t>
      </w:r>
      <w:r w:rsidR="00D1079E" w:rsidRPr="00DB1DEE">
        <w:rPr>
          <w:color w:val="222222"/>
          <w:sz w:val="24"/>
          <w:szCs w:val="24"/>
        </w:rPr>
        <w:t>identified</w:t>
      </w:r>
      <w:r w:rsidR="00DD2DF3" w:rsidRPr="00DB1DEE">
        <w:rPr>
          <w:color w:val="222222"/>
          <w:sz w:val="24"/>
          <w:szCs w:val="24"/>
        </w:rPr>
        <w:t xml:space="preserve"> so that their effectiveness can be empirically tested. </w:t>
      </w:r>
      <w:r w:rsidR="00612C2F" w:rsidRPr="00DB1DEE">
        <w:rPr>
          <w:color w:val="222222"/>
          <w:sz w:val="24"/>
          <w:szCs w:val="24"/>
        </w:rPr>
        <w:t xml:space="preserve">With research continuing to demonstrate the positive impact of the RNR model of offender rehabilitation, identifying the correct and most effective interventions to use that work within this framework may have the desired positive effects on recidivism rates amongst </w:t>
      </w:r>
      <w:r w:rsidR="00D1079E" w:rsidRPr="00DB1DEE">
        <w:rPr>
          <w:color w:val="222222"/>
          <w:sz w:val="24"/>
          <w:szCs w:val="24"/>
        </w:rPr>
        <w:t>juvenile</w:t>
      </w:r>
      <w:r w:rsidR="00612C2F" w:rsidRPr="00DB1DEE">
        <w:rPr>
          <w:color w:val="222222"/>
          <w:sz w:val="24"/>
          <w:szCs w:val="24"/>
        </w:rPr>
        <w:t xml:space="preserve"> offenders.</w:t>
      </w:r>
    </w:p>
    <w:p w14:paraId="460605E3" w14:textId="1319F26F" w:rsidR="00417AEE" w:rsidRPr="00DB1DEE" w:rsidRDefault="00417AEE" w:rsidP="00DB1DEE">
      <w:pPr>
        <w:spacing w:line="360" w:lineRule="auto"/>
        <w:rPr>
          <w:color w:val="222222"/>
          <w:sz w:val="24"/>
          <w:szCs w:val="24"/>
        </w:rPr>
      </w:pPr>
    </w:p>
    <w:p w14:paraId="349DCA27" w14:textId="77777777" w:rsidR="00837217" w:rsidRPr="00DB1DEE" w:rsidRDefault="00837217" w:rsidP="00DB1DEE">
      <w:pPr>
        <w:spacing w:line="360" w:lineRule="auto"/>
        <w:rPr>
          <w:sz w:val="24"/>
          <w:szCs w:val="24"/>
        </w:rPr>
      </w:pPr>
    </w:p>
    <w:p w14:paraId="2829F219" w14:textId="673A455A" w:rsidR="00C67176" w:rsidRDefault="00C123B5" w:rsidP="00DB1DEE">
      <w:pPr>
        <w:spacing w:line="360" w:lineRule="auto"/>
        <w:rPr>
          <w:b/>
          <w:i/>
          <w:sz w:val="24"/>
          <w:szCs w:val="24"/>
        </w:rPr>
      </w:pPr>
      <w:r w:rsidRPr="00C123B5">
        <w:rPr>
          <w:b/>
          <w:i/>
          <w:sz w:val="24"/>
          <w:szCs w:val="24"/>
        </w:rPr>
        <w:t>References</w:t>
      </w:r>
    </w:p>
    <w:p w14:paraId="1636339D" w14:textId="23397CB2" w:rsidR="006B1F32" w:rsidRPr="005E4C4A" w:rsidRDefault="006B1F32"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Aseltine Jr, R. H., Gore, S., &amp; Gordon, J. (2000). Life stress, anger and anxiety, and delinquency: An empirical test of general strain theory. </w:t>
      </w:r>
      <w:r w:rsidRPr="005E4C4A">
        <w:rPr>
          <w:rFonts w:cstheme="minorHAnsi"/>
          <w:i/>
          <w:iCs/>
          <w:color w:val="222222"/>
          <w:sz w:val="24"/>
          <w:szCs w:val="24"/>
        </w:rPr>
        <w:t>Journal of Health and Social Behavior</w:t>
      </w:r>
      <w:r w:rsidRPr="005E4C4A">
        <w:rPr>
          <w:rFonts w:cstheme="minorHAnsi"/>
          <w:color w:val="222222"/>
          <w:sz w:val="24"/>
          <w:szCs w:val="24"/>
        </w:rPr>
        <w:t>, 256-275.</w:t>
      </w:r>
    </w:p>
    <w:p w14:paraId="6F717979" w14:textId="6F4E1BBA"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Bontrager Ryon, S., Winokur Early, K., Hand, G., &amp; Chapman, S. (2013). Juvenile justice interventions: System escalation and effective alternatives to residential placement. </w:t>
      </w:r>
      <w:r w:rsidRPr="005E4C4A">
        <w:rPr>
          <w:rFonts w:cstheme="minorHAnsi"/>
          <w:i/>
          <w:iCs/>
          <w:color w:val="222222"/>
          <w:sz w:val="24"/>
          <w:szCs w:val="24"/>
        </w:rPr>
        <w:t>Journal of Offender Rehabilitation</w:t>
      </w:r>
      <w:r w:rsidRPr="005E4C4A">
        <w:rPr>
          <w:rFonts w:cstheme="minorHAnsi"/>
          <w:color w:val="222222"/>
          <w:sz w:val="24"/>
          <w:szCs w:val="24"/>
        </w:rPr>
        <w:t xml:space="preserve">, </w:t>
      </w:r>
      <w:r w:rsidRPr="005E4C4A">
        <w:rPr>
          <w:rFonts w:cstheme="minorHAnsi"/>
          <w:i/>
          <w:iCs/>
          <w:color w:val="222222"/>
          <w:sz w:val="24"/>
          <w:szCs w:val="24"/>
        </w:rPr>
        <w:t>52</w:t>
      </w:r>
      <w:r w:rsidRPr="005E4C4A">
        <w:rPr>
          <w:rFonts w:cstheme="minorHAnsi"/>
          <w:color w:val="222222"/>
          <w:sz w:val="24"/>
          <w:szCs w:val="24"/>
        </w:rPr>
        <w:t>(5), 358-375</w:t>
      </w:r>
    </w:p>
    <w:p w14:paraId="2C31C375" w14:textId="0C44745A" w:rsidR="00C123B5"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Bridges, G. S., &amp; Steen, S. (1998). Racial disparities in official assessments of juvenile offenders: Attributional stereotypes as mediating mechanisms. </w:t>
      </w:r>
      <w:r w:rsidRPr="005E4C4A">
        <w:rPr>
          <w:rFonts w:cstheme="minorHAnsi"/>
          <w:i/>
          <w:iCs/>
          <w:color w:val="222222"/>
          <w:sz w:val="24"/>
          <w:szCs w:val="24"/>
        </w:rPr>
        <w:t>American sociological review</w:t>
      </w:r>
      <w:r w:rsidRPr="005E4C4A">
        <w:rPr>
          <w:rFonts w:cstheme="minorHAnsi"/>
          <w:color w:val="222222"/>
          <w:sz w:val="24"/>
          <w:szCs w:val="24"/>
        </w:rPr>
        <w:t>, 554-570.</w:t>
      </w:r>
    </w:p>
    <w:p w14:paraId="39306063" w14:textId="7F8E516E" w:rsidR="008F65FB" w:rsidRPr="005E4C4A" w:rsidRDefault="00CB5E56" w:rsidP="00C123B5">
      <w:pPr>
        <w:spacing w:line="360" w:lineRule="auto"/>
        <w:ind w:left="720" w:hanging="720"/>
        <w:rPr>
          <w:rFonts w:cstheme="minorHAnsi"/>
          <w:color w:val="222222"/>
          <w:sz w:val="24"/>
          <w:szCs w:val="24"/>
        </w:rPr>
      </w:pPr>
      <w:r>
        <w:rPr>
          <w:rFonts w:ascii="Arial" w:hAnsi="Arial" w:cs="Arial"/>
          <w:color w:val="222222"/>
          <w:sz w:val="20"/>
          <w:szCs w:val="20"/>
        </w:rPr>
        <w:t xml:space="preserve">Clear, T. R., &amp; Latessa, E. J. (1993). Probation officers' roles in intensive supervision: Surveillance versus treatment. </w:t>
      </w:r>
      <w:r>
        <w:rPr>
          <w:rFonts w:ascii="Arial" w:hAnsi="Arial" w:cs="Arial"/>
          <w:i/>
          <w:iCs/>
          <w:color w:val="222222"/>
          <w:sz w:val="20"/>
          <w:szCs w:val="20"/>
        </w:rPr>
        <w:t>Justice Quarterly</w:t>
      </w:r>
      <w:r>
        <w:rPr>
          <w:rFonts w:ascii="Arial" w:hAnsi="Arial" w:cs="Arial"/>
          <w:color w:val="222222"/>
          <w:sz w:val="20"/>
          <w:szCs w:val="20"/>
        </w:rPr>
        <w:t xml:space="preserve">, </w:t>
      </w:r>
      <w:r>
        <w:rPr>
          <w:rFonts w:ascii="Arial" w:hAnsi="Arial" w:cs="Arial"/>
          <w:i/>
          <w:iCs/>
          <w:color w:val="222222"/>
          <w:sz w:val="20"/>
          <w:szCs w:val="20"/>
        </w:rPr>
        <w:t>10</w:t>
      </w:r>
      <w:r>
        <w:rPr>
          <w:rFonts w:ascii="Arial" w:hAnsi="Arial" w:cs="Arial"/>
          <w:color w:val="222222"/>
          <w:sz w:val="20"/>
          <w:szCs w:val="20"/>
        </w:rPr>
        <w:t>(3), 441-462.</w:t>
      </w:r>
    </w:p>
    <w:p w14:paraId="5CD7C532" w14:textId="25DD657E" w:rsidR="006B1F32"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Fulton, B., Stichman, A., Travis, L., &amp; Latessa, E. (1997). Moderating probation and parole officer attitudes to achieve desired outcomes. </w:t>
      </w:r>
      <w:r w:rsidRPr="005E4C4A">
        <w:rPr>
          <w:rFonts w:cstheme="minorHAnsi"/>
          <w:i/>
          <w:iCs/>
          <w:color w:val="222222"/>
          <w:sz w:val="24"/>
          <w:szCs w:val="24"/>
        </w:rPr>
        <w:t>The Prison Journal</w:t>
      </w:r>
      <w:r w:rsidRPr="005E4C4A">
        <w:rPr>
          <w:rFonts w:cstheme="minorHAnsi"/>
          <w:color w:val="222222"/>
          <w:sz w:val="24"/>
          <w:szCs w:val="24"/>
        </w:rPr>
        <w:t xml:space="preserve">, </w:t>
      </w:r>
      <w:r w:rsidRPr="005E4C4A">
        <w:rPr>
          <w:rFonts w:cstheme="minorHAnsi"/>
          <w:i/>
          <w:iCs/>
          <w:color w:val="222222"/>
          <w:sz w:val="24"/>
          <w:szCs w:val="24"/>
        </w:rPr>
        <w:t>77</w:t>
      </w:r>
      <w:r w:rsidRPr="005E4C4A">
        <w:rPr>
          <w:rFonts w:cstheme="minorHAnsi"/>
          <w:color w:val="222222"/>
          <w:sz w:val="24"/>
          <w:szCs w:val="24"/>
        </w:rPr>
        <w:t>(3), 295-312</w:t>
      </w:r>
    </w:p>
    <w:p w14:paraId="22F66DE4" w14:textId="5CB4F152" w:rsidR="00C67176" w:rsidRPr="005E4C4A" w:rsidRDefault="00C67176" w:rsidP="00C123B5">
      <w:pPr>
        <w:spacing w:line="360" w:lineRule="auto"/>
        <w:ind w:left="720" w:hanging="720"/>
        <w:rPr>
          <w:rFonts w:cstheme="minorHAnsi"/>
          <w:color w:val="222222"/>
          <w:sz w:val="24"/>
          <w:szCs w:val="24"/>
        </w:rPr>
      </w:pPr>
      <w:r w:rsidRPr="005E4C4A">
        <w:rPr>
          <w:rFonts w:cstheme="minorHAnsi"/>
          <w:color w:val="222222"/>
          <w:sz w:val="24"/>
          <w:szCs w:val="24"/>
        </w:rPr>
        <w:lastRenderedPageBreak/>
        <w:t xml:space="preserve">Gaarder, E., Rodriguez, N., &amp; Zatz, M. S. (2004). Criers, liars, and manipulators: Probation officers' views of girls. </w:t>
      </w:r>
      <w:r w:rsidRPr="005E4C4A">
        <w:rPr>
          <w:rFonts w:cstheme="minorHAnsi"/>
          <w:i/>
          <w:iCs/>
          <w:color w:val="222222"/>
          <w:sz w:val="24"/>
          <w:szCs w:val="24"/>
        </w:rPr>
        <w:t>Justice Quarterly</w:t>
      </w:r>
      <w:r w:rsidRPr="005E4C4A">
        <w:rPr>
          <w:rFonts w:cstheme="minorHAnsi"/>
          <w:color w:val="222222"/>
          <w:sz w:val="24"/>
          <w:szCs w:val="24"/>
        </w:rPr>
        <w:t xml:space="preserve">, </w:t>
      </w:r>
      <w:r w:rsidRPr="005E4C4A">
        <w:rPr>
          <w:rFonts w:cstheme="minorHAnsi"/>
          <w:i/>
          <w:iCs/>
          <w:color w:val="222222"/>
          <w:sz w:val="24"/>
          <w:szCs w:val="24"/>
        </w:rPr>
        <w:t>21</w:t>
      </w:r>
      <w:r w:rsidRPr="005E4C4A">
        <w:rPr>
          <w:rFonts w:cstheme="minorHAnsi"/>
          <w:color w:val="222222"/>
          <w:sz w:val="24"/>
          <w:szCs w:val="24"/>
        </w:rPr>
        <w:t>(3), 547-578.</w:t>
      </w:r>
    </w:p>
    <w:p w14:paraId="67B5E55E" w14:textId="7777777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Hart, J. L., O'Toole, S. K., Price-Sharps, J. L., &amp; Shaffer, T. W. (2007). The risk and protective factors of violent juvenile offending: An examination of gender differences. </w:t>
      </w:r>
      <w:r w:rsidRPr="005E4C4A">
        <w:rPr>
          <w:rFonts w:cstheme="minorHAnsi"/>
          <w:i/>
          <w:iCs/>
          <w:color w:val="222222"/>
          <w:sz w:val="24"/>
          <w:szCs w:val="24"/>
        </w:rPr>
        <w:t>Youth Violence and Juvenile Justice</w:t>
      </w:r>
      <w:r w:rsidRPr="005E4C4A">
        <w:rPr>
          <w:rFonts w:cstheme="minorHAnsi"/>
          <w:color w:val="222222"/>
          <w:sz w:val="24"/>
          <w:szCs w:val="24"/>
        </w:rPr>
        <w:t xml:space="preserve">, </w:t>
      </w:r>
      <w:r w:rsidRPr="005E4C4A">
        <w:rPr>
          <w:rFonts w:cstheme="minorHAnsi"/>
          <w:i/>
          <w:iCs/>
          <w:color w:val="222222"/>
          <w:sz w:val="24"/>
          <w:szCs w:val="24"/>
        </w:rPr>
        <w:t>5</w:t>
      </w:r>
      <w:r w:rsidRPr="005E4C4A">
        <w:rPr>
          <w:rFonts w:cstheme="minorHAnsi"/>
          <w:color w:val="222222"/>
          <w:sz w:val="24"/>
          <w:szCs w:val="24"/>
        </w:rPr>
        <w:t>(4), 367-384.</w:t>
      </w:r>
    </w:p>
    <w:p w14:paraId="65639717" w14:textId="66B2006D"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Lipsey, M. W. (2009). The primary factors that characterize effective interventions with juvenile offenders: A meta-analytic overview. </w:t>
      </w:r>
      <w:r w:rsidRPr="005E4C4A">
        <w:rPr>
          <w:rFonts w:cstheme="minorHAnsi"/>
          <w:i/>
          <w:iCs/>
          <w:color w:val="222222"/>
          <w:sz w:val="24"/>
          <w:szCs w:val="24"/>
        </w:rPr>
        <w:t>Victims and offenders</w:t>
      </w:r>
      <w:r w:rsidRPr="005E4C4A">
        <w:rPr>
          <w:rFonts w:cstheme="minorHAnsi"/>
          <w:color w:val="222222"/>
          <w:sz w:val="24"/>
          <w:szCs w:val="24"/>
        </w:rPr>
        <w:t xml:space="preserve">, </w:t>
      </w:r>
      <w:r w:rsidRPr="005E4C4A">
        <w:rPr>
          <w:rFonts w:cstheme="minorHAnsi"/>
          <w:i/>
          <w:iCs/>
          <w:color w:val="222222"/>
          <w:sz w:val="24"/>
          <w:szCs w:val="24"/>
        </w:rPr>
        <w:t>4</w:t>
      </w:r>
      <w:r w:rsidRPr="005E4C4A">
        <w:rPr>
          <w:rFonts w:cstheme="minorHAnsi"/>
          <w:color w:val="222222"/>
          <w:sz w:val="24"/>
          <w:szCs w:val="24"/>
        </w:rPr>
        <w:t>(2), 124-147</w:t>
      </w:r>
    </w:p>
    <w:p w14:paraId="55C7464A" w14:textId="6BBA994A" w:rsidR="005E4C4A" w:rsidRPr="005E4C4A" w:rsidRDefault="005E4C4A" w:rsidP="00C123B5">
      <w:pPr>
        <w:spacing w:line="360" w:lineRule="auto"/>
        <w:ind w:left="720" w:hanging="720"/>
        <w:rPr>
          <w:rFonts w:cstheme="minorHAnsi"/>
          <w:color w:val="222222"/>
          <w:sz w:val="24"/>
          <w:szCs w:val="24"/>
        </w:rPr>
      </w:pPr>
      <w:proofErr w:type="spellStart"/>
      <w:r w:rsidRPr="005E4C4A">
        <w:rPr>
          <w:rFonts w:cstheme="minorHAnsi"/>
          <w:color w:val="222222"/>
          <w:sz w:val="24"/>
          <w:szCs w:val="24"/>
        </w:rPr>
        <w:t>Maschi</w:t>
      </w:r>
      <w:proofErr w:type="spellEnd"/>
      <w:r w:rsidRPr="005E4C4A">
        <w:rPr>
          <w:rFonts w:cstheme="minorHAnsi"/>
          <w:color w:val="222222"/>
          <w:sz w:val="24"/>
          <w:szCs w:val="24"/>
        </w:rPr>
        <w:t xml:space="preserve">, T., &amp; Schwalbe, C. S. (2012). Unravelling probation officers' practices with youths with histories of trauma and stressful life events. </w:t>
      </w:r>
      <w:r w:rsidRPr="005E4C4A">
        <w:rPr>
          <w:rFonts w:cstheme="minorHAnsi"/>
          <w:i/>
          <w:iCs/>
          <w:color w:val="222222"/>
          <w:sz w:val="24"/>
          <w:szCs w:val="24"/>
        </w:rPr>
        <w:t>Social work research</w:t>
      </w:r>
      <w:r w:rsidRPr="005E4C4A">
        <w:rPr>
          <w:rFonts w:cstheme="minorHAnsi"/>
          <w:color w:val="222222"/>
          <w:sz w:val="24"/>
          <w:szCs w:val="24"/>
        </w:rPr>
        <w:t xml:space="preserve">, </w:t>
      </w:r>
      <w:r w:rsidRPr="005E4C4A">
        <w:rPr>
          <w:rFonts w:cstheme="minorHAnsi"/>
          <w:i/>
          <w:iCs/>
          <w:color w:val="222222"/>
          <w:sz w:val="24"/>
          <w:szCs w:val="24"/>
        </w:rPr>
        <w:t>36</w:t>
      </w:r>
      <w:r w:rsidRPr="005E4C4A">
        <w:rPr>
          <w:rFonts w:cstheme="minorHAnsi"/>
          <w:color w:val="222222"/>
          <w:sz w:val="24"/>
          <w:szCs w:val="24"/>
        </w:rPr>
        <w:t xml:space="preserve">(1), 21-30  </w:t>
      </w:r>
    </w:p>
    <w:p w14:paraId="04F9A205" w14:textId="77777777" w:rsidR="005E4C4A" w:rsidRPr="005E4C4A" w:rsidRDefault="005E4C4A" w:rsidP="005E4C4A">
      <w:pPr>
        <w:spacing w:line="360" w:lineRule="auto"/>
        <w:rPr>
          <w:rFonts w:cstheme="minorHAnsi"/>
          <w:color w:val="222222"/>
          <w:sz w:val="24"/>
          <w:szCs w:val="24"/>
        </w:rPr>
      </w:pPr>
      <w:proofErr w:type="spellStart"/>
      <w:r w:rsidRPr="005E4C4A">
        <w:rPr>
          <w:rFonts w:cstheme="minorHAnsi"/>
          <w:color w:val="222222"/>
          <w:sz w:val="24"/>
          <w:szCs w:val="24"/>
        </w:rPr>
        <w:t>Maschi</w:t>
      </w:r>
      <w:proofErr w:type="spellEnd"/>
      <w:r w:rsidRPr="005E4C4A">
        <w:rPr>
          <w:rFonts w:cstheme="minorHAnsi"/>
          <w:color w:val="222222"/>
          <w:sz w:val="24"/>
          <w:szCs w:val="24"/>
        </w:rPr>
        <w:t xml:space="preserve">, T., &amp; Schwalbe, C. S. (2012). Unravelling probation officers' practices with youths with histories of trauma and stressful life events. </w:t>
      </w:r>
      <w:r w:rsidRPr="005E4C4A">
        <w:rPr>
          <w:rFonts w:cstheme="minorHAnsi"/>
          <w:i/>
          <w:iCs/>
          <w:color w:val="222222"/>
          <w:sz w:val="24"/>
          <w:szCs w:val="24"/>
        </w:rPr>
        <w:t>Social work research</w:t>
      </w:r>
      <w:r w:rsidRPr="005E4C4A">
        <w:rPr>
          <w:rFonts w:cstheme="minorHAnsi"/>
          <w:color w:val="222222"/>
          <w:sz w:val="24"/>
          <w:szCs w:val="24"/>
        </w:rPr>
        <w:t xml:space="preserve">, </w:t>
      </w:r>
      <w:r w:rsidRPr="005E4C4A">
        <w:rPr>
          <w:rFonts w:cstheme="minorHAnsi"/>
          <w:i/>
          <w:iCs/>
          <w:color w:val="222222"/>
          <w:sz w:val="24"/>
          <w:szCs w:val="24"/>
        </w:rPr>
        <w:t>36</w:t>
      </w:r>
      <w:r w:rsidRPr="005E4C4A">
        <w:rPr>
          <w:rFonts w:cstheme="minorHAnsi"/>
          <w:color w:val="222222"/>
          <w:sz w:val="24"/>
          <w:szCs w:val="24"/>
        </w:rPr>
        <w:t xml:space="preserve">(1), 21-30.).  </w:t>
      </w:r>
    </w:p>
    <w:p w14:paraId="73422D70" w14:textId="2C71202D" w:rsidR="00C123B5" w:rsidRPr="005E4C4A" w:rsidRDefault="00C123B5" w:rsidP="00CB5E56">
      <w:pPr>
        <w:spacing w:line="360" w:lineRule="auto"/>
        <w:ind w:left="720" w:hanging="720"/>
        <w:rPr>
          <w:rFonts w:cstheme="minorHAnsi"/>
          <w:color w:val="222222"/>
          <w:sz w:val="20"/>
          <w:szCs w:val="20"/>
        </w:rPr>
      </w:pPr>
      <w:r w:rsidRPr="005E4C4A">
        <w:rPr>
          <w:rFonts w:cstheme="minorHAnsi"/>
          <w:color w:val="222222"/>
          <w:sz w:val="24"/>
          <w:szCs w:val="24"/>
        </w:rPr>
        <w:t xml:space="preserve">Matsueda, R. L. (1982). Testing control theory and differential association: A causal modeling approach. </w:t>
      </w:r>
      <w:r w:rsidRPr="005E4C4A">
        <w:rPr>
          <w:rFonts w:cstheme="minorHAnsi"/>
          <w:i/>
          <w:iCs/>
          <w:color w:val="222222"/>
          <w:sz w:val="24"/>
          <w:szCs w:val="24"/>
        </w:rPr>
        <w:t>American</w:t>
      </w:r>
      <w:r w:rsidRPr="005E4C4A">
        <w:rPr>
          <w:rFonts w:cstheme="minorHAnsi"/>
          <w:i/>
          <w:iCs/>
          <w:color w:val="222222"/>
          <w:sz w:val="20"/>
          <w:szCs w:val="20"/>
        </w:rPr>
        <w:t xml:space="preserve"> sociological review</w:t>
      </w:r>
      <w:r w:rsidRPr="005E4C4A">
        <w:rPr>
          <w:rFonts w:cstheme="minorHAnsi"/>
          <w:color w:val="222222"/>
          <w:sz w:val="20"/>
          <w:szCs w:val="20"/>
        </w:rPr>
        <w:t>, 489-504.</w:t>
      </w:r>
    </w:p>
    <w:p w14:paraId="6F1949F0" w14:textId="29B2D5C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Nee, C., Ellis, T., Morris, P., &amp; Wilson, A. (2013). Addressing criminality in childhood: is responsivity the central </w:t>
      </w:r>
      <w:proofErr w:type="gramStart"/>
      <w:r w:rsidRPr="005E4C4A">
        <w:rPr>
          <w:rFonts w:cstheme="minorHAnsi"/>
          <w:color w:val="222222"/>
          <w:sz w:val="24"/>
          <w:szCs w:val="24"/>
        </w:rPr>
        <w:t>issue?.</w:t>
      </w:r>
      <w:proofErr w:type="gramEnd"/>
      <w:r w:rsidRPr="005E4C4A">
        <w:rPr>
          <w:rFonts w:cstheme="minorHAnsi"/>
          <w:color w:val="222222"/>
          <w:sz w:val="24"/>
          <w:szCs w:val="24"/>
        </w:rPr>
        <w:t xml:space="preserve"> </w:t>
      </w:r>
      <w:r w:rsidRPr="005E4C4A">
        <w:rPr>
          <w:rFonts w:cstheme="minorHAnsi"/>
          <w:i/>
          <w:iCs/>
          <w:color w:val="222222"/>
          <w:sz w:val="24"/>
          <w:szCs w:val="24"/>
        </w:rPr>
        <w:t>International journal of offender therapy and comparative criminology</w:t>
      </w:r>
      <w:r w:rsidRPr="005E4C4A">
        <w:rPr>
          <w:rFonts w:cstheme="minorHAnsi"/>
          <w:color w:val="222222"/>
          <w:sz w:val="24"/>
          <w:szCs w:val="24"/>
        </w:rPr>
        <w:t xml:space="preserve">, </w:t>
      </w:r>
      <w:r w:rsidRPr="005E4C4A">
        <w:rPr>
          <w:rFonts w:cstheme="minorHAnsi"/>
          <w:i/>
          <w:iCs/>
          <w:color w:val="222222"/>
          <w:sz w:val="24"/>
          <w:szCs w:val="24"/>
        </w:rPr>
        <w:t>57</w:t>
      </w:r>
      <w:r w:rsidRPr="005E4C4A">
        <w:rPr>
          <w:rFonts w:cstheme="minorHAnsi"/>
          <w:color w:val="222222"/>
          <w:sz w:val="24"/>
          <w:szCs w:val="24"/>
        </w:rPr>
        <w:t>(11), 1347-1373.</w:t>
      </w:r>
    </w:p>
    <w:p w14:paraId="7E90E559" w14:textId="24939E14"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Polaschek, D. L. (2012). An appraisal of the risk–need–responsivity (RNR) model of offender rehabilitation and its application in correctional treatment. </w:t>
      </w:r>
      <w:r w:rsidRPr="005E4C4A">
        <w:rPr>
          <w:rFonts w:cstheme="minorHAnsi"/>
          <w:i/>
          <w:iCs/>
          <w:color w:val="222222"/>
          <w:sz w:val="24"/>
          <w:szCs w:val="24"/>
        </w:rPr>
        <w:t>Legal and criminological Psychology</w:t>
      </w:r>
      <w:r w:rsidRPr="005E4C4A">
        <w:rPr>
          <w:rFonts w:cstheme="minorHAnsi"/>
          <w:color w:val="222222"/>
          <w:sz w:val="24"/>
          <w:szCs w:val="24"/>
        </w:rPr>
        <w:t xml:space="preserve">, </w:t>
      </w:r>
      <w:r w:rsidRPr="005E4C4A">
        <w:rPr>
          <w:rFonts w:cstheme="minorHAnsi"/>
          <w:i/>
          <w:iCs/>
          <w:color w:val="222222"/>
          <w:sz w:val="24"/>
          <w:szCs w:val="24"/>
        </w:rPr>
        <w:t>17</w:t>
      </w:r>
      <w:r w:rsidRPr="005E4C4A">
        <w:rPr>
          <w:rFonts w:cstheme="minorHAnsi"/>
          <w:color w:val="222222"/>
          <w:sz w:val="24"/>
          <w:szCs w:val="24"/>
        </w:rPr>
        <w:t>(1), 1-17.</w:t>
      </w:r>
    </w:p>
    <w:p w14:paraId="5E3CCFFF" w14:textId="19AA53D0"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Schafer, J. L., &amp; Graham, J. W. (2002). Missing data: our view of the state of the art. </w:t>
      </w:r>
      <w:r w:rsidRPr="005E4C4A">
        <w:rPr>
          <w:rFonts w:cstheme="minorHAnsi"/>
          <w:i/>
          <w:iCs/>
          <w:color w:val="222222"/>
          <w:sz w:val="24"/>
          <w:szCs w:val="24"/>
        </w:rPr>
        <w:t>Psychological methods</w:t>
      </w:r>
      <w:r w:rsidRPr="005E4C4A">
        <w:rPr>
          <w:rFonts w:cstheme="minorHAnsi"/>
          <w:color w:val="222222"/>
          <w:sz w:val="24"/>
          <w:szCs w:val="24"/>
        </w:rPr>
        <w:t xml:space="preserve">, </w:t>
      </w:r>
      <w:r w:rsidRPr="005E4C4A">
        <w:rPr>
          <w:rFonts w:cstheme="minorHAnsi"/>
          <w:i/>
          <w:iCs/>
          <w:color w:val="222222"/>
          <w:sz w:val="24"/>
          <w:szCs w:val="24"/>
        </w:rPr>
        <w:t>7</w:t>
      </w:r>
      <w:r w:rsidRPr="005E4C4A">
        <w:rPr>
          <w:rFonts w:cstheme="minorHAnsi"/>
          <w:color w:val="222222"/>
          <w:sz w:val="24"/>
          <w:szCs w:val="24"/>
        </w:rPr>
        <w:t>(2), 147.</w:t>
      </w:r>
    </w:p>
    <w:p w14:paraId="5264E4EC" w14:textId="7777777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Schwalbe, C. S. (2012). Toward an integrated theory of probation. </w:t>
      </w:r>
      <w:r w:rsidRPr="005E4C4A">
        <w:rPr>
          <w:rFonts w:cstheme="minorHAnsi"/>
          <w:i/>
          <w:iCs/>
          <w:color w:val="222222"/>
          <w:sz w:val="24"/>
          <w:szCs w:val="24"/>
        </w:rPr>
        <w:t>Criminal Justice and Behavior</w:t>
      </w:r>
      <w:r w:rsidRPr="005E4C4A">
        <w:rPr>
          <w:rFonts w:cstheme="minorHAnsi"/>
          <w:color w:val="222222"/>
          <w:sz w:val="24"/>
          <w:szCs w:val="24"/>
        </w:rPr>
        <w:t xml:space="preserve">, </w:t>
      </w:r>
      <w:r w:rsidRPr="005E4C4A">
        <w:rPr>
          <w:rFonts w:cstheme="minorHAnsi"/>
          <w:i/>
          <w:iCs/>
          <w:color w:val="222222"/>
          <w:sz w:val="24"/>
          <w:szCs w:val="24"/>
        </w:rPr>
        <w:t>39</w:t>
      </w:r>
      <w:r w:rsidRPr="005E4C4A">
        <w:rPr>
          <w:rFonts w:cstheme="minorHAnsi"/>
          <w:color w:val="222222"/>
          <w:sz w:val="24"/>
          <w:szCs w:val="24"/>
        </w:rPr>
        <w:t>(2), 185-201.</w:t>
      </w:r>
    </w:p>
    <w:p w14:paraId="2EF1E769" w14:textId="34AF2FE8" w:rsidR="00C94BEE" w:rsidRDefault="00C94BEE" w:rsidP="00C123B5">
      <w:pPr>
        <w:spacing w:line="360" w:lineRule="auto"/>
        <w:ind w:left="720" w:hanging="720"/>
        <w:rPr>
          <w:rFonts w:cstheme="minorHAnsi"/>
          <w:color w:val="222222"/>
          <w:sz w:val="24"/>
          <w:szCs w:val="24"/>
        </w:rPr>
      </w:pPr>
      <w:r>
        <w:rPr>
          <w:rFonts w:ascii="Arial" w:hAnsi="Arial" w:cs="Arial"/>
          <w:color w:val="222222"/>
          <w:sz w:val="20"/>
          <w:szCs w:val="20"/>
        </w:rPr>
        <w:t xml:space="preserve">Van </w:t>
      </w:r>
      <w:proofErr w:type="spellStart"/>
      <w:r>
        <w:rPr>
          <w:rFonts w:ascii="Arial" w:hAnsi="Arial" w:cs="Arial"/>
          <w:color w:val="222222"/>
          <w:sz w:val="20"/>
          <w:szCs w:val="20"/>
        </w:rPr>
        <w:t>Teijlingen</w:t>
      </w:r>
      <w:proofErr w:type="spellEnd"/>
      <w:r>
        <w:rPr>
          <w:rFonts w:ascii="Arial" w:hAnsi="Arial" w:cs="Arial"/>
          <w:color w:val="222222"/>
          <w:sz w:val="20"/>
          <w:szCs w:val="20"/>
        </w:rPr>
        <w:t>, E. R., &amp; Hundley, V. (2001). The importance of pilot studies.</w:t>
      </w:r>
    </w:p>
    <w:p w14:paraId="1FBC5DAD" w14:textId="11477CA4" w:rsidR="00C123B5" w:rsidRPr="005E4C4A" w:rsidRDefault="00C123B5" w:rsidP="00C94BEE">
      <w:pPr>
        <w:spacing w:line="360" w:lineRule="auto"/>
        <w:ind w:left="720" w:hanging="720"/>
        <w:rPr>
          <w:rFonts w:cstheme="minorHAnsi"/>
          <w:color w:val="222222"/>
          <w:sz w:val="24"/>
          <w:szCs w:val="24"/>
        </w:rPr>
      </w:pPr>
      <w:r w:rsidRPr="005E4C4A">
        <w:rPr>
          <w:rFonts w:cstheme="minorHAnsi"/>
          <w:color w:val="222222"/>
          <w:sz w:val="24"/>
          <w:szCs w:val="24"/>
        </w:rPr>
        <w:t xml:space="preserve">Vidal, S., &amp; Skeem, J. L. (2007). Effect of psychopathy, abuse, and ethnicity on juvenile probation officers’ decision-making and supervision strategies. </w:t>
      </w:r>
      <w:r w:rsidRPr="005E4C4A">
        <w:rPr>
          <w:rFonts w:cstheme="minorHAnsi"/>
          <w:i/>
          <w:iCs/>
          <w:color w:val="222222"/>
          <w:sz w:val="24"/>
          <w:szCs w:val="24"/>
        </w:rPr>
        <w:t>Law and Human Behavior</w:t>
      </w:r>
      <w:r w:rsidRPr="005E4C4A">
        <w:rPr>
          <w:rFonts w:cstheme="minorHAnsi"/>
          <w:color w:val="222222"/>
          <w:sz w:val="24"/>
          <w:szCs w:val="24"/>
        </w:rPr>
        <w:t xml:space="preserve">, </w:t>
      </w:r>
      <w:r w:rsidRPr="005E4C4A">
        <w:rPr>
          <w:rFonts w:cstheme="minorHAnsi"/>
          <w:i/>
          <w:iCs/>
          <w:color w:val="222222"/>
          <w:sz w:val="24"/>
          <w:szCs w:val="24"/>
        </w:rPr>
        <w:t>31</w:t>
      </w:r>
      <w:r w:rsidRPr="005E4C4A">
        <w:rPr>
          <w:rFonts w:cstheme="minorHAnsi"/>
          <w:color w:val="222222"/>
          <w:sz w:val="24"/>
          <w:szCs w:val="24"/>
        </w:rPr>
        <w:t>(5), 479-498.</w:t>
      </w:r>
    </w:p>
    <w:p w14:paraId="400F3873" w14:textId="22F56D05"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lastRenderedPageBreak/>
        <w:t xml:space="preserve">Ward, G., &amp; </w:t>
      </w:r>
      <w:proofErr w:type="spellStart"/>
      <w:r w:rsidRPr="005E4C4A">
        <w:rPr>
          <w:rFonts w:cstheme="minorHAnsi"/>
          <w:color w:val="222222"/>
          <w:sz w:val="24"/>
          <w:szCs w:val="24"/>
        </w:rPr>
        <w:t>Kupchik</w:t>
      </w:r>
      <w:proofErr w:type="spellEnd"/>
      <w:r w:rsidRPr="005E4C4A">
        <w:rPr>
          <w:rFonts w:cstheme="minorHAnsi"/>
          <w:color w:val="222222"/>
          <w:sz w:val="24"/>
          <w:szCs w:val="24"/>
        </w:rPr>
        <w:t xml:space="preserve">, A. (2010). What drives juvenile probation officers? Relating organizational contexts, status characteristics, and personal convictions to treatment and punishment orientations. </w:t>
      </w:r>
      <w:r w:rsidRPr="005E4C4A">
        <w:rPr>
          <w:rFonts w:cstheme="minorHAnsi"/>
          <w:i/>
          <w:iCs/>
          <w:color w:val="222222"/>
          <w:sz w:val="24"/>
          <w:szCs w:val="24"/>
        </w:rPr>
        <w:t>Crime &amp; Delinquency</w:t>
      </w:r>
      <w:r w:rsidRPr="005E4C4A">
        <w:rPr>
          <w:rFonts w:cstheme="minorHAnsi"/>
          <w:color w:val="222222"/>
          <w:sz w:val="24"/>
          <w:szCs w:val="24"/>
        </w:rPr>
        <w:t xml:space="preserve">, </w:t>
      </w:r>
      <w:r w:rsidRPr="005E4C4A">
        <w:rPr>
          <w:rFonts w:cstheme="minorHAnsi"/>
          <w:i/>
          <w:iCs/>
          <w:color w:val="222222"/>
          <w:sz w:val="24"/>
          <w:szCs w:val="24"/>
        </w:rPr>
        <w:t>56</w:t>
      </w:r>
      <w:r w:rsidRPr="005E4C4A">
        <w:rPr>
          <w:rFonts w:cstheme="minorHAnsi"/>
          <w:color w:val="222222"/>
          <w:sz w:val="24"/>
          <w:szCs w:val="24"/>
        </w:rPr>
        <w:t>(1), 35-69</w:t>
      </w:r>
    </w:p>
    <w:p w14:paraId="53446107" w14:textId="77777777" w:rsidR="00C123B5" w:rsidRPr="005E4C4A" w:rsidRDefault="00C123B5" w:rsidP="00C123B5">
      <w:pPr>
        <w:spacing w:line="360" w:lineRule="auto"/>
        <w:ind w:left="720" w:hanging="720"/>
        <w:rPr>
          <w:rFonts w:cstheme="minorHAnsi"/>
          <w:color w:val="222222"/>
          <w:sz w:val="24"/>
          <w:szCs w:val="24"/>
        </w:rPr>
      </w:pPr>
      <w:r w:rsidRPr="005E4C4A">
        <w:rPr>
          <w:rFonts w:cstheme="minorHAnsi"/>
          <w:color w:val="222222"/>
          <w:sz w:val="24"/>
          <w:szCs w:val="24"/>
        </w:rPr>
        <w:t xml:space="preserve">Wells, T., Colbert, S., &amp; Slate, R. N. (2006). Gender matters: Differences in state probation officer stress. </w:t>
      </w:r>
      <w:r w:rsidRPr="005E4C4A">
        <w:rPr>
          <w:rFonts w:cstheme="minorHAnsi"/>
          <w:i/>
          <w:iCs/>
          <w:color w:val="222222"/>
          <w:sz w:val="24"/>
          <w:szCs w:val="24"/>
        </w:rPr>
        <w:t>Journal of Contemporary Criminal Justice</w:t>
      </w:r>
      <w:r w:rsidRPr="005E4C4A">
        <w:rPr>
          <w:rFonts w:cstheme="minorHAnsi"/>
          <w:color w:val="222222"/>
          <w:sz w:val="24"/>
          <w:szCs w:val="24"/>
        </w:rPr>
        <w:t xml:space="preserve">, </w:t>
      </w:r>
      <w:r w:rsidRPr="005E4C4A">
        <w:rPr>
          <w:rFonts w:cstheme="minorHAnsi"/>
          <w:i/>
          <w:iCs/>
          <w:color w:val="222222"/>
          <w:sz w:val="24"/>
          <w:szCs w:val="24"/>
        </w:rPr>
        <w:t>22</w:t>
      </w:r>
      <w:r w:rsidRPr="005E4C4A">
        <w:rPr>
          <w:rFonts w:cstheme="minorHAnsi"/>
          <w:color w:val="222222"/>
          <w:sz w:val="24"/>
          <w:szCs w:val="24"/>
        </w:rPr>
        <w:t>(1), 63-79.</w:t>
      </w:r>
    </w:p>
    <w:p w14:paraId="365E1553" w14:textId="77777777" w:rsidR="00C123B5" w:rsidRPr="005E4C4A" w:rsidRDefault="00C123B5" w:rsidP="00C123B5">
      <w:pPr>
        <w:spacing w:line="360" w:lineRule="auto"/>
        <w:ind w:left="720" w:hanging="720"/>
        <w:rPr>
          <w:rFonts w:cstheme="minorHAnsi"/>
          <w:color w:val="222222"/>
          <w:sz w:val="24"/>
          <w:szCs w:val="24"/>
        </w:rPr>
      </w:pPr>
    </w:p>
    <w:p w14:paraId="4E24361D" w14:textId="77777777" w:rsidR="00C123B5" w:rsidRPr="00DB1DEE" w:rsidRDefault="00C123B5" w:rsidP="00C123B5">
      <w:pPr>
        <w:spacing w:line="360" w:lineRule="auto"/>
        <w:ind w:left="720" w:hanging="720"/>
        <w:rPr>
          <w:rFonts w:ascii="Arial" w:hAnsi="Arial" w:cs="Arial"/>
          <w:color w:val="222222"/>
          <w:sz w:val="24"/>
          <w:szCs w:val="24"/>
        </w:rPr>
      </w:pPr>
    </w:p>
    <w:p w14:paraId="4CC00BC8" w14:textId="77777777" w:rsidR="00C123B5" w:rsidRPr="00DB1DEE" w:rsidRDefault="00C123B5" w:rsidP="00C123B5">
      <w:pPr>
        <w:spacing w:line="360" w:lineRule="auto"/>
        <w:ind w:left="720" w:hanging="720"/>
        <w:rPr>
          <w:rFonts w:ascii="Arial" w:hAnsi="Arial" w:cs="Arial"/>
          <w:color w:val="222222"/>
          <w:sz w:val="24"/>
          <w:szCs w:val="24"/>
        </w:rPr>
      </w:pPr>
    </w:p>
    <w:p w14:paraId="0AEC2289" w14:textId="77777777" w:rsidR="00C123B5" w:rsidRPr="006658CB" w:rsidRDefault="00C123B5" w:rsidP="00C123B5">
      <w:pPr>
        <w:spacing w:line="360" w:lineRule="auto"/>
        <w:ind w:left="720" w:hanging="720"/>
        <w:rPr>
          <w:rFonts w:ascii="Arial" w:hAnsi="Arial" w:cs="Arial"/>
          <w:color w:val="222222"/>
          <w:sz w:val="20"/>
          <w:szCs w:val="20"/>
        </w:rPr>
      </w:pPr>
    </w:p>
    <w:p w14:paraId="28F3F84F" w14:textId="77777777" w:rsidR="00C123B5" w:rsidRDefault="00C123B5" w:rsidP="00DB1DEE">
      <w:pPr>
        <w:spacing w:line="360" w:lineRule="auto"/>
        <w:rPr>
          <w:rFonts w:ascii="Arial" w:hAnsi="Arial" w:cs="Arial"/>
          <w:color w:val="222222"/>
          <w:sz w:val="24"/>
          <w:szCs w:val="24"/>
        </w:rPr>
      </w:pPr>
    </w:p>
    <w:p w14:paraId="66E2B5B7" w14:textId="77777777" w:rsidR="00C123B5" w:rsidRDefault="00C123B5" w:rsidP="00DB1DEE">
      <w:pPr>
        <w:spacing w:line="360" w:lineRule="auto"/>
        <w:rPr>
          <w:rFonts w:ascii="Arial" w:hAnsi="Arial" w:cs="Arial"/>
          <w:color w:val="222222"/>
          <w:sz w:val="24"/>
          <w:szCs w:val="24"/>
        </w:rPr>
      </w:pPr>
    </w:p>
    <w:p w14:paraId="77FF792B" w14:textId="201E08DC" w:rsidR="00D1079E" w:rsidRPr="00DB1DEE" w:rsidRDefault="00D1079E"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22F4226E" w14:textId="0AD98A31" w:rsidR="00D1079E" w:rsidRPr="00DB1DEE" w:rsidRDefault="00D1079E" w:rsidP="00DB1DEE">
      <w:pPr>
        <w:spacing w:line="360" w:lineRule="auto"/>
        <w:rPr>
          <w:rFonts w:ascii="Arial" w:hAnsi="Arial" w:cs="Arial"/>
          <w:color w:val="222222"/>
          <w:sz w:val="24"/>
          <w:szCs w:val="24"/>
        </w:rPr>
      </w:pPr>
    </w:p>
    <w:p w14:paraId="21044470" w14:textId="58CF5ADB" w:rsidR="00D1079E" w:rsidRPr="00DB1DEE" w:rsidRDefault="00D1079E"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49C6DE8B" w14:textId="6FB238C9" w:rsidR="00F408C7" w:rsidRPr="00DB1DEE" w:rsidRDefault="00F408C7"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449E483B" w14:textId="669B49E9" w:rsidR="006A7955" w:rsidRPr="00DB1DEE" w:rsidRDefault="006A7955" w:rsidP="00DB1DEE">
      <w:pPr>
        <w:spacing w:line="360" w:lineRule="auto"/>
        <w:rPr>
          <w:rFonts w:ascii="Arial" w:hAnsi="Arial" w:cs="Arial"/>
          <w:color w:val="222222"/>
          <w:sz w:val="24"/>
          <w:szCs w:val="24"/>
        </w:rPr>
      </w:pPr>
      <w:r w:rsidRPr="00DB1DEE">
        <w:rPr>
          <w:rFonts w:ascii="Arial" w:hAnsi="Arial" w:cs="Arial"/>
          <w:color w:val="222222"/>
          <w:sz w:val="24"/>
          <w:szCs w:val="24"/>
        </w:rPr>
        <w:t>.</w:t>
      </w:r>
    </w:p>
    <w:p w14:paraId="1837EB90" w14:textId="34549F99" w:rsidR="00EA5A5C" w:rsidRPr="00DB1DEE" w:rsidRDefault="00EA5A5C" w:rsidP="00DB1DEE">
      <w:pPr>
        <w:spacing w:line="360" w:lineRule="auto"/>
        <w:rPr>
          <w:rFonts w:ascii="Arial" w:hAnsi="Arial" w:cs="Arial"/>
          <w:color w:val="222222"/>
          <w:sz w:val="24"/>
          <w:szCs w:val="24"/>
        </w:rPr>
      </w:pPr>
    </w:p>
    <w:sectPr w:rsidR="00EA5A5C" w:rsidRPr="00DB1D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07D7B" w14:textId="77777777" w:rsidR="00662676" w:rsidRDefault="00662676" w:rsidP="00662676">
      <w:pPr>
        <w:spacing w:after="0" w:line="240" w:lineRule="auto"/>
      </w:pPr>
      <w:r>
        <w:separator/>
      </w:r>
    </w:p>
  </w:endnote>
  <w:endnote w:type="continuationSeparator" w:id="0">
    <w:p w14:paraId="5B69DD5F" w14:textId="77777777" w:rsidR="00662676" w:rsidRDefault="00662676" w:rsidP="00662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40388" w14:textId="77777777" w:rsidR="00662676" w:rsidRDefault="00662676" w:rsidP="00662676">
      <w:pPr>
        <w:spacing w:after="0" w:line="240" w:lineRule="auto"/>
      </w:pPr>
      <w:r>
        <w:separator/>
      </w:r>
    </w:p>
  </w:footnote>
  <w:footnote w:type="continuationSeparator" w:id="0">
    <w:p w14:paraId="5033848B" w14:textId="77777777" w:rsidR="00662676" w:rsidRDefault="00662676" w:rsidP="006626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E7"/>
    <w:rsid w:val="0001475E"/>
    <w:rsid w:val="00022B0E"/>
    <w:rsid w:val="00025014"/>
    <w:rsid w:val="00034093"/>
    <w:rsid w:val="000659F3"/>
    <w:rsid w:val="0006751D"/>
    <w:rsid w:val="000D71EA"/>
    <w:rsid w:val="000F2040"/>
    <w:rsid w:val="000F2F7B"/>
    <w:rsid w:val="001154FC"/>
    <w:rsid w:val="00115E88"/>
    <w:rsid w:val="001629F6"/>
    <w:rsid w:val="002402BC"/>
    <w:rsid w:val="00266F1D"/>
    <w:rsid w:val="00383F74"/>
    <w:rsid w:val="003A07D1"/>
    <w:rsid w:val="00417AEE"/>
    <w:rsid w:val="004824C8"/>
    <w:rsid w:val="004B6D44"/>
    <w:rsid w:val="004E18D4"/>
    <w:rsid w:val="004F6F2E"/>
    <w:rsid w:val="005B4F68"/>
    <w:rsid w:val="005E4C4A"/>
    <w:rsid w:val="0061160F"/>
    <w:rsid w:val="00612C2F"/>
    <w:rsid w:val="00662676"/>
    <w:rsid w:val="006658CB"/>
    <w:rsid w:val="006A7955"/>
    <w:rsid w:val="006B1F32"/>
    <w:rsid w:val="006E2F61"/>
    <w:rsid w:val="006E57CE"/>
    <w:rsid w:val="007838CF"/>
    <w:rsid w:val="00837217"/>
    <w:rsid w:val="00890856"/>
    <w:rsid w:val="008B75F1"/>
    <w:rsid w:val="008D2410"/>
    <w:rsid w:val="008F65FB"/>
    <w:rsid w:val="0094059C"/>
    <w:rsid w:val="00994FC3"/>
    <w:rsid w:val="009D3EE0"/>
    <w:rsid w:val="00A01850"/>
    <w:rsid w:val="00A64FB8"/>
    <w:rsid w:val="00A96A21"/>
    <w:rsid w:val="00B20DB4"/>
    <w:rsid w:val="00B622C8"/>
    <w:rsid w:val="00B93CD2"/>
    <w:rsid w:val="00BD40B1"/>
    <w:rsid w:val="00C123B5"/>
    <w:rsid w:val="00C2092A"/>
    <w:rsid w:val="00C32634"/>
    <w:rsid w:val="00C34863"/>
    <w:rsid w:val="00C53C48"/>
    <w:rsid w:val="00C625AC"/>
    <w:rsid w:val="00C67176"/>
    <w:rsid w:val="00C94BEE"/>
    <w:rsid w:val="00CB5E56"/>
    <w:rsid w:val="00CC3022"/>
    <w:rsid w:val="00CE3BF2"/>
    <w:rsid w:val="00D1079E"/>
    <w:rsid w:val="00D1352B"/>
    <w:rsid w:val="00D175A9"/>
    <w:rsid w:val="00D176F3"/>
    <w:rsid w:val="00D26053"/>
    <w:rsid w:val="00D531F5"/>
    <w:rsid w:val="00D62877"/>
    <w:rsid w:val="00DB1DEE"/>
    <w:rsid w:val="00DC7E12"/>
    <w:rsid w:val="00DD2DF3"/>
    <w:rsid w:val="00DF08E1"/>
    <w:rsid w:val="00E01DDA"/>
    <w:rsid w:val="00E03BF3"/>
    <w:rsid w:val="00E57EE7"/>
    <w:rsid w:val="00EA5A5C"/>
    <w:rsid w:val="00EF4966"/>
    <w:rsid w:val="00F40351"/>
    <w:rsid w:val="00F408C7"/>
    <w:rsid w:val="00F4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26A2"/>
  <w15:chartTrackingRefBased/>
  <w15:docId w15:val="{B1793E9F-644C-4FBC-82FD-26BCCF7F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C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676"/>
  </w:style>
  <w:style w:type="paragraph" w:styleId="Footer">
    <w:name w:val="footer"/>
    <w:basedOn w:val="Normal"/>
    <w:link w:val="FooterChar"/>
    <w:uiPriority w:val="99"/>
    <w:unhideWhenUsed/>
    <w:rsid w:val="00662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3367</TotalTime>
  <Pages>11</Pages>
  <Words>3698</Words>
  <Characters>21079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buchanan</dc:creator>
  <cp:keywords/>
  <dc:description/>
  <cp:lastModifiedBy>zena buchanan</cp:lastModifiedBy>
  <cp:revision>5</cp:revision>
  <dcterms:created xsi:type="dcterms:W3CDTF">2018-10-30T10:55:00Z</dcterms:created>
  <dcterms:modified xsi:type="dcterms:W3CDTF">2018-11-12T12:34:00Z</dcterms:modified>
</cp:coreProperties>
</file>