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0A3D" w:rsidRDefault="00610A3D">
      <w:bookmarkStart w:id="0" w:name="_GoBack"/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Cohen L., </w:t>
      </w:r>
      <w:proofErr w:type="spellStart"/>
      <w:r w:rsidRPr="00610A3D">
        <w:t>Manion</w:t>
      </w:r>
      <w:proofErr w:type="spellEnd"/>
      <w:r w:rsidRPr="00610A3D">
        <w:t xml:space="preserve">, L., &amp; Morrison K. (2000). </w:t>
      </w:r>
      <w:r w:rsidRPr="00610A3D">
        <w:rPr>
          <w:i/>
          <w:iCs/>
        </w:rPr>
        <w:t>Research Methods in Education</w:t>
      </w:r>
      <w:r w:rsidRPr="00610A3D">
        <w:t xml:space="preserve">. London: Routledge </w:t>
      </w:r>
      <w:proofErr w:type="spellStart"/>
      <w:r w:rsidRPr="00610A3D">
        <w:t>Falmer</w:t>
      </w:r>
      <w:proofErr w:type="spellEnd"/>
      <w:r w:rsidRPr="00610A3D">
        <w:t>,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>Costley C; Elliot, C</w:t>
      </w:r>
      <w:proofErr w:type="gramStart"/>
      <w:r w:rsidRPr="00610A3D">
        <w:t>,G</w:t>
      </w:r>
      <w:proofErr w:type="gramEnd"/>
      <w:r w:rsidRPr="00610A3D">
        <w:t xml:space="preserve">; Gibbs P (2010) </w:t>
      </w:r>
      <w:r w:rsidRPr="00610A3D">
        <w:rPr>
          <w:i/>
          <w:iCs/>
        </w:rPr>
        <w:t>Doing Work Based Research: Approaches to Enquiry for Insider-Researchers</w:t>
      </w:r>
      <w:r w:rsidRPr="00610A3D">
        <w:t>. London: Sag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proofErr w:type="spellStart"/>
      <w:r w:rsidRPr="00610A3D">
        <w:t>Cresswell</w:t>
      </w:r>
      <w:proofErr w:type="spellEnd"/>
      <w:r w:rsidRPr="00610A3D">
        <w:t xml:space="preserve"> J (2014) Research Design: Qualitative, Quantitative, and Mixed Methods Approaches, LA, </w:t>
      </w:r>
      <w:proofErr w:type="gramStart"/>
      <w:r w:rsidRPr="00610A3D">
        <w:t>CA</w:t>
      </w:r>
      <w:proofErr w:type="gramEnd"/>
      <w:r w:rsidRPr="00610A3D">
        <w:t>: SAGE.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>Creswell J (2013) Qualitative Inquiry and Research Design: Choosing among Five Approaches, LA: SAGE Publications.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Creswell, J, W. (2014). </w:t>
      </w:r>
      <w:r w:rsidRPr="00610A3D">
        <w:rPr>
          <w:i/>
          <w:iCs/>
        </w:rPr>
        <w:t>Research Design: Qualitative and Quantitative, &amp; Mixed Methods Approaches</w:t>
      </w:r>
      <w:r w:rsidRPr="00610A3D">
        <w:t xml:space="preserve">. LA: Sage 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proofErr w:type="spellStart"/>
      <w:r w:rsidRPr="00610A3D">
        <w:t>Denzin</w:t>
      </w:r>
      <w:proofErr w:type="spellEnd"/>
      <w:r w:rsidRPr="00610A3D">
        <w:t>, N.K. &amp; Lincoln, Y.S. (</w:t>
      </w:r>
      <w:proofErr w:type="gramStart"/>
      <w:r w:rsidRPr="00610A3D">
        <w:t>eds</w:t>
      </w:r>
      <w:proofErr w:type="gramEnd"/>
      <w:r w:rsidRPr="00610A3D">
        <w:t xml:space="preserve">). (2011) ‘Introduction: The Discipline and Practice of Qualitative Research’, </w:t>
      </w:r>
      <w:proofErr w:type="gramStart"/>
      <w:r w:rsidRPr="00610A3D">
        <w:t xml:space="preserve">in  </w:t>
      </w:r>
      <w:proofErr w:type="spellStart"/>
      <w:r w:rsidRPr="00610A3D">
        <w:t>Denzin</w:t>
      </w:r>
      <w:proofErr w:type="spellEnd"/>
      <w:proofErr w:type="gramEnd"/>
      <w:r w:rsidRPr="00610A3D">
        <w:t xml:space="preserve">, NK &amp; Lincoln, YS. (eds)  (2011) </w:t>
      </w:r>
      <w:r w:rsidRPr="00610A3D">
        <w:rPr>
          <w:i/>
          <w:iCs/>
        </w:rPr>
        <w:t xml:space="preserve">Handbook of Qualitative Research, </w:t>
      </w:r>
      <w:proofErr w:type="spellStart"/>
      <w:r w:rsidRPr="00610A3D">
        <w:t>Thousands</w:t>
      </w:r>
      <w:proofErr w:type="spellEnd"/>
      <w:r w:rsidRPr="00610A3D">
        <w:t xml:space="preserve"> Oaks: Sage 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proofErr w:type="spellStart"/>
      <w:r w:rsidRPr="00610A3D">
        <w:t>Denzin</w:t>
      </w:r>
      <w:proofErr w:type="spellEnd"/>
      <w:r w:rsidRPr="00610A3D">
        <w:t xml:space="preserve">, NK &amp; Lincoln, YS. (eds)  (2011) </w:t>
      </w:r>
      <w:r w:rsidRPr="00610A3D">
        <w:rPr>
          <w:i/>
          <w:iCs/>
        </w:rPr>
        <w:t xml:space="preserve">Handbook of Qualitative Research, </w:t>
      </w:r>
      <w:proofErr w:type="spellStart"/>
      <w:r w:rsidRPr="00610A3D">
        <w:t>Thousands</w:t>
      </w:r>
      <w:proofErr w:type="spellEnd"/>
      <w:r w:rsidRPr="00610A3D">
        <w:t xml:space="preserve"> Oaks: Sage 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Macintyre. (2000) </w:t>
      </w:r>
      <w:proofErr w:type="gramStart"/>
      <w:r w:rsidRPr="00610A3D">
        <w:rPr>
          <w:i/>
          <w:iCs/>
        </w:rPr>
        <w:t>The</w:t>
      </w:r>
      <w:proofErr w:type="gramEnd"/>
      <w:r w:rsidRPr="00610A3D">
        <w:rPr>
          <w:i/>
          <w:iCs/>
        </w:rPr>
        <w:t xml:space="preserve"> Art of Action Research</w:t>
      </w:r>
      <w:r w:rsidRPr="00610A3D">
        <w:t>. London: David Fulton Publishers.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>McNiff</w:t>
      </w:r>
      <w:proofErr w:type="gramStart"/>
      <w:r w:rsidRPr="00610A3D">
        <w:t>,J</w:t>
      </w:r>
      <w:proofErr w:type="gramEnd"/>
      <w:r w:rsidRPr="00610A3D">
        <w:t>.,Lomax,P.,&amp;</w:t>
      </w:r>
      <w:proofErr w:type="spellStart"/>
      <w:r w:rsidRPr="00610A3D">
        <w:t>White,J</w:t>
      </w:r>
      <w:proofErr w:type="spellEnd"/>
      <w:r w:rsidRPr="00610A3D">
        <w:t xml:space="preserve">.(2003) </w:t>
      </w:r>
      <w:r w:rsidRPr="00610A3D">
        <w:rPr>
          <w:i/>
          <w:iCs/>
        </w:rPr>
        <w:t xml:space="preserve">You and Your Action Research Project. </w:t>
      </w:r>
      <w:r w:rsidRPr="00610A3D">
        <w:t xml:space="preserve">London: Routledge </w:t>
      </w:r>
      <w:proofErr w:type="spellStart"/>
      <w:r w:rsidRPr="00610A3D">
        <w:t>Falmer</w:t>
      </w:r>
      <w:proofErr w:type="spellEnd"/>
      <w:r w:rsidRPr="00610A3D">
        <w:t>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Mercer, J.  (2007) ‘The Challenges of Insider Research in Educational Institutions: Wielding a double-edged sword and resolving delicate dilemmas’ </w:t>
      </w:r>
      <w:r w:rsidRPr="00610A3D">
        <w:rPr>
          <w:i/>
          <w:iCs/>
        </w:rPr>
        <w:t>Oxford Review of Education</w:t>
      </w:r>
      <w:r w:rsidRPr="00610A3D">
        <w:t>, 2007, 33 (1), pp. 1-17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proofErr w:type="spellStart"/>
      <w:r w:rsidRPr="00610A3D">
        <w:t>O’Donoghue</w:t>
      </w:r>
      <w:proofErr w:type="spellEnd"/>
      <w:r w:rsidRPr="00610A3D">
        <w:t xml:space="preserve">, T. (2007) </w:t>
      </w:r>
      <w:r w:rsidRPr="00610A3D">
        <w:rPr>
          <w:i/>
          <w:iCs/>
        </w:rPr>
        <w:t>Planning Your Qualitative Research Project: An Introduction to Interpretivist Research in Education</w:t>
      </w:r>
      <w:r w:rsidRPr="00610A3D">
        <w:t>, Abingdon, Routledge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Oliver P, (2010) </w:t>
      </w:r>
      <w:proofErr w:type="gramStart"/>
      <w:r w:rsidRPr="00610A3D">
        <w:t>The</w:t>
      </w:r>
      <w:proofErr w:type="gramEnd"/>
      <w:r w:rsidRPr="00610A3D">
        <w:t xml:space="preserve"> Students' Guide to Research Ethics, Buckingham: Open University Press.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 xml:space="preserve">Punch K, (2005) </w:t>
      </w:r>
      <w:r w:rsidRPr="00610A3D">
        <w:rPr>
          <w:i/>
          <w:iCs/>
        </w:rPr>
        <w:t>Introduction to Social Research Methods: Quantitative and Qualitative Approaches</w:t>
      </w:r>
      <w:r w:rsidRPr="00610A3D">
        <w:t>, London: Sage.</w:t>
      </w:r>
    </w:p>
    <w:p w:rsidR="00610A3D" w:rsidRPr="00610A3D" w:rsidRDefault="00610A3D" w:rsidP="00610A3D">
      <w:pPr>
        <w:pStyle w:val="ListParagraph"/>
        <w:numPr>
          <w:ilvl w:val="1"/>
          <w:numId w:val="2"/>
        </w:numPr>
      </w:pPr>
      <w:r w:rsidRPr="00610A3D">
        <w:t>Punch K, (2013) Introduction to Social Research Methods: Quantitative and Qualitative Approaches, London: Sage.</w:t>
      </w:r>
      <w:bookmarkEnd w:id="0"/>
    </w:p>
    <w:sectPr w:rsidR="00610A3D" w:rsidRPr="00610A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EB62F2"/>
    <w:multiLevelType w:val="hybridMultilevel"/>
    <w:tmpl w:val="37BCB28E"/>
    <w:lvl w:ilvl="0" w:tplc="A87E58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0E98579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DF6DE0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7C46151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0140C3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8E0BD3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466971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9847F6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1E6C6F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51212A0A"/>
    <w:multiLevelType w:val="hybridMultilevel"/>
    <w:tmpl w:val="EECC94EE"/>
    <w:lvl w:ilvl="0" w:tplc="EDD25A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8C39B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0201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BCB5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C8B5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1EA9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809B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78A8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5E26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2FE14CB"/>
    <w:multiLevelType w:val="hybridMultilevel"/>
    <w:tmpl w:val="E1866DAC"/>
    <w:lvl w:ilvl="0" w:tplc="31ECAA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54526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3425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0457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08C2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264C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5E72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12D2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C6066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4894B4D"/>
    <w:multiLevelType w:val="hybridMultilevel"/>
    <w:tmpl w:val="39FE0CF8"/>
    <w:lvl w:ilvl="0" w:tplc="DEBE99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0251A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4A51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2034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EE0E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E21B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4E14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06A1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1E1E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B895CA3"/>
    <w:multiLevelType w:val="hybridMultilevel"/>
    <w:tmpl w:val="482875B8"/>
    <w:lvl w:ilvl="0" w:tplc="95F433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367F3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984B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EC59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E6F0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5217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1468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CE3D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48BB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0A3D"/>
    <w:rsid w:val="00610A3D"/>
    <w:rsid w:val="00695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F3E31D"/>
  <w15:chartTrackingRefBased/>
  <w15:docId w15:val="{24F5DF3A-4AED-4879-8834-6F211D36EB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0A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4434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083252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79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8459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11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97980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8966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4171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97570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25436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803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2920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66629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3501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33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74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62990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22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08126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253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2020-10-12T15:08:00Z</dcterms:created>
  <dcterms:modified xsi:type="dcterms:W3CDTF">2020-10-12T15:11:00Z</dcterms:modified>
</cp:coreProperties>
</file>