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5C97AF" w14:textId="278A97AC" w:rsidR="00E815C8" w:rsidRPr="00761531" w:rsidRDefault="00E815C8">
      <w:pPr>
        <w:rPr>
          <w:sz w:val="28"/>
          <w:szCs w:val="28"/>
          <w:u w:val="single"/>
        </w:rPr>
      </w:pPr>
      <w:r w:rsidRPr="00761531">
        <w:rPr>
          <w:sz w:val="28"/>
          <w:szCs w:val="28"/>
          <w:u w:val="single"/>
        </w:rPr>
        <w:t xml:space="preserve">Children’s play  </w:t>
      </w:r>
    </w:p>
    <w:p w14:paraId="3D2AFDC4" w14:textId="77777777" w:rsidR="00E815C8" w:rsidRDefault="00E815C8"/>
    <w:p w14:paraId="144D9CF7" w14:textId="0AE961A0" w:rsidR="00894CF0" w:rsidRPr="00E815C8" w:rsidRDefault="00E815C8">
      <w:pPr>
        <w:rPr>
          <w:u w:val="single"/>
        </w:rPr>
      </w:pPr>
      <w:r w:rsidRPr="00E815C8">
        <w:rPr>
          <w:u w:val="single"/>
        </w:rPr>
        <w:t>Summary Paragraph</w:t>
      </w:r>
    </w:p>
    <w:p w14:paraId="3652FD2F" w14:textId="28C7C78C" w:rsidR="00E815C8" w:rsidRPr="00E815C8" w:rsidRDefault="00E815C8">
      <w:pPr>
        <w:rPr>
          <w:u w:val="single"/>
        </w:rPr>
      </w:pPr>
    </w:p>
    <w:p w14:paraId="133F06AD" w14:textId="73EFD2E4" w:rsidR="00E815C8" w:rsidRDefault="00E815C8">
      <w:pPr>
        <w:rPr>
          <w:b w:val="0"/>
          <w:bCs/>
        </w:rPr>
      </w:pPr>
    </w:p>
    <w:p w14:paraId="795D8BC9" w14:textId="06F3C498" w:rsidR="00734E83" w:rsidRPr="00E84641" w:rsidRDefault="00E815C8">
      <w:pPr>
        <w:rPr>
          <w:b w:val="0"/>
          <w:bCs/>
          <w:u w:val="single"/>
        </w:rPr>
      </w:pPr>
      <w:r>
        <w:rPr>
          <w:b w:val="0"/>
          <w:bCs/>
        </w:rPr>
        <w:t xml:space="preserve">According to the United Nations Convention for the Rights of the Child (UNCRC), Article 31, </w:t>
      </w:r>
      <w:r w:rsidR="00734E83">
        <w:rPr>
          <w:b w:val="0"/>
          <w:bCs/>
        </w:rPr>
        <w:t>“</w:t>
      </w:r>
      <w:r w:rsidR="000620B2" w:rsidRPr="00040019">
        <w:rPr>
          <w:b w:val="0"/>
          <w:bCs/>
          <w:u w:val="single"/>
        </w:rPr>
        <w:t xml:space="preserve">Every </w:t>
      </w:r>
      <w:r w:rsidR="0039796F">
        <w:rPr>
          <w:b w:val="0"/>
          <w:bCs/>
          <w:u w:val="single"/>
        </w:rPr>
        <w:t>C</w:t>
      </w:r>
      <w:r w:rsidR="000620B2" w:rsidRPr="00040019">
        <w:rPr>
          <w:b w:val="0"/>
          <w:bCs/>
          <w:u w:val="single"/>
        </w:rPr>
        <w:t xml:space="preserve">hild has the </w:t>
      </w:r>
      <w:r w:rsidR="0039796F">
        <w:rPr>
          <w:b w:val="0"/>
          <w:bCs/>
          <w:u w:val="single"/>
        </w:rPr>
        <w:t>R</w:t>
      </w:r>
      <w:r w:rsidR="000620B2" w:rsidRPr="00040019">
        <w:rPr>
          <w:b w:val="0"/>
          <w:bCs/>
          <w:u w:val="single"/>
        </w:rPr>
        <w:t xml:space="preserve">ight to </w:t>
      </w:r>
      <w:r w:rsidR="00734E83">
        <w:rPr>
          <w:b w:val="0"/>
          <w:bCs/>
          <w:u w:val="single"/>
        </w:rPr>
        <w:t>P</w:t>
      </w:r>
      <w:r w:rsidR="00734E83" w:rsidRPr="00040019">
        <w:rPr>
          <w:b w:val="0"/>
          <w:bCs/>
          <w:u w:val="single"/>
        </w:rPr>
        <w:t>lay</w:t>
      </w:r>
      <w:r w:rsidR="00734E83">
        <w:rPr>
          <w:b w:val="0"/>
          <w:bCs/>
          <w:u w:val="single"/>
        </w:rPr>
        <w:t xml:space="preserve">”. </w:t>
      </w:r>
      <w:r w:rsidR="00734E83" w:rsidRPr="00734E83">
        <w:rPr>
          <w:b w:val="0"/>
          <w:bCs/>
        </w:rPr>
        <w:t>Play</w:t>
      </w:r>
      <w:r w:rsidR="000620B2">
        <w:rPr>
          <w:b w:val="0"/>
          <w:bCs/>
        </w:rPr>
        <w:t xml:space="preserve"> is an important</w:t>
      </w:r>
      <w:r w:rsidR="006B7DC9">
        <w:rPr>
          <w:b w:val="0"/>
          <w:bCs/>
        </w:rPr>
        <w:t xml:space="preserve"> aspect in the development of children in the early </w:t>
      </w:r>
      <w:r w:rsidR="00DC116F">
        <w:rPr>
          <w:b w:val="0"/>
          <w:bCs/>
        </w:rPr>
        <w:t>years and</w:t>
      </w:r>
      <w:r w:rsidR="006B7DC9">
        <w:rPr>
          <w:b w:val="0"/>
          <w:bCs/>
        </w:rPr>
        <w:t xml:space="preserve"> can help aid their journey of learning. Many skills are developed through play, for example: Language, creativity and problem solving, emotional and social skills</w:t>
      </w:r>
      <w:r w:rsidR="00040019">
        <w:rPr>
          <w:b w:val="0"/>
          <w:bCs/>
        </w:rPr>
        <w:t xml:space="preserve"> and sharing and working with others (Family Lives 2018).</w:t>
      </w:r>
      <w:r w:rsidR="0039796F">
        <w:rPr>
          <w:b w:val="0"/>
          <w:bCs/>
        </w:rPr>
        <w:t xml:space="preserve"> Many theories have been developed on this, including </w:t>
      </w:r>
      <w:r w:rsidR="00FE54B5">
        <w:rPr>
          <w:b w:val="0"/>
          <w:bCs/>
        </w:rPr>
        <w:t xml:space="preserve">Sigmund Freud’s </w:t>
      </w:r>
      <w:r w:rsidR="00D45BF2" w:rsidRPr="00D45BF2">
        <w:rPr>
          <w:b w:val="0"/>
          <w:bCs/>
        </w:rPr>
        <w:t>Psychoanalytic Theory</w:t>
      </w:r>
      <w:r w:rsidR="00AF1E3A">
        <w:rPr>
          <w:b w:val="0"/>
          <w:bCs/>
        </w:rPr>
        <w:t>, Piaget’s Three Stages of Play</w:t>
      </w:r>
      <w:r w:rsidR="00893E10">
        <w:rPr>
          <w:b w:val="0"/>
          <w:bCs/>
        </w:rPr>
        <w:t xml:space="preserve"> (Doherty and Hughes 2009)</w:t>
      </w:r>
      <w:r w:rsidR="00602AE8">
        <w:rPr>
          <w:b w:val="0"/>
          <w:bCs/>
        </w:rPr>
        <w:t>. Mildred Parten has the S</w:t>
      </w:r>
      <w:r w:rsidR="0006000F">
        <w:rPr>
          <w:b w:val="0"/>
          <w:bCs/>
        </w:rPr>
        <w:t>ix Stages of Play theory which includes, Solitary and Parallel play (Helpful Professor 2021)</w:t>
      </w:r>
      <w:r w:rsidR="00E84641">
        <w:rPr>
          <w:b w:val="0"/>
          <w:bCs/>
          <w:u w:val="single"/>
        </w:rPr>
        <w:t xml:space="preserve"> </w:t>
      </w:r>
      <w:r w:rsidR="00734E83">
        <w:rPr>
          <w:b w:val="0"/>
          <w:bCs/>
        </w:rPr>
        <w:t>The British Council (2019) agrees how important play and creative play is for young children</w:t>
      </w:r>
      <w:r w:rsidR="00763C79">
        <w:rPr>
          <w:b w:val="0"/>
          <w:bCs/>
        </w:rPr>
        <w:t xml:space="preserve"> to learn and develop.</w:t>
      </w:r>
    </w:p>
    <w:p w14:paraId="4C2DA19F" w14:textId="0D9E274F" w:rsidR="00E815C8" w:rsidRDefault="00E815C8"/>
    <w:p w14:paraId="0756AD50" w14:textId="39BE0CAD" w:rsidR="00E815C8" w:rsidRDefault="00E815C8"/>
    <w:p w14:paraId="4AF92DDA" w14:textId="5460D857" w:rsidR="00040019" w:rsidRDefault="00040019"/>
    <w:p w14:paraId="22585AC6" w14:textId="329F1740" w:rsidR="00040019" w:rsidRDefault="00040019"/>
    <w:p w14:paraId="1C4BCA5E" w14:textId="229F4301" w:rsidR="00040019" w:rsidRDefault="00040019"/>
    <w:p w14:paraId="3D7AACD5" w14:textId="0FA3C409" w:rsidR="00040019" w:rsidRPr="00761531" w:rsidRDefault="00040019">
      <w:pPr>
        <w:rPr>
          <w:sz w:val="28"/>
          <w:szCs w:val="28"/>
          <w:u w:val="single"/>
        </w:rPr>
      </w:pPr>
      <w:r w:rsidRPr="00761531">
        <w:rPr>
          <w:sz w:val="28"/>
          <w:szCs w:val="28"/>
          <w:u w:val="single"/>
        </w:rPr>
        <w:t>Reference List</w:t>
      </w:r>
    </w:p>
    <w:p w14:paraId="18A445C5" w14:textId="71154864" w:rsidR="00040019" w:rsidRDefault="00040019">
      <w:pPr>
        <w:rPr>
          <w:u w:val="single"/>
        </w:rPr>
      </w:pPr>
    </w:p>
    <w:p w14:paraId="26B7A23D" w14:textId="24D998D8" w:rsidR="00734E83" w:rsidRPr="00734E83" w:rsidRDefault="00734E83" w:rsidP="00040019">
      <w:pPr>
        <w:pStyle w:val="NormalWeb"/>
        <w:rPr>
          <w:rFonts w:ascii="ArialMT" w:hAnsi="ArialMT"/>
        </w:rPr>
      </w:pPr>
      <w:r>
        <w:rPr>
          <w:rFonts w:ascii="ArialMT" w:hAnsi="ArialMT"/>
        </w:rPr>
        <w:t>British Council (2019). Available at:</w:t>
      </w:r>
      <w:r w:rsidRPr="00734E83">
        <w:t xml:space="preserve"> </w:t>
      </w:r>
      <w:hyperlink r:id="rId4" w:history="1">
        <w:r w:rsidRPr="00E02444">
          <w:rPr>
            <w:rStyle w:val="Hyperlink"/>
            <w:rFonts w:ascii="ArialMT" w:hAnsi="ArialMT"/>
          </w:rPr>
          <w:t>https://www.britishcouncil.org/programmes/creative-play/defining-creative-play-literature-review-part-2</w:t>
        </w:r>
      </w:hyperlink>
      <w:r>
        <w:rPr>
          <w:rFonts w:ascii="ArialMT" w:hAnsi="ArialMT"/>
        </w:rPr>
        <w:t xml:space="preserve">  (Accessed on 25</w:t>
      </w:r>
      <w:r>
        <w:rPr>
          <w:rFonts w:ascii="ArialMT" w:hAnsi="ArialMT"/>
          <w:vertAlign w:val="superscript"/>
        </w:rPr>
        <w:t>th</w:t>
      </w:r>
      <w:r>
        <w:rPr>
          <w:rFonts w:ascii="ArialMT" w:hAnsi="ArialMT"/>
        </w:rPr>
        <w:t xml:space="preserve"> January</w:t>
      </w:r>
      <w:r w:rsidR="009E5D62">
        <w:rPr>
          <w:rFonts w:ascii="ArialMT" w:hAnsi="ArialMT"/>
        </w:rPr>
        <w:t xml:space="preserve"> 2022).</w:t>
      </w:r>
    </w:p>
    <w:p w14:paraId="2C9C2625" w14:textId="6DD7B335" w:rsidR="0006000F" w:rsidRDefault="0006000F" w:rsidP="00040019">
      <w:pPr>
        <w:pStyle w:val="NormalWeb"/>
        <w:rPr>
          <w:rFonts w:ascii="ArialMT" w:hAnsi="ArialMT"/>
        </w:rPr>
      </w:pPr>
      <w:r w:rsidRPr="0006000F">
        <w:rPr>
          <w:rFonts w:ascii="ArialMT" w:hAnsi="ArialMT"/>
        </w:rPr>
        <w:t>Doherty J and Hughes M (2009) Child Development, Theory and Practice 0 – 11. Essex: Pearson Education Limited</w:t>
      </w:r>
    </w:p>
    <w:p w14:paraId="4F179012" w14:textId="7D701229" w:rsidR="00040019" w:rsidRPr="00817442" w:rsidRDefault="00040019" w:rsidP="00040019">
      <w:pPr>
        <w:pStyle w:val="NormalWeb"/>
      </w:pPr>
      <w:r>
        <w:rPr>
          <w:rFonts w:ascii="ArialMT" w:hAnsi="ArialMT"/>
        </w:rPr>
        <w:t xml:space="preserve">Family Lives (2018) </w:t>
      </w:r>
      <w:r>
        <w:rPr>
          <w:rFonts w:ascii="Arial" w:hAnsi="Arial" w:cs="Arial"/>
          <w:i/>
          <w:iCs/>
        </w:rPr>
        <w:t xml:space="preserve">Why play matters. </w:t>
      </w:r>
      <w:r>
        <w:rPr>
          <w:rFonts w:ascii="ArialMT" w:hAnsi="ArialMT"/>
        </w:rPr>
        <w:t xml:space="preserve">Available at: </w:t>
      </w:r>
      <w:hyperlink r:id="rId5" w:history="1">
        <w:r w:rsidR="00817442" w:rsidRPr="00E02444">
          <w:rPr>
            <w:rStyle w:val="Hyperlink"/>
            <w:rFonts w:ascii="ArialMT" w:hAnsi="ArialMT"/>
          </w:rPr>
          <w:t>https://www.familylives.org.uk/advice/early-years-development/learning-and-play/why-play-matters/</w:t>
        </w:r>
      </w:hyperlink>
      <w:r w:rsidR="00817442">
        <w:rPr>
          <w:rFonts w:ascii="ArialMT" w:hAnsi="ArialMT"/>
        </w:rPr>
        <w:t xml:space="preserve"> (Accessed on 25</w:t>
      </w:r>
      <w:r w:rsidR="00817442">
        <w:rPr>
          <w:rFonts w:ascii="ArialMT" w:hAnsi="ArialMT"/>
          <w:vertAlign w:val="superscript"/>
        </w:rPr>
        <w:t xml:space="preserve">th </w:t>
      </w:r>
      <w:r w:rsidR="00817442">
        <w:rPr>
          <w:rFonts w:ascii="ArialMT" w:hAnsi="ArialMT"/>
        </w:rPr>
        <w:t>January 2022)</w:t>
      </w:r>
      <w:r w:rsidR="00B756F8">
        <w:rPr>
          <w:rFonts w:ascii="ArialMT" w:hAnsi="ArialMT"/>
        </w:rPr>
        <w:t>.</w:t>
      </w:r>
    </w:p>
    <w:p w14:paraId="007B5F5A" w14:textId="5197DA45" w:rsidR="0006000F" w:rsidRPr="001A09A7" w:rsidRDefault="0006000F">
      <w:pPr>
        <w:rPr>
          <w:b w:val="0"/>
          <w:bCs/>
        </w:rPr>
      </w:pPr>
      <w:r>
        <w:rPr>
          <w:b w:val="0"/>
          <w:bCs/>
        </w:rPr>
        <w:t xml:space="preserve">Helpful Professor (2021) </w:t>
      </w:r>
      <w:r w:rsidR="001A09A7">
        <w:rPr>
          <w:b w:val="0"/>
          <w:bCs/>
          <w:i/>
          <w:iCs/>
        </w:rPr>
        <w:t>Parten’s</w:t>
      </w:r>
      <w:r>
        <w:rPr>
          <w:b w:val="0"/>
          <w:bCs/>
          <w:i/>
          <w:iCs/>
        </w:rPr>
        <w:t xml:space="preserve"> 6 </w:t>
      </w:r>
      <w:r w:rsidR="001A09A7">
        <w:rPr>
          <w:b w:val="0"/>
          <w:bCs/>
          <w:i/>
          <w:iCs/>
        </w:rPr>
        <w:t xml:space="preserve">Stages of Play </w:t>
      </w:r>
      <w:proofErr w:type="gramStart"/>
      <w:r w:rsidR="001A09A7">
        <w:rPr>
          <w:b w:val="0"/>
          <w:bCs/>
          <w:i/>
          <w:iCs/>
        </w:rPr>
        <w:t>In</w:t>
      </w:r>
      <w:proofErr w:type="gramEnd"/>
      <w:r w:rsidR="001A09A7">
        <w:rPr>
          <w:b w:val="0"/>
          <w:bCs/>
          <w:i/>
          <w:iCs/>
        </w:rPr>
        <w:t xml:space="preserve"> Childhood, Explained! </w:t>
      </w:r>
      <w:r w:rsidR="001A09A7">
        <w:rPr>
          <w:b w:val="0"/>
          <w:bCs/>
        </w:rPr>
        <w:t xml:space="preserve">Available at: </w:t>
      </w:r>
      <w:hyperlink r:id="rId6" w:history="1">
        <w:r w:rsidR="001A09A7" w:rsidRPr="00E02444">
          <w:rPr>
            <w:rStyle w:val="Hyperlink"/>
            <w:b w:val="0"/>
            <w:bCs/>
          </w:rPr>
          <w:t>https://helpfulprofessor.com/stages-of-play/</w:t>
        </w:r>
      </w:hyperlink>
      <w:r w:rsidR="001A09A7">
        <w:rPr>
          <w:b w:val="0"/>
          <w:bCs/>
        </w:rPr>
        <w:t xml:space="preserve">  (Accessed on 25</w:t>
      </w:r>
      <w:r w:rsidR="001A09A7">
        <w:rPr>
          <w:b w:val="0"/>
          <w:bCs/>
          <w:vertAlign w:val="superscript"/>
        </w:rPr>
        <w:t xml:space="preserve">th </w:t>
      </w:r>
      <w:r w:rsidR="001A09A7">
        <w:rPr>
          <w:b w:val="0"/>
          <w:bCs/>
        </w:rPr>
        <w:t>January 2022)</w:t>
      </w:r>
    </w:p>
    <w:p w14:paraId="2C5E802E" w14:textId="77777777" w:rsidR="0006000F" w:rsidRDefault="0006000F">
      <w:pPr>
        <w:rPr>
          <w:b w:val="0"/>
          <w:bCs/>
        </w:rPr>
      </w:pPr>
    </w:p>
    <w:p w14:paraId="58871C83" w14:textId="3E9EE58A" w:rsidR="00040019" w:rsidRDefault="00817442">
      <w:pPr>
        <w:rPr>
          <w:b w:val="0"/>
          <w:bCs/>
        </w:rPr>
      </w:pPr>
      <w:r>
        <w:rPr>
          <w:b w:val="0"/>
          <w:bCs/>
        </w:rPr>
        <w:t xml:space="preserve">UNCRC </w:t>
      </w:r>
      <w:r w:rsidR="0040391E">
        <w:rPr>
          <w:b w:val="0"/>
          <w:bCs/>
        </w:rPr>
        <w:t xml:space="preserve">(1992) </w:t>
      </w:r>
      <w:r w:rsidR="0040391E">
        <w:rPr>
          <w:b w:val="0"/>
          <w:bCs/>
          <w:i/>
          <w:iCs/>
        </w:rPr>
        <w:t xml:space="preserve">Article 31, The Childs Right to Play. </w:t>
      </w:r>
      <w:r w:rsidR="0040391E">
        <w:rPr>
          <w:b w:val="0"/>
          <w:bCs/>
        </w:rPr>
        <w:t xml:space="preserve">Available at: </w:t>
      </w:r>
      <w:hyperlink r:id="rId7" w:history="1">
        <w:r w:rsidR="00EE2C0B" w:rsidRPr="00E02444">
          <w:rPr>
            <w:rStyle w:val="Hyperlink"/>
            <w:b w:val="0"/>
            <w:bCs/>
          </w:rPr>
          <w:t>https://www.unicef.org.uk/</w:t>
        </w:r>
        <w:r w:rsidR="00EE2C0B" w:rsidRPr="00E02444">
          <w:rPr>
            <w:rStyle w:val="Hyperlink"/>
            <w:b w:val="0"/>
            <w:bCs/>
          </w:rPr>
          <w:t>w</w:t>
        </w:r>
        <w:r w:rsidR="00EE2C0B" w:rsidRPr="00E02444">
          <w:rPr>
            <w:rStyle w:val="Hyperlink"/>
            <w:b w:val="0"/>
            <w:bCs/>
          </w:rPr>
          <w:t>hat-we-do/un-convention-child-rights</w:t>
        </w:r>
        <w:r w:rsidR="00EE2C0B" w:rsidRPr="00E02444">
          <w:rPr>
            <w:rStyle w:val="Hyperlink"/>
            <w:b w:val="0"/>
            <w:bCs/>
          </w:rPr>
          <w:t>/</w:t>
        </w:r>
      </w:hyperlink>
      <w:r w:rsidR="00EE2C0B">
        <w:rPr>
          <w:b w:val="0"/>
          <w:bCs/>
        </w:rPr>
        <w:t xml:space="preserve"> (Accessed on 25</w:t>
      </w:r>
      <w:r w:rsidR="00EE2C0B">
        <w:rPr>
          <w:b w:val="0"/>
          <w:bCs/>
          <w:vertAlign w:val="superscript"/>
        </w:rPr>
        <w:t xml:space="preserve">th </w:t>
      </w:r>
      <w:r w:rsidR="00EE2C0B">
        <w:rPr>
          <w:b w:val="0"/>
          <w:bCs/>
        </w:rPr>
        <w:t>January 2022)</w:t>
      </w:r>
      <w:r w:rsidR="00B756F8">
        <w:rPr>
          <w:b w:val="0"/>
          <w:bCs/>
        </w:rPr>
        <w:t>.</w:t>
      </w:r>
    </w:p>
    <w:p w14:paraId="38E90F0D" w14:textId="5FF34A5A" w:rsidR="00893E10" w:rsidRDefault="00893E10">
      <w:pPr>
        <w:rPr>
          <w:b w:val="0"/>
          <w:bCs/>
        </w:rPr>
      </w:pPr>
    </w:p>
    <w:p w14:paraId="1378365D" w14:textId="73A8A868" w:rsidR="00893E10" w:rsidRPr="00B756F8" w:rsidRDefault="00B756F8">
      <w:pPr>
        <w:rPr>
          <w:b w:val="0"/>
          <w:bCs/>
        </w:rPr>
      </w:pPr>
      <w:r>
        <w:rPr>
          <w:b w:val="0"/>
          <w:bCs/>
        </w:rPr>
        <w:t>.</w:t>
      </w:r>
    </w:p>
    <w:sectPr w:rsidR="00893E10" w:rsidRPr="00B756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5C8"/>
    <w:rsid w:val="00040019"/>
    <w:rsid w:val="0006000F"/>
    <w:rsid w:val="000620B2"/>
    <w:rsid w:val="001A09A7"/>
    <w:rsid w:val="0039796F"/>
    <w:rsid w:val="0040391E"/>
    <w:rsid w:val="00522B87"/>
    <w:rsid w:val="00602AE8"/>
    <w:rsid w:val="006B7DC9"/>
    <w:rsid w:val="00734E83"/>
    <w:rsid w:val="00761531"/>
    <w:rsid w:val="00763C79"/>
    <w:rsid w:val="00817442"/>
    <w:rsid w:val="00893E10"/>
    <w:rsid w:val="00894CF0"/>
    <w:rsid w:val="009E5D62"/>
    <w:rsid w:val="00AF1E3A"/>
    <w:rsid w:val="00B756F8"/>
    <w:rsid w:val="00D45BF2"/>
    <w:rsid w:val="00DC116F"/>
    <w:rsid w:val="00E815C8"/>
    <w:rsid w:val="00E84641"/>
    <w:rsid w:val="00EE2C0B"/>
    <w:rsid w:val="00FE54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1ED1C6"/>
  <w15:chartTrackingRefBased/>
  <w15:docId w15:val="{62492F1C-B448-ED46-B763-ABD82339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Times New Roman (Body CS)"/>
        <w:b/>
        <w:sz w:val="24"/>
        <w:szCs w:val="3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40019"/>
    <w:pPr>
      <w:spacing w:before="100" w:beforeAutospacing="1" w:after="100" w:afterAutospacing="1"/>
    </w:pPr>
    <w:rPr>
      <w:rFonts w:ascii="Times New Roman" w:eastAsia="Times New Roman" w:hAnsi="Times New Roman" w:cs="Times New Roman"/>
      <w:b w:val="0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174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74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391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531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516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9880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154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6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elpfulprofessor.com/stages-of-play/" TargetMode="External"/><Relationship Id="rId5" Type="http://schemas.openxmlformats.org/officeDocument/2006/relationships/hyperlink" Target="https://www.familylives.org.uk/advice/early-years-development/learning-and-play/why-play-matters/" TargetMode="External"/><Relationship Id="rId4" Type="http://schemas.openxmlformats.org/officeDocument/2006/relationships/hyperlink" Target="https://www.britishcouncil.org/programmes/creative-play/defining-creative-play-literature-review-part-2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306</Words>
  <Characters>1746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Ann O'leary (2114402)</dc:creator>
  <cp:keywords/>
  <dc:description/>
  <cp:lastModifiedBy>Kelly Ann O'leary (2114402)</cp:lastModifiedBy>
  <cp:revision>4</cp:revision>
  <dcterms:created xsi:type="dcterms:W3CDTF">2022-01-30T21:30:00Z</dcterms:created>
  <dcterms:modified xsi:type="dcterms:W3CDTF">2022-01-30T21:33:00Z</dcterms:modified>
</cp:coreProperties>
</file>