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F346A" w:rsidRDefault="004F7268" w:rsidP="009379DE">
      <w:pPr>
        <w:spacing w:line="360" w:lineRule="auto"/>
        <w:jc w:val="both"/>
        <w:rPr>
          <w:rFonts w:ascii="Arial" w:hAnsi="Arial" w:cs="Arial"/>
          <w:sz w:val="24"/>
          <w:szCs w:val="24"/>
        </w:rPr>
      </w:pPr>
      <w:r>
        <w:rPr>
          <w:rFonts w:ascii="Arial" w:hAnsi="Arial" w:cs="Arial"/>
          <w:sz w:val="24"/>
          <w:szCs w:val="24"/>
        </w:rPr>
        <w:t>In this paper, the author will critically analyse the use of standardised inspection and quality assurance to ensure early years practice is in accordance with the United Nations Convention on the Rights of the Child (1990), Children act (2004; 2006)</w:t>
      </w:r>
      <w:r w:rsidR="00123702">
        <w:rPr>
          <w:rFonts w:ascii="Arial" w:hAnsi="Arial" w:cs="Arial"/>
          <w:sz w:val="24"/>
          <w:szCs w:val="24"/>
        </w:rPr>
        <w:t xml:space="preserve">, </w:t>
      </w:r>
      <w:r w:rsidR="00B9153D">
        <w:rPr>
          <w:rFonts w:ascii="Arial" w:hAnsi="Arial" w:cs="Arial"/>
          <w:sz w:val="24"/>
          <w:szCs w:val="24"/>
        </w:rPr>
        <w:t xml:space="preserve">Well-Being of Future Generations (Wales) act (2015) and the Social Services and Well-being (Wales) act (2014). The aforementioned highlight the responsibilities taken by all children and family service providers in offering early intervention to those in need (Welsh Government, 2017). In light of </w:t>
      </w:r>
      <w:r w:rsidR="00D1603F">
        <w:rPr>
          <w:rFonts w:ascii="Arial" w:hAnsi="Arial" w:cs="Arial"/>
          <w:sz w:val="24"/>
          <w:szCs w:val="24"/>
        </w:rPr>
        <w:t xml:space="preserve">research showing a direct correlation between deprived families and low development outcomes (Welsh Assembly Government, 2011), the Building a Brighter Future (Welsh Government, 2013) </w:t>
      </w:r>
      <w:r w:rsidR="00123702">
        <w:rPr>
          <w:rFonts w:ascii="Arial" w:hAnsi="Arial" w:cs="Arial"/>
          <w:sz w:val="24"/>
          <w:szCs w:val="24"/>
        </w:rPr>
        <w:t xml:space="preserve">document </w:t>
      </w:r>
      <w:r w:rsidR="00D1603F">
        <w:rPr>
          <w:rFonts w:ascii="Arial" w:hAnsi="Arial" w:cs="Arial"/>
          <w:sz w:val="24"/>
          <w:szCs w:val="24"/>
        </w:rPr>
        <w:t>implores the early years workforce to aim above standard measures of practice in breaking the negative cycle of low attainment and poor life chances in impoverished families.</w:t>
      </w:r>
    </w:p>
    <w:p w:rsidR="00E64063" w:rsidRDefault="00E64063" w:rsidP="009379DE">
      <w:pPr>
        <w:spacing w:line="360" w:lineRule="auto"/>
        <w:jc w:val="both"/>
        <w:rPr>
          <w:rFonts w:ascii="Arial" w:hAnsi="Arial" w:cs="Arial"/>
          <w:sz w:val="24"/>
          <w:szCs w:val="24"/>
        </w:rPr>
      </w:pPr>
      <w:r>
        <w:rPr>
          <w:rFonts w:ascii="Arial" w:hAnsi="Arial" w:cs="Arial"/>
          <w:sz w:val="24"/>
          <w:szCs w:val="24"/>
        </w:rPr>
        <w:t xml:space="preserve">Under the </w:t>
      </w:r>
      <w:r w:rsidRPr="00F238F5">
        <w:rPr>
          <w:rFonts w:ascii="Arial" w:hAnsi="Arial" w:cs="Arial"/>
          <w:sz w:val="24"/>
          <w:szCs w:val="24"/>
        </w:rPr>
        <w:t>Children and Families (Wales) Measure (2010),</w:t>
      </w:r>
      <w:r>
        <w:rPr>
          <w:rFonts w:ascii="Arial" w:hAnsi="Arial" w:cs="Arial"/>
          <w:sz w:val="24"/>
          <w:szCs w:val="24"/>
        </w:rPr>
        <w:t xml:space="preserve"> early years settings </w:t>
      </w:r>
      <w:r w:rsidR="00EB6152">
        <w:rPr>
          <w:rFonts w:ascii="Arial" w:hAnsi="Arial" w:cs="Arial"/>
          <w:sz w:val="24"/>
          <w:szCs w:val="24"/>
        </w:rPr>
        <w:t xml:space="preserve">in Wales </w:t>
      </w:r>
      <w:r>
        <w:rPr>
          <w:rFonts w:ascii="Arial" w:hAnsi="Arial" w:cs="Arial"/>
          <w:sz w:val="24"/>
          <w:szCs w:val="24"/>
        </w:rPr>
        <w:t xml:space="preserve">are required to be registered and regulated by </w:t>
      </w:r>
      <w:r w:rsidRPr="00152878">
        <w:rPr>
          <w:rFonts w:ascii="Arial" w:hAnsi="Arial" w:cs="Arial"/>
          <w:sz w:val="24"/>
          <w:szCs w:val="24"/>
        </w:rPr>
        <w:t>Care Inspectorate Wales (2018</w:t>
      </w:r>
      <w:r>
        <w:rPr>
          <w:rFonts w:ascii="Arial" w:hAnsi="Arial" w:cs="Arial"/>
          <w:sz w:val="24"/>
          <w:szCs w:val="24"/>
        </w:rPr>
        <w:t xml:space="preserve">). This is to ensure that all practices within Wales adhere to the legislative and policy driven requirements as stated by the </w:t>
      </w:r>
      <w:r w:rsidRPr="00EB6152">
        <w:rPr>
          <w:rFonts w:ascii="Arial" w:hAnsi="Arial" w:cs="Arial"/>
          <w:sz w:val="24"/>
          <w:szCs w:val="24"/>
        </w:rPr>
        <w:t>National Minimum Standards (Welsh Government,</w:t>
      </w:r>
      <w:r w:rsidR="00EB6152" w:rsidRPr="00EB6152">
        <w:rPr>
          <w:rFonts w:ascii="Arial" w:hAnsi="Arial" w:cs="Arial"/>
          <w:sz w:val="24"/>
          <w:szCs w:val="24"/>
        </w:rPr>
        <w:t xml:space="preserve"> 2016</w:t>
      </w:r>
      <w:r w:rsidRPr="00EB6152">
        <w:rPr>
          <w:rFonts w:ascii="Arial" w:hAnsi="Arial" w:cs="Arial"/>
          <w:sz w:val="24"/>
          <w:szCs w:val="24"/>
        </w:rPr>
        <w:t>)</w:t>
      </w:r>
      <w:r w:rsidR="00123702">
        <w:rPr>
          <w:rFonts w:ascii="Arial" w:hAnsi="Arial" w:cs="Arial"/>
          <w:sz w:val="24"/>
          <w:szCs w:val="24"/>
        </w:rPr>
        <w:t>;</w:t>
      </w:r>
      <w:r>
        <w:rPr>
          <w:rFonts w:ascii="Arial" w:hAnsi="Arial" w:cs="Arial"/>
          <w:sz w:val="24"/>
          <w:szCs w:val="24"/>
        </w:rPr>
        <w:t xml:space="preserve"> in accordance with </w:t>
      </w:r>
      <w:r w:rsidRPr="00152878">
        <w:rPr>
          <w:rFonts w:ascii="Arial" w:hAnsi="Arial" w:cs="Arial"/>
          <w:sz w:val="24"/>
          <w:szCs w:val="24"/>
        </w:rPr>
        <w:t>Children Act (2006),</w:t>
      </w:r>
      <w:r>
        <w:rPr>
          <w:rFonts w:ascii="Arial" w:hAnsi="Arial" w:cs="Arial"/>
          <w:sz w:val="24"/>
          <w:szCs w:val="24"/>
        </w:rPr>
        <w:t xml:space="preserve"> </w:t>
      </w:r>
      <w:bookmarkStart w:id="0" w:name="_Hlk516252814"/>
      <w:r w:rsidRPr="00152878">
        <w:rPr>
          <w:rFonts w:ascii="Arial" w:hAnsi="Arial" w:cs="Arial"/>
          <w:sz w:val="24"/>
          <w:szCs w:val="24"/>
        </w:rPr>
        <w:t>The Education (Nursery and Early Years Development Plan) (Wales) (Amendment) Regulations (2005</w:t>
      </w:r>
      <w:bookmarkEnd w:id="0"/>
      <w:r>
        <w:rPr>
          <w:rFonts w:ascii="Arial" w:hAnsi="Arial" w:cs="Arial"/>
          <w:sz w:val="24"/>
          <w:szCs w:val="24"/>
        </w:rPr>
        <w:t xml:space="preserve">) and the </w:t>
      </w:r>
      <w:bookmarkStart w:id="1" w:name="_Hlk516253072"/>
      <w:r w:rsidRPr="00152878">
        <w:rPr>
          <w:rFonts w:ascii="Arial" w:hAnsi="Arial" w:cs="Arial"/>
          <w:sz w:val="24"/>
          <w:szCs w:val="24"/>
        </w:rPr>
        <w:t>Child Minding and Day Care Regulations (Wales) (2010)</w:t>
      </w:r>
      <w:bookmarkEnd w:id="1"/>
      <w:r w:rsidR="00462DE1">
        <w:rPr>
          <w:rFonts w:ascii="Arial" w:hAnsi="Arial" w:cs="Arial"/>
          <w:sz w:val="24"/>
          <w:szCs w:val="24"/>
        </w:rPr>
        <w:t>, in ensuring agreeable practice.</w:t>
      </w:r>
    </w:p>
    <w:p w:rsidR="003953D4" w:rsidRDefault="00E64063" w:rsidP="009379DE">
      <w:pPr>
        <w:spacing w:line="360" w:lineRule="auto"/>
        <w:jc w:val="both"/>
        <w:rPr>
          <w:rFonts w:ascii="Arial" w:hAnsi="Arial" w:cs="Arial"/>
          <w:color w:val="000000"/>
          <w:sz w:val="24"/>
          <w:szCs w:val="24"/>
        </w:rPr>
      </w:pPr>
      <w:r>
        <w:rPr>
          <w:rFonts w:ascii="Arial" w:hAnsi="Arial" w:cs="Arial"/>
          <w:sz w:val="24"/>
          <w:szCs w:val="24"/>
        </w:rPr>
        <w:t xml:space="preserve">As part of the current </w:t>
      </w:r>
      <w:bookmarkStart w:id="2" w:name="_Hlk516253021"/>
      <w:r w:rsidRPr="00152878">
        <w:rPr>
          <w:rFonts w:ascii="Arial" w:hAnsi="Arial" w:cs="Arial"/>
          <w:color w:val="000000"/>
          <w:sz w:val="24"/>
          <w:szCs w:val="24"/>
        </w:rPr>
        <w:t>Regulation and Inspection of Social Care (Wales) Act (2016)</w:t>
      </w:r>
      <w:bookmarkEnd w:id="2"/>
      <w:r w:rsidR="00C715A6">
        <w:rPr>
          <w:rFonts w:ascii="Arial" w:hAnsi="Arial" w:cs="Arial"/>
          <w:color w:val="000000"/>
          <w:sz w:val="24"/>
          <w:szCs w:val="24"/>
        </w:rPr>
        <w:t xml:space="preserve"> that came in to force as of April 2018</w:t>
      </w:r>
      <w:r w:rsidRPr="00152878">
        <w:rPr>
          <w:rFonts w:ascii="Arial" w:hAnsi="Arial" w:cs="Arial"/>
          <w:color w:val="000000"/>
          <w:sz w:val="24"/>
          <w:szCs w:val="24"/>
        </w:rPr>
        <w:t>,</w:t>
      </w:r>
      <w:r w:rsidR="00F238F5">
        <w:rPr>
          <w:rFonts w:ascii="Arial" w:hAnsi="Arial" w:cs="Arial"/>
          <w:color w:val="000000"/>
          <w:sz w:val="24"/>
          <w:szCs w:val="24"/>
        </w:rPr>
        <w:t xml:space="preserve"> </w:t>
      </w:r>
      <w:r w:rsidRPr="00152878">
        <w:rPr>
          <w:rFonts w:ascii="Arial" w:hAnsi="Arial" w:cs="Arial"/>
          <w:color w:val="000000"/>
          <w:sz w:val="24"/>
          <w:szCs w:val="24"/>
        </w:rPr>
        <w:t>Care Inspectorate Wales (2018</w:t>
      </w:r>
      <w:r w:rsidR="00F238F5" w:rsidRPr="00152878">
        <w:rPr>
          <w:rFonts w:ascii="Arial" w:hAnsi="Arial" w:cs="Arial"/>
          <w:color w:val="000000"/>
          <w:sz w:val="24"/>
          <w:szCs w:val="24"/>
        </w:rPr>
        <w:t>b; Chwarae Cymru, 2018</w:t>
      </w:r>
      <w:r w:rsidRPr="00152878">
        <w:rPr>
          <w:rFonts w:ascii="Arial" w:hAnsi="Arial" w:cs="Arial"/>
          <w:color w:val="000000"/>
          <w:sz w:val="24"/>
          <w:szCs w:val="24"/>
        </w:rPr>
        <w:t>)</w:t>
      </w:r>
      <w:r>
        <w:rPr>
          <w:rFonts w:ascii="Arial" w:hAnsi="Arial" w:cs="Arial"/>
          <w:color w:val="000000"/>
          <w:sz w:val="24"/>
          <w:szCs w:val="24"/>
        </w:rPr>
        <w:t xml:space="preserve"> </w:t>
      </w:r>
      <w:r w:rsidR="00F238F5">
        <w:rPr>
          <w:rFonts w:ascii="Arial" w:hAnsi="Arial" w:cs="Arial"/>
          <w:color w:val="000000"/>
          <w:sz w:val="24"/>
          <w:szCs w:val="24"/>
        </w:rPr>
        <w:t xml:space="preserve">requires all registered early years settings to complete a </w:t>
      </w:r>
      <w:r w:rsidR="00164602">
        <w:rPr>
          <w:rFonts w:ascii="Arial" w:hAnsi="Arial" w:cs="Arial"/>
          <w:color w:val="000000"/>
          <w:sz w:val="24"/>
          <w:szCs w:val="24"/>
        </w:rPr>
        <w:t>Self-Assessment</w:t>
      </w:r>
      <w:r w:rsidR="00F238F5">
        <w:rPr>
          <w:rFonts w:ascii="Arial" w:hAnsi="Arial" w:cs="Arial"/>
          <w:color w:val="000000"/>
          <w:sz w:val="24"/>
          <w:szCs w:val="24"/>
        </w:rPr>
        <w:t xml:space="preserve"> of Service Statement</w:t>
      </w:r>
      <w:r w:rsidR="00C715A6">
        <w:rPr>
          <w:rFonts w:ascii="Arial" w:hAnsi="Arial" w:cs="Arial"/>
          <w:color w:val="000000"/>
          <w:sz w:val="24"/>
          <w:szCs w:val="24"/>
        </w:rPr>
        <w:t xml:space="preserve"> (SASS)</w:t>
      </w:r>
      <w:r w:rsidR="00F238F5">
        <w:rPr>
          <w:rFonts w:ascii="Arial" w:hAnsi="Arial" w:cs="Arial"/>
          <w:color w:val="000000"/>
          <w:sz w:val="24"/>
          <w:szCs w:val="24"/>
        </w:rPr>
        <w:t xml:space="preserve"> prior to their annual inspection in an attempt to further develop children’s early years experiences in a way that is beneficial to their growth both physically and </w:t>
      </w:r>
      <w:r w:rsidR="00462DE1">
        <w:rPr>
          <w:rFonts w:ascii="Arial" w:hAnsi="Arial" w:cs="Arial"/>
          <w:color w:val="000000"/>
          <w:sz w:val="24"/>
          <w:szCs w:val="24"/>
        </w:rPr>
        <w:t>cognitively</w:t>
      </w:r>
      <w:r w:rsidR="00F238F5">
        <w:rPr>
          <w:rFonts w:ascii="Arial" w:hAnsi="Arial" w:cs="Arial"/>
          <w:color w:val="000000"/>
          <w:sz w:val="24"/>
          <w:szCs w:val="24"/>
        </w:rPr>
        <w:t>.</w:t>
      </w:r>
    </w:p>
    <w:p w:rsidR="00C715A6" w:rsidRDefault="00C715A6" w:rsidP="009379DE">
      <w:pPr>
        <w:spacing w:line="360" w:lineRule="auto"/>
        <w:jc w:val="both"/>
        <w:rPr>
          <w:rFonts w:ascii="Arial" w:hAnsi="Arial" w:cs="Arial"/>
          <w:color w:val="000000"/>
          <w:sz w:val="24"/>
          <w:szCs w:val="24"/>
        </w:rPr>
      </w:pPr>
      <w:r>
        <w:rPr>
          <w:rFonts w:ascii="Arial" w:hAnsi="Arial" w:cs="Arial"/>
          <w:color w:val="000000"/>
          <w:sz w:val="24"/>
          <w:szCs w:val="24"/>
        </w:rPr>
        <w:t>The SASS provides pre-school providers with the opportunity to critically reflect</w:t>
      </w:r>
      <w:r w:rsidR="00462DE1">
        <w:rPr>
          <w:rFonts w:ascii="Arial" w:hAnsi="Arial" w:cs="Arial"/>
          <w:color w:val="000000"/>
          <w:sz w:val="24"/>
          <w:szCs w:val="24"/>
        </w:rPr>
        <w:t xml:space="preserve"> and evaluate</w:t>
      </w:r>
      <w:r>
        <w:rPr>
          <w:rFonts w:ascii="Arial" w:hAnsi="Arial" w:cs="Arial"/>
          <w:color w:val="000000"/>
          <w:sz w:val="24"/>
          <w:szCs w:val="24"/>
        </w:rPr>
        <w:t xml:space="preserve"> their service in relation to the National Minimum Standards (2016) set out by legislative requirement of Wales and the majority of the UK. The information collected is used to co-ordinate an up-coming inspection of the setting and so it is of vital importance that the SASS is</w:t>
      </w:r>
      <w:r w:rsidR="00DA2372">
        <w:rPr>
          <w:rFonts w:ascii="Arial" w:hAnsi="Arial" w:cs="Arial"/>
          <w:color w:val="000000"/>
          <w:sz w:val="24"/>
          <w:szCs w:val="24"/>
        </w:rPr>
        <w:t xml:space="preserve"> a</w:t>
      </w:r>
      <w:r>
        <w:rPr>
          <w:rFonts w:ascii="Arial" w:hAnsi="Arial" w:cs="Arial"/>
          <w:color w:val="000000"/>
          <w:sz w:val="24"/>
          <w:szCs w:val="24"/>
        </w:rPr>
        <w:t xml:space="preserve"> true representation of the early years provider (Care Inspectorate Wales, 2018).</w:t>
      </w:r>
    </w:p>
    <w:p w:rsidR="00B65D19" w:rsidRDefault="0014691E" w:rsidP="009379DE">
      <w:pPr>
        <w:spacing w:line="360" w:lineRule="auto"/>
        <w:jc w:val="both"/>
        <w:rPr>
          <w:rFonts w:ascii="Arial" w:hAnsi="Arial" w:cs="Arial"/>
          <w:color w:val="FF0000"/>
          <w:sz w:val="24"/>
          <w:szCs w:val="24"/>
        </w:rPr>
      </w:pPr>
      <w:r>
        <w:rPr>
          <w:rFonts w:ascii="Arial" w:hAnsi="Arial" w:cs="Arial"/>
          <w:color w:val="000000"/>
          <w:sz w:val="24"/>
          <w:szCs w:val="24"/>
        </w:rPr>
        <w:lastRenderedPageBreak/>
        <w:t xml:space="preserve">Guidance from organisations such as Professional Association for Childcare and Early Years (PACEY, 2016) details the importance of practice and practitioner’s </w:t>
      </w:r>
      <w:r w:rsidR="00B52590">
        <w:rPr>
          <w:rFonts w:ascii="Arial" w:hAnsi="Arial" w:cs="Arial"/>
          <w:color w:val="000000"/>
          <w:sz w:val="24"/>
          <w:szCs w:val="24"/>
        </w:rPr>
        <w:t>self-reflection</w:t>
      </w:r>
      <w:r>
        <w:rPr>
          <w:rFonts w:ascii="Arial" w:hAnsi="Arial" w:cs="Arial"/>
          <w:color w:val="000000"/>
          <w:sz w:val="24"/>
          <w:szCs w:val="24"/>
        </w:rPr>
        <w:t xml:space="preserve"> in providing a wholesome service to develop children holistically</w:t>
      </w:r>
      <w:r w:rsidR="00B65D19">
        <w:rPr>
          <w:rFonts w:ascii="Arial" w:hAnsi="Arial" w:cs="Arial"/>
          <w:color w:val="000000"/>
          <w:sz w:val="24"/>
          <w:szCs w:val="24"/>
        </w:rPr>
        <w:t>.</w:t>
      </w:r>
      <w:r w:rsidR="00CD2660">
        <w:rPr>
          <w:rFonts w:ascii="Arial" w:hAnsi="Arial" w:cs="Arial"/>
          <w:color w:val="000000"/>
          <w:sz w:val="24"/>
          <w:szCs w:val="24"/>
        </w:rPr>
        <w:t xml:space="preserve"> </w:t>
      </w:r>
      <w:r w:rsidR="00B65D19">
        <w:rPr>
          <w:rFonts w:ascii="Arial" w:hAnsi="Arial" w:cs="Arial"/>
          <w:color w:val="000000"/>
          <w:sz w:val="24"/>
          <w:szCs w:val="24"/>
        </w:rPr>
        <w:t xml:space="preserve">Skiffington et al (2011) and Bleach (2013) relay that </w:t>
      </w:r>
      <w:r w:rsidR="00B52590">
        <w:rPr>
          <w:rFonts w:ascii="Arial" w:hAnsi="Arial" w:cs="Arial"/>
          <w:color w:val="000000"/>
          <w:sz w:val="24"/>
          <w:szCs w:val="24"/>
        </w:rPr>
        <w:t>self-reflection</w:t>
      </w:r>
      <w:r w:rsidR="00B65D19">
        <w:rPr>
          <w:rFonts w:ascii="Arial" w:hAnsi="Arial" w:cs="Arial"/>
          <w:color w:val="000000"/>
          <w:sz w:val="24"/>
          <w:szCs w:val="24"/>
        </w:rPr>
        <w:t xml:space="preserve"> and evaluation opportunities presented can act as a professional development tool in aiding one’s own practice </w:t>
      </w:r>
      <w:r w:rsidR="00DA2372">
        <w:rPr>
          <w:rFonts w:ascii="Arial" w:hAnsi="Arial" w:cs="Arial"/>
          <w:color w:val="000000"/>
          <w:sz w:val="24"/>
          <w:szCs w:val="24"/>
        </w:rPr>
        <w:t>in</w:t>
      </w:r>
      <w:r w:rsidR="00B65D19">
        <w:rPr>
          <w:rFonts w:ascii="Arial" w:hAnsi="Arial" w:cs="Arial"/>
          <w:color w:val="000000"/>
          <w:sz w:val="24"/>
          <w:szCs w:val="24"/>
        </w:rPr>
        <w:t xml:space="preserve"> reach</w:t>
      </w:r>
      <w:r w:rsidR="00DA2372">
        <w:rPr>
          <w:rFonts w:ascii="Arial" w:hAnsi="Arial" w:cs="Arial"/>
          <w:color w:val="000000"/>
          <w:sz w:val="24"/>
          <w:szCs w:val="24"/>
        </w:rPr>
        <w:t>ing</w:t>
      </w:r>
      <w:r w:rsidR="00B65D19">
        <w:rPr>
          <w:rFonts w:ascii="Arial" w:hAnsi="Arial" w:cs="Arial"/>
          <w:color w:val="000000"/>
          <w:sz w:val="24"/>
          <w:szCs w:val="24"/>
        </w:rPr>
        <w:t xml:space="preserve"> their potential, achieving </w:t>
      </w:r>
      <w:r w:rsidR="00164602">
        <w:rPr>
          <w:rFonts w:ascii="Arial" w:hAnsi="Arial" w:cs="Arial"/>
          <w:color w:val="000000"/>
          <w:sz w:val="24"/>
          <w:szCs w:val="24"/>
        </w:rPr>
        <w:t>outcomes,</w:t>
      </w:r>
      <w:r w:rsidR="00B65D19">
        <w:rPr>
          <w:rFonts w:ascii="Arial" w:hAnsi="Arial" w:cs="Arial"/>
          <w:color w:val="000000"/>
          <w:sz w:val="24"/>
          <w:szCs w:val="24"/>
        </w:rPr>
        <w:t xml:space="preserve"> and providing high quality care.</w:t>
      </w:r>
    </w:p>
    <w:p w:rsidR="00CA6BE3" w:rsidRDefault="00CA6BE3" w:rsidP="009379DE">
      <w:pPr>
        <w:spacing w:line="360" w:lineRule="auto"/>
        <w:jc w:val="both"/>
        <w:rPr>
          <w:rFonts w:ascii="Arial" w:hAnsi="Arial" w:cs="Arial"/>
          <w:color w:val="000000"/>
          <w:sz w:val="24"/>
          <w:szCs w:val="24"/>
        </w:rPr>
      </w:pPr>
      <w:r>
        <w:rPr>
          <w:rFonts w:ascii="Arial" w:hAnsi="Arial" w:cs="Arial"/>
          <w:color w:val="000000"/>
          <w:sz w:val="24"/>
          <w:szCs w:val="24"/>
        </w:rPr>
        <w:t>Bennett et al (2003) reports of the importance that a whole team work toward the same aspiration (</w:t>
      </w:r>
      <w:r w:rsidR="007A0AF8">
        <w:rPr>
          <w:rFonts w:ascii="Arial" w:hAnsi="Arial" w:cs="Arial"/>
          <w:color w:val="000000"/>
          <w:sz w:val="24"/>
          <w:szCs w:val="24"/>
        </w:rPr>
        <w:t>ethos and aims for development)</w:t>
      </w:r>
      <w:r>
        <w:rPr>
          <w:rFonts w:ascii="Arial" w:hAnsi="Arial" w:cs="Arial"/>
          <w:color w:val="000000"/>
          <w:sz w:val="24"/>
          <w:szCs w:val="24"/>
        </w:rPr>
        <w:t xml:space="preserve"> in order to fully develop a setting</w:t>
      </w:r>
      <w:r w:rsidR="007A0AF8">
        <w:rPr>
          <w:rFonts w:ascii="Arial" w:hAnsi="Arial" w:cs="Arial"/>
          <w:color w:val="000000"/>
          <w:sz w:val="24"/>
          <w:szCs w:val="24"/>
        </w:rPr>
        <w:t xml:space="preserve">. Siraj- Blatchford and Manni (2007) support this notion writing that it is in the children’s and thus the settings best interest to uphold a staff base of a ‘community of learners’, who develop pedagogy and ideas from one another. Mashburn (2008) relates this to higher attainment levels in children accessing the setting. </w:t>
      </w:r>
    </w:p>
    <w:p w:rsidR="00CF3825" w:rsidRDefault="00CF3825" w:rsidP="009379DE">
      <w:pPr>
        <w:spacing w:line="360" w:lineRule="auto"/>
        <w:jc w:val="both"/>
        <w:rPr>
          <w:rFonts w:ascii="Arial" w:hAnsi="Arial" w:cs="Arial"/>
          <w:color w:val="000000"/>
          <w:sz w:val="24"/>
          <w:szCs w:val="24"/>
        </w:rPr>
      </w:pPr>
      <w:r>
        <w:rPr>
          <w:rFonts w:ascii="Arial" w:hAnsi="Arial" w:cs="Arial"/>
          <w:color w:val="000000"/>
          <w:sz w:val="24"/>
          <w:szCs w:val="24"/>
        </w:rPr>
        <w:t>Following the inspection framework provided by Care Inspectorate Wales (2018c), practitioner</w:t>
      </w:r>
      <w:r w:rsidR="003F5FC0">
        <w:rPr>
          <w:rFonts w:ascii="Arial" w:hAnsi="Arial" w:cs="Arial"/>
          <w:color w:val="000000"/>
          <w:sz w:val="24"/>
          <w:szCs w:val="24"/>
        </w:rPr>
        <w:t xml:space="preserve"> teams</w:t>
      </w:r>
      <w:r>
        <w:rPr>
          <w:rFonts w:ascii="Arial" w:hAnsi="Arial" w:cs="Arial"/>
          <w:color w:val="000000"/>
          <w:sz w:val="24"/>
          <w:szCs w:val="24"/>
        </w:rPr>
        <w:t xml:space="preserve"> are able to </w:t>
      </w:r>
      <w:r w:rsidR="009923F0">
        <w:rPr>
          <w:rFonts w:ascii="Arial" w:hAnsi="Arial" w:cs="Arial"/>
          <w:color w:val="000000"/>
          <w:sz w:val="24"/>
          <w:szCs w:val="24"/>
        </w:rPr>
        <w:t xml:space="preserve">reflect on and </w:t>
      </w:r>
      <w:r>
        <w:rPr>
          <w:rFonts w:ascii="Arial" w:hAnsi="Arial" w:cs="Arial"/>
          <w:color w:val="000000"/>
          <w:sz w:val="24"/>
          <w:szCs w:val="24"/>
        </w:rPr>
        <w:t xml:space="preserve">evaluate their service in regard to the children’s rights </w:t>
      </w:r>
      <w:r w:rsidR="003F5FC0">
        <w:rPr>
          <w:rFonts w:ascii="Arial" w:hAnsi="Arial" w:cs="Arial"/>
          <w:color w:val="000000"/>
          <w:sz w:val="24"/>
          <w:szCs w:val="24"/>
        </w:rPr>
        <w:t xml:space="preserve">in accordance with </w:t>
      </w:r>
      <w:r>
        <w:rPr>
          <w:rFonts w:ascii="Arial" w:hAnsi="Arial" w:cs="Arial"/>
          <w:color w:val="000000"/>
          <w:sz w:val="24"/>
          <w:szCs w:val="24"/>
        </w:rPr>
        <w:t xml:space="preserve">UNCRC </w:t>
      </w:r>
      <w:r w:rsidR="003F5FC0">
        <w:rPr>
          <w:rFonts w:ascii="Arial" w:hAnsi="Arial" w:cs="Arial"/>
          <w:color w:val="000000"/>
          <w:sz w:val="24"/>
          <w:szCs w:val="24"/>
        </w:rPr>
        <w:t>(</w:t>
      </w:r>
      <w:r>
        <w:rPr>
          <w:rFonts w:ascii="Arial" w:hAnsi="Arial" w:cs="Arial"/>
          <w:color w:val="000000"/>
          <w:sz w:val="24"/>
          <w:szCs w:val="24"/>
        </w:rPr>
        <w:t>1990)</w:t>
      </w:r>
      <w:r w:rsidR="00CD2660">
        <w:rPr>
          <w:rFonts w:ascii="Arial" w:hAnsi="Arial" w:cs="Arial"/>
          <w:color w:val="000000"/>
          <w:sz w:val="24"/>
          <w:szCs w:val="24"/>
        </w:rPr>
        <w:t xml:space="preserve">, their holistic and heuristic development, and their safety; as well as some evaluation in to the quality of leadership and their implementation of </w:t>
      </w:r>
      <w:r w:rsidR="00AE79D0">
        <w:rPr>
          <w:rFonts w:ascii="Arial" w:hAnsi="Arial" w:cs="Arial"/>
          <w:color w:val="000000"/>
          <w:sz w:val="24"/>
          <w:szCs w:val="24"/>
        </w:rPr>
        <w:t xml:space="preserve">standard </w:t>
      </w:r>
      <w:r w:rsidR="00CD2660">
        <w:rPr>
          <w:rFonts w:ascii="Arial" w:hAnsi="Arial" w:cs="Arial"/>
          <w:color w:val="000000"/>
          <w:sz w:val="24"/>
          <w:szCs w:val="24"/>
        </w:rPr>
        <w:t xml:space="preserve">practice. </w:t>
      </w:r>
    </w:p>
    <w:p w:rsidR="00B52590" w:rsidRDefault="00B52590" w:rsidP="009379DE">
      <w:pPr>
        <w:spacing w:line="360" w:lineRule="auto"/>
        <w:jc w:val="both"/>
        <w:rPr>
          <w:rFonts w:ascii="Arial" w:hAnsi="Arial" w:cs="Arial"/>
          <w:color w:val="000000"/>
          <w:sz w:val="24"/>
          <w:szCs w:val="24"/>
        </w:rPr>
      </w:pPr>
      <w:r>
        <w:rPr>
          <w:rFonts w:ascii="Arial" w:hAnsi="Arial" w:cs="Arial"/>
          <w:color w:val="000000"/>
          <w:sz w:val="24"/>
          <w:szCs w:val="24"/>
        </w:rPr>
        <w:t>However, with current research putting poignantly that children are in need of interesting, tactile</w:t>
      </w:r>
      <w:r w:rsidR="007D7350">
        <w:rPr>
          <w:rFonts w:ascii="Arial" w:hAnsi="Arial" w:cs="Arial"/>
          <w:color w:val="000000"/>
          <w:sz w:val="24"/>
          <w:szCs w:val="24"/>
        </w:rPr>
        <w:t xml:space="preserve">, social </w:t>
      </w:r>
      <w:r>
        <w:rPr>
          <w:rFonts w:ascii="Arial" w:hAnsi="Arial" w:cs="Arial"/>
          <w:color w:val="000000"/>
          <w:sz w:val="24"/>
          <w:szCs w:val="24"/>
        </w:rPr>
        <w:t>experiences to explore with peers</w:t>
      </w:r>
      <w:r w:rsidR="009923F0">
        <w:rPr>
          <w:rFonts w:ascii="Arial" w:hAnsi="Arial" w:cs="Arial"/>
          <w:color w:val="000000"/>
          <w:sz w:val="24"/>
          <w:szCs w:val="24"/>
        </w:rPr>
        <w:t xml:space="preserve"> of differing attainment levels</w:t>
      </w:r>
      <w:r>
        <w:rPr>
          <w:rFonts w:ascii="Arial" w:hAnsi="Arial" w:cs="Arial"/>
          <w:color w:val="000000"/>
          <w:sz w:val="24"/>
          <w:szCs w:val="24"/>
        </w:rPr>
        <w:t xml:space="preserve"> in order to learn and develop </w:t>
      </w:r>
      <w:r w:rsidRPr="009923F0">
        <w:rPr>
          <w:rFonts w:ascii="Arial" w:hAnsi="Arial" w:cs="Arial"/>
          <w:color w:val="000000"/>
          <w:sz w:val="24"/>
          <w:szCs w:val="24"/>
        </w:rPr>
        <w:t>(</w:t>
      </w:r>
      <w:r w:rsidR="009923F0" w:rsidRPr="009923F0">
        <w:rPr>
          <w:rFonts w:ascii="Arial" w:hAnsi="Arial" w:cs="Arial"/>
          <w:color w:val="000000"/>
          <w:sz w:val="24"/>
          <w:szCs w:val="24"/>
        </w:rPr>
        <w:t>Vygotsky</w:t>
      </w:r>
      <w:r w:rsidRPr="009923F0">
        <w:rPr>
          <w:rFonts w:ascii="Arial" w:hAnsi="Arial" w:cs="Arial"/>
          <w:color w:val="000000"/>
          <w:sz w:val="24"/>
          <w:szCs w:val="24"/>
        </w:rPr>
        <w:t>,</w:t>
      </w:r>
      <w:r w:rsidR="009923F0" w:rsidRPr="009923F0">
        <w:rPr>
          <w:rFonts w:ascii="Arial" w:hAnsi="Arial" w:cs="Arial"/>
          <w:color w:val="000000"/>
          <w:sz w:val="24"/>
          <w:szCs w:val="24"/>
        </w:rPr>
        <w:t xml:space="preserve"> cited by</w:t>
      </w:r>
      <w:r w:rsidR="009923F0">
        <w:rPr>
          <w:rFonts w:ascii="Arial" w:hAnsi="Arial" w:cs="Arial"/>
          <w:color w:val="000000"/>
          <w:sz w:val="24"/>
          <w:szCs w:val="24"/>
        </w:rPr>
        <w:t xml:space="preserve"> Smidt, 2009</w:t>
      </w:r>
      <w:r w:rsidR="009923F0" w:rsidRPr="009923F0">
        <w:rPr>
          <w:rFonts w:ascii="Arial" w:hAnsi="Arial" w:cs="Arial"/>
          <w:color w:val="000000"/>
          <w:sz w:val="24"/>
          <w:szCs w:val="24"/>
        </w:rPr>
        <w:t xml:space="preserve">; Piaget, cited by </w:t>
      </w:r>
      <w:r w:rsidR="009923F0">
        <w:rPr>
          <w:rFonts w:ascii="Arial" w:hAnsi="Arial" w:cs="Arial"/>
          <w:color w:val="000000"/>
          <w:sz w:val="24"/>
          <w:szCs w:val="24"/>
        </w:rPr>
        <w:t>Ashford and Le</w:t>
      </w:r>
      <w:r w:rsidR="005920E0">
        <w:rPr>
          <w:rFonts w:ascii="Arial" w:hAnsi="Arial" w:cs="Arial"/>
          <w:color w:val="000000"/>
          <w:sz w:val="24"/>
          <w:szCs w:val="24"/>
        </w:rPr>
        <w:t>C</w:t>
      </w:r>
      <w:r w:rsidR="009923F0">
        <w:rPr>
          <w:rFonts w:ascii="Arial" w:hAnsi="Arial" w:cs="Arial"/>
          <w:color w:val="000000"/>
          <w:sz w:val="24"/>
          <w:szCs w:val="24"/>
        </w:rPr>
        <w:t>roy, 2010</w:t>
      </w:r>
      <w:r w:rsidR="009923F0" w:rsidRPr="009923F0">
        <w:rPr>
          <w:rFonts w:ascii="Arial" w:hAnsi="Arial" w:cs="Arial"/>
          <w:color w:val="000000"/>
          <w:sz w:val="24"/>
          <w:szCs w:val="24"/>
        </w:rPr>
        <w:t>; Bruce</w:t>
      </w:r>
      <w:r w:rsidR="00517E8F">
        <w:rPr>
          <w:rFonts w:ascii="Arial" w:hAnsi="Arial" w:cs="Arial"/>
          <w:color w:val="000000"/>
          <w:sz w:val="24"/>
          <w:szCs w:val="24"/>
        </w:rPr>
        <w:t>, 2012</w:t>
      </w:r>
      <w:r w:rsidRPr="009923F0">
        <w:rPr>
          <w:rFonts w:ascii="Arial" w:hAnsi="Arial" w:cs="Arial"/>
          <w:color w:val="000000"/>
          <w:sz w:val="24"/>
          <w:szCs w:val="24"/>
        </w:rPr>
        <w:t xml:space="preserve">), </w:t>
      </w:r>
      <w:r w:rsidR="009923F0" w:rsidRPr="009923F0">
        <w:rPr>
          <w:rFonts w:ascii="Arial" w:hAnsi="Arial" w:cs="Arial"/>
          <w:sz w:val="24"/>
          <w:szCs w:val="24"/>
        </w:rPr>
        <w:t xml:space="preserve">with an emphasis on using professional, creative practitioners (Siraj Blatchford and Manni, 2007), </w:t>
      </w:r>
      <w:r w:rsidR="007D7350">
        <w:rPr>
          <w:rFonts w:ascii="Arial" w:hAnsi="Arial" w:cs="Arial"/>
          <w:color w:val="000000"/>
          <w:sz w:val="24"/>
          <w:szCs w:val="24"/>
        </w:rPr>
        <w:t>nurseries and pre-schools are seen to raise standards through working toward and holding quality assurance marks.</w:t>
      </w:r>
    </w:p>
    <w:p w:rsidR="007D7350" w:rsidRDefault="007D7350" w:rsidP="009379DE">
      <w:pPr>
        <w:spacing w:line="360" w:lineRule="auto"/>
        <w:jc w:val="both"/>
        <w:rPr>
          <w:rFonts w:ascii="Arial" w:hAnsi="Arial" w:cs="Arial"/>
          <w:color w:val="000000"/>
          <w:sz w:val="24"/>
          <w:szCs w:val="24"/>
        </w:rPr>
      </w:pPr>
      <w:r>
        <w:rPr>
          <w:rFonts w:ascii="Arial" w:hAnsi="Arial" w:cs="Arial"/>
          <w:color w:val="000000"/>
          <w:sz w:val="24"/>
          <w:szCs w:val="24"/>
        </w:rPr>
        <w:t>Unfortunately, the SASS (Care Inspectorate Wales, 2018b) is seen as a broad reflective and assessment tool with the primary focus being on the children within the setting. Using this framework (Care Inspectorate Wales, 2018c) alone would mean that some pre-schools may miss the opportunity to evaluate and further certain areas of practice that are under recognised for their importance, such as their parental engagement strategies.</w:t>
      </w:r>
    </w:p>
    <w:p w:rsidR="007D7350" w:rsidRDefault="007D7350" w:rsidP="009379DE">
      <w:pPr>
        <w:spacing w:line="360" w:lineRule="auto"/>
        <w:jc w:val="both"/>
        <w:rPr>
          <w:rFonts w:ascii="Arial" w:hAnsi="Arial" w:cs="Arial"/>
          <w:sz w:val="24"/>
          <w:szCs w:val="24"/>
        </w:rPr>
      </w:pPr>
      <w:r>
        <w:rPr>
          <w:rFonts w:ascii="Arial" w:hAnsi="Arial" w:cs="Arial"/>
          <w:sz w:val="24"/>
          <w:szCs w:val="24"/>
        </w:rPr>
        <w:t xml:space="preserve">Pre-school providers may find it beneficial to work towards the </w:t>
      </w:r>
      <w:r w:rsidRPr="00FF1B1F">
        <w:rPr>
          <w:rFonts w:ascii="Arial" w:hAnsi="Arial" w:cs="Arial"/>
          <w:sz w:val="24"/>
          <w:szCs w:val="24"/>
        </w:rPr>
        <w:t>Investors in Families Quality Mark (</w:t>
      </w:r>
      <w:r>
        <w:rPr>
          <w:rFonts w:ascii="Arial" w:hAnsi="Arial" w:cs="Arial"/>
          <w:sz w:val="24"/>
          <w:szCs w:val="24"/>
        </w:rPr>
        <w:t>I</w:t>
      </w:r>
      <w:r w:rsidRPr="00FF1B1F">
        <w:rPr>
          <w:rFonts w:ascii="Arial" w:hAnsi="Arial" w:cs="Arial"/>
          <w:sz w:val="24"/>
          <w:szCs w:val="24"/>
        </w:rPr>
        <w:t>iF, 2016</w:t>
      </w:r>
      <w:r w:rsidR="00EE1B45">
        <w:rPr>
          <w:rFonts w:ascii="Arial" w:hAnsi="Arial" w:cs="Arial"/>
          <w:sz w:val="24"/>
          <w:szCs w:val="24"/>
        </w:rPr>
        <w:t>a</w:t>
      </w:r>
      <w:r w:rsidRPr="00FF1B1F">
        <w:rPr>
          <w:rFonts w:ascii="Arial" w:hAnsi="Arial" w:cs="Arial"/>
          <w:sz w:val="24"/>
          <w:szCs w:val="24"/>
        </w:rPr>
        <w:t>)</w:t>
      </w:r>
      <w:r w:rsidR="003F7B93">
        <w:rPr>
          <w:rFonts w:ascii="Arial" w:hAnsi="Arial" w:cs="Arial"/>
          <w:sz w:val="24"/>
          <w:szCs w:val="24"/>
        </w:rPr>
        <w:t xml:space="preserve"> which value families and community as key to a wholesome, </w:t>
      </w:r>
      <w:r w:rsidR="003F7B93">
        <w:rPr>
          <w:rFonts w:ascii="Arial" w:hAnsi="Arial" w:cs="Arial"/>
          <w:sz w:val="24"/>
          <w:szCs w:val="24"/>
        </w:rPr>
        <w:lastRenderedPageBreak/>
        <w:t xml:space="preserve">healthy child reflecting exemplar practices such as </w:t>
      </w:r>
      <w:r w:rsidR="003F7B93" w:rsidRPr="00510266">
        <w:rPr>
          <w:rFonts w:ascii="Arial" w:hAnsi="Arial" w:cs="Arial"/>
          <w:sz w:val="24"/>
          <w:szCs w:val="24"/>
        </w:rPr>
        <w:t>Te Whariki (Lee et al, 2012) and Reggio Emilia (Wien, 2008)</w:t>
      </w:r>
      <w:r w:rsidR="003F7B93">
        <w:rPr>
          <w:rFonts w:ascii="Arial" w:hAnsi="Arial" w:cs="Arial"/>
          <w:sz w:val="24"/>
          <w:szCs w:val="24"/>
        </w:rPr>
        <w:t>.</w:t>
      </w:r>
    </w:p>
    <w:p w:rsidR="007748A3" w:rsidRDefault="007748A3" w:rsidP="009379DE">
      <w:pPr>
        <w:spacing w:line="360" w:lineRule="auto"/>
        <w:jc w:val="both"/>
        <w:rPr>
          <w:rFonts w:ascii="Arial" w:hAnsi="Arial" w:cs="Arial"/>
          <w:sz w:val="24"/>
          <w:szCs w:val="24"/>
        </w:rPr>
      </w:pPr>
      <w:r w:rsidRPr="00153053">
        <w:rPr>
          <w:rFonts w:ascii="Arial" w:hAnsi="Arial" w:cs="Arial"/>
          <w:sz w:val="24"/>
          <w:szCs w:val="24"/>
        </w:rPr>
        <w:t>According to Shaffer and Kipp (2010)</w:t>
      </w:r>
      <w:r w:rsidR="00153053" w:rsidRPr="00153053">
        <w:rPr>
          <w:rFonts w:ascii="Arial" w:hAnsi="Arial" w:cs="Arial"/>
          <w:sz w:val="24"/>
          <w:szCs w:val="24"/>
        </w:rPr>
        <w:t xml:space="preserve"> and Meadows (2010) </w:t>
      </w:r>
      <w:r w:rsidRPr="00153053">
        <w:rPr>
          <w:rFonts w:ascii="Arial" w:hAnsi="Arial" w:cs="Arial"/>
          <w:sz w:val="24"/>
          <w:szCs w:val="24"/>
        </w:rPr>
        <w:t>Bronfenbrenner</w:t>
      </w:r>
      <w:r w:rsidR="00153053" w:rsidRPr="00153053">
        <w:rPr>
          <w:rFonts w:ascii="Arial" w:hAnsi="Arial" w:cs="Arial"/>
          <w:sz w:val="24"/>
          <w:szCs w:val="24"/>
        </w:rPr>
        <w:t xml:space="preserve">’s (1979) theory holds truth in </w:t>
      </w:r>
      <w:r w:rsidRPr="00153053">
        <w:rPr>
          <w:rFonts w:ascii="Arial" w:hAnsi="Arial" w:cs="Arial"/>
          <w:sz w:val="24"/>
          <w:szCs w:val="24"/>
        </w:rPr>
        <w:t xml:space="preserve">that the people and places </w:t>
      </w:r>
      <w:r w:rsidR="00153053" w:rsidRPr="00153053">
        <w:rPr>
          <w:rFonts w:ascii="Arial" w:hAnsi="Arial" w:cs="Arial"/>
          <w:sz w:val="24"/>
          <w:szCs w:val="24"/>
        </w:rPr>
        <w:t xml:space="preserve">within children’s everyday lives </w:t>
      </w:r>
      <w:r w:rsidRPr="00153053">
        <w:rPr>
          <w:rFonts w:ascii="Arial" w:hAnsi="Arial" w:cs="Arial"/>
          <w:sz w:val="24"/>
          <w:szCs w:val="24"/>
        </w:rPr>
        <w:t>are influential to their development</w:t>
      </w:r>
      <w:r w:rsidR="00153053" w:rsidRPr="00153053">
        <w:rPr>
          <w:rFonts w:ascii="Arial" w:hAnsi="Arial" w:cs="Arial"/>
          <w:sz w:val="24"/>
          <w:szCs w:val="24"/>
        </w:rPr>
        <w:t>, directly affecting the child.</w:t>
      </w:r>
      <w:r w:rsidRPr="00153053">
        <w:rPr>
          <w:rFonts w:ascii="Arial" w:hAnsi="Arial" w:cs="Arial"/>
          <w:sz w:val="24"/>
          <w:szCs w:val="24"/>
        </w:rPr>
        <w:t xml:space="preserve"> </w:t>
      </w:r>
    </w:p>
    <w:p w:rsidR="00153053" w:rsidRDefault="00153053" w:rsidP="009379DE">
      <w:pPr>
        <w:spacing w:line="360" w:lineRule="auto"/>
        <w:jc w:val="both"/>
        <w:rPr>
          <w:rFonts w:ascii="Arial" w:hAnsi="Arial" w:cs="Arial"/>
          <w:sz w:val="24"/>
          <w:szCs w:val="24"/>
        </w:rPr>
      </w:pPr>
      <w:r w:rsidRPr="00153053">
        <w:rPr>
          <w:rFonts w:ascii="Arial" w:hAnsi="Arial" w:cs="Arial"/>
          <w:sz w:val="24"/>
          <w:szCs w:val="24"/>
        </w:rPr>
        <w:t xml:space="preserve">The </w:t>
      </w:r>
      <w:r>
        <w:rPr>
          <w:rFonts w:ascii="Arial" w:hAnsi="Arial" w:cs="Arial"/>
          <w:sz w:val="24"/>
          <w:szCs w:val="24"/>
        </w:rPr>
        <w:t>National Minimum Standards (2016)</w:t>
      </w:r>
      <w:r w:rsidR="007D7350">
        <w:rPr>
          <w:rFonts w:ascii="Arial" w:hAnsi="Arial" w:cs="Arial"/>
          <w:sz w:val="24"/>
          <w:szCs w:val="24"/>
        </w:rPr>
        <w:t xml:space="preserve"> and the SASS framework (Care </w:t>
      </w:r>
      <w:r w:rsidR="00034FC1">
        <w:rPr>
          <w:rFonts w:ascii="Arial" w:hAnsi="Arial" w:cs="Arial"/>
          <w:sz w:val="24"/>
          <w:szCs w:val="24"/>
        </w:rPr>
        <w:t>I</w:t>
      </w:r>
      <w:r w:rsidR="007D7350">
        <w:rPr>
          <w:rFonts w:ascii="Arial" w:hAnsi="Arial" w:cs="Arial"/>
          <w:sz w:val="24"/>
          <w:szCs w:val="24"/>
        </w:rPr>
        <w:t>nspectorate</w:t>
      </w:r>
      <w:r w:rsidR="00034FC1">
        <w:rPr>
          <w:rFonts w:ascii="Arial" w:hAnsi="Arial" w:cs="Arial"/>
          <w:sz w:val="24"/>
          <w:szCs w:val="24"/>
        </w:rPr>
        <w:t xml:space="preserve"> Wales</w:t>
      </w:r>
      <w:r w:rsidR="007D7350">
        <w:rPr>
          <w:rFonts w:ascii="Arial" w:hAnsi="Arial" w:cs="Arial"/>
          <w:sz w:val="24"/>
          <w:szCs w:val="24"/>
        </w:rPr>
        <w:t>, 2018c) both</w:t>
      </w:r>
      <w:r>
        <w:rPr>
          <w:rFonts w:ascii="Arial" w:hAnsi="Arial" w:cs="Arial"/>
          <w:sz w:val="24"/>
          <w:szCs w:val="24"/>
        </w:rPr>
        <w:t xml:space="preserve"> reflect the</w:t>
      </w:r>
      <w:r w:rsidR="00F77DD1">
        <w:rPr>
          <w:rFonts w:ascii="Arial" w:hAnsi="Arial" w:cs="Arial"/>
          <w:sz w:val="24"/>
          <w:szCs w:val="24"/>
        </w:rPr>
        <w:t>se points on a very base level. Parents are noticed as the child’s primary carer, noting that they will be kept informed and will be heard in regard to their child’s needs.</w:t>
      </w:r>
    </w:p>
    <w:p w:rsidR="00C9213C" w:rsidRDefault="00C9213C" w:rsidP="009379DE">
      <w:pPr>
        <w:spacing w:line="360" w:lineRule="auto"/>
        <w:jc w:val="both"/>
        <w:rPr>
          <w:rFonts w:ascii="Arial" w:hAnsi="Arial" w:cs="Arial"/>
          <w:sz w:val="24"/>
          <w:szCs w:val="24"/>
        </w:rPr>
      </w:pPr>
      <w:r>
        <w:rPr>
          <w:rFonts w:ascii="Arial" w:hAnsi="Arial" w:cs="Arial"/>
          <w:sz w:val="24"/>
          <w:szCs w:val="24"/>
        </w:rPr>
        <w:t>However, a</w:t>
      </w:r>
      <w:r w:rsidRPr="00F50408">
        <w:rPr>
          <w:rFonts w:ascii="Arial" w:hAnsi="Arial" w:cs="Arial"/>
          <w:sz w:val="24"/>
          <w:szCs w:val="24"/>
        </w:rPr>
        <w:t xml:space="preserve">s </w:t>
      </w:r>
      <w:r>
        <w:rPr>
          <w:rFonts w:ascii="Arial" w:hAnsi="Arial" w:cs="Arial"/>
          <w:sz w:val="24"/>
          <w:szCs w:val="24"/>
        </w:rPr>
        <w:t>afore</w:t>
      </w:r>
      <w:r w:rsidRPr="00F50408">
        <w:rPr>
          <w:rFonts w:ascii="Arial" w:hAnsi="Arial" w:cs="Arial"/>
          <w:sz w:val="24"/>
          <w:szCs w:val="24"/>
        </w:rPr>
        <w:t>mentioned, refl</w:t>
      </w:r>
      <w:r>
        <w:rPr>
          <w:rFonts w:ascii="Arial" w:hAnsi="Arial" w:cs="Arial"/>
          <w:sz w:val="24"/>
          <w:szCs w:val="24"/>
        </w:rPr>
        <w:t xml:space="preserve">ective practice within a team has been noted as worthy in site of setting development. Practitioners should further this reflective and co-operative practice with all stakeholders of the setting, with a focus on parents and families as the child’s first educator in ensuring continuity between the pre-school and home environment (Sylva et al, 2010). </w:t>
      </w:r>
    </w:p>
    <w:p w:rsidR="00462DE1" w:rsidRDefault="00C9213C" w:rsidP="009379DE">
      <w:pPr>
        <w:spacing w:line="360" w:lineRule="auto"/>
        <w:jc w:val="both"/>
        <w:rPr>
          <w:rFonts w:ascii="Arial" w:hAnsi="Arial" w:cs="Arial"/>
          <w:sz w:val="24"/>
          <w:szCs w:val="24"/>
        </w:rPr>
      </w:pPr>
      <w:r>
        <w:rPr>
          <w:rFonts w:ascii="Arial" w:hAnsi="Arial" w:cs="Arial"/>
          <w:sz w:val="24"/>
          <w:szCs w:val="24"/>
        </w:rPr>
        <w:t>W</w:t>
      </w:r>
      <w:r w:rsidR="00F77DD1">
        <w:rPr>
          <w:rFonts w:ascii="Arial" w:hAnsi="Arial" w:cs="Arial"/>
          <w:sz w:val="24"/>
          <w:szCs w:val="24"/>
        </w:rPr>
        <w:t xml:space="preserve">ith current research such as </w:t>
      </w:r>
      <w:r w:rsidR="00F77DD1" w:rsidRPr="00153053">
        <w:rPr>
          <w:rFonts w:ascii="Arial" w:hAnsi="Arial" w:cs="Arial"/>
          <w:sz w:val="24"/>
          <w:szCs w:val="24"/>
        </w:rPr>
        <w:t>Milteer et al (2012)</w:t>
      </w:r>
      <w:r w:rsidR="007D7350">
        <w:rPr>
          <w:rFonts w:ascii="Arial" w:hAnsi="Arial" w:cs="Arial"/>
          <w:sz w:val="24"/>
          <w:szCs w:val="24"/>
        </w:rPr>
        <w:t>,</w:t>
      </w:r>
      <w:r w:rsidR="00F77DD1" w:rsidRPr="00153053">
        <w:rPr>
          <w:rFonts w:ascii="Arial" w:hAnsi="Arial" w:cs="Arial"/>
          <w:sz w:val="24"/>
          <w:szCs w:val="24"/>
        </w:rPr>
        <w:t xml:space="preserve"> Rockwell et al (2010)</w:t>
      </w:r>
      <w:r w:rsidR="00462DE1">
        <w:rPr>
          <w:rFonts w:ascii="Arial" w:hAnsi="Arial" w:cs="Arial"/>
          <w:sz w:val="24"/>
          <w:szCs w:val="24"/>
        </w:rPr>
        <w:t>,</w:t>
      </w:r>
      <w:r w:rsidR="00462DE1" w:rsidRPr="00462DE1">
        <w:rPr>
          <w:rFonts w:ascii="Arial" w:hAnsi="Arial" w:cs="Arial"/>
          <w:sz w:val="24"/>
          <w:szCs w:val="24"/>
        </w:rPr>
        <w:t xml:space="preserve"> </w:t>
      </w:r>
      <w:r w:rsidR="00462DE1" w:rsidRPr="0053685E">
        <w:rPr>
          <w:rFonts w:ascii="Arial" w:hAnsi="Arial" w:cs="Arial"/>
          <w:sz w:val="24"/>
          <w:szCs w:val="24"/>
        </w:rPr>
        <w:t xml:space="preserve">the EPPE project (Sylva et </w:t>
      </w:r>
      <w:r w:rsidR="00462DE1" w:rsidRPr="003F3ABC">
        <w:rPr>
          <w:rFonts w:ascii="Arial" w:hAnsi="Arial" w:cs="Arial"/>
          <w:sz w:val="24"/>
          <w:szCs w:val="24"/>
        </w:rPr>
        <w:t>al, 2008)</w:t>
      </w:r>
      <w:r w:rsidR="00462DE1" w:rsidRPr="0053685E">
        <w:rPr>
          <w:rFonts w:ascii="Arial" w:hAnsi="Arial" w:cs="Arial"/>
          <w:sz w:val="24"/>
          <w:szCs w:val="24"/>
        </w:rPr>
        <w:t xml:space="preserve"> and the </w:t>
      </w:r>
      <w:r w:rsidR="00462DE1" w:rsidRPr="008F5D17">
        <w:rPr>
          <w:rFonts w:ascii="Arial" w:hAnsi="Arial" w:cs="Arial"/>
          <w:sz w:val="24"/>
          <w:szCs w:val="24"/>
        </w:rPr>
        <w:t>REPEY Project (Siraj-Blatchford et al, 2002)</w:t>
      </w:r>
      <w:r w:rsidR="00462DE1" w:rsidRPr="0053685E">
        <w:rPr>
          <w:rFonts w:ascii="Arial" w:hAnsi="Arial" w:cs="Arial"/>
          <w:sz w:val="24"/>
          <w:szCs w:val="24"/>
        </w:rPr>
        <w:t xml:space="preserve"> in relation to </w:t>
      </w:r>
      <w:r w:rsidR="00462DE1" w:rsidRPr="008F5D17">
        <w:rPr>
          <w:rFonts w:ascii="Arial" w:hAnsi="Arial" w:cs="Arial"/>
          <w:sz w:val="24"/>
          <w:szCs w:val="24"/>
        </w:rPr>
        <w:t>the ELEYS study (Siraj-Blatchford and Manni, 2007) it</w:t>
      </w:r>
      <w:r w:rsidR="00462DE1" w:rsidRPr="0053685E">
        <w:rPr>
          <w:rFonts w:ascii="Arial" w:hAnsi="Arial" w:cs="Arial"/>
          <w:sz w:val="24"/>
          <w:szCs w:val="24"/>
        </w:rPr>
        <w:t xml:space="preserve"> has been proven that positive practitioner engagement with families and communities improves the Home Learning Environment which in turn supports and increases children’s attainment and well-being</w:t>
      </w:r>
      <w:r w:rsidR="00462DE1">
        <w:rPr>
          <w:rFonts w:ascii="Arial" w:hAnsi="Arial" w:cs="Arial"/>
          <w:sz w:val="24"/>
          <w:szCs w:val="24"/>
        </w:rPr>
        <w:t xml:space="preserve">. – in accordance with UNCRC (1990), </w:t>
      </w:r>
      <w:r w:rsidR="00462DE1" w:rsidRPr="008F5D17">
        <w:rPr>
          <w:rFonts w:ascii="Arial" w:hAnsi="Arial" w:cs="Arial"/>
          <w:sz w:val="24"/>
          <w:szCs w:val="24"/>
        </w:rPr>
        <w:t>Children’s Act (2004) and Wellbeing of Future Generations Act (2015).</w:t>
      </w:r>
    </w:p>
    <w:p w:rsidR="00F77DD1" w:rsidRPr="00153053" w:rsidRDefault="00462DE1" w:rsidP="009379DE">
      <w:pPr>
        <w:spacing w:line="360" w:lineRule="auto"/>
        <w:jc w:val="both"/>
        <w:rPr>
          <w:rFonts w:ascii="Arial" w:hAnsi="Arial" w:cs="Arial"/>
          <w:sz w:val="24"/>
          <w:szCs w:val="24"/>
        </w:rPr>
      </w:pPr>
      <w:r>
        <w:rPr>
          <w:rFonts w:ascii="Arial" w:hAnsi="Arial" w:cs="Arial"/>
          <w:sz w:val="24"/>
          <w:szCs w:val="24"/>
        </w:rPr>
        <w:t>A</w:t>
      </w:r>
      <w:r w:rsidR="00F77DD1">
        <w:rPr>
          <w:rFonts w:ascii="Arial" w:hAnsi="Arial" w:cs="Arial"/>
          <w:sz w:val="24"/>
          <w:szCs w:val="24"/>
        </w:rPr>
        <w:t xml:space="preserve">long with policy guarded by legislation as seen in the Every Parent Matters (2007) document and UNCRC (1990) Article 12, practitioners are able to recognise the importance of working with the family as a whole in an attempt to support the child holistically. </w:t>
      </w:r>
    </w:p>
    <w:p w:rsidR="00DC20AE" w:rsidRDefault="00C9213C" w:rsidP="009379DE">
      <w:pPr>
        <w:spacing w:line="360" w:lineRule="auto"/>
        <w:jc w:val="both"/>
        <w:rPr>
          <w:rFonts w:ascii="Arial" w:hAnsi="Arial" w:cs="Arial"/>
          <w:sz w:val="24"/>
          <w:szCs w:val="24"/>
        </w:rPr>
      </w:pPr>
      <w:r>
        <w:rPr>
          <w:rFonts w:ascii="Arial" w:hAnsi="Arial" w:cs="Arial"/>
          <w:sz w:val="24"/>
          <w:szCs w:val="24"/>
        </w:rPr>
        <w:t>The Welsh early years provider, Flying Start (Welsh Government, 2017), work with children of low income and vulnerable backgrounds in need of extra support from an early age; in alleviating low attainment and development levels, the practice has actively recognised the</w:t>
      </w:r>
      <w:r w:rsidR="00BA3C3D">
        <w:rPr>
          <w:rFonts w:ascii="Arial" w:hAnsi="Arial" w:cs="Arial"/>
          <w:sz w:val="24"/>
          <w:szCs w:val="24"/>
        </w:rPr>
        <w:t xml:space="preserve"> </w:t>
      </w:r>
      <w:r>
        <w:rPr>
          <w:rFonts w:ascii="Arial" w:hAnsi="Arial" w:cs="Arial"/>
          <w:sz w:val="24"/>
          <w:szCs w:val="24"/>
        </w:rPr>
        <w:t>need to provide support and guidance programmes to parents first, as the route to a healthy and stable child</w:t>
      </w:r>
      <w:r w:rsidR="00BA3C3D">
        <w:rPr>
          <w:rFonts w:ascii="Arial" w:hAnsi="Arial" w:cs="Arial"/>
          <w:sz w:val="24"/>
          <w:szCs w:val="24"/>
        </w:rPr>
        <w:t xml:space="preserve"> in line with the Families First Guidance (2017)</w:t>
      </w:r>
      <w:r w:rsidR="00034FC1">
        <w:rPr>
          <w:rFonts w:ascii="Arial" w:hAnsi="Arial" w:cs="Arial"/>
          <w:sz w:val="24"/>
          <w:szCs w:val="24"/>
        </w:rPr>
        <w:t>. Flying Start offer</w:t>
      </w:r>
      <w:r w:rsidR="00BA3C3D">
        <w:rPr>
          <w:rFonts w:ascii="Arial" w:hAnsi="Arial" w:cs="Arial"/>
          <w:sz w:val="24"/>
          <w:szCs w:val="24"/>
        </w:rPr>
        <w:t xml:space="preserve"> parenting and perinatal support, ‘stay and play’ sessions and </w:t>
      </w:r>
      <w:r w:rsidR="00BA3C3D">
        <w:rPr>
          <w:rFonts w:ascii="Arial" w:hAnsi="Arial" w:cs="Arial"/>
          <w:sz w:val="24"/>
          <w:szCs w:val="24"/>
        </w:rPr>
        <w:lastRenderedPageBreak/>
        <w:t>are currently working on Father engagement as an underappreciated parenting role (</w:t>
      </w:r>
      <w:r w:rsidR="00BA3C3D" w:rsidRPr="00BA3C3D">
        <w:rPr>
          <w:rFonts w:ascii="Arial" w:hAnsi="Arial" w:cs="Arial"/>
          <w:sz w:val="24"/>
          <w:szCs w:val="24"/>
        </w:rPr>
        <w:t>Both Parents Matter</w:t>
      </w:r>
      <w:r w:rsidR="00BA3C3D">
        <w:rPr>
          <w:rFonts w:ascii="Arial" w:hAnsi="Arial" w:cs="Arial"/>
          <w:sz w:val="24"/>
          <w:szCs w:val="24"/>
        </w:rPr>
        <w:t xml:space="preserve">, </w:t>
      </w:r>
      <w:r w:rsidR="00BA3C3D" w:rsidRPr="00BA3C3D">
        <w:rPr>
          <w:rFonts w:ascii="Arial" w:hAnsi="Arial" w:cs="Arial"/>
          <w:sz w:val="24"/>
          <w:szCs w:val="24"/>
        </w:rPr>
        <w:t>201</w:t>
      </w:r>
      <w:r w:rsidR="00626C2A">
        <w:rPr>
          <w:rFonts w:ascii="Arial" w:hAnsi="Arial" w:cs="Arial"/>
          <w:sz w:val="24"/>
          <w:szCs w:val="24"/>
        </w:rPr>
        <w:t>8</w:t>
      </w:r>
      <w:r w:rsidR="00BA3C3D">
        <w:rPr>
          <w:rFonts w:ascii="Arial" w:hAnsi="Arial" w:cs="Arial"/>
          <w:sz w:val="24"/>
          <w:szCs w:val="24"/>
        </w:rPr>
        <w:t xml:space="preserve">; </w:t>
      </w:r>
      <w:r w:rsidR="00626C2A">
        <w:rPr>
          <w:rFonts w:ascii="Arial" w:hAnsi="Arial" w:cs="Arial"/>
          <w:sz w:val="24"/>
          <w:szCs w:val="24"/>
        </w:rPr>
        <w:t>Welsh Government, 2016).</w:t>
      </w:r>
    </w:p>
    <w:p w:rsidR="008F5D17" w:rsidRDefault="007D7350" w:rsidP="009379DE">
      <w:pPr>
        <w:spacing w:line="360" w:lineRule="auto"/>
        <w:jc w:val="both"/>
        <w:rPr>
          <w:rFonts w:ascii="Arial" w:hAnsi="Arial" w:cs="Arial"/>
          <w:sz w:val="24"/>
          <w:szCs w:val="24"/>
        </w:rPr>
      </w:pPr>
      <w:r w:rsidRPr="00510266">
        <w:rPr>
          <w:rFonts w:ascii="Arial" w:hAnsi="Arial" w:cs="Arial"/>
          <w:sz w:val="24"/>
          <w:szCs w:val="24"/>
        </w:rPr>
        <w:t>Investors in Families (2016</w:t>
      </w:r>
      <w:r w:rsidR="00AC246A">
        <w:rPr>
          <w:rFonts w:ascii="Arial" w:hAnsi="Arial" w:cs="Arial"/>
          <w:sz w:val="24"/>
          <w:szCs w:val="24"/>
        </w:rPr>
        <w:t>a</w:t>
      </w:r>
      <w:r w:rsidRPr="00510266">
        <w:rPr>
          <w:rFonts w:ascii="Arial" w:hAnsi="Arial" w:cs="Arial"/>
          <w:sz w:val="24"/>
          <w:szCs w:val="24"/>
        </w:rPr>
        <w:t>)</w:t>
      </w:r>
      <w:r>
        <w:rPr>
          <w:rFonts w:ascii="Arial" w:hAnsi="Arial" w:cs="Arial"/>
          <w:sz w:val="24"/>
          <w:szCs w:val="24"/>
        </w:rPr>
        <w:t xml:space="preserve"> offers a framework as a development tool using the 7 core aims from the </w:t>
      </w:r>
      <w:r w:rsidRPr="00510266">
        <w:rPr>
          <w:rFonts w:ascii="Arial" w:hAnsi="Arial" w:cs="Arial"/>
          <w:sz w:val="24"/>
          <w:szCs w:val="24"/>
        </w:rPr>
        <w:t>Rights to Action plan (2004)</w:t>
      </w:r>
      <w:r w:rsidR="00AC246A">
        <w:rPr>
          <w:rFonts w:ascii="Arial" w:hAnsi="Arial" w:cs="Arial"/>
          <w:sz w:val="24"/>
          <w:szCs w:val="24"/>
        </w:rPr>
        <w:t xml:space="preserve"> which are in support of the UNCRC (1990):</w:t>
      </w:r>
    </w:p>
    <w:p w:rsidR="00AC246A" w:rsidRPr="00AC246A" w:rsidRDefault="00AC246A" w:rsidP="009379DE">
      <w:pPr>
        <w:spacing w:line="360" w:lineRule="auto"/>
        <w:jc w:val="both"/>
        <w:rPr>
          <w:rFonts w:ascii="Arial" w:hAnsi="Arial" w:cs="Arial"/>
          <w:sz w:val="24"/>
          <w:szCs w:val="24"/>
        </w:rPr>
      </w:pPr>
      <w:r w:rsidRPr="00AC246A">
        <w:rPr>
          <w:rFonts w:ascii="Arial" w:hAnsi="Arial" w:cs="Arial"/>
          <w:sz w:val="24"/>
          <w:szCs w:val="24"/>
        </w:rPr>
        <w:t>1.Flying Start</w:t>
      </w:r>
    </w:p>
    <w:p w:rsidR="00AC246A" w:rsidRPr="00AC246A" w:rsidRDefault="00AC246A" w:rsidP="009379DE">
      <w:pPr>
        <w:spacing w:line="360" w:lineRule="auto"/>
        <w:jc w:val="both"/>
        <w:rPr>
          <w:rFonts w:ascii="Arial" w:hAnsi="Arial" w:cs="Arial"/>
          <w:sz w:val="24"/>
          <w:szCs w:val="24"/>
        </w:rPr>
      </w:pPr>
      <w:r w:rsidRPr="00AC246A">
        <w:rPr>
          <w:rFonts w:ascii="Arial" w:hAnsi="Arial" w:cs="Arial"/>
          <w:sz w:val="24"/>
          <w:szCs w:val="24"/>
        </w:rPr>
        <w:t>2.Education, Training and Learning Opportunities</w:t>
      </w:r>
    </w:p>
    <w:p w:rsidR="00AC246A" w:rsidRPr="00AC246A" w:rsidRDefault="00AC246A" w:rsidP="009379DE">
      <w:pPr>
        <w:spacing w:line="360" w:lineRule="auto"/>
        <w:jc w:val="both"/>
        <w:rPr>
          <w:rFonts w:ascii="Arial" w:hAnsi="Arial" w:cs="Arial"/>
          <w:sz w:val="24"/>
          <w:szCs w:val="24"/>
        </w:rPr>
      </w:pPr>
      <w:r w:rsidRPr="00AC246A">
        <w:rPr>
          <w:rFonts w:ascii="Arial" w:hAnsi="Arial" w:cs="Arial"/>
          <w:sz w:val="24"/>
          <w:szCs w:val="24"/>
        </w:rPr>
        <w:t>3.Best possible Health and free from Abuse, Victimisation</w:t>
      </w:r>
      <w:r>
        <w:rPr>
          <w:rFonts w:ascii="Arial" w:hAnsi="Arial" w:cs="Arial"/>
          <w:sz w:val="24"/>
          <w:szCs w:val="24"/>
        </w:rPr>
        <w:t xml:space="preserve"> </w:t>
      </w:r>
      <w:r w:rsidRPr="00AC246A">
        <w:rPr>
          <w:rFonts w:ascii="Arial" w:hAnsi="Arial" w:cs="Arial"/>
          <w:sz w:val="24"/>
          <w:szCs w:val="24"/>
        </w:rPr>
        <w:t xml:space="preserve">and Exploitation </w:t>
      </w:r>
    </w:p>
    <w:p w:rsidR="00AC246A" w:rsidRPr="00AC246A" w:rsidRDefault="00AC246A" w:rsidP="009379DE">
      <w:pPr>
        <w:spacing w:line="360" w:lineRule="auto"/>
        <w:jc w:val="both"/>
        <w:rPr>
          <w:rFonts w:ascii="Arial" w:hAnsi="Arial" w:cs="Arial"/>
          <w:sz w:val="24"/>
          <w:szCs w:val="24"/>
        </w:rPr>
      </w:pPr>
      <w:r w:rsidRPr="00AC246A">
        <w:rPr>
          <w:rFonts w:ascii="Arial" w:hAnsi="Arial" w:cs="Arial"/>
          <w:sz w:val="24"/>
          <w:szCs w:val="24"/>
        </w:rPr>
        <w:t>4.Play, Leisure, Sporting and Cultural Activities</w:t>
      </w:r>
    </w:p>
    <w:p w:rsidR="00AC246A" w:rsidRPr="00AC246A" w:rsidRDefault="00AC246A" w:rsidP="009379DE">
      <w:pPr>
        <w:spacing w:line="360" w:lineRule="auto"/>
        <w:jc w:val="both"/>
        <w:rPr>
          <w:rFonts w:ascii="Arial" w:hAnsi="Arial" w:cs="Arial"/>
          <w:sz w:val="24"/>
          <w:szCs w:val="24"/>
        </w:rPr>
      </w:pPr>
      <w:r w:rsidRPr="00AC246A">
        <w:rPr>
          <w:rFonts w:ascii="Arial" w:hAnsi="Arial" w:cs="Arial"/>
          <w:sz w:val="24"/>
          <w:szCs w:val="24"/>
        </w:rPr>
        <w:t>5.Being Listened to, Treated with Respect and Race &amp; Culture recognised</w:t>
      </w:r>
    </w:p>
    <w:p w:rsidR="00AC246A" w:rsidRPr="00AC246A" w:rsidRDefault="00AC246A" w:rsidP="009379DE">
      <w:pPr>
        <w:spacing w:line="360" w:lineRule="auto"/>
        <w:jc w:val="both"/>
        <w:rPr>
          <w:rFonts w:ascii="Arial" w:hAnsi="Arial" w:cs="Arial"/>
          <w:sz w:val="24"/>
          <w:szCs w:val="24"/>
        </w:rPr>
      </w:pPr>
      <w:r w:rsidRPr="00AC246A">
        <w:rPr>
          <w:rFonts w:ascii="Arial" w:hAnsi="Arial" w:cs="Arial"/>
          <w:sz w:val="24"/>
          <w:szCs w:val="24"/>
        </w:rPr>
        <w:t>6.Safe Community and Home which supports Physical and Emotional Wellbeing</w:t>
      </w:r>
    </w:p>
    <w:p w:rsidR="00AC246A" w:rsidRDefault="00AC246A" w:rsidP="009379DE">
      <w:pPr>
        <w:spacing w:line="360" w:lineRule="auto"/>
        <w:jc w:val="both"/>
        <w:rPr>
          <w:rFonts w:ascii="Arial" w:hAnsi="Arial" w:cs="Arial"/>
          <w:sz w:val="24"/>
          <w:szCs w:val="24"/>
        </w:rPr>
      </w:pPr>
      <w:r w:rsidRPr="00AC246A">
        <w:rPr>
          <w:rFonts w:ascii="Arial" w:hAnsi="Arial" w:cs="Arial"/>
          <w:sz w:val="24"/>
          <w:szCs w:val="24"/>
        </w:rPr>
        <w:t>7.Not Disadvantaged by Poverty</w:t>
      </w:r>
    </w:p>
    <w:p w:rsidR="00F77261" w:rsidRDefault="00AC246A" w:rsidP="009379DE">
      <w:pPr>
        <w:spacing w:line="360" w:lineRule="auto"/>
        <w:jc w:val="both"/>
        <w:rPr>
          <w:rFonts w:ascii="Arial" w:hAnsi="Arial" w:cs="Arial"/>
          <w:sz w:val="24"/>
          <w:szCs w:val="24"/>
        </w:rPr>
      </w:pPr>
      <w:r>
        <w:rPr>
          <w:rFonts w:ascii="Arial" w:hAnsi="Arial" w:cs="Arial"/>
          <w:sz w:val="24"/>
          <w:szCs w:val="24"/>
        </w:rPr>
        <w:t>Like the SASS, the Investors in Families guide (2016b) focuses on children as the forefront of all practice, although viewing the family</w:t>
      </w:r>
      <w:r w:rsidR="00EE1B45">
        <w:rPr>
          <w:rFonts w:ascii="Arial" w:hAnsi="Arial" w:cs="Arial"/>
          <w:sz w:val="24"/>
          <w:szCs w:val="24"/>
        </w:rPr>
        <w:t xml:space="preserve"> and community</w:t>
      </w:r>
      <w:r>
        <w:rPr>
          <w:rFonts w:ascii="Arial" w:hAnsi="Arial" w:cs="Arial"/>
          <w:sz w:val="24"/>
          <w:szCs w:val="24"/>
        </w:rPr>
        <w:t xml:space="preserve"> as a direct instigator in the child’s life chances.</w:t>
      </w:r>
    </w:p>
    <w:p w:rsidR="003A4A0D" w:rsidRDefault="001A4294" w:rsidP="009379DE">
      <w:pPr>
        <w:spacing w:line="360" w:lineRule="auto"/>
        <w:jc w:val="both"/>
        <w:rPr>
          <w:rFonts w:ascii="Arial" w:hAnsi="Arial" w:cs="Arial"/>
          <w:sz w:val="24"/>
          <w:szCs w:val="24"/>
        </w:rPr>
      </w:pPr>
      <w:r w:rsidRPr="001A4294">
        <w:rPr>
          <w:rFonts w:ascii="Arial" w:hAnsi="Arial" w:cs="Arial"/>
          <w:sz w:val="24"/>
          <w:szCs w:val="24"/>
        </w:rPr>
        <w:t>However</w:t>
      </w:r>
      <w:r w:rsidRPr="001A4294">
        <w:rPr>
          <w:rFonts w:ascii="Arial" w:hAnsi="Arial" w:cs="Arial"/>
          <w:sz w:val="24"/>
          <w:szCs w:val="24"/>
        </w:rPr>
        <w:t>, working toward an Investors in Families award may cause a barrier of its own. It is important to note that although Care Inspectorate Wales (2018</w:t>
      </w:r>
      <w:r>
        <w:rPr>
          <w:rFonts w:ascii="Arial" w:hAnsi="Arial" w:cs="Arial"/>
          <w:sz w:val="24"/>
          <w:szCs w:val="24"/>
        </w:rPr>
        <w:t>a</w:t>
      </w:r>
      <w:r w:rsidRPr="001A4294">
        <w:rPr>
          <w:rFonts w:ascii="Arial" w:hAnsi="Arial" w:cs="Arial"/>
          <w:sz w:val="24"/>
          <w:szCs w:val="24"/>
        </w:rPr>
        <w:t>)</w:t>
      </w:r>
      <w:r w:rsidR="00C7187A">
        <w:rPr>
          <w:rFonts w:ascii="Arial" w:hAnsi="Arial" w:cs="Arial"/>
          <w:sz w:val="24"/>
          <w:szCs w:val="24"/>
        </w:rPr>
        <w:t xml:space="preserve"> </w:t>
      </w:r>
      <w:r w:rsidRPr="001A4294">
        <w:rPr>
          <w:rFonts w:ascii="Arial" w:hAnsi="Arial" w:cs="Arial"/>
          <w:sz w:val="24"/>
          <w:szCs w:val="24"/>
        </w:rPr>
        <w:t>does not offer professional advice, it does offer an opportunity for reflection and development for the whole practice, whereas the I</w:t>
      </w:r>
      <w:r>
        <w:rPr>
          <w:rFonts w:ascii="Arial" w:hAnsi="Arial" w:cs="Arial"/>
          <w:sz w:val="24"/>
          <w:szCs w:val="24"/>
        </w:rPr>
        <w:t xml:space="preserve">nvestors </w:t>
      </w:r>
      <w:r w:rsidRPr="001A4294">
        <w:rPr>
          <w:rFonts w:ascii="Arial" w:hAnsi="Arial" w:cs="Arial"/>
          <w:sz w:val="24"/>
          <w:szCs w:val="24"/>
        </w:rPr>
        <w:t>i</w:t>
      </w:r>
      <w:r>
        <w:rPr>
          <w:rFonts w:ascii="Arial" w:hAnsi="Arial" w:cs="Arial"/>
          <w:sz w:val="24"/>
          <w:szCs w:val="24"/>
        </w:rPr>
        <w:t xml:space="preserve">n </w:t>
      </w:r>
      <w:r w:rsidRPr="001A4294">
        <w:rPr>
          <w:rFonts w:ascii="Arial" w:hAnsi="Arial" w:cs="Arial"/>
          <w:sz w:val="24"/>
          <w:szCs w:val="24"/>
        </w:rPr>
        <w:t>F</w:t>
      </w:r>
      <w:r>
        <w:rPr>
          <w:rFonts w:ascii="Arial" w:hAnsi="Arial" w:cs="Arial"/>
          <w:sz w:val="24"/>
          <w:szCs w:val="24"/>
        </w:rPr>
        <w:t>amilies</w:t>
      </w:r>
      <w:r w:rsidRPr="001A4294">
        <w:rPr>
          <w:rFonts w:ascii="Arial" w:hAnsi="Arial" w:cs="Arial"/>
          <w:sz w:val="24"/>
          <w:szCs w:val="24"/>
        </w:rPr>
        <w:t xml:space="preserve"> (2016</w:t>
      </w:r>
      <w:r>
        <w:rPr>
          <w:rFonts w:ascii="Arial" w:hAnsi="Arial" w:cs="Arial"/>
          <w:sz w:val="24"/>
          <w:szCs w:val="24"/>
        </w:rPr>
        <w:t>a</w:t>
      </w:r>
      <w:r w:rsidRPr="001A4294">
        <w:rPr>
          <w:rFonts w:ascii="Arial" w:hAnsi="Arial" w:cs="Arial"/>
          <w:sz w:val="24"/>
          <w:szCs w:val="24"/>
        </w:rPr>
        <w:t xml:space="preserve">) could not be used as a sole care regulator due to </w:t>
      </w:r>
      <w:r w:rsidR="00C7187A" w:rsidRPr="001A4294">
        <w:rPr>
          <w:rFonts w:ascii="Arial" w:hAnsi="Arial" w:cs="Arial"/>
          <w:sz w:val="24"/>
          <w:szCs w:val="24"/>
        </w:rPr>
        <w:t>its</w:t>
      </w:r>
      <w:r w:rsidRPr="001A4294">
        <w:rPr>
          <w:rFonts w:ascii="Arial" w:hAnsi="Arial" w:cs="Arial"/>
          <w:sz w:val="24"/>
          <w:szCs w:val="24"/>
        </w:rPr>
        <w:t xml:space="preserve"> focus on engagement.  </w:t>
      </w:r>
    </w:p>
    <w:p w:rsidR="001031AE" w:rsidRDefault="001031AE" w:rsidP="009379DE">
      <w:pPr>
        <w:spacing w:line="360" w:lineRule="auto"/>
        <w:jc w:val="both"/>
        <w:rPr>
          <w:rFonts w:ascii="Arial" w:hAnsi="Arial" w:cs="Arial"/>
          <w:sz w:val="24"/>
          <w:szCs w:val="24"/>
        </w:rPr>
      </w:pPr>
      <w:r>
        <w:rPr>
          <w:rFonts w:ascii="Arial" w:hAnsi="Arial" w:cs="Arial"/>
          <w:sz w:val="24"/>
          <w:szCs w:val="24"/>
        </w:rPr>
        <w:t xml:space="preserve">As stated by Schon </w:t>
      </w:r>
      <w:r w:rsidRPr="000227D5">
        <w:rPr>
          <w:rFonts w:ascii="Arial" w:hAnsi="Arial" w:cs="Arial"/>
          <w:sz w:val="24"/>
          <w:szCs w:val="24"/>
        </w:rPr>
        <w:t>(</w:t>
      </w:r>
      <w:r w:rsidR="000227D5" w:rsidRPr="000227D5">
        <w:rPr>
          <w:rFonts w:ascii="Arial" w:hAnsi="Arial" w:cs="Arial"/>
          <w:sz w:val="24"/>
          <w:szCs w:val="24"/>
        </w:rPr>
        <w:t>1916</w:t>
      </w:r>
      <w:r w:rsidRPr="000227D5">
        <w:rPr>
          <w:rFonts w:ascii="Arial" w:hAnsi="Arial" w:cs="Arial"/>
          <w:sz w:val="24"/>
          <w:szCs w:val="24"/>
        </w:rPr>
        <w:t>, cited by Hall and Simeral, 2017)</w:t>
      </w:r>
      <w:r>
        <w:rPr>
          <w:rFonts w:ascii="Arial" w:hAnsi="Arial" w:cs="Arial"/>
          <w:sz w:val="24"/>
          <w:szCs w:val="24"/>
        </w:rPr>
        <w:t xml:space="preserve"> people do not learn from the experience itself but by reflecting on it and building upon it. </w:t>
      </w:r>
      <w:r w:rsidR="003A4A0D">
        <w:rPr>
          <w:rFonts w:ascii="Arial" w:hAnsi="Arial" w:cs="Arial"/>
          <w:sz w:val="24"/>
          <w:szCs w:val="24"/>
        </w:rPr>
        <w:t xml:space="preserve">The </w:t>
      </w:r>
      <w:r w:rsidR="00164602">
        <w:rPr>
          <w:rFonts w:ascii="Arial" w:hAnsi="Arial" w:cs="Arial"/>
          <w:sz w:val="24"/>
          <w:szCs w:val="24"/>
        </w:rPr>
        <w:t>Self-Assessment</w:t>
      </w:r>
      <w:r w:rsidR="003A4A0D">
        <w:rPr>
          <w:rFonts w:ascii="Arial" w:hAnsi="Arial" w:cs="Arial"/>
          <w:sz w:val="24"/>
          <w:szCs w:val="24"/>
        </w:rPr>
        <w:t xml:space="preserve"> of Service Statement</w:t>
      </w:r>
      <w:r>
        <w:rPr>
          <w:rFonts w:ascii="Arial" w:hAnsi="Arial" w:cs="Arial"/>
          <w:sz w:val="24"/>
          <w:szCs w:val="24"/>
        </w:rPr>
        <w:t xml:space="preserve"> offers pre-schools the advantage of openly reflecting upon their current practice as a whole rather than one area; allowing the team the opportunity to create a development plan as stated in the </w:t>
      </w:r>
      <w:r w:rsidRPr="001C7AD2">
        <w:rPr>
          <w:rFonts w:ascii="Arial" w:hAnsi="Arial" w:cs="Arial"/>
          <w:sz w:val="24"/>
          <w:szCs w:val="24"/>
        </w:rPr>
        <w:t>New Deal for the Education Workforce (2015) document</w:t>
      </w:r>
      <w:r>
        <w:rPr>
          <w:rFonts w:ascii="Arial" w:hAnsi="Arial" w:cs="Arial"/>
          <w:sz w:val="24"/>
          <w:szCs w:val="24"/>
        </w:rPr>
        <w:t xml:space="preserve">. </w:t>
      </w:r>
      <w:r w:rsidR="000227D5">
        <w:rPr>
          <w:rFonts w:ascii="Arial" w:hAnsi="Arial" w:cs="Arial"/>
          <w:sz w:val="24"/>
          <w:szCs w:val="24"/>
        </w:rPr>
        <w:t xml:space="preserve">Nurseries adjoining or located on a school premise are expected to complete a development plan in line with </w:t>
      </w:r>
      <w:bookmarkStart w:id="3" w:name="_Hlk516516605"/>
      <w:r w:rsidR="000227D5" w:rsidRPr="001C7AD2">
        <w:rPr>
          <w:rFonts w:ascii="Arial" w:hAnsi="Arial" w:cs="Arial"/>
          <w:sz w:val="24"/>
          <w:szCs w:val="24"/>
        </w:rPr>
        <w:t>Education (School Development Plans) (Wales) Regulations (2014</w:t>
      </w:r>
      <w:bookmarkEnd w:id="3"/>
      <w:r w:rsidR="000227D5" w:rsidRPr="001C7AD2">
        <w:rPr>
          <w:rFonts w:ascii="Arial" w:hAnsi="Arial" w:cs="Arial"/>
          <w:sz w:val="24"/>
          <w:szCs w:val="24"/>
        </w:rPr>
        <w:t xml:space="preserve">) as told by the Welsh Government (2014), </w:t>
      </w:r>
      <w:r w:rsidR="000227D5" w:rsidRPr="000227D5">
        <w:rPr>
          <w:rFonts w:ascii="Arial" w:hAnsi="Arial" w:cs="Arial"/>
          <w:sz w:val="24"/>
          <w:szCs w:val="24"/>
        </w:rPr>
        <w:t xml:space="preserve">although it may </w:t>
      </w:r>
      <w:r w:rsidR="000227D5" w:rsidRPr="000227D5">
        <w:rPr>
          <w:rFonts w:ascii="Arial" w:hAnsi="Arial" w:cs="Arial"/>
          <w:sz w:val="24"/>
          <w:szCs w:val="24"/>
        </w:rPr>
        <w:lastRenderedPageBreak/>
        <w:t xml:space="preserve">be beneficial for </w:t>
      </w:r>
      <w:r w:rsidR="001C7AD2">
        <w:rPr>
          <w:rFonts w:ascii="Arial" w:hAnsi="Arial" w:cs="Arial"/>
          <w:sz w:val="24"/>
          <w:szCs w:val="24"/>
        </w:rPr>
        <w:t xml:space="preserve">a </w:t>
      </w:r>
      <w:r w:rsidR="00164602" w:rsidRPr="000227D5">
        <w:rPr>
          <w:rFonts w:ascii="Arial" w:hAnsi="Arial" w:cs="Arial"/>
          <w:sz w:val="24"/>
          <w:szCs w:val="24"/>
        </w:rPr>
        <w:t>stand-alone</w:t>
      </w:r>
      <w:r w:rsidR="000227D5" w:rsidRPr="000227D5">
        <w:rPr>
          <w:rFonts w:ascii="Arial" w:hAnsi="Arial" w:cs="Arial"/>
          <w:sz w:val="24"/>
          <w:szCs w:val="24"/>
        </w:rPr>
        <w:t xml:space="preserve"> setting to take this in to consideration in order to familiarise all staff with the aims of practice.</w:t>
      </w:r>
    </w:p>
    <w:p w:rsidR="00BA2346" w:rsidRDefault="003A280D" w:rsidP="009379DE">
      <w:pPr>
        <w:spacing w:line="360" w:lineRule="auto"/>
        <w:jc w:val="both"/>
        <w:rPr>
          <w:rFonts w:ascii="Arial" w:hAnsi="Arial" w:cs="Arial"/>
          <w:sz w:val="24"/>
          <w:szCs w:val="24"/>
        </w:rPr>
      </w:pPr>
      <w:r>
        <w:rPr>
          <w:rFonts w:ascii="Arial" w:hAnsi="Arial" w:cs="Arial"/>
          <w:sz w:val="24"/>
          <w:szCs w:val="24"/>
        </w:rPr>
        <w:t xml:space="preserve">Although, </w:t>
      </w:r>
      <w:r>
        <w:rPr>
          <w:rFonts w:ascii="Arial" w:hAnsi="Arial" w:cs="Arial"/>
          <w:sz w:val="24"/>
          <w:szCs w:val="24"/>
        </w:rPr>
        <w:t xml:space="preserve">it has been noted that dissemination of practice can cause a barrier to </w:t>
      </w:r>
      <w:r>
        <w:rPr>
          <w:rFonts w:ascii="Arial" w:hAnsi="Arial" w:cs="Arial"/>
          <w:sz w:val="24"/>
          <w:szCs w:val="24"/>
        </w:rPr>
        <w:t>quality early years services</w:t>
      </w:r>
      <w:r w:rsidR="00B058E7">
        <w:rPr>
          <w:rFonts w:ascii="Arial" w:hAnsi="Arial" w:cs="Arial"/>
          <w:sz w:val="24"/>
          <w:szCs w:val="24"/>
        </w:rPr>
        <w:t>.</w:t>
      </w:r>
      <w:r>
        <w:rPr>
          <w:rFonts w:ascii="Arial" w:hAnsi="Arial" w:cs="Arial"/>
          <w:sz w:val="24"/>
          <w:szCs w:val="24"/>
        </w:rPr>
        <w:t xml:space="preserve"> </w:t>
      </w:r>
      <w:r w:rsidR="00B058E7">
        <w:rPr>
          <w:rFonts w:ascii="Arial" w:hAnsi="Arial" w:cs="Arial"/>
          <w:sz w:val="24"/>
          <w:szCs w:val="24"/>
        </w:rPr>
        <w:t>This has been recognised t</w:t>
      </w:r>
      <w:r>
        <w:rPr>
          <w:rFonts w:ascii="Arial" w:hAnsi="Arial" w:cs="Arial"/>
          <w:sz w:val="24"/>
          <w:szCs w:val="24"/>
        </w:rPr>
        <w:t>hrough researchers being unable to disseminate findings of superlative practice in an accessible form to early years educators</w:t>
      </w:r>
      <w:r w:rsidR="00B058E7">
        <w:rPr>
          <w:rFonts w:ascii="Arial" w:hAnsi="Arial" w:cs="Arial"/>
          <w:sz w:val="24"/>
          <w:szCs w:val="24"/>
        </w:rPr>
        <w:t xml:space="preserve"> </w:t>
      </w:r>
      <w:r w:rsidR="00B058E7">
        <w:rPr>
          <w:rFonts w:ascii="Arial" w:hAnsi="Arial" w:cs="Arial"/>
          <w:sz w:val="24"/>
          <w:szCs w:val="24"/>
        </w:rPr>
        <w:t xml:space="preserve">(Rodd, </w:t>
      </w:r>
      <w:r w:rsidR="00B058E7">
        <w:rPr>
          <w:rFonts w:ascii="Arial" w:hAnsi="Arial" w:cs="Arial"/>
          <w:sz w:val="24"/>
          <w:szCs w:val="24"/>
        </w:rPr>
        <w:t>2013</w:t>
      </w:r>
      <w:r w:rsidR="00B058E7">
        <w:rPr>
          <w:rFonts w:ascii="Arial" w:hAnsi="Arial" w:cs="Arial"/>
          <w:sz w:val="24"/>
          <w:szCs w:val="24"/>
        </w:rPr>
        <w:t>). Price and Ota (</w:t>
      </w:r>
      <w:r w:rsidR="00B058E7">
        <w:rPr>
          <w:rFonts w:ascii="Arial" w:hAnsi="Arial" w:cs="Arial"/>
          <w:sz w:val="24"/>
          <w:szCs w:val="24"/>
        </w:rPr>
        <w:t>2016</w:t>
      </w:r>
      <w:r w:rsidR="00B058E7">
        <w:rPr>
          <w:rFonts w:ascii="Arial" w:hAnsi="Arial" w:cs="Arial"/>
          <w:sz w:val="24"/>
          <w:szCs w:val="24"/>
        </w:rPr>
        <w:t xml:space="preserve">) relay the importance of strong communication within practitioner teams </w:t>
      </w:r>
      <w:r w:rsidR="00B058E7">
        <w:rPr>
          <w:rFonts w:ascii="Arial" w:hAnsi="Arial" w:cs="Arial"/>
          <w:sz w:val="24"/>
          <w:szCs w:val="24"/>
        </w:rPr>
        <w:t>in ensuring quality</w:t>
      </w:r>
      <w:r w:rsidR="00B058E7">
        <w:rPr>
          <w:rFonts w:ascii="Arial" w:hAnsi="Arial" w:cs="Arial"/>
          <w:sz w:val="24"/>
          <w:szCs w:val="24"/>
        </w:rPr>
        <w:t xml:space="preserve">, </w:t>
      </w:r>
      <w:r w:rsidR="00B058E7">
        <w:rPr>
          <w:rFonts w:ascii="Arial" w:hAnsi="Arial" w:cs="Arial"/>
          <w:sz w:val="24"/>
          <w:szCs w:val="24"/>
        </w:rPr>
        <w:t xml:space="preserve">however, </w:t>
      </w:r>
      <w:r>
        <w:rPr>
          <w:rFonts w:ascii="Arial" w:hAnsi="Arial" w:cs="Arial"/>
          <w:sz w:val="24"/>
          <w:szCs w:val="24"/>
        </w:rPr>
        <w:t xml:space="preserve">sole responsibility </w:t>
      </w:r>
      <w:r w:rsidR="00B058E7">
        <w:rPr>
          <w:rFonts w:ascii="Arial" w:hAnsi="Arial" w:cs="Arial"/>
          <w:sz w:val="24"/>
          <w:szCs w:val="24"/>
        </w:rPr>
        <w:t>of distributing confusing information from one leader will leave the team at a loss when beginning their SASS and development plan, with little idea of where to begin.</w:t>
      </w:r>
      <w:r>
        <w:rPr>
          <w:rFonts w:ascii="Arial" w:hAnsi="Arial" w:cs="Arial"/>
          <w:sz w:val="24"/>
          <w:szCs w:val="24"/>
        </w:rPr>
        <w:t xml:space="preserve">  </w:t>
      </w:r>
    </w:p>
    <w:p w:rsidR="00BA2346" w:rsidRPr="00BA2346" w:rsidRDefault="00BA2346" w:rsidP="009379DE">
      <w:pPr>
        <w:spacing w:line="360" w:lineRule="auto"/>
        <w:jc w:val="both"/>
        <w:rPr>
          <w:rFonts w:ascii="Arial" w:hAnsi="Arial" w:cs="Arial"/>
          <w:sz w:val="24"/>
          <w:szCs w:val="24"/>
        </w:rPr>
      </w:pPr>
      <w:r>
        <w:rPr>
          <w:rFonts w:ascii="Arial" w:hAnsi="Arial" w:cs="Arial"/>
          <w:sz w:val="24"/>
          <w:szCs w:val="24"/>
        </w:rPr>
        <w:t xml:space="preserve">Furthering this point, the distribution of information issue can hinder setting and home relationships. If practitioners are not fully aware of their duties in accordance with basic standards (National Minimum Standards, 2016) or professional strategies for parental engagement, parents may find that they are not receiving their child’s progress or adequate information about the setting (Siraj- Blatchford et al, 2002); </w:t>
      </w:r>
      <w:r w:rsidR="00164602">
        <w:rPr>
          <w:rFonts w:ascii="Arial" w:hAnsi="Arial" w:cs="Arial"/>
          <w:sz w:val="24"/>
          <w:szCs w:val="24"/>
        </w:rPr>
        <w:t>thus,</w:t>
      </w:r>
      <w:r>
        <w:rPr>
          <w:rFonts w:ascii="Arial" w:hAnsi="Arial" w:cs="Arial"/>
          <w:sz w:val="24"/>
          <w:szCs w:val="24"/>
        </w:rPr>
        <w:t xml:space="preserve"> making reflection with parents difficult in providing continuity for the child.</w:t>
      </w:r>
    </w:p>
    <w:p w:rsidR="00D36FC3" w:rsidRDefault="007D3443" w:rsidP="009379DE">
      <w:pPr>
        <w:spacing w:line="360" w:lineRule="auto"/>
        <w:jc w:val="both"/>
        <w:rPr>
          <w:rFonts w:ascii="Arial" w:hAnsi="Arial" w:cs="Arial"/>
          <w:sz w:val="24"/>
          <w:szCs w:val="24"/>
        </w:rPr>
      </w:pPr>
      <w:r w:rsidRPr="007D3443">
        <w:rPr>
          <w:rFonts w:ascii="Arial" w:hAnsi="Arial" w:cs="Arial"/>
          <w:sz w:val="24"/>
          <w:szCs w:val="24"/>
        </w:rPr>
        <w:t xml:space="preserve">The </w:t>
      </w:r>
      <w:r>
        <w:rPr>
          <w:rFonts w:ascii="Arial" w:hAnsi="Arial" w:cs="Arial"/>
          <w:sz w:val="24"/>
          <w:szCs w:val="24"/>
        </w:rPr>
        <w:t xml:space="preserve">EPPE project (Sylva et al, 2008) notes that an assured point of quality is by retaining highly trained and experienced staff in enabling sustained shared thinking with children, both in the instance of curriculum and in regard to allowing their opinions to air in aid of setting development as per UNCRC (1990). </w:t>
      </w:r>
      <w:r w:rsidR="00C4590D">
        <w:rPr>
          <w:rFonts w:ascii="Arial" w:hAnsi="Arial" w:cs="Arial"/>
          <w:sz w:val="24"/>
          <w:szCs w:val="24"/>
        </w:rPr>
        <w:t xml:space="preserve">Furthermore, professional training makes for reflective and creative practitioners; able to resolve and strategize quickly with parents, </w:t>
      </w:r>
      <w:r w:rsidR="00164602">
        <w:rPr>
          <w:rFonts w:ascii="Arial" w:hAnsi="Arial" w:cs="Arial"/>
          <w:sz w:val="24"/>
          <w:szCs w:val="24"/>
        </w:rPr>
        <w:t>families,</w:t>
      </w:r>
      <w:r w:rsidR="00C4590D">
        <w:rPr>
          <w:rFonts w:ascii="Arial" w:hAnsi="Arial" w:cs="Arial"/>
          <w:sz w:val="24"/>
          <w:szCs w:val="24"/>
        </w:rPr>
        <w:t xml:space="preserve"> and agencies alike. </w:t>
      </w:r>
    </w:p>
    <w:p w:rsidR="001F11FB" w:rsidRDefault="001F11FB" w:rsidP="009379DE">
      <w:pPr>
        <w:spacing w:line="360" w:lineRule="auto"/>
        <w:jc w:val="both"/>
        <w:rPr>
          <w:rFonts w:ascii="Arial" w:hAnsi="Arial" w:cs="Arial"/>
          <w:sz w:val="24"/>
          <w:szCs w:val="24"/>
        </w:rPr>
      </w:pPr>
      <w:r>
        <w:rPr>
          <w:rFonts w:ascii="Arial" w:hAnsi="Arial" w:cs="Arial"/>
          <w:sz w:val="24"/>
          <w:szCs w:val="24"/>
        </w:rPr>
        <w:t>IiF (2016a) accreditation could become obstructed through the already difficult barriers that are associated with working with families and agencies (</w:t>
      </w:r>
      <w:r w:rsidR="00164602">
        <w:rPr>
          <w:rFonts w:ascii="Arial" w:hAnsi="Arial" w:cs="Arial"/>
          <w:sz w:val="24"/>
          <w:szCs w:val="24"/>
        </w:rPr>
        <w:t>Riddell</w:t>
      </w:r>
      <w:r>
        <w:rPr>
          <w:rFonts w:ascii="Arial" w:hAnsi="Arial" w:cs="Arial"/>
          <w:sz w:val="24"/>
          <w:szCs w:val="24"/>
        </w:rPr>
        <w:t xml:space="preserve"> and Tett</w:t>
      </w:r>
      <w:r>
        <w:rPr>
          <w:rFonts w:ascii="Arial" w:hAnsi="Arial" w:cs="Arial"/>
          <w:sz w:val="24"/>
          <w:szCs w:val="24"/>
        </w:rPr>
        <w:t xml:space="preserve">, </w:t>
      </w:r>
      <w:r>
        <w:rPr>
          <w:rFonts w:ascii="Arial" w:hAnsi="Arial" w:cs="Arial"/>
          <w:sz w:val="24"/>
          <w:szCs w:val="24"/>
        </w:rPr>
        <w:t>2001</w:t>
      </w:r>
      <w:r>
        <w:rPr>
          <w:rFonts w:ascii="Arial" w:hAnsi="Arial" w:cs="Arial"/>
          <w:sz w:val="24"/>
          <w:szCs w:val="24"/>
        </w:rPr>
        <w:t xml:space="preserve">; Conway, 2009; </w:t>
      </w:r>
      <w:r w:rsidR="00EB4705">
        <w:rPr>
          <w:rFonts w:ascii="Arial" w:hAnsi="Arial" w:cs="Arial"/>
          <w:sz w:val="24"/>
          <w:szCs w:val="24"/>
        </w:rPr>
        <w:t>Hornby, 2011; Harris et al, 2009).</w:t>
      </w:r>
    </w:p>
    <w:p w:rsidR="001F11FB" w:rsidRPr="007D3443" w:rsidRDefault="001F11FB" w:rsidP="009379DE">
      <w:pPr>
        <w:spacing w:line="360" w:lineRule="auto"/>
        <w:jc w:val="both"/>
        <w:rPr>
          <w:rFonts w:ascii="Arial" w:hAnsi="Arial" w:cs="Arial"/>
          <w:sz w:val="24"/>
          <w:szCs w:val="24"/>
        </w:rPr>
      </w:pPr>
      <w:r w:rsidRPr="00735524">
        <w:rPr>
          <w:rFonts w:ascii="Arial" w:hAnsi="Arial" w:cs="Arial"/>
          <w:sz w:val="24"/>
          <w:szCs w:val="24"/>
        </w:rPr>
        <w:t>A</w:t>
      </w:r>
      <w:r w:rsidR="00EB4705">
        <w:rPr>
          <w:rFonts w:ascii="Arial" w:hAnsi="Arial" w:cs="Arial"/>
          <w:sz w:val="24"/>
          <w:szCs w:val="24"/>
        </w:rPr>
        <w:t>lthough Jones and Pound (2008) relay the benefit of a wealth of accessible inter-agency knowledge in support of families, echoed by the</w:t>
      </w:r>
      <w:r w:rsidRPr="00735524">
        <w:rPr>
          <w:rFonts w:ascii="Arial" w:hAnsi="Arial" w:cs="Arial"/>
          <w:sz w:val="24"/>
          <w:szCs w:val="24"/>
        </w:rPr>
        <w:t xml:space="preserve"> REPEY (Siraj- </w:t>
      </w:r>
      <w:r w:rsidR="00164602" w:rsidRPr="00735524">
        <w:rPr>
          <w:rFonts w:ascii="Arial" w:hAnsi="Arial" w:cs="Arial"/>
          <w:sz w:val="24"/>
          <w:szCs w:val="24"/>
        </w:rPr>
        <w:t>Blatchford</w:t>
      </w:r>
      <w:r w:rsidRPr="00735524">
        <w:rPr>
          <w:rFonts w:ascii="Arial" w:hAnsi="Arial" w:cs="Arial"/>
          <w:sz w:val="24"/>
          <w:szCs w:val="24"/>
        </w:rPr>
        <w:t xml:space="preserve"> et al, 2002) </w:t>
      </w:r>
      <w:r w:rsidR="00EB4705">
        <w:rPr>
          <w:rFonts w:ascii="Arial" w:hAnsi="Arial" w:cs="Arial"/>
          <w:sz w:val="24"/>
          <w:szCs w:val="24"/>
        </w:rPr>
        <w:t>which accents</w:t>
      </w:r>
      <w:r w:rsidRPr="00735524">
        <w:rPr>
          <w:rFonts w:ascii="Arial" w:hAnsi="Arial" w:cs="Arial"/>
          <w:sz w:val="24"/>
          <w:szCs w:val="24"/>
        </w:rPr>
        <w:t xml:space="preserve"> the importance of maintaining strong parental partnerships in lieu of</w:t>
      </w:r>
      <w:r>
        <w:rPr>
          <w:rFonts w:ascii="Arial" w:hAnsi="Arial" w:cs="Arial"/>
          <w:sz w:val="24"/>
          <w:szCs w:val="24"/>
        </w:rPr>
        <w:t xml:space="preserve"> the current staff base becoming fully qualified as of yet</w:t>
      </w:r>
      <w:r w:rsidRPr="00735524">
        <w:rPr>
          <w:rFonts w:ascii="Arial" w:hAnsi="Arial" w:cs="Arial"/>
          <w:sz w:val="24"/>
          <w:szCs w:val="24"/>
        </w:rPr>
        <w:t>, noting that it is this bond that allows continuity of learning and families the support they need in the child’s benefit.</w:t>
      </w:r>
    </w:p>
    <w:p w:rsidR="00735524" w:rsidRDefault="00EB7916" w:rsidP="009379DE">
      <w:pPr>
        <w:spacing w:line="360" w:lineRule="auto"/>
        <w:jc w:val="both"/>
        <w:rPr>
          <w:rFonts w:ascii="Arial" w:hAnsi="Arial" w:cs="Arial"/>
          <w:sz w:val="24"/>
          <w:szCs w:val="24"/>
        </w:rPr>
      </w:pPr>
      <w:r>
        <w:rPr>
          <w:rFonts w:ascii="Arial" w:hAnsi="Arial" w:cs="Arial"/>
          <w:sz w:val="24"/>
          <w:szCs w:val="24"/>
        </w:rPr>
        <w:lastRenderedPageBreak/>
        <w:t xml:space="preserve">Built upon the </w:t>
      </w:r>
      <w:bookmarkStart w:id="4" w:name="_Hlk516596490"/>
      <w:r w:rsidRPr="00EB7916">
        <w:rPr>
          <w:rFonts w:ascii="Arial" w:hAnsi="Arial" w:cs="Arial"/>
          <w:sz w:val="24"/>
          <w:szCs w:val="24"/>
        </w:rPr>
        <w:t xml:space="preserve">National Service Framework for Children, Young People and Maternity Services (2005) </w:t>
      </w:r>
      <w:bookmarkEnd w:id="4"/>
      <w:r w:rsidRPr="00EB7916">
        <w:rPr>
          <w:rFonts w:ascii="Arial" w:hAnsi="Arial" w:cs="Arial"/>
          <w:sz w:val="24"/>
          <w:szCs w:val="24"/>
        </w:rPr>
        <w:t>and Nurturing Children, Supporting Families, Welsh Government Policy Statement (2011</w:t>
      </w:r>
      <w:r>
        <w:rPr>
          <w:rFonts w:ascii="Arial" w:hAnsi="Arial" w:cs="Arial"/>
          <w:sz w:val="24"/>
          <w:szCs w:val="24"/>
        </w:rPr>
        <w:t>)</w:t>
      </w:r>
      <w:r w:rsidR="008E1306">
        <w:rPr>
          <w:rFonts w:ascii="Arial" w:hAnsi="Arial" w:cs="Arial"/>
          <w:sz w:val="24"/>
          <w:szCs w:val="24"/>
        </w:rPr>
        <w:t>, in support of the Children act (2006) and UNCRC (1990); t</w:t>
      </w:r>
      <w:r w:rsidR="00735524">
        <w:rPr>
          <w:rFonts w:ascii="Arial" w:hAnsi="Arial" w:cs="Arial"/>
          <w:sz w:val="24"/>
          <w:szCs w:val="24"/>
        </w:rPr>
        <w:t xml:space="preserve">he Building a Brighter Future (Welsh Government, 2013) states that </w:t>
      </w:r>
      <w:r w:rsidR="00735524">
        <w:rPr>
          <w:rFonts w:ascii="Arial" w:hAnsi="Arial" w:cs="Arial"/>
          <w:sz w:val="24"/>
          <w:szCs w:val="24"/>
        </w:rPr>
        <w:t xml:space="preserve">high quality </w:t>
      </w:r>
      <w:r w:rsidR="001427AE">
        <w:rPr>
          <w:rFonts w:ascii="Arial" w:hAnsi="Arial" w:cs="Arial"/>
          <w:sz w:val="24"/>
          <w:szCs w:val="24"/>
        </w:rPr>
        <w:t xml:space="preserve">early years </w:t>
      </w:r>
      <w:r w:rsidR="00735524">
        <w:rPr>
          <w:rFonts w:ascii="Arial" w:hAnsi="Arial" w:cs="Arial"/>
          <w:sz w:val="24"/>
          <w:szCs w:val="24"/>
        </w:rPr>
        <w:t xml:space="preserve">settings are vital </w:t>
      </w:r>
      <w:r w:rsidR="00735524">
        <w:rPr>
          <w:rFonts w:ascii="Arial" w:hAnsi="Arial" w:cs="Arial"/>
          <w:sz w:val="24"/>
          <w:szCs w:val="24"/>
        </w:rPr>
        <w:t>in tackling disadvantaged backgrounds as a barrier to life chance</w:t>
      </w:r>
      <w:r w:rsidR="008E1306">
        <w:rPr>
          <w:rFonts w:ascii="Arial" w:hAnsi="Arial" w:cs="Arial"/>
          <w:sz w:val="24"/>
          <w:szCs w:val="24"/>
        </w:rPr>
        <w:t>s.</w:t>
      </w:r>
      <w:r w:rsidR="00034FC1">
        <w:rPr>
          <w:rFonts w:ascii="Arial" w:hAnsi="Arial" w:cs="Arial"/>
          <w:sz w:val="24"/>
          <w:szCs w:val="24"/>
        </w:rPr>
        <w:t xml:space="preserve"> In line with this,</w:t>
      </w:r>
      <w:r w:rsidR="008E1306">
        <w:rPr>
          <w:rFonts w:ascii="Arial" w:hAnsi="Arial" w:cs="Arial"/>
          <w:sz w:val="24"/>
          <w:szCs w:val="24"/>
        </w:rPr>
        <w:t xml:space="preserve"> </w:t>
      </w:r>
      <w:r w:rsidR="00034FC1">
        <w:rPr>
          <w:rFonts w:ascii="Arial" w:hAnsi="Arial" w:cs="Arial"/>
          <w:sz w:val="24"/>
          <w:szCs w:val="24"/>
        </w:rPr>
        <w:t>t</w:t>
      </w:r>
      <w:r w:rsidR="00735524">
        <w:rPr>
          <w:rFonts w:ascii="Arial" w:hAnsi="Arial" w:cs="Arial"/>
          <w:sz w:val="24"/>
          <w:szCs w:val="24"/>
        </w:rPr>
        <w:t xml:space="preserve">here has been a commitment made to the continuous professional development of the current early years workforce in raising standards of quality (Care Council for Wales, 2016). </w:t>
      </w:r>
      <w:r w:rsidR="00926052">
        <w:rPr>
          <w:rFonts w:ascii="Arial" w:hAnsi="Arial" w:cs="Arial"/>
          <w:sz w:val="24"/>
          <w:szCs w:val="24"/>
        </w:rPr>
        <w:t>The Study of Early Education and Development (Callanan et al, 2017) relays that in providing this, staff should expect to be apart of quality assurance training such as that mentioned.</w:t>
      </w:r>
    </w:p>
    <w:p w:rsidR="00AC246A" w:rsidRDefault="00735524" w:rsidP="009379DE">
      <w:pPr>
        <w:spacing w:line="360" w:lineRule="auto"/>
        <w:jc w:val="both"/>
        <w:rPr>
          <w:rFonts w:ascii="Arial" w:hAnsi="Arial" w:cs="Arial"/>
          <w:sz w:val="24"/>
          <w:szCs w:val="24"/>
        </w:rPr>
      </w:pPr>
      <w:r>
        <w:rPr>
          <w:rFonts w:ascii="Arial" w:hAnsi="Arial" w:cs="Arial"/>
          <w:sz w:val="24"/>
          <w:szCs w:val="24"/>
        </w:rPr>
        <w:t>However</w:t>
      </w:r>
      <w:r w:rsidR="001A4294" w:rsidRPr="001A4294">
        <w:rPr>
          <w:rFonts w:ascii="Arial" w:hAnsi="Arial" w:cs="Arial"/>
          <w:sz w:val="24"/>
          <w:szCs w:val="24"/>
        </w:rPr>
        <w:t>,</w:t>
      </w:r>
      <w:r w:rsidR="00AC246A" w:rsidRPr="001A4294">
        <w:rPr>
          <w:rFonts w:ascii="Arial" w:hAnsi="Arial" w:cs="Arial"/>
          <w:sz w:val="24"/>
          <w:szCs w:val="24"/>
        </w:rPr>
        <w:t xml:space="preserve"> </w:t>
      </w:r>
      <w:r>
        <w:rPr>
          <w:rFonts w:ascii="Arial" w:hAnsi="Arial" w:cs="Arial"/>
          <w:sz w:val="24"/>
          <w:szCs w:val="24"/>
        </w:rPr>
        <w:t xml:space="preserve">by following </w:t>
      </w:r>
      <w:r w:rsidR="00F77261" w:rsidRPr="001A4294">
        <w:rPr>
          <w:rFonts w:ascii="Arial" w:hAnsi="Arial" w:cs="Arial"/>
          <w:sz w:val="24"/>
          <w:szCs w:val="24"/>
        </w:rPr>
        <w:t>t</w:t>
      </w:r>
      <w:r w:rsidR="00AC246A" w:rsidRPr="001A4294">
        <w:rPr>
          <w:rFonts w:ascii="Arial" w:hAnsi="Arial" w:cs="Arial"/>
          <w:sz w:val="24"/>
          <w:szCs w:val="24"/>
        </w:rPr>
        <w:t>he</w:t>
      </w:r>
      <w:r w:rsidR="00C57159">
        <w:rPr>
          <w:rFonts w:ascii="Arial" w:hAnsi="Arial" w:cs="Arial"/>
          <w:sz w:val="24"/>
          <w:szCs w:val="24"/>
        </w:rPr>
        <w:t xml:space="preserve"> Investors in Families (2016a)</w:t>
      </w:r>
      <w:r w:rsidR="00AC246A" w:rsidRPr="001A4294">
        <w:rPr>
          <w:rFonts w:ascii="Arial" w:hAnsi="Arial" w:cs="Arial"/>
          <w:sz w:val="24"/>
          <w:szCs w:val="24"/>
        </w:rPr>
        <w:t xml:space="preserve"> quality</w:t>
      </w:r>
      <w:r>
        <w:rPr>
          <w:rFonts w:ascii="Arial" w:hAnsi="Arial" w:cs="Arial"/>
          <w:sz w:val="24"/>
          <w:szCs w:val="24"/>
        </w:rPr>
        <w:t xml:space="preserve"> assurance scheme</w:t>
      </w:r>
      <w:r w:rsidR="00AC246A" w:rsidRPr="001A4294">
        <w:rPr>
          <w:rFonts w:ascii="Arial" w:hAnsi="Arial" w:cs="Arial"/>
          <w:sz w:val="24"/>
          <w:szCs w:val="24"/>
        </w:rPr>
        <w:t xml:space="preserve"> </w:t>
      </w:r>
      <w:r>
        <w:rPr>
          <w:rFonts w:ascii="Arial" w:hAnsi="Arial" w:cs="Arial"/>
          <w:sz w:val="24"/>
          <w:szCs w:val="24"/>
        </w:rPr>
        <w:t>the workforce is offered</w:t>
      </w:r>
      <w:r w:rsidR="00AC246A" w:rsidRPr="001A4294">
        <w:rPr>
          <w:rFonts w:ascii="Arial" w:hAnsi="Arial" w:cs="Arial"/>
          <w:sz w:val="24"/>
          <w:szCs w:val="24"/>
        </w:rPr>
        <w:t xml:space="preserve"> guidance and setting development assistance </w:t>
      </w:r>
      <w:r w:rsidR="00F77261" w:rsidRPr="001A4294">
        <w:rPr>
          <w:rFonts w:ascii="Arial" w:hAnsi="Arial" w:cs="Arial"/>
          <w:sz w:val="24"/>
          <w:szCs w:val="24"/>
        </w:rPr>
        <w:t xml:space="preserve">in collating the evidence in order to gain accreditation (Investors in Families (2016c). The SASS, used as a pre-inspection tool to collect data for the inspector’s use, the document only offers an insight in to where the setting may stand at present against the National Minimum Standards (2016) and does not offer solution or guidance into driving quality practice, </w:t>
      </w:r>
      <w:r w:rsidR="00F411C7">
        <w:rPr>
          <w:rFonts w:ascii="Arial" w:hAnsi="Arial" w:cs="Arial"/>
          <w:sz w:val="24"/>
          <w:szCs w:val="24"/>
        </w:rPr>
        <w:t xml:space="preserve">but may cause stress in practitioners - </w:t>
      </w:r>
      <w:r w:rsidR="00F77261" w:rsidRPr="001A4294">
        <w:rPr>
          <w:rFonts w:ascii="Arial" w:hAnsi="Arial" w:cs="Arial"/>
          <w:sz w:val="24"/>
          <w:szCs w:val="24"/>
        </w:rPr>
        <w:t>causing a barrier to quality service.</w:t>
      </w:r>
    </w:p>
    <w:p w:rsidR="001427AE" w:rsidRDefault="00F411C7" w:rsidP="009379DE">
      <w:pPr>
        <w:spacing w:line="360" w:lineRule="auto"/>
        <w:jc w:val="both"/>
        <w:rPr>
          <w:rFonts w:ascii="Arial" w:hAnsi="Arial" w:cs="Arial"/>
          <w:sz w:val="24"/>
          <w:szCs w:val="24"/>
        </w:rPr>
      </w:pPr>
      <w:r>
        <w:rPr>
          <w:rFonts w:ascii="Arial" w:hAnsi="Arial" w:cs="Arial"/>
          <w:sz w:val="24"/>
          <w:szCs w:val="24"/>
        </w:rPr>
        <w:t xml:space="preserve">According to Ehren et al (2016) settings may be seen to ‘act up’ when an inspection is imminent, narrowing teaching and learning to what is seen as part of the inspection framework resulting as a consequence to development. Adding to this, Hutchings (2015) states that the increased stress in practitioners to perform to the </w:t>
      </w:r>
      <w:r w:rsidR="00164602">
        <w:rPr>
          <w:rFonts w:ascii="Arial" w:hAnsi="Arial" w:cs="Arial"/>
          <w:sz w:val="24"/>
          <w:szCs w:val="24"/>
        </w:rPr>
        <w:t>inspector’s</w:t>
      </w:r>
      <w:r>
        <w:rPr>
          <w:rFonts w:ascii="Arial" w:hAnsi="Arial" w:cs="Arial"/>
          <w:sz w:val="24"/>
          <w:szCs w:val="24"/>
        </w:rPr>
        <w:t xml:space="preserve"> standard may have an adverse effect on child – practitioner relationships.</w:t>
      </w:r>
    </w:p>
    <w:p w:rsidR="00360A7D" w:rsidRDefault="00360A7D" w:rsidP="009379DE">
      <w:pPr>
        <w:spacing w:line="360" w:lineRule="auto"/>
        <w:jc w:val="both"/>
        <w:rPr>
          <w:rFonts w:ascii="Arial" w:hAnsi="Arial" w:cs="Arial"/>
          <w:sz w:val="24"/>
          <w:szCs w:val="24"/>
        </w:rPr>
      </w:pPr>
      <w:r>
        <w:rPr>
          <w:rFonts w:ascii="Arial" w:hAnsi="Arial" w:cs="Arial"/>
          <w:sz w:val="24"/>
          <w:szCs w:val="24"/>
        </w:rPr>
        <w:t>However, with the Care Inspectorate Wales (2018) understanding the needs of early aged children, the inspection process and publishing of data may be seen as beneficial to influencing high quality through competition between settings (Bradbury and Roberts-Holmes, 2017).</w:t>
      </w:r>
    </w:p>
    <w:p w:rsidR="00A20F56" w:rsidRDefault="00796C33" w:rsidP="009379DE">
      <w:pPr>
        <w:spacing w:line="360" w:lineRule="auto"/>
        <w:jc w:val="both"/>
        <w:rPr>
          <w:rFonts w:ascii="Arial" w:hAnsi="Arial" w:cs="Arial"/>
          <w:sz w:val="24"/>
          <w:szCs w:val="24"/>
        </w:rPr>
      </w:pPr>
      <w:r>
        <w:rPr>
          <w:rFonts w:ascii="Arial" w:hAnsi="Arial" w:cs="Arial"/>
          <w:sz w:val="24"/>
          <w:szCs w:val="24"/>
        </w:rPr>
        <w:t>Danielson (</w:t>
      </w:r>
      <w:r w:rsidR="00C7187A">
        <w:rPr>
          <w:rFonts w:ascii="Arial" w:hAnsi="Arial" w:cs="Arial"/>
          <w:sz w:val="24"/>
          <w:szCs w:val="24"/>
        </w:rPr>
        <w:t>2007</w:t>
      </w:r>
      <w:r>
        <w:rPr>
          <w:rFonts w:ascii="Arial" w:hAnsi="Arial" w:cs="Arial"/>
          <w:sz w:val="24"/>
          <w:szCs w:val="24"/>
        </w:rPr>
        <w:t>) calls attention to utilising an advisor of exemplar practice in enhancing professionals in weak areas of the setting in an attempt to build upon current practice in gaining quality, as can be seen through the Investors in Families (2016a) mark</w:t>
      </w:r>
      <w:r w:rsidR="00EB4705">
        <w:rPr>
          <w:rFonts w:ascii="Arial" w:hAnsi="Arial" w:cs="Arial"/>
          <w:sz w:val="24"/>
          <w:szCs w:val="24"/>
        </w:rPr>
        <w:t>. U</w:t>
      </w:r>
      <w:r w:rsidR="005B557C" w:rsidRPr="00626C2E">
        <w:rPr>
          <w:rFonts w:ascii="Arial" w:hAnsi="Arial" w:cs="Arial"/>
          <w:sz w:val="24"/>
          <w:szCs w:val="24"/>
        </w:rPr>
        <w:t>sed in conjunction with the Family and Community Engagement Toolkit (</w:t>
      </w:r>
      <w:proofErr w:type="spellStart"/>
      <w:r w:rsidR="00A20F56">
        <w:rPr>
          <w:rFonts w:ascii="Arial" w:hAnsi="Arial" w:cs="Arial"/>
          <w:sz w:val="24"/>
          <w:szCs w:val="24"/>
        </w:rPr>
        <w:t>FaCE</w:t>
      </w:r>
      <w:proofErr w:type="spellEnd"/>
      <w:r w:rsidR="00A20F56">
        <w:rPr>
          <w:rFonts w:ascii="Arial" w:hAnsi="Arial" w:cs="Arial"/>
          <w:sz w:val="24"/>
          <w:szCs w:val="24"/>
        </w:rPr>
        <w:t xml:space="preserve">, </w:t>
      </w:r>
      <w:r w:rsidR="005B557C" w:rsidRPr="00626C2E">
        <w:rPr>
          <w:rFonts w:ascii="Arial" w:hAnsi="Arial" w:cs="Arial"/>
          <w:sz w:val="24"/>
          <w:szCs w:val="24"/>
        </w:rPr>
        <w:t>2016)</w:t>
      </w:r>
      <w:r w:rsidR="00034FC1">
        <w:rPr>
          <w:rFonts w:ascii="Arial" w:hAnsi="Arial" w:cs="Arial"/>
          <w:sz w:val="24"/>
          <w:szCs w:val="24"/>
        </w:rPr>
        <w:t>,</w:t>
      </w:r>
      <w:r w:rsidR="00A20F56">
        <w:rPr>
          <w:rFonts w:ascii="Arial" w:hAnsi="Arial" w:cs="Arial"/>
          <w:sz w:val="24"/>
          <w:szCs w:val="24"/>
        </w:rPr>
        <w:t xml:space="preserve"> embodying the basis for th</w:t>
      </w:r>
      <w:r w:rsidR="001D454F">
        <w:rPr>
          <w:rFonts w:ascii="Arial" w:hAnsi="Arial" w:cs="Arial"/>
          <w:sz w:val="24"/>
          <w:szCs w:val="24"/>
        </w:rPr>
        <w:t>o</w:t>
      </w:r>
      <w:r w:rsidR="00A20F56">
        <w:rPr>
          <w:rFonts w:ascii="Arial" w:hAnsi="Arial" w:cs="Arial"/>
          <w:sz w:val="24"/>
          <w:szCs w:val="24"/>
        </w:rPr>
        <w:t>rough engagement:</w:t>
      </w:r>
    </w:p>
    <w:p w:rsidR="00A20F56" w:rsidRDefault="00A20F56" w:rsidP="009379DE">
      <w:pPr>
        <w:pStyle w:val="ListParagraph"/>
        <w:numPr>
          <w:ilvl w:val="0"/>
          <w:numId w:val="1"/>
        </w:numPr>
        <w:spacing w:line="360" w:lineRule="auto"/>
        <w:jc w:val="both"/>
        <w:rPr>
          <w:rFonts w:ascii="Arial" w:hAnsi="Arial" w:cs="Arial"/>
          <w:sz w:val="24"/>
          <w:szCs w:val="24"/>
        </w:rPr>
      </w:pPr>
      <w:r>
        <w:rPr>
          <w:rFonts w:ascii="Arial" w:hAnsi="Arial" w:cs="Arial"/>
          <w:sz w:val="24"/>
          <w:szCs w:val="24"/>
        </w:rPr>
        <w:t>Leadership for a self-improving system</w:t>
      </w:r>
    </w:p>
    <w:p w:rsidR="00A20F56" w:rsidRDefault="00A20F56" w:rsidP="009379DE">
      <w:pPr>
        <w:pStyle w:val="ListParagraph"/>
        <w:numPr>
          <w:ilvl w:val="0"/>
          <w:numId w:val="1"/>
        </w:numPr>
        <w:spacing w:line="360" w:lineRule="auto"/>
        <w:jc w:val="both"/>
        <w:rPr>
          <w:rFonts w:ascii="Arial" w:hAnsi="Arial" w:cs="Arial"/>
          <w:sz w:val="24"/>
          <w:szCs w:val="24"/>
        </w:rPr>
      </w:pPr>
      <w:r>
        <w:rPr>
          <w:rFonts w:ascii="Arial" w:hAnsi="Arial" w:cs="Arial"/>
          <w:sz w:val="24"/>
          <w:szCs w:val="24"/>
        </w:rPr>
        <w:lastRenderedPageBreak/>
        <w:t>Embedding a whole-school approach to FaCE</w:t>
      </w:r>
    </w:p>
    <w:p w:rsidR="00A20F56" w:rsidRDefault="00A20F56" w:rsidP="009379DE">
      <w:pPr>
        <w:pStyle w:val="ListParagraph"/>
        <w:numPr>
          <w:ilvl w:val="0"/>
          <w:numId w:val="1"/>
        </w:numPr>
        <w:spacing w:line="360" w:lineRule="auto"/>
        <w:jc w:val="both"/>
        <w:rPr>
          <w:rFonts w:ascii="Arial" w:hAnsi="Arial" w:cs="Arial"/>
          <w:sz w:val="24"/>
          <w:szCs w:val="24"/>
        </w:rPr>
      </w:pPr>
      <w:r>
        <w:rPr>
          <w:rFonts w:ascii="Arial" w:hAnsi="Arial" w:cs="Arial"/>
          <w:sz w:val="24"/>
          <w:szCs w:val="24"/>
        </w:rPr>
        <w:t>Welcoming Families to engage with the school</w:t>
      </w:r>
    </w:p>
    <w:p w:rsidR="00A20F56" w:rsidRDefault="00A20F56" w:rsidP="009379DE">
      <w:pPr>
        <w:pStyle w:val="ListParagraph"/>
        <w:numPr>
          <w:ilvl w:val="0"/>
          <w:numId w:val="1"/>
        </w:numPr>
        <w:spacing w:line="360" w:lineRule="auto"/>
        <w:jc w:val="both"/>
        <w:rPr>
          <w:rFonts w:ascii="Arial" w:hAnsi="Arial" w:cs="Arial"/>
          <w:sz w:val="24"/>
          <w:szCs w:val="24"/>
        </w:rPr>
      </w:pPr>
      <w:r>
        <w:rPr>
          <w:rFonts w:ascii="Arial" w:hAnsi="Arial" w:cs="Arial"/>
          <w:sz w:val="24"/>
          <w:szCs w:val="24"/>
        </w:rPr>
        <w:t>Helping families actively support their child’s learning</w:t>
      </w:r>
    </w:p>
    <w:p w:rsidR="00A20F56" w:rsidRPr="00A20F56" w:rsidRDefault="00A20F56" w:rsidP="009379DE">
      <w:pPr>
        <w:pStyle w:val="ListParagraph"/>
        <w:numPr>
          <w:ilvl w:val="0"/>
          <w:numId w:val="1"/>
        </w:numPr>
        <w:spacing w:line="360" w:lineRule="auto"/>
        <w:jc w:val="both"/>
        <w:rPr>
          <w:rFonts w:ascii="Arial" w:hAnsi="Arial" w:cs="Arial"/>
          <w:sz w:val="24"/>
          <w:szCs w:val="24"/>
        </w:rPr>
      </w:pPr>
      <w:r>
        <w:rPr>
          <w:rFonts w:ascii="Arial" w:hAnsi="Arial" w:cs="Arial"/>
          <w:sz w:val="24"/>
          <w:szCs w:val="24"/>
        </w:rPr>
        <w:t>Developing community partnerships and multi-agency working;</w:t>
      </w:r>
    </w:p>
    <w:p w:rsidR="008F5D17" w:rsidRDefault="00A20F56" w:rsidP="009379DE">
      <w:pPr>
        <w:spacing w:line="360" w:lineRule="auto"/>
        <w:jc w:val="both"/>
        <w:rPr>
          <w:rFonts w:ascii="Arial" w:hAnsi="Arial" w:cs="Arial"/>
          <w:sz w:val="24"/>
          <w:szCs w:val="24"/>
        </w:rPr>
      </w:pPr>
      <w:r>
        <w:rPr>
          <w:rFonts w:ascii="Arial" w:hAnsi="Arial" w:cs="Arial"/>
          <w:sz w:val="24"/>
          <w:szCs w:val="24"/>
        </w:rPr>
        <w:t>T</w:t>
      </w:r>
      <w:r w:rsidR="005B557C" w:rsidRPr="00626C2E">
        <w:rPr>
          <w:rFonts w:ascii="Arial" w:hAnsi="Arial" w:cs="Arial"/>
          <w:sz w:val="24"/>
          <w:szCs w:val="24"/>
        </w:rPr>
        <w:t>he setting could benefit from direct, professional support and training in upholding parental partnerships</w:t>
      </w:r>
      <w:r w:rsidR="005B557C">
        <w:rPr>
          <w:rFonts w:ascii="Arial" w:hAnsi="Arial" w:cs="Arial"/>
          <w:sz w:val="24"/>
          <w:szCs w:val="24"/>
        </w:rPr>
        <w:t>.</w:t>
      </w:r>
      <w:r w:rsidR="00796C33">
        <w:rPr>
          <w:rFonts w:ascii="Arial" w:hAnsi="Arial" w:cs="Arial"/>
          <w:sz w:val="24"/>
          <w:szCs w:val="24"/>
        </w:rPr>
        <w:t xml:space="preserve"> Lloyd and Modlin (2012)</w:t>
      </w:r>
      <w:r w:rsidR="005857C5">
        <w:rPr>
          <w:rFonts w:ascii="Arial" w:hAnsi="Arial" w:cs="Arial"/>
          <w:sz w:val="24"/>
          <w:szCs w:val="24"/>
        </w:rPr>
        <w:t xml:space="preserve"> </w:t>
      </w:r>
      <w:r w:rsidR="00796C33">
        <w:rPr>
          <w:rFonts w:ascii="Arial" w:hAnsi="Arial" w:cs="Arial"/>
          <w:sz w:val="24"/>
          <w:szCs w:val="24"/>
        </w:rPr>
        <w:t xml:space="preserve">relay the benefits witnessed </w:t>
      </w:r>
      <w:r w:rsidR="00284A51">
        <w:rPr>
          <w:rFonts w:ascii="Arial" w:hAnsi="Arial" w:cs="Arial"/>
          <w:sz w:val="24"/>
          <w:szCs w:val="24"/>
        </w:rPr>
        <w:t>through taking the time</w:t>
      </w:r>
      <w:r w:rsidR="00796C33">
        <w:rPr>
          <w:rFonts w:ascii="Arial" w:hAnsi="Arial" w:cs="Arial"/>
          <w:sz w:val="24"/>
          <w:szCs w:val="24"/>
        </w:rPr>
        <w:t xml:space="preserve"> </w:t>
      </w:r>
      <w:r w:rsidR="00284A51">
        <w:rPr>
          <w:rFonts w:ascii="Arial" w:hAnsi="Arial" w:cs="Arial"/>
          <w:sz w:val="24"/>
          <w:szCs w:val="24"/>
        </w:rPr>
        <w:t xml:space="preserve">to </w:t>
      </w:r>
      <w:r w:rsidR="00796C33">
        <w:rPr>
          <w:rFonts w:ascii="Arial" w:hAnsi="Arial" w:cs="Arial"/>
          <w:sz w:val="24"/>
          <w:szCs w:val="24"/>
        </w:rPr>
        <w:t>coach</w:t>
      </w:r>
      <w:r w:rsidR="00284A51">
        <w:rPr>
          <w:rFonts w:ascii="Arial" w:hAnsi="Arial" w:cs="Arial"/>
          <w:sz w:val="24"/>
          <w:szCs w:val="24"/>
        </w:rPr>
        <w:t xml:space="preserve"> whole settings of</w:t>
      </w:r>
      <w:r w:rsidR="00796C33">
        <w:rPr>
          <w:rFonts w:ascii="Arial" w:hAnsi="Arial" w:cs="Arial"/>
          <w:sz w:val="24"/>
          <w:szCs w:val="24"/>
        </w:rPr>
        <w:t xml:space="preserve"> </w:t>
      </w:r>
      <w:r w:rsidR="00284A51">
        <w:rPr>
          <w:rFonts w:ascii="Arial" w:hAnsi="Arial" w:cs="Arial"/>
          <w:sz w:val="24"/>
          <w:szCs w:val="24"/>
        </w:rPr>
        <w:t>practitioners through a new teaching/ learning model; in pursuit of ensuring that the whole team perform the same strategies the same way thus attaining outstanding practice. Garvey (2004) supporting, relays the positive effects in partnering with those who have been recognised for quality service and accepting mentorship.</w:t>
      </w:r>
    </w:p>
    <w:p w:rsidR="008F5D17" w:rsidRDefault="00A20F56" w:rsidP="009379DE">
      <w:pPr>
        <w:spacing w:line="360" w:lineRule="auto"/>
        <w:jc w:val="both"/>
        <w:rPr>
          <w:rFonts w:ascii="Arial" w:hAnsi="Arial" w:cs="Arial"/>
          <w:sz w:val="24"/>
          <w:szCs w:val="24"/>
        </w:rPr>
      </w:pPr>
      <w:r>
        <w:rPr>
          <w:rFonts w:ascii="Arial" w:hAnsi="Arial" w:cs="Arial"/>
          <w:sz w:val="24"/>
          <w:szCs w:val="24"/>
        </w:rPr>
        <w:t xml:space="preserve">In closing, the Care Inspectorate Wales (2018) </w:t>
      </w:r>
      <w:r w:rsidR="00164602">
        <w:rPr>
          <w:rFonts w:ascii="Arial" w:hAnsi="Arial" w:cs="Arial"/>
          <w:sz w:val="24"/>
          <w:szCs w:val="24"/>
        </w:rPr>
        <w:t>Self-Assessment</w:t>
      </w:r>
      <w:r>
        <w:rPr>
          <w:rFonts w:ascii="Arial" w:hAnsi="Arial" w:cs="Arial"/>
          <w:sz w:val="24"/>
          <w:szCs w:val="24"/>
        </w:rPr>
        <w:t xml:space="preserve"> of Service Statement and the Investors in Families (2016) quality assurance framework</w:t>
      </w:r>
      <w:r w:rsidR="00034FC1">
        <w:rPr>
          <w:rFonts w:ascii="Arial" w:hAnsi="Arial" w:cs="Arial"/>
          <w:sz w:val="24"/>
          <w:szCs w:val="24"/>
        </w:rPr>
        <w:t xml:space="preserve">, </w:t>
      </w:r>
      <w:r>
        <w:rPr>
          <w:rFonts w:ascii="Arial" w:hAnsi="Arial" w:cs="Arial"/>
          <w:sz w:val="24"/>
          <w:szCs w:val="24"/>
        </w:rPr>
        <w:t>have been found to have separate barriers to driving quality in early years. However, each document provides ample ben</w:t>
      </w:r>
      <w:r w:rsidR="006F7D07">
        <w:rPr>
          <w:rFonts w:ascii="Arial" w:hAnsi="Arial" w:cs="Arial"/>
          <w:sz w:val="24"/>
          <w:szCs w:val="24"/>
        </w:rPr>
        <w:t>efit to pre-school practice. Used cohesively, partnered with other quality assurance documents in line with children’s needs (such as the Healthy and Sustainable Pre-schools Scheme, 2011 and Designed to Smile, 2018)</w:t>
      </w:r>
      <w:r w:rsidR="00034FC1">
        <w:rPr>
          <w:rFonts w:ascii="Arial" w:hAnsi="Arial" w:cs="Arial"/>
          <w:sz w:val="24"/>
          <w:szCs w:val="24"/>
        </w:rPr>
        <w:t xml:space="preserve">, </w:t>
      </w:r>
      <w:r w:rsidR="006F7D07">
        <w:rPr>
          <w:rFonts w:ascii="Arial" w:hAnsi="Arial" w:cs="Arial"/>
          <w:sz w:val="24"/>
          <w:szCs w:val="24"/>
        </w:rPr>
        <w:t>workforces will open themselves to</w:t>
      </w:r>
      <w:r>
        <w:rPr>
          <w:rFonts w:ascii="Arial" w:hAnsi="Arial" w:cs="Arial"/>
          <w:sz w:val="24"/>
          <w:szCs w:val="24"/>
        </w:rPr>
        <w:t xml:space="preserve"> support and assessment </w:t>
      </w:r>
      <w:r w:rsidR="006F7D07">
        <w:rPr>
          <w:rFonts w:ascii="Arial" w:hAnsi="Arial" w:cs="Arial"/>
          <w:sz w:val="24"/>
          <w:szCs w:val="24"/>
        </w:rPr>
        <w:t>in attaining above quality</w:t>
      </w:r>
      <w:r w:rsidR="00034FC1">
        <w:rPr>
          <w:rFonts w:ascii="Arial" w:hAnsi="Arial" w:cs="Arial"/>
          <w:sz w:val="24"/>
          <w:szCs w:val="24"/>
        </w:rPr>
        <w:t xml:space="preserve"> service,</w:t>
      </w:r>
      <w:r>
        <w:rPr>
          <w:rFonts w:ascii="Arial" w:hAnsi="Arial" w:cs="Arial"/>
          <w:sz w:val="24"/>
          <w:szCs w:val="24"/>
        </w:rPr>
        <w:t xml:space="preserve"> thus </w:t>
      </w:r>
      <w:r w:rsidR="006F7D07">
        <w:rPr>
          <w:rFonts w:ascii="Arial" w:hAnsi="Arial" w:cs="Arial"/>
          <w:sz w:val="24"/>
          <w:szCs w:val="24"/>
        </w:rPr>
        <w:t xml:space="preserve">improving </w:t>
      </w:r>
      <w:r>
        <w:rPr>
          <w:rFonts w:ascii="Arial" w:hAnsi="Arial" w:cs="Arial"/>
          <w:sz w:val="24"/>
          <w:szCs w:val="24"/>
        </w:rPr>
        <w:t>development of the children within their care</w:t>
      </w:r>
      <w:r w:rsidR="006F7D07">
        <w:rPr>
          <w:rFonts w:ascii="Arial" w:hAnsi="Arial" w:cs="Arial"/>
          <w:sz w:val="24"/>
          <w:szCs w:val="24"/>
        </w:rPr>
        <w:t xml:space="preserve">; in alleviating the negative affects of impoverished and deprived areas of Wales. </w:t>
      </w:r>
      <w:bookmarkStart w:id="5" w:name="_GoBack"/>
      <w:bookmarkEnd w:id="5"/>
    </w:p>
    <w:p w:rsidR="00462DE1" w:rsidRPr="00F238F5" w:rsidRDefault="00462DE1" w:rsidP="009379DE">
      <w:pPr>
        <w:spacing w:line="360" w:lineRule="auto"/>
        <w:jc w:val="both"/>
        <w:rPr>
          <w:rFonts w:ascii="Arial" w:hAnsi="Arial" w:cs="Arial"/>
          <w:color w:val="000000"/>
          <w:sz w:val="24"/>
          <w:szCs w:val="24"/>
        </w:rPr>
      </w:pPr>
    </w:p>
    <w:sectPr w:rsidR="00462DE1" w:rsidRPr="00F238F5">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22869" w:rsidRDefault="00D22869" w:rsidP="0048711E">
      <w:pPr>
        <w:spacing w:after="0" w:line="240" w:lineRule="auto"/>
      </w:pPr>
      <w:r>
        <w:separator/>
      </w:r>
    </w:p>
  </w:endnote>
  <w:endnote w:type="continuationSeparator" w:id="0">
    <w:p w:rsidR="00D22869" w:rsidRDefault="00D22869" w:rsidP="004871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84645373"/>
      <w:docPartObj>
        <w:docPartGallery w:val="Page Numbers (Bottom of Page)"/>
        <w:docPartUnique/>
      </w:docPartObj>
    </w:sdtPr>
    <w:sdtEndPr>
      <w:rPr>
        <w:noProof/>
      </w:rPr>
    </w:sdtEndPr>
    <w:sdtContent>
      <w:p w:rsidR="009D65A9" w:rsidRDefault="009D65A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9D65A9" w:rsidRDefault="009D65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22869" w:rsidRDefault="00D22869" w:rsidP="0048711E">
      <w:pPr>
        <w:spacing w:after="0" w:line="240" w:lineRule="auto"/>
      </w:pPr>
      <w:r>
        <w:separator/>
      </w:r>
    </w:p>
  </w:footnote>
  <w:footnote w:type="continuationSeparator" w:id="0">
    <w:p w:rsidR="00D22869" w:rsidRDefault="00D22869" w:rsidP="004871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65A9" w:rsidRPr="0048711E" w:rsidRDefault="009D65A9">
    <w:pPr>
      <w:pStyle w:val="Header"/>
      <w:rPr>
        <w:rFonts w:ascii="Arial" w:hAnsi="Arial" w:cs="Arial"/>
        <w:sz w:val="18"/>
        <w:szCs w:val="18"/>
      </w:rPr>
    </w:pPr>
    <w:r w:rsidRPr="0048711E">
      <w:rPr>
        <w:rFonts w:ascii="Arial" w:hAnsi="Arial" w:cs="Arial"/>
        <w:sz w:val="18"/>
        <w:szCs w:val="18"/>
      </w:rPr>
      <w:t>EAEE6003</w:t>
    </w:r>
    <w:r w:rsidRPr="0048711E">
      <w:rPr>
        <w:rFonts w:ascii="Arial" w:hAnsi="Arial" w:cs="Arial"/>
        <w:sz w:val="18"/>
        <w:szCs w:val="18"/>
      </w:rPr>
      <w:ptab w:relativeTo="margin" w:alignment="center" w:leader="none"/>
    </w:r>
    <w:r w:rsidRPr="0048711E">
      <w:rPr>
        <w:rFonts w:ascii="Arial" w:hAnsi="Arial" w:cs="Arial"/>
        <w:sz w:val="18"/>
        <w:szCs w:val="18"/>
      </w:rPr>
      <w:ptab w:relativeTo="margin" w:alignment="right" w:leader="none"/>
    </w:r>
    <w:r w:rsidRPr="0048711E">
      <w:rPr>
        <w:rFonts w:ascii="Arial" w:hAnsi="Arial" w:cs="Arial"/>
        <w:sz w:val="18"/>
        <w:szCs w:val="18"/>
      </w:rPr>
      <w:t>1601619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F45803"/>
    <w:multiLevelType w:val="hybridMultilevel"/>
    <w:tmpl w:val="62ACE0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711E"/>
    <w:rsid w:val="000227D5"/>
    <w:rsid w:val="00034FC1"/>
    <w:rsid w:val="001031AE"/>
    <w:rsid w:val="00123702"/>
    <w:rsid w:val="001427AE"/>
    <w:rsid w:val="001454B8"/>
    <w:rsid w:val="0014691E"/>
    <w:rsid w:val="00152878"/>
    <w:rsid w:val="00153053"/>
    <w:rsid w:val="00164602"/>
    <w:rsid w:val="001A4294"/>
    <w:rsid w:val="001C7AD2"/>
    <w:rsid w:val="001D454F"/>
    <w:rsid w:val="001F11FB"/>
    <w:rsid w:val="00284A51"/>
    <w:rsid w:val="002A2D07"/>
    <w:rsid w:val="00360A7D"/>
    <w:rsid w:val="003953D4"/>
    <w:rsid w:val="003A280D"/>
    <w:rsid w:val="003A4A0D"/>
    <w:rsid w:val="003F5FC0"/>
    <w:rsid w:val="003F7B93"/>
    <w:rsid w:val="00462DE1"/>
    <w:rsid w:val="0048711E"/>
    <w:rsid w:val="004F68C1"/>
    <w:rsid w:val="004F7268"/>
    <w:rsid w:val="00510266"/>
    <w:rsid w:val="00515A09"/>
    <w:rsid w:val="00517E8F"/>
    <w:rsid w:val="005628BD"/>
    <w:rsid w:val="005857C5"/>
    <w:rsid w:val="005920E0"/>
    <w:rsid w:val="005B557C"/>
    <w:rsid w:val="00626C2A"/>
    <w:rsid w:val="00626C2E"/>
    <w:rsid w:val="006F7D07"/>
    <w:rsid w:val="00735524"/>
    <w:rsid w:val="007748A3"/>
    <w:rsid w:val="00796C33"/>
    <w:rsid w:val="007A0AF8"/>
    <w:rsid w:val="007C5465"/>
    <w:rsid w:val="007D3443"/>
    <w:rsid w:val="007D7350"/>
    <w:rsid w:val="008669DE"/>
    <w:rsid w:val="008B2A59"/>
    <w:rsid w:val="008E1306"/>
    <w:rsid w:val="008F5850"/>
    <w:rsid w:val="008F5D17"/>
    <w:rsid w:val="00926052"/>
    <w:rsid w:val="009379DE"/>
    <w:rsid w:val="009923F0"/>
    <w:rsid w:val="009D65A9"/>
    <w:rsid w:val="009F2BF9"/>
    <w:rsid w:val="009F346A"/>
    <w:rsid w:val="00A20F56"/>
    <w:rsid w:val="00AC246A"/>
    <w:rsid w:val="00AE79D0"/>
    <w:rsid w:val="00AF4951"/>
    <w:rsid w:val="00B058E7"/>
    <w:rsid w:val="00B52590"/>
    <w:rsid w:val="00B65D19"/>
    <w:rsid w:val="00B86EC1"/>
    <w:rsid w:val="00B9153D"/>
    <w:rsid w:val="00BA2346"/>
    <w:rsid w:val="00BA3C3D"/>
    <w:rsid w:val="00BA6429"/>
    <w:rsid w:val="00C4590D"/>
    <w:rsid w:val="00C57159"/>
    <w:rsid w:val="00C715A6"/>
    <w:rsid w:val="00C7187A"/>
    <w:rsid w:val="00C72C25"/>
    <w:rsid w:val="00C9213C"/>
    <w:rsid w:val="00CA6BE3"/>
    <w:rsid w:val="00CD2660"/>
    <w:rsid w:val="00CE7CAF"/>
    <w:rsid w:val="00CF3825"/>
    <w:rsid w:val="00D1603F"/>
    <w:rsid w:val="00D22869"/>
    <w:rsid w:val="00D36FC3"/>
    <w:rsid w:val="00DA2372"/>
    <w:rsid w:val="00DC20AE"/>
    <w:rsid w:val="00DC4A6D"/>
    <w:rsid w:val="00E64063"/>
    <w:rsid w:val="00EB4705"/>
    <w:rsid w:val="00EB6152"/>
    <w:rsid w:val="00EB7916"/>
    <w:rsid w:val="00EE1B45"/>
    <w:rsid w:val="00F238F5"/>
    <w:rsid w:val="00F411C7"/>
    <w:rsid w:val="00F41549"/>
    <w:rsid w:val="00F50408"/>
    <w:rsid w:val="00F77261"/>
    <w:rsid w:val="00F77DD1"/>
    <w:rsid w:val="00F80C9A"/>
    <w:rsid w:val="00F96930"/>
    <w:rsid w:val="00FA38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8E36B8"/>
  <w15:chartTrackingRefBased/>
  <w15:docId w15:val="{85ACF9B3-FEA1-4328-AB3F-0B81C38ECD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871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711E"/>
  </w:style>
  <w:style w:type="paragraph" w:styleId="Footer">
    <w:name w:val="footer"/>
    <w:basedOn w:val="Normal"/>
    <w:link w:val="FooterChar"/>
    <w:uiPriority w:val="99"/>
    <w:unhideWhenUsed/>
    <w:rsid w:val="004871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711E"/>
  </w:style>
  <w:style w:type="paragraph" w:styleId="ListParagraph">
    <w:name w:val="List Paragraph"/>
    <w:basedOn w:val="Normal"/>
    <w:uiPriority w:val="34"/>
    <w:qFormat/>
    <w:rsid w:val="00A20F5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438</TotalTime>
  <Pages>7</Pages>
  <Words>2314</Words>
  <Characters>13196</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Wheeler</dc:creator>
  <cp:keywords/>
  <dc:description/>
  <cp:lastModifiedBy>Jessica Wheeler</cp:lastModifiedBy>
  <cp:revision>20</cp:revision>
  <dcterms:created xsi:type="dcterms:W3CDTF">2018-06-11T18:40:00Z</dcterms:created>
  <dcterms:modified xsi:type="dcterms:W3CDTF">2018-06-12T21:30:00Z</dcterms:modified>
</cp:coreProperties>
</file>