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462B46" w14:textId="5FA6728B" w:rsidR="001F2B0D" w:rsidRDefault="00225348">
      <w:pPr>
        <w:rPr>
          <w:rFonts w:ascii="Times New Roman" w:hAnsi="Times New Roman" w:cs="Times New Roman"/>
        </w:rPr>
      </w:pPr>
      <w:r>
        <w:rPr>
          <w:rFonts w:ascii="Times New Roman" w:hAnsi="Times New Roman" w:cs="Times New Roman"/>
        </w:rPr>
        <w:t>24</w:t>
      </w:r>
      <w:r w:rsidRPr="00225348">
        <w:rPr>
          <w:rFonts w:ascii="Times New Roman" w:hAnsi="Times New Roman" w:cs="Times New Roman"/>
          <w:vertAlign w:val="superscript"/>
        </w:rPr>
        <w:t>th</w:t>
      </w:r>
      <w:r>
        <w:rPr>
          <w:rFonts w:ascii="Times New Roman" w:hAnsi="Times New Roman" w:cs="Times New Roman"/>
        </w:rPr>
        <w:t xml:space="preserve"> September </w:t>
      </w:r>
    </w:p>
    <w:p w14:paraId="0F8523BA" w14:textId="0DFE6F4F" w:rsidR="00225348" w:rsidRDefault="00225348">
      <w:pPr>
        <w:rPr>
          <w:rFonts w:ascii="Times New Roman" w:hAnsi="Times New Roman" w:cs="Times New Roman"/>
        </w:rPr>
      </w:pPr>
      <w:r>
        <w:rPr>
          <w:rFonts w:ascii="Times New Roman" w:hAnsi="Times New Roman" w:cs="Times New Roman"/>
        </w:rPr>
        <w:t>Bethan Watts</w:t>
      </w:r>
    </w:p>
    <w:p w14:paraId="7500D6A7" w14:textId="3C37C445" w:rsidR="00225348" w:rsidRDefault="00225348">
      <w:pPr>
        <w:rPr>
          <w:rFonts w:ascii="Times New Roman" w:hAnsi="Times New Roman" w:cs="Times New Roman"/>
        </w:rPr>
      </w:pPr>
    </w:p>
    <w:p w14:paraId="20C3343A" w14:textId="23937181" w:rsidR="00225348" w:rsidRDefault="00225348">
      <w:pPr>
        <w:rPr>
          <w:rFonts w:ascii="Times New Roman" w:hAnsi="Times New Roman" w:cs="Times New Roman"/>
        </w:rPr>
      </w:pPr>
      <w:r>
        <w:rPr>
          <w:rFonts w:ascii="Times New Roman" w:hAnsi="Times New Roman" w:cs="Times New Roman"/>
        </w:rPr>
        <w:t>Today’s lecture was focused upon fourteenth century contexts</w:t>
      </w:r>
      <w:r w:rsidR="00227E7D">
        <w:rPr>
          <w:rFonts w:ascii="Times New Roman" w:hAnsi="Times New Roman" w:cs="Times New Roman"/>
        </w:rPr>
        <w:t>, such as the politics of the time</w:t>
      </w:r>
      <w:r>
        <w:rPr>
          <w:rFonts w:ascii="Times New Roman" w:hAnsi="Times New Roman" w:cs="Times New Roman"/>
        </w:rPr>
        <w:t>. We went through a PowerPoint that showcased medieval visual motifs, such as the Lindisfarne Gospels, the floor labyrinths at Chartres Cathedral and intricate stained-glass ‘rose windows’ from the Notre Dame</w:t>
      </w:r>
      <w:r w:rsidR="00227E7D">
        <w:rPr>
          <w:rFonts w:ascii="Times New Roman" w:hAnsi="Times New Roman" w:cs="Times New Roman"/>
        </w:rPr>
        <w:t xml:space="preserve"> (and other places)</w:t>
      </w:r>
      <w:r>
        <w:rPr>
          <w:rFonts w:ascii="Times New Roman" w:hAnsi="Times New Roman" w:cs="Times New Roman"/>
        </w:rPr>
        <w:t xml:space="preserve">. </w:t>
      </w:r>
      <w:r w:rsidR="003B146A">
        <w:rPr>
          <w:rFonts w:ascii="Times New Roman" w:hAnsi="Times New Roman" w:cs="Times New Roman"/>
        </w:rPr>
        <w:t xml:space="preserve">We learnt that floor labyrinths in churches were used for contemplation, meditation and to mimic the journey of pilgrimage, with the belief that if you stepped off the labyrinth ‘you would never find the centre’. I had never heard of floor labyrinths before this lecture, so this was a very interesting thing to learn about. We also learnt about ‘interlace’ in which a pattern repeats itself over and over. This interlacing repetition is evident in stained-glass rose windows, where something is encompassed in the middle, surrounded by a complicated pattern, as a sort of metaphor for smaller things making up a whole. </w:t>
      </w:r>
      <w:r w:rsidR="00227E7D">
        <w:rPr>
          <w:rFonts w:ascii="Times New Roman" w:hAnsi="Times New Roman" w:cs="Times New Roman"/>
        </w:rPr>
        <w:t>I liked Howards’ argument that the Canterbury Tales isn’t a linear narrative but rather a collection of smaller tales that make up a bigger one. We also got to look at medieval work of art ‘</w:t>
      </w:r>
      <w:r w:rsidR="00227E7D">
        <w:rPr>
          <w:rFonts w:ascii="Times New Roman" w:hAnsi="Times New Roman" w:cs="Times New Roman"/>
          <w:i/>
        </w:rPr>
        <w:t>Triumph of Death’</w:t>
      </w:r>
      <w:r w:rsidR="00227E7D">
        <w:rPr>
          <w:rFonts w:ascii="Times New Roman" w:hAnsi="Times New Roman" w:cs="Times New Roman"/>
        </w:rPr>
        <w:t xml:space="preserve"> which was fascinating and went along with this idea that smaller things make up a bigger picture.</w:t>
      </w:r>
    </w:p>
    <w:p w14:paraId="74B1A2D9" w14:textId="638151C8" w:rsidR="00227E7D" w:rsidRPr="00227E7D" w:rsidRDefault="00227E7D">
      <w:pPr>
        <w:rPr>
          <w:rFonts w:ascii="Times New Roman" w:hAnsi="Times New Roman" w:cs="Times New Roman"/>
        </w:rPr>
      </w:pPr>
      <w:r>
        <w:rPr>
          <w:rFonts w:ascii="Times New Roman" w:hAnsi="Times New Roman" w:cs="Times New Roman"/>
        </w:rPr>
        <w:tab/>
        <w:t xml:space="preserve">Earlier in the lecture we talked through our understandings of secondary materials and started our essay planning. I’m confident that I’ll be able to find some useful secondary sources for my essay, and I’m planning to write my essay based on the gender politics in the Canterbury Tales. </w:t>
      </w:r>
      <w:bookmarkStart w:id="0" w:name="_GoBack"/>
      <w:bookmarkEnd w:id="0"/>
    </w:p>
    <w:sectPr w:rsidR="00227E7D" w:rsidRPr="00227E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348"/>
    <w:rsid w:val="001F2B0D"/>
    <w:rsid w:val="00225348"/>
    <w:rsid w:val="00227E7D"/>
    <w:rsid w:val="003B146A"/>
    <w:rsid w:val="00DF3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52A8B"/>
  <w15:chartTrackingRefBased/>
  <w15:docId w15:val="{FBFF0EF1-FAEA-4CE9-85A9-9EBE96960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234</Words>
  <Characters>1335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Watts</dc:creator>
  <cp:keywords/>
  <dc:description/>
  <cp:lastModifiedBy>Bethan Watts</cp:lastModifiedBy>
  <cp:revision>1</cp:revision>
  <dcterms:created xsi:type="dcterms:W3CDTF">2018-09-24T20:06:00Z</dcterms:created>
  <dcterms:modified xsi:type="dcterms:W3CDTF">2018-09-24T20:38:00Z</dcterms:modified>
</cp:coreProperties>
</file>