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5E758C" w14:textId="77777777" w:rsidR="006D0F1A" w:rsidRDefault="006D0F1A" w:rsidP="006D0F1A">
      <w:pPr>
        <w:spacing w:line="480" w:lineRule="auto"/>
        <w:ind w:firstLine="720"/>
        <w:jc w:val="center"/>
        <w:rPr>
          <w:rFonts w:ascii="Arial" w:hAnsi="Arial" w:cs="Arial"/>
          <w:b/>
        </w:rPr>
      </w:pPr>
      <w:r w:rsidRPr="002E5941">
        <w:rPr>
          <w:rFonts w:ascii="Arial" w:hAnsi="Arial" w:cs="Arial"/>
          <w:b/>
        </w:rPr>
        <w:t>Choose a specific key stage and critically evaluate how current initiatives support the development of numeracy across the curriculum within your setting.  Compare practice to the academic literature and policy.</w:t>
      </w:r>
    </w:p>
    <w:p w14:paraId="721450B0" w14:textId="52FC6293" w:rsidR="00AF787E" w:rsidRPr="00996F37" w:rsidRDefault="00AF787E" w:rsidP="00AF787E">
      <w:pPr>
        <w:spacing w:line="480" w:lineRule="auto"/>
        <w:ind w:firstLine="720"/>
        <w:jc w:val="both"/>
        <w:rPr>
          <w:rFonts w:ascii="Times New Roman" w:hAnsi="Times New Roman" w:cs="Times New Roman"/>
          <w:sz w:val="24"/>
          <w:szCs w:val="24"/>
        </w:rPr>
      </w:pPr>
      <w:r w:rsidRPr="00996F37">
        <w:rPr>
          <w:rFonts w:ascii="Times New Roman" w:hAnsi="Times New Roman" w:cs="Times New Roman"/>
          <w:sz w:val="24"/>
          <w:szCs w:val="24"/>
        </w:rPr>
        <w:t xml:space="preserve">My setting for this essay is a secondary school key stage 3. The socio-cultural perception implicit in the statement is also reflected in a subsequent shift in the practice which tells about the Adult Literacy and Numeracy (ALN). The term recognizes the literacies diversity including the domains interconnectedness in the social practices. </w:t>
      </w:r>
      <w:r>
        <w:rPr>
          <w:rFonts w:ascii="Times New Roman" w:hAnsi="Times New Roman" w:cs="Times New Roman"/>
          <w:sz w:val="24"/>
          <w:szCs w:val="24"/>
        </w:rPr>
        <w:t>F</w:t>
      </w:r>
      <w:r w:rsidRPr="00996F37">
        <w:rPr>
          <w:rFonts w:ascii="Times New Roman" w:hAnsi="Times New Roman" w:cs="Times New Roman"/>
          <w:sz w:val="24"/>
          <w:szCs w:val="24"/>
        </w:rPr>
        <w:t>ocus</w:t>
      </w:r>
      <w:r>
        <w:rPr>
          <w:rFonts w:ascii="Times New Roman" w:hAnsi="Times New Roman" w:cs="Times New Roman"/>
          <w:sz w:val="24"/>
          <w:szCs w:val="24"/>
        </w:rPr>
        <w:t>ing</w:t>
      </w:r>
      <w:r w:rsidRPr="00996F37">
        <w:rPr>
          <w:rFonts w:ascii="Times New Roman" w:hAnsi="Times New Roman" w:cs="Times New Roman"/>
          <w:sz w:val="24"/>
          <w:szCs w:val="24"/>
        </w:rPr>
        <w:t xml:space="preserve"> on secondary school key stage 3, it is part of the National curriculum taught to </w:t>
      </w:r>
      <w:r>
        <w:rPr>
          <w:rFonts w:ascii="Times New Roman" w:hAnsi="Times New Roman" w:cs="Times New Roman"/>
          <w:sz w:val="24"/>
          <w:szCs w:val="24"/>
        </w:rPr>
        <w:t>pupils</w:t>
      </w:r>
      <w:r w:rsidRPr="00996F37">
        <w:rPr>
          <w:rFonts w:ascii="Times New Roman" w:hAnsi="Times New Roman" w:cs="Times New Roman"/>
          <w:sz w:val="24"/>
          <w:szCs w:val="24"/>
        </w:rPr>
        <w:t xml:space="preserve"> who are in</w:t>
      </w:r>
      <w:r>
        <w:rPr>
          <w:rFonts w:ascii="Times New Roman" w:hAnsi="Times New Roman" w:cs="Times New Roman"/>
          <w:sz w:val="24"/>
          <w:szCs w:val="24"/>
        </w:rPr>
        <w:t xml:space="preserve"> the</w:t>
      </w:r>
      <w:r w:rsidRPr="00996F37">
        <w:rPr>
          <w:rFonts w:ascii="Times New Roman" w:hAnsi="Times New Roman" w:cs="Times New Roman"/>
          <w:sz w:val="24"/>
          <w:szCs w:val="24"/>
        </w:rPr>
        <w:t xml:space="preserve"> 11 to 14 age</w:t>
      </w:r>
      <w:r>
        <w:rPr>
          <w:rFonts w:ascii="Times New Roman" w:hAnsi="Times New Roman" w:cs="Times New Roman"/>
          <w:sz w:val="24"/>
          <w:szCs w:val="24"/>
        </w:rPr>
        <w:t xml:space="preserve"> range</w:t>
      </w:r>
      <w:r w:rsidRPr="00996F37">
        <w:rPr>
          <w:rFonts w:ascii="Times New Roman" w:hAnsi="Times New Roman" w:cs="Times New Roman"/>
          <w:sz w:val="24"/>
          <w:szCs w:val="24"/>
        </w:rPr>
        <w:t xml:space="preserve"> in secondary school. The curriculum sets out the areas covered and to check how the pupil is being tested and the standard they should have while they follow secondary school key stage 3. </w:t>
      </w:r>
      <w:r w:rsidRPr="00996F37">
        <w:rPr>
          <w:rFonts w:ascii="Times New Roman" w:hAnsi="Times New Roman" w:cs="Times New Roman"/>
          <w:color w:val="222222"/>
          <w:sz w:val="24"/>
          <w:szCs w:val="24"/>
          <w:shd w:val="clear" w:color="auto" w:fill="FFFFFF"/>
        </w:rPr>
        <w:t>Emeny</w:t>
      </w:r>
      <w:r w:rsidRPr="00996F37">
        <w:rPr>
          <w:rFonts w:ascii="Times New Roman" w:hAnsi="Times New Roman" w:cs="Times New Roman"/>
          <w:sz w:val="24"/>
          <w:szCs w:val="24"/>
        </w:rPr>
        <w:t xml:space="preserve"> (2016) included the roles of the numerate individual. This framework was adopted by the Freebody and Luke’s as he had explained about the roles of a literate individual. The model was presented with key phases of the numeracy which include the analyst, technician, participant and the user. </w:t>
      </w:r>
    </w:p>
    <w:p w14:paraId="10686760" w14:textId="77777777" w:rsidR="00AF787E" w:rsidRPr="00996F37" w:rsidRDefault="00AF787E" w:rsidP="00AF787E">
      <w:pPr>
        <w:spacing w:line="480" w:lineRule="auto"/>
        <w:jc w:val="both"/>
        <w:rPr>
          <w:rFonts w:ascii="Times New Roman" w:hAnsi="Times New Roman" w:cs="Times New Roman"/>
          <w:sz w:val="24"/>
          <w:szCs w:val="24"/>
        </w:rPr>
      </w:pPr>
      <w:r w:rsidRPr="00996F37">
        <w:rPr>
          <w:rFonts w:ascii="Times New Roman" w:hAnsi="Times New Roman" w:cs="Times New Roman"/>
          <w:sz w:val="24"/>
          <w:szCs w:val="24"/>
        </w:rPr>
        <w:tab/>
        <w:t>The key stage 3 National strategy aims to raise standards accomplished by 11-14 year old</w:t>
      </w:r>
      <w:r>
        <w:rPr>
          <w:rFonts w:ascii="Times New Roman" w:hAnsi="Times New Roman" w:cs="Times New Roman"/>
          <w:sz w:val="24"/>
          <w:szCs w:val="24"/>
        </w:rPr>
        <w:t>s</w:t>
      </w:r>
      <w:r w:rsidRPr="00996F37">
        <w:rPr>
          <w:rFonts w:ascii="Times New Roman" w:hAnsi="Times New Roman" w:cs="Times New Roman"/>
          <w:sz w:val="24"/>
          <w:szCs w:val="24"/>
        </w:rPr>
        <w:t xml:space="preserve"> that shows how </w:t>
      </w:r>
      <w:r>
        <w:rPr>
          <w:rFonts w:ascii="Times New Roman" w:hAnsi="Times New Roman" w:cs="Times New Roman"/>
          <w:sz w:val="24"/>
          <w:szCs w:val="24"/>
        </w:rPr>
        <w:t>pupils</w:t>
      </w:r>
      <w:r w:rsidRPr="00996F37">
        <w:rPr>
          <w:rFonts w:ascii="Times New Roman" w:hAnsi="Times New Roman" w:cs="Times New Roman"/>
          <w:sz w:val="24"/>
          <w:szCs w:val="24"/>
        </w:rPr>
        <w:t xml:space="preserve"> may transform the approaches to learning and teaching. On the other hand, this strategy supports curricular strands which include ICT, English, science, mathematics, teaching and learning. I feel that the school proposes the change that demonstrates the pattern for the curriculum at key stage 3 and 4 and the way it organizes individuals in the framework of teaching 25 hours per week (</w:t>
      </w:r>
      <w:r w:rsidRPr="00996F37">
        <w:rPr>
          <w:rFonts w:ascii="Times New Roman" w:hAnsi="Times New Roman" w:cs="Times New Roman"/>
          <w:color w:val="222222"/>
          <w:sz w:val="24"/>
          <w:szCs w:val="24"/>
          <w:shd w:val="clear" w:color="auto" w:fill="FFFFFF"/>
        </w:rPr>
        <w:t>Evans and Field, 2020</w:t>
      </w:r>
      <w:r w:rsidRPr="00996F37">
        <w:rPr>
          <w:rFonts w:ascii="Times New Roman" w:hAnsi="Times New Roman" w:cs="Times New Roman"/>
          <w:sz w:val="24"/>
          <w:szCs w:val="24"/>
        </w:rPr>
        <w:t xml:space="preserve">). </w:t>
      </w:r>
    </w:p>
    <w:p w14:paraId="10529609" w14:textId="77777777" w:rsidR="00AF787E" w:rsidRPr="00996F37" w:rsidRDefault="00AF787E" w:rsidP="00AF787E">
      <w:pPr>
        <w:spacing w:line="480" w:lineRule="auto"/>
        <w:jc w:val="both"/>
        <w:rPr>
          <w:rFonts w:ascii="Times New Roman" w:hAnsi="Times New Roman" w:cs="Times New Roman"/>
          <w:sz w:val="24"/>
          <w:szCs w:val="24"/>
        </w:rPr>
      </w:pPr>
      <w:r w:rsidRPr="00996F37">
        <w:rPr>
          <w:rFonts w:ascii="Times New Roman" w:hAnsi="Times New Roman" w:cs="Times New Roman"/>
          <w:sz w:val="24"/>
          <w:szCs w:val="24"/>
        </w:rPr>
        <w:tab/>
        <w:t xml:space="preserve">The holistic approach for the </w:t>
      </w:r>
      <w:r>
        <w:rPr>
          <w:rFonts w:ascii="Times New Roman" w:hAnsi="Times New Roman" w:cs="Times New Roman"/>
          <w:sz w:val="24"/>
          <w:szCs w:val="24"/>
        </w:rPr>
        <w:t>pupil</w:t>
      </w:r>
      <w:r w:rsidRPr="00996F37">
        <w:rPr>
          <w:rFonts w:ascii="Times New Roman" w:hAnsi="Times New Roman" w:cs="Times New Roman"/>
          <w:sz w:val="24"/>
          <w:szCs w:val="24"/>
        </w:rPr>
        <w:t>’s age</w:t>
      </w:r>
      <w:r>
        <w:rPr>
          <w:rFonts w:ascii="Times New Roman" w:hAnsi="Times New Roman" w:cs="Times New Roman"/>
          <w:sz w:val="24"/>
          <w:szCs w:val="24"/>
        </w:rPr>
        <w:t>d</w:t>
      </w:r>
      <w:r w:rsidRPr="00996F37">
        <w:rPr>
          <w:rFonts w:ascii="Times New Roman" w:hAnsi="Times New Roman" w:cs="Times New Roman"/>
          <w:sz w:val="24"/>
          <w:szCs w:val="24"/>
        </w:rPr>
        <w:t xml:space="preserve"> 11-14 develop thinking skills and will be able to have personal capabilities. This holistic approach made the </w:t>
      </w:r>
      <w:r>
        <w:rPr>
          <w:rFonts w:ascii="Times New Roman" w:hAnsi="Times New Roman" w:cs="Times New Roman"/>
          <w:sz w:val="24"/>
          <w:szCs w:val="24"/>
        </w:rPr>
        <w:t>pupil</w:t>
      </w:r>
      <w:r w:rsidRPr="00996F37">
        <w:rPr>
          <w:rFonts w:ascii="Times New Roman" w:hAnsi="Times New Roman" w:cs="Times New Roman"/>
          <w:sz w:val="24"/>
          <w:szCs w:val="24"/>
        </w:rPr>
        <w:t xml:space="preserve">s adopt a different approach for teaching as compared to the traditional methods. The holistic approach will also enable the </w:t>
      </w:r>
      <w:r>
        <w:rPr>
          <w:rFonts w:ascii="Times New Roman" w:hAnsi="Times New Roman" w:cs="Times New Roman"/>
          <w:sz w:val="24"/>
          <w:szCs w:val="24"/>
        </w:rPr>
        <w:t>pupils</w:t>
      </w:r>
      <w:r w:rsidRPr="00996F37">
        <w:rPr>
          <w:rFonts w:ascii="Times New Roman" w:hAnsi="Times New Roman" w:cs="Times New Roman"/>
          <w:sz w:val="24"/>
          <w:szCs w:val="24"/>
        </w:rPr>
        <w:t xml:space="preserve"> to become autonomous and to function independently. Depending on the ability and maturity of </w:t>
      </w:r>
      <w:r w:rsidRPr="00996F37">
        <w:rPr>
          <w:rFonts w:ascii="Times New Roman" w:hAnsi="Times New Roman" w:cs="Times New Roman"/>
          <w:sz w:val="24"/>
          <w:szCs w:val="24"/>
        </w:rPr>
        <w:lastRenderedPageBreak/>
        <w:t>the young pe</w:t>
      </w:r>
      <w:r>
        <w:rPr>
          <w:rFonts w:ascii="Times New Roman" w:hAnsi="Times New Roman" w:cs="Times New Roman"/>
          <w:sz w:val="24"/>
          <w:szCs w:val="24"/>
        </w:rPr>
        <w:t>rsn</w:t>
      </w:r>
      <w:r w:rsidRPr="00996F37">
        <w:rPr>
          <w:rFonts w:ascii="Times New Roman" w:hAnsi="Times New Roman" w:cs="Times New Roman"/>
          <w:sz w:val="24"/>
          <w:szCs w:val="24"/>
        </w:rPr>
        <w:t>, the approach can be extended by enhancing the complexity of the task, exploring problems in greater depth, encouraging the research regarding management and independent learning (</w:t>
      </w:r>
      <w:r w:rsidRPr="00996F37">
        <w:rPr>
          <w:rFonts w:ascii="Times New Roman" w:hAnsi="Times New Roman" w:cs="Times New Roman"/>
          <w:color w:val="222222"/>
          <w:sz w:val="24"/>
          <w:szCs w:val="24"/>
          <w:shd w:val="clear" w:color="auto" w:fill="FFFFFF"/>
        </w:rPr>
        <w:t>Nahdi, Jatisunda, Cahyaningsih and Suciawati, 2020</w:t>
      </w:r>
      <w:r w:rsidRPr="00996F37">
        <w:rPr>
          <w:rFonts w:ascii="Times New Roman" w:hAnsi="Times New Roman" w:cs="Times New Roman"/>
          <w:sz w:val="24"/>
          <w:szCs w:val="24"/>
        </w:rPr>
        <w:t>).</w:t>
      </w:r>
    </w:p>
    <w:p w14:paraId="4B5287AC" w14:textId="77777777" w:rsidR="00AF787E" w:rsidRPr="00996F37" w:rsidRDefault="00AF787E" w:rsidP="00AF787E">
      <w:pPr>
        <w:spacing w:line="480" w:lineRule="auto"/>
        <w:ind w:firstLine="720"/>
        <w:jc w:val="both"/>
        <w:rPr>
          <w:rFonts w:ascii="Times New Roman" w:hAnsi="Times New Roman" w:cs="Times New Roman"/>
          <w:sz w:val="24"/>
          <w:szCs w:val="24"/>
        </w:rPr>
      </w:pPr>
      <w:r w:rsidRPr="00996F37">
        <w:rPr>
          <w:rFonts w:ascii="Times New Roman" w:hAnsi="Times New Roman" w:cs="Times New Roman"/>
          <w:sz w:val="24"/>
          <w:szCs w:val="24"/>
        </w:rPr>
        <w:t>Curriculum approaches the learning and teaching for all individuals identified as having special education would take account of different exposures and experience as well as discover strengths and interests. This approach constructs the individual subject cultures that would explore and embrace links among subject pedagogies and knowledge in an enriching manner. The holistic approach is based on the constructivist provide teaching concept that helps to learn through practice and experience. The approach also supports pupil’s imaginations and encourage them to explore some of the creativity which will be useful for them in future. On the other hand, the cross-curricular approach has been taken into consideration like in Australia. According to the UK curriculum, it involves seven dimensions for the cross-curricular where one of them is Global sustainable development 3 and dimensions (</w:t>
      </w:r>
      <w:r w:rsidRPr="00996F37">
        <w:rPr>
          <w:rFonts w:ascii="Times New Roman" w:hAnsi="Times New Roman" w:cs="Times New Roman"/>
          <w:color w:val="222222"/>
          <w:sz w:val="24"/>
          <w:szCs w:val="24"/>
          <w:shd w:val="clear" w:color="auto" w:fill="FFFFFF"/>
        </w:rPr>
        <w:t>Coxhead and Boutorwick, 2018</w:t>
      </w:r>
      <w:r w:rsidRPr="00996F37">
        <w:rPr>
          <w:rFonts w:ascii="Times New Roman" w:hAnsi="Times New Roman" w:cs="Times New Roman"/>
          <w:sz w:val="24"/>
          <w:szCs w:val="24"/>
        </w:rPr>
        <w:t xml:space="preserve">). </w:t>
      </w:r>
    </w:p>
    <w:p w14:paraId="382BB85D" w14:textId="77777777" w:rsidR="00AF787E" w:rsidRPr="00996F37" w:rsidRDefault="00AF787E" w:rsidP="00AF787E">
      <w:pPr>
        <w:spacing w:line="480" w:lineRule="auto"/>
        <w:ind w:firstLine="720"/>
        <w:jc w:val="both"/>
        <w:rPr>
          <w:rFonts w:ascii="Times New Roman" w:hAnsi="Times New Roman" w:cs="Times New Roman"/>
          <w:sz w:val="24"/>
          <w:szCs w:val="24"/>
        </w:rPr>
      </w:pPr>
      <w:r w:rsidRPr="00996F37">
        <w:rPr>
          <w:rFonts w:ascii="Times New Roman" w:hAnsi="Times New Roman" w:cs="Times New Roman"/>
          <w:sz w:val="24"/>
          <w:szCs w:val="24"/>
        </w:rPr>
        <w:t>The development of literacy and numeracy in other subjects help in expectations, engagement, progression and transformation. Links with other plans aimed to raise standards for key stage 3 pupil</w:t>
      </w:r>
      <w:r>
        <w:rPr>
          <w:rFonts w:ascii="Times New Roman" w:hAnsi="Times New Roman" w:cs="Times New Roman"/>
          <w:sz w:val="24"/>
          <w:szCs w:val="24"/>
        </w:rPr>
        <w:t>s</w:t>
      </w:r>
      <w:r w:rsidRPr="00996F37">
        <w:rPr>
          <w:rFonts w:ascii="Times New Roman" w:hAnsi="Times New Roman" w:cs="Times New Roman"/>
          <w:sz w:val="24"/>
          <w:szCs w:val="24"/>
        </w:rPr>
        <w:t xml:space="preserve"> for instance boys’ achievement and the use of the Minority Achievement Grant weren’t developed. The activities will be examined by involving the schools as initiatives in the LEA specifically to improve the transition. On the other hand, initiatives like LEA training for 11-14</w:t>
      </w:r>
      <w:r>
        <w:rPr>
          <w:rFonts w:ascii="Times New Roman" w:hAnsi="Times New Roman" w:cs="Times New Roman"/>
          <w:sz w:val="24"/>
          <w:szCs w:val="24"/>
        </w:rPr>
        <w:t xml:space="preserve"> year olds</w:t>
      </w:r>
      <w:r w:rsidRPr="00996F37">
        <w:rPr>
          <w:rFonts w:ascii="Times New Roman" w:hAnsi="Times New Roman" w:cs="Times New Roman"/>
          <w:sz w:val="24"/>
          <w:szCs w:val="24"/>
        </w:rPr>
        <w:t xml:space="preserve"> will be represented by the heads of English where they also reduce their initiative involvement. In other words, school identified staff to coordinate the plan in the department and the member of the management team manage the pilot across the school. The teachers are well prepared and capable to construct the initiatives in the school developed over the last three years. The developmental plan for the department drawn up before Key Stage 3 which also include </w:t>
      </w:r>
      <w:r w:rsidRPr="00996F37">
        <w:rPr>
          <w:rFonts w:ascii="Times New Roman" w:hAnsi="Times New Roman" w:cs="Times New Roman"/>
          <w:sz w:val="24"/>
          <w:szCs w:val="24"/>
        </w:rPr>
        <w:lastRenderedPageBreak/>
        <w:t>references that integrate the ICT and investigational activities in the work scheme (</w:t>
      </w:r>
      <w:r w:rsidRPr="00996F37">
        <w:rPr>
          <w:rFonts w:ascii="Times New Roman" w:hAnsi="Times New Roman" w:cs="Times New Roman"/>
          <w:color w:val="222222"/>
          <w:sz w:val="24"/>
          <w:szCs w:val="24"/>
          <w:shd w:val="clear" w:color="auto" w:fill="FFFFFF"/>
        </w:rPr>
        <w:t>Anderton, Hine and Joyce, 2017</w:t>
      </w:r>
      <w:r w:rsidRPr="00996F37">
        <w:rPr>
          <w:rFonts w:ascii="Times New Roman" w:hAnsi="Times New Roman" w:cs="Times New Roman"/>
          <w:sz w:val="24"/>
          <w:szCs w:val="24"/>
        </w:rPr>
        <w:t xml:space="preserve">). </w:t>
      </w:r>
    </w:p>
    <w:p w14:paraId="004C8A53" w14:textId="77777777" w:rsidR="00AF787E" w:rsidRPr="00996F37" w:rsidRDefault="00AF787E" w:rsidP="00AF787E">
      <w:pPr>
        <w:spacing w:line="480" w:lineRule="auto"/>
        <w:jc w:val="both"/>
        <w:rPr>
          <w:rFonts w:ascii="Times New Roman" w:hAnsi="Times New Roman" w:cs="Times New Roman"/>
          <w:sz w:val="24"/>
          <w:szCs w:val="24"/>
        </w:rPr>
      </w:pPr>
      <w:r w:rsidRPr="00996F37">
        <w:rPr>
          <w:rFonts w:ascii="Times New Roman" w:hAnsi="Times New Roman" w:cs="Times New Roman"/>
          <w:sz w:val="24"/>
          <w:szCs w:val="24"/>
        </w:rPr>
        <w:tab/>
        <w:t xml:space="preserve">Some of the benefits include that it may help parents and carers plan which also support </w:t>
      </w:r>
      <w:r>
        <w:rPr>
          <w:rFonts w:ascii="Times New Roman" w:hAnsi="Times New Roman" w:cs="Times New Roman"/>
          <w:sz w:val="24"/>
          <w:szCs w:val="24"/>
        </w:rPr>
        <w:t>pupils</w:t>
      </w:r>
      <w:r w:rsidRPr="00996F37">
        <w:rPr>
          <w:rFonts w:ascii="Times New Roman" w:hAnsi="Times New Roman" w:cs="Times New Roman"/>
          <w:sz w:val="24"/>
          <w:szCs w:val="24"/>
        </w:rPr>
        <w:t xml:space="preserve"> with complex situations so that they would be able to accomplish </w:t>
      </w:r>
      <w:r>
        <w:rPr>
          <w:rFonts w:ascii="Times New Roman" w:hAnsi="Times New Roman" w:cs="Times New Roman"/>
          <w:sz w:val="24"/>
          <w:szCs w:val="24"/>
        </w:rPr>
        <w:t xml:space="preserve">their full potential in </w:t>
      </w:r>
      <w:r w:rsidRPr="00996F37">
        <w:rPr>
          <w:rFonts w:ascii="Times New Roman" w:hAnsi="Times New Roman" w:cs="Times New Roman"/>
          <w:sz w:val="24"/>
          <w:szCs w:val="24"/>
        </w:rPr>
        <w:t xml:space="preserve">school. This would also allow and empower </w:t>
      </w:r>
      <w:r>
        <w:rPr>
          <w:rFonts w:ascii="Times New Roman" w:hAnsi="Times New Roman" w:cs="Times New Roman"/>
          <w:sz w:val="24"/>
          <w:szCs w:val="24"/>
        </w:rPr>
        <w:t>pupils</w:t>
      </w:r>
      <w:r w:rsidRPr="00996F37">
        <w:rPr>
          <w:rFonts w:ascii="Times New Roman" w:hAnsi="Times New Roman" w:cs="Times New Roman"/>
          <w:sz w:val="24"/>
          <w:szCs w:val="24"/>
        </w:rPr>
        <w:t xml:space="preserve"> as they learn how to get the most from their school</w:t>
      </w:r>
      <w:r>
        <w:rPr>
          <w:rFonts w:ascii="Times New Roman" w:hAnsi="Times New Roman" w:cs="Times New Roman"/>
          <w:sz w:val="24"/>
          <w:szCs w:val="24"/>
        </w:rPr>
        <w:t>ing</w:t>
      </w:r>
      <w:r w:rsidRPr="00996F37">
        <w:rPr>
          <w:rFonts w:ascii="Times New Roman" w:hAnsi="Times New Roman" w:cs="Times New Roman"/>
          <w:sz w:val="24"/>
          <w:szCs w:val="24"/>
        </w:rPr>
        <w:t xml:space="preserve">. </w:t>
      </w:r>
      <w:r>
        <w:rPr>
          <w:rFonts w:ascii="Times New Roman" w:hAnsi="Times New Roman" w:cs="Times New Roman"/>
          <w:sz w:val="24"/>
          <w:szCs w:val="24"/>
        </w:rPr>
        <w:t>Pupils</w:t>
      </w:r>
      <w:r w:rsidRPr="00996F37">
        <w:rPr>
          <w:rFonts w:ascii="Times New Roman" w:hAnsi="Times New Roman" w:cs="Times New Roman"/>
          <w:sz w:val="24"/>
          <w:szCs w:val="24"/>
        </w:rPr>
        <w:t xml:space="preserve"> can benefit from the low quality pre-school on certain results for instance they are also required to be self-regulated. Conversely, they take advantage of high-quality preschool. </w:t>
      </w:r>
      <w:r>
        <w:rPr>
          <w:rFonts w:ascii="Times New Roman" w:hAnsi="Times New Roman" w:cs="Times New Roman"/>
          <w:sz w:val="24"/>
          <w:szCs w:val="24"/>
        </w:rPr>
        <w:t>Pupil</w:t>
      </w:r>
      <w:r w:rsidRPr="00996F37">
        <w:rPr>
          <w:rFonts w:ascii="Times New Roman" w:hAnsi="Times New Roman" w:cs="Times New Roman"/>
          <w:sz w:val="24"/>
          <w:szCs w:val="24"/>
        </w:rPr>
        <w:t>s who had attended highly effective primary school academically as compared to the low effective they showed taking advantages for the achievement (</w:t>
      </w:r>
      <w:r w:rsidRPr="00996F37">
        <w:rPr>
          <w:rFonts w:ascii="Times New Roman" w:hAnsi="Times New Roman" w:cs="Times New Roman"/>
          <w:color w:val="222222"/>
          <w:sz w:val="24"/>
          <w:szCs w:val="24"/>
          <w:shd w:val="clear" w:color="auto" w:fill="FFFFFF"/>
        </w:rPr>
        <w:t>Chambers, 2019</w:t>
      </w:r>
      <w:r w:rsidRPr="00996F37">
        <w:rPr>
          <w:rFonts w:ascii="Times New Roman" w:hAnsi="Times New Roman" w:cs="Times New Roman"/>
          <w:sz w:val="24"/>
          <w:szCs w:val="24"/>
        </w:rPr>
        <w:t xml:space="preserve">). </w:t>
      </w:r>
    </w:p>
    <w:p w14:paraId="13635105" w14:textId="77777777" w:rsidR="00AF787E" w:rsidRPr="00996F37" w:rsidRDefault="00AF787E" w:rsidP="00AF787E">
      <w:pPr>
        <w:spacing w:line="480" w:lineRule="auto"/>
        <w:ind w:firstLine="720"/>
        <w:jc w:val="both"/>
        <w:rPr>
          <w:rFonts w:ascii="Times New Roman" w:hAnsi="Times New Roman" w:cs="Times New Roman"/>
          <w:sz w:val="24"/>
          <w:szCs w:val="24"/>
        </w:rPr>
      </w:pPr>
      <w:r w:rsidRPr="00996F37">
        <w:rPr>
          <w:rFonts w:ascii="Times New Roman" w:hAnsi="Times New Roman" w:cs="Times New Roman"/>
          <w:sz w:val="24"/>
          <w:szCs w:val="24"/>
        </w:rPr>
        <w:t xml:space="preserve">The effect of the national curriculum level for the math’s and science also doesn’t forecast English achievement or the social behaviour for the </w:t>
      </w:r>
      <w:r>
        <w:rPr>
          <w:rFonts w:ascii="Times New Roman" w:hAnsi="Times New Roman" w:cs="Times New Roman"/>
          <w:sz w:val="24"/>
          <w:szCs w:val="24"/>
        </w:rPr>
        <w:t xml:space="preserve">pupils </w:t>
      </w:r>
      <w:r w:rsidRPr="00996F37">
        <w:rPr>
          <w:rFonts w:ascii="Times New Roman" w:hAnsi="Times New Roman" w:cs="Times New Roman"/>
          <w:sz w:val="24"/>
          <w:szCs w:val="24"/>
        </w:rPr>
        <w:t>age</w:t>
      </w:r>
      <w:r>
        <w:rPr>
          <w:rFonts w:ascii="Times New Roman" w:hAnsi="Times New Roman" w:cs="Times New Roman"/>
          <w:sz w:val="24"/>
          <w:szCs w:val="24"/>
        </w:rPr>
        <w:t>d</w:t>
      </w:r>
      <w:r w:rsidRPr="00996F37">
        <w:rPr>
          <w:rFonts w:ascii="Times New Roman" w:hAnsi="Times New Roman" w:cs="Times New Roman"/>
          <w:sz w:val="24"/>
          <w:szCs w:val="24"/>
        </w:rPr>
        <w:t xml:space="preserve"> 11-14. In other words, school offered advantages and promote better socio-behavioural results to benefit </w:t>
      </w:r>
      <w:r>
        <w:rPr>
          <w:rFonts w:ascii="Times New Roman" w:hAnsi="Times New Roman" w:cs="Times New Roman"/>
          <w:sz w:val="24"/>
          <w:szCs w:val="24"/>
        </w:rPr>
        <w:t>pupil</w:t>
      </w:r>
      <w:r w:rsidRPr="00996F37">
        <w:rPr>
          <w:rFonts w:ascii="Times New Roman" w:hAnsi="Times New Roman" w:cs="Times New Roman"/>
          <w:sz w:val="24"/>
          <w:szCs w:val="24"/>
        </w:rPr>
        <w:t xml:space="preserve">s. It also gives an advantage to the </w:t>
      </w:r>
      <w:r>
        <w:rPr>
          <w:rFonts w:ascii="Times New Roman" w:hAnsi="Times New Roman" w:cs="Times New Roman"/>
          <w:sz w:val="24"/>
          <w:szCs w:val="24"/>
        </w:rPr>
        <w:t>pupil</w:t>
      </w:r>
      <w:r w:rsidRPr="00996F37">
        <w:rPr>
          <w:rFonts w:ascii="Times New Roman" w:hAnsi="Times New Roman" w:cs="Times New Roman"/>
          <w:sz w:val="24"/>
          <w:szCs w:val="24"/>
        </w:rPr>
        <w:t xml:space="preserve"> who studies in groups and finds out positive impacts as strong as it is considered good in their studies. For example, K</w:t>
      </w:r>
      <w:r>
        <w:rPr>
          <w:rFonts w:ascii="Times New Roman" w:hAnsi="Times New Roman" w:cs="Times New Roman"/>
          <w:sz w:val="24"/>
          <w:szCs w:val="24"/>
        </w:rPr>
        <w:t xml:space="preserve">ey </w:t>
      </w:r>
      <w:r w:rsidRPr="00996F37">
        <w:rPr>
          <w:rFonts w:ascii="Times New Roman" w:hAnsi="Times New Roman" w:cs="Times New Roman"/>
          <w:sz w:val="24"/>
          <w:szCs w:val="24"/>
        </w:rPr>
        <w:t>S</w:t>
      </w:r>
      <w:r>
        <w:rPr>
          <w:rFonts w:ascii="Times New Roman" w:hAnsi="Times New Roman" w:cs="Times New Roman"/>
          <w:sz w:val="24"/>
          <w:szCs w:val="24"/>
        </w:rPr>
        <w:t xml:space="preserve">tage </w:t>
      </w:r>
      <w:r w:rsidRPr="00996F37">
        <w:rPr>
          <w:rFonts w:ascii="Times New Roman" w:hAnsi="Times New Roman" w:cs="Times New Roman"/>
          <w:sz w:val="24"/>
          <w:szCs w:val="24"/>
        </w:rPr>
        <w:t xml:space="preserve">3 </w:t>
      </w:r>
      <w:r>
        <w:rPr>
          <w:rFonts w:ascii="Times New Roman" w:hAnsi="Times New Roman" w:cs="Times New Roman"/>
          <w:sz w:val="24"/>
          <w:szCs w:val="24"/>
        </w:rPr>
        <w:t>pupils</w:t>
      </w:r>
      <w:r w:rsidRPr="00996F37">
        <w:rPr>
          <w:rFonts w:ascii="Times New Roman" w:hAnsi="Times New Roman" w:cs="Times New Roman"/>
          <w:sz w:val="24"/>
          <w:szCs w:val="24"/>
        </w:rPr>
        <w:t xml:space="preserve"> attending high-quality secondary school also had marginal advantages in terms of forecasting the better results for those who are more disadvantaged. This in contrast finds out </w:t>
      </w:r>
      <w:r>
        <w:rPr>
          <w:rFonts w:ascii="Times New Roman" w:hAnsi="Times New Roman" w:cs="Times New Roman"/>
          <w:sz w:val="24"/>
          <w:szCs w:val="24"/>
        </w:rPr>
        <w:t>pupils</w:t>
      </w:r>
      <w:r w:rsidRPr="00996F37">
        <w:rPr>
          <w:rFonts w:ascii="Times New Roman" w:hAnsi="Times New Roman" w:cs="Times New Roman"/>
          <w:sz w:val="24"/>
          <w:szCs w:val="24"/>
        </w:rPr>
        <w:t xml:space="preserve"> at younger ages which also indicated that it was benefitted for the </w:t>
      </w:r>
      <w:r>
        <w:rPr>
          <w:rFonts w:ascii="Times New Roman" w:hAnsi="Times New Roman" w:cs="Times New Roman"/>
          <w:sz w:val="24"/>
          <w:szCs w:val="24"/>
        </w:rPr>
        <w:t>pupil</w:t>
      </w:r>
      <w:r w:rsidRPr="00996F37">
        <w:rPr>
          <w:rFonts w:ascii="Times New Roman" w:hAnsi="Times New Roman" w:cs="Times New Roman"/>
          <w:sz w:val="24"/>
          <w:szCs w:val="24"/>
        </w:rPr>
        <w:t xml:space="preserve"> who attended high quality pre-school and seemed as more effective primary schools (</w:t>
      </w:r>
      <w:r w:rsidRPr="00996F37">
        <w:rPr>
          <w:rFonts w:ascii="Times New Roman" w:hAnsi="Times New Roman" w:cs="Times New Roman"/>
          <w:color w:val="222222"/>
          <w:sz w:val="24"/>
          <w:szCs w:val="24"/>
          <w:shd w:val="clear" w:color="auto" w:fill="FFFFFF"/>
        </w:rPr>
        <w:t>Mannion and Mercer, 2016</w:t>
      </w:r>
      <w:r w:rsidRPr="00996F37">
        <w:rPr>
          <w:rFonts w:ascii="Times New Roman" w:hAnsi="Times New Roman" w:cs="Times New Roman"/>
          <w:sz w:val="24"/>
          <w:szCs w:val="24"/>
        </w:rPr>
        <w:t xml:space="preserve">). </w:t>
      </w:r>
    </w:p>
    <w:p w14:paraId="6427EF81" w14:textId="77777777" w:rsidR="00AF787E" w:rsidRPr="00996F37" w:rsidRDefault="00AF787E" w:rsidP="00AF787E">
      <w:pPr>
        <w:spacing w:line="480" w:lineRule="auto"/>
        <w:jc w:val="both"/>
        <w:rPr>
          <w:rFonts w:ascii="Times New Roman" w:hAnsi="Times New Roman" w:cs="Times New Roman"/>
          <w:sz w:val="24"/>
          <w:szCs w:val="24"/>
        </w:rPr>
      </w:pPr>
      <w:r w:rsidRPr="00996F37">
        <w:rPr>
          <w:rFonts w:ascii="Times New Roman" w:hAnsi="Times New Roman" w:cs="Times New Roman"/>
          <w:sz w:val="24"/>
          <w:szCs w:val="24"/>
        </w:rPr>
        <w:tab/>
        <w:t xml:space="preserve">On the other hand, some </w:t>
      </w:r>
      <w:r>
        <w:rPr>
          <w:rFonts w:ascii="Times New Roman" w:hAnsi="Times New Roman" w:cs="Times New Roman"/>
          <w:sz w:val="24"/>
          <w:szCs w:val="24"/>
        </w:rPr>
        <w:t>pupil</w:t>
      </w:r>
      <w:r w:rsidRPr="00996F37">
        <w:rPr>
          <w:rFonts w:ascii="Times New Roman" w:hAnsi="Times New Roman" w:cs="Times New Roman"/>
          <w:sz w:val="24"/>
          <w:szCs w:val="24"/>
        </w:rPr>
        <w:t xml:space="preserve">s in year 7 lack vocabulary and literacy skills. </w:t>
      </w:r>
      <w:r w:rsidRPr="00996F37">
        <w:rPr>
          <w:rFonts w:ascii="Times New Roman" w:hAnsi="Times New Roman" w:cs="Times New Roman"/>
          <w:color w:val="222222"/>
          <w:sz w:val="24"/>
          <w:szCs w:val="24"/>
          <w:shd w:val="clear" w:color="auto" w:fill="FFFFFF"/>
        </w:rPr>
        <w:t>Chubb, Hood, Wilson, Holdship and Hutton</w:t>
      </w:r>
      <w:r w:rsidRPr="00996F37">
        <w:rPr>
          <w:rFonts w:ascii="Times New Roman" w:hAnsi="Times New Roman" w:cs="Times New Roman"/>
          <w:sz w:val="24"/>
          <w:szCs w:val="24"/>
        </w:rPr>
        <w:t xml:space="preserve"> (2017) looks at how he can support </w:t>
      </w:r>
      <w:r>
        <w:rPr>
          <w:rFonts w:ascii="Times New Roman" w:hAnsi="Times New Roman" w:cs="Times New Roman"/>
          <w:sz w:val="24"/>
          <w:szCs w:val="24"/>
        </w:rPr>
        <w:t>pupils</w:t>
      </w:r>
      <w:r w:rsidRPr="00996F37">
        <w:rPr>
          <w:rFonts w:ascii="Times New Roman" w:hAnsi="Times New Roman" w:cs="Times New Roman"/>
          <w:sz w:val="24"/>
          <w:szCs w:val="24"/>
        </w:rPr>
        <w:t xml:space="preserve">s for the literacy difficulties and this would be known as the barrier to access the curriculum. New books might have names of the </w:t>
      </w:r>
      <w:r>
        <w:rPr>
          <w:rFonts w:ascii="Times New Roman" w:hAnsi="Times New Roman" w:cs="Times New Roman"/>
          <w:sz w:val="24"/>
          <w:szCs w:val="24"/>
        </w:rPr>
        <w:t>pupil</w:t>
      </w:r>
      <w:r w:rsidRPr="00996F37">
        <w:rPr>
          <w:rFonts w:ascii="Times New Roman" w:hAnsi="Times New Roman" w:cs="Times New Roman"/>
          <w:sz w:val="24"/>
          <w:szCs w:val="24"/>
        </w:rPr>
        <w:t xml:space="preserve">s marked neatly on them. Planning to pre-teach the key subject for vocabulary specifically, it would be a barrier to the </w:t>
      </w:r>
      <w:r>
        <w:rPr>
          <w:rFonts w:ascii="Times New Roman" w:hAnsi="Times New Roman" w:cs="Times New Roman"/>
          <w:sz w:val="24"/>
          <w:szCs w:val="24"/>
        </w:rPr>
        <w:t>pupil</w:t>
      </w:r>
      <w:r w:rsidRPr="00996F37">
        <w:rPr>
          <w:rFonts w:ascii="Times New Roman" w:hAnsi="Times New Roman" w:cs="Times New Roman"/>
          <w:sz w:val="24"/>
          <w:szCs w:val="24"/>
        </w:rPr>
        <w:t xml:space="preserve">s’ knowledge regarding the topic. If </w:t>
      </w:r>
      <w:r>
        <w:rPr>
          <w:rFonts w:ascii="Times New Roman" w:hAnsi="Times New Roman" w:cs="Times New Roman"/>
          <w:sz w:val="24"/>
          <w:szCs w:val="24"/>
        </w:rPr>
        <w:t xml:space="preserve">the pupil </w:t>
      </w:r>
      <w:r w:rsidRPr="00996F37">
        <w:rPr>
          <w:rFonts w:ascii="Times New Roman" w:hAnsi="Times New Roman" w:cs="Times New Roman"/>
          <w:sz w:val="24"/>
          <w:szCs w:val="24"/>
        </w:rPr>
        <w:lastRenderedPageBreak/>
        <w:t xml:space="preserve">concentrates on knowledge in difficult times, specifically in the non-fiction text, their working memory will be taken into consideration by decoding these literacy skills which will not be comprehending the passage. Some of the success barriers for the </w:t>
      </w:r>
      <w:r>
        <w:rPr>
          <w:rFonts w:ascii="Times New Roman" w:hAnsi="Times New Roman" w:cs="Times New Roman"/>
          <w:sz w:val="24"/>
          <w:szCs w:val="24"/>
        </w:rPr>
        <w:t>pupil</w:t>
      </w:r>
      <w:r w:rsidRPr="00996F37">
        <w:rPr>
          <w:rFonts w:ascii="Times New Roman" w:hAnsi="Times New Roman" w:cs="Times New Roman"/>
          <w:sz w:val="24"/>
          <w:szCs w:val="24"/>
        </w:rPr>
        <w:t xml:space="preserve"> include curriculum pressures, making sure that their needs are being met, time and money, and out of the teachers comfort zone. School feel</w:t>
      </w:r>
      <w:r>
        <w:rPr>
          <w:rFonts w:ascii="Times New Roman" w:hAnsi="Times New Roman" w:cs="Times New Roman"/>
          <w:sz w:val="24"/>
          <w:szCs w:val="24"/>
        </w:rPr>
        <w:t>s</w:t>
      </w:r>
      <w:r w:rsidRPr="00996F37">
        <w:rPr>
          <w:rFonts w:ascii="Times New Roman" w:hAnsi="Times New Roman" w:cs="Times New Roman"/>
          <w:sz w:val="24"/>
          <w:szCs w:val="24"/>
        </w:rPr>
        <w:t xml:space="preserve"> that investing a lot of money in the materials can be too costly for the parent. The barriers which include time and money are some of the successful implementations that give different approaches and packages (</w:t>
      </w:r>
      <w:r w:rsidRPr="00996F37">
        <w:rPr>
          <w:rFonts w:ascii="Times New Roman" w:hAnsi="Times New Roman" w:cs="Times New Roman"/>
          <w:color w:val="222222"/>
          <w:sz w:val="24"/>
          <w:szCs w:val="24"/>
          <w:shd w:val="clear" w:color="auto" w:fill="FFFFFF"/>
        </w:rPr>
        <w:t>Doharty, 2017)</w:t>
      </w:r>
      <w:r w:rsidRPr="00996F37">
        <w:rPr>
          <w:rFonts w:ascii="Times New Roman" w:hAnsi="Times New Roman" w:cs="Times New Roman"/>
          <w:sz w:val="24"/>
          <w:szCs w:val="24"/>
        </w:rPr>
        <w:t xml:space="preserve">. </w:t>
      </w:r>
    </w:p>
    <w:p w14:paraId="6B1C0308" w14:textId="77777777" w:rsidR="00AF787E" w:rsidRPr="00996F37" w:rsidRDefault="00AF787E" w:rsidP="00AF787E">
      <w:pPr>
        <w:shd w:val="clear" w:color="auto" w:fill="FFFFFF"/>
        <w:spacing w:after="0" w:line="480" w:lineRule="auto"/>
        <w:ind w:firstLine="720"/>
        <w:jc w:val="both"/>
        <w:rPr>
          <w:rFonts w:ascii="Times New Roman" w:eastAsia="Times New Roman" w:hAnsi="Times New Roman" w:cs="Times New Roman"/>
          <w:color w:val="000000"/>
          <w:sz w:val="24"/>
          <w:szCs w:val="24"/>
        </w:rPr>
      </w:pPr>
      <w:r w:rsidRPr="005B6B57">
        <w:rPr>
          <w:rFonts w:ascii="Times New Roman" w:eastAsia="Times New Roman" w:hAnsi="Times New Roman" w:cs="Times New Roman"/>
          <w:color w:val="000000"/>
          <w:sz w:val="24"/>
          <w:szCs w:val="24"/>
        </w:rPr>
        <w:t>Until 2005, reading and writing skills (2001-2003-2005) and calculus were measured</w:t>
      </w:r>
      <w:r w:rsidRPr="00996F37">
        <w:rPr>
          <w:rFonts w:ascii="Times New Roman" w:eastAsia="Times New Roman" w:hAnsi="Times New Roman" w:cs="Times New Roman"/>
          <w:color w:val="000000"/>
          <w:sz w:val="24"/>
          <w:szCs w:val="24"/>
        </w:rPr>
        <w:t xml:space="preserve"> </w:t>
      </w:r>
      <w:r w:rsidRPr="005B6B57">
        <w:rPr>
          <w:rFonts w:ascii="Times New Roman" w:eastAsia="Times New Roman" w:hAnsi="Times New Roman" w:cs="Times New Roman"/>
          <w:color w:val="000000"/>
          <w:sz w:val="24"/>
          <w:szCs w:val="24"/>
        </w:rPr>
        <w:t>(2002-2004) separately alternating the years. As of 2007,</w:t>
      </w:r>
      <w:r w:rsidRPr="00996F37">
        <w:rPr>
          <w:rFonts w:ascii="Times New Roman" w:eastAsia="Times New Roman" w:hAnsi="Times New Roman" w:cs="Times New Roman"/>
          <w:color w:val="000000"/>
          <w:sz w:val="24"/>
          <w:szCs w:val="24"/>
        </w:rPr>
        <w:t xml:space="preserve"> </w:t>
      </w:r>
      <w:r w:rsidRPr="005B6B57">
        <w:rPr>
          <w:rFonts w:ascii="Times New Roman" w:eastAsia="Times New Roman" w:hAnsi="Times New Roman" w:cs="Times New Roman"/>
          <w:color w:val="000000"/>
          <w:sz w:val="24"/>
          <w:szCs w:val="24"/>
        </w:rPr>
        <w:t>biennial research, in which the two areas have been integrated (literacy and numeracy) and</w:t>
      </w:r>
      <w:r w:rsidRPr="00996F37">
        <w:rPr>
          <w:rFonts w:ascii="Times New Roman" w:eastAsia="Times New Roman" w:hAnsi="Times New Roman" w:cs="Times New Roman"/>
          <w:color w:val="000000"/>
          <w:sz w:val="24"/>
          <w:szCs w:val="24"/>
        </w:rPr>
        <w:t xml:space="preserve"> </w:t>
      </w:r>
      <w:r w:rsidRPr="005B6B57">
        <w:rPr>
          <w:rFonts w:ascii="Times New Roman" w:eastAsia="Times New Roman" w:hAnsi="Times New Roman" w:cs="Times New Roman"/>
          <w:color w:val="000000"/>
          <w:sz w:val="24"/>
          <w:szCs w:val="24"/>
        </w:rPr>
        <w:t>a single scale o</w:t>
      </w:r>
      <w:r w:rsidRPr="00996F37">
        <w:rPr>
          <w:rFonts w:ascii="Times New Roman" w:eastAsia="Times New Roman" w:hAnsi="Times New Roman" w:cs="Times New Roman"/>
          <w:color w:val="000000"/>
          <w:sz w:val="24"/>
          <w:szCs w:val="24"/>
        </w:rPr>
        <w:t xml:space="preserve">n literacy is made. It contains </w:t>
      </w:r>
      <w:r w:rsidRPr="005B6B57">
        <w:rPr>
          <w:rFonts w:ascii="Times New Roman" w:eastAsia="Times New Roman" w:hAnsi="Times New Roman" w:cs="Times New Roman"/>
          <w:color w:val="000000"/>
          <w:sz w:val="24"/>
          <w:szCs w:val="24"/>
        </w:rPr>
        <w:t>searches on the site until 2009. However, as</w:t>
      </w:r>
      <w:r w:rsidRPr="00996F37">
        <w:rPr>
          <w:rFonts w:ascii="Times New Roman" w:eastAsia="Times New Roman" w:hAnsi="Times New Roman" w:cs="Times New Roman"/>
          <w:color w:val="000000"/>
          <w:sz w:val="24"/>
          <w:szCs w:val="24"/>
        </w:rPr>
        <w:t xml:space="preserve"> the</w:t>
      </w:r>
      <w:r w:rsidRPr="005B6B57">
        <w:rPr>
          <w:rFonts w:ascii="Times New Roman" w:eastAsia="Times New Roman" w:hAnsi="Times New Roman" w:cs="Times New Roman"/>
          <w:color w:val="000000"/>
          <w:sz w:val="24"/>
          <w:szCs w:val="24"/>
        </w:rPr>
        <w:t xml:space="preserve"> focus is on data related to </w:t>
      </w:r>
      <w:r w:rsidRPr="00996F37">
        <w:rPr>
          <w:rFonts w:ascii="Times New Roman" w:eastAsia="Times New Roman" w:hAnsi="Times New Roman" w:cs="Times New Roman"/>
          <w:color w:val="000000"/>
          <w:sz w:val="24"/>
          <w:szCs w:val="24"/>
        </w:rPr>
        <w:t>the development of numeracy for the children ages 11-14</w:t>
      </w:r>
      <w:r w:rsidRPr="005B6B57">
        <w:rPr>
          <w:rFonts w:ascii="Times New Roman" w:eastAsia="Times New Roman" w:hAnsi="Times New Roman" w:cs="Times New Roman"/>
          <w:color w:val="000000"/>
          <w:sz w:val="24"/>
          <w:szCs w:val="24"/>
        </w:rPr>
        <w:t>, it was necessary to use the balance</w:t>
      </w:r>
      <w:r w:rsidRPr="00996F37">
        <w:rPr>
          <w:rFonts w:ascii="Times New Roman" w:eastAsia="Times New Roman" w:hAnsi="Times New Roman" w:cs="Times New Roman"/>
          <w:color w:val="000000"/>
          <w:sz w:val="24"/>
          <w:szCs w:val="24"/>
        </w:rPr>
        <w:t xml:space="preserve"> </w:t>
      </w:r>
      <w:r w:rsidRPr="005B6B57">
        <w:rPr>
          <w:rFonts w:ascii="Times New Roman" w:eastAsia="Times New Roman" w:hAnsi="Times New Roman" w:cs="Times New Roman"/>
          <w:color w:val="000000"/>
          <w:sz w:val="24"/>
          <w:szCs w:val="24"/>
        </w:rPr>
        <w:t>that encompasses research carried out from 2001 to 2005</w:t>
      </w:r>
      <w:r w:rsidRPr="00996F37">
        <w:rPr>
          <w:rFonts w:ascii="Times New Roman" w:eastAsia="Times New Roman" w:hAnsi="Times New Roman" w:cs="Times New Roman"/>
          <w:color w:val="000000"/>
          <w:sz w:val="24"/>
          <w:szCs w:val="24"/>
        </w:rPr>
        <w:t xml:space="preserve">. </w:t>
      </w:r>
      <w:r w:rsidRPr="002775EC">
        <w:rPr>
          <w:rFonts w:ascii="Times New Roman" w:eastAsia="Times New Roman" w:hAnsi="Times New Roman" w:cs="Times New Roman"/>
          <w:color w:val="000000"/>
          <w:sz w:val="24"/>
          <w:szCs w:val="24"/>
        </w:rPr>
        <w:t>Regarding literacy, there is the concept called “literacy”, which is inspired by the English word “literacy”. Lite</w:t>
      </w:r>
      <w:r w:rsidRPr="00996F37">
        <w:rPr>
          <w:rFonts w:ascii="Times New Roman" w:eastAsia="Times New Roman" w:hAnsi="Times New Roman" w:cs="Times New Roman"/>
          <w:color w:val="000000"/>
          <w:sz w:val="24"/>
          <w:szCs w:val="24"/>
        </w:rPr>
        <w:t xml:space="preserve">racy, unlike literacy, is not an individual </w:t>
      </w:r>
      <w:r w:rsidRPr="002775EC">
        <w:rPr>
          <w:rFonts w:ascii="Times New Roman" w:eastAsia="Times New Roman" w:hAnsi="Times New Roman" w:cs="Times New Roman"/>
          <w:color w:val="000000"/>
          <w:sz w:val="24"/>
          <w:szCs w:val="24"/>
        </w:rPr>
        <w:t xml:space="preserve">process but </w:t>
      </w:r>
      <w:r w:rsidRPr="00996F37">
        <w:rPr>
          <w:rFonts w:ascii="Times New Roman" w:eastAsia="Times New Roman" w:hAnsi="Times New Roman" w:cs="Times New Roman"/>
          <w:color w:val="000000"/>
          <w:sz w:val="24"/>
          <w:szCs w:val="24"/>
        </w:rPr>
        <w:t xml:space="preserve">is measured as a </w:t>
      </w:r>
      <w:r w:rsidRPr="002775EC">
        <w:rPr>
          <w:rFonts w:ascii="Times New Roman" w:eastAsia="Times New Roman" w:hAnsi="Times New Roman" w:cs="Times New Roman"/>
          <w:color w:val="000000"/>
          <w:sz w:val="24"/>
          <w:szCs w:val="24"/>
        </w:rPr>
        <w:t>social</w:t>
      </w:r>
      <w:r w:rsidRPr="00996F37">
        <w:rPr>
          <w:rFonts w:ascii="Times New Roman" w:eastAsia="Times New Roman" w:hAnsi="Times New Roman" w:cs="Times New Roman"/>
          <w:color w:val="000000"/>
          <w:sz w:val="24"/>
          <w:szCs w:val="24"/>
        </w:rPr>
        <w:t xml:space="preserve"> process</w:t>
      </w:r>
      <w:r w:rsidRPr="002775EC">
        <w:rPr>
          <w:rFonts w:ascii="Times New Roman" w:eastAsia="Times New Roman" w:hAnsi="Times New Roman" w:cs="Times New Roman"/>
          <w:color w:val="000000"/>
          <w:sz w:val="24"/>
          <w:szCs w:val="24"/>
        </w:rPr>
        <w:t xml:space="preserve">. Thus, </w:t>
      </w:r>
      <w:r w:rsidRPr="00996F37">
        <w:rPr>
          <w:rFonts w:ascii="Times New Roman" w:hAnsi="Times New Roman" w:cs="Times New Roman"/>
          <w:color w:val="222222"/>
          <w:sz w:val="24"/>
          <w:szCs w:val="24"/>
          <w:shd w:val="clear" w:color="auto" w:fill="FFFFFF"/>
        </w:rPr>
        <w:t>Parkin and Mackenzie</w:t>
      </w:r>
      <w:r w:rsidRPr="00996F37">
        <w:rPr>
          <w:rFonts w:ascii="Times New Roman" w:eastAsia="Times New Roman" w:hAnsi="Times New Roman" w:cs="Times New Roman"/>
          <w:color w:val="000000"/>
          <w:sz w:val="24"/>
          <w:szCs w:val="24"/>
        </w:rPr>
        <w:t xml:space="preserve"> (2017) states that while literacy is characterized as </w:t>
      </w:r>
      <w:r w:rsidRPr="002775EC">
        <w:rPr>
          <w:rFonts w:ascii="Times New Roman" w:eastAsia="Times New Roman" w:hAnsi="Times New Roman" w:cs="Times New Roman"/>
          <w:color w:val="000000"/>
          <w:sz w:val="24"/>
          <w:szCs w:val="24"/>
        </w:rPr>
        <w:t xml:space="preserve">how </w:t>
      </w:r>
      <w:r w:rsidRPr="00996F37">
        <w:rPr>
          <w:rFonts w:ascii="Times New Roman" w:eastAsia="Times New Roman" w:hAnsi="Times New Roman" w:cs="Times New Roman"/>
          <w:color w:val="000000"/>
          <w:sz w:val="24"/>
          <w:szCs w:val="24"/>
        </w:rPr>
        <w:t xml:space="preserve">the </w:t>
      </w:r>
      <w:r w:rsidRPr="002775EC">
        <w:rPr>
          <w:rFonts w:ascii="Times New Roman" w:eastAsia="Times New Roman" w:hAnsi="Times New Roman" w:cs="Times New Roman"/>
          <w:color w:val="000000"/>
          <w:sz w:val="24"/>
          <w:szCs w:val="24"/>
        </w:rPr>
        <w:t>acquisition of readin</w:t>
      </w:r>
      <w:r w:rsidRPr="00996F37">
        <w:rPr>
          <w:rFonts w:ascii="Times New Roman" w:eastAsia="Times New Roman" w:hAnsi="Times New Roman" w:cs="Times New Roman"/>
          <w:color w:val="000000"/>
          <w:sz w:val="24"/>
          <w:szCs w:val="24"/>
        </w:rPr>
        <w:t xml:space="preserve">g and writing by an individual focused on socio-historical aspects and obtain </w:t>
      </w:r>
      <w:r w:rsidRPr="002775EC">
        <w:rPr>
          <w:rFonts w:ascii="Times New Roman" w:eastAsia="Times New Roman" w:hAnsi="Times New Roman" w:cs="Times New Roman"/>
          <w:color w:val="000000"/>
          <w:sz w:val="24"/>
          <w:szCs w:val="24"/>
        </w:rPr>
        <w:t>a system written by society.</w:t>
      </w:r>
      <w:r w:rsidRPr="00996F37">
        <w:rPr>
          <w:rFonts w:ascii="Times New Roman" w:eastAsia="Times New Roman" w:hAnsi="Times New Roman" w:cs="Times New Roman"/>
          <w:color w:val="000000"/>
          <w:sz w:val="24"/>
          <w:szCs w:val="24"/>
        </w:rPr>
        <w:t xml:space="preserve"> The development of numeracy and</w:t>
      </w:r>
      <w:r w:rsidRPr="002775EC">
        <w:rPr>
          <w:rFonts w:ascii="Times New Roman" w:eastAsia="Times New Roman" w:hAnsi="Times New Roman" w:cs="Times New Roman"/>
          <w:color w:val="000000"/>
          <w:sz w:val="24"/>
          <w:szCs w:val="24"/>
        </w:rPr>
        <w:t xml:space="preserve"> literacy is related to the social use of skills</w:t>
      </w:r>
      <w:r w:rsidRPr="00996F37">
        <w:rPr>
          <w:rFonts w:ascii="Times New Roman" w:eastAsia="Times New Roman" w:hAnsi="Times New Roman" w:cs="Times New Roman"/>
          <w:color w:val="000000"/>
          <w:sz w:val="24"/>
          <w:szCs w:val="24"/>
        </w:rPr>
        <w:t xml:space="preserve"> for the </w:t>
      </w:r>
      <w:r>
        <w:rPr>
          <w:rFonts w:ascii="Times New Roman" w:eastAsia="Times New Roman" w:hAnsi="Times New Roman" w:cs="Times New Roman"/>
          <w:color w:val="000000"/>
          <w:sz w:val="24"/>
          <w:szCs w:val="24"/>
        </w:rPr>
        <w:t>pupils aged</w:t>
      </w:r>
      <w:r w:rsidRPr="00996F37">
        <w:rPr>
          <w:rFonts w:ascii="Times New Roman" w:eastAsia="Times New Roman" w:hAnsi="Times New Roman" w:cs="Times New Roman"/>
          <w:color w:val="000000"/>
          <w:sz w:val="24"/>
          <w:szCs w:val="24"/>
        </w:rPr>
        <w:t xml:space="preserve"> 11-14</w:t>
      </w:r>
      <w:r w:rsidRPr="002775EC">
        <w:rPr>
          <w:rFonts w:ascii="Times New Roman" w:eastAsia="Times New Roman" w:hAnsi="Times New Roman" w:cs="Times New Roman"/>
          <w:color w:val="000000"/>
          <w:sz w:val="24"/>
          <w:szCs w:val="24"/>
        </w:rPr>
        <w:t xml:space="preserve">. Being literate in mathematics implies “knowing how to communicate in </w:t>
      </w:r>
      <w:r w:rsidRPr="00996F37">
        <w:rPr>
          <w:rFonts w:ascii="Times New Roman" w:eastAsia="Times New Roman" w:hAnsi="Times New Roman" w:cs="Times New Roman"/>
          <w:color w:val="000000"/>
          <w:sz w:val="24"/>
          <w:szCs w:val="24"/>
        </w:rPr>
        <w:t xml:space="preserve">the </w:t>
      </w:r>
      <w:r w:rsidRPr="002775EC">
        <w:rPr>
          <w:rFonts w:ascii="Times New Roman" w:eastAsia="Times New Roman" w:hAnsi="Times New Roman" w:cs="Times New Roman"/>
          <w:color w:val="000000"/>
          <w:sz w:val="24"/>
          <w:szCs w:val="24"/>
        </w:rPr>
        <w:t>language, confront data, produce arguments, inte</w:t>
      </w:r>
      <w:r w:rsidRPr="00996F37">
        <w:rPr>
          <w:rFonts w:ascii="Times New Roman" w:eastAsia="Times New Roman" w:hAnsi="Times New Roman" w:cs="Times New Roman"/>
          <w:color w:val="000000"/>
          <w:sz w:val="24"/>
          <w:szCs w:val="24"/>
        </w:rPr>
        <w:t xml:space="preserve">rpret established relationships as well as develop calculation strategies. </w:t>
      </w:r>
    </w:p>
    <w:p w14:paraId="2CAD2DCA" w14:textId="77777777" w:rsidR="00AF787E" w:rsidRPr="00996F37" w:rsidRDefault="00AF787E" w:rsidP="00AF787E">
      <w:pPr>
        <w:shd w:val="clear" w:color="auto" w:fill="FFFFFF"/>
        <w:spacing w:after="0" w:line="480" w:lineRule="auto"/>
        <w:ind w:firstLine="720"/>
        <w:jc w:val="both"/>
        <w:rPr>
          <w:rFonts w:ascii="Times New Roman" w:eastAsia="Times New Roman" w:hAnsi="Times New Roman" w:cs="Times New Roman"/>
          <w:color w:val="000000"/>
          <w:sz w:val="24"/>
          <w:szCs w:val="24"/>
          <w:shd w:val="clear" w:color="auto" w:fill="FFFFFF"/>
        </w:rPr>
      </w:pPr>
      <w:r w:rsidRPr="00996F37">
        <w:rPr>
          <w:rFonts w:ascii="Times New Roman" w:eastAsia="Times New Roman" w:hAnsi="Times New Roman" w:cs="Times New Roman"/>
          <w:color w:val="000000"/>
          <w:sz w:val="24"/>
          <w:szCs w:val="24"/>
        </w:rPr>
        <w:t xml:space="preserve">The </w:t>
      </w:r>
      <w:r w:rsidRPr="002775EC">
        <w:rPr>
          <w:rFonts w:ascii="Times New Roman" w:eastAsia="Times New Roman" w:hAnsi="Times New Roman" w:cs="Times New Roman"/>
          <w:color w:val="000000"/>
          <w:sz w:val="24"/>
          <w:szCs w:val="24"/>
        </w:rPr>
        <w:t>literate in mathematics does not mean knowing standard procedures or formulas</w:t>
      </w:r>
      <w:r w:rsidRPr="00996F37">
        <w:rPr>
          <w:rFonts w:ascii="Times New Roman" w:eastAsia="Times New Roman" w:hAnsi="Times New Roman" w:cs="Times New Roman"/>
          <w:color w:val="000000"/>
          <w:sz w:val="24"/>
          <w:szCs w:val="24"/>
        </w:rPr>
        <w:t xml:space="preserve"> </w:t>
      </w:r>
      <w:r w:rsidRPr="002775EC">
        <w:rPr>
          <w:rFonts w:ascii="Times New Roman" w:eastAsia="Times New Roman" w:hAnsi="Times New Roman" w:cs="Times New Roman"/>
          <w:color w:val="000000"/>
          <w:sz w:val="24"/>
          <w:szCs w:val="24"/>
        </w:rPr>
        <w:t>transmitted, but to be able to read the world of numbers consistently,</w:t>
      </w:r>
      <w:r w:rsidRPr="00996F37">
        <w:rPr>
          <w:rFonts w:ascii="Times New Roman" w:eastAsia="Times New Roman" w:hAnsi="Times New Roman" w:cs="Times New Roman"/>
          <w:color w:val="000000"/>
          <w:sz w:val="24"/>
          <w:szCs w:val="24"/>
        </w:rPr>
        <w:t xml:space="preserve"> </w:t>
      </w:r>
      <w:r w:rsidRPr="002775EC">
        <w:rPr>
          <w:rFonts w:ascii="Times New Roman" w:eastAsia="Times New Roman" w:hAnsi="Times New Roman" w:cs="Times New Roman"/>
          <w:color w:val="000000"/>
          <w:sz w:val="24"/>
          <w:szCs w:val="24"/>
        </w:rPr>
        <w:t>understanding the reason for the situations.</w:t>
      </w:r>
      <w:r w:rsidRPr="00996F37">
        <w:rPr>
          <w:rFonts w:ascii="Times New Roman" w:eastAsia="Times New Roman" w:hAnsi="Times New Roman" w:cs="Times New Roman"/>
          <w:color w:val="000000"/>
          <w:sz w:val="24"/>
          <w:szCs w:val="24"/>
        </w:rPr>
        <w:t xml:space="preserve"> I</w:t>
      </w:r>
      <w:r w:rsidRPr="008E0C20">
        <w:rPr>
          <w:rFonts w:ascii="Times New Roman" w:eastAsia="Times New Roman" w:hAnsi="Times New Roman" w:cs="Times New Roman"/>
          <w:color w:val="000000"/>
          <w:sz w:val="24"/>
          <w:szCs w:val="24"/>
        </w:rPr>
        <w:t xml:space="preserve">n the area of ​​Education, when inserting the subject in the world of reading and </w:t>
      </w:r>
      <w:r w:rsidRPr="008E0C20">
        <w:rPr>
          <w:rFonts w:ascii="Times New Roman" w:eastAsia="Times New Roman" w:hAnsi="Times New Roman" w:cs="Times New Roman"/>
          <w:color w:val="000000"/>
          <w:sz w:val="24"/>
          <w:szCs w:val="24"/>
        </w:rPr>
        <w:lastRenderedPageBreak/>
        <w:t>writing, there was</w:t>
      </w:r>
      <w:r w:rsidRPr="00996F37">
        <w:rPr>
          <w:rFonts w:ascii="Times New Roman" w:eastAsia="Times New Roman" w:hAnsi="Times New Roman" w:cs="Times New Roman"/>
          <w:color w:val="000000"/>
          <w:sz w:val="24"/>
          <w:szCs w:val="24"/>
        </w:rPr>
        <w:t xml:space="preserve"> a need to distinguish the term literacy and numeracy, but </w:t>
      </w:r>
      <w:r w:rsidRPr="008E0C20">
        <w:rPr>
          <w:rFonts w:ascii="Times New Roman" w:eastAsia="Times New Roman" w:hAnsi="Times New Roman" w:cs="Times New Roman"/>
          <w:color w:val="000000"/>
          <w:sz w:val="24"/>
          <w:szCs w:val="24"/>
        </w:rPr>
        <w:t xml:space="preserve">in the field of </w:t>
      </w:r>
      <w:r w:rsidRPr="00996F37">
        <w:rPr>
          <w:rFonts w:ascii="Times New Roman" w:eastAsia="Times New Roman" w:hAnsi="Times New Roman" w:cs="Times New Roman"/>
          <w:color w:val="000000"/>
          <w:sz w:val="24"/>
          <w:szCs w:val="24"/>
        </w:rPr>
        <w:t>education</w:t>
      </w:r>
      <w:r w:rsidRPr="008E0C20">
        <w:rPr>
          <w:rFonts w:ascii="Times New Roman" w:eastAsia="Times New Roman" w:hAnsi="Times New Roman" w:cs="Times New Roman"/>
          <w:color w:val="000000"/>
          <w:sz w:val="24"/>
          <w:szCs w:val="24"/>
        </w:rPr>
        <w:t xml:space="preserve"> is no different. Since mathematics is a language, there is a need to</w:t>
      </w:r>
      <w:r w:rsidRPr="00996F37">
        <w:rPr>
          <w:rFonts w:ascii="Times New Roman" w:eastAsia="Times New Roman" w:hAnsi="Times New Roman" w:cs="Times New Roman"/>
          <w:color w:val="000000"/>
          <w:sz w:val="24"/>
          <w:szCs w:val="24"/>
        </w:rPr>
        <w:t xml:space="preserve"> </w:t>
      </w:r>
      <w:r w:rsidRPr="008E0C20">
        <w:rPr>
          <w:rFonts w:ascii="Times New Roman" w:eastAsia="Times New Roman" w:hAnsi="Times New Roman" w:cs="Times New Roman"/>
          <w:color w:val="000000"/>
          <w:sz w:val="24"/>
          <w:szCs w:val="24"/>
        </w:rPr>
        <w:t>distinguis</w:t>
      </w:r>
      <w:r w:rsidRPr="00996F37">
        <w:rPr>
          <w:rFonts w:ascii="Times New Roman" w:eastAsia="Times New Roman" w:hAnsi="Times New Roman" w:cs="Times New Roman"/>
          <w:color w:val="000000"/>
          <w:sz w:val="24"/>
          <w:szCs w:val="24"/>
        </w:rPr>
        <w:t xml:space="preserve">h the phenomena associated with </w:t>
      </w:r>
      <w:r w:rsidRPr="008E0C20">
        <w:rPr>
          <w:rFonts w:ascii="Times New Roman" w:eastAsia="Times New Roman" w:hAnsi="Times New Roman" w:cs="Times New Roman"/>
          <w:color w:val="000000"/>
          <w:sz w:val="24"/>
          <w:szCs w:val="24"/>
        </w:rPr>
        <w:t xml:space="preserve">mathematical literacy, </w:t>
      </w:r>
      <w:r w:rsidRPr="00996F37">
        <w:rPr>
          <w:rFonts w:ascii="Times New Roman" w:eastAsia="Times New Roman" w:hAnsi="Times New Roman" w:cs="Times New Roman"/>
          <w:color w:val="000000"/>
          <w:sz w:val="24"/>
          <w:szCs w:val="24"/>
        </w:rPr>
        <w:t xml:space="preserve">where </w:t>
      </w:r>
      <w:r>
        <w:rPr>
          <w:rFonts w:ascii="Times New Roman" w:eastAsia="Times New Roman" w:hAnsi="Times New Roman" w:cs="Times New Roman"/>
          <w:color w:val="000000"/>
          <w:sz w:val="24"/>
          <w:szCs w:val="24"/>
        </w:rPr>
        <w:t>pupils</w:t>
      </w:r>
      <w:r w:rsidRPr="00996F37">
        <w:rPr>
          <w:rFonts w:ascii="Times New Roman" w:eastAsia="Times New Roman" w:hAnsi="Times New Roman" w:cs="Times New Roman"/>
          <w:color w:val="000000"/>
          <w:sz w:val="24"/>
          <w:szCs w:val="24"/>
        </w:rPr>
        <w:t xml:space="preserve"> </w:t>
      </w:r>
      <w:r w:rsidRPr="008E0C20">
        <w:rPr>
          <w:rFonts w:ascii="Times New Roman" w:eastAsia="Times New Roman" w:hAnsi="Times New Roman" w:cs="Times New Roman"/>
          <w:color w:val="000000"/>
          <w:sz w:val="24"/>
          <w:szCs w:val="24"/>
        </w:rPr>
        <w:t>understood the acquisition of</w:t>
      </w:r>
      <w:r w:rsidRPr="00996F37">
        <w:rPr>
          <w:rFonts w:ascii="Times New Roman" w:eastAsia="Times New Roman" w:hAnsi="Times New Roman" w:cs="Times New Roman"/>
          <w:color w:val="000000"/>
          <w:sz w:val="24"/>
          <w:szCs w:val="24"/>
        </w:rPr>
        <w:t xml:space="preserve"> </w:t>
      </w:r>
      <w:r w:rsidRPr="008E0C20">
        <w:rPr>
          <w:rFonts w:ascii="Times New Roman" w:eastAsia="Times New Roman" w:hAnsi="Times New Roman" w:cs="Times New Roman"/>
          <w:color w:val="000000"/>
          <w:sz w:val="24"/>
          <w:szCs w:val="24"/>
        </w:rPr>
        <w:t>formal language and written rec</w:t>
      </w:r>
      <w:r w:rsidRPr="00996F37">
        <w:rPr>
          <w:rFonts w:ascii="Times New Roman" w:eastAsia="Times New Roman" w:hAnsi="Times New Roman" w:cs="Times New Roman"/>
          <w:color w:val="000000"/>
          <w:sz w:val="24"/>
          <w:szCs w:val="24"/>
        </w:rPr>
        <w:t>ord, and those associated with l</w:t>
      </w:r>
      <w:r w:rsidRPr="008E0C20">
        <w:rPr>
          <w:rFonts w:ascii="Times New Roman" w:eastAsia="Times New Roman" w:hAnsi="Times New Roman" w:cs="Times New Roman"/>
          <w:color w:val="000000"/>
          <w:sz w:val="24"/>
          <w:szCs w:val="24"/>
        </w:rPr>
        <w:t>iteracy</w:t>
      </w:r>
      <w:r w:rsidRPr="00996F37">
        <w:rPr>
          <w:rFonts w:ascii="Times New Roman" w:eastAsia="Times New Roman" w:hAnsi="Times New Roman" w:cs="Times New Roman"/>
          <w:color w:val="000000"/>
          <w:sz w:val="24"/>
          <w:szCs w:val="24"/>
        </w:rPr>
        <w:t xml:space="preserve"> (</w:t>
      </w:r>
      <w:r w:rsidRPr="00996F37">
        <w:rPr>
          <w:rFonts w:ascii="Times New Roman" w:hAnsi="Times New Roman" w:cs="Times New Roman"/>
          <w:color w:val="222222"/>
          <w:sz w:val="24"/>
          <w:szCs w:val="24"/>
          <w:shd w:val="clear" w:color="auto" w:fill="FFFFFF"/>
        </w:rPr>
        <w:t>Gillman, 2017</w:t>
      </w:r>
      <w:r w:rsidRPr="00996F37">
        <w:rPr>
          <w:rFonts w:ascii="Times New Roman" w:eastAsia="Times New Roman" w:hAnsi="Times New Roman" w:cs="Times New Roman"/>
          <w:color w:val="000000"/>
          <w:sz w:val="24"/>
          <w:szCs w:val="24"/>
        </w:rPr>
        <w:t>). This may</w:t>
      </w:r>
      <w:r w:rsidRPr="008E0C20">
        <w:rPr>
          <w:rFonts w:ascii="Times New Roman" w:eastAsia="Times New Roman" w:hAnsi="Times New Roman" w:cs="Times New Roman"/>
          <w:color w:val="000000"/>
          <w:sz w:val="24"/>
          <w:szCs w:val="24"/>
        </w:rPr>
        <w:t xml:space="preserve"> involve </w:t>
      </w:r>
      <w:r w:rsidRPr="00996F37">
        <w:rPr>
          <w:rFonts w:ascii="Times New Roman" w:eastAsia="Times New Roman" w:hAnsi="Times New Roman" w:cs="Times New Roman"/>
          <w:color w:val="000000"/>
          <w:sz w:val="24"/>
          <w:szCs w:val="24"/>
        </w:rPr>
        <w:t xml:space="preserve">some </w:t>
      </w:r>
      <w:r w:rsidRPr="008E0C20">
        <w:rPr>
          <w:rFonts w:ascii="Times New Roman" w:eastAsia="Times New Roman" w:hAnsi="Times New Roman" w:cs="Times New Roman"/>
          <w:color w:val="000000"/>
          <w:sz w:val="24"/>
          <w:szCs w:val="24"/>
        </w:rPr>
        <w:t>forms of objectives, values, beliefs,</w:t>
      </w:r>
      <w:r w:rsidRPr="00996F37">
        <w:rPr>
          <w:rFonts w:ascii="Times New Roman" w:eastAsia="Times New Roman" w:hAnsi="Times New Roman" w:cs="Times New Roman"/>
          <w:color w:val="000000"/>
          <w:sz w:val="24"/>
          <w:szCs w:val="24"/>
        </w:rPr>
        <w:t xml:space="preserve"> </w:t>
      </w:r>
      <w:r w:rsidRPr="008E0C20">
        <w:rPr>
          <w:rFonts w:ascii="Times New Roman" w:eastAsia="Times New Roman" w:hAnsi="Times New Roman" w:cs="Times New Roman"/>
          <w:color w:val="000000"/>
          <w:sz w:val="24"/>
          <w:szCs w:val="24"/>
        </w:rPr>
        <w:t>attitudes and roles that are linked not only to numerical writing but to related practices</w:t>
      </w:r>
      <w:r w:rsidRPr="00996F37">
        <w:rPr>
          <w:rFonts w:ascii="Times New Roman" w:eastAsia="Times New Roman" w:hAnsi="Times New Roman" w:cs="Times New Roman"/>
          <w:color w:val="000000"/>
          <w:sz w:val="24"/>
          <w:szCs w:val="24"/>
        </w:rPr>
        <w:t xml:space="preserve"> for</w:t>
      </w:r>
      <w:r w:rsidRPr="008E0C20">
        <w:rPr>
          <w:rFonts w:ascii="Times New Roman" w:eastAsia="Times New Roman" w:hAnsi="Times New Roman" w:cs="Times New Roman"/>
          <w:color w:val="000000"/>
          <w:sz w:val="24"/>
          <w:szCs w:val="24"/>
        </w:rPr>
        <w:t xml:space="preserve"> the ways of quantifying, ordering, measuring and classifying, existing in a group in a </w:t>
      </w:r>
      <w:r w:rsidRPr="00996F37">
        <w:rPr>
          <w:rFonts w:ascii="Times New Roman" w:eastAsia="Times New Roman" w:hAnsi="Times New Roman" w:cs="Times New Roman"/>
          <w:color w:val="000000"/>
          <w:sz w:val="24"/>
          <w:szCs w:val="24"/>
        </w:rPr>
        <w:t xml:space="preserve">specific </w:t>
      </w:r>
      <w:r w:rsidRPr="008E0C20">
        <w:rPr>
          <w:rFonts w:ascii="Times New Roman" w:eastAsia="Times New Roman" w:hAnsi="Times New Roman" w:cs="Times New Roman"/>
          <w:color w:val="000000"/>
          <w:sz w:val="24"/>
          <w:szCs w:val="24"/>
        </w:rPr>
        <w:t>context</w:t>
      </w:r>
      <w:r w:rsidRPr="00996F37">
        <w:rPr>
          <w:rFonts w:ascii="Times New Roman" w:eastAsia="Times New Roman" w:hAnsi="Times New Roman" w:cs="Times New Roman"/>
          <w:color w:val="000000"/>
          <w:sz w:val="24"/>
          <w:szCs w:val="24"/>
        </w:rPr>
        <w:t xml:space="preserve"> (</w:t>
      </w:r>
      <w:r w:rsidRPr="00996F37">
        <w:rPr>
          <w:rFonts w:ascii="Times New Roman" w:hAnsi="Times New Roman" w:cs="Times New Roman"/>
          <w:color w:val="222222"/>
          <w:sz w:val="24"/>
          <w:szCs w:val="24"/>
          <w:shd w:val="clear" w:color="auto" w:fill="FFFFFF"/>
        </w:rPr>
        <w:t>Norman, 2017</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However, the way these initial contents are worked on at school can</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 xml:space="preserve">determine the success or failure of </w:t>
      </w:r>
      <w:r>
        <w:rPr>
          <w:rFonts w:ascii="Times New Roman" w:eastAsia="Times New Roman" w:hAnsi="Times New Roman" w:cs="Times New Roman"/>
          <w:color w:val="000000"/>
          <w:sz w:val="24"/>
          <w:szCs w:val="24"/>
        </w:rPr>
        <w:t>pupils</w:t>
      </w:r>
      <w:r w:rsidRPr="002F4651">
        <w:rPr>
          <w:rFonts w:ascii="Times New Roman" w:eastAsia="Times New Roman" w:hAnsi="Times New Roman" w:cs="Times New Roman"/>
          <w:color w:val="000000"/>
          <w:sz w:val="24"/>
          <w:szCs w:val="24"/>
        </w:rPr>
        <w:t xml:space="preserve"> in the subjects, that is, when the </w:t>
      </w:r>
      <w:r>
        <w:rPr>
          <w:rFonts w:ascii="Times New Roman" w:eastAsia="Times New Roman" w:hAnsi="Times New Roman" w:cs="Times New Roman"/>
          <w:color w:val="000000"/>
          <w:sz w:val="24"/>
          <w:szCs w:val="24"/>
        </w:rPr>
        <w:t>pupil</w:t>
      </w:r>
      <w:r w:rsidRPr="002F4651">
        <w:rPr>
          <w:rFonts w:ascii="Times New Roman" w:eastAsia="Times New Roman" w:hAnsi="Times New Roman" w:cs="Times New Roman"/>
          <w:color w:val="000000"/>
          <w:sz w:val="24"/>
          <w:szCs w:val="24"/>
        </w:rPr>
        <w:t xml:space="preserve"> does not</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 xml:space="preserve">understand these notions and, in this case, the mathematical foundation in the series will have great difficulties in advancing as </w:t>
      </w:r>
      <w:r w:rsidRPr="00996F37">
        <w:rPr>
          <w:rFonts w:ascii="Times New Roman" w:eastAsia="Times New Roman" w:hAnsi="Times New Roman" w:cs="Times New Roman"/>
          <w:color w:val="000000"/>
          <w:sz w:val="24"/>
          <w:szCs w:val="24"/>
        </w:rPr>
        <w:t xml:space="preserve">it should, cause the </w:t>
      </w:r>
      <w:r>
        <w:rPr>
          <w:rFonts w:ascii="Times New Roman" w:eastAsia="Times New Roman" w:hAnsi="Times New Roman" w:cs="Times New Roman"/>
          <w:color w:val="000000"/>
          <w:sz w:val="24"/>
          <w:szCs w:val="24"/>
        </w:rPr>
        <w:t>pupil</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to present</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 xml:space="preserve">a poor performance in the other </w:t>
      </w:r>
      <w:r>
        <w:rPr>
          <w:rFonts w:ascii="Times New Roman" w:eastAsia="Times New Roman" w:hAnsi="Times New Roman" w:cs="Times New Roman"/>
          <w:color w:val="000000"/>
          <w:sz w:val="24"/>
          <w:szCs w:val="24"/>
        </w:rPr>
        <w:t>classes</w:t>
      </w:r>
      <w:r w:rsidRPr="002F4651">
        <w:rPr>
          <w:rFonts w:ascii="Times New Roman" w:eastAsia="Times New Roman" w:hAnsi="Times New Roman" w:cs="Times New Roman"/>
          <w:color w:val="000000"/>
          <w:sz w:val="24"/>
          <w:szCs w:val="24"/>
        </w:rPr>
        <w:t xml:space="preserve"> and also in the most complex subjects.</w:t>
      </w:r>
      <w:r w:rsidRPr="00996F37">
        <w:rPr>
          <w:rFonts w:ascii="Times New Roman" w:eastAsia="Times New Roman" w:hAnsi="Times New Roman" w:cs="Times New Roman"/>
          <w:color w:val="000000"/>
          <w:sz w:val="24"/>
          <w:szCs w:val="24"/>
        </w:rPr>
        <w:t xml:space="preserve"> </w:t>
      </w:r>
      <w:r w:rsidRPr="00FA3632">
        <w:rPr>
          <w:rFonts w:ascii="Times New Roman" w:eastAsia="Times New Roman" w:hAnsi="Times New Roman" w:cs="Times New Roman"/>
          <w:color w:val="000000"/>
          <w:sz w:val="24"/>
          <w:szCs w:val="24"/>
          <w:shd w:val="clear" w:color="auto" w:fill="FFFFFF"/>
        </w:rPr>
        <w:t>However, the school reality seems to disregard the existing relationships between the</w:t>
      </w:r>
      <w:r w:rsidRPr="00996F37">
        <w:rPr>
          <w:rFonts w:ascii="Times New Roman" w:eastAsia="Times New Roman" w:hAnsi="Times New Roman" w:cs="Times New Roman"/>
          <w:color w:val="000000"/>
          <w:sz w:val="24"/>
          <w:szCs w:val="24"/>
        </w:rPr>
        <w:t xml:space="preserve"> </w:t>
      </w:r>
      <w:r w:rsidRPr="00FA3632">
        <w:rPr>
          <w:rFonts w:ascii="Times New Roman" w:eastAsia="Times New Roman" w:hAnsi="Times New Roman" w:cs="Times New Roman"/>
          <w:color w:val="000000"/>
          <w:sz w:val="24"/>
          <w:szCs w:val="24"/>
          <w:shd w:val="clear" w:color="auto" w:fill="FFFFFF"/>
        </w:rPr>
        <w:t xml:space="preserve">literacy process and </w:t>
      </w:r>
      <w:r w:rsidRPr="00996F37">
        <w:rPr>
          <w:rFonts w:ascii="Times New Roman" w:eastAsia="Times New Roman" w:hAnsi="Times New Roman" w:cs="Times New Roman"/>
          <w:color w:val="000000"/>
          <w:sz w:val="24"/>
          <w:szCs w:val="24"/>
          <w:shd w:val="clear" w:color="auto" w:fill="FFFFFF"/>
        </w:rPr>
        <w:t>numeracy</w:t>
      </w:r>
      <w:r w:rsidRPr="00FA3632">
        <w:rPr>
          <w:rFonts w:ascii="Times New Roman" w:eastAsia="Times New Roman" w:hAnsi="Times New Roman" w:cs="Times New Roman"/>
          <w:color w:val="000000"/>
          <w:sz w:val="24"/>
          <w:szCs w:val="24"/>
          <w:shd w:val="clear" w:color="auto" w:fill="FFFFFF"/>
        </w:rPr>
        <w:t>. In this way, both in language,</w:t>
      </w:r>
      <w:r w:rsidRPr="00996F37">
        <w:rPr>
          <w:rFonts w:ascii="Times New Roman" w:eastAsia="Times New Roman" w:hAnsi="Times New Roman" w:cs="Times New Roman"/>
          <w:color w:val="000000"/>
          <w:sz w:val="24"/>
          <w:szCs w:val="24"/>
        </w:rPr>
        <w:t xml:space="preserve"> </w:t>
      </w:r>
      <w:r w:rsidRPr="00FA3632">
        <w:rPr>
          <w:rFonts w:ascii="Times New Roman" w:eastAsia="Times New Roman" w:hAnsi="Times New Roman" w:cs="Times New Roman"/>
          <w:color w:val="000000"/>
          <w:sz w:val="24"/>
          <w:szCs w:val="24"/>
          <w:shd w:val="clear" w:color="auto" w:fill="FFFFFF"/>
        </w:rPr>
        <w:t>as in the mother tongue, a system of specific symbols is developed for the</w:t>
      </w:r>
      <w:r w:rsidRPr="00996F37">
        <w:rPr>
          <w:rFonts w:ascii="Times New Roman" w:eastAsia="Times New Roman" w:hAnsi="Times New Roman" w:cs="Times New Roman"/>
          <w:color w:val="000000"/>
          <w:sz w:val="24"/>
          <w:szCs w:val="24"/>
        </w:rPr>
        <w:t xml:space="preserve"> </w:t>
      </w:r>
      <w:r w:rsidRPr="00FA3632">
        <w:rPr>
          <w:rFonts w:ascii="Times New Roman" w:eastAsia="Times New Roman" w:hAnsi="Times New Roman" w:cs="Times New Roman"/>
          <w:color w:val="000000"/>
          <w:sz w:val="24"/>
          <w:szCs w:val="24"/>
          <w:shd w:val="clear" w:color="auto" w:fill="FFFFFF"/>
        </w:rPr>
        <w:t>expression of their ideas, which in life will represent this mutual dependence between them.</w:t>
      </w:r>
      <w:r w:rsidRPr="00996F37">
        <w:rPr>
          <w:rFonts w:ascii="Times New Roman" w:eastAsia="Times New Roman" w:hAnsi="Times New Roman" w:cs="Times New Roman"/>
          <w:color w:val="000000"/>
          <w:sz w:val="24"/>
          <w:szCs w:val="24"/>
          <w:shd w:val="clear" w:color="auto" w:fill="FFFFFF"/>
        </w:rPr>
        <w:t xml:space="preserve"> </w:t>
      </w:r>
    </w:p>
    <w:p w14:paraId="0AC256CF" w14:textId="77777777" w:rsidR="00AF787E" w:rsidRPr="00996F37" w:rsidRDefault="00AF787E" w:rsidP="00AF787E">
      <w:pPr>
        <w:shd w:val="clear" w:color="auto" w:fill="FFFFFF"/>
        <w:spacing w:after="0" w:line="480" w:lineRule="auto"/>
        <w:ind w:firstLine="720"/>
        <w:jc w:val="both"/>
        <w:rPr>
          <w:rFonts w:ascii="Times New Roman" w:eastAsia="Times New Roman" w:hAnsi="Times New Roman" w:cs="Times New Roman"/>
          <w:color w:val="000000"/>
          <w:sz w:val="24"/>
          <w:szCs w:val="24"/>
        </w:rPr>
      </w:pPr>
      <w:r w:rsidRPr="00996F37">
        <w:rPr>
          <w:rFonts w:ascii="Times New Roman" w:eastAsia="Times New Roman" w:hAnsi="Times New Roman" w:cs="Times New Roman"/>
          <w:color w:val="000000"/>
          <w:sz w:val="24"/>
          <w:szCs w:val="24"/>
          <w:shd w:val="clear" w:color="auto" w:fill="FFFFFF"/>
        </w:rPr>
        <w:t xml:space="preserve">For instance, </w:t>
      </w:r>
      <w:r w:rsidRPr="00996F37">
        <w:rPr>
          <w:rFonts w:ascii="Times New Roman" w:eastAsia="Times New Roman" w:hAnsi="Times New Roman" w:cs="Times New Roman"/>
          <w:color w:val="000000"/>
          <w:sz w:val="24"/>
          <w:szCs w:val="24"/>
        </w:rPr>
        <w:t>a</w:t>
      </w:r>
      <w:r w:rsidRPr="0035733E">
        <w:rPr>
          <w:rFonts w:ascii="Times New Roman" w:eastAsia="Times New Roman" w:hAnsi="Times New Roman" w:cs="Times New Roman"/>
          <w:color w:val="000000"/>
          <w:sz w:val="24"/>
          <w:szCs w:val="24"/>
        </w:rPr>
        <w:t xml:space="preserve">t </w:t>
      </w:r>
      <w:r w:rsidRPr="00996F37">
        <w:rPr>
          <w:rFonts w:ascii="Times New Roman" w:eastAsia="Times New Roman" w:hAnsi="Times New Roman" w:cs="Times New Roman"/>
          <w:color w:val="000000"/>
          <w:sz w:val="24"/>
          <w:szCs w:val="24"/>
        </w:rPr>
        <w:t>12</w:t>
      </w:r>
      <w:r w:rsidRPr="0035733E">
        <w:rPr>
          <w:rFonts w:ascii="Times New Roman" w:eastAsia="Times New Roman" w:hAnsi="Times New Roman" w:cs="Times New Roman"/>
          <w:color w:val="000000"/>
          <w:sz w:val="24"/>
          <w:szCs w:val="24"/>
        </w:rPr>
        <w:t xml:space="preserve"> years of age, </w:t>
      </w:r>
      <w:r>
        <w:rPr>
          <w:rFonts w:ascii="Times New Roman" w:eastAsia="Times New Roman" w:hAnsi="Times New Roman" w:cs="Times New Roman"/>
          <w:color w:val="000000"/>
          <w:sz w:val="24"/>
          <w:szCs w:val="24"/>
        </w:rPr>
        <w:t>pupils</w:t>
      </w:r>
      <w:r w:rsidRPr="0035733E">
        <w:rPr>
          <w:rFonts w:ascii="Times New Roman" w:eastAsia="Times New Roman" w:hAnsi="Times New Roman" w:cs="Times New Roman"/>
          <w:color w:val="000000"/>
          <w:sz w:val="24"/>
          <w:szCs w:val="24"/>
        </w:rPr>
        <w:t xml:space="preserve"> need to have an understanding of</w:t>
      </w:r>
      <w:r w:rsidRPr="00996F37">
        <w:rPr>
          <w:rFonts w:ascii="Times New Roman" w:eastAsia="Times New Roman" w:hAnsi="Times New Roman" w:cs="Times New Roman"/>
          <w:color w:val="000000"/>
          <w:sz w:val="24"/>
          <w:szCs w:val="24"/>
        </w:rPr>
        <w:t xml:space="preserve"> the </w:t>
      </w:r>
      <w:r w:rsidRPr="0035733E">
        <w:rPr>
          <w:rFonts w:ascii="Times New Roman" w:eastAsia="Times New Roman" w:hAnsi="Times New Roman" w:cs="Times New Roman"/>
          <w:color w:val="000000"/>
          <w:sz w:val="24"/>
          <w:szCs w:val="24"/>
        </w:rPr>
        <w:t>functioning of the writing system; the domain of correspondence</w:t>
      </w:r>
      <w:r w:rsidRPr="00996F37">
        <w:rPr>
          <w:rFonts w:ascii="Times New Roman" w:eastAsia="Times New Roman" w:hAnsi="Times New Roman" w:cs="Times New Roman"/>
          <w:color w:val="000000"/>
          <w:sz w:val="24"/>
          <w:szCs w:val="24"/>
        </w:rPr>
        <w:t xml:space="preserve"> graph phones</w:t>
      </w:r>
      <w:r w:rsidRPr="0035733E">
        <w:rPr>
          <w:rFonts w:ascii="Times New Roman" w:eastAsia="Times New Roman" w:hAnsi="Times New Roman" w:cs="Times New Roman"/>
          <w:color w:val="000000"/>
          <w:sz w:val="24"/>
          <w:szCs w:val="24"/>
        </w:rPr>
        <w:t>, even if they dominate few orthographic conventions</w:t>
      </w:r>
      <w:r w:rsidRPr="00996F37">
        <w:rPr>
          <w:rFonts w:ascii="Times New Roman" w:eastAsia="Times New Roman" w:hAnsi="Times New Roman" w:cs="Times New Roman"/>
          <w:color w:val="000000"/>
          <w:sz w:val="24"/>
          <w:szCs w:val="24"/>
        </w:rPr>
        <w:t xml:space="preserve"> </w:t>
      </w:r>
      <w:r w:rsidRPr="0035733E">
        <w:rPr>
          <w:rFonts w:ascii="Times New Roman" w:eastAsia="Times New Roman" w:hAnsi="Times New Roman" w:cs="Times New Roman"/>
          <w:color w:val="000000"/>
          <w:sz w:val="24"/>
          <w:szCs w:val="24"/>
        </w:rPr>
        <w:t>irregular and few regularities that require morphological knowledge</w:t>
      </w:r>
      <w:r w:rsidRPr="00996F37">
        <w:rPr>
          <w:rFonts w:ascii="Times New Roman" w:eastAsia="Times New Roman" w:hAnsi="Times New Roman" w:cs="Times New Roman"/>
          <w:color w:val="000000"/>
          <w:sz w:val="24"/>
          <w:szCs w:val="24"/>
        </w:rPr>
        <w:t xml:space="preserve"> </w:t>
      </w:r>
      <w:r w:rsidRPr="0035733E">
        <w:rPr>
          <w:rFonts w:ascii="Times New Roman" w:eastAsia="Times New Roman" w:hAnsi="Times New Roman" w:cs="Times New Roman"/>
          <w:color w:val="000000"/>
          <w:sz w:val="24"/>
          <w:szCs w:val="24"/>
        </w:rPr>
        <w:t>more complex; reading fluency and mastery of learning strategies</w:t>
      </w:r>
      <w:r w:rsidRPr="00996F37">
        <w:rPr>
          <w:rFonts w:ascii="Times New Roman" w:eastAsia="Times New Roman" w:hAnsi="Times New Roman" w:cs="Times New Roman"/>
          <w:color w:val="000000"/>
          <w:sz w:val="24"/>
          <w:szCs w:val="24"/>
        </w:rPr>
        <w:t xml:space="preserve"> </w:t>
      </w:r>
      <w:r w:rsidRPr="0035733E">
        <w:rPr>
          <w:rFonts w:ascii="Times New Roman" w:eastAsia="Times New Roman" w:hAnsi="Times New Roman" w:cs="Times New Roman"/>
          <w:color w:val="000000"/>
          <w:sz w:val="24"/>
          <w:szCs w:val="24"/>
        </w:rPr>
        <w:t xml:space="preserve">understanding </w:t>
      </w:r>
      <w:r w:rsidRPr="00996F37">
        <w:rPr>
          <w:rFonts w:ascii="Times New Roman" w:eastAsia="Times New Roman" w:hAnsi="Times New Roman" w:cs="Times New Roman"/>
          <w:color w:val="000000"/>
          <w:sz w:val="24"/>
          <w:szCs w:val="24"/>
        </w:rPr>
        <w:t xml:space="preserve">and production of written texts. </w:t>
      </w:r>
      <w:r w:rsidRPr="00413798">
        <w:rPr>
          <w:rFonts w:ascii="Times New Roman" w:eastAsia="Times New Roman" w:hAnsi="Times New Roman" w:cs="Times New Roman"/>
          <w:color w:val="000000"/>
          <w:sz w:val="24"/>
          <w:szCs w:val="24"/>
        </w:rPr>
        <w:t>It is understood that the teacher must m</w:t>
      </w:r>
      <w:r w:rsidRPr="00996F37">
        <w:rPr>
          <w:rFonts w:ascii="Times New Roman" w:eastAsia="Times New Roman" w:hAnsi="Times New Roman" w:cs="Times New Roman"/>
          <w:color w:val="000000"/>
          <w:sz w:val="24"/>
          <w:szCs w:val="24"/>
        </w:rPr>
        <w:t>ake</w:t>
      </w:r>
      <w:r>
        <w:rPr>
          <w:rFonts w:ascii="Times New Roman" w:eastAsia="Times New Roman" w:hAnsi="Times New Roman" w:cs="Times New Roman"/>
          <w:color w:val="000000"/>
          <w:sz w:val="24"/>
          <w:szCs w:val="24"/>
        </w:rPr>
        <w:t xml:space="preserve"> sure</w:t>
      </w:r>
      <w:r w:rsidRPr="00996F37">
        <w:rPr>
          <w:rFonts w:ascii="Times New Roman" w:eastAsia="Times New Roman" w:hAnsi="Times New Roman" w:cs="Times New Roman"/>
          <w:color w:val="000000"/>
          <w:sz w:val="24"/>
          <w:szCs w:val="24"/>
        </w:rPr>
        <w:t xml:space="preserve"> children from 8 years of </w:t>
      </w:r>
      <w:r w:rsidRPr="00413798">
        <w:rPr>
          <w:rFonts w:ascii="Times New Roman" w:eastAsia="Times New Roman" w:hAnsi="Times New Roman" w:cs="Times New Roman"/>
          <w:color w:val="000000"/>
          <w:sz w:val="24"/>
          <w:szCs w:val="24"/>
        </w:rPr>
        <w:t>age already have these skills and competencies. And for that, the government thought about</w:t>
      </w:r>
      <w:r w:rsidRPr="00996F37">
        <w:rPr>
          <w:rFonts w:ascii="Times New Roman" w:eastAsia="Times New Roman" w:hAnsi="Times New Roman" w:cs="Times New Roman"/>
          <w:color w:val="000000"/>
          <w:sz w:val="24"/>
          <w:szCs w:val="24"/>
        </w:rPr>
        <w:t xml:space="preserve"> the </w:t>
      </w:r>
      <w:r w:rsidRPr="00413798">
        <w:rPr>
          <w:rFonts w:ascii="Times New Roman" w:eastAsia="Times New Roman" w:hAnsi="Times New Roman" w:cs="Times New Roman"/>
          <w:color w:val="000000"/>
          <w:sz w:val="24"/>
          <w:szCs w:val="24"/>
        </w:rPr>
        <w:t>training of teachers, creating training notebooks, which were produced</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especially for teachers who are literacy teachers.</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According to the aforementioned document, the objectives of teaching</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 xml:space="preserve">mathematics is to explore the contents </w:t>
      </w:r>
      <w:r w:rsidRPr="00996F37">
        <w:rPr>
          <w:rFonts w:ascii="Times New Roman" w:eastAsia="Times New Roman" w:hAnsi="Times New Roman" w:cs="Times New Roman"/>
          <w:color w:val="000000"/>
          <w:sz w:val="24"/>
          <w:szCs w:val="24"/>
        </w:rPr>
        <w:t>playfull</w:t>
      </w:r>
      <w:r w:rsidRPr="00413798">
        <w:rPr>
          <w:rFonts w:ascii="Times New Roman" w:eastAsia="Times New Roman" w:hAnsi="Times New Roman" w:cs="Times New Roman"/>
          <w:color w:val="000000"/>
          <w:sz w:val="24"/>
          <w:szCs w:val="24"/>
        </w:rPr>
        <w:t>y, so that they can also be</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 xml:space="preserve">interdisciplinary and, </w:t>
      </w:r>
      <w:r w:rsidRPr="00413798">
        <w:rPr>
          <w:rFonts w:ascii="Times New Roman" w:eastAsia="Times New Roman" w:hAnsi="Times New Roman" w:cs="Times New Roman"/>
          <w:color w:val="000000"/>
          <w:sz w:val="24"/>
          <w:szCs w:val="24"/>
        </w:rPr>
        <w:lastRenderedPageBreak/>
        <w:t>above all, manage to achieve go</w:t>
      </w:r>
      <w:r w:rsidRPr="00996F37">
        <w:rPr>
          <w:rFonts w:ascii="Times New Roman" w:eastAsia="Times New Roman" w:hAnsi="Times New Roman" w:cs="Times New Roman"/>
          <w:color w:val="000000"/>
          <w:sz w:val="24"/>
          <w:szCs w:val="24"/>
        </w:rPr>
        <w:t xml:space="preserve">od </w:t>
      </w:r>
      <w:r w:rsidRPr="00413798">
        <w:rPr>
          <w:rFonts w:ascii="Times New Roman" w:eastAsia="Times New Roman" w:hAnsi="Times New Roman" w:cs="Times New Roman"/>
          <w:color w:val="000000"/>
          <w:sz w:val="24"/>
          <w:szCs w:val="24"/>
        </w:rPr>
        <w:t>results and positive experiences in</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learning.</w:t>
      </w:r>
      <w:r w:rsidRPr="00996F37">
        <w:rPr>
          <w:rFonts w:ascii="Times New Roman" w:eastAsia="Times New Roman" w:hAnsi="Times New Roman" w:cs="Times New Roman"/>
          <w:color w:val="000000"/>
          <w:sz w:val="24"/>
          <w:szCs w:val="24"/>
        </w:rPr>
        <w:t xml:space="preserve"> </w:t>
      </w:r>
      <w:r w:rsidRPr="00996F37">
        <w:rPr>
          <w:rFonts w:ascii="Times New Roman" w:hAnsi="Times New Roman" w:cs="Times New Roman"/>
          <w:color w:val="222222"/>
          <w:sz w:val="24"/>
          <w:szCs w:val="24"/>
          <w:shd w:val="clear" w:color="auto" w:fill="FFFFFF"/>
        </w:rPr>
        <w:t>Bromley</w:t>
      </w:r>
      <w:r w:rsidRPr="00996F37">
        <w:rPr>
          <w:rFonts w:ascii="Times New Roman" w:eastAsia="Times New Roman" w:hAnsi="Times New Roman" w:cs="Times New Roman"/>
          <w:color w:val="000000"/>
          <w:sz w:val="24"/>
          <w:szCs w:val="24"/>
        </w:rPr>
        <w:t xml:space="preserve"> (2016</w:t>
      </w:r>
      <w:r w:rsidRPr="00413798">
        <w:rPr>
          <w:rFonts w:ascii="Times New Roman" w:eastAsia="Times New Roman" w:hAnsi="Times New Roman" w:cs="Times New Roman"/>
          <w:color w:val="000000"/>
          <w:sz w:val="24"/>
          <w:szCs w:val="24"/>
        </w:rPr>
        <w:t>) draw</w:t>
      </w:r>
      <w:r>
        <w:rPr>
          <w:rFonts w:ascii="Times New Roman" w:eastAsia="Times New Roman" w:hAnsi="Times New Roman" w:cs="Times New Roman"/>
          <w:color w:val="000000"/>
          <w:sz w:val="24"/>
          <w:szCs w:val="24"/>
        </w:rPr>
        <w:t>s</w:t>
      </w:r>
      <w:r w:rsidRPr="00413798">
        <w:rPr>
          <w:rFonts w:ascii="Times New Roman" w:eastAsia="Times New Roman" w:hAnsi="Times New Roman" w:cs="Times New Roman"/>
          <w:color w:val="000000"/>
          <w:sz w:val="24"/>
          <w:szCs w:val="24"/>
        </w:rPr>
        <w:t xml:space="preserve"> attention to the main objectives of the</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inclusive education, which are: the expansion of knowledge, understanding of</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 xml:space="preserve">work </w:t>
      </w:r>
      <w:r w:rsidRPr="00996F37">
        <w:rPr>
          <w:rFonts w:ascii="Times New Roman" w:eastAsia="Times New Roman" w:hAnsi="Times New Roman" w:cs="Times New Roman"/>
          <w:color w:val="000000"/>
          <w:sz w:val="24"/>
          <w:szCs w:val="24"/>
        </w:rPr>
        <w:t>concerning</w:t>
      </w:r>
      <w:r w:rsidRPr="00413798">
        <w:rPr>
          <w:rFonts w:ascii="Times New Roman" w:eastAsia="Times New Roman" w:hAnsi="Times New Roman" w:cs="Times New Roman"/>
          <w:color w:val="000000"/>
          <w:sz w:val="24"/>
          <w:szCs w:val="24"/>
        </w:rPr>
        <w:t xml:space="preserve"> differences and the suggestion of pedagogical practices. </w:t>
      </w:r>
    </w:p>
    <w:p w14:paraId="5C88EE0F" w14:textId="77777777" w:rsidR="00AF787E" w:rsidRPr="00996F37" w:rsidRDefault="00AF787E" w:rsidP="00AF787E">
      <w:pPr>
        <w:shd w:val="clear" w:color="auto" w:fill="FFFFFF"/>
        <w:spacing w:after="0" w:line="480" w:lineRule="auto"/>
        <w:ind w:firstLine="720"/>
        <w:jc w:val="both"/>
        <w:rPr>
          <w:rFonts w:ascii="Times New Roman" w:eastAsia="Times New Roman" w:hAnsi="Times New Roman" w:cs="Times New Roman"/>
          <w:color w:val="000000"/>
          <w:sz w:val="24"/>
          <w:szCs w:val="24"/>
        </w:rPr>
      </w:pPr>
      <w:r w:rsidRPr="00413798">
        <w:rPr>
          <w:rFonts w:ascii="Times New Roman" w:eastAsia="Times New Roman" w:hAnsi="Times New Roman" w:cs="Times New Roman"/>
          <w:color w:val="000000"/>
          <w:sz w:val="24"/>
          <w:szCs w:val="24"/>
        </w:rPr>
        <w:t>During the</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subjects, the authors bring</w:t>
      </w:r>
      <w:r w:rsidRPr="00996F37">
        <w:rPr>
          <w:rFonts w:ascii="Times New Roman" w:eastAsia="Times New Roman" w:hAnsi="Times New Roman" w:cs="Times New Roman"/>
          <w:color w:val="000000"/>
          <w:sz w:val="24"/>
          <w:szCs w:val="24"/>
        </w:rPr>
        <w:t xml:space="preserve"> the whole theme of inclusion, special e</w:t>
      </w:r>
      <w:r w:rsidRPr="00413798">
        <w:rPr>
          <w:rFonts w:ascii="Times New Roman" w:eastAsia="Times New Roman" w:hAnsi="Times New Roman" w:cs="Times New Roman"/>
          <w:color w:val="000000"/>
          <w:sz w:val="24"/>
          <w:szCs w:val="24"/>
        </w:rPr>
        <w:t>ducation, types of</w:t>
      </w:r>
      <w:r w:rsidRPr="00996F37">
        <w:rPr>
          <w:rFonts w:ascii="Times New Roman" w:eastAsia="Times New Roman" w:hAnsi="Times New Roman" w:cs="Times New Roman"/>
          <w:color w:val="000000"/>
          <w:sz w:val="24"/>
          <w:szCs w:val="24"/>
        </w:rPr>
        <w:t xml:space="preserve"> </w:t>
      </w:r>
      <w:r w:rsidRPr="00413798">
        <w:rPr>
          <w:rFonts w:ascii="Times New Roman" w:eastAsia="Times New Roman" w:hAnsi="Times New Roman" w:cs="Times New Roman"/>
          <w:color w:val="000000"/>
          <w:sz w:val="24"/>
          <w:szCs w:val="24"/>
        </w:rPr>
        <w:t>deficiencies and job suggestions.</w:t>
      </w:r>
      <w:r w:rsidRPr="00996F37">
        <w:rPr>
          <w:rFonts w:ascii="Times New Roman" w:eastAsia="Times New Roman" w:hAnsi="Times New Roman" w:cs="Times New Roman"/>
          <w:color w:val="000000"/>
          <w:sz w:val="24"/>
          <w:szCs w:val="24"/>
        </w:rPr>
        <w:t xml:space="preserve">  </w:t>
      </w:r>
      <w:r w:rsidRPr="00623616">
        <w:rPr>
          <w:rFonts w:ascii="Times New Roman" w:eastAsia="Times New Roman" w:hAnsi="Times New Roman" w:cs="Times New Roman"/>
          <w:color w:val="000000"/>
          <w:sz w:val="24"/>
          <w:szCs w:val="24"/>
        </w:rPr>
        <w:t>It’s worth remembering that the act of working with games is very interesting and rewarding</w:t>
      </w:r>
      <w:r w:rsidRPr="00996F37">
        <w:rPr>
          <w:rFonts w:ascii="Times New Roman" w:eastAsia="Times New Roman" w:hAnsi="Times New Roman" w:cs="Times New Roman"/>
          <w:color w:val="000000"/>
          <w:sz w:val="24"/>
          <w:szCs w:val="24"/>
        </w:rPr>
        <w:t xml:space="preserve"> </w:t>
      </w:r>
      <w:r w:rsidRPr="00623616">
        <w:rPr>
          <w:rFonts w:ascii="Times New Roman" w:eastAsia="Times New Roman" w:hAnsi="Times New Roman" w:cs="Times New Roman"/>
          <w:color w:val="000000"/>
          <w:sz w:val="24"/>
          <w:szCs w:val="24"/>
        </w:rPr>
        <w:t xml:space="preserve">because the </w:t>
      </w:r>
      <w:r>
        <w:rPr>
          <w:rFonts w:ascii="Times New Roman" w:eastAsia="Times New Roman" w:hAnsi="Times New Roman" w:cs="Times New Roman"/>
          <w:color w:val="000000"/>
          <w:sz w:val="24"/>
          <w:szCs w:val="24"/>
        </w:rPr>
        <w:t>pupil</w:t>
      </w:r>
      <w:r w:rsidRPr="00623616">
        <w:rPr>
          <w:rFonts w:ascii="Times New Roman" w:eastAsia="Times New Roman" w:hAnsi="Times New Roman" w:cs="Times New Roman"/>
          <w:color w:val="000000"/>
          <w:sz w:val="24"/>
          <w:szCs w:val="24"/>
        </w:rPr>
        <w:t xml:space="preserve"> learns playing inside the room. However, </w:t>
      </w:r>
      <w:r w:rsidRPr="00996F37">
        <w:rPr>
          <w:rFonts w:ascii="Times New Roman" w:eastAsia="Times New Roman" w:hAnsi="Times New Roman" w:cs="Times New Roman"/>
          <w:color w:val="000000"/>
          <w:sz w:val="24"/>
          <w:szCs w:val="24"/>
        </w:rPr>
        <w:t xml:space="preserve">the educator must have </w:t>
      </w:r>
      <w:r w:rsidRPr="00623616">
        <w:rPr>
          <w:rFonts w:ascii="Times New Roman" w:eastAsia="Times New Roman" w:hAnsi="Times New Roman" w:cs="Times New Roman"/>
          <w:color w:val="000000"/>
          <w:sz w:val="24"/>
          <w:szCs w:val="24"/>
        </w:rPr>
        <w:t>awareness that working in this way is not easy, as it requires greater attention on the</w:t>
      </w:r>
      <w:r w:rsidRPr="00996F3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pupil</w:t>
      </w:r>
      <w:r w:rsidRPr="00623616">
        <w:rPr>
          <w:rFonts w:ascii="Times New Roman" w:eastAsia="Times New Roman" w:hAnsi="Times New Roman" w:cs="Times New Roman"/>
          <w:color w:val="000000"/>
          <w:sz w:val="24"/>
          <w:szCs w:val="24"/>
        </w:rPr>
        <w:t>s to identify what needs to be worked on, as well as choosing the right game for</w:t>
      </w:r>
      <w:r w:rsidRPr="00996F37">
        <w:rPr>
          <w:rFonts w:ascii="Times New Roman" w:eastAsia="Times New Roman" w:hAnsi="Times New Roman" w:cs="Times New Roman"/>
          <w:color w:val="000000"/>
          <w:sz w:val="24"/>
          <w:szCs w:val="24"/>
        </w:rPr>
        <w:t xml:space="preserve"> </w:t>
      </w:r>
      <w:r w:rsidRPr="00623616">
        <w:rPr>
          <w:rFonts w:ascii="Times New Roman" w:eastAsia="Times New Roman" w:hAnsi="Times New Roman" w:cs="Times New Roman"/>
          <w:color w:val="000000"/>
          <w:sz w:val="24"/>
          <w:szCs w:val="24"/>
        </w:rPr>
        <w:t>each mathematical concept</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 xml:space="preserve">Thus, it is possible to observe that these </w:t>
      </w:r>
      <w:r>
        <w:rPr>
          <w:rFonts w:ascii="Times New Roman" w:eastAsia="Times New Roman" w:hAnsi="Times New Roman" w:cs="Times New Roman"/>
          <w:color w:val="000000"/>
          <w:sz w:val="24"/>
          <w:szCs w:val="24"/>
        </w:rPr>
        <w:t>pupil</w:t>
      </w:r>
      <w:r w:rsidRPr="00B06EC9">
        <w:rPr>
          <w:rFonts w:ascii="Times New Roman" w:eastAsia="Times New Roman" w:hAnsi="Times New Roman" w:cs="Times New Roman"/>
          <w:color w:val="000000"/>
          <w:sz w:val="24"/>
          <w:szCs w:val="24"/>
        </w:rPr>
        <w:t>s face several difficulties in</w:t>
      </w:r>
      <w:r w:rsidRPr="00996F37">
        <w:rPr>
          <w:rFonts w:ascii="Times New Roman" w:eastAsia="Times New Roman" w:hAnsi="Times New Roman" w:cs="Times New Roman"/>
          <w:color w:val="000000"/>
          <w:sz w:val="24"/>
          <w:szCs w:val="24"/>
        </w:rPr>
        <w:t xml:space="preserve"> the </w:t>
      </w:r>
      <w:r w:rsidRPr="00B06EC9">
        <w:rPr>
          <w:rFonts w:ascii="Times New Roman" w:eastAsia="Times New Roman" w:hAnsi="Times New Roman" w:cs="Times New Roman"/>
          <w:color w:val="000000"/>
          <w:sz w:val="24"/>
          <w:szCs w:val="24"/>
        </w:rPr>
        <w:t>acquisition of mathematical knowledge. </w:t>
      </w:r>
      <w:r w:rsidRPr="00996F37">
        <w:rPr>
          <w:rFonts w:ascii="Times New Roman" w:eastAsia="Times New Roman" w:hAnsi="Times New Roman" w:cs="Times New Roman"/>
          <w:color w:val="000000"/>
          <w:sz w:val="24"/>
          <w:szCs w:val="24"/>
        </w:rPr>
        <w:t>Several studies</w:t>
      </w:r>
      <w:r w:rsidRPr="00B06EC9">
        <w:rPr>
          <w:rFonts w:ascii="Times New Roman" w:eastAsia="Times New Roman" w:hAnsi="Times New Roman" w:cs="Times New Roman"/>
          <w:color w:val="000000"/>
          <w:sz w:val="24"/>
          <w:szCs w:val="24"/>
        </w:rPr>
        <w:t xml:space="preserve"> prove the delay of this</w:t>
      </w:r>
      <w:r w:rsidRPr="00996F3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pupil</w:t>
      </w:r>
      <w:r w:rsidRPr="00B06EC9">
        <w:rPr>
          <w:rFonts w:ascii="Times New Roman" w:eastAsia="Times New Roman" w:hAnsi="Times New Roman" w:cs="Times New Roman"/>
          <w:color w:val="000000"/>
          <w:sz w:val="24"/>
          <w:szCs w:val="24"/>
        </w:rPr>
        <w:t xml:space="preserve"> in cognitive development </w:t>
      </w:r>
      <w:r w:rsidRPr="00996F37">
        <w:rPr>
          <w:rFonts w:ascii="Times New Roman" w:eastAsia="Times New Roman" w:hAnsi="Times New Roman" w:cs="Times New Roman"/>
          <w:color w:val="000000"/>
          <w:sz w:val="24"/>
          <w:szCs w:val="24"/>
        </w:rPr>
        <w:t>about</w:t>
      </w:r>
      <w:r w:rsidRPr="00B06EC9">
        <w:rPr>
          <w:rFonts w:ascii="Times New Roman" w:eastAsia="Times New Roman" w:hAnsi="Times New Roman" w:cs="Times New Roman"/>
          <w:color w:val="000000"/>
          <w:sz w:val="24"/>
          <w:szCs w:val="24"/>
        </w:rPr>
        <w:t xml:space="preserve"> mathematical competences, although they</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do not present difficulties in the first years, with the representation of a number</w:t>
      </w:r>
      <w:r w:rsidRPr="00996F37">
        <w:rPr>
          <w:rFonts w:ascii="Times New Roman" w:eastAsia="Times New Roman" w:hAnsi="Times New Roman" w:cs="Times New Roman"/>
          <w:color w:val="000000"/>
          <w:sz w:val="24"/>
          <w:szCs w:val="24"/>
        </w:rPr>
        <w:t xml:space="preserve"> (</w:t>
      </w:r>
      <w:r w:rsidRPr="00996F37">
        <w:rPr>
          <w:rFonts w:ascii="Times New Roman" w:hAnsi="Times New Roman" w:cs="Times New Roman"/>
          <w:color w:val="222222"/>
          <w:sz w:val="24"/>
          <w:szCs w:val="24"/>
          <w:shd w:val="clear" w:color="auto" w:fill="FFFFFF"/>
        </w:rPr>
        <w:t>Doharty, 2017</w:t>
      </w:r>
      <w:r w:rsidRPr="00996F37">
        <w:rPr>
          <w:rFonts w:ascii="Times New Roman" w:eastAsia="Times New Roman" w:hAnsi="Times New Roman" w:cs="Times New Roman"/>
          <w:color w:val="000000"/>
          <w:sz w:val="24"/>
          <w:szCs w:val="24"/>
        </w:rPr>
        <w:t xml:space="preserve">). </w:t>
      </w:r>
    </w:p>
    <w:p w14:paraId="0C218B65" w14:textId="77777777" w:rsidR="00AF787E" w:rsidRPr="00EE51E1" w:rsidRDefault="00AF787E" w:rsidP="00AF787E">
      <w:pPr>
        <w:shd w:val="clear" w:color="auto" w:fill="FFFFFF"/>
        <w:spacing w:after="0" w:line="480" w:lineRule="auto"/>
        <w:ind w:firstLine="720"/>
        <w:jc w:val="both"/>
        <w:rPr>
          <w:rFonts w:ascii="Times New Roman" w:eastAsia="Times New Roman" w:hAnsi="Times New Roman" w:cs="Times New Roman"/>
          <w:color w:val="000000"/>
          <w:sz w:val="24"/>
          <w:szCs w:val="24"/>
        </w:rPr>
      </w:pPr>
      <w:r w:rsidRPr="00B06EC9">
        <w:rPr>
          <w:rFonts w:ascii="Times New Roman" w:eastAsia="Times New Roman" w:hAnsi="Times New Roman" w:cs="Times New Roman"/>
          <w:color w:val="000000"/>
          <w:sz w:val="24"/>
          <w:szCs w:val="24"/>
        </w:rPr>
        <w:t xml:space="preserve">For </w:t>
      </w:r>
      <w:r w:rsidRPr="00996F37">
        <w:rPr>
          <w:rFonts w:ascii="Times New Roman" w:hAnsi="Times New Roman" w:cs="Times New Roman"/>
          <w:color w:val="222222"/>
          <w:sz w:val="24"/>
          <w:szCs w:val="24"/>
          <w:shd w:val="clear" w:color="auto" w:fill="FFFFFF"/>
        </w:rPr>
        <w:t>Parkin and Mackenzie</w:t>
      </w:r>
      <w:r w:rsidRPr="00996F37">
        <w:rPr>
          <w:rFonts w:ascii="Times New Roman" w:eastAsia="Times New Roman" w:hAnsi="Times New Roman" w:cs="Times New Roman"/>
          <w:color w:val="000000"/>
          <w:sz w:val="24"/>
          <w:szCs w:val="24"/>
        </w:rPr>
        <w:t xml:space="preserve"> (2017), </w:t>
      </w:r>
      <w:r w:rsidRPr="00B06EC9">
        <w:rPr>
          <w:rFonts w:ascii="Times New Roman" w:eastAsia="Times New Roman" w:hAnsi="Times New Roman" w:cs="Times New Roman"/>
          <w:color w:val="000000"/>
          <w:sz w:val="24"/>
          <w:szCs w:val="24"/>
        </w:rPr>
        <w:t>the difficulties that</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 xml:space="preserve">emerge in learning </w:t>
      </w:r>
      <w:r w:rsidRPr="00996F37">
        <w:rPr>
          <w:rFonts w:ascii="Times New Roman" w:eastAsia="Times New Roman" w:hAnsi="Times New Roman" w:cs="Times New Roman"/>
          <w:color w:val="000000"/>
          <w:sz w:val="24"/>
          <w:szCs w:val="24"/>
        </w:rPr>
        <w:t>numeracy</w:t>
      </w:r>
      <w:r w:rsidRPr="00B06EC9">
        <w:rPr>
          <w:rFonts w:ascii="Times New Roman" w:eastAsia="Times New Roman" w:hAnsi="Times New Roman" w:cs="Times New Roman"/>
          <w:color w:val="000000"/>
          <w:sz w:val="24"/>
          <w:szCs w:val="24"/>
        </w:rPr>
        <w:t xml:space="preserve"> in educational systems are often</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characterized by the disconnection between the contents taught. We cannot forget that</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one of the most significant functions of mathematics education is to promote the interaction of</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 xml:space="preserve">schemes of action and reasoning that the </w:t>
      </w:r>
      <w:r>
        <w:rPr>
          <w:rFonts w:ascii="Times New Roman" w:eastAsia="Times New Roman" w:hAnsi="Times New Roman" w:cs="Times New Roman"/>
          <w:color w:val="000000"/>
          <w:sz w:val="24"/>
          <w:szCs w:val="24"/>
        </w:rPr>
        <w:t>pupil</w:t>
      </w:r>
      <w:r w:rsidRPr="00B06EC9">
        <w:rPr>
          <w:rFonts w:ascii="Times New Roman" w:eastAsia="Times New Roman" w:hAnsi="Times New Roman" w:cs="Times New Roman"/>
          <w:color w:val="000000"/>
          <w:sz w:val="24"/>
          <w:szCs w:val="24"/>
        </w:rPr>
        <w:t xml:space="preserve"> develops outside of school with the</w:t>
      </w:r>
      <w:r w:rsidRPr="00996F37">
        <w:rPr>
          <w:rFonts w:ascii="Times New Roman" w:eastAsia="Times New Roman" w:hAnsi="Times New Roman" w:cs="Times New Roman"/>
          <w:color w:val="000000"/>
          <w:sz w:val="24"/>
          <w:szCs w:val="24"/>
        </w:rPr>
        <w:t xml:space="preserve"> </w:t>
      </w:r>
      <w:r w:rsidRPr="00B06EC9">
        <w:rPr>
          <w:rFonts w:ascii="Times New Roman" w:eastAsia="Times New Roman" w:hAnsi="Times New Roman" w:cs="Times New Roman"/>
          <w:color w:val="000000"/>
          <w:sz w:val="24"/>
          <w:szCs w:val="24"/>
        </w:rPr>
        <w:t>representations that a</w:t>
      </w:r>
      <w:r w:rsidRPr="00996F37">
        <w:rPr>
          <w:rFonts w:ascii="Times New Roman" w:eastAsia="Times New Roman" w:hAnsi="Times New Roman" w:cs="Times New Roman"/>
          <w:color w:val="000000"/>
          <w:sz w:val="24"/>
          <w:szCs w:val="24"/>
        </w:rPr>
        <w:t>re part of mathematical culture (</w:t>
      </w:r>
      <w:r w:rsidRPr="00996F37">
        <w:rPr>
          <w:rFonts w:ascii="Times New Roman" w:hAnsi="Times New Roman" w:cs="Times New Roman"/>
          <w:color w:val="222222"/>
          <w:sz w:val="24"/>
          <w:szCs w:val="24"/>
          <w:shd w:val="clear" w:color="auto" w:fill="FFFFFF"/>
        </w:rPr>
        <w:t>Bromley, 2016</w:t>
      </w:r>
      <w:r w:rsidRPr="00996F37">
        <w:rPr>
          <w:rFonts w:ascii="Times New Roman" w:eastAsia="Times New Roman" w:hAnsi="Times New Roman" w:cs="Times New Roman"/>
          <w:color w:val="000000"/>
          <w:sz w:val="24"/>
          <w:szCs w:val="24"/>
        </w:rPr>
        <w:t xml:space="preserve">). </w:t>
      </w:r>
      <w:r w:rsidRPr="005310B9">
        <w:rPr>
          <w:rFonts w:ascii="Times New Roman" w:eastAsia="Times New Roman" w:hAnsi="Times New Roman" w:cs="Times New Roman"/>
          <w:color w:val="000000"/>
          <w:sz w:val="24"/>
          <w:szCs w:val="24"/>
        </w:rPr>
        <w:t>Thus, it can be said that the teacher must provide learning environments, favo</w:t>
      </w:r>
      <w:r w:rsidRPr="00996F37">
        <w:rPr>
          <w:rFonts w:ascii="Times New Roman" w:eastAsia="Times New Roman" w:hAnsi="Times New Roman" w:cs="Times New Roman"/>
          <w:color w:val="000000"/>
          <w:sz w:val="24"/>
          <w:szCs w:val="24"/>
        </w:rPr>
        <w:t>r</w:t>
      </w:r>
      <w:r w:rsidRPr="005310B9">
        <w:rPr>
          <w:rFonts w:ascii="Times New Roman" w:eastAsia="Times New Roman" w:hAnsi="Times New Roman" w:cs="Times New Roman"/>
          <w:color w:val="000000"/>
          <w:sz w:val="24"/>
          <w:szCs w:val="24"/>
        </w:rPr>
        <w:t>ing conditions so that cultural and linguistic knowledge</w:t>
      </w:r>
      <w:r w:rsidRPr="00996F37">
        <w:rPr>
          <w:rFonts w:ascii="Times New Roman" w:eastAsia="Times New Roman" w:hAnsi="Times New Roman" w:cs="Times New Roman"/>
          <w:color w:val="000000"/>
          <w:sz w:val="24"/>
          <w:szCs w:val="24"/>
        </w:rPr>
        <w:t xml:space="preserve"> </w:t>
      </w:r>
      <w:r w:rsidRPr="005310B9">
        <w:rPr>
          <w:rFonts w:ascii="Times New Roman" w:eastAsia="Times New Roman" w:hAnsi="Times New Roman" w:cs="Times New Roman"/>
          <w:color w:val="000000"/>
          <w:sz w:val="24"/>
          <w:szCs w:val="24"/>
        </w:rPr>
        <w:t>transmitted and also to establish positive social interactions, involving everyone,</w:t>
      </w:r>
      <w:r w:rsidRPr="00996F37">
        <w:rPr>
          <w:rFonts w:ascii="Times New Roman" w:eastAsia="Times New Roman" w:hAnsi="Times New Roman" w:cs="Times New Roman"/>
          <w:color w:val="000000"/>
          <w:sz w:val="24"/>
          <w:szCs w:val="24"/>
        </w:rPr>
        <w:t xml:space="preserve"> </w:t>
      </w:r>
      <w:r w:rsidRPr="005310B9">
        <w:rPr>
          <w:rFonts w:ascii="Times New Roman" w:eastAsia="Times New Roman" w:hAnsi="Times New Roman" w:cs="Times New Roman"/>
          <w:color w:val="000000"/>
          <w:sz w:val="24"/>
          <w:szCs w:val="24"/>
        </w:rPr>
        <w:t>as well as that the valuation of the difference is preponderant, besides creating stimuli with</w:t>
      </w:r>
      <w:r w:rsidRPr="00996F37">
        <w:rPr>
          <w:rFonts w:ascii="Times New Roman" w:eastAsia="Times New Roman" w:hAnsi="Times New Roman" w:cs="Times New Roman"/>
          <w:color w:val="000000"/>
          <w:sz w:val="24"/>
          <w:szCs w:val="24"/>
        </w:rPr>
        <w:t xml:space="preserve"> </w:t>
      </w:r>
      <w:r w:rsidRPr="005310B9">
        <w:rPr>
          <w:rFonts w:ascii="Times New Roman" w:eastAsia="Times New Roman" w:hAnsi="Times New Roman" w:cs="Times New Roman"/>
          <w:color w:val="000000"/>
          <w:sz w:val="24"/>
          <w:szCs w:val="24"/>
        </w:rPr>
        <w:t>more visual experiences.</w:t>
      </w:r>
      <w:r w:rsidRPr="00996F37">
        <w:rPr>
          <w:rFonts w:ascii="Times New Roman" w:eastAsia="Times New Roman" w:hAnsi="Times New Roman" w:cs="Times New Roman"/>
          <w:color w:val="000000"/>
          <w:sz w:val="24"/>
          <w:szCs w:val="24"/>
        </w:rPr>
        <w:t xml:space="preserve"> </w:t>
      </w:r>
      <w:r w:rsidRPr="00EE51E1">
        <w:rPr>
          <w:rFonts w:ascii="Times New Roman" w:eastAsia="Times New Roman" w:hAnsi="Times New Roman" w:cs="Times New Roman"/>
          <w:color w:val="000000"/>
          <w:sz w:val="24"/>
          <w:szCs w:val="24"/>
        </w:rPr>
        <w:t>The literacy process in the initial grades is important for the future of</w:t>
      </w:r>
      <w:r w:rsidRPr="00996F37">
        <w:rPr>
          <w:rFonts w:ascii="Times New Roman" w:eastAsia="Times New Roman" w:hAnsi="Times New Roman" w:cs="Times New Roman"/>
          <w:color w:val="000000"/>
          <w:sz w:val="24"/>
          <w:szCs w:val="24"/>
        </w:rPr>
        <w:t xml:space="preserve"> </w:t>
      </w:r>
      <w:r w:rsidRPr="00EE51E1">
        <w:rPr>
          <w:rFonts w:ascii="Times New Roman" w:eastAsia="Times New Roman" w:hAnsi="Times New Roman" w:cs="Times New Roman"/>
          <w:color w:val="000000"/>
          <w:sz w:val="24"/>
          <w:szCs w:val="24"/>
        </w:rPr>
        <w:t>deaf and hearing</w:t>
      </w:r>
      <w:r w:rsidRPr="00996F3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pupils</w:t>
      </w:r>
      <w:r w:rsidRPr="00996F37">
        <w:rPr>
          <w:rFonts w:ascii="Times New Roman" w:eastAsia="Times New Roman" w:hAnsi="Times New Roman" w:cs="Times New Roman"/>
          <w:color w:val="000000"/>
          <w:sz w:val="24"/>
          <w:szCs w:val="24"/>
        </w:rPr>
        <w:t>, not only in mathematics</w:t>
      </w:r>
      <w:r w:rsidRPr="00EE51E1">
        <w:rPr>
          <w:rFonts w:ascii="Times New Roman" w:eastAsia="Times New Roman" w:hAnsi="Times New Roman" w:cs="Times New Roman"/>
          <w:color w:val="000000"/>
          <w:sz w:val="24"/>
          <w:szCs w:val="24"/>
        </w:rPr>
        <w:t>. </w:t>
      </w:r>
      <w:r w:rsidRPr="00996F37">
        <w:rPr>
          <w:rFonts w:ascii="Times New Roman" w:eastAsia="Times New Roman" w:hAnsi="Times New Roman" w:cs="Times New Roman"/>
          <w:color w:val="000000"/>
          <w:sz w:val="24"/>
          <w:szCs w:val="24"/>
        </w:rPr>
        <w:t>There are great</w:t>
      </w:r>
      <w:r w:rsidRPr="00EE51E1">
        <w:rPr>
          <w:rFonts w:ascii="Times New Roman" w:eastAsia="Times New Roman" w:hAnsi="Times New Roman" w:cs="Times New Roman"/>
          <w:color w:val="000000"/>
          <w:sz w:val="24"/>
          <w:szCs w:val="24"/>
        </w:rPr>
        <w:t xml:space="preserve"> chances of the </w:t>
      </w:r>
      <w:r>
        <w:rPr>
          <w:rFonts w:ascii="Times New Roman" w:eastAsia="Times New Roman" w:hAnsi="Times New Roman" w:cs="Times New Roman"/>
          <w:color w:val="000000"/>
          <w:sz w:val="24"/>
          <w:szCs w:val="24"/>
        </w:rPr>
        <w:t>pupil</w:t>
      </w:r>
      <w:r w:rsidRPr="00EE51E1">
        <w:rPr>
          <w:rFonts w:ascii="Times New Roman" w:eastAsia="Times New Roman" w:hAnsi="Times New Roman" w:cs="Times New Roman"/>
          <w:color w:val="000000"/>
          <w:sz w:val="24"/>
          <w:szCs w:val="24"/>
        </w:rPr>
        <w:t xml:space="preserve"> having a good </w:t>
      </w:r>
      <w:r w:rsidRPr="00EE51E1">
        <w:rPr>
          <w:rFonts w:ascii="Times New Roman" w:eastAsia="Times New Roman" w:hAnsi="Times New Roman" w:cs="Times New Roman"/>
          <w:color w:val="000000"/>
          <w:sz w:val="24"/>
          <w:szCs w:val="24"/>
        </w:rPr>
        <w:lastRenderedPageBreak/>
        <w:t>learning performance. Based on</w:t>
      </w:r>
      <w:r w:rsidRPr="00996F37">
        <w:rPr>
          <w:rFonts w:ascii="Times New Roman" w:eastAsia="Times New Roman" w:hAnsi="Times New Roman" w:cs="Times New Roman"/>
          <w:color w:val="000000"/>
          <w:sz w:val="24"/>
          <w:szCs w:val="24"/>
        </w:rPr>
        <w:t xml:space="preserve"> the </w:t>
      </w:r>
      <w:r w:rsidRPr="00EE51E1">
        <w:rPr>
          <w:rFonts w:ascii="Times New Roman" w:eastAsia="Times New Roman" w:hAnsi="Times New Roman" w:cs="Times New Roman"/>
          <w:color w:val="000000"/>
          <w:sz w:val="24"/>
          <w:szCs w:val="24"/>
        </w:rPr>
        <w:t xml:space="preserve">theoretical framework used for learning by deaf and other </w:t>
      </w:r>
      <w:r>
        <w:rPr>
          <w:rFonts w:ascii="Times New Roman" w:eastAsia="Times New Roman" w:hAnsi="Times New Roman" w:cs="Times New Roman"/>
          <w:color w:val="000000"/>
          <w:sz w:val="24"/>
          <w:szCs w:val="24"/>
        </w:rPr>
        <w:t>pupil</w:t>
      </w:r>
      <w:r w:rsidRPr="00EE51E1">
        <w:rPr>
          <w:rFonts w:ascii="Times New Roman" w:eastAsia="Times New Roman" w:hAnsi="Times New Roman" w:cs="Times New Roman"/>
          <w:color w:val="000000"/>
          <w:sz w:val="24"/>
          <w:szCs w:val="24"/>
        </w:rPr>
        <w:t>s,</w:t>
      </w:r>
      <w:r w:rsidRPr="00996F37">
        <w:rPr>
          <w:rFonts w:ascii="Times New Roman" w:eastAsia="Times New Roman" w:hAnsi="Times New Roman" w:cs="Times New Roman"/>
          <w:color w:val="000000"/>
          <w:sz w:val="24"/>
          <w:szCs w:val="24"/>
        </w:rPr>
        <w:t xml:space="preserve"> </w:t>
      </w:r>
      <w:r w:rsidRPr="00EE51E1">
        <w:rPr>
          <w:rFonts w:ascii="Times New Roman" w:eastAsia="Times New Roman" w:hAnsi="Times New Roman" w:cs="Times New Roman"/>
          <w:color w:val="000000"/>
          <w:sz w:val="24"/>
          <w:szCs w:val="24"/>
        </w:rPr>
        <w:t>we present suggestions to complement and deepen the teacher's didactics to</w:t>
      </w:r>
      <w:r w:rsidRPr="00996F37">
        <w:rPr>
          <w:rFonts w:ascii="Times New Roman" w:eastAsia="Times New Roman" w:hAnsi="Times New Roman" w:cs="Times New Roman"/>
          <w:color w:val="000000"/>
          <w:sz w:val="24"/>
          <w:szCs w:val="24"/>
        </w:rPr>
        <w:t xml:space="preserve"> </w:t>
      </w:r>
      <w:r w:rsidRPr="00EE51E1">
        <w:rPr>
          <w:rFonts w:ascii="Times New Roman" w:eastAsia="Times New Roman" w:hAnsi="Times New Roman" w:cs="Times New Roman"/>
          <w:color w:val="000000"/>
          <w:sz w:val="24"/>
          <w:szCs w:val="24"/>
        </w:rPr>
        <w:t>work on the specificities of different students</w:t>
      </w:r>
      <w:r w:rsidRPr="00996F37">
        <w:rPr>
          <w:rFonts w:ascii="Times New Roman" w:eastAsia="Times New Roman" w:hAnsi="Times New Roman" w:cs="Times New Roman"/>
          <w:color w:val="000000"/>
          <w:sz w:val="24"/>
          <w:szCs w:val="24"/>
        </w:rPr>
        <w:t xml:space="preserve"> (</w:t>
      </w:r>
      <w:r w:rsidRPr="00996F37">
        <w:rPr>
          <w:rFonts w:ascii="Times New Roman" w:hAnsi="Times New Roman" w:cs="Times New Roman"/>
          <w:color w:val="222222"/>
          <w:sz w:val="24"/>
          <w:szCs w:val="24"/>
          <w:shd w:val="clear" w:color="auto" w:fill="FFFFFF"/>
        </w:rPr>
        <w:t>Parkin and Mackenzie, 2017</w:t>
      </w:r>
      <w:r w:rsidRPr="00996F37">
        <w:rPr>
          <w:rFonts w:ascii="Times New Roman" w:eastAsia="Times New Roman" w:hAnsi="Times New Roman" w:cs="Times New Roman"/>
          <w:color w:val="000000"/>
          <w:sz w:val="24"/>
          <w:szCs w:val="24"/>
        </w:rPr>
        <w:t>).</w:t>
      </w:r>
    </w:p>
    <w:p w14:paraId="7DED6247" w14:textId="77777777" w:rsidR="00AF787E" w:rsidRPr="00996F37" w:rsidRDefault="00AF787E" w:rsidP="00AF787E">
      <w:pPr>
        <w:shd w:val="clear" w:color="auto" w:fill="FFFFFF"/>
        <w:spacing w:before="100" w:beforeAutospacing="1" w:after="100" w:afterAutospacing="1" w:line="480" w:lineRule="auto"/>
        <w:ind w:firstLine="720"/>
        <w:jc w:val="both"/>
        <w:rPr>
          <w:rFonts w:ascii="Times New Roman" w:eastAsia="Times New Roman" w:hAnsi="Times New Roman" w:cs="Times New Roman"/>
          <w:color w:val="000000"/>
          <w:sz w:val="24"/>
          <w:szCs w:val="24"/>
        </w:rPr>
      </w:pPr>
      <w:r w:rsidRPr="00E05291">
        <w:rPr>
          <w:rFonts w:ascii="Times New Roman" w:eastAsia="Times New Roman" w:hAnsi="Times New Roman" w:cs="Times New Roman"/>
          <w:color w:val="000000"/>
          <w:sz w:val="24"/>
          <w:szCs w:val="24"/>
        </w:rPr>
        <w:t xml:space="preserve">We believe that it is in the initial grades, especially through mediation between teacher and </w:t>
      </w:r>
      <w:r>
        <w:rPr>
          <w:rFonts w:ascii="Times New Roman" w:eastAsia="Times New Roman" w:hAnsi="Times New Roman" w:cs="Times New Roman"/>
          <w:color w:val="000000"/>
          <w:sz w:val="24"/>
          <w:szCs w:val="24"/>
        </w:rPr>
        <w:t>pupil</w:t>
      </w:r>
      <w:r w:rsidRPr="00E05291">
        <w:rPr>
          <w:rFonts w:ascii="Times New Roman" w:eastAsia="Times New Roman" w:hAnsi="Times New Roman" w:cs="Times New Roman"/>
          <w:color w:val="000000"/>
          <w:sz w:val="24"/>
          <w:szCs w:val="24"/>
        </w:rPr>
        <w:t xml:space="preserve">s, that </w:t>
      </w:r>
      <w:r>
        <w:rPr>
          <w:rFonts w:ascii="Times New Roman" w:eastAsia="Times New Roman" w:hAnsi="Times New Roman" w:cs="Times New Roman"/>
          <w:color w:val="000000"/>
          <w:sz w:val="24"/>
          <w:szCs w:val="24"/>
        </w:rPr>
        <w:t>pupil</w:t>
      </w:r>
      <w:r w:rsidRPr="00E05291">
        <w:rPr>
          <w:rFonts w:ascii="Times New Roman" w:eastAsia="Times New Roman" w:hAnsi="Times New Roman" w:cs="Times New Roman"/>
          <w:color w:val="000000"/>
          <w:sz w:val="24"/>
          <w:szCs w:val="24"/>
        </w:rPr>
        <w:t>s will be able to advance in the form of textual production, both in the ability to express the mathematical language of the text and in spelling correction. We distinguish the two aspects because we believe that there are very divergent points between producing a good text, without paying attention to the grammatical aspects of the language and producing a good text</w:t>
      </w:r>
      <w:r w:rsidRPr="00996F37">
        <w:rPr>
          <w:rFonts w:ascii="Times New Roman" w:eastAsia="Times New Roman" w:hAnsi="Times New Roman" w:cs="Times New Roman"/>
          <w:color w:val="000000"/>
          <w:sz w:val="24"/>
          <w:szCs w:val="24"/>
        </w:rPr>
        <w:t>-</w:t>
      </w:r>
      <w:r w:rsidRPr="00E05291">
        <w:rPr>
          <w:rFonts w:ascii="Times New Roman" w:eastAsia="Times New Roman" w:hAnsi="Times New Roman" w:cs="Times New Roman"/>
          <w:color w:val="000000"/>
          <w:sz w:val="24"/>
          <w:szCs w:val="24"/>
        </w:rPr>
        <w:t xml:space="preserve">based also on grammatical and orthographic rules. It is up to the teacher to create practical pedagogical situations with the help of games, games, textual production, tongue twisters, rhymes and other activities, involving speech and writing that will develop the </w:t>
      </w:r>
      <w:r>
        <w:rPr>
          <w:rFonts w:ascii="Times New Roman" w:eastAsia="Times New Roman" w:hAnsi="Times New Roman" w:cs="Times New Roman"/>
          <w:color w:val="000000"/>
          <w:sz w:val="24"/>
          <w:szCs w:val="24"/>
        </w:rPr>
        <w:t>pupil</w:t>
      </w:r>
      <w:r w:rsidRPr="00E05291">
        <w:rPr>
          <w:rFonts w:ascii="Times New Roman" w:eastAsia="Times New Roman" w:hAnsi="Times New Roman" w:cs="Times New Roman"/>
          <w:color w:val="000000"/>
          <w:sz w:val="24"/>
          <w:szCs w:val="24"/>
        </w:rPr>
        <w:t xml:space="preserve"> in all areas of knowledge.</w:t>
      </w:r>
      <w:r w:rsidRPr="00996F37">
        <w:rPr>
          <w:rFonts w:ascii="Times New Roman" w:eastAsia="Times New Roman" w:hAnsi="Times New Roman" w:cs="Times New Roman"/>
          <w:color w:val="000000"/>
          <w:sz w:val="24"/>
          <w:szCs w:val="24"/>
        </w:rPr>
        <w:t xml:space="preserve"> </w:t>
      </w:r>
      <w:r w:rsidRPr="00C878A8">
        <w:rPr>
          <w:rFonts w:ascii="Times New Roman" w:eastAsia="Times New Roman" w:hAnsi="Times New Roman" w:cs="Times New Roman"/>
          <w:color w:val="000000"/>
          <w:sz w:val="24"/>
          <w:szCs w:val="24"/>
        </w:rPr>
        <w:t xml:space="preserve">Regarding the formation of concepts in children, </w:t>
      </w:r>
      <w:r w:rsidRPr="00996F37">
        <w:rPr>
          <w:rFonts w:ascii="Times New Roman" w:hAnsi="Times New Roman" w:cs="Times New Roman"/>
          <w:color w:val="222222"/>
          <w:sz w:val="24"/>
          <w:szCs w:val="24"/>
          <w:shd w:val="clear" w:color="auto" w:fill="FFFFFF"/>
        </w:rPr>
        <w:t xml:space="preserve">Doharty </w:t>
      </w:r>
      <w:r w:rsidRPr="00996F37">
        <w:rPr>
          <w:rFonts w:ascii="Times New Roman" w:eastAsia="Times New Roman" w:hAnsi="Times New Roman" w:cs="Times New Roman"/>
          <w:color w:val="000000"/>
          <w:sz w:val="24"/>
          <w:szCs w:val="24"/>
        </w:rPr>
        <w:t>(2017</w:t>
      </w:r>
      <w:r w:rsidRPr="00C878A8">
        <w:rPr>
          <w:rFonts w:ascii="Times New Roman" w:eastAsia="Times New Roman" w:hAnsi="Times New Roman" w:cs="Times New Roman"/>
          <w:color w:val="000000"/>
          <w:sz w:val="24"/>
          <w:szCs w:val="24"/>
        </w:rPr>
        <w:t xml:space="preserve">) affirms that it does not happen quickly, in a process in which one link makes the other appear. A concept is formed through comparisons, relationships and demands several higher psychological processes. The </w:t>
      </w:r>
      <w:r>
        <w:rPr>
          <w:rFonts w:ascii="Times New Roman" w:eastAsia="Times New Roman" w:hAnsi="Times New Roman" w:cs="Times New Roman"/>
          <w:color w:val="000000"/>
          <w:sz w:val="24"/>
          <w:szCs w:val="24"/>
        </w:rPr>
        <w:t>pupil</w:t>
      </w:r>
      <w:r w:rsidRPr="00C878A8">
        <w:rPr>
          <w:rFonts w:ascii="Times New Roman" w:eastAsia="Times New Roman" w:hAnsi="Times New Roman" w:cs="Times New Roman"/>
          <w:color w:val="000000"/>
          <w:sz w:val="24"/>
          <w:szCs w:val="24"/>
        </w:rPr>
        <w:t xml:space="preserve">'s apparently "little" advance </w:t>
      </w:r>
      <w:r w:rsidRPr="00996F37">
        <w:rPr>
          <w:rFonts w:ascii="Times New Roman" w:eastAsia="Times New Roman" w:hAnsi="Times New Roman" w:cs="Times New Roman"/>
          <w:color w:val="000000"/>
          <w:sz w:val="24"/>
          <w:szCs w:val="24"/>
        </w:rPr>
        <w:t>about</w:t>
      </w:r>
      <w:r w:rsidRPr="00C878A8">
        <w:rPr>
          <w:rFonts w:ascii="Times New Roman" w:eastAsia="Times New Roman" w:hAnsi="Times New Roman" w:cs="Times New Roman"/>
          <w:color w:val="000000"/>
          <w:sz w:val="24"/>
          <w:szCs w:val="24"/>
        </w:rPr>
        <w:t xml:space="preserve"> the rest of the class, however, corresponds to a great individual advance, if we analyze the activities answered by </w:t>
      </w:r>
      <w:r w:rsidRPr="00996F37">
        <w:rPr>
          <w:rFonts w:ascii="Times New Roman" w:eastAsia="Times New Roman" w:hAnsi="Times New Roman" w:cs="Times New Roman"/>
          <w:color w:val="000000"/>
          <w:sz w:val="24"/>
          <w:szCs w:val="24"/>
        </w:rPr>
        <w:t>the student</w:t>
      </w:r>
      <w:r w:rsidRPr="00C878A8">
        <w:rPr>
          <w:rFonts w:ascii="Times New Roman" w:eastAsia="Times New Roman" w:hAnsi="Times New Roman" w:cs="Times New Roman"/>
          <w:color w:val="000000"/>
          <w:sz w:val="24"/>
          <w:szCs w:val="24"/>
        </w:rPr>
        <w:t>.</w:t>
      </w:r>
    </w:p>
    <w:p w14:paraId="16E02DAA" w14:textId="77777777" w:rsidR="00AF787E" w:rsidRPr="00466CB0" w:rsidRDefault="00AF787E" w:rsidP="00AF787E">
      <w:pPr>
        <w:shd w:val="clear" w:color="auto" w:fill="FFFFFF"/>
        <w:spacing w:before="100" w:beforeAutospacing="1" w:after="100" w:afterAutospacing="1" w:line="480" w:lineRule="auto"/>
        <w:ind w:firstLine="720"/>
        <w:jc w:val="both"/>
        <w:rPr>
          <w:rFonts w:ascii="Times New Roman" w:eastAsia="Times New Roman" w:hAnsi="Times New Roman" w:cs="Times New Roman"/>
          <w:color w:val="000000"/>
          <w:sz w:val="24"/>
          <w:szCs w:val="24"/>
          <w:shd w:val="clear" w:color="auto" w:fill="FFFFFF"/>
        </w:rPr>
      </w:pPr>
      <w:r w:rsidRPr="00996F37">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pupil</w:t>
      </w:r>
      <w:r w:rsidRPr="00996F37">
        <w:rPr>
          <w:rFonts w:ascii="Times New Roman" w:eastAsia="Times New Roman" w:hAnsi="Times New Roman" w:cs="Times New Roman"/>
          <w:color w:val="000000"/>
          <w:sz w:val="24"/>
          <w:szCs w:val="24"/>
        </w:rPr>
        <w:t xml:space="preserve">s </w:t>
      </w:r>
      <w:r w:rsidRPr="008427BB">
        <w:rPr>
          <w:rFonts w:ascii="Times New Roman" w:eastAsia="Times New Roman" w:hAnsi="Times New Roman" w:cs="Times New Roman"/>
          <w:color w:val="000000"/>
          <w:sz w:val="24"/>
          <w:szCs w:val="24"/>
        </w:rPr>
        <w:t xml:space="preserve">who initially had difficulties </w:t>
      </w:r>
      <w:r w:rsidRPr="00996F37">
        <w:rPr>
          <w:rFonts w:ascii="Times New Roman" w:eastAsia="Times New Roman" w:hAnsi="Times New Roman" w:cs="Times New Roman"/>
          <w:color w:val="000000"/>
          <w:sz w:val="24"/>
          <w:szCs w:val="24"/>
        </w:rPr>
        <w:t>about</w:t>
      </w:r>
      <w:r w:rsidRPr="008427BB">
        <w:rPr>
          <w:rFonts w:ascii="Times New Roman" w:eastAsia="Times New Roman" w:hAnsi="Times New Roman" w:cs="Times New Roman"/>
          <w:color w:val="000000"/>
          <w:sz w:val="24"/>
          <w:szCs w:val="24"/>
        </w:rPr>
        <w:t xml:space="preserve"> mathematical learning, textual production, writing and reading, in the course of the research demonstrated considerable advances in the development of these skills, mainly regarding reading, which, as a consequence, improved </w:t>
      </w:r>
      <w:r>
        <w:rPr>
          <w:rFonts w:ascii="Times New Roman" w:eastAsia="Times New Roman" w:hAnsi="Times New Roman" w:cs="Times New Roman"/>
          <w:color w:val="000000"/>
          <w:sz w:val="24"/>
          <w:szCs w:val="24"/>
        </w:rPr>
        <w:t>t</w:t>
      </w:r>
      <w:r w:rsidRPr="008427BB">
        <w:rPr>
          <w:rFonts w:ascii="Times New Roman" w:eastAsia="Times New Roman" w:hAnsi="Times New Roman" w:cs="Times New Roman"/>
          <w:color w:val="000000"/>
          <w:sz w:val="24"/>
          <w:szCs w:val="24"/>
        </w:rPr>
        <w:t>he</w:t>
      </w:r>
      <w:r>
        <w:rPr>
          <w:rFonts w:ascii="Times New Roman" w:eastAsia="Times New Roman" w:hAnsi="Times New Roman" w:cs="Times New Roman"/>
          <w:color w:val="000000"/>
          <w:sz w:val="24"/>
          <w:szCs w:val="24"/>
        </w:rPr>
        <w:t>i</w:t>
      </w:r>
      <w:r w:rsidRPr="008427BB">
        <w:rPr>
          <w:rFonts w:ascii="Times New Roman" w:eastAsia="Times New Roman" w:hAnsi="Times New Roman" w:cs="Times New Roman"/>
          <w:color w:val="000000"/>
          <w:sz w:val="24"/>
          <w:szCs w:val="24"/>
        </w:rPr>
        <w:t>r understanding about of the mathematical language of the texts. </w:t>
      </w:r>
      <w:r w:rsidRPr="00996F37">
        <w:rPr>
          <w:rFonts w:ascii="Times New Roman" w:eastAsia="Times New Roman" w:hAnsi="Times New Roman" w:cs="Times New Roman"/>
          <w:color w:val="000000"/>
          <w:sz w:val="24"/>
          <w:szCs w:val="24"/>
        </w:rPr>
        <w:t>They</w:t>
      </w:r>
      <w:r w:rsidRPr="008427BB">
        <w:rPr>
          <w:rFonts w:ascii="Times New Roman" w:eastAsia="Times New Roman" w:hAnsi="Times New Roman" w:cs="Times New Roman"/>
          <w:color w:val="000000"/>
          <w:sz w:val="24"/>
          <w:szCs w:val="24"/>
        </w:rPr>
        <w:t xml:space="preserve"> advanced in the construction of the concept of double, triple, dozen and half, but, on the other hand, </w:t>
      </w:r>
      <w:r w:rsidRPr="00996F37">
        <w:rPr>
          <w:rFonts w:ascii="Times New Roman" w:eastAsia="Times New Roman" w:hAnsi="Times New Roman" w:cs="Times New Roman"/>
          <w:color w:val="000000"/>
          <w:sz w:val="24"/>
          <w:szCs w:val="24"/>
        </w:rPr>
        <w:t xml:space="preserve">these </w:t>
      </w:r>
      <w:r>
        <w:rPr>
          <w:rFonts w:ascii="Times New Roman" w:eastAsia="Times New Roman" w:hAnsi="Times New Roman" w:cs="Times New Roman"/>
          <w:color w:val="000000"/>
          <w:sz w:val="24"/>
          <w:szCs w:val="24"/>
        </w:rPr>
        <w:t>pupil</w:t>
      </w:r>
      <w:r w:rsidRPr="00996F37">
        <w:rPr>
          <w:rFonts w:ascii="Times New Roman" w:eastAsia="Times New Roman" w:hAnsi="Times New Roman" w:cs="Times New Roman"/>
          <w:color w:val="000000"/>
          <w:sz w:val="24"/>
          <w:szCs w:val="24"/>
        </w:rPr>
        <w:t>s were</w:t>
      </w:r>
      <w:r w:rsidRPr="008427BB">
        <w:rPr>
          <w:rFonts w:ascii="Times New Roman" w:eastAsia="Times New Roman" w:hAnsi="Times New Roman" w:cs="Times New Roman"/>
          <w:color w:val="000000"/>
          <w:sz w:val="24"/>
          <w:szCs w:val="24"/>
        </w:rPr>
        <w:t xml:space="preserve"> unable to advance in writing; developing satisfactorily in reversibility </w:t>
      </w:r>
      <w:r w:rsidRPr="00996F37">
        <w:rPr>
          <w:rFonts w:ascii="Times New Roman" w:eastAsia="Times New Roman" w:hAnsi="Times New Roman" w:cs="Times New Roman"/>
          <w:color w:val="000000"/>
          <w:sz w:val="24"/>
          <w:szCs w:val="24"/>
        </w:rPr>
        <w:t>about</w:t>
      </w:r>
      <w:r w:rsidRPr="008427BB">
        <w:rPr>
          <w:rFonts w:ascii="Times New Roman" w:eastAsia="Times New Roman" w:hAnsi="Times New Roman" w:cs="Times New Roman"/>
          <w:color w:val="000000"/>
          <w:sz w:val="24"/>
          <w:szCs w:val="24"/>
        </w:rPr>
        <w:t xml:space="preserve"> multiplication and division. The </w:t>
      </w:r>
      <w:r w:rsidRPr="008427BB">
        <w:rPr>
          <w:rFonts w:ascii="Times New Roman" w:eastAsia="Times New Roman" w:hAnsi="Times New Roman" w:cs="Times New Roman"/>
          <w:color w:val="000000"/>
          <w:sz w:val="24"/>
          <w:szCs w:val="24"/>
        </w:rPr>
        <w:lastRenderedPageBreak/>
        <w:t>excerpts from the activities confirm these statements.</w:t>
      </w:r>
      <w:r w:rsidRPr="00996F37">
        <w:rPr>
          <w:rFonts w:ascii="Times New Roman" w:eastAsia="Times New Roman" w:hAnsi="Times New Roman" w:cs="Times New Roman"/>
          <w:color w:val="000000"/>
          <w:sz w:val="24"/>
          <w:szCs w:val="24"/>
        </w:rPr>
        <w:t xml:space="preserve"> On the other hand, any subject</w:t>
      </w:r>
      <w:r w:rsidRPr="002F4651">
        <w:rPr>
          <w:rFonts w:ascii="Times New Roman" w:eastAsia="Times New Roman" w:hAnsi="Times New Roman" w:cs="Times New Roman"/>
          <w:color w:val="000000"/>
          <w:sz w:val="24"/>
          <w:szCs w:val="24"/>
        </w:rPr>
        <w:t xml:space="preserve"> in our daily lives </w:t>
      </w:r>
      <w:r w:rsidRPr="00996F37">
        <w:rPr>
          <w:rFonts w:ascii="Times New Roman" w:eastAsia="Times New Roman" w:hAnsi="Times New Roman" w:cs="Times New Roman"/>
          <w:color w:val="000000"/>
          <w:sz w:val="24"/>
          <w:szCs w:val="24"/>
        </w:rPr>
        <w:t xml:space="preserve">play an important role </w:t>
      </w:r>
      <w:r w:rsidRPr="002F4651">
        <w:rPr>
          <w:rFonts w:ascii="Times New Roman" w:eastAsia="Times New Roman" w:hAnsi="Times New Roman" w:cs="Times New Roman"/>
          <w:color w:val="000000"/>
          <w:sz w:val="24"/>
          <w:szCs w:val="24"/>
        </w:rPr>
        <w:t>and we cannot deny it, thus, by literacy, many educators feel insecure because they do not know the methodology</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or how to li</w:t>
      </w:r>
      <w:r w:rsidRPr="00996F37">
        <w:rPr>
          <w:rFonts w:ascii="Times New Roman" w:eastAsia="Times New Roman" w:hAnsi="Times New Roman" w:cs="Times New Roman"/>
          <w:color w:val="000000"/>
          <w:sz w:val="24"/>
          <w:szCs w:val="24"/>
        </w:rPr>
        <w:t>b</w:t>
      </w:r>
      <w:r w:rsidRPr="002F4651">
        <w:rPr>
          <w:rFonts w:ascii="Times New Roman" w:eastAsia="Times New Roman" w:hAnsi="Times New Roman" w:cs="Times New Roman"/>
          <w:color w:val="000000"/>
          <w:sz w:val="24"/>
          <w:szCs w:val="24"/>
        </w:rPr>
        <w:t xml:space="preserve">erate them. We know that teaching </w:t>
      </w:r>
      <w:r>
        <w:rPr>
          <w:rFonts w:ascii="Times New Roman" w:eastAsia="Times New Roman" w:hAnsi="Times New Roman" w:cs="Times New Roman"/>
          <w:color w:val="000000"/>
          <w:sz w:val="24"/>
          <w:szCs w:val="24"/>
        </w:rPr>
        <w:t>pupils</w:t>
      </w:r>
      <w:r w:rsidRPr="002F4651">
        <w:rPr>
          <w:rFonts w:ascii="Times New Roman" w:eastAsia="Times New Roman" w:hAnsi="Times New Roman" w:cs="Times New Roman"/>
          <w:color w:val="000000"/>
          <w:sz w:val="24"/>
          <w:szCs w:val="24"/>
        </w:rPr>
        <w:t xml:space="preserve"> to learn the letters,</w:t>
      </w:r>
      <w:r w:rsidRPr="00996F37">
        <w:rPr>
          <w:rFonts w:ascii="Times New Roman" w:eastAsia="Times New Roman" w:hAnsi="Times New Roman" w:cs="Times New Roman"/>
          <w:color w:val="000000"/>
          <w:sz w:val="24"/>
          <w:szCs w:val="24"/>
        </w:rPr>
        <w:t xml:space="preserve"> </w:t>
      </w:r>
      <w:r w:rsidRPr="002F4651">
        <w:rPr>
          <w:rFonts w:ascii="Times New Roman" w:eastAsia="Times New Roman" w:hAnsi="Times New Roman" w:cs="Times New Roman"/>
          <w:color w:val="000000"/>
          <w:sz w:val="24"/>
          <w:szCs w:val="24"/>
        </w:rPr>
        <w:t>forming words is very clear, as the result is visible</w:t>
      </w:r>
      <w:r w:rsidRPr="00996F37">
        <w:rPr>
          <w:rFonts w:ascii="Times New Roman" w:eastAsia="Times New Roman" w:hAnsi="Times New Roman" w:cs="Times New Roman"/>
          <w:color w:val="000000"/>
          <w:sz w:val="24"/>
          <w:szCs w:val="24"/>
        </w:rPr>
        <w:t xml:space="preserve">. </w:t>
      </w:r>
      <w:r w:rsidRPr="00FA3632">
        <w:rPr>
          <w:rFonts w:ascii="Times New Roman" w:eastAsia="Times New Roman" w:hAnsi="Times New Roman" w:cs="Times New Roman"/>
          <w:color w:val="000000"/>
          <w:sz w:val="24"/>
          <w:szCs w:val="24"/>
          <w:shd w:val="clear" w:color="auto" w:fill="FFFFFF"/>
        </w:rPr>
        <w:t xml:space="preserve">When the </w:t>
      </w:r>
      <w:r>
        <w:rPr>
          <w:rFonts w:ascii="Times New Roman" w:eastAsia="Times New Roman" w:hAnsi="Times New Roman" w:cs="Times New Roman"/>
          <w:color w:val="000000"/>
          <w:sz w:val="24"/>
          <w:szCs w:val="24"/>
          <w:shd w:val="clear" w:color="auto" w:fill="FFFFFF"/>
        </w:rPr>
        <w:t>pupil</w:t>
      </w:r>
      <w:r w:rsidRPr="00FA3632">
        <w:rPr>
          <w:rFonts w:ascii="Times New Roman" w:eastAsia="Times New Roman" w:hAnsi="Times New Roman" w:cs="Times New Roman"/>
          <w:color w:val="000000"/>
          <w:sz w:val="24"/>
          <w:szCs w:val="24"/>
          <w:shd w:val="clear" w:color="auto" w:fill="FFFFFF"/>
        </w:rPr>
        <w:t xml:space="preserve"> begins to read and interpret reality, </w:t>
      </w:r>
      <w:r>
        <w:rPr>
          <w:rFonts w:ascii="Times New Roman" w:eastAsia="Times New Roman" w:hAnsi="Times New Roman" w:cs="Times New Roman"/>
          <w:color w:val="000000"/>
          <w:sz w:val="24"/>
          <w:szCs w:val="24"/>
          <w:shd w:val="clear" w:color="auto" w:fill="FFFFFF"/>
        </w:rPr>
        <w:t>t</w:t>
      </w:r>
      <w:r w:rsidRPr="00FA3632">
        <w:rPr>
          <w:rFonts w:ascii="Times New Roman" w:eastAsia="Times New Roman" w:hAnsi="Times New Roman" w:cs="Times New Roman"/>
          <w:color w:val="000000"/>
          <w:sz w:val="24"/>
          <w:szCs w:val="24"/>
          <w:shd w:val="clear" w:color="auto" w:fill="FFFFFF"/>
        </w:rPr>
        <w:t>he</w:t>
      </w:r>
      <w:r>
        <w:rPr>
          <w:rFonts w:ascii="Times New Roman" w:eastAsia="Times New Roman" w:hAnsi="Times New Roman" w:cs="Times New Roman"/>
          <w:color w:val="000000"/>
          <w:sz w:val="24"/>
          <w:szCs w:val="24"/>
          <w:shd w:val="clear" w:color="auto" w:fill="FFFFFF"/>
        </w:rPr>
        <w:t>y</w:t>
      </w:r>
      <w:r w:rsidRPr="00FA3632">
        <w:rPr>
          <w:rFonts w:ascii="Times New Roman" w:eastAsia="Times New Roman" w:hAnsi="Times New Roman" w:cs="Times New Roman"/>
          <w:color w:val="000000"/>
          <w:sz w:val="24"/>
          <w:szCs w:val="24"/>
          <w:shd w:val="clear" w:color="auto" w:fill="FFFFFF"/>
        </w:rPr>
        <w:t xml:space="preserve"> will be required</w:t>
      </w:r>
      <w:r w:rsidRPr="00996F37">
        <w:rPr>
          <w:rFonts w:ascii="Times New Roman" w:eastAsia="Times New Roman" w:hAnsi="Times New Roman" w:cs="Times New Roman"/>
          <w:color w:val="000000"/>
          <w:sz w:val="24"/>
          <w:szCs w:val="24"/>
        </w:rPr>
        <w:t xml:space="preserve"> for </w:t>
      </w:r>
      <w:r w:rsidRPr="00FA3632">
        <w:rPr>
          <w:rFonts w:ascii="Times New Roman" w:eastAsia="Times New Roman" w:hAnsi="Times New Roman" w:cs="Times New Roman"/>
          <w:color w:val="000000"/>
          <w:sz w:val="24"/>
          <w:szCs w:val="24"/>
          <w:shd w:val="clear" w:color="auto" w:fill="FFFFFF"/>
        </w:rPr>
        <w:t>prior knowledge, as well as a representation</w:t>
      </w:r>
      <w:r w:rsidRPr="00996F37">
        <w:rPr>
          <w:rFonts w:ascii="Times New Roman" w:eastAsia="Times New Roman" w:hAnsi="Times New Roman" w:cs="Times New Roman"/>
          <w:color w:val="000000"/>
          <w:sz w:val="24"/>
          <w:szCs w:val="24"/>
          <w:shd w:val="clear" w:color="auto" w:fill="FFFFFF"/>
        </w:rPr>
        <w:t xml:space="preserve"> of the forms of both languages will be asked from him (</w:t>
      </w:r>
      <w:r w:rsidRPr="00996F37">
        <w:rPr>
          <w:rFonts w:ascii="Times New Roman" w:hAnsi="Times New Roman" w:cs="Times New Roman"/>
          <w:color w:val="222222"/>
          <w:sz w:val="24"/>
          <w:szCs w:val="24"/>
          <w:shd w:val="clear" w:color="auto" w:fill="FFFFFF"/>
        </w:rPr>
        <w:t>Doharty, 2017</w:t>
      </w:r>
      <w:r w:rsidRPr="00996F37">
        <w:rPr>
          <w:rFonts w:ascii="Times New Roman" w:eastAsia="Times New Roman" w:hAnsi="Times New Roman" w:cs="Times New Roman"/>
          <w:color w:val="000000"/>
          <w:sz w:val="24"/>
          <w:szCs w:val="24"/>
          <w:shd w:val="clear" w:color="auto" w:fill="FFFFFF"/>
        </w:rPr>
        <w:t xml:space="preserve">). </w:t>
      </w:r>
    </w:p>
    <w:p w14:paraId="31448D94" w14:textId="77777777" w:rsidR="00AF787E" w:rsidRPr="00996F37" w:rsidRDefault="00AF787E" w:rsidP="00AF787E">
      <w:pPr>
        <w:shd w:val="clear" w:color="auto" w:fill="FFFFFF"/>
        <w:spacing w:after="0" w:line="480" w:lineRule="auto"/>
        <w:jc w:val="both"/>
        <w:rPr>
          <w:rFonts w:ascii="Times New Roman" w:hAnsi="Times New Roman" w:cs="Times New Roman"/>
          <w:sz w:val="24"/>
          <w:szCs w:val="24"/>
        </w:rPr>
      </w:pPr>
      <w:r w:rsidRPr="00996F37">
        <w:rPr>
          <w:rFonts w:ascii="Times New Roman" w:hAnsi="Times New Roman" w:cs="Times New Roman"/>
          <w:sz w:val="24"/>
          <w:szCs w:val="24"/>
        </w:rPr>
        <w:tab/>
        <w:t xml:space="preserve">In conclusion, the notion of solving the issue was designed to connect the literacy and numeracy in </w:t>
      </w:r>
      <w:r>
        <w:rPr>
          <w:rFonts w:ascii="Times New Roman" w:hAnsi="Times New Roman" w:cs="Times New Roman"/>
          <w:sz w:val="24"/>
          <w:szCs w:val="24"/>
        </w:rPr>
        <w:t>pupils</w:t>
      </w:r>
      <w:r w:rsidRPr="00996F37">
        <w:rPr>
          <w:rFonts w:ascii="Times New Roman" w:hAnsi="Times New Roman" w:cs="Times New Roman"/>
          <w:sz w:val="24"/>
          <w:szCs w:val="24"/>
        </w:rPr>
        <w:t xml:space="preserve"> age</w:t>
      </w:r>
      <w:r>
        <w:rPr>
          <w:rFonts w:ascii="Times New Roman" w:hAnsi="Times New Roman" w:cs="Times New Roman"/>
          <w:sz w:val="24"/>
          <w:szCs w:val="24"/>
        </w:rPr>
        <w:t>d</w:t>
      </w:r>
      <w:r w:rsidRPr="00996F37">
        <w:rPr>
          <w:rFonts w:ascii="Times New Roman" w:hAnsi="Times New Roman" w:cs="Times New Roman"/>
          <w:sz w:val="24"/>
          <w:szCs w:val="24"/>
        </w:rPr>
        <w:t xml:space="preserve"> 11-14. There was significant literature that argues the change we live in. The languages being learned or applied generates the chance to empower the learner so he or she would challenge the issues they are facing in their lives. A </w:t>
      </w:r>
      <w:r>
        <w:rPr>
          <w:rFonts w:ascii="Times New Roman" w:hAnsi="Times New Roman" w:cs="Times New Roman"/>
          <w:sz w:val="24"/>
          <w:szCs w:val="24"/>
        </w:rPr>
        <w:t>pupil</w:t>
      </w:r>
      <w:r w:rsidRPr="00996F37">
        <w:rPr>
          <w:rFonts w:ascii="Times New Roman" w:hAnsi="Times New Roman" w:cs="Times New Roman"/>
          <w:sz w:val="24"/>
          <w:szCs w:val="24"/>
        </w:rPr>
        <w:t xml:space="preserve"> might have the question about their literacy and numeracy which also generates a chance for them to do better in life later. The study has focused on the development of numeracy in the </w:t>
      </w:r>
      <w:r>
        <w:rPr>
          <w:rFonts w:ascii="Times New Roman" w:hAnsi="Times New Roman" w:cs="Times New Roman"/>
          <w:sz w:val="24"/>
          <w:szCs w:val="24"/>
        </w:rPr>
        <w:t>pupils</w:t>
      </w:r>
      <w:r w:rsidRPr="00996F37">
        <w:rPr>
          <w:rFonts w:ascii="Times New Roman" w:hAnsi="Times New Roman" w:cs="Times New Roman"/>
          <w:sz w:val="24"/>
          <w:szCs w:val="24"/>
        </w:rPr>
        <w:t xml:space="preserve"> age</w:t>
      </w:r>
      <w:r>
        <w:rPr>
          <w:rFonts w:ascii="Times New Roman" w:hAnsi="Times New Roman" w:cs="Times New Roman"/>
          <w:sz w:val="24"/>
          <w:szCs w:val="24"/>
        </w:rPr>
        <w:t>d</w:t>
      </w:r>
      <w:r w:rsidRPr="00996F37">
        <w:rPr>
          <w:rFonts w:ascii="Times New Roman" w:hAnsi="Times New Roman" w:cs="Times New Roman"/>
          <w:sz w:val="24"/>
          <w:szCs w:val="24"/>
        </w:rPr>
        <w:t xml:space="preserve"> 11-14 and included a critical approach that shows the potential of the </w:t>
      </w:r>
      <w:r>
        <w:rPr>
          <w:rFonts w:ascii="Times New Roman" w:hAnsi="Times New Roman" w:cs="Times New Roman"/>
          <w:sz w:val="24"/>
          <w:szCs w:val="24"/>
        </w:rPr>
        <w:t>pupil</w:t>
      </w:r>
      <w:r w:rsidRPr="00996F37">
        <w:rPr>
          <w:rFonts w:ascii="Times New Roman" w:hAnsi="Times New Roman" w:cs="Times New Roman"/>
          <w:sz w:val="24"/>
          <w:szCs w:val="24"/>
        </w:rPr>
        <w:t xml:space="preserve">. </w:t>
      </w:r>
    </w:p>
    <w:p w14:paraId="2DF830CC" w14:textId="77777777" w:rsidR="00AF787E" w:rsidRPr="00996F37" w:rsidRDefault="00AF787E" w:rsidP="00AF787E">
      <w:pPr>
        <w:shd w:val="clear" w:color="auto" w:fill="FFFFFF"/>
        <w:spacing w:after="0" w:line="480" w:lineRule="auto"/>
        <w:ind w:firstLine="720"/>
        <w:jc w:val="both"/>
        <w:rPr>
          <w:rFonts w:ascii="Times New Roman" w:eastAsia="Times New Roman" w:hAnsi="Times New Roman" w:cs="Times New Roman"/>
          <w:color w:val="000000"/>
          <w:sz w:val="24"/>
          <w:szCs w:val="24"/>
        </w:rPr>
      </w:pPr>
      <w:r w:rsidRPr="00996F37">
        <w:rPr>
          <w:rFonts w:ascii="Times New Roman" w:hAnsi="Times New Roman" w:cs="Times New Roman"/>
          <w:sz w:val="24"/>
          <w:szCs w:val="24"/>
        </w:rPr>
        <w:t xml:space="preserve">This may also empower the </w:t>
      </w:r>
      <w:r>
        <w:rPr>
          <w:rFonts w:ascii="Times New Roman" w:hAnsi="Times New Roman" w:cs="Times New Roman"/>
          <w:sz w:val="24"/>
          <w:szCs w:val="24"/>
        </w:rPr>
        <w:t>pupil</w:t>
      </w:r>
      <w:r w:rsidRPr="00996F37">
        <w:rPr>
          <w:rFonts w:ascii="Times New Roman" w:hAnsi="Times New Roman" w:cs="Times New Roman"/>
          <w:sz w:val="24"/>
          <w:szCs w:val="24"/>
        </w:rPr>
        <w:t>s as well as teachers to respond to the real-world problems in</w:t>
      </w:r>
      <w:r>
        <w:rPr>
          <w:rFonts w:ascii="Times New Roman" w:hAnsi="Times New Roman" w:cs="Times New Roman"/>
          <w:sz w:val="24"/>
          <w:szCs w:val="24"/>
        </w:rPr>
        <w:t xml:space="preserve"> an </w:t>
      </w:r>
      <w:r w:rsidRPr="00996F37">
        <w:rPr>
          <w:rFonts w:ascii="Times New Roman" w:hAnsi="Times New Roman" w:cs="Times New Roman"/>
          <w:sz w:val="24"/>
          <w:szCs w:val="24"/>
        </w:rPr>
        <w:t xml:space="preserve">appropriate manner. The study has identified that cross-curricula approach has been discussed which means that </w:t>
      </w:r>
      <w:r>
        <w:rPr>
          <w:rFonts w:ascii="Times New Roman" w:hAnsi="Times New Roman" w:cs="Times New Roman"/>
          <w:sz w:val="24"/>
          <w:szCs w:val="24"/>
        </w:rPr>
        <w:t>pupil</w:t>
      </w:r>
      <w:r w:rsidRPr="00996F37">
        <w:rPr>
          <w:rFonts w:ascii="Times New Roman" w:hAnsi="Times New Roman" w:cs="Times New Roman"/>
          <w:sz w:val="24"/>
          <w:szCs w:val="24"/>
        </w:rPr>
        <w:t xml:space="preserve">s should be able to think critically. There needs should have a clear focus on </w:t>
      </w:r>
      <w:r w:rsidRPr="00996F37">
        <w:rPr>
          <w:rFonts w:ascii="Times New Roman" w:eastAsia="Times New Roman" w:hAnsi="Times New Roman" w:cs="Times New Roman"/>
          <w:color w:val="000000"/>
          <w:sz w:val="24"/>
          <w:szCs w:val="24"/>
        </w:rPr>
        <w:t xml:space="preserve">numbering which would be a broader term about the mathematical literacy, as it includes the ability to “face certain demands of the real world and make use of those same skills combined with literacy skills, that is, communication, reading and writing skills. Therefore, study has demonstrated that mathematical literacy is seen as the (initial) learning of writing, that is, mastery of the mathematical language of written record. It is worth mentioning that, in addition to recognizing the symbols adopted in mathematical writing taught at school, mathematical literacy </w:t>
      </w:r>
      <w:r w:rsidRPr="00996F37">
        <w:rPr>
          <w:rFonts w:ascii="Times New Roman" w:eastAsia="Times New Roman" w:hAnsi="Times New Roman" w:cs="Times New Roman"/>
          <w:color w:val="000000"/>
          <w:sz w:val="24"/>
          <w:szCs w:val="24"/>
        </w:rPr>
        <w:lastRenderedPageBreak/>
        <w:t xml:space="preserve">requires to care about written registration procedures and specifically, the math that is done with pencil and paper. </w:t>
      </w:r>
    </w:p>
    <w:p w14:paraId="2574C745" w14:textId="77777777" w:rsidR="00AF787E" w:rsidRPr="00996F37" w:rsidRDefault="00AF787E" w:rsidP="00AF787E">
      <w:pPr>
        <w:spacing w:after="0" w:line="480" w:lineRule="auto"/>
        <w:ind w:firstLine="720"/>
        <w:jc w:val="both"/>
        <w:rPr>
          <w:rFonts w:ascii="Times New Roman" w:eastAsia="Times New Roman" w:hAnsi="Times New Roman" w:cs="Times New Roman"/>
          <w:color w:val="000000"/>
          <w:sz w:val="24"/>
          <w:szCs w:val="24"/>
          <w:shd w:val="clear" w:color="auto" w:fill="FFFFFF"/>
        </w:rPr>
      </w:pPr>
      <w:r w:rsidRPr="00996F37">
        <w:rPr>
          <w:rFonts w:ascii="Times New Roman" w:eastAsia="Times New Roman" w:hAnsi="Times New Roman" w:cs="Times New Roman"/>
          <w:color w:val="000000"/>
          <w:sz w:val="24"/>
          <w:szCs w:val="24"/>
          <w:shd w:val="clear" w:color="auto" w:fill="FFFFFF"/>
        </w:rPr>
        <w:t xml:space="preserve">Hence it is understood that there must be a moment to understand the ideas mathematics and the signs, signs and symbols that represent them so that the </w:t>
      </w:r>
      <w:r>
        <w:rPr>
          <w:rFonts w:ascii="Times New Roman" w:eastAsia="Times New Roman" w:hAnsi="Times New Roman" w:cs="Times New Roman"/>
          <w:color w:val="000000"/>
          <w:sz w:val="24"/>
          <w:szCs w:val="24"/>
          <w:shd w:val="clear" w:color="auto" w:fill="FFFFFF"/>
        </w:rPr>
        <w:t>pupil</w:t>
      </w:r>
      <w:r w:rsidRPr="00996F37">
        <w:rPr>
          <w:rFonts w:ascii="Times New Roman" w:eastAsia="Times New Roman" w:hAnsi="Times New Roman" w:cs="Times New Roman"/>
          <w:color w:val="000000"/>
          <w:sz w:val="24"/>
          <w:szCs w:val="24"/>
          <w:shd w:val="clear" w:color="auto" w:fill="FFFFFF"/>
        </w:rPr>
        <w:t xml:space="preserve"> can interpret them and express through them. Thus, seeking to make the concepts mathematicians closer to the </w:t>
      </w:r>
      <w:r>
        <w:rPr>
          <w:rFonts w:ascii="Times New Roman" w:eastAsia="Times New Roman" w:hAnsi="Times New Roman" w:cs="Times New Roman"/>
          <w:color w:val="000000"/>
          <w:sz w:val="24"/>
          <w:szCs w:val="24"/>
          <w:shd w:val="clear" w:color="auto" w:fill="FFFFFF"/>
        </w:rPr>
        <w:t>pupil</w:t>
      </w:r>
      <w:r w:rsidRPr="00996F37">
        <w:rPr>
          <w:rFonts w:ascii="Times New Roman" w:eastAsia="Times New Roman" w:hAnsi="Times New Roman" w:cs="Times New Roman"/>
          <w:color w:val="000000"/>
          <w:sz w:val="24"/>
          <w:szCs w:val="24"/>
          <w:shd w:val="clear" w:color="auto" w:fill="FFFFFF"/>
        </w:rPr>
        <w:t xml:space="preserve">s seem to be the first step in the search for success, in the development of the teaching-learning process of school mathematics. </w:t>
      </w:r>
      <w:r w:rsidRPr="00996F37">
        <w:rPr>
          <w:rFonts w:ascii="Times New Roman" w:eastAsia="Times New Roman" w:hAnsi="Times New Roman" w:cs="Times New Roman"/>
          <w:color w:val="000000"/>
          <w:sz w:val="24"/>
          <w:szCs w:val="24"/>
        </w:rPr>
        <w:t>The study has identified the second element that allows being a</w:t>
      </w:r>
      <w:r w:rsidRPr="00996F37">
        <w:rPr>
          <w:rFonts w:ascii="Times New Roman" w:eastAsia="Times New Roman" w:hAnsi="Times New Roman" w:cs="Times New Roman"/>
          <w:color w:val="000000"/>
          <w:sz w:val="24"/>
          <w:szCs w:val="24"/>
          <w:shd w:val="clear" w:color="auto" w:fill="FFFFFF"/>
        </w:rPr>
        <w:t xml:space="preserve"> </w:t>
      </w:r>
      <w:r w:rsidRPr="00996F37">
        <w:rPr>
          <w:rFonts w:ascii="Times New Roman" w:eastAsia="Times New Roman" w:hAnsi="Times New Roman" w:cs="Times New Roman"/>
          <w:color w:val="000000"/>
          <w:sz w:val="24"/>
          <w:szCs w:val="24"/>
        </w:rPr>
        <w:t>satisfactory learning process which means teacher uses teaching strategies and</w:t>
      </w:r>
      <w:r w:rsidRPr="00996F37">
        <w:rPr>
          <w:rFonts w:ascii="Times New Roman" w:eastAsia="Times New Roman" w:hAnsi="Times New Roman" w:cs="Times New Roman"/>
          <w:color w:val="000000"/>
          <w:sz w:val="24"/>
          <w:szCs w:val="24"/>
          <w:shd w:val="clear" w:color="auto" w:fill="FFFFFF"/>
        </w:rPr>
        <w:t xml:space="preserve"> </w:t>
      </w:r>
      <w:r w:rsidRPr="00996F37">
        <w:rPr>
          <w:rFonts w:ascii="Times New Roman" w:eastAsia="Times New Roman" w:hAnsi="Times New Roman" w:cs="Times New Roman"/>
          <w:color w:val="000000"/>
          <w:sz w:val="24"/>
          <w:szCs w:val="24"/>
        </w:rPr>
        <w:t xml:space="preserve">have something meaningful for these </w:t>
      </w:r>
      <w:r>
        <w:rPr>
          <w:rFonts w:ascii="Times New Roman" w:eastAsia="Times New Roman" w:hAnsi="Times New Roman" w:cs="Times New Roman"/>
          <w:color w:val="000000"/>
          <w:sz w:val="24"/>
          <w:szCs w:val="24"/>
        </w:rPr>
        <w:t>pupils</w:t>
      </w:r>
      <w:r w:rsidRPr="00996F37">
        <w:rPr>
          <w:rFonts w:ascii="Times New Roman" w:eastAsia="Times New Roman" w:hAnsi="Times New Roman" w:cs="Times New Roman"/>
          <w:color w:val="000000"/>
          <w:sz w:val="24"/>
          <w:szCs w:val="24"/>
        </w:rPr>
        <w:t>, that is, have a closeness to their</w:t>
      </w:r>
      <w:r w:rsidRPr="00996F37">
        <w:rPr>
          <w:rFonts w:ascii="Times New Roman" w:eastAsia="Times New Roman" w:hAnsi="Times New Roman" w:cs="Times New Roman"/>
          <w:color w:val="000000"/>
          <w:sz w:val="24"/>
          <w:szCs w:val="24"/>
          <w:shd w:val="clear" w:color="auto" w:fill="FFFFFF"/>
        </w:rPr>
        <w:t xml:space="preserve"> </w:t>
      </w:r>
      <w:r w:rsidRPr="00996F37">
        <w:rPr>
          <w:rFonts w:ascii="Times New Roman" w:eastAsia="Times New Roman" w:hAnsi="Times New Roman" w:cs="Times New Roman"/>
          <w:color w:val="000000"/>
          <w:sz w:val="24"/>
          <w:szCs w:val="24"/>
        </w:rPr>
        <w:t>reality and experience. The last element was that the</w:t>
      </w:r>
      <w:r w:rsidRPr="00996F37">
        <w:rPr>
          <w:rFonts w:ascii="Times New Roman" w:eastAsia="Times New Roman" w:hAnsi="Times New Roman" w:cs="Times New Roman"/>
          <w:color w:val="000000"/>
          <w:sz w:val="24"/>
          <w:szCs w:val="24"/>
          <w:shd w:val="clear" w:color="auto" w:fill="FFFFFF"/>
        </w:rPr>
        <w:t xml:space="preserve"> </w:t>
      </w:r>
      <w:r w:rsidRPr="00996F37">
        <w:rPr>
          <w:rFonts w:ascii="Times New Roman" w:eastAsia="Times New Roman" w:hAnsi="Times New Roman" w:cs="Times New Roman"/>
          <w:color w:val="000000"/>
          <w:sz w:val="24"/>
          <w:szCs w:val="24"/>
        </w:rPr>
        <w:t>deaf student is tested to obtain the ability to deal with different perspectives</w:t>
      </w:r>
      <w:r w:rsidRPr="00996F37">
        <w:rPr>
          <w:rFonts w:ascii="Times New Roman" w:eastAsia="Times New Roman" w:hAnsi="Times New Roman" w:cs="Times New Roman"/>
          <w:color w:val="000000"/>
          <w:sz w:val="24"/>
          <w:szCs w:val="24"/>
          <w:shd w:val="clear" w:color="auto" w:fill="FFFFFF"/>
        </w:rPr>
        <w:t xml:space="preserve"> </w:t>
      </w:r>
      <w:r>
        <w:rPr>
          <w:rFonts w:ascii="Times New Roman" w:eastAsia="Times New Roman" w:hAnsi="Times New Roman" w:cs="Times New Roman"/>
          <w:color w:val="000000"/>
          <w:sz w:val="24"/>
          <w:szCs w:val="24"/>
          <w:shd w:val="clear" w:color="auto" w:fill="FFFFFF"/>
        </w:rPr>
        <w:t xml:space="preserve">to </w:t>
      </w:r>
      <w:r w:rsidRPr="00996F37">
        <w:rPr>
          <w:rFonts w:ascii="Times New Roman" w:eastAsia="Times New Roman" w:hAnsi="Times New Roman" w:cs="Times New Roman"/>
          <w:color w:val="000000"/>
          <w:sz w:val="24"/>
          <w:szCs w:val="24"/>
        </w:rPr>
        <w:t>problems that should arise during school life</w:t>
      </w:r>
      <w:r w:rsidRPr="00996F37">
        <w:rPr>
          <w:rFonts w:ascii="Times New Roman" w:eastAsia="Times New Roman" w:hAnsi="Times New Roman" w:cs="Times New Roman"/>
          <w:color w:val="000000"/>
          <w:sz w:val="24"/>
          <w:szCs w:val="24"/>
          <w:shd w:val="clear" w:color="auto" w:fill="FFFFFF"/>
        </w:rPr>
        <w:t xml:space="preserve">. </w:t>
      </w:r>
    </w:p>
    <w:p w14:paraId="7167AEA3" w14:textId="77777777" w:rsidR="00B76BFA" w:rsidRPr="00996F37" w:rsidRDefault="00B76BFA" w:rsidP="00996F37">
      <w:pPr>
        <w:spacing w:line="480" w:lineRule="auto"/>
        <w:jc w:val="both"/>
        <w:rPr>
          <w:rFonts w:ascii="Times New Roman" w:hAnsi="Times New Roman" w:cs="Times New Roman"/>
          <w:b/>
          <w:sz w:val="24"/>
          <w:szCs w:val="24"/>
        </w:rPr>
      </w:pPr>
    </w:p>
    <w:p w14:paraId="31A3AA3D" w14:textId="77777777" w:rsidR="007C4461" w:rsidRPr="00996F37" w:rsidRDefault="007C4461" w:rsidP="00996F37">
      <w:pPr>
        <w:spacing w:line="480" w:lineRule="auto"/>
        <w:rPr>
          <w:rFonts w:ascii="Times New Roman" w:hAnsi="Times New Roman" w:cs="Times New Roman"/>
          <w:b/>
          <w:sz w:val="24"/>
          <w:szCs w:val="24"/>
        </w:rPr>
      </w:pPr>
      <w:r w:rsidRPr="00996F37">
        <w:rPr>
          <w:rFonts w:ascii="Times New Roman" w:hAnsi="Times New Roman" w:cs="Times New Roman"/>
          <w:b/>
          <w:sz w:val="24"/>
          <w:szCs w:val="24"/>
        </w:rPr>
        <w:br w:type="page"/>
      </w:r>
    </w:p>
    <w:p w14:paraId="6EC6A5EC" w14:textId="77777777" w:rsidR="00237B72" w:rsidRDefault="00F90D2D" w:rsidP="003F6ED5">
      <w:pPr>
        <w:spacing w:line="240" w:lineRule="auto"/>
        <w:jc w:val="both"/>
        <w:rPr>
          <w:rFonts w:ascii="Times New Roman" w:hAnsi="Times New Roman" w:cs="Times New Roman"/>
          <w:b/>
          <w:sz w:val="24"/>
          <w:szCs w:val="24"/>
        </w:rPr>
      </w:pPr>
      <w:r w:rsidRPr="006E39D4">
        <w:rPr>
          <w:rFonts w:ascii="Times New Roman" w:hAnsi="Times New Roman" w:cs="Times New Roman"/>
          <w:b/>
          <w:sz w:val="24"/>
          <w:szCs w:val="24"/>
        </w:rPr>
        <w:lastRenderedPageBreak/>
        <w:t>References</w:t>
      </w:r>
    </w:p>
    <w:p w14:paraId="55D83EAD"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Anderton, R., Hine, G., &amp; Joyce, C. (2017). Secondary school mathematics and science matters: Predicting academic success for secondary students transitioning into university allied health and science courses. </w:t>
      </w:r>
      <w:r w:rsidRPr="00A1346B">
        <w:rPr>
          <w:rFonts w:ascii="Times New Roman" w:hAnsi="Times New Roman" w:cs="Times New Roman"/>
          <w:i/>
          <w:iCs/>
          <w:color w:val="222222"/>
          <w:sz w:val="24"/>
          <w:szCs w:val="24"/>
          <w:shd w:val="clear" w:color="auto" w:fill="FFFFFF"/>
        </w:rPr>
        <w:t>International Journal of Innovation in Science and Mathematics Education (formerly CAL-laborate International)</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25</w:t>
      </w:r>
      <w:r w:rsidRPr="00A1346B">
        <w:rPr>
          <w:rFonts w:ascii="Times New Roman" w:hAnsi="Times New Roman" w:cs="Times New Roman"/>
          <w:color w:val="222222"/>
          <w:sz w:val="24"/>
          <w:szCs w:val="24"/>
          <w:shd w:val="clear" w:color="auto" w:fill="FFFFFF"/>
        </w:rPr>
        <w:t>(1).</w:t>
      </w:r>
    </w:p>
    <w:p w14:paraId="63E95B12"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Bromley, M. (2016). Literacy and numeracy. </w:t>
      </w:r>
      <w:r w:rsidRPr="00A1346B">
        <w:rPr>
          <w:rFonts w:ascii="Times New Roman" w:hAnsi="Times New Roman" w:cs="Times New Roman"/>
          <w:i/>
          <w:iCs/>
          <w:color w:val="222222"/>
          <w:sz w:val="24"/>
          <w:szCs w:val="24"/>
          <w:shd w:val="clear" w:color="auto" w:fill="FFFFFF"/>
        </w:rPr>
        <w:t>Seced</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2016</w:t>
      </w:r>
      <w:r w:rsidRPr="00A1346B">
        <w:rPr>
          <w:rFonts w:ascii="Times New Roman" w:hAnsi="Times New Roman" w:cs="Times New Roman"/>
          <w:color w:val="222222"/>
          <w:sz w:val="24"/>
          <w:szCs w:val="24"/>
          <w:shd w:val="clear" w:color="auto" w:fill="FFFFFF"/>
        </w:rPr>
        <w:t>(29), 4-4.</w:t>
      </w:r>
    </w:p>
    <w:p w14:paraId="0A57B4C8"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Chambers, G. (2019). Pupils’ perceptions of Key Stage 2 to Key Stage 3 transition in modern foreign languages. </w:t>
      </w:r>
      <w:r w:rsidRPr="00A1346B">
        <w:rPr>
          <w:rFonts w:ascii="Times New Roman" w:hAnsi="Times New Roman" w:cs="Times New Roman"/>
          <w:i/>
          <w:iCs/>
          <w:color w:val="222222"/>
          <w:sz w:val="24"/>
          <w:szCs w:val="24"/>
          <w:shd w:val="clear" w:color="auto" w:fill="FFFFFF"/>
        </w:rPr>
        <w:t>The Language Learning Journal</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47</w:t>
      </w:r>
      <w:r w:rsidRPr="00A1346B">
        <w:rPr>
          <w:rFonts w:ascii="Times New Roman" w:hAnsi="Times New Roman" w:cs="Times New Roman"/>
          <w:color w:val="222222"/>
          <w:sz w:val="24"/>
          <w:szCs w:val="24"/>
          <w:shd w:val="clear" w:color="auto" w:fill="FFFFFF"/>
        </w:rPr>
        <w:t>(1), 19-33.</w:t>
      </w:r>
    </w:p>
    <w:p w14:paraId="61BF1E11"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Chubb, K., Hood, R., Wilson, T., Holdship, J., &amp; Hutton, S. (2017). Discovering new variable stars at Key Stage 3. </w:t>
      </w:r>
      <w:r w:rsidRPr="00A1346B">
        <w:rPr>
          <w:rFonts w:ascii="Times New Roman" w:hAnsi="Times New Roman" w:cs="Times New Roman"/>
          <w:i/>
          <w:iCs/>
          <w:color w:val="222222"/>
          <w:sz w:val="24"/>
          <w:szCs w:val="24"/>
          <w:shd w:val="clear" w:color="auto" w:fill="FFFFFF"/>
        </w:rPr>
        <w:t>Physics Education</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52</w:t>
      </w:r>
      <w:r w:rsidRPr="00A1346B">
        <w:rPr>
          <w:rFonts w:ascii="Times New Roman" w:hAnsi="Times New Roman" w:cs="Times New Roman"/>
          <w:color w:val="222222"/>
          <w:sz w:val="24"/>
          <w:szCs w:val="24"/>
          <w:shd w:val="clear" w:color="auto" w:fill="FFFFFF"/>
        </w:rPr>
        <w:t>(3), 035011.</w:t>
      </w:r>
    </w:p>
    <w:p w14:paraId="7BF161F7"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Coxhead, A., &amp; Boutorwick, T. J. (2018). Longitudinal Vocabulary Development in an EMI International School Context: Learners and Texts in EAL, Maths, and Science. </w:t>
      </w:r>
      <w:r w:rsidRPr="00A1346B">
        <w:rPr>
          <w:rFonts w:ascii="Times New Roman" w:hAnsi="Times New Roman" w:cs="Times New Roman"/>
          <w:i/>
          <w:iCs/>
          <w:color w:val="222222"/>
          <w:sz w:val="24"/>
          <w:szCs w:val="24"/>
          <w:shd w:val="clear" w:color="auto" w:fill="FFFFFF"/>
        </w:rPr>
        <w:t>Tesol Quarterly</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52</w:t>
      </w:r>
      <w:r w:rsidRPr="00A1346B">
        <w:rPr>
          <w:rFonts w:ascii="Times New Roman" w:hAnsi="Times New Roman" w:cs="Times New Roman"/>
          <w:color w:val="222222"/>
          <w:sz w:val="24"/>
          <w:szCs w:val="24"/>
          <w:shd w:val="clear" w:color="auto" w:fill="FFFFFF"/>
        </w:rPr>
        <w:t>(3), 588-610.</w:t>
      </w:r>
    </w:p>
    <w:p w14:paraId="7648413B"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Doharty, N. (2017). </w:t>
      </w:r>
      <w:r w:rsidRPr="00A1346B">
        <w:rPr>
          <w:rFonts w:ascii="Times New Roman" w:hAnsi="Times New Roman" w:cs="Times New Roman"/>
          <w:i/>
          <w:iCs/>
          <w:color w:val="222222"/>
          <w:sz w:val="24"/>
          <w:szCs w:val="24"/>
          <w:shd w:val="clear" w:color="auto" w:fill="FFFFFF"/>
        </w:rPr>
        <w:t>Black History Month and Black History with Key Stage 3 Students in English Secondary Schools: A Critical Race Theory Approach</w:t>
      </w:r>
      <w:r w:rsidRPr="00A1346B">
        <w:rPr>
          <w:rFonts w:ascii="Times New Roman" w:hAnsi="Times New Roman" w:cs="Times New Roman"/>
          <w:color w:val="222222"/>
          <w:sz w:val="24"/>
          <w:szCs w:val="24"/>
          <w:shd w:val="clear" w:color="auto" w:fill="FFFFFF"/>
        </w:rPr>
        <w:t> (Doctoral dissertation, Keele University).</w:t>
      </w:r>
    </w:p>
    <w:p w14:paraId="4CFB620E"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Emeny, W. (2016). The impact of using Numeracy Ninjas on the numeracy fluency of Key Stage 3 students in a large comprehensive secondary school.</w:t>
      </w:r>
    </w:p>
    <w:p w14:paraId="62ED8308"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Evans, D., &amp; Field, A. P. (2020). Maths attitudes, school affect and teacher characteristics as predictors of maths attainment trajectories in primary and secondary education. </w:t>
      </w:r>
      <w:r w:rsidRPr="00A1346B">
        <w:rPr>
          <w:rFonts w:ascii="Times New Roman" w:hAnsi="Times New Roman" w:cs="Times New Roman"/>
          <w:i/>
          <w:iCs/>
          <w:color w:val="222222"/>
          <w:sz w:val="24"/>
          <w:szCs w:val="24"/>
          <w:shd w:val="clear" w:color="auto" w:fill="FFFFFF"/>
        </w:rPr>
        <w:t>Royal Society open science</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7</w:t>
      </w:r>
      <w:r w:rsidRPr="00A1346B">
        <w:rPr>
          <w:rFonts w:ascii="Times New Roman" w:hAnsi="Times New Roman" w:cs="Times New Roman"/>
          <w:color w:val="222222"/>
          <w:sz w:val="24"/>
          <w:szCs w:val="24"/>
          <w:shd w:val="clear" w:color="auto" w:fill="FFFFFF"/>
        </w:rPr>
        <w:t>(10), 200975.</w:t>
      </w:r>
    </w:p>
    <w:p w14:paraId="4CC8C2D7" w14:textId="77777777" w:rsidR="00B840B7" w:rsidRPr="00A1346B" w:rsidRDefault="00B840B7" w:rsidP="004A1644">
      <w:pPr>
        <w:spacing w:line="240" w:lineRule="auto"/>
        <w:ind w:left="720" w:hanging="720"/>
        <w:jc w:val="both"/>
        <w:rPr>
          <w:rFonts w:ascii="Times New Roman" w:hAnsi="Times New Roman" w:cs="Times New Roman"/>
          <w:b/>
          <w:sz w:val="24"/>
          <w:szCs w:val="24"/>
        </w:rPr>
      </w:pPr>
      <w:r w:rsidRPr="00A1346B">
        <w:rPr>
          <w:rFonts w:ascii="Times New Roman" w:hAnsi="Times New Roman" w:cs="Times New Roman"/>
          <w:color w:val="222222"/>
          <w:sz w:val="24"/>
          <w:szCs w:val="24"/>
          <w:shd w:val="clear" w:color="auto" w:fill="FFFFFF"/>
        </w:rPr>
        <w:t>Gillman, R. (2017). Sustaining knowledge from key stage 2 to 3. </w:t>
      </w:r>
      <w:r w:rsidRPr="00A1346B">
        <w:rPr>
          <w:rFonts w:ascii="Times New Roman" w:hAnsi="Times New Roman" w:cs="Times New Roman"/>
          <w:i/>
          <w:iCs/>
          <w:color w:val="222222"/>
          <w:sz w:val="24"/>
          <w:szCs w:val="24"/>
          <w:shd w:val="clear" w:color="auto" w:fill="FFFFFF"/>
        </w:rPr>
        <w:t>Teaching Geography</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42</w:t>
      </w:r>
      <w:r w:rsidRPr="00A1346B">
        <w:rPr>
          <w:rFonts w:ascii="Times New Roman" w:hAnsi="Times New Roman" w:cs="Times New Roman"/>
          <w:color w:val="222222"/>
          <w:sz w:val="24"/>
          <w:szCs w:val="24"/>
          <w:shd w:val="clear" w:color="auto" w:fill="FFFFFF"/>
        </w:rPr>
        <w:t>(2), 63-65.</w:t>
      </w:r>
    </w:p>
    <w:p w14:paraId="4CE79263"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Mannion, J., &amp; Mercer, N. (2016). Learning to learn: improving attainment, closing the gap at Key Stage 3. </w:t>
      </w:r>
      <w:r w:rsidRPr="00A1346B">
        <w:rPr>
          <w:rFonts w:ascii="Times New Roman" w:hAnsi="Times New Roman" w:cs="Times New Roman"/>
          <w:i/>
          <w:iCs/>
          <w:color w:val="222222"/>
          <w:sz w:val="24"/>
          <w:szCs w:val="24"/>
          <w:shd w:val="clear" w:color="auto" w:fill="FFFFFF"/>
        </w:rPr>
        <w:t>The Curriculum Journal</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27</w:t>
      </w:r>
      <w:r w:rsidRPr="00A1346B">
        <w:rPr>
          <w:rFonts w:ascii="Times New Roman" w:hAnsi="Times New Roman" w:cs="Times New Roman"/>
          <w:color w:val="222222"/>
          <w:sz w:val="24"/>
          <w:szCs w:val="24"/>
          <w:shd w:val="clear" w:color="auto" w:fill="FFFFFF"/>
        </w:rPr>
        <w:t>(2), 246-271.</w:t>
      </w:r>
    </w:p>
    <w:p w14:paraId="6AE7C976"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Nahdi, D. S., Jatisunda, M. G., Cahyaningsih, U., &amp; Suciawati, V. (2020). Pre-service teacher's ability in solving mathematics problem viewed from numeracy literacy skills. </w:t>
      </w:r>
      <w:r w:rsidRPr="00A1346B">
        <w:rPr>
          <w:rFonts w:ascii="Times New Roman" w:hAnsi="Times New Roman" w:cs="Times New Roman"/>
          <w:i/>
          <w:iCs/>
          <w:color w:val="222222"/>
          <w:sz w:val="24"/>
          <w:szCs w:val="24"/>
          <w:shd w:val="clear" w:color="auto" w:fill="FFFFFF"/>
        </w:rPr>
        <w:t>Elementary Education Online</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19</w:t>
      </w:r>
      <w:r w:rsidRPr="00A1346B">
        <w:rPr>
          <w:rFonts w:ascii="Times New Roman" w:hAnsi="Times New Roman" w:cs="Times New Roman"/>
          <w:color w:val="222222"/>
          <w:sz w:val="24"/>
          <w:szCs w:val="24"/>
          <w:shd w:val="clear" w:color="auto" w:fill="FFFFFF"/>
        </w:rPr>
        <w:t>(4), 1902-1910.</w:t>
      </w:r>
    </w:p>
    <w:p w14:paraId="5928AA7A"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Norman, M. (2017). From the archive: key stage 2/3 transition. </w:t>
      </w:r>
      <w:r w:rsidRPr="00A1346B">
        <w:rPr>
          <w:rFonts w:ascii="Times New Roman" w:hAnsi="Times New Roman" w:cs="Times New Roman"/>
          <w:i/>
          <w:iCs/>
          <w:color w:val="222222"/>
          <w:sz w:val="24"/>
          <w:szCs w:val="24"/>
          <w:shd w:val="clear" w:color="auto" w:fill="FFFFFF"/>
        </w:rPr>
        <w:t>Teaching Geography</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42</w:t>
      </w:r>
      <w:r w:rsidRPr="00A1346B">
        <w:rPr>
          <w:rFonts w:ascii="Times New Roman" w:hAnsi="Times New Roman" w:cs="Times New Roman"/>
          <w:color w:val="222222"/>
          <w:sz w:val="24"/>
          <w:szCs w:val="24"/>
          <w:shd w:val="clear" w:color="auto" w:fill="FFFFFF"/>
        </w:rPr>
        <w:t>(2), 66-66.</w:t>
      </w:r>
    </w:p>
    <w:p w14:paraId="0820F8D8" w14:textId="77777777" w:rsidR="00B840B7" w:rsidRPr="00A1346B" w:rsidRDefault="00B840B7" w:rsidP="004A1644">
      <w:pPr>
        <w:spacing w:line="240" w:lineRule="auto"/>
        <w:ind w:left="720" w:hanging="720"/>
        <w:jc w:val="both"/>
        <w:rPr>
          <w:rFonts w:ascii="Times New Roman" w:hAnsi="Times New Roman" w:cs="Times New Roman"/>
          <w:color w:val="222222"/>
          <w:sz w:val="24"/>
          <w:szCs w:val="24"/>
          <w:shd w:val="clear" w:color="auto" w:fill="FFFFFF"/>
        </w:rPr>
      </w:pPr>
      <w:r w:rsidRPr="00A1346B">
        <w:rPr>
          <w:rFonts w:ascii="Times New Roman" w:hAnsi="Times New Roman" w:cs="Times New Roman"/>
          <w:color w:val="222222"/>
          <w:sz w:val="24"/>
          <w:szCs w:val="24"/>
          <w:shd w:val="clear" w:color="auto" w:fill="FFFFFF"/>
        </w:rPr>
        <w:t>Parkin, C., &amp; Mackenzie, S. (2017). Is there gender bias in key stage 3 textbooks?: Content analysis using the gender bias 14 (GB14) measurement tool. </w:t>
      </w:r>
      <w:r w:rsidRPr="00A1346B">
        <w:rPr>
          <w:rFonts w:ascii="Times New Roman" w:hAnsi="Times New Roman" w:cs="Times New Roman"/>
          <w:i/>
          <w:iCs/>
          <w:color w:val="222222"/>
          <w:sz w:val="24"/>
          <w:szCs w:val="24"/>
          <w:shd w:val="clear" w:color="auto" w:fill="FFFFFF"/>
        </w:rPr>
        <w:t>Advanced Journal of Professional Practice</w:t>
      </w:r>
      <w:r w:rsidRPr="00A1346B">
        <w:rPr>
          <w:rFonts w:ascii="Times New Roman" w:hAnsi="Times New Roman" w:cs="Times New Roman"/>
          <w:color w:val="222222"/>
          <w:sz w:val="24"/>
          <w:szCs w:val="24"/>
          <w:shd w:val="clear" w:color="auto" w:fill="FFFFFF"/>
        </w:rPr>
        <w:t>, </w:t>
      </w:r>
      <w:r w:rsidRPr="00A1346B">
        <w:rPr>
          <w:rFonts w:ascii="Times New Roman" w:hAnsi="Times New Roman" w:cs="Times New Roman"/>
          <w:i/>
          <w:iCs/>
          <w:color w:val="222222"/>
          <w:sz w:val="24"/>
          <w:szCs w:val="24"/>
          <w:shd w:val="clear" w:color="auto" w:fill="FFFFFF"/>
        </w:rPr>
        <w:t>1</w:t>
      </w:r>
      <w:r w:rsidRPr="00A1346B">
        <w:rPr>
          <w:rFonts w:ascii="Times New Roman" w:hAnsi="Times New Roman" w:cs="Times New Roman"/>
          <w:color w:val="222222"/>
          <w:sz w:val="24"/>
          <w:szCs w:val="24"/>
          <w:shd w:val="clear" w:color="auto" w:fill="FFFFFF"/>
        </w:rPr>
        <w:t>(1), 23-40.</w:t>
      </w:r>
    </w:p>
    <w:sectPr w:rsidR="00B840B7" w:rsidRPr="00A1346B" w:rsidSect="00611DB2">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4B6E8" w14:textId="77777777" w:rsidR="007512F1" w:rsidRDefault="007512F1" w:rsidP="00611DB2">
      <w:pPr>
        <w:spacing w:after="0" w:line="240" w:lineRule="auto"/>
      </w:pPr>
      <w:r>
        <w:separator/>
      </w:r>
    </w:p>
  </w:endnote>
  <w:endnote w:type="continuationSeparator" w:id="0">
    <w:p w14:paraId="475F221E" w14:textId="77777777" w:rsidR="007512F1" w:rsidRDefault="007512F1" w:rsidP="0061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944326" w14:textId="77777777" w:rsidR="00391A71" w:rsidRDefault="00391A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281347"/>
      <w:docPartObj>
        <w:docPartGallery w:val="Page Numbers (Bottom of Page)"/>
        <w:docPartUnique/>
      </w:docPartObj>
    </w:sdtPr>
    <w:sdtEndPr>
      <w:rPr>
        <w:noProof/>
      </w:rPr>
    </w:sdtEndPr>
    <w:sdtContent>
      <w:p w14:paraId="64C230AE" w14:textId="099629E8" w:rsidR="00A04C7E" w:rsidRDefault="00A04C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9DD7C" w14:textId="46D24BB9" w:rsidR="00391A71" w:rsidRPr="00391A71" w:rsidRDefault="00391A71" w:rsidP="00A04C7E">
    <w:pPr>
      <w:pStyle w:val="Footer"/>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40C2C" w14:textId="77777777" w:rsidR="00391A71" w:rsidRDefault="00391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F726DF" w14:textId="77777777" w:rsidR="007512F1" w:rsidRDefault="007512F1" w:rsidP="00611DB2">
      <w:pPr>
        <w:spacing w:after="0" w:line="240" w:lineRule="auto"/>
      </w:pPr>
      <w:r>
        <w:separator/>
      </w:r>
    </w:p>
  </w:footnote>
  <w:footnote w:type="continuationSeparator" w:id="0">
    <w:p w14:paraId="39233071" w14:textId="77777777" w:rsidR="007512F1" w:rsidRDefault="007512F1" w:rsidP="00611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A610B1" w14:textId="77777777" w:rsidR="00391A71" w:rsidRDefault="00391A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872D0D" w14:textId="49F36DAD" w:rsidR="00047D24" w:rsidRPr="00047D24" w:rsidRDefault="00047D24">
    <w:pPr>
      <w:pStyle w:val="Header"/>
    </w:pPr>
    <w:r w:rsidRPr="00047D24">
      <w:t xml:space="preserve">Numbers Count </w:t>
    </w:r>
    <w:r w:rsidRPr="00047D24">
      <w:rPr>
        <w:rFonts w:ascii="Arial" w:hAnsi="Arial" w:cs="Arial"/>
      </w:rPr>
      <w:t>SJIE5001</w:t>
    </w:r>
    <w:r>
      <w:rPr>
        <w:rFonts w:ascii="Arial" w:hAnsi="Arial" w:cs="Arial"/>
      </w:rPr>
      <w:tab/>
    </w:r>
    <w:r>
      <w:rPr>
        <w:rFonts w:ascii="Arial" w:hAnsi="Arial" w:cs="Arial"/>
      </w:rPr>
      <w:tab/>
    </w:r>
    <w:r w:rsidR="002F100A">
      <w:rPr>
        <w:rFonts w:ascii="Arial" w:hAnsi="Arial" w:cs="Arial"/>
      </w:rPr>
      <w:t>Tanya Newton</w:t>
    </w:r>
  </w:p>
  <w:p w14:paraId="3B8C2D6D" w14:textId="77777777" w:rsidR="00611DB2" w:rsidRDefault="00611D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DA393B" w14:textId="09D5B1C8" w:rsidR="00391A71" w:rsidRPr="002F100A" w:rsidRDefault="002F100A">
    <w:pPr>
      <w:pStyle w:val="Header"/>
    </w:pPr>
    <w:r w:rsidRPr="002F100A">
      <w:t xml:space="preserve">Numbers Count </w:t>
    </w:r>
    <w:r w:rsidRPr="002F100A">
      <w:rPr>
        <w:rFonts w:ascii="Arial" w:hAnsi="Arial" w:cs="Arial"/>
      </w:rPr>
      <w:t>SJIE5001</w:t>
    </w:r>
    <w:r>
      <w:rPr>
        <w:rFonts w:ascii="Arial" w:hAnsi="Arial" w:cs="Arial"/>
      </w:rPr>
      <w:tab/>
    </w:r>
    <w:r>
      <w:rPr>
        <w:rFonts w:ascii="Arial" w:hAnsi="Arial" w:cs="Arial"/>
      </w:rPr>
      <w:tab/>
      <w:t>Tanya Newton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3MjGzMDQ2MDQws7BU0lEKTi0uzszPAykwrAUAcX8iuiwAAAA="/>
  </w:docVars>
  <w:rsids>
    <w:rsidRoot w:val="00D13A96"/>
    <w:rsid w:val="00023AE7"/>
    <w:rsid w:val="000258BB"/>
    <w:rsid w:val="000422F1"/>
    <w:rsid w:val="00047D24"/>
    <w:rsid w:val="00055CF2"/>
    <w:rsid w:val="00083879"/>
    <w:rsid w:val="0008749B"/>
    <w:rsid w:val="000A4E1A"/>
    <w:rsid w:val="000C299E"/>
    <w:rsid w:val="000C3E19"/>
    <w:rsid w:val="000E6268"/>
    <w:rsid w:val="000F2198"/>
    <w:rsid w:val="0010408F"/>
    <w:rsid w:val="0011142B"/>
    <w:rsid w:val="001115C9"/>
    <w:rsid w:val="00115C03"/>
    <w:rsid w:val="00116846"/>
    <w:rsid w:val="001226AC"/>
    <w:rsid w:val="00130E24"/>
    <w:rsid w:val="00141348"/>
    <w:rsid w:val="001422E0"/>
    <w:rsid w:val="00163FCB"/>
    <w:rsid w:val="00167AAA"/>
    <w:rsid w:val="00180CB2"/>
    <w:rsid w:val="001843C4"/>
    <w:rsid w:val="00190E1E"/>
    <w:rsid w:val="001923DB"/>
    <w:rsid w:val="001D4EFF"/>
    <w:rsid w:val="001F0A46"/>
    <w:rsid w:val="001F4AFF"/>
    <w:rsid w:val="00207943"/>
    <w:rsid w:val="00225845"/>
    <w:rsid w:val="002300AC"/>
    <w:rsid w:val="00237B72"/>
    <w:rsid w:val="002449AD"/>
    <w:rsid w:val="002626FA"/>
    <w:rsid w:val="00286093"/>
    <w:rsid w:val="0029454E"/>
    <w:rsid w:val="002A77B6"/>
    <w:rsid w:val="002C71AB"/>
    <w:rsid w:val="002D25C9"/>
    <w:rsid w:val="002E5598"/>
    <w:rsid w:val="002F100A"/>
    <w:rsid w:val="002F7E4D"/>
    <w:rsid w:val="00353AEB"/>
    <w:rsid w:val="00366166"/>
    <w:rsid w:val="00390C3F"/>
    <w:rsid w:val="00391A71"/>
    <w:rsid w:val="003A1B74"/>
    <w:rsid w:val="003A3FBF"/>
    <w:rsid w:val="003A7DCC"/>
    <w:rsid w:val="003B0879"/>
    <w:rsid w:val="003D1748"/>
    <w:rsid w:val="003D1E7B"/>
    <w:rsid w:val="003E711F"/>
    <w:rsid w:val="003F6ED5"/>
    <w:rsid w:val="00415E89"/>
    <w:rsid w:val="0044520A"/>
    <w:rsid w:val="00465B9E"/>
    <w:rsid w:val="00466CB0"/>
    <w:rsid w:val="00466E5B"/>
    <w:rsid w:val="00470D61"/>
    <w:rsid w:val="004801D2"/>
    <w:rsid w:val="00487AB8"/>
    <w:rsid w:val="004952D4"/>
    <w:rsid w:val="004A1644"/>
    <w:rsid w:val="004A3B2A"/>
    <w:rsid w:val="004E49FA"/>
    <w:rsid w:val="004E54B6"/>
    <w:rsid w:val="004F3BC2"/>
    <w:rsid w:val="00501C03"/>
    <w:rsid w:val="00517A57"/>
    <w:rsid w:val="00520676"/>
    <w:rsid w:val="00547B2D"/>
    <w:rsid w:val="00552510"/>
    <w:rsid w:val="00553ADC"/>
    <w:rsid w:val="00562FC9"/>
    <w:rsid w:val="00565888"/>
    <w:rsid w:val="00567B43"/>
    <w:rsid w:val="00567BE6"/>
    <w:rsid w:val="005723EC"/>
    <w:rsid w:val="00596C27"/>
    <w:rsid w:val="005A01B6"/>
    <w:rsid w:val="005B29D1"/>
    <w:rsid w:val="005E16D1"/>
    <w:rsid w:val="005F5A20"/>
    <w:rsid w:val="00600224"/>
    <w:rsid w:val="00604D0D"/>
    <w:rsid w:val="00611DB2"/>
    <w:rsid w:val="00612068"/>
    <w:rsid w:val="00612AC8"/>
    <w:rsid w:val="00637324"/>
    <w:rsid w:val="006430C0"/>
    <w:rsid w:val="006563B2"/>
    <w:rsid w:val="00674267"/>
    <w:rsid w:val="00680C40"/>
    <w:rsid w:val="0069686F"/>
    <w:rsid w:val="006A06E3"/>
    <w:rsid w:val="006A091C"/>
    <w:rsid w:val="006A2A7D"/>
    <w:rsid w:val="006C2734"/>
    <w:rsid w:val="006D0F1A"/>
    <w:rsid w:val="006E39D4"/>
    <w:rsid w:val="00716063"/>
    <w:rsid w:val="007512F1"/>
    <w:rsid w:val="007669E0"/>
    <w:rsid w:val="00796694"/>
    <w:rsid w:val="007A2AFD"/>
    <w:rsid w:val="007B2DE9"/>
    <w:rsid w:val="007C3C17"/>
    <w:rsid w:val="007C40EC"/>
    <w:rsid w:val="007C4461"/>
    <w:rsid w:val="007D4051"/>
    <w:rsid w:val="007E6624"/>
    <w:rsid w:val="007F09C2"/>
    <w:rsid w:val="00815321"/>
    <w:rsid w:val="00845BB7"/>
    <w:rsid w:val="00855E84"/>
    <w:rsid w:val="00890CC5"/>
    <w:rsid w:val="008A4287"/>
    <w:rsid w:val="008B5C84"/>
    <w:rsid w:val="008C3959"/>
    <w:rsid w:val="008D4147"/>
    <w:rsid w:val="008E784F"/>
    <w:rsid w:val="008F24A7"/>
    <w:rsid w:val="0091004F"/>
    <w:rsid w:val="009104D3"/>
    <w:rsid w:val="00914DBD"/>
    <w:rsid w:val="009236E9"/>
    <w:rsid w:val="00927070"/>
    <w:rsid w:val="009347E4"/>
    <w:rsid w:val="00975D6E"/>
    <w:rsid w:val="0097627F"/>
    <w:rsid w:val="00996F37"/>
    <w:rsid w:val="009A4A7C"/>
    <w:rsid w:val="009B38D6"/>
    <w:rsid w:val="009D3465"/>
    <w:rsid w:val="009E479E"/>
    <w:rsid w:val="009F09EE"/>
    <w:rsid w:val="00A04C7E"/>
    <w:rsid w:val="00A07F69"/>
    <w:rsid w:val="00A1346B"/>
    <w:rsid w:val="00A629AA"/>
    <w:rsid w:val="00A7238C"/>
    <w:rsid w:val="00A84AAD"/>
    <w:rsid w:val="00A8571C"/>
    <w:rsid w:val="00AC371E"/>
    <w:rsid w:val="00AF787E"/>
    <w:rsid w:val="00B04BA5"/>
    <w:rsid w:val="00B304BF"/>
    <w:rsid w:val="00B420E1"/>
    <w:rsid w:val="00B43745"/>
    <w:rsid w:val="00B54D88"/>
    <w:rsid w:val="00B76BFA"/>
    <w:rsid w:val="00B840B7"/>
    <w:rsid w:val="00B90FBB"/>
    <w:rsid w:val="00BB08D4"/>
    <w:rsid w:val="00BC0189"/>
    <w:rsid w:val="00BD42F2"/>
    <w:rsid w:val="00BE16E6"/>
    <w:rsid w:val="00BF6CAD"/>
    <w:rsid w:val="00C02EF5"/>
    <w:rsid w:val="00C11F59"/>
    <w:rsid w:val="00C16130"/>
    <w:rsid w:val="00C3229B"/>
    <w:rsid w:val="00C36339"/>
    <w:rsid w:val="00C767B3"/>
    <w:rsid w:val="00C80B6B"/>
    <w:rsid w:val="00CB36B9"/>
    <w:rsid w:val="00CB432B"/>
    <w:rsid w:val="00CC5019"/>
    <w:rsid w:val="00CD7E87"/>
    <w:rsid w:val="00CE056E"/>
    <w:rsid w:val="00CE2503"/>
    <w:rsid w:val="00CF1459"/>
    <w:rsid w:val="00CF35AC"/>
    <w:rsid w:val="00D01AB2"/>
    <w:rsid w:val="00D0440A"/>
    <w:rsid w:val="00D06B09"/>
    <w:rsid w:val="00D13A96"/>
    <w:rsid w:val="00D2393D"/>
    <w:rsid w:val="00D31C50"/>
    <w:rsid w:val="00D520AB"/>
    <w:rsid w:val="00D562A0"/>
    <w:rsid w:val="00D63F19"/>
    <w:rsid w:val="00D75AD8"/>
    <w:rsid w:val="00D81AB9"/>
    <w:rsid w:val="00D8215B"/>
    <w:rsid w:val="00D8635E"/>
    <w:rsid w:val="00DC1AC2"/>
    <w:rsid w:val="00DC2B0B"/>
    <w:rsid w:val="00DE0D1B"/>
    <w:rsid w:val="00DE39F7"/>
    <w:rsid w:val="00DF02F2"/>
    <w:rsid w:val="00DF2CBE"/>
    <w:rsid w:val="00DF7401"/>
    <w:rsid w:val="00E056A7"/>
    <w:rsid w:val="00E16A7E"/>
    <w:rsid w:val="00E43BBC"/>
    <w:rsid w:val="00E5432C"/>
    <w:rsid w:val="00E5492E"/>
    <w:rsid w:val="00E609B3"/>
    <w:rsid w:val="00E63F3D"/>
    <w:rsid w:val="00E651FE"/>
    <w:rsid w:val="00E7019A"/>
    <w:rsid w:val="00E73F5F"/>
    <w:rsid w:val="00E81143"/>
    <w:rsid w:val="00E820CB"/>
    <w:rsid w:val="00EA4E5E"/>
    <w:rsid w:val="00EB7DEC"/>
    <w:rsid w:val="00EC6E70"/>
    <w:rsid w:val="00ED0F92"/>
    <w:rsid w:val="00ED359E"/>
    <w:rsid w:val="00ED56B1"/>
    <w:rsid w:val="00F25264"/>
    <w:rsid w:val="00F454DE"/>
    <w:rsid w:val="00F72F75"/>
    <w:rsid w:val="00F77E36"/>
    <w:rsid w:val="00F82F65"/>
    <w:rsid w:val="00F85781"/>
    <w:rsid w:val="00F863F8"/>
    <w:rsid w:val="00F90D2D"/>
    <w:rsid w:val="00FA0BE1"/>
    <w:rsid w:val="00FA7618"/>
    <w:rsid w:val="00FD1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53690B8"/>
  <w15:chartTrackingRefBased/>
  <w15:docId w15:val="{E2052CE5-9916-4B70-B501-651A1DCCD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D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1DB2"/>
  </w:style>
  <w:style w:type="paragraph" w:styleId="Footer">
    <w:name w:val="footer"/>
    <w:basedOn w:val="Normal"/>
    <w:link w:val="FooterChar"/>
    <w:uiPriority w:val="99"/>
    <w:unhideWhenUsed/>
    <w:rsid w:val="00611D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10</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Tanya Newton</cp:lastModifiedBy>
  <cp:revision>88</cp:revision>
  <dcterms:created xsi:type="dcterms:W3CDTF">2020-12-29T22:01:00Z</dcterms:created>
  <dcterms:modified xsi:type="dcterms:W3CDTF">2021-01-02T12:48:00Z</dcterms:modified>
</cp:coreProperties>
</file>