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BC412C" w14:textId="4A652BC5" w:rsidR="0001249A" w:rsidRDefault="0001249A" w:rsidP="0001249A">
      <w:pPr>
        <w:jc w:val="center"/>
        <w:rPr>
          <w:b/>
          <w:bCs/>
          <w:sz w:val="28"/>
          <w:szCs w:val="28"/>
          <w:u w:val="single"/>
        </w:rPr>
      </w:pPr>
      <w:r>
        <w:rPr>
          <w:b/>
          <w:bCs/>
          <w:sz w:val="32"/>
          <w:szCs w:val="32"/>
          <w:u w:val="single"/>
        </w:rPr>
        <w:t>Project Planning for Construction</w:t>
      </w:r>
    </w:p>
    <w:p w14:paraId="2F1D3A22" w14:textId="77777777" w:rsidR="0001249A" w:rsidRDefault="0001249A" w:rsidP="0001249A">
      <w:pPr>
        <w:rPr>
          <w:b/>
          <w:bCs/>
          <w:sz w:val="28"/>
          <w:szCs w:val="28"/>
          <w:u w:val="single"/>
        </w:rPr>
      </w:pPr>
    </w:p>
    <w:p w14:paraId="0F4BFBA7" w14:textId="2260FD89" w:rsidR="0001249A" w:rsidRDefault="0001249A" w:rsidP="0001249A">
      <w:pPr>
        <w:rPr>
          <w:b/>
          <w:bCs/>
          <w:sz w:val="28"/>
          <w:szCs w:val="28"/>
          <w:u w:val="single"/>
        </w:rPr>
      </w:pPr>
      <w:r>
        <w:rPr>
          <w:b/>
          <w:bCs/>
          <w:sz w:val="28"/>
          <w:szCs w:val="28"/>
          <w:u w:val="single"/>
        </w:rPr>
        <w:t>Assignment 1 – Programmes</w:t>
      </w:r>
    </w:p>
    <w:p w14:paraId="7101EC37" w14:textId="77777777" w:rsidR="0001249A" w:rsidRDefault="0001249A" w:rsidP="0001249A">
      <w:pPr>
        <w:rPr>
          <w:b/>
          <w:bCs/>
          <w:sz w:val="28"/>
          <w:szCs w:val="28"/>
        </w:rPr>
      </w:pPr>
    </w:p>
    <w:p w14:paraId="71CFDCCF" w14:textId="2A1F4A1A" w:rsidR="0001249A" w:rsidRDefault="0001249A" w:rsidP="0001249A">
      <w:pPr>
        <w:rPr>
          <w:b/>
          <w:bCs/>
          <w:sz w:val="28"/>
          <w:szCs w:val="28"/>
        </w:rPr>
      </w:pPr>
      <w:r>
        <w:rPr>
          <w:b/>
          <w:bCs/>
          <w:sz w:val="28"/>
          <w:szCs w:val="28"/>
        </w:rPr>
        <w:t xml:space="preserve">Lecturer: </w:t>
      </w:r>
      <w:r>
        <w:rPr>
          <w:sz w:val="28"/>
          <w:szCs w:val="28"/>
        </w:rPr>
        <w:t>Dr Deborah Hughes</w:t>
      </w:r>
    </w:p>
    <w:p w14:paraId="4E56E184" w14:textId="77777777" w:rsidR="0001249A" w:rsidRDefault="0001249A" w:rsidP="0001249A">
      <w:pPr>
        <w:rPr>
          <w:b/>
          <w:bCs/>
          <w:sz w:val="28"/>
          <w:szCs w:val="28"/>
        </w:rPr>
      </w:pPr>
      <w:r>
        <w:rPr>
          <w:b/>
          <w:bCs/>
          <w:sz w:val="28"/>
          <w:szCs w:val="28"/>
        </w:rPr>
        <w:t xml:space="preserve">Student: </w:t>
      </w:r>
      <w:r>
        <w:rPr>
          <w:sz w:val="28"/>
          <w:szCs w:val="28"/>
        </w:rPr>
        <w:t>Cai Gibbons</w:t>
      </w:r>
    </w:p>
    <w:p w14:paraId="76166994" w14:textId="77777777" w:rsidR="0001249A" w:rsidRDefault="0001249A" w:rsidP="0001249A">
      <w:pPr>
        <w:rPr>
          <w:b/>
          <w:bCs/>
          <w:sz w:val="28"/>
          <w:szCs w:val="28"/>
        </w:rPr>
      </w:pPr>
      <w:r>
        <w:rPr>
          <w:b/>
          <w:bCs/>
          <w:sz w:val="28"/>
          <w:szCs w:val="28"/>
        </w:rPr>
        <w:t xml:space="preserve">Student Number: </w:t>
      </w:r>
      <w:r>
        <w:rPr>
          <w:sz w:val="28"/>
          <w:szCs w:val="28"/>
        </w:rPr>
        <w:t>1907914</w:t>
      </w:r>
    </w:p>
    <w:p w14:paraId="54DD50CB" w14:textId="77777777" w:rsidR="0001249A" w:rsidRDefault="0001249A" w:rsidP="0001249A">
      <w:pPr>
        <w:rPr>
          <w:sz w:val="28"/>
          <w:szCs w:val="28"/>
        </w:rPr>
      </w:pPr>
      <w:r>
        <w:rPr>
          <w:b/>
          <w:bCs/>
          <w:sz w:val="28"/>
          <w:szCs w:val="28"/>
        </w:rPr>
        <w:t xml:space="preserve">Course: </w:t>
      </w:r>
      <w:r>
        <w:rPr>
          <w:sz w:val="28"/>
          <w:szCs w:val="28"/>
        </w:rPr>
        <w:t>Civil Engineering</w:t>
      </w:r>
    </w:p>
    <w:p w14:paraId="497169AA" w14:textId="77777777" w:rsidR="0001249A" w:rsidRDefault="0001249A" w:rsidP="0001249A">
      <w:pPr>
        <w:rPr>
          <w:sz w:val="32"/>
          <w:szCs w:val="32"/>
        </w:rPr>
      </w:pPr>
    </w:p>
    <w:p w14:paraId="1EEF8A82" w14:textId="77777777" w:rsidR="0001249A" w:rsidRDefault="0001249A" w:rsidP="0001249A">
      <w:pPr>
        <w:rPr>
          <w:sz w:val="32"/>
          <w:szCs w:val="32"/>
        </w:rPr>
      </w:pPr>
    </w:p>
    <w:p w14:paraId="66A15858" w14:textId="0297D490" w:rsidR="0001249A" w:rsidRDefault="0001249A" w:rsidP="0001249A">
      <w:pPr>
        <w:jc w:val="center"/>
        <w:rPr>
          <w:sz w:val="32"/>
          <w:szCs w:val="32"/>
        </w:rPr>
      </w:pPr>
      <w:r>
        <w:rPr>
          <w:noProof/>
        </w:rPr>
        <w:drawing>
          <wp:inline distT="0" distB="0" distL="0" distR="0" wp14:anchorId="607E5377" wp14:editId="6DC390D3">
            <wp:extent cx="4149090" cy="2715895"/>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a:extLst>
                        <a:ext uri="{28A0092B-C50C-407E-A947-70E740481C1C}">
                          <a14:useLocalDpi xmlns:a14="http://schemas.microsoft.com/office/drawing/2010/main" val="0"/>
                        </a:ext>
                      </a:extLst>
                    </a:blip>
                    <a:srcRect l="34924" t="35858" r="38141" b="32820"/>
                    <a:stretch>
                      <a:fillRect/>
                    </a:stretch>
                  </pic:blipFill>
                  <pic:spPr bwMode="auto">
                    <a:xfrm>
                      <a:off x="0" y="0"/>
                      <a:ext cx="4149090" cy="2715895"/>
                    </a:xfrm>
                    <a:prstGeom prst="rect">
                      <a:avLst/>
                    </a:prstGeom>
                    <a:noFill/>
                    <a:ln>
                      <a:noFill/>
                    </a:ln>
                  </pic:spPr>
                </pic:pic>
              </a:graphicData>
            </a:graphic>
          </wp:inline>
        </w:drawing>
      </w:r>
    </w:p>
    <w:p w14:paraId="56C70DDF" w14:textId="77777777" w:rsidR="0001249A" w:rsidRDefault="0001249A" w:rsidP="0001249A">
      <w:pPr>
        <w:rPr>
          <w:sz w:val="32"/>
          <w:szCs w:val="32"/>
        </w:rPr>
      </w:pPr>
    </w:p>
    <w:p w14:paraId="2D6BFF0D" w14:textId="77777777" w:rsidR="0001249A" w:rsidRDefault="0001249A" w:rsidP="0001249A">
      <w:pPr>
        <w:rPr>
          <w:sz w:val="32"/>
          <w:szCs w:val="32"/>
        </w:rPr>
      </w:pPr>
    </w:p>
    <w:p w14:paraId="232463CD" w14:textId="77777777" w:rsidR="0001249A" w:rsidRDefault="0001249A" w:rsidP="0001249A">
      <w:pPr>
        <w:rPr>
          <w:sz w:val="32"/>
          <w:szCs w:val="32"/>
        </w:rPr>
      </w:pPr>
    </w:p>
    <w:p w14:paraId="46156D4A" w14:textId="63E9E0F7" w:rsidR="00DD60CD" w:rsidRDefault="0001249A" w:rsidP="0001249A">
      <w:pPr>
        <w:rPr>
          <w:b/>
          <w:bCs/>
          <w:sz w:val="32"/>
          <w:szCs w:val="32"/>
        </w:rPr>
      </w:pPr>
      <w:r>
        <w:rPr>
          <w:noProof/>
        </w:rPr>
        <w:drawing>
          <wp:inline distT="0" distB="0" distL="0" distR="0" wp14:anchorId="6954D6AB" wp14:editId="252DF502">
            <wp:extent cx="2101850" cy="1146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l="40186" t="44444" r="44006" b="40321"/>
                    <a:stretch>
                      <a:fillRect/>
                    </a:stretch>
                  </pic:blipFill>
                  <pic:spPr bwMode="auto">
                    <a:xfrm>
                      <a:off x="0" y="0"/>
                      <a:ext cx="2101850" cy="1146175"/>
                    </a:xfrm>
                    <a:prstGeom prst="rect">
                      <a:avLst/>
                    </a:prstGeom>
                    <a:noFill/>
                    <a:ln>
                      <a:noFill/>
                    </a:ln>
                  </pic:spPr>
                </pic:pic>
              </a:graphicData>
            </a:graphic>
          </wp:inline>
        </w:drawing>
      </w:r>
    </w:p>
    <w:p w14:paraId="3C75E942" w14:textId="77777777" w:rsidR="00E636E2" w:rsidRDefault="00E636E2">
      <w:pPr>
        <w:spacing w:line="259" w:lineRule="auto"/>
        <w:rPr>
          <w:b/>
          <w:bCs/>
          <w:sz w:val="28"/>
          <w:szCs w:val="28"/>
          <w:u w:val="single"/>
        </w:rPr>
      </w:pPr>
    </w:p>
    <w:p w14:paraId="2F521AE2" w14:textId="77777777" w:rsidR="00E636E2" w:rsidRDefault="001A356E">
      <w:pPr>
        <w:spacing w:line="259" w:lineRule="auto"/>
        <w:rPr>
          <w:b/>
          <w:bCs/>
          <w:sz w:val="28"/>
          <w:szCs w:val="28"/>
          <w:u w:val="single"/>
        </w:rPr>
      </w:pPr>
      <w:r w:rsidRPr="00E636E2">
        <w:rPr>
          <w:b/>
          <w:bCs/>
          <w:sz w:val="28"/>
          <w:szCs w:val="28"/>
          <w:u w:val="single"/>
        </w:rPr>
        <w:lastRenderedPageBreak/>
        <w:t xml:space="preserve">Contents Page </w:t>
      </w:r>
    </w:p>
    <w:p w14:paraId="313D2C55" w14:textId="77777777" w:rsidR="00E636E2" w:rsidRDefault="00E636E2" w:rsidP="00E636E2">
      <w:pPr>
        <w:rPr>
          <w:sz w:val="24"/>
          <w:szCs w:val="24"/>
        </w:rPr>
      </w:pPr>
    </w:p>
    <w:p w14:paraId="79B2A682" w14:textId="039E2472" w:rsidR="00E636E2" w:rsidRPr="00E636E2" w:rsidRDefault="00E636E2" w:rsidP="00E636E2">
      <w:pPr>
        <w:pStyle w:val="Heading1"/>
        <w:rPr>
          <w:color w:val="auto"/>
        </w:rPr>
      </w:pPr>
      <w:r w:rsidRPr="00E636E2">
        <w:rPr>
          <w:color w:val="auto"/>
        </w:rPr>
        <w:t>1.0 – Introduction</w:t>
      </w:r>
      <w:r>
        <w:rPr>
          <w:color w:val="auto"/>
        </w:rPr>
        <w:t xml:space="preserve"> </w:t>
      </w:r>
      <w:r w:rsidRPr="00E636E2">
        <w:rPr>
          <w:color w:val="auto"/>
          <w:sz w:val="24"/>
          <w:szCs w:val="24"/>
        </w:rPr>
        <w:t>(Page 3)</w:t>
      </w:r>
    </w:p>
    <w:p w14:paraId="7EE6881B" w14:textId="6A0D982F" w:rsidR="00E636E2" w:rsidRPr="00E636E2" w:rsidRDefault="00E636E2" w:rsidP="00E636E2">
      <w:pPr>
        <w:pStyle w:val="Heading1"/>
        <w:rPr>
          <w:color w:val="auto"/>
        </w:rPr>
      </w:pPr>
      <w:r w:rsidRPr="00E636E2">
        <w:rPr>
          <w:color w:val="auto"/>
        </w:rPr>
        <w:t>2.0 – Cost Report</w:t>
      </w:r>
      <w:r>
        <w:rPr>
          <w:color w:val="auto"/>
        </w:rPr>
        <w:t xml:space="preserve"> </w:t>
      </w:r>
      <w:r w:rsidRPr="00E636E2">
        <w:rPr>
          <w:color w:val="auto"/>
          <w:sz w:val="24"/>
          <w:szCs w:val="24"/>
        </w:rPr>
        <w:t>(Page 3)</w:t>
      </w:r>
    </w:p>
    <w:p w14:paraId="5F70E093" w14:textId="1F90AA21" w:rsidR="00E636E2" w:rsidRPr="00E636E2" w:rsidRDefault="00E636E2" w:rsidP="00E636E2">
      <w:pPr>
        <w:pStyle w:val="Heading1"/>
        <w:rPr>
          <w:color w:val="auto"/>
        </w:rPr>
      </w:pPr>
      <w:r w:rsidRPr="00E636E2">
        <w:rPr>
          <w:color w:val="auto"/>
        </w:rPr>
        <w:t>2.1 – Cost Overview</w:t>
      </w:r>
      <w:r>
        <w:rPr>
          <w:color w:val="auto"/>
        </w:rPr>
        <w:t xml:space="preserve"> </w:t>
      </w:r>
      <w:r w:rsidRPr="00E636E2">
        <w:rPr>
          <w:color w:val="auto"/>
          <w:sz w:val="24"/>
          <w:szCs w:val="24"/>
        </w:rPr>
        <w:t>(Page 3)</w:t>
      </w:r>
    </w:p>
    <w:p w14:paraId="34052E32" w14:textId="281060E8" w:rsidR="00E636E2" w:rsidRPr="00E636E2" w:rsidRDefault="00E636E2" w:rsidP="00E636E2">
      <w:pPr>
        <w:pStyle w:val="Heading1"/>
        <w:rPr>
          <w:color w:val="auto"/>
        </w:rPr>
      </w:pPr>
      <w:r w:rsidRPr="00E636E2">
        <w:rPr>
          <w:color w:val="auto"/>
        </w:rPr>
        <w:t>2.2 – Cost Status</w:t>
      </w:r>
      <w:r>
        <w:rPr>
          <w:color w:val="auto"/>
        </w:rPr>
        <w:t xml:space="preserve"> </w:t>
      </w:r>
      <w:r w:rsidRPr="00E636E2">
        <w:rPr>
          <w:color w:val="auto"/>
          <w:sz w:val="24"/>
          <w:szCs w:val="24"/>
        </w:rPr>
        <w:t>(Page 3)</w:t>
      </w:r>
    </w:p>
    <w:p w14:paraId="05FFB779" w14:textId="659E61FD" w:rsidR="00E636E2" w:rsidRPr="00E636E2" w:rsidRDefault="00E636E2" w:rsidP="00E636E2">
      <w:pPr>
        <w:pStyle w:val="Heading1"/>
        <w:rPr>
          <w:color w:val="auto"/>
        </w:rPr>
      </w:pPr>
      <w:r w:rsidRPr="00E636E2">
        <w:rPr>
          <w:color w:val="auto"/>
        </w:rPr>
        <w:t xml:space="preserve">3.0 </w:t>
      </w:r>
      <w:r w:rsidR="007347A1">
        <w:rPr>
          <w:color w:val="auto"/>
        </w:rPr>
        <w:t>-</w:t>
      </w:r>
      <w:r w:rsidRPr="00E636E2">
        <w:rPr>
          <w:color w:val="auto"/>
        </w:rPr>
        <w:t xml:space="preserve"> Work Overview</w:t>
      </w:r>
      <w:r>
        <w:rPr>
          <w:color w:val="auto"/>
        </w:rPr>
        <w:t xml:space="preserve"> </w:t>
      </w:r>
      <w:r w:rsidRPr="00E636E2">
        <w:rPr>
          <w:color w:val="auto"/>
          <w:sz w:val="24"/>
          <w:szCs w:val="24"/>
        </w:rPr>
        <w:t>(Page 4)</w:t>
      </w:r>
    </w:p>
    <w:p w14:paraId="69F0DB55" w14:textId="2825B55D" w:rsidR="00E636E2" w:rsidRPr="00E636E2" w:rsidRDefault="00E636E2" w:rsidP="00E636E2">
      <w:pPr>
        <w:pStyle w:val="Heading1"/>
        <w:rPr>
          <w:color w:val="auto"/>
        </w:rPr>
      </w:pPr>
      <w:r w:rsidRPr="00E636E2">
        <w:rPr>
          <w:color w:val="auto"/>
        </w:rPr>
        <w:t>4.0 – Resource Overview</w:t>
      </w:r>
      <w:r>
        <w:rPr>
          <w:color w:val="auto"/>
        </w:rPr>
        <w:t xml:space="preserve"> </w:t>
      </w:r>
      <w:r w:rsidRPr="00E636E2">
        <w:rPr>
          <w:color w:val="auto"/>
          <w:sz w:val="24"/>
          <w:szCs w:val="24"/>
        </w:rPr>
        <w:t>(Page 4)</w:t>
      </w:r>
    </w:p>
    <w:p w14:paraId="3F700370" w14:textId="70846623" w:rsidR="00E636E2" w:rsidRPr="00E636E2" w:rsidRDefault="00E636E2" w:rsidP="00E636E2">
      <w:pPr>
        <w:pStyle w:val="Heading1"/>
        <w:rPr>
          <w:color w:val="auto"/>
        </w:rPr>
      </w:pPr>
      <w:r w:rsidRPr="00E636E2">
        <w:rPr>
          <w:color w:val="auto"/>
        </w:rPr>
        <w:t>5.0 – Additional Costing Information</w:t>
      </w:r>
      <w:r>
        <w:rPr>
          <w:color w:val="auto"/>
        </w:rPr>
        <w:t xml:space="preserve"> </w:t>
      </w:r>
      <w:r w:rsidRPr="00E636E2">
        <w:rPr>
          <w:color w:val="auto"/>
          <w:sz w:val="24"/>
          <w:szCs w:val="24"/>
        </w:rPr>
        <w:t>(Page 6)</w:t>
      </w:r>
    </w:p>
    <w:p w14:paraId="7E3CCDD4" w14:textId="37BA75F2" w:rsidR="00E636E2" w:rsidRPr="00E636E2" w:rsidRDefault="00E636E2" w:rsidP="00E636E2">
      <w:pPr>
        <w:pStyle w:val="Heading1"/>
        <w:rPr>
          <w:color w:val="auto"/>
        </w:rPr>
      </w:pPr>
      <w:r w:rsidRPr="00E636E2">
        <w:rPr>
          <w:color w:val="auto"/>
        </w:rPr>
        <w:t>6.0 – Conclusion</w:t>
      </w:r>
      <w:r>
        <w:rPr>
          <w:color w:val="auto"/>
        </w:rPr>
        <w:t xml:space="preserve"> </w:t>
      </w:r>
      <w:r w:rsidRPr="00E636E2">
        <w:rPr>
          <w:color w:val="auto"/>
          <w:sz w:val="24"/>
          <w:szCs w:val="24"/>
        </w:rPr>
        <w:t>(Page 6)</w:t>
      </w:r>
    </w:p>
    <w:p w14:paraId="0FFD30E5" w14:textId="6312F0CB" w:rsidR="00E636E2" w:rsidRPr="00E636E2" w:rsidRDefault="00E636E2" w:rsidP="00E636E2">
      <w:pPr>
        <w:pStyle w:val="Heading1"/>
        <w:rPr>
          <w:color w:val="auto"/>
        </w:rPr>
      </w:pPr>
      <w:r w:rsidRPr="00E636E2">
        <w:rPr>
          <w:color w:val="auto"/>
        </w:rPr>
        <w:t>7.0 – Reference List</w:t>
      </w:r>
      <w:r>
        <w:rPr>
          <w:color w:val="auto"/>
        </w:rPr>
        <w:t xml:space="preserve"> </w:t>
      </w:r>
      <w:r w:rsidRPr="00E636E2">
        <w:rPr>
          <w:color w:val="auto"/>
          <w:sz w:val="24"/>
          <w:szCs w:val="24"/>
        </w:rPr>
        <w:t>(Page 7)</w:t>
      </w:r>
    </w:p>
    <w:p w14:paraId="644C81BD" w14:textId="1939BAD1" w:rsidR="00E636E2" w:rsidRPr="00E636E2" w:rsidRDefault="00E636E2" w:rsidP="00E636E2">
      <w:pPr>
        <w:pStyle w:val="Heading1"/>
        <w:rPr>
          <w:color w:val="auto"/>
        </w:rPr>
      </w:pPr>
      <w:r w:rsidRPr="00E636E2">
        <w:rPr>
          <w:color w:val="auto"/>
        </w:rPr>
        <w:t>8.0 – Bibliography</w:t>
      </w:r>
      <w:r>
        <w:rPr>
          <w:color w:val="auto"/>
        </w:rPr>
        <w:t xml:space="preserve"> </w:t>
      </w:r>
      <w:r w:rsidRPr="00E636E2">
        <w:rPr>
          <w:color w:val="auto"/>
          <w:sz w:val="24"/>
          <w:szCs w:val="24"/>
        </w:rPr>
        <w:t>(Page 8)</w:t>
      </w:r>
    </w:p>
    <w:p w14:paraId="51860A17" w14:textId="412A4954" w:rsidR="00E636E2" w:rsidRPr="00E636E2" w:rsidRDefault="00E636E2" w:rsidP="00E636E2">
      <w:pPr>
        <w:pStyle w:val="Heading1"/>
        <w:rPr>
          <w:color w:val="auto"/>
        </w:rPr>
      </w:pPr>
      <w:r w:rsidRPr="00E636E2">
        <w:rPr>
          <w:color w:val="auto"/>
        </w:rPr>
        <w:t xml:space="preserve">9.0 – Appendices </w:t>
      </w:r>
      <w:r w:rsidRPr="00E636E2">
        <w:rPr>
          <w:color w:val="auto"/>
          <w:sz w:val="24"/>
          <w:szCs w:val="24"/>
        </w:rPr>
        <w:t>(Page 9 – 23)</w:t>
      </w:r>
    </w:p>
    <w:p w14:paraId="43388408" w14:textId="0E4BFE59" w:rsidR="00E636E2" w:rsidRPr="00E636E2" w:rsidRDefault="00E636E2" w:rsidP="00E636E2">
      <w:pPr>
        <w:pStyle w:val="Heading1"/>
        <w:rPr>
          <w:color w:val="auto"/>
        </w:rPr>
      </w:pPr>
      <w:r w:rsidRPr="00E636E2">
        <w:rPr>
          <w:color w:val="auto"/>
        </w:rPr>
        <w:t>9.1 – Method Statements</w:t>
      </w:r>
      <w:r>
        <w:rPr>
          <w:color w:val="auto"/>
        </w:rPr>
        <w:t xml:space="preserve"> </w:t>
      </w:r>
      <w:r w:rsidRPr="00E636E2">
        <w:rPr>
          <w:color w:val="auto"/>
          <w:sz w:val="24"/>
          <w:szCs w:val="24"/>
        </w:rPr>
        <w:t>(Page 9-22)</w:t>
      </w:r>
    </w:p>
    <w:p w14:paraId="1E685EEA" w14:textId="2576B3B2" w:rsidR="00DD60CD" w:rsidRPr="00E636E2" w:rsidRDefault="00E636E2" w:rsidP="00E636E2">
      <w:pPr>
        <w:pStyle w:val="Heading1"/>
      </w:pPr>
      <w:r w:rsidRPr="00E636E2">
        <w:rPr>
          <w:color w:val="auto"/>
        </w:rPr>
        <w:t>9.2 – Work Breakdown Structure</w:t>
      </w:r>
      <w:r>
        <w:rPr>
          <w:color w:val="auto"/>
        </w:rPr>
        <w:t xml:space="preserve"> </w:t>
      </w:r>
      <w:r w:rsidRPr="00E636E2">
        <w:rPr>
          <w:color w:val="auto"/>
          <w:sz w:val="24"/>
          <w:szCs w:val="24"/>
        </w:rPr>
        <w:t>(Page 23)</w:t>
      </w:r>
      <w:r w:rsidR="00DD60CD" w:rsidRPr="00E636E2">
        <w:rPr>
          <w:b/>
          <w:bCs/>
          <w:u w:val="single"/>
        </w:rPr>
        <w:br w:type="page"/>
      </w:r>
    </w:p>
    <w:p w14:paraId="476200F2" w14:textId="31F9F4CC" w:rsidR="00FF3C50" w:rsidRPr="00FF3C50" w:rsidRDefault="00127A00" w:rsidP="00DD60CD">
      <w:pPr>
        <w:rPr>
          <w:b/>
          <w:bCs/>
          <w:sz w:val="28"/>
          <w:szCs w:val="28"/>
          <w:u w:val="single"/>
        </w:rPr>
      </w:pPr>
      <w:r>
        <w:rPr>
          <w:b/>
          <w:bCs/>
          <w:sz w:val="28"/>
          <w:szCs w:val="28"/>
          <w:u w:val="single"/>
        </w:rPr>
        <w:lastRenderedPageBreak/>
        <w:t xml:space="preserve">1.0 </w:t>
      </w:r>
      <w:r w:rsidR="00FF3C50" w:rsidRPr="00FF3C50">
        <w:rPr>
          <w:b/>
          <w:bCs/>
          <w:sz w:val="28"/>
          <w:szCs w:val="28"/>
          <w:u w:val="single"/>
        </w:rPr>
        <w:t>Introduction</w:t>
      </w:r>
    </w:p>
    <w:p w14:paraId="7E69E64A" w14:textId="3C93EF39" w:rsidR="00FF3C50" w:rsidRPr="00FF3C50" w:rsidRDefault="00FF3C50" w:rsidP="00DD60CD">
      <w:pPr>
        <w:rPr>
          <w:sz w:val="24"/>
          <w:szCs w:val="24"/>
        </w:rPr>
      </w:pPr>
      <w:r>
        <w:rPr>
          <w:sz w:val="24"/>
          <w:szCs w:val="24"/>
        </w:rPr>
        <w:t>This piece will evaluate the construction processes involved in the construction of a flyover bridge that links two parts of an industrial estate. A gantt chart has been produced which outlines the process</w:t>
      </w:r>
      <w:r w:rsidR="007347A1">
        <w:rPr>
          <w:sz w:val="24"/>
          <w:szCs w:val="24"/>
        </w:rPr>
        <w:t>es</w:t>
      </w:r>
      <w:r>
        <w:rPr>
          <w:sz w:val="24"/>
          <w:szCs w:val="24"/>
        </w:rPr>
        <w:t xml:space="preserve"> involved in the construction of</w:t>
      </w:r>
      <w:r w:rsidR="007347A1">
        <w:rPr>
          <w:sz w:val="24"/>
          <w:szCs w:val="24"/>
        </w:rPr>
        <w:t xml:space="preserve"> a</w:t>
      </w:r>
      <w:r>
        <w:rPr>
          <w:sz w:val="24"/>
          <w:szCs w:val="24"/>
        </w:rPr>
        <w:t xml:space="preserve"> flyover bridge, which allowed the amount of time and resources used in the project to be evaluated. This is also supported by a work breakdown structure and method statements for three of the major activities involved in the construction process. </w:t>
      </w:r>
      <w:r w:rsidR="00E545E2">
        <w:rPr>
          <w:sz w:val="24"/>
          <w:szCs w:val="24"/>
        </w:rPr>
        <w:t>The use of a gantt chart as a way of planning construction projects is detrimental to the success of a project, as highlighted by Kaming (2010) “</w:t>
      </w:r>
      <w:r w:rsidR="00E545E2" w:rsidRPr="00E545E2">
        <w:rPr>
          <w:sz w:val="24"/>
          <w:szCs w:val="24"/>
        </w:rPr>
        <w:t>The predominant causes of delay are design changes, poor labour productivity and inadequate planning</w:t>
      </w:r>
      <w:r w:rsidR="00E545E2">
        <w:rPr>
          <w:sz w:val="24"/>
          <w:szCs w:val="24"/>
        </w:rPr>
        <w:t xml:space="preserve">.”. As a gantt chart allows the entire construction process to be planned before construction starts, as well as ways of tracking progress, it is the perfect tool to improve project planning. </w:t>
      </w:r>
    </w:p>
    <w:p w14:paraId="4691D6CA" w14:textId="3EE96007" w:rsidR="0001249A" w:rsidRPr="00FF3C50" w:rsidRDefault="00127A00" w:rsidP="00DD60CD">
      <w:pPr>
        <w:rPr>
          <w:b/>
          <w:bCs/>
          <w:sz w:val="28"/>
          <w:szCs w:val="28"/>
          <w:u w:val="single"/>
        </w:rPr>
      </w:pPr>
      <w:r>
        <w:rPr>
          <w:b/>
          <w:bCs/>
          <w:sz w:val="28"/>
          <w:szCs w:val="28"/>
          <w:u w:val="single"/>
        </w:rPr>
        <w:t xml:space="preserve">2.0 </w:t>
      </w:r>
      <w:r w:rsidR="00DD60CD" w:rsidRPr="00FF3C50">
        <w:rPr>
          <w:b/>
          <w:bCs/>
          <w:sz w:val="28"/>
          <w:szCs w:val="28"/>
          <w:u w:val="single"/>
        </w:rPr>
        <w:t>Cost Report</w:t>
      </w:r>
    </w:p>
    <w:p w14:paraId="6A6F0FE8" w14:textId="2F0E36DF" w:rsidR="00DD60CD" w:rsidRPr="00787390" w:rsidRDefault="00127A00" w:rsidP="00DD60CD">
      <w:pPr>
        <w:rPr>
          <w:sz w:val="24"/>
          <w:szCs w:val="24"/>
          <w:u w:val="single"/>
        </w:rPr>
      </w:pPr>
      <w:r>
        <w:rPr>
          <w:sz w:val="24"/>
          <w:szCs w:val="24"/>
          <w:u w:val="single"/>
        </w:rPr>
        <w:t xml:space="preserve">2.1 </w:t>
      </w:r>
      <w:r w:rsidR="00DD60CD" w:rsidRPr="00787390">
        <w:rPr>
          <w:sz w:val="24"/>
          <w:szCs w:val="24"/>
          <w:u w:val="single"/>
        </w:rPr>
        <w:t>Cost Overview</w:t>
      </w:r>
    </w:p>
    <w:p w14:paraId="56BB9A49" w14:textId="5E33E75E" w:rsidR="00DD60CD" w:rsidRPr="00DD60CD" w:rsidRDefault="00A00E0D" w:rsidP="00A00E0D">
      <w:pPr>
        <w:jc w:val="center"/>
      </w:pPr>
      <w:r>
        <w:rPr>
          <w:noProof/>
        </w:rPr>
        <w:drawing>
          <wp:inline distT="0" distB="0" distL="0" distR="0" wp14:anchorId="576057E2" wp14:editId="58DAD540">
            <wp:extent cx="3976577" cy="695281"/>
            <wp:effectExtent l="0" t="0" r="508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43" t="37623" r="75322" b="55745"/>
                    <a:stretch/>
                  </pic:blipFill>
                  <pic:spPr bwMode="auto">
                    <a:xfrm>
                      <a:off x="0" y="0"/>
                      <a:ext cx="4078022" cy="713018"/>
                    </a:xfrm>
                    <a:prstGeom prst="rect">
                      <a:avLst/>
                    </a:prstGeom>
                    <a:ln>
                      <a:noFill/>
                    </a:ln>
                    <a:extLst>
                      <a:ext uri="{53640926-AAD7-44D8-BBD7-CCE9431645EC}">
                        <a14:shadowObscured xmlns:a14="http://schemas.microsoft.com/office/drawing/2010/main"/>
                      </a:ext>
                    </a:extLst>
                  </pic:spPr>
                </pic:pic>
              </a:graphicData>
            </a:graphic>
          </wp:inline>
        </w:drawing>
      </w:r>
    </w:p>
    <w:p w14:paraId="45E7753E" w14:textId="7C9DFACE" w:rsidR="00DD60CD" w:rsidRDefault="00DD60CD" w:rsidP="00A00E0D">
      <w:pPr>
        <w:tabs>
          <w:tab w:val="left" w:pos="2214"/>
        </w:tabs>
        <w:jc w:val="center"/>
        <w:rPr>
          <w:b/>
          <w:bCs/>
          <w:sz w:val="24"/>
          <w:szCs w:val="24"/>
        </w:rPr>
      </w:pPr>
      <w:r w:rsidRPr="00DD60CD">
        <w:rPr>
          <w:b/>
          <w:bCs/>
          <w:sz w:val="24"/>
          <w:szCs w:val="24"/>
        </w:rPr>
        <w:t>Fig 1 – Cost Overview</w:t>
      </w:r>
    </w:p>
    <w:p w14:paraId="53ABAC77" w14:textId="124D2CAF" w:rsidR="00DD60CD" w:rsidRDefault="00DD60CD" w:rsidP="00DD60CD">
      <w:pPr>
        <w:tabs>
          <w:tab w:val="left" w:pos="2214"/>
        </w:tabs>
        <w:rPr>
          <w:b/>
          <w:bCs/>
          <w:sz w:val="24"/>
          <w:szCs w:val="24"/>
        </w:rPr>
      </w:pPr>
      <w:r>
        <w:rPr>
          <w:sz w:val="24"/>
          <w:szCs w:val="24"/>
        </w:rPr>
        <w:t>The cost overview states the exact amount of money it would cost to construct the flyover bridge, in relation to the resources included in the gantt chart. These resources</w:t>
      </w:r>
      <w:r w:rsidR="00EB749F">
        <w:rPr>
          <w:sz w:val="24"/>
          <w:szCs w:val="24"/>
        </w:rPr>
        <w:t xml:space="preserve"> are</w:t>
      </w:r>
      <w:r>
        <w:rPr>
          <w:sz w:val="24"/>
          <w:szCs w:val="24"/>
        </w:rPr>
        <w:t xml:space="preserve"> comprised of concrete, steel reinforcement bars and steel reinforcement mesh. Additionally, the job roles of labourer, skilled worker, surveyor, structural engineer and service engineer were considered in this overview. £8</w:t>
      </w:r>
      <w:r w:rsidR="00A00E0D">
        <w:rPr>
          <w:sz w:val="24"/>
          <w:szCs w:val="24"/>
        </w:rPr>
        <w:t>5</w:t>
      </w:r>
      <w:r>
        <w:rPr>
          <w:sz w:val="24"/>
          <w:szCs w:val="24"/>
        </w:rPr>
        <w:t>,</w:t>
      </w:r>
      <w:r w:rsidR="00A00E0D">
        <w:rPr>
          <w:sz w:val="24"/>
          <w:szCs w:val="24"/>
        </w:rPr>
        <w:t>924</w:t>
      </w:r>
      <w:r>
        <w:rPr>
          <w:sz w:val="24"/>
          <w:szCs w:val="24"/>
        </w:rPr>
        <w:t xml:space="preserve">.00 would be viewed as considerably </w:t>
      </w:r>
      <w:r w:rsidR="00787390">
        <w:rPr>
          <w:sz w:val="24"/>
          <w:szCs w:val="24"/>
        </w:rPr>
        <w:t>inexpensive</w:t>
      </w:r>
      <w:r>
        <w:rPr>
          <w:sz w:val="24"/>
          <w:szCs w:val="24"/>
        </w:rPr>
        <w:t xml:space="preserve"> in terms of bridge construction, but this figure is not </w:t>
      </w:r>
      <w:r w:rsidR="00EB749F">
        <w:rPr>
          <w:sz w:val="24"/>
          <w:szCs w:val="24"/>
        </w:rPr>
        <w:t>a true representation of the overall cost to construct a flyover bridge</w:t>
      </w:r>
      <w:r w:rsidR="007347A1">
        <w:rPr>
          <w:sz w:val="24"/>
          <w:szCs w:val="24"/>
        </w:rPr>
        <w:t>,</w:t>
      </w:r>
      <w:r w:rsidR="00EB749F">
        <w:rPr>
          <w:sz w:val="24"/>
          <w:szCs w:val="24"/>
        </w:rPr>
        <w:t xml:space="preserve"> as the gantt chart produced has only focussed on the literal construction of the bridge and does not include some key processes and resources that would be required in a </w:t>
      </w:r>
      <w:r w:rsidR="00787390">
        <w:rPr>
          <w:sz w:val="24"/>
          <w:szCs w:val="24"/>
        </w:rPr>
        <w:t>full-scale</w:t>
      </w:r>
      <w:r w:rsidR="00EB749F">
        <w:rPr>
          <w:b/>
          <w:bCs/>
          <w:sz w:val="24"/>
          <w:szCs w:val="24"/>
        </w:rPr>
        <w:t xml:space="preserve"> </w:t>
      </w:r>
      <w:r w:rsidR="00EB749F" w:rsidRPr="00EB749F">
        <w:rPr>
          <w:sz w:val="24"/>
          <w:szCs w:val="24"/>
        </w:rPr>
        <w:t>bridge construction project.</w:t>
      </w:r>
      <w:r w:rsidR="00EB749F">
        <w:rPr>
          <w:b/>
          <w:bCs/>
          <w:sz w:val="24"/>
          <w:szCs w:val="24"/>
        </w:rPr>
        <w:t xml:space="preserve"> </w:t>
      </w:r>
    </w:p>
    <w:p w14:paraId="52D795CF" w14:textId="045F8525" w:rsidR="00EB749F" w:rsidRPr="00127A00" w:rsidRDefault="00127A00" w:rsidP="00DD60CD">
      <w:pPr>
        <w:tabs>
          <w:tab w:val="left" w:pos="2214"/>
        </w:tabs>
        <w:rPr>
          <w:sz w:val="24"/>
          <w:szCs w:val="24"/>
          <w:u w:val="single"/>
        </w:rPr>
      </w:pPr>
      <w:r>
        <w:rPr>
          <w:sz w:val="24"/>
          <w:szCs w:val="24"/>
          <w:u w:val="single"/>
        </w:rPr>
        <w:t xml:space="preserve">2.2 </w:t>
      </w:r>
      <w:r w:rsidR="00EB749F" w:rsidRPr="00127A00">
        <w:rPr>
          <w:sz w:val="24"/>
          <w:szCs w:val="24"/>
          <w:u w:val="single"/>
        </w:rPr>
        <w:t>Cost Status</w:t>
      </w:r>
    </w:p>
    <w:p w14:paraId="7C39ABDA" w14:textId="05947660" w:rsidR="00A00E0D" w:rsidRDefault="00A00E0D" w:rsidP="00A00E0D">
      <w:pPr>
        <w:tabs>
          <w:tab w:val="left" w:pos="2214"/>
        </w:tabs>
        <w:jc w:val="center"/>
        <w:rPr>
          <w:sz w:val="28"/>
          <w:szCs w:val="28"/>
          <w:u w:val="single"/>
        </w:rPr>
      </w:pPr>
      <w:r>
        <w:rPr>
          <w:noProof/>
        </w:rPr>
        <w:drawing>
          <wp:inline distT="0" distB="0" distL="0" distR="0" wp14:anchorId="2B8DEB5C" wp14:editId="0E1B3A5B">
            <wp:extent cx="4337538" cy="1824166"/>
            <wp:effectExtent l="0" t="0" r="635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753" t="65285" r="45080" b="18888"/>
                    <a:stretch/>
                  </pic:blipFill>
                  <pic:spPr bwMode="auto">
                    <a:xfrm>
                      <a:off x="0" y="0"/>
                      <a:ext cx="4399426" cy="1850193"/>
                    </a:xfrm>
                    <a:prstGeom prst="rect">
                      <a:avLst/>
                    </a:prstGeom>
                    <a:ln>
                      <a:noFill/>
                    </a:ln>
                    <a:extLst>
                      <a:ext uri="{53640926-AAD7-44D8-BBD7-CCE9431645EC}">
                        <a14:shadowObscured xmlns:a14="http://schemas.microsoft.com/office/drawing/2010/main"/>
                      </a:ext>
                    </a:extLst>
                  </pic:spPr>
                </pic:pic>
              </a:graphicData>
            </a:graphic>
          </wp:inline>
        </w:drawing>
      </w:r>
    </w:p>
    <w:p w14:paraId="7E5C0D35" w14:textId="459A6CF5" w:rsidR="00C74387" w:rsidRPr="00C74387" w:rsidRDefault="00C74387" w:rsidP="00A00E0D">
      <w:pPr>
        <w:tabs>
          <w:tab w:val="left" w:pos="2214"/>
        </w:tabs>
        <w:jc w:val="center"/>
        <w:rPr>
          <w:b/>
          <w:bCs/>
          <w:sz w:val="24"/>
          <w:szCs w:val="24"/>
        </w:rPr>
      </w:pPr>
      <w:r w:rsidRPr="00C74387">
        <w:rPr>
          <w:b/>
          <w:bCs/>
          <w:sz w:val="24"/>
          <w:szCs w:val="24"/>
        </w:rPr>
        <w:t>Fig 2 – Cost Status</w:t>
      </w:r>
    </w:p>
    <w:p w14:paraId="02962607" w14:textId="4B376DA0" w:rsidR="00C74387" w:rsidRPr="00787390" w:rsidRDefault="00C74387" w:rsidP="00C74387">
      <w:pPr>
        <w:tabs>
          <w:tab w:val="left" w:pos="2214"/>
        </w:tabs>
        <w:rPr>
          <w:sz w:val="24"/>
          <w:szCs w:val="24"/>
        </w:rPr>
      </w:pPr>
      <w:r w:rsidRPr="00787390">
        <w:rPr>
          <w:sz w:val="24"/>
          <w:szCs w:val="24"/>
        </w:rPr>
        <w:lastRenderedPageBreak/>
        <w:t xml:space="preserve">The cost status provides an overview of the costs in relation to each </w:t>
      </w:r>
      <w:r w:rsidR="00787390">
        <w:rPr>
          <w:sz w:val="24"/>
          <w:szCs w:val="24"/>
        </w:rPr>
        <w:t xml:space="preserve">construction phase </w:t>
      </w:r>
      <w:r w:rsidRPr="00787390">
        <w:rPr>
          <w:sz w:val="24"/>
          <w:szCs w:val="24"/>
        </w:rPr>
        <w:t xml:space="preserve">in the project. This allows one to understand which areas the largest amount of cost </w:t>
      </w:r>
      <w:r w:rsidR="00787390">
        <w:rPr>
          <w:sz w:val="24"/>
          <w:szCs w:val="24"/>
        </w:rPr>
        <w:t>is</w:t>
      </w:r>
      <w:r w:rsidRPr="00787390">
        <w:rPr>
          <w:sz w:val="24"/>
          <w:szCs w:val="24"/>
        </w:rPr>
        <w:t xml:space="preserve"> found. The </w:t>
      </w:r>
      <w:r w:rsidR="00787390">
        <w:rPr>
          <w:sz w:val="24"/>
          <w:szCs w:val="24"/>
        </w:rPr>
        <w:t>s</w:t>
      </w:r>
      <w:r w:rsidRPr="00787390">
        <w:rPr>
          <w:sz w:val="24"/>
          <w:szCs w:val="24"/>
        </w:rPr>
        <w:t xml:space="preserve">ubstructure is the greatest cost in the project, which </w:t>
      </w:r>
      <w:r w:rsidR="007347A1">
        <w:rPr>
          <w:sz w:val="24"/>
          <w:szCs w:val="24"/>
        </w:rPr>
        <w:t>is reasonable</w:t>
      </w:r>
      <w:r w:rsidRPr="00787390">
        <w:rPr>
          <w:sz w:val="24"/>
          <w:szCs w:val="24"/>
        </w:rPr>
        <w:t xml:space="preserve"> as it is also the </w:t>
      </w:r>
      <w:r w:rsidR="00787390">
        <w:rPr>
          <w:sz w:val="24"/>
          <w:szCs w:val="24"/>
        </w:rPr>
        <w:t>phase</w:t>
      </w:r>
      <w:r w:rsidRPr="00787390">
        <w:rPr>
          <w:sz w:val="24"/>
          <w:szCs w:val="24"/>
        </w:rPr>
        <w:t xml:space="preserve"> where the most time and resources are used. Also, the specific cost of each </w:t>
      </w:r>
      <w:r w:rsidR="00787390">
        <w:rPr>
          <w:sz w:val="24"/>
          <w:szCs w:val="24"/>
        </w:rPr>
        <w:t>phase</w:t>
      </w:r>
      <w:r w:rsidRPr="00787390">
        <w:rPr>
          <w:sz w:val="24"/>
          <w:szCs w:val="24"/>
        </w:rPr>
        <w:t xml:space="preserve"> can be calculated by using the scale on the Y axis. </w:t>
      </w:r>
      <w:r w:rsidR="007347A1">
        <w:rPr>
          <w:sz w:val="24"/>
          <w:szCs w:val="24"/>
        </w:rPr>
        <w:t xml:space="preserve">By reading from this, </w:t>
      </w:r>
      <w:r w:rsidRPr="00787390">
        <w:rPr>
          <w:sz w:val="24"/>
          <w:szCs w:val="24"/>
        </w:rPr>
        <w:t>the substructure has a cost of around £</w:t>
      </w:r>
      <w:r w:rsidR="00787390">
        <w:rPr>
          <w:sz w:val="24"/>
          <w:szCs w:val="24"/>
        </w:rPr>
        <w:t>39</w:t>
      </w:r>
      <w:r w:rsidRPr="00787390">
        <w:rPr>
          <w:sz w:val="24"/>
          <w:szCs w:val="24"/>
        </w:rPr>
        <w:t>,000,00</w:t>
      </w:r>
      <w:r w:rsidR="00787390">
        <w:rPr>
          <w:sz w:val="24"/>
          <w:szCs w:val="24"/>
        </w:rPr>
        <w:t>,</w:t>
      </w:r>
      <w:r w:rsidRPr="00787390">
        <w:rPr>
          <w:sz w:val="24"/>
          <w:szCs w:val="24"/>
        </w:rPr>
        <w:t xml:space="preserve"> which is over half the price of </w:t>
      </w:r>
      <w:r w:rsidR="00787390">
        <w:rPr>
          <w:sz w:val="24"/>
          <w:szCs w:val="24"/>
        </w:rPr>
        <w:t xml:space="preserve">the </w:t>
      </w:r>
      <w:r w:rsidRPr="00787390">
        <w:rPr>
          <w:sz w:val="24"/>
          <w:szCs w:val="24"/>
        </w:rPr>
        <w:t xml:space="preserve">project itself. </w:t>
      </w:r>
    </w:p>
    <w:p w14:paraId="13458B78" w14:textId="528F6F48" w:rsidR="00C2248C" w:rsidRPr="00787390" w:rsidRDefault="00127A00" w:rsidP="00C74387">
      <w:pPr>
        <w:tabs>
          <w:tab w:val="left" w:pos="2214"/>
        </w:tabs>
        <w:rPr>
          <w:b/>
          <w:bCs/>
          <w:sz w:val="28"/>
          <w:szCs w:val="28"/>
          <w:u w:val="single"/>
        </w:rPr>
      </w:pPr>
      <w:r>
        <w:rPr>
          <w:b/>
          <w:bCs/>
          <w:sz w:val="28"/>
          <w:szCs w:val="28"/>
          <w:u w:val="single"/>
        </w:rPr>
        <w:t xml:space="preserve">3.0 </w:t>
      </w:r>
      <w:r w:rsidR="00C2248C" w:rsidRPr="00787390">
        <w:rPr>
          <w:b/>
          <w:bCs/>
          <w:sz w:val="28"/>
          <w:szCs w:val="28"/>
          <w:u w:val="single"/>
        </w:rPr>
        <w:t>Work Overview</w:t>
      </w:r>
    </w:p>
    <w:p w14:paraId="2B5DCA3E" w14:textId="2A9A71CD" w:rsidR="00A00E0D" w:rsidRDefault="00A00E0D" w:rsidP="00A00E0D">
      <w:pPr>
        <w:tabs>
          <w:tab w:val="left" w:pos="2214"/>
        </w:tabs>
        <w:jc w:val="center"/>
        <w:rPr>
          <w:sz w:val="28"/>
          <w:szCs w:val="28"/>
          <w:u w:val="single"/>
        </w:rPr>
      </w:pPr>
      <w:r>
        <w:rPr>
          <w:noProof/>
        </w:rPr>
        <w:drawing>
          <wp:inline distT="0" distB="0" distL="0" distR="0" wp14:anchorId="020C95A6" wp14:editId="608E1515">
            <wp:extent cx="3200393" cy="893135"/>
            <wp:effectExtent l="0" t="0" r="635"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026" t="49809" r="50997" b="42264"/>
                    <a:stretch/>
                  </pic:blipFill>
                  <pic:spPr bwMode="auto">
                    <a:xfrm>
                      <a:off x="0" y="0"/>
                      <a:ext cx="3233325" cy="902325"/>
                    </a:xfrm>
                    <a:prstGeom prst="rect">
                      <a:avLst/>
                    </a:prstGeom>
                    <a:ln>
                      <a:noFill/>
                    </a:ln>
                    <a:extLst>
                      <a:ext uri="{53640926-AAD7-44D8-BBD7-CCE9431645EC}">
                        <a14:shadowObscured xmlns:a14="http://schemas.microsoft.com/office/drawing/2010/main"/>
                      </a:ext>
                    </a:extLst>
                  </pic:spPr>
                </pic:pic>
              </a:graphicData>
            </a:graphic>
          </wp:inline>
        </w:drawing>
      </w:r>
    </w:p>
    <w:p w14:paraId="66F47862" w14:textId="4827602F" w:rsidR="00C2248C" w:rsidRPr="00AE65D3" w:rsidRDefault="00AE65D3" w:rsidP="00A00E0D">
      <w:pPr>
        <w:tabs>
          <w:tab w:val="left" w:pos="2214"/>
        </w:tabs>
        <w:jc w:val="center"/>
        <w:rPr>
          <w:b/>
          <w:bCs/>
          <w:sz w:val="24"/>
          <w:szCs w:val="24"/>
        </w:rPr>
      </w:pPr>
      <w:r w:rsidRPr="00AE65D3">
        <w:rPr>
          <w:b/>
          <w:bCs/>
          <w:sz w:val="24"/>
          <w:szCs w:val="24"/>
        </w:rPr>
        <w:t>Fig 3 – Work Hours</w:t>
      </w:r>
    </w:p>
    <w:p w14:paraId="0840D5A7" w14:textId="091511E6" w:rsidR="00C2248C" w:rsidRDefault="00A00E0D" w:rsidP="00C2248C">
      <w:pPr>
        <w:tabs>
          <w:tab w:val="left" w:pos="2214"/>
        </w:tabs>
        <w:jc w:val="center"/>
        <w:rPr>
          <w:sz w:val="28"/>
          <w:szCs w:val="28"/>
          <w:u w:val="single"/>
        </w:rPr>
      </w:pPr>
      <w:r>
        <w:rPr>
          <w:noProof/>
        </w:rPr>
        <w:drawing>
          <wp:inline distT="0" distB="0" distL="0" distR="0" wp14:anchorId="085C5D0E" wp14:editId="4F838A2E">
            <wp:extent cx="4573321" cy="2456121"/>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71" t="45855" r="74212" b="32360"/>
                    <a:stretch/>
                  </pic:blipFill>
                  <pic:spPr bwMode="auto">
                    <a:xfrm>
                      <a:off x="0" y="0"/>
                      <a:ext cx="4624460" cy="2483585"/>
                    </a:xfrm>
                    <a:prstGeom prst="rect">
                      <a:avLst/>
                    </a:prstGeom>
                    <a:ln>
                      <a:noFill/>
                    </a:ln>
                    <a:extLst>
                      <a:ext uri="{53640926-AAD7-44D8-BBD7-CCE9431645EC}">
                        <a14:shadowObscured xmlns:a14="http://schemas.microsoft.com/office/drawing/2010/main"/>
                      </a:ext>
                    </a:extLst>
                  </pic:spPr>
                </pic:pic>
              </a:graphicData>
            </a:graphic>
          </wp:inline>
        </w:drawing>
      </w:r>
    </w:p>
    <w:p w14:paraId="3CCFE4E8" w14:textId="24076332" w:rsidR="00AE65D3" w:rsidRPr="00AE65D3" w:rsidRDefault="00AE65D3" w:rsidP="00C2248C">
      <w:pPr>
        <w:tabs>
          <w:tab w:val="left" w:pos="2214"/>
        </w:tabs>
        <w:jc w:val="center"/>
        <w:rPr>
          <w:b/>
          <w:bCs/>
          <w:sz w:val="24"/>
          <w:szCs w:val="24"/>
        </w:rPr>
      </w:pPr>
      <w:r w:rsidRPr="00AE65D3">
        <w:rPr>
          <w:b/>
          <w:bCs/>
          <w:sz w:val="24"/>
          <w:szCs w:val="24"/>
        </w:rPr>
        <w:t>Fig 4 – Work Breakdown</w:t>
      </w:r>
    </w:p>
    <w:p w14:paraId="71807611" w14:textId="5693CB0C" w:rsidR="00AE65D3" w:rsidRPr="00787390" w:rsidRDefault="00AC2D49" w:rsidP="00AE65D3">
      <w:pPr>
        <w:tabs>
          <w:tab w:val="left" w:pos="2214"/>
        </w:tabs>
        <w:rPr>
          <w:sz w:val="24"/>
          <w:szCs w:val="24"/>
        </w:rPr>
      </w:pPr>
      <w:r w:rsidRPr="00787390">
        <w:rPr>
          <w:sz w:val="24"/>
          <w:szCs w:val="24"/>
        </w:rPr>
        <w:t xml:space="preserve">The above </w:t>
      </w:r>
      <w:r w:rsidR="00787390">
        <w:rPr>
          <w:sz w:val="24"/>
          <w:szCs w:val="24"/>
        </w:rPr>
        <w:t>displays</w:t>
      </w:r>
      <w:r w:rsidRPr="00787390">
        <w:rPr>
          <w:sz w:val="24"/>
          <w:szCs w:val="24"/>
        </w:rPr>
        <w:t xml:space="preserve"> the t</w:t>
      </w:r>
      <w:r w:rsidR="00787390">
        <w:rPr>
          <w:sz w:val="24"/>
          <w:szCs w:val="24"/>
        </w:rPr>
        <w:t>otal</w:t>
      </w:r>
      <w:r w:rsidRPr="00787390">
        <w:rPr>
          <w:sz w:val="24"/>
          <w:szCs w:val="24"/>
        </w:rPr>
        <w:t xml:space="preserve"> amount of hours that are to </w:t>
      </w:r>
      <w:r w:rsidR="0001418C">
        <w:rPr>
          <w:sz w:val="24"/>
          <w:szCs w:val="24"/>
        </w:rPr>
        <w:t xml:space="preserve">be </w:t>
      </w:r>
      <w:r w:rsidRPr="00787390">
        <w:rPr>
          <w:sz w:val="24"/>
          <w:szCs w:val="24"/>
        </w:rPr>
        <w:t xml:space="preserve">spent working during the course of the bridge construction. Fig 4 divides the total figure into the </w:t>
      </w:r>
      <w:r w:rsidR="00787390">
        <w:rPr>
          <w:sz w:val="24"/>
          <w:szCs w:val="24"/>
        </w:rPr>
        <w:t>construction phases</w:t>
      </w:r>
      <w:r w:rsidRPr="00787390">
        <w:rPr>
          <w:sz w:val="24"/>
          <w:szCs w:val="24"/>
        </w:rPr>
        <w:t xml:space="preserve">. This shows the greatest </w:t>
      </w:r>
      <w:r w:rsidR="00787390" w:rsidRPr="00787390">
        <w:rPr>
          <w:sz w:val="24"/>
          <w:szCs w:val="24"/>
        </w:rPr>
        <w:t>number</w:t>
      </w:r>
      <w:r w:rsidRPr="00787390">
        <w:rPr>
          <w:sz w:val="24"/>
          <w:szCs w:val="24"/>
        </w:rPr>
        <w:t xml:space="preserve"> of working hours is during the groundworks, which is interesting as this is not the </w:t>
      </w:r>
      <w:r w:rsidR="00787390">
        <w:rPr>
          <w:sz w:val="24"/>
          <w:szCs w:val="24"/>
        </w:rPr>
        <w:t>phase</w:t>
      </w:r>
      <w:r w:rsidRPr="00787390">
        <w:rPr>
          <w:sz w:val="24"/>
          <w:szCs w:val="24"/>
        </w:rPr>
        <w:t xml:space="preserve"> where the greatest costs incurred. The reasoning behind this is a combination of less/inexpensive materials being used and the workers completing the groundworks would be those who are paid less per hour. </w:t>
      </w:r>
    </w:p>
    <w:p w14:paraId="4A7532D4" w14:textId="51F79471" w:rsidR="00AE65D3" w:rsidRPr="00787390" w:rsidRDefault="00127A00" w:rsidP="00AE65D3">
      <w:pPr>
        <w:tabs>
          <w:tab w:val="left" w:pos="2214"/>
        </w:tabs>
        <w:rPr>
          <w:b/>
          <w:bCs/>
          <w:sz w:val="28"/>
          <w:szCs w:val="28"/>
          <w:u w:val="single"/>
        </w:rPr>
      </w:pPr>
      <w:r>
        <w:rPr>
          <w:b/>
          <w:bCs/>
          <w:sz w:val="28"/>
          <w:szCs w:val="28"/>
          <w:u w:val="single"/>
        </w:rPr>
        <w:t xml:space="preserve">4.0 </w:t>
      </w:r>
      <w:r w:rsidR="00AE65D3" w:rsidRPr="00787390">
        <w:rPr>
          <w:b/>
          <w:bCs/>
          <w:sz w:val="28"/>
          <w:szCs w:val="28"/>
          <w:u w:val="single"/>
        </w:rPr>
        <w:t>Resource Overview</w:t>
      </w:r>
    </w:p>
    <w:p w14:paraId="546F9226" w14:textId="5B92C09D" w:rsidR="00AE65D3" w:rsidRDefault="00A00E0D" w:rsidP="00AE65D3">
      <w:pPr>
        <w:tabs>
          <w:tab w:val="left" w:pos="2214"/>
        </w:tabs>
        <w:jc w:val="center"/>
        <w:rPr>
          <w:sz w:val="28"/>
          <w:szCs w:val="28"/>
          <w:u w:val="single"/>
        </w:rPr>
      </w:pPr>
      <w:r>
        <w:rPr>
          <w:noProof/>
        </w:rPr>
        <w:drawing>
          <wp:inline distT="0" distB="0" distL="0" distR="0" wp14:anchorId="27F43E2C" wp14:editId="71BA0DE8">
            <wp:extent cx="5073994" cy="1371157"/>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228" t="68054" r="65674" b="16525"/>
                    <a:stretch/>
                  </pic:blipFill>
                  <pic:spPr bwMode="auto">
                    <a:xfrm>
                      <a:off x="0" y="0"/>
                      <a:ext cx="5111342" cy="1381250"/>
                    </a:xfrm>
                    <a:prstGeom prst="rect">
                      <a:avLst/>
                    </a:prstGeom>
                    <a:ln>
                      <a:noFill/>
                    </a:ln>
                    <a:extLst>
                      <a:ext uri="{53640926-AAD7-44D8-BBD7-CCE9431645EC}">
                        <a14:shadowObscured xmlns:a14="http://schemas.microsoft.com/office/drawing/2010/main"/>
                      </a:ext>
                    </a:extLst>
                  </pic:spPr>
                </pic:pic>
              </a:graphicData>
            </a:graphic>
          </wp:inline>
        </w:drawing>
      </w:r>
    </w:p>
    <w:p w14:paraId="010292D0" w14:textId="3C57E6D0" w:rsidR="00AE65D3" w:rsidRDefault="00AE65D3" w:rsidP="00AE65D3">
      <w:pPr>
        <w:tabs>
          <w:tab w:val="left" w:pos="2214"/>
        </w:tabs>
        <w:jc w:val="center"/>
        <w:rPr>
          <w:b/>
          <w:bCs/>
          <w:sz w:val="24"/>
          <w:szCs w:val="24"/>
        </w:rPr>
      </w:pPr>
      <w:r w:rsidRPr="00AE65D3">
        <w:rPr>
          <w:b/>
          <w:bCs/>
          <w:sz w:val="24"/>
          <w:szCs w:val="24"/>
        </w:rPr>
        <w:lastRenderedPageBreak/>
        <w:t xml:space="preserve">Fig 5 – Working Hours (Tabular) </w:t>
      </w:r>
    </w:p>
    <w:p w14:paraId="133E7D3A" w14:textId="4D22DBB1" w:rsidR="00AE65D3" w:rsidRDefault="00787390" w:rsidP="00AE65D3">
      <w:pPr>
        <w:tabs>
          <w:tab w:val="left" w:pos="2214"/>
        </w:tabs>
        <w:jc w:val="center"/>
        <w:rPr>
          <w:b/>
          <w:bCs/>
          <w:sz w:val="24"/>
          <w:szCs w:val="24"/>
        </w:rPr>
      </w:pPr>
      <w:r>
        <w:rPr>
          <w:noProof/>
        </w:rPr>
        <w:drawing>
          <wp:inline distT="0" distB="0" distL="0" distR="0" wp14:anchorId="4D52EB3E" wp14:editId="273D8044">
            <wp:extent cx="4063031" cy="2243470"/>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41" t="35952" r="71801" b="39646"/>
                    <a:stretch/>
                  </pic:blipFill>
                  <pic:spPr bwMode="auto">
                    <a:xfrm>
                      <a:off x="0" y="0"/>
                      <a:ext cx="4101855" cy="2264907"/>
                    </a:xfrm>
                    <a:prstGeom prst="rect">
                      <a:avLst/>
                    </a:prstGeom>
                    <a:ln>
                      <a:noFill/>
                    </a:ln>
                    <a:extLst>
                      <a:ext uri="{53640926-AAD7-44D8-BBD7-CCE9431645EC}">
                        <a14:shadowObscured xmlns:a14="http://schemas.microsoft.com/office/drawing/2010/main"/>
                      </a:ext>
                    </a:extLst>
                  </pic:spPr>
                </pic:pic>
              </a:graphicData>
            </a:graphic>
          </wp:inline>
        </w:drawing>
      </w:r>
    </w:p>
    <w:p w14:paraId="20D93DF7" w14:textId="6C278715" w:rsidR="00AE65D3" w:rsidRDefault="00AE65D3" w:rsidP="00AE65D3">
      <w:pPr>
        <w:tabs>
          <w:tab w:val="left" w:pos="2214"/>
        </w:tabs>
        <w:jc w:val="center"/>
        <w:rPr>
          <w:b/>
          <w:bCs/>
          <w:sz w:val="24"/>
          <w:szCs w:val="24"/>
        </w:rPr>
      </w:pPr>
      <w:r>
        <w:rPr>
          <w:b/>
          <w:bCs/>
          <w:sz w:val="24"/>
          <w:szCs w:val="24"/>
        </w:rPr>
        <w:t>Fig 6 – Working Hours (Bar Chart)</w:t>
      </w:r>
    </w:p>
    <w:p w14:paraId="5B5F27E8" w14:textId="297C064B" w:rsidR="00AE65D3" w:rsidRPr="00787390" w:rsidRDefault="00AC2D49" w:rsidP="00787390">
      <w:pPr>
        <w:tabs>
          <w:tab w:val="left" w:pos="2214"/>
        </w:tabs>
        <w:rPr>
          <w:sz w:val="24"/>
          <w:szCs w:val="24"/>
        </w:rPr>
      </w:pPr>
      <w:r>
        <w:rPr>
          <w:sz w:val="24"/>
          <w:szCs w:val="24"/>
        </w:rPr>
        <w:t xml:space="preserve">Fig 5 and 6 break down the working hours into the categories of job roles. They show that labourers are heavily relied on, as well as skilled workers. This is understandable as the majority of the workforce </w:t>
      </w:r>
      <w:r w:rsidR="0001418C">
        <w:rPr>
          <w:sz w:val="24"/>
          <w:szCs w:val="24"/>
        </w:rPr>
        <w:t>are</w:t>
      </w:r>
      <w:r>
        <w:rPr>
          <w:sz w:val="24"/>
          <w:szCs w:val="24"/>
        </w:rPr>
        <w:t xml:space="preserve"> labourers, as well as skilled workers. The low working hours of the surveyor and service engineers is due to the fact that the gantt chart is focussed on the actual construction of the bridge and not the process that occur prior</w:t>
      </w:r>
      <w:r w:rsidR="00787390">
        <w:rPr>
          <w:sz w:val="24"/>
          <w:szCs w:val="24"/>
        </w:rPr>
        <w:t xml:space="preserve"> to</w:t>
      </w:r>
      <w:r>
        <w:rPr>
          <w:sz w:val="24"/>
          <w:szCs w:val="24"/>
        </w:rPr>
        <w:t xml:space="preserve"> or after construction. </w:t>
      </w:r>
    </w:p>
    <w:p w14:paraId="2424527F" w14:textId="1884BA58" w:rsidR="00AE65D3" w:rsidRPr="00AE65D3" w:rsidRDefault="00787390" w:rsidP="00AE65D3">
      <w:pPr>
        <w:tabs>
          <w:tab w:val="left" w:pos="2214"/>
        </w:tabs>
        <w:jc w:val="center"/>
        <w:rPr>
          <w:b/>
          <w:bCs/>
          <w:sz w:val="24"/>
          <w:szCs w:val="24"/>
        </w:rPr>
      </w:pPr>
      <w:r>
        <w:rPr>
          <w:noProof/>
        </w:rPr>
        <w:drawing>
          <wp:inline distT="0" distB="0" distL="0" distR="0" wp14:anchorId="36ED93A4" wp14:editId="1461DD88">
            <wp:extent cx="4401152" cy="2966484"/>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754" t="32324" r="45082" b="36324"/>
                    <a:stretch/>
                  </pic:blipFill>
                  <pic:spPr bwMode="auto">
                    <a:xfrm>
                      <a:off x="0" y="0"/>
                      <a:ext cx="4442899" cy="2994622"/>
                    </a:xfrm>
                    <a:prstGeom prst="rect">
                      <a:avLst/>
                    </a:prstGeom>
                    <a:ln>
                      <a:noFill/>
                    </a:ln>
                    <a:extLst>
                      <a:ext uri="{53640926-AAD7-44D8-BBD7-CCE9431645EC}">
                        <a14:shadowObscured xmlns:a14="http://schemas.microsoft.com/office/drawing/2010/main"/>
                      </a:ext>
                    </a:extLst>
                  </pic:spPr>
                </pic:pic>
              </a:graphicData>
            </a:graphic>
          </wp:inline>
        </w:drawing>
      </w:r>
    </w:p>
    <w:p w14:paraId="5582FEA5" w14:textId="4696890E" w:rsidR="00AE65D3" w:rsidRDefault="00AE65D3" w:rsidP="00AE65D3">
      <w:pPr>
        <w:tabs>
          <w:tab w:val="left" w:pos="2214"/>
        </w:tabs>
        <w:jc w:val="center"/>
        <w:rPr>
          <w:b/>
          <w:bCs/>
          <w:sz w:val="24"/>
          <w:szCs w:val="24"/>
        </w:rPr>
      </w:pPr>
      <w:r w:rsidRPr="00AE65D3">
        <w:rPr>
          <w:b/>
          <w:bCs/>
          <w:sz w:val="24"/>
          <w:szCs w:val="24"/>
        </w:rPr>
        <w:t xml:space="preserve">Fig 7 – Cost Variance </w:t>
      </w:r>
    </w:p>
    <w:p w14:paraId="11F7707A" w14:textId="0829B95E" w:rsidR="00DC25B3" w:rsidRPr="00787390" w:rsidRDefault="00D84DB9" w:rsidP="00787390">
      <w:pPr>
        <w:tabs>
          <w:tab w:val="left" w:pos="2214"/>
        </w:tabs>
        <w:rPr>
          <w:sz w:val="24"/>
          <w:szCs w:val="24"/>
        </w:rPr>
      </w:pPr>
      <w:r w:rsidRPr="00D84DB9">
        <w:rPr>
          <w:sz w:val="24"/>
          <w:szCs w:val="24"/>
        </w:rPr>
        <w:t xml:space="preserve">Fig 7 </w:t>
      </w:r>
      <w:r>
        <w:rPr>
          <w:sz w:val="24"/>
          <w:szCs w:val="24"/>
        </w:rPr>
        <w:t>allows the expression of the complete resource costs of the project, including the workers. This is significant as it displays the difference in costs when comparing labour and material costs. As expected, the materials are a greater cost than the workforce, which is due to the volume of materials required to construct a flyover bridge. Interestingly, steel</w:t>
      </w:r>
      <w:r w:rsidR="00797A51">
        <w:rPr>
          <w:sz w:val="24"/>
          <w:szCs w:val="24"/>
        </w:rPr>
        <w:t xml:space="preserve"> reinforcement bars are the greatest cost, which is justified by the amount of reinforcement required in bridge construction. </w:t>
      </w:r>
      <w:r>
        <w:rPr>
          <w:sz w:val="24"/>
          <w:szCs w:val="24"/>
        </w:rPr>
        <w:t xml:space="preserve"> </w:t>
      </w:r>
    </w:p>
    <w:p w14:paraId="67270878" w14:textId="5F7CD8DB" w:rsidR="00DC25B3" w:rsidRDefault="00DC25B3" w:rsidP="00AE65D3">
      <w:pPr>
        <w:tabs>
          <w:tab w:val="left" w:pos="2214"/>
        </w:tabs>
        <w:jc w:val="center"/>
        <w:rPr>
          <w:b/>
          <w:bCs/>
          <w:sz w:val="24"/>
          <w:szCs w:val="24"/>
        </w:rPr>
      </w:pPr>
    </w:p>
    <w:p w14:paraId="53982DA9" w14:textId="6CBA4BCC" w:rsidR="00DC25B3" w:rsidRDefault="00787390" w:rsidP="00AE65D3">
      <w:pPr>
        <w:tabs>
          <w:tab w:val="left" w:pos="2214"/>
        </w:tabs>
        <w:jc w:val="center"/>
        <w:rPr>
          <w:b/>
          <w:bCs/>
          <w:sz w:val="24"/>
          <w:szCs w:val="24"/>
        </w:rPr>
      </w:pPr>
      <w:r>
        <w:rPr>
          <w:noProof/>
        </w:rPr>
        <w:drawing>
          <wp:inline distT="0" distB="0" distL="0" distR="0" wp14:anchorId="41FAB4D7" wp14:editId="4B2F55E3">
            <wp:extent cx="3051544" cy="243905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879" t="37736" r="53972" b="39316"/>
                    <a:stretch/>
                  </pic:blipFill>
                  <pic:spPr bwMode="auto">
                    <a:xfrm>
                      <a:off x="0" y="0"/>
                      <a:ext cx="3081321" cy="2462855"/>
                    </a:xfrm>
                    <a:prstGeom prst="rect">
                      <a:avLst/>
                    </a:prstGeom>
                    <a:ln>
                      <a:noFill/>
                    </a:ln>
                    <a:extLst>
                      <a:ext uri="{53640926-AAD7-44D8-BBD7-CCE9431645EC}">
                        <a14:shadowObscured xmlns:a14="http://schemas.microsoft.com/office/drawing/2010/main"/>
                      </a:ext>
                    </a:extLst>
                  </pic:spPr>
                </pic:pic>
              </a:graphicData>
            </a:graphic>
          </wp:inline>
        </w:drawing>
      </w:r>
    </w:p>
    <w:p w14:paraId="5D0630FE" w14:textId="5C324352" w:rsidR="00DC25B3" w:rsidRDefault="00DC25B3" w:rsidP="00AE65D3">
      <w:pPr>
        <w:tabs>
          <w:tab w:val="left" w:pos="2214"/>
        </w:tabs>
        <w:jc w:val="center"/>
        <w:rPr>
          <w:b/>
          <w:bCs/>
          <w:sz w:val="24"/>
          <w:szCs w:val="24"/>
        </w:rPr>
      </w:pPr>
      <w:r>
        <w:rPr>
          <w:b/>
          <w:bCs/>
          <w:sz w:val="24"/>
          <w:szCs w:val="24"/>
        </w:rPr>
        <w:t>Fig 8 – Comparison of Work and Material Costs</w:t>
      </w:r>
    </w:p>
    <w:p w14:paraId="0F4D7E74" w14:textId="080D91ED" w:rsidR="002B352E" w:rsidRPr="002B352E" w:rsidRDefault="002B352E" w:rsidP="002B352E">
      <w:pPr>
        <w:tabs>
          <w:tab w:val="left" w:pos="2214"/>
        </w:tabs>
        <w:rPr>
          <w:sz w:val="24"/>
          <w:szCs w:val="24"/>
        </w:rPr>
      </w:pPr>
      <w:r w:rsidRPr="002B352E">
        <w:rPr>
          <w:sz w:val="24"/>
          <w:szCs w:val="24"/>
        </w:rPr>
        <w:t>Fig 8 allows a comparison between the cost of labour and material costs in the form of a pie chart. This shows the majority of the costs, precisely £59,500.00, is spent on materials</w:t>
      </w:r>
      <w:r w:rsidR="00FC663A">
        <w:rPr>
          <w:sz w:val="24"/>
          <w:szCs w:val="24"/>
        </w:rPr>
        <w:t xml:space="preserve">, whereas £26,424.00 has been spent on paying the wages of the workers. </w:t>
      </w:r>
    </w:p>
    <w:p w14:paraId="6482CB0C" w14:textId="34A3E79D" w:rsidR="00DC25B3" w:rsidRPr="00FC663A" w:rsidRDefault="00127A00" w:rsidP="00DC25B3">
      <w:pPr>
        <w:tabs>
          <w:tab w:val="left" w:pos="2214"/>
        </w:tabs>
        <w:rPr>
          <w:b/>
          <w:bCs/>
          <w:noProof/>
          <w:sz w:val="24"/>
          <w:szCs w:val="24"/>
        </w:rPr>
      </w:pPr>
      <w:r>
        <w:rPr>
          <w:b/>
          <w:bCs/>
          <w:sz w:val="28"/>
          <w:szCs w:val="28"/>
          <w:u w:val="single"/>
        </w:rPr>
        <w:t xml:space="preserve">5.0 </w:t>
      </w:r>
      <w:r w:rsidR="00DC25B3" w:rsidRPr="00FC663A">
        <w:rPr>
          <w:b/>
          <w:bCs/>
          <w:sz w:val="28"/>
          <w:szCs w:val="28"/>
          <w:u w:val="single"/>
        </w:rPr>
        <w:t>Additional Costing Information</w:t>
      </w:r>
    </w:p>
    <w:p w14:paraId="0EF3C0AA" w14:textId="77777777" w:rsidR="00DC25B3" w:rsidRDefault="00DC25B3" w:rsidP="00DC25B3">
      <w:pPr>
        <w:tabs>
          <w:tab w:val="left" w:pos="2214"/>
        </w:tabs>
        <w:rPr>
          <w:noProof/>
        </w:rPr>
      </w:pPr>
    </w:p>
    <w:p w14:paraId="353350FB" w14:textId="3832EC56" w:rsidR="00DC25B3" w:rsidRDefault="00DC25B3" w:rsidP="00DC25B3">
      <w:pPr>
        <w:tabs>
          <w:tab w:val="left" w:pos="2214"/>
        </w:tabs>
        <w:rPr>
          <w:b/>
          <w:bCs/>
          <w:sz w:val="24"/>
          <w:szCs w:val="24"/>
        </w:rPr>
      </w:pPr>
      <w:r>
        <w:rPr>
          <w:noProof/>
        </w:rPr>
        <w:drawing>
          <wp:inline distT="0" distB="0" distL="0" distR="0" wp14:anchorId="725B9418" wp14:editId="3E4D4505">
            <wp:extent cx="5408365" cy="1528549"/>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668" t="69011" r="74759" b="19144"/>
                    <a:stretch/>
                  </pic:blipFill>
                  <pic:spPr bwMode="auto">
                    <a:xfrm>
                      <a:off x="0" y="0"/>
                      <a:ext cx="5408365" cy="1528549"/>
                    </a:xfrm>
                    <a:prstGeom prst="rect">
                      <a:avLst/>
                    </a:prstGeom>
                    <a:ln>
                      <a:noFill/>
                    </a:ln>
                    <a:extLst>
                      <a:ext uri="{53640926-AAD7-44D8-BBD7-CCE9431645EC}">
                        <a14:shadowObscured xmlns:a14="http://schemas.microsoft.com/office/drawing/2010/main"/>
                      </a:ext>
                    </a:extLst>
                  </pic:spPr>
                </pic:pic>
              </a:graphicData>
            </a:graphic>
          </wp:inline>
        </w:drawing>
      </w:r>
    </w:p>
    <w:p w14:paraId="14A16A06" w14:textId="097FBF2B" w:rsidR="00DC25B3" w:rsidRDefault="00DC25B3" w:rsidP="00DC25B3">
      <w:pPr>
        <w:tabs>
          <w:tab w:val="left" w:pos="2214"/>
        </w:tabs>
        <w:jc w:val="center"/>
        <w:rPr>
          <w:b/>
          <w:bCs/>
          <w:sz w:val="24"/>
          <w:szCs w:val="24"/>
        </w:rPr>
      </w:pPr>
      <w:r>
        <w:rPr>
          <w:b/>
          <w:bCs/>
          <w:sz w:val="24"/>
          <w:szCs w:val="24"/>
        </w:rPr>
        <w:t>Fig 9 – Payment Rates</w:t>
      </w:r>
    </w:p>
    <w:p w14:paraId="04D58E8B" w14:textId="6EFE5BD6" w:rsidR="00997570" w:rsidRDefault="002B352E" w:rsidP="002B352E">
      <w:pPr>
        <w:tabs>
          <w:tab w:val="left" w:pos="2214"/>
        </w:tabs>
        <w:rPr>
          <w:sz w:val="24"/>
          <w:szCs w:val="24"/>
        </w:rPr>
      </w:pPr>
      <w:r w:rsidRPr="002B352E">
        <w:rPr>
          <w:sz w:val="24"/>
          <w:szCs w:val="24"/>
        </w:rPr>
        <w:t xml:space="preserve">Fig 9 displays the hourly rates for each job role used in the gantt chart. This is the basis of where the costings for the workforce </w:t>
      </w:r>
      <w:r w:rsidR="00FC663A">
        <w:rPr>
          <w:sz w:val="24"/>
          <w:szCs w:val="24"/>
        </w:rPr>
        <w:t xml:space="preserve">are derived. </w:t>
      </w:r>
      <w:r w:rsidRPr="002B352E">
        <w:rPr>
          <w:sz w:val="24"/>
          <w:szCs w:val="24"/>
        </w:rPr>
        <w:t xml:space="preserve"> </w:t>
      </w:r>
    </w:p>
    <w:p w14:paraId="2F1619D4" w14:textId="1626B152" w:rsidR="00FC663A" w:rsidRDefault="00127A00" w:rsidP="002B352E">
      <w:pPr>
        <w:tabs>
          <w:tab w:val="left" w:pos="2214"/>
        </w:tabs>
        <w:rPr>
          <w:b/>
          <w:bCs/>
          <w:sz w:val="28"/>
          <w:szCs w:val="28"/>
          <w:u w:val="single"/>
        </w:rPr>
      </w:pPr>
      <w:r>
        <w:rPr>
          <w:b/>
          <w:bCs/>
          <w:sz w:val="28"/>
          <w:szCs w:val="28"/>
          <w:u w:val="single"/>
        </w:rPr>
        <w:t xml:space="preserve">6.0 </w:t>
      </w:r>
      <w:r w:rsidR="00FC663A" w:rsidRPr="00FC663A">
        <w:rPr>
          <w:b/>
          <w:bCs/>
          <w:sz w:val="28"/>
          <w:szCs w:val="28"/>
          <w:u w:val="single"/>
        </w:rPr>
        <w:t>Conclusion</w:t>
      </w:r>
    </w:p>
    <w:p w14:paraId="13CD3220" w14:textId="3888361F" w:rsidR="0028323E" w:rsidRDefault="00FC663A" w:rsidP="002B352E">
      <w:pPr>
        <w:tabs>
          <w:tab w:val="left" w:pos="2214"/>
        </w:tabs>
        <w:rPr>
          <w:sz w:val="24"/>
          <w:szCs w:val="24"/>
        </w:rPr>
      </w:pPr>
      <w:r>
        <w:rPr>
          <w:sz w:val="24"/>
          <w:szCs w:val="24"/>
        </w:rPr>
        <w:t>To conclude, the total cost of the flyover bridge project</w:t>
      </w:r>
      <w:r w:rsidR="0001418C">
        <w:rPr>
          <w:sz w:val="24"/>
          <w:szCs w:val="24"/>
        </w:rPr>
        <w:t>,</w:t>
      </w:r>
      <w:r>
        <w:rPr>
          <w:sz w:val="24"/>
          <w:szCs w:val="24"/>
        </w:rPr>
        <w:t xml:space="preserve"> as calculated by the gantt chart</w:t>
      </w:r>
      <w:r w:rsidR="0001418C">
        <w:rPr>
          <w:sz w:val="24"/>
          <w:szCs w:val="24"/>
        </w:rPr>
        <w:t>,</w:t>
      </w:r>
      <w:r>
        <w:rPr>
          <w:sz w:val="24"/>
          <w:szCs w:val="24"/>
        </w:rPr>
        <w:t xml:space="preserve"> is </w:t>
      </w:r>
      <w:r w:rsidRPr="00FC663A">
        <w:rPr>
          <w:sz w:val="24"/>
          <w:szCs w:val="24"/>
        </w:rPr>
        <w:t>£85,924.00</w:t>
      </w:r>
      <w:r>
        <w:rPr>
          <w:sz w:val="24"/>
          <w:szCs w:val="24"/>
        </w:rPr>
        <w:t xml:space="preserve">. The greatest cost for the project is the materials used, specifically the amount of steel reinforcement required. The project itself </w:t>
      </w:r>
      <w:r w:rsidR="0028323E">
        <w:rPr>
          <w:sz w:val="24"/>
          <w:szCs w:val="24"/>
        </w:rPr>
        <w:t>is expected to</w:t>
      </w:r>
      <w:r w:rsidR="0001418C">
        <w:rPr>
          <w:sz w:val="24"/>
          <w:szCs w:val="24"/>
        </w:rPr>
        <w:t xml:space="preserve"> last</w:t>
      </w:r>
      <w:r w:rsidR="0028323E">
        <w:rPr>
          <w:sz w:val="24"/>
          <w:szCs w:val="24"/>
        </w:rPr>
        <w:t xml:space="preserve"> just over 60 weeks, with an allowance of a </w:t>
      </w:r>
      <w:r w:rsidR="00E545E2">
        <w:rPr>
          <w:sz w:val="24"/>
          <w:szCs w:val="24"/>
        </w:rPr>
        <w:t>20-day</w:t>
      </w:r>
      <w:r w:rsidR="0028323E">
        <w:rPr>
          <w:sz w:val="24"/>
          <w:szCs w:val="24"/>
        </w:rPr>
        <w:t xml:space="preserve"> curing period after each concrete pour. </w:t>
      </w:r>
      <w:r w:rsidR="00B33675">
        <w:rPr>
          <w:sz w:val="24"/>
          <w:szCs w:val="24"/>
        </w:rPr>
        <w:t xml:space="preserve">The bridge from the scenario cost a reported £7.3 million (NPT Council 2015) to construct. This highlights the difference in costs when considering the project as a whole, rather than just the construction processes that this piece focusses on. </w:t>
      </w:r>
    </w:p>
    <w:p w14:paraId="4239D6C7" w14:textId="46ECF9DC" w:rsidR="0028323E" w:rsidRPr="00127A00" w:rsidRDefault="0028323E" w:rsidP="00B33675">
      <w:pPr>
        <w:spacing w:line="259" w:lineRule="auto"/>
        <w:rPr>
          <w:b/>
          <w:bCs/>
          <w:sz w:val="24"/>
          <w:szCs w:val="24"/>
          <w:u w:val="single"/>
        </w:rPr>
      </w:pPr>
      <w:r>
        <w:rPr>
          <w:sz w:val="24"/>
          <w:szCs w:val="24"/>
        </w:rPr>
        <w:br w:type="page"/>
      </w:r>
      <w:r w:rsidR="00127A00" w:rsidRPr="00127A00">
        <w:rPr>
          <w:b/>
          <w:bCs/>
          <w:sz w:val="28"/>
          <w:szCs w:val="28"/>
          <w:u w:val="single"/>
        </w:rPr>
        <w:lastRenderedPageBreak/>
        <w:t xml:space="preserve">7.0 </w:t>
      </w:r>
      <w:r w:rsidRPr="00127A00">
        <w:rPr>
          <w:b/>
          <w:bCs/>
          <w:sz w:val="28"/>
          <w:szCs w:val="28"/>
          <w:u w:val="single"/>
        </w:rPr>
        <w:t>Reference List</w:t>
      </w:r>
    </w:p>
    <w:p w14:paraId="7B264FFC" w14:textId="77777777" w:rsidR="00E545E2" w:rsidRDefault="00E545E2" w:rsidP="002B352E">
      <w:pPr>
        <w:tabs>
          <w:tab w:val="left" w:pos="2214"/>
        </w:tabs>
        <w:rPr>
          <w:rFonts w:cstheme="minorHAnsi"/>
          <w:color w:val="333333"/>
          <w:sz w:val="24"/>
          <w:szCs w:val="24"/>
        </w:rPr>
      </w:pPr>
    </w:p>
    <w:p w14:paraId="6603EC96" w14:textId="4B257720" w:rsidR="00E545E2" w:rsidRPr="00E545E2" w:rsidRDefault="00E545E2" w:rsidP="002B352E">
      <w:pPr>
        <w:tabs>
          <w:tab w:val="left" w:pos="2214"/>
        </w:tabs>
        <w:rPr>
          <w:rFonts w:cstheme="minorHAnsi"/>
          <w:color w:val="333333"/>
          <w:sz w:val="24"/>
          <w:szCs w:val="24"/>
        </w:rPr>
      </w:pPr>
      <w:r>
        <w:rPr>
          <w:rFonts w:cstheme="minorHAnsi"/>
          <w:b/>
          <w:bCs/>
          <w:color w:val="333333"/>
          <w:sz w:val="24"/>
          <w:szCs w:val="24"/>
        </w:rPr>
        <w:t xml:space="preserve">Title - </w:t>
      </w:r>
      <w:r w:rsidRPr="00E545E2">
        <w:rPr>
          <w:rFonts w:cstheme="minorHAnsi"/>
          <w:color w:val="333333"/>
          <w:sz w:val="24"/>
          <w:szCs w:val="24"/>
        </w:rPr>
        <w:t>Factors influencing construction time and cost overruns on high-rise projects in Indonesia</w:t>
      </w:r>
    </w:p>
    <w:p w14:paraId="38BBD530" w14:textId="190538F1" w:rsidR="00E545E2" w:rsidRDefault="00E545E2" w:rsidP="00E545E2">
      <w:pPr>
        <w:tabs>
          <w:tab w:val="left" w:pos="2214"/>
        </w:tabs>
        <w:rPr>
          <w:rFonts w:cstheme="minorHAnsi"/>
          <w:color w:val="333333"/>
          <w:sz w:val="24"/>
          <w:szCs w:val="24"/>
        </w:rPr>
      </w:pPr>
      <w:r w:rsidRPr="00E545E2">
        <w:rPr>
          <w:rFonts w:cstheme="minorHAnsi"/>
          <w:b/>
          <w:bCs/>
          <w:color w:val="333333"/>
          <w:sz w:val="24"/>
          <w:szCs w:val="24"/>
        </w:rPr>
        <w:t>Author -</w:t>
      </w:r>
      <w:r>
        <w:rPr>
          <w:rFonts w:cstheme="minorHAnsi"/>
          <w:color w:val="333333"/>
          <w:sz w:val="24"/>
          <w:szCs w:val="24"/>
        </w:rPr>
        <w:t xml:space="preserve"> </w:t>
      </w:r>
      <w:r w:rsidRPr="00E545E2">
        <w:rPr>
          <w:rFonts w:cstheme="minorHAnsi"/>
          <w:color w:val="333333"/>
          <w:sz w:val="24"/>
          <w:szCs w:val="24"/>
        </w:rPr>
        <w:t>Peter F. Kaming,Paul O. Olomolaiye,Gary D. Holt &amp;Frank C. Harris</w:t>
      </w:r>
      <w:r>
        <w:rPr>
          <w:rFonts w:cstheme="minorHAnsi"/>
          <w:color w:val="333333"/>
          <w:sz w:val="24"/>
          <w:szCs w:val="24"/>
        </w:rPr>
        <w:t xml:space="preserve">  (2010)</w:t>
      </w:r>
    </w:p>
    <w:p w14:paraId="78663F0D" w14:textId="489E3BD7" w:rsidR="00E545E2" w:rsidRDefault="00E545E2" w:rsidP="00E545E2">
      <w:pPr>
        <w:tabs>
          <w:tab w:val="left" w:pos="2214"/>
        </w:tabs>
        <w:rPr>
          <w:rFonts w:cstheme="minorHAnsi"/>
          <w:color w:val="333333"/>
          <w:sz w:val="24"/>
          <w:szCs w:val="24"/>
        </w:rPr>
      </w:pPr>
      <w:r w:rsidRPr="00E545E2">
        <w:rPr>
          <w:rFonts w:cstheme="minorHAnsi"/>
          <w:b/>
          <w:bCs/>
          <w:color w:val="333333"/>
          <w:sz w:val="24"/>
          <w:szCs w:val="24"/>
        </w:rPr>
        <w:t>Source -</w:t>
      </w:r>
      <w:r>
        <w:rPr>
          <w:rFonts w:cstheme="minorHAnsi"/>
          <w:color w:val="333333"/>
          <w:sz w:val="24"/>
          <w:szCs w:val="24"/>
        </w:rPr>
        <w:t xml:space="preserve"> </w:t>
      </w:r>
      <w:r w:rsidRPr="00E545E2">
        <w:rPr>
          <w:rFonts w:cstheme="minorHAnsi"/>
          <w:color w:val="333333"/>
          <w:sz w:val="24"/>
          <w:szCs w:val="24"/>
        </w:rPr>
        <w:t xml:space="preserve">Construction Management and Economics </w:t>
      </w:r>
      <w:r>
        <w:rPr>
          <w:rFonts w:cstheme="minorHAnsi"/>
          <w:color w:val="333333"/>
          <w:sz w:val="24"/>
          <w:szCs w:val="24"/>
        </w:rPr>
        <w:t xml:space="preserve">- </w:t>
      </w:r>
      <w:r w:rsidRPr="00E545E2">
        <w:rPr>
          <w:rFonts w:cstheme="minorHAnsi"/>
          <w:color w:val="333333"/>
          <w:sz w:val="24"/>
          <w:szCs w:val="24"/>
        </w:rPr>
        <w:t>Volume 15, 1997 - Issue 1</w:t>
      </w:r>
    </w:p>
    <w:p w14:paraId="796A76D3" w14:textId="045D870D" w:rsidR="00B33675" w:rsidRDefault="00B33675" w:rsidP="00E545E2">
      <w:pPr>
        <w:tabs>
          <w:tab w:val="left" w:pos="2214"/>
        </w:tabs>
        <w:rPr>
          <w:rFonts w:cstheme="minorHAnsi"/>
          <w:color w:val="333333"/>
          <w:sz w:val="24"/>
          <w:szCs w:val="24"/>
        </w:rPr>
      </w:pPr>
    </w:p>
    <w:p w14:paraId="13129DB8" w14:textId="5F3A4BFD" w:rsidR="00B33675" w:rsidRDefault="00B33675" w:rsidP="00E545E2">
      <w:pPr>
        <w:tabs>
          <w:tab w:val="left" w:pos="2214"/>
        </w:tabs>
        <w:rPr>
          <w:rFonts w:cstheme="minorHAnsi"/>
          <w:color w:val="333333"/>
          <w:sz w:val="24"/>
          <w:szCs w:val="24"/>
        </w:rPr>
      </w:pPr>
      <w:r w:rsidRPr="00B33675">
        <w:rPr>
          <w:rFonts w:cstheme="minorHAnsi"/>
          <w:b/>
          <w:bCs/>
          <w:color w:val="333333"/>
          <w:sz w:val="24"/>
          <w:szCs w:val="24"/>
        </w:rPr>
        <w:t xml:space="preserve">Title </w:t>
      </w:r>
      <w:r>
        <w:rPr>
          <w:rFonts w:cstheme="minorHAnsi"/>
          <w:color w:val="333333"/>
          <w:sz w:val="24"/>
          <w:szCs w:val="24"/>
        </w:rPr>
        <w:t xml:space="preserve">- </w:t>
      </w:r>
      <w:r w:rsidRPr="00B33675">
        <w:rPr>
          <w:rFonts w:cstheme="minorHAnsi"/>
          <w:color w:val="333333"/>
          <w:sz w:val="24"/>
          <w:szCs w:val="24"/>
        </w:rPr>
        <w:t>Execution of special geotechnical work. Bored piles</w:t>
      </w:r>
    </w:p>
    <w:p w14:paraId="5A82012D" w14:textId="6C75CE6A" w:rsidR="00B33675" w:rsidRDefault="00B33675" w:rsidP="00E545E2">
      <w:pPr>
        <w:tabs>
          <w:tab w:val="left" w:pos="2214"/>
        </w:tabs>
        <w:rPr>
          <w:rFonts w:cstheme="minorHAnsi"/>
          <w:color w:val="333333"/>
          <w:sz w:val="24"/>
          <w:szCs w:val="24"/>
        </w:rPr>
      </w:pPr>
      <w:r>
        <w:rPr>
          <w:rFonts w:cstheme="minorHAnsi"/>
          <w:color w:val="333333"/>
          <w:sz w:val="24"/>
          <w:szCs w:val="24"/>
        </w:rPr>
        <w:t>Author – BSI Group</w:t>
      </w:r>
    </w:p>
    <w:p w14:paraId="7E7CA167" w14:textId="4E633B86" w:rsidR="00B33675" w:rsidRDefault="00B33675" w:rsidP="00E545E2">
      <w:pPr>
        <w:tabs>
          <w:tab w:val="left" w:pos="2214"/>
        </w:tabs>
        <w:rPr>
          <w:rFonts w:cstheme="minorHAnsi"/>
          <w:color w:val="333333"/>
          <w:sz w:val="24"/>
          <w:szCs w:val="24"/>
        </w:rPr>
      </w:pPr>
      <w:r>
        <w:rPr>
          <w:rFonts w:cstheme="minorHAnsi"/>
          <w:color w:val="333333"/>
          <w:sz w:val="24"/>
          <w:szCs w:val="24"/>
        </w:rPr>
        <w:t>Source – BS EN 1536</w:t>
      </w:r>
    </w:p>
    <w:p w14:paraId="33F6C0A1" w14:textId="77777777" w:rsidR="00B33675" w:rsidRDefault="00B33675" w:rsidP="00E545E2">
      <w:pPr>
        <w:tabs>
          <w:tab w:val="left" w:pos="2214"/>
        </w:tabs>
        <w:rPr>
          <w:rFonts w:cstheme="minorHAnsi"/>
          <w:color w:val="333333"/>
          <w:sz w:val="24"/>
          <w:szCs w:val="24"/>
        </w:rPr>
      </w:pPr>
    </w:p>
    <w:p w14:paraId="4FEF7220" w14:textId="1C48B529" w:rsidR="00B33675" w:rsidRDefault="00B33675" w:rsidP="00E545E2">
      <w:pPr>
        <w:tabs>
          <w:tab w:val="left" w:pos="2214"/>
        </w:tabs>
        <w:rPr>
          <w:rFonts w:cstheme="minorHAnsi"/>
          <w:color w:val="333333"/>
          <w:sz w:val="24"/>
          <w:szCs w:val="24"/>
        </w:rPr>
      </w:pPr>
      <w:r w:rsidRPr="00B33675">
        <w:rPr>
          <w:rFonts w:cstheme="minorHAnsi"/>
          <w:b/>
          <w:bCs/>
          <w:color w:val="333333"/>
          <w:sz w:val="24"/>
          <w:szCs w:val="24"/>
        </w:rPr>
        <w:t>Title</w:t>
      </w:r>
      <w:r>
        <w:rPr>
          <w:rFonts w:cstheme="minorHAnsi"/>
          <w:color w:val="333333"/>
          <w:sz w:val="24"/>
          <w:szCs w:val="24"/>
        </w:rPr>
        <w:t xml:space="preserve"> – 7.3m Baglan Bridge</w:t>
      </w:r>
    </w:p>
    <w:p w14:paraId="2C5AA31D" w14:textId="313A3CD1" w:rsidR="00B33675" w:rsidRDefault="00B33675" w:rsidP="00E545E2">
      <w:pPr>
        <w:tabs>
          <w:tab w:val="left" w:pos="2214"/>
        </w:tabs>
        <w:rPr>
          <w:rFonts w:cstheme="minorHAnsi"/>
          <w:color w:val="333333"/>
          <w:sz w:val="24"/>
          <w:szCs w:val="24"/>
        </w:rPr>
      </w:pPr>
      <w:r w:rsidRPr="00B33675">
        <w:rPr>
          <w:rFonts w:cstheme="minorHAnsi"/>
          <w:b/>
          <w:bCs/>
          <w:color w:val="333333"/>
          <w:sz w:val="24"/>
          <w:szCs w:val="24"/>
        </w:rPr>
        <w:t>Author</w:t>
      </w:r>
      <w:r>
        <w:rPr>
          <w:rFonts w:cstheme="minorHAnsi"/>
          <w:color w:val="333333"/>
          <w:sz w:val="24"/>
          <w:szCs w:val="24"/>
        </w:rPr>
        <w:t xml:space="preserve"> – Neath and Port Talbot Council (2015)</w:t>
      </w:r>
    </w:p>
    <w:p w14:paraId="223BDA65" w14:textId="61F19BD8" w:rsidR="00B33675" w:rsidRDefault="00B33675" w:rsidP="00E545E2">
      <w:pPr>
        <w:tabs>
          <w:tab w:val="left" w:pos="2214"/>
        </w:tabs>
        <w:rPr>
          <w:rFonts w:cstheme="minorHAnsi"/>
          <w:color w:val="333333"/>
          <w:sz w:val="24"/>
          <w:szCs w:val="24"/>
        </w:rPr>
      </w:pPr>
      <w:r w:rsidRPr="00B33675">
        <w:rPr>
          <w:rFonts w:cstheme="minorHAnsi"/>
          <w:b/>
          <w:bCs/>
          <w:color w:val="333333"/>
          <w:sz w:val="24"/>
          <w:szCs w:val="24"/>
        </w:rPr>
        <w:t>Source</w:t>
      </w:r>
      <w:r>
        <w:rPr>
          <w:rFonts w:cstheme="minorHAnsi"/>
          <w:color w:val="333333"/>
          <w:sz w:val="24"/>
          <w:szCs w:val="24"/>
        </w:rPr>
        <w:t xml:space="preserve"> - </w:t>
      </w:r>
      <w:r w:rsidRPr="00B33675">
        <w:rPr>
          <w:rFonts w:cstheme="minorHAnsi"/>
          <w:color w:val="333333"/>
          <w:sz w:val="24"/>
          <w:szCs w:val="24"/>
        </w:rPr>
        <w:t>npt-business.co.uk</w:t>
      </w:r>
    </w:p>
    <w:p w14:paraId="0CF49267" w14:textId="1DA1203C" w:rsidR="00E636E2" w:rsidRDefault="00E636E2" w:rsidP="00E545E2">
      <w:pPr>
        <w:tabs>
          <w:tab w:val="left" w:pos="2214"/>
        </w:tabs>
        <w:rPr>
          <w:rFonts w:cstheme="minorHAnsi"/>
          <w:color w:val="333333"/>
          <w:sz w:val="24"/>
          <w:szCs w:val="24"/>
        </w:rPr>
      </w:pPr>
    </w:p>
    <w:p w14:paraId="495E54B8" w14:textId="17D4439C" w:rsidR="00E636E2" w:rsidRPr="00E636E2" w:rsidRDefault="00E636E2" w:rsidP="00E545E2">
      <w:pPr>
        <w:tabs>
          <w:tab w:val="left" w:pos="2214"/>
        </w:tabs>
        <w:rPr>
          <w:rFonts w:cstheme="minorHAnsi"/>
          <w:b/>
          <w:bCs/>
          <w:color w:val="333333"/>
          <w:sz w:val="20"/>
          <w:szCs w:val="20"/>
        </w:rPr>
      </w:pPr>
      <w:r w:rsidRPr="00E636E2">
        <w:rPr>
          <w:rFonts w:cstheme="minorHAnsi"/>
          <w:b/>
          <w:bCs/>
          <w:color w:val="333333"/>
          <w:sz w:val="20"/>
          <w:szCs w:val="20"/>
        </w:rPr>
        <w:t>All Images included have been personally produced in Microsoft Project and are derived from the gantt chart.</w:t>
      </w:r>
    </w:p>
    <w:p w14:paraId="0181A473" w14:textId="658E814E" w:rsidR="00E545E2" w:rsidRDefault="00E545E2" w:rsidP="00E545E2">
      <w:pPr>
        <w:tabs>
          <w:tab w:val="left" w:pos="2214"/>
        </w:tabs>
        <w:rPr>
          <w:rFonts w:cstheme="minorHAnsi"/>
          <w:color w:val="333333"/>
          <w:sz w:val="24"/>
          <w:szCs w:val="24"/>
        </w:rPr>
      </w:pPr>
    </w:p>
    <w:p w14:paraId="270369A7" w14:textId="77777777" w:rsidR="00E545E2" w:rsidRDefault="00E545E2" w:rsidP="00E545E2">
      <w:pPr>
        <w:tabs>
          <w:tab w:val="left" w:pos="2214"/>
        </w:tabs>
        <w:rPr>
          <w:rFonts w:cstheme="minorHAnsi"/>
          <w:color w:val="333333"/>
          <w:sz w:val="24"/>
          <w:szCs w:val="24"/>
        </w:rPr>
      </w:pPr>
    </w:p>
    <w:p w14:paraId="03CAE022" w14:textId="77777777" w:rsidR="00E545E2" w:rsidRPr="00E545E2" w:rsidRDefault="00E545E2" w:rsidP="00E545E2">
      <w:pPr>
        <w:tabs>
          <w:tab w:val="left" w:pos="2214"/>
        </w:tabs>
        <w:rPr>
          <w:rFonts w:cstheme="minorHAnsi"/>
          <w:color w:val="333333"/>
          <w:sz w:val="24"/>
          <w:szCs w:val="24"/>
        </w:rPr>
      </w:pPr>
    </w:p>
    <w:p w14:paraId="5BCBB768" w14:textId="174A5DE9" w:rsidR="00FC663A" w:rsidRPr="00127A00" w:rsidRDefault="0028323E" w:rsidP="00B33675">
      <w:pPr>
        <w:spacing w:line="259" w:lineRule="auto"/>
        <w:rPr>
          <w:b/>
          <w:bCs/>
          <w:sz w:val="24"/>
          <w:szCs w:val="24"/>
          <w:u w:val="single"/>
        </w:rPr>
      </w:pPr>
      <w:r>
        <w:rPr>
          <w:sz w:val="24"/>
          <w:szCs w:val="24"/>
        </w:rPr>
        <w:br w:type="page"/>
      </w:r>
      <w:r w:rsidR="00127A00" w:rsidRPr="00127A00">
        <w:rPr>
          <w:b/>
          <w:bCs/>
          <w:sz w:val="28"/>
          <w:szCs w:val="28"/>
          <w:u w:val="single"/>
        </w:rPr>
        <w:lastRenderedPageBreak/>
        <w:t xml:space="preserve">8.0 </w:t>
      </w:r>
      <w:r w:rsidRPr="00127A00">
        <w:rPr>
          <w:b/>
          <w:bCs/>
          <w:sz w:val="28"/>
          <w:szCs w:val="28"/>
          <w:u w:val="single"/>
        </w:rPr>
        <w:t>Bibliography</w:t>
      </w:r>
    </w:p>
    <w:p w14:paraId="4A520C0C" w14:textId="77777777" w:rsidR="00127A00" w:rsidRDefault="00127A00" w:rsidP="00B33675">
      <w:pPr>
        <w:spacing w:line="259" w:lineRule="auto"/>
        <w:rPr>
          <w:sz w:val="24"/>
          <w:szCs w:val="24"/>
        </w:rPr>
      </w:pPr>
    </w:p>
    <w:p w14:paraId="4E3D2A67" w14:textId="41EA086D" w:rsidR="00B33675" w:rsidRPr="00127A00" w:rsidRDefault="00127A00" w:rsidP="00B33675">
      <w:pPr>
        <w:spacing w:line="259" w:lineRule="auto"/>
        <w:rPr>
          <w:b/>
          <w:bCs/>
          <w:sz w:val="24"/>
          <w:szCs w:val="24"/>
        </w:rPr>
      </w:pPr>
      <w:r w:rsidRPr="00127A00">
        <w:rPr>
          <w:b/>
          <w:bCs/>
          <w:sz w:val="24"/>
          <w:szCs w:val="24"/>
        </w:rPr>
        <w:t>Work breakdown structure information</w:t>
      </w:r>
    </w:p>
    <w:p w14:paraId="178DECD0" w14:textId="0E2446A5" w:rsidR="00B33675" w:rsidRDefault="00127A00" w:rsidP="00B33675">
      <w:pPr>
        <w:spacing w:line="259" w:lineRule="auto"/>
        <w:rPr>
          <w:sz w:val="24"/>
          <w:szCs w:val="24"/>
        </w:rPr>
      </w:pPr>
      <w:r>
        <w:rPr>
          <w:sz w:val="24"/>
          <w:szCs w:val="24"/>
        </w:rPr>
        <w:t xml:space="preserve">Source - </w:t>
      </w:r>
      <w:hyperlink r:id="rId15" w:history="1">
        <w:r w:rsidRPr="009B7520">
          <w:rPr>
            <w:rStyle w:val="Hyperlink"/>
            <w:sz w:val="24"/>
            <w:szCs w:val="24"/>
          </w:rPr>
          <w:t>www.stakeholdermap.com</w:t>
        </w:r>
      </w:hyperlink>
    </w:p>
    <w:p w14:paraId="1FE0159C" w14:textId="3B4249C6" w:rsidR="00127A00" w:rsidRDefault="00127A00" w:rsidP="00B33675">
      <w:pPr>
        <w:spacing w:line="259" w:lineRule="auto"/>
        <w:rPr>
          <w:sz w:val="24"/>
          <w:szCs w:val="24"/>
        </w:rPr>
      </w:pPr>
      <w:r>
        <w:rPr>
          <w:sz w:val="24"/>
          <w:szCs w:val="24"/>
        </w:rPr>
        <w:t>Accessed – 23/11/2020</w:t>
      </w:r>
    </w:p>
    <w:p w14:paraId="7914FA0E" w14:textId="34C9F614" w:rsidR="00127A00" w:rsidRDefault="00127A00" w:rsidP="00B33675">
      <w:pPr>
        <w:spacing w:line="259" w:lineRule="auto"/>
        <w:rPr>
          <w:sz w:val="24"/>
          <w:szCs w:val="24"/>
        </w:rPr>
      </w:pPr>
    </w:p>
    <w:p w14:paraId="42F23502" w14:textId="3BB7E83B" w:rsidR="00127A00" w:rsidRPr="00127A00" w:rsidRDefault="00127A00" w:rsidP="00B33675">
      <w:pPr>
        <w:spacing w:line="259" w:lineRule="auto"/>
        <w:rPr>
          <w:b/>
          <w:bCs/>
          <w:sz w:val="24"/>
          <w:szCs w:val="24"/>
        </w:rPr>
      </w:pPr>
      <w:r w:rsidRPr="00127A00">
        <w:rPr>
          <w:b/>
          <w:bCs/>
          <w:sz w:val="24"/>
          <w:szCs w:val="24"/>
        </w:rPr>
        <w:t>Flyover bridge construction information</w:t>
      </w:r>
    </w:p>
    <w:p w14:paraId="1954E57F" w14:textId="76D26E3E" w:rsidR="00127A00" w:rsidRDefault="00127A00" w:rsidP="00B33675">
      <w:pPr>
        <w:spacing w:line="259" w:lineRule="auto"/>
        <w:rPr>
          <w:sz w:val="24"/>
          <w:szCs w:val="24"/>
        </w:rPr>
      </w:pPr>
      <w:r>
        <w:rPr>
          <w:sz w:val="24"/>
          <w:szCs w:val="24"/>
        </w:rPr>
        <w:t xml:space="preserve">Source </w:t>
      </w:r>
      <w:r w:rsidRPr="00127A00">
        <w:rPr>
          <w:sz w:val="24"/>
          <w:szCs w:val="24"/>
        </w:rPr>
        <w:t xml:space="preserve">- </w:t>
      </w:r>
      <w:r w:rsidRPr="00127A00">
        <w:rPr>
          <w:sz w:val="24"/>
          <w:szCs w:val="24"/>
        </w:rPr>
        <w:t>International Journal For Technological Research In Engineering Volume 4, Issue 9, May-2017</w:t>
      </w:r>
      <w:r>
        <w:rPr>
          <w:sz w:val="24"/>
          <w:szCs w:val="24"/>
        </w:rPr>
        <w:t>.</w:t>
      </w:r>
      <w:r w:rsidRPr="00127A00">
        <w:rPr>
          <w:sz w:val="24"/>
          <w:szCs w:val="24"/>
        </w:rPr>
        <w:t xml:space="preserve"> BRIDGE AND FLYOVER CONSTRUCTION: A REVIEW</w:t>
      </w:r>
    </w:p>
    <w:p w14:paraId="01DC45AD" w14:textId="770921E9" w:rsidR="00127A00" w:rsidRDefault="00127A00" w:rsidP="00B33675">
      <w:pPr>
        <w:spacing w:line="259" w:lineRule="auto"/>
        <w:rPr>
          <w:sz w:val="24"/>
          <w:szCs w:val="24"/>
        </w:rPr>
      </w:pPr>
      <w:r>
        <w:rPr>
          <w:sz w:val="24"/>
          <w:szCs w:val="24"/>
        </w:rPr>
        <w:t>Accessed – 3/11/2020</w:t>
      </w:r>
    </w:p>
    <w:p w14:paraId="3466E9A5" w14:textId="6B1E3E79" w:rsidR="00127A00" w:rsidRDefault="00127A00" w:rsidP="00B33675">
      <w:pPr>
        <w:spacing w:line="259" w:lineRule="auto"/>
        <w:rPr>
          <w:sz w:val="24"/>
          <w:szCs w:val="24"/>
        </w:rPr>
      </w:pPr>
    </w:p>
    <w:p w14:paraId="024F9881" w14:textId="321821A5" w:rsidR="00127A00" w:rsidRDefault="00127A00" w:rsidP="00B33675">
      <w:pPr>
        <w:spacing w:line="259" w:lineRule="auto"/>
        <w:rPr>
          <w:b/>
          <w:bCs/>
          <w:sz w:val="24"/>
          <w:szCs w:val="24"/>
        </w:rPr>
      </w:pPr>
      <w:r w:rsidRPr="00127A00">
        <w:rPr>
          <w:b/>
          <w:bCs/>
          <w:sz w:val="24"/>
          <w:szCs w:val="24"/>
        </w:rPr>
        <w:t>Bridge pier information</w:t>
      </w:r>
    </w:p>
    <w:p w14:paraId="62CF7B0D" w14:textId="410184BD" w:rsidR="00127A00" w:rsidRDefault="00127A00" w:rsidP="00B33675">
      <w:pPr>
        <w:spacing w:line="259" w:lineRule="auto"/>
        <w:rPr>
          <w:sz w:val="24"/>
          <w:szCs w:val="24"/>
        </w:rPr>
      </w:pPr>
      <w:r w:rsidRPr="00127A00">
        <w:rPr>
          <w:sz w:val="24"/>
          <w:szCs w:val="24"/>
        </w:rPr>
        <w:t xml:space="preserve">Source - </w:t>
      </w:r>
      <w:r w:rsidRPr="00127A00">
        <w:rPr>
          <w:sz w:val="24"/>
          <w:szCs w:val="24"/>
        </w:rPr>
        <w:t>theconstructor.org</w:t>
      </w:r>
    </w:p>
    <w:p w14:paraId="724E182E" w14:textId="45E97D91" w:rsidR="00127A00" w:rsidRDefault="00127A00" w:rsidP="00B33675">
      <w:pPr>
        <w:spacing w:line="259" w:lineRule="auto"/>
        <w:rPr>
          <w:sz w:val="24"/>
          <w:szCs w:val="24"/>
        </w:rPr>
      </w:pPr>
      <w:r>
        <w:rPr>
          <w:sz w:val="24"/>
          <w:szCs w:val="24"/>
        </w:rPr>
        <w:t>Accessed – 5/11/20</w:t>
      </w:r>
    </w:p>
    <w:p w14:paraId="29830E13" w14:textId="23BFC60C" w:rsidR="00127A00" w:rsidRDefault="00127A00" w:rsidP="00B33675">
      <w:pPr>
        <w:spacing w:line="259" w:lineRule="auto"/>
        <w:rPr>
          <w:sz w:val="24"/>
          <w:szCs w:val="24"/>
        </w:rPr>
      </w:pPr>
    </w:p>
    <w:p w14:paraId="0F1D775B" w14:textId="745732C5" w:rsidR="00127A00" w:rsidRDefault="00127A00" w:rsidP="00B33675">
      <w:pPr>
        <w:spacing w:line="259" w:lineRule="auto"/>
        <w:rPr>
          <w:sz w:val="24"/>
          <w:szCs w:val="24"/>
        </w:rPr>
      </w:pPr>
      <w:r>
        <w:rPr>
          <w:sz w:val="24"/>
          <w:szCs w:val="24"/>
        </w:rPr>
        <w:t>Bridge Construction Information – How are Bridges Built? Lior Zitzman (2013)</w:t>
      </w:r>
    </w:p>
    <w:p w14:paraId="125AEB7E" w14:textId="51C9890B" w:rsidR="00127A00" w:rsidRDefault="00127A00" w:rsidP="00B33675">
      <w:pPr>
        <w:spacing w:line="259" w:lineRule="auto"/>
        <w:rPr>
          <w:sz w:val="24"/>
          <w:szCs w:val="24"/>
        </w:rPr>
      </w:pPr>
      <w:r>
        <w:rPr>
          <w:sz w:val="24"/>
          <w:szCs w:val="24"/>
        </w:rPr>
        <w:t xml:space="preserve">Source - </w:t>
      </w:r>
      <w:hyperlink r:id="rId16" w:history="1">
        <w:r w:rsidRPr="009B7520">
          <w:rPr>
            <w:rStyle w:val="Hyperlink"/>
            <w:sz w:val="24"/>
            <w:szCs w:val="24"/>
          </w:rPr>
          <w:t>www.bigrentz.com</w:t>
        </w:r>
      </w:hyperlink>
    </w:p>
    <w:p w14:paraId="4FCF097B" w14:textId="1D549D6F" w:rsidR="00127A00" w:rsidRDefault="00127A00" w:rsidP="00B33675">
      <w:pPr>
        <w:spacing w:line="259" w:lineRule="auto"/>
        <w:rPr>
          <w:sz w:val="24"/>
          <w:szCs w:val="24"/>
        </w:rPr>
      </w:pPr>
      <w:r>
        <w:rPr>
          <w:sz w:val="24"/>
          <w:szCs w:val="24"/>
        </w:rPr>
        <w:t>Accessed – 10/11/20</w:t>
      </w:r>
    </w:p>
    <w:p w14:paraId="0E32A286" w14:textId="356E81B4" w:rsidR="00127A00" w:rsidRDefault="00127A00" w:rsidP="00B33675">
      <w:pPr>
        <w:spacing w:line="259" w:lineRule="auto"/>
        <w:rPr>
          <w:sz w:val="24"/>
          <w:szCs w:val="24"/>
        </w:rPr>
      </w:pPr>
    </w:p>
    <w:p w14:paraId="6B729913" w14:textId="48FF610C" w:rsidR="00127A00" w:rsidRPr="00127A00" w:rsidRDefault="00127A00" w:rsidP="00B33675">
      <w:pPr>
        <w:spacing w:line="259" w:lineRule="auto"/>
        <w:rPr>
          <w:b/>
          <w:bCs/>
          <w:sz w:val="24"/>
          <w:szCs w:val="24"/>
        </w:rPr>
      </w:pPr>
      <w:r w:rsidRPr="00127A00">
        <w:rPr>
          <w:b/>
          <w:bCs/>
          <w:sz w:val="24"/>
          <w:szCs w:val="24"/>
        </w:rPr>
        <w:t>Additional Bridge Construction Information</w:t>
      </w:r>
    </w:p>
    <w:p w14:paraId="083AEE97" w14:textId="25999D3F" w:rsidR="00127A00" w:rsidRDefault="00127A00" w:rsidP="00B33675">
      <w:pPr>
        <w:spacing w:line="259" w:lineRule="auto"/>
        <w:rPr>
          <w:sz w:val="24"/>
          <w:szCs w:val="24"/>
        </w:rPr>
      </w:pPr>
      <w:r>
        <w:rPr>
          <w:sz w:val="24"/>
          <w:szCs w:val="24"/>
        </w:rPr>
        <w:t xml:space="preserve">Source - </w:t>
      </w:r>
      <w:r w:rsidRPr="00127A00">
        <w:rPr>
          <w:sz w:val="24"/>
          <w:szCs w:val="24"/>
        </w:rPr>
        <w:t>Road and bridge construction across gypsum karst in England</w:t>
      </w:r>
      <w:r>
        <w:rPr>
          <w:sz w:val="24"/>
          <w:szCs w:val="24"/>
        </w:rPr>
        <w:t xml:space="preserve"> – Engineering Geology Volume 65 (2002) Anthony H Cooper</w:t>
      </w:r>
    </w:p>
    <w:p w14:paraId="11323D66" w14:textId="070AD712" w:rsidR="00127A00" w:rsidRPr="00127A00" w:rsidRDefault="00127A00" w:rsidP="00B33675">
      <w:pPr>
        <w:spacing w:line="259" w:lineRule="auto"/>
        <w:rPr>
          <w:sz w:val="24"/>
          <w:szCs w:val="24"/>
        </w:rPr>
      </w:pPr>
      <w:r>
        <w:rPr>
          <w:sz w:val="24"/>
          <w:szCs w:val="24"/>
        </w:rPr>
        <w:t>Accessed – 10/11/20</w:t>
      </w:r>
    </w:p>
    <w:p w14:paraId="6BF59E86" w14:textId="48CF6D19" w:rsidR="00127A00" w:rsidRDefault="00127A00" w:rsidP="00B33675">
      <w:pPr>
        <w:spacing w:line="259" w:lineRule="auto"/>
        <w:rPr>
          <w:sz w:val="24"/>
          <w:szCs w:val="24"/>
        </w:rPr>
      </w:pPr>
    </w:p>
    <w:p w14:paraId="58993092" w14:textId="77777777" w:rsidR="00127A00" w:rsidRPr="00B33675" w:rsidRDefault="00127A00" w:rsidP="00B33675">
      <w:pPr>
        <w:spacing w:line="259" w:lineRule="auto"/>
        <w:rPr>
          <w:sz w:val="24"/>
          <w:szCs w:val="24"/>
        </w:rPr>
      </w:pPr>
    </w:p>
    <w:p w14:paraId="062B9E62" w14:textId="77777777" w:rsidR="00997570" w:rsidRDefault="00997570" w:rsidP="00FC663A">
      <w:pPr>
        <w:spacing w:line="259" w:lineRule="auto"/>
        <w:rPr>
          <w:sz w:val="24"/>
          <w:szCs w:val="24"/>
        </w:rPr>
      </w:pPr>
      <w:r>
        <w:rPr>
          <w:sz w:val="24"/>
          <w:szCs w:val="24"/>
        </w:rPr>
        <w:br w:type="page"/>
      </w:r>
    </w:p>
    <w:p w14:paraId="5C80824B" w14:textId="528C1CDF" w:rsidR="002B352E" w:rsidRDefault="002B352E" w:rsidP="00997570">
      <w:pPr>
        <w:tabs>
          <w:tab w:val="left" w:pos="2214"/>
        </w:tabs>
        <w:jc w:val="center"/>
        <w:rPr>
          <w:sz w:val="24"/>
          <w:szCs w:val="24"/>
        </w:rPr>
      </w:pPr>
    </w:p>
    <w:p w14:paraId="20997B3B" w14:textId="19CA2A40" w:rsidR="00997570" w:rsidRPr="00FF3C50" w:rsidRDefault="00127A00" w:rsidP="00161C21">
      <w:pPr>
        <w:tabs>
          <w:tab w:val="left" w:pos="2214"/>
        </w:tabs>
        <w:rPr>
          <w:rFonts w:cstheme="minorHAnsi"/>
          <w:b/>
          <w:bCs/>
          <w:sz w:val="24"/>
          <w:szCs w:val="24"/>
          <w:u w:val="single"/>
        </w:rPr>
      </w:pPr>
      <w:r>
        <w:rPr>
          <w:rFonts w:cstheme="minorHAnsi"/>
          <w:b/>
          <w:bCs/>
          <w:sz w:val="28"/>
          <w:szCs w:val="28"/>
          <w:u w:val="single"/>
        </w:rPr>
        <w:t xml:space="preserve">9.0 </w:t>
      </w:r>
      <w:r w:rsidR="00161C21" w:rsidRPr="00FF3C50">
        <w:rPr>
          <w:rFonts w:cstheme="minorHAnsi"/>
          <w:b/>
          <w:bCs/>
          <w:sz w:val="28"/>
          <w:szCs w:val="28"/>
          <w:u w:val="single"/>
        </w:rPr>
        <w:t>Appendices</w:t>
      </w:r>
      <w:r w:rsidR="00161C21" w:rsidRPr="00FF3C50">
        <w:rPr>
          <w:rFonts w:cstheme="minorHAnsi"/>
          <w:b/>
          <w:bCs/>
          <w:sz w:val="24"/>
          <w:szCs w:val="24"/>
          <w:u w:val="single"/>
        </w:rPr>
        <w:t xml:space="preserve"> </w:t>
      </w:r>
    </w:p>
    <w:p w14:paraId="752AD6EA" w14:textId="7866356A" w:rsidR="00161C21" w:rsidRPr="00FF3C50" w:rsidRDefault="00E636E2" w:rsidP="00161C21">
      <w:pPr>
        <w:tabs>
          <w:tab w:val="left" w:pos="2214"/>
        </w:tabs>
        <w:rPr>
          <w:rFonts w:cstheme="minorHAnsi"/>
          <w:b/>
          <w:bCs/>
          <w:sz w:val="28"/>
          <w:szCs w:val="28"/>
          <w:u w:val="single"/>
        </w:rPr>
      </w:pPr>
      <w:r>
        <w:rPr>
          <w:rFonts w:cstheme="minorHAnsi"/>
          <w:b/>
          <w:bCs/>
          <w:sz w:val="28"/>
          <w:szCs w:val="28"/>
          <w:u w:val="single"/>
        </w:rPr>
        <w:t xml:space="preserve">9.1 </w:t>
      </w:r>
      <w:r w:rsidR="00161C21" w:rsidRPr="00FF3C50">
        <w:rPr>
          <w:rFonts w:cstheme="minorHAnsi"/>
          <w:b/>
          <w:bCs/>
          <w:sz w:val="28"/>
          <w:szCs w:val="28"/>
          <w:u w:val="single"/>
        </w:rPr>
        <w:t>Method Statements</w:t>
      </w:r>
    </w:p>
    <w:p w14:paraId="7F43480F" w14:textId="77777777" w:rsidR="00161C21" w:rsidRPr="00161C21" w:rsidRDefault="00161C21" w:rsidP="00161C21">
      <w:pPr>
        <w:suppressAutoHyphens/>
        <w:spacing w:after="0" w:line="240" w:lineRule="auto"/>
        <w:jc w:val="center"/>
        <w:rPr>
          <w:rFonts w:eastAsia="Times New Roman" w:cstheme="minorHAnsi"/>
          <w:b/>
          <w:bCs/>
          <w:color w:val="0000FF"/>
          <w:sz w:val="24"/>
          <w:szCs w:val="24"/>
          <w:lang w:eastAsia="ar-SA"/>
        </w:rPr>
      </w:pPr>
      <w:r w:rsidRPr="00161C21">
        <w:rPr>
          <w:rFonts w:eastAsia="Times New Roman" w:cstheme="minorHAnsi"/>
          <w:b/>
          <w:bCs/>
          <w:color w:val="0000FF"/>
          <w:sz w:val="24"/>
          <w:szCs w:val="24"/>
          <w:lang w:eastAsia="ar-SA"/>
        </w:rPr>
        <w:t>Name: Neath Port Talbot County Borough Council</w:t>
      </w:r>
    </w:p>
    <w:p w14:paraId="53306567" w14:textId="77777777" w:rsidR="00161C21" w:rsidRPr="00161C21" w:rsidRDefault="00161C21" w:rsidP="00161C21">
      <w:pPr>
        <w:suppressAutoHyphens/>
        <w:spacing w:after="0" w:line="240" w:lineRule="auto"/>
        <w:jc w:val="center"/>
        <w:rPr>
          <w:rFonts w:eastAsia="Times New Roman" w:cstheme="minorHAnsi"/>
          <w:b/>
          <w:bCs/>
          <w:color w:val="0000FF"/>
          <w:sz w:val="24"/>
          <w:szCs w:val="24"/>
          <w:lang w:eastAsia="ar-SA"/>
        </w:rPr>
      </w:pPr>
      <w:r w:rsidRPr="00161C21">
        <w:rPr>
          <w:rFonts w:eastAsia="Times New Roman" w:cstheme="minorHAnsi"/>
          <w:b/>
          <w:bCs/>
          <w:color w:val="0000FF"/>
          <w:sz w:val="24"/>
          <w:szCs w:val="24"/>
          <w:lang w:eastAsia="ar-SA"/>
        </w:rPr>
        <w:t>Address: 2Nd Floor, Neath Port Talbot Cbc, Civic Centre, Neath SA11 3QZ</w:t>
      </w:r>
    </w:p>
    <w:p w14:paraId="02AF074C" w14:textId="77777777" w:rsidR="00161C21" w:rsidRPr="00161C21" w:rsidRDefault="00161C21" w:rsidP="00161C21">
      <w:pPr>
        <w:suppressAutoHyphens/>
        <w:spacing w:after="0" w:line="240" w:lineRule="auto"/>
        <w:jc w:val="center"/>
        <w:rPr>
          <w:rFonts w:eastAsia="Times New Roman" w:cstheme="minorHAnsi"/>
          <w:b/>
          <w:bCs/>
          <w:color w:val="0000FF"/>
          <w:sz w:val="24"/>
          <w:szCs w:val="24"/>
          <w:lang w:val="en-US" w:eastAsia="ar-SA"/>
        </w:rPr>
      </w:pPr>
      <w:r w:rsidRPr="00161C21">
        <w:rPr>
          <w:rFonts w:eastAsia="Times New Roman" w:cstheme="minorHAnsi"/>
          <w:b/>
          <w:bCs/>
          <w:color w:val="0000FF"/>
          <w:sz w:val="24"/>
          <w:szCs w:val="24"/>
          <w:lang w:val="en-US" w:eastAsia="ar-SA"/>
        </w:rPr>
        <w:t>Tel: 01639 686868</w:t>
      </w:r>
    </w:p>
    <w:p w14:paraId="0FB7B126" w14:textId="77777777" w:rsidR="00161C21" w:rsidRPr="00161C21" w:rsidRDefault="00161C21" w:rsidP="00161C21">
      <w:pPr>
        <w:suppressAutoHyphens/>
        <w:spacing w:after="0" w:line="240" w:lineRule="auto"/>
        <w:jc w:val="center"/>
        <w:rPr>
          <w:rFonts w:eastAsia="Times New Roman" w:cstheme="minorHAnsi"/>
          <w:b/>
          <w:bCs/>
          <w:color w:val="0000FF"/>
          <w:sz w:val="24"/>
          <w:szCs w:val="24"/>
          <w:lang w:val="de-DE" w:eastAsia="ar-SA"/>
        </w:rPr>
      </w:pPr>
      <w:r w:rsidRPr="00161C21">
        <w:rPr>
          <w:rFonts w:eastAsia="Times New Roman" w:cstheme="minorHAnsi"/>
          <w:b/>
          <w:bCs/>
          <w:color w:val="0000FF"/>
          <w:sz w:val="24"/>
          <w:szCs w:val="24"/>
          <w:lang w:val="de-DE" w:eastAsia="ar-SA"/>
        </w:rPr>
        <w:t>Mobile: 078946352325</w:t>
      </w:r>
    </w:p>
    <w:tbl>
      <w:tblPr>
        <w:tblW w:w="9591" w:type="dxa"/>
        <w:tblInd w:w="108" w:type="dxa"/>
        <w:tblLayout w:type="fixed"/>
        <w:tblLook w:val="0000" w:firstRow="0" w:lastRow="0" w:firstColumn="0" w:lastColumn="0" w:noHBand="0" w:noVBand="0"/>
      </w:tblPr>
      <w:tblGrid>
        <w:gridCol w:w="3599"/>
        <w:gridCol w:w="5992"/>
      </w:tblGrid>
      <w:tr w:rsidR="00161C21" w:rsidRPr="00161C21" w14:paraId="55E40715" w14:textId="77777777" w:rsidTr="003E00A0">
        <w:tc>
          <w:tcPr>
            <w:tcW w:w="3599" w:type="dxa"/>
            <w:tcBorders>
              <w:top w:val="single" w:sz="4" w:space="0" w:color="000000"/>
              <w:left w:val="single" w:sz="4" w:space="0" w:color="000000"/>
              <w:bottom w:val="single" w:sz="4" w:space="0" w:color="000000"/>
            </w:tcBorders>
          </w:tcPr>
          <w:p w14:paraId="1513BDAD" w14:textId="77777777" w:rsidR="00161C21" w:rsidRPr="00161C21" w:rsidRDefault="00161C21" w:rsidP="00161C21">
            <w:pPr>
              <w:suppressAutoHyphens/>
              <w:snapToGrid w:val="0"/>
              <w:spacing w:after="0" w:line="240" w:lineRule="auto"/>
              <w:rPr>
                <w:rFonts w:eastAsia="Times New Roman" w:cstheme="minorHAnsi"/>
                <w:b/>
                <w:bCs/>
                <w:sz w:val="24"/>
                <w:szCs w:val="24"/>
                <w:lang w:eastAsia="ar-SA"/>
              </w:rPr>
            </w:pPr>
            <w:r w:rsidRPr="00161C21">
              <w:rPr>
                <w:rFonts w:eastAsia="Times New Roman" w:cstheme="minorHAnsi"/>
                <w:b/>
                <w:bCs/>
                <w:sz w:val="24"/>
                <w:szCs w:val="24"/>
                <w:lang w:eastAsia="ar-SA"/>
              </w:rPr>
              <w:t>Project/Contract</w:t>
            </w:r>
          </w:p>
        </w:tc>
        <w:tc>
          <w:tcPr>
            <w:tcW w:w="5992" w:type="dxa"/>
            <w:tcBorders>
              <w:top w:val="single" w:sz="4" w:space="0" w:color="000000"/>
              <w:left w:val="single" w:sz="4" w:space="0" w:color="000000"/>
              <w:bottom w:val="single" w:sz="4" w:space="0" w:color="000000"/>
              <w:right w:val="single" w:sz="4" w:space="0" w:color="000000"/>
            </w:tcBorders>
          </w:tcPr>
          <w:p w14:paraId="3160492D"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Construction of a flyover bridge</w:t>
            </w:r>
          </w:p>
        </w:tc>
      </w:tr>
      <w:tr w:rsidR="00161C21" w:rsidRPr="00161C21" w14:paraId="3C0EE1B9" w14:textId="77777777" w:rsidTr="003E00A0">
        <w:tc>
          <w:tcPr>
            <w:tcW w:w="3599" w:type="dxa"/>
            <w:tcBorders>
              <w:top w:val="single" w:sz="4" w:space="0" w:color="000000"/>
              <w:left w:val="single" w:sz="4" w:space="0" w:color="000000"/>
              <w:bottom w:val="single" w:sz="4" w:space="0" w:color="000000"/>
            </w:tcBorders>
          </w:tcPr>
          <w:p w14:paraId="27F09243" w14:textId="77777777" w:rsidR="00161C21" w:rsidRPr="00161C21" w:rsidRDefault="00161C21" w:rsidP="00161C21">
            <w:pPr>
              <w:suppressAutoHyphens/>
              <w:snapToGrid w:val="0"/>
              <w:spacing w:after="0" w:line="240" w:lineRule="auto"/>
              <w:rPr>
                <w:rFonts w:eastAsia="Times New Roman" w:cstheme="minorHAnsi"/>
                <w:b/>
                <w:bCs/>
                <w:sz w:val="24"/>
                <w:szCs w:val="24"/>
                <w:lang w:eastAsia="ar-SA"/>
              </w:rPr>
            </w:pPr>
            <w:r w:rsidRPr="00161C21">
              <w:rPr>
                <w:rFonts w:eastAsia="Times New Roman" w:cstheme="minorHAnsi"/>
                <w:b/>
                <w:bCs/>
                <w:sz w:val="24"/>
                <w:szCs w:val="24"/>
                <w:lang w:eastAsia="ar-SA"/>
              </w:rPr>
              <w:t>Contractor</w:t>
            </w:r>
          </w:p>
        </w:tc>
        <w:tc>
          <w:tcPr>
            <w:tcW w:w="5992" w:type="dxa"/>
            <w:tcBorders>
              <w:top w:val="single" w:sz="4" w:space="0" w:color="000000"/>
              <w:left w:val="single" w:sz="4" w:space="0" w:color="000000"/>
              <w:bottom w:val="single" w:sz="4" w:space="0" w:color="000000"/>
              <w:right w:val="single" w:sz="4" w:space="0" w:color="000000"/>
            </w:tcBorders>
          </w:tcPr>
          <w:p w14:paraId="5327E1D1"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NPTCBC</w:t>
            </w:r>
          </w:p>
        </w:tc>
      </w:tr>
      <w:tr w:rsidR="00161C21" w:rsidRPr="00161C21" w14:paraId="7BD7745D" w14:textId="77777777" w:rsidTr="003E00A0">
        <w:tc>
          <w:tcPr>
            <w:tcW w:w="3599" w:type="dxa"/>
            <w:tcBorders>
              <w:top w:val="single" w:sz="4" w:space="0" w:color="000000"/>
              <w:left w:val="single" w:sz="4" w:space="0" w:color="000000"/>
              <w:bottom w:val="single" w:sz="4" w:space="0" w:color="000000"/>
            </w:tcBorders>
          </w:tcPr>
          <w:p w14:paraId="21F64509" w14:textId="77777777" w:rsidR="00161C21" w:rsidRPr="00161C21" w:rsidRDefault="00161C21" w:rsidP="00161C21">
            <w:pPr>
              <w:suppressAutoHyphens/>
              <w:snapToGrid w:val="0"/>
              <w:spacing w:after="0" w:line="240" w:lineRule="auto"/>
              <w:rPr>
                <w:rFonts w:eastAsia="Times New Roman" w:cstheme="minorHAnsi"/>
                <w:b/>
                <w:sz w:val="24"/>
                <w:szCs w:val="24"/>
                <w:lang w:eastAsia="ar-SA"/>
              </w:rPr>
            </w:pPr>
            <w:r w:rsidRPr="00161C21">
              <w:rPr>
                <w:rFonts w:eastAsia="Times New Roman" w:cstheme="minorHAnsi"/>
                <w:b/>
                <w:sz w:val="24"/>
                <w:szCs w:val="24"/>
                <w:lang w:eastAsia="ar-SA"/>
              </w:rPr>
              <w:t xml:space="preserve">Project Start Date </w:t>
            </w:r>
          </w:p>
        </w:tc>
        <w:tc>
          <w:tcPr>
            <w:tcW w:w="5992" w:type="dxa"/>
            <w:tcBorders>
              <w:top w:val="single" w:sz="4" w:space="0" w:color="000000"/>
              <w:left w:val="single" w:sz="4" w:space="0" w:color="000000"/>
              <w:bottom w:val="single" w:sz="4" w:space="0" w:color="000000"/>
              <w:right w:val="single" w:sz="4" w:space="0" w:color="000000"/>
            </w:tcBorders>
          </w:tcPr>
          <w:p w14:paraId="7FC3210A" w14:textId="623037EE"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10</w:t>
            </w:r>
            <w:r w:rsidRPr="00161C21">
              <w:rPr>
                <w:rFonts w:eastAsia="Times New Roman" w:cstheme="minorHAnsi"/>
                <w:b/>
                <w:sz w:val="24"/>
                <w:szCs w:val="24"/>
                <w:vertAlign w:val="superscript"/>
                <w:lang w:eastAsia="ar-SA"/>
              </w:rPr>
              <w:t>th</w:t>
            </w:r>
            <w:r w:rsidRPr="00161C21">
              <w:rPr>
                <w:rFonts w:eastAsia="Times New Roman" w:cstheme="minorHAnsi"/>
                <w:b/>
                <w:sz w:val="24"/>
                <w:szCs w:val="24"/>
                <w:lang w:eastAsia="ar-SA"/>
              </w:rPr>
              <w:t xml:space="preserve"> May 2021</w:t>
            </w:r>
          </w:p>
        </w:tc>
      </w:tr>
      <w:tr w:rsidR="00161C21" w:rsidRPr="00161C21" w14:paraId="6F2C2884" w14:textId="77777777" w:rsidTr="003E00A0">
        <w:tc>
          <w:tcPr>
            <w:tcW w:w="3599" w:type="dxa"/>
            <w:tcBorders>
              <w:top w:val="single" w:sz="4" w:space="0" w:color="000000"/>
              <w:left w:val="single" w:sz="4" w:space="0" w:color="000000"/>
              <w:bottom w:val="single" w:sz="4" w:space="0" w:color="000000"/>
            </w:tcBorders>
          </w:tcPr>
          <w:p w14:paraId="13981E2E" w14:textId="77777777" w:rsidR="00161C21" w:rsidRPr="00161C21" w:rsidRDefault="00161C21" w:rsidP="00161C21">
            <w:pPr>
              <w:suppressAutoHyphens/>
              <w:snapToGrid w:val="0"/>
              <w:spacing w:after="0" w:line="240" w:lineRule="auto"/>
              <w:rPr>
                <w:rFonts w:eastAsia="Times New Roman" w:cstheme="minorHAnsi"/>
                <w:b/>
                <w:sz w:val="24"/>
                <w:szCs w:val="24"/>
                <w:lang w:eastAsia="ar-SA"/>
              </w:rPr>
            </w:pPr>
            <w:r w:rsidRPr="00161C21">
              <w:rPr>
                <w:rFonts w:eastAsia="Times New Roman" w:cstheme="minorHAnsi"/>
                <w:b/>
                <w:sz w:val="24"/>
                <w:szCs w:val="24"/>
                <w:lang w:eastAsia="ar-SA"/>
              </w:rPr>
              <w:t>Expected Duration</w:t>
            </w:r>
          </w:p>
        </w:tc>
        <w:tc>
          <w:tcPr>
            <w:tcW w:w="5992" w:type="dxa"/>
            <w:tcBorders>
              <w:top w:val="single" w:sz="4" w:space="0" w:color="000000"/>
              <w:left w:val="single" w:sz="4" w:space="0" w:color="000000"/>
              <w:bottom w:val="single" w:sz="4" w:space="0" w:color="000000"/>
              <w:right w:val="single" w:sz="4" w:space="0" w:color="000000"/>
            </w:tcBorders>
          </w:tcPr>
          <w:p w14:paraId="4DCA9111"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1 Year</w:t>
            </w:r>
          </w:p>
        </w:tc>
      </w:tr>
      <w:tr w:rsidR="00161C21" w:rsidRPr="00161C21" w14:paraId="7FC184BD" w14:textId="77777777" w:rsidTr="003E00A0">
        <w:tc>
          <w:tcPr>
            <w:tcW w:w="3599" w:type="dxa"/>
            <w:tcBorders>
              <w:top w:val="single" w:sz="4" w:space="0" w:color="000000"/>
              <w:left w:val="single" w:sz="4" w:space="0" w:color="000000"/>
              <w:bottom w:val="single" w:sz="4" w:space="0" w:color="000000"/>
            </w:tcBorders>
          </w:tcPr>
          <w:p w14:paraId="0C1B4D03" w14:textId="77777777" w:rsidR="00161C21" w:rsidRPr="00161C21" w:rsidRDefault="00161C21" w:rsidP="00161C21">
            <w:pPr>
              <w:suppressAutoHyphens/>
              <w:snapToGrid w:val="0"/>
              <w:spacing w:after="0" w:line="240" w:lineRule="auto"/>
              <w:rPr>
                <w:rFonts w:eastAsia="Times New Roman" w:cstheme="minorHAnsi"/>
                <w:b/>
                <w:sz w:val="24"/>
                <w:szCs w:val="24"/>
                <w:lang w:eastAsia="ar-SA"/>
              </w:rPr>
            </w:pPr>
            <w:r w:rsidRPr="00161C21">
              <w:rPr>
                <w:rFonts w:eastAsia="Times New Roman" w:cstheme="minorHAnsi"/>
                <w:b/>
                <w:sz w:val="24"/>
                <w:szCs w:val="24"/>
                <w:lang w:eastAsia="ar-SA"/>
              </w:rPr>
              <w:t>Projected Completion Date</w:t>
            </w:r>
          </w:p>
        </w:tc>
        <w:tc>
          <w:tcPr>
            <w:tcW w:w="5992" w:type="dxa"/>
            <w:tcBorders>
              <w:top w:val="single" w:sz="4" w:space="0" w:color="000000"/>
              <w:left w:val="single" w:sz="4" w:space="0" w:color="000000"/>
              <w:bottom w:val="single" w:sz="4" w:space="0" w:color="000000"/>
              <w:right w:val="single" w:sz="4" w:space="0" w:color="000000"/>
            </w:tcBorders>
          </w:tcPr>
          <w:p w14:paraId="0E6625B7" w14:textId="66A4709A" w:rsidR="00161C21" w:rsidRPr="00161C21" w:rsidRDefault="00E00382" w:rsidP="00161C21">
            <w:pPr>
              <w:suppressAutoHyphens/>
              <w:snapToGrid w:val="0"/>
              <w:spacing w:after="0" w:line="240" w:lineRule="auto"/>
              <w:jc w:val="both"/>
              <w:rPr>
                <w:rFonts w:eastAsia="Times New Roman" w:cstheme="minorHAnsi"/>
                <w:b/>
                <w:sz w:val="24"/>
                <w:szCs w:val="24"/>
                <w:lang w:eastAsia="ar-SA"/>
              </w:rPr>
            </w:pPr>
            <w:r>
              <w:rPr>
                <w:rFonts w:eastAsia="Times New Roman" w:cstheme="minorHAnsi"/>
                <w:b/>
                <w:sz w:val="24"/>
                <w:szCs w:val="24"/>
                <w:lang w:eastAsia="ar-SA"/>
              </w:rPr>
              <w:t>5</w:t>
            </w:r>
            <w:r w:rsidR="00161C21" w:rsidRPr="00161C21">
              <w:rPr>
                <w:rFonts w:eastAsia="Times New Roman" w:cstheme="minorHAnsi"/>
                <w:b/>
                <w:sz w:val="24"/>
                <w:szCs w:val="24"/>
                <w:vertAlign w:val="superscript"/>
                <w:lang w:eastAsia="ar-SA"/>
              </w:rPr>
              <w:t>th</w:t>
            </w:r>
            <w:r w:rsidR="00161C21" w:rsidRPr="00161C21">
              <w:rPr>
                <w:rFonts w:eastAsia="Times New Roman" w:cstheme="minorHAnsi"/>
                <w:b/>
                <w:sz w:val="24"/>
                <w:szCs w:val="24"/>
                <w:lang w:eastAsia="ar-SA"/>
              </w:rPr>
              <w:t xml:space="preserve"> </w:t>
            </w:r>
            <w:r>
              <w:rPr>
                <w:rFonts w:eastAsia="Times New Roman" w:cstheme="minorHAnsi"/>
                <w:b/>
                <w:sz w:val="24"/>
                <w:szCs w:val="24"/>
                <w:lang w:eastAsia="ar-SA"/>
              </w:rPr>
              <w:t>July</w:t>
            </w:r>
            <w:r w:rsidR="00161C21" w:rsidRPr="00161C21">
              <w:rPr>
                <w:rFonts w:eastAsia="Times New Roman" w:cstheme="minorHAnsi"/>
                <w:b/>
                <w:sz w:val="24"/>
                <w:szCs w:val="24"/>
                <w:lang w:eastAsia="ar-SA"/>
              </w:rPr>
              <w:t xml:space="preserve"> 202</w:t>
            </w:r>
            <w:r>
              <w:rPr>
                <w:rFonts w:eastAsia="Times New Roman" w:cstheme="minorHAnsi"/>
                <w:b/>
                <w:sz w:val="24"/>
                <w:szCs w:val="24"/>
                <w:lang w:eastAsia="ar-SA"/>
              </w:rPr>
              <w:t>2</w:t>
            </w:r>
          </w:p>
        </w:tc>
      </w:tr>
      <w:tr w:rsidR="00161C21" w:rsidRPr="00161C21" w14:paraId="6A8F4734" w14:textId="77777777" w:rsidTr="003E00A0">
        <w:tc>
          <w:tcPr>
            <w:tcW w:w="3599" w:type="dxa"/>
            <w:tcBorders>
              <w:top w:val="single" w:sz="4" w:space="0" w:color="000000"/>
              <w:left w:val="single" w:sz="4" w:space="0" w:color="000000"/>
              <w:bottom w:val="single" w:sz="4" w:space="0" w:color="000000"/>
            </w:tcBorders>
          </w:tcPr>
          <w:p w14:paraId="3E0E4DC2" w14:textId="77777777" w:rsidR="00161C21" w:rsidRPr="00161C21" w:rsidRDefault="00161C21" w:rsidP="00161C21">
            <w:pPr>
              <w:suppressAutoHyphens/>
              <w:snapToGrid w:val="0"/>
              <w:spacing w:after="0" w:line="240" w:lineRule="auto"/>
              <w:jc w:val="center"/>
              <w:rPr>
                <w:rFonts w:eastAsia="Times New Roman" w:cstheme="minorHAnsi"/>
                <w:b/>
                <w:bCs/>
                <w:sz w:val="20"/>
                <w:szCs w:val="20"/>
                <w:lang w:val="en-US" w:eastAsia="ar-SA"/>
              </w:rPr>
            </w:pPr>
          </w:p>
        </w:tc>
        <w:tc>
          <w:tcPr>
            <w:tcW w:w="5992" w:type="dxa"/>
            <w:tcBorders>
              <w:top w:val="single" w:sz="4" w:space="0" w:color="000000"/>
              <w:left w:val="single" w:sz="4" w:space="0" w:color="000000"/>
              <w:bottom w:val="single" w:sz="4" w:space="0" w:color="000000"/>
              <w:right w:val="single" w:sz="4" w:space="0" w:color="000000"/>
            </w:tcBorders>
          </w:tcPr>
          <w:p w14:paraId="45C9D222" w14:textId="77777777" w:rsidR="00161C21" w:rsidRPr="00161C21" w:rsidRDefault="00161C21" w:rsidP="00161C21">
            <w:pPr>
              <w:suppressAutoHyphens/>
              <w:snapToGrid w:val="0"/>
              <w:spacing w:after="0" w:line="240" w:lineRule="auto"/>
              <w:jc w:val="center"/>
              <w:rPr>
                <w:rFonts w:eastAsia="Times New Roman" w:cstheme="minorHAnsi"/>
                <w:b/>
                <w:bCs/>
                <w:sz w:val="24"/>
                <w:szCs w:val="24"/>
                <w:lang w:eastAsia="ar-SA"/>
              </w:rPr>
            </w:pPr>
          </w:p>
        </w:tc>
      </w:tr>
    </w:tbl>
    <w:p w14:paraId="15AB8277" w14:textId="77777777" w:rsidR="00161C21" w:rsidRPr="00161C21" w:rsidRDefault="00161C21" w:rsidP="00161C21">
      <w:pPr>
        <w:suppressAutoHyphens/>
        <w:spacing w:after="0" w:line="240" w:lineRule="auto"/>
        <w:rPr>
          <w:rFonts w:eastAsia="Times New Roman" w:cstheme="minorHAnsi"/>
          <w:b/>
          <w:bCs/>
          <w:sz w:val="24"/>
          <w:szCs w:val="24"/>
          <w:lang w:eastAsia="ar-SA"/>
        </w:rPr>
      </w:pPr>
    </w:p>
    <w:tbl>
      <w:tblPr>
        <w:tblW w:w="9616" w:type="dxa"/>
        <w:tblInd w:w="108" w:type="dxa"/>
        <w:tblLayout w:type="fixed"/>
        <w:tblLook w:val="0000" w:firstRow="0" w:lastRow="0" w:firstColumn="0" w:lastColumn="0" w:noHBand="0" w:noVBand="0"/>
      </w:tblPr>
      <w:tblGrid>
        <w:gridCol w:w="1951"/>
        <w:gridCol w:w="2410"/>
        <w:gridCol w:w="2126"/>
        <w:gridCol w:w="1843"/>
        <w:gridCol w:w="1286"/>
      </w:tblGrid>
      <w:tr w:rsidR="00161C21" w:rsidRPr="00161C21" w14:paraId="5A0FD853" w14:textId="77777777" w:rsidTr="003E00A0">
        <w:tc>
          <w:tcPr>
            <w:tcW w:w="1951" w:type="dxa"/>
            <w:tcBorders>
              <w:top w:val="single" w:sz="4" w:space="0" w:color="000000"/>
              <w:left w:val="single" w:sz="4" w:space="0" w:color="000000"/>
              <w:bottom w:val="single" w:sz="4" w:space="0" w:color="000000"/>
            </w:tcBorders>
          </w:tcPr>
          <w:p w14:paraId="6FB8CA45" w14:textId="77777777" w:rsidR="00161C21" w:rsidRPr="00161C21" w:rsidRDefault="00161C21" w:rsidP="00161C21">
            <w:pPr>
              <w:suppressAutoHyphens/>
              <w:snapToGrid w:val="0"/>
              <w:spacing w:after="0" w:line="240" w:lineRule="auto"/>
              <w:jc w:val="center"/>
              <w:rPr>
                <w:rFonts w:eastAsia="Times New Roman" w:cstheme="minorHAnsi"/>
                <w:b/>
                <w:sz w:val="24"/>
                <w:szCs w:val="24"/>
                <w:u w:val="single"/>
                <w:lang w:eastAsia="ar-SA"/>
              </w:rPr>
            </w:pPr>
          </w:p>
        </w:tc>
        <w:tc>
          <w:tcPr>
            <w:tcW w:w="2410" w:type="dxa"/>
            <w:tcBorders>
              <w:top w:val="single" w:sz="4" w:space="0" w:color="000000"/>
              <w:left w:val="single" w:sz="4" w:space="0" w:color="000000"/>
              <w:bottom w:val="single" w:sz="4" w:space="0" w:color="000000"/>
            </w:tcBorders>
          </w:tcPr>
          <w:p w14:paraId="1F34BE5E" w14:textId="77777777" w:rsidR="00161C21" w:rsidRPr="00161C21" w:rsidRDefault="00161C21" w:rsidP="00161C21">
            <w:pPr>
              <w:suppressAutoHyphens/>
              <w:snapToGrid w:val="0"/>
              <w:spacing w:after="0" w:line="240" w:lineRule="auto"/>
              <w:jc w:val="center"/>
              <w:rPr>
                <w:rFonts w:eastAsia="Times New Roman" w:cstheme="minorHAnsi"/>
                <w:b/>
                <w:sz w:val="24"/>
                <w:szCs w:val="24"/>
                <w:lang w:eastAsia="ar-SA"/>
              </w:rPr>
            </w:pPr>
            <w:r w:rsidRPr="00161C21">
              <w:rPr>
                <w:rFonts w:eastAsia="Times New Roman" w:cstheme="minorHAnsi"/>
                <w:b/>
                <w:sz w:val="24"/>
                <w:szCs w:val="24"/>
                <w:lang w:eastAsia="ar-SA"/>
              </w:rPr>
              <w:t>Name</w:t>
            </w:r>
          </w:p>
        </w:tc>
        <w:tc>
          <w:tcPr>
            <w:tcW w:w="2126" w:type="dxa"/>
            <w:tcBorders>
              <w:top w:val="single" w:sz="4" w:space="0" w:color="000000"/>
              <w:left w:val="single" w:sz="4" w:space="0" w:color="000000"/>
              <w:bottom w:val="single" w:sz="4" w:space="0" w:color="000000"/>
            </w:tcBorders>
          </w:tcPr>
          <w:p w14:paraId="4577D505" w14:textId="77777777" w:rsidR="00161C21" w:rsidRPr="00161C21" w:rsidRDefault="00161C21" w:rsidP="00161C21">
            <w:pPr>
              <w:suppressAutoHyphens/>
              <w:snapToGrid w:val="0"/>
              <w:spacing w:after="0" w:line="240" w:lineRule="auto"/>
              <w:jc w:val="center"/>
              <w:rPr>
                <w:rFonts w:eastAsia="Times New Roman" w:cstheme="minorHAnsi"/>
                <w:b/>
                <w:sz w:val="24"/>
                <w:szCs w:val="24"/>
                <w:lang w:eastAsia="ar-SA"/>
              </w:rPr>
            </w:pPr>
            <w:r w:rsidRPr="00161C21">
              <w:rPr>
                <w:rFonts w:eastAsia="Times New Roman" w:cstheme="minorHAnsi"/>
                <w:b/>
                <w:sz w:val="24"/>
                <w:szCs w:val="24"/>
                <w:lang w:eastAsia="ar-SA"/>
              </w:rPr>
              <w:t>Title</w:t>
            </w:r>
          </w:p>
        </w:tc>
        <w:tc>
          <w:tcPr>
            <w:tcW w:w="1843" w:type="dxa"/>
            <w:tcBorders>
              <w:top w:val="single" w:sz="4" w:space="0" w:color="000000"/>
              <w:left w:val="single" w:sz="4" w:space="0" w:color="000000"/>
              <w:bottom w:val="single" w:sz="4" w:space="0" w:color="000000"/>
            </w:tcBorders>
          </w:tcPr>
          <w:p w14:paraId="2133F57D" w14:textId="77777777" w:rsidR="00161C21" w:rsidRPr="00161C21" w:rsidRDefault="00161C21" w:rsidP="00161C21">
            <w:pPr>
              <w:suppressAutoHyphens/>
              <w:snapToGrid w:val="0"/>
              <w:spacing w:after="0" w:line="240" w:lineRule="auto"/>
              <w:jc w:val="center"/>
              <w:rPr>
                <w:rFonts w:eastAsia="Times New Roman" w:cstheme="minorHAnsi"/>
                <w:b/>
                <w:sz w:val="24"/>
                <w:szCs w:val="24"/>
                <w:lang w:eastAsia="ar-SA"/>
              </w:rPr>
            </w:pPr>
            <w:r w:rsidRPr="00161C21">
              <w:rPr>
                <w:rFonts w:eastAsia="Times New Roman" w:cstheme="minorHAnsi"/>
                <w:b/>
                <w:sz w:val="24"/>
                <w:szCs w:val="24"/>
                <w:lang w:eastAsia="ar-SA"/>
              </w:rPr>
              <w:t>Signature</w:t>
            </w:r>
          </w:p>
        </w:tc>
        <w:tc>
          <w:tcPr>
            <w:tcW w:w="1286" w:type="dxa"/>
            <w:tcBorders>
              <w:top w:val="single" w:sz="4" w:space="0" w:color="000000"/>
              <w:left w:val="single" w:sz="4" w:space="0" w:color="000000"/>
              <w:bottom w:val="single" w:sz="4" w:space="0" w:color="000000"/>
              <w:right w:val="single" w:sz="4" w:space="0" w:color="000000"/>
            </w:tcBorders>
          </w:tcPr>
          <w:p w14:paraId="615D79A0" w14:textId="77777777" w:rsidR="00161C21" w:rsidRPr="00161C21" w:rsidRDefault="00161C21" w:rsidP="00161C21">
            <w:pPr>
              <w:suppressAutoHyphens/>
              <w:snapToGrid w:val="0"/>
              <w:spacing w:after="0" w:line="240" w:lineRule="auto"/>
              <w:jc w:val="center"/>
              <w:rPr>
                <w:rFonts w:eastAsia="Times New Roman" w:cstheme="minorHAnsi"/>
                <w:b/>
                <w:sz w:val="24"/>
                <w:szCs w:val="24"/>
                <w:lang w:eastAsia="ar-SA"/>
              </w:rPr>
            </w:pPr>
            <w:r w:rsidRPr="00161C21">
              <w:rPr>
                <w:rFonts w:eastAsia="Times New Roman" w:cstheme="minorHAnsi"/>
                <w:b/>
                <w:sz w:val="24"/>
                <w:szCs w:val="24"/>
                <w:lang w:eastAsia="ar-SA"/>
              </w:rPr>
              <w:t>Date</w:t>
            </w:r>
          </w:p>
        </w:tc>
      </w:tr>
      <w:tr w:rsidR="00161C21" w:rsidRPr="00161C21" w14:paraId="16973809" w14:textId="77777777" w:rsidTr="003E00A0">
        <w:tc>
          <w:tcPr>
            <w:tcW w:w="1951" w:type="dxa"/>
            <w:tcBorders>
              <w:top w:val="single" w:sz="4" w:space="0" w:color="000000"/>
              <w:left w:val="single" w:sz="4" w:space="0" w:color="000000"/>
              <w:bottom w:val="single" w:sz="4" w:space="0" w:color="000000"/>
            </w:tcBorders>
          </w:tcPr>
          <w:p w14:paraId="2CEAC2E4" w14:textId="77777777" w:rsidR="00161C21" w:rsidRPr="00161C21" w:rsidRDefault="00161C21" w:rsidP="00161C21">
            <w:pPr>
              <w:suppressAutoHyphens/>
              <w:snapToGrid w:val="0"/>
              <w:spacing w:after="0" w:line="240" w:lineRule="auto"/>
              <w:rPr>
                <w:rFonts w:eastAsia="Times New Roman" w:cstheme="minorHAnsi"/>
                <w:b/>
                <w:sz w:val="24"/>
                <w:szCs w:val="24"/>
                <w:lang w:eastAsia="ar-SA"/>
              </w:rPr>
            </w:pPr>
            <w:r w:rsidRPr="00161C21">
              <w:rPr>
                <w:rFonts w:eastAsia="Times New Roman" w:cstheme="minorHAnsi"/>
                <w:b/>
                <w:sz w:val="24"/>
                <w:szCs w:val="24"/>
                <w:lang w:eastAsia="ar-SA"/>
              </w:rPr>
              <w:t>Document Author</w:t>
            </w:r>
          </w:p>
        </w:tc>
        <w:tc>
          <w:tcPr>
            <w:tcW w:w="2410" w:type="dxa"/>
            <w:tcBorders>
              <w:top w:val="single" w:sz="4" w:space="0" w:color="000000"/>
              <w:left w:val="single" w:sz="4" w:space="0" w:color="000000"/>
              <w:bottom w:val="single" w:sz="4" w:space="0" w:color="000000"/>
            </w:tcBorders>
          </w:tcPr>
          <w:p w14:paraId="45437D65" w14:textId="77777777" w:rsidR="00161C21" w:rsidRPr="00161C21" w:rsidRDefault="00161C21" w:rsidP="00161C21">
            <w:pPr>
              <w:suppressAutoHyphens/>
              <w:snapToGrid w:val="0"/>
              <w:spacing w:before="120" w:after="120" w:line="240" w:lineRule="auto"/>
              <w:rPr>
                <w:rFonts w:eastAsia="Times New Roman" w:cstheme="minorHAnsi"/>
                <w:sz w:val="24"/>
                <w:szCs w:val="24"/>
                <w:lang w:eastAsia="ar-SA"/>
              </w:rPr>
            </w:pPr>
            <w:r w:rsidRPr="00161C21">
              <w:rPr>
                <w:rFonts w:eastAsia="Times New Roman" w:cstheme="minorHAnsi"/>
                <w:sz w:val="24"/>
                <w:szCs w:val="24"/>
                <w:lang w:eastAsia="ar-SA"/>
              </w:rPr>
              <w:t>Cai Gibbons</w:t>
            </w:r>
          </w:p>
        </w:tc>
        <w:tc>
          <w:tcPr>
            <w:tcW w:w="2126" w:type="dxa"/>
            <w:tcBorders>
              <w:top w:val="single" w:sz="4" w:space="0" w:color="000000"/>
              <w:left w:val="single" w:sz="4" w:space="0" w:color="000000"/>
              <w:bottom w:val="single" w:sz="4" w:space="0" w:color="000000"/>
            </w:tcBorders>
          </w:tcPr>
          <w:p w14:paraId="492E59FE" w14:textId="77777777" w:rsidR="00161C21" w:rsidRPr="00161C21" w:rsidRDefault="00161C21" w:rsidP="00161C21">
            <w:pPr>
              <w:suppressAutoHyphens/>
              <w:snapToGrid w:val="0"/>
              <w:spacing w:before="120" w:after="120" w:line="240" w:lineRule="auto"/>
              <w:rPr>
                <w:rFonts w:eastAsia="Times New Roman" w:cstheme="minorHAnsi"/>
                <w:sz w:val="24"/>
                <w:szCs w:val="24"/>
                <w:lang w:eastAsia="ar-SA"/>
              </w:rPr>
            </w:pPr>
            <w:r w:rsidRPr="00161C21">
              <w:rPr>
                <w:rFonts w:eastAsia="Times New Roman" w:cstheme="minorHAnsi"/>
                <w:sz w:val="24"/>
                <w:szCs w:val="24"/>
                <w:lang w:eastAsia="ar-SA"/>
              </w:rPr>
              <w:t>Project Manager</w:t>
            </w:r>
          </w:p>
        </w:tc>
        <w:tc>
          <w:tcPr>
            <w:tcW w:w="1843" w:type="dxa"/>
            <w:tcBorders>
              <w:top w:val="single" w:sz="4" w:space="0" w:color="000000"/>
              <w:left w:val="single" w:sz="4" w:space="0" w:color="000000"/>
              <w:bottom w:val="single" w:sz="4" w:space="0" w:color="000000"/>
            </w:tcBorders>
          </w:tcPr>
          <w:p w14:paraId="123F37FF" w14:textId="77777777" w:rsidR="00161C21" w:rsidRPr="00161C21" w:rsidRDefault="00161C21" w:rsidP="00161C21">
            <w:pPr>
              <w:suppressAutoHyphens/>
              <w:snapToGrid w:val="0"/>
              <w:spacing w:before="120" w:after="120" w:line="240" w:lineRule="auto"/>
              <w:rPr>
                <w:rFonts w:eastAsia="Times New Roman" w:cstheme="minorHAnsi"/>
                <w:sz w:val="24"/>
                <w:szCs w:val="24"/>
                <w:lang w:eastAsia="ar-SA"/>
              </w:rPr>
            </w:pPr>
          </w:p>
        </w:tc>
        <w:tc>
          <w:tcPr>
            <w:tcW w:w="1286" w:type="dxa"/>
            <w:tcBorders>
              <w:top w:val="single" w:sz="4" w:space="0" w:color="000000"/>
              <w:left w:val="single" w:sz="4" w:space="0" w:color="000000"/>
              <w:bottom w:val="single" w:sz="4" w:space="0" w:color="000000"/>
              <w:right w:val="single" w:sz="4" w:space="0" w:color="000000"/>
            </w:tcBorders>
          </w:tcPr>
          <w:p w14:paraId="1E53F97F" w14:textId="43D8DA5B" w:rsidR="00161C21" w:rsidRPr="00161C21" w:rsidRDefault="003E00A0" w:rsidP="00161C21">
            <w:pPr>
              <w:suppressAutoHyphens/>
              <w:snapToGrid w:val="0"/>
              <w:spacing w:before="120" w:after="120" w:line="240" w:lineRule="auto"/>
              <w:rPr>
                <w:rFonts w:eastAsia="Times New Roman" w:cstheme="minorHAnsi"/>
                <w:sz w:val="24"/>
                <w:szCs w:val="24"/>
                <w:lang w:eastAsia="ar-SA"/>
              </w:rPr>
            </w:pPr>
            <w:r>
              <w:rPr>
                <w:rFonts w:eastAsia="Times New Roman" w:cstheme="minorHAnsi"/>
                <w:sz w:val="24"/>
                <w:szCs w:val="24"/>
                <w:lang w:eastAsia="ar-SA"/>
              </w:rPr>
              <w:t>4</w:t>
            </w:r>
            <w:r w:rsidR="00161C21" w:rsidRPr="00161C21">
              <w:rPr>
                <w:rFonts w:eastAsia="Times New Roman" w:cstheme="minorHAnsi"/>
                <w:sz w:val="24"/>
                <w:szCs w:val="24"/>
                <w:lang w:eastAsia="ar-SA"/>
              </w:rPr>
              <w:t>/</w:t>
            </w:r>
            <w:r>
              <w:rPr>
                <w:rFonts w:eastAsia="Times New Roman" w:cstheme="minorHAnsi"/>
                <w:sz w:val="24"/>
                <w:szCs w:val="24"/>
                <w:lang w:eastAsia="ar-SA"/>
              </w:rPr>
              <w:t>12</w:t>
            </w:r>
            <w:r w:rsidR="00161C21" w:rsidRPr="00161C21">
              <w:rPr>
                <w:rFonts w:eastAsia="Times New Roman" w:cstheme="minorHAnsi"/>
                <w:sz w:val="24"/>
                <w:szCs w:val="24"/>
                <w:lang w:eastAsia="ar-SA"/>
              </w:rPr>
              <w:t>/2020</w:t>
            </w:r>
          </w:p>
        </w:tc>
      </w:tr>
    </w:tbl>
    <w:p w14:paraId="424D5BE7" w14:textId="77777777" w:rsidR="00161C21" w:rsidRPr="00161C21" w:rsidRDefault="00161C21" w:rsidP="00161C21">
      <w:pPr>
        <w:suppressAutoHyphens/>
        <w:spacing w:after="0" w:line="240" w:lineRule="auto"/>
        <w:rPr>
          <w:rFonts w:eastAsia="Times New Roman" w:cstheme="minorHAnsi"/>
          <w:sz w:val="24"/>
          <w:szCs w:val="24"/>
          <w:lang w:eastAsia="ar-SA"/>
        </w:rPr>
      </w:pPr>
    </w:p>
    <w:tbl>
      <w:tblPr>
        <w:tblW w:w="0" w:type="auto"/>
        <w:tblInd w:w="108" w:type="dxa"/>
        <w:tblLayout w:type="fixed"/>
        <w:tblLook w:val="0000" w:firstRow="0" w:lastRow="0" w:firstColumn="0" w:lastColumn="0" w:noHBand="0" w:noVBand="0"/>
      </w:tblPr>
      <w:tblGrid>
        <w:gridCol w:w="2325"/>
        <w:gridCol w:w="2428"/>
        <w:gridCol w:w="2428"/>
        <w:gridCol w:w="2432"/>
      </w:tblGrid>
      <w:tr w:rsidR="00161C21" w:rsidRPr="00161C21" w14:paraId="1905DABE" w14:textId="77777777" w:rsidTr="003E00A0">
        <w:tc>
          <w:tcPr>
            <w:tcW w:w="9613" w:type="dxa"/>
            <w:gridSpan w:val="4"/>
            <w:tcBorders>
              <w:top w:val="single" w:sz="4" w:space="0" w:color="000000"/>
              <w:left w:val="single" w:sz="4" w:space="0" w:color="000000"/>
              <w:bottom w:val="single" w:sz="4" w:space="0" w:color="000000"/>
              <w:right w:val="single" w:sz="4" w:space="0" w:color="000000"/>
            </w:tcBorders>
          </w:tcPr>
          <w:p w14:paraId="2CCB9452"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Emergency Contact Details</w:t>
            </w:r>
          </w:p>
        </w:tc>
      </w:tr>
      <w:tr w:rsidR="00161C21" w:rsidRPr="00161C21" w14:paraId="09A6AD27" w14:textId="77777777" w:rsidTr="003E00A0">
        <w:tc>
          <w:tcPr>
            <w:tcW w:w="2325" w:type="dxa"/>
            <w:tcBorders>
              <w:top w:val="single" w:sz="4" w:space="0" w:color="000000"/>
              <w:left w:val="single" w:sz="4" w:space="0" w:color="000000"/>
              <w:bottom w:val="single" w:sz="4" w:space="0" w:color="000000"/>
            </w:tcBorders>
          </w:tcPr>
          <w:p w14:paraId="10A57368" w14:textId="77777777" w:rsidR="00161C21" w:rsidRPr="00161C21" w:rsidRDefault="00161C21" w:rsidP="00161C21">
            <w:pPr>
              <w:suppressAutoHyphens/>
              <w:snapToGrid w:val="0"/>
              <w:spacing w:after="0" w:line="240" w:lineRule="auto"/>
              <w:jc w:val="both"/>
              <w:rPr>
                <w:rFonts w:eastAsia="Times New Roman" w:cstheme="minorHAnsi"/>
                <w:b/>
                <w:sz w:val="20"/>
                <w:szCs w:val="20"/>
                <w:lang w:val="en-US" w:eastAsia="ar-SA"/>
              </w:rPr>
            </w:pPr>
          </w:p>
        </w:tc>
        <w:tc>
          <w:tcPr>
            <w:tcW w:w="2428" w:type="dxa"/>
            <w:tcBorders>
              <w:top w:val="single" w:sz="4" w:space="0" w:color="000000"/>
              <w:left w:val="single" w:sz="4" w:space="0" w:color="000000"/>
              <w:bottom w:val="single" w:sz="4" w:space="0" w:color="000000"/>
            </w:tcBorders>
          </w:tcPr>
          <w:p w14:paraId="36492217" w14:textId="77777777" w:rsidR="00161C21" w:rsidRPr="00161C21" w:rsidRDefault="00161C21" w:rsidP="00161C21">
            <w:pPr>
              <w:suppressAutoHyphens/>
              <w:snapToGrid w:val="0"/>
              <w:spacing w:after="0" w:line="240" w:lineRule="auto"/>
              <w:rPr>
                <w:rFonts w:eastAsia="Times New Roman" w:cstheme="minorHAnsi"/>
                <w:b/>
                <w:sz w:val="24"/>
                <w:szCs w:val="24"/>
                <w:lang w:eastAsia="ar-SA"/>
              </w:rPr>
            </w:pPr>
          </w:p>
        </w:tc>
        <w:tc>
          <w:tcPr>
            <w:tcW w:w="2428" w:type="dxa"/>
            <w:tcBorders>
              <w:top w:val="single" w:sz="4" w:space="0" w:color="000000"/>
              <w:left w:val="single" w:sz="4" w:space="0" w:color="000000"/>
              <w:bottom w:val="single" w:sz="4" w:space="0" w:color="000000"/>
            </w:tcBorders>
          </w:tcPr>
          <w:p w14:paraId="2EADA6DF" w14:textId="77777777" w:rsidR="00161C21" w:rsidRPr="00161C21" w:rsidRDefault="00161C21" w:rsidP="00161C21">
            <w:pPr>
              <w:suppressAutoHyphens/>
              <w:snapToGrid w:val="0"/>
              <w:spacing w:after="0" w:line="240" w:lineRule="auto"/>
              <w:rPr>
                <w:rFonts w:eastAsia="Times New Roman" w:cstheme="minorHAnsi"/>
                <w:b/>
                <w:sz w:val="24"/>
                <w:szCs w:val="24"/>
                <w:lang w:eastAsia="ar-SA"/>
              </w:rPr>
            </w:pPr>
          </w:p>
        </w:tc>
        <w:tc>
          <w:tcPr>
            <w:tcW w:w="2432" w:type="dxa"/>
            <w:tcBorders>
              <w:top w:val="single" w:sz="4" w:space="0" w:color="000000"/>
              <w:left w:val="single" w:sz="4" w:space="0" w:color="000000"/>
              <w:bottom w:val="single" w:sz="4" w:space="0" w:color="000000"/>
              <w:right w:val="single" w:sz="4" w:space="0" w:color="000000"/>
            </w:tcBorders>
          </w:tcPr>
          <w:p w14:paraId="56E77CAC" w14:textId="77777777" w:rsidR="00161C21" w:rsidRPr="00161C21" w:rsidRDefault="00161C21" w:rsidP="00161C21">
            <w:pPr>
              <w:suppressAutoHyphens/>
              <w:snapToGrid w:val="0"/>
              <w:spacing w:after="0" w:line="240" w:lineRule="auto"/>
              <w:rPr>
                <w:rFonts w:eastAsia="Times New Roman" w:cstheme="minorHAnsi"/>
                <w:b/>
                <w:sz w:val="24"/>
                <w:szCs w:val="24"/>
                <w:lang w:eastAsia="ar-SA"/>
              </w:rPr>
            </w:pPr>
          </w:p>
        </w:tc>
      </w:tr>
      <w:tr w:rsidR="00161C21" w:rsidRPr="00161C21" w14:paraId="24AF8B97" w14:textId="77777777" w:rsidTr="003E00A0">
        <w:tc>
          <w:tcPr>
            <w:tcW w:w="2325" w:type="dxa"/>
            <w:tcBorders>
              <w:top w:val="single" w:sz="4" w:space="0" w:color="000000"/>
              <w:left w:val="single" w:sz="4" w:space="0" w:color="000000"/>
              <w:bottom w:val="single" w:sz="4" w:space="0" w:color="000000"/>
            </w:tcBorders>
          </w:tcPr>
          <w:p w14:paraId="5A4D5C66"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Contact</w:t>
            </w:r>
          </w:p>
          <w:p w14:paraId="64DEADD6"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p>
          <w:p w14:paraId="4DBFE373"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Tel</w:t>
            </w:r>
          </w:p>
          <w:p w14:paraId="5585A484"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p>
          <w:p w14:paraId="030551D2"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Mobile</w:t>
            </w:r>
          </w:p>
        </w:tc>
        <w:tc>
          <w:tcPr>
            <w:tcW w:w="2428" w:type="dxa"/>
            <w:tcBorders>
              <w:top w:val="single" w:sz="4" w:space="0" w:color="000000"/>
              <w:left w:val="single" w:sz="4" w:space="0" w:color="000000"/>
              <w:bottom w:val="single" w:sz="4" w:space="0" w:color="000000"/>
            </w:tcBorders>
          </w:tcPr>
          <w:p w14:paraId="7E208E0C"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Cai Gibbons</w:t>
            </w:r>
          </w:p>
          <w:p w14:paraId="41F65B5F"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p>
          <w:p w14:paraId="231C2368"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01792 846753</w:t>
            </w:r>
          </w:p>
          <w:p w14:paraId="098702BC"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p>
          <w:p w14:paraId="1B809162"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07716802726</w:t>
            </w:r>
          </w:p>
        </w:tc>
        <w:tc>
          <w:tcPr>
            <w:tcW w:w="2428" w:type="dxa"/>
            <w:tcBorders>
              <w:top w:val="single" w:sz="4" w:space="0" w:color="000000"/>
              <w:left w:val="single" w:sz="4" w:space="0" w:color="000000"/>
              <w:bottom w:val="single" w:sz="4" w:space="0" w:color="000000"/>
            </w:tcBorders>
          </w:tcPr>
          <w:p w14:paraId="2E562116"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John Davies</w:t>
            </w:r>
          </w:p>
          <w:p w14:paraId="39402395"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p>
          <w:p w14:paraId="6CA1D5C1"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0178546353</w:t>
            </w:r>
          </w:p>
          <w:p w14:paraId="17924A06"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p>
          <w:p w14:paraId="622E73DC"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0785645362</w:t>
            </w:r>
          </w:p>
        </w:tc>
        <w:tc>
          <w:tcPr>
            <w:tcW w:w="2432" w:type="dxa"/>
            <w:tcBorders>
              <w:top w:val="single" w:sz="4" w:space="0" w:color="000000"/>
              <w:left w:val="single" w:sz="4" w:space="0" w:color="000000"/>
              <w:bottom w:val="single" w:sz="4" w:space="0" w:color="000000"/>
              <w:right w:val="single" w:sz="4" w:space="0" w:color="000000"/>
            </w:tcBorders>
          </w:tcPr>
          <w:p w14:paraId="2B1FBB28"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Phillip Jones</w:t>
            </w:r>
          </w:p>
          <w:p w14:paraId="7B5BA726"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p>
          <w:p w14:paraId="062850CC"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01792546785</w:t>
            </w:r>
          </w:p>
          <w:p w14:paraId="53B05C7A"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p>
          <w:p w14:paraId="2FD8A144" w14:textId="77777777" w:rsidR="00161C21" w:rsidRPr="00161C21" w:rsidRDefault="00161C21" w:rsidP="00161C21">
            <w:pPr>
              <w:suppressAutoHyphens/>
              <w:snapToGrid w:val="0"/>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07894634252</w:t>
            </w:r>
          </w:p>
        </w:tc>
      </w:tr>
    </w:tbl>
    <w:p w14:paraId="7D8AEA2E"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p>
    <w:p w14:paraId="5546EE1B"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Data Protection Statement</w:t>
      </w:r>
    </w:p>
    <w:p w14:paraId="1D296457" w14:textId="77777777" w:rsidR="00161C21" w:rsidRPr="00161C21" w:rsidRDefault="00161C21" w:rsidP="00161C21">
      <w:p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The information and data provided herein shall not be duplicated, disclosed or disseminated by the recipient in whole or in part for any purpose whatsoever without the prior written permission from NPTCBC.</w:t>
      </w:r>
    </w:p>
    <w:p w14:paraId="57FB31F9"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5AB90B86" w14:textId="77777777" w:rsidR="00161C21" w:rsidRPr="00161C21" w:rsidRDefault="00161C21" w:rsidP="00161C21">
      <w:pPr>
        <w:suppressAutoHyphens/>
        <w:spacing w:after="0" w:line="240" w:lineRule="auto"/>
        <w:jc w:val="both"/>
        <w:rPr>
          <w:rFonts w:eastAsia="Times New Roman" w:cstheme="minorHAnsi"/>
          <w:b/>
          <w:color w:val="FF0000"/>
          <w:sz w:val="24"/>
          <w:szCs w:val="24"/>
          <w:lang w:val="en-US" w:eastAsia="ar-SA"/>
        </w:rPr>
      </w:pPr>
    </w:p>
    <w:p w14:paraId="07FC0D5E" w14:textId="77777777" w:rsidR="00161C21" w:rsidRPr="00161C21" w:rsidRDefault="00161C21" w:rsidP="00161C21">
      <w:pPr>
        <w:suppressAutoHyphens/>
        <w:spacing w:after="0" w:line="240" w:lineRule="auto"/>
        <w:jc w:val="center"/>
        <w:rPr>
          <w:rFonts w:eastAsia="Times New Roman" w:cstheme="minorHAnsi"/>
          <w:b/>
          <w:sz w:val="28"/>
          <w:szCs w:val="28"/>
          <w:u w:val="single"/>
          <w:lang w:eastAsia="ar-SA"/>
        </w:rPr>
      </w:pPr>
      <w:r w:rsidRPr="00161C21">
        <w:rPr>
          <w:rFonts w:eastAsia="Times New Roman" w:cstheme="minorHAnsi"/>
          <w:b/>
          <w:sz w:val="28"/>
          <w:szCs w:val="28"/>
          <w:u w:val="single"/>
          <w:lang w:eastAsia="ar-SA"/>
        </w:rPr>
        <w:t>Staff Information Sheet</w:t>
      </w:r>
    </w:p>
    <w:p w14:paraId="6B998206"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r w:rsidRPr="00161C21">
        <w:rPr>
          <w:rFonts w:eastAsia="Times New Roman" w:cstheme="minorHAnsi"/>
          <w:sz w:val="24"/>
          <w:szCs w:val="24"/>
          <w:lang w:eastAsia="ar-SA"/>
        </w:rPr>
        <w:t xml:space="preserve">The following method statement has been developed to provide a safe system of work and must be adhered to at all times, any significant deviation from this system must first be authorised by your manager or safety representative.  </w:t>
      </w:r>
      <w:r w:rsidRPr="00161C21">
        <w:rPr>
          <w:rFonts w:eastAsia="Times New Roman" w:cstheme="minorHAnsi"/>
          <w:b/>
          <w:sz w:val="24"/>
          <w:szCs w:val="24"/>
          <w:lang w:eastAsia="ar-SA"/>
        </w:rPr>
        <w:t>Please read the entire sheet before beginning the procedure, if you have any questions please contact your manager or safety representative.</w:t>
      </w:r>
    </w:p>
    <w:p w14:paraId="7B1E06D4"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49F8ED86" w14:textId="77777777" w:rsidR="00161C21" w:rsidRPr="00161C21" w:rsidRDefault="00161C21" w:rsidP="00161C21">
      <w:pPr>
        <w:suppressAutoHyphens/>
        <w:spacing w:after="0" w:line="240" w:lineRule="auto"/>
        <w:jc w:val="both"/>
        <w:rPr>
          <w:rFonts w:eastAsia="Times New Roman" w:cstheme="minorHAnsi"/>
          <w:b/>
          <w:color w:val="FF0000"/>
          <w:sz w:val="24"/>
          <w:szCs w:val="24"/>
          <w:lang w:eastAsia="ar-SA"/>
        </w:rPr>
      </w:pPr>
      <w:r w:rsidRPr="00161C21">
        <w:rPr>
          <w:rFonts w:eastAsia="Times New Roman" w:cstheme="minorHAnsi"/>
          <w:b/>
          <w:sz w:val="24"/>
          <w:szCs w:val="24"/>
          <w:lang w:eastAsia="ar-SA"/>
        </w:rPr>
        <w:t xml:space="preserve">The main hazards to your safety and health are; </w:t>
      </w:r>
    </w:p>
    <w:p w14:paraId="6DBD06EB" w14:textId="77777777" w:rsidR="00161C21" w:rsidRPr="00161C21" w:rsidRDefault="00161C21" w:rsidP="00161C21">
      <w:pPr>
        <w:numPr>
          <w:ilvl w:val="0"/>
          <w:numId w:val="5"/>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Injury from incorrect Manual handling.</w:t>
      </w:r>
    </w:p>
    <w:p w14:paraId="07BF4C07" w14:textId="77777777" w:rsidR="00161C21" w:rsidRPr="00161C21" w:rsidRDefault="00161C21" w:rsidP="00161C21">
      <w:pPr>
        <w:numPr>
          <w:ilvl w:val="0"/>
          <w:numId w:val="5"/>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Injury from slips trips and falls.</w:t>
      </w:r>
    </w:p>
    <w:p w14:paraId="50D45653" w14:textId="77777777" w:rsidR="00161C21" w:rsidRPr="00161C21" w:rsidRDefault="00161C21" w:rsidP="00161C21">
      <w:pPr>
        <w:numPr>
          <w:ilvl w:val="0"/>
          <w:numId w:val="5"/>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Contact dermatitis from exposure to wet concrete and dust.</w:t>
      </w:r>
    </w:p>
    <w:p w14:paraId="7D008750" w14:textId="77777777" w:rsidR="00161C21" w:rsidRPr="00161C21" w:rsidRDefault="00161C21" w:rsidP="00161C21">
      <w:pPr>
        <w:numPr>
          <w:ilvl w:val="0"/>
          <w:numId w:val="5"/>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Injury from the incorrect actions of other contractors on site.</w:t>
      </w:r>
    </w:p>
    <w:p w14:paraId="18540E1D" w14:textId="77777777" w:rsidR="00161C21" w:rsidRPr="00161C21" w:rsidRDefault="00161C21" w:rsidP="00161C21">
      <w:pPr>
        <w:numPr>
          <w:ilvl w:val="0"/>
          <w:numId w:val="5"/>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lastRenderedPageBreak/>
        <w:t>Injury from machine hazards.</w:t>
      </w:r>
    </w:p>
    <w:p w14:paraId="6BAE205C" w14:textId="77777777" w:rsidR="00161C21" w:rsidRPr="00161C21" w:rsidRDefault="00161C21" w:rsidP="00161C21">
      <w:pPr>
        <w:numPr>
          <w:ilvl w:val="0"/>
          <w:numId w:val="5"/>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 xml:space="preserve">Injury from the collapse of excavation. </w:t>
      </w:r>
    </w:p>
    <w:p w14:paraId="121C619C" w14:textId="77777777" w:rsidR="00161C21" w:rsidRPr="00161C21" w:rsidRDefault="00161C21" w:rsidP="00161C21">
      <w:pPr>
        <w:numPr>
          <w:ilvl w:val="0"/>
          <w:numId w:val="5"/>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Injury from the destruction of underground utilities</w:t>
      </w:r>
    </w:p>
    <w:p w14:paraId="65D95EA2"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5F105932" w14:textId="77777777" w:rsidR="00161C21" w:rsidRPr="00161C21" w:rsidRDefault="00161C21" w:rsidP="00161C21">
      <w:pPr>
        <w:suppressAutoHyphens/>
        <w:spacing w:after="0" w:line="240" w:lineRule="auto"/>
        <w:jc w:val="both"/>
        <w:rPr>
          <w:rFonts w:eastAsia="Times New Roman" w:cstheme="minorHAnsi"/>
          <w:b/>
          <w:color w:val="FF0000"/>
          <w:sz w:val="24"/>
          <w:szCs w:val="24"/>
          <w:lang w:eastAsia="ar-SA"/>
        </w:rPr>
      </w:pPr>
      <w:r w:rsidRPr="00161C21">
        <w:rPr>
          <w:rFonts w:eastAsia="Times New Roman" w:cstheme="minorHAnsi"/>
          <w:b/>
          <w:sz w:val="24"/>
          <w:szCs w:val="24"/>
          <w:lang w:eastAsia="ar-SA"/>
        </w:rPr>
        <w:t xml:space="preserve">Preventative Measures you must take; </w:t>
      </w:r>
    </w:p>
    <w:p w14:paraId="113AC608" w14:textId="77777777" w:rsidR="00161C21" w:rsidRPr="00161C21" w:rsidRDefault="00161C21" w:rsidP="00161C21">
      <w:pPr>
        <w:numPr>
          <w:ilvl w:val="0"/>
          <w:numId w:val="4"/>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You must be “competent” to carry out the task.</w:t>
      </w:r>
    </w:p>
    <w:p w14:paraId="16CBE5D8" w14:textId="77777777" w:rsidR="00161C21" w:rsidRPr="00161C21" w:rsidRDefault="00161C21" w:rsidP="00161C21">
      <w:pPr>
        <w:numPr>
          <w:ilvl w:val="0"/>
          <w:numId w:val="4"/>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You must NOT carry out this task alone.</w:t>
      </w:r>
    </w:p>
    <w:p w14:paraId="273D4724" w14:textId="77777777" w:rsidR="00161C21" w:rsidRPr="00161C21" w:rsidRDefault="00161C21" w:rsidP="00161C21">
      <w:pPr>
        <w:numPr>
          <w:ilvl w:val="0"/>
          <w:numId w:val="4"/>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Barriers erected at entrances and around the work area if deemed necessary by the foreman or safety officer to protect tenants.</w:t>
      </w:r>
    </w:p>
    <w:p w14:paraId="74DF0857" w14:textId="77777777" w:rsidR="00161C21" w:rsidRPr="00161C21" w:rsidRDefault="00161C21" w:rsidP="00161C21">
      <w:pPr>
        <w:numPr>
          <w:ilvl w:val="0"/>
          <w:numId w:val="4"/>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You must not lift beyond your capabilities, get help if necessary.</w:t>
      </w:r>
    </w:p>
    <w:p w14:paraId="2B4FF0C3" w14:textId="77777777" w:rsidR="00161C21" w:rsidRPr="00161C21" w:rsidRDefault="00161C21" w:rsidP="00161C21">
      <w:pPr>
        <w:numPr>
          <w:ilvl w:val="0"/>
          <w:numId w:val="4"/>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You must read and be familiar with the Safety Data Sheets for concrete which contains first aid, fire fighting, and accidental release measures.</w:t>
      </w:r>
    </w:p>
    <w:p w14:paraId="34D425C2" w14:textId="77777777" w:rsidR="00161C21" w:rsidRPr="00161C21" w:rsidRDefault="00161C21" w:rsidP="00161C21">
      <w:pPr>
        <w:numPr>
          <w:ilvl w:val="0"/>
          <w:numId w:val="4"/>
        </w:numPr>
        <w:suppressAutoHyphens/>
        <w:spacing w:after="0" w:line="240" w:lineRule="auto"/>
        <w:rPr>
          <w:rFonts w:eastAsia="Times New Roman" w:cstheme="minorHAnsi"/>
          <w:sz w:val="24"/>
          <w:szCs w:val="24"/>
          <w:lang w:eastAsia="ar-SA"/>
        </w:rPr>
      </w:pPr>
      <w:r w:rsidRPr="00161C21">
        <w:rPr>
          <w:rFonts w:eastAsia="Times New Roman" w:cstheme="minorHAnsi"/>
          <w:sz w:val="24"/>
          <w:szCs w:val="24"/>
          <w:lang w:eastAsia="ar-SA"/>
        </w:rPr>
        <w:t>Use of a trench box, trench sheets, guard rails and toe boards around the excavation sites.</w:t>
      </w:r>
    </w:p>
    <w:p w14:paraId="49B950CD" w14:textId="77777777" w:rsidR="00161C21" w:rsidRPr="00161C21" w:rsidRDefault="00161C21" w:rsidP="00161C21">
      <w:pPr>
        <w:numPr>
          <w:ilvl w:val="0"/>
          <w:numId w:val="4"/>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 xml:space="preserve">Knowledge of the placement of underground utilities and the exact areas of where the foundations are planned to be constructed. </w:t>
      </w:r>
    </w:p>
    <w:p w14:paraId="655DB3B1"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56C38ABB" w14:textId="77777777" w:rsidR="00161C21" w:rsidRPr="00161C21" w:rsidRDefault="00161C21" w:rsidP="00161C21">
      <w:pPr>
        <w:suppressAutoHyphens/>
        <w:spacing w:after="0" w:line="240" w:lineRule="auto"/>
        <w:jc w:val="both"/>
        <w:rPr>
          <w:rFonts w:eastAsia="Times New Roman" w:cstheme="minorHAnsi"/>
          <w:b/>
          <w:color w:val="FF0000"/>
          <w:sz w:val="24"/>
          <w:szCs w:val="24"/>
          <w:lang w:eastAsia="ar-SA"/>
        </w:rPr>
      </w:pPr>
      <w:r w:rsidRPr="00161C21">
        <w:rPr>
          <w:rFonts w:eastAsia="Times New Roman" w:cstheme="minorHAnsi"/>
          <w:b/>
          <w:sz w:val="24"/>
          <w:szCs w:val="24"/>
          <w:lang w:eastAsia="ar-SA"/>
        </w:rPr>
        <w:t xml:space="preserve">Personal Protective Equipment you must wear; </w:t>
      </w:r>
    </w:p>
    <w:p w14:paraId="26AE0452" w14:textId="77777777" w:rsidR="00161C21" w:rsidRPr="00161C21" w:rsidRDefault="00161C21" w:rsidP="00161C21">
      <w:pPr>
        <w:numPr>
          <w:ilvl w:val="0"/>
          <w:numId w:val="3"/>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Safety Glasses</w:t>
      </w:r>
    </w:p>
    <w:p w14:paraId="7CE89633" w14:textId="77777777" w:rsidR="00161C21" w:rsidRPr="00161C21" w:rsidRDefault="00161C21" w:rsidP="00161C21">
      <w:pPr>
        <w:numPr>
          <w:ilvl w:val="0"/>
          <w:numId w:val="3"/>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Dust mask</w:t>
      </w:r>
    </w:p>
    <w:p w14:paraId="01D72F9F" w14:textId="77777777" w:rsidR="00161C21" w:rsidRPr="00161C21" w:rsidRDefault="00161C21" w:rsidP="00161C21">
      <w:pPr>
        <w:numPr>
          <w:ilvl w:val="0"/>
          <w:numId w:val="3"/>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Overalls</w:t>
      </w:r>
    </w:p>
    <w:p w14:paraId="374A9B70" w14:textId="77777777" w:rsidR="00161C21" w:rsidRPr="00161C21" w:rsidRDefault="00161C21" w:rsidP="00161C21">
      <w:pPr>
        <w:numPr>
          <w:ilvl w:val="0"/>
          <w:numId w:val="3"/>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Gloves</w:t>
      </w:r>
    </w:p>
    <w:p w14:paraId="4439E5C4" w14:textId="77777777" w:rsidR="00161C21" w:rsidRPr="00161C21" w:rsidRDefault="00161C21" w:rsidP="00161C21">
      <w:pPr>
        <w:numPr>
          <w:ilvl w:val="0"/>
          <w:numId w:val="3"/>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Safety boots</w:t>
      </w:r>
    </w:p>
    <w:p w14:paraId="7C306505"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67A06255" w14:textId="77777777" w:rsidR="00161C21" w:rsidRPr="00161C21" w:rsidRDefault="00161C21" w:rsidP="00161C21">
      <w:pPr>
        <w:suppressAutoHyphens/>
        <w:spacing w:after="0" w:line="240" w:lineRule="auto"/>
        <w:jc w:val="both"/>
        <w:rPr>
          <w:rFonts w:eastAsia="Times New Roman" w:cstheme="minorHAnsi"/>
          <w:b/>
          <w:sz w:val="24"/>
          <w:szCs w:val="24"/>
          <w:lang w:eastAsia="ar-SA"/>
        </w:rPr>
      </w:pPr>
      <w:r w:rsidRPr="00161C21">
        <w:rPr>
          <w:rFonts w:eastAsia="Times New Roman" w:cstheme="minorHAnsi"/>
          <w:b/>
          <w:sz w:val="24"/>
          <w:szCs w:val="24"/>
          <w:lang w:eastAsia="ar-SA"/>
        </w:rPr>
        <w:t xml:space="preserve">Environmental Protection Measures you must take; </w:t>
      </w:r>
    </w:p>
    <w:p w14:paraId="0EE937EA" w14:textId="77777777" w:rsidR="00161C21" w:rsidRPr="00161C21" w:rsidRDefault="00161C21" w:rsidP="00161C21">
      <w:pPr>
        <w:numPr>
          <w:ilvl w:val="0"/>
          <w:numId w:val="10"/>
        </w:numPr>
        <w:suppressAutoHyphens/>
        <w:spacing w:after="0" w:line="240" w:lineRule="auto"/>
        <w:contextualSpacing/>
        <w:jc w:val="both"/>
        <w:rPr>
          <w:rFonts w:eastAsia="Times New Roman" w:cstheme="minorHAnsi"/>
          <w:sz w:val="24"/>
          <w:szCs w:val="24"/>
          <w:lang w:eastAsia="ar-SA"/>
        </w:rPr>
      </w:pPr>
      <w:r w:rsidRPr="00161C21">
        <w:rPr>
          <w:rFonts w:eastAsia="Times New Roman" w:cstheme="minorHAnsi"/>
          <w:sz w:val="24"/>
          <w:szCs w:val="24"/>
          <w:lang w:eastAsia="ar-SA"/>
        </w:rPr>
        <w:t>You must dispose of waste and spoil to the designated area or skip provided for waste.</w:t>
      </w:r>
    </w:p>
    <w:p w14:paraId="2412C81A"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7F935AD8" w14:textId="77777777" w:rsidR="00161C21" w:rsidRPr="00161C21" w:rsidRDefault="00161C21" w:rsidP="00161C21">
      <w:pPr>
        <w:suppressAutoHyphens/>
        <w:spacing w:after="0" w:line="240" w:lineRule="auto"/>
        <w:jc w:val="both"/>
        <w:rPr>
          <w:rFonts w:eastAsia="Times New Roman" w:cstheme="minorHAnsi"/>
          <w:b/>
          <w:color w:val="FF0000"/>
          <w:sz w:val="24"/>
          <w:szCs w:val="24"/>
          <w:lang w:eastAsia="ar-SA"/>
        </w:rPr>
      </w:pPr>
      <w:r w:rsidRPr="00161C21">
        <w:rPr>
          <w:rFonts w:eastAsia="Times New Roman" w:cstheme="minorHAnsi"/>
          <w:b/>
          <w:sz w:val="24"/>
          <w:szCs w:val="24"/>
          <w:lang w:eastAsia="ar-SA"/>
        </w:rPr>
        <w:t>Quality Control;</w:t>
      </w:r>
    </w:p>
    <w:p w14:paraId="531102A9" w14:textId="77777777" w:rsidR="00161C21" w:rsidRPr="00161C21" w:rsidRDefault="00161C21" w:rsidP="00161C21">
      <w:pPr>
        <w:numPr>
          <w:ilvl w:val="0"/>
          <w:numId w:val="1"/>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Adhere strictly to the following procedure to ensure quality of service</w:t>
      </w:r>
    </w:p>
    <w:p w14:paraId="4E9FE057" w14:textId="77777777" w:rsidR="00161C21" w:rsidRPr="00161C21" w:rsidRDefault="00161C21" w:rsidP="00161C21">
      <w:pPr>
        <w:numPr>
          <w:ilvl w:val="0"/>
          <w:numId w:val="1"/>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If in doubt contact your manager for clarification before proceeding.</w:t>
      </w:r>
    </w:p>
    <w:p w14:paraId="666E465D" w14:textId="77777777" w:rsidR="00161C21" w:rsidRPr="00161C21" w:rsidRDefault="00161C21" w:rsidP="00161C21">
      <w:pPr>
        <w:suppressAutoHyphens/>
        <w:spacing w:after="0" w:line="240" w:lineRule="auto"/>
        <w:rPr>
          <w:rFonts w:eastAsia="Times New Roman" w:cstheme="minorHAnsi"/>
          <w:b/>
          <w:color w:val="FF0000"/>
          <w:sz w:val="24"/>
          <w:szCs w:val="24"/>
          <w:lang w:eastAsia="ar-SA"/>
        </w:rPr>
      </w:pPr>
    </w:p>
    <w:p w14:paraId="2F8E590B"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p>
    <w:p w14:paraId="02FACD1F" w14:textId="77777777" w:rsidR="00161C21" w:rsidRPr="00161C21" w:rsidRDefault="00161C21" w:rsidP="00161C21">
      <w:pPr>
        <w:suppressAutoHyphens/>
        <w:spacing w:after="0" w:line="240" w:lineRule="auto"/>
        <w:jc w:val="both"/>
        <w:rPr>
          <w:rFonts w:eastAsia="Times New Roman" w:cstheme="minorHAnsi"/>
          <w:b/>
          <w:bCs/>
          <w:color w:val="FF0000"/>
          <w:sz w:val="24"/>
          <w:szCs w:val="24"/>
          <w:lang w:eastAsia="ar-SA"/>
        </w:rPr>
      </w:pPr>
      <w:r w:rsidRPr="00161C21">
        <w:rPr>
          <w:rFonts w:eastAsia="Times New Roman" w:cstheme="minorHAnsi"/>
          <w:b/>
          <w:bCs/>
          <w:sz w:val="24"/>
          <w:szCs w:val="24"/>
          <w:lang w:eastAsia="ar-SA"/>
        </w:rPr>
        <w:t xml:space="preserve">Task Description </w:t>
      </w:r>
    </w:p>
    <w:p w14:paraId="773D0C29" w14:textId="2B781ACB" w:rsidR="00161C21" w:rsidRPr="00161C21" w:rsidRDefault="00161C21" w:rsidP="00161C21">
      <w:p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This method</w:t>
      </w:r>
      <w:r w:rsidR="0001418C">
        <w:rPr>
          <w:rFonts w:eastAsia="Times New Roman" w:cstheme="minorHAnsi"/>
          <w:sz w:val="24"/>
          <w:szCs w:val="24"/>
          <w:lang w:eastAsia="ar-SA"/>
        </w:rPr>
        <w:t xml:space="preserve"> </w:t>
      </w:r>
      <w:r w:rsidRPr="00161C21">
        <w:rPr>
          <w:rFonts w:eastAsia="Times New Roman" w:cstheme="minorHAnsi"/>
          <w:sz w:val="24"/>
          <w:szCs w:val="24"/>
          <w:lang w:eastAsia="ar-SA"/>
        </w:rPr>
        <w:t xml:space="preserve">statement describes the processes involved in the production of pilling foundations that are being constructed to support the flyover bridge. This involves a small excavation of the pilling area, followed by </w:t>
      </w:r>
      <w:r w:rsidR="0001418C">
        <w:rPr>
          <w:rFonts w:eastAsia="Times New Roman" w:cstheme="minorHAnsi"/>
          <w:sz w:val="24"/>
          <w:szCs w:val="24"/>
          <w:lang w:eastAsia="ar-SA"/>
        </w:rPr>
        <w:t>a</w:t>
      </w:r>
      <w:r w:rsidRPr="00161C21">
        <w:rPr>
          <w:rFonts w:eastAsia="Times New Roman" w:cstheme="minorHAnsi"/>
          <w:sz w:val="24"/>
          <w:szCs w:val="24"/>
          <w:lang w:eastAsia="ar-SA"/>
        </w:rPr>
        <w:t xml:space="preserve">uger boring. Concrete will be pumped through the hollow inside of the </w:t>
      </w:r>
      <w:r w:rsidR="0001418C">
        <w:rPr>
          <w:rFonts w:eastAsia="Times New Roman" w:cstheme="minorHAnsi"/>
          <w:sz w:val="24"/>
          <w:szCs w:val="24"/>
          <w:lang w:eastAsia="ar-SA"/>
        </w:rPr>
        <w:t>a</w:t>
      </w:r>
      <w:r w:rsidRPr="00161C21">
        <w:rPr>
          <w:rFonts w:eastAsia="Times New Roman" w:cstheme="minorHAnsi"/>
          <w:sz w:val="24"/>
          <w:szCs w:val="24"/>
          <w:lang w:eastAsia="ar-SA"/>
        </w:rPr>
        <w:t xml:space="preserve">uger whilst it is being retracted. Steel reinforcement will be added to the concrete whilst it is in a fluid state. The pile will then be secured with a pile cap on top. </w:t>
      </w:r>
    </w:p>
    <w:p w14:paraId="7C0865E5"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6939FCB2"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Excavation of piling area</w:t>
      </w:r>
    </w:p>
    <w:p w14:paraId="70A03844" w14:textId="77777777" w:rsidR="00161C21" w:rsidRPr="00161C21" w:rsidRDefault="00161C21" w:rsidP="00161C21">
      <w:p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 xml:space="preserve">Control measures; </w:t>
      </w:r>
    </w:p>
    <w:p w14:paraId="4D9B6F5B" w14:textId="77777777" w:rsidR="00161C21" w:rsidRPr="00161C21" w:rsidRDefault="00161C21" w:rsidP="00161C21">
      <w:pPr>
        <w:numPr>
          <w:ilvl w:val="0"/>
          <w:numId w:val="7"/>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Use of a trench box, trench sheets, guard rails and toe boards around the excavation sites.</w:t>
      </w:r>
    </w:p>
    <w:p w14:paraId="5F0BCA34" w14:textId="77777777" w:rsidR="00161C21" w:rsidRPr="00161C21" w:rsidRDefault="00161C21" w:rsidP="00161C21">
      <w:pPr>
        <w:numPr>
          <w:ilvl w:val="0"/>
          <w:numId w:val="7"/>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Safe digging procedures to be followed at all times.</w:t>
      </w:r>
    </w:p>
    <w:p w14:paraId="6259060E" w14:textId="77777777" w:rsidR="00161C21" w:rsidRPr="00161C21" w:rsidRDefault="00161C21" w:rsidP="00161C21">
      <w:pPr>
        <w:numPr>
          <w:ilvl w:val="0"/>
          <w:numId w:val="7"/>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Excavation only to be carried out by those experienced and competent.</w:t>
      </w:r>
    </w:p>
    <w:p w14:paraId="0C4A26C6" w14:textId="77777777" w:rsidR="00161C21" w:rsidRPr="00161C21" w:rsidRDefault="00161C21" w:rsidP="00161C21">
      <w:pPr>
        <w:numPr>
          <w:ilvl w:val="0"/>
          <w:numId w:val="7"/>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 xml:space="preserve">Excavation area to be inspected before works begin and then if in situations where any factor may have affected the strength and stability of the excavated area. </w:t>
      </w:r>
    </w:p>
    <w:p w14:paraId="2CBCD8E1" w14:textId="77777777" w:rsidR="00934D39" w:rsidRDefault="00934D39" w:rsidP="00161C21">
      <w:pPr>
        <w:suppressAutoHyphens/>
        <w:spacing w:after="0" w:line="240" w:lineRule="auto"/>
        <w:jc w:val="both"/>
        <w:rPr>
          <w:rFonts w:eastAsia="Times New Roman" w:cstheme="minorHAnsi"/>
          <w:b/>
          <w:bCs/>
          <w:sz w:val="24"/>
          <w:szCs w:val="24"/>
          <w:lang w:eastAsia="ar-SA"/>
        </w:rPr>
      </w:pPr>
    </w:p>
    <w:p w14:paraId="13BE2BAF" w14:textId="01F19A65"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Pile boring</w:t>
      </w:r>
    </w:p>
    <w:p w14:paraId="019EA36F" w14:textId="77777777" w:rsidR="00161C21" w:rsidRPr="0001418C" w:rsidRDefault="00161C21" w:rsidP="00161C21">
      <w:pPr>
        <w:suppressAutoHyphens/>
        <w:spacing w:after="0" w:line="240" w:lineRule="auto"/>
        <w:jc w:val="both"/>
        <w:rPr>
          <w:rFonts w:eastAsia="Times New Roman" w:cstheme="minorHAnsi"/>
          <w:sz w:val="24"/>
          <w:szCs w:val="24"/>
          <w:lang w:eastAsia="ar-SA"/>
        </w:rPr>
      </w:pPr>
      <w:r w:rsidRPr="0001418C">
        <w:rPr>
          <w:rFonts w:eastAsia="Times New Roman" w:cstheme="minorHAnsi"/>
          <w:sz w:val="24"/>
          <w:szCs w:val="24"/>
          <w:lang w:eastAsia="ar-SA"/>
        </w:rPr>
        <w:t>Control measures;</w:t>
      </w:r>
    </w:p>
    <w:p w14:paraId="3DF0780C" w14:textId="5AF39822" w:rsidR="00161C21" w:rsidRPr="00161C21" w:rsidRDefault="00161C21" w:rsidP="00161C21">
      <w:pPr>
        <w:numPr>
          <w:ilvl w:val="0"/>
          <w:numId w:val="8"/>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 xml:space="preserve">Competent person to ensure adequate </w:t>
      </w:r>
      <w:r w:rsidR="0001418C">
        <w:rPr>
          <w:rFonts w:eastAsia="Times New Roman" w:cstheme="minorHAnsi"/>
          <w:sz w:val="24"/>
          <w:szCs w:val="24"/>
          <w:lang w:eastAsia="ar-SA"/>
        </w:rPr>
        <w:t>machinery</w:t>
      </w:r>
      <w:r w:rsidRPr="00161C21">
        <w:rPr>
          <w:rFonts w:eastAsia="Times New Roman" w:cstheme="minorHAnsi"/>
          <w:sz w:val="24"/>
          <w:szCs w:val="24"/>
          <w:lang w:eastAsia="ar-SA"/>
        </w:rPr>
        <w:t xml:space="preserve"> is used.</w:t>
      </w:r>
    </w:p>
    <w:p w14:paraId="4D3A29F8" w14:textId="77777777" w:rsidR="00161C21" w:rsidRPr="00161C21" w:rsidRDefault="00161C21" w:rsidP="00161C21">
      <w:pPr>
        <w:numPr>
          <w:ilvl w:val="0"/>
          <w:numId w:val="8"/>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Regular supervision.</w:t>
      </w:r>
    </w:p>
    <w:p w14:paraId="4B68EA95" w14:textId="77777777" w:rsidR="00161C21" w:rsidRPr="00161C21" w:rsidRDefault="00161C21" w:rsidP="00161C21">
      <w:pPr>
        <w:numPr>
          <w:ilvl w:val="0"/>
          <w:numId w:val="8"/>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Knowledge of the risk assessment issued for pile boring.</w:t>
      </w:r>
    </w:p>
    <w:p w14:paraId="082536DE"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Pile concreting</w:t>
      </w:r>
    </w:p>
    <w:p w14:paraId="16B69920" w14:textId="77777777" w:rsidR="00161C21" w:rsidRPr="00161C21" w:rsidRDefault="00161C21" w:rsidP="00161C21">
      <w:p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Control Measures;</w:t>
      </w:r>
    </w:p>
    <w:p w14:paraId="761D161F" w14:textId="77777777" w:rsidR="00161C21" w:rsidRPr="00161C21" w:rsidRDefault="00161C21" w:rsidP="00161C21">
      <w:pPr>
        <w:numPr>
          <w:ilvl w:val="0"/>
          <w:numId w:val="6"/>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Correct ground sampling has allowed the correct properties required to comply with BRE SD1 protocol for concrete classification.</w:t>
      </w:r>
    </w:p>
    <w:p w14:paraId="54E697A0" w14:textId="77777777" w:rsidR="00161C21" w:rsidRPr="00161C21" w:rsidRDefault="00161C21" w:rsidP="00161C21">
      <w:pPr>
        <w:numPr>
          <w:ilvl w:val="0"/>
          <w:numId w:val="6"/>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Adequate containment by bunding and control by pumping and tanking/settlement tanks as necessary.</w:t>
      </w:r>
    </w:p>
    <w:p w14:paraId="2D53B26A" w14:textId="77777777" w:rsidR="00161C21" w:rsidRPr="00161C21" w:rsidRDefault="00161C21" w:rsidP="00161C21">
      <w:pPr>
        <w:numPr>
          <w:ilvl w:val="0"/>
          <w:numId w:val="6"/>
        </w:num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 xml:space="preserve">Concreting to be carried out by those competent and experienced. </w:t>
      </w:r>
    </w:p>
    <w:p w14:paraId="62A3FD10"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Reinforcement cage lowering</w:t>
      </w:r>
    </w:p>
    <w:p w14:paraId="483045A6" w14:textId="77777777" w:rsidR="00161C21" w:rsidRPr="00161C21" w:rsidRDefault="00161C21" w:rsidP="00161C21">
      <w:p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Control Measures:</w:t>
      </w:r>
    </w:p>
    <w:p w14:paraId="7EECCE4A" w14:textId="77777777" w:rsidR="00161C21" w:rsidRPr="00161C21" w:rsidRDefault="00161C21" w:rsidP="00161C21">
      <w:pPr>
        <w:numPr>
          <w:ilvl w:val="0"/>
          <w:numId w:val="6"/>
        </w:numPr>
        <w:suppressAutoHyphens/>
        <w:spacing w:after="0" w:line="240" w:lineRule="auto"/>
        <w:jc w:val="both"/>
        <w:rPr>
          <w:rFonts w:eastAsia="Times New Roman" w:cstheme="minorHAnsi"/>
          <w:sz w:val="32"/>
          <w:szCs w:val="32"/>
          <w:lang w:eastAsia="ar-SA"/>
        </w:rPr>
      </w:pPr>
      <w:r w:rsidRPr="00161C21">
        <w:rPr>
          <w:rFonts w:eastAsia="Times New Roman" w:cstheme="minorHAnsi"/>
          <w:sz w:val="24"/>
          <w:szCs w:val="24"/>
          <w:lang w:eastAsia="ar-SA"/>
        </w:rPr>
        <w:t>Safe lowering procedures followed.</w:t>
      </w:r>
    </w:p>
    <w:p w14:paraId="5DB2D6AE" w14:textId="77777777" w:rsidR="00161C21" w:rsidRPr="00161C21" w:rsidRDefault="00161C21" w:rsidP="00161C21">
      <w:pPr>
        <w:numPr>
          <w:ilvl w:val="0"/>
          <w:numId w:val="6"/>
        </w:numPr>
        <w:suppressAutoHyphens/>
        <w:spacing w:after="0" w:line="240" w:lineRule="auto"/>
        <w:jc w:val="both"/>
        <w:rPr>
          <w:rFonts w:eastAsia="Times New Roman" w:cstheme="minorHAnsi"/>
          <w:sz w:val="32"/>
          <w:szCs w:val="32"/>
          <w:lang w:eastAsia="ar-SA"/>
        </w:rPr>
      </w:pPr>
      <w:r w:rsidRPr="00161C21">
        <w:rPr>
          <w:rFonts w:eastAsia="Times New Roman" w:cstheme="minorHAnsi"/>
          <w:sz w:val="24"/>
          <w:szCs w:val="24"/>
          <w:lang w:eastAsia="ar-SA"/>
        </w:rPr>
        <w:t>Use of vehicle to carry machinery/materials where applicable.</w:t>
      </w:r>
    </w:p>
    <w:p w14:paraId="30E2BD55" w14:textId="77777777" w:rsidR="00161C21" w:rsidRPr="00161C21" w:rsidRDefault="00161C21" w:rsidP="00161C21">
      <w:pPr>
        <w:numPr>
          <w:ilvl w:val="0"/>
          <w:numId w:val="6"/>
        </w:numPr>
        <w:suppressAutoHyphens/>
        <w:spacing w:after="0" w:line="240" w:lineRule="auto"/>
        <w:jc w:val="both"/>
        <w:rPr>
          <w:rFonts w:eastAsia="Times New Roman" w:cstheme="minorHAnsi"/>
          <w:sz w:val="32"/>
          <w:szCs w:val="32"/>
          <w:lang w:eastAsia="ar-SA"/>
        </w:rPr>
      </w:pPr>
      <w:r w:rsidRPr="00161C21">
        <w:rPr>
          <w:rFonts w:eastAsia="Times New Roman" w:cstheme="minorHAnsi"/>
          <w:sz w:val="24"/>
          <w:szCs w:val="24"/>
          <w:lang w:eastAsia="ar-SA"/>
        </w:rPr>
        <w:t>Workers to maintain a straight posture and not put themselves under strain.</w:t>
      </w:r>
    </w:p>
    <w:p w14:paraId="7EF04573"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p>
    <w:p w14:paraId="7ACC07D3" w14:textId="77777777" w:rsidR="00161C21" w:rsidRPr="00161C21" w:rsidRDefault="00161C21" w:rsidP="00161C21">
      <w:pPr>
        <w:suppressAutoHyphens/>
        <w:spacing w:after="0" w:line="240" w:lineRule="auto"/>
        <w:jc w:val="both"/>
        <w:rPr>
          <w:rFonts w:eastAsia="Times New Roman" w:cstheme="minorHAnsi"/>
          <w:b/>
          <w:bCs/>
          <w:color w:val="FF0000"/>
          <w:sz w:val="24"/>
          <w:szCs w:val="24"/>
          <w:lang w:eastAsia="ar-SA"/>
        </w:rPr>
      </w:pPr>
      <w:r w:rsidRPr="00161C21">
        <w:rPr>
          <w:rFonts w:eastAsia="Times New Roman" w:cstheme="minorHAnsi"/>
          <w:b/>
          <w:bCs/>
          <w:sz w:val="24"/>
          <w:szCs w:val="24"/>
          <w:lang w:eastAsia="ar-SA"/>
        </w:rPr>
        <w:t xml:space="preserve">Staff &amp; Training </w:t>
      </w:r>
    </w:p>
    <w:p w14:paraId="00551A33"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The projects will be carried out by staff from</w:t>
      </w:r>
      <w:r w:rsidRPr="00161C21">
        <w:rPr>
          <w:rFonts w:eastAsia="Times New Roman" w:cstheme="minorHAnsi"/>
          <w:bCs/>
          <w:color w:val="FF0000"/>
          <w:sz w:val="24"/>
          <w:szCs w:val="24"/>
          <w:lang w:eastAsia="ar-SA"/>
        </w:rPr>
        <w:t xml:space="preserve"> </w:t>
      </w:r>
      <w:r w:rsidRPr="00161C21">
        <w:rPr>
          <w:rFonts w:eastAsia="Times New Roman" w:cstheme="minorHAnsi"/>
          <w:bCs/>
          <w:sz w:val="24"/>
          <w:szCs w:val="24"/>
          <w:lang w:eastAsia="ar-SA"/>
        </w:rPr>
        <w:t>NPTCBC.  All members of staff are experienced, and the range of their qualifications include;</w:t>
      </w:r>
    </w:p>
    <w:p w14:paraId="5BDAC368" w14:textId="77777777" w:rsidR="00161C21" w:rsidRPr="00161C21" w:rsidRDefault="00161C21" w:rsidP="00161C21">
      <w:pPr>
        <w:numPr>
          <w:ilvl w:val="0"/>
          <w:numId w:val="2"/>
        </w:num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CSCS Card Certification</w:t>
      </w:r>
    </w:p>
    <w:p w14:paraId="7287656A" w14:textId="77777777" w:rsidR="00161C21" w:rsidRPr="00161C21" w:rsidRDefault="00161C21" w:rsidP="00161C21">
      <w:pPr>
        <w:numPr>
          <w:ilvl w:val="0"/>
          <w:numId w:val="2"/>
        </w:num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CPCS</w:t>
      </w:r>
    </w:p>
    <w:p w14:paraId="4F4A8CAB" w14:textId="77777777" w:rsidR="00161C21" w:rsidRPr="00161C21" w:rsidRDefault="00161C21" w:rsidP="00161C21">
      <w:pPr>
        <w:numPr>
          <w:ilvl w:val="0"/>
          <w:numId w:val="2"/>
        </w:num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SMSTS</w:t>
      </w:r>
    </w:p>
    <w:p w14:paraId="7A034B04" w14:textId="77777777" w:rsidR="00161C21" w:rsidRPr="00161C21" w:rsidRDefault="00161C21" w:rsidP="00161C21">
      <w:pPr>
        <w:numPr>
          <w:ilvl w:val="0"/>
          <w:numId w:val="2"/>
        </w:num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First Aid At Work</w:t>
      </w:r>
    </w:p>
    <w:p w14:paraId="6B61E2EB" w14:textId="77777777" w:rsidR="00161C21" w:rsidRPr="00161C21" w:rsidRDefault="00161C21" w:rsidP="00161C21">
      <w:pPr>
        <w:numPr>
          <w:ilvl w:val="0"/>
          <w:numId w:val="2"/>
        </w:num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SSSTS</w:t>
      </w:r>
    </w:p>
    <w:p w14:paraId="254B44FD" w14:textId="77777777" w:rsidR="00161C21" w:rsidRPr="00161C21" w:rsidRDefault="00161C21" w:rsidP="00161C21">
      <w:pPr>
        <w:numPr>
          <w:ilvl w:val="0"/>
          <w:numId w:val="2"/>
        </w:num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ECS</w:t>
      </w:r>
    </w:p>
    <w:p w14:paraId="53A25BE0" w14:textId="77777777" w:rsidR="00161C21" w:rsidRPr="00161C21" w:rsidRDefault="00161C21" w:rsidP="00161C21">
      <w:pPr>
        <w:suppressAutoHyphens/>
        <w:spacing w:after="0" w:line="240" w:lineRule="auto"/>
        <w:ind w:left="138"/>
        <w:jc w:val="both"/>
        <w:rPr>
          <w:rFonts w:eastAsia="Times New Roman" w:cstheme="minorHAnsi"/>
          <w:bCs/>
          <w:sz w:val="24"/>
          <w:szCs w:val="24"/>
          <w:lang w:eastAsia="ar-SA"/>
        </w:rPr>
      </w:pPr>
      <w:r w:rsidRPr="00161C21">
        <w:rPr>
          <w:rFonts w:eastAsia="Times New Roman" w:cstheme="minorHAnsi"/>
          <w:bCs/>
          <w:sz w:val="24"/>
          <w:szCs w:val="24"/>
          <w:lang w:eastAsia="ar-SA"/>
        </w:rPr>
        <w:t>A site manager will be appointed to each contract who will be responsible for quality and safety.  Apprentices and young workers will be supervised and are not allowed to carry out tasks for which they have not been trained</w:t>
      </w:r>
    </w:p>
    <w:p w14:paraId="16AB8289"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p>
    <w:p w14:paraId="4CBB734C"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 xml:space="preserve">PPE </w:t>
      </w:r>
    </w:p>
    <w:p w14:paraId="4E4306EC"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All site workers will wear Safety boots Hi Visibility Vests, Hard Hats and protective clothing at all times, other items of PPE such as eye protection, and gloves are available to be worn as and when necessary.</w:t>
      </w:r>
    </w:p>
    <w:p w14:paraId="7C6D5D2E"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p>
    <w:p w14:paraId="0A9C9890"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Preparation &amp; Induction</w:t>
      </w:r>
    </w:p>
    <w:p w14:paraId="349580B0" w14:textId="77777777" w:rsidR="00161C21" w:rsidRPr="00161C21" w:rsidRDefault="00161C21" w:rsidP="00161C21">
      <w:pPr>
        <w:suppressAutoHyphens/>
        <w:spacing w:after="0" w:line="240" w:lineRule="auto"/>
        <w:jc w:val="both"/>
        <w:rPr>
          <w:rFonts w:eastAsia="Times New Roman" w:cstheme="minorHAnsi"/>
          <w:b/>
          <w:bCs/>
          <w:color w:val="FF0000"/>
          <w:sz w:val="24"/>
          <w:szCs w:val="24"/>
          <w:lang w:eastAsia="ar-SA"/>
        </w:rPr>
      </w:pPr>
      <w:r w:rsidRPr="00161C21">
        <w:rPr>
          <w:rFonts w:eastAsia="Times New Roman" w:cstheme="minorHAnsi"/>
          <w:b/>
          <w:bCs/>
          <w:sz w:val="24"/>
          <w:szCs w:val="24"/>
          <w:lang w:eastAsia="ar-SA"/>
        </w:rPr>
        <w:t xml:space="preserve"> </w:t>
      </w:r>
      <w:r w:rsidRPr="00161C21">
        <w:rPr>
          <w:rFonts w:eastAsia="Times New Roman" w:cstheme="minorHAnsi"/>
          <w:bCs/>
          <w:sz w:val="24"/>
          <w:szCs w:val="24"/>
          <w:lang w:eastAsia="ar-SA"/>
        </w:rPr>
        <w:t>A risk assessment will be carried out for all tasks which will be discussed with members of staff and the sub-contractors, any queries or concerns will be raised with the contract manager who will ensure it is dealt with.  Staff and sub-contractors will be inducted onto site by the principal contractor and will follow all site rules and safety procedures.</w:t>
      </w:r>
    </w:p>
    <w:p w14:paraId="6676B880"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p>
    <w:p w14:paraId="5585FC76" w14:textId="77777777" w:rsidR="00B92A20" w:rsidRDefault="00B92A20" w:rsidP="00161C21">
      <w:pPr>
        <w:suppressAutoHyphens/>
        <w:spacing w:after="0" w:line="240" w:lineRule="auto"/>
        <w:jc w:val="both"/>
        <w:rPr>
          <w:rFonts w:eastAsia="Times New Roman" w:cstheme="minorHAnsi"/>
          <w:b/>
          <w:bCs/>
          <w:sz w:val="24"/>
          <w:szCs w:val="24"/>
          <w:lang w:eastAsia="ar-SA"/>
        </w:rPr>
      </w:pPr>
    </w:p>
    <w:p w14:paraId="16A207E8" w14:textId="77777777" w:rsidR="00B92A20" w:rsidRDefault="00B92A20" w:rsidP="00161C21">
      <w:pPr>
        <w:suppressAutoHyphens/>
        <w:spacing w:after="0" w:line="240" w:lineRule="auto"/>
        <w:jc w:val="both"/>
        <w:rPr>
          <w:rFonts w:eastAsia="Times New Roman" w:cstheme="minorHAnsi"/>
          <w:b/>
          <w:bCs/>
          <w:sz w:val="24"/>
          <w:szCs w:val="24"/>
          <w:lang w:eastAsia="ar-SA"/>
        </w:rPr>
      </w:pPr>
    </w:p>
    <w:p w14:paraId="25775283" w14:textId="77777777" w:rsidR="00B92A20" w:rsidRDefault="00B92A20" w:rsidP="00161C21">
      <w:pPr>
        <w:suppressAutoHyphens/>
        <w:spacing w:after="0" w:line="240" w:lineRule="auto"/>
        <w:jc w:val="both"/>
        <w:rPr>
          <w:rFonts w:eastAsia="Times New Roman" w:cstheme="minorHAnsi"/>
          <w:b/>
          <w:bCs/>
          <w:sz w:val="24"/>
          <w:szCs w:val="24"/>
          <w:lang w:eastAsia="ar-SA"/>
        </w:rPr>
      </w:pPr>
    </w:p>
    <w:p w14:paraId="7390FB29" w14:textId="61160980" w:rsidR="00161C21" w:rsidRPr="00161C21" w:rsidRDefault="00161C21" w:rsidP="00161C21">
      <w:pPr>
        <w:suppressAutoHyphens/>
        <w:spacing w:after="0" w:line="240" w:lineRule="auto"/>
        <w:jc w:val="both"/>
        <w:rPr>
          <w:rFonts w:eastAsia="Times New Roman" w:cstheme="minorHAnsi"/>
          <w:b/>
          <w:bCs/>
          <w:color w:val="FF0000"/>
          <w:sz w:val="24"/>
          <w:szCs w:val="24"/>
          <w:lang w:eastAsia="ar-SA"/>
        </w:rPr>
      </w:pPr>
      <w:r w:rsidRPr="00161C21">
        <w:rPr>
          <w:rFonts w:eastAsia="Times New Roman" w:cstheme="minorHAnsi"/>
          <w:b/>
          <w:bCs/>
          <w:sz w:val="24"/>
          <w:szCs w:val="24"/>
          <w:lang w:eastAsia="ar-SA"/>
        </w:rPr>
        <w:lastRenderedPageBreak/>
        <w:t xml:space="preserve">Welfare </w:t>
      </w:r>
    </w:p>
    <w:p w14:paraId="1C004CFB"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 xml:space="preserve">Toilet, washing and refreshment facilities are available in a multiple locations on site, within reasonable distance for workers ease of access, but a safe distance from any areas where work is going to be carried out. </w:t>
      </w:r>
    </w:p>
    <w:p w14:paraId="5296010A"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p>
    <w:p w14:paraId="5FB2BDE3" w14:textId="77777777" w:rsidR="00161C21" w:rsidRPr="00161C21" w:rsidRDefault="00161C21" w:rsidP="00161C21">
      <w:pPr>
        <w:suppressAutoHyphens/>
        <w:spacing w:after="0" w:line="240" w:lineRule="auto"/>
        <w:jc w:val="both"/>
        <w:rPr>
          <w:rFonts w:eastAsia="Times New Roman" w:cstheme="minorHAnsi"/>
          <w:b/>
          <w:bCs/>
          <w:color w:val="FF0000"/>
          <w:sz w:val="24"/>
          <w:szCs w:val="24"/>
          <w:lang w:eastAsia="ar-SA"/>
        </w:rPr>
      </w:pPr>
      <w:r w:rsidRPr="00161C21">
        <w:rPr>
          <w:rFonts w:eastAsia="Times New Roman" w:cstheme="minorHAnsi"/>
          <w:b/>
          <w:bCs/>
          <w:sz w:val="24"/>
          <w:szCs w:val="24"/>
          <w:lang w:eastAsia="ar-SA"/>
        </w:rPr>
        <w:t xml:space="preserve">First Aid </w:t>
      </w:r>
    </w:p>
    <w:p w14:paraId="672BA4D3"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r w:rsidRPr="00161C21">
        <w:rPr>
          <w:rFonts w:eastAsia="Times New Roman" w:cstheme="minorHAnsi"/>
          <w:bCs/>
          <w:sz w:val="24"/>
          <w:szCs w:val="24"/>
          <w:lang w:eastAsia="ar-SA"/>
        </w:rPr>
        <w:t>There will always be a trained first aider on site, equipped with suitable first aid equipment for any injury. In the case of a serious injury, a plan has been put in place in the case of access being needed for an ambulance. An appointed person will always be present, who takes charge is situations where injury has taken place and provide a sufficient outcome (e.g. call ambulance).</w:t>
      </w:r>
    </w:p>
    <w:p w14:paraId="105F1A0E" w14:textId="77777777" w:rsidR="00161C21" w:rsidRPr="00161C21" w:rsidRDefault="00161C21" w:rsidP="00161C21">
      <w:pPr>
        <w:suppressAutoHyphens/>
        <w:spacing w:after="0" w:line="240" w:lineRule="auto"/>
        <w:jc w:val="both"/>
        <w:rPr>
          <w:rFonts w:eastAsia="Times New Roman" w:cstheme="minorHAnsi"/>
          <w:bCs/>
          <w:sz w:val="24"/>
          <w:szCs w:val="24"/>
          <w:lang w:eastAsia="ar-SA"/>
        </w:rPr>
      </w:pPr>
    </w:p>
    <w:p w14:paraId="1C794004"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Site Access and Egress</w:t>
      </w:r>
    </w:p>
    <w:p w14:paraId="72999EC2" w14:textId="77777777" w:rsidR="00161C21" w:rsidRPr="00161C21" w:rsidRDefault="00161C21" w:rsidP="00161C21">
      <w:p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 xml:space="preserve">Access to the site will only be granted upon the display of a site pass or credentials. Workers are only to carry out work in the timetabled specified hours. The site is clearly segregated from the public, by the means of large fencing, gates and multiple signs stating that this area is a construction site with no public admittance. Gated areas are the only access and exit areas for those on site. </w:t>
      </w:r>
    </w:p>
    <w:p w14:paraId="0A6C795B" w14:textId="77777777" w:rsidR="00161C21" w:rsidRPr="00161C21" w:rsidRDefault="00161C21" w:rsidP="00161C21">
      <w:pPr>
        <w:suppressAutoHyphens/>
        <w:spacing w:after="0" w:line="240" w:lineRule="auto"/>
        <w:jc w:val="both"/>
        <w:rPr>
          <w:rFonts w:eastAsia="Times New Roman" w:cstheme="minorHAnsi"/>
          <w:sz w:val="24"/>
          <w:szCs w:val="24"/>
          <w:lang w:eastAsia="ar-SA"/>
        </w:rPr>
      </w:pPr>
    </w:p>
    <w:p w14:paraId="7E785BB7" w14:textId="77777777" w:rsidR="00161C21" w:rsidRPr="00161C21" w:rsidRDefault="00161C21" w:rsidP="00161C21">
      <w:pPr>
        <w:suppressAutoHyphens/>
        <w:spacing w:after="0" w:line="240" w:lineRule="auto"/>
        <w:jc w:val="both"/>
        <w:rPr>
          <w:rFonts w:eastAsia="Times New Roman" w:cstheme="minorHAnsi"/>
          <w:b/>
          <w:bCs/>
          <w:sz w:val="24"/>
          <w:szCs w:val="24"/>
          <w:lang w:eastAsia="ar-SA"/>
        </w:rPr>
      </w:pPr>
      <w:r w:rsidRPr="00161C21">
        <w:rPr>
          <w:rFonts w:eastAsia="Times New Roman" w:cstheme="minorHAnsi"/>
          <w:b/>
          <w:bCs/>
          <w:sz w:val="24"/>
          <w:szCs w:val="24"/>
          <w:lang w:eastAsia="ar-SA"/>
        </w:rPr>
        <w:t>Material Handling</w:t>
      </w:r>
    </w:p>
    <w:p w14:paraId="6A637C81" w14:textId="09AE7AB3" w:rsidR="00161C21" w:rsidRDefault="00161C21" w:rsidP="00161C21">
      <w:pPr>
        <w:suppressAutoHyphens/>
        <w:spacing w:after="0" w:line="240" w:lineRule="auto"/>
        <w:jc w:val="both"/>
        <w:rPr>
          <w:rFonts w:eastAsia="Times New Roman" w:cstheme="minorHAnsi"/>
          <w:sz w:val="24"/>
          <w:szCs w:val="24"/>
          <w:lang w:eastAsia="ar-SA"/>
        </w:rPr>
      </w:pPr>
      <w:r w:rsidRPr="00161C21">
        <w:rPr>
          <w:rFonts w:eastAsia="Times New Roman" w:cstheme="minorHAnsi"/>
          <w:sz w:val="24"/>
          <w:szCs w:val="24"/>
          <w:lang w:eastAsia="ar-SA"/>
        </w:rPr>
        <w:t>Materials are to be handled using correct lift and carry procedures. Vehicles should be used to carry materials where applicable. Two-man lifting is recommended for heavy materials. Heavy materials should be carried below the waist. No person should place their body under strain for a significant amount of time when carrying materials. PPE should always be worn when carrying materials, such as gloves and work boots.</w:t>
      </w:r>
    </w:p>
    <w:p w14:paraId="05A5D596" w14:textId="45FF8394" w:rsidR="00161C21" w:rsidRDefault="00161C21" w:rsidP="00161C21">
      <w:pPr>
        <w:suppressAutoHyphens/>
        <w:spacing w:after="0" w:line="240" w:lineRule="auto"/>
        <w:jc w:val="both"/>
        <w:rPr>
          <w:rFonts w:eastAsia="Times New Roman" w:cstheme="minorHAnsi"/>
          <w:sz w:val="24"/>
          <w:szCs w:val="24"/>
          <w:lang w:eastAsia="ar-SA"/>
        </w:rPr>
      </w:pPr>
    </w:p>
    <w:p w14:paraId="01420637" w14:textId="77777777" w:rsidR="00161C21" w:rsidRPr="00161C21" w:rsidRDefault="00161C21" w:rsidP="00161C21">
      <w:pPr>
        <w:jc w:val="both"/>
        <w:rPr>
          <w:b/>
          <w:bCs/>
          <w:sz w:val="24"/>
          <w:szCs w:val="24"/>
          <w:u w:val="single"/>
        </w:rPr>
      </w:pPr>
      <w:r w:rsidRPr="00161C21">
        <w:rPr>
          <w:b/>
          <w:bCs/>
          <w:sz w:val="24"/>
          <w:szCs w:val="24"/>
          <w:u w:val="single"/>
        </w:rPr>
        <w:t>The Pilling Process</w:t>
      </w:r>
    </w:p>
    <w:p w14:paraId="4400CEF3" w14:textId="77777777" w:rsidR="00161C21" w:rsidRPr="00161C21" w:rsidRDefault="00161C21" w:rsidP="00161C21">
      <w:pPr>
        <w:rPr>
          <w:b/>
          <w:bCs/>
          <w:sz w:val="24"/>
          <w:szCs w:val="24"/>
        </w:rPr>
      </w:pPr>
      <w:r w:rsidRPr="00161C21">
        <w:rPr>
          <w:b/>
          <w:bCs/>
          <w:sz w:val="24"/>
          <w:szCs w:val="24"/>
        </w:rPr>
        <w:t>Step by step procedure</w:t>
      </w:r>
    </w:p>
    <w:p w14:paraId="6E102C2C" w14:textId="777777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Workers are briefed on the task ahead and given guidance on how to carry out the task safely and successfully.</w:t>
      </w:r>
    </w:p>
    <w:p w14:paraId="7D7B8366" w14:textId="777777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 xml:space="preserve">Assurance will be given that all permits, tools, materials, equipment and safety precautions have been taken. Access to and from work areas will be assured to be clear and accessible. </w:t>
      </w:r>
    </w:p>
    <w:p w14:paraId="066CE428" w14:textId="777777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Site foreman will ensure that the site is safe for work to commence.</w:t>
      </w:r>
    </w:p>
    <w:p w14:paraId="1A798F00" w14:textId="2EC5F129" w:rsidR="00161C21" w:rsidRPr="00161C21" w:rsidRDefault="00161C21" w:rsidP="00161C21">
      <w:pPr>
        <w:numPr>
          <w:ilvl w:val="0"/>
          <w:numId w:val="11"/>
        </w:numPr>
        <w:suppressAutoHyphens/>
        <w:spacing w:after="0" w:line="240" w:lineRule="auto"/>
        <w:rPr>
          <w:b/>
          <w:bCs/>
          <w:sz w:val="24"/>
          <w:szCs w:val="24"/>
        </w:rPr>
      </w:pPr>
      <w:r w:rsidRPr="00161C21">
        <w:rPr>
          <w:sz w:val="24"/>
          <w:szCs w:val="24"/>
        </w:rPr>
        <w:t xml:space="preserve">Workers will put on </w:t>
      </w:r>
      <w:r w:rsidR="0001418C">
        <w:rPr>
          <w:sz w:val="24"/>
          <w:szCs w:val="24"/>
        </w:rPr>
        <w:t>p</w:t>
      </w:r>
      <w:r w:rsidRPr="00161C21">
        <w:rPr>
          <w:sz w:val="24"/>
          <w:szCs w:val="24"/>
        </w:rPr>
        <w:t xml:space="preserve">ersonal </w:t>
      </w:r>
      <w:r w:rsidR="0001418C">
        <w:rPr>
          <w:sz w:val="24"/>
          <w:szCs w:val="24"/>
        </w:rPr>
        <w:t>p</w:t>
      </w:r>
      <w:r w:rsidRPr="00161C21">
        <w:rPr>
          <w:sz w:val="24"/>
          <w:szCs w:val="24"/>
        </w:rPr>
        <w:t xml:space="preserve">rotective </w:t>
      </w:r>
      <w:r w:rsidR="0001418C">
        <w:rPr>
          <w:sz w:val="24"/>
          <w:szCs w:val="24"/>
        </w:rPr>
        <w:t>e</w:t>
      </w:r>
      <w:r w:rsidRPr="00161C21">
        <w:rPr>
          <w:sz w:val="24"/>
          <w:szCs w:val="24"/>
        </w:rPr>
        <w:t>quipment.</w:t>
      </w:r>
    </w:p>
    <w:p w14:paraId="446FBCE1" w14:textId="77777777" w:rsidR="00161C21" w:rsidRPr="00161C21" w:rsidRDefault="00161C21" w:rsidP="00161C21">
      <w:pPr>
        <w:numPr>
          <w:ilvl w:val="0"/>
          <w:numId w:val="11"/>
        </w:numPr>
        <w:suppressAutoHyphens/>
        <w:spacing w:after="0" w:line="240" w:lineRule="auto"/>
        <w:rPr>
          <w:b/>
          <w:bCs/>
          <w:sz w:val="24"/>
          <w:szCs w:val="24"/>
        </w:rPr>
      </w:pPr>
      <w:r w:rsidRPr="00161C21">
        <w:rPr>
          <w:b/>
          <w:bCs/>
          <w:sz w:val="24"/>
          <w:szCs w:val="24"/>
        </w:rPr>
        <w:t>Start of Works</w:t>
      </w:r>
    </w:p>
    <w:p w14:paraId="0DADE154" w14:textId="777777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Excavation works are to be carried out on the proposed areas to be piled. Trial pits are to be dug around the areas.</w:t>
      </w:r>
    </w:p>
    <w:p w14:paraId="62AA01F8" w14:textId="777777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 xml:space="preserve">Provided that the trial pits were clear, the larger machinery (diggers) can be implemented to excavate the area. </w:t>
      </w:r>
    </w:p>
    <w:p w14:paraId="2F1A789D" w14:textId="777777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Trench box, trench sheets and other safety measures are to be constructed in the excavation.</w:t>
      </w:r>
    </w:p>
    <w:p w14:paraId="2591D9A2" w14:textId="777777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The exact placement of the pile is to be determined and marked.</w:t>
      </w:r>
    </w:p>
    <w:p w14:paraId="6756D0F9" w14:textId="6EC13577" w:rsidR="00161C21" w:rsidRPr="00161C21" w:rsidRDefault="00161C21" w:rsidP="00161C21">
      <w:pPr>
        <w:numPr>
          <w:ilvl w:val="0"/>
          <w:numId w:val="11"/>
        </w:numPr>
        <w:suppressAutoHyphens/>
        <w:spacing w:after="0" w:line="240" w:lineRule="auto"/>
        <w:rPr>
          <w:b/>
          <w:bCs/>
          <w:sz w:val="24"/>
          <w:szCs w:val="24"/>
        </w:rPr>
      </w:pPr>
      <w:r w:rsidRPr="00161C21">
        <w:rPr>
          <w:sz w:val="24"/>
          <w:szCs w:val="24"/>
        </w:rPr>
        <w:t xml:space="preserve">The </w:t>
      </w:r>
      <w:r w:rsidR="0001418C">
        <w:rPr>
          <w:sz w:val="24"/>
          <w:szCs w:val="24"/>
        </w:rPr>
        <w:t>a</w:t>
      </w:r>
      <w:r w:rsidRPr="00161C21">
        <w:rPr>
          <w:sz w:val="24"/>
          <w:szCs w:val="24"/>
        </w:rPr>
        <w:t xml:space="preserve">uger is to be transported to the correct location. </w:t>
      </w:r>
    </w:p>
    <w:p w14:paraId="089BD859" w14:textId="77777777" w:rsidR="00161C21" w:rsidRPr="00161C21" w:rsidRDefault="00161C21" w:rsidP="00161C21">
      <w:pPr>
        <w:numPr>
          <w:ilvl w:val="0"/>
          <w:numId w:val="11"/>
        </w:numPr>
        <w:suppressAutoHyphens/>
        <w:spacing w:after="0" w:line="240" w:lineRule="auto"/>
        <w:rPr>
          <w:sz w:val="24"/>
          <w:szCs w:val="24"/>
        </w:rPr>
      </w:pPr>
      <w:r w:rsidRPr="00161C21">
        <w:rPr>
          <w:sz w:val="24"/>
          <w:szCs w:val="24"/>
        </w:rPr>
        <w:t>Auger boring to required depth takes place.</w:t>
      </w:r>
    </w:p>
    <w:p w14:paraId="5DC7736C" w14:textId="62F4DAD8" w:rsidR="00161C21" w:rsidRPr="00161C21" w:rsidRDefault="00161C21" w:rsidP="00161C21">
      <w:pPr>
        <w:numPr>
          <w:ilvl w:val="0"/>
          <w:numId w:val="11"/>
        </w:numPr>
        <w:suppressAutoHyphens/>
        <w:spacing w:after="0" w:line="240" w:lineRule="auto"/>
        <w:rPr>
          <w:sz w:val="24"/>
          <w:szCs w:val="24"/>
        </w:rPr>
      </w:pPr>
      <w:r w:rsidRPr="00161C21">
        <w:rPr>
          <w:sz w:val="24"/>
          <w:szCs w:val="24"/>
        </w:rPr>
        <w:t>Concrete is pumped through the hollow stem</w:t>
      </w:r>
      <w:r w:rsidR="00B92A20">
        <w:rPr>
          <w:sz w:val="24"/>
          <w:szCs w:val="24"/>
        </w:rPr>
        <w:t xml:space="preserve"> of the auger</w:t>
      </w:r>
      <w:r w:rsidRPr="00161C21">
        <w:rPr>
          <w:sz w:val="24"/>
          <w:szCs w:val="24"/>
        </w:rPr>
        <w:t xml:space="preserve"> to fill the cavity.</w:t>
      </w:r>
    </w:p>
    <w:p w14:paraId="47A3CCB4" w14:textId="4FBEF695" w:rsidR="00161C21" w:rsidRPr="00161C21" w:rsidRDefault="00161C21" w:rsidP="00161C21">
      <w:pPr>
        <w:numPr>
          <w:ilvl w:val="0"/>
          <w:numId w:val="11"/>
        </w:numPr>
        <w:suppressAutoHyphens/>
        <w:spacing w:after="0" w:line="240" w:lineRule="auto"/>
        <w:rPr>
          <w:sz w:val="24"/>
          <w:szCs w:val="24"/>
        </w:rPr>
      </w:pPr>
      <w:r w:rsidRPr="00161C21">
        <w:rPr>
          <w:sz w:val="24"/>
          <w:szCs w:val="24"/>
        </w:rPr>
        <w:lastRenderedPageBreak/>
        <w:t xml:space="preserve">The </w:t>
      </w:r>
      <w:r w:rsidR="00B92A20">
        <w:rPr>
          <w:sz w:val="24"/>
          <w:szCs w:val="24"/>
        </w:rPr>
        <w:t>a</w:t>
      </w:r>
      <w:r w:rsidRPr="00161C21">
        <w:rPr>
          <w:sz w:val="24"/>
          <w:szCs w:val="24"/>
        </w:rPr>
        <w:t xml:space="preserve">uger is slowing extracted whilst simultaneously pumping concrete. </w:t>
      </w:r>
    </w:p>
    <w:p w14:paraId="71F0E064" w14:textId="2D83B275" w:rsidR="00161C21" w:rsidRPr="00161C21" w:rsidRDefault="00161C21" w:rsidP="00161C21">
      <w:pPr>
        <w:numPr>
          <w:ilvl w:val="0"/>
          <w:numId w:val="11"/>
        </w:numPr>
        <w:suppressAutoHyphens/>
        <w:spacing w:after="0" w:line="240" w:lineRule="auto"/>
        <w:rPr>
          <w:sz w:val="24"/>
          <w:szCs w:val="24"/>
        </w:rPr>
      </w:pPr>
      <w:r w:rsidRPr="00161C21">
        <w:rPr>
          <w:sz w:val="24"/>
          <w:szCs w:val="24"/>
        </w:rPr>
        <w:t xml:space="preserve">Immediate installation of the reinforcement cage whilst the concrete </w:t>
      </w:r>
      <w:r w:rsidR="0001418C">
        <w:rPr>
          <w:sz w:val="24"/>
          <w:szCs w:val="24"/>
        </w:rPr>
        <w:t>is</w:t>
      </w:r>
      <w:r w:rsidRPr="00161C21">
        <w:rPr>
          <w:sz w:val="24"/>
          <w:szCs w:val="24"/>
        </w:rPr>
        <w:t xml:space="preserve"> still fluid.</w:t>
      </w:r>
    </w:p>
    <w:p w14:paraId="40DD55B6" w14:textId="77777777" w:rsidR="00161C21" w:rsidRPr="00161C21" w:rsidRDefault="00161C21" w:rsidP="00161C21">
      <w:pPr>
        <w:numPr>
          <w:ilvl w:val="0"/>
          <w:numId w:val="11"/>
        </w:numPr>
        <w:suppressAutoHyphens/>
        <w:spacing w:after="0" w:line="240" w:lineRule="auto"/>
        <w:rPr>
          <w:sz w:val="24"/>
          <w:szCs w:val="24"/>
        </w:rPr>
      </w:pPr>
      <w:r w:rsidRPr="00161C21">
        <w:rPr>
          <w:sz w:val="24"/>
          <w:szCs w:val="24"/>
        </w:rPr>
        <w:t>The reinforcement cage will be lowered down to the required level and the top of reinforcement will be installed within the tolerances to the approved level at a maximum deviation of 0.15m (as per EN 1536).</w:t>
      </w:r>
    </w:p>
    <w:p w14:paraId="2F62F79B" w14:textId="77777777" w:rsidR="00161C21" w:rsidRPr="00161C21" w:rsidRDefault="00161C21" w:rsidP="00161C21">
      <w:pPr>
        <w:numPr>
          <w:ilvl w:val="0"/>
          <w:numId w:val="11"/>
        </w:numPr>
        <w:suppressAutoHyphens/>
        <w:spacing w:after="0" w:line="240" w:lineRule="auto"/>
        <w:rPr>
          <w:sz w:val="24"/>
          <w:szCs w:val="24"/>
        </w:rPr>
      </w:pPr>
      <w:r w:rsidRPr="00161C21">
        <w:rPr>
          <w:sz w:val="24"/>
          <w:szCs w:val="24"/>
        </w:rPr>
        <w:t>After hardening of the concrete, the excess concrete is chipped down to the cut-off level as per design.</w:t>
      </w:r>
    </w:p>
    <w:p w14:paraId="02C1C7CF" w14:textId="77777777" w:rsidR="00161C21" w:rsidRPr="00161C21" w:rsidRDefault="00161C21" w:rsidP="00161C21">
      <w:pPr>
        <w:numPr>
          <w:ilvl w:val="0"/>
          <w:numId w:val="11"/>
        </w:numPr>
        <w:suppressAutoHyphens/>
        <w:spacing w:after="0" w:line="240" w:lineRule="auto"/>
        <w:rPr>
          <w:sz w:val="24"/>
          <w:szCs w:val="24"/>
        </w:rPr>
      </w:pPr>
      <w:r w:rsidRPr="00161C21">
        <w:rPr>
          <w:sz w:val="24"/>
          <w:szCs w:val="24"/>
        </w:rPr>
        <w:t xml:space="preserve">Pile records will be formulated in a table to allow the monitoring of progress to be recorded and reviewed by the contractors and client. </w:t>
      </w:r>
    </w:p>
    <w:p w14:paraId="7667A56C" w14:textId="77777777" w:rsidR="00161C21" w:rsidRPr="00161C21" w:rsidRDefault="00161C21" w:rsidP="00161C21">
      <w:pPr>
        <w:suppressAutoHyphens/>
        <w:spacing w:after="0" w:line="240" w:lineRule="auto"/>
        <w:jc w:val="both"/>
        <w:rPr>
          <w:rFonts w:eastAsia="Times New Roman" w:cstheme="minorHAnsi"/>
          <w:sz w:val="28"/>
          <w:szCs w:val="28"/>
          <w:lang w:eastAsia="ar-SA"/>
        </w:rPr>
      </w:pPr>
    </w:p>
    <w:p w14:paraId="0193B712" w14:textId="4E18121D" w:rsidR="003E00A0" w:rsidRDefault="003E00A0" w:rsidP="00161C21">
      <w:pPr>
        <w:tabs>
          <w:tab w:val="left" w:pos="2214"/>
        </w:tabs>
        <w:rPr>
          <w:rFonts w:cstheme="minorHAnsi"/>
          <w:b/>
          <w:bCs/>
          <w:sz w:val="32"/>
          <w:szCs w:val="32"/>
        </w:rPr>
      </w:pPr>
    </w:p>
    <w:p w14:paraId="0C7BCD89" w14:textId="77777777" w:rsidR="003E00A0" w:rsidRDefault="003E00A0">
      <w:pPr>
        <w:spacing w:line="259" w:lineRule="auto"/>
        <w:rPr>
          <w:rFonts w:cstheme="minorHAnsi"/>
          <w:b/>
          <w:bCs/>
          <w:sz w:val="32"/>
          <w:szCs w:val="32"/>
        </w:rPr>
      </w:pPr>
      <w:r>
        <w:rPr>
          <w:rFonts w:cstheme="minorHAnsi"/>
          <w:b/>
          <w:bCs/>
          <w:sz w:val="32"/>
          <w:szCs w:val="32"/>
        </w:rPr>
        <w:br w:type="page"/>
      </w:r>
    </w:p>
    <w:p w14:paraId="0FBE92CB"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val="de-DE" w:eastAsia="ar-SA"/>
        </w:rPr>
      </w:pPr>
      <w:r w:rsidRPr="003E00A0">
        <w:rPr>
          <w:rFonts w:eastAsia="Times New Roman" w:cstheme="minorHAnsi"/>
          <w:b/>
          <w:bCs/>
          <w:color w:val="0000FF"/>
          <w:sz w:val="24"/>
          <w:szCs w:val="24"/>
          <w:lang w:val="de-DE" w:eastAsia="ar-SA"/>
        </w:rPr>
        <w:lastRenderedPageBreak/>
        <w:t>Name: Neath Port Talbot County Borough Council</w:t>
      </w:r>
    </w:p>
    <w:p w14:paraId="1D121EB2"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val="de-DE" w:eastAsia="ar-SA"/>
        </w:rPr>
      </w:pPr>
      <w:r w:rsidRPr="003E00A0">
        <w:rPr>
          <w:rFonts w:eastAsia="Times New Roman" w:cstheme="minorHAnsi"/>
          <w:b/>
          <w:bCs/>
          <w:color w:val="0000FF"/>
          <w:sz w:val="24"/>
          <w:szCs w:val="24"/>
          <w:lang w:val="de-DE" w:eastAsia="ar-SA"/>
        </w:rPr>
        <w:t>Address: 2Nd Floor, Neath Port Talbot Cbc, Civic Centre, Neath SA11 3QZ</w:t>
      </w:r>
    </w:p>
    <w:p w14:paraId="5B30638C"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val="de-DE" w:eastAsia="ar-SA"/>
        </w:rPr>
      </w:pPr>
      <w:r w:rsidRPr="003E00A0">
        <w:rPr>
          <w:rFonts w:eastAsia="Times New Roman" w:cstheme="minorHAnsi"/>
          <w:b/>
          <w:bCs/>
          <w:color w:val="0000FF"/>
          <w:sz w:val="24"/>
          <w:szCs w:val="24"/>
          <w:lang w:val="de-DE" w:eastAsia="ar-SA"/>
        </w:rPr>
        <w:t>Tel: 01639 686868</w:t>
      </w:r>
    </w:p>
    <w:p w14:paraId="6A67E1FD"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val="de-DE" w:eastAsia="ar-SA"/>
        </w:rPr>
      </w:pPr>
      <w:r w:rsidRPr="003E00A0">
        <w:rPr>
          <w:rFonts w:eastAsia="Times New Roman" w:cstheme="minorHAnsi"/>
          <w:b/>
          <w:bCs/>
          <w:color w:val="0000FF"/>
          <w:sz w:val="24"/>
          <w:szCs w:val="24"/>
          <w:lang w:val="de-DE" w:eastAsia="ar-SA"/>
        </w:rPr>
        <w:t xml:space="preserve">Mobile: 078946352325 </w:t>
      </w:r>
    </w:p>
    <w:tbl>
      <w:tblPr>
        <w:tblW w:w="9591" w:type="dxa"/>
        <w:tblInd w:w="108" w:type="dxa"/>
        <w:tblLayout w:type="fixed"/>
        <w:tblLook w:val="0000" w:firstRow="0" w:lastRow="0" w:firstColumn="0" w:lastColumn="0" w:noHBand="0" w:noVBand="0"/>
      </w:tblPr>
      <w:tblGrid>
        <w:gridCol w:w="3599"/>
        <w:gridCol w:w="5992"/>
      </w:tblGrid>
      <w:tr w:rsidR="003E00A0" w:rsidRPr="003E00A0" w14:paraId="1633775E" w14:textId="77777777" w:rsidTr="003E00A0">
        <w:tc>
          <w:tcPr>
            <w:tcW w:w="3599" w:type="dxa"/>
            <w:tcBorders>
              <w:top w:val="single" w:sz="4" w:space="0" w:color="000000"/>
              <w:left w:val="single" w:sz="4" w:space="0" w:color="000000"/>
              <w:bottom w:val="single" w:sz="4" w:space="0" w:color="000000"/>
            </w:tcBorders>
          </w:tcPr>
          <w:p w14:paraId="2E558D43" w14:textId="77777777" w:rsidR="003E00A0" w:rsidRPr="003E00A0" w:rsidRDefault="003E00A0" w:rsidP="003E00A0">
            <w:pPr>
              <w:suppressAutoHyphens/>
              <w:snapToGrid w:val="0"/>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Project/Contract</w:t>
            </w:r>
          </w:p>
        </w:tc>
        <w:tc>
          <w:tcPr>
            <w:tcW w:w="5992" w:type="dxa"/>
            <w:tcBorders>
              <w:top w:val="single" w:sz="4" w:space="0" w:color="000000"/>
              <w:left w:val="single" w:sz="4" w:space="0" w:color="000000"/>
              <w:bottom w:val="single" w:sz="4" w:space="0" w:color="000000"/>
              <w:right w:val="single" w:sz="4" w:space="0" w:color="000000"/>
            </w:tcBorders>
          </w:tcPr>
          <w:p w14:paraId="231921D4" w14:textId="77777777" w:rsidR="003E00A0" w:rsidRPr="003E00A0" w:rsidRDefault="003E00A0" w:rsidP="003E00A0">
            <w:p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Construction of a flyover bridge</w:t>
            </w:r>
          </w:p>
        </w:tc>
      </w:tr>
      <w:tr w:rsidR="003E00A0" w:rsidRPr="003E00A0" w14:paraId="0A46CC22" w14:textId="77777777" w:rsidTr="003E00A0">
        <w:tc>
          <w:tcPr>
            <w:tcW w:w="3599" w:type="dxa"/>
            <w:tcBorders>
              <w:top w:val="single" w:sz="4" w:space="0" w:color="000000"/>
              <w:left w:val="single" w:sz="4" w:space="0" w:color="000000"/>
              <w:bottom w:val="single" w:sz="4" w:space="0" w:color="000000"/>
            </w:tcBorders>
          </w:tcPr>
          <w:p w14:paraId="4F771136" w14:textId="77777777" w:rsidR="003E00A0" w:rsidRPr="003E00A0" w:rsidRDefault="003E00A0" w:rsidP="003E00A0">
            <w:pPr>
              <w:suppressAutoHyphens/>
              <w:snapToGrid w:val="0"/>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Contractor</w:t>
            </w:r>
          </w:p>
        </w:tc>
        <w:tc>
          <w:tcPr>
            <w:tcW w:w="5992" w:type="dxa"/>
            <w:tcBorders>
              <w:top w:val="single" w:sz="4" w:space="0" w:color="000000"/>
              <w:left w:val="single" w:sz="4" w:space="0" w:color="000000"/>
              <w:bottom w:val="single" w:sz="4" w:space="0" w:color="000000"/>
              <w:right w:val="single" w:sz="4" w:space="0" w:color="000000"/>
            </w:tcBorders>
          </w:tcPr>
          <w:p w14:paraId="25DC2A12" w14:textId="77777777" w:rsidR="003E00A0" w:rsidRPr="003E00A0" w:rsidRDefault="003E00A0" w:rsidP="003E00A0">
            <w:p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NPTCBC</w:t>
            </w:r>
          </w:p>
        </w:tc>
      </w:tr>
      <w:tr w:rsidR="003E00A0" w:rsidRPr="003E00A0" w14:paraId="1DCCA56A" w14:textId="77777777" w:rsidTr="003E00A0">
        <w:tc>
          <w:tcPr>
            <w:tcW w:w="3599" w:type="dxa"/>
            <w:tcBorders>
              <w:top w:val="single" w:sz="4" w:space="0" w:color="000000"/>
              <w:left w:val="single" w:sz="4" w:space="0" w:color="000000"/>
              <w:bottom w:val="single" w:sz="4" w:space="0" w:color="000000"/>
            </w:tcBorders>
          </w:tcPr>
          <w:p w14:paraId="5911F4CA"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 xml:space="preserve">Project Start Date </w:t>
            </w:r>
          </w:p>
        </w:tc>
        <w:tc>
          <w:tcPr>
            <w:tcW w:w="5992" w:type="dxa"/>
            <w:tcBorders>
              <w:top w:val="single" w:sz="4" w:space="0" w:color="000000"/>
              <w:left w:val="single" w:sz="4" w:space="0" w:color="000000"/>
              <w:bottom w:val="single" w:sz="4" w:space="0" w:color="000000"/>
              <w:right w:val="single" w:sz="4" w:space="0" w:color="000000"/>
            </w:tcBorders>
          </w:tcPr>
          <w:p w14:paraId="20E8CB51" w14:textId="51A0A561" w:rsidR="003E00A0" w:rsidRPr="003E00A0" w:rsidRDefault="00E00382" w:rsidP="003E00A0">
            <w:pPr>
              <w:suppressAutoHyphens/>
              <w:spacing w:after="0" w:line="240" w:lineRule="auto"/>
              <w:rPr>
                <w:rFonts w:eastAsia="Times New Roman" w:cstheme="minorHAnsi"/>
                <w:sz w:val="24"/>
                <w:szCs w:val="24"/>
                <w:lang w:eastAsia="ar-SA"/>
              </w:rPr>
            </w:pPr>
            <w:r>
              <w:rPr>
                <w:rFonts w:eastAsia="Times New Roman" w:cstheme="minorHAnsi"/>
                <w:sz w:val="24"/>
                <w:szCs w:val="24"/>
                <w:lang w:eastAsia="ar-SA"/>
              </w:rPr>
              <w:t>10</w:t>
            </w:r>
            <w:r w:rsidR="003E00A0" w:rsidRPr="003E00A0">
              <w:rPr>
                <w:rFonts w:eastAsia="Times New Roman" w:cstheme="minorHAnsi"/>
                <w:sz w:val="24"/>
                <w:szCs w:val="24"/>
                <w:lang w:eastAsia="ar-SA"/>
              </w:rPr>
              <w:t>th May 202</w:t>
            </w:r>
            <w:r>
              <w:rPr>
                <w:rFonts w:eastAsia="Times New Roman" w:cstheme="minorHAnsi"/>
                <w:sz w:val="24"/>
                <w:szCs w:val="24"/>
                <w:lang w:eastAsia="ar-SA"/>
              </w:rPr>
              <w:t>1</w:t>
            </w:r>
          </w:p>
        </w:tc>
      </w:tr>
      <w:tr w:rsidR="003E00A0" w:rsidRPr="003E00A0" w14:paraId="4C627B16" w14:textId="77777777" w:rsidTr="003E00A0">
        <w:tc>
          <w:tcPr>
            <w:tcW w:w="3599" w:type="dxa"/>
            <w:tcBorders>
              <w:top w:val="single" w:sz="4" w:space="0" w:color="000000"/>
              <w:left w:val="single" w:sz="4" w:space="0" w:color="000000"/>
              <w:bottom w:val="single" w:sz="4" w:space="0" w:color="000000"/>
            </w:tcBorders>
          </w:tcPr>
          <w:p w14:paraId="4EF295D2"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Expected Duration</w:t>
            </w:r>
          </w:p>
        </w:tc>
        <w:tc>
          <w:tcPr>
            <w:tcW w:w="5992" w:type="dxa"/>
            <w:tcBorders>
              <w:top w:val="single" w:sz="4" w:space="0" w:color="000000"/>
              <w:left w:val="single" w:sz="4" w:space="0" w:color="000000"/>
              <w:bottom w:val="single" w:sz="4" w:space="0" w:color="000000"/>
              <w:right w:val="single" w:sz="4" w:space="0" w:color="000000"/>
            </w:tcBorders>
          </w:tcPr>
          <w:p w14:paraId="4B6A699D" w14:textId="77777777" w:rsidR="003E00A0" w:rsidRPr="003E00A0" w:rsidRDefault="003E00A0" w:rsidP="003E00A0">
            <w:p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1 Year</w:t>
            </w:r>
          </w:p>
        </w:tc>
      </w:tr>
      <w:tr w:rsidR="003E00A0" w:rsidRPr="003E00A0" w14:paraId="4963BBDA" w14:textId="77777777" w:rsidTr="003E00A0">
        <w:tc>
          <w:tcPr>
            <w:tcW w:w="3599" w:type="dxa"/>
            <w:tcBorders>
              <w:top w:val="single" w:sz="4" w:space="0" w:color="000000"/>
              <w:left w:val="single" w:sz="4" w:space="0" w:color="000000"/>
              <w:bottom w:val="single" w:sz="4" w:space="0" w:color="000000"/>
            </w:tcBorders>
          </w:tcPr>
          <w:p w14:paraId="7918C6AB"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Projected Completion Date</w:t>
            </w:r>
          </w:p>
        </w:tc>
        <w:tc>
          <w:tcPr>
            <w:tcW w:w="5992" w:type="dxa"/>
            <w:tcBorders>
              <w:top w:val="single" w:sz="4" w:space="0" w:color="000000"/>
              <w:left w:val="single" w:sz="4" w:space="0" w:color="000000"/>
              <w:bottom w:val="single" w:sz="4" w:space="0" w:color="000000"/>
              <w:right w:val="single" w:sz="4" w:space="0" w:color="000000"/>
            </w:tcBorders>
          </w:tcPr>
          <w:p w14:paraId="468A797E" w14:textId="2CDE3404" w:rsidR="003E00A0" w:rsidRPr="003E00A0" w:rsidRDefault="00E00382" w:rsidP="003E00A0">
            <w:pPr>
              <w:suppressAutoHyphens/>
              <w:spacing w:after="0" w:line="240" w:lineRule="auto"/>
              <w:rPr>
                <w:rFonts w:eastAsia="Times New Roman" w:cstheme="minorHAnsi"/>
                <w:sz w:val="24"/>
                <w:szCs w:val="24"/>
                <w:lang w:eastAsia="ar-SA"/>
              </w:rPr>
            </w:pPr>
            <w:r>
              <w:rPr>
                <w:rFonts w:eastAsia="Times New Roman" w:cstheme="minorHAnsi"/>
                <w:sz w:val="24"/>
                <w:szCs w:val="24"/>
                <w:lang w:eastAsia="ar-SA"/>
              </w:rPr>
              <w:t>5</w:t>
            </w:r>
            <w:r w:rsidR="003E00A0" w:rsidRPr="003E00A0">
              <w:rPr>
                <w:rFonts w:eastAsia="Times New Roman" w:cstheme="minorHAnsi"/>
                <w:sz w:val="24"/>
                <w:szCs w:val="24"/>
                <w:vertAlign w:val="superscript"/>
                <w:lang w:eastAsia="ar-SA"/>
              </w:rPr>
              <w:t>th</w:t>
            </w:r>
            <w:r w:rsidR="003E00A0" w:rsidRPr="003E00A0">
              <w:rPr>
                <w:rFonts w:eastAsia="Times New Roman" w:cstheme="minorHAnsi"/>
                <w:sz w:val="24"/>
                <w:szCs w:val="24"/>
                <w:lang w:eastAsia="ar-SA"/>
              </w:rPr>
              <w:t xml:space="preserve"> </w:t>
            </w:r>
            <w:r>
              <w:rPr>
                <w:rFonts w:eastAsia="Times New Roman" w:cstheme="minorHAnsi"/>
                <w:sz w:val="24"/>
                <w:szCs w:val="24"/>
                <w:lang w:eastAsia="ar-SA"/>
              </w:rPr>
              <w:t xml:space="preserve">July </w:t>
            </w:r>
            <w:r w:rsidR="003E00A0" w:rsidRPr="003E00A0">
              <w:rPr>
                <w:rFonts w:eastAsia="Times New Roman" w:cstheme="minorHAnsi"/>
                <w:sz w:val="24"/>
                <w:szCs w:val="24"/>
                <w:lang w:eastAsia="ar-SA"/>
              </w:rPr>
              <w:t>202</w:t>
            </w:r>
            <w:r>
              <w:rPr>
                <w:rFonts w:eastAsia="Times New Roman" w:cstheme="minorHAnsi"/>
                <w:sz w:val="24"/>
                <w:szCs w:val="24"/>
                <w:lang w:eastAsia="ar-SA"/>
              </w:rPr>
              <w:t>2</w:t>
            </w:r>
          </w:p>
        </w:tc>
      </w:tr>
    </w:tbl>
    <w:p w14:paraId="122A7550" w14:textId="77777777" w:rsidR="003E00A0" w:rsidRPr="003E00A0" w:rsidRDefault="003E00A0" w:rsidP="003E00A0">
      <w:pPr>
        <w:suppressAutoHyphens/>
        <w:spacing w:after="0" w:line="240" w:lineRule="auto"/>
        <w:rPr>
          <w:rFonts w:eastAsia="Times New Roman" w:cstheme="minorHAnsi"/>
          <w:b/>
          <w:bCs/>
          <w:sz w:val="24"/>
          <w:szCs w:val="24"/>
          <w:lang w:eastAsia="ar-SA"/>
        </w:rPr>
      </w:pPr>
    </w:p>
    <w:tbl>
      <w:tblPr>
        <w:tblW w:w="9616" w:type="dxa"/>
        <w:tblInd w:w="108" w:type="dxa"/>
        <w:tblLayout w:type="fixed"/>
        <w:tblLook w:val="0000" w:firstRow="0" w:lastRow="0" w:firstColumn="0" w:lastColumn="0" w:noHBand="0" w:noVBand="0"/>
      </w:tblPr>
      <w:tblGrid>
        <w:gridCol w:w="1951"/>
        <w:gridCol w:w="2410"/>
        <w:gridCol w:w="2126"/>
        <w:gridCol w:w="1843"/>
        <w:gridCol w:w="1286"/>
      </w:tblGrid>
      <w:tr w:rsidR="003E00A0" w:rsidRPr="003E00A0" w14:paraId="48D97B97" w14:textId="77777777" w:rsidTr="003E00A0">
        <w:tc>
          <w:tcPr>
            <w:tcW w:w="1951" w:type="dxa"/>
            <w:tcBorders>
              <w:top w:val="single" w:sz="4" w:space="0" w:color="000000"/>
              <w:left w:val="single" w:sz="4" w:space="0" w:color="000000"/>
              <w:bottom w:val="single" w:sz="4" w:space="0" w:color="000000"/>
            </w:tcBorders>
          </w:tcPr>
          <w:p w14:paraId="01E32CBF" w14:textId="77777777" w:rsidR="003E00A0" w:rsidRPr="003E00A0" w:rsidRDefault="003E00A0" w:rsidP="003E00A0">
            <w:pPr>
              <w:suppressAutoHyphens/>
              <w:snapToGrid w:val="0"/>
              <w:spacing w:after="0" w:line="240" w:lineRule="auto"/>
              <w:jc w:val="center"/>
              <w:rPr>
                <w:rFonts w:eastAsia="Times New Roman" w:cstheme="minorHAnsi"/>
                <w:b/>
                <w:sz w:val="24"/>
                <w:szCs w:val="24"/>
                <w:u w:val="single"/>
                <w:lang w:eastAsia="ar-SA"/>
              </w:rPr>
            </w:pPr>
          </w:p>
        </w:tc>
        <w:tc>
          <w:tcPr>
            <w:tcW w:w="2410" w:type="dxa"/>
            <w:tcBorders>
              <w:top w:val="single" w:sz="4" w:space="0" w:color="000000"/>
              <w:left w:val="single" w:sz="4" w:space="0" w:color="000000"/>
              <w:bottom w:val="single" w:sz="4" w:space="0" w:color="000000"/>
            </w:tcBorders>
          </w:tcPr>
          <w:p w14:paraId="03385516"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Name</w:t>
            </w:r>
          </w:p>
        </w:tc>
        <w:tc>
          <w:tcPr>
            <w:tcW w:w="2126" w:type="dxa"/>
            <w:tcBorders>
              <w:top w:val="single" w:sz="4" w:space="0" w:color="000000"/>
              <w:left w:val="single" w:sz="4" w:space="0" w:color="000000"/>
              <w:bottom w:val="single" w:sz="4" w:space="0" w:color="000000"/>
            </w:tcBorders>
          </w:tcPr>
          <w:p w14:paraId="2324DB3A"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Title</w:t>
            </w:r>
          </w:p>
        </w:tc>
        <w:tc>
          <w:tcPr>
            <w:tcW w:w="1843" w:type="dxa"/>
            <w:tcBorders>
              <w:top w:val="single" w:sz="4" w:space="0" w:color="000000"/>
              <w:left w:val="single" w:sz="4" w:space="0" w:color="000000"/>
              <w:bottom w:val="single" w:sz="4" w:space="0" w:color="000000"/>
            </w:tcBorders>
          </w:tcPr>
          <w:p w14:paraId="57FB0D51"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Signature</w:t>
            </w:r>
          </w:p>
        </w:tc>
        <w:tc>
          <w:tcPr>
            <w:tcW w:w="1286" w:type="dxa"/>
            <w:tcBorders>
              <w:top w:val="single" w:sz="4" w:space="0" w:color="000000"/>
              <w:left w:val="single" w:sz="4" w:space="0" w:color="000000"/>
              <w:bottom w:val="single" w:sz="4" w:space="0" w:color="000000"/>
              <w:right w:val="single" w:sz="4" w:space="0" w:color="000000"/>
            </w:tcBorders>
          </w:tcPr>
          <w:p w14:paraId="553AB909"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Date</w:t>
            </w:r>
          </w:p>
        </w:tc>
      </w:tr>
      <w:tr w:rsidR="003E00A0" w:rsidRPr="003E00A0" w14:paraId="55441B4A" w14:textId="77777777" w:rsidTr="003E00A0">
        <w:tc>
          <w:tcPr>
            <w:tcW w:w="1951" w:type="dxa"/>
            <w:tcBorders>
              <w:top w:val="single" w:sz="4" w:space="0" w:color="000000"/>
              <w:left w:val="single" w:sz="4" w:space="0" w:color="000000"/>
              <w:bottom w:val="single" w:sz="4" w:space="0" w:color="000000"/>
            </w:tcBorders>
          </w:tcPr>
          <w:p w14:paraId="5A672A38"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Document Author</w:t>
            </w:r>
          </w:p>
        </w:tc>
        <w:tc>
          <w:tcPr>
            <w:tcW w:w="2410" w:type="dxa"/>
            <w:tcBorders>
              <w:top w:val="single" w:sz="4" w:space="0" w:color="000000"/>
              <w:left w:val="single" w:sz="4" w:space="0" w:color="000000"/>
              <w:bottom w:val="single" w:sz="4" w:space="0" w:color="000000"/>
            </w:tcBorders>
          </w:tcPr>
          <w:p w14:paraId="42CB826E" w14:textId="77777777" w:rsidR="003E00A0" w:rsidRPr="003E00A0" w:rsidRDefault="003E00A0" w:rsidP="003E00A0">
            <w:p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Cai Gibbons</w:t>
            </w:r>
          </w:p>
        </w:tc>
        <w:tc>
          <w:tcPr>
            <w:tcW w:w="2126" w:type="dxa"/>
            <w:tcBorders>
              <w:top w:val="single" w:sz="4" w:space="0" w:color="000000"/>
              <w:left w:val="single" w:sz="4" w:space="0" w:color="000000"/>
              <w:bottom w:val="single" w:sz="4" w:space="0" w:color="000000"/>
            </w:tcBorders>
          </w:tcPr>
          <w:p w14:paraId="145798DF" w14:textId="77777777" w:rsidR="003E00A0" w:rsidRPr="003E00A0" w:rsidRDefault="003E00A0" w:rsidP="003E00A0">
            <w:p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Project Manager</w:t>
            </w:r>
          </w:p>
        </w:tc>
        <w:tc>
          <w:tcPr>
            <w:tcW w:w="1843" w:type="dxa"/>
            <w:tcBorders>
              <w:top w:val="single" w:sz="4" w:space="0" w:color="000000"/>
              <w:left w:val="single" w:sz="4" w:space="0" w:color="000000"/>
              <w:bottom w:val="single" w:sz="4" w:space="0" w:color="000000"/>
            </w:tcBorders>
          </w:tcPr>
          <w:p w14:paraId="7F904D7E" w14:textId="77777777" w:rsidR="003E00A0" w:rsidRPr="003E00A0" w:rsidRDefault="003E00A0" w:rsidP="003E00A0">
            <w:pPr>
              <w:suppressAutoHyphens/>
              <w:spacing w:after="0" w:line="240" w:lineRule="auto"/>
              <w:rPr>
                <w:rFonts w:eastAsia="Times New Roman" w:cstheme="minorHAnsi"/>
                <w:sz w:val="24"/>
                <w:szCs w:val="24"/>
                <w:lang w:eastAsia="ar-SA"/>
              </w:rPr>
            </w:pPr>
          </w:p>
        </w:tc>
        <w:tc>
          <w:tcPr>
            <w:tcW w:w="1286" w:type="dxa"/>
            <w:tcBorders>
              <w:top w:val="single" w:sz="4" w:space="0" w:color="000000"/>
              <w:left w:val="single" w:sz="4" w:space="0" w:color="000000"/>
              <w:bottom w:val="single" w:sz="4" w:space="0" w:color="000000"/>
              <w:right w:val="single" w:sz="4" w:space="0" w:color="000000"/>
            </w:tcBorders>
          </w:tcPr>
          <w:p w14:paraId="5DF9DA9A" w14:textId="77777777" w:rsidR="003E00A0" w:rsidRPr="003E00A0" w:rsidRDefault="003E00A0" w:rsidP="003E00A0">
            <w:p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9/4/2020</w:t>
            </w:r>
          </w:p>
        </w:tc>
      </w:tr>
    </w:tbl>
    <w:p w14:paraId="30D7BB74" w14:textId="77777777" w:rsidR="003E00A0" w:rsidRPr="003E00A0" w:rsidRDefault="003E00A0" w:rsidP="003E00A0">
      <w:pPr>
        <w:suppressAutoHyphens/>
        <w:spacing w:after="0" w:line="240" w:lineRule="auto"/>
        <w:rPr>
          <w:rFonts w:eastAsia="Times New Roman" w:cstheme="minorHAnsi"/>
          <w:sz w:val="24"/>
          <w:szCs w:val="24"/>
          <w:lang w:eastAsia="ar-SA"/>
        </w:rPr>
      </w:pPr>
    </w:p>
    <w:tbl>
      <w:tblPr>
        <w:tblW w:w="0" w:type="auto"/>
        <w:tblInd w:w="108" w:type="dxa"/>
        <w:tblLayout w:type="fixed"/>
        <w:tblLook w:val="0000" w:firstRow="0" w:lastRow="0" w:firstColumn="0" w:lastColumn="0" w:noHBand="0" w:noVBand="0"/>
      </w:tblPr>
      <w:tblGrid>
        <w:gridCol w:w="2325"/>
        <w:gridCol w:w="2428"/>
        <w:gridCol w:w="2428"/>
        <w:gridCol w:w="2432"/>
      </w:tblGrid>
      <w:tr w:rsidR="003E00A0" w:rsidRPr="003E00A0" w14:paraId="121F165D" w14:textId="77777777" w:rsidTr="003E00A0">
        <w:tc>
          <w:tcPr>
            <w:tcW w:w="9613" w:type="dxa"/>
            <w:gridSpan w:val="4"/>
            <w:tcBorders>
              <w:top w:val="single" w:sz="4" w:space="0" w:color="000000"/>
              <w:left w:val="single" w:sz="4" w:space="0" w:color="000000"/>
              <w:bottom w:val="single" w:sz="4" w:space="0" w:color="000000"/>
              <w:right w:val="single" w:sz="4" w:space="0" w:color="000000"/>
            </w:tcBorders>
          </w:tcPr>
          <w:p w14:paraId="5F3F1540"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Emergency Contact Details</w:t>
            </w:r>
          </w:p>
        </w:tc>
      </w:tr>
      <w:tr w:rsidR="003E00A0" w:rsidRPr="003E00A0" w14:paraId="36CF8978" w14:textId="77777777" w:rsidTr="003E00A0">
        <w:tc>
          <w:tcPr>
            <w:tcW w:w="2325" w:type="dxa"/>
            <w:tcBorders>
              <w:top w:val="single" w:sz="4" w:space="0" w:color="000000"/>
              <w:left w:val="single" w:sz="4" w:space="0" w:color="000000"/>
              <w:bottom w:val="single" w:sz="4" w:space="0" w:color="000000"/>
            </w:tcBorders>
          </w:tcPr>
          <w:p w14:paraId="4DA9A6A8" w14:textId="77777777" w:rsidR="003E00A0" w:rsidRPr="003E00A0" w:rsidRDefault="003E00A0" w:rsidP="003E00A0">
            <w:pPr>
              <w:suppressAutoHyphens/>
              <w:snapToGrid w:val="0"/>
              <w:spacing w:after="0" w:line="240" w:lineRule="auto"/>
              <w:jc w:val="both"/>
              <w:rPr>
                <w:rFonts w:eastAsia="Times New Roman" w:cstheme="minorHAnsi"/>
                <w:b/>
                <w:sz w:val="20"/>
                <w:szCs w:val="20"/>
                <w:lang w:val="en-US" w:eastAsia="ar-SA"/>
              </w:rPr>
            </w:pPr>
          </w:p>
        </w:tc>
        <w:tc>
          <w:tcPr>
            <w:tcW w:w="2428" w:type="dxa"/>
            <w:tcBorders>
              <w:top w:val="single" w:sz="4" w:space="0" w:color="000000"/>
              <w:left w:val="single" w:sz="4" w:space="0" w:color="000000"/>
              <w:bottom w:val="single" w:sz="4" w:space="0" w:color="000000"/>
            </w:tcBorders>
          </w:tcPr>
          <w:p w14:paraId="006B4FB4"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p>
        </w:tc>
        <w:tc>
          <w:tcPr>
            <w:tcW w:w="2428" w:type="dxa"/>
            <w:tcBorders>
              <w:top w:val="single" w:sz="4" w:space="0" w:color="000000"/>
              <w:left w:val="single" w:sz="4" w:space="0" w:color="000000"/>
              <w:bottom w:val="single" w:sz="4" w:space="0" w:color="000000"/>
            </w:tcBorders>
          </w:tcPr>
          <w:p w14:paraId="2FDD699C"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p>
        </w:tc>
        <w:tc>
          <w:tcPr>
            <w:tcW w:w="2432" w:type="dxa"/>
            <w:tcBorders>
              <w:top w:val="single" w:sz="4" w:space="0" w:color="000000"/>
              <w:left w:val="single" w:sz="4" w:space="0" w:color="000000"/>
              <w:bottom w:val="single" w:sz="4" w:space="0" w:color="000000"/>
              <w:right w:val="single" w:sz="4" w:space="0" w:color="000000"/>
            </w:tcBorders>
          </w:tcPr>
          <w:p w14:paraId="5C294882"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p>
        </w:tc>
      </w:tr>
      <w:tr w:rsidR="003E00A0" w:rsidRPr="003E00A0" w14:paraId="6EAFEA0E" w14:textId="77777777" w:rsidTr="003E00A0">
        <w:tc>
          <w:tcPr>
            <w:tcW w:w="2325" w:type="dxa"/>
            <w:tcBorders>
              <w:top w:val="single" w:sz="4" w:space="0" w:color="000000"/>
              <w:left w:val="single" w:sz="4" w:space="0" w:color="000000"/>
              <w:bottom w:val="single" w:sz="4" w:space="0" w:color="000000"/>
            </w:tcBorders>
          </w:tcPr>
          <w:p w14:paraId="52D9817B"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Contact</w:t>
            </w:r>
          </w:p>
          <w:p w14:paraId="7D49310F"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p>
          <w:p w14:paraId="7BEC036F"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Tel</w:t>
            </w:r>
          </w:p>
          <w:p w14:paraId="284CA440"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p>
          <w:p w14:paraId="1F45E685"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Mobile</w:t>
            </w:r>
          </w:p>
        </w:tc>
        <w:tc>
          <w:tcPr>
            <w:tcW w:w="2428" w:type="dxa"/>
            <w:tcBorders>
              <w:top w:val="single" w:sz="4" w:space="0" w:color="000000"/>
              <w:left w:val="single" w:sz="4" w:space="0" w:color="000000"/>
              <w:bottom w:val="single" w:sz="4" w:space="0" w:color="000000"/>
            </w:tcBorders>
          </w:tcPr>
          <w:p w14:paraId="57A949CB"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Cai Gibbons</w:t>
            </w:r>
          </w:p>
          <w:p w14:paraId="1480C38B"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2ADA7A53"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01792 846753</w:t>
            </w:r>
          </w:p>
          <w:p w14:paraId="1A9378ED"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2692ED79"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07716802726</w:t>
            </w:r>
          </w:p>
        </w:tc>
        <w:tc>
          <w:tcPr>
            <w:tcW w:w="2428" w:type="dxa"/>
            <w:tcBorders>
              <w:top w:val="single" w:sz="4" w:space="0" w:color="000000"/>
              <w:left w:val="single" w:sz="4" w:space="0" w:color="000000"/>
              <w:bottom w:val="single" w:sz="4" w:space="0" w:color="000000"/>
            </w:tcBorders>
          </w:tcPr>
          <w:p w14:paraId="6DACF878"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John Davies</w:t>
            </w:r>
          </w:p>
          <w:p w14:paraId="1FC518AB"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6750225F"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0178546353</w:t>
            </w:r>
          </w:p>
          <w:p w14:paraId="084396F1"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24025BC4"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0785645362</w:t>
            </w:r>
          </w:p>
        </w:tc>
        <w:tc>
          <w:tcPr>
            <w:tcW w:w="2432" w:type="dxa"/>
            <w:tcBorders>
              <w:top w:val="single" w:sz="4" w:space="0" w:color="000000"/>
              <w:left w:val="single" w:sz="4" w:space="0" w:color="000000"/>
              <w:bottom w:val="single" w:sz="4" w:space="0" w:color="000000"/>
              <w:right w:val="single" w:sz="4" w:space="0" w:color="000000"/>
            </w:tcBorders>
          </w:tcPr>
          <w:p w14:paraId="09873B3C"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Phillip Jones</w:t>
            </w:r>
          </w:p>
          <w:p w14:paraId="23F815C9"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7F688134"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01792546785</w:t>
            </w:r>
          </w:p>
          <w:p w14:paraId="6731A924"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7732B0A7"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07894634252</w:t>
            </w:r>
          </w:p>
        </w:tc>
      </w:tr>
    </w:tbl>
    <w:p w14:paraId="6DB310CC"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p>
    <w:p w14:paraId="099849BD"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Data Protection Statement</w:t>
      </w:r>
    </w:p>
    <w:p w14:paraId="3251933B"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The information and data provided herein shall not be duplicated, disclosed or disseminated by the recipient in whole or in part for any purpose whatsoever without the prior written permission from NPTCBC</w:t>
      </w:r>
    </w:p>
    <w:p w14:paraId="7E8A016A"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0F654E8D" w14:textId="77777777" w:rsidR="003E00A0" w:rsidRPr="003E00A0" w:rsidRDefault="003E00A0" w:rsidP="003E00A0">
      <w:pPr>
        <w:suppressAutoHyphens/>
        <w:spacing w:after="0" w:line="240" w:lineRule="auto"/>
        <w:jc w:val="center"/>
        <w:rPr>
          <w:rFonts w:eastAsia="Times New Roman" w:cstheme="minorHAnsi"/>
          <w:b/>
          <w:sz w:val="28"/>
          <w:szCs w:val="28"/>
          <w:u w:val="single"/>
          <w:lang w:eastAsia="ar-SA"/>
        </w:rPr>
      </w:pPr>
      <w:r w:rsidRPr="003E00A0">
        <w:rPr>
          <w:rFonts w:eastAsia="Times New Roman" w:cstheme="minorHAnsi"/>
          <w:b/>
          <w:sz w:val="28"/>
          <w:szCs w:val="28"/>
          <w:u w:val="single"/>
          <w:lang w:eastAsia="ar-SA"/>
        </w:rPr>
        <w:t>Staff Information Sheet</w:t>
      </w:r>
    </w:p>
    <w:p w14:paraId="3C832142"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sz w:val="24"/>
          <w:szCs w:val="24"/>
          <w:lang w:eastAsia="ar-SA"/>
        </w:rPr>
        <w:t xml:space="preserve">The following method statement has been developed to provide a safe system of work and must be adhered to at all times, any significant deviation from this system must first be authorised by your manager or safety representative.  </w:t>
      </w:r>
      <w:r w:rsidRPr="003E00A0">
        <w:rPr>
          <w:rFonts w:eastAsia="Times New Roman" w:cstheme="minorHAnsi"/>
          <w:b/>
          <w:sz w:val="24"/>
          <w:szCs w:val="24"/>
          <w:lang w:eastAsia="ar-SA"/>
        </w:rPr>
        <w:t>Please read the entire sheet before beginning the procedure, if you have any questions please contact your manager or safety representative.</w:t>
      </w:r>
    </w:p>
    <w:p w14:paraId="0D9FB6FF"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433C1C32"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The main hazards to your safety and health are;</w:t>
      </w:r>
    </w:p>
    <w:p w14:paraId="74126F8B" w14:textId="77777777" w:rsidR="003E00A0" w:rsidRPr="003E00A0" w:rsidRDefault="003E00A0" w:rsidP="003E00A0">
      <w:pPr>
        <w:numPr>
          <w:ilvl w:val="0"/>
          <w:numId w:val="2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Falling from height</w:t>
      </w:r>
    </w:p>
    <w:p w14:paraId="024E2F58" w14:textId="44EDD53B" w:rsidR="003E00A0" w:rsidRPr="003E00A0" w:rsidRDefault="003E00A0" w:rsidP="003E00A0">
      <w:pPr>
        <w:numPr>
          <w:ilvl w:val="0"/>
          <w:numId w:val="2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Injury from incorrect </w:t>
      </w:r>
      <w:r w:rsidR="0001418C">
        <w:rPr>
          <w:rFonts w:eastAsia="Times New Roman" w:cstheme="minorHAnsi"/>
          <w:sz w:val="24"/>
          <w:szCs w:val="24"/>
          <w:lang w:eastAsia="ar-SA"/>
        </w:rPr>
        <w:t>m</w:t>
      </w:r>
      <w:r w:rsidRPr="003E00A0">
        <w:rPr>
          <w:rFonts w:eastAsia="Times New Roman" w:cstheme="minorHAnsi"/>
          <w:sz w:val="24"/>
          <w:szCs w:val="24"/>
          <w:lang w:eastAsia="ar-SA"/>
        </w:rPr>
        <w:t>anual handling.</w:t>
      </w:r>
    </w:p>
    <w:p w14:paraId="0C7B0296" w14:textId="77777777" w:rsidR="003E00A0" w:rsidRPr="003E00A0" w:rsidRDefault="003E00A0" w:rsidP="003E00A0">
      <w:pPr>
        <w:numPr>
          <w:ilvl w:val="0"/>
          <w:numId w:val="2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slips trips and falls.</w:t>
      </w:r>
    </w:p>
    <w:p w14:paraId="661EF023" w14:textId="77777777" w:rsidR="003E00A0" w:rsidRPr="003E00A0" w:rsidRDefault="003E00A0" w:rsidP="003E00A0">
      <w:pPr>
        <w:numPr>
          <w:ilvl w:val="0"/>
          <w:numId w:val="2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Contact dermatitis from exposure to wet concrete.</w:t>
      </w:r>
    </w:p>
    <w:p w14:paraId="4BEF4FAA" w14:textId="77777777" w:rsidR="003E00A0" w:rsidRPr="003E00A0" w:rsidRDefault="003E00A0" w:rsidP="003E00A0">
      <w:pPr>
        <w:numPr>
          <w:ilvl w:val="0"/>
          <w:numId w:val="2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machine hazards.</w:t>
      </w:r>
    </w:p>
    <w:p w14:paraId="36CFF8F6"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638EC4CA"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Preventative Measures you must take</w:t>
      </w:r>
    </w:p>
    <w:p w14:paraId="772067E6" w14:textId="77777777" w:rsidR="003E00A0" w:rsidRPr="003E00A0" w:rsidRDefault="003E00A0" w:rsidP="003E00A0">
      <w:pPr>
        <w:pStyle w:val="ListParagraph"/>
        <w:numPr>
          <w:ilvl w:val="0"/>
          <w:numId w:val="30"/>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You must be “competent” to carry out the task.</w:t>
      </w:r>
    </w:p>
    <w:p w14:paraId="313EDFB0" w14:textId="77777777" w:rsidR="003E00A0" w:rsidRPr="003E00A0" w:rsidRDefault="003E00A0" w:rsidP="003E00A0">
      <w:pPr>
        <w:numPr>
          <w:ilvl w:val="0"/>
          <w:numId w:val="30"/>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Barriers erected at entrances and around the work area if deemed necessary by the foreman or safety officer to protect tenants.</w:t>
      </w:r>
    </w:p>
    <w:p w14:paraId="5418239A" w14:textId="77777777" w:rsidR="003E00A0" w:rsidRPr="003E00A0" w:rsidRDefault="003E00A0" w:rsidP="003E00A0">
      <w:pPr>
        <w:numPr>
          <w:ilvl w:val="0"/>
          <w:numId w:val="30"/>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You must not lift beyond your capabilities, get help if necessary.</w:t>
      </w:r>
    </w:p>
    <w:p w14:paraId="3D1A9B6B" w14:textId="77777777" w:rsidR="003E00A0" w:rsidRPr="003E00A0" w:rsidRDefault="003E00A0" w:rsidP="003E00A0">
      <w:pPr>
        <w:numPr>
          <w:ilvl w:val="0"/>
          <w:numId w:val="30"/>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All workers must wear PPE at all times on site.</w:t>
      </w:r>
    </w:p>
    <w:p w14:paraId="40C934DB" w14:textId="77777777" w:rsidR="003E00A0" w:rsidRPr="003E00A0" w:rsidRDefault="003E00A0" w:rsidP="003E00A0">
      <w:pPr>
        <w:numPr>
          <w:ilvl w:val="0"/>
          <w:numId w:val="30"/>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lastRenderedPageBreak/>
        <w:t>You must read and be familiar with the Safety Data Sheets for concrete which contains first aid, fire-fighting, and accidental release measures.</w:t>
      </w:r>
    </w:p>
    <w:p w14:paraId="01FD9F5D"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79D7522D"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r w:rsidRPr="003E00A0">
        <w:rPr>
          <w:rFonts w:eastAsia="Times New Roman" w:cstheme="minorHAnsi"/>
          <w:b/>
          <w:sz w:val="24"/>
          <w:szCs w:val="24"/>
          <w:lang w:eastAsia="ar-SA"/>
        </w:rPr>
        <w:t xml:space="preserve">Personal Protective Equipment you must wear; </w:t>
      </w:r>
    </w:p>
    <w:p w14:paraId="54788CAC" w14:textId="77777777" w:rsidR="003E00A0" w:rsidRPr="003E00A0" w:rsidRDefault="003E00A0" w:rsidP="003E00A0">
      <w:pPr>
        <w:pStyle w:val="ListParagraph"/>
        <w:numPr>
          <w:ilvl w:val="0"/>
          <w:numId w:val="29"/>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Safety Glasses</w:t>
      </w:r>
    </w:p>
    <w:p w14:paraId="2FB98ADC" w14:textId="77777777" w:rsidR="003E00A0" w:rsidRPr="003E00A0" w:rsidRDefault="003E00A0" w:rsidP="003E00A0">
      <w:pPr>
        <w:numPr>
          <w:ilvl w:val="0"/>
          <w:numId w:val="29"/>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Long clothing fully covering the arms and legs</w:t>
      </w:r>
    </w:p>
    <w:p w14:paraId="7C10F4BB" w14:textId="77777777" w:rsidR="003E00A0" w:rsidRPr="003E00A0" w:rsidRDefault="003E00A0" w:rsidP="003E00A0">
      <w:pPr>
        <w:numPr>
          <w:ilvl w:val="0"/>
          <w:numId w:val="29"/>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Gloves</w:t>
      </w:r>
    </w:p>
    <w:p w14:paraId="3189AFD5" w14:textId="77777777" w:rsidR="003E00A0" w:rsidRPr="003E00A0" w:rsidRDefault="003E00A0" w:rsidP="003E00A0">
      <w:pPr>
        <w:numPr>
          <w:ilvl w:val="0"/>
          <w:numId w:val="29"/>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Safety boots</w:t>
      </w:r>
    </w:p>
    <w:p w14:paraId="0A2B48A3"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398E48EB"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r w:rsidRPr="003E00A0">
        <w:rPr>
          <w:rFonts w:eastAsia="Times New Roman" w:cstheme="minorHAnsi"/>
          <w:b/>
          <w:sz w:val="24"/>
          <w:szCs w:val="24"/>
          <w:lang w:eastAsia="ar-SA"/>
        </w:rPr>
        <w:t xml:space="preserve">Environmental Protection Measures you must take; </w:t>
      </w:r>
    </w:p>
    <w:p w14:paraId="22901F96" w14:textId="77777777" w:rsidR="003E00A0" w:rsidRPr="003E00A0" w:rsidRDefault="003E00A0" w:rsidP="003E00A0">
      <w:pPr>
        <w:pStyle w:val="ListParagraph"/>
        <w:numPr>
          <w:ilvl w:val="0"/>
          <w:numId w:val="3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You must dispose of waste and spoil to the designated area or skip provided for waste.</w:t>
      </w:r>
    </w:p>
    <w:p w14:paraId="0E188A86"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5E86DFAA"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r w:rsidRPr="003E00A0">
        <w:rPr>
          <w:rFonts w:eastAsia="Times New Roman" w:cstheme="minorHAnsi"/>
          <w:b/>
          <w:sz w:val="24"/>
          <w:szCs w:val="24"/>
          <w:lang w:eastAsia="ar-SA"/>
        </w:rPr>
        <w:t>Quality Control</w:t>
      </w:r>
    </w:p>
    <w:p w14:paraId="773F644E" w14:textId="77777777" w:rsidR="003E00A0" w:rsidRPr="003E00A0" w:rsidRDefault="003E00A0" w:rsidP="003E00A0">
      <w:pPr>
        <w:numPr>
          <w:ilvl w:val="0"/>
          <w:numId w:val="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Adhere strictly to the following procedure to ensure quality of service</w:t>
      </w:r>
    </w:p>
    <w:p w14:paraId="55F80596" w14:textId="77777777" w:rsidR="003E00A0" w:rsidRPr="003E00A0" w:rsidRDefault="003E00A0" w:rsidP="003E00A0">
      <w:pPr>
        <w:numPr>
          <w:ilvl w:val="0"/>
          <w:numId w:val="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If in doubt contact your manager for clarification before proceeding.</w:t>
      </w:r>
    </w:p>
    <w:p w14:paraId="26FB3212"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p>
    <w:p w14:paraId="0DBCA992"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p>
    <w:p w14:paraId="19C1EF07" w14:textId="6C06A12C"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Construction of Bridge Piers</w:t>
      </w:r>
    </w:p>
    <w:p w14:paraId="3FFBA0BB"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This method statement describes the work process for the construction of reinforced concrete piers. </w:t>
      </w:r>
    </w:p>
    <w:p w14:paraId="335200D3"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Fixing steel grillage reinforcement to the starter bars</w:t>
      </w:r>
    </w:p>
    <w:p w14:paraId="6BF65ECA"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Control Measures;</w:t>
      </w:r>
    </w:p>
    <w:p w14:paraId="659F57CD" w14:textId="77777777" w:rsidR="003E00A0" w:rsidRPr="003E00A0" w:rsidRDefault="003E00A0" w:rsidP="003E00A0">
      <w:pPr>
        <w:numPr>
          <w:ilvl w:val="0"/>
          <w:numId w:val="23"/>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Any heavy lifting of steel components to be carried using vehicles where applicable.</w:t>
      </w:r>
    </w:p>
    <w:p w14:paraId="2CF84D62" w14:textId="77777777" w:rsidR="003E00A0" w:rsidRPr="003E00A0" w:rsidRDefault="003E00A0" w:rsidP="003E00A0">
      <w:pPr>
        <w:numPr>
          <w:ilvl w:val="0"/>
          <w:numId w:val="23"/>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Correct posture and lifting procedure for carrying steel components.</w:t>
      </w:r>
    </w:p>
    <w:p w14:paraId="4CBD7062" w14:textId="77777777" w:rsidR="003E00A0" w:rsidRPr="003E00A0" w:rsidRDefault="003E00A0" w:rsidP="003E00A0">
      <w:pPr>
        <w:numPr>
          <w:ilvl w:val="0"/>
          <w:numId w:val="23"/>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Fixing to be carried out by competent, experienced workers as a failure in this area may cause collapse.</w:t>
      </w:r>
    </w:p>
    <w:p w14:paraId="1A8D39E5"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Erecting the vertical formwork for the piers</w:t>
      </w:r>
    </w:p>
    <w:p w14:paraId="36F2B4F3"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Control Measures;</w:t>
      </w:r>
    </w:p>
    <w:p w14:paraId="18148EF1" w14:textId="77777777" w:rsidR="003E00A0" w:rsidRPr="003E00A0" w:rsidRDefault="003E00A0" w:rsidP="003E00A0">
      <w:pPr>
        <w:numPr>
          <w:ilvl w:val="0"/>
          <w:numId w:val="24"/>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Sufficient working at height precautions taken for any erecting done off ground level.</w:t>
      </w:r>
    </w:p>
    <w:p w14:paraId="67BC8406" w14:textId="77777777" w:rsidR="003E00A0" w:rsidRPr="003E00A0" w:rsidRDefault="003E00A0" w:rsidP="003E00A0">
      <w:pPr>
        <w:numPr>
          <w:ilvl w:val="0"/>
          <w:numId w:val="24"/>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Correcting lifting procedure followed for the lifting any heavy formwork.</w:t>
      </w:r>
    </w:p>
    <w:p w14:paraId="4621B72A" w14:textId="77777777" w:rsidR="003E00A0" w:rsidRPr="003E00A0" w:rsidRDefault="003E00A0" w:rsidP="003E00A0">
      <w:pPr>
        <w:numPr>
          <w:ilvl w:val="0"/>
          <w:numId w:val="24"/>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Competent use of equipment and machinery to fit the formwork successfully.</w:t>
      </w:r>
    </w:p>
    <w:p w14:paraId="167CB00F" w14:textId="77777777" w:rsidR="003E00A0" w:rsidRPr="003E00A0" w:rsidRDefault="003E00A0" w:rsidP="003E00A0">
      <w:pPr>
        <w:numPr>
          <w:ilvl w:val="0"/>
          <w:numId w:val="24"/>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Supervision given to ensure the formwork is placed successfully and is being done so in a safe way.</w:t>
      </w:r>
    </w:p>
    <w:p w14:paraId="487AF535"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The pouring of concrete into the formwork</w:t>
      </w:r>
    </w:p>
    <w:p w14:paraId="301DD037"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Control Measures;</w:t>
      </w:r>
    </w:p>
    <w:p w14:paraId="02C99F48" w14:textId="77777777" w:rsidR="003E00A0" w:rsidRPr="003E00A0" w:rsidRDefault="003E00A0" w:rsidP="003E00A0">
      <w:pPr>
        <w:numPr>
          <w:ilvl w:val="0"/>
          <w:numId w:val="25"/>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full-cover goggles or safety glasses with side shields to be worn to protect eyes.</w:t>
      </w:r>
    </w:p>
    <w:p w14:paraId="0BF043B5" w14:textId="77777777" w:rsidR="003E00A0" w:rsidRPr="003E00A0" w:rsidRDefault="003E00A0" w:rsidP="003E00A0">
      <w:pPr>
        <w:numPr>
          <w:ilvl w:val="0"/>
          <w:numId w:val="25"/>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Full PPE is to be worn with no exposed skin.</w:t>
      </w:r>
    </w:p>
    <w:p w14:paraId="1B62333A" w14:textId="77777777" w:rsidR="003E00A0" w:rsidRPr="003E00A0" w:rsidRDefault="003E00A0" w:rsidP="003E00A0">
      <w:pPr>
        <w:numPr>
          <w:ilvl w:val="0"/>
          <w:numId w:val="25"/>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Any skin that encounters concrete is to be washed immediately. </w:t>
      </w:r>
    </w:p>
    <w:p w14:paraId="2153F295" w14:textId="77777777" w:rsidR="003E00A0" w:rsidRPr="003E00A0" w:rsidRDefault="003E00A0" w:rsidP="003E00A0">
      <w:pPr>
        <w:numPr>
          <w:ilvl w:val="0"/>
          <w:numId w:val="25"/>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The safe procedure for pouring concrete outlined in the briefing is to be adhered to, which the competent supervisor will be ensuring. </w:t>
      </w:r>
    </w:p>
    <w:p w14:paraId="2C8E0367"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Removing the formwork</w:t>
      </w:r>
    </w:p>
    <w:p w14:paraId="5F254A44"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Control Measures;</w:t>
      </w:r>
    </w:p>
    <w:p w14:paraId="349EEB9B" w14:textId="77777777" w:rsidR="003E00A0" w:rsidRPr="003E00A0" w:rsidRDefault="003E00A0" w:rsidP="003E00A0">
      <w:pPr>
        <w:numPr>
          <w:ilvl w:val="0"/>
          <w:numId w:val="26"/>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Skin in contact with concrete to be washed immediately.</w:t>
      </w:r>
    </w:p>
    <w:p w14:paraId="4FC173D2" w14:textId="77777777" w:rsidR="003E00A0" w:rsidRPr="003E00A0" w:rsidRDefault="003E00A0" w:rsidP="003E00A0">
      <w:pPr>
        <w:numPr>
          <w:ilvl w:val="0"/>
          <w:numId w:val="26"/>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Any removal done at height to follow safe working at height procedures. </w:t>
      </w:r>
    </w:p>
    <w:p w14:paraId="4B852950" w14:textId="77777777" w:rsidR="003E00A0" w:rsidRPr="003E00A0" w:rsidRDefault="003E00A0" w:rsidP="003E00A0">
      <w:pPr>
        <w:numPr>
          <w:ilvl w:val="0"/>
          <w:numId w:val="26"/>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Competent, experienced workers to remove formwork as excessive force used to remove the formwork can damage the concrete, effecting its stability. </w:t>
      </w:r>
    </w:p>
    <w:p w14:paraId="7EAF7983" w14:textId="77777777" w:rsidR="003E00A0" w:rsidRDefault="003E00A0" w:rsidP="003E00A0">
      <w:pPr>
        <w:suppressAutoHyphens/>
        <w:spacing w:after="0" w:line="240" w:lineRule="auto"/>
        <w:jc w:val="both"/>
        <w:rPr>
          <w:rFonts w:eastAsia="Times New Roman" w:cstheme="minorHAnsi"/>
          <w:b/>
          <w:sz w:val="24"/>
          <w:szCs w:val="24"/>
          <w:lang w:eastAsia="ar-SA"/>
        </w:rPr>
      </w:pPr>
    </w:p>
    <w:p w14:paraId="4E8EBCBA" w14:textId="513BD036"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lastRenderedPageBreak/>
        <w:t>Curing the concrete</w:t>
      </w:r>
    </w:p>
    <w:p w14:paraId="54EAFD2B"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Control Measures;</w:t>
      </w:r>
    </w:p>
    <w:p w14:paraId="55FF2D0B" w14:textId="77777777" w:rsidR="003E00A0" w:rsidRPr="003E00A0" w:rsidRDefault="003E00A0" w:rsidP="003E00A0">
      <w:pPr>
        <w:numPr>
          <w:ilvl w:val="0"/>
          <w:numId w:val="27"/>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Workers to remain a safe distance from concrete when it is being cured as it may not have hardened to a point where it can support the weight of a worker.</w:t>
      </w:r>
    </w:p>
    <w:p w14:paraId="396FD158" w14:textId="77777777" w:rsidR="003E00A0" w:rsidRPr="003E00A0" w:rsidRDefault="003E00A0" w:rsidP="003E00A0">
      <w:pPr>
        <w:numPr>
          <w:ilvl w:val="0"/>
          <w:numId w:val="27"/>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Curing procedure outlined in the briefing to be adhered to.</w:t>
      </w:r>
    </w:p>
    <w:p w14:paraId="11BEE85A" w14:textId="77777777" w:rsidR="003E00A0" w:rsidRPr="003E00A0" w:rsidRDefault="003E00A0" w:rsidP="003E00A0">
      <w:pPr>
        <w:numPr>
          <w:ilvl w:val="0"/>
          <w:numId w:val="27"/>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Supervision by a competent person to ensure the correct curing procedure is being followed and workers are curing at a safe distance from drying concrete. </w:t>
      </w:r>
    </w:p>
    <w:p w14:paraId="63E46DD4"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Providing an F4 finish to all exposed faces</w:t>
      </w:r>
    </w:p>
    <w:p w14:paraId="4D565381"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Control Measures;</w:t>
      </w:r>
    </w:p>
    <w:p w14:paraId="03CE4E83" w14:textId="77777777" w:rsidR="003E00A0" w:rsidRPr="003E00A0" w:rsidRDefault="003E00A0" w:rsidP="003E00A0">
      <w:pPr>
        <w:numPr>
          <w:ilvl w:val="0"/>
          <w:numId w:val="28"/>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Any exposed faces that are to be finished at height require the following of the working at height procedures outlined in the briefing. </w:t>
      </w:r>
    </w:p>
    <w:p w14:paraId="1CA6B87B" w14:textId="77777777" w:rsidR="003E00A0" w:rsidRPr="003E00A0" w:rsidRDefault="003E00A0" w:rsidP="003E00A0">
      <w:pPr>
        <w:numPr>
          <w:ilvl w:val="0"/>
          <w:numId w:val="28"/>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Supervision when providing a finish at height. </w:t>
      </w:r>
    </w:p>
    <w:p w14:paraId="430005B3"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72E774A6"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p>
    <w:p w14:paraId="3472EF3A"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Staff &amp; Training </w:t>
      </w:r>
    </w:p>
    <w:p w14:paraId="385065B4"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The projects will be carried out by staff from</w:t>
      </w:r>
      <w:r w:rsidRPr="003E00A0">
        <w:rPr>
          <w:rFonts w:eastAsia="Times New Roman" w:cstheme="minorHAnsi"/>
          <w:bCs/>
          <w:color w:val="FF0000"/>
          <w:sz w:val="24"/>
          <w:szCs w:val="24"/>
          <w:lang w:eastAsia="ar-SA"/>
        </w:rPr>
        <w:t xml:space="preserve"> </w:t>
      </w:r>
      <w:r w:rsidRPr="003E00A0">
        <w:rPr>
          <w:rFonts w:eastAsia="Times New Roman" w:cstheme="minorHAnsi"/>
          <w:bCs/>
          <w:sz w:val="24"/>
          <w:szCs w:val="24"/>
          <w:lang w:eastAsia="ar-SA"/>
        </w:rPr>
        <w:t>NPTCBC.  All members of staff are experienced and hold the following qualifications; All members of staff are experienced, and the range of their qualifications include;</w:t>
      </w:r>
    </w:p>
    <w:p w14:paraId="7F5A77DD"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w:t>
      </w:r>
      <w:r w:rsidRPr="003E00A0">
        <w:rPr>
          <w:rFonts w:eastAsia="Times New Roman" w:cstheme="minorHAnsi"/>
          <w:bCs/>
          <w:sz w:val="24"/>
          <w:szCs w:val="24"/>
          <w:lang w:eastAsia="ar-SA"/>
        </w:rPr>
        <w:tab/>
        <w:t>CSCS Card Certification</w:t>
      </w:r>
    </w:p>
    <w:p w14:paraId="4CB55272"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w:t>
      </w:r>
      <w:r w:rsidRPr="003E00A0">
        <w:rPr>
          <w:rFonts w:eastAsia="Times New Roman" w:cstheme="minorHAnsi"/>
          <w:bCs/>
          <w:sz w:val="24"/>
          <w:szCs w:val="24"/>
          <w:lang w:eastAsia="ar-SA"/>
        </w:rPr>
        <w:tab/>
        <w:t>CPCS</w:t>
      </w:r>
    </w:p>
    <w:p w14:paraId="6328AE50"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w:t>
      </w:r>
      <w:r w:rsidRPr="003E00A0">
        <w:rPr>
          <w:rFonts w:eastAsia="Times New Roman" w:cstheme="minorHAnsi"/>
          <w:bCs/>
          <w:sz w:val="24"/>
          <w:szCs w:val="24"/>
          <w:lang w:eastAsia="ar-SA"/>
        </w:rPr>
        <w:tab/>
        <w:t>SMSTS</w:t>
      </w:r>
    </w:p>
    <w:p w14:paraId="2AB4172B"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w:t>
      </w:r>
      <w:r w:rsidRPr="003E00A0">
        <w:rPr>
          <w:rFonts w:eastAsia="Times New Roman" w:cstheme="minorHAnsi"/>
          <w:bCs/>
          <w:sz w:val="24"/>
          <w:szCs w:val="24"/>
          <w:lang w:eastAsia="ar-SA"/>
        </w:rPr>
        <w:tab/>
        <w:t>First Aid At Work</w:t>
      </w:r>
    </w:p>
    <w:p w14:paraId="59E999DF"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w:t>
      </w:r>
      <w:r w:rsidRPr="003E00A0">
        <w:rPr>
          <w:rFonts w:eastAsia="Times New Roman" w:cstheme="minorHAnsi"/>
          <w:bCs/>
          <w:sz w:val="24"/>
          <w:szCs w:val="24"/>
          <w:lang w:eastAsia="ar-SA"/>
        </w:rPr>
        <w:tab/>
        <w:t>SSSTS</w:t>
      </w:r>
    </w:p>
    <w:p w14:paraId="71C0E443"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w:t>
      </w:r>
      <w:r w:rsidRPr="003E00A0">
        <w:rPr>
          <w:rFonts w:eastAsia="Times New Roman" w:cstheme="minorHAnsi"/>
          <w:bCs/>
          <w:sz w:val="24"/>
          <w:szCs w:val="24"/>
          <w:lang w:eastAsia="ar-SA"/>
        </w:rPr>
        <w:tab/>
        <w:t>ECS</w:t>
      </w:r>
    </w:p>
    <w:p w14:paraId="1001DFE5"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A site manager will be appointed to each contract who will be responsible for quality and safety.  Apprentices and young workers will be supervised and are not allowed to carry out tasks for which they have not been trained</w:t>
      </w:r>
    </w:p>
    <w:p w14:paraId="32F709EB"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p>
    <w:p w14:paraId="4A4438EA"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PPE </w:t>
      </w:r>
    </w:p>
    <w:p w14:paraId="364839DB"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All site workers will wear Safety boots Hi Visibility Vests, Hard Hats and protective clothing at all times, other items of PPE such as eye protection, and gloves are available to be worn as and when necessary. Specialist eye protection is available for works with concrete. </w:t>
      </w:r>
    </w:p>
    <w:p w14:paraId="0BE06007"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39D09B60"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Preparation &amp; Induction </w:t>
      </w:r>
    </w:p>
    <w:p w14:paraId="12E57982"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A risk assessment will be carried out for all tasks which will be discussed with members of staff and the sub-contractors, any queries or concerns will be raised with the contract manager who will ensure it is dealt with.  Staff and sub-contractors will be inducted onto site by the principal contractor and will follow all site rules and safety procedures.</w:t>
      </w:r>
    </w:p>
    <w:p w14:paraId="08733C95"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47E7D720"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Welfare </w:t>
      </w:r>
    </w:p>
    <w:p w14:paraId="2434CCE7" w14:textId="2D7A51BB"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Toilet, washing and refreshment facilities are available in multiple locations on site, within reasonable distance for workers ease of access, but a safe distance from any areas where work is going to be carried out.</w:t>
      </w:r>
    </w:p>
    <w:p w14:paraId="18A59170"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p>
    <w:p w14:paraId="22C92F29"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First Aid </w:t>
      </w:r>
    </w:p>
    <w:p w14:paraId="1B22F796"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There will always be a trained first aider on site, equipped with suitable first aid equipment for any injury. In the case of a serious injury, a plan has been put in place in the case of access </w:t>
      </w:r>
      <w:r w:rsidRPr="003E00A0">
        <w:rPr>
          <w:rFonts w:eastAsia="Times New Roman" w:cstheme="minorHAnsi"/>
          <w:bCs/>
          <w:sz w:val="24"/>
          <w:szCs w:val="24"/>
          <w:lang w:eastAsia="ar-SA"/>
        </w:rPr>
        <w:lastRenderedPageBreak/>
        <w:t>being needed for an ambulance. An appointed person will always be present, who takes charge is situations where injury has taken place and provide a sufficient outcome (e.g. call ambulance).</w:t>
      </w:r>
    </w:p>
    <w:p w14:paraId="2780F81B"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19BAE9A5"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Site Access and Egress</w:t>
      </w:r>
    </w:p>
    <w:p w14:paraId="32A21D82"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Access to the site will only be granted upon the display of a site pass or credentials. Workers are only to carry out work in the timetabled specified hours. The site is clearly segregated from the public, by the means of large fencing, gates and multiple signs stating that this area is a construction site with no public admittance. Gated areas are the only access and exit areas for those on site. </w:t>
      </w:r>
    </w:p>
    <w:p w14:paraId="1052D168"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543839B4"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Material Handling</w:t>
      </w:r>
    </w:p>
    <w:p w14:paraId="0C0A8DB4"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Materials are to be handled using correct lift and carry procedures. Vehicles should be used to carry materials where applicable. Two-man lifting is recommended for heavy materials. Heavy materials should be carried below the waist. No person should place their body under strain for a significant amount of time when carrying materials. PPE should always be worn when carrying materials, such as gloves and work boots.</w:t>
      </w:r>
    </w:p>
    <w:p w14:paraId="0BEAE7AB"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4DC64437"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Step by step procedure</w:t>
      </w:r>
    </w:p>
    <w:p w14:paraId="4A33DB8E" w14:textId="77777777" w:rsidR="003E00A0" w:rsidRPr="003E00A0" w:rsidRDefault="003E00A0" w:rsidP="003E00A0">
      <w:pPr>
        <w:suppressAutoHyphens/>
        <w:spacing w:after="0" w:line="240" w:lineRule="auto"/>
        <w:rPr>
          <w:rFonts w:eastAsia="Times New Roman" w:cstheme="minorHAnsi"/>
          <w:bCs/>
          <w:sz w:val="24"/>
          <w:szCs w:val="24"/>
          <w:lang w:eastAsia="ar-SA"/>
        </w:rPr>
      </w:pPr>
    </w:p>
    <w:p w14:paraId="427AADCD"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The construction team are briefed on the tasks they are expected to complete today. This includes detailing as to which machinery and equipment should be used, a rough timeframe for works and advice on how to safely complete the required tasks.</w:t>
      </w:r>
    </w:p>
    <w:p w14:paraId="776A7BCB"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Assurance will be given that all permits, tools, materials, equipment and safety precautions have been taken. Access to and from work areas will be assured to be clear and accessible. </w:t>
      </w:r>
    </w:p>
    <w:p w14:paraId="4B1C1148"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Site foreman will ensure that the site is safe for work to commence.</w:t>
      </w:r>
    </w:p>
    <w:p w14:paraId="0ECFDEC9"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Workers will put on Personal Protective Equipment. </w:t>
      </w:r>
    </w:p>
    <w:p w14:paraId="57A28083" w14:textId="77777777" w:rsidR="003E00A0" w:rsidRPr="003E00A0" w:rsidRDefault="003E00A0" w:rsidP="003E00A0">
      <w:pPr>
        <w:tabs>
          <w:tab w:val="left" w:pos="720"/>
        </w:tabs>
        <w:suppressAutoHyphens/>
        <w:spacing w:after="0" w:line="240" w:lineRule="auto"/>
        <w:rPr>
          <w:rFonts w:eastAsia="Times New Roman" w:cstheme="minorHAnsi"/>
          <w:bCs/>
          <w:sz w:val="24"/>
          <w:szCs w:val="24"/>
          <w:lang w:eastAsia="ar-SA"/>
        </w:rPr>
      </w:pPr>
    </w:p>
    <w:p w14:paraId="102903F9"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Pre-checks of the required machinery will commence.</w:t>
      </w:r>
    </w:p>
    <w:p w14:paraId="108A2DE5"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 xml:space="preserve">Start of works </w:t>
      </w:r>
    </w:p>
    <w:p w14:paraId="200F53C7"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Steel grillage reinforcement is fitted to the starter bars protruding from the pile work completed before hand. </w:t>
      </w:r>
    </w:p>
    <w:p w14:paraId="070DCBDE"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Tying wire used to tie the end of these bars together.</w:t>
      </w:r>
    </w:p>
    <w:p w14:paraId="3752BD92"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The vertical formwork used to form the piers will need to be constructed.</w:t>
      </w:r>
    </w:p>
    <w:p w14:paraId="7C3F4D2C"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The formwork will then need to be fitted vertically into the correct position for the pier to be constructed. </w:t>
      </w:r>
    </w:p>
    <w:p w14:paraId="23808799"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Concrete can then be poured into the formwork. </w:t>
      </w:r>
    </w:p>
    <w:p w14:paraId="14DEC0BE"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The concrete should be left to solidify. </w:t>
      </w:r>
    </w:p>
    <w:p w14:paraId="4094E96D"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The formwork can then be carefully removed. </w:t>
      </w:r>
    </w:p>
    <w:p w14:paraId="2BCBE17A"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The concrete curing process will then begin.</w:t>
      </w:r>
    </w:p>
    <w:p w14:paraId="4795C7DB" w14:textId="77777777" w:rsidR="003E00A0" w:rsidRPr="003E00A0" w:rsidRDefault="003E00A0" w:rsidP="003E00A0">
      <w:pPr>
        <w:numPr>
          <w:ilvl w:val="0"/>
          <w:numId w:val="22"/>
        </w:numPr>
        <w:tabs>
          <w:tab w:val="left" w:pos="720"/>
        </w:tabs>
        <w:suppressAutoHyphens/>
        <w:spacing w:after="0" w:line="240" w:lineRule="auto"/>
        <w:rPr>
          <w:rFonts w:eastAsia="Times New Roman" w:cstheme="minorHAnsi"/>
          <w:bCs/>
          <w:sz w:val="24"/>
          <w:szCs w:val="24"/>
          <w:lang w:eastAsia="ar-SA"/>
        </w:rPr>
      </w:pPr>
      <w:r w:rsidRPr="003E00A0">
        <w:rPr>
          <w:rFonts w:eastAsia="Times New Roman" w:cstheme="minorHAnsi"/>
          <w:bCs/>
          <w:sz w:val="24"/>
          <w:szCs w:val="24"/>
          <w:lang w:eastAsia="ar-SA"/>
        </w:rPr>
        <w:t xml:space="preserve">Concrete at exposed faces will be treated with an F4 finish. </w:t>
      </w:r>
    </w:p>
    <w:p w14:paraId="1E376485" w14:textId="77777777" w:rsidR="00161C21" w:rsidRPr="003E00A0" w:rsidRDefault="00161C21" w:rsidP="00161C21">
      <w:pPr>
        <w:tabs>
          <w:tab w:val="left" w:pos="2214"/>
        </w:tabs>
        <w:rPr>
          <w:rFonts w:cstheme="minorHAnsi"/>
          <w:b/>
          <w:bCs/>
          <w:sz w:val="32"/>
          <w:szCs w:val="32"/>
        </w:rPr>
      </w:pPr>
    </w:p>
    <w:p w14:paraId="4098F569" w14:textId="77777777" w:rsidR="00161C21" w:rsidRDefault="00161C21">
      <w:pPr>
        <w:spacing w:line="259" w:lineRule="auto"/>
        <w:rPr>
          <w:rFonts w:cstheme="minorHAnsi"/>
          <w:b/>
          <w:bCs/>
          <w:sz w:val="32"/>
          <w:szCs w:val="32"/>
        </w:rPr>
      </w:pPr>
      <w:r>
        <w:rPr>
          <w:rFonts w:cstheme="minorHAnsi"/>
          <w:b/>
          <w:bCs/>
          <w:sz w:val="32"/>
          <w:szCs w:val="32"/>
        </w:rPr>
        <w:br w:type="page"/>
      </w:r>
    </w:p>
    <w:p w14:paraId="60F1F18B"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eastAsia="ar-SA"/>
        </w:rPr>
      </w:pPr>
      <w:r w:rsidRPr="003E00A0">
        <w:rPr>
          <w:rFonts w:eastAsia="Times New Roman" w:cstheme="minorHAnsi"/>
          <w:b/>
          <w:bCs/>
          <w:color w:val="0000FF"/>
          <w:sz w:val="24"/>
          <w:szCs w:val="24"/>
          <w:lang w:eastAsia="ar-SA"/>
        </w:rPr>
        <w:lastRenderedPageBreak/>
        <w:t>Name: Neath Port Talbot County Borough Council</w:t>
      </w:r>
    </w:p>
    <w:p w14:paraId="3CCC4D18"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eastAsia="ar-SA"/>
        </w:rPr>
      </w:pPr>
      <w:r w:rsidRPr="003E00A0">
        <w:rPr>
          <w:rFonts w:eastAsia="Times New Roman" w:cstheme="minorHAnsi"/>
          <w:b/>
          <w:bCs/>
          <w:color w:val="0000FF"/>
          <w:sz w:val="24"/>
          <w:szCs w:val="24"/>
          <w:lang w:eastAsia="ar-SA"/>
        </w:rPr>
        <w:t>Address: 2Nd Floor, Neath Port Talbot Cbc, Civic Centre, Neath SA11 3QZ</w:t>
      </w:r>
    </w:p>
    <w:p w14:paraId="04B66545"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val="en-US" w:eastAsia="ar-SA"/>
        </w:rPr>
      </w:pPr>
      <w:r w:rsidRPr="003E00A0">
        <w:rPr>
          <w:rFonts w:eastAsia="Times New Roman" w:cstheme="minorHAnsi"/>
          <w:b/>
          <w:bCs/>
          <w:color w:val="0000FF"/>
          <w:sz w:val="24"/>
          <w:szCs w:val="24"/>
          <w:lang w:val="en-US" w:eastAsia="ar-SA"/>
        </w:rPr>
        <w:t>Tel: 01639 686868</w:t>
      </w:r>
    </w:p>
    <w:p w14:paraId="6457A97C" w14:textId="77777777" w:rsidR="003E00A0" w:rsidRPr="003E00A0" w:rsidRDefault="003E00A0" w:rsidP="003E00A0">
      <w:pPr>
        <w:suppressAutoHyphens/>
        <w:spacing w:after="0" w:line="240" w:lineRule="auto"/>
        <w:jc w:val="center"/>
        <w:rPr>
          <w:rFonts w:eastAsia="Times New Roman" w:cstheme="minorHAnsi"/>
          <w:b/>
          <w:bCs/>
          <w:color w:val="0000FF"/>
          <w:sz w:val="24"/>
          <w:szCs w:val="24"/>
          <w:lang w:val="de-DE" w:eastAsia="ar-SA"/>
        </w:rPr>
      </w:pPr>
      <w:r w:rsidRPr="003E00A0">
        <w:rPr>
          <w:rFonts w:eastAsia="Times New Roman" w:cstheme="minorHAnsi"/>
          <w:b/>
          <w:bCs/>
          <w:color w:val="0000FF"/>
          <w:sz w:val="24"/>
          <w:szCs w:val="24"/>
          <w:lang w:val="de-DE" w:eastAsia="ar-SA"/>
        </w:rPr>
        <w:t>Mobile: 078946352325</w:t>
      </w:r>
    </w:p>
    <w:tbl>
      <w:tblPr>
        <w:tblW w:w="9591" w:type="dxa"/>
        <w:tblInd w:w="108" w:type="dxa"/>
        <w:tblLayout w:type="fixed"/>
        <w:tblLook w:val="0000" w:firstRow="0" w:lastRow="0" w:firstColumn="0" w:lastColumn="0" w:noHBand="0" w:noVBand="0"/>
      </w:tblPr>
      <w:tblGrid>
        <w:gridCol w:w="3599"/>
        <w:gridCol w:w="5992"/>
      </w:tblGrid>
      <w:tr w:rsidR="003E00A0" w:rsidRPr="003E00A0" w14:paraId="5321FC73" w14:textId="77777777" w:rsidTr="003E00A0">
        <w:tc>
          <w:tcPr>
            <w:tcW w:w="3599" w:type="dxa"/>
            <w:tcBorders>
              <w:top w:val="single" w:sz="4" w:space="0" w:color="000000"/>
              <w:left w:val="single" w:sz="4" w:space="0" w:color="000000"/>
              <w:bottom w:val="single" w:sz="4" w:space="0" w:color="000000"/>
            </w:tcBorders>
          </w:tcPr>
          <w:p w14:paraId="120DD457" w14:textId="77777777" w:rsidR="003E00A0" w:rsidRPr="003E00A0" w:rsidRDefault="003E00A0" w:rsidP="003E00A0">
            <w:pPr>
              <w:suppressAutoHyphens/>
              <w:snapToGrid w:val="0"/>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Project/Contract</w:t>
            </w:r>
          </w:p>
        </w:tc>
        <w:tc>
          <w:tcPr>
            <w:tcW w:w="5992" w:type="dxa"/>
            <w:tcBorders>
              <w:top w:val="single" w:sz="4" w:space="0" w:color="000000"/>
              <w:left w:val="single" w:sz="4" w:space="0" w:color="000000"/>
              <w:bottom w:val="single" w:sz="4" w:space="0" w:color="000000"/>
              <w:right w:val="single" w:sz="4" w:space="0" w:color="000000"/>
            </w:tcBorders>
          </w:tcPr>
          <w:p w14:paraId="3797BC5D"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Construction of a flyover bridge</w:t>
            </w:r>
          </w:p>
        </w:tc>
      </w:tr>
      <w:tr w:rsidR="003E00A0" w:rsidRPr="003E00A0" w14:paraId="15736399" w14:textId="77777777" w:rsidTr="003E00A0">
        <w:tc>
          <w:tcPr>
            <w:tcW w:w="3599" w:type="dxa"/>
            <w:tcBorders>
              <w:top w:val="single" w:sz="4" w:space="0" w:color="000000"/>
              <w:left w:val="single" w:sz="4" w:space="0" w:color="000000"/>
              <w:bottom w:val="single" w:sz="4" w:space="0" w:color="000000"/>
            </w:tcBorders>
          </w:tcPr>
          <w:p w14:paraId="59DE9840" w14:textId="77777777" w:rsidR="003E00A0" w:rsidRPr="003E00A0" w:rsidRDefault="003E00A0" w:rsidP="003E00A0">
            <w:pPr>
              <w:suppressAutoHyphens/>
              <w:snapToGrid w:val="0"/>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Contractor</w:t>
            </w:r>
          </w:p>
        </w:tc>
        <w:tc>
          <w:tcPr>
            <w:tcW w:w="5992" w:type="dxa"/>
            <w:tcBorders>
              <w:top w:val="single" w:sz="4" w:space="0" w:color="000000"/>
              <w:left w:val="single" w:sz="4" w:space="0" w:color="000000"/>
              <w:bottom w:val="single" w:sz="4" w:space="0" w:color="000000"/>
              <w:right w:val="single" w:sz="4" w:space="0" w:color="000000"/>
            </w:tcBorders>
          </w:tcPr>
          <w:p w14:paraId="4B83AC3C"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NPTCBC</w:t>
            </w:r>
          </w:p>
        </w:tc>
      </w:tr>
      <w:tr w:rsidR="003E00A0" w:rsidRPr="003E00A0" w14:paraId="2C9CF0F9" w14:textId="77777777" w:rsidTr="003E00A0">
        <w:tc>
          <w:tcPr>
            <w:tcW w:w="3599" w:type="dxa"/>
            <w:tcBorders>
              <w:top w:val="single" w:sz="4" w:space="0" w:color="000000"/>
              <w:left w:val="single" w:sz="4" w:space="0" w:color="000000"/>
              <w:bottom w:val="single" w:sz="4" w:space="0" w:color="000000"/>
            </w:tcBorders>
          </w:tcPr>
          <w:p w14:paraId="06C0AA58"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 xml:space="preserve">Project Start Date </w:t>
            </w:r>
          </w:p>
        </w:tc>
        <w:tc>
          <w:tcPr>
            <w:tcW w:w="5992" w:type="dxa"/>
            <w:tcBorders>
              <w:top w:val="single" w:sz="4" w:space="0" w:color="000000"/>
              <w:left w:val="single" w:sz="4" w:space="0" w:color="000000"/>
              <w:bottom w:val="single" w:sz="4" w:space="0" w:color="000000"/>
              <w:right w:val="single" w:sz="4" w:space="0" w:color="000000"/>
            </w:tcBorders>
          </w:tcPr>
          <w:p w14:paraId="2853A991" w14:textId="7D6A6F21"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10</w:t>
            </w:r>
            <w:r w:rsidRPr="003E00A0">
              <w:rPr>
                <w:rFonts w:eastAsia="Times New Roman" w:cstheme="minorHAnsi"/>
                <w:b/>
                <w:sz w:val="24"/>
                <w:szCs w:val="24"/>
                <w:vertAlign w:val="superscript"/>
                <w:lang w:eastAsia="ar-SA"/>
              </w:rPr>
              <w:t>th</w:t>
            </w:r>
            <w:r w:rsidRPr="003E00A0">
              <w:rPr>
                <w:rFonts w:eastAsia="Times New Roman" w:cstheme="minorHAnsi"/>
                <w:b/>
                <w:sz w:val="24"/>
                <w:szCs w:val="24"/>
                <w:lang w:eastAsia="ar-SA"/>
              </w:rPr>
              <w:t xml:space="preserve"> May 2021</w:t>
            </w:r>
          </w:p>
        </w:tc>
      </w:tr>
      <w:tr w:rsidR="003E00A0" w:rsidRPr="003E00A0" w14:paraId="37FD8410" w14:textId="77777777" w:rsidTr="003E00A0">
        <w:tc>
          <w:tcPr>
            <w:tcW w:w="3599" w:type="dxa"/>
            <w:tcBorders>
              <w:top w:val="single" w:sz="4" w:space="0" w:color="000000"/>
              <w:left w:val="single" w:sz="4" w:space="0" w:color="000000"/>
              <w:bottom w:val="single" w:sz="4" w:space="0" w:color="000000"/>
            </w:tcBorders>
          </w:tcPr>
          <w:p w14:paraId="1BD55D5F"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Expected Duration</w:t>
            </w:r>
          </w:p>
        </w:tc>
        <w:tc>
          <w:tcPr>
            <w:tcW w:w="5992" w:type="dxa"/>
            <w:tcBorders>
              <w:top w:val="single" w:sz="4" w:space="0" w:color="000000"/>
              <w:left w:val="single" w:sz="4" w:space="0" w:color="000000"/>
              <w:bottom w:val="single" w:sz="4" w:space="0" w:color="000000"/>
              <w:right w:val="single" w:sz="4" w:space="0" w:color="000000"/>
            </w:tcBorders>
          </w:tcPr>
          <w:p w14:paraId="636BC1FA"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1 Year</w:t>
            </w:r>
          </w:p>
        </w:tc>
      </w:tr>
      <w:tr w:rsidR="003E00A0" w:rsidRPr="003E00A0" w14:paraId="14391488" w14:textId="77777777" w:rsidTr="003E00A0">
        <w:tc>
          <w:tcPr>
            <w:tcW w:w="3599" w:type="dxa"/>
            <w:tcBorders>
              <w:top w:val="single" w:sz="4" w:space="0" w:color="000000"/>
              <w:left w:val="single" w:sz="4" w:space="0" w:color="000000"/>
              <w:bottom w:val="single" w:sz="4" w:space="0" w:color="000000"/>
            </w:tcBorders>
          </w:tcPr>
          <w:p w14:paraId="13C03767"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Projected Completion Date</w:t>
            </w:r>
          </w:p>
        </w:tc>
        <w:tc>
          <w:tcPr>
            <w:tcW w:w="5992" w:type="dxa"/>
            <w:tcBorders>
              <w:top w:val="single" w:sz="4" w:space="0" w:color="000000"/>
              <w:left w:val="single" w:sz="4" w:space="0" w:color="000000"/>
              <w:bottom w:val="single" w:sz="4" w:space="0" w:color="000000"/>
              <w:right w:val="single" w:sz="4" w:space="0" w:color="000000"/>
            </w:tcBorders>
          </w:tcPr>
          <w:p w14:paraId="501A18DF" w14:textId="2EDE0FFF" w:rsidR="003E00A0" w:rsidRPr="003E00A0" w:rsidRDefault="00E00382" w:rsidP="003E00A0">
            <w:pPr>
              <w:suppressAutoHyphens/>
              <w:snapToGrid w:val="0"/>
              <w:spacing w:after="0" w:line="240" w:lineRule="auto"/>
              <w:jc w:val="both"/>
              <w:rPr>
                <w:rFonts w:eastAsia="Times New Roman" w:cstheme="minorHAnsi"/>
                <w:b/>
                <w:sz w:val="24"/>
                <w:szCs w:val="24"/>
                <w:lang w:eastAsia="ar-SA"/>
              </w:rPr>
            </w:pPr>
            <w:r>
              <w:rPr>
                <w:rFonts w:eastAsia="Times New Roman" w:cstheme="minorHAnsi"/>
                <w:b/>
                <w:sz w:val="24"/>
                <w:szCs w:val="24"/>
                <w:lang w:eastAsia="ar-SA"/>
              </w:rPr>
              <w:t>5</w:t>
            </w:r>
            <w:r w:rsidR="003E00A0" w:rsidRPr="003E00A0">
              <w:rPr>
                <w:rFonts w:eastAsia="Times New Roman" w:cstheme="minorHAnsi"/>
                <w:b/>
                <w:sz w:val="24"/>
                <w:szCs w:val="24"/>
                <w:vertAlign w:val="superscript"/>
                <w:lang w:eastAsia="ar-SA"/>
              </w:rPr>
              <w:t>th</w:t>
            </w:r>
            <w:r w:rsidR="003E00A0" w:rsidRPr="003E00A0">
              <w:rPr>
                <w:rFonts w:eastAsia="Times New Roman" w:cstheme="minorHAnsi"/>
                <w:b/>
                <w:sz w:val="24"/>
                <w:szCs w:val="24"/>
                <w:lang w:eastAsia="ar-SA"/>
              </w:rPr>
              <w:t xml:space="preserve"> </w:t>
            </w:r>
            <w:r>
              <w:rPr>
                <w:rFonts w:eastAsia="Times New Roman" w:cstheme="minorHAnsi"/>
                <w:b/>
                <w:sz w:val="24"/>
                <w:szCs w:val="24"/>
                <w:lang w:eastAsia="ar-SA"/>
              </w:rPr>
              <w:t>July</w:t>
            </w:r>
            <w:r w:rsidR="003E00A0" w:rsidRPr="003E00A0">
              <w:rPr>
                <w:rFonts w:eastAsia="Times New Roman" w:cstheme="minorHAnsi"/>
                <w:b/>
                <w:sz w:val="24"/>
                <w:szCs w:val="24"/>
                <w:lang w:eastAsia="ar-SA"/>
              </w:rPr>
              <w:t xml:space="preserve"> 2022</w:t>
            </w:r>
          </w:p>
        </w:tc>
      </w:tr>
    </w:tbl>
    <w:p w14:paraId="6CD55FFF" w14:textId="77777777" w:rsidR="003E00A0" w:rsidRPr="003E00A0" w:rsidRDefault="003E00A0" w:rsidP="003E00A0">
      <w:pPr>
        <w:suppressAutoHyphens/>
        <w:spacing w:after="0" w:line="240" w:lineRule="auto"/>
        <w:rPr>
          <w:rFonts w:eastAsia="Times New Roman" w:cstheme="minorHAnsi"/>
          <w:b/>
          <w:bCs/>
          <w:sz w:val="24"/>
          <w:szCs w:val="24"/>
          <w:lang w:eastAsia="ar-SA"/>
        </w:rPr>
      </w:pPr>
    </w:p>
    <w:tbl>
      <w:tblPr>
        <w:tblW w:w="9616" w:type="dxa"/>
        <w:tblInd w:w="108" w:type="dxa"/>
        <w:tblLayout w:type="fixed"/>
        <w:tblLook w:val="0000" w:firstRow="0" w:lastRow="0" w:firstColumn="0" w:lastColumn="0" w:noHBand="0" w:noVBand="0"/>
      </w:tblPr>
      <w:tblGrid>
        <w:gridCol w:w="1951"/>
        <w:gridCol w:w="2410"/>
        <w:gridCol w:w="2126"/>
        <w:gridCol w:w="1843"/>
        <w:gridCol w:w="1286"/>
      </w:tblGrid>
      <w:tr w:rsidR="003E00A0" w:rsidRPr="003E00A0" w14:paraId="1D9E7C83" w14:textId="77777777" w:rsidTr="003E00A0">
        <w:tc>
          <w:tcPr>
            <w:tcW w:w="1951" w:type="dxa"/>
            <w:tcBorders>
              <w:top w:val="single" w:sz="4" w:space="0" w:color="000000"/>
              <w:left w:val="single" w:sz="4" w:space="0" w:color="000000"/>
              <w:bottom w:val="single" w:sz="4" w:space="0" w:color="000000"/>
            </w:tcBorders>
          </w:tcPr>
          <w:p w14:paraId="50D0BB7D" w14:textId="77777777" w:rsidR="003E00A0" w:rsidRPr="003E00A0" w:rsidRDefault="003E00A0" w:rsidP="003E00A0">
            <w:pPr>
              <w:suppressAutoHyphens/>
              <w:snapToGrid w:val="0"/>
              <w:spacing w:after="0" w:line="240" w:lineRule="auto"/>
              <w:jc w:val="center"/>
              <w:rPr>
                <w:rFonts w:eastAsia="Times New Roman" w:cstheme="minorHAnsi"/>
                <w:b/>
                <w:sz w:val="24"/>
                <w:szCs w:val="24"/>
                <w:u w:val="single"/>
                <w:lang w:eastAsia="ar-SA"/>
              </w:rPr>
            </w:pPr>
          </w:p>
        </w:tc>
        <w:tc>
          <w:tcPr>
            <w:tcW w:w="2410" w:type="dxa"/>
            <w:tcBorders>
              <w:top w:val="single" w:sz="4" w:space="0" w:color="000000"/>
              <w:left w:val="single" w:sz="4" w:space="0" w:color="000000"/>
              <w:bottom w:val="single" w:sz="4" w:space="0" w:color="000000"/>
            </w:tcBorders>
          </w:tcPr>
          <w:p w14:paraId="72B57C01"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Name</w:t>
            </w:r>
          </w:p>
        </w:tc>
        <w:tc>
          <w:tcPr>
            <w:tcW w:w="2126" w:type="dxa"/>
            <w:tcBorders>
              <w:top w:val="single" w:sz="4" w:space="0" w:color="000000"/>
              <w:left w:val="single" w:sz="4" w:space="0" w:color="000000"/>
              <w:bottom w:val="single" w:sz="4" w:space="0" w:color="000000"/>
            </w:tcBorders>
          </w:tcPr>
          <w:p w14:paraId="37632B26"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Title</w:t>
            </w:r>
          </w:p>
        </w:tc>
        <w:tc>
          <w:tcPr>
            <w:tcW w:w="1843" w:type="dxa"/>
            <w:tcBorders>
              <w:top w:val="single" w:sz="4" w:space="0" w:color="000000"/>
              <w:left w:val="single" w:sz="4" w:space="0" w:color="000000"/>
              <w:bottom w:val="single" w:sz="4" w:space="0" w:color="000000"/>
            </w:tcBorders>
          </w:tcPr>
          <w:p w14:paraId="727B2326"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Signature</w:t>
            </w:r>
          </w:p>
        </w:tc>
        <w:tc>
          <w:tcPr>
            <w:tcW w:w="1286" w:type="dxa"/>
            <w:tcBorders>
              <w:top w:val="single" w:sz="4" w:space="0" w:color="000000"/>
              <w:left w:val="single" w:sz="4" w:space="0" w:color="000000"/>
              <w:bottom w:val="single" w:sz="4" w:space="0" w:color="000000"/>
              <w:right w:val="single" w:sz="4" w:space="0" w:color="000000"/>
            </w:tcBorders>
          </w:tcPr>
          <w:p w14:paraId="79005A8B" w14:textId="77777777" w:rsidR="003E00A0" w:rsidRPr="003E00A0" w:rsidRDefault="003E00A0" w:rsidP="003E00A0">
            <w:pPr>
              <w:suppressAutoHyphens/>
              <w:snapToGrid w:val="0"/>
              <w:spacing w:after="0" w:line="240" w:lineRule="auto"/>
              <w:jc w:val="center"/>
              <w:rPr>
                <w:rFonts w:eastAsia="Times New Roman" w:cstheme="minorHAnsi"/>
                <w:b/>
                <w:sz w:val="24"/>
                <w:szCs w:val="24"/>
                <w:lang w:eastAsia="ar-SA"/>
              </w:rPr>
            </w:pPr>
            <w:r w:rsidRPr="003E00A0">
              <w:rPr>
                <w:rFonts w:eastAsia="Times New Roman" w:cstheme="minorHAnsi"/>
                <w:b/>
                <w:sz w:val="24"/>
                <w:szCs w:val="24"/>
                <w:lang w:eastAsia="ar-SA"/>
              </w:rPr>
              <w:t>Date</w:t>
            </w:r>
          </w:p>
        </w:tc>
      </w:tr>
      <w:tr w:rsidR="003E00A0" w:rsidRPr="003E00A0" w14:paraId="621ECDA0" w14:textId="77777777" w:rsidTr="003E00A0">
        <w:tc>
          <w:tcPr>
            <w:tcW w:w="1951" w:type="dxa"/>
            <w:tcBorders>
              <w:top w:val="single" w:sz="4" w:space="0" w:color="000000"/>
              <w:left w:val="single" w:sz="4" w:space="0" w:color="000000"/>
              <w:bottom w:val="single" w:sz="4" w:space="0" w:color="000000"/>
            </w:tcBorders>
          </w:tcPr>
          <w:p w14:paraId="641B645C"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r w:rsidRPr="003E00A0">
              <w:rPr>
                <w:rFonts w:eastAsia="Times New Roman" w:cstheme="minorHAnsi"/>
                <w:b/>
                <w:sz w:val="24"/>
                <w:szCs w:val="24"/>
                <w:lang w:eastAsia="ar-SA"/>
              </w:rPr>
              <w:t>Document Author</w:t>
            </w:r>
          </w:p>
        </w:tc>
        <w:tc>
          <w:tcPr>
            <w:tcW w:w="2410" w:type="dxa"/>
            <w:tcBorders>
              <w:top w:val="single" w:sz="4" w:space="0" w:color="000000"/>
              <w:left w:val="single" w:sz="4" w:space="0" w:color="000000"/>
              <w:bottom w:val="single" w:sz="4" w:space="0" w:color="000000"/>
            </w:tcBorders>
          </w:tcPr>
          <w:p w14:paraId="09E61529" w14:textId="77777777" w:rsidR="003E00A0" w:rsidRPr="003E00A0" w:rsidRDefault="003E00A0" w:rsidP="003E00A0">
            <w:pPr>
              <w:suppressAutoHyphens/>
              <w:snapToGrid w:val="0"/>
              <w:spacing w:before="120" w:after="120" w:line="240" w:lineRule="auto"/>
              <w:rPr>
                <w:rFonts w:eastAsia="Times New Roman" w:cstheme="minorHAnsi"/>
                <w:sz w:val="24"/>
                <w:szCs w:val="24"/>
                <w:lang w:eastAsia="ar-SA"/>
              </w:rPr>
            </w:pPr>
            <w:r w:rsidRPr="003E00A0">
              <w:rPr>
                <w:rFonts w:eastAsia="Times New Roman" w:cstheme="minorHAnsi"/>
                <w:sz w:val="24"/>
                <w:szCs w:val="24"/>
                <w:lang w:eastAsia="ar-SA"/>
              </w:rPr>
              <w:t>Cai Gibbons</w:t>
            </w:r>
          </w:p>
        </w:tc>
        <w:tc>
          <w:tcPr>
            <w:tcW w:w="2126" w:type="dxa"/>
            <w:tcBorders>
              <w:top w:val="single" w:sz="4" w:space="0" w:color="000000"/>
              <w:left w:val="single" w:sz="4" w:space="0" w:color="000000"/>
              <w:bottom w:val="single" w:sz="4" w:space="0" w:color="000000"/>
            </w:tcBorders>
          </w:tcPr>
          <w:p w14:paraId="5AC68369" w14:textId="77777777" w:rsidR="003E00A0" w:rsidRPr="003E00A0" w:rsidRDefault="003E00A0" w:rsidP="003E00A0">
            <w:pPr>
              <w:suppressAutoHyphens/>
              <w:snapToGrid w:val="0"/>
              <w:spacing w:before="120" w:after="120" w:line="240" w:lineRule="auto"/>
              <w:rPr>
                <w:rFonts w:eastAsia="Times New Roman" w:cstheme="minorHAnsi"/>
                <w:sz w:val="24"/>
                <w:szCs w:val="24"/>
                <w:lang w:eastAsia="ar-SA"/>
              </w:rPr>
            </w:pPr>
            <w:r w:rsidRPr="003E00A0">
              <w:rPr>
                <w:rFonts w:eastAsia="Times New Roman" w:cstheme="minorHAnsi"/>
                <w:sz w:val="24"/>
                <w:szCs w:val="24"/>
                <w:lang w:eastAsia="ar-SA"/>
              </w:rPr>
              <w:t>Project Manager</w:t>
            </w:r>
          </w:p>
        </w:tc>
        <w:tc>
          <w:tcPr>
            <w:tcW w:w="1843" w:type="dxa"/>
            <w:tcBorders>
              <w:top w:val="single" w:sz="4" w:space="0" w:color="000000"/>
              <w:left w:val="single" w:sz="4" w:space="0" w:color="000000"/>
              <w:bottom w:val="single" w:sz="4" w:space="0" w:color="000000"/>
            </w:tcBorders>
          </w:tcPr>
          <w:p w14:paraId="0CAC31DB" w14:textId="77777777" w:rsidR="003E00A0" w:rsidRPr="003E00A0" w:rsidRDefault="003E00A0" w:rsidP="003E00A0">
            <w:pPr>
              <w:suppressAutoHyphens/>
              <w:snapToGrid w:val="0"/>
              <w:spacing w:before="120" w:after="120" w:line="240" w:lineRule="auto"/>
              <w:rPr>
                <w:rFonts w:eastAsia="Times New Roman" w:cstheme="minorHAnsi"/>
                <w:sz w:val="24"/>
                <w:szCs w:val="24"/>
                <w:lang w:eastAsia="ar-SA"/>
              </w:rPr>
            </w:pPr>
          </w:p>
        </w:tc>
        <w:tc>
          <w:tcPr>
            <w:tcW w:w="1286" w:type="dxa"/>
            <w:tcBorders>
              <w:top w:val="single" w:sz="4" w:space="0" w:color="000000"/>
              <w:left w:val="single" w:sz="4" w:space="0" w:color="000000"/>
              <w:bottom w:val="single" w:sz="4" w:space="0" w:color="000000"/>
              <w:right w:val="single" w:sz="4" w:space="0" w:color="000000"/>
            </w:tcBorders>
          </w:tcPr>
          <w:p w14:paraId="450168D0" w14:textId="5F56C4AB" w:rsidR="003E00A0" w:rsidRPr="003E00A0" w:rsidRDefault="003E00A0" w:rsidP="003E00A0">
            <w:pPr>
              <w:suppressAutoHyphens/>
              <w:snapToGrid w:val="0"/>
              <w:spacing w:before="120" w:after="120" w:line="240" w:lineRule="auto"/>
              <w:rPr>
                <w:rFonts w:eastAsia="Times New Roman" w:cstheme="minorHAnsi"/>
                <w:sz w:val="24"/>
                <w:szCs w:val="24"/>
                <w:lang w:eastAsia="ar-SA"/>
              </w:rPr>
            </w:pPr>
            <w:r w:rsidRPr="003E00A0">
              <w:rPr>
                <w:rFonts w:eastAsia="Times New Roman" w:cstheme="minorHAnsi"/>
                <w:sz w:val="24"/>
                <w:szCs w:val="24"/>
                <w:lang w:eastAsia="ar-SA"/>
              </w:rPr>
              <w:t>4/12/2020</w:t>
            </w:r>
          </w:p>
        </w:tc>
      </w:tr>
    </w:tbl>
    <w:p w14:paraId="52C359B3" w14:textId="77777777" w:rsidR="003E00A0" w:rsidRPr="003E00A0" w:rsidRDefault="003E00A0" w:rsidP="003E00A0">
      <w:pPr>
        <w:suppressAutoHyphens/>
        <w:spacing w:after="0" w:line="240" w:lineRule="auto"/>
        <w:rPr>
          <w:rFonts w:eastAsia="Times New Roman" w:cstheme="minorHAnsi"/>
          <w:sz w:val="24"/>
          <w:szCs w:val="24"/>
          <w:lang w:eastAsia="ar-SA"/>
        </w:rPr>
      </w:pPr>
    </w:p>
    <w:tbl>
      <w:tblPr>
        <w:tblW w:w="0" w:type="auto"/>
        <w:tblInd w:w="108" w:type="dxa"/>
        <w:tblLayout w:type="fixed"/>
        <w:tblLook w:val="0000" w:firstRow="0" w:lastRow="0" w:firstColumn="0" w:lastColumn="0" w:noHBand="0" w:noVBand="0"/>
      </w:tblPr>
      <w:tblGrid>
        <w:gridCol w:w="2325"/>
        <w:gridCol w:w="2428"/>
        <w:gridCol w:w="2428"/>
        <w:gridCol w:w="2432"/>
      </w:tblGrid>
      <w:tr w:rsidR="003E00A0" w:rsidRPr="003E00A0" w14:paraId="7B09A738" w14:textId="77777777" w:rsidTr="003E00A0">
        <w:tc>
          <w:tcPr>
            <w:tcW w:w="9613" w:type="dxa"/>
            <w:gridSpan w:val="4"/>
            <w:tcBorders>
              <w:top w:val="single" w:sz="4" w:space="0" w:color="000000"/>
              <w:left w:val="single" w:sz="4" w:space="0" w:color="000000"/>
              <w:bottom w:val="single" w:sz="4" w:space="0" w:color="000000"/>
              <w:right w:val="single" w:sz="4" w:space="0" w:color="000000"/>
            </w:tcBorders>
          </w:tcPr>
          <w:p w14:paraId="2B551B6B"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Emergency Contact Details</w:t>
            </w:r>
          </w:p>
        </w:tc>
      </w:tr>
      <w:tr w:rsidR="003E00A0" w:rsidRPr="003E00A0" w14:paraId="523CEBBE" w14:textId="77777777" w:rsidTr="003E00A0">
        <w:tc>
          <w:tcPr>
            <w:tcW w:w="2325" w:type="dxa"/>
            <w:tcBorders>
              <w:top w:val="single" w:sz="4" w:space="0" w:color="000000"/>
              <w:left w:val="single" w:sz="4" w:space="0" w:color="000000"/>
              <w:bottom w:val="single" w:sz="4" w:space="0" w:color="000000"/>
            </w:tcBorders>
          </w:tcPr>
          <w:p w14:paraId="3C60F6E5" w14:textId="77777777" w:rsidR="003E00A0" w:rsidRPr="003E00A0" w:rsidRDefault="003E00A0" w:rsidP="003E00A0">
            <w:pPr>
              <w:suppressAutoHyphens/>
              <w:snapToGrid w:val="0"/>
              <w:spacing w:after="0" w:line="240" w:lineRule="auto"/>
              <w:jc w:val="both"/>
              <w:rPr>
                <w:rFonts w:eastAsia="Times New Roman" w:cstheme="minorHAnsi"/>
                <w:b/>
                <w:sz w:val="20"/>
                <w:szCs w:val="20"/>
                <w:lang w:val="en-US" w:eastAsia="ar-SA"/>
              </w:rPr>
            </w:pPr>
          </w:p>
        </w:tc>
        <w:tc>
          <w:tcPr>
            <w:tcW w:w="2428" w:type="dxa"/>
            <w:tcBorders>
              <w:top w:val="single" w:sz="4" w:space="0" w:color="000000"/>
              <w:left w:val="single" w:sz="4" w:space="0" w:color="000000"/>
              <w:bottom w:val="single" w:sz="4" w:space="0" w:color="000000"/>
            </w:tcBorders>
          </w:tcPr>
          <w:p w14:paraId="6EEC8A3A"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p>
        </w:tc>
        <w:tc>
          <w:tcPr>
            <w:tcW w:w="2428" w:type="dxa"/>
            <w:tcBorders>
              <w:top w:val="single" w:sz="4" w:space="0" w:color="000000"/>
              <w:left w:val="single" w:sz="4" w:space="0" w:color="000000"/>
              <w:bottom w:val="single" w:sz="4" w:space="0" w:color="000000"/>
            </w:tcBorders>
          </w:tcPr>
          <w:p w14:paraId="037FC783"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p>
        </w:tc>
        <w:tc>
          <w:tcPr>
            <w:tcW w:w="2432" w:type="dxa"/>
            <w:tcBorders>
              <w:top w:val="single" w:sz="4" w:space="0" w:color="000000"/>
              <w:left w:val="single" w:sz="4" w:space="0" w:color="000000"/>
              <w:bottom w:val="single" w:sz="4" w:space="0" w:color="000000"/>
              <w:right w:val="single" w:sz="4" w:space="0" w:color="000000"/>
            </w:tcBorders>
          </w:tcPr>
          <w:p w14:paraId="5815AA8E" w14:textId="77777777" w:rsidR="003E00A0" w:rsidRPr="003E00A0" w:rsidRDefault="003E00A0" w:rsidP="003E00A0">
            <w:pPr>
              <w:suppressAutoHyphens/>
              <w:snapToGrid w:val="0"/>
              <w:spacing w:after="0" w:line="240" w:lineRule="auto"/>
              <w:rPr>
                <w:rFonts w:eastAsia="Times New Roman" w:cstheme="minorHAnsi"/>
                <w:b/>
                <w:sz w:val="24"/>
                <w:szCs w:val="24"/>
                <w:lang w:eastAsia="ar-SA"/>
              </w:rPr>
            </w:pPr>
          </w:p>
        </w:tc>
      </w:tr>
      <w:tr w:rsidR="003E00A0" w:rsidRPr="003E00A0" w14:paraId="041B407F" w14:textId="77777777" w:rsidTr="003E00A0">
        <w:tc>
          <w:tcPr>
            <w:tcW w:w="2325" w:type="dxa"/>
            <w:tcBorders>
              <w:top w:val="single" w:sz="4" w:space="0" w:color="000000"/>
              <w:left w:val="single" w:sz="4" w:space="0" w:color="000000"/>
              <w:bottom w:val="single" w:sz="4" w:space="0" w:color="000000"/>
            </w:tcBorders>
          </w:tcPr>
          <w:p w14:paraId="062CAFEB"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Contact</w:t>
            </w:r>
          </w:p>
          <w:p w14:paraId="7B658051"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p>
          <w:p w14:paraId="7FF89B3C"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Tel</w:t>
            </w:r>
          </w:p>
          <w:p w14:paraId="7F6837B7"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p>
          <w:p w14:paraId="5C2E6F79"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Mobile</w:t>
            </w:r>
          </w:p>
        </w:tc>
        <w:tc>
          <w:tcPr>
            <w:tcW w:w="2428" w:type="dxa"/>
            <w:tcBorders>
              <w:top w:val="single" w:sz="4" w:space="0" w:color="000000"/>
              <w:left w:val="single" w:sz="4" w:space="0" w:color="000000"/>
              <w:bottom w:val="single" w:sz="4" w:space="0" w:color="000000"/>
            </w:tcBorders>
          </w:tcPr>
          <w:p w14:paraId="7C7768DE"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Cai Gibbons</w:t>
            </w:r>
          </w:p>
          <w:p w14:paraId="0BFF0CC8"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p>
          <w:p w14:paraId="5299F925"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01792 846753</w:t>
            </w:r>
          </w:p>
          <w:p w14:paraId="77F7EBE3"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p>
          <w:p w14:paraId="7D214F6F"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07716802726</w:t>
            </w:r>
          </w:p>
        </w:tc>
        <w:tc>
          <w:tcPr>
            <w:tcW w:w="2428" w:type="dxa"/>
            <w:tcBorders>
              <w:top w:val="single" w:sz="4" w:space="0" w:color="000000"/>
              <w:left w:val="single" w:sz="4" w:space="0" w:color="000000"/>
              <w:bottom w:val="single" w:sz="4" w:space="0" w:color="000000"/>
            </w:tcBorders>
          </w:tcPr>
          <w:p w14:paraId="01F14BCA"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John Davies</w:t>
            </w:r>
          </w:p>
          <w:p w14:paraId="20F53E9B"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p>
          <w:p w14:paraId="7B6F78F4"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0178546353</w:t>
            </w:r>
          </w:p>
          <w:p w14:paraId="7E8025C4"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p>
          <w:p w14:paraId="1535DD99"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0785645362</w:t>
            </w:r>
          </w:p>
        </w:tc>
        <w:tc>
          <w:tcPr>
            <w:tcW w:w="2432" w:type="dxa"/>
            <w:tcBorders>
              <w:top w:val="single" w:sz="4" w:space="0" w:color="000000"/>
              <w:left w:val="single" w:sz="4" w:space="0" w:color="000000"/>
              <w:bottom w:val="single" w:sz="4" w:space="0" w:color="000000"/>
              <w:right w:val="single" w:sz="4" w:space="0" w:color="000000"/>
            </w:tcBorders>
          </w:tcPr>
          <w:p w14:paraId="4E82E0C4"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Phillip Jones</w:t>
            </w:r>
          </w:p>
          <w:p w14:paraId="0DF5A329"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p>
          <w:p w14:paraId="23811B36"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01792546785</w:t>
            </w:r>
          </w:p>
          <w:p w14:paraId="2AFDACC0"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p>
          <w:p w14:paraId="60D91C30" w14:textId="77777777" w:rsidR="003E00A0" w:rsidRPr="003E00A0" w:rsidRDefault="003E00A0" w:rsidP="003E00A0">
            <w:pPr>
              <w:suppressAutoHyphens/>
              <w:snapToGrid w:val="0"/>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07894634252</w:t>
            </w:r>
          </w:p>
        </w:tc>
      </w:tr>
    </w:tbl>
    <w:p w14:paraId="2486008F"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p>
    <w:p w14:paraId="43D03F2C"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Data Protection Statement</w:t>
      </w:r>
    </w:p>
    <w:p w14:paraId="271450EE"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The information and data provided herein shall not be duplicated, disclosed or disseminated by the recipient in whole or in part for any purpose whatsoever without the prior written permission from NPTCBC.</w:t>
      </w:r>
    </w:p>
    <w:p w14:paraId="51717B0C"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098A6B3B" w14:textId="77777777" w:rsidR="003E00A0" w:rsidRPr="003E00A0" w:rsidRDefault="003E00A0" w:rsidP="003E00A0">
      <w:pPr>
        <w:suppressAutoHyphens/>
        <w:spacing w:after="0" w:line="240" w:lineRule="auto"/>
        <w:jc w:val="both"/>
        <w:rPr>
          <w:rFonts w:eastAsia="Times New Roman" w:cstheme="minorHAnsi"/>
          <w:b/>
          <w:color w:val="FF0000"/>
          <w:sz w:val="24"/>
          <w:szCs w:val="24"/>
          <w:lang w:val="en-US" w:eastAsia="ar-SA"/>
        </w:rPr>
      </w:pPr>
    </w:p>
    <w:p w14:paraId="1E40712E" w14:textId="77777777" w:rsidR="003E00A0" w:rsidRPr="003E00A0" w:rsidRDefault="003E00A0" w:rsidP="003E00A0">
      <w:pPr>
        <w:suppressAutoHyphens/>
        <w:spacing w:after="0" w:line="240" w:lineRule="auto"/>
        <w:jc w:val="center"/>
        <w:rPr>
          <w:rFonts w:eastAsia="Times New Roman" w:cstheme="minorHAnsi"/>
          <w:b/>
          <w:sz w:val="28"/>
          <w:szCs w:val="28"/>
          <w:u w:val="single"/>
          <w:lang w:eastAsia="ar-SA"/>
        </w:rPr>
      </w:pPr>
      <w:r w:rsidRPr="003E00A0">
        <w:rPr>
          <w:rFonts w:eastAsia="Times New Roman" w:cstheme="minorHAnsi"/>
          <w:b/>
          <w:sz w:val="28"/>
          <w:szCs w:val="28"/>
          <w:u w:val="single"/>
          <w:lang w:eastAsia="ar-SA"/>
        </w:rPr>
        <w:t>Staff Information Sheet</w:t>
      </w:r>
    </w:p>
    <w:p w14:paraId="2942B4C6"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sz w:val="24"/>
          <w:szCs w:val="24"/>
          <w:lang w:eastAsia="ar-SA"/>
        </w:rPr>
        <w:t xml:space="preserve">The following method statement has been developed to provide a safe system of work and must be adhered to at all times, any significant deviation from this system must first be authorised by your manager or safety representative.  </w:t>
      </w:r>
      <w:r w:rsidRPr="003E00A0">
        <w:rPr>
          <w:rFonts w:eastAsia="Times New Roman" w:cstheme="minorHAnsi"/>
          <w:b/>
          <w:sz w:val="24"/>
          <w:szCs w:val="24"/>
          <w:lang w:eastAsia="ar-SA"/>
        </w:rPr>
        <w:t>Please read the entire sheet before beginning the procedure, if you have any questions please contact your manager or safety representative.</w:t>
      </w:r>
    </w:p>
    <w:p w14:paraId="7F1DD935"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3722B8D2"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r w:rsidRPr="003E00A0">
        <w:rPr>
          <w:rFonts w:eastAsia="Times New Roman" w:cstheme="minorHAnsi"/>
          <w:b/>
          <w:sz w:val="24"/>
          <w:szCs w:val="24"/>
          <w:lang w:eastAsia="ar-SA"/>
        </w:rPr>
        <w:t xml:space="preserve">The main hazards to your safety and health are; </w:t>
      </w:r>
    </w:p>
    <w:p w14:paraId="4A191FCA" w14:textId="77777777" w:rsidR="003E00A0" w:rsidRPr="003E00A0" w:rsidRDefault="003E00A0" w:rsidP="003E00A0">
      <w:pPr>
        <w:numPr>
          <w:ilvl w:val="0"/>
          <w:numId w:val="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incorrect Manual handling.</w:t>
      </w:r>
    </w:p>
    <w:p w14:paraId="40E55782" w14:textId="77777777" w:rsidR="003E00A0" w:rsidRPr="003E00A0" w:rsidRDefault="003E00A0" w:rsidP="003E00A0">
      <w:pPr>
        <w:numPr>
          <w:ilvl w:val="0"/>
          <w:numId w:val="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slips trips and falls.</w:t>
      </w:r>
    </w:p>
    <w:p w14:paraId="395AE8E0" w14:textId="77777777" w:rsidR="003E00A0" w:rsidRPr="003E00A0" w:rsidRDefault="003E00A0" w:rsidP="003E00A0">
      <w:pPr>
        <w:numPr>
          <w:ilvl w:val="0"/>
          <w:numId w:val="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the incorrect actions of other contractors on site.</w:t>
      </w:r>
    </w:p>
    <w:p w14:paraId="6FA49A43" w14:textId="77777777" w:rsidR="003E00A0" w:rsidRPr="003E00A0" w:rsidRDefault="003E00A0" w:rsidP="003E00A0">
      <w:pPr>
        <w:numPr>
          <w:ilvl w:val="0"/>
          <w:numId w:val="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machine hazards.</w:t>
      </w:r>
    </w:p>
    <w:p w14:paraId="18BEE1B8" w14:textId="77777777" w:rsidR="003E00A0" w:rsidRPr="003E00A0" w:rsidRDefault="003E00A0" w:rsidP="003E00A0">
      <w:pPr>
        <w:numPr>
          <w:ilvl w:val="0"/>
          <w:numId w:val="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the collision with overhead utilities</w:t>
      </w:r>
    </w:p>
    <w:p w14:paraId="6DE6208A" w14:textId="77777777" w:rsidR="003E00A0" w:rsidRPr="003E00A0" w:rsidRDefault="003E00A0" w:rsidP="003E00A0">
      <w:pPr>
        <w:numPr>
          <w:ilvl w:val="0"/>
          <w:numId w:val="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Injury from the incorrect use of heavy load machinery</w:t>
      </w:r>
    </w:p>
    <w:p w14:paraId="307B4006"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0354039F"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r w:rsidRPr="003E00A0">
        <w:rPr>
          <w:rFonts w:eastAsia="Times New Roman" w:cstheme="minorHAnsi"/>
          <w:b/>
          <w:sz w:val="24"/>
          <w:szCs w:val="24"/>
          <w:lang w:eastAsia="ar-SA"/>
        </w:rPr>
        <w:t xml:space="preserve">Preventative Measures you must take; </w:t>
      </w:r>
    </w:p>
    <w:p w14:paraId="491B8B48" w14:textId="77777777" w:rsidR="003E00A0" w:rsidRPr="003E00A0" w:rsidRDefault="003E00A0" w:rsidP="003E00A0">
      <w:pPr>
        <w:numPr>
          <w:ilvl w:val="0"/>
          <w:numId w:val="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You must be “competent” to carry out the task.</w:t>
      </w:r>
    </w:p>
    <w:p w14:paraId="40BB1C8E" w14:textId="77777777" w:rsidR="003E00A0" w:rsidRPr="003E00A0" w:rsidRDefault="003E00A0" w:rsidP="003E00A0">
      <w:pPr>
        <w:numPr>
          <w:ilvl w:val="0"/>
          <w:numId w:val="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Barriers erected at entrances and around the work area if deemed necessary by the foreman or safety officer to protect tenants.</w:t>
      </w:r>
    </w:p>
    <w:p w14:paraId="6543446E" w14:textId="77777777" w:rsidR="003E00A0" w:rsidRPr="003E00A0" w:rsidRDefault="003E00A0" w:rsidP="003E00A0">
      <w:pPr>
        <w:numPr>
          <w:ilvl w:val="0"/>
          <w:numId w:val="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lastRenderedPageBreak/>
        <w:t>You must not lift beyond your capabilities, get help if necessary.</w:t>
      </w:r>
    </w:p>
    <w:p w14:paraId="60A52FC9" w14:textId="77777777" w:rsidR="003E00A0" w:rsidRPr="003E00A0" w:rsidRDefault="003E00A0" w:rsidP="003E00A0">
      <w:pPr>
        <w:numPr>
          <w:ilvl w:val="0"/>
          <w:numId w:val="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Knowledge of the placement of overhead utilities.</w:t>
      </w:r>
    </w:p>
    <w:p w14:paraId="3C272D94" w14:textId="77777777" w:rsidR="003E00A0" w:rsidRPr="003E00A0" w:rsidRDefault="003E00A0" w:rsidP="003E00A0">
      <w:pPr>
        <w:numPr>
          <w:ilvl w:val="0"/>
          <w:numId w:val="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Understanding of safe lifting procedures</w:t>
      </w:r>
    </w:p>
    <w:p w14:paraId="460C4E66"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p>
    <w:p w14:paraId="61286B68"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r w:rsidRPr="003E00A0">
        <w:rPr>
          <w:rFonts w:eastAsia="Times New Roman" w:cstheme="minorHAnsi"/>
          <w:b/>
          <w:sz w:val="24"/>
          <w:szCs w:val="24"/>
          <w:lang w:eastAsia="ar-SA"/>
        </w:rPr>
        <w:t xml:space="preserve">Personal Protective Equipment you must wear; </w:t>
      </w:r>
    </w:p>
    <w:p w14:paraId="66AD5224" w14:textId="77777777" w:rsidR="003E00A0" w:rsidRPr="003E00A0" w:rsidRDefault="003E00A0" w:rsidP="003E00A0">
      <w:pPr>
        <w:numPr>
          <w:ilvl w:val="0"/>
          <w:numId w:val="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Safety Glasses</w:t>
      </w:r>
    </w:p>
    <w:p w14:paraId="2235155B" w14:textId="77777777" w:rsidR="003E00A0" w:rsidRPr="003E00A0" w:rsidRDefault="003E00A0" w:rsidP="003E00A0">
      <w:pPr>
        <w:numPr>
          <w:ilvl w:val="0"/>
          <w:numId w:val="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Dust mask</w:t>
      </w:r>
    </w:p>
    <w:p w14:paraId="69811B93" w14:textId="77777777" w:rsidR="003E00A0" w:rsidRPr="003E00A0" w:rsidRDefault="003E00A0" w:rsidP="003E00A0">
      <w:pPr>
        <w:numPr>
          <w:ilvl w:val="0"/>
          <w:numId w:val="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Overalls</w:t>
      </w:r>
    </w:p>
    <w:p w14:paraId="190BB63D" w14:textId="77777777" w:rsidR="003E00A0" w:rsidRPr="003E00A0" w:rsidRDefault="003E00A0" w:rsidP="003E00A0">
      <w:pPr>
        <w:numPr>
          <w:ilvl w:val="0"/>
          <w:numId w:val="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Gloves</w:t>
      </w:r>
    </w:p>
    <w:p w14:paraId="715B01D9" w14:textId="77777777" w:rsidR="003E00A0" w:rsidRPr="003E00A0" w:rsidRDefault="003E00A0" w:rsidP="003E00A0">
      <w:pPr>
        <w:numPr>
          <w:ilvl w:val="0"/>
          <w:numId w:val="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Safety boots</w:t>
      </w:r>
    </w:p>
    <w:p w14:paraId="4B62CACE"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280B2D1C" w14:textId="77777777" w:rsidR="003E00A0" w:rsidRPr="003E00A0" w:rsidRDefault="003E00A0" w:rsidP="003E00A0">
      <w:pPr>
        <w:suppressAutoHyphens/>
        <w:spacing w:after="0" w:line="240" w:lineRule="auto"/>
        <w:jc w:val="both"/>
        <w:rPr>
          <w:rFonts w:eastAsia="Times New Roman" w:cstheme="minorHAnsi"/>
          <w:b/>
          <w:sz w:val="24"/>
          <w:szCs w:val="24"/>
          <w:lang w:eastAsia="ar-SA"/>
        </w:rPr>
      </w:pPr>
      <w:r w:rsidRPr="003E00A0">
        <w:rPr>
          <w:rFonts w:eastAsia="Times New Roman" w:cstheme="minorHAnsi"/>
          <w:b/>
          <w:sz w:val="24"/>
          <w:szCs w:val="24"/>
          <w:lang w:eastAsia="ar-SA"/>
        </w:rPr>
        <w:t xml:space="preserve">Environmental Protection Measures you must take; </w:t>
      </w:r>
    </w:p>
    <w:p w14:paraId="4FCE50B4" w14:textId="77777777" w:rsidR="003E00A0" w:rsidRPr="003E00A0" w:rsidRDefault="003E00A0" w:rsidP="003E00A0">
      <w:pPr>
        <w:pStyle w:val="ListParagraph"/>
        <w:numPr>
          <w:ilvl w:val="0"/>
          <w:numId w:val="20"/>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You must dispose of waste and spoil to the designated area or skip provided for waste.</w:t>
      </w:r>
    </w:p>
    <w:p w14:paraId="38FAF8CF"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0F27FADD" w14:textId="77777777" w:rsidR="003E00A0" w:rsidRPr="003E00A0" w:rsidRDefault="003E00A0" w:rsidP="003E00A0">
      <w:pPr>
        <w:suppressAutoHyphens/>
        <w:spacing w:after="0" w:line="240" w:lineRule="auto"/>
        <w:jc w:val="both"/>
        <w:rPr>
          <w:rFonts w:eastAsia="Times New Roman" w:cstheme="minorHAnsi"/>
          <w:b/>
          <w:color w:val="FF0000"/>
          <w:sz w:val="24"/>
          <w:szCs w:val="24"/>
          <w:lang w:eastAsia="ar-SA"/>
        </w:rPr>
      </w:pPr>
      <w:r w:rsidRPr="003E00A0">
        <w:rPr>
          <w:rFonts w:eastAsia="Times New Roman" w:cstheme="minorHAnsi"/>
          <w:b/>
          <w:sz w:val="24"/>
          <w:szCs w:val="24"/>
          <w:lang w:eastAsia="ar-SA"/>
        </w:rPr>
        <w:t>Quality Control;</w:t>
      </w:r>
    </w:p>
    <w:p w14:paraId="0BCFA5B6" w14:textId="77777777" w:rsidR="003E00A0" w:rsidRPr="003E00A0" w:rsidRDefault="003E00A0" w:rsidP="003E00A0">
      <w:pPr>
        <w:numPr>
          <w:ilvl w:val="0"/>
          <w:numId w:val="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Adhere strictly to the following procedure to ensure quality of service.</w:t>
      </w:r>
    </w:p>
    <w:p w14:paraId="3814FE26" w14:textId="77777777" w:rsidR="003E00A0" w:rsidRPr="003E00A0" w:rsidRDefault="003E00A0" w:rsidP="003E00A0">
      <w:pPr>
        <w:numPr>
          <w:ilvl w:val="0"/>
          <w:numId w:val="1"/>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If in doubt contact your manager for clarification before proceeding.</w:t>
      </w:r>
    </w:p>
    <w:p w14:paraId="1866D924" w14:textId="77777777" w:rsidR="003E00A0" w:rsidRPr="003E00A0" w:rsidRDefault="003E00A0" w:rsidP="003E00A0">
      <w:pPr>
        <w:suppressAutoHyphens/>
        <w:spacing w:after="0" w:line="240" w:lineRule="auto"/>
        <w:rPr>
          <w:rFonts w:eastAsia="Times New Roman" w:cstheme="minorHAnsi"/>
          <w:b/>
          <w:color w:val="FF0000"/>
          <w:sz w:val="24"/>
          <w:szCs w:val="24"/>
          <w:lang w:eastAsia="ar-SA"/>
        </w:rPr>
      </w:pPr>
    </w:p>
    <w:p w14:paraId="3CA4EBAE"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p>
    <w:p w14:paraId="1DF2557E"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Task Description </w:t>
      </w:r>
    </w:p>
    <w:p w14:paraId="74C69019"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This method statement describes the process for the fitting of the deck of the bridge. The deck has been manufactured off-site and it to be transported to the site and fitted as follows. </w:t>
      </w:r>
    </w:p>
    <w:p w14:paraId="0092FA4F"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Desired components are brought from off-site storage and placed on site, ready to be fitted.</w:t>
      </w:r>
    </w:p>
    <w:p w14:paraId="2199597B"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Control Measures;</w:t>
      </w:r>
    </w:p>
    <w:p w14:paraId="130A80AE" w14:textId="77777777" w:rsidR="003E00A0" w:rsidRPr="003E00A0" w:rsidRDefault="003E00A0" w:rsidP="003E00A0">
      <w:pPr>
        <w:numPr>
          <w:ilvl w:val="0"/>
          <w:numId w:val="1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Components are to be placed in the areas specified by the construction plan detailed in the briefing at the start of the working day.</w:t>
      </w:r>
    </w:p>
    <w:p w14:paraId="14F74CA5" w14:textId="77777777" w:rsidR="003E00A0" w:rsidRPr="003E00A0" w:rsidRDefault="003E00A0" w:rsidP="003E00A0">
      <w:pPr>
        <w:numPr>
          <w:ilvl w:val="0"/>
          <w:numId w:val="1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Knowledge of the location of components is known by all workers, reducing the likelihood of collisions.</w:t>
      </w:r>
    </w:p>
    <w:p w14:paraId="6E442553" w14:textId="77777777" w:rsidR="003E00A0" w:rsidRPr="003E00A0" w:rsidRDefault="003E00A0" w:rsidP="003E00A0">
      <w:pPr>
        <w:numPr>
          <w:ilvl w:val="0"/>
          <w:numId w:val="13"/>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Where applicable, components should be transported using vehicles. </w:t>
      </w:r>
    </w:p>
    <w:p w14:paraId="4758DF5E" w14:textId="77777777" w:rsidR="003E00A0" w:rsidRPr="003E00A0" w:rsidRDefault="003E00A0" w:rsidP="003E00A0">
      <w:pPr>
        <w:numPr>
          <w:ilvl w:val="0"/>
          <w:numId w:val="13"/>
        </w:numPr>
        <w:suppressAutoHyphens/>
        <w:spacing w:after="0" w:line="240" w:lineRule="auto"/>
        <w:jc w:val="both"/>
        <w:rPr>
          <w:rFonts w:eastAsia="Times New Roman" w:cstheme="minorHAnsi"/>
          <w:sz w:val="20"/>
          <w:szCs w:val="20"/>
          <w:lang w:eastAsia="ar-SA"/>
        </w:rPr>
      </w:pPr>
      <w:r w:rsidRPr="003E00A0">
        <w:rPr>
          <w:rFonts w:eastAsia="Times New Roman" w:cstheme="minorHAnsi"/>
          <w:sz w:val="24"/>
          <w:szCs w:val="24"/>
          <w:lang w:eastAsia="ar-SA"/>
        </w:rPr>
        <w:t>Heavy components should not be carried by workers</w:t>
      </w:r>
      <w:r w:rsidRPr="003E00A0">
        <w:rPr>
          <w:rFonts w:eastAsia="Times New Roman" w:cstheme="minorHAnsi"/>
          <w:sz w:val="20"/>
          <w:szCs w:val="20"/>
          <w:lang w:eastAsia="ar-SA"/>
        </w:rPr>
        <w:t>.</w:t>
      </w:r>
    </w:p>
    <w:p w14:paraId="377E0545"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 xml:space="preserve">The main longitudinal girders are fabricated from the plate. </w:t>
      </w:r>
    </w:p>
    <w:p w14:paraId="789D0606"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Control measures;</w:t>
      </w:r>
    </w:p>
    <w:p w14:paraId="3AFD0BD7" w14:textId="77777777" w:rsidR="003E00A0" w:rsidRPr="003E00A0" w:rsidRDefault="003E00A0" w:rsidP="003E00A0">
      <w:pPr>
        <w:numPr>
          <w:ilvl w:val="0"/>
          <w:numId w:val="1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Use of the correct lifting equipment/machinery as stated in the construction plan.</w:t>
      </w:r>
    </w:p>
    <w:p w14:paraId="18BC1418" w14:textId="77777777" w:rsidR="003E00A0" w:rsidRPr="003E00A0" w:rsidRDefault="003E00A0" w:rsidP="003E00A0">
      <w:pPr>
        <w:numPr>
          <w:ilvl w:val="0"/>
          <w:numId w:val="1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Those operating the lifting equipment/machinery must possess the correct credentials.</w:t>
      </w:r>
    </w:p>
    <w:p w14:paraId="025BA029" w14:textId="77777777" w:rsidR="003E00A0" w:rsidRPr="003E00A0" w:rsidRDefault="003E00A0" w:rsidP="003E00A0">
      <w:pPr>
        <w:numPr>
          <w:ilvl w:val="0"/>
          <w:numId w:val="1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Workers are aware of areas of which the heavy lifting is occurring, meaning they will be a safe distance from these areas. </w:t>
      </w:r>
    </w:p>
    <w:p w14:paraId="101BE44B" w14:textId="77777777" w:rsidR="003E00A0" w:rsidRPr="003E00A0" w:rsidRDefault="003E00A0" w:rsidP="003E00A0">
      <w:pPr>
        <w:numPr>
          <w:ilvl w:val="0"/>
          <w:numId w:val="14"/>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All lifting is supervised by a competent person.  </w:t>
      </w:r>
    </w:p>
    <w:p w14:paraId="1911C8D9"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 xml:space="preserve">Cross girders are fitted to the main girders at the desired span. </w:t>
      </w:r>
    </w:p>
    <w:p w14:paraId="5A52EEC5"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Control Measures;</w:t>
      </w:r>
    </w:p>
    <w:p w14:paraId="3A9ECF69" w14:textId="77777777" w:rsidR="003E00A0" w:rsidRPr="003E00A0" w:rsidRDefault="003E00A0" w:rsidP="003E00A0">
      <w:pPr>
        <w:numPr>
          <w:ilvl w:val="0"/>
          <w:numId w:val="1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Fitters are following the correct working from height procedures.</w:t>
      </w:r>
    </w:p>
    <w:p w14:paraId="7987D2CC" w14:textId="77777777" w:rsidR="003E00A0" w:rsidRPr="003E00A0" w:rsidRDefault="003E00A0" w:rsidP="003E00A0">
      <w:pPr>
        <w:numPr>
          <w:ilvl w:val="0"/>
          <w:numId w:val="15"/>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Fitters are competent and experienced. </w:t>
      </w:r>
    </w:p>
    <w:p w14:paraId="6AAECC46" w14:textId="77777777" w:rsidR="003E00A0" w:rsidRPr="003E00A0" w:rsidRDefault="003E00A0" w:rsidP="003E00A0">
      <w:pPr>
        <w:numPr>
          <w:ilvl w:val="0"/>
          <w:numId w:val="15"/>
        </w:numPr>
        <w:suppressAutoHyphens/>
        <w:spacing w:after="0" w:line="240" w:lineRule="auto"/>
        <w:jc w:val="both"/>
        <w:rPr>
          <w:rFonts w:eastAsia="Times New Roman" w:cstheme="minorHAnsi"/>
          <w:sz w:val="20"/>
          <w:szCs w:val="20"/>
          <w:lang w:eastAsia="ar-SA"/>
        </w:rPr>
      </w:pPr>
      <w:r w:rsidRPr="003E00A0">
        <w:rPr>
          <w:rFonts w:eastAsia="Times New Roman" w:cstheme="minorHAnsi"/>
          <w:sz w:val="24"/>
          <w:szCs w:val="24"/>
          <w:lang w:eastAsia="ar-SA"/>
        </w:rPr>
        <w:t>Fitters are supervised at all times by a competent person</w:t>
      </w:r>
      <w:r w:rsidRPr="003E00A0">
        <w:rPr>
          <w:rFonts w:eastAsia="Times New Roman" w:cstheme="minorHAnsi"/>
          <w:sz w:val="20"/>
          <w:szCs w:val="20"/>
          <w:lang w:eastAsia="ar-SA"/>
        </w:rPr>
        <w:t>.</w:t>
      </w:r>
    </w:p>
    <w:p w14:paraId="4EDF967C"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 xml:space="preserve">Deck panels are aligned with the shear pockets and mechanical shear connectors, to be set in place. </w:t>
      </w:r>
    </w:p>
    <w:p w14:paraId="729CF2F4"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Control Measures</w:t>
      </w:r>
    </w:p>
    <w:p w14:paraId="0A2167AA" w14:textId="77777777" w:rsidR="003E00A0" w:rsidRPr="003E00A0" w:rsidRDefault="003E00A0" w:rsidP="003E00A0">
      <w:pPr>
        <w:numPr>
          <w:ilvl w:val="0"/>
          <w:numId w:val="16"/>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lastRenderedPageBreak/>
        <w:t>Transport of the deck panels is completed as outlined in the construction plan, using the correct vehicles and machinery.</w:t>
      </w:r>
    </w:p>
    <w:p w14:paraId="3E92A353" w14:textId="77777777" w:rsidR="003E00A0" w:rsidRPr="003E00A0" w:rsidRDefault="003E00A0" w:rsidP="003E00A0">
      <w:pPr>
        <w:numPr>
          <w:ilvl w:val="0"/>
          <w:numId w:val="16"/>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The task of lifting and moving the panels are completed by those competent and experienced with the right credentials to operate relevant equipment/machinery. </w:t>
      </w:r>
    </w:p>
    <w:p w14:paraId="1A907455"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The shear pockets are filled with grout.</w:t>
      </w:r>
    </w:p>
    <w:p w14:paraId="32CB97CD"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Control Measures;</w:t>
      </w:r>
    </w:p>
    <w:p w14:paraId="478B72C8" w14:textId="77777777" w:rsidR="003E00A0" w:rsidRPr="003E00A0" w:rsidRDefault="003E00A0" w:rsidP="003E00A0">
      <w:pPr>
        <w:numPr>
          <w:ilvl w:val="0"/>
          <w:numId w:val="17"/>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Grouting strategy as outlined in the briefing is to be followed.</w:t>
      </w:r>
    </w:p>
    <w:p w14:paraId="4BBF3E4B" w14:textId="77777777" w:rsidR="003E00A0" w:rsidRPr="003E00A0" w:rsidRDefault="003E00A0" w:rsidP="003E00A0">
      <w:pPr>
        <w:numPr>
          <w:ilvl w:val="0"/>
          <w:numId w:val="17"/>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Grouting is to be supervised by a competent person.</w:t>
      </w:r>
    </w:p>
    <w:p w14:paraId="02C5A2B5" w14:textId="77777777" w:rsidR="003E00A0" w:rsidRPr="003E00A0" w:rsidRDefault="003E00A0" w:rsidP="003E00A0">
      <w:pPr>
        <w:numPr>
          <w:ilvl w:val="0"/>
          <w:numId w:val="17"/>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Grouting is to be carried out only by those competent to do so. </w:t>
      </w:r>
    </w:p>
    <w:p w14:paraId="72FFBCF6" w14:textId="77777777" w:rsidR="003E00A0" w:rsidRPr="003E00A0" w:rsidRDefault="003E00A0" w:rsidP="003E00A0">
      <w:pPr>
        <w:numPr>
          <w:ilvl w:val="0"/>
          <w:numId w:val="17"/>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All PPE is to be worn. </w:t>
      </w:r>
    </w:p>
    <w:p w14:paraId="580126F3"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Levelling bolts used to fix deck to desired profile.</w:t>
      </w:r>
    </w:p>
    <w:p w14:paraId="3F401351"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Control Measures;</w:t>
      </w:r>
    </w:p>
    <w:p w14:paraId="1831D881" w14:textId="77777777" w:rsidR="003E00A0" w:rsidRPr="003E00A0" w:rsidRDefault="003E00A0" w:rsidP="003E00A0">
      <w:pPr>
        <w:numPr>
          <w:ilvl w:val="0"/>
          <w:numId w:val="18"/>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The decisions as to the position of levelling bolts will have to be discussed amongst relevant engineers before any are fitted. </w:t>
      </w:r>
    </w:p>
    <w:p w14:paraId="4B4B8AAE" w14:textId="77777777" w:rsidR="003E00A0" w:rsidRPr="003E00A0" w:rsidRDefault="003E00A0" w:rsidP="003E00A0">
      <w:pPr>
        <w:numPr>
          <w:ilvl w:val="0"/>
          <w:numId w:val="18"/>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Fittings are done under supervision of a competent person. </w:t>
      </w:r>
    </w:p>
    <w:p w14:paraId="2C14096F" w14:textId="77777777" w:rsidR="003E00A0" w:rsidRPr="003E00A0" w:rsidRDefault="003E00A0" w:rsidP="003E00A0">
      <w:pPr>
        <w:numPr>
          <w:ilvl w:val="0"/>
          <w:numId w:val="18"/>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Those fitting must be competent enough to do so. </w:t>
      </w:r>
    </w:p>
    <w:p w14:paraId="17BAA119"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Deck is to be treated and services fitted.</w:t>
      </w:r>
    </w:p>
    <w:p w14:paraId="6DC2F147"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Control Measures;</w:t>
      </w:r>
    </w:p>
    <w:p w14:paraId="6AAF2FA5" w14:textId="77777777" w:rsidR="003E00A0" w:rsidRPr="003E00A0" w:rsidRDefault="003E00A0" w:rsidP="003E00A0">
      <w:pPr>
        <w:numPr>
          <w:ilvl w:val="0"/>
          <w:numId w:val="19"/>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Services fit by those qualified to fit electrical services.</w:t>
      </w:r>
    </w:p>
    <w:p w14:paraId="5DC3BAB6" w14:textId="77777777" w:rsidR="003E00A0" w:rsidRPr="003E00A0" w:rsidRDefault="003E00A0" w:rsidP="003E00A0">
      <w:pPr>
        <w:numPr>
          <w:ilvl w:val="0"/>
          <w:numId w:val="19"/>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Treatment of the deck to be supervised by a competent person. </w:t>
      </w:r>
    </w:p>
    <w:p w14:paraId="38DEB5EE" w14:textId="77777777" w:rsidR="003E00A0" w:rsidRPr="003E00A0" w:rsidRDefault="003E00A0" w:rsidP="003E00A0">
      <w:pPr>
        <w:numPr>
          <w:ilvl w:val="0"/>
          <w:numId w:val="19"/>
        </w:num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Treatment procedure to be followed as specified in the briefing. </w:t>
      </w:r>
    </w:p>
    <w:p w14:paraId="52F62ED2"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496F1371"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Staff &amp; Training </w:t>
      </w:r>
    </w:p>
    <w:p w14:paraId="4549B822"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The projects will be carried out by staff from</w:t>
      </w:r>
      <w:r w:rsidRPr="003E00A0">
        <w:rPr>
          <w:rFonts w:eastAsia="Times New Roman" w:cstheme="minorHAnsi"/>
          <w:bCs/>
          <w:color w:val="FF0000"/>
          <w:sz w:val="24"/>
          <w:szCs w:val="24"/>
          <w:lang w:eastAsia="ar-SA"/>
        </w:rPr>
        <w:t xml:space="preserve"> </w:t>
      </w:r>
      <w:r w:rsidRPr="003E00A0">
        <w:rPr>
          <w:rFonts w:eastAsia="Times New Roman" w:cstheme="minorHAnsi"/>
          <w:bCs/>
          <w:sz w:val="24"/>
          <w:szCs w:val="24"/>
          <w:lang w:eastAsia="ar-SA"/>
        </w:rPr>
        <w:t>NPTCBC.  All members of staff are experienced, and the range of their qualifications include;</w:t>
      </w:r>
    </w:p>
    <w:p w14:paraId="3829C146" w14:textId="77777777" w:rsidR="003E00A0" w:rsidRPr="003E00A0" w:rsidRDefault="003E00A0" w:rsidP="003E00A0">
      <w:pPr>
        <w:numPr>
          <w:ilvl w:val="0"/>
          <w:numId w:val="2"/>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CSCS Card Certification</w:t>
      </w:r>
    </w:p>
    <w:p w14:paraId="34E87ADD" w14:textId="77777777" w:rsidR="003E00A0" w:rsidRPr="003E00A0" w:rsidRDefault="003E00A0" w:rsidP="003E00A0">
      <w:pPr>
        <w:numPr>
          <w:ilvl w:val="0"/>
          <w:numId w:val="2"/>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CPCS</w:t>
      </w:r>
    </w:p>
    <w:p w14:paraId="55BE415B" w14:textId="77777777" w:rsidR="003E00A0" w:rsidRPr="003E00A0" w:rsidRDefault="003E00A0" w:rsidP="003E00A0">
      <w:pPr>
        <w:numPr>
          <w:ilvl w:val="0"/>
          <w:numId w:val="2"/>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SMSTS</w:t>
      </w:r>
    </w:p>
    <w:p w14:paraId="7EDE2E6D" w14:textId="77777777" w:rsidR="003E00A0" w:rsidRPr="003E00A0" w:rsidRDefault="003E00A0" w:rsidP="003E00A0">
      <w:pPr>
        <w:numPr>
          <w:ilvl w:val="0"/>
          <w:numId w:val="2"/>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First Aid At Work</w:t>
      </w:r>
    </w:p>
    <w:p w14:paraId="2CA7FACB" w14:textId="77777777" w:rsidR="003E00A0" w:rsidRPr="003E00A0" w:rsidRDefault="003E00A0" w:rsidP="003E00A0">
      <w:pPr>
        <w:numPr>
          <w:ilvl w:val="0"/>
          <w:numId w:val="2"/>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SSSTS</w:t>
      </w:r>
    </w:p>
    <w:p w14:paraId="434D0680" w14:textId="77777777" w:rsidR="003E00A0" w:rsidRPr="003E00A0" w:rsidRDefault="003E00A0" w:rsidP="003E00A0">
      <w:pPr>
        <w:numPr>
          <w:ilvl w:val="0"/>
          <w:numId w:val="2"/>
        </w:num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ECS</w:t>
      </w:r>
    </w:p>
    <w:p w14:paraId="7CFF44A6" w14:textId="77777777" w:rsidR="003E00A0" w:rsidRPr="003E00A0" w:rsidRDefault="003E00A0" w:rsidP="003E00A0">
      <w:pPr>
        <w:suppressAutoHyphens/>
        <w:spacing w:after="0" w:line="240" w:lineRule="auto"/>
        <w:ind w:left="138"/>
        <w:jc w:val="both"/>
        <w:rPr>
          <w:rFonts w:eastAsia="Times New Roman" w:cstheme="minorHAnsi"/>
          <w:bCs/>
          <w:sz w:val="24"/>
          <w:szCs w:val="24"/>
          <w:lang w:eastAsia="ar-SA"/>
        </w:rPr>
      </w:pPr>
      <w:r w:rsidRPr="003E00A0">
        <w:rPr>
          <w:rFonts w:eastAsia="Times New Roman" w:cstheme="minorHAnsi"/>
          <w:bCs/>
          <w:sz w:val="24"/>
          <w:szCs w:val="24"/>
          <w:lang w:eastAsia="ar-SA"/>
        </w:rPr>
        <w:t>A site manager will be appointed to each contract who will be responsible for quality and safety.  Apprentices and young workers will be supervised and are not allowed to carry out tasks for which they have not been trained</w:t>
      </w:r>
    </w:p>
    <w:p w14:paraId="67F98093"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69C6735F"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PPE </w:t>
      </w:r>
    </w:p>
    <w:p w14:paraId="7D44F9E5"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All site workers will wear Safety boots Hi Visibility Vests, Hard Hats and protective clothing at all times, other items of PPE such as eye protection, and gloves are available to be worn as and when necessary.</w:t>
      </w:r>
    </w:p>
    <w:p w14:paraId="5A33C618"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0F4362F5"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Preparation &amp; Induction </w:t>
      </w:r>
    </w:p>
    <w:p w14:paraId="27381B7C"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A risk assessment will be carried out for all tasks which will be discussed with members of staff and the sub-contractors, any queries or concerns will be raised with the contract manager who will ensure it is dealt with.  Staff and sub-contractors will be inducted onto site by the principal contractor and will follow all site rules and safety procedures.</w:t>
      </w:r>
    </w:p>
    <w:p w14:paraId="2E832CA7"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7954DCE1"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lastRenderedPageBreak/>
        <w:t xml:space="preserve">Welfare </w:t>
      </w:r>
    </w:p>
    <w:p w14:paraId="769FBA78"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r w:rsidRPr="003E00A0">
        <w:rPr>
          <w:rFonts w:eastAsia="Times New Roman" w:cstheme="minorHAnsi"/>
          <w:bCs/>
          <w:sz w:val="24"/>
          <w:szCs w:val="24"/>
          <w:lang w:eastAsia="ar-SA"/>
        </w:rPr>
        <w:t xml:space="preserve">Toilet, washing and refreshment facilities are available in multiple locations on site, within reasonable distance for workers ease of access, but a safe distance from any areas where work is going to be carried out. </w:t>
      </w:r>
    </w:p>
    <w:p w14:paraId="68C18B06"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63FF41B7" w14:textId="77777777" w:rsidR="003E00A0" w:rsidRPr="003E00A0" w:rsidRDefault="003E00A0" w:rsidP="003E00A0">
      <w:pPr>
        <w:suppressAutoHyphens/>
        <w:spacing w:after="0" w:line="240" w:lineRule="auto"/>
        <w:jc w:val="both"/>
        <w:rPr>
          <w:rFonts w:eastAsia="Times New Roman" w:cstheme="minorHAnsi"/>
          <w:b/>
          <w:bCs/>
          <w:color w:val="FF0000"/>
          <w:sz w:val="24"/>
          <w:szCs w:val="24"/>
          <w:lang w:eastAsia="ar-SA"/>
        </w:rPr>
      </w:pPr>
      <w:r w:rsidRPr="003E00A0">
        <w:rPr>
          <w:rFonts w:eastAsia="Times New Roman" w:cstheme="minorHAnsi"/>
          <w:b/>
          <w:bCs/>
          <w:sz w:val="24"/>
          <w:szCs w:val="24"/>
          <w:lang w:eastAsia="ar-SA"/>
        </w:rPr>
        <w:t xml:space="preserve">First Aid </w:t>
      </w:r>
    </w:p>
    <w:p w14:paraId="6A659CDC"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bookmarkStart w:id="0" w:name="_Hlk39490056"/>
      <w:r w:rsidRPr="003E00A0">
        <w:rPr>
          <w:rFonts w:eastAsia="Times New Roman" w:cstheme="minorHAnsi"/>
          <w:bCs/>
          <w:sz w:val="24"/>
          <w:szCs w:val="24"/>
          <w:lang w:eastAsia="ar-SA"/>
        </w:rPr>
        <w:t>There will always be a trained first aider on site, equipped with suitable first aid equipment for any injury. In the case of a serious injury, a plan has been put in place in the case of access being needed for an ambulance. An appointed person will always be present, who takes charge is situations where injury has taken place and provide a sufficient outcome (e.g. call ambulance).</w:t>
      </w:r>
    </w:p>
    <w:bookmarkEnd w:id="0"/>
    <w:p w14:paraId="573FA5FF" w14:textId="77777777" w:rsidR="003E00A0" w:rsidRPr="003E00A0" w:rsidRDefault="003E00A0" w:rsidP="003E00A0">
      <w:pPr>
        <w:suppressAutoHyphens/>
        <w:spacing w:after="0" w:line="240" w:lineRule="auto"/>
        <w:jc w:val="both"/>
        <w:rPr>
          <w:rFonts w:eastAsia="Times New Roman" w:cstheme="minorHAnsi"/>
          <w:bCs/>
          <w:sz w:val="24"/>
          <w:szCs w:val="24"/>
          <w:lang w:eastAsia="ar-SA"/>
        </w:rPr>
      </w:pPr>
    </w:p>
    <w:p w14:paraId="2BB86144"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bookmarkStart w:id="1" w:name="_Hlk39490102"/>
      <w:r w:rsidRPr="003E00A0">
        <w:rPr>
          <w:rFonts w:eastAsia="Times New Roman" w:cstheme="minorHAnsi"/>
          <w:b/>
          <w:bCs/>
          <w:sz w:val="24"/>
          <w:szCs w:val="24"/>
          <w:lang w:eastAsia="ar-SA"/>
        </w:rPr>
        <w:t>Site Access and Egress</w:t>
      </w:r>
    </w:p>
    <w:p w14:paraId="5B78454B"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 xml:space="preserve">Access to the site will only be granted upon the display of a site pass or credentials. Workers are only to carry out work in the timetabled specified hours. The site is clearly segregated from the public, by the means of large fencing, gates and multiple signs stating that this area is a construction site with no public admittance. Gated areas are the only access and exit areas for those on site. </w:t>
      </w:r>
    </w:p>
    <w:p w14:paraId="3007350D" w14:textId="77777777" w:rsidR="003E00A0" w:rsidRPr="003E00A0" w:rsidRDefault="003E00A0" w:rsidP="003E00A0">
      <w:pPr>
        <w:suppressAutoHyphens/>
        <w:spacing w:after="0" w:line="240" w:lineRule="auto"/>
        <w:jc w:val="both"/>
        <w:rPr>
          <w:rFonts w:eastAsia="Times New Roman" w:cstheme="minorHAnsi"/>
          <w:sz w:val="24"/>
          <w:szCs w:val="24"/>
          <w:lang w:eastAsia="ar-SA"/>
        </w:rPr>
      </w:pPr>
    </w:p>
    <w:p w14:paraId="1F8AEF4B"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r w:rsidRPr="003E00A0">
        <w:rPr>
          <w:rFonts w:eastAsia="Times New Roman" w:cstheme="minorHAnsi"/>
          <w:b/>
          <w:bCs/>
          <w:sz w:val="24"/>
          <w:szCs w:val="24"/>
          <w:lang w:eastAsia="ar-SA"/>
        </w:rPr>
        <w:t>Material Handling</w:t>
      </w:r>
    </w:p>
    <w:p w14:paraId="300AD33C" w14:textId="77777777" w:rsidR="003E00A0" w:rsidRPr="003E00A0" w:rsidRDefault="003E00A0" w:rsidP="003E00A0">
      <w:pPr>
        <w:suppressAutoHyphens/>
        <w:spacing w:after="0" w:line="240" w:lineRule="auto"/>
        <w:jc w:val="both"/>
        <w:rPr>
          <w:rFonts w:eastAsia="Times New Roman" w:cstheme="minorHAnsi"/>
          <w:sz w:val="24"/>
          <w:szCs w:val="24"/>
          <w:lang w:eastAsia="ar-SA"/>
        </w:rPr>
      </w:pPr>
      <w:r w:rsidRPr="003E00A0">
        <w:rPr>
          <w:rFonts w:eastAsia="Times New Roman" w:cstheme="minorHAnsi"/>
          <w:sz w:val="24"/>
          <w:szCs w:val="24"/>
          <w:lang w:eastAsia="ar-SA"/>
        </w:rPr>
        <w:t>Materials are to be handled using correct lift and carry procedures. Vehicles should be used to carry materials where applicable. Two-man lifting is recommended for heavy materials. Heavy materials should be carried below the waist. No person should place their body under strain for a significant amount of time when carrying materials. PPE should always be worn when carrying materials, such as gloves and work boots.</w:t>
      </w:r>
    </w:p>
    <w:bookmarkEnd w:id="1"/>
    <w:p w14:paraId="2A56671C" w14:textId="77777777" w:rsidR="003E00A0" w:rsidRPr="003E00A0" w:rsidRDefault="003E00A0" w:rsidP="003E00A0">
      <w:pPr>
        <w:suppressAutoHyphens/>
        <w:spacing w:after="0" w:line="240" w:lineRule="auto"/>
        <w:jc w:val="both"/>
        <w:rPr>
          <w:rFonts w:eastAsia="Times New Roman" w:cstheme="minorHAnsi"/>
          <w:b/>
          <w:bCs/>
          <w:sz w:val="24"/>
          <w:szCs w:val="24"/>
          <w:lang w:eastAsia="ar-SA"/>
        </w:rPr>
      </w:pPr>
    </w:p>
    <w:p w14:paraId="4FBE6D7F" w14:textId="7BC45A0D" w:rsidR="003E00A0" w:rsidRPr="003E00A0" w:rsidRDefault="003E00A0" w:rsidP="003E00A0">
      <w:pPr>
        <w:suppressAutoHyphens/>
        <w:spacing w:after="0" w:line="240" w:lineRule="auto"/>
        <w:jc w:val="both"/>
        <w:rPr>
          <w:rFonts w:eastAsia="Times New Roman" w:cstheme="minorHAnsi"/>
          <w:b/>
          <w:bCs/>
          <w:sz w:val="24"/>
          <w:szCs w:val="24"/>
          <w:u w:val="single"/>
          <w:lang w:eastAsia="ar-SA"/>
        </w:rPr>
      </w:pPr>
      <w:r w:rsidRPr="003E00A0">
        <w:rPr>
          <w:rFonts w:eastAsia="Times New Roman" w:cstheme="minorHAnsi"/>
          <w:b/>
          <w:bCs/>
          <w:sz w:val="24"/>
          <w:szCs w:val="24"/>
          <w:u w:val="single"/>
          <w:lang w:eastAsia="ar-SA"/>
        </w:rPr>
        <w:t xml:space="preserve">Construction of the </w:t>
      </w:r>
      <w:r>
        <w:rPr>
          <w:rFonts w:eastAsia="Times New Roman" w:cstheme="minorHAnsi"/>
          <w:b/>
          <w:bCs/>
          <w:sz w:val="24"/>
          <w:szCs w:val="24"/>
          <w:u w:val="single"/>
          <w:lang w:eastAsia="ar-SA"/>
        </w:rPr>
        <w:t>D</w:t>
      </w:r>
      <w:r w:rsidRPr="003E00A0">
        <w:rPr>
          <w:rFonts w:eastAsia="Times New Roman" w:cstheme="minorHAnsi"/>
          <w:b/>
          <w:bCs/>
          <w:sz w:val="24"/>
          <w:szCs w:val="24"/>
          <w:u w:val="single"/>
          <w:lang w:eastAsia="ar-SA"/>
        </w:rPr>
        <w:t xml:space="preserve">eck </w:t>
      </w:r>
      <w:r>
        <w:rPr>
          <w:rFonts w:eastAsia="Times New Roman" w:cstheme="minorHAnsi"/>
          <w:b/>
          <w:bCs/>
          <w:sz w:val="24"/>
          <w:szCs w:val="24"/>
          <w:u w:val="single"/>
          <w:lang w:eastAsia="ar-SA"/>
        </w:rPr>
        <w:t>P</w:t>
      </w:r>
      <w:r w:rsidRPr="003E00A0">
        <w:rPr>
          <w:rFonts w:eastAsia="Times New Roman" w:cstheme="minorHAnsi"/>
          <w:b/>
          <w:bCs/>
          <w:sz w:val="24"/>
          <w:szCs w:val="24"/>
          <w:u w:val="single"/>
          <w:lang w:eastAsia="ar-SA"/>
        </w:rPr>
        <w:t>rocess.</w:t>
      </w:r>
    </w:p>
    <w:p w14:paraId="577B702F"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358BAD1E" w14:textId="77777777" w:rsidR="003E00A0" w:rsidRPr="003E00A0" w:rsidRDefault="003E00A0" w:rsidP="003E00A0">
      <w:pPr>
        <w:suppressAutoHyphens/>
        <w:spacing w:after="0" w:line="240" w:lineRule="auto"/>
        <w:rPr>
          <w:rFonts w:eastAsia="Times New Roman" w:cstheme="minorHAnsi"/>
          <w:b/>
          <w:bCs/>
          <w:sz w:val="24"/>
          <w:szCs w:val="24"/>
          <w:lang w:eastAsia="ar-SA"/>
        </w:rPr>
      </w:pPr>
      <w:r w:rsidRPr="003E00A0">
        <w:rPr>
          <w:rFonts w:eastAsia="Times New Roman" w:cstheme="minorHAnsi"/>
          <w:b/>
          <w:bCs/>
          <w:sz w:val="24"/>
          <w:szCs w:val="24"/>
          <w:lang w:eastAsia="ar-SA"/>
        </w:rPr>
        <w:t>Step by step procedure</w:t>
      </w:r>
    </w:p>
    <w:p w14:paraId="4A7D1CE8" w14:textId="77777777" w:rsidR="003E00A0" w:rsidRPr="003E00A0" w:rsidRDefault="003E00A0" w:rsidP="003E00A0">
      <w:pPr>
        <w:suppressAutoHyphens/>
        <w:spacing w:after="0" w:line="240" w:lineRule="auto"/>
        <w:rPr>
          <w:rFonts w:eastAsia="Times New Roman" w:cstheme="minorHAnsi"/>
          <w:b/>
          <w:bCs/>
          <w:sz w:val="24"/>
          <w:szCs w:val="24"/>
          <w:lang w:eastAsia="ar-SA"/>
        </w:rPr>
      </w:pPr>
    </w:p>
    <w:p w14:paraId="3CCAD549"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All of the required components for the construction of the bridge deck are transported from storage and brought to the area of the site of which they are going to be used. </w:t>
      </w:r>
    </w:p>
    <w:p w14:paraId="4C6525AA"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Workers attend a briefing of the tasks that are to be achieved on the given day, to be made aware of the safe working procedures and given a timeframe of when the work is going to be carried out. </w:t>
      </w:r>
    </w:p>
    <w:p w14:paraId="5F62C3EC"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Workers put on all the required PPE.</w:t>
      </w:r>
    </w:p>
    <w:p w14:paraId="6B03146A"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Equipment and machinery are pre-checked before use. </w:t>
      </w:r>
    </w:p>
    <w:p w14:paraId="703324FC"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The site foreman ensures that the site is safe for work to commence.</w:t>
      </w:r>
    </w:p>
    <w:p w14:paraId="751EC8C3" w14:textId="77777777" w:rsidR="003E00A0" w:rsidRPr="003E00A0" w:rsidRDefault="003E00A0" w:rsidP="003E00A0">
      <w:pPr>
        <w:suppressAutoHyphens/>
        <w:spacing w:after="0" w:line="240" w:lineRule="auto"/>
        <w:ind w:left="360"/>
        <w:rPr>
          <w:rFonts w:eastAsia="Times New Roman" w:cstheme="minorHAnsi"/>
          <w:sz w:val="24"/>
          <w:szCs w:val="24"/>
          <w:lang w:eastAsia="ar-SA"/>
        </w:rPr>
      </w:pPr>
      <w:r w:rsidRPr="003E00A0">
        <w:rPr>
          <w:rFonts w:eastAsia="Times New Roman" w:cstheme="minorHAnsi"/>
          <w:sz w:val="24"/>
          <w:szCs w:val="24"/>
          <w:lang w:eastAsia="ar-SA"/>
        </w:rPr>
        <w:t>*Due to the proximity of overhead powerlines, the use of large cranes is restricted. Alternatives proposed to be used on site include; small, mobile crane, telehandlers and modular transporters. *</w:t>
      </w:r>
    </w:p>
    <w:p w14:paraId="3908CC5D" w14:textId="77777777" w:rsidR="003E00A0" w:rsidRPr="003E00A0" w:rsidRDefault="003E00A0" w:rsidP="003E00A0">
      <w:pPr>
        <w:suppressAutoHyphens/>
        <w:spacing w:after="0" w:line="240" w:lineRule="auto"/>
        <w:ind w:left="360"/>
        <w:rPr>
          <w:rFonts w:eastAsia="Times New Roman" w:cstheme="minorHAnsi"/>
          <w:b/>
          <w:bCs/>
          <w:sz w:val="24"/>
          <w:szCs w:val="24"/>
          <w:lang w:eastAsia="ar-SA"/>
        </w:rPr>
      </w:pPr>
      <w:r w:rsidRPr="003E00A0">
        <w:rPr>
          <w:rFonts w:eastAsia="Times New Roman" w:cstheme="minorHAnsi"/>
          <w:b/>
          <w:bCs/>
          <w:sz w:val="24"/>
          <w:szCs w:val="24"/>
          <w:lang w:eastAsia="ar-SA"/>
        </w:rPr>
        <w:t xml:space="preserve">Start of works. </w:t>
      </w:r>
    </w:p>
    <w:p w14:paraId="2194D870"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The main girders for the longitude of the bridge are lifted from their place on site to their required position, on top of the plates fixed to the piers. </w:t>
      </w:r>
    </w:p>
    <w:p w14:paraId="6640138E"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The cross girders are transported from their place on site and lifted ready to be fitted to the main girders. </w:t>
      </w:r>
    </w:p>
    <w:p w14:paraId="433B2ABE"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lastRenderedPageBreak/>
        <w:t xml:space="preserve">Cross girders are attached to the main girders at regular intervals, using bolting and intermediate transverse web stiffeners. </w:t>
      </w:r>
    </w:p>
    <w:p w14:paraId="4FE3940A"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The complete desired span of the bridge is completed using this main and cross girder process.</w:t>
      </w:r>
    </w:p>
    <w:p w14:paraId="68B31561"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The deck panels are transported from their storage on site to the desired area for their fitting.</w:t>
      </w:r>
    </w:p>
    <w:p w14:paraId="39480A99"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The deck panels are lifted and lowered with the shear pockets aligned with the mechanical shear connectors.</w:t>
      </w:r>
    </w:p>
    <w:p w14:paraId="1BCB59B0"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Service inserts are aligned correctly before any filling is permitted.  </w:t>
      </w:r>
    </w:p>
    <w:p w14:paraId="633C8110"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As the shear pocks are connected, they are filled with grout. </w:t>
      </w:r>
    </w:p>
    <w:p w14:paraId="233031A2"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Levelling bolts are used to fix the deck to the desired profile.</w:t>
      </w:r>
    </w:p>
    <w:p w14:paraId="0AECE022"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Process is continued until all deck panels are fitted. </w:t>
      </w:r>
    </w:p>
    <w:p w14:paraId="3C5F2862"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The deck is then treated to become water resistant.</w:t>
      </w:r>
    </w:p>
    <w:p w14:paraId="299CFBA3" w14:textId="77777777" w:rsidR="003E00A0" w:rsidRPr="003E00A0" w:rsidRDefault="003E00A0" w:rsidP="003E00A0">
      <w:pPr>
        <w:numPr>
          <w:ilvl w:val="0"/>
          <w:numId w:val="12"/>
        </w:numPr>
        <w:suppressAutoHyphens/>
        <w:spacing w:after="0" w:line="240" w:lineRule="auto"/>
        <w:rPr>
          <w:rFonts w:eastAsia="Times New Roman" w:cstheme="minorHAnsi"/>
          <w:sz w:val="24"/>
          <w:szCs w:val="24"/>
          <w:lang w:eastAsia="ar-SA"/>
        </w:rPr>
      </w:pPr>
      <w:r w:rsidRPr="003E00A0">
        <w:rPr>
          <w:rFonts w:eastAsia="Times New Roman" w:cstheme="minorHAnsi"/>
          <w:sz w:val="24"/>
          <w:szCs w:val="24"/>
          <w:lang w:eastAsia="ar-SA"/>
        </w:rPr>
        <w:t xml:space="preserve">Services can then be fitted in the desired places. </w:t>
      </w:r>
    </w:p>
    <w:p w14:paraId="20B92340" w14:textId="616E7F0E" w:rsidR="003E00A0" w:rsidRDefault="003E00A0" w:rsidP="00161C21">
      <w:pPr>
        <w:tabs>
          <w:tab w:val="left" w:pos="2214"/>
        </w:tabs>
        <w:rPr>
          <w:rFonts w:cstheme="minorHAnsi"/>
          <w:b/>
          <w:bCs/>
          <w:sz w:val="32"/>
          <w:szCs w:val="32"/>
        </w:rPr>
      </w:pPr>
    </w:p>
    <w:p w14:paraId="670D1639" w14:textId="77777777" w:rsidR="003E00A0" w:rsidRDefault="003E00A0">
      <w:pPr>
        <w:spacing w:line="259" w:lineRule="auto"/>
        <w:rPr>
          <w:rFonts w:cstheme="minorHAnsi"/>
          <w:b/>
          <w:bCs/>
          <w:sz w:val="32"/>
          <w:szCs w:val="32"/>
        </w:rPr>
      </w:pPr>
      <w:r>
        <w:rPr>
          <w:rFonts w:cstheme="minorHAnsi"/>
          <w:b/>
          <w:bCs/>
          <w:sz w:val="32"/>
          <w:szCs w:val="32"/>
        </w:rPr>
        <w:br w:type="page"/>
      </w:r>
    </w:p>
    <w:p w14:paraId="709A1041" w14:textId="776467DE" w:rsidR="00161C21" w:rsidRDefault="00E636E2" w:rsidP="00161C21">
      <w:pPr>
        <w:tabs>
          <w:tab w:val="left" w:pos="2214"/>
        </w:tabs>
        <w:rPr>
          <w:rFonts w:cstheme="minorHAnsi"/>
          <w:b/>
          <w:bCs/>
          <w:sz w:val="28"/>
          <w:szCs w:val="28"/>
          <w:u w:val="single"/>
        </w:rPr>
      </w:pPr>
      <w:r>
        <w:rPr>
          <w:rFonts w:cstheme="minorHAnsi"/>
          <w:b/>
          <w:bCs/>
          <w:sz w:val="28"/>
          <w:szCs w:val="28"/>
          <w:u w:val="single"/>
        </w:rPr>
        <w:lastRenderedPageBreak/>
        <w:t xml:space="preserve">9.2 </w:t>
      </w:r>
      <w:r w:rsidR="00FF3C50" w:rsidRPr="00FF3C50">
        <w:rPr>
          <w:rFonts w:cstheme="minorHAnsi"/>
          <w:b/>
          <w:bCs/>
          <w:sz w:val="28"/>
          <w:szCs w:val="28"/>
          <w:u w:val="single"/>
        </w:rPr>
        <w:t>Work Breakdown Structure</w:t>
      </w:r>
    </w:p>
    <w:p w14:paraId="16F48E65" w14:textId="3F077E9A" w:rsidR="00FF3C50" w:rsidRPr="00FF3C50" w:rsidRDefault="00FF3C50" w:rsidP="00FF3C50">
      <w:pPr>
        <w:tabs>
          <w:tab w:val="left" w:pos="2214"/>
        </w:tabs>
        <w:jc w:val="center"/>
        <w:rPr>
          <w:rFonts w:cstheme="minorHAnsi"/>
          <w:b/>
          <w:bCs/>
          <w:sz w:val="28"/>
          <w:szCs w:val="28"/>
          <w:u w:val="single"/>
        </w:rPr>
      </w:pPr>
      <w:r>
        <w:rPr>
          <w:noProof/>
        </w:rPr>
        <w:drawing>
          <wp:inline distT="0" distB="0" distL="0" distR="0" wp14:anchorId="1D909F7B" wp14:editId="6FAF7076">
            <wp:extent cx="4810734" cy="8293396"/>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2482" t="18152" r="32839" b="7975"/>
                    <a:stretch/>
                  </pic:blipFill>
                  <pic:spPr bwMode="auto">
                    <a:xfrm>
                      <a:off x="0" y="0"/>
                      <a:ext cx="4876477" cy="8406733"/>
                    </a:xfrm>
                    <a:prstGeom prst="rect">
                      <a:avLst/>
                    </a:prstGeom>
                    <a:ln>
                      <a:noFill/>
                    </a:ln>
                    <a:extLst>
                      <a:ext uri="{53640926-AAD7-44D8-BBD7-CCE9431645EC}">
                        <a14:shadowObscured xmlns:a14="http://schemas.microsoft.com/office/drawing/2010/main"/>
                      </a:ext>
                    </a:extLst>
                  </pic:spPr>
                </pic:pic>
              </a:graphicData>
            </a:graphic>
          </wp:inline>
        </w:drawing>
      </w:r>
    </w:p>
    <w:sectPr w:rsidR="00FF3C50" w:rsidRPr="00FF3C5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B18DC0" w14:textId="77777777" w:rsidR="001D7898" w:rsidRDefault="001D7898" w:rsidP="00C74387">
      <w:pPr>
        <w:spacing w:after="0" w:line="240" w:lineRule="auto"/>
      </w:pPr>
      <w:r>
        <w:separator/>
      </w:r>
    </w:p>
  </w:endnote>
  <w:endnote w:type="continuationSeparator" w:id="0">
    <w:p w14:paraId="608DC854" w14:textId="77777777" w:rsidR="001D7898" w:rsidRDefault="001D7898" w:rsidP="00C743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3838426"/>
      <w:docPartObj>
        <w:docPartGallery w:val="Page Numbers (Bottom of Page)"/>
        <w:docPartUnique/>
      </w:docPartObj>
    </w:sdtPr>
    <w:sdtEndPr>
      <w:rPr>
        <w:color w:val="7F7F7F" w:themeColor="background1" w:themeShade="7F"/>
        <w:spacing w:val="60"/>
      </w:rPr>
    </w:sdtEndPr>
    <w:sdtContent>
      <w:p w14:paraId="46BD36F8" w14:textId="6D04AD76" w:rsidR="00934D39" w:rsidRDefault="00934D3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6D387A9" w14:textId="77777777" w:rsidR="00934D39" w:rsidRDefault="00934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6B5CA3" w14:textId="77777777" w:rsidR="001D7898" w:rsidRDefault="001D7898" w:rsidP="00C74387">
      <w:pPr>
        <w:spacing w:after="0" w:line="240" w:lineRule="auto"/>
      </w:pPr>
      <w:r>
        <w:separator/>
      </w:r>
    </w:p>
  </w:footnote>
  <w:footnote w:type="continuationSeparator" w:id="0">
    <w:p w14:paraId="7BBD0461" w14:textId="77777777" w:rsidR="001D7898" w:rsidRDefault="001D7898" w:rsidP="00C743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4"/>
    <w:multiLevelType w:val="multilevel"/>
    <w:tmpl w:val="00000004"/>
    <w:name w:val="WW8Num3"/>
    <w:lvl w:ilvl="0">
      <w:start w:val="1"/>
      <w:numFmt w:val="lowerLetter"/>
      <w:lvlText w:val="%1)"/>
      <w:lvlJc w:val="left"/>
      <w:pPr>
        <w:tabs>
          <w:tab w:val="num" w:pos="1080"/>
        </w:tabs>
        <w:ind w:left="1080" w:hanging="720"/>
      </w:pPr>
    </w:lvl>
    <w:lvl w:ilvl="1">
      <w:start w:val="1"/>
      <w:numFmt w:val="decimal"/>
      <w:lvlText w:val="%2)"/>
      <w:lvlJc w:val="left"/>
      <w:pPr>
        <w:tabs>
          <w:tab w:val="num" w:pos="1800"/>
        </w:tabs>
        <w:ind w:left="1800" w:hanging="720"/>
      </w:pPr>
    </w:lvl>
    <w:lvl w:ilvl="2">
      <w:start w:val="1"/>
      <w:numFmt w:val="lowerRoman"/>
      <w:lvlText w:val="%3."/>
      <w:lvlJc w:val="lef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lef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left"/>
      <w:pPr>
        <w:tabs>
          <w:tab w:val="num" w:pos="6480"/>
        </w:tabs>
        <w:ind w:left="6480" w:hanging="180"/>
      </w:pPr>
    </w:lvl>
  </w:abstractNum>
  <w:abstractNum w:abstractNumId="1" w15:restartNumberingAfterBreak="0">
    <w:nsid w:val="02E53181"/>
    <w:multiLevelType w:val="hybridMultilevel"/>
    <w:tmpl w:val="AA644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731B2"/>
    <w:multiLevelType w:val="hybridMultilevel"/>
    <w:tmpl w:val="5E74F2F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2F71E5"/>
    <w:multiLevelType w:val="hybridMultilevel"/>
    <w:tmpl w:val="7DC2D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B91B28"/>
    <w:multiLevelType w:val="multilevel"/>
    <w:tmpl w:val="E33289D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1A822698"/>
    <w:multiLevelType w:val="hybridMultilevel"/>
    <w:tmpl w:val="B1907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9A7DEC"/>
    <w:multiLevelType w:val="hybridMultilevel"/>
    <w:tmpl w:val="23143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7662A9"/>
    <w:multiLevelType w:val="hybridMultilevel"/>
    <w:tmpl w:val="73120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20371F"/>
    <w:multiLevelType w:val="hybridMultilevel"/>
    <w:tmpl w:val="CA40A1E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65E8F"/>
    <w:multiLevelType w:val="hybridMultilevel"/>
    <w:tmpl w:val="CF5A5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0828B6"/>
    <w:multiLevelType w:val="hybridMultilevel"/>
    <w:tmpl w:val="EAE4E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243C52"/>
    <w:multiLevelType w:val="hybridMultilevel"/>
    <w:tmpl w:val="B000A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34017D"/>
    <w:multiLevelType w:val="hybridMultilevel"/>
    <w:tmpl w:val="2F2AA3B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9F0A82"/>
    <w:multiLevelType w:val="hybridMultilevel"/>
    <w:tmpl w:val="93687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55399C"/>
    <w:multiLevelType w:val="hybridMultilevel"/>
    <w:tmpl w:val="A3DA75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420B51E2"/>
    <w:multiLevelType w:val="hybridMultilevel"/>
    <w:tmpl w:val="37763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DE30BD"/>
    <w:multiLevelType w:val="hybridMultilevel"/>
    <w:tmpl w:val="026076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DF71A8"/>
    <w:multiLevelType w:val="hybridMultilevel"/>
    <w:tmpl w:val="213C82E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7858CC"/>
    <w:multiLevelType w:val="hybridMultilevel"/>
    <w:tmpl w:val="BC605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2965B2"/>
    <w:multiLevelType w:val="hybridMultilevel"/>
    <w:tmpl w:val="769484D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D01CE"/>
    <w:multiLevelType w:val="hybridMultilevel"/>
    <w:tmpl w:val="E00238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313E0F"/>
    <w:multiLevelType w:val="hybridMultilevel"/>
    <w:tmpl w:val="3E081578"/>
    <w:lvl w:ilvl="0" w:tplc="E24055AA">
      <w:start w:val="1"/>
      <w:numFmt w:val="decimal"/>
      <w:lvlText w:val="%1)"/>
      <w:lvlJc w:val="left"/>
      <w:pPr>
        <w:ind w:left="502"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CB4271C"/>
    <w:multiLevelType w:val="hybridMultilevel"/>
    <w:tmpl w:val="0C76828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FA5FAD"/>
    <w:multiLevelType w:val="hybridMultilevel"/>
    <w:tmpl w:val="6FB60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D0B153F"/>
    <w:multiLevelType w:val="hybridMultilevel"/>
    <w:tmpl w:val="7C148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2B2663"/>
    <w:multiLevelType w:val="hybridMultilevel"/>
    <w:tmpl w:val="C17AD70E"/>
    <w:lvl w:ilvl="0" w:tplc="08090001">
      <w:start w:val="1"/>
      <w:numFmt w:val="bullet"/>
      <w:lvlText w:val=""/>
      <w:lvlJc w:val="left"/>
      <w:pPr>
        <w:ind w:left="858" w:hanging="360"/>
      </w:pPr>
      <w:rPr>
        <w:rFonts w:ascii="Symbol" w:hAnsi="Symbol" w:hint="default"/>
      </w:rPr>
    </w:lvl>
    <w:lvl w:ilvl="1" w:tplc="08090003" w:tentative="1">
      <w:start w:val="1"/>
      <w:numFmt w:val="bullet"/>
      <w:lvlText w:val="o"/>
      <w:lvlJc w:val="left"/>
      <w:pPr>
        <w:ind w:left="1578" w:hanging="360"/>
      </w:pPr>
      <w:rPr>
        <w:rFonts w:ascii="Courier New" w:hAnsi="Courier New" w:cs="Courier New" w:hint="default"/>
      </w:rPr>
    </w:lvl>
    <w:lvl w:ilvl="2" w:tplc="08090005" w:tentative="1">
      <w:start w:val="1"/>
      <w:numFmt w:val="bullet"/>
      <w:lvlText w:val=""/>
      <w:lvlJc w:val="left"/>
      <w:pPr>
        <w:ind w:left="2298" w:hanging="360"/>
      </w:pPr>
      <w:rPr>
        <w:rFonts w:ascii="Wingdings" w:hAnsi="Wingdings" w:hint="default"/>
      </w:rPr>
    </w:lvl>
    <w:lvl w:ilvl="3" w:tplc="08090001" w:tentative="1">
      <w:start w:val="1"/>
      <w:numFmt w:val="bullet"/>
      <w:lvlText w:val=""/>
      <w:lvlJc w:val="left"/>
      <w:pPr>
        <w:ind w:left="3018" w:hanging="360"/>
      </w:pPr>
      <w:rPr>
        <w:rFonts w:ascii="Symbol" w:hAnsi="Symbol" w:hint="default"/>
      </w:rPr>
    </w:lvl>
    <w:lvl w:ilvl="4" w:tplc="08090003" w:tentative="1">
      <w:start w:val="1"/>
      <w:numFmt w:val="bullet"/>
      <w:lvlText w:val="o"/>
      <w:lvlJc w:val="left"/>
      <w:pPr>
        <w:ind w:left="3738" w:hanging="360"/>
      </w:pPr>
      <w:rPr>
        <w:rFonts w:ascii="Courier New" w:hAnsi="Courier New" w:cs="Courier New" w:hint="default"/>
      </w:rPr>
    </w:lvl>
    <w:lvl w:ilvl="5" w:tplc="08090005" w:tentative="1">
      <w:start w:val="1"/>
      <w:numFmt w:val="bullet"/>
      <w:lvlText w:val=""/>
      <w:lvlJc w:val="left"/>
      <w:pPr>
        <w:ind w:left="4458" w:hanging="360"/>
      </w:pPr>
      <w:rPr>
        <w:rFonts w:ascii="Wingdings" w:hAnsi="Wingdings" w:hint="default"/>
      </w:rPr>
    </w:lvl>
    <w:lvl w:ilvl="6" w:tplc="08090001" w:tentative="1">
      <w:start w:val="1"/>
      <w:numFmt w:val="bullet"/>
      <w:lvlText w:val=""/>
      <w:lvlJc w:val="left"/>
      <w:pPr>
        <w:ind w:left="5178" w:hanging="360"/>
      </w:pPr>
      <w:rPr>
        <w:rFonts w:ascii="Symbol" w:hAnsi="Symbol" w:hint="default"/>
      </w:rPr>
    </w:lvl>
    <w:lvl w:ilvl="7" w:tplc="08090003" w:tentative="1">
      <w:start w:val="1"/>
      <w:numFmt w:val="bullet"/>
      <w:lvlText w:val="o"/>
      <w:lvlJc w:val="left"/>
      <w:pPr>
        <w:ind w:left="5898" w:hanging="360"/>
      </w:pPr>
      <w:rPr>
        <w:rFonts w:ascii="Courier New" w:hAnsi="Courier New" w:cs="Courier New" w:hint="default"/>
      </w:rPr>
    </w:lvl>
    <w:lvl w:ilvl="8" w:tplc="08090005" w:tentative="1">
      <w:start w:val="1"/>
      <w:numFmt w:val="bullet"/>
      <w:lvlText w:val=""/>
      <w:lvlJc w:val="left"/>
      <w:pPr>
        <w:ind w:left="6618" w:hanging="360"/>
      </w:pPr>
      <w:rPr>
        <w:rFonts w:ascii="Wingdings" w:hAnsi="Wingdings" w:hint="default"/>
      </w:rPr>
    </w:lvl>
  </w:abstractNum>
  <w:abstractNum w:abstractNumId="26" w15:restartNumberingAfterBreak="0">
    <w:nsid w:val="74C910CE"/>
    <w:multiLevelType w:val="hybridMultilevel"/>
    <w:tmpl w:val="DFA2D0D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756912FD"/>
    <w:multiLevelType w:val="hybridMultilevel"/>
    <w:tmpl w:val="44CE21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3B4CE9"/>
    <w:multiLevelType w:val="hybridMultilevel"/>
    <w:tmpl w:val="A2D2CEA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896883"/>
    <w:multiLevelType w:val="hybridMultilevel"/>
    <w:tmpl w:val="878EF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B93DA9"/>
    <w:multiLevelType w:val="hybridMultilevel"/>
    <w:tmpl w:val="836E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8547BC"/>
    <w:multiLevelType w:val="hybridMultilevel"/>
    <w:tmpl w:val="66E8697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5"/>
  </w:num>
  <w:num w:numId="3">
    <w:abstractNumId w:val="22"/>
  </w:num>
  <w:num w:numId="4">
    <w:abstractNumId w:val="27"/>
  </w:num>
  <w:num w:numId="5">
    <w:abstractNumId w:val="17"/>
  </w:num>
  <w:num w:numId="6">
    <w:abstractNumId w:val="12"/>
  </w:num>
  <w:num w:numId="7">
    <w:abstractNumId w:val="1"/>
  </w:num>
  <w:num w:numId="8">
    <w:abstractNumId w:val="9"/>
  </w:num>
  <w:num w:numId="9">
    <w:abstractNumId w:val="24"/>
  </w:num>
  <w:num w:numId="10">
    <w:abstractNumId w:val="8"/>
  </w:num>
  <w:num w:numId="11">
    <w:abstractNumId w:val="21"/>
  </w:num>
  <w:num w:numId="12">
    <w:abstractNumId w:val="19"/>
  </w:num>
  <w:num w:numId="13">
    <w:abstractNumId w:val="30"/>
  </w:num>
  <w:num w:numId="14">
    <w:abstractNumId w:val="14"/>
  </w:num>
  <w:num w:numId="15">
    <w:abstractNumId w:val="13"/>
  </w:num>
  <w:num w:numId="16">
    <w:abstractNumId w:val="29"/>
  </w:num>
  <w:num w:numId="17">
    <w:abstractNumId w:val="10"/>
  </w:num>
  <w:num w:numId="18">
    <w:abstractNumId w:val="26"/>
  </w:num>
  <w:num w:numId="19">
    <w:abstractNumId w:val="5"/>
  </w:num>
  <w:num w:numId="20">
    <w:abstractNumId w:val="15"/>
  </w:num>
  <w:num w:numId="21">
    <w:abstractNumId w:val="28"/>
  </w:num>
  <w:num w:numId="22">
    <w:abstractNumId w:val="2"/>
  </w:num>
  <w:num w:numId="23">
    <w:abstractNumId w:val="18"/>
  </w:num>
  <w:num w:numId="24">
    <w:abstractNumId w:val="3"/>
  </w:num>
  <w:num w:numId="25">
    <w:abstractNumId w:val="6"/>
  </w:num>
  <w:num w:numId="26">
    <w:abstractNumId w:val="11"/>
  </w:num>
  <w:num w:numId="27">
    <w:abstractNumId w:val="7"/>
  </w:num>
  <w:num w:numId="28">
    <w:abstractNumId w:val="23"/>
  </w:num>
  <w:num w:numId="29">
    <w:abstractNumId w:val="16"/>
  </w:num>
  <w:num w:numId="30">
    <w:abstractNumId w:val="20"/>
  </w:num>
  <w:num w:numId="31">
    <w:abstractNumId w:val="31"/>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49A"/>
    <w:rsid w:val="0001249A"/>
    <w:rsid w:val="0001418C"/>
    <w:rsid w:val="000E432A"/>
    <w:rsid w:val="00127A00"/>
    <w:rsid w:val="00161C21"/>
    <w:rsid w:val="001A356E"/>
    <w:rsid w:val="001D7898"/>
    <w:rsid w:val="0028323E"/>
    <w:rsid w:val="002B352E"/>
    <w:rsid w:val="003E00A0"/>
    <w:rsid w:val="007347A1"/>
    <w:rsid w:val="00787390"/>
    <w:rsid w:val="00797A51"/>
    <w:rsid w:val="007B51F7"/>
    <w:rsid w:val="00934D39"/>
    <w:rsid w:val="00997570"/>
    <w:rsid w:val="00A00E0D"/>
    <w:rsid w:val="00AC2D49"/>
    <w:rsid w:val="00AE65D3"/>
    <w:rsid w:val="00B33675"/>
    <w:rsid w:val="00B92A20"/>
    <w:rsid w:val="00C2248C"/>
    <w:rsid w:val="00C74387"/>
    <w:rsid w:val="00D84DB9"/>
    <w:rsid w:val="00DC25B3"/>
    <w:rsid w:val="00DD60CD"/>
    <w:rsid w:val="00E00382"/>
    <w:rsid w:val="00E545E2"/>
    <w:rsid w:val="00E636E2"/>
    <w:rsid w:val="00EB749F"/>
    <w:rsid w:val="00FC663A"/>
    <w:rsid w:val="00FF3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04B4B"/>
  <w15:chartTrackingRefBased/>
  <w15:docId w15:val="{672DD053-BDC3-4D94-8CAF-43A7E1611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49A"/>
    <w:pPr>
      <w:spacing w:line="256" w:lineRule="auto"/>
    </w:pPr>
  </w:style>
  <w:style w:type="paragraph" w:styleId="Heading1">
    <w:name w:val="heading 1"/>
    <w:basedOn w:val="Normal"/>
    <w:next w:val="Normal"/>
    <w:link w:val="Heading1Char"/>
    <w:uiPriority w:val="9"/>
    <w:qFormat/>
    <w:rsid w:val="00E636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3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387"/>
  </w:style>
  <w:style w:type="paragraph" w:styleId="Footer">
    <w:name w:val="footer"/>
    <w:basedOn w:val="Normal"/>
    <w:link w:val="FooterChar"/>
    <w:uiPriority w:val="99"/>
    <w:unhideWhenUsed/>
    <w:rsid w:val="00C743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387"/>
  </w:style>
  <w:style w:type="paragraph" w:styleId="ListParagraph">
    <w:name w:val="List Paragraph"/>
    <w:basedOn w:val="Normal"/>
    <w:uiPriority w:val="34"/>
    <w:qFormat/>
    <w:rsid w:val="003E00A0"/>
    <w:pPr>
      <w:spacing w:line="259" w:lineRule="auto"/>
      <w:ind w:left="720"/>
      <w:contextualSpacing/>
    </w:pPr>
  </w:style>
  <w:style w:type="character" w:styleId="Hyperlink">
    <w:name w:val="Hyperlink"/>
    <w:basedOn w:val="DefaultParagraphFont"/>
    <w:uiPriority w:val="99"/>
    <w:unhideWhenUsed/>
    <w:rsid w:val="00127A00"/>
    <w:rPr>
      <w:color w:val="0563C1" w:themeColor="hyperlink"/>
      <w:u w:val="single"/>
    </w:rPr>
  </w:style>
  <w:style w:type="character" w:styleId="UnresolvedMention">
    <w:name w:val="Unresolved Mention"/>
    <w:basedOn w:val="DefaultParagraphFont"/>
    <w:uiPriority w:val="99"/>
    <w:semiHidden/>
    <w:unhideWhenUsed/>
    <w:rsid w:val="00127A00"/>
    <w:rPr>
      <w:color w:val="605E5C"/>
      <w:shd w:val="clear" w:color="auto" w:fill="E1DFDD"/>
    </w:rPr>
  </w:style>
  <w:style w:type="character" w:customStyle="1" w:styleId="Heading1Char">
    <w:name w:val="Heading 1 Char"/>
    <w:basedOn w:val="DefaultParagraphFont"/>
    <w:link w:val="Heading1"/>
    <w:uiPriority w:val="9"/>
    <w:rsid w:val="00E636E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3102103">
      <w:bodyDiv w:val="1"/>
      <w:marLeft w:val="0"/>
      <w:marRight w:val="0"/>
      <w:marTop w:val="0"/>
      <w:marBottom w:val="0"/>
      <w:divBdr>
        <w:top w:val="none" w:sz="0" w:space="0" w:color="auto"/>
        <w:left w:val="none" w:sz="0" w:space="0" w:color="auto"/>
        <w:bottom w:val="none" w:sz="0" w:space="0" w:color="auto"/>
        <w:right w:val="none" w:sz="0" w:space="0" w:color="auto"/>
      </w:divBdr>
    </w:div>
    <w:div w:id="192703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http://www.bigrentz.co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www.stakeholdermap.com"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1571</TotalTime>
  <Pages>23</Pages>
  <Words>4994</Words>
  <Characters>28471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Gibbons</dc:creator>
  <cp:keywords/>
  <dc:description/>
  <cp:lastModifiedBy>Cai Gibbons</cp:lastModifiedBy>
  <cp:revision>7</cp:revision>
  <dcterms:created xsi:type="dcterms:W3CDTF">2020-12-02T16:55:00Z</dcterms:created>
  <dcterms:modified xsi:type="dcterms:W3CDTF">2020-12-04T21:12:00Z</dcterms:modified>
</cp:coreProperties>
</file>