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F263E" w14:textId="0F9B2A78" w:rsidR="0074575C" w:rsidRDefault="002E5AE9">
      <w:pPr>
        <w:rPr>
          <w:rFonts w:ascii="Times New Roman" w:hAnsi="Times New Roman" w:cs="Times New Roman"/>
          <w:sz w:val="24"/>
          <w:szCs w:val="24"/>
        </w:rPr>
      </w:pPr>
      <w:r>
        <w:rPr>
          <w:rFonts w:ascii="Times New Roman" w:hAnsi="Times New Roman" w:cs="Times New Roman"/>
          <w:sz w:val="24"/>
          <w:szCs w:val="24"/>
        </w:rPr>
        <w:t>Name: Julie James</w:t>
      </w:r>
    </w:p>
    <w:p w14:paraId="2B100E2A" w14:textId="1D47BE50" w:rsidR="002E5AE9" w:rsidRDefault="002E5AE9">
      <w:pPr>
        <w:rPr>
          <w:rFonts w:ascii="Times New Roman" w:hAnsi="Times New Roman" w:cs="Times New Roman"/>
          <w:sz w:val="24"/>
          <w:szCs w:val="24"/>
        </w:rPr>
      </w:pPr>
      <w:r>
        <w:rPr>
          <w:rFonts w:ascii="Times New Roman" w:hAnsi="Times New Roman" w:cs="Times New Roman"/>
          <w:sz w:val="24"/>
          <w:szCs w:val="24"/>
        </w:rPr>
        <w:t>Student Number: 2316334</w:t>
      </w:r>
    </w:p>
    <w:p w14:paraId="560CC432" w14:textId="259E7398" w:rsidR="002E5AE9" w:rsidRDefault="002E5AE9">
      <w:pPr>
        <w:rPr>
          <w:rFonts w:ascii="Times New Roman" w:hAnsi="Times New Roman" w:cs="Times New Roman"/>
          <w:sz w:val="24"/>
          <w:szCs w:val="24"/>
        </w:rPr>
      </w:pPr>
      <w:r>
        <w:rPr>
          <w:rFonts w:ascii="Times New Roman" w:hAnsi="Times New Roman" w:cs="Times New Roman"/>
          <w:sz w:val="24"/>
          <w:szCs w:val="24"/>
        </w:rPr>
        <w:t>Module: Literacy – A Key to Learning</w:t>
      </w:r>
    </w:p>
    <w:p w14:paraId="10B4AA74" w14:textId="28EE9977" w:rsidR="002E5AE9" w:rsidRDefault="002E5AE9">
      <w:pPr>
        <w:rPr>
          <w:rFonts w:ascii="Times New Roman" w:hAnsi="Times New Roman" w:cs="Times New Roman"/>
          <w:sz w:val="24"/>
          <w:szCs w:val="24"/>
        </w:rPr>
      </w:pPr>
      <w:r>
        <w:rPr>
          <w:rFonts w:ascii="Times New Roman" w:hAnsi="Times New Roman" w:cs="Times New Roman"/>
          <w:sz w:val="24"/>
          <w:szCs w:val="24"/>
        </w:rPr>
        <w:t>Module code: ECIE5008</w:t>
      </w:r>
    </w:p>
    <w:p w14:paraId="719A5951" w14:textId="77777777" w:rsidR="002E5AE9" w:rsidRDefault="002E5AE9">
      <w:pPr>
        <w:rPr>
          <w:rFonts w:ascii="Times New Roman" w:hAnsi="Times New Roman" w:cs="Times New Roman"/>
          <w:sz w:val="24"/>
          <w:szCs w:val="24"/>
        </w:rPr>
      </w:pPr>
    </w:p>
    <w:p w14:paraId="386C6C1F" w14:textId="2615919E" w:rsidR="002E5AE9" w:rsidRDefault="002E5AE9">
      <w:pPr>
        <w:rPr>
          <w:rFonts w:ascii="Times New Roman" w:hAnsi="Times New Roman" w:cs="Times New Roman"/>
          <w:sz w:val="24"/>
          <w:szCs w:val="24"/>
        </w:rPr>
      </w:pPr>
      <w:r>
        <w:rPr>
          <w:rFonts w:ascii="Times New Roman" w:hAnsi="Times New Roman" w:cs="Times New Roman"/>
          <w:sz w:val="24"/>
          <w:szCs w:val="24"/>
        </w:rPr>
        <w:t>Reflective Commentary</w:t>
      </w:r>
    </w:p>
    <w:p w14:paraId="4B064240" w14:textId="4F3DBC20" w:rsidR="00E827F9" w:rsidRDefault="00E827F9">
      <w:pPr>
        <w:rPr>
          <w:rFonts w:ascii="Times New Roman" w:hAnsi="Times New Roman" w:cs="Times New Roman"/>
          <w:sz w:val="24"/>
          <w:szCs w:val="24"/>
        </w:rPr>
      </w:pPr>
      <w:r>
        <w:rPr>
          <w:rFonts w:ascii="Times New Roman" w:hAnsi="Times New Roman" w:cs="Times New Roman"/>
          <w:sz w:val="24"/>
          <w:szCs w:val="24"/>
        </w:rPr>
        <w:t xml:space="preserve">“Language is the essence of thinking and is integral, not just to effective communication, but to learning, reflection and creativity” </w:t>
      </w:r>
      <w:r w:rsidR="001B1C6B">
        <w:rPr>
          <w:rFonts w:ascii="Times New Roman" w:hAnsi="Times New Roman" w:cs="Times New Roman"/>
          <w:sz w:val="24"/>
          <w:szCs w:val="24"/>
        </w:rPr>
        <w:t xml:space="preserve">(Donaldson, 2015). </w:t>
      </w:r>
      <w:r w:rsidR="00DD1BF5">
        <w:rPr>
          <w:rFonts w:ascii="Times New Roman" w:hAnsi="Times New Roman" w:cs="Times New Roman"/>
          <w:sz w:val="24"/>
          <w:szCs w:val="24"/>
        </w:rPr>
        <w:t>Language, literacy and different forms of communication are the essential skills required</w:t>
      </w:r>
      <w:r w:rsidR="00DC43E7">
        <w:rPr>
          <w:rFonts w:ascii="Times New Roman" w:hAnsi="Times New Roman" w:cs="Times New Roman"/>
          <w:sz w:val="24"/>
          <w:szCs w:val="24"/>
        </w:rPr>
        <w:t xml:space="preserve"> to</w:t>
      </w:r>
      <w:r w:rsidR="00DD1BF5">
        <w:rPr>
          <w:rFonts w:ascii="Times New Roman" w:hAnsi="Times New Roman" w:cs="Times New Roman"/>
          <w:sz w:val="24"/>
          <w:szCs w:val="24"/>
        </w:rPr>
        <w:t xml:space="preserve"> successfully and confidently participate in the modern world. </w:t>
      </w:r>
      <w:r w:rsidR="00DC43E7">
        <w:rPr>
          <w:rFonts w:ascii="Times New Roman" w:hAnsi="Times New Roman" w:cs="Times New Roman"/>
          <w:sz w:val="24"/>
          <w:szCs w:val="24"/>
        </w:rPr>
        <w:t>According to results from the OECD in 2022, Wales’s average reading score was 466 compared with an average of 476.</w:t>
      </w:r>
      <w:r w:rsidR="002C2CED">
        <w:rPr>
          <w:rFonts w:ascii="Times New Roman" w:hAnsi="Times New Roman" w:cs="Times New Roman"/>
          <w:sz w:val="24"/>
          <w:szCs w:val="24"/>
        </w:rPr>
        <w:t xml:space="preserve"> The report also revealed</w:t>
      </w:r>
      <w:r w:rsidR="002247F3">
        <w:rPr>
          <w:rFonts w:ascii="Times New Roman" w:hAnsi="Times New Roman" w:cs="Times New Roman"/>
          <w:sz w:val="24"/>
          <w:szCs w:val="24"/>
        </w:rPr>
        <w:t xml:space="preserve">, Wales’s </w:t>
      </w:r>
      <w:r w:rsidR="002C2CED">
        <w:rPr>
          <w:rFonts w:ascii="Times New Roman" w:hAnsi="Times New Roman" w:cs="Times New Roman"/>
          <w:sz w:val="24"/>
          <w:szCs w:val="24"/>
        </w:rPr>
        <w:t>reading percentages were the lowest in</w:t>
      </w:r>
      <w:r w:rsidR="002247F3">
        <w:rPr>
          <w:rFonts w:ascii="Times New Roman" w:hAnsi="Times New Roman" w:cs="Times New Roman"/>
          <w:sz w:val="24"/>
          <w:szCs w:val="24"/>
        </w:rPr>
        <w:t xml:space="preserve"> the</w:t>
      </w:r>
      <w:r w:rsidR="002C2CED">
        <w:rPr>
          <w:rFonts w:ascii="Times New Roman" w:hAnsi="Times New Roman" w:cs="Times New Roman"/>
          <w:sz w:val="24"/>
          <w:szCs w:val="24"/>
        </w:rPr>
        <w:t xml:space="preserve"> UK </w:t>
      </w:r>
      <w:r w:rsidR="00152763">
        <w:rPr>
          <w:rFonts w:ascii="Times New Roman" w:hAnsi="Times New Roman" w:cs="Times New Roman"/>
          <w:sz w:val="24"/>
          <w:szCs w:val="24"/>
        </w:rPr>
        <w:t>(</w:t>
      </w:r>
      <w:proofErr w:type="spellStart"/>
      <w:r w:rsidR="00152763">
        <w:rPr>
          <w:rFonts w:ascii="Times New Roman" w:hAnsi="Times New Roman" w:cs="Times New Roman"/>
          <w:sz w:val="24"/>
          <w:szCs w:val="24"/>
        </w:rPr>
        <w:t>Gov.Wales</w:t>
      </w:r>
      <w:proofErr w:type="spellEnd"/>
      <w:r w:rsidR="00152763">
        <w:rPr>
          <w:rFonts w:ascii="Times New Roman" w:hAnsi="Times New Roman" w:cs="Times New Roman"/>
          <w:sz w:val="24"/>
          <w:szCs w:val="24"/>
        </w:rPr>
        <w:t>, 2022).</w:t>
      </w:r>
      <w:r w:rsidR="006107D3">
        <w:rPr>
          <w:rFonts w:ascii="Times New Roman" w:hAnsi="Times New Roman" w:cs="Times New Roman"/>
          <w:sz w:val="24"/>
          <w:szCs w:val="24"/>
        </w:rPr>
        <w:t xml:space="preserve"> Reading, writing, speaking and listening are vital</w:t>
      </w:r>
      <w:r w:rsidR="00B606F5">
        <w:rPr>
          <w:rFonts w:ascii="Times New Roman" w:hAnsi="Times New Roman" w:cs="Times New Roman"/>
          <w:sz w:val="24"/>
          <w:szCs w:val="24"/>
        </w:rPr>
        <w:t xml:space="preserve"> skills to develop in childhood.</w:t>
      </w:r>
      <w:r w:rsidR="00D026CE">
        <w:rPr>
          <w:rFonts w:ascii="Times New Roman" w:hAnsi="Times New Roman" w:cs="Times New Roman"/>
          <w:sz w:val="24"/>
          <w:szCs w:val="24"/>
        </w:rPr>
        <w:t xml:space="preserve"> 1 in 8 adults in Wales lack basic literacy skills, which effect their daily lives </w:t>
      </w:r>
      <w:r w:rsidR="004912A4">
        <w:rPr>
          <w:rFonts w:ascii="Times New Roman" w:hAnsi="Times New Roman" w:cs="Times New Roman"/>
          <w:sz w:val="24"/>
          <w:szCs w:val="24"/>
        </w:rPr>
        <w:t>from reading instructions, using the internet to supporting their own children’s education and so the vicious cycle continues (National Literacy Trust, 2017).</w:t>
      </w:r>
      <w:r w:rsidR="002247F3">
        <w:rPr>
          <w:rFonts w:ascii="Times New Roman" w:hAnsi="Times New Roman" w:cs="Times New Roman"/>
          <w:sz w:val="24"/>
          <w:szCs w:val="24"/>
        </w:rPr>
        <w:t xml:space="preserve"> </w:t>
      </w:r>
      <w:r w:rsidR="00182E98">
        <w:rPr>
          <w:rFonts w:ascii="Times New Roman" w:hAnsi="Times New Roman" w:cs="Times New Roman"/>
          <w:sz w:val="24"/>
          <w:szCs w:val="24"/>
        </w:rPr>
        <w:t xml:space="preserve">In part one of this essay, the writer will </w:t>
      </w:r>
      <w:r w:rsidR="00465006">
        <w:rPr>
          <w:rFonts w:ascii="Times New Roman" w:hAnsi="Times New Roman" w:cs="Times New Roman"/>
          <w:sz w:val="24"/>
          <w:szCs w:val="24"/>
        </w:rPr>
        <w:t xml:space="preserve">explore the </w:t>
      </w:r>
      <w:r w:rsidR="00182E98">
        <w:rPr>
          <w:rFonts w:ascii="Times New Roman" w:hAnsi="Times New Roman" w:cs="Times New Roman"/>
          <w:sz w:val="24"/>
          <w:szCs w:val="24"/>
        </w:rPr>
        <w:t>theori</w:t>
      </w:r>
      <w:r w:rsidR="00465006">
        <w:rPr>
          <w:rFonts w:ascii="Times New Roman" w:hAnsi="Times New Roman" w:cs="Times New Roman"/>
          <w:sz w:val="24"/>
          <w:szCs w:val="24"/>
        </w:rPr>
        <w:t xml:space="preserve">es of Chomsky, Skinner and </w:t>
      </w:r>
      <w:r w:rsidR="00C915B0">
        <w:rPr>
          <w:rFonts w:ascii="Times New Roman" w:hAnsi="Times New Roman" w:cs="Times New Roman"/>
          <w:sz w:val="24"/>
          <w:szCs w:val="24"/>
        </w:rPr>
        <w:t>Maslow</w:t>
      </w:r>
      <w:r w:rsidR="00182E98">
        <w:rPr>
          <w:rFonts w:ascii="Times New Roman" w:hAnsi="Times New Roman" w:cs="Times New Roman"/>
          <w:sz w:val="24"/>
          <w:szCs w:val="24"/>
        </w:rPr>
        <w:t xml:space="preserve"> who have contributed </w:t>
      </w:r>
      <w:r w:rsidR="00465006">
        <w:rPr>
          <w:rFonts w:ascii="Times New Roman" w:hAnsi="Times New Roman" w:cs="Times New Roman"/>
          <w:sz w:val="24"/>
          <w:szCs w:val="24"/>
        </w:rPr>
        <w:t xml:space="preserve">significantly </w:t>
      </w:r>
      <w:r w:rsidR="0068553E">
        <w:rPr>
          <w:rFonts w:ascii="Times New Roman" w:hAnsi="Times New Roman" w:cs="Times New Roman"/>
          <w:sz w:val="24"/>
          <w:szCs w:val="24"/>
        </w:rPr>
        <w:t>to</w:t>
      </w:r>
      <w:r w:rsidR="00465006">
        <w:rPr>
          <w:rFonts w:ascii="Times New Roman" w:hAnsi="Times New Roman" w:cs="Times New Roman"/>
          <w:sz w:val="24"/>
          <w:szCs w:val="24"/>
        </w:rPr>
        <w:t xml:space="preserve"> the development of literacy. It will aim to compare their views and link them to </w:t>
      </w:r>
      <w:r w:rsidR="00D61038">
        <w:rPr>
          <w:rFonts w:ascii="Times New Roman" w:hAnsi="Times New Roman" w:cs="Times New Roman"/>
          <w:sz w:val="24"/>
          <w:szCs w:val="24"/>
        </w:rPr>
        <w:t>the National Curriculum, School A Literacy Policy and setting. It will also connect to Donaldson’s Successful Futures Report (2015)</w:t>
      </w:r>
      <w:r w:rsidR="0068553E">
        <w:rPr>
          <w:rFonts w:ascii="Times New Roman" w:hAnsi="Times New Roman" w:cs="Times New Roman"/>
          <w:sz w:val="24"/>
          <w:szCs w:val="24"/>
        </w:rPr>
        <w:t>.</w:t>
      </w:r>
      <w:r w:rsidR="00D61038">
        <w:rPr>
          <w:rFonts w:ascii="Times New Roman" w:hAnsi="Times New Roman" w:cs="Times New Roman"/>
          <w:sz w:val="24"/>
          <w:szCs w:val="24"/>
        </w:rPr>
        <w:t xml:space="preserve"> This essay</w:t>
      </w:r>
      <w:r w:rsidR="0014019A">
        <w:rPr>
          <w:rFonts w:ascii="Times New Roman" w:hAnsi="Times New Roman" w:cs="Times New Roman"/>
          <w:sz w:val="24"/>
          <w:szCs w:val="24"/>
        </w:rPr>
        <w:t xml:space="preserve"> will</w:t>
      </w:r>
      <w:r w:rsidR="00D61038">
        <w:rPr>
          <w:rFonts w:ascii="Times New Roman" w:hAnsi="Times New Roman" w:cs="Times New Roman"/>
          <w:sz w:val="24"/>
          <w:szCs w:val="24"/>
        </w:rPr>
        <w:t xml:space="preserve"> reflect upon how pupils learn differently and explore how poverty is linked to poor literacy</w:t>
      </w:r>
      <w:r w:rsidR="0014019A">
        <w:rPr>
          <w:rFonts w:ascii="Times New Roman" w:hAnsi="Times New Roman" w:cs="Times New Roman"/>
          <w:sz w:val="24"/>
          <w:szCs w:val="24"/>
        </w:rPr>
        <w:t xml:space="preserve"> and oracy skills. Part 2 of this essay will discuss the reflective commentary regarding a video reading session at School A. The reflection will follow Gibbs Reflective Cycle. </w:t>
      </w:r>
    </w:p>
    <w:p w14:paraId="5CCE2B1C" w14:textId="7166F680" w:rsidR="00B60382" w:rsidRDefault="006204A5" w:rsidP="002D7AAC">
      <w:pPr>
        <w:rPr>
          <w:rFonts w:ascii="Times New Roman" w:hAnsi="Times New Roman" w:cs="Times New Roman"/>
          <w:sz w:val="24"/>
          <w:szCs w:val="24"/>
        </w:rPr>
      </w:pPr>
      <w:r>
        <w:rPr>
          <w:rFonts w:ascii="Times New Roman" w:hAnsi="Times New Roman" w:cs="Times New Roman"/>
          <w:sz w:val="24"/>
          <w:szCs w:val="24"/>
        </w:rPr>
        <w:t xml:space="preserve">Communication </w:t>
      </w:r>
      <w:r w:rsidR="00481147">
        <w:rPr>
          <w:rFonts w:ascii="Times New Roman" w:hAnsi="Times New Roman" w:cs="Times New Roman"/>
          <w:sz w:val="24"/>
          <w:szCs w:val="24"/>
        </w:rPr>
        <w:t>allows us to connect with others, build relationships, share our experiences</w:t>
      </w:r>
      <w:r>
        <w:rPr>
          <w:rFonts w:ascii="Times New Roman" w:hAnsi="Times New Roman" w:cs="Times New Roman"/>
          <w:sz w:val="24"/>
          <w:szCs w:val="24"/>
        </w:rPr>
        <w:t xml:space="preserve"> </w:t>
      </w:r>
      <w:r w:rsidR="00481147">
        <w:rPr>
          <w:rFonts w:ascii="Times New Roman" w:hAnsi="Times New Roman" w:cs="Times New Roman"/>
          <w:sz w:val="24"/>
          <w:szCs w:val="24"/>
        </w:rPr>
        <w:t>and express our needs. It is the essence of life (Hall, 2022).</w:t>
      </w:r>
      <w:r w:rsidR="002F5B52">
        <w:rPr>
          <w:rFonts w:ascii="Times New Roman" w:hAnsi="Times New Roman" w:cs="Times New Roman"/>
          <w:sz w:val="24"/>
          <w:szCs w:val="24"/>
        </w:rPr>
        <w:t xml:space="preserve"> </w:t>
      </w:r>
      <w:r w:rsidR="0068553E">
        <w:rPr>
          <w:rFonts w:ascii="Times New Roman" w:hAnsi="Times New Roman" w:cs="Times New Roman"/>
          <w:sz w:val="24"/>
          <w:szCs w:val="24"/>
        </w:rPr>
        <w:t xml:space="preserve">We are born with the ability to </w:t>
      </w:r>
      <w:r w:rsidR="00A608EF">
        <w:rPr>
          <w:rFonts w:ascii="Times New Roman" w:hAnsi="Times New Roman" w:cs="Times New Roman"/>
          <w:sz w:val="24"/>
          <w:szCs w:val="24"/>
        </w:rPr>
        <w:t xml:space="preserve">communicate, crying and making gestures </w:t>
      </w:r>
      <w:r w:rsidR="00E11113">
        <w:rPr>
          <w:rFonts w:ascii="Times New Roman" w:hAnsi="Times New Roman" w:cs="Times New Roman"/>
          <w:sz w:val="24"/>
          <w:szCs w:val="24"/>
        </w:rPr>
        <w:t xml:space="preserve">send </w:t>
      </w:r>
      <w:r w:rsidR="001B664A">
        <w:rPr>
          <w:rFonts w:ascii="Times New Roman" w:hAnsi="Times New Roman" w:cs="Times New Roman"/>
          <w:sz w:val="24"/>
          <w:szCs w:val="24"/>
        </w:rPr>
        <w:t>messages to care givers. To be able to communicate is a lifeline in personal, professional and social relationships (Sharma, 2017</w:t>
      </w:r>
      <w:r w:rsidR="006326BF">
        <w:rPr>
          <w:rFonts w:ascii="Times New Roman" w:hAnsi="Times New Roman" w:cs="Times New Roman"/>
          <w:sz w:val="24"/>
          <w:szCs w:val="24"/>
        </w:rPr>
        <w:t>). Linguist</w:t>
      </w:r>
      <w:r w:rsidR="00D34DB3">
        <w:rPr>
          <w:rFonts w:ascii="Times New Roman" w:hAnsi="Times New Roman" w:cs="Times New Roman"/>
          <w:sz w:val="24"/>
          <w:szCs w:val="24"/>
        </w:rPr>
        <w:t>, Noam Chomsky believe</w:t>
      </w:r>
      <w:r w:rsidR="00634BF3">
        <w:rPr>
          <w:rFonts w:ascii="Times New Roman" w:hAnsi="Times New Roman" w:cs="Times New Roman"/>
          <w:sz w:val="24"/>
          <w:szCs w:val="24"/>
        </w:rPr>
        <w:t>s</w:t>
      </w:r>
      <w:r w:rsidR="00D34DB3">
        <w:rPr>
          <w:rFonts w:ascii="Times New Roman" w:hAnsi="Times New Roman" w:cs="Times New Roman"/>
          <w:sz w:val="24"/>
          <w:szCs w:val="24"/>
        </w:rPr>
        <w:t xml:space="preserve"> children are born with an intrinsic ability to learn</w:t>
      </w:r>
      <w:r w:rsidR="00634BF3">
        <w:rPr>
          <w:rFonts w:ascii="Times New Roman" w:hAnsi="Times New Roman" w:cs="Times New Roman"/>
          <w:sz w:val="24"/>
          <w:szCs w:val="24"/>
        </w:rPr>
        <w:t xml:space="preserve"> any human language. The Theory of Language Acquisition Device</w:t>
      </w:r>
      <w:r w:rsidR="00155F33">
        <w:rPr>
          <w:rFonts w:ascii="Times New Roman" w:hAnsi="Times New Roman" w:cs="Times New Roman"/>
          <w:sz w:val="24"/>
          <w:szCs w:val="24"/>
        </w:rPr>
        <w:t xml:space="preserve"> (1964)</w:t>
      </w:r>
      <w:r w:rsidR="00634BF3">
        <w:rPr>
          <w:rFonts w:ascii="Times New Roman" w:hAnsi="Times New Roman" w:cs="Times New Roman"/>
          <w:sz w:val="24"/>
          <w:szCs w:val="24"/>
        </w:rPr>
        <w:t xml:space="preserve"> claims</w:t>
      </w:r>
      <w:r w:rsidR="00781B04">
        <w:rPr>
          <w:rFonts w:ascii="Times New Roman" w:hAnsi="Times New Roman" w:cs="Times New Roman"/>
          <w:sz w:val="24"/>
          <w:szCs w:val="24"/>
        </w:rPr>
        <w:t xml:space="preserve"> </w:t>
      </w:r>
      <w:r w:rsidR="000C6683">
        <w:rPr>
          <w:rFonts w:ascii="Times New Roman" w:hAnsi="Times New Roman" w:cs="Times New Roman"/>
          <w:sz w:val="24"/>
          <w:szCs w:val="24"/>
        </w:rPr>
        <w:t xml:space="preserve">the brain is able </w:t>
      </w:r>
      <w:r w:rsidR="006326BF">
        <w:rPr>
          <w:rFonts w:ascii="Times New Roman" w:hAnsi="Times New Roman" w:cs="Times New Roman"/>
          <w:sz w:val="24"/>
          <w:szCs w:val="24"/>
        </w:rPr>
        <w:t>to structure</w:t>
      </w:r>
      <w:r w:rsidR="000C6683">
        <w:rPr>
          <w:rFonts w:ascii="Times New Roman" w:hAnsi="Times New Roman" w:cs="Times New Roman"/>
          <w:sz w:val="24"/>
          <w:szCs w:val="24"/>
        </w:rPr>
        <w:t xml:space="preserve"> word</w:t>
      </w:r>
      <w:r w:rsidR="00DC42A6">
        <w:rPr>
          <w:rFonts w:ascii="Times New Roman" w:hAnsi="Times New Roman" w:cs="Times New Roman"/>
          <w:sz w:val="24"/>
          <w:szCs w:val="24"/>
        </w:rPr>
        <w:t>s</w:t>
      </w:r>
      <w:r w:rsidR="000C6683">
        <w:rPr>
          <w:rFonts w:ascii="Times New Roman" w:hAnsi="Times New Roman" w:cs="Times New Roman"/>
          <w:sz w:val="24"/>
          <w:szCs w:val="24"/>
        </w:rPr>
        <w:t xml:space="preserve"> to make grammatical sense from the beginning</w:t>
      </w:r>
      <w:r w:rsidR="0038763B">
        <w:rPr>
          <w:rFonts w:ascii="Times New Roman" w:hAnsi="Times New Roman" w:cs="Times New Roman"/>
          <w:sz w:val="24"/>
          <w:szCs w:val="24"/>
        </w:rPr>
        <w:t xml:space="preserve"> and that there are </w:t>
      </w:r>
      <w:r w:rsidR="006326BF">
        <w:rPr>
          <w:rFonts w:ascii="Times New Roman" w:hAnsi="Times New Roman" w:cs="Times New Roman"/>
          <w:sz w:val="24"/>
          <w:szCs w:val="24"/>
        </w:rPr>
        <w:t>basic rules</w:t>
      </w:r>
      <w:r w:rsidR="0038763B">
        <w:rPr>
          <w:rFonts w:ascii="Times New Roman" w:hAnsi="Times New Roman" w:cs="Times New Roman"/>
          <w:sz w:val="24"/>
          <w:szCs w:val="24"/>
        </w:rPr>
        <w:t xml:space="preserve"> to language, which he refers to as universal grammar</w:t>
      </w:r>
      <w:r w:rsidR="00DC42A6">
        <w:rPr>
          <w:rFonts w:ascii="Times New Roman" w:hAnsi="Times New Roman" w:cs="Times New Roman"/>
          <w:sz w:val="24"/>
          <w:szCs w:val="24"/>
        </w:rPr>
        <w:t>. Chomsky also believes a child’s optimum learning age is from birth to puberty when fluency in language is achieved</w:t>
      </w:r>
      <w:r w:rsidR="000231B6">
        <w:rPr>
          <w:rFonts w:ascii="Times New Roman" w:hAnsi="Times New Roman" w:cs="Times New Roman"/>
          <w:sz w:val="24"/>
          <w:szCs w:val="24"/>
        </w:rPr>
        <w:t xml:space="preserve"> (Bates, 2019</w:t>
      </w:r>
      <w:r w:rsidR="00305305">
        <w:rPr>
          <w:rFonts w:ascii="Times New Roman" w:hAnsi="Times New Roman" w:cs="Times New Roman"/>
          <w:sz w:val="24"/>
          <w:szCs w:val="24"/>
        </w:rPr>
        <w:t>, p. 210</w:t>
      </w:r>
      <w:r w:rsidR="000231B6">
        <w:rPr>
          <w:rFonts w:ascii="Times New Roman" w:hAnsi="Times New Roman" w:cs="Times New Roman"/>
          <w:sz w:val="24"/>
          <w:szCs w:val="24"/>
        </w:rPr>
        <w:t>).</w:t>
      </w:r>
      <w:r w:rsidR="00FF6157">
        <w:rPr>
          <w:rFonts w:ascii="Times New Roman" w:hAnsi="Times New Roman" w:cs="Times New Roman"/>
          <w:sz w:val="24"/>
          <w:szCs w:val="24"/>
        </w:rPr>
        <w:t xml:space="preserve"> </w:t>
      </w:r>
      <w:r w:rsidR="004F3411">
        <w:rPr>
          <w:rFonts w:ascii="Times New Roman" w:hAnsi="Times New Roman" w:cs="Times New Roman"/>
          <w:sz w:val="24"/>
          <w:szCs w:val="24"/>
        </w:rPr>
        <w:t>Donaldson</w:t>
      </w:r>
      <w:r w:rsidR="006D4465">
        <w:rPr>
          <w:rFonts w:ascii="Times New Roman" w:hAnsi="Times New Roman" w:cs="Times New Roman"/>
          <w:sz w:val="24"/>
          <w:szCs w:val="24"/>
        </w:rPr>
        <w:t xml:space="preserve"> (2015</w:t>
      </w:r>
      <w:r w:rsidR="009920F5">
        <w:rPr>
          <w:rFonts w:ascii="Times New Roman" w:hAnsi="Times New Roman" w:cs="Times New Roman"/>
          <w:sz w:val="24"/>
          <w:szCs w:val="24"/>
        </w:rPr>
        <w:t>) recognises</w:t>
      </w:r>
      <w:r w:rsidR="004F3411">
        <w:rPr>
          <w:rFonts w:ascii="Times New Roman" w:hAnsi="Times New Roman" w:cs="Times New Roman"/>
          <w:sz w:val="24"/>
          <w:szCs w:val="24"/>
        </w:rPr>
        <w:t xml:space="preserve"> the importance of multiple language learning in Wales</w:t>
      </w:r>
      <w:r w:rsidR="00A84A40">
        <w:rPr>
          <w:rFonts w:ascii="Times New Roman" w:hAnsi="Times New Roman" w:cs="Times New Roman"/>
          <w:sz w:val="24"/>
          <w:szCs w:val="24"/>
        </w:rPr>
        <w:t>, suggesting that learning one language can lead to learning subsequent languages successfully. Therefor recommending encouraging links between English, Welsh and foreign languages, which give the opportunity to connect words with understanding and structure of language</w:t>
      </w:r>
      <w:r w:rsidR="006D4465">
        <w:rPr>
          <w:rFonts w:ascii="Times New Roman" w:hAnsi="Times New Roman" w:cs="Times New Roman"/>
          <w:sz w:val="24"/>
          <w:szCs w:val="24"/>
        </w:rPr>
        <w:t>s.</w:t>
      </w:r>
      <w:r w:rsidR="009920F5">
        <w:rPr>
          <w:rFonts w:ascii="Times New Roman" w:hAnsi="Times New Roman" w:cs="Times New Roman"/>
          <w:sz w:val="24"/>
          <w:szCs w:val="24"/>
        </w:rPr>
        <w:t xml:space="preserve"> At School A nurser</w:t>
      </w:r>
      <w:r w:rsidR="00FB5756">
        <w:rPr>
          <w:rFonts w:ascii="Times New Roman" w:hAnsi="Times New Roman" w:cs="Times New Roman"/>
          <w:sz w:val="24"/>
          <w:szCs w:val="24"/>
        </w:rPr>
        <w:t>y</w:t>
      </w:r>
      <w:r w:rsidR="009920F5">
        <w:rPr>
          <w:rFonts w:ascii="Times New Roman" w:hAnsi="Times New Roman" w:cs="Times New Roman"/>
          <w:sz w:val="24"/>
          <w:szCs w:val="24"/>
        </w:rPr>
        <w:t xml:space="preserve"> children are encouraged to use incidental Welsh throughout their school day, beginning with</w:t>
      </w:r>
      <w:r w:rsidR="006326BF">
        <w:rPr>
          <w:rFonts w:ascii="Times New Roman" w:hAnsi="Times New Roman" w:cs="Times New Roman"/>
          <w:sz w:val="24"/>
          <w:szCs w:val="24"/>
        </w:rPr>
        <w:t xml:space="preserve"> “</w:t>
      </w:r>
      <w:r w:rsidR="009920F5">
        <w:rPr>
          <w:rFonts w:ascii="Times New Roman" w:hAnsi="Times New Roman" w:cs="Times New Roman"/>
          <w:sz w:val="24"/>
          <w:szCs w:val="24"/>
        </w:rPr>
        <w:t>Bore Da</w:t>
      </w:r>
      <w:r w:rsidR="006326BF">
        <w:rPr>
          <w:rFonts w:ascii="Times New Roman" w:hAnsi="Times New Roman" w:cs="Times New Roman"/>
          <w:sz w:val="24"/>
          <w:szCs w:val="24"/>
        </w:rPr>
        <w:t>”</w:t>
      </w:r>
      <w:r w:rsidR="009920F5">
        <w:rPr>
          <w:rFonts w:ascii="Times New Roman" w:hAnsi="Times New Roman" w:cs="Times New Roman"/>
          <w:sz w:val="24"/>
          <w:szCs w:val="24"/>
        </w:rPr>
        <w:t xml:space="preserve"> welcome song</w:t>
      </w:r>
      <w:r w:rsidR="00B8174C">
        <w:rPr>
          <w:rFonts w:ascii="Times New Roman" w:hAnsi="Times New Roman" w:cs="Times New Roman"/>
          <w:sz w:val="24"/>
          <w:szCs w:val="24"/>
        </w:rPr>
        <w:t xml:space="preserve"> and</w:t>
      </w:r>
      <w:r w:rsidR="009920F5">
        <w:rPr>
          <w:rFonts w:ascii="Times New Roman" w:hAnsi="Times New Roman" w:cs="Times New Roman"/>
          <w:sz w:val="24"/>
          <w:szCs w:val="24"/>
        </w:rPr>
        <w:t xml:space="preserve"> </w:t>
      </w:r>
      <w:r w:rsidR="006326BF">
        <w:rPr>
          <w:rFonts w:ascii="Times New Roman" w:hAnsi="Times New Roman" w:cs="Times New Roman"/>
          <w:sz w:val="24"/>
          <w:szCs w:val="24"/>
        </w:rPr>
        <w:t>“</w:t>
      </w:r>
      <w:r w:rsidR="009920F5">
        <w:rPr>
          <w:rFonts w:ascii="Times New Roman" w:hAnsi="Times New Roman" w:cs="Times New Roman"/>
          <w:sz w:val="24"/>
          <w:szCs w:val="24"/>
        </w:rPr>
        <w:t xml:space="preserve">Sut </w:t>
      </w:r>
      <w:proofErr w:type="spellStart"/>
      <w:r w:rsidR="009920F5">
        <w:rPr>
          <w:rFonts w:ascii="Times New Roman" w:hAnsi="Times New Roman" w:cs="Times New Roman"/>
          <w:sz w:val="24"/>
          <w:szCs w:val="24"/>
        </w:rPr>
        <w:t>mae’r</w:t>
      </w:r>
      <w:proofErr w:type="spellEnd"/>
      <w:r w:rsidR="009920F5">
        <w:rPr>
          <w:rFonts w:ascii="Times New Roman" w:hAnsi="Times New Roman" w:cs="Times New Roman"/>
          <w:sz w:val="24"/>
          <w:szCs w:val="24"/>
        </w:rPr>
        <w:t xml:space="preserve"> </w:t>
      </w:r>
      <w:proofErr w:type="spellStart"/>
      <w:r w:rsidR="009920F5">
        <w:rPr>
          <w:rFonts w:ascii="Times New Roman" w:hAnsi="Times New Roman" w:cs="Times New Roman"/>
          <w:sz w:val="24"/>
          <w:szCs w:val="24"/>
        </w:rPr>
        <w:t>tyw</w:t>
      </w:r>
      <w:r w:rsidR="00B8174C">
        <w:rPr>
          <w:rFonts w:ascii="Times New Roman" w:hAnsi="Times New Roman" w:cs="Times New Roman"/>
          <w:sz w:val="24"/>
          <w:szCs w:val="24"/>
        </w:rPr>
        <w:t>ydd</w:t>
      </w:r>
      <w:proofErr w:type="spellEnd"/>
      <w:r w:rsidR="00B8174C">
        <w:rPr>
          <w:rFonts w:ascii="Times New Roman" w:hAnsi="Times New Roman" w:cs="Times New Roman"/>
          <w:sz w:val="24"/>
          <w:szCs w:val="24"/>
        </w:rPr>
        <w:t xml:space="preserve"> </w:t>
      </w:r>
      <w:proofErr w:type="spellStart"/>
      <w:r w:rsidR="00B8174C">
        <w:rPr>
          <w:rFonts w:ascii="Times New Roman" w:hAnsi="Times New Roman" w:cs="Times New Roman"/>
          <w:sz w:val="24"/>
          <w:szCs w:val="24"/>
        </w:rPr>
        <w:t>heddiw</w:t>
      </w:r>
      <w:proofErr w:type="spellEnd"/>
      <w:r w:rsidR="00B8174C">
        <w:rPr>
          <w:rFonts w:ascii="Times New Roman" w:hAnsi="Times New Roman" w:cs="Times New Roman"/>
          <w:sz w:val="24"/>
          <w:szCs w:val="24"/>
        </w:rPr>
        <w:t>?</w:t>
      </w:r>
      <w:r w:rsidR="006326BF">
        <w:rPr>
          <w:rFonts w:ascii="Times New Roman" w:hAnsi="Times New Roman" w:cs="Times New Roman"/>
          <w:sz w:val="24"/>
          <w:szCs w:val="24"/>
        </w:rPr>
        <w:t>”</w:t>
      </w:r>
      <w:r w:rsidR="00B8174C">
        <w:rPr>
          <w:rFonts w:ascii="Times New Roman" w:hAnsi="Times New Roman" w:cs="Times New Roman"/>
          <w:sz w:val="24"/>
          <w:szCs w:val="24"/>
        </w:rPr>
        <w:t xml:space="preserve"> Which </w:t>
      </w:r>
      <w:r w:rsidR="002D7AAC">
        <w:rPr>
          <w:rFonts w:ascii="Times New Roman" w:hAnsi="Times New Roman" w:cs="Times New Roman"/>
          <w:sz w:val="24"/>
          <w:szCs w:val="24"/>
        </w:rPr>
        <w:t>are</w:t>
      </w:r>
      <w:r w:rsidR="00BF1805">
        <w:rPr>
          <w:rFonts w:ascii="Times New Roman" w:hAnsi="Times New Roman" w:cs="Times New Roman"/>
          <w:sz w:val="24"/>
          <w:szCs w:val="24"/>
        </w:rPr>
        <w:t xml:space="preserve"> </w:t>
      </w:r>
      <w:r w:rsidR="00B8174C">
        <w:rPr>
          <w:rFonts w:ascii="Times New Roman" w:hAnsi="Times New Roman" w:cs="Times New Roman"/>
          <w:sz w:val="24"/>
          <w:szCs w:val="24"/>
        </w:rPr>
        <w:t xml:space="preserve">also signed using BSL. </w:t>
      </w:r>
      <w:r w:rsidR="00331C66">
        <w:rPr>
          <w:rFonts w:ascii="Times New Roman" w:hAnsi="Times New Roman" w:cs="Times New Roman"/>
          <w:sz w:val="24"/>
          <w:szCs w:val="24"/>
        </w:rPr>
        <w:t>Children are encouraged to use a microphone</w:t>
      </w:r>
      <w:r w:rsidR="006326BF">
        <w:rPr>
          <w:rFonts w:ascii="Times New Roman" w:hAnsi="Times New Roman" w:cs="Times New Roman"/>
          <w:sz w:val="24"/>
          <w:szCs w:val="24"/>
        </w:rPr>
        <w:t xml:space="preserve"> to</w:t>
      </w:r>
      <w:r w:rsidR="00331C66">
        <w:rPr>
          <w:rFonts w:ascii="Times New Roman" w:hAnsi="Times New Roman" w:cs="Times New Roman"/>
          <w:sz w:val="24"/>
          <w:szCs w:val="24"/>
        </w:rPr>
        <w:t xml:space="preserve"> ask ea</w:t>
      </w:r>
      <w:r w:rsidR="00FB5756">
        <w:rPr>
          <w:rFonts w:ascii="Times New Roman" w:hAnsi="Times New Roman" w:cs="Times New Roman"/>
          <w:sz w:val="24"/>
          <w:szCs w:val="24"/>
        </w:rPr>
        <w:t xml:space="preserve">ch other </w:t>
      </w:r>
      <w:r w:rsidR="006326BF">
        <w:rPr>
          <w:rFonts w:ascii="Times New Roman" w:hAnsi="Times New Roman" w:cs="Times New Roman"/>
          <w:sz w:val="24"/>
          <w:szCs w:val="24"/>
        </w:rPr>
        <w:t>“</w:t>
      </w:r>
      <w:proofErr w:type="spellStart"/>
      <w:r w:rsidR="006326BF">
        <w:rPr>
          <w:rFonts w:ascii="Times New Roman" w:hAnsi="Times New Roman" w:cs="Times New Roman"/>
          <w:sz w:val="24"/>
          <w:szCs w:val="24"/>
        </w:rPr>
        <w:t>pwy</w:t>
      </w:r>
      <w:proofErr w:type="spellEnd"/>
      <w:r w:rsidR="006326BF">
        <w:rPr>
          <w:rFonts w:ascii="Times New Roman" w:hAnsi="Times New Roman" w:cs="Times New Roman"/>
          <w:sz w:val="24"/>
          <w:szCs w:val="24"/>
        </w:rPr>
        <w:t xml:space="preserve"> </w:t>
      </w:r>
      <w:proofErr w:type="spellStart"/>
      <w:r w:rsidR="006326BF">
        <w:rPr>
          <w:rFonts w:ascii="Times New Roman" w:hAnsi="Times New Roman" w:cs="Times New Roman"/>
          <w:sz w:val="24"/>
          <w:szCs w:val="24"/>
        </w:rPr>
        <w:t>wyt</w:t>
      </w:r>
      <w:proofErr w:type="spellEnd"/>
      <w:r w:rsidR="006326BF">
        <w:rPr>
          <w:rFonts w:ascii="Times New Roman" w:hAnsi="Times New Roman" w:cs="Times New Roman"/>
          <w:sz w:val="24"/>
          <w:szCs w:val="24"/>
        </w:rPr>
        <w:t xml:space="preserve"> </w:t>
      </w:r>
      <w:proofErr w:type="spellStart"/>
      <w:r w:rsidR="006326BF">
        <w:rPr>
          <w:rFonts w:ascii="Times New Roman" w:hAnsi="Times New Roman" w:cs="Times New Roman"/>
          <w:sz w:val="24"/>
          <w:szCs w:val="24"/>
        </w:rPr>
        <w:t>ti</w:t>
      </w:r>
      <w:proofErr w:type="spellEnd"/>
      <w:r w:rsidR="006326BF">
        <w:rPr>
          <w:rFonts w:ascii="Times New Roman" w:hAnsi="Times New Roman" w:cs="Times New Roman"/>
          <w:sz w:val="24"/>
          <w:szCs w:val="24"/>
        </w:rPr>
        <w:t xml:space="preserve">?” responding back in </w:t>
      </w:r>
      <w:r w:rsidR="00155F33">
        <w:rPr>
          <w:rFonts w:ascii="Times New Roman" w:hAnsi="Times New Roman" w:cs="Times New Roman"/>
          <w:sz w:val="24"/>
          <w:szCs w:val="24"/>
        </w:rPr>
        <w:t>C</w:t>
      </w:r>
      <w:r w:rsidR="006326BF">
        <w:rPr>
          <w:rFonts w:ascii="Times New Roman" w:hAnsi="Times New Roman" w:cs="Times New Roman"/>
          <w:sz w:val="24"/>
          <w:szCs w:val="24"/>
        </w:rPr>
        <w:t>ymraeg</w:t>
      </w:r>
      <w:r w:rsidR="00021274">
        <w:rPr>
          <w:rFonts w:ascii="Times New Roman" w:hAnsi="Times New Roman" w:cs="Times New Roman"/>
          <w:sz w:val="24"/>
          <w:szCs w:val="24"/>
        </w:rPr>
        <w:t xml:space="preserve">. Using different forms of communication support </w:t>
      </w:r>
      <w:r w:rsidR="00A35653">
        <w:rPr>
          <w:rFonts w:ascii="Times New Roman" w:hAnsi="Times New Roman" w:cs="Times New Roman"/>
          <w:sz w:val="24"/>
          <w:szCs w:val="24"/>
        </w:rPr>
        <w:t>a bilingual Wales in a multilingual world. Raisin</w:t>
      </w:r>
      <w:r w:rsidR="0024112C">
        <w:rPr>
          <w:rFonts w:ascii="Times New Roman" w:hAnsi="Times New Roman" w:cs="Times New Roman"/>
          <w:sz w:val="24"/>
          <w:szCs w:val="24"/>
        </w:rPr>
        <w:t xml:space="preserve">g </w:t>
      </w:r>
      <w:r w:rsidR="00A35653">
        <w:rPr>
          <w:rFonts w:ascii="Times New Roman" w:hAnsi="Times New Roman" w:cs="Times New Roman"/>
          <w:sz w:val="24"/>
          <w:szCs w:val="24"/>
        </w:rPr>
        <w:t xml:space="preserve">an awareness of the diversity of languages in young children (Welsh Gov, 2019). </w:t>
      </w:r>
      <w:r w:rsidR="002D7AAC">
        <w:rPr>
          <w:rFonts w:ascii="Times New Roman" w:hAnsi="Times New Roman" w:cs="Times New Roman"/>
          <w:sz w:val="24"/>
          <w:szCs w:val="24"/>
        </w:rPr>
        <w:t xml:space="preserve">School A recognises that being able to express yourself through languages is key to </w:t>
      </w:r>
      <w:r w:rsidR="00F43403">
        <w:rPr>
          <w:rFonts w:ascii="Times New Roman" w:hAnsi="Times New Roman" w:cs="Times New Roman"/>
          <w:sz w:val="24"/>
          <w:szCs w:val="24"/>
        </w:rPr>
        <w:t>communication (</w:t>
      </w:r>
      <w:r w:rsidR="002D7AAC">
        <w:rPr>
          <w:rFonts w:ascii="Times New Roman" w:hAnsi="Times New Roman" w:cs="Times New Roman"/>
          <w:sz w:val="24"/>
          <w:szCs w:val="24"/>
        </w:rPr>
        <w:t>School Curriculum, 2024).</w:t>
      </w:r>
      <w:r w:rsidR="00F737ED">
        <w:rPr>
          <w:rFonts w:ascii="Times New Roman" w:hAnsi="Times New Roman" w:cs="Times New Roman"/>
          <w:sz w:val="24"/>
          <w:szCs w:val="24"/>
        </w:rPr>
        <w:t xml:space="preserve"> </w:t>
      </w:r>
      <w:r w:rsidR="00F737ED">
        <w:rPr>
          <w:rFonts w:ascii="Times New Roman" w:hAnsi="Times New Roman" w:cs="Times New Roman"/>
          <w:sz w:val="24"/>
          <w:szCs w:val="24"/>
        </w:rPr>
        <w:lastRenderedPageBreak/>
        <w:t>Using BSL in the classroom</w:t>
      </w:r>
      <w:r w:rsidR="00C626F7">
        <w:rPr>
          <w:rFonts w:ascii="Times New Roman" w:hAnsi="Times New Roman" w:cs="Times New Roman"/>
          <w:sz w:val="24"/>
          <w:szCs w:val="24"/>
        </w:rPr>
        <w:t xml:space="preserve"> enhances communication for all children. It can help children develop language acquisition, memory retention and social emotional skills. </w:t>
      </w:r>
      <w:r w:rsidR="00007B1F">
        <w:rPr>
          <w:rFonts w:ascii="Times New Roman" w:hAnsi="Times New Roman" w:cs="Times New Roman"/>
          <w:sz w:val="24"/>
          <w:szCs w:val="24"/>
        </w:rPr>
        <w:t xml:space="preserve">Incorporating </w:t>
      </w:r>
      <w:r w:rsidR="00C626F7">
        <w:rPr>
          <w:rFonts w:ascii="Times New Roman" w:hAnsi="Times New Roman" w:cs="Times New Roman"/>
          <w:sz w:val="24"/>
          <w:szCs w:val="24"/>
        </w:rPr>
        <w:t>physical gestures</w:t>
      </w:r>
      <w:r w:rsidR="00007B1F">
        <w:rPr>
          <w:rFonts w:ascii="Times New Roman" w:hAnsi="Times New Roman" w:cs="Times New Roman"/>
          <w:sz w:val="24"/>
          <w:szCs w:val="24"/>
        </w:rPr>
        <w:t xml:space="preserve"> with spoken word supports mastery of phonics, reading and </w:t>
      </w:r>
      <w:r w:rsidR="00F0516B">
        <w:rPr>
          <w:rFonts w:ascii="Times New Roman" w:hAnsi="Times New Roman" w:cs="Times New Roman"/>
          <w:sz w:val="24"/>
          <w:szCs w:val="24"/>
        </w:rPr>
        <w:t>spelling. BSL</w:t>
      </w:r>
      <w:r w:rsidR="00007B1F">
        <w:rPr>
          <w:rFonts w:ascii="Times New Roman" w:hAnsi="Times New Roman" w:cs="Times New Roman"/>
          <w:sz w:val="24"/>
          <w:szCs w:val="24"/>
        </w:rPr>
        <w:t xml:space="preserve"> also</w:t>
      </w:r>
      <w:r w:rsidR="00F0516B">
        <w:rPr>
          <w:rFonts w:ascii="Times New Roman" w:hAnsi="Times New Roman" w:cs="Times New Roman"/>
          <w:sz w:val="24"/>
          <w:szCs w:val="24"/>
        </w:rPr>
        <w:t xml:space="preserve"> supports children’s understanding of social clues as maintaining eye contact, reading facial expressions and hand gestures improve non- verbal cues. For children with attention challenges</w:t>
      </w:r>
      <w:r w:rsidR="0046263F">
        <w:rPr>
          <w:rFonts w:ascii="Times New Roman" w:hAnsi="Times New Roman" w:cs="Times New Roman"/>
          <w:sz w:val="24"/>
          <w:szCs w:val="24"/>
        </w:rPr>
        <w:t xml:space="preserve"> they may find the kinaesthetic approach of movement whilst learning beneficial. Equally children who may experience anxiety o</w:t>
      </w:r>
      <w:r w:rsidR="00C915B0">
        <w:rPr>
          <w:rFonts w:ascii="Times New Roman" w:hAnsi="Times New Roman" w:cs="Times New Roman"/>
          <w:sz w:val="24"/>
          <w:szCs w:val="24"/>
        </w:rPr>
        <w:t>r</w:t>
      </w:r>
      <w:r w:rsidR="0046263F">
        <w:rPr>
          <w:rFonts w:ascii="Times New Roman" w:hAnsi="Times New Roman" w:cs="Times New Roman"/>
          <w:sz w:val="24"/>
          <w:szCs w:val="24"/>
        </w:rPr>
        <w:t xml:space="preserve"> have speech delays can use BSL to reduce frustration and build confidence to participate in an inclusive learning environment </w:t>
      </w:r>
      <w:r w:rsidR="007C2191">
        <w:rPr>
          <w:rFonts w:ascii="Times New Roman" w:hAnsi="Times New Roman" w:cs="Times New Roman"/>
          <w:sz w:val="24"/>
          <w:szCs w:val="24"/>
        </w:rPr>
        <w:t>(Park, 2025).</w:t>
      </w:r>
      <w:r w:rsidR="00C365FE">
        <w:rPr>
          <w:rFonts w:ascii="Times New Roman" w:hAnsi="Times New Roman" w:cs="Times New Roman"/>
          <w:sz w:val="24"/>
          <w:szCs w:val="24"/>
        </w:rPr>
        <w:t xml:space="preserve"> School A aims to </w:t>
      </w:r>
      <w:r w:rsidR="00DB1717">
        <w:rPr>
          <w:rFonts w:ascii="Times New Roman" w:hAnsi="Times New Roman" w:cs="Times New Roman"/>
          <w:sz w:val="24"/>
          <w:szCs w:val="24"/>
        </w:rPr>
        <w:t>provide”</w:t>
      </w:r>
      <w:r w:rsidR="00C365FE">
        <w:rPr>
          <w:rFonts w:ascii="Times New Roman" w:hAnsi="Times New Roman" w:cs="Times New Roman"/>
          <w:sz w:val="24"/>
          <w:szCs w:val="24"/>
        </w:rPr>
        <w:t xml:space="preserve"> high quality teaching an</w:t>
      </w:r>
      <w:r w:rsidR="00DB1717">
        <w:rPr>
          <w:rFonts w:ascii="Times New Roman" w:hAnsi="Times New Roman" w:cs="Times New Roman"/>
          <w:sz w:val="24"/>
          <w:szCs w:val="24"/>
        </w:rPr>
        <w:t>d</w:t>
      </w:r>
      <w:r w:rsidR="00C365FE">
        <w:rPr>
          <w:rFonts w:ascii="Times New Roman" w:hAnsi="Times New Roman" w:cs="Times New Roman"/>
          <w:sz w:val="24"/>
          <w:szCs w:val="24"/>
        </w:rPr>
        <w:t xml:space="preserve"> inclusive environment</w:t>
      </w:r>
      <w:r w:rsidR="00DB1717">
        <w:rPr>
          <w:rFonts w:ascii="Times New Roman" w:hAnsi="Times New Roman" w:cs="Times New Roman"/>
          <w:sz w:val="24"/>
          <w:szCs w:val="24"/>
        </w:rPr>
        <w:t>s”</w:t>
      </w:r>
      <w:r w:rsidR="00C365FE">
        <w:rPr>
          <w:rFonts w:ascii="Times New Roman" w:hAnsi="Times New Roman" w:cs="Times New Roman"/>
          <w:sz w:val="24"/>
          <w:szCs w:val="24"/>
        </w:rPr>
        <w:t xml:space="preserve"> </w:t>
      </w:r>
      <w:r w:rsidR="00A030F8">
        <w:rPr>
          <w:rFonts w:ascii="Times New Roman" w:hAnsi="Times New Roman" w:cs="Times New Roman"/>
          <w:sz w:val="24"/>
          <w:szCs w:val="24"/>
        </w:rPr>
        <w:t>(</w:t>
      </w:r>
      <w:r w:rsidR="00155F33">
        <w:rPr>
          <w:rFonts w:ascii="Times New Roman" w:hAnsi="Times New Roman" w:cs="Times New Roman"/>
          <w:sz w:val="24"/>
          <w:szCs w:val="24"/>
        </w:rPr>
        <w:t xml:space="preserve">School A, </w:t>
      </w:r>
      <w:r w:rsidR="00C365FE">
        <w:rPr>
          <w:rFonts w:ascii="Times New Roman" w:hAnsi="Times New Roman" w:cs="Times New Roman"/>
          <w:sz w:val="24"/>
          <w:szCs w:val="24"/>
        </w:rPr>
        <w:t>2024).</w:t>
      </w:r>
      <w:r w:rsidR="00010056">
        <w:rPr>
          <w:rFonts w:ascii="Times New Roman" w:hAnsi="Times New Roman" w:cs="Times New Roman"/>
          <w:sz w:val="24"/>
          <w:szCs w:val="24"/>
        </w:rPr>
        <w:t xml:space="preserve"> Burrhus Skinner</w:t>
      </w:r>
      <w:r w:rsidR="00DA4E04">
        <w:rPr>
          <w:rFonts w:ascii="Times New Roman" w:hAnsi="Times New Roman" w:cs="Times New Roman"/>
          <w:sz w:val="24"/>
          <w:szCs w:val="24"/>
        </w:rPr>
        <w:t>’s</w:t>
      </w:r>
      <w:r w:rsidR="002118AB">
        <w:rPr>
          <w:rFonts w:ascii="Times New Roman" w:hAnsi="Times New Roman" w:cs="Times New Roman"/>
          <w:sz w:val="24"/>
          <w:szCs w:val="24"/>
        </w:rPr>
        <w:t xml:space="preserve"> Theory of Operant Conditioning</w:t>
      </w:r>
      <w:r w:rsidR="0082575F">
        <w:rPr>
          <w:rFonts w:ascii="Times New Roman" w:hAnsi="Times New Roman" w:cs="Times New Roman"/>
          <w:sz w:val="24"/>
          <w:szCs w:val="24"/>
        </w:rPr>
        <w:t xml:space="preserve"> (1934)</w:t>
      </w:r>
      <w:r w:rsidR="002118AB">
        <w:rPr>
          <w:rFonts w:ascii="Times New Roman" w:hAnsi="Times New Roman" w:cs="Times New Roman"/>
          <w:sz w:val="24"/>
          <w:szCs w:val="24"/>
        </w:rPr>
        <w:t xml:space="preserve"> supports rewarding positive behaviour, </w:t>
      </w:r>
      <w:r w:rsidR="004E03C8">
        <w:rPr>
          <w:rFonts w:ascii="Times New Roman" w:hAnsi="Times New Roman" w:cs="Times New Roman"/>
          <w:sz w:val="24"/>
          <w:szCs w:val="24"/>
        </w:rPr>
        <w:t>resulting in the repetition of that positive behaviour being repeated (McLeod, 2025). Skinner applied this theory to the acquisition of language, claiming babies learn language through babbling, which is praised</w:t>
      </w:r>
      <w:r w:rsidR="000F510B">
        <w:rPr>
          <w:rFonts w:ascii="Times New Roman" w:hAnsi="Times New Roman" w:cs="Times New Roman"/>
          <w:sz w:val="24"/>
          <w:szCs w:val="24"/>
        </w:rPr>
        <w:t xml:space="preserve"> </w:t>
      </w:r>
      <w:r w:rsidR="00344FEF">
        <w:rPr>
          <w:rFonts w:ascii="Times New Roman" w:hAnsi="Times New Roman" w:cs="Times New Roman"/>
          <w:sz w:val="24"/>
          <w:szCs w:val="24"/>
        </w:rPr>
        <w:t>and as the babblings progress, words develop as the praise is used for correct utterances</w:t>
      </w:r>
      <w:r w:rsidR="00A030F8">
        <w:rPr>
          <w:rFonts w:ascii="Times New Roman" w:hAnsi="Times New Roman" w:cs="Times New Roman"/>
          <w:sz w:val="24"/>
          <w:szCs w:val="24"/>
        </w:rPr>
        <w:t>. Therefor claiming adults shape language. A theory which was poorly received and criticised by Chomsky, arguing that language</w:t>
      </w:r>
      <w:r w:rsidR="00DB1717">
        <w:rPr>
          <w:rFonts w:ascii="Times New Roman" w:hAnsi="Times New Roman" w:cs="Times New Roman"/>
          <w:sz w:val="24"/>
          <w:szCs w:val="24"/>
        </w:rPr>
        <w:t xml:space="preserve"> was a complex human activity (Aubrey and Riley, 2019</w:t>
      </w:r>
      <w:r w:rsidR="00305305">
        <w:rPr>
          <w:rFonts w:ascii="Times New Roman" w:hAnsi="Times New Roman" w:cs="Times New Roman"/>
          <w:sz w:val="24"/>
          <w:szCs w:val="24"/>
        </w:rPr>
        <w:t>, p. 77</w:t>
      </w:r>
      <w:r w:rsidR="00DB1717">
        <w:rPr>
          <w:rFonts w:ascii="Times New Roman" w:hAnsi="Times New Roman" w:cs="Times New Roman"/>
          <w:sz w:val="24"/>
          <w:szCs w:val="24"/>
        </w:rPr>
        <w:t xml:space="preserve">). </w:t>
      </w:r>
      <w:r w:rsidR="0088459E">
        <w:rPr>
          <w:rFonts w:ascii="Times New Roman" w:hAnsi="Times New Roman" w:cs="Times New Roman"/>
          <w:sz w:val="24"/>
          <w:szCs w:val="24"/>
        </w:rPr>
        <w:t xml:space="preserve"> </w:t>
      </w:r>
      <w:r w:rsidR="00D6644F">
        <w:rPr>
          <w:rFonts w:ascii="Times New Roman" w:hAnsi="Times New Roman" w:cs="Times New Roman"/>
          <w:sz w:val="24"/>
          <w:szCs w:val="24"/>
        </w:rPr>
        <w:t>Young children enjoy tales</w:t>
      </w:r>
      <w:r w:rsidR="00405B3F">
        <w:rPr>
          <w:rFonts w:ascii="Times New Roman" w:hAnsi="Times New Roman" w:cs="Times New Roman"/>
          <w:sz w:val="24"/>
          <w:szCs w:val="24"/>
        </w:rPr>
        <w:t xml:space="preserve"> as they provide an opportunity to be physically and verbally active, which builds an atmosphere of class community. Repetition within the traditional tale allows the child to firstly, repeat </w:t>
      </w:r>
      <w:r w:rsidR="00C539FC">
        <w:rPr>
          <w:rFonts w:ascii="Times New Roman" w:hAnsi="Times New Roman" w:cs="Times New Roman"/>
          <w:sz w:val="24"/>
          <w:szCs w:val="24"/>
        </w:rPr>
        <w:t>after the teacher</w:t>
      </w:r>
      <w:r w:rsidR="00405B3F">
        <w:rPr>
          <w:rFonts w:ascii="Times New Roman" w:hAnsi="Times New Roman" w:cs="Times New Roman"/>
          <w:sz w:val="24"/>
          <w:szCs w:val="24"/>
        </w:rPr>
        <w:t>, secondly, say with the teacher and thirdly, say on their own. Repetition supports</w:t>
      </w:r>
      <w:r w:rsidR="00C539FC">
        <w:rPr>
          <w:rFonts w:ascii="Times New Roman" w:hAnsi="Times New Roman" w:cs="Times New Roman"/>
          <w:sz w:val="24"/>
          <w:szCs w:val="24"/>
        </w:rPr>
        <w:t xml:space="preserve"> language structure and pronunciation. </w:t>
      </w:r>
      <w:r w:rsidR="00652976">
        <w:rPr>
          <w:rFonts w:ascii="Times New Roman" w:hAnsi="Times New Roman" w:cs="Times New Roman"/>
          <w:sz w:val="24"/>
          <w:szCs w:val="24"/>
        </w:rPr>
        <w:t xml:space="preserve">The repeated rhyme and rhythmic pattern make it easier for the children to participate in its enjoyment (Teaching English, </w:t>
      </w:r>
      <w:proofErr w:type="spellStart"/>
      <w:r w:rsidR="00652976">
        <w:rPr>
          <w:rFonts w:ascii="Times New Roman" w:hAnsi="Times New Roman" w:cs="Times New Roman"/>
          <w:sz w:val="24"/>
          <w:szCs w:val="24"/>
        </w:rPr>
        <w:t>nd</w:t>
      </w:r>
      <w:proofErr w:type="spellEnd"/>
      <w:r w:rsidR="00652976">
        <w:rPr>
          <w:rFonts w:ascii="Times New Roman" w:hAnsi="Times New Roman" w:cs="Times New Roman"/>
          <w:sz w:val="24"/>
          <w:szCs w:val="24"/>
        </w:rPr>
        <w:t>).</w:t>
      </w:r>
      <w:r w:rsidR="00471549">
        <w:rPr>
          <w:rFonts w:ascii="Times New Roman" w:hAnsi="Times New Roman" w:cs="Times New Roman"/>
          <w:sz w:val="24"/>
          <w:szCs w:val="24"/>
        </w:rPr>
        <w:t xml:space="preserve"> This interactive storytelling supports </w:t>
      </w:r>
      <w:r w:rsidR="00DA76F5">
        <w:rPr>
          <w:rFonts w:ascii="Times New Roman" w:hAnsi="Times New Roman" w:cs="Times New Roman"/>
          <w:sz w:val="24"/>
          <w:szCs w:val="24"/>
        </w:rPr>
        <w:t>oracy across the curriculum, allowing children to retell the story in simple terms, listen and respond with attention, also</w:t>
      </w:r>
      <w:r w:rsidR="00C915B0">
        <w:rPr>
          <w:rFonts w:ascii="Times New Roman" w:hAnsi="Times New Roman" w:cs="Times New Roman"/>
          <w:sz w:val="24"/>
          <w:szCs w:val="24"/>
        </w:rPr>
        <w:t xml:space="preserve"> to</w:t>
      </w:r>
      <w:r w:rsidR="00DA76F5">
        <w:rPr>
          <w:rFonts w:ascii="Times New Roman" w:hAnsi="Times New Roman" w:cs="Times New Roman"/>
          <w:sz w:val="24"/>
          <w:szCs w:val="24"/>
        </w:rPr>
        <w:t xml:space="preserve"> interact alon</w:t>
      </w:r>
      <w:r w:rsidR="004E7A4B">
        <w:rPr>
          <w:rFonts w:ascii="Times New Roman" w:hAnsi="Times New Roman" w:cs="Times New Roman"/>
          <w:sz w:val="24"/>
          <w:szCs w:val="24"/>
        </w:rPr>
        <w:t>g</w:t>
      </w:r>
      <w:r w:rsidR="00DA76F5">
        <w:rPr>
          <w:rFonts w:ascii="Times New Roman" w:hAnsi="Times New Roman" w:cs="Times New Roman"/>
          <w:sz w:val="24"/>
          <w:szCs w:val="24"/>
        </w:rPr>
        <w:t>side others (</w:t>
      </w:r>
      <w:proofErr w:type="spellStart"/>
      <w:r w:rsidR="00DA76F5">
        <w:rPr>
          <w:rFonts w:ascii="Times New Roman" w:hAnsi="Times New Roman" w:cs="Times New Roman"/>
          <w:sz w:val="24"/>
          <w:szCs w:val="24"/>
        </w:rPr>
        <w:t>Gov.Wales</w:t>
      </w:r>
      <w:proofErr w:type="spellEnd"/>
      <w:r w:rsidR="00DA76F5">
        <w:rPr>
          <w:rFonts w:ascii="Times New Roman" w:hAnsi="Times New Roman" w:cs="Times New Roman"/>
          <w:sz w:val="24"/>
          <w:szCs w:val="24"/>
        </w:rPr>
        <w:t xml:space="preserve">, </w:t>
      </w:r>
      <w:proofErr w:type="spellStart"/>
      <w:r w:rsidR="00DA76F5">
        <w:rPr>
          <w:rFonts w:ascii="Times New Roman" w:hAnsi="Times New Roman" w:cs="Times New Roman"/>
          <w:sz w:val="24"/>
          <w:szCs w:val="24"/>
        </w:rPr>
        <w:t>nd</w:t>
      </w:r>
      <w:proofErr w:type="spellEnd"/>
      <w:r w:rsidR="00DA76F5">
        <w:rPr>
          <w:rFonts w:ascii="Times New Roman" w:hAnsi="Times New Roman" w:cs="Times New Roman"/>
          <w:sz w:val="24"/>
          <w:szCs w:val="24"/>
        </w:rPr>
        <w:t>).</w:t>
      </w:r>
      <w:r w:rsidR="004E7A4B">
        <w:rPr>
          <w:rFonts w:ascii="Times New Roman" w:hAnsi="Times New Roman" w:cs="Times New Roman"/>
          <w:sz w:val="24"/>
          <w:szCs w:val="24"/>
        </w:rPr>
        <w:t xml:space="preserve"> Skinner</w:t>
      </w:r>
      <w:r w:rsidR="00BD1928">
        <w:rPr>
          <w:rFonts w:ascii="Times New Roman" w:hAnsi="Times New Roman" w:cs="Times New Roman"/>
          <w:sz w:val="24"/>
          <w:szCs w:val="24"/>
        </w:rPr>
        <w:t>’s theory endorsed praising and rewarding positive behaviour</w:t>
      </w:r>
      <w:r w:rsidR="009811DC">
        <w:rPr>
          <w:rFonts w:ascii="Times New Roman" w:hAnsi="Times New Roman" w:cs="Times New Roman"/>
          <w:sz w:val="24"/>
          <w:szCs w:val="24"/>
        </w:rPr>
        <w:t xml:space="preserve">. </w:t>
      </w:r>
      <w:r w:rsidR="0024644B">
        <w:rPr>
          <w:rFonts w:ascii="Times New Roman" w:hAnsi="Times New Roman" w:cs="Times New Roman"/>
          <w:sz w:val="24"/>
          <w:szCs w:val="24"/>
        </w:rPr>
        <w:t>He also recognised that children learn in different ways, he wanted teachers to build relationships with their pupils, to be creative and not adopt</w:t>
      </w:r>
      <w:r w:rsidR="00151039">
        <w:rPr>
          <w:rFonts w:ascii="Times New Roman" w:hAnsi="Times New Roman" w:cs="Times New Roman"/>
          <w:sz w:val="24"/>
          <w:szCs w:val="24"/>
        </w:rPr>
        <w:t xml:space="preserve"> a</w:t>
      </w:r>
      <w:r w:rsidR="0024644B">
        <w:rPr>
          <w:rFonts w:ascii="Times New Roman" w:hAnsi="Times New Roman" w:cs="Times New Roman"/>
          <w:sz w:val="24"/>
          <w:szCs w:val="24"/>
        </w:rPr>
        <w:t xml:space="preserve"> one size fits all strategy</w:t>
      </w:r>
      <w:r w:rsidR="00151039">
        <w:rPr>
          <w:rFonts w:ascii="Times New Roman" w:hAnsi="Times New Roman" w:cs="Times New Roman"/>
          <w:sz w:val="24"/>
          <w:szCs w:val="24"/>
        </w:rPr>
        <w:t xml:space="preserve">. He felt feedback should be given immediately, so children could see where their next step of learning lay and teachers plan according to those individual </w:t>
      </w:r>
      <w:r w:rsidR="002007EF">
        <w:rPr>
          <w:rFonts w:ascii="Times New Roman" w:hAnsi="Times New Roman" w:cs="Times New Roman"/>
          <w:sz w:val="24"/>
          <w:szCs w:val="24"/>
        </w:rPr>
        <w:t>needs (</w:t>
      </w:r>
      <w:r w:rsidR="00151039">
        <w:rPr>
          <w:rFonts w:ascii="Times New Roman" w:hAnsi="Times New Roman" w:cs="Times New Roman"/>
          <w:sz w:val="24"/>
          <w:szCs w:val="24"/>
        </w:rPr>
        <w:t>Aubrey and Riley, 2019</w:t>
      </w:r>
      <w:r w:rsidR="00727A22">
        <w:rPr>
          <w:rFonts w:ascii="Times New Roman" w:hAnsi="Times New Roman" w:cs="Times New Roman"/>
          <w:sz w:val="24"/>
          <w:szCs w:val="24"/>
        </w:rPr>
        <w:t>, p. 79</w:t>
      </w:r>
      <w:r w:rsidR="00151039">
        <w:rPr>
          <w:rFonts w:ascii="Times New Roman" w:hAnsi="Times New Roman" w:cs="Times New Roman"/>
          <w:sz w:val="24"/>
          <w:szCs w:val="24"/>
        </w:rPr>
        <w:t>). At schoo</w:t>
      </w:r>
      <w:r w:rsidR="002007EF">
        <w:rPr>
          <w:rFonts w:ascii="Times New Roman" w:hAnsi="Times New Roman" w:cs="Times New Roman"/>
          <w:sz w:val="24"/>
          <w:szCs w:val="24"/>
        </w:rPr>
        <w:t>l</w:t>
      </w:r>
      <w:r w:rsidR="00C915B0">
        <w:rPr>
          <w:rFonts w:ascii="Times New Roman" w:hAnsi="Times New Roman" w:cs="Times New Roman"/>
          <w:sz w:val="24"/>
          <w:szCs w:val="24"/>
        </w:rPr>
        <w:t xml:space="preserve"> A</w:t>
      </w:r>
      <w:r w:rsidR="002007EF">
        <w:rPr>
          <w:rFonts w:ascii="Times New Roman" w:hAnsi="Times New Roman" w:cs="Times New Roman"/>
          <w:sz w:val="24"/>
          <w:szCs w:val="24"/>
        </w:rPr>
        <w:t xml:space="preserve"> </w:t>
      </w:r>
      <w:r w:rsidR="009E4984">
        <w:rPr>
          <w:rFonts w:ascii="Times New Roman" w:hAnsi="Times New Roman" w:cs="Times New Roman"/>
          <w:sz w:val="24"/>
          <w:szCs w:val="24"/>
        </w:rPr>
        <w:t>“the use of praise in developing</w:t>
      </w:r>
      <w:r w:rsidR="00B77969">
        <w:rPr>
          <w:rFonts w:ascii="Times New Roman" w:hAnsi="Times New Roman" w:cs="Times New Roman"/>
          <w:sz w:val="24"/>
          <w:szCs w:val="24"/>
        </w:rPr>
        <w:t xml:space="preserve"> a positive atmosphere in the classroom cannot be underestimated. It is the key to developing positive relationships, including those learners hardest to reach” </w:t>
      </w:r>
      <w:r w:rsidR="00C915B0">
        <w:rPr>
          <w:rFonts w:ascii="Times New Roman" w:hAnsi="Times New Roman" w:cs="Times New Roman"/>
          <w:sz w:val="24"/>
          <w:szCs w:val="24"/>
        </w:rPr>
        <w:t>(</w:t>
      </w:r>
      <w:r w:rsidR="0082575F">
        <w:rPr>
          <w:rFonts w:ascii="Times New Roman" w:hAnsi="Times New Roman" w:cs="Times New Roman"/>
          <w:sz w:val="24"/>
          <w:szCs w:val="24"/>
        </w:rPr>
        <w:t>School A</w:t>
      </w:r>
      <w:r w:rsidR="00B77969">
        <w:rPr>
          <w:rFonts w:ascii="Times New Roman" w:hAnsi="Times New Roman" w:cs="Times New Roman"/>
          <w:sz w:val="24"/>
          <w:szCs w:val="24"/>
        </w:rPr>
        <w:t xml:space="preserve"> Behaviour Policy, 2024).</w:t>
      </w:r>
      <w:r w:rsidR="009B070D">
        <w:rPr>
          <w:rFonts w:ascii="Times New Roman" w:hAnsi="Times New Roman" w:cs="Times New Roman"/>
          <w:sz w:val="24"/>
          <w:szCs w:val="24"/>
        </w:rPr>
        <w:t xml:space="preserve"> Donaldso</w:t>
      </w:r>
      <w:r w:rsidR="00B353DB">
        <w:rPr>
          <w:rFonts w:ascii="Times New Roman" w:hAnsi="Times New Roman" w:cs="Times New Roman"/>
          <w:sz w:val="24"/>
          <w:szCs w:val="24"/>
        </w:rPr>
        <w:t>n (2015) remarked that levels based on best fit can mask progression steps in different areas of learning, resulting in a general view</w:t>
      </w:r>
      <w:r w:rsidR="00C70589">
        <w:rPr>
          <w:rFonts w:ascii="Times New Roman" w:hAnsi="Times New Roman" w:cs="Times New Roman"/>
          <w:sz w:val="24"/>
          <w:szCs w:val="24"/>
        </w:rPr>
        <w:t xml:space="preserve"> and that a</w:t>
      </w:r>
      <w:r w:rsidR="00B353DB">
        <w:rPr>
          <w:rFonts w:ascii="Times New Roman" w:hAnsi="Times New Roman" w:cs="Times New Roman"/>
          <w:sz w:val="24"/>
          <w:szCs w:val="24"/>
        </w:rPr>
        <w:t xml:space="preserve">chievement outcomes would be positively described from the view of the child, “I can” and “I have” for example. He also </w:t>
      </w:r>
      <w:r w:rsidR="00C70589">
        <w:rPr>
          <w:rFonts w:ascii="Times New Roman" w:hAnsi="Times New Roman" w:cs="Times New Roman"/>
          <w:sz w:val="24"/>
          <w:szCs w:val="24"/>
        </w:rPr>
        <w:t xml:space="preserve">suggested that the structure should be inclusive, following the same </w:t>
      </w:r>
      <w:r w:rsidR="000F73BC">
        <w:rPr>
          <w:rFonts w:ascii="Times New Roman" w:hAnsi="Times New Roman" w:cs="Times New Roman"/>
          <w:sz w:val="24"/>
          <w:szCs w:val="24"/>
        </w:rPr>
        <w:t>continuum regardless</w:t>
      </w:r>
      <w:r w:rsidR="00C70589">
        <w:rPr>
          <w:rFonts w:ascii="Times New Roman" w:hAnsi="Times New Roman" w:cs="Times New Roman"/>
          <w:sz w:val="24"/>
          <w:szCs w:val="24"/>
        </w:rPr>
        <w:t xml:space="preserve"> of any additional learning need, whilst recognising their barriers to learning</w:t>
      </w:r>
      <w:r w:rsidR="00FA6DD2">
        <w:rPr>
          <w:rFonts w:ascii="Times New Roman" w:hAnsi="Times New Roman" w:cs="Times New Roman"/>
          <w:sz w:val="24"/>
          <w:szCs w:val="24"/>
        </w:rPr>
        <w:t xml:space="preserve"> may take more time to reach each step and that those significant achievements should be </w:t>
      </w:r>
      <w:r w:rsidR="0062465B">
        <w:rPr>
          <w:rFonts w:ascii="Times New Roman" w:hAnsi="Times New Roman" w:cs="Times New Roman"/>
          <w:sz w:val="24"/>
          <w:szCs w:val="24"/>
        </w:rPr>
        <w:t>recognised. School A provides a learning experience adjusted to meet individual or group needs</w:t>
      </w:r>
      <w:r w:rsidR="000F73BC">
        <w:rPr>
          <w:rFonts w:ascii="Times New Roman" w:hAnsi="Times New Roman" w:cs="Times New Roman"/>
          <w:sz w:val="24"/>
          <w:szCs w:val="24"/>
        </w:rPr>
        <w:t>. Tailoring the content, process and learning environment, including their choices and always considering that children work at different levels to their age (</w:t>
      </w:r>
      <w:r w:rsidR="0082575F">
        <w:rPr>
          <w:rFonts w:ascii="Times New Roman" w:hAnsi="Times New Roman" w:cs="Times New Roman"/>
          <w:sz w:val="24"/>
          <w:szCs w:val="24"/>
        </w:rPr>
        <w:t>School A</w:t>
      </w:r>
      <w:r w:rsidR="000F73BC">
        <w:rPr>
          <w:rFonts w:ascii="Times New Roman" w:hAnsi="Times New Roman" w:cs="Times New Roman"/>
          <w:sz w:val="24"/>
          <w:szCs w:val="24"/>
        </w:rPr>
        <w:t xml:space="preserve"> Teaching and Learning Policy, 2024).</w:t>
      </w:r>
      <w:r w:rsidR="00035DF1">
        <w:rPr>
          <w:rFonts w:ascii="Times New Roman" w:hAnsi="Times New Roman" w:cs="Times New Roman"/>
          <w:sz w:val="24"/>
          <w:szCs w:val="24"/>
        </w:rPr>
        <w:t xml:space="preserve"> </w:t>
      </w:r>
      <w:r w:rsidR="00156396">
        <w:rPr>
          <w:rFonts w:ascii="Times New Roman" w:hAnsi="Times New Roman" w:cs="Times New Roman"/>
          <w:sz w:val="24"/>
          <w:szCs w:val="24"/>
        </w:rPr>
        <w:t>Abraham Maslow</w:t>
      </w:r>
      <w:r w:rsidR="009933FB">
        <w:rPr>
          <w:rFonts w:ascii="Times New Roman" w:hAnsi="Times New Roman" w:cs="Times New Roman"/>
          <w:sz w:val="24"/>
          <w:szCs w:val="24"/>
        </w:rPr>
        <w:t xml:space="preserve"> Hierarchy of Needs Theory (1943) suggest </w:t>
      </w:r>
      <w:r w:rsidR="004472A1">
        <w:rPr>
          <w:rFonts w:ascii="Times New Roman" w:hAnsi="Times New Roman" w:cs="Times New Roman"/>
          <w:sz w:val="24"/>
          <w:szCs w:val="24"/>
        </w:rPr>
        <w:t xml:space="preserve">that people have an inborn desire to be all they can be. </w:t>
      </w:r>
      <w:r w:rsidR="00956F12">
        <w:rPr>
          <w:rFonts w:ascii="Times New Roman" w:hAnsi="Times New Roman" w:cs="Times New Roman"/>
          <w:sz w:val="24"/>
          <w:szCs w:val="24"/>
        </w:rPr>
        <w:t>There are five levels within the hierarchy and the most basic</w:t>
      </w:r>
      <w:r w:rsidR="00BB3CAD">
        <w:rPr>
          <w:rFonts w:ascii="Times New Roman" w:hAnsi="Times New Roman" w:cs="Times New Roman"/>
          <w:sz w:val="24"/>
          <w:szCs w:val="24"/>
        </w:rPr>
        <w:t xml:space="preserve"> being the</w:t>
      </w:r>
      <w:r w:rsidR="00956F12">
        <w:rPr>
          <w:rFonts w:ascii="Times New Roman" w:hAnsi="Times New Roman" w:cs="Times New Roman"/>
          <w:sz w:val="24"/>
          <w:szCs w:val="24"/>
        </w:rPr>
        <w:t xml:space="preserve"> physiological need of food and water. These needs must be met before moving onto the second level</w:t>
      </w:r>
      <w:r w:rsidR="00FB4FBD">
        <w:rPr>
          <w:rFonts w:ascii="Times New Roman" w:hAnsi="Times New Roman" w:cs="Times New Roman"/>
          <w:sz w:val="24"/>
          <w:szCs w:val="24"/>
        </w:rPr>
        <w:t xml:space="preserve"> of safety, the third of love and belonging, the fourth of esteem and finally self-actualization. Maslow refers to this as a time when talents</w:t>
      </w:r>
      <w:r w:rsidR="00781B71">
        <w:rPr>
          <w:rFonts w:ascii="Times New Roman" w:hAnsi="Times New Roman" w:cs="Times New Roman"/>
          <w:sz w:val="24"/>
          <w:szCs w:val="24"/>
        </w:rPr>
        <w:t xml:space="preserve"> and capabilities</w:t>
      </w:r>
      <w:r w:rsidR="00FB4FBD">
        <w:rPr>
          <w:rFonts w:ascii="Times New Roman" w:hAnsi="Times New Roman" w:cs="Times New Roman"/>
          <w:sz w:val="24"/>
          <w:szCs w:val="24"/>
        </w:rPr>
        <w:t xml:space="preserve"> may be exploited</w:t>
      </w:r>
      <w:r w:rsidR="00781B71">
        <w:rPr>
          <w:rFonts w:ascii="Times New Roman" w:hAnsi="Times New Roman" w:cs="Times New Roman"/>
          <w:sz w:val="24"/>
          <w:szCs w:val="24"/>
        </w:rPr>
        <w:t xml:space="preserve"> to their full potential (Cherry, 2024).</w:t>
      </w:r>
      <w:r w:rsidR="00BB3CAD">
        <w:rPr>
          <w:rFonts w:ascii="Times New Roman" w:hAnsi="Times New Roman" w:cs="Times New Roman"/>
          <w:sz w:val="24"/>
          <w:szCs w:val="24"/>
        </w:rPr>
        <w:t xml:space="preserve"> A 2013 report by OECD claims that learning should not be a purely cognitive experience, practitioners need </w:t>
      </w:r>
      <w:r w:rsidR="00BB3CAD">
        <w:rPr>
          <w:rFonts w:ascii="Times New Roman" w:hAnsi="Times New Roman" w:cs="Times New Roman"/>
          <w:sz w:val="24"/>
          <w:szCs w:val="24"/>
        </w:rPr>
        <w:lastRenderedPageBreak/>
        <w:t xml:space="preserve">to be aware of children’s emotions and motivations for </w:t>
      </w:r>
      <w:r w:rsidR="00846168">
        <w:rPr>
          <w:rFonts w:ascii="Times New Roman" w:hAnsi="Times New Roman" w:cs="Times New Roman"/>
          <w:sz w:val="24"/>
          <w:szCs w:val="24"/>
        </w:rPr>
        <w:t xml:space="preserve">successful learning to begin. A positive learning environment supports the social and emotional wellbeing of its pupils, which therefore provides an opportunity to develop emotional intelligence and metacognition. Resulting in children reflecting upon their own learning and that </w:t>
      </w:r>
      <w:r w:rsidR="00E71A81">
        <w:rPr>
          <w:rFonts w:ascii="Times New Roman" w:hAnsi="Times New Roman" w:cs="Times New Roman"/>
          <w:sz w:val="24"/>
          <w:szCs w:val="24"/>
        </w:rPr>
        <w:t xml:space="preserve">of their peers (Donalson, 2015). </w:t>
      </w:r>
      <w:r w:rsidR="000D1B96">
        <w:rPr>
          <w:rFonts w:ascii="Times New Roman" w:hAnsi="Times New Roman" w:cs="Times New Roman"/>
          <w:sz w:val="24"/>
          <w:szCs w:val="24"/>
        </w:rPr>
        <w:t>At School A children experience a community of respect and belonging</w:t>
      </w:r>
      <w:r w:rsidR="00B77A85">
        <w:rPr>
          <w:rFonts w:ascii="Times New Roman" w:hAnsi="Times New Roman" w:cs="Times New Roman"/>
          <w:sz w:val="24"/>
          <w:szCs w:val="24"/>
        </w:rPr>
        <w:t>, w</w:t>
      </w:r>
      <w:r w:rsidR="000D1B96">
        <w:rPr>
          <w:rFonts w:ascii="Times New Roman" w:hAnsi="Times New Roman" w:cs="Times New Roman"/>
          <w:sz w:val="24"/>
          <w:szCs w:val="24"/>
        </w:rPr>
        <w:t>here they can feel safe and their self-esteem is fostered (</w:t>
      </w:r>
      <w:r w:rsidR="00B60382">
        <w:rPr>
          <w:rFonts w:ascii="Times New Roman" w:hAnsi="Times New Roman" w:cs="Times New Roman"/>
          <w:sz w:val="24"/>
          <w:szCs w:val="24"/>
        </w:rPr>
        <w:t>School A</w:t>
      </w:r>
      <w:r w:rsidR="000D1B96">
        <w:rPr>
          <w:rFonts w:ascii="Times New Roman" w:hAnsi="Times New Roman" w:cs="Times New Roman"/>
          <w:sz w:val="24"/>
          <w:szCs w:val="24"/>
        </w:rPr>
        <w:t xml:space="preserve"> Teaching and Learning Policy, 2024). Understanding empathy enables children to relate to fictional </w:t>
      </w:r>
      <w:r w:rsidR="00381980">
        <w:rPr>
          <w:rFonts w:ascii="Times New Roman" w:hAnsi="Times New Roman" w:cs="Times New Roman"/>
          <w:sz w:val="24"/>
          <w:szCs w:val="24"/>
        </w:rPr>
        <w:t xml:space="preserve">characters </w:t>
      </w:r>
      <w:r w:rsidR="00B77A85">
        <w:rPr>
          <w:rFonts w:ascii="Times New Roman" w:hAnsi="Times New Roman" w:cs="Times New Roman"/>
          <w:sz w:val="24"/>
          <w:szCs w:val="24"/>
        </w:rPr>
        <w:t xml:space="preserve">in stories </w:t>
      </w:r>
      <w:r w:rsidR="00381980">
        <w:rPr>
          <w:rFonts w:ascii="Times New Roman" w:hAnsi="Times New Roman" w:cs="Times New Roman"/>
          <w:sz w:val="24"/>
          <w:szCs w:val="24"/>
        </w:rPr>
        <w:t>(Fernandez, 2025).</w:t>
      </w:r>
    </w:p>
    <w:p w14:paraId="28F2562C" w14:textId="2232AC49" w:rsidR="002B74A5" w:rsidRDefault="002B74A5" w:rsidP="002D7AAC">
      <w:pPr>
        <w:rPr>
          <w:rFonts w:ascii="Times New Roman" w:hAnsi="Times New Roman" w:cs="Times New Roman"/>
          <w:sz w:val="24"/>
          <w:szCs w:val="24"/>
        </w:rPr>
      </w:pPr>
      <w:r>
        <w:rPr>
          <w:rFonts w:ascii="Times New Roman" w:hAnsi="Times New Roman" w:cs="Times New Roman"/>
          <w:sz w:val="24"/>
          <w:szCs w:val="24"/>
        </w:rPr>
        <w:t xml:space="preserve"> </w:t>
      </w:r>
      <w:r w:rsidR="007E71A3">
        <w:rPr>
          <w:rFonts w:ascii="Times New Roman" w:hAnsi="Times New Roman" w:cs="Times New Roman"/>
          <w:sz w:val="24"/>
          <w:szCs w:val="24"/>
        </w:rPr>
        <w:t>In the UK in 2022/23 14.3 million people were in poverty, 4.3 million were children (Joseph Rowntree Foundation, 2025).</w:t>
      </w:r>
      <w:r w:rsidR="00A776F8">
        <w:rPr>
          <w:rFonts w:ascii="Times New Roman" w:hAnsi="Times New Roman" w:cs="Times New Roman"/>
          <w:sz w:val="24"/>
          <w:szCs w:val="24"/>
        </w:rPr>
        <w:t xml:space="preserve"> Proficient early language skills are vital to children’s early years development</w:t>
      </w:r>
      <w:r w:rsidR="00DB4E2F">
        <w:rPr>
          <w:rFonts w:ascii="Times New Roman" w:hAnsi="Times New Roman" w:cs="Times New Roman"/>
          <w:sz w:val="24"/>
          <w:szCs w:val="24"/>
        </w:rPr>
        <w:t>.</w:t>
      </w:r>
      <w:r w:rsidR="00A776F8">
        <w:rPr>
          <w:rFonts w:ascii="Times New Roman" w:hAnsi="Times New Roman" w:cs="Times New Roman"/>
          <w:sz w:val="24"/>
          <w:szCs w:val="24"/>
        </w:rPr>
        <w:t xml:space="preserve"> It is estimated that</w:t>
      </w:r>
      <w:r w:rsidR="00A76839">
        <w:rPr>
          <w:rFonts w:ascii="Times New Roman" w:hAnsi="Times New Roman" w:cs="Times New Roman"/>
          <w:sz w:val="24"/>
          <w:szCs w:val="24"/>
        </w:rPr>
        <w:t xml:space="preserve"> 50% </w:t>
      </w:r>
      <w:r w:rsidR="00A776F8">
        <w:rPr>
          <w:rFonts w:ascii="Times New Roman" w:hAnsi="Times New Roman" w:cs="Times New Roman"/>
          <w:sz w:val="24"/>
          <w:szCs w:val="24"/>
        </w:rPr>
        <w:t>of children</w:t>
      </w:r>
      <w:r w:rsidR="00A76839">
        <w:rPr>
          <w:rFonts w:ascii="Times New Roman" w:hAnsi="Times New Roman" w:cs="Times New Roman"/>
          <w:sz w:val="24"/>
          <w:szCs w:val="24"/>
        </w:rPr>
        <w:t xml:space="preserve"> who live in poverty</w:t>
      </w:r>
      <w:r w:rsidR="00A776F8">
        <w:rPr>
          <w:rFonts w:ascii="Times New Roman" w:hAnsi="Times New Roman" w:cs="Times New Roman"/>
          <w:sz w:val="24"/>
          <w:szCs w:val="24"/>
        </w:rPr>
        <w:t xml:space="preserve"> have speech and language needs</w:t>
      </w:r>
      <w:r w:rsidR="004C1BD9">
        <w:rPr>
          <w:rFonts w:ascii="Times New Roman" w:hAnsi="Times New Roman" w:cs="Times New Roman"/>
          <w:sz w:val="24"/>
          <w:szCs w:val="24"/>
        </w:rPr>
        <w:t>.</w:t>
      </w:r>
      <w:r w:rsidR="005E02F0">
        <w:rPr>
          <w:rFonts w:ascii="Times New Roman" w:hAnsi="Times New Roman" w:cs="Times New Roman"/>
          <w:sz w:val="24"/>
          <w:szCs w:val="24"/>
        </w:rPr>
        <w:t xml:space="preserve"> Research suggests that children with poor vocabulary at the age 5 were more likely to be a poor reader as an adult </w:t>
      </w:r>
      <w:r w:rsidR="00B77A85">
        <w:rPr>
          <w:rFonts w:ascii="Times New Roman" w:hAnsi="Times New Roman" w:cs="Times New Roman"/>
          <w:sz w:val="24"/>
          <w:szCs w:val="24"/>
        </w:rPr>
        <w:t>and suffer</w:t>
      </w:r>
      <w:r w:rsidR="005E02F0">
        <w:rPr>
          <w:rFonts w:ascii="Times New Roman" w:hAnsi="Times New Roman" w:cs="Times New Roman"/>
          <w:sz w:val="24"/>
          <w:szCs w:val="24"/>
        </w:rPr>
        <w:t xml:space="preserve"> mental health problems as well as being twice as likely to be unemployed</w:t>
      </w:r>
      <w:r w:rsidR="00316B8B">
        <w:rPr>
          <w:rFonts w:ascii="Times New Roman" w:hAnsi="Times New Roman" w:cs="Times New Roman"/>
          <w:sz w:val="24"/>
          <w:szCs w:val="24"/>
        </w:rPr>
        <w:t xml:space="preserve"> (</w:t>
      </w:r>
      <w:r w:rsidR="00B631AF">
        <w:rPr>
          <w:rFonts w:ascii="Times New Roman" w:hAnsi="Times New Roman" w:cs="Times New Roman"/>
          <w:sz w:val="24"/>
          <w:szCs w:val="24"/>
        </w:rPr>
        <w:t>RCSLT, 2021</w:t>
      </w:r>
      <w:r w:rsidR="00316B8B">
        <w:rPr>
          <w:rFonts w:ascii="Times New Roman" w:hAnsi="Times New Roman" w:cs="Times New Roman"/>
          <w:sz w:val="24"/>
          <w:szCs w:val="24"/>
        </w:rPr>
        <w:t>).</w:t>
      </w:r>
      <w:r w:rsidR="00DF60D5">
        <w:rPr>
          <w:rFonts w:ascii="Times New Roman" w:hAnsi="Times New Roman" w:cs="Times New Roman"/>
          <w:sz w:val="24"/>
          <w:szCs w:val="24"/>
        </w:rPr>
        <w:t xml:space="preserve"> </w:t>
      </w:r>
      <w:r w:rsidR="009A6C86">
        <w:rPr>
          <w:rFonts w:ascii="Times New Roman" w:hAnsi="Times New Roman" w:cs="Times New Roman"/>
          <w:sz w:val="24"/>
          <w:szCs w:val="24"/>
        </w:rPr>
        <w:t xml:space="preserve">Adverse Childhood Experiences (ACE) have long term impacts on health, education and contribution to the economy. Children that have experienced chronic traumatic stress in early life, alters how the brain develops, leaving victims in a higher state of alertness and permanently prepared for further trauma. Individuals displaying a heightened emotional state of </w:t>
      </w:r>
      <w:r w:rsidR="004D3825">
        <w:rPr>
          <w:rFonts w:ascii="Times New Roman" w:hAnsi="Times New Roman" w:cs="Times New Roman"/>
          <w:sz w:val="24"/>
          <w:szCs w:val="24"/>
        </w:rPr>
        <w:t xml:space="preserve">anxiety are distracted in school resulting in poor educational attainment (Public Health Wales, 2016). </w:t>
      </w:r>
      <w:r w:rsidR="009A6C86">
        <w:rPr>
          <w:rFonts w:ascii="Times New Roman" w:hAnsi="Times New Roman" w:cs="Times New Roman"/>
          <w:sz w:val="24"/>
          <w:szCs w:val="24"/>
        </w:rPr>
        <w:t xml:space="preserve"> </w:t>
      </w:r>
      <w:r w:rsidR="00DF60D5">
        <w:rPr>
          <w:rFonts w:ascii="Times New Roman" w:hAnsi="Times New Roman" w:cs="Times New Roman"/>
          <w:sz w:val="24"/>
          <w:szCs w:val="24"/>
        </w:rPr>
        <w:t xml:space="preserve">School A is committed to children having basic needs met by providing donated school uniform, swimming and sport kits. The Lighthouse is run by Equity champions of the school </w:t>
      </w:r>
      <w:r w:rsidR="00F47BDF">
        <w:rPr>
          <w:rFonts w:ascii="Times New Roman" w:hAnsi="Times New Roman" w:cs="Times New Roman"/>
          <w:sz w:val="24"/>
          <w:szCs w:val="24"/>
        </w:rPr>
        <w:t>and Children in Wales (</w:t>
      </w:r>
      <w:r w:rsidR="00B60382">
        <w:rPr>
          <w:rFonts w:ascii="Times New Roman" w:hAnsi="Times New Roman" w:cs="Times New Roman"/>
          <w:sz w:val="24"/>
          <w:szCs w:val="24"/>
        </w:rPr>
        <w:t xml:space="preserve">School A Community, </w:t>
      </w:r>
      <w:r w:rsidR="00F47BDF">
        <w:rPr>
          <w:rFonts w:ascii="Times New Roman" w:hAnsi="Times New Roman" w:cs="Times New Roman"/>
          <w:sz w:val="24"/>
          <w:szCs w:val="24"/>
        </w:rPr>
        <w:t>2025).</w:t>
      </w:r>
      <w:r w:rsidR="00DB4E2F">
        <w:rPr>
          <w:rFonts w:ascii="Times New Roman" w:hAnsi="Times New Roman" w:cs="Times New Roman"/>
          <w:sz w:val="24"/>
          <w:szCs w:val="24"/>
        </w:rPr>
        <w:t xml:space="preserve"> “A good-quality education can transform lives, opening up the world of work and wider opportunities for a fulfilling and healthier life” (Joseph Rowntree Foundation, 2025).</w:t>
      </w:r>
    </w:p>
    <w:p w14:paraId="690B884B" w14:textId="0AACE079" w:rsidR="005D04AE" w:rsidRDefault="008444F2" w:rsidP="002D7AAC">
      <w:pPr>
        <w:rPr>
          <w:rFonts w:ascii="Times New Roman" w:hAnsi="Times New Roman" w:cs="Times New Roman"/>
          <w:sz w:val="24"/>
          <w:szCs w:val="24"/>
        </w:rPr>
      </w:pPr>
      <w:r>
        <w:rPr>
          <w:rFonts w:ascii="Times New Roman" w:hAnsi="Times New Roman" w:cs="Times New Roman"/>
          <w:sz w:val="24"/>
          <w:szCs w:val="24"/>
        </w:rPr>
        <w:t>I shall now reflect upon a reading session at School A using the six stages of Gibbs Reflective</w:t>
      </w:r>
      <w:r w:rsidR="0040033C">
        <w:rPr>
          <w:rFonts w:ascii="Times New Roman" w:hAnsi="Times New Roman" w:cs="Times New Roman"/>
          <w:sz w:val="24"/>
          <w:szCs w:val="24"/>
        </w:rPr>
        <w:t xml:space="preserve"> Cycle (1988) consisting of Description, Feelings, Evaluation, Analysis, Conclusion and Action Plan (Main, 2023).</w:t>
      </w:r>
      <w:r w:rsidR="00717E8B">
        <w:rPr>
          <w:rFonts w:ascii="Times New Roman" w:hAnsi="Times New Roman" w:cs="Times New Roman"/>
          <w:sz w:val="24"/>
          <w:szCs w:val="24"/>
        </w:rPr>
        <w:t xml:space="preserve"> I chose to read “Goldilocks and The Three </w:t>
      </w:r>
      <w:r w:rsidR="004416D2">
        <w:rPr>
          <w:rFonts w:ascii="Times New Roman" w:hAnsi="Times New Roman" w:cs="Times New Roman"/>
          <w:sz w:val="24"/>
          <w:szCs w:val="24"/>
        </w:rPr>
        <w:t>Bears” using</w:t>
      </w:r>
      <w:r w:rsidR="00717E8B">
        <w:rPr>
          <w:rFonts w:ascii="Times New Roman" w:hAnsi="Times New Roman" w:cs="Times New Roman"/>
          <w:sz w:val="24"/>
          <w:szCs w:val="24"/>
        </w:rPr>
        <w:t xml:space="preserve"> knitted characters, musical instruments and BSL to a mixed ability group of 16 part and full time Nursery children.</w:t>
      </w:r>
      <w:r w:rsidR="004416D2">
        <w:rPr>
          <w:rFonts w:ascii="Times New Roman" w:hAnsi="Times New Roman" w:cs="Times New Roman"/>
          <w:sz w:val="24"/>
          <w:szCs w:val="24"/>
        </w:rPr>
        <w:t xml:space="preserve"> I began by asking the children if they recognised the characters and which story</w:t>
      </w:r>
      <w:r w:rsidR="000931EC">
        <w:rPr>
          <w:rFonts w:ascii="Times New Roman" w:hAnsi="Times New Roman" w:cs="Times New Roman"/>
          <w:sz w:val="24"/>
          <w:szCs w:val="24"/>
        </w:rPr>
        <w:t xml:space="preserve"> they</w:t>
      </w:r>
      <w:r w:rsidR="004416D2">
        <w:rPr>
          <w:rFonts w:ascii="Times New Roman" w:hAnsi="Times New Roman" w:cs="Times New Roman"/>
          <w:sz w:val="24"/>
          <w:szCs w:val="24"/>
        </w:rPr>
        <w:t xml:space="preserve"> could be from, </w:t>
      </w:r>
      <w:r w:rsidR="00F43403">
        <w:rPr>
          <w:rFonts w:ascii="Times New Roman" w:hAnsi="Times New Roman" w:cs="Times New Roman"/>
          <w:sz w:val="24"/>
          <w:szCs w:val="24"/>
        </w:rPr>
        <w:t>testing their</w:t>
      </w:r>
      <w:r w:rsidR="004416D2">
        <w:rPr>
          <w:rFonts w:ascii="Times New Roman" w:hAnsi="Times New Roman" w:cs="Times New Roman"/>
          <w:sz w:val="24"/>
          <w:szCs w:val="24"/>
        </w:rPr>
        <w:t xml:space="preserve"> prior knowledge</w:t>
      </w:r>
      <w:r w:rsidR="00F43403">
        <w:rPr>
          <w:rFonts w:ascii="Times New Roman" w:hAnsi="Times New Roman" w:cs="Times New Roman"/>
          <w:sz w:val="24"/>
          <w:szCs w:val="24"/>
        </w:rPr>
        <w:t xml:space="preserve"> and attracting attention (Bates, 2019, p.49). </w:t>
      </w:r>
      <w:r w:rsidR="004416D2">
        <w:rPr>
          <w:rFonts w:ascii="Times New Roman" w:hAnsi="Times New Roman" w:cs="Times New Roman"/>
          <w:sz w:val="24"/>
          <w:szCs w:val="24"/>
        </w:rPr>
        <w:t xml:space="preserve"> I </w:t>
      </w:r>
      <w:r w:rsidR="009C18C4">
        <w:rPr>
          <w:rFonts w:ascii="Times New Roman" w:hAnsi="Times New Roman" w:cs="Times New Roman"/>
          <w:sz w:val="24"/>
          <w:szCs w:val="24"/>
        </w:rPr>
        <w:t>also invited the children to participate on all levels of the story, speaking, counting, character voices and signing. I referred to the visual characters</w:t>
      </w:r>
      <w:r w:rsidR="00954985">
        <w:rPr>
          <w:rFonts w:ascii="Times New Roman" w:hAnsi="Times New Roman" w:cs="Times New Roman"/>
          <w:sz w:val="24"/>
          <w:szCs w:val="24"/>
        </w:rPr>
        <w:t xml:space="preserve"> and used musical instruments with the book to engage</w:t>
      </w:r>
      <w:r w:rsidR="004760AC">
        <w:rPr>
          <w:rFonts w:ascii="Times New Roman" w:hAnsi="Times New Roman" w:cs="Times New Roman"/>
          <w:sz w:val="24"/>
          <w:szCs w:val="24"/>
        </w:rPr>
        <w:t xml:space="preserve"> the </w:t>
      </w:r>
      <w:r w:rsidR="00F43403">
        <w:rPr>
          <w:rFonts w:ascii="Times New Roman" w:hAnsi="Times New Roman" w:cs="Times New Roman"/>
          <w:sz w:val="24"/>
          <w:szCs w:val="24"/>
        </w:rPr>
        <w:t>children at</w:t>
      </w:r>
      <w:r w:rsidR="00954985">
        <w:rPr>
          <w:rFonts w:ascii="Times New Roman" w:hAnsi="Times New Roman" w:cs="Times New Roman"/>
          <w:sz w:val="24"/>
          <w:szCs w:val="24"/>
        </w:rPr>
        <w:t xml:space="preserve"> the beginning of the story. To keep the momentum, half way through, I left the book and concentrated on acting, character voices and BSL. After the story I ex</w:t>
      </w:r>
      <w:r w:rsidR="000D7E7F">
        <w:rPr>
          <w:rFonts w:ascii="Times New Roman" w:hAnsi="Times New Roman" w:cs="Times New Roman"/>
          <w:sz w:val="24"/>
          <w:szCs w:val="24"/>
        </w:rPr>
        <w:t>plained the follow up activity of making porridge with toppings.</w:t>
      </w:r>
    </w:p>
    <w:p w14:paraId="7865D488" w14:textId="0E289788" w:rsidR="000D7E7F" w:rsidRDefault="000D7E7F" w:rsidP="002D7AAC">
      <w:pPr>
        <w:rPr>
          <w:rFonts w:ascii="Times New Roman" w:hAnsi="Times New Roman" w:cs="Times New Roman"/>
          <w:sz w:val="24"/>
          <w:szCs w:val="24"/>
        </w:rPr>
      </w:pPr>
      <w:r>
        <w:rPr>
          <w:rFonts w:ascii="Times New Roman" w:hAnsi="Times New Roman" w:cs="Times New Roman"/>
          <w:sz w:val="24"/>
          <w:szCs w:val="24"/>
        </w:rPr>
        <w:t xml:space="preserve">I felt nervous at the beginning of the reading session as I was aware of being filmed and I hoped that it would not distract the children from the story but once I had begun the children’s enjoyment gave me confidence to continue. </w:t>
      </w:r>
      <w:r w:rsidR="00CC74DC">
        <w:rPr>
          <w:rFonts w:ascii="Times New Roman" w:hAnsi="Times New Roman" w:cs="Times New Roman"/>
          <w:sz w:val="24"/>
          <w:szCs w:val="24"/>
        </w:rPr>
        <w:t>I was also aware of the time constraint in the discussion prior to the activity and I did feel concerned that the children may have felt that I had not valued their input.</w:t>
      </w:r>
    </w:p>
    <w:p w14:paraId="1F842BC1" w14:textId="3580E135" w:rsidR="00CC74DC" w:rsidRDefault="00E043A6" w:rsidP="002D7AAC">
      <w:pPr>
        <w:rPr>
          <w:rFonts w:ascii="Times New Roman" w:hAnsi="Times New Roman" w:cs="Times New Roman"/>
          <w:sz w:val="24"/>
          <w:szCs w:val="24"/>
        </w:rPr>
      </w:pPr>
      <w:r>
        <w:rPr>
          <w:rFonts w:ascii="Times New Roman" w:hAnsi="Times New Roman" w:cs="Times New Roman"/>
          <w:sz w:val="24"/>
          <w:szCs w:val="24"/>
        </w:rPr>
        <w:t>The children’s reaction to the story was very positive</w:t>
      </w:r>
      <w:r w:rsidR="00E75182">
        <w:rPr>
          <w:rFonts w:ascii="Times New Roman" w:hAnsi="Times New Roman" w:cs="Times New Roman"/>
          <w:sz w:val="24"/>
          <w:szCs w:val="24"/>
        </w:rPr>
        <w:t>, they</w:t>
      </w:r>
      <w:r>
        <w:rPr>
          <w:rFonts w:ascii="Times New Roman" w:hAnsi="Times New Roman" w:cs="Times New Roman"/>
          <w:sz w:val="24"/>
          <w:szCs w:val="24"/>
        </w:rPr>
        <w:t xml:space="preserve"> immediately recognised the characters and named the story. The</w:t>
      </w:r>
      <w:r w:rsidR="00E75182">
        <w:rPr>
          <w:rFonts w:ascii="Times New Roman" w:hAnsi="Times New Roman" w:cs="Times New Roman"/>
          <w:sz w:val="24"/>
          <w:szCs w:val="24"/>
        </w:rPr>
        <w:t xml:space="preserve"> children</w:t>
      </w:r>
      <w:r>
        <w:rPr>
          <w:rFonts w:ascii="Times New Roman" w:hAnsi="Times New Roman" w:cs="Times New Roman"/>
          <w:sz w:val="24"/>
          <w:szCs w:val="24"/>
        </w:rPr>
        <w:t xml:space="preserve"> enthusiastically joined in the repetition and rhythm. They embraced the character voices and</w:t>
      </w:r>
      <w:r w:rsidR="00C81BAB">
        <w:rPr>
          <w:rFonts w:ascii="Times New Roman" w:hAnsi="Times New Roman" w:cs="Times New Roman"/>
          <w:sz w:val="24"/>
          <w:szCs w:val="24"/>
        </w:rPr>
        <w:t xml:space="preserve"> followed the signing alongside, which built </w:t>
      </w:r>
      <w:r w:rsidR="00C81BAB">
        <w:rPr>
          <w:rFonts w:ascii="Times New Roman" w:hAnsi="Times New Roman" w:cs="Times New Roman"/>
          <w:sz w:val="24"/>
          <w:szCs w:val="24"/>
        </w:rPr>
        <w:lastRenderedPageBreak/>
        <w:t>my confidence to perform for them.</w:t>
      </w:r>
      <w:r w:rsidR="004046C8">
        <w:rPr>
          <w:rFonts w:ascii="Times New Roman" w:hAnsi="Times New Roman" w:cs="Times New Roman"/>
          <w:sz w:val="24"/>
          <w:szCs w:val="24"/>
        </w:rPr>
        <w:t xml:space="preserve"> Unfortunat</w:t>
      </w:r>
      <w:r w:rsidR="00570CAF">
        <w:rPr>
          <w:rFonts w:ascii="Times New Roman" w:hAnsi="Times New Roman" w:cs="Times New Roman"/>
          <w:sz w:val="24"/>
          <w:szCs w:val="24"/>
        </w:rPr>
        <w:t>ely,</w:t>
      </w:r>
      <w:r w:rsidR="00C81BAB">
        <w:rPr>
          <w:rFonts w:ascii="Times New Roman" w:hAnsi="Times New Roman" w:cs="Times New Roman"/>
          <w:sz w:val="24"/>
          <w:szCs w:val="24"/>
        </w:rPr>
        <w:t xml:space="preserve"> </w:t>
      </w:r>
      <w:r w:rsidR="004046C8">
        <w:rPr>
          <w:rFonts w:ascii="Times New Roman" w:hAnsi="Times New Roman" w:cs="Times New Roman"/>
          <w:sz w:val="24"/>
          <w:szCs w:val="24"/>
        </w:rPr>
        <w:t>I did not have enough time to show the children the ingredients for porridge at the end of the session.</w:t>
      </w:r>
    </w:p>
    <w:p w14:paraId="0AA030B3" w14:textId="2C4C7523" w:rsidR="00570CAF" w:rsidRDefault="00C67648" w:rsidP="002D7AAC">
      <w:pPr>
        <w:rPr>
          <w:rFonts w:ascii="Times New Roman" w:hAnsi="Times New Roman" w:cs="Times New Roman"/>
          <w:sz w:val="24"/>
          <w:szCs w:val="24"/>
        </w:rPr>
      </w:pPr>
      <w:r>
        <w:rPr>
          <w:rFonts w:ascii="Times New Roman" w:hAnsi="Times New Roman" w:cs="Times New Roman"/>
          <w:sz w:val="24"/>
          <w:szCs w:val="24"/>
        </w:rPr>
        <w:t>As t</w:t>
      </w:r>
      <w:r w:rsidR="00570CAF">
        <w:rPr>
          <w:rFonts w:ascii="Times New Roman" w:hAnsi="Times New Roman" w:cs="Times New Roman"/>
          <w:sz w:val="24"/>
          <w:szCs w:val="24"/>
        </w:rPr>
        <w:t xml:space="preserve">he </w:t>
      </w:r>
      <w:r>
        <w:rPr>
          <w:rFonts w:ascii="Times New Roman" w:hAnsi="Times New Roman" w:cs="Times New Roman"/>
          <w:sz w:val="24"/>
          <w:szCs w:val="24"/>
        </w:rPr>
        <w:t xml:space="preserve">children’s participation of the story grew so did my confidence in its delivery. The children were learning by doing, actively </w:t>
      </w:r>
      <w:r w:rsidR="001F2DAC">
        <w:rPr>
          <w:rFonts w:ascii="Times New Roman" w:hAnsi="Times New Roman" w:cs="Times New Roman"/>
          <w:sz w:val="24"/>
          <w:szCs w:val="24"/>
        </w:rPr>
        <w:t>engaging</w:t>
      </w:r>
      <w:r>
        <w:rPr>
          <w:rFonts w:ascii="Times New Roman" w:hAnsi="Times New Roman" w:cs="Times New Roman"/>
          <w:sz w:val="24"/>
          <w:szCs w:val="24"/>
        </w:rPr>
        <w:t xml:space="preserve"> in a social</w:t>
      </w:r>
      <w:r w:rsidR="001F2DAC">
        <w:rPr>
          <w:rFonts w:ascii="Times New Roman" w:hAnsi="Times New Roman" w:cs="Times New Roman"/>
          <w:sz w:val="24"/>
          <w:szCs w:val="24"/>
        </w:rPr>
        <w:t xml:space="preserve"> interactive learning process in which, I too, was learning from them (Main, 2023).</w:t>
      </w:r>
      <w:r w:rsidR="00E75182">
        <w:rPr>
          <w:rFonts w:ascii="Times New Roman" w:hAnsi="Times New Roman" w:cs="Times New Roman"/>
          <w:sz w:val="24"/>
          <w:szCs w:val="24"/>
        </w:rPr>
        <w:t xml:space="preserve"> </w:t>
      </w:r>
    </w:p>
    <w:p w14:paraId="7CC1B47B" w14:textId="3795EE28" w:rsidR="00065E0E" w:rsidRDefault="00065E0E" w:rsidP="002D7AAC">
      <w:pPr>
        <w:rPr>
          <w:rFonts w:ascii="Times New Roman" w:hAnsi="Times New Roman" w:cs="Times New Roman"/>
          <w:sz w:val="24"/>
          <w:szCs w:val="24"/>
        </w:rPr>
      </w:pPr>
      <w:r>
        <w:rPr>
          <w:rFonts w:ascii="Times New Roman" w:hAnsi="Times New Roman" w:cs="Times New Roman"/>
          <w:sz w:val="24"/>
          <w:szCs w:val="24"/>
        </w:rPr>
        <w:t xml:space="preserve">In retrospect I would have used the time effectively to include showing the real ingredients for </w:t>
      </w:r>
      <w:r w:rsidR="005574D3">
        <w:rPr>
          <w:rFonts w:ascii="Times New Roman" w:hAnsi="Times New Roman" w:cs="Times New Roman"/>
          <w:sz w:val="24"/>
          <w:szCs w:val="24"/>
        </w:rPr>
        <w:t>making the porridge</w:t>
      </w:r>
      <w:r>
        <w:rPr>
          <w:rFonts w:ascii="Times New Roman" w:hAnsi="Times New Roman" w:cs="Times New Roman"/>
          <w:sz w:val="24"/>
          <w:szCs w:val="24"/>
        </w:rPr>
        <w:t xml:space="preserve"> and explaining </w:t>
      </w:r>
      <w:r w:rsidR="005574D3">
        <w:rPr>
          <w:rFonts w:ascii="Times New Roman" w:hAnsi="Times New Roman" w:cs="Times New Roman"/>
          <w:sz w:val="24"/>
          <w:szCs w:val="24"/>
        </w:rPr>
        <w:t>the activity thoroughly. I did feel that the story was well received and the children participated in an inclusive and enjoyable experience.</w:t>
      </w:r>
    </w:p>
    <w:p w14:paraId="7DDD758E" w14:textId="77777777" w:rsidR="00BF03D0" w:rsidRDefault="005574D3" w:rsidP="002D7AAC">
      <w:pPr>
        <w:rPr>
          <w:rFonts w:ascii="Times New Roman" w:hAnsi="Times New Roman" w:cs="Times New Roman"/>
          <w:sz w:val="24"/>
          <w:szCs w:val="24"/>
        </w:rPr>
      </w:pPr>
      <w:r>
        <w:rPr>
          <w:rFonts w:ascii="Times New Roman" w:hAnsi="Times New Roman" w:cs="Times New Roman"/>
          <w:sz w:val="24"/>
          <w:szCs w:val="24"/>
        </w:rPr>
        <w:t xml:space="preserve">For future improvements I would like to build on my knowledge of BSL to include in other stories and </w:t>
      </w:r>
      <w:r w:rsidR="00A33CAB">
        <w:rPr>
          <w:rFonts w:ascii="Times New Roman" w:hAnsi="Times New Roman" w:cs="Times New Roman"/>
          <w:sz w:val="24"/>
          <w:szCs w:val="24"/>
        </w:rPr>
        <w:t xml:space="preserve">to introduce Welsh alongside. I have recently requested these courses at my appraisal and look forward to continuing my learning journey. </w:t>
      </w:r>
    </w:p>
    <w:p w14:paraId="0553EB2F" w14:textId="7216500A" w:rsidR="005A3201" w:rsidRDefault="00BF03D0" w:rsidP="002D7AAC">
      <w:pPr>
        <w:rPr>
          <w:rFonts w:ascii="Times New Roman" w:hAnsi="Times New Roman" w:cs="Times New Roman"/>
          <w:sz w:val="24"/>
          <w:szCs w:val="24"/>
        </w:rPr>
      </w:pPr>
      <w:r>
        <w:rPr>
          <w:rFonts w:ascii="Times New Roman" w:hAnsi="Times New Roman" w:cs="Times New Roman"/>
          <w:sz w:val="24"/>
          <w:szCs w:val="24"/>
        </w:rPr>
        <w:t>T</w:t>
      </w:r>
      <w:r w:rsidR="005A3201">
        <w:rPr>
          <w:rFonts w:ascii="Times New Roman" w:hAnsi="Times New Roman" w:cs="Times New Roman"/>
          <w:sz w:val="24"/>
          <w:szCs w:val="24"/>
        </w:rPr>
        <w:t>here are 1.9 million children in the UK with speech and language difficulties</w:t>
      </w:r>
      <w:r>
        <w:rPr>
          <w:rFonts w:ascii="Times New Roman" w:hAnsi="Times New Roman" w:cs="Times New Roman"/>
          <w:sz w:val="24"/>
          <w:szCs w:val="24"/>
        </w:rPr>
        <w:t>, showing an increase from two years ago of 1.5 million</w:t>
      </w:r>
      <w:r w:rsidR="00620E6E">
        <w:rPr>
          <w:rFonts w:ascii="Times New Roman" w:hAnsi="Times New Roman" w:cs="Times New Roman"/>
          <w:sz w:val="24"/>
          <w:szCs w:val="24"/>
        </w:rPr>
        <w:t>.</w:t>
      </w:r>
      <w:r w:rsidR="002B2EAB">
        <w:rPr>
          <w:rFonts w:ascii="Times New Roman" w:hAnsi="Times New Roman" w:cs="Times New Roman"/>
          <w:sz w:val="24"/>
          <w:szCs w:val="24"/>
        </w:rPr>
        <w:t xml:space="preserve"> (Stephenson, 2024).</w:t>
      </w:r>
      <w:r w:rsidR="0035010D">
        <w:rPr>
          <w:rFonts w:ascii="Times New Roman" w:hAnsi="Times New Roman" w:cs="Times New Roman"/>
          <w:sz w:val="24"/>
          <w:szCs w:val="24"/>
        </w:rPr>
        <w:t xml:space="preserve"> </w:t>
      </w:r>
      <w:r w:rsidR="00451CBE">
        <w:rPr>
          <w:rFonts w:ascii="Times New Roman" w:hAnsi="Times New Roman" w:cs="Times New Roman"/>
          <w:sz w:val="24"/>
          <w:szCs w:val="24"/>
        </w:rPr>
        <w:t>It is believed there are a combination of factors contributing to the rise, the COVID 19 Pandemic resulted in less social interaction and an increase in the use of digital technology, the diagnosis of more Neurodevelopmental Disorders, the possible exposure to toxins in the environment and parents being more informed to recognise symptoms</w:t>
      </w:r>
      <w:r w:rsidR="00B631AF">
        <w:rPr>
          <w:rFonts w:ascii="Times New Roman" w:hAnsi="Times New Roman" w:cs="Times New Roman"/>
          <w:sz w:val="24"/>
          <w:szCs w:val="24"/>
        </w:rPr>
        <w:t>. Early diagnosis and interventio</w:t>
      </w:r>
      <w:r w:rsidR="004355AD">
        <w:rPr>
          <w:rFonts w:ascii="Times New Roman" w:hAnsi="Times New Roman" w:cs="Times New Roman"/>
          <w:sz w:val="24"/>
          <w:szCs w:val="24"/>
        </w:rPr>
        <w:t>n are</w:t>
      </w:r>
      <w:r w:rsidR="00B631AF">
        <w:rPr>
          <w:rFonts w:ascii="Times New Roman" w:hAnsi="Times New Roman" w:cs="Times New Roman"/>
          <w:sz w:val="24"/>
          <w:szCs w:val="24"/>
        </w:rPr>
        <w:t xml:space="preserve"> vital to improve outcomes (</w:t>
      </w:r>
      <w:r w:rsidR="000A2C8B">
        <w:rPr>
          <w:rFonts w:ascii="Times New Roman" w:hAnsi="Times New Roman" w:cs="Times New Roman"/>
          <w:sz w:val="24"/>
          <w:szCs w:val="24"/>
        </w:rPr>
        <w:t>Strong Roots Speech, 2024).</w:t>
      </w:r>
      <w:r w:rsidR="004355AD">
        <w:rPr>
          <w:rFonts w:ascii="Times New Roman" w:hAnsi="Times New Roman" w:cs="Times New Roman"/>
          <w:sz w:val="24"/>
          <w:szCs w:val="24"/>
        </w:rPr>
        <w:t xml:space="preserve"> Children</w:t>
      </w:r>
      <w:r w:rsidR="0009510D">
        <w:rPr>
          <w:rFonts w:ascii="Times New Roman" w:hAnsi="Times New Roman" w:cs="Times New Roman"/>
          <w:sz w:val="24"/>
          <w:szCs w:val="24"/>
        </w:rPr>
        <w:t xml:space="preserve"> who find difficulty in talking and understanding words are at the age of eleven, six times behind in English and eleven times behind in Maths. They may be prone to poor mental health, break the law and have periods of unemployment (Stephenson, 2024). Being able to speak lucidly, to understand or use non verbal </w:t>
      </w:r>
      <w:r w:rsidR="004C1BD9">
        <w:rPr>
          <w:rFonts w:ascii="Times New Roman" w:hAnsi="Times New Roman" w:cs="Times New Roman"/>
          <w:sz w:val="24"/>
          <w:szCs w:val="24"/>
        </w:rPr>
        <w:t>communication are crucial. The capacity to express and develop ideas through speech are important to thinking, learning and life (Donalson, 2015).</w:t>
      </w:r>
    </w:p>
    <w:p w14:paraId="1D9593CA" w14:textId="77777777" w:rsidR="005574D3" w:rsidRDefault="005574D3" w:rsidP="002D7AAC">
      <w:pPr>
        <w:rPr>
          <w:rFonts w:ascii="Times New Roman" w:hAnsi="Times New Roman" w:cs="Times New Roman"/>
          <w:sz w:val="24"/>
          <w:szCs w:val="24"/>
        </w:rPr>
      </w:pPr>
    </w:p>
    <w:p w14:paraId="6526E32C" w14:textId="77777777" w:rsidR="005574D3" w:rsidRDefault="005574D3" w:rsidP="002D7AAC">
      <w:pPr>
        <w:rPr>
          <w:rFonts w:ascii="Times New Roman" w:hAnsi="Times New Roman" w:cs="Times New Roman"/>
          <w:sz w:val="24"/>
          <w:szCs w:val="24"/>
        </w:rPr>
      </w:pPr>
    </w:p>
    <w:p w14:paraId="7176FCEA" w14:textId="77777777" w:rsidR="004046C8" w:rsidRDefault="004046C8" w:rsidP="002D7AAC">
      <w:pPr>
        <w:rPr>
          <w:rFonts w:ascii="Times New Roman" w:hAnsi="Times New Roman" w:cs="Times New Roman"/>
          <w:sz w:val="24"/>
          <w:szCs w:val="24"/>
        </w:rPr>
      </w:pPr>
    </w:p>
    <w:p w14:paraId="4ED12667" w14:textId="77777777" w:rsidR="00C81BAB" w:rsidRDefault="00C81BAB" w:rsidP="002D7AAC">
      <w:pPr>
        <w:rPr>
          <w:rFonts w:ascii="Times New Roman" w:hAnsi="Times New Roman" w:cs="Times New Roman"/>
          <w:sz w:val="24"/>
          <w:szCs w:val="24"/>
        </w:rPr>
      </w:pPr>
    </w:p>
    <w:p w14:paraId="17AEA377" w14:textId="77777777" w:rsidR="00344FEF" w:rsidRDefault="00344FEF" w:rsidP="002D7AAC">
      <w:pPr>
        <w:rPr>
          <w:rFonts w:ascii="Times New Roman" w:hAnsi="Times New Roman" w:cs="Times New Roman"/>
          <w:sz w:val="24"/>
          <w:szCs w:val="24"/>
        </w:rPr>
      </w:pPr>
    </w:p>
    <w:p w14:paraId="59C53C32" w14:textId="6D60E178" w:rsidR="009920F5" w:rsidRDefault="000F510B" w:rsidP="002D7AAC">
      <w:pPr>
        <w:rPr>
          <w:rFonts w:ascii="Times New Roman" w:hAnsi="Times New Roman" w:cs="Times New Roman"/>
          <w:sz w:val="24"/>
          <w:szCs w:val="24"/>
        </w:rPr>
      </w:pPr>
      <w:r>
        <w:rPr>
          <w:rFonts w:ascii="Times New Roman" w:hAnsi="Times New Roman" w:cs="Times New Roman"/>
          <w:sz w:val="24"/>
          <w:szCs w:val="24"/>
        </w:rPr>
        <w:t xml:space="preserve"> </w:t>
      </w:r>
    </w:p>
    <w:p w14:paraId="6532DBE6" w14:textId="77777777" w:rsidR="002E5AE9" w:rsidRDefault="002E5AE9">
      <w:pPr>
        <w:rPr>
          <w:rFonts w:ascii="Times New Roman" w:hAnsi="Times New Roman" w:cs="Times New Roman"/>
          <w:sz w:val="24"/>
          <w:szCs w:val="24"/>
        </w:rPr>
      </w:pPr>
    </w:p>
    <w:p w14:paraId="06B87445" w14:textId="77777777" w:rsidR="007A7530" w:rsidRDefault="007A7530">
      <w:pPr>
        <w:rPr>
          <w:rFonts w:ascii="Times New Roman" w:hAnsi="Times New Roman" w:cs="Times New Roman"/>
          <w:sz w:val="24"/>
          <w:szCs w:val="24"/>
        </w:rPr>
      </w:pPr>
    </w:p>
    <w:p w14:paraId="5E64FCD0" w14:textId="77777777" w:rsidR="007A7530" w:rsidRDefault="007A7530">
      <w:pPr>
        <w:rPr>
          <w:rFonts w:ascii="Times New Roman" w:hAnsi="Times New Roman" w:cs="Times New Roman"/>
          <w:sz w:val="24"/>
          <w:szCs w:val="24"/>
        </w:rPr>
      </w:pPr>
    </w:p>
    <w:p w14:paraId="35360B2C" w14:textId="77777777" w:rsidR="007A7530" w:rsidRDefault="007A7530">
      <w:pPr>
        <w:rPr>
          <w:rFonts w:ascii="Times New Roman" w:hAnsi="Times New Roman" w:cs="Times New Roman"/>
          <w:sz w:val="24"/>
          <w:szCs w:val="24"/>
        </w:rPr>
      </w:pPr>
    </w:p>
    <w:p w14:paraId="3679215C" w14:textId="77777777" w:rsidR="007A7530" w:rsidRDefault="007A7530">
      <w:pPr>
        <w:rPr>
          <w:rFonts w:ascii="Times New Roman" w:hAnsi="Times New Roman" w:cs="Times New Roman"/>
          <w:sz w:val="24"/>
          <w:szCs w:val="24"/>
        </w:rPr>
      </w:pPr>
    </w:p>
    <w:p w14:paraId="389385D7" w14:textId="77777777" w:rsidR="007A7530" w:rsidRDefault="007A7530">
      <w:pPr>
        <w:rPr>
          <w:rFonts w:ascii="Times New Roman" w:hAnsi="Times New Roman" w:cs="Times New Roman"/>
          <w:sz w:val="24"/>
          <w:szCs w:val="24"/>
        </w:rPr>
      </w:pPr>
    </w:p>
    <w:p w14:paraId="3BFAE580" w14:textId="77777777" w:rsidR="007A7530" w:rsidRDefault="007A7530">
      <w:pPr>
        <w:rPr>
          <w:rFonts w:ascii="Times New Roman" w:hAnsi="Times New Roman" w:cs="Times New Roman"/>
          <w:sz w:val="24"/>
          <w:szCs w:val="24"/>
        </w:rPr>
      </w:pPr>
    </w:p>
    <w:p w14:paraId="77F8BA2F" w14:textId="77777777" w:rsidR="003D3841" w:rsidRDefault="003D3841" w:rsidP="00EF529A">
      <w:pPr>
        <w:rPr>
          <w:rFonts w:ascii="Times New Roman" w:hAnsi="Times New Roman" w:cs="Times New Roman"/>
          <w:sz w:val="24"/>
          <w:szCs w:val="24"/>
        </w:rPr>
      </w:pPr>
    </w:p>
    <w:p w14:paraId="3682FE92" w14:textId="00F2A6E1" w:rsidR="00E827F9" w:rsidRDefault="00127E07" w:rsidP="00EF529A">
      <w:pPr>
        <w:rPr>
          <w:rFonts w:ascii="Times New Roman" w:hAnsi="Times New Roman" w:cs="Times New Roman"/>
          <w:sz w:val="24"/>
          <w:szCs w:val="24"/>
        </w:rPr>
      </w:pPr>
      <w:r>
        <w:rPr>
          <w:rFonts w:ascii="Times New Roman" w:hAnsi="Times New Roman" w:cs="Times New Roman"/>
          <w:sz w:val="24"/>
          <w:szCs w:val="24"/>
        </w:rPr>
        <w:lastRenderedPageBreak/>
        <w:t>Refere</w:t>
      </w:r>
      <w:r w:rsidR="00EF529A">
        <w:rPr>
          <w:rFonts w:ascii="Times New Roman" w:hAnsi="Times New Roman" w:cs="Times New Roman"/>
          <w:sz w:val="24"/>
          <w:szCs w:val="24"/>
        </w:rPr>
        <w:t>nce Lis</w:t>
      </w:r>
      <w:r w:rsidR="000231B6">
        <w:rPr>
          <w:rFonts w:ascii="Times New Roman" w:hAnsi="Times New Roman" w:cs="Times New Roman"/>
          <w:sz w:val="24"/>
          <w:szCs w:val="24"/>
        </w:rPr>
        <w:t>t</w:t>
      </w:r>
    </w:p>
    <w:p w14:paraId="2ACA674E" w14:textId="2382C918" w:rsidR="00EC4E4B" w:rsidRPr="00EC4E4B" w:rsidRDefault="00EC4E4B" w:rsidP="00EF529A">
      <w:pPr>
        <w:rPr>
          <w:rFonts w:ascii="Times New Roman" w:hAnsi="Times New Roman" w:cs="Times New Roman"/>
          <w:sz w:val="24"/>
          <w:szCs w:val="24"/>
        </w:rPr>
      </w:pPr>
      <w:r>
        <w:rPr>
          <w:rFonts w:ascii="Times New Roman" w:hAnsi="Times New Roman" w:cs="Times New Roman"/>
          <w:sz w:val="24"/>
          <w:szCs w:val="24"/>
        </w:rPr>
        <w:t xml:space="preserve">Aubrey, K. and Riley, A. (2019) </w:t>
      </w:r>
      <w:r>
        <w:rPr>
          <w:rFonts w:ascii="Times New Roman" w:hAnsi="Times New Roman" w:cs="Times New Roman"/>
          <w:i/>
          <w:iCs/>
          <w:sz w:val="24"/>
          <w:szCs w:val="24"/>
        </w:rPr>
        <w:t xml:space="preserve">Understanding &amp; Using Educational Theories. </w:t>
      </w:r>
      <w:r>
        <w:rPr>
          <w:rFonts w:ascii="Times New Roman" w:hAnsi="Times New Roman" w:cs="Times New Roman"/>
          <w:sz w:val="24"/>
          <w:szCs w:val="24"/>
        </w:rPr>
        <w:t>2</w:t>
      </w:r>
      <w:r w:rsidRPr="00EC4E4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SAGE Publications.</w:t>
      </w:r>
    </w:p>
    <w:p w14:paraId="02818DBA" w14:textId="0F7E5F45" w:rsidR="000231B6" w:rsidRDefault="000231B6" w:rsidP="00EF529A">
      <w:pPr>
        <w:rPr>
          <w:rFonts w:ascii="Times New Roman" w:hAnsi="Times New Roman" w:cs="Times New Roman"/>
          <w:sz w:val="24"/>
          <w:szCs w:val="24"/>
        </w:rPr>
      </w:pPr>
      <w:r>
        <w:rPr>
          <w:rFonts w:ascii="Times New Roman" w:hAnsi="Times New Roman" w:cs="Times New Roman"/>
          <w:sz w:val="24"/>
          <w:szCs w:val="24"/>
        </w:rPr>
        <w:t xml:space="preserve">Bates, B. (2019) </w:t>
      </w:r>
      <w:r>
        <w:rPr>
          <w:rFonts w:ascii="Times New Roman" w:hAnsi="Times New Roman" w:cs="Times New Roman"/>
          <w:i/>
          <w:iCs/>
          <w:sz w:val="24"/>
          <w:szCs w:val="24"/>
        </w:rPr>
        <w:t xml:space="preserve">Learning Theories Simplified. </w:t>
      </w:r>
      <w:r>
        <w:rPr>
          <w:rFonts w:ascii="Times New Roman" w:hAnsi="Times New Roman" w:cs="Times New Roman"/>
          <w:sz w:val="24"/>
          <w:szCs w:val="24"/>
        </w:rPr>
        <w:t>2</w:t>
      </w:r>
      <w:r w:rsidRPr="000231B6">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w:t>
      </w:r>
      <w:r w:rsidR="00E374E4">
        <w:rPr>
          <w:rFonts w:ascii="Times New Roman" w:hAnsi="Times New Roman" w:cs="Times New Roman"/>
          <w:sz w:val="24"/>
          <w:szCs w:val="24"/>
        </w:rPr>
        <w:t xml:space="preserve">SAGE </w:t>
      </w:r>
      <w:r w:rsidR="00B77969">
        <w:rPr>
          <w:rFonts w:ascii="Times New Roman" w:hAnsi="Times New Roman" w:cs="Times New Roman"/>
          <w:sz w:val="24"/>
          <w:szCs w:val="24"/>
        </w:rPr>
        <w:t>Publications Ltd</w:t>
      </w:r>
      <w:r w:rsidR="00E374E4">
        <w:rPr>
          <w:rFonts w:ascii="Times New Roman" w:hAnsi="Times New Roman" w:cs="Times New Roman"/>
          <w:sz w:val="24"/>
          <w:szCs w:val="24"/>
        </w:rPr>
        <w:t>.</w:t>
      </w:r>
    </w:p>
    <w:p w14:paraId="454DE19C" w14:textId="01155966" w:rsidR="00B77969" w:rsidRPr="00B77969" w:rsidRDefault="00B77969" w:rsidP="00B77969">
      <w:pPr>
        <w:rPr>
          <w:rFonts w:ascii="Times New Roman" w:hAnsi="Times New Roman" w:cs="Times New Roman"/>
          <w:sz w:val="24"/>
          <w:szCs w:val="24"/>
        </w:rPr>
      </w:pPr>
      <w:r w:rsidRPr="00B77969">
        <w:rPr>
          <w:rFonts w:ascii="Times New Roman" w:hAnsi="Times New Roman" w:cs="Times New Roman"/>
          <w:sz w:val="24"/>
          <w:szCs w:val="24"/>
        </w:rPr>
        <w:t xml:space="preserve">Behaviour Policy. (n.d.). Available at: </w:t>
      </w:r>
      <w:hyperlink r:id="rId6" w:history="1">
        <w:r w:rsidRPr="00B77969">
          <w:rPr>
            <w:rStyle w:val="Hyperlink"/>
            <w:rFonts w:ascii="Times New Roman" w:hAnsi="Times New Roman" w:cs="Times New Roman"/>
            <w:sz w:val="24"/>
            <w:szCs w:val="24"/>
          </w:rPr>
          <w:t>https://primarysite-prod-sorted.s3.amazonaws.com/gelliswick-vc-primary-school/UploadedDocument/0bf313b0-14ea-4da7-b7ba-1c41df106d28/behaviour-policy-last-approved-july-2024.pdf</w:t>
        </w:r>
      </w:hyperlink>
      <w:r>
        <w:rPr>
          <w:rFonts w:ascii="Times New Roman" w:hAnsi="Times New Roman" w:cs="Times New Roman"/>
          <w:sz w:val="24"/>
          <w:szCs w:val="24"/>
        </w:rPr>
        <w:t xml:space="preserve"> (Accessed: 17 April 2025).</w:t>
      </w:r>
    </w:p>
    <w:p w14:paraId="725957DC" w14:textId="7E8D46A0" w:rsidR="00B77969" w:rsidRPr="000231B6" w:rsidRDefault="00B77969" w:rsidP="00EF529A">
      <w:pPr>
        <w:rPr>
          <w:rFonts w:ascii="Times New Roman" w:hAnsi="Times New Roman" w:cs="Times New Roman"/>
          <w:sz w:val="24"/>
          <w:szCs w:val="24"/>
        </w:rPr>
      </w:pPr>
      <w:r w:rsidRPr="00781B71">
        <w:rPr>
          <w:rFonts w:ascii="Times New Roman" w:hAnsi="Times New Roman" w:cs="Times New Roman"/>
          <w:sz w:val="24"/>
          <w:szCs w:val="24"/>
        </w:rPr>
        <w:t>‌</w:t>
      </w:r>
      <w:r w:rsidR="00781B71" w:rsidRPr="00781B71">
        <w:rPr>
          <w:rFonts w:ascii="Times New Roman" w:hAnsi="Times New Roman" w:cs="Times New Roman"/>
          <w:sz w:val="24"/>
          <w:szCs w:val="24"/>
        </w:rPr>
        <w:t>Cherry, K. (2024). </w:t>
      </w:r>
      <w:r w:rsidR="00781B71" w:rsidRPr="00781B71">
        <w:rPr>
          <w:rFonts w:ascii="Times New Roman" w:hAnsi="Times New Roman" w:cs="Times New Roman"/>
          <w:i/>
          <w:iCs/>
          <w:sz w:val="24"/>
          <w:szCs w:val="24"/>
        </w:rPr>
        <w:t>Maslow’s Hierarchy of Needs</w:t>
      </w:r>
      <w:r w:rsidR="00781B71" w:rsidRPr="00781B71">
        <w:rPr>
          <w:rFonts w:ascii="Times New Roman" w:hAnsi="Times New Roman" w:cs="Times New Roman"/>
          <w:sz w:val="24"/>
          <w:szCs w:val="24"/>
        </w:rPr>
        <w:t xml:space="preserve">. [online] </w:t>
      </w:r>
      <w:proofErr w:type="spellStart"/>
      <w:r w:rsidR="00781B71" w:rsidRPr="00781B71">
        <w:rPr>
          <w:rFonts w:ascii="Times New Roman" w:hAnsi="Times New Roman" w:cs="Times New Roman"/>
          <w:sz w:val="24"/>
          <w:szCs w:val="24"/>
        </w:rPr>
        <w:t>VeryWellMind</w:t>
      </w:r>
      <w:proofErr w:type="spellEnd"/>
      <w:r w:rsidR="00781B71" w:rsidRPr="00781B71">
        <w:rPr>
          <w:rFonts w:ascii="Times New Roman" w:hAnsi="Times New Roman" w:cs="Times New Roman"/>
          <w:sz w:val="24"/>
          <w:szCs w:val="24"/>
        </w:rPr>
        <w:t xml:space="preserve">. Available at: </w:t>
      </w:r>
      <w:hyperlink r:id="rId7" w:history="1">
        <w:r w:rsidR="00781B71" w:rsidRPr="004E492B">
          <w:rPr>
            <w:rStyle w:val="Hyperlink"/>
            <w:rFonts w:ascii="Times New Roman" w:hAnsi="Times New Roman" w:cs="Times New Roman"/>
            <w:sz w:val="24"/>
            <w:szCs w:val="24"/>
          </w:rPr>
          <w:t>https://www.verywellmind.com/what-is-maslows-hierarchy-of-needs-4136760</w:t>
        </w:r>
      </w:hyperlink>
      <w:r w:rsidR="00781B71">
        <w:t xml:space="preserve"> (</w:t>
      </w:r>
      <w:r w:rsidR="00781B71">
        <w:rPr>
          <w:rFonts w:ascii="Times New Roman" w:hAnsi="Times New Roman" w:cs="Times New Roman"/>
          <w:sz w:val="24"/>
          <w:szCs w:val="24"/>
        </w:rPr>
        <w:t>Accessed: 19 April 2025).</w:t>
      </w:r>
    </w:p>
    <w:p w14:paraId="65F3D658" w14:textId="4B9A46E9" w:rsidR="00E827F9" w:rsidRDefault="00E827F9" w:rsidP="00E827F9">
      <w:pPr>
        <w:rPr>
          <w:rFonts w:ascii="Times New Roman" w:hAnsi="Times New Roman" w:cs="Times New Roman"/>
          <w:sz w:val="24"/>
          <w:szCs w:val="24"/>
        </w:rPr>
      </w:pPr>
      <w:r w:rsidRPr="00E827F9">
        <w:rPr>
          <w:rFonts w:ascii="Times New Roman" w:hAnsi="Times New Roman" w:cs="Times New Roman"/>
          <w:sz w:val="24"/>
          <w:szCs w:val="24"/>
        </w:rPr>
        <w:t>Donaldson, G. (2015). </w:t>
      </w:r>
      <w:r w:rsidRPr="00E827F9">
        <w:rPr>
          <w:rFonts w:ascii="Times New Roman" w:hAnsi="Times New Roman" w:cs="Times New Roman"/>
          <w:i/>
          <w:iCs/>
          <w:sz w:val="24"/>
          <w:szCs w:val="24"/>
        </w:rPr>
        <w:t>Successful Futures Independent Review of Curriculum and Assessment Arrangements in Wales</w:t>
      </w:r>
      <w:r w:rsidRPr="00E827F9">
        <w:rPr>
          <w:rFonts w:ascii="Times New Roman" w:hAnsi="Times New Roman" w:cs="Times New Roman"/>
          <w:sz w:val="24"/>
          <w:szCs w:val="24"/>
        </w:rPr>
        <w:t xml:space="preserve">. [online] Available at: </w:t>
      </w:r>
      <w:hyperlink r:id="rId8" w:history="1">
        <w:r w:rsidRPr="00E827F9">
          <w:rPr>
            <w:rStyle w:val="Hyperlink"/>
            <w:rFonts w:ascii="Times New Roman" w:hAnsi="Times New Roman" w:cs="Times New Roman"/>
            <w:sz w:val="24"/>
            <w:szCs w:val="24"/>
          </w:rPr>
          <w:t>https://www.gov.wales/sites/default/files/publications/2018-03/successful-futures.pdf</w:t>
        </w:r>
      </w:hyperlink>
      <w:r>
        <w:rPr>
          <w:rFonts w:ascii="Times New Roman" w:hAnsi="Times New Roman" w:cs="Times New Roman"/>
          <w:sz w:val="24"/>
          <w:szCs w:val="24"/>
        </w:rPr>
        <w:t xml:space="preserve"> (Accessed: 15 April 2025).</w:t>
      </w:r>
    </w:p>
    <w:p w14:paraId="148B0094" w14:textId="2101934A" w:rsidR="00381980" w:rsidRDefault="00381980" w:rsidP="00E827F9">
      <w:pPr>
        <w:rPr>
          <w:rFonts w:ascii="Times New Roman" w:hAnsi="Times New Roman" w:cs="Times New Roman"/>
          <w:sz w:val="24"/>
          <w:szCs w:val="24"/>
        </w:rPr>
      </w:pPr>
      <w:r w:rsidRPr="00381980">
        <w:rPr>
          <w:rFonts w:ascii="Times New Roman" w:hAnsi="Times New Roman" w:cs="Times New Roman"/>
          <w:sz w:val="24"/>
          <w:szCs w:val="24"/>
        </w:rPr>
        <w:t>Fernandez, J. (2025). </w:t>
      </w:r>
      <w:r w:rsidRPr="00381980">
        <w:rPr>
          <w:rFonts w:ascii="Times New Roman" w:hAnsi="Times New Roman" w:cs="Times New Roman"/>
          <w:i/>
          <w:iCs/>
          <w:sz w:val="24"/>
          <w:szCs w:val="24"/>
        </w:rPr>
        <w:t>Using Maslow’s Hierarchy to Teach Literary Analysis</w:t>
      </w:r>
      <w:r w:rsidRPr="00381980">
        <w:rPr>
          <w:rFonts w:ascii="Times New Roman" w:hAnsi="Times New Roman" w:cs="Times New Roman"/>
          <w:sz w:val="24"/>
          <w:szCs w:val="24"/>
        </w:rPr>
        <w:t xml:space="preserve">. [online] Edutopia. Available at: </w:t>
      </w:r>
      <w:hyperlink r:id="rId9" w:history="1">
        <w:r w:rsidRPr="00381980">
          <w:rPr>
            <w:rStyle w:val="Hyperlink"/>
            <w:rFonts w:ascii="Times New Roman" w:hAnsi="Times New Roman" w:cs="Times New Roman"/>
            <w:sz w:val="24"/>
            <w:szCs w:val="24"/>
          </w:rPr>
          <w:t>https://www.edutopia.org/article/maslow-hierarchy-needs-tool-literary-analysis/</w:t>
        </w:r>
      </w:hyperlink>
      <w:r>
        <w:rPr>
          <w:rFonts w:ascii="Times New Roman" w:hAnsi="Times New Roman" w:cs="Times New Roman"/>
          <w:sz w:val="24"/>
          <w:szCs w:val="24"/>
        </w:rPr>
        <w:t xml:space="preserve"> (Accessed: 19 April 2025).</w:t>
      </w:r>
    </w:p>
    <w:p w14:paraId="4B3D0FFE" w14:textId="4E227FBB" w:rsidR="00260942" w:rsidRDefault="00260942" w:rsidP="00E827F9">
      <w:pPr>
        <w:rPr>
          <w:rFonts w:ascii="Times New Roman" w:hAnsi="Times New Roman" w:cs="Times New Roman"/>
          <w:sz w:val="24"/>
          <w:szCs w:val="24"/>
        </w:rPr>
      </w:pPr>
      <w:proofErr w:type="spellStart"/>
      <w:r>
        <w:rPr>
          <w:rFonts w:ascii="Times New Roman" w:hAnsi="Times New Roman" w:cs="Times New Roman"/>
          <w:sz w:val="24"/>
          <w:szCs w:val="24"/>
        </w:rPr>
        <w:t>Gelliswick</w:t>
      </w:r>
      <w:proofErr w:type="spellEnd"/>
      <w:r>
        <w:rPr>
          <w:rFonts w:ascii="Times New Roman" w:hAnsi="Times New Roman" w:cs="Times New Roman"/>
          <w:sz w:val="24"/>
          <w:szCs w:val="24"/>
        </w:rPr>
        <w:t xml:space="preserve"> </w:t>
      </w:r>
      <w:r w:rsidR="003358C3">
        <w:rPr>
          <w:rFonts w:ascii="Times New Roman" w:hAnsi="Times New Roman" w:cs="Times New Roman"/>
          <w:sz w:val="24"/>
          <w:szCs w:val="24"/>
        </w:rPr>
        <w:t xml:space="preserve">VC Primary School </w:t>
      </w:r>
      <w:r w:rsidRPr="00260942">
        <w:rPr>
          <w:rFonts w:ascii="Times New Roman" w:hAnsi="Times New Roman" w:cs="Times New Roman"/>
          <w:sz w:val="24"/>
          <w:szCs w:val="24"/>
        </w:rPr>
        <w:t xml:space="preserve">Behaviour Policy. (n.d.). Available at: </w:t>
      </w:r>
      <w:hyperlink r:id="rId10" w:history="1">
        <w:r w:rsidRPr="00260942">
          <w:rPr>
            <w:rStyle w:val="Hyperlink"/>
            <w:rFonts w:ascii="Times New Roman" w:hAnsi="Times New Roman" w:cs="Times New Roman"/>
            <w:sz w:val="24"/>
            <w:szCs w:val="24"/>
          </w:rPr>
          <w:t>https://primarysite-prod-sorted.s3.amazonaws.com/gelliswick-vc-primary-school/UploadedDocument/0bf313b0-14ea-4da7-b7ba-1c41df106d28/behaviour-policy-last-approved-july-2024.pdf</w:t>
        </w:r>
      </w:hyperlink>
      <w:r>
        <w:rPr>
          <w:rFonts w:ascii="Times New Roman" w:hAnsi="Times New Roman" w:cs="Times New Roman"/>
          <w:sz w:val="24"/>
          <w:szCs w:val="24"/>
        </w:rPr>
        <w:t xml:space="preserve"> 19 April 2025).</w:t>
      </w:r>
    </w:p>
    <w:p w14:paraId="38C547C9" w14:textId="3908284F" w:rsidR="003358C3" w:rsidRPr="00F47BDF" w:rsidRDefault="00F47BDF" w:rsidP="00F47BDF">
      <w:pPr>
        <w:rPr>
          <w:rFonts w:ascii="Times New Roman" w:hAnsi="Times New Roman" w:cs="Times New Roman"/>
          <w:sz w:val="24"/>
          <w:szCs w:val="24"/>
        </w:rPr>
      </w:pPr>
      <w:r w:rsidRPr="00F47BDF">
        <w:rPr>
          <w:rFonts w:ascii="Times New Roman" w:hAnsi="Times New Roman" w:cs="Times New Roman"/>
          <w:sz w:val="24"/>
          <w:szCs w:val="24"/>
        </w:rPr>
        <w:t>Gelliswickschool.co.uk. (2025). </w:t>
      </w:r>
      <w:r w:rsidRPr="00F47BDF">
        <w:rPr>
          <w:rFonts w:ascii="Times New Roman" w:hAnsi="Times New Roman" w:cs="Times New Roman"/>
          <w:i/>
          <w:iCs/>
          <w:sz w:val="24"/>
          <w:szCs w:val="24"/>
        </w:rPr>
        <w:t xml:space="preserve">Community | </w:t>
      </w:r>
      <w:proofErr w:type="spellStart"/>
      <w:r w:rsidRPr="00F47BDF">
        <w:rPr>
          <w:rFonts w:ascii="Times New Roman" w:hAnsi="Times New Roman" w:cs="Times New Roman"/>
          <w:i/>
          <w:iCs/>
          <w:sz w:val="24"/>
          <w:szCs w:val="24"/>
        </w:rPr>
        <w:t>Gelliswick</w:t>
      </w:r>
      <w:proofErr w:type="spellEnd"/>
      <w:r w:rsidRPr="00F47BDF">
        <w:rPr>
          <w:rFonts w:ascii="Times New Roman" w:hAnsi="Times New Roman" w:cs="Times New Roman"/>
          <w:i/>
          <w:iCs/>
          <w:sz w:val="24"/>
          <w:szCs w:val="24"/>
        </w:rPr>
        <w:t xml:space="preserve"> VC Primary School</w:t>
      </w:r>
      <w:r w:rsidRPr="00F47BDF">
        <w:rPr>
          <w:rFonts w:ascii="Times New Roman" w:hAnsi="Times New Roman" w:cs="Times New Roman"/>
          <w:sz w:val="24"/>
          <w:szCs w:val="24"/>
        </w:rPr>
        <w:t xml:space="preserve">. [online] Available at: </w:t>
      </w:r>
      <w:hyperlink r:id="rId11" w:history="1">
        <w:r w:rsidRPr="00F47BDF">
          <w:rPr>
            <w:rStyle w:val="Hyperlink"/>
            <w:rFonts w:ascii="Times New Roman" w:hAnsi="Times New Roman" w:cs="Times New Roman"/>
            <w:sz w:val="24"/>
            <w:szCs w:val="24"/>
          </w:rPr>
          <w:t>https://www.gelliswickschool.co.uk/topic/community</w:t>
        </w:r>
        <w:r w:rsidRPr="004D3A1B">
          <w:rPr>
            <w:rStyle w:val="Hyperlink"/>
            <w:rFonts w:ascii="Times New Roman" w:hAnsi="Times New Roman" w:cs="Times New Roman"/>
            <w:sz w:val="24"/>
            <w:szCs w:val="24"/>
          </w:rPr>
          <w:t xml:space="preserve"> (21</w:t>
        </w:r>
      </w:hyperlink>
      <w:r>
        <w:rPr>
          <w:rFonts w:ascii="Times New Roman" w:hAnsi="Times New Roman" w:cs="Times New Roman"/>
          <w:sz w:val="24"/>
          <w:szCs w:val="24"/>
        </w:rPr>
        <w:t xml:space="preserve"> April 2025)</w:t>
      </w:r>
      <w:r w:rsidR="003358C3">
        <w:rPr>
          <w:rFonts w:ascii="Times New Roman" w:hAnsi="Times New Roman" w:cs="Times New Roman"/>
          <w:sz w:val="24"/>
          <w:szCs w:val="24"/>
        </w:rPr>
        <w:t>.</w:t>
      </w:r>
    </w:p>
    <w:p w14:paraId="1FC2D258" w14:textId="3EB0427B" w:rsidR="00F47BDF" w:rsidRDefault="00F47BDF" w:rsidP="00E827F9">
      <w:pPr>
        <w:rPr>
          <w:rFonts w:ascii="Times New Roman" w:hAnsi="Times New Roman" w:cs="Times New Roman"/>
          <w:sz w:val="24"/>
          <w:szCs w:val="24"/>
        </w:rPr>
      </w:pPr>
    </w:p>
    <w:p w14:paraId="55642F1B" w14:textId="0C884C25" w:rsidR="002D7AAC" w:rsidRDefault="002D7AAC" w:rsidP="00E827F9">
      <w:pPr>
        <w:rPr>
          <w:rFonts w:ascii="Times New Roman" w:hAnsi="Times New Roman" w:cs="Times New Roman"/>
          <w:sz w:val="24"/>
          <w:szCs w:val="24"/>
        </w:rPr>
      </w:pPr>
      <w:proofErr w:type="spellStart"/>
      <w:r w:rsidRPr="002D7AAC">
        <w:rPr>
          <w:rFonts w:ascii="Times New Roman" w:hAnsi="Times New Roman" w:cs="Times New Roman"/>
          <w:sz w:val="24"/>
          <w:szCs w:val="24"/>
        </w:rPr>
        <w:t>Gelliswick</w:t>
      </w:r>
      <w:proofErr w:type="spellEnd"/>
      <w:r w:rsidRPr="002D7AAC">
        <w:rPr>
          <w:rFonts w:ascii="Times New Roman" w:hAnsi="Times New Roman" w:cs="Times New Roman"/>
          <w:sz w:val="24"/>
          <w:szCs w:val="24"/>
        </w:rPr>
        <w:t xml:space="preserve"> VC</w:t>
      </w:r>
      <w:r w:rsidR="003358C3">
        <w:rPr>
          <w:rFonts w:ascii="Times New Roman" w:hAnsi="Times New Roman" w:cs="Times New Roman"/>
          <w:sz w:val="24"/>
          <w:szCs w:val="24"/>
        </w:rPr>
        <w:t xml:space="preserve"> Primary</w:t>
      </w:r>
      <w:r w:rsidRPr="002D7AAC">
        <w:rPr>
          <w:rFonts w:ascii="Times New Roman" w:hAnsi="Times New Roman" w:cs="Times New Roman"/>
          <w:sz w:val="24"/>
          <w:szCs w:val="24"/>
        </w:rPr>
        <w:t xml:space="preserve"> School Curriculum. (n.d.). Available at: </w:t>
      </w:r>
      <w:hyperlink r:id="rId12" w:history="1">
        <w:r w:rsidRPr="002D7AAC">
          <w:rPr>
            <w:rStyle w:val="Hyperlink"/>
            <w:rFonts w:ascii="Times New Roman" w:hAnsi="Times New Roman" w:cs="Times New Roman"/>
            <w:sz w:val="24"/>
            <w:szCs w:val="24"/>
          </w:rPr>
          <w:t>https://primarysite-prod-sorted.s3.amazonaws.com/gelliswick-vc-primary-school/UploadedDocument/6e72b7f0-9d85-41b3-aa74-5b6d66287029/curriculum-policy-statement-last-approved-nov-2024.pdf</w:t>
        </w:r>
      </w:hyperlink>
      <w:r>
        <w:rPr>
          <w:rFonts w:ascii="Times New Roman" w:hAnsi="Times New Roman" w:cs="Times New Roman"/>
          <w:sz w:val="24"/>
          <w:szCs w:val="24"/>
        </w:rPr>
        <w:t xml:space="preserve"> (Accessed: 13 April 2025).</w:t>
      </w:r>
    </w:p>
    <w:p w14:paraId="3ADCB301" w14:textId="785B3F54" w:rsidR="003358C3" w:rsidRPr="00E827F9" w:rsidRDefault="003358C3" w:rsidP="00E827F9">
      <w:pPr>
        <w:rPr>
          <w:rFonts w:ascii="Times New Roman" w:hAnsi="Times New Roman" w:cs="Times New Roman"/>
          <w:sz w:val="24"/>
          <w:szCs w:val="24"/>
        </w:rPr>
      </w:pPr>
      <w:proofErr w:type="spellStart"/>
      <w:r>
        <w:rPr>
          <w:rFonts w:ascii="Times New Roman" w:hAnsi="Times New Roman" w:cs="Times New Roman"/>
          <w:sz w:val="24"/>
          <w:szCs w:val="24"/>
        </w:rPr>
        <w:t>Gelliswick</w:t>
      </w:r>
      <w:proofErr w:type="spellEnd"/>
      <w:r>
        <w:rPr>
          <w:rFonts w:ascii="Times New Roman" w:hAnsi="Times New Roman" w:cs="Times New Roman"/>
          <w:sz w:val="24"/>
          <w:szCs w:val="24"/>
        </w:rPr>
        <w:t xml:space="preserve"> VC Primary School </w:t>
      </w:r>
      <w:r w:rsidRPr="000F73BC">
        <w:rPr>
          <w:rFonts w:ascii="Times New Roman" w:hAnsi="Times New Roman" w:cs="Times New Roman"/>
          <w:sz w:val="24"/>
          <w:szCs w:val="24"/>
        </w:rPr>
        <w:t xml:space="preserve">Teaching and Learning Policy. (n.d.). Available at: </w:t>
      </w:r>
      <w:hyperlink r:id="rId13" w:history="1">
        <w:r w:rsidRPr="000F73BC">
          <w:rPr>
            <w:rStyle w:val="Hyperlink"/>
            <w:rFonts w:ascii="Times New Roman" w:hAnsi="Times New Roman" w:cs="Times New Roman"/>
            <w:sz w:val="24"/>
            <w:szCs w:val="24"/>
          </w:rPr>
          <w:t>https://primarysite-prod-sorted.s3.amazonaws.com/gelliswick-vc-primary-school/UploadedDocument/4b3c7558-3957-40fc-a047-b19d2c77156d/teaching-and-learning-policy-live-nov-2024.pdf</w:t>
        </w:r>
      </w:hyperlink>
      <w:r>
        <w:rPr>
          <w:rFonts w:ascii="Times New Roman" w:hAnsi="Times New Roman" w:cs="Times New Roman"/>
          <w:sz w:val="24"/>
          <w:szCs w:val="24"/>
        </w:rPr>
        <w:t xml:space="preserve"> (Accessed: 18 April 2025).</w:t>
      </w:r>
    </w:p>
    <w:p w14:paraId="212F5BC7" w14:textId="69FE0A9E" w:rsidR="00E827F9" w:rsidRDefault="00E827F9" w:rsidP="00EF529A">
      <w:pPr>
        <w:rPr>
          <w:rFonts w:ascii="Times New Roman" w:hAnsi="Times New Roman" w:cs="Times New Roman"/>
          <w:sz w:val="24"/>
          <w:szCs w:val="24"/>
        </w:rPr>
      </w:pPr>
      <w:r w:rsidRPr="00E827F9">
        <w:rPr>
          <w:rFonts w:ascii="Times New Roman" w:hAnsi="Times New Roman" w:cs="Times New Roman"/>
          <w:sz w:val="24"/>
          <w:szCs w:val="24"/>
        </w:rPr>
        <w:t>‌</w:t>
      </w:r>
      <w:proofErr w:type="spellStart"/>
      <w:r w:rsidR="00152763" w:rsidRPr="00152763">
        <w:rPr>
          <w:rFonts w:ascii="Times New Roman" w:hAnsi="Times New Roman" w:cs="Times New Roman"/>
          <w:sz w:val="24"/>
          <w:szCs w:val="24"/>
        </w:rPr>
        <w:t>Gov.wales</w:t>
      </w:r>
      <w:proofErr w:type="spellEnd"/>
      <w:r w:rsidR="00152763" w:rsidRPr="00152763">
        <w:rPr>
          <w:rFonts w:ascii="Times New Roman" w:hAnsi="Times New Roman" w:cs="Times New Roman"/>
          <w:sz w:val="24"/>
          <w:szCs w:val="24"/>
        </w:rPr>
        <w:t>. (2022). </w:t>
      </w:r>
      <w:r w:rsidR="00152763" w:rsidRPr="00152763">
        <w:rPr>
          <w:rFonts w:ascii="Times New Roman" w:hAnsi="Times New Roman" w:cs="Times New Roman"/>
          <w:i/>
          <w:iCs/>
          <w:sz w:val="24"/>
          <w:szCs w:val="24"/>
        </w:rPr>
        <w:t xml:space="preserve">PISA 2022 – </w:t>
      </w:r>
      <w:proofErr w:type="spellStart"/>
      <w:r w:rsidR="00152763" w:rsidRPr="00152763">
        <w:rPr>
          <w:rFonts w:ascii="Times New Roman" w:hAnsi="Times New Roman" w:cs="Times New Roman"/>
          <w:i/>
          <w:iCs/>
          <w:sz w:val="24"/>
          <w:szCs w:val="24"/>
        </w:rPr>
        <w:t>Adroddiad</w:t>
      </w:r>
      <w:proofErr w:type="spellEnd"/>
      <w:r w:rsidR="00152763" w:rsidRPr="00152763">
        <w:rPr>
          <w:rFonts w:ascii="Times New Roman" w:hAnsi="Times New Roman" w:cs="Times New Roman"/>
          <w:i/>
          <w:iCs/>
          <w:sz w:val="24"/>
          <w:szCs w:val="24"/>
        </w:rPr>
        <w:t xml:space="preserve"> </w:t>
      </w:r>
      <w:proofErr w:type="spellStart"/>
      <w:r w:rsidR="00152763" w:rsidRPr="00152763">
        <w:rPr>
          <w:rFonts w:ascii="Times New Roman" w:hAnsi="Times New Roman" w:cs="Times New Roman"/>
          <w:i/>
          <w:iCs/>
          <w:sz w:val="24"/>
          <w:szCs w:val="24"/>
        </w:rPr>
        <w:t>Blynyddol</w:t>
      </w:r>
      <w:proofErr w:type="spellEnd"/>
      <w:r w:rsidR="00152763" w:rsidRPr="00152763">
        <w:rPr>
          <w:rFonts w:ascii="Times New Roman" w:hAnsi="Times New Roman" w:cs="Times New Roman"/>
          <w:i/>
          <w:iCs/>
          <w:sz w:val="24"/>
          <w:szCs w:val="24"/>
        </w:rPr>
        <w:t xml:space="preserve"> | Annual Report</w:t>
      </w:r>
      <w:r w:rsidR="00152763" w:rsidRPr="00152763">
        <w:rPr>
          <w:rFonts w:ascii="Times New Roman" w:hAnsi="Times New Roman" w:cs="Times New Roman"/>
          <w:sz w:val="24"/>
          <w:szCs w:val="24"/>
        </w:rPr>
        <w:t xml:space="preserve">. [online] Available at: </w:t>
      </w:r>
      <w:hyperlink r:id="rId14" w:history="1">
        <w:r w:rsidR="00152763" w:rsidRPr="00152763">
          <w:rPr>
            <w:rStyle w:val="Hyperlink"/>
            <w:rFonts w:ascii="Times New Roman" w:hAnsi="Times New Roman" w:cs="Times New Roman"/>
            <w:sz w:val="24"/>
            <w:szCs w:val="24"/>
          </w:rPr>
          <w:t>https://annual-report.estyn.gov.wales/2023/pisa-2022/(Accessed</w:t>
        </w:r>
      </w:hyperlink>
      <w:r w:rsidR="00152763" w:rsidRPr="00152763">
        <w:rPr>
          <w:rFonts w:ascii="Times New Roman" w:hAnsi="Times New Roman" w:cs="Times New Roman"/>
          <w:sz w:val="24"/>
          <w:szCs w:val="24"/>
        </w:rPr>
        <w:t>: 13 April 2025).</w:t>
      </w:r>
    </w:p>
    <w:p w14:paraId="01D8243C" w14:textId="6996073A" w:rsidR="00EF529A" w:rsidRDefault="00EF529A" w:rsidP="00EF529A">
      <w:pPr>
        <w:rPr>
          <w:sz w:val="24"/>
          <w:szCs w:val="24"/>
        </w:rPr>
      </w:pPr>
      <w:r w:rsidRPr="00152763">
        <w:rPr>
          <w:rFonts w:ascii="Times New Roman" w:hAnsi="Times New Roman" w:cs="Times New Roman"/>
          <w:sz w:val="24"/>
          <w:szCs w:val="24"/>
        </w:rPr>
        <w:t>Hall, S. (2022). </w:t>
      </w:r>
      <w:r w:rsidRPr="00152763">
        <w:rPr>
          <w:rFonts w:ascii="Times New Roman" w:hAnsi="Times New Roman" w:cs="Times New Roman"/>
          <w:i/>
          <w:iCs/>
          <w:sz w:val="24"/>
          <w:szCs w:val="24"/>
        </w:rPr>
        <w:t>The Importance of Communication</w:t>
      </w:r>
      <w:r w:rsidRPr="00152763">
        <w:rPr>
          <w:rFonts w:ascii="Times New Roman" w:hAnsi="Times New Roman" w:cs="Times New Roman"/>
          <w:sz w:val="24"/>
          <w:szCs w:val="24"/>
        </w:rPr>
        <w:t xml:space="preserve">. [online] www.cipp.org.uk. Available at: </w:t>
      </w:r>
      <w:hyperlink r:id="rId15" w:history="1">
        <w:r w:rsidRPr="00152763">
          <w:rPr>
            <w:rStyle w:val="Hyperlink"/>
            <w:rFonts w:ascii="Times New Roman" w:hAnsi="Times New Roman" w:cs="Times New Roman"/>
            <w:sz w:val="24"/>
            <w:szCs w:val="24"/>
          </w:rPr>
          <w:t>https://www.cipp.org.uk/resources/news/the-importance-of-communication.html</w:t>
        </w:r>
      </w:hyperlink>
      <w:r w:rsidRPr="00152763">
        <w:rPr>
          <w:rFonts w:ascii="Times New Roman" w:hAnsi="Times New Roman" w:cs="Times New Roman"/>
          <w:sz w:val="24"/>
          <w:szCs w:val="24"/>
        </w:rPr>
        <w:t xml:space="preserve"> (Accessed: 13 April 2025</w:t>
      </w:r>
      <w:r w:rsidRPr="001B1C6B">
        <w:rPr>
          <w:sz w:val="24"/>
          <w:szCs w:val="24"/>
        </w:rPr>
        <w:t>).</w:t>
      </w:r>
    </w:p>
    <w:p w14:paraId="4034F279" w14:textId="2FC4BAAE" w:rsidR="007E71A3" w:rsidRDefault="007E71A3" w:rsidP="00EF529A">
      <w:pPr>
        <w:rPr>
          <w:rFonts w:ascii="Times New Roman" w:hAnsi="Times New Roman" w:cs="Times New Roman"/>
          <w:sz w:val="24"/>
          <w:szCs w:val="24"/>
        </w:rPr>
      </w:pPr>
      <w:r w:rsidRPr="007E71A3">
        <w:rPr>
          <w:rFonts w:ascii="Times New Roman" w:hAnsi="Times New Roman" w:cs="Times New Roman"/>
          <w:sz w:val="24"/>
          <w:szCs w:val="24"/>
        </w:rPr>
        <w:lastRenderedPageBreak/>
        <w:t>Joseph Rowntree Foundation. (2025). </w:t>
      </w:r>
      <w:r w:rsidRPr="007E71A3">
        <w:rPr>
          <w:rFonts w:ascii="Times New Roman" w:hAnsi="Times New Roman" w:cs="Times New Roman"/>
          <w:i/>
          <w:iCs/>
          <w:sz w:val="24"/>
          <w:szCs w:val="24"/>
        </w:rPr>
        <w:t>UK Poverty 2025: The essential guide to understanding poverty in the UK</w:t>
      </w:r>
      <w:r w:rsidRPr="007E71A3">
        <w:rPr>
          <w:rFonts w:ascii="Times New Roman" w:hAnsi="Times New Roman" w:cs="Times New Roman"/>
          <w:sz w:val="24"/>
          <w:szCs w:val="24"/>
        </w:rPr>
        <w:t xml:space="preserve">. [online] Available at: </w:t>
      </w:r>
      <w:hyperlink r:id="rId16" w:anchor="_-introduction" w:history="1">
        <w:r w:rsidRPr="007E71A3">
          <w:rPr>
            <w:rStyle w:val="Hyperlink"/>
            <w:rFonts w:ascii="Times New Roman" w:hAnsi="Times New Roman" w:cs="Times New Roman"/>
            <w:sz w:val="24"/>
            <w:szCs w:val="24"/>
          </w:rPr>
          <w:t>https://www.jrf.org.uk/uk-poverty-2025-the-essential-guide-to-understanding-poverty-in-the-uk#_-introduction</w:t>
        </w:r>
      </w:hyperlink>
      <w:r>
        <w:rPr>
          <w:sz w:val="24"/>
          <w:szCs w:val="24"/>
        </w:rPr>
        <w:t xml:space="preserve"> </w:t>
      </w:r>
      <w:r w:rsidRPr="001144BE">
        <w:rPr>
          <w:rFonts w:ascii="Times New Roman" w:hAnsi="Times New Roman" w:cs="Times New Roman"/>
          <w:sz w:val="24"/>
          <w:szCs w:val="24"/>
        </w:rPr>
        <w:t>(Accessed: 19</w:t>
      </w:r>
      <w:r>
        <w:rPr>
          <w:sz w:val="24"/>
          <w:szCs w:val="24"/>
        </w:rPr>
        <w:t xml:space="preserve"> </w:t>
      </w:r>
      <w:r w:rsidRPr="001144BE">
        <w:rPr>
          <w:rFonts w:ascii="Times New Roman" w:hAnsi="Times New Roman" w:cs="Times New Roman"/>
          <w:sz w:val="24"/>
          <w:szCs w:val="24"/>
        </w:rPr>
        <w:t>April 2025).</w:t>
      </w:r>
    </w:p>
    <w:p w14:paraId="740B6491" w14:textId="173A94E8" w:rsidR="0040033C" w:rsidRDefault="0040033C" w:rsidP="00EF529A">
      <w:pPr>
        <w:rPr>
          <w:rFonts w:ascii="Times New Roman" w:hAnsi="Times New Roman" w:cs="Times New Roman"/>
          <w:sz w:val="24"/>
          <w:szCs w:val="24"/>
        </w:rPr>
      </w:pPr>
      <w:r w:rsidRPr="0040033C">
        <w:rPr>
          <w:rFonts w:ascii="Times New Roman" w:hAnsi="Times New Roman" w:cs="Times New Roman"/>
          <w:sz w:val="24"/>
          <w:szCs w:val="24"/>
        </w:rPr>
        <w:t>Main, P. (2023). </w:t>
      </w:r>
      <w:r w:rsidRPr="0040033C">
        <w:rPr>
          <w:rFonts w:ascii="Times New Roman" w:hAnsi="Times New Roman" w:cs="Times New Roman"/>
          <w:i/>
          <w:iCs/>
          <w:sz w:val="24"/>
          <w:szCs w:val="24"/>
        </w:rPr>
        <w:t>Gibbs’ Reflective Cycle</w:t>
      </w:r>
      <w:r w:rsidRPr="0040033C">
        <w:rPr>
          <w:rFonts w:ascii="Times New Roman" w:hAnsi="Times New Roman" w:cs="Times New Roman"/>
          <w:sz w:val="24"/>
          <w:szCs w:val="24"/>
        </w:rPr>
        <w:t xml:space="preserve">. [online] Structural Learning. Available at: </w:t>
      </w:r>
      <w:hyperlink r:id="rId17" w:history="1">
        <w:r w:rsidRPr="0040033C">
          <w:rPr>
            <w:rStyle w:val="Hyperlink"/>
            <w:rFonts w:ascii="Times New Roman" w:hAnsi="Times New Roman" w:cs="Times New Roman"/>
            <w:sz w:val="24"/>
            <w:szCs w:val="24"/>
          </w:rPr>
          <w:t>https://www.structural-learning.com/post/gibbs-reflective-cycle</w:t>
        </w:r>
      </w:hyperlink>
      <w:r>
        <w:rPr>
          <w:rFonts w:ascii="Times New Roman" w:hAnsi="Times New Roman" w:cs="Times New Roman"/>
          <w:sz w:val="24"/>
          <w:szCs w:val="24"/>
        </w:rPr>
        <w:t xml:space="preserve"> (Accessed: 23 April 2025).</w:t>
      </w:r>
    </w:p>
    <w:p w14:paraId="579D029B" w14:textId="184B2E65" w:rsidR="001F2DAC" w:rsidRPr="001144BE" w:rsidRDefault="001F2DAC" w:rsidP="00EF529A">
      <w:pPr>
        <w:rPr>
          <w:rFonts w:ascii="Times New Roman" w:hAnsi="Times New Roman" w:cs="Times New Roman"/>
          <w:sz w:val="24"/>
          <w:szCs w:val="24"/>
        </w:rPr>
      </w:pPr>
      <w:r w:rsidRPr="001F2DAC">
        <w:rPr>
          <w:rFonts w:ascii="Times New Roman" w:hAnsi="Times New Roman" w:cs="Times New Roman"/>
          <w:sz w:val="24"/>
          <w:szCs w:val="24"/>
        </w:rPr>
        <w:t>Main, P. (2023). </w:t>
      </w:r>
      <w:r w:rsidRPr="001F2DAC">
        <w:rPr>
          <w:rFonts w:ascii="Times New Roman" w:hAnsi="Times New Roman" w:cs="Times New Roman"/>
          <w:i/>
          <w:iCs/>
          <w:sz w:val="24"/>
          <w:szCs w:val="24"/>
        </w:rPr>
        <w:t>John Dewey’s Theory</w:t>
      </w:r>
      <w:r w:rsidRPr="001F2DAC">
        <w:rPr>
          <w:rFonts w:ascii="Times New Roman" w:hAnsi="Times New Roman" w:cs="Times New Roman"/>
          <w:sz w:val="24"/>
          <w:szCs w:val="24"/>
        </w:rPr>
        <w:t xml:space="preserve">. [online] Structural Learning. Available at: </w:t>
      </w:r>
      <w:hyperlink r:id="rId18" w:history="1">
        <w:r w:rsidRPr="001F2DAC">
          <w:rPr>
            <w:rStyle w:val="Hyperlink"/>
            <w:rFonts w:ascii="Times New Roman" w:hAnsi="Times New Roman" w:cs="Times New Roman"/>
            <w:sz w:val="24"/>
            <w:szCs w:val="24"/>
          </w:rPr>
          <w:t>https://www.structural-learning.com/post/john-deweys-theory</w:t>
        </w:r>
      </w:hyperlink>
      <w:r>
        <w:rPr>
          <w:rFonts w:ascii="Times New Roman" w:hAnsi="Times New Roman" w:cs="Times New Roman"/>
          <w:sz w:val="24"/>
          <w:szCs w:val="24"/>
        </w:rPr>
        <w:t xml:space="preserve"> (Accessed: 23 April 2025).</w:t>
      </w:r>
    </w:p>
    <w:p w14:paraId="262E728E" w14:textId="6CE5431C" w:rsidR="00B631AF" w:rsidRPr="001B1C6B" w:rsidRDefault="004E03C8" w:rsidP="00EF529A">
      <w:pPr>
        <w:rPr>
          <w:rFonts w:ascii="Times New Roman" w:hAnsi="Times New Roman" w:cs="Times New Roman"/>
          <w:sz w:val="24"/>
          <w:szCs w:val="24"/>
        </w:rPr>
      </w:pPr>
      <w:r w:rsidRPr="004E03C8">
        <w:rPr>
          <w:rFonts w:ascii="Times New Roman" w:hAnsi="Times New Roman" w:cs="Times New Roman"/>
          <w:sz w:val="24"/>
          <w:szCs w:val="24"/>
        </w:rPr>
        <w:t>McLeod, S. (2025). </w:t>
      </w:r>
      <w:r w:rsidRPr="004E03C8">
        <w:rPr>
          <w:rFonts w:ascii="Times New Roman" w:hAnsi="Times New Roman" w:cs="Times New Roman"/>
          <w:i/>
          <w:iCs/>
          <w:sz w:val="24"/>
          <w:szCs w:val="24"/>
        </w:rPr>
        <w:t>Operant conditioning: What It is, How It works, and Examples</w:t>
      </w:r>
      <w:r w:rsidRPr="004E03C8">
        <w:rPr>
          <w:rFonts w:ascii="Times New Roman" w:hAnsi="Times New Roman" w:cs="Times New Roman"/>
          <w:sz w:val="24"/>
          <w:szCs w:val="24"/>
        </w:rPr>
        <w:t xml:space="preserve">. [online] Simply Psychology. Available at: </w:t>
      </w:r>
      <w:hyperlink r:id="rId19" w:history="1">
        <w:r w:rsidRPr="004E03C8">
          <w:rPr>
            <w:rStyle w:val="Hyperlink"/>
            <w:rFonts w:ascii="Times New Roman" w:hAnsi="Times New Roman" w:cs="Times New Roman"/>
            <w:sz w:val="24"/>
            <w:szCs w:val="24"/>
          </w:rPr>
          <w:t>https://www.simplypsychology.org/operant-conditioning.html</w:t>
        </w:r>
      </w:hyperlink>
      <w:r>
        <w:rPr>
          <w:rFonts w:ascii="Times New Roman" w:hAnsi="Times New Roman" w:cs="Times New Roman"/>
          <w:sz w:val="24"/>
          <w:szCs w:val="24"/>
        </w:rPr>
        <w:t xml:space="preserve"> (Accessed: 13 April 2025)</w:t>
      </w:r>
      <w:r w:rsidR="00B631AF">
        <w:rPr>
          <w:rFonts w:ascii="Times New Roman" w:hAnsi="Times New Roman" w:cs="Times New Roman"/>
          <w:sz w:val="24"/>
          <w:szCs w:val="24"/>
        </w:rPr>
        <w:t>.</w:t>
      </w:r>
    </w:p>
    <w:p w14:paraId="0A7B055F" w14:textId="47705FC9" w:rsidR="004912A4" w:rsidRDefault="00EF529A" w:rsidP="004912A4">
      <w:pPr>
        <w:rPr>
          <w:rFonts w:ascii="Times New Roman" w:hAnsi="Times New Roman" w:cs="Times New Roman"/>
          <w:sz w:val="24"/>
          <w:szCs w:val="24"/>
        </w:rPr>
      </w:pPr>
      <w:r w:rsidRPr="004912A4">
        <w:rPr>
          <w:rFonts w:ascii="Times New Roman" w:hAnsi="Times New Roman" w:cs="Times New Roman"/>
          <w:sz w:val="24"/>
          <w:szCs w:val="24"/>
        </w:rPr>
        <w:t>‌</w:t>
      </w:r>
      <w:r w:rsidR="004912A4" w:rsidRPr="004912A4">
        <w:rPr>
          <w:rFonts w:ascii="Times New Roman" w:hAnsi="Times New Roman" w:cs="Times New Roman"/>
          <w:sz w:val="24"/>
          <w:szCs w:val="24"/>
        </w:rPr>
        <w:t>National Literacy Trust (2017). </w:t>
      </w:r>
      <w:r w:rsidR="004912A4" w:rsidRPr="004912A4">
        <w:rPr>
          <w:rFonts w:ascii="Times New Roman" w:hAnsi="Times New Roman" w:cs="Times New Roman"/>
          <w:i/>
          <w:iCs/>
          <w:sz w:val="24"/>
          <w:szCs w:val="24"/>
        </w:rPr>
        <w:t>What is literacy?</w:t>
      </w:r>
      <w:r w:rsidR="004912A4" w:rsidRPr="004912A4">
        <w:rPr>
          <w:rFonts w:ascii="Times New Roman" w:hAnsi="Times New Roman" w:cs="Times New Roman"/>
          <w:sz w:val="24"/>
          <w:szCs w:val="24"/>
        </w:rPr>
        <w:t xml:space="preserve"> [online] National Literacy Trust. Available at: </w:t>
      </w:r>
      <w:hyperlink r:id="rId20" w:history="1">
        <w:r w:rsidR="004912A4" w:rsidRPr="004912A4">
          <w:rPr>
            <w:rStyle w:val="Hyperlink"/>
            <w:rFonts w:ascii="Times New Roman" w:hAnsi="Times New Roman" w:cs="Times New Roman"/>
            <w:sz w:val="24"/>
            <w:szCs w:val="24"/>
          </w:rPr>
          <w:t>https://literacytrust.org.uk/information/what-is-literacy/</w:t>
        </w:r>
      </w:hyperlink>
      <w:r w:rsidR="004912A4" w:rsidRPr="004912A4">
        <w:rPr>
          <w:rFonts w:ascii="Times New Roman" w:hAnsi="Times New Roman" w:cs="Times New Roman"/>
          <w:sz w:val="24"/>
          <w:szCs w:val="24"/>
        </w:rPr>
        <w:t xml:space="preserve"> (Accessed: 13 April 2025).</w:t>
      </w:r>
    </w:p>
    <w:p w14:paraId="5ABC85A6" w14:textId="17086E7E" w:rsidR="00DA76F5" w:rsidRDefault="00DA76F5" w:rsidP="004912A4">
      <w:pPr>
        <w:rPr>
          <w:rFonts w:ascii="Times New Roman" w:hAnsi="Times New Roman" w:cs="Times New Roman"/>
          <w:sz w:val="24"/>
          <w:szCs w:val="24"/>
        </w:rPr>
      </w:pPr>
      <w:r w:rsidRPr="00DA76F5">
        <w:rPr>
          <w:rFonts w:ascii="Times New Roman" w:hAnsi="Times New Roman" w:cs="Times New Roman"/>
          <w:sz w:val="24"/>
          <w:szCs w:val="24"/>
        </w:rPr>
        <w:t xml:space="preserve">Nursery Reception Year 1 Year 2 Elements Aspects Literacy -Oracy across the curriculum Foundation Phase. (n.d.). Available at: </w:t>
      </w:r>
      <w:hyperlink r:id="rId21" w:history="1">
        <w:r w:rsidRPr="00DA76F5">
          <w:rPr>
            <w:rStyle w:val="Hyperlink"/>
            <w:rFonts w:ascii="Times New Roman" w:hAnsi="Times New Roman" w:cs="Times New Roman"/>
            <w:sz w:val="24"/>
            <w:szCs w:val="24"/>
          </w:rPr>
          <w:t>https://www.gov.wales/sites/default/files/consultations/2018-01/140529-lnf-literacy-oracy-across-the-curriculum-en.pdf</w:t>
        </w:r>
      </w:hyperlink>
      <w:r>
        <w:rPr>
          <w:rFonts w:ascii="Times New Roman" w:hAnsi="Times New Roman" w:cs="Times New Roman"/>
          <w:sz w:val="24"/>
          <w:szCs w:val="24"/>
        </w:rPr>
        <w:t xml:space="preserve"> (Accessed: 17 April 2025).</w:t>
      </w:r>
    </w:p>
    <w:p w14:paraId="7DBADEC1" w14:textId="1868D7FA" w:rsidR="007C2191" w:rsidRDefault="007C2191" w:rsidP="004912A4">
      <w:pPr>
        <w:rPr>
          <w:rFonts w:ascii="Times New Roman" w:hAnsi="Times New Roman" w:cs="Times New Roman"/>
          <w:sz w:val="24"/>
          <w:szCs w:val="24"/>
        </w:rPr>
      </w:pPr>
      <w:r w:rsidRPr="007C2191">
        <w:rPr>
          <w:rFonts w:ascii="Times New Roman" w:hAnsi="Times New Roman" w:cs="Times New Roman"/>
          <w:sz w:val="24"/>
          <w:szCs w:val="24"/>
        </w:rPr>
        <w:t>Park, A. (2025). </w:t>
      </w:r>
      <w:r w:rsidRPr="007C2191">
        <w:rPr>
          <w:rFonts w:ascii="Times New Roman" w:hAnsi="Times New Roman" w:cs="Times New Roman"/>
          <w:i/>
          <w:iCs/>
          <w:sz w:val="24"/>
          <w:szCs w:val="24"/>
        </w:rPr>
        <w:t>How BSL enhances learning for all children - Signature</w:t>
      </w:r>
      <w:r w:rsidRPr="007C2191">
        <w:rPr>
          <w:rFonts w:ascii="Times New Roman" w:hAnsi="Times New Roman" w:cs="Times New Roman"/>
          <w:sz w:val="24"/>
          <w:szCs w:val="24"/>
        </w:rPr>
        <w:t xml:space="preserve">. [online] Signature. Available at: </w:t>
      </w:r>
      <w:hyperlink r:id="rId22" w:history="1">
        <w:r w:rsidRPr="007C2191">
          <w:rPr>
            <w:rStyle w:val="Hyperlink"/>
            <w:rFonts w:ascii="Times New Roman" w:hAnsi="Times New Roman" w:cs="Times New Roman"/>
            <w:sz w:val="24"/>
            <w:szCs w:val="24"/>
          </w:rPr>
          <w:t>https://www.signature.org.uk/how-bsl-enhances-learning-for-all-children/</w:t>
        </w:r>
      </w:hyperlink>
      <w:r>
        <w:rPr>
          <w:rFonts w:ascii="Times New Roman" w:hAnsi="Times New Roman" w:cs="Times New Roman"/>
          <w:sz w:val="24"/>
          <w:szCs w:val="24"/>
        </w:rPr>
        <w:t xml:space="preserve"> (Accessed: 17 April 2025).</w:t>
      </w:r>
    </w:p>
    <w:p w14:paraId="68807133" w14:textId="60D6B3D7" w:rsidR="004D3825" w:rsidRPr="004D3825" w:rsidRDefault="004D3825" w:rsidP="004D3825">
      <w:pPr>
        <w:rPr>
          <w:rFonts w:ascii="Times New Roman" w:hAnsi="Times New Roman" w:cs="Times New Roman"/>
          <w:sz w:val="24"/>
          <w:szCs w:val="24"/>
        </w:rPr>
      </w:pPr>
      <w:r w:rsidRPr="004D3825">
        <w:rPr>
          <w:rFonts w:ascii="Times New Roman" w:hAnsi="Times New Roman" w:cs="Times New Roman"/>
          <w:sz w:val="24"/>
          <w:szCs w:val="24"/>
        </w:rPr>
        <w:t>Public Health Wales (2016). </w:t>
      </w:r>
      <w:r w:rsidRPr="004D3825">
        <w:rPr>
          <w:rFonts w:ascii="Times New Roman" w:hAnsi="Times New Roman" w:cs="Times New Roman"/>
          <w:i/>
          <w:iCs/>
          <w:sz w:val="24"/>
          <w:szCs w:val="24"/>
        </w:rPr>
        <w:t>Adverse Childhood Experiences and their impact on health-harming behaviours in the Welsh adult population</w:t>
      </w:r>
      <w:r w:rsidRPr="004D3825">
        <w:rPr>
          <w:rFonts w:ascii="Times New Roman" w:hAnsi="Times New Roman" w:cs="Times New Roman"/>
          <w:sz w:val="24"/>
          <w:szCs w:val="24"/>
        </w:rPr>
        <w:t xml:space="preserve">. [online] Available at: </w:t>
      </w:r>
      <w:hyperlink r:id="rId23" w:history="1">
        <w:r w:rsidRPr="004D3825">
          <w:rPr>
            <w:rStyle w:val="Hyperlink"/>
            <w:rFonts w:ascii="Times New Roman" w:hAnsi="Times New Roman" w:cs="Times New Roman"/>
            <w:sz w:val="24"/>
            <w:szCs w:val="24"/>
          </w:rPr>
          <w:t>https://www.ljmu.ac.uk/~/media/phi-reports/pdf/2016_01_adverse_childhood_experiences_and_their_impact_on_health_harming_behaviours_in_the.pdf</w:t>
        </w:r>
      </w:hyperlink>
      <w:r>
        <w:rPr>
          <w:rFonts w:ascii="Times New Roman" w:hAnsi="Times New Roman" w:cs="Times New Roman"/>
          <w:sz w:val="24"/>
          <w:szCs w:val="24"/>
        </w:rPr>
        <w:t xml:space="preserve"> (Accessed: 24 April 2025).</w:t>
      </w:r>
    </w:p>
    <w:p w14:paraId="2283A61E" w14:textId="77777777" w:rsidR="004D3825" w:rsidRPr="004D3825" w:rsidRDefault="004D3825" w:rsidP="004D3825">
      <w:pPr>
        <w:rPr>
          <w:rFonts w:ascii="Times New Roman" w:hAnsi="Times New Roman" w:cs="Times New Roman"/>
          <w:sz w:val="24"/>
          <w:szCs w:val="24"/>
        </w:rPr>
      </w:pPr>
      <w:r w:rsidRPr="004D3825">
        <w:rPr>
          <w:rFonts w:ascii="Times New Roman" w:hAnsi="Times New Roman" w:cs="Times New Roman"/>
          <w:sz w:val="24"/>
          <w:szCs w:val="24"/>
        </w:rPr>
        <w:t>‌</w:t>
      </w:r>
    </w:p>
    <w:p w14:paraId="08315138" w14:textId="77777777" w:rsidR="004D3825" w:rsidRDefault="004D3825" w:rsidP="004912A4">
      <w:pPr>
        <w:rPr>
          <w:rFonts w:ascii="Times New Roman" w:hAnsi="Times New Roman" w:cs="Times New Roman"/>
          <w:sz w:val="24"/>
          <w:szCs w:val="24"/>
        </w:rPr>
      </w:pPr>
    </w:p>
    <w:p w14:paraId="086D71D0" w14:textId="720485EE" w:rsidR="001144BE" w:rsidRPr="00316B8B" w:rsidRDefault="001144BE" w:rsidP="004912A4">
      <w:pPr>
        <w:rPr>
          <w:rFonts w:ascii="Times New Roman" w:hAnsi="Times New Roman" w:cs="Times New Roman"/>
          <w:sz w:val="24"/>
          <w:szCs w:val="24"/>
        </w:rPr>
      </w:pPr>
      <w:r>
        <w:rPr>
          <w:rFonts w:ascii="Times New Roman" w:hAnsi="Times New Roman" w:cs="Times New Roman"/>
          <w:sz w:val="24"/>
          <w:szCs w:val="24"/>
        </w:rPr>
        <w:t xml:space="preserve">Royal College of Speech and Language Therapists, (2021). </w:t>
      </w:r>
      <w:r w:rsidR="00316B8B">
        <w:rPr>
          <w:rFonts w:ascii="Times New Roman" w:hAnsi="Times New Roman" w:cs="Times New Roman"/>
          <w:i/>
          <w:iCs/>
          <w:sz w:val="24"/>
          <w:szCs w:val="24"/>
        </w:rPr>
        <w:t>Children’s Oracy and Reading (Word).</w:t>
      </w:r>
      <w:r w:rsidR="00316B8B">
        <w:rPr>
          <w:rFonts w:ascii="Times New Roman" w:hAnsi="Times New Roman" w:cs="Times New Roman"/>
          <w:sz w:val="24"/>
          <w:szCs w:val="24"/>
        </w:rPr>
        <w:t xml:space="preserve"> Available at: http:/www.rcslt.org (Accessed: 19 April 2025).</w:t>
      </w:r>
    </w:p>
    <w:p w14:paraId="59B606DA" w14:textId="0AFF562E" w:rsidR="00652976" w:rsidRDefault="004912A4" w:rsidP="001B664A">
      <w:pPr>
        <w:rPr>
          <w:rFonts w:ascii="Times New Roman" w:hAnsi="Times New Roman" w:cs="Times New Roman"/>
          <w:sz w:val="24"/>
          <w:szCs w:val="24"/>
        </w:rPr>
      </w:pPr>
      <w:r w:rsidRPr="004912A4">
        <w:rPr>
          <w:rFonts w:ascii="Times New Roman" w:hAnsi="Times New Roman" w:cs="Times New Roman"/>
          <w:sz w:val="24"/>
          <w:szCs w:val="24"/>
        </w:rPr>
        <w:t>‌</w:t>
      </w:r>
      <w:r w:rsidR="001B664A" w:rsidRPr="001B664A">
        <w:rPr>
          <w:rFonts w:ascii="Times New Roman" w:hAnsi="Times New Roman" w:cs="Times New Roman"/>
          <w:sz w:val="24"/>
          <w:szCs w:val="24"/>
        </w:rPr>
        <w:t>Sharma, R. (2017). Communication: The Lifeline. </w:t>
      </w:r>
      <w:r w:rsidR="001B664A" w:rsidRPr="001B664A">
        <w:rPr>
          <w:rFonts w:ascii="Times New Roman" w:hAnsi="Times New Roman" w:cs="Times New Roman"/>
          <w:i/>
          <w:iCs/>
          <w:sz w:val="24"/>
          <w:szCs w:val="24"/>
        </w:rPr>
        <w:t>International Journal Peer Reviewed Journal Refereed Journal Indexed Journal UGC Approved Journal Impact Factor</w:t>
      </w:r>
      <w:r w:rsidR="001B664A" w:rsidRPr="001B664A">
        <w:rPr>
          <w:rFonts w:ascii="Times New Roman" w:hAnsi="Times New Roman" w:cs="Times New Roman"/>
          <w:sz w:val="24"/>
          <w:szCs w:val="24"/>
        </w:rPr>
        <w:t xml:space="preserve">, [online] 3(9), pp.259–262. Available at: </w:t>
      </w:r>
      <w:hyperlink r:id="rId24" w:history="1">
        <w:r w:rsidR="001B664A" w:rsidRPr="001B664A">
          <w:rPr>
            <w:rStyle w:val="Hyperlink"/>
            <w:rFonts w:ascii="Times New Roman" w:hAnsi="Times New Roman" w:cs="Times New Roman"/>
            <w:sz w:val="24"/>
            <w:szCs w:val="24"/>
          </w:rPr>
          <w:t>https://wwjmrd.com/upload/communication-the-lifeline--.pdf</w:t>
        </w:r>
      </w:hyperlink>
      <w:r w:rsidR="001B664A" w:rsidRPr="001B664A">
        <w:rPr>
          <w:rFonts w:ascii="Times New Roman" w:hAnsi="Times New Roman" w:cs="Times New Roman"/>
          <w:sz w:val="24"/>
          <w:szCs w:val="24"/>
        </w:rPr>
        <w:t xml:space="preserve"> (Accessed: 13 April 2025).</w:t>
      </w:r>
    </w:p>
    <w:p w14:paraId="749229EF" w14:textId="749E6770" w:rsidR="00620E6E" w:rsidRPr="00620E6E" w:rsidRDefault="00620E6E" w:rsidP="00620E6E">
      <w:pPr>
        <w:rPr>
          <w:rFonts w:ascii="Times New Roman" w:hAnsi="Times New Roman" w:cs="Times New Roman"/>
          <w:sz w:val="24"/>
          <w:szCs w:val="24"/>
        </w:rPr>
      </w:pPr>
      <w:r w:rsidRPr="00620E6E">
        <w:rPr>
          <w:rFonts w:ascii="Times New Roman" w:hAnsi="Times New Roman" w:cs="Times New Roman"/>
          <w:sz w:val="24"/>
          <w:szCs w:val="24"/>
        </w:rPr>
        <w:t>Stephenson, N. (2024). </w:t>
      </w:r>
      <w:r w:rsidRPr="00620E6E">
        <w:rPr>
          <w:rFonts w:ascii="Times New Roman" w:hAnsi="Times New Roman" w:cs="Times New Roman"/>
          <w:i/>
          <w:iCs/>
          <w:sz w:val="24"/>
          <w:szCs w:val="24"/>
        </w:rPr>
        <w:t>Hidden speech and language challenges in the classroom</w:t>
      </w:r>
      <w:r w:rsidRPr="00620E6E">
        <w:rPr>
          <w:rFonts w:ascii="Times New Roman" w:hAnsi="Times New Roman" w:cs="Times New Roman"/>
          <w:sz w:val="24"/>
          <w:szCs w:val="24"/>
        </w:rPr>
        <w:t xml:space="preserve">. [online] Speech and Language UK: Changing young lives. Available at: </w:t>
      </w:r>
      <w:hyperlink r:id="rId25" w:history="1">
        <w:r w:rsidRPr="00620E6E">
          <w:rPr>
            <w:rStyle w:val="Hyperlink"/>
            <w:rFonts w:ascii="Times New Roman" w:hAnsi="Times New Roman" w:cs="Times New Roman"/>
            <w:sz w:val="24"/>
            <w:szCs w:val="24"/>
          </w:rPr>
          <w:t>https://speechandlanguage.org.uk/about-us/news-and-blogs/hidden-speech-and-language-challenges-in-the-classroom/</w:t>
        </w:r>
      </w:hyperlink>
      <w:r>
        <w:rPr>
          <w:rFonts w:ascii="Times New Roman" w:hAnsi="Times New Roman" w:cs="Times New Roman"/>
          <w:sz w:val="24"/>
          <w:szCs w:val="24"/>
        </w:rPr>
        <w:t xml:space="preserve"> (Accessed: 23 April 2025).</w:t>
      </w:r>
    </w:p>
    <w:p w14:paraId="6F916EA5" w14:textId="40F55D2A" w:rsidR="00B631AF" w:rsidRPr="00B631AF" w:rsidRDefault="00620E6E" w:rsidP="00B631AF">
      <w:pPr>
        <w:rPr>
          <w:rFonts w:ascii="Times New Roman" w:hAnsi="Times New Roman" w:cs="Times New Roman"/>
          <w:sz w:val="24"/>
          <w:szCs w:val="24"/>
        </w:rPr>
      </w:pPr>
      <w:r w:rsidRPr="00B631AF">
        <w:rPr>
          <w:rFonts w:ascii="Times New Roman" w:hAnsi="Times New Roman" w:cs="Times New Roman"/>
          <w:sz w:val="24"/>
          <w:szCs w:val="24"/>
        </w:rPr>
        <w:t>‌</w:t>
      </w:r>
      <w:r w:rsidR="00B631AF" w:rsidRPr="00B631AF">
        <w:rPr>
          <w:rFonts w:ascii="Times New Roman" w:hAnsi="Times New Roman" w:cs="Times New Roman"/>
          <w:sz w:val="24"/>
          <w:szCs w:val="24"/>
        </w:rPr>
        <w:t>Strongrootsspeech.com. (2024). </w:t>
      </w:r>
      <w:r w:rsidR="00B631AF" w:rsidRPr="00B631AF">
        <w:rPr>
          <w:rFonts w:ascii="Times New Roman" w:hAnsi="Times New Roman" w:cs="Times New Roman"/>
          <w:i/>
          <w:iCs/>
          <w:sz w:val="24"/>
          <w:szCs w:val="24"/>
        </w:rPr>
        <w:t>The Rise in Speech and Language Delays and Disorders: Understanding the Factors at Play | Blog</w:t>
      </w:r>
      <w:r w:rsidR="00B631AF" w:rsidRPr="00B631AF">
        <w:rPr>
          <w:rFonts w:ascii="Times New Roman" w:hAnsi="Times New Roman" w:cs="Times New Roman"/>
          <w:sz w:val="24"/>
          <w:szCs w:val="24"/>
        </w:rPr>
        <w:t xml:space="preserve">. [online] Available at: </w:t>
      </w:r>
      <w:hyperlink r:id="rId26" w:history="1">
        <w:r w:rsidR="00B631AF" w:rsidRPr="002E2282">
          <w:rPr>
            <w:rStyle w:val="Hyperlink"/>
            <w:rFonts w:ascii="Times New Roman" w:hAnsi="Times New Roman" w:cs="Times New Roman"/>
            <w:sz w:val="24"/>
            <w:szCs w:val="24"/>
          </w:rPr>
          <w:t>https://www.strongrootsspeech.com/blog/the-rise-in-speech-and-language-delays-and-disorders-understanding-the-factors-at-play</w:t>
        </w:r>
      </w:hyperlink>
      <w:r w:rsidR="00B631AF">
        <w:rPr>
          <w:rFonts w:ascii="Times New Roman" w:hAnsi="Times New Roman" w:cs="Times New Roman"/>
          <w:sz w:val="24"/>
          <w:szCs w:val="24"/>
        </w:rPr>
        <w:t xml:space="preserve"> (Accessed: 24 April 2025).</w:t>
      </w:r>
    </w:p>
    <w:p w14:paraId="394EAD26" w14:textId="77777777" w:rsidR="00B631AF" w:rsidRPr="00B631AF" w:rsidRDefault="00B631AF" w:rsidP="00B631AF">
      <w:pPr>
        <w:rPr>
          <w:rFonts w:ascii="Times New Roman" w:hAnsi="Times New Roman" w:cs="Times New Roman"/>
          <w:sz w:val="24"/>
          <w:szCs w:val="24"/>
        </w:rPr>
      </w:pPr>
      <w:r w:rsidRPr="00B631AF">
        <w:rPr>
          <w:rFonts w:ascii="Times New Roman" w:hAnsi="Times New Roman" w:cs="Times New Roman"/>
          <w:sz w:val="24"/>
          <w:szCs w:val="24"/>
        </w:rPr>
        <w:t>‌</w:t>
      </w:r>
    </w:p>
    <w:p w14:paraId="265F99A1" w14:textId="1A55525D" w:rsidR="00620E6E" w:rsidRPr="00620E6E" w:rsidRDefault="00620E6E" w:rsidP="00620E6E">
      <w:pPr>
        <w:rPr>
          <w:rFonts w:ascii="Times New Roman" w:hAnsi="Times New Roman" w:cs="Times New Roman"/>
          <w:sz w:val="24"/>
          <w:szCs w:val="24"/>
        </w:rPr>
      </w:pPr>
    </w:p>
    <w:p w14:paraId="22034482" w14:textId="77777777" w:rsidR="00620E6E" w:rsidRDefault="00620E6E" w:rsidP="001B664A">
      <w:pPr>
        <w:rPr>
          <w:rFonts w:ascii="Times New Roman" w:hAnsi="Times New Roman" w:cs="Times New Roman"/>
          <w:sz w:val="24"/>
          <w:szCs w:val="24"/>
        </w:rPr>
      </w:pPr>
    </w:p>
    <w:p w14:paraId="6BAC2E73" w14:textId="352A7646" w:rsidR="000F73BC" w:rsidRPr="001B664A" w:rsidRDefault="00770CBF" w:rsidP="001B664A">
      <w:pPr>
        <w:rPr>
          <w:rFonts w:ascii="Times New Roman" w:hAnsi="Times New Roman" w:cs="Times New Roman"/>
          <w:sz w:val="24"/>
          <w:szCs w:val="24"/>
        </w:rPr>
      </w:pPr>
      <w:r w:rsidRPr="00770CBF">
        <w:rPr>
          <w:rFonts w:ascii="Times New Roman" w:hAnsi="Times New Roman" w:cs="Times New Roman"/>
          <w:sz w:val="24"/>
          <w:szCs w:val="24"/>
        </w:rPr>
        <w:t>TeachingEnglish. (n.d.). </w:t>
      </w:r>
      <w:r w:rsidRPr="00770CBF">
        <w:rPr>
          <w:rFonts w:ascii="Times New Roman" w:hAnsi="Times New Roman" w:cs="Times New Roman"/>
          <w:i/>
          <w:iCs/>
          <w:sz w:val="24"/>
          <w:szCs w:val="24"/>
        </w:rPr>
        <w:t>Rhythm, rhyme, repetition, reasoning and response in oral storytelling</w:t>
      </w:r>
      <w:r w:rsidRPr="00770CBF">
        <w:rPr>
          <w:rFonts w:ascii="Times New Roman" w:hAnsi="Times New Roman" w:cs="Times New Roman"/>
          <w:sz w:val="24"/>
          <w:szCs w:val="24"/>
        </w:rPr>
        <w:t xml:space="preserve">. [online] Available at: </w:t>
      </w:r>
      <w:hyperlink r:id="rId27" w:history="1">
        <w:r w:rsidRPr="00770CBF">
          <w:rPr>
            <w:rStyle w:val="Hyperlink"/>
            <w:rFonts w:ascii="Times New Roman" w:hAnsi="Times New Roman" w:cs="Times New Roman"/>
            <w:sz w:val="24"/>
            <w:szCs w:val="24"/>
          </w:rPr>
          <w:t>https://www.teachingenglish.org.uk/professional-development/teachers/knowing-subject/articles/rhythm-rhyme-repetition-reasoning-and</w:t>
        </w:r>
      </w:hyperlink>
      <w:r>
        <w:rPr>
          <w:rFonts w:ascii="Times New Roman" w:hAnsi="Times New Roman" w:cs="Times New Roman"/>
          <w:sz w:val="24"/>
          <w:szCs w:val="24"/>
        </w:rPr>
        <w:t xml:space="preserve"> (Accessed: 18 April 2025).</w:t>
      </w:r>
    </w:p>
    <w:p w14:paraId="6834FB5C" w14:textId="41E2B6B3" w:rsidR="00A35653" w:rsidRPr="00A35653" w:rsidRDefault="001B664A" w:rsidP="00A35653">
      <w:pPr>
        <w:rPr>
          <w:rFonts w:ascii="Times New Roman" w:hAnsi="Times New Roman" w:cs="Times New Roman"/>
          <w:sz w:val="24"/>
          <w:szCs w:val="24"/>
        </w:rPr>
      </w:pPr>
      <w:r w:rsidRPr="00A35653">
        <w:rPr>
          <w:rFonts w:ascii="Times New Roman" w:hAnsi="Times New Roman" w:cs="Times New Roman"/>
          <w:sz w:val="24"/>
          <w:szCs w:val="24"/>
        </w:rPr>
        <w:t>‌</w:t>
      </w:r>
      <w:r w:rsidR="00A35653" w:rsidRPr="00A35653">
        <w:rPr>
          <w:rFonts w:ascii="Times New Roman" w:hAnsi="Times New Roman" w:cs="Times New Roman"/>
          <w:sz w:val="24"/>
          <w:szCs w:val="24"/>
        </w:rPr>
        <w:t>Welsh Government (2019). </w:t>
      </w:r>
      <w:r w:rsidR="00A35653" w:rsidRPr="00A35653">
        <w:rPr>
          <w:rFonts w:ascii="Times New Roman" w:hAnsi="Times New Roman" w:cs="Times New Roman"/>
          <w:i/>
          <w:iCs/>
          <w:sz w:val="24"/>
          <w:szCs w:val="24"/>
        </w:rPr>
        <w:t>Languages, Literacy and Communication: Statements of what matters - Hwb</w:t>
      </w:r>
      <w:r w:rsidR="00A35653" w:rsidRPr="00A35653">
        <w:rPr>
          <w:rFonts w:ascii="Times New Roman" w:hAnsi="Times New Roman" w:cs="Times New Roman"/>
          <w:sz w:val="24"/>
          <w:szCs w:val="24"/>
        </w:rPr>
        <w:t xml:space="preserve">. [online] </w:t>
      </w:r>
      <w:proofErr w:type="spellStart"/>
      <w:proofErr w:type="gramStart"/>
      <w:r w:rsidR="00A35653" w:rsidRPr="00A35653">
        <w:rPr>
          <w:rFonts w:ascii="Times New Roman" w:hAnsi="Times New Roman" w:cs="Times New Roman"/>
          <w:sz w:val="24"/>
          <w:szCs w:val="24"/>
        </w:rPr>
        <w:t>hwb.gov.wales</w:t>
      </w:r>
      <w:proofErr w:type="spellEnd"/>
      <w:proofErr w:type="gramEnd"/>
      <w:r w:rsidR="00A35653" w:rsidRPr="00A35653">
        <w:rPr>
          <w:rFonts w:ascii="Times New Roman" w:hAnsi="Times New Roman" w:cs="Times New Roman"/>
          <w:sz w:val="24"/>
          <w:szCs w:val="24"/>
        </w:rPr>
        <w:t xml:space="preserve">. Available at: </w:t>
      </w:r>
      <w:hyperlink r:id="rId28" w:history="1">
        <w:r w:rsidR="00A35653" w:rsidRPr="00963BEC">
          <w:rPr>
            <w:rStyle w:val="Hyperlink"/>
            <w:rFonts w:ascii="Times New Roman" w:hAnsi="Times New Roman" w:cs="Times New Roman"/>
            <w:sz w:val="24"/>
            <w:szCs w:val="24"/>
          </w:rPr>
          <w:t>https://hwb.gov.wales/curriculum-for-wales/languages-literacy-and-communication/statements-of-what-matters/</w:t>
        </w:r>
      </w:hyperlink>
      <w:r w:rsidR="00A35653">
        <w:rPr>
          <w:rFonts w:ascii="Times New Roman" w:hAnsi="Times New Roman" w:cs="Times New Roman"/>
          <w:sz w:val="24"/>
          <w:szCs w:val="24"/>
        </w:rPr>
        <w:t xml:space="preserve"> (Accessed: 13 April 2025).</w:t>
      </w:r>
    </w:p>
    <w:p w14:paraId="539BE930" w14:textId="77777777" w:rsidR="00A35653" w:rsidRPr="00A35653" w:rsidRDefault="00A35653" w:rsidP="00A35653">
      <w:pPr>
        <w:rPr>
          <w:rFonts w:ascii="Times New Roman" w:hAnsi="Times New Roman" w:cs="Times New Roman"/>
          <w:sz w:val="24"/>
          <w:szCs w:val="24"/>
        </w:rPr>
      </w:pPr>
      <w:r w:rsidRPr="00A35653">
        <w:rPr>
          <w:rFonts w:ascii="Times New Roman" w:hAnsi="Times New Roman" w:cs="Times New Roman"/>
          <w:sz w:val="24"/>
          <w:szCs w:val="24"/>
        </w:rPr>
        <w:t>‌</w:t>
      </w:r>
    </w:p>
    <w:p w14:paraId="53FB8957" w14:textId="1F4DBE71" w:rsidR="001B664A" w:rsidRPr="001B664A" w:rsidRDefault="001B664A" w:rsidP="001B664A">
      <w:pPr>
        <w:rPr>
          <w:rFonts w:ascii="Times New Roman" w:hAnsi="Times New Roman" w:cs="Times New Roman"/>
          <w:sz w:val="24"/>
          <w:szCs w:val="24"/>
        </w:rPr>
      </w:pPr>
    </w:p>
    <w:p w14:paraId="2C89D5F8" w14:textId="73D0A18C" w:rsidR="004912A4" w:rsidRPr="004912A4" w:rsidRDefault="004912A4" w:rsidP="004912A4">
      <w:pPr>
        <w:rPr>
          <w:rFonts w:ascii="Times New Roman" w:hAnsi="Times New Roman" w:cs="Times New Roman"/>
          <w:sz w:val="24"/>
          <w:szCs w:val="24"/>
        </w:rPr>
      </w:pPr>
    </w:p>
    <w:p w14:paraId="5BF2D1C9" w14:textId="3EE2575F" w:rsidR="00EF529A" w:rsidRPr="00EF529A" w:rsidRDefault="00EF529A" w:rsidP="00EF529A">
      <w:pPr>
        <w:rPr>
          <w:rFonts w:ascii="Times New Roman" w:hAnsi="Times New Roman" w:cs="Times New Roman"/>
          <w:sz w:val="24"/>
          <w:szCs w:val="24"/>
        </w:rPr>
      </w:pPr>
    </w:p>
    <w:p w14:paraId="22F9156B" w14:textId="0D66EA83" w:rsidR="00127E07" w:rsidRPr="002E5AE9" w:rsidRDefault="00127E07">
      <w:pPr>
        <w:rPr>
          <w:rFonts w:ascii="Times New Roman" w:hAnsi="Times New Roman" w:cs="Times New Roman"/>
          <w:sz w:val="24"/>
          <w:szCs w:val="24"/>
        </w:rPr>
      </w:pPr>
      <w:r>
        <w:rPr>
          <w:rFonts w:ascii="Times New Roman" w:hAnsi="Times New Roman" w:cs="Times New Roman"/>
          <w:sz w:val="24"/>
          <w:szCs w:val="24"/>
        </w:rPr>
        <w:t>e List</w:t>
      </w:r>
    </w:p>
    <w:sectPr w:rsidR="00127E07" w:rsidRPr="002E5AE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E8865" w14:textId="77777777" w:rsidR="006B4A9C" w:rsidRDefault="006B4A9C" w:rsidP="00127E07">
      <w:pPr>
        <w:spacing w:after="0" w:line="240" w:lineRule="auto"/>
      </w:pPr>
      <w:r>
        <w:separator/>
      </w:r>
    </w:p>
  </w:endnote>
  <w:endnote w:type="continuationSeparator" w:id="0">
    <w:p w14:paraId="5ABBEBB7" w14:textId="77777777" w:rsidR="006B4A9C" w:rsidRDefault="006B4A9C" w:rsidP="00127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193086"/>
      <w:docPartObj>
        <w:docPartGallery w:val="Page Numbers (Bottom of Page)"/>
        <w:docPartUnique/>
      </w:docPartObj>
    </w:sdtPr>
    <w:sdtEndPr>
      <w:rPr>
        <w:noProof/>
      </w:rPr>
    </w:sdtEndPr>
    <w:sdtContent>
      <w:p w14:paraId="521B8CE6" w14:textId="46C78567" w:rsidR="00127E07" w:rsidRDefault="00127E07">
        <w:pPr>
          <w:pStyle w:val="Footer"/>
        </w:pPr>
        <w:r>
          <w:fldChar w:fldCharType="begin"/>
        </w:r>
        <w:r>
          <w:instrText xml:space="preserve"> PAGE   \* MERGEFORMAT </w:instrText>
        </w:r>
        <w:r>
          <w:fldChar w:fldCharType="separate"/>
        </w:r>
        <w:r>
          <w:rPr>
            <w:noProof/>
          </w:rPr>
          <w:t>2</w:t>
        </w:r>
        <w:r>
          <w:rPr>
            <w:noProof/>
          </w:rPr>
          <w:fldChar w:fldCharType="end"/>
        </w:r>
      </w:p>
    </w:sdtContent>
  </w:sdt>
  <w:p w14:paraId="71F51010" w14:textId="77777777" w:rsidR="00127E07" w:rsidRDefault="00127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5A26C" w14:textId="77777777" w:rsidR="006B4A9C" w:rsidRDefault="006B4A9C" w:rsidP="00127E07">
      <w:pPr>
        <w:spacing w:after="0" w:line="240" w:lineRule="auto"/>
      </w:pPr>
      <w:r>
        <w:separator/>
      </w:r>
    </w:p>
  </w:footnote>
  <w:footnote w:type="continuationSeparator" w:id="0">
    <w:p w14:paraId="52CD81CB" w14:textId="77777777" w:rsidR="006B4A9C" w:rsidRDefault="006B4A9C" w:rsidP="00127E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AE9"/>
    <w:rsid w:val="00007B1F"/>
    <w:rsid w:val="00010056"/>
    <w:rsid w:val="00021274"/>
    <w:rsid w:val="000231B6"/>
    <w:rsid w:val="00035DF1"/>
    <w:rsid w:val="0006549C"/>
    <w:rsid w:val="00065E0E"/>
    <w:rsid w:val="00075896"/>
    <w:rsid w:val="000931EC"/>
    <w:rsid w:val="0009510D"/>
    <w:rsid w:val="000A2C8B"/>
    <w:rsid w:val="000A40E2"/>
    <w:rsid w:val="000C4AFE"/>
    <w:rsid w:val="000C6683"/>
    <w:rsid w:val="000D1B96"/>
    <w:rsid w:val="000D7E7F"/>
    <w:rsid w:val="000F510B"/>
    <w:rsid w:val="000F73BC"/>
    <w:rsid w:val="001144BE"/>
    <w:rsid w:val="00127E07"/>
    <w:rsid w:val="0014019A"/>
    <w:rsid w:val="00151039"/>
    <w:rsid w:val="00152763"/>
    <w:rsid w:val="00155F33"/>
    <w:rsid w:val="00156396"/>
    <w:rsid w:val="00182E98"/>
    <w:rsid w:val="001B1C6B"/>
    <w:rsid w:val="001B4B93"/>
    <w:rsid w:val="001B664A"/>
    <w:rsid w:val="001F2DAC"/>
    <w:rsid w:val="002007EF"/>
    <w:rsid w:val="002118AB"/>
    <w:rsid w:val="002247F3"/>
    <w:rsid w:val="0024112C"/>
    <w:rsid w:val="00245E12"/>
    <w:rsid w:val="0024644B"/>
    <w:rsid w:val="00260942"/>
    <w:rsid w:val="002B2EAB"/>
    <w:rsid w:val="002B74A5"/>
    <w:rsid w:val="002C2CED"/>
    <w:rsid w:val="002D7AAC"/>
    <w:rsid w:val="002E5AE9"/>
    <w:rsid w:val="002F24CC"/>
    <w:rsid w:val="002F33CE"/>
    <w:rsid w:val="002F5B52"/>
    <w:rsid w:val="00305305"/>
    <w:rsid w:val="00306C5F"/>
    <w:rsid w:val="00316B8B"/>
    <w:rsid w:val="00331C66"/>
    <w:rsid w:val="003358C3"/>
    <w:rsid w:val="00344FEF"/>
    <w:rsid w:val="0035010D"/>
    <w:rsid w:val="0037205E"/>
    <w:rsid w:val="00381980"/>
    <w:rsid w:val="0038763B"/>
    <w:rsid w:val="003D3841"/>
    <w:rsid w:val="0040033C"/>
    <w:rsid w:val="004045DC"/>
    <w:rsid w:val="004046C8"/>
    <w:rsid w:val="00405B3F"/>
    <w:rsid w:val="004355AD"/>
    <w:rsid w:val="0044166C"/>
    <w:rsid w:val="004416D2"/>
    <w:rsid w:val="004472A1"/>
    <w:rsid w:val="00451CBE"/>
    <w:rsid w:val="0046263F"/>
    <w:rsid w:val="00465006"/>
    <w:rsid w:val="00471549"/>
    <w:rsid w:val="004760AC"/>
    <w:rsid w:val="00481147"/>
    <w:rsid w:val="004912A4"/>
    <w:rsid w:val="004C1BD9"/>
    <w:rsid w:val="004D3825"/>
    <w:rsid w:val="004D645A"/>
    <w:rsid w:val="004E03C8"/>
    <w:rsid w:val="004E7A4B"/>
    <w:rsid w:val="004F3411"/>
    <w:rsid w:val="00505109"/>
    <w:rsid w:val="00525D3D"/>
    <w:rsid w:val="00531E28"/>
    <w:rsid w:val="005574D3"/>
    <w:rsid w:val="00562865"/>
    <w:rsid w:val="00570CAF"/>
    <w:rsid w:val="00583795"/>
    <w:rsid w:val="005A3201"/>
    <w:rsid w:val="005B0FE2"/>
    <w:rsid w:val="005D04AE"/>
    <w:rsid w:val="005D25AD"/>
    <w:rsid w:val="005E02F0"/>
    <w:rsid w:val="006107D3"/>
    <w:rsid w:val="006111C2"/>
    <w:rsid w:val="006204A5"/>
    <w:rsid w:val="00620E6E"/>
    <w:rsid w:val="0062465B"/>
    <w:rsid w:val="006326BF"/>
    <w:rsid w:val="00634BF3"/>
    <w:rsid w:val="00635117"/>
    <w:rsid w:val="00652976"/>
    <w:rsid w:val="0068553E"/>
    <w:rsid w:val="006B4A9C"/>
    <w:rsid w:val="006D4465"/>
    <w:rsid w:val="006E1E3C"/>
    <w:rsid w:val="00717E8B"/>
    <w:rsid w:val="00727A22"/>
    <w:rsid w:val="00732692"/>
    <w:rsid w:val="0074575C"/>
    <w:rsid w:val="00770CBF"/>
    <w:rsid w:val="00781B04"/>
    <w:rsid w:val="00781B71"/>
    <w:rsid w:val="007A7530"/>
    <w:rsid w:val="007C2191"/>
    <w:rsid w:val="007E70FC"/>
    <w:rsid w:val="007E71A3"/>
    <w:rsid w:val="0082575F"/>
    <w:rsid w:val="008444F2"/>
    <w:rsid w:val="00846168"/>
    <w:rsid w:val="0088459E"/>
    <w:rsid w:val="00885A65"/>
    <w:rsid w:val="008D70A3"/>
    <w:rsid w:val="008E5B72"/>
    <w:rsid w:val="008F381C"/>
    <w:rsid w:val="00954985"/>
    <w:rsid w:val="00956F12"/>
    <w:rsid w:val="009811DC"/>
    <w:rsid w:val="009920F5"/>
    <w:rsid w:val="009933FB"/>
    <w:rsid w:val="009A6C86"/>
    <w:rsid w:val="009B070D"/>
    <w:rsid w:val="009C18C4"/>
    <w:rsid w:val="009C5BF8"/>
    <w:rsid w:val="009E4984"/>
    <w:rsid w:val="00A030F8"/>
    <w:rsid w:val="00A17DAE"/>
    <w:rsid w:val="00A33CAB"/>
    <w:rsid w:val="00A35653"/>
    <w:rsid w:val="00A608EF"/>
    <w:rsid w:val="00A6129F"/>
    <w:rsid w:val="00A76839"/>
    <w:rsid w:val="00A776F8"/>
    <w:rsid w:val="00A81955"/>
    <w:rsid w:val="00A8398B"/>
    <w:rsid w:val="00A84A40"/>
    <w:rsid w:val="00B353DB"/>
    <w:rsid w:val="00B60382"/>
    <w:rsid w:val="00B606F5"/>
    <w:rsid w:val="00B60D7B"/>
    <w:rsid w:val="00B631AF"/>
    <w:rsid w:val="00B77969"/>
    <w:rsid w:val="00B77A85"/>
    <w:rsid w:val="00B8049D"/>
    <w:rsid w:val="00B8174C"/>
    <w:rsid w:val="00BB3CAD"/>
    <w:rsid w:val="00BC4375"/>
    <w:rsid w:val="00BC52FB"/>
    <w:rsid w:val="00BD1177"/>
    <w:rsid w:val="00BD1928"/>
    <w:rsid w:val="00BD284E"/>
    <w:rsid w:val="00BF03D0"/>
    <w:rsid w:val="00BF1805"/>
    <w:rsid w:val="00C365FE"/>
    <w:rsid w:val="00C539FC"/>
    <w:rsid w:val="00C626F7"/>
    <w:rsid w:val="00C67648"/>
    <w:rsid w:val="00C70589"/>
    <w:rsid w:val="00C8092A"/>
    <w:rsid w:val="00C81BAB"/>
    <w:rsid w:val="00C915B0"/>
    <w:rsid w:val="00CC74DC"/>
    <w:rsid w:val="00D026CE"/>
    <w:rsid w:val="00D34DB3"/>
    <w:rsid w:val="00D571F4"/>
    <w:rsid w:val="00D61038"/>
    <w:rsid w:val="00D61383"/>
    <w:rsid w:val="00D6644F"/>
    <w:rsid w:val="00D9523B"/>
    <w:rsid w:val="00D96055"/>
    <w:rsid w:val="00DA4E04"/>
    <w:rsid w:val="00DA76F5"/>
    <w:rsid w:val="00DB1717"/>
    <w:rsid w:val="00DB3312"/>
    <w:rsid w:val="00DB4E2F"/>
    <w:rsid w:val="00DC42A6"/>
    <w:rsid w:val="00DC43E7"/>
    <w:rsid w:val="00DD1BF5"/>
    <w:rsid w:val="00DF60D5"/>
    <w:rsid w:val="00E043A6"/>
    <w:rsid w:val="00E11113"/>
    <w:rsid w:val="00E374E4"/>
    <w:rsid w:val="00E56595"/>
    <w:rsid w:val="00E71A81"/>
    <w:rsid w:val="00E75182"/>
    <w:rsid w:val="00E827F9"/>
    <w:rsid w:val="00EC4E4B"/>
    <w:rsid w:val="00EF529A"/>
    <w:rsid w:val="00F0516B"/>
    <w:rsid w:val="00F4210C"/>
    <w:rsid w:val="00F43403"/>
    <w:rsid w:val="00F47BDF"/>
    <w:rsid w:val="00F528EB"/>
    <w:rsid w:val="00F737ED"/>
    <w:rsid w:val="00FA6DD2"/>
    <w:rsid w:val="00FB4FBD"/>
    <w:rsid w:val="00FB5756"/>
    <w:rsid w:val="00FF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22C18"/>
  <w15:chartTrackingRefBased/>
  <w15:docId w15:val="{187F9856-7A09-4DF6-9DD7-D90C77A47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A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5A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5A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5A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5A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5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A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5A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E5A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5A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5A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5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AE9"/>
    <w:rPr>
      <w:rFonts w:eastAsiaTheme="majorEastAsia" w:cstheme="majorBidi"/>
      <w:color w:val="272727" w:themeColor="text1" w:themeTint="D8"/>
    </w:rPr>
  </w:style>
  <w:style w:type="paragraph" w:styleId="Title">
    <w:name w:val="Title"/>
    <w:basedOn w:val="Normal"/>
    <w:next w:val="Normal"/>
    <w:link w:val="TitleChar"/>
    <w:uiPriority w:val="10"/>
    <w:qFormat/>
    <w:rsid w:val="002E5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AE9"/>
    <w:pPr>
      <w:spacing w:before="160"/>
      <w:jc w:val="center"/>
    </w:pPr>
    <w:rPr>
      <w:i/>
      <w:iCs/>
      <w:color w:val="404040" w:themeColor="text1" w:themeTint="BF"/>
    </w:rPr>
  </w:style>
  <w:style w:type="character" w:customStyle="1" w:styleId="QuoteChar">
    <w:name w:val="Quote Char"/>
    <w:basedOn w:val="DefaultParagraphFont"/>
    <w:link w:val="Quote"/>
    <w:uiPriority w:val="29"/>
    <w:rsid w:val="002E5AE9"/>
    <w:rPr>
      <w:i/>
      <w:iCs/>
      <w:color w:val="404040" w:themeColor="text1" w:themeTint="BF"/>
    </w:rPr>
  </w:style>
  <w:style w:type="paragraph" w:styleId="ListParagraph">
    <w:name w:val="List Paragraph"/>
    <w:basedOn w:val="Normal"/>
    <w:uiPriority w:val="34"/>
    <w:qFormat/>
    <w:rsid w:val="002E5AE9"/>
    <w:pPr>
      <w:ind w:left="720"/>
      <w:contextualSpacing/>
    </w:pPr>
  </w:style>
  <w:style w:type="character" w:styleId="IntenseEmphasis">
    <w:name w:val="Intense Emphasis"/>
    <w:basedOn w:val="DefaultParagraphFont"/>
    <w:uiPriority w:val="21"/>
    <w:qFormat/>
    <w:rsid w:val="002E5AE9"/>
    <w:rPr>
      <w:i/>
      <w:iCs/>
      <w:color w:val="2F5496" w:themeColor="accent1" w:themeShade="BF"/>
    </w:rPr>
  </w:style>
  <w:style w:type="paragraph" w:styleId="IntenseQuote">
    <w:name w:val="Intense Quote"/>
    <w:basedOn w:val="Normal"/>
    <w:next w:val="Normal"/>
    <w:link w:val="IntenseQuoteChar"/>
    <w:uiPriority w:val="30"/>
    <w:qFormat/>
    <w:rsid w:val="002E5A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5AE9"/>
    <w:rPr>
      <w:i/>
      <w:iCs/>
      <w:color w:val="2F5496" w:themeColor="accent1" w:themeShade="BF"/>
    </w:rPr>
  </w:style>
  <w:style w:type="character" w:styleId="IntenseReference">
    <w:name w:val="Intense Reference"/>
    <w:basedOn w:val="DefaultParagraphFont"/>
    <w:uiPriority w:val="32"/>
    <w:qFormat/>
    <w:rsid w:val="002E5AE9"/>
    <w:rPr>
      <w:b/>
      <w:bCs/>
      <w:smallCaps/>
      <w:color w:val="2F5496" w:themeColor="accent1" w:themeShade="BF"/>
      <w:spacing w:val="5"/>
    </w:rPr>
  </w:style>
  <w:style w:type="paragraph" w:styleId="Header">
    <w:name w:val="header"/>
    <w:basedOn w:val="Normal"/>
    <w:link w:val="HeaderChar"/>
    <w:uiPriority w:val="99"/>
    <w:unhideWhenUsed/>
    <w:rsid w:val="00127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E07"/>
  </w:style>
  <w:style w:type="paragraph" w:styleId="Footer">
    <w:name w:val="footer"/>
    <w:basedOn w:val="Normal"/>
    <w:link w:val="FooterChar"/>
    <w:uiPriority w:val="99"/>
    <w:unhideWhenUsed/>
    <w:rsid w:val="00127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E07"/>
  </w:style>
  <w:style w:type="paragraph" w:styleId="NormalWeb">
    <w:name w:val="Normal (Web)"/>
    <w:basedOn w:val="Normal"/>
    <w:uiPriority w:val="99"/>
    <w:semiHidden/>
    <w:unhideWhenUsed/>
    <w:rsid w:val="00EF529A"/>
    <w:rPr>
      <w:rFonts w:ascii="Times New Roman" w:hAnsi="Times New Roman" w:cs="Times New Roman"/>
      <w:sz w:val="24"/>
      <w:szCs w:val="24"/>
    </w:rPr>
  </w:style>
  <w:style w:type="character" w:styleId="Hyperlink">
    <w:name w:val="Hyperlink"/>
    <w:basedOn w:val="DefaultParagraphFont"/>
    <w:uiPriority w:val="99"/>
    <w:unhideWhenUsed/>
    <w:rsid w:val="00EF529A"/>
    <w:rPr>
      <w:color w:val="0563C1" w:themeColor="hyperlink"/>
      <w:u w:val="single"/>
    </w:rPr>
  </w:style>
  <w:style w:type="character" w:styleId="UnresolvedMention">
    <w:name w:val="Unresolved Mention"/>
    <w:basedOn w:val="DefaultParagraphFont"/>
    <w:uiPriority w:val="99"/>
    <w:semiHidden/>
    <w:unhideWhenUsed/>
    <w:rsid w:val="00EF52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32732">
      <w:bodyDiv w:val="1"/>
      <w:marLeft w:val="0"/>
      <w:marRight w:val="0"/>
      <w:marTop w:val="0"/>
      <w:marBottom w:val="0"/>
      <w:divBdr>
        <w:top w:val="none" w:sz="0" w:space="0" w:color="auto"/>
        <w:left w:val="none" w:sz="0" w:space="0" w:color="auto"/>
        <w:bottom w:val="none" w:sz="0" w:space="0" w:color="auto"/>
        <w:right w:val="none" w:sz="0" w:space="0" w:color="auto"/>
      </w:divBdr>
    </w:div>
    <w:div w:id="34503468">
      <w:bodyDiv w:val="1"/>
      <w:marLeft w:val="0"/>
      <w:marRight w:val="0"/>
      <w:marTop w:val="0"/>
      <w:marBottom w:val="0"/>
      <w:divBdr>
        <w:top w:val="none" w:sz="0" w:space="0" w:color="auto"/>
        <w:left w:val="none" w:sz="0" w:space="0" w:color="auto"/>
        <w:bottom w:val="none" w:sz="0" w:space="0" w:color="auto"/>
        <w:right w:val="none" w:sz="0" w:space="0" w:color="auto"/>
      </w:divBdr>
    </w:div>
    <w:div w:id="70779129">
      <w:bodyDiv w:val="1"/>
      <w:marLeft w:val="0"/>
      <w:marRight w:val="0"/>
      <w:marTop w:val="0"/>
      <w:marBottom w:val="0"/>
      <w:divBdr>
        <w:top w:val="none" w:sz="0" w:space="0" w:color="auto"/>
        <w:left w:val="none" w:sz="0" w:space="0" w:color="auto"/>
        <w:bottom w:val="none" w:sz="0" w:space="0" w:color="auto"/>
        <w:right w:val="none" w:sz="0" w:space="0" w:color="auto"/>
      </w:divBdr>
    </w:div>
    <w:div w:id="73667376">
      <w:bodyDiv w:val="1"/>
      <w:marLeft w:val="0"/>
      <w:marRight w:val="0"/>
      <w:marTop w:val="0"/>
      <w:marBottom w:val="0"/>
      <w:divBdr>
        <w:top w:val="none" w:sz="0" w:space="0" w:color="auto"/>
        <w:left w:val="none" w:sz="0" w:space="0" w:color="auto"/>
        <w:bottom w:val="none" w:sz="0" w:space="0" w:color="auto"/>
        <w:right w:val="none" w:sz="0" w:space="0" w:color="auto"/>
      </w:divBdr>
    </w:div>
    <w:div w:id="83110003">
      <w:bodyDiv w:val="1"/>
      <w:marLeft w:val="0"/>
      <w:marRight w:val="0"/>
      <w:marTop w:val="0"/>
      <w:marBottom w:val="0"/>
      <w:divBdr>
        <w:top w:val="none" w:sz="0" w:space="0" w:color="auto"/>
        <w:left w:val="none" w:sz="0" w:space="0" w:color="auto"/>
        <w:bottom w:val="none" w:sz="0" w:space="0" w:color="auto"/>
        <w:right w:val="none" w:sz="0" w:space="0" w:color="auto"/>
      </w:divBdr>
    </w:div>
    <w:div w:id="119762051">
      <w:bodyDiv w:val="1"/>
      <w:marLeft w:val="0"/>
      <w:marRight w:val="0"/>
      <w:marTop w:val="0"/>
      <w:marBottom w:val="0"/>
      <w:divBdr>
        <w:top w:val="none" w:sz="0" w:space="0" w:color="auto"/>
        <w:left w:val="none" w:sz="0" w:space="0" w:color="auto"/>
        <w:bottom w:val="none" w:sz="0" w:space="0" w:color="auto"/>
        <w:right w:val="none" w:sz="0" w:space="0" w:color="auto"/>
      </w:divBdr>
    </w:div>
    <w:div w:id="170874102">
      <w:bodyDiv w:val="1"/>
      <w:marLeft w:val="0"/>
      <w:marRight w:val="0"/>
      <w:marTop w:val="0"/>
      <w:marBottom w:val="0"/>
      <w:divBdr>
        <w:top w:val="none" w:sz="0" w:space="0" w:color="auto"/>
        <w:left w:val="none" w:sz="0" w:space="0" w:color="auto"/>
        <w:bottom w:val="none" w:sz="0" w:space="0" w:color="auto"/>
        <w:right w:val="none" w:sz="0" w:space="0" w:color="auto"/>
      </w:divBdr>
    </w:div>
    <w:div w:id="188953450">
      <w:bodyDiv w:val="1"/>
      <w:marLeft w:val="0"/>
      <w:marRight w:val="0"/>
      <w:marTop w:val="0"/>
      <w:marBottom w:val="0"/>
      <w:divBdr>
        <w:top w:val="none" w:sz="0" w:space="0" w:color="auto"/>
        <w:left w:val="none" w:sz="0" w:space="0" w:color="auto"/>
        <w:bottom w:val="none" w:sz="0" w:space="0" w:color="auto"/>
        <w:right w:val="none" w:sz="0" w:space="0" w:color="auto"/>
      </w:divBdr>
    </w:div>
    <w:div w:id="210845429">
      <w:bodyDiv w:val="1"/>
      <w:marLeft w:val="0"/>
      <w:marRight w:val="0"/>
      <w:marTop w:val="0"/>
      <w:marBottom w:val="0"/>
      <w:divBdr>
        <w:top w:val="none" w:sz="0" w:space="0" w:color="auto"/>
        <w:left w:val="none" w:sz="0" w:space="0" w:color="auto"/>
        <w:bottom w:val="none" w:sz="0" w:space="0" w:color="auto"/>
        <w:right w:val="none" w:sz="0" w:space="0" w:color="auto"/>
      </w:divBdr>
    </w:div>
    <w:div w:id="259728064">
      <w:bodyDiv w:val="1"/>
      <w:marLeft w:val="0"/>
      <w:marRight w:val="0"/>
      <w:marTop w:val="0"/>
      <w:marBottom w:val="0"/>
      <w:divBdr>
        <w:top w:val="none" w:sz="0" w:space="0" w:color="auto"/>
        <w:left w:val="none" w:sz="0" w:space="0" w:color="auto"/>
        <w:bottom w:val="none" w:sz="0" w:space="0" w:color="auto"/>
        <w:right w:val="none" w:sz="0" w:space="0" w:color="auto"/>
      </w:divBdr>
    </w:div>
    <w:div w:id="268204928">
      <w:bodyDiv w:val="1"/>
      <w:marLeft w:val="0"/>
      <w:marRight w:val="0"/>
      <w:marTop w:val="0"/>
      <w:marBottom w:val="0"/>
      <w:divBdr>
        <w:top w:val="none" w:sz="0" w:space="0" w:color="auto"/>
        <w:left w:val="none" w:sz="0" w:space="0" w:color="auto"/>
        <w:bottom w:val="none" w:sz="0" w:space="0" w:color="auto"/>
        <w:right w:val="none" w:sz="0" w:space="0" w:color="auto"/>
      </w:divBdr>
    </w:div>
    <w:div w:id="391347261">
      <w:bodyDiv w:val="1"/>
      <w:marLeft w:val="0"/>
      <w:marRight w:val="0"/>
      <w:marTop w:val="0"/>
      <w:marBottom w:val="0"/>
      <w:divBdr>
        <w:top w:val="none" w:sz="0" w:space="0" w:color="auto"/>
        <w:left w:val="none" w:sz="0" w:space="0" w:color="auto"/>
        <w:bottom w:val="none" w:sz="0" w:space="0" w:color="auto"/>
        <w:right w:val="none" w:sz="0" w:space="0" w:color="auto"/>
      </w:divBdr>
    </w:div>
    <w:div w:id="480270080">
      <w:bodyDiv w:val="1"/>
      <w:marLeft w:val="0"/>
      <w:marRight w:val="0"/>
      <w:marTop w:val="0"/>
      <w:marBottom w:val="0"/>
      <w:divBdr>
        <w:top w:val="none" w:sz="0" w:space="0" w:color="auto"/>
        <w:left w:val="none" w:sz="0" w:space="0" w:color="auto"/>
        <w:bottom w:val="none" w:sz="0" w:space="0" w:color="auto"/>
        <w:right w:val="none" w:sz="0" w:space="0" w:color="auto"/>
      </w:divBdr>
    </w:div>
    <w:div w:id="487015786">
      <w:bodyDiv w:val="1"/>
      <w:marLeft w:val="0"/>
      <w:marRight w:val="0"/>
      <w:marTop w:val="0"/>
      <w:marBottom w:val="0"/>
      <w:divBdr>
        <w:top w:val="none" w:sz="0" w:space="0" w:color="auto"/>
        <w:left w:val="none" w:sz="0" w:space="0" w:color="auto"/>
        <w:bottom w:val="none" w:sz="0" w:space="0" w:color="auto"/>
        <w:right w:val="none" w:sz="0" w:space="0" w:color="auto"/>
      </w:divBdr>
    </w:div>
    <w:div w:id="488012124">
      <w:bodyDiv w:val="1"/>
      <w:marLeft w:val="0"/>
      <w:marRight w:val="0"/>
      <w:marTop w:val="0"/>
      <w:marBottom w:val="0"/>
      <w:divBdr>
        <w:top w:val="none" w:sz="0" w:space="0" w:color="auto"/>
        <w:left w:val="none" w:sz="0" w:space="0" w:color="auto"/>
        <w:bottom w:val="none" w:sz="0" w:space="0" w:color="auto"/>
        <w:right w:val="none" w:sz="0" w:space="0" w:color="auto"/>
      </w:divBdr>
    </w:div>
    <w:div w:id="516577619">
      <w:bodyDiv w:val="1"/>
      <w:marLeft w:val="0"/>
      <w:marRight w:val="0"/>
      <w:marTop w:val="0"/>
      <w:marBottom w:val="0"/>
      <w:divBdr>
        <w:top w:val="none" w:sz="0" w:space="0" w:color="auto"/>
        <w:left w:val="none" w:sz="0" w:space="0" w:color="auto"/>
        <w:bottom w:val="none" w:sz="0" w:space="0" w:color="auto"/>
        <w:right w:val="none" w:sz="0" w:space="0" w:color="auto"/>
      </w:divBdr>
    </w:div>
    <w:div w:id="561913896">
      <w:bodyDiv w:val="1"/>
      <w:marLeft w:val="0"/>
      <w:marRight w:val="0"/>
      <w:marTop w:val="0"/>
      <w:marBottom w:val="0"/>
      <w:divBdr>
        <w:top w:val="none" w:sz="0" w:space="0" w:color="auto"/>
        <w:left w:val="none" w:sz="0" w:space="0" w:color="auto"/>
        <w:bottom w:val="none" w:sz="0" w:space="0" w:color="auto"/>
        <w:right w:val="none" w:sz="0" w:space="0" w:color="auto"/>
      </w:divBdr>
    </w:div>
    <w:div w:id="575362866">
      <w:bodyDiv w:val="1"/>
      <w:marLeft w:val="0"/>
      <w:marRight w:val="0"/>
      <w:marTop w:val="0"/>
      <w:marBottom w:val="0"/>
      <w:divBdr>
        <w:top w:val="none" w:sz="0" w:space="0" w:color="auto"/>
        <w:left w:val="none" w:sz="0" w:space="0" w:color="auto"/>
        <w:bottom w:val="none" w:sz="0" w:space="0" w:color="auto"/>
        <w:right w:val="none" w:sz="0" w:space="0" w:color="auto"/>
      </w:divBdr>
    </w:div>
    <w:div w:id="628705830">
      <w:bodyDiv w:val="1"/>
      <w:marLeft w:val="0"/>
      <w:marRight w:val="0"/>
      <w:marTop w:val="0"/>
      <w:marBottom w:val="0"/>
      <w:divBdr>
        <w:top w:val="none" w:sz="0" w:space="0" w:color="auto"/>
        <w:left w:val="none" w:sz="0" w:space="0" w:color="auto"/>
        <w:bottom w:val="none" w:sz="0" w:space="0" w:color="auto"/>
        <w:right w:val="none" w:sz="0" w:space="0" w:color="auto"/>
      </w:divBdr>
    </w:div>
    <w:div w:id="633604602">
      <w:bodyDiv w:val="1"/>
      <w:marLeft w:val="0"/>
      <w:marRight w:val="0"/>
      <w:marTop w:val="0"/>
      <w:marBottom w:val="0"/>
      <w:divBdr>
        <w:top w:val="none" w:sz="0" w:space="0" w:color="auto"/>
        <w:left w:val="none" w:sz="0" w:space="0" w:color="auto"/>
        <w:bottom w:val="none" w:sz="0" w:space="0" w:color="auto"/>
        <w:right w:val="none" w:sz="0" w:space="0" w:color="auto"/>
      </w:divBdr>
    </w:div>
    <w:div w:id="714230603">
      <w:bodyDiv w:val="1"/>
      <w:marLeft w:val="0"/>
      <w:marRight w:val="0"/>
      <w:marTop w:val="0"/>
      <w:marBottom w:val="0"/>
      <w:divBdr>
        <w:top w:val="none" w:sz="0" w:space="0" w:color="auto"/>
        <w:left w:val="none" w:sz="0" w:space="0" w:color="auto"/>
        <w:bottom w:val="none" w:sz="0" w:space="0" w:color="auto"/>
        <w:right w:val="none" w:sz="0" w:space="0" w:color="auto"/>
      </w:divBdr>
    </w:div>
    <w:div w:id="723597643">
      <w:bodyDiv w:val="1"/>
      <w:marLeft w:val="0"/>
      <w:marRight w:val="0"/>
      <w:marTop w:val="0"/>
      <w:marBottom w:val="0"/>
      <w:divBdr>
        <w:top w:val="none" w:sz="0" w:space="0" w:color="auto"/>
        <w:left w:val="none" w:sz="0" w:space="0" w:color="auto"/>
        <w:bottom w:val="none" w:sz="0" w:space="0" w:color="auto"/>
        <w:right w:val="none" w:sz="0" w:space="0" w:color="auto"/>
      </w:divBdr>
    </w:div>
    <w:div w:id="770783888">
      <w:bodyDiv w:val="1"/>
      <w:marLeft w:val="0"/>
      <w:marRight w:val="0"/>
      <w:marTop w:val="0"/>
      <w:marBottom w:val="0"/>
      <w:divBdr>
        <w:top w:val="none" w:sz="0" w:space="0" w:color="auto"/>
        <w:left w:val="none" w:sz="0" w:space="0" w:color="auto"/>
        <w:bottom w:val="none" w:sz="0" w:space="0" w:color="auto"/>
        <w:right w:val="none" w:sz="0" w:space="0" w:color="auto"/>
      </w:divBdr>
    </w:div>
    <w:div w:id="801070290">
      <w:bodyDiv w:val="1"/>
      <w:marLeft w:val="0"/>
      <w:marRight w:val="0"/>
      <w:marTop w:val="0"/>
      <w:marBottom w:val="0"/>
      <w:divBdr>
        <w:top w:val="none" w:sz="0" w:space="0" w:color="auto"/>
        <w:left w:val="none" w:sz="0" w:space="0" w:color="auto"/>
        <w:bottom w:val="none" w:sz="0" w:space="0" w:color="auto"/>
        <w:right w:val="none" w:sz="0" w:space="0" w:color="auto"/>
      </w:divBdr>
    </w:div>
    <w:div w:id="822967519">
      <w:bodyDiv w:val="1"/>
      <w:marLeft w:val="0"/>
      <w:marRight w:val="0"/>
      <w:marTop w:val="0"/>
      <w:marBottom w:val="0"/>
      <w:divBdr>
        <w:top w:val="none" w:sz="0" w:space="0" w:color="auto"/>
        <w:left w:val="none" w:sz="0" w:space="0" w:color="auto"/>
        <w:bottom w:val="none" w:sz="0" w:space="0" w:color="auto"/>
        <w:right w:val="none" w:sz="0" w:space="0" w:color="auto"/>
      </w:divBdr>
    </w:div>
    <w:div w:id="848249829">
      <w:bodyDiv w:val="1"/>
      <w:marLeft w:val="0"/>
      <w:marRight w:val="0"/>
      <w:marTop w:val="0"/>
      <w:marBottom w:val="0"/>
      <w:divBdr>
        <w:top w:val="none" w:sz="0" w:space="0" w:color="auto"/>
        <w:left w:val="none" w:sz="0" w:space="0" w:color="auto"/>
        <w:bottom w:val="none" w:sz="0" w:space="0" w:color="auto"/>
        <w:right w:val="none" w:sz="0" w:space="0" w:color="auto"/>
      </w:divBdr>
    </w:div>
    <w:div w:id="940602695">
      <w:bodyDiv w:val="1"/>
      <w:marLeft w:val="0"/>
      <w:marRight w:val="0"/>
      <w:marTop w:val="0"/>
      <w:marBottom w:val="0"/>
      <w:divBdr>
        <w:top w:val="none" w:sz="0" w:space="0" w:color="auto"/>
        <w:left w:val="none" w:sz="0" w:space="0" w:color="auto"/>
        <w:bottom w:val="none" w:sz="0" w:space="0" w:color="auto"/>
        <w:right w:val="none" w:sz="0" w:space="0" w:color="auto"/>
      </w:divBdr>
    </w:div>
    <w:div w:id="948510838">
      <w:bodyDiv w:val="1"/>
      <w:marLeft w:val="0"/>
      <w:marRight w:val="0"/>
      <w:marTop w:val="0"/>
      <w:marBottom w:val="0"/>
      <w:divBdr>
        <w:top w:val="none" w:sz="0" w:space="0" w:color="auto"/>
        <w:left w:val="none" w:sz="0" w:space="0" w:color="auto"/>
        <w:bottom w:val="none" w:sz="0" w:space="0" w:color="auto"/>
        <w:right w:val="none" w:sz="0" w:space="0" w:color="auto"/>
      </w:divBdr>
    </w:div>
    <w:div w:id="962004395">
      <w:bodyDiv w:val="1"/>
      <w:marLeft w:val="0"/>
      <w:marRight w:val="0"/>
      <w:marTop w:val="0"/>
      <w:marBottom w:val="0"/>
      <w:divBdr>
        <w:top w:val="none" w:sz="0" w:space="0" w:color="auto"/>
        <w:left w:val="none" w:sz="0" w:space="0" w:color="auto"/>
        <w:bottom w:val="none" w:sz="0" w:space="0" w:color="auto"/>
        <w:right w:val="none" w:sz="0" w:space="0" w:color="auto"/>
      </w:divBdr>
    </w:div>
    <w:div w:id="977763698">
      <w:bodyDiv w:val="1"/>
      <w:marLeft w:val="0"/>
      <w:marRight w:val="0"/>
      <w:marTop w:val="0"/>
      <w:marBottom w:val="0"/>
      <w:divBdr>
        <w:top w:val="none" w:sz="0" w:space="0" w:color="auto"/>
        <w:left w:val="none" w:sz="0" w:space="0" w:color="auto"/>
        <w:bottom w:val="none" w:sz="0" w:space="0" w:color="auto"/>
        <w:right w:val="none" w:sz="0" w:space="0" w:color="auto"/>
      </w:divBdr>
    </w:div>
    <w:div w:id="982738678">
      <w:bodyDiv w:val="1"/>
      <w:marLeft w:val="0"/>
      <w:marRight w:val="0"/>
      <w:marTop w:val="0"/>
      <w:marBottom w:val="0"/>
      <w:divBdr>
        <w:top w:val="none" w:sz="0" w:space="0" w:color="auto"/>
        <w:left w:val="none" w:sz="0" w:space="0" w:color="auto"/>
        <w:bottom w:val="none" w:sz="0" w:space="0" w:color="auto"/>
        <w:right w:val="none" w:sz="0" w:space="0" w:color="auto"/>
      </w:divBdr>
    </w:div>
    <w:div w:id="987975117">
      <w:bodyDiv w:val="1"/>
      <w:marLeft w:val="0"/>
      <w:marRight w:val="0"/>
      <w:marTop w:val="0"/>
      <w:marBottom w:val="0"/>
      <w:divBdr>
        <w:top w:val="none" w:sz="0" w:space="0" w:color="auto"/>
        <w:left w:val="none" w:sz="0" w:space="0" w:color="auto"/>
        <w:bottom w:val="none" w:sz="0" w:space="0" w:color="auto"/>
        <w:right w:val="none" w:sz="0" w:space="0" w:color="auto"/>
      </w:divBdr>
    </w:div>
    <w:div w:id="994451310">
      <w:bodyDiv w:val="1"/>
      <w:marLeft w:val="0"/>
      <w:marRight w:val="0"/>
      <w:marTop w:val="0"/>
      <w:marBottom w:val="0"/>
      <w:divBdr>
        <w:top w:val="none" w:sz="0" w:space="0" w:color="auto"/>
        <w:left w:val="none" w:sz="0" w:space="0" w:color="auto"/>
        <w:bottom w:val="none" w:sz="0" w:space="0" w:color="auto"/>
        <w:right w:val="none" w:sz="0" w:space="0" w:color="auto"/>
      </w:divBdr>
    </w:div>
    <w:div w:id="1023089559">
      <w:bodyDiv w:val="1"/>
      <w:marLeft w:val="0"/>
      <w:marRight w:val="0"/>
      <w:marTop w:val="0"/>
      <w:marBottom w:val="0"/>
      <w:divBdr>
        <w:top w:val="none" w:sz="0" w:space="0" w:color="auto"/>
        <w:left w:val="none" w:sz="0" w:space="0" w:color="auto"/>
        <w:bottom w:val="none" w:sz="0" w:space="0" w:color="auto"/>
        <w:right w:val="none" w:sz="0" w:space="0" w:color="auto"/>
      </w:divBdr>
    </w:div>
    <w:div w:id="1035082511">
      <w:bodyDiv w:val="1"/>
      <w:marLeft w:val="0"/>
      <w:marRight w:val="0"/>
      <w:marTop w:val="0"/>
      <w:marBottom w:val="0"/>
      <w:divBdr>
        <w:top w:val="none" w:sz="0" w:space="0" w:color="auto"/>
        <w:left w:val="none" w:sz="0" w:space="0" w:color="auto"/>
        <w:bottom w:val="none" w:sz="0" w:space="0" w:color="auto"/>
        <w:right w:val="none" w:sz="0" w:space="0" w:color="auto"/>
      </w:divBdr>
    </w:div>
    <w:div w:id="1125848668">
      <w:bodyDiv w:val="1"/>
      <w:marLeft w:val="0"/>
      <w:marRight w:val="0"/>
      <w:marTop w:val="0"/>
      <w:marBottom w:val="0"/>
      <w:divBdr>
        <w:top w:val="none" w:sz="0" w:space="0" w:color="auto"/>
        <w:left w:val="none" w:sz="0" w:space="0" w:color="auto"/>
        <w:bottom w:val="none" w:sz="0" w:space="0" w:color="auto"/>
        <w:right w:val="none" w:sz="0" w:space="0" w:color="auto"/>
      </w:divBdr>
    </w:div>
    <w:div w:id="1137069790">
      <w:bodyDiv w:val="1"/>
      <w:marLeft w:val="0"/>
      <w:marRight w:val="0"/>
      <w:marTop w:val="0"/>
      <w:marBottom w:val="0"/>
      <w:divBdr>
        <w:top w:val="none" w:sz="0" w:space="0" w:color="auto"/>
        <w:left w:val="none" w:sz="0" w:space="0" w:color="auto"/>
        <w:bottom w:val="none" w:sz="0" w:space="0" w:color="auto"/>
        <w:right w:val="none" w:sz="0" w:space="0" w:color="auto"/>
      </w:divBdr>
    </w:div>
    <w:div w:id="1157918643">
      <w:bodyDiv w:val="1"/>
      <w:marLeft w:val="0"/>
      <w:marRight w:val="0"/>
      <w:marTop w:val="0"/>
      <w:marBottom w:val="0"/>
      <w:divBdr>
        <w:top w:val="none" w:sz="0" w:space="0" w:color="auto"/>
        <w:left w:val="none" w:sz="0" w:space="0" w:color="auto"/>
        <w:bottom w:val="none" w:sz="0" w:space="0" w:color="auto"/>
        <w:right w:val="none" w:sz="0" w:space="0" w:color="auto"/>
      </w:divBdr>
    </w:div>
    <w:div w:id="1209604190">
      <w:bodyDiv w:val="1"/>
      <w:marLeft w:val="0"/>
      <w:marRight w:val="0"/>
      <w:marTop w:val="0"/>
      <w:marBottom w:val="0"/>
      <w:divBdr>
        <w:top w:val="none" w:sz="0" w:space="0" w:color="auto"/>
        <w:left w:val="none" w:sz="0" w:space="0" w:color="auto"/>
        <w:bottom w:val="none" w:sz="0" w:space="0" w:color="auto"/>
        <w:right w:val="none" w:sz="0" w:space="0" w:color="auto"/>
      </w:divBdr>
    </w:div>
    <w:div w:id="1211923538">
      <w:bodyDiv w:val="1"/>
      <w:marLeft w:val="0"/>
      <w:marRight w:val="0"/>
      <w:marTop w:val="0"/>
      <w:marBottom w:val="0"/>
      <w:divBdr>
        <w:top w:val="none" w:sz="0" w:space="0" w:color="auto"/>
        <w:left w:val="none" w:sz="0" w:space="0" w:color="auto"/>
        <w:bottom w:val="none" w:sz="0" w:space="0" w:color="auto"/>
        <w:right w:val="none" w:sz="0" w:space="0" w:color="auto"/>
      </w:divBdr>
    </w:div>
    <w:div w:id="1236554097">
      <w:bodyDiv w:val="1"/>
      <w:marLeft w:val="0"/>
      <w:marRight w:val="0"/>
      <w:marTop w:val="0"/>
      <w:marBottom w:val="0"/>
      <w:divBdr>
        <w:top w:val="none" w:sz="0" w:space="0" w:color="auto"/>
        <w:left w:val="none" w:sz="0" w:space="0" w:color="auto"/>
        <w:bottom w:val="none" w:sz="0" w:space="0" w:color="auto"/>
        <w:right w:val="none" w:sz="0" w:space="0" w:color="auto"/>
      </w:divBdr>
    </w:div>
    <w:div w:id="1259678966">
      <w:bodyDiv w:val="1"/>
      <w:marLeft w:val="0"/>
      <w:marRight w:val="0"/>
      <w:marTop w:val="0"/>
      <w:marBottom w:val="0"/>
      <w:divBdr>
        <w:top w:val="none" w:sz="0" w:space="0" w:color="auto"/>
        <w:left w:val="none" w:sz="0" w:space="0" w:color="auto"/>
        <w:bottom w:val="none" w:sz="0" w:space="0" w:color="auto"/>
        <w:right w:val="none" w:sz="0" w:space="0" w:color="auto"/>
      </w:divBdr>
    </w:div>
    <w:div w:id="1298218632">
      <w:bodyDiv w:val="1"/>
      <w:marLeft w:val="0"/>
      <w:marRight w:val="0"/>
      <w:marTop w:val="0"/>
      <w:marBottom w:val="0"/>
      <w:divBdr>
        <w:top w:val="none" w:sz="0" w:space="0" w:color="auto"/>
        <w:left w:val="none" w:sz="0" w:space="0" w:color="auto"/>
        <w:bottom w:val="none" w:sz="0" w:space="0" w:color="auto"/>
        <w:right w:val="none" w:sz="0" w:space="0" w:color="auto"/>
      </w:divBdr>
    </w:div>
    <w:div w:id="1524901588">
      <w:bodyDiv w:val="1"/>
      <w:marLeft w:val="0"/>
      <w:marRight w:val="0"/>
      <w:marTop w:val="0"/>
      <w:marBottom w:val="0"/>
      <w:divBdr>
        <w:top w:val="none" w:sz="0" w:space="0" w:color="auto"/>
        <w:left w:val="none" w:sz="0" w:space="0" w:color="auto"/>
        <w:bottom w:val="none" w:sz="0" w:space="0" w:color="auto"/>
        <w:right w:val="none" w:sz="0" w:space="0" w:color="auto"/>
      </w:divBdr>
    </w:div>
    <w:div w:id="1533111067">
      <w:bodyDiv w:val="1"/>
      <w:marLeft w:val="0"/>
      <w:marRight w:val="0"/>
      <w:marTop w:val="0"/>
      <w:marBottom w:val="0"/>
      <w:divBdr>
        <w:top w:val="none" w:sz="0" w:space="0" w:color="auto"/>
        <w:left w:val="none" w:sz="0" w:space="0" w:color="auto"/>
        <w:bottom w:val="none" w:sz="0" w:space="0" w:color="auto"/>
        <w:right w:val="none" w:sz="0" w:space="0" w:color="auto"/>
      </w:divBdr>
    </w:div>
    <w:div w:id="1726878072">
      <w:bodyDiv w:val="1"/>
      <w:marLeft w:val="0"/>
      <w:marRight w:val="0"/>
      <w:marTop w:val="0"/>
      <w:marBottom w:val="0"/>
      <w:divBdr>
        <w:top w:val="none" w:sz="0" w:space="0" w:color="auto"/>
        <w:left w:val="none" w:sz="0" w:space="0" w:color="auto"/>
        <w:bottom w:val="none" w:sz="0" w:space="0" w:color="auto"/>
        <w:right w:val="none" w:sz="0" w:space="0" w:color="auto"/>
      </w:divBdr>
    </w:div>
    <w:div w:id="1920090117">
      <w:bodyDiv w:val="1"/>
      <w:marLeft w:val="0"/>
      <w:marRight w:val="0"/>
      <w:marTop w:val="0"/>
      <w:marBottom w:val="0"/>
      <w:divBdr>
        <w:top w:val="none" w:sz="0" w:space="0" w:color="auto"/>
        <w:left w:val="none" w:sz="0" w:space="0" w:color="auto"/>
        <w:bottom w:val="none" w:sz="0" w:space="0" w:color="auto"/>
        <w:right w:val="none" w:sz="0" w:space="0" w:color="auto"/>
      </w:divBdr>
    </w:div>
    <w:div w:id="1995137040">
      <w:bodyDiv w:val="1"/>
      <w:marLeft w:val="0"/>
      <w:marRight w:val="0"/>
      <w:marTop w:val="0"/>
      <w:marBottom w:val="0"/>
      <w:divBdr>
        <w:top w:val="none" w:sz="0" w:space="0" w:color="auto"/>
        <w:left w:val="none" w:sz="0" w:space="0" w:color="auto"/>
        <w:bottom w:val="none" w:sz="0" w:space="0" w:color="auto"/>
        <w:right w:val="none" w:sz="0" w:space="0" w:color="auto"/>
      </w:divBdr>
    </w:div>
    <w:div w:id="1997877672">
      <w:bodyDiv w:val="1"/>
      <w:marLeft w:val="0"/>
      <w:marRight w:val="0"/>
      <w:marTop w:val="0"/>
      <w:marBottom w:val="0"/>
      <w:divBdr>
        <w:top w:val="none" w:sz="0" w:space="0" w:color="auto"/>
        <w:left w:val="none" w:sz="0" w:space="0" w:color="auto"/>
        <w:bottom w:val="none" w:sz="0" w:space="0" w:color="auto"/>
        <w:right w:val="none" w:sz="0" w:space="0" w:color="auto"/>
      </w:divBdr>
    </w:div>
    <w:div w:id="202316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primarysite-prod-sorted.s3.amazonaws.com/gelliswick-vc-primary-school/UploadedDocument/4b3c7558-3957-40fc-a047-b19d2c77156d/teaching-and-learning-policy-live-nov-2024.pdf" TargetMode="External"/><Relationship Id="rId18" Type="http://schemas.openxmlformats.org/officeDocument/2006/relationships/hyperlink" Target="https://www.structural-learning.com/post/john-deweys-theory" TargetMode="External"/><Relationship Id="rId26" Type="http://schemas.openxmlformats.org/officeDocument/2006/relationships/hyperlink" Target="https://www.strongrootsspeech.com/blog/the-rise-in-speech-and-language-delays-and-disorders-understanding-the-factors-at-play" TargetMode="External"/><Relationship Id="rId3" Type="http://schemas.openxmlformats.org/officeDocument/2006/relationships/webSettings" Target="webSettings.xml"/><Relationship Id="rId21" Type="http://schemas.openxmlformats.org/officeDocument/2006/relationships/hyperlink" Target="https://www.gov.wales/sites/default/files/consultations/2018-01/140529-lnf-literacy-oracy-across-the-curriculum-en.pdf" TargetMode="External"/><Relationship Id="rId7" Type="http://schemas.openxmlformats.org/officeDocument/2006/relationships/hyperlink" Target="https://www.verywellmind.com/what-is-maslows-hierarchy-of-needs-4136760" TargetMode="External"/><Relationship Id="rId12" Type="http://schemas.openxmlformats.org/officeDocument/2006/relationships/hyperlink" Target="https://primarysite-prod-sorted.s3.amazonaws.com/gelliswick-vc-primary-school/UploadedDocument/6e72b7f0-9d85-41b3-aa74-5b6d66287029/curriculum-policy-statement-last-approved-nov-2024.pdf" TargetMode="External"/><Relationship Id="rId17" Type="http://schemas.openxmlformats.org/officeDocument/2006/relationships/hyperlink" Target="https://www.structural-learning.com/post/gibbs-reflective-cycle" TargetMode="External"/><Relationship Id="rId25" Type="http://schemas.openxmlformats.org/officeDocument/2006/relationships/hyperlink" Target="https://speechandlanguage.org.uk/about-us/news-and-blogs/hidden-speech-and-language-challenges-in-the-classroom/" TargetMode="External"/><Relationship Id="rId2" Type="http://schemas.openxmlformats.org/officeDocument/2006/relationships/settings" Target="settings.xml"/><Relationship Id="rId16" Type="http://schemas.openxmlformats.org/officeDocument/2006/relationships/hyperlink" Target="https://www.jrf.org.uk/uk-poverty-2025-the-essential-guide-to-understanding-poverty-in-the-uk" TargetMode="External"/><Relationship Id="rId20" Type="http://schemas.openxmlformats.org/officeDocument/2006/relationships/hyperlink" Target="https://literacytrust.org.uk/information/what-is-literacy/"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primarysite-prod-sorted.s3.amazonaws.com/gelliswick-vc-primary-school/UploadedDocument/0bf313b0-14ea-4da7-b7ba-1c41df106d28/behaviour-policy-last-approved-july-2024.pdf" TargetMode="External"/><Relationship Id="rId11" Type="http://schemas.openxmlformats.org/officeDocument/2006/relationships/hyperlink" Target="https://www.gelliswickschool.co.uk/topic/community%20(21" TargetMode="External"/><Relationship Id="rId24" Type="http://schemas.openxmlformats.org/officeDocument/2006/relationships/hyperlink" Target="https://wwjmrd.com/upload/communication-the-lifeline--.pdf" TargetMode="External"/><Relationship Id="rId5" Type="http://schemas.openxmlformats.org/officeDocument/2006/relationships/endnotes" Target="endnotes.xml"/><Relationship Id="rId15" Type="http://schemas.openxmlformats.org/officeDocument/2006/relationships/hyperlink" Target="https://www.cipp.org.uk/resources/news/the-importance-of-communication.html" TargetMode="External"/><Relationship Id="rId23" Type="http://schemas.openxmlformats.org/officeDocument/2006/relationships/hyperlink" Target="https://www.ljmu.ac.uk/~/media/phi-reports/pdf/2016_01_adverse_childhood_experiences_and_their_impact_on_health_harming_behaviours_in_the.pdf" TargetMode="External"/><Relationship Id="rId28" Type="http://schemas.openxmlformats.org/officeDocument/2006/relationships/hyperlink" Target="https://hwb.gov.wales/curriculum-for-wales/languages-literacy-and-communication/statements-of-what-matters/" TargetMode="External"/><Relationship Id="rId10" Type="http://schemas.openxmlformats.org/officeDocument/2006/relationships/hyperlink" Target="https://primarysite-prod-sorted.s3.amazonaws.com/gelliswick-vc-primary-school/UploadedDocument/0bf313b0-14ea-4da7-b7ba-1c41df106d28/behaviour-policy-last-approved-july-2024.pdf" TargetMode="External"/><Relationship Id="rId19" Type="http://schemas.openxmlformats.org/officeDocument/2006/relationships/hyperlink" Target="https://www.simplypsychology.org/operant-conditioning.html"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dutopia.org/article/maslow-hierarchy-needs-tool-literary-analysis/" TargetMode="External"/><Relationship Id="rId14" Type="http://schemas.openxmlformats.org/officeDocument/2006/relationships/hyperlink" Target="https://annual-report.estyn.gov.wales/2023/pisa-2022/(Accessed" TargetMode="External"/><Relationship Id="rId22" Type="http://schemas.openxmlformats.org/officeDocument/2006/relationships/hyperlink" Target="https://www.signature.org.uk/how-bsl-enhances-learning-for-all-children/" TargetMode="External"/><Relationship Id="rId27" Type="http://schemas.openxmlformats.org/officeDocument/2006/relationships/hyperlink" Target="https://www.teachingenglish.org.uk/professional-development/teachers/knowing-subject/articles/rhythm-rhyme-repetition-reasoning-an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3171</TotalTime>
  <Pages>7</Pages>
  <Words>3268</Words>
  <Characters>18629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James (2316334)</dc:creator>
  <cp:keywords/>
  <dc:description/>
  <cp:lastModifiedBy>Julie James (2316334)</cp:lastModifiedBy>
  <cp:revision>30</cp:revision>
  <dcterms:created xsi:type="dcterms:W3CDTF">2025-04-13T08:48:00Z</dcterms:created>
  <dcterms:modified xsi:type="dcterms:W3CDTF">2025-04-24T13:12:00Z</dcterms:modified>
</cp:coreProperties>
</file>