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72E152" w14:textId="6DC8844A" w:rsidR="008B3CDA" w:rsidRPr="000A24F2" w:rsidRDefault="00EC2883" w:rsidP="000A24F2">
      <w:pPr>
        <w:jc w:val="center"/>
        <w:rPr>
          <w:rFonts w:ascii="Arial" w:hAnsi="Arial" w:cs="Arial"/>
          <w:b/>
          <w:bCs/>
          <w:sz w:val="44"/>
          <w:szCs w:val="44"/>
        </w:rPr>
      </w:pPr>
      <w:r w:rsidRPr="000A24F2">
        <w:rPr>
          <w:rFonts w:ascii="Arial" w:hAnsi="Arial" w:cs="Arial"/>
          <w:b/>
          <w:bCs/>
          <w:sz w:val="44"/>
          <w:szCs w:val="44"/>
        </w:rPr>
        <w:t>Component 1 – Task 2</w:t>
      </w:r>
    </w:p>
    <w:p w14:paraId="5BBD73EC" w14:textId="4CB19E6C" w:rsidR="00EC2883" w:rsidRPr="00EC2883" w:rsidRDefault="00EC2883" w:rsidP="000A24F2">
      <w:pPr>
        <w:jc w:val="center"/>
        <w:rPr>
          <w:rFonts w:ascii="Arial" w:hAnsi="Arial" w:cs="Arial"/>
          <w:b/>
          <w:bCs/>
          <w:sz w:val="44"/>
          <w:szCs w:val="44"/>
        </w:rPr>
      </w:pPr>
      <w:r w:rsidRPr="00EC2883">
        <w:rPr>
          <w:rFonts w:ascii="Arial" w:hAnsi="Arial" w:cs="Arial"/>
          <w:b/>
          <w:bCs/>
          <w:sz w:val="44"/>
          <w:szCs w:val="44"/>
        </w:rPr>
        <w:t>Jordana Baylis</w:t>
      </w:r>
    </w:p>
    <w:p w14:paraId="0E1502C6" w14:textId="77777777" w:rsidR="00EC2883" w:rsidRPr="00EC2883" w:rsidRDefault="00EC2883" w:rsidP="000A24F2">
      <w:pPr>
        <w:jc w:val="center"/>
        <w:rPr>
          <w:rFonts w:ascii="Arial" w:hAnsi="Arial" w:cs="Arial"/>
          <w:b/>
          <w:bCs/>
          <w:sz w:val="44"/>
          <w:szCs w:val="44"/>
        </w:rPr>
      </w:pPr>
      <w:r w:rsidRPr="00EC2883">
        <w:rPr>
          <w:rFonts w:ascii="Arial" w:hAnsi="Arial" w:cs="Arial"/>
          <w:b/>
          <w:bCs/>
          <w:sz w:val="44"/>
          <w:szCs w:val="44"/>
        </w:rPr>
        <w:t>2125426</w:t>
      </w:r>
    </w:p>
    <w:p w14:paraId="571817D5" w14:textId="77777777" w:rsidR="00EC2883" w:rsidRPr="00EC2883" w:rsidRDefault="00EC2883" w:rsidP="000A24F2">
      <w:pPr>
        <w:jc w:val="center"/>
        <w:rPr>
          <w:rFonts w:ascii="Arial" w:hAnsi="Arial" w:cs="Arial"/>
          <w:b/>
          <w:bCs/>
          <w:sz w:val="44"/>
          <w:szCs w:val="44"/>
        </w:rPr>
      </w:pPr>
      <w:r w:rsidRPr="00EC2883">
        <w:rPr>
          <w:rFonts w:ascii="Arial" w:hAnsi="Arial" w:cs="Arial"/>
          <w:b/>
          <w:bCs/>
          <w:sz w:val="44"/>
          <w:szCs w:val="44"/>
        </w:rPr>
        <w:t>Alice Clayton</w:t>
      </w:r>
    </w:p>
    <w:p w14:paraId="52571F2B" w14:textId="77777777" w:rsidR="00EC2883" w:rsidRPr="00EC2883" w:rsidRDefault="00EC2883" w:rsidP="000A24F2">
      <w:pPr>
        <w:jc w:val="center"/>
        <w:rPr>
          <w:rFonts w:ascii="Arial" w:hAnsi="Arial" w:cs="Arial"/>
          <w:b/>
          <w:bCs/>
          <w:sz w:val="44"/>
          <w:szCs w:val="44"/>
        </w:rPr>
      </w:pPr>
      <w:r w:rsidRPr="00EC2883">
        <w:rPr>
          <w:rFonts w:ascii="Arial" w:hAnsi="Arial" w:cs="Arial"/>
          <w:b/>
          <w:bCs/>
          <w:sz w:val="44"/>
          <w:szCs w:val="44"/>
        </w:rPr>
        <w:t>LCHS4005_BIRM</w:t>
      </w:r>
    </w:p>
    <w:p w14:paraId="7D7E4652" w14:textId="2AE0121E" w:rsidR="00EC2883" w:rsidRPr="000A24F2" w:rsidRDefault="00EC2883" w:rsidP="000A24F2">
      <w:pPr>
        <w:jc w:val="center"/>
        <w:rPr>
          <w:rFonts w:ascii="Arial" w:hAnsi="Arial" w:cs="Arial"/>
          <w:b/>
          <w:bCs/>
          <w:sz w:val="44"/>
          <w:szCs w:val="44"/>
        </w:rPr>
      </w:pPr>
      <w:r w:rsidRPr="000A24F2">
        <w:rPr>
          <w:rFonts w:ascii="Arial" w:hAnsi="Arial" w:cs="Arial"/>
          <w:b/>
          <w:bCs/>
          <w:sz w:val="44"/>
          <w:szCs w:val="44"/>
        </w:rPr>
        <w:t>P</w:t>
      </w:r>
      <w:r w:rsidRPr="000A24F2">
        <w:rPr>
          <w:rFonts w:ascii="Arial" w:hAnsi="Arial" w:cs="Arial"/>
          <w:b/>
          <w:bCs/>
          <w:sz w:val="44"/>
          <w:szCs w:val="44"/>
        </w:rPr>
        <w:t xml:space="preserve">sychology in </w:t>
      </w:r>
      <w:r w:rsidRPr="000A24F2">
        <w:rPr>
          <w:rFonts w:ascii="Arial" w:hAnsi="Arial" w:cs="Arial"/>
          <w:b/>
          <w:bCs/>
          <w:sz w:val="44"/>
          <w:szCs w:val="44"/>
        </w:rPr>
        <w:t>health and social care</w:t>
      </w:r>
    </w:p>
    <w:p w14:paraId="7123DC5E" w14:textId="07C9E954" w:rsidR="00EC2883" w:rsidRDefault="00EC2883" w:rsidP="00EC2883"/>
    <w:p w14:paraId="6808F3A3" w14:textId="3A778FEE" w:rsidR="00EC2883" w:rsidRDefault="00EC2883" w:rsidP="00EC2883"/>
    <w:p w14:paraId="17D95D87" w14:textId="08E5C323" w:rsidR="00EC2883" w:rsidRDefault="00EC2883" w:rsidP="00EC2883"/>
    <w:p w14:paraId="717BC6F1" w14:textId="348BF25A" w:rsidR="00EC2883" w:rsidRDefault="00EC2883" w:rsidP="00EC2883"/>
    <w:p w14:paraId="77DD48A0" w14:textId="7F380B78" w:rsidR="00EC2883" w:rsidRDefault="00EC2883" w:rsidP="00EC2883"/>
    <w:p w14:paraId="241D09C9" w14:textId="090D1BFF" w:rsidR="00EC2883" w:rsidRDefault="00EC2883" w:rsidP="00EC2883"/>
    <w:p w14:paraId="56F7AD0C" w14:textId="76B69407" w:rsidR="00EC2883" w:rsidRDefault="00EC2883" w:rsidP="00EC2883"/>
    <w:p w14:paraId="5559B53F" w14:textId="6D8B1085" w:rsidR="00EC2883" w:rsidRDefault="00EC2883" w:rsidP="00EC2883"/>
    <w:p w14:paraId="0B05A7F8" w14:textId="73098D10" w:rsidR="00EC2883" w:rsidRDefault="00EC2883" w:rsidP="00EC2883"/>
    <w:p w14:paraId="507592F3" w14:textId="49936319" w:rsidR="00EC2883" w:rsidRDefault="00EC2883" w:rsidP="00EC2883"/>
    <w:p w14:paraId="364D825C" w14:textId="568ED9D0" w:rsidR="00EC2883" w:rsidRDefault="00EC2883" w:rsidP="00EC2883"/>
    <w:p w14:paraId="4146EAF6" w14:textId="58B0B682" w:rsidR="00EC2883" w:rsidRDefault="00EC2883" w:rsidP="00EC2883"/>
    <w:p w14:paraId="0E567C96" w14:textId="26F6346D" w:rsidR="00EC2883" w:rsidRDefault="00EC2883" w:rsidP="00EC2883"/>
    <w:p w14:paraId="4E45FA56" w14:textId="6DA18CAE" w:rsidR="00EC2883" w:rsidRDefault="00EC2883" w:rsidP="00EC2883"/>
    <w:p w14:paraId="699EEE70" w14:textId="112E2904" w:rsidR="00EC2883" w:rsidRDefault="00EC2883" w:rsidP="00EC2883"/>
    <w:p w14:paraId="32E82844" w14:textId="0F5D79D2" w:rsidR="00EC2883" w:rsidRDefault="00EC2883" w:rsidP="00EC2883"/>
    <w:p w14:paraId="10171AD9" w14:textId="616DBB17" w:rsidR="00EC2883" w:rsidRDefault="00EC2883" w:rsidP="00EC2883"/>
    <w:p w14:paraId="49AF4D67" w14:textId="65393F68" w:rsidR="00EC2883" w:rsidRPr="000A24F2" w:rsidRDefault="00EC2883" w:rsidP="00EC2883">
      <w:pPr>
        <w:rPr>
          <w:rFonts w:ascii="Arial" w:hAnsi="Arial" w:cs="Arial"/>
          <w:sz w:val="23"/>
          <w:szCs w:val="23"/>
        </w:rPr>
      </w:pPr>
    </w:p>
    <w:p w14:paraId="0B2FB758" w14:textId="40996470" w:rsidR="00EC2883" w:rsidRPr="000A24F2" w:rsidRDefault="00EC2883" w:rsidP="00EC2883">
      <w:pPr>
        <w:rPr>
          <w:rFonts w:ascii="Arial" w:hAnsi="Arial" w:cs="Arial"/>
          <w:sz w:val="23"/>
          <w:szCs w:val="23"/>
        </w:rPr>
      </w:pPr>
    </w:p>
    <w:p w14:paraId="57AF02BD" w14:textId="7008F5A2" w:rsidR="00EC2883" w:rsidRPr="000A24F2" w:rsidRDefault="00EC2883" w:rsidP="00EC2883">
      <w:pPr>
        <w:rPr>
          <w:rFonts w:ascii="Arial" w:hAnsi="Arial" w:cs="Arial"/>
          <w:sz w:val="23"/>
          <w:szCs w:val="23"/>
        </w:rPr>
      </w:pPr>
    </w:p>
    <w:p w14:paraId="22C4340D" w14:textId="5C0D9549" w:rsidR="00EC2883" w:rsidRPr="000A24F2" w:rsidRDefault="00EC2883" w:rsidP="00EC2883">
      <w:pPr>
        <w:rPr>
          <w:rFonts w:ascii="Arial" w:hAnsi="Arial" w:cs="Arial"/>
          <w:sz w:val="23"/>
          <w:szCs w:val="23"/>
        </w:rPr>
      </w:pPr>
    </w:p>
    <w:p w14:paraId="10250510" w14:textId="773FEDBB" w:rsidR="00EC2883" w:rsidRPr="000A24F2" w:rsidRDefault="00EC2883" w:rsidP="00EC2883">
      <w:pPr>
        <w:rPr>
          <w:rFonts w:ascii="Arial" w:hAnsi="Arial" w:cs="Arial"/>
          <w:sz w:val="23"/>
          <w:szCs w:val="23"/>
        </w:rPr>
      </w:pPr>
    </w:p>
    <w:p w14:paraId="6A90249A" w14:textId="36D929F2" w:rsidR="00EC2883" w:rsidRPr="000A24F2" w:rsidRDefault="00EC2883" w:rsidP="00EC2883">
      <w:pPr>
        <w:rPr>
          <w:rFonts w:ascii="Arial" w:hAnsi="Arial" w:cs="Arial"/>
          <w:sz w:val="23"/>
          <w:szCs w:val="23"/>
        </w:rPr>
      </w:pPr>
    </w:p>
    <w:p w14:paraId="442B085F" w14:textId="41ED0E16" w:rsidR="00EC2883" w:rsidRPr="000A24F2" w:rsidRDefault="00EC2883" w:rsidP="00EC2883">
      <w:pPr>
        <w:rPr>
          <w:rFonts w:ascii="Arial" w:hAnsi="Arial" w:cs="Arial"/>
          <w:sz w:val="23"/>
          <w:szCs w:val="23"/>
        </w:rPr>
      </w:pPr>
    </w:p>
    <w:p w14:paraId="0F9C68AE" w14:textId="7E689F78" w:rsidR="00EC2883" w:rsidRPr="000A24F2" w:rsidRDefault="00EC2883" w:rsidP="00EC2883">
      <w:pPr>
        <w:rPr>
          <w:rFonts w:ascii="Arial" w:hAnsi="Arial" w:cs="Arial"/>
          <w:sz w:val="23"/>
          <w:szCs w:val="23"/>
        </w:rPr>
      </w:pPr>
    </w:p>
    <w:p w14:paraId="651DE90A" w14:textId="3B81385C" w:rsidR="00565E3B" w:rsidRPr="000A24F2" w:rsidRDefault="00565E3B" w:rsidP="00EC2883">
      <w:pPr>
        <w:rPr>
          <w:rFonts w:ascii="Arial" w:hAnsi="Arial" w:cs="Arial"/>
          <w:b/>
          <w:bCs/>
          <w:sz w:val="23"/>
          <w:szCs w:val="23"/>
        </w:rPr>
      </w:pPr>
      <w:r w:rsidRPr="000A24F2">
        <w:rPr>
          <w:rFonts w:ascii="Arial" w:hAnsi="Arial" w:cs="Arial"/>
          <w:b/>
          <w:bCs/>
          <w:sz w:val="23"/>
          <w:szCs w:val="23"/>
        </w:rPr>
        <w:t>Psych</w:t>
      </w:r>
      <w:r w:rsidR="00B468C3" w:rsidRPr="000A24F2">
        <w:rPr>
          <w:rFonts w:ascii="Arial" w:hAnsi="Arial" w:cs="Arial"/>
          <w:b/>
          <w:bCs/>
          <w:sz w:val="23"/>
          <w:szCs w:val="23"/>
        </w:rPr>
        <w:t>ology</w:t>
      </w:r>
      <w:r w:rsidRPr="000A24F2">
        <w:rPr>
          <w:rFonts w:ascii="Arial" w:hAnsi="Arial" w:cs="Arial"/>
          <w:b/>
          <w:bCs/>
          <w:sz w:val="23"/>
          <w:szCs w:val="23"/>
        </w:rPr>
        <w:t xml:space="preserve"> analysis </w:t>
      </w:r>
    </w:p>
    <w:p w14:paraId="5AF538C7" w14:textId="5284B490" w:rsidR="00B468C3" w:rsidRPr="000A24F2" w:rsidRDefault="00B468C3" w:rsidP="00EC2883">
      <w:pPr>
        <w:rPr>
          <w:rFonts w:ascii="Arial" w:hAnsi="Arial" w:cs="Arial"/>
          <w:sz w:val="23"/>
          <w:szCs w:val="23"/>
        </w:rPr>
      </w:pPr>
      <w:proofErr w:type="spellStart"/>
      <w:r w:rsidRPr="000A24F2">
        <w:rPr>
          <w:rFonts w:ascii="Arial" w:hAnsi="Arial" w:cs="Arial"/>
          <w:sz w:val="23"/>
          <w:szCs w:val="23"/>
        </w:rPr>
        <w:t>Brigden</w:t>
      </w:r>
      <w:proofErr w:type="spellEnd"/>
      <w:r w:rsidRPr="000A24F2">
        <w:rPr>
          <w:rFonts w:ascii="Arial" w:hAnsi="Arial" w:cs="Arial"/>
          <w:sz w:val="23"/>
          <w:szCs w:val="23"/>
        </w:rPr>
        <w:t xml:space="preserve">, A., </w:t>
      </w:r>
      <w:proofErr w:type="spellStart"/>
      <w:r w:rsidRPr="000A24F2">
        <w:rPr>
          <w:rFonts w:ascii="Arial" w:hAnsi="Arial" w:cs="Arial"/>
          <w:sz w:val="23"/>
          <w:szCs w:val="23"/>
        </w:rPr>
        <w:t>Parslow</w:t>
      </w:r>
      <w:proofErr w:type="spellEnd"/>
      <w:r w:rsidRPr="000A24F2">
        <w:rPr>
          <w:rFonts w:ascii="Arial" w:hAnsi="Arial" w:cs="Arial"/>
          <w:sz w:val="23"/>
          <w:szCs w:val="23"/>
        </w:rPr>
        <w:t xml:space="preserve">, R.M., </w:t>
      </w:r>
      <w:proofErr w:type="spellStart"/>
      <w:r w:rsidRPr="000A24F2">
        <w:rPr>
          <w:rFonts w:ascii="Arial" w:hAnsi="Arial" w:cs="Arial"/>
          <w:sz w:val="23"/>
          <w:szCs w:val="23"/>
        </w:rPr>
        <w:t>Linney</w:t>
      </w:r>
      <w:proofErr w:type="spellEnd"/>
      <w:r w:rsidRPr="000A24F2">
        <w:rPr>
          <w:rFonts w:ascii="Arial" w:hAnsi="Arial" w:cs="Arial"/>
          <w:sz w:val="23"/>
          <w:szCs w:val="23"/>
        </w:rPr>
        <w:t>, C., Higson-Sweeney, N., Read, R., Loades, M., Davies, A., Stoll, S., Beasant, L., Morris, R. and Ye, S., 2019. How are behavioural interventions delivered to children (5–11 years old): a systematic mapping review. BMJ Paediatrics Open, 3(1).</w:t>
      </w:r>
      <w:r w:rsidR="003923FD" w:rsidRPr="000A24F2">
        <w:rPr>
          <w:rFonts w:ascii="Arial" w:hAnsi="Arial" w:cs="Arial"/>
          <w:sz w:val="23"/>
          <w:szCs w:val="23"/>
        </w:rPr>
        <w:t xml:space="preserve"> [accessed date 15/02/23].</w:t>
      </w:r>
    </w:p>
    <w:p w14:paraId="347BE23B" w14:textId="663C684F" w:rsidR="00B468C3" w:rsidRPr="000A24F2" w:rsidRDefault="00B468C3" w:rsidP="00EC2883">
      <w:pPr>
        <w:rPr>
          <w:rFonts w:ascii="Arial" w:hAnsi="Arial" w:cs="Arial"/>
          <w:sz w:val="23"/>
          <w:szCs w:val="23"/>
        </w:rPr>
      </w:pPr>
      <w:r w:rsidRPr="000A24F2">
        <w:rPr>
          <w:rFonts w:ascii="Arial" w:hAnsi="Arial" w:cs="Arial"/>
          <w:sz w:val="23"/>
          <w:szCs w:val="23"/>
        </w:rPr>
        <w:br/>
        <w:t xml:space="preserve">I was unable to put this in my presentation, I found the author’s </w:t>
      </w:r>
      <w:proofErr w:type="spellStart"/>
      <w:r w:rsidRPr="000A24F2">
        <w:rPr>
          <w:rFonts w:ascii="Arial" w:hAnsi="Arial" w:cs="Arial"/>
          <w:sz w:val="23"/>
          <w:szCs w:val="23"/>
        </w:rPr>
        <w:t>Brigden</w:t>
      </w:r>
      <w:proofErr w:type="spellEnd"/>
      <w:r w:rsidRPr="000A24F2">
        <w:rPr>
          <w:rFonts w:ascii="Arial" w:hAnsi="Arial" w:cs="Arial"/>
          <w:sz w:val="23"/>
          <w:szCs w:val="23"/>
        </w:rPr>
        <w:t xml:space="preserve">, A, at </w:t>
      </w:r>
      <w:proofErr w:type="spellStart"/>
      <w:r w:rsidRPr="000A24F2">
        <w:rPr>
          <w:rFonts w:ascii="Arial" w:hAnsi="Arial" w:cs="Arial"/>
          <w:sz w:val="23"/>
          <w:szCs w:val="23"/>
        </w:rPr>
        <w:t>el</w:t>
      </w:r>
      <w:proofErr w:type="spellEnd"/>
      <w:r w:rsidRPr="000A24F2">
        <w:rPr>
          <w:rFonts w:ascii="Arial" w:hAnsi="Arial" w:cs="Arial"/>
          <w:sz w:val="23"/>
          <w:szCs w:val="23"/>
        </w:rPr>
        <w:t>, had so much information on understanding the of the cognitive theory. From the results that were gathered, children aged 5 – 11 show the process of how each child learns to become a genius of their own behaviours, which cognitive behaviour really shows in music outdoors to reading and writing indoors.</w:t>
      </w:r>
    </w:p>
    <w:p w14:paraId="5580D427" w14:textId="3EB256F3" w:rsidR="00565E3B" w:rsidRPr="000A24F2" w:rsidRDefault="00565E3B" w:rsidP="00EC2883">
      <w:pPr>
        <w:rPr>
          <w:rFonts w:ascii="Arial" w:hAnsi="Arial" w:cs="Arial"/>
          <w:sz w:val="23"/>
          <w:szCs w:val="23"/>
        </w:rPr>
      </w:pPr>
      <w:r w:rsidRPr="000A24F2">
        <w:rPr>
          <w:rFonts w:ascii="Arial" w:hAnsi="Arial" w:cs="Arial"/>
          <w:sz w:val="23"/>
          <w:szCs w:val="23"/>
        </w:rPr>
        <w:t xml:space="preserve">In this analysis the theories of cognitive, Piaget, Vygotsky and social are all linked together within the activities as this shows the difference </w:t>
      </w:r>
      <w:r w:rsidR="003C47A3" w:rsidRPr="000A24F2">
        <w:rPr>
          <w:rFonts w:ascii="Arial" w:hAnsi="Arial" w:cs="Arial"/>
          <w:sz w:val="23"/>
          <w:szCs w:val="23"/>
        </w:rPr>
        <w:t xml:space="preserve">from behaviours, </w:t>
      </w:r>
      <w:proofErr w:type="gramStart"/>
      <w:r w:rsidR="003C47A3" w:rsidRPr="000A24F2">
        <w:rPr>
          <w:rFonts w:ascii="Arial" w:hAnsi="Arial" w:cs="Arial"/>
          <w:sz w:val="23"/>
          <w:szCs w:val="23"/>
        </w:rPr>
        <w:t>feelings</w:t>
      </w:r>
      <w:proofErr w:type="gramEnd"/>
      <w:r w:rsidR="003C47A3" w:rsidRPr="000A24F2">
        <w:rPr>
          <w:rFonts w:ascii="Arial" w:hAnsi="Arial" w:cs="Arial"/>
          <w:sz w:val="23"/>
          <w:szCs w:val="23"/>
        </w:rPr>
        <w:t xml:space="preserve"> and atmosphere</w:t>
      </w:r>
      <w:r w:rsidRPr="000A24F2">
        <w:rPr>
          <w:rFonts w:ascii="Arial" w:hAnsi="Arial" w:cs="Arial"/>
          <w:sz w:val="23"/>
          <w:szCs w:val="23"/>
        </w:rPr>
        <w:t xml:space="preserve"> to social interaction to the other children, also showing biological indicators by if their parent or carers were into a specific activity then the parents or carers tend to pursue the children to continue with an activity. By the age of 7-11 years children should understand things from others point of views so </w:t>
      </w:r>
      <w:r w:rsidR="003C47A3" w:rsidRPr="000A24F2">
        <w:rPr>
          <w:rFonts w:ascii="Arial" w:hAnsi="Arial" w:cs="Arial"/>
          <w:sz w:val="23"/>
          <w:szCs w:val="23"/>
        </w:rPr>
        <w:t>children</w:t>
      </w:r>
      <w:r w:rsidRPr="000A24F2">
        <w:rPr>
          <w:rFonts w:ascii="Arial" w:hAnsi="Arial" w:cs="Arial"/>
          <w:sz w:val="23"/>
          <w:szCs w:val="23"/>
        </w:rPr>
        <w:t xml:space="preserve"> should be able to think logically whereas Vygotsky theory shows their attention to the music notes as well as their memory this theory determines the sensory of the surroundings and atmosphere even with children with disabilities, the music outdoors really helps the children feel free and </w:t>
      </w:r>
      <w:r w:rsidR="003C47A3" w:rsidRPr="000A24F2">
        <w:rPr>
          <w:rFonts w:ascii="Arial" w:hAnsi="Arial" w:cs="Arial"/>
          <w:sz w:val="23"/>
          <w:szCs w:val="23"/>
        </w:rPr>
        <w:t xml:space="preserve">make music in an open environment. Reading and writing is brilliant for children because this shows the real independence and how much depth they put into their reading and writing skills, this helps children understand words and how to create stories and sentences appropriately. </w:t>
      </w:r>
    </w:p>
    <w:p w14:paraId="5ABE87BC" w14:textId="77777777" w:rsidR="00B468C3" w:rsidRPr="000A24F2" w:rsidRDefault="00B468C3" w:rsidP="00EC2883">
      <w:pPr>
        <w:rPr>
          <w:rFonts w:ascii="Arial" w:hAnsi="Arial" w:cs="Arial"/>
          <w:sz w:val="23"/>
          <w:szCs w:val="23"/>
        </w:rPr>
      </w:pPr>
    </w:p>
    <w:p w14:paraId="0EBAAAA5" w14:textId="42CD9D72" w:rsidR="00EC2883" w:rsidRPr="000A24F2" w:rsidRDefault="00EC2883" w:rsidP="00EC2883">
      <w:pPr>
        <w:rPr>
          <w:rFonts w:ascii="Arial" w:hAnsi="Arial" w:cs="Arial"/>
          <w:b/>
          <w:bCs/>
          <w:sz w:val="23"/>
          <w:szCs w:val="23"/>
        </w:rPr>
      </w:pPr>
      <w:r w:rsidRPr="000A24F2">
        <w:rPr>
          <w:rFonts w:ascii="Arial" w:hAnsi="Arial" w:cs="Arial"/>
          <w:b/>
          <w:bCs/>
          <w:sz w:val="23"/>
          <w:szCs w:val="23"/>
        </w:rPr>
        <w:t xml:space="preserve">Annotated bibliography </w:t>
      </w:r>
    </w:p>
    <w:p w14:paraId="490701AC" w14:textId="29C2FEA7" w:rsidR="00EC2883" w:rsidRPr="000A24F2" w:rsidRDefault="00EC2883" w:rsidP="00EC2883">
      <w:pPr>
        <w:rPr>
          <w:rFonts w:ascii="Arial" w:hAnsi="Arial" w:cs="Arial"/>
          <w:sz w:val="23"/>
          <w:szCs w:val="23"/>
        </w:rPr>
      </w:pPr>
      <w:r w:rsidRPr="00EC2883">
        <w:rPr>
          <w:rFonts w:ascii="Arial" w:hAnsi="Arial" w:cs="Arial"/>
          <w:sz w:val="23"/>
          <w:szCs w:val="23"/>
        </w:rPr>
        <w:t>Adams, D. and Beauchamp, G., (2018). Portals between worlds: A study of the experiences of children aged 7–11 years from primary schools in Wales making music outdoors. Research Studies in Music Education, 40(1), pp.50-66. [accessed date 07/02/23].</w:t>
      </w:r>
    </w:p>
    <w:p w14:paraId="38B02229" w14:textId="71D194D6" w:rsidR="00217B18" w:rsidRPr="000A24F2" w:rsidRDefault="000A24F2" w:rsidP="004B011A">
      <w:pPr>
        <w:pStyle w:val="ListParagraph"/>
        <w:numPr>
          <w:ilvl w:val="0"/>
          <w:numId w:val="2"/>
        </w:numPr>
        <w:rPr>
          <w:rFonts w:ascii="Arial" w:hAnsi="Arial" w:cs="Arial"/>
          <w:sz w:val="23"/>
          <w:szCs w:val="23"/>
        </w:rPr>
      </w:pPr>
      <w:r w:rsidRPr="000A24F2">
        <w:rPr>
          <w:rFonts w:ascii="Arial" w:hAnsi="Arial" w:cs="Arial"/>
          <w:sz w:val="23"/>
          <w:szCs w:val="23"/>
        </w:rPr>
        <w:t xml:space="preserve">I used this in my presentation, because it was very resourceful and understanding of the impacts of children’s atmosphere, from outdoor music </w:t>
      </w:r>
      <w:r w:rsidR="00217B18" w:rsidRPr="000A24F2">
        <w:rPr>
          <w:rFonts w:ascii="Arial" w:hAnsi="Arial" w:cs="Arial"/>
          <w:sz w:val="23"/>
          <w:szCs w:val="23"/>
        </w:rPr>
        <w:t>Adams and Beauchamp explain how music outdoors impacts the children</w:t>
      </w:r>
      <w:r w:rsidR="004B011A" w:rsidRPr="000A24F2">
        <w:rPr>
          <w:rFonts w:ascii="Arial" w:hAnsi="Arial" w:cs="Arial"/>
          <w:sz w:val="23"/>
          <w:szCs w:val="23"/>
        </w:rPr>
        <w:t>’</w:t>
      </w:r>
      <w:r w:rsidR="00217B18" w:rsidRPr="000A24F2">
        <w:rPr>
          <w:rFonts w:ascii="Arial" w:hAnsi="Arial" w:cs="Arial"/>
          <w:sz w:val="23"/>
          <w:szCs w:val="23"/>
        </w:rPr>
        <w:t>s behaviour wand attitude, like emotion</w:t>
      </w:r>
      <w:r w:rsidR="004B011A" w:rsidRPr="000A24F2">
        <w:rPr>
          <w:rFonts w:ascii="Arial" w:hAnsi="Arial" w:cs="Arial"/>
          <w:sz w:val="23"/>
          <w:szCs w:val="23"/>
        </w:rPr>
        <w:t>, senses, freedom, this helps behaviour when returning back to school.</w:t>
      </w:r>
    </w:p>
    <w:p w14:paraId="69DA5606" w14:textId="6CFEE9C7" w:rsidR="004B011A" w:rsidRPr="000A24F2" w:rsidRDefault="004B011A" w:rsidP="004B011A">
      <w:pPr>
        <w:pStyle w:val="ListParagraph"/>
        <w:numPr>
          <w:ilvl w:val="0"/>
          <w:numId w:val="2"/>
        </w:numPr>
        <w:rPr>
          <w:rFonts w:ascii="Arial" w:hAnsi="Arial" w:cs="Arial"/>
          <w:sz w:val="23"/>
          <w:szCs w:val="23"/>
        </w:rPr>
      </w:pPr>
      <w:r w:rsidRPr="000A24F2">
        <w:rPr>
          <w:rFonts w:ascii="Arial" w:hAnsi="Arial" w:cs="Arial"/>
          <w:sz w:val="23"/>
          <w:szCs w:val="23"/>
        </w:rPr>
        <w:t xml:space="preserve">Piaget, cognitive social and Vygotsky theory was used in the first activity. Piaget theory is easy for children ages 7 – 11 years understand because it is in front of them so the children are able to hold the object and use their hands and eye to perform the music, the outdoor environment helps the children’s calm state as this is also linked to cognitive theory as children moods and feelings from the </w:t>
      </w:r>
      <w:r w:rsidRPr="000A24F2">
        <w:rPr>
          <w:rFonts w:ascii="Arial" w:hAnsi="Arial" w:cs="Arial"/>
          <w:sz w:val="23"/>
          <w:szCs w:val="23"/>
        </w:rPr>
        <w:lastRenderedPageBreak/>
        <w:t>outdoors brings a calm environment indoors allowing the children to relax more in a quieter environment.</w:t>
      </w:r>
    </w:p>
    <w:p w14:paraId="0A5B56FB" w14:textId="1F0DA771" w:rsidR="003C47A3" w:rsidRPr="000A24F2" w:rsidRDefault="003C47A3" w:rsidP="004B011A">
      <w:pPr>
        <w:pStyle w:val="ListParagraph"/>
        <w:numPr>
          <w:ilvl w:val="0"/>
          <w:numId w:val="2"/>
        </w:numPr>
        <w:rPr>
          <w:rFonts w:ascii="Arial" w:hAnsi="Arial" w:cs="Arial"/>
          <w:sz w:val="23"/>
          <w:szCs w:val="23"/>
        </w:rPr>
      </w:pPr>
      <w:r w:rsidRPr="000A24F2">
        <w:rPr>
          <w:rFonts w:ascii="Arial" w:hAnsi="Arial" w:cs="Arial"/>
          <w:sz w:val="23"/>
          <w:szCs w:val="23"/>
        </w:rPr>
        <w:t xml:space="preserve">This was useful to the assignment because it shows the </w:t>
      </w:r>
      <w:r w:rsidR="00136F70" w:rsidRPr="000A24F2">
        <w:rPr>
          <w:rFonts w:ascii="Arial" w:hAnsi="Arial" w:cs="Arial"/>
          <w:sz w:val="23"/>
          <w:szCs w:val="23"/>
        </w:rPr>
        <w:t xml:space="preserve">understanding of the music and how freely the children felt after performing this activity. I was extremely reliable because the information of the results from how children were feeling from 97 children who participated in this activity, it was more fun environmental and helps the children’s minds feel more open to explore with sounds. </w:t>
      </w:r>
    </w:p>
    <w:p w14:paraId="1D137D7D" w14:textId="77777777" w:rsidR="00EC2883" w:rsidRPr="00EC2883" w:rsidRDefault="00EC2883" w:rsidP="00EC2883">
      <w:pPr>
        <w:rPr>
          <w:rFonts w:ascii="Arial" w:hAnsi="Arial" w:cs="Arial"/>
          <w:sz w:val="23"/>
          <w:szCs w:val="23"/>
        </w:rPr>
      </w:pPr>
    </w:p>
    <w:p w14:paraId="0FC1EC6B" w14:textId="12424962" w:rsidR="00EC2883" w:rsidRPr="00EC2883" w:rsidRDefault="00EC2883" w:rsidP="00EC2883">
      <w:pPr>
        <w:rPr>
          <w:rFonts w:ascii="Arial" w:hAnsi="Arial" w:cs="Arial"/>
          <w:sz w:val="23"/>
          <w:szCs w:val="23"/>
        </w:rPr>
      </w:pPr>
      <w:r w:rsidRPr="00EC2883">
        <w:rPr>
          <w:rFonts w:ascii="Arial" w:hAnsi="Arial" w:cs="Arial"/>
          <w:sz w:val="23"/>
          <w:szCs w:val="23"/>
        </w:rPr>
        <w:t xml:space="preserve">Dunsmuir, S., </w:t>
      </w:r>
      <w:proofErr w:type="spellStart"/>
      <w:r w:rsidRPr="00EC2883">
        <w:rPr>
          <w:rFonts w:ascii="Arial" w:hAnsi="Arial" w:cs="Arial"/>
          <w:sz w:val="23"/>
          <w:szCs w:val="23"/>
        </w:rPr>
        <w:t>Kyriacou</w:t>
      </w:r>
      <w:proofErr w:type="spellEnd"/>
      <w:r w:rsidRPr="00EC2883">
        <w:rPr>
          <w:rFonts w:ascii="Arial" w:hAnsi="Arial" w:cs="Arial"/>
          <w:sz w:val="23"/>
          <w:szCs w:val="23"/>
        </w:rPr>
        <w:t xml:space="preserve">, M., </w:t>
      </w:r>
      <w:proofErr w:type="spellStart"/>
      <w:r w:rsidRPr="00EC2883">
        <w:rPr>
          <w:rFonts w:ascii="Arial" w:hAnsi="Arial" w:cs="Arial"/>
          <w:sz w:val="23"/>
          <w:szCs w:val="23"/>
        </w:rPr>
        <w:t>Batuwitage</w:t>
      </w:r>
      <w:proofErr w:type="spellEnd"/>
      <w:r w:rsidRPr="00EC2883">
        <w:rPr>
          <w:rFonts w:ascii="Arial" w:hAnsi="Arial" w:cs="Arial"/>
          <w:sz w:val="23"/>
          <w:szCs w:val="23"/>
        </w:rPr>
        <w:t>, S., Hinson, E., Ingram, V. and O</w:t>
      </w:r>
      <w:r w:rsidR="00136F70" w:rsidRPr="000A24F2">
        <w:rPr>
          <w:rFonts w:ascii="Arial" w:hAnsi="Arial" w:cs="Arial"/>
          <w:sz w:val="23"/>
          <w:szCs w:val="23"/>
        </w:rPr>
        <w:t>’</w:t>
      </w:r>
      <w:r w:rsidRPr="00EC2883">
        <w:rPr>
          <w:rFonts w:ascii="Arial" w:hAnsi="Arial" w:cs="Arial"/>
          <w:sz w:val="23"/>
          <w:szCs w:val="23"/>
        </w:rPr>
        <w:t>Sullivan, S., (2015). An evaluation of the Writing Assessment Measure (WAM) for children</w:t>
      </w:r>
      <w:r w:rsidR="00136F70" w:rsidRPr="000A24F2">
        <w:rPr>
          <w:rFonts w:ascii="Arial" w:hAnsi="Arial" w:cs="Arial"/>
          <w:sz w:val="23"/>
          <w:szCs w:val="23"/>
        </w:rPr>
        <w:t>’</w:t>
      </w:r>
      <w:r w:rsidRPr="00EC2883">
        <w:rPr>
          <w:rFonts w:ascii="Arial" w:hAnsi="Arial" w:cs="Arial"/>
          <w:sz w:val="23"/>
          <w:szCs w:val="23"/>
        </w:rPr>
        <w:t>s narrative writing. Assessing Writing, 23, pp.1-18. [accessed date 06/02/23].</w:t>
      </w:r>
    </w:p>
    <w:p w14:paraId="1D978DB4" w14:textId="777D66E8" w:rsidR="00EC2883" w:rsidRPr="000A24F2" w:rsidRDefault="00136F70" w:rsidP="00136F70">
      <w:pPr>
        <w:pStyle w:val="ListParagraph"/>
        <w:numPr>
          <w:ilvl w:val="0"/>
          <w:numId w:val="3"/>
        </w:numPr>
        <w:rPr>
          <w:rFonts w:ascii="Arial" w:hAnsi="Arial" w:cs="Arial"/>
          <w:sz w:val="23"/>
          <w:szCs w:val="23"/>
        </w:rPr>
      </w:pPr>
      <w:r w:rsidRPr="000A24F2">
        <w:rPr>
          <w:rFonts w:ascii="Arial" w:hAnsi="Arial" w:cs="Arial"/>
          <w:sz w:val="23"/>
          <w:szCs w:val="23"/>
        </w:rPr>
        <w:t xml:space="preserve">Dunsmuir et al. shows the difference of ages from 7 – </w:t>
      </w:r>
      <w:proofErr w:type="gramStart"/>
      <w:r w:rsidRPr="000A24F2">
        <w:rPr>
          <w:rFonts w:ascii="Arial" w:hAnsi="Arial" w:cs="Arial"/>
          <w:sz w:val="23"/>
          <w:szCs w:val="23"/>
        </w:rPr>
        <w:t>11 year olds</w:t>
      </w:r>
      <w:proofErr w:type="gramEnd"/>
      <w:r w:rsidRPr="000A24F2">
        <w:rPr>
          <w:rFonts w:ascii="Arial" w:hAnsi="Arial" w:cs="Arial"/>
          <w:sz w:val="23"/>
          <w:szCs w:val="23"/>
        </w:rPr>
        <w:t xml:space="preserve"> as he depth the children write when telling a story is more detailed whereas the younger children tend to keep it basic. The authors showed from research that 97 children who participated shows a significant difference in handwriting and reading.</w:t>
      </w:r>
    </w:p>
    <w:p w14:paraId="6EDD53C3" w14:textId="2E4A66BD" w:rsidR="00136F70" w:rsidRPr="000A24F2" w:rsidRDefault="00136F70" w:rsidP="00136F70">
      <w:pPr>
        <w:pStyle w:val="ListParagraph"/>
        <w:numPr>
          <w:ilvl w:val="0"/>
          <w:numId w:val="3"/>
        </w:numPr>
        <w:rPr>
          <w:rFonts w:ascii="Arial" w:hAnsi="Arial" w:cs="Arial"/>
          <w:sz w:val="23"/>
          <w:szCs w:val="23"/>
        </w:rPr>
      </w:pPr>
      <w:r w:rsidRPr="000A24F2">
        <w:rPr>
          <w:rFonts w:ascii="Arial" w:hAnsi="Arial" w:cs="Arial"/>
          <w:sz w:val="23"/>
          <w:szCs w:val="23"/>
        </w:rPr>
        <w:t>This resource was really helpful to use because its and experiment of 97 children who participated in this activity of writing skills and reading skills this helps their children’s advancement when pursuing reading and writing throughout the rest of their lives.</w:t>
      </w:r>
    </w:p>
    <w:p w14:paraId="7E1D7DAE" w14:textId="45207D76" w:rsidR="00136F70" w:rsidRPr="000A24F2" w:rsidRDefault="00F60925" w:rsidP="00136F70">
      <w:pPr>
        <w:pStyle w:val="ListParagraph"/>
        <w:numPr>
          <w:ilvl w:val="0"/>
          <w:numId w:val="3"/>
        </w:numPr>
        <w:rPr>
          <w:rFonts w:ascii="Arial" w:hAnsi="Arial" w:cs="Arial"/>
          <w:sz w:val="23"/>
          <w:szCs w:val="23"/>
        </w:rPr>
      </w:pPr>
      <w:r w:rsidRPr="000A24F2">
        <w:rPr>
          <w:rFonts w:ascii="Arial" w:hAnsi="Arial" w:cs="Arial"/>
          <w:sz w:val="23"/>
          <w:szCs w:val="23"/>
        </w:rPr>
        <w:t>Piaget theory was used because when it comes to reading and writing is simple for the children to understand as its in front of them physically and mentally, although this does require thinking and understanding how to create a story or how to use their imagination when reading. The time it takes for the children to read, write, and listen really shows the quantity and justification of knowledge.</w:t>
      </w:r>
    </w:p>
    <w:p w14:paraId="3166A298" w14:textId="392191C2" w:rsidR="00EC2883" w:rsidRPr="000A24F2" w:rsidRDefault="00F60925" w:rsidP="00EC2883">
      <w:pPr>
        <w:pStyle w:val="ListParagraph"/>
        <w:numPr>
          <w:ilvl w:val="0"/>
          <w:numId w:val="3"/>
        </w:numPr>
        <w:rPr>
          <w:rFonts w:ascii="Arial" w:hAnsi="Arial" w:cs="Arial"/>
          <w:sz w:val="23"/>
          <w:szCs w:val="23"/>
        </w:rPr>
      </w:pPr>
      <w:r w:rsidRPr="000A24F2">
        <w:rPr>
          <w:rFonts w:ascii="Arial" w:hAnsi="Arial" w:cs="Arial"/>
          <w:sz w:val="23"/>
          <w:szCs w:val="23"/>
        </w:rPr>
        <w:t xml:space="preserve">Vygotsky theory illustrates their memory and attention to the activity and socially is the children listening to everyone’s feedback, </w:t>
      </w:r>
      <w:proofErr w:type="gramStart"/>
      <w:r w:rsidRPr="000A24F2">
        <w:rPr>
          <w:rFonts w:ascii="Arial" w:hAnsi="Arial" w:cs="Arial"/>
          <w:sz w:val="23"/>
          <w:szCs w:val="23"/>
        </w:rPr>
        <w:t>opinions</w:t>
      </w:r>
      <w:proofErr w:type="gramEnd"/>
      <w:r w:rsidRPr="000A24F2">
        <w:rPr>
          <w:rFonts w:ascii="Arial" w:hAnsi="Arial" w:cs="Arial"/>
          <w:sz w:val="23"/>
          <w:szCs w:val="23"/>
        </w:rPr>
        <w:t xml:space="preserve"> and thoughts.</w:t>
      </w:r>
    </w:p>
    <w:p w14:paraId="453B9042" w14:textId="77777777" w:rsidR="00B677C4" w:rsidRPr="00B677C4" w:rsidRDefault="00B677C4" w:rsidP="00B677C4">
      <w:pPr>
        <w:rPr>
          <w:rFonts w:ascii="Arial" w:hAnsi="Arial" w:cs="Arial"/>
          <w:sz w:val="23"/>
          <w:szCs w:val="23"/>
        </w:rPr>
      </w:pPr>
    </w:p>
    <w:p w14:paraId="49786720" w14:textId="191A0D98" w:rsidR="00EC2883" w:rsidRPr="00EC2883" w:rsidRDefault="00B677C4" w:rsidP="00B677C4">
      <w:pPr>
        <w:rPr>
          <w:rFonts w:ascii="Arial" w:hAnsi="Arial" w:cs="Arial"/>
          <w:sz w:val="23"/>
          <w:szCs w:val="23"/>
        </w:rPr>
      </w:pPr>
      <w:r w:rsidRPr="000A24F2">
        <w:rPr>
          <w:rFonts w:ascii="Arial" w:hAnsi="Arial" w:cs="Arial"/>
          <w:sz w:val="23"/>
          <w:szCs w:val="23"/>
        </w:rPr>
        <w:t xml:space="preserve">Keegan, R.J., Harwood, C.G., Spray, C.M. and Lavallee, D.E., (2009). A qualitative investigation exploring the motivational climate in early career sports participants: Coach, </w:t>
      </w:r>
      <w:proofErr w:type="gramStart"/>
      <w:r w:rsidRPr="000A24F2">
        <w:rPr>
          <w:rFonts w:ascii="Arial" w:hAnsi="Arial" w:cs="Arial"/>
          <w:sz w:val="23"/>
          <w:szCs w:val="23"/>
        </w:rPr>
        <w:t>parent</w:t>
      </w:r>
      <w:proofErr w:type="gramEnd"/>
      <w:r w:rsidRPr="000A24F2">
        <w:rPr>
          <w:rFonts w:ascii="Arial" w:hAnsi="Arial" w:cs="Arial"/>
          <w:sz w:val="23"/>
          <w:szCs w:val="23"/>
        </w:rPr>
        <w:t xml:space="preserve"> and peer influences on sport motivation. Psychology of sport and exercise, 10(3), pp.361-372.</w:t>
      </w:r>
    </w:p>
    <w:p w14:paraId="7FFCF7F1" w14:textId="10D98A31" w:rsidR="00632671" w:rsidRPr="000A24F2" w:rsidRDefault="005B0051" w:rsidP="005B0051">
      <w:pPr>
        <w:pStyle w:val="ListParagraph"/>
        <w:numPr>
          <w:ilvl w:val="0"/>
          <w:numId w:val="5"/>
        </w:numPr>
        <w:rPr>
          <w:rFonts w:ascii="Arial" w:hAnsi="Arial" w:cs="Arial"/>
          <w:sz w:val="23"/>
          <w:szCs w:val="23"/>
        </w:rPr>
      </w:pPr>
      <w:r w:rsidRPr="000A24F2">
        <w:rPr>
          <w:rFonts w:ascii="Arial" w:hAnsi="Arial" w:cs="Arial"/>
          <w:sz w:val="23"/>
          <w:szCs w:val="23"/>
        </w:rPr>
        <w:t xml:space="preserve">In this article it </w:t>
      </w:r>
      <w:r w:rsidR="000A24F2" w:rsidRPr="000A24F2">
        <w:rPr>
          <w:rFonts w:ascii="Arial" w:hAnsi="Arial" w:cs="Arial"/>
          <w:sz w:val="23"/>
          <w:szCs w:val="23"/>
        </w:rPr>
        <w:t>explains</w:t>
      </w:r>
      <w:r w:rsidRPr="000A24F2">
        <w:rPr>
          <w:rFonts w:ascii="Arial" w:hAnsi="Arial" w:cs="Arial"/>
          <w:sz w:val="23"/>
          <w:szCs w:val="23"/>
        </w:rPr>
        <w:t xml:space="preserve"> biological factors, this indicates how children are either born or influenced from their peers. This can occur cognitively from pregnancy </w:t>
      </w:r>
      <w:r w:rsidR="000A24F2" w:rsidRPr="000A24F2">
        <w:rPr>
          <w:rFonts w:ascii="Arial" w:hAnsi="Arial" w:cs="Arial"/>
          <w:sz w:val="23"/>
          <w:szCs w:val="23"/>
        </w:rPr>
        <w:t>deficiencies from the developing stage of a baby.</w:t>
      </w:r>
    </w:p>
    <w:p w14:paraId="049746E8" w14:textId="2DE1A9FA" w:rsidR="000A24F2" w:rsidRPr="000A24F2" w:rsidRDefault="000A24F2" w:rsidP="005B0051">
      <w:pPr>
        <w:pStyle w:val="ListParagraph"/>
        <w:numPr>
          <w:ilvl w:val="0"/>
          <w:numId w:val="5"/>
        </w:numPr>
        <w:rPr>
          <w:rFonts w:ascii="Arial" w:hAnsi="Arial" w:cs="Arial"/>
          <w:sz w:val="23"/>
          <w:szCs w:val="23"/>
        </w:rPr>
      </w:pPr>
      <w:r w:rsidRPr="000A24F2">
        <w:rPr>
          <w:rFonts w:ascii="Arial" w:hAnsi="Arial" w:cs="Arial"/>
          <w:sz w:val="23"/>
          <w:szCs w:val="23"/>
        </w:rPr>
        <w:t>I found this resource intriguing because it shows young athletic children who tend to become more motivational when influenced by their peers, when it comes to performance the skills that were used, underlines the child’s energy, when it comes to sports and activities.</w:t>
      </w:r>
    </w:p>
    <w:p w14:paraId="4542B68F" w14:textId="6233C3E8" w:rsidR="000A24F2" w:rsidRPr="000A24F2" w:rsidRDefault="000A24F2" w:rsidP="005B0051">
      <w:pPr>
        <w:pStyle w:val="ListParagraph"/>
        <w:numPr>
          <w:ilvl w:val="0"/>
          <w:numId w:val="5"/>
        </w:numPr>
        <w:rPr>
          <w:rFonts w:ascii="Arial" w:hAnsi="Arial" w:cs="Arial"/>
          <w:sz w:val="23"/>
          <w:szCs w:val="23"/>
        </w:rPr>
      </w:pPr>
      <w:r w:rsidRPr="000A24F2">
        <w:rPr>
          <w:rFonts w:ascii="Arial" w:hAnsi="Arial" w:cs="Arial"/>
          <w:sz w:val="23"/>
          <w:szCs w:val="23"/>
        </w:rPr>
        <w:t>I used this in my presentation because it justifies the children’s motor, behaviour, motivational factors that is benefitted within the sporting activities.</w:t>
      </w:r>
    </w:p>
    <w:p w14:paraId="1DE2D9F8" w14:textId="77777777" w:rsidR="000251D5" w:rsidRPr="00EC2883" w:rsidRDefault="000251D5" w:rsidP="00EC2883">
      <w:pPr>
        <w:rPr>
          <w:rFonts w:ascii="Arial" w:hAnsi="Arial" w:cs="Arial"/>
          <w:sz w:val="23"/>
          <w:szCs w:val="23"/>
        </w:rPr>
      </w:pPr>
    </w:p>
    <w:p w14:paraId="4DFF95E7" w14:textId="07B4575B" w:rsidR="00EC2883" w:rsidRPr="000A24F2" w:rsidRDefault="00EC2883" w:rsidP="00EC2883">
      <w:pPr>
        <w:rPr>
          <w:rFonts w:ascii="Arial" w:hAnsi="Arial" w:cs="Arial"/>
          <w:sz w:val="23"/>
          <w:szCs w:val="23"/>
        </w:rPr>
      </w:pPr>
      <w:r w:rsidRPr="00EC2883">
        <w:rPr>
          <w:rFonts w:ascii="Arial" w:hAnsi="Arial" w:cs="Arial"/>
          <w:sz w:val="23"/>
          <w:szCs w:val="23"/>
        </w:rPr>
        <w:lastRenderedPageBreak/>
        <w:t xml:space="preserve">Loko, J., </w:t>
      </w:r>
      <w:proofErr w:type="spellStart"/>
      <w:r w:rsidRPr="00EC2883">
        <w:rPr>
          <w:rFonts w:ascii="Arial" w:hAnsi="Arial" w:cs="Arial"/>
          <w:sz w:val="23"/>
          <w:szCs w:val="23"/>
        </w:rPr>
        <w:t>Aule</w:t>
      </w:r>
      <w:proofErr w:type="spellEnd"/>
      <w:r w:rsidRPr="00EC2883">
        <w:rPr>
          <w:rFonts w:ascii="Arial" w:hAnsi="Arial" w:cs="Arial"/>
          <w:sz w:val="23"/>
          <w:szCs w:val="23"/>
        </w:rPr>
        <w:t xml:space="preserve">, R., </w:t>
      </w:r>
      <w:proofErr w:type="spellStart"/>
      <w:r w:rsidRPr="00EC2883">
        <w:rPr>
          <w:rFonts w:ascii="Arial" w:hAnsi="Arial" w:cs="Arial"/>
          <w:sz w:val="23"/>
          <w:szCs w:val="23"/>
        </w:rPr>
        <w:t>Sikkut</w:t>
      </w:r>
      <w:proofErr w:type="spellEnd"/>
      <w:r w:rsidRPr="00EC2883">
        <w:rPr>
          <w:rFonts w:ascii="Arial" w:hAnsi="Arial" w:cs="Arial"/>
          <w:sz w:val="23"/>
          <w:szCs w:val="23"/>
        </w:rPr>
        <w:t xml:space="preserve">, T., </w:t>
      </w:r>
      <w:proofErr w:type="spellStart"/>
      <w:r w:rsidRPr="00EC2883">
        <w:rPr>
          <w:rFonts w:ascii="Arial" w:hAnsi="Arial" w:cs="Arial"/>
          <w:sz w:val="23"/>
          <w:szCs w:val="23"/>
        </w:rPr>
        <w:t>Ereline</w:t>
      </w:r>
      <w:proofErr w:type="spellEnd"/>
      <w:r w:rsidRPr="00EC2883">
        <w:rPr>
          <w:rFonts w:ascii="Arial" w:hAnsi="Arial" w:cs="Arial"/>
          <w:sz w:val="23"/>
          <w:szCs w:val="23"/>
        </w:rPr>
        <w:t xml:space="preserve">, J. and </w:t>
      </w:r>
      <w:proofErr w:type="spellStart"/>
      <w:r w:rsidRPr="00EC2883">
        <w:rPr>
          <w:rFonts w:ascii="Arial" w:hAnsi="Arial" w:cs="Arial"/>
          <w:sz w:val="23"/>
          <w:szCs w:val="23"/>
        </w:rPr>
        <w:t>Viru</w:t>
      </w:r>
      <w:proofErr w:type="spellEnd"/>
      <w:r w:rsidRPr="00EC2883">
        <w:rPr>
          <w:rFonts w:ascii="Arial" w:hAnsi="Arial" w:cs="Arial"/>
          <w:sz w:val="23"/>
          <w:szCs w:val="23"/>
        </w:rPr>
        <w:t>, A., (2000). Motor performance status in 10 to 17</w:t>
      </w:r>
      <w:r w:rsidRPr="00EC2883">
        <w:rPr>
          <w:rFonts w:ascii="Cambria Math" w:hAnsi="Cambria Math" w:cs="Cambria Math"/>
          <w:sz w:val="23"/>
          <w:szCs w:val="23"/>
        </w:rPr>
        <w:t>‐</w:t>
      </w:r>
      <w:r w:rsidRPr="00EC2883">
        <w:rPr>
          <w:rFonts w:ascii="Arial" w:hAnsi="Arial" w:cs="Arial"/>
          <w:sz w:val="23"/>
          <w:szCs w:val="23"/>
        </w:rPr>
        <w:t>year</w:t>
      </w:r>
      <w:r w:rsidRPr="00EC2883">
        <w:rPr>
          <w:rFonts w:ascii="Cambria Math" w:hAnsi="Cambria Math" w:cs="Cambria Math"/>
          <w:sz w:val="23"/>
          <w:szCs w:val="23"/>
        </w:rPr>
        <w:t>‐</w:t>
      </w:r>
      <w:r w:rsidRPr="00EC2883">
        <w:rPr>
          <w:rFonts w:ascii="Arial" w:hAnsi="Arial" w:cs="Arial"/>
          <w:sz w:val="23"/>
          <w:szCs w:val="23"/>
        </w:rPr>
        <w:t>old Estonian girls. Scandinavian journal of medicine &amp; science in sports, 10(2), pp.109-113. [accessed date 07/02/23].</w:t>
      </w:r>
    </w:p>
    <w:p w14:paraId="2C87ECE4" w14:textId="786FC9AB" w:rsidR="003923FD" w:rsidRPr="000A24F2" w:rsidRDefault="005B0051" w:rsidP="005B0051">
      <w:pPr>
        <w:pStyle w:val="ListParagraph"/>
        <w:numPr>
          <w:ilvl w:val="0"/>
          <w:numId w:val="4"/>
        </w:numPr>
        <w:rPr>
          <w:rFonts w:ascii="Arial" w:hAnsi="Arial" w:cs="Arial"/>
          <w:sz w:val="23"/>
          <w:szCs w:val="23"/>
        </w:rPr>
      </w:pPr>
      <w:r w:rsidRPr="000A24F2">
        <w:rPr>
          <w:rFonts w:ascii="Arial" w:hAnsi="Arial" w:cs="Arial"/>
          <w:sz w:val="23"/>
          <w:szCs w:val="23"/>
        </w:rPr>
        <w:t>This article is about biology, this comes from the parents and ancestors, this article that I found was really interesting as it shows the stages from the girls ages 13/14that don’t perform as motivational as the girls 10/11 years, this was when performing outdoor activities such as the sprint and stand long jump.</w:t>
      </w:r>
    </w:p>
    <w:p w14:paraId="6F7C0B57" w14:textId="5F3A1BF3" w:rsidR="005B0051" w:rsidRPr="000A24F2" w:rsidRDefault="005B0051" w:rsidP="00EC2883">
      <w:pPr>
        <w:pStyle w:val="ListParagraph"/>
        <w:numPr>
          <w:ilvl w:val="0"/>
          <w:numId w:val="4"/>
        </w:numPr>
        <w:rPr>
          <w:rFonts w:ascii="Arial" w:hAnsi="Arial" w:cs="Arial"/>
          <w:sz w:val="23"/>
          <w:szCs w:val="23"/>
        </w:rPr>
      </w:pPr>
      <w:r w:rsidRPr="000A24F2">
        <w:rPr>
          <w:rFonts w:ascii="Arial" w:hAnsi="Arial" w:cs="Arial"/>
          <w:sz w:val="23"/>
          <w:szCs w:val="23"/>
        </w:rPr>
        <w:t xml:space="preserve">The author’s that explained in this article was shows the biological factors from </w:t>
      </w:r>
      <w:proofErr w:type="gramStart"/>
      <w:r w:rsidRPr="000A24F2">
        <w:rPr>
          <w:rFonts w:ascii="Arial" w:hAnsi="Arial" w:cs="Arial"/>
          <w:sz w:val="23"/>
          <w:szCs w:val="23"/>
        </w:rPr>
        <w:t>parents</w:t>
      </w:r>
      <w:proofErr w:type="gramEnd"/>
      <w:r w:rsidRPr="000A24F2">
        <w:rPr>
          <w:rFonts w:ascii="Arial" w:hAnsi="Arial" w:cs="Arial"/>
          <w:sz w:val="23"/>
          <w:szCs w:val="23"/>
        </w:rPr>
        <w:t xml:space="preserve"> history so whether the child was born into athletic parents lifestyles, they tend to have the genes from their parents. </w:t>
      </w:r>
    </w:p>
    <w:p w14:paraId="3EFD3EA8" w14:textId="26DBF45B" w:rsidR="005B0051" w:rsidRPr="000A24F2" w:rsidRDefault="005B0051" w:rsidP="00EC2883">
      <w:pPr>
        <w:pStyle w:val="ListParagraph"/>
        <w:numPr>
          <w:ilvl w:val="0"/>
          <w:numId w:val="4"/>
        </w:numPr>
        <w:rPr>
          <w:rFonts w:ascii="Arial" w:hAnsi="Arial" w:cs="Arial"/>
          <w:sz w:val="23"/>
          <w:szCs w:val="23"/>
        </w:rPr>
      </w:pPr>
      <w:r w:rsidRPr="000A24F2">
        <w:rPr>
          <w:rFonts w:ascii="Arial" w:hAnsi="Arial" w:cs="Arial"/>
          <w:sz w:val="23"/>
          <w:szCs w:val="23"/>
        </w:rPr>
        <w:t>This article shows the psychological development stages from the sporting and performance that was produced by the children.</w:t>
      </w:r>
    </w:p>
    <w:p w14:paraId="5E23438E" w14:textId="77777777" w:rsidR="005B0051" w:rsidRDefault="005B0051" w:rsidP="00EC2883">
      <w:pPr>
        <w:rPr>
          <w:rFonts w:ascii="Arial" w:hAnsi="Arial" w:cs="Arial"/>
          <w:sz w:val="23"/>
          <w:szCs w:val="23"/>
        </w:rPr>
      </w:pPr>
    </w:p>
    <w:p w14:paraId="0CD75969" w14:textId="3C8DDAE0" w:rsidR="00EC2883" w:rsidRPr="003C47A3" w:rsidRDefault="00EC2883" w:rsidP="00EC2883">
      <w:pPr>
        <w:rPr>
          <w:rFonts w:ascii="Arial" w:hAnsi="Arial" w:cs="Arial"/>
          <w:sz w:val="23"/>
          <w:szCs w:val="23"/>
        </w:rPr>
      </w:pPr>
    </w:p>
    <w:p w14:paraId="29129307" w14:textId="489F2A3E" w:rsidR="00EC2883" w:rsidRPr="003C47A3" w:rsidRDefault="00EC2883" w:rsidP="00EC2883">
      <w:pPr>
        <w:rPr>
          <w:rFonts w:ascii="Arial" w:hAnsi="Arial" w:cs="Arial"/>
          <w:sz w:val="23"/>
          <w:szCs w:val="23"/>
        </w:rPr>
      </w:pPr>
    </w:p>
    <w:p w14:paraId="1D2456EE" w14:textId="1627AA1A" w:rsidR="00EC2883" w:rsidRPr="003C47A3" w:rsidRDefault="00EC2883" w:rsidP="00EC2883">
      <w:pPr>
        <w:rPr>
          <w:rFonts w:ascii="Arial" w:hAnsi="Arial" w:cs="Arial"/>
          <w:sz w:val="23"/>
          <w:szCs w:val="23"/>
        </w:rPr>
      </w:pPr>
    </w:p>
    <w:p w14:paraId="0AB55F6C" w14:textId="6B1A59A5" w:rsidR="00EC2883" w:rsidRPr="003C47A3" w:rsidRDefault="00EC2883" w:rsidP="00EC2883">
      <w:pPr>
        <w:rPr>
          <w:rFonts w:ascii="Arial" w:hAnsi="Arial" w:cs="Arial"/>
          <w:sz w:val="23"/>
          <w:szCs w:val="23"/>
        </w:rPr>
      </w:pPr>
    </w:p>
    <w:p w14:paraId="6CEDFD9C" w14:textId="01272E74" w:rsidR="00EC2883" w:rsidRPr="003C47A3" w:rsidRDefault="00EC2883" w:rsidP="00EC2883">
      <w:pPr>
        <w:rPr>
          <w:rFonts w:ascii="Arial" w:hAnsi="Arial" w:cs="Arial"/>
          <w:sz w:val="23"/>
          <w:szCs w:val="23"/>
        </w:rPr>
      </w:pPr>
    </w:p>
    <w:p w14:paraId="572DD774" w14:textId="14AF69A4" w:rsidR="00EC2883" w:rsidRPr="003C47A3" w:rsidRDefault="00EC2883" w:rsidP="00EC2883">
      <w:pPr>
        <w:rPr>
          <w:rFonts w:ascii="Arial" w:hAnsi="Arial" w:cs="Arial"/>
          <w:sz w:val="23"/>
          <w:szCs w:val="23"/>
        </w:rPr>
      </w:pPr>
    </w:p>
    <w:p w14:paraId="2874781E" w14:textId="1730F1F0" w:rsidR="00EC2883" w:rsidRPr="003C47A3" w:rsidRDefault="00EC2883" w:rsidP="00EC2883">
      <w:pPr>
        <w:rPr>
          <w:rFonts w:ascii="Arial" w:hAnsi="Arial" w:cs="Arial"/>
          <w:sz w:val="23"/>
          <w:szCs w:val="23"/>
        </w:rPr>
      </w:pPr>
    </w:p>
    <w:p w14:paraId="4BBE5243" w14:textId="5F66B884" w:rsidR="00EC2883" w:rsidRPr="003C47A3" w:rsidRDefault="00EC2883" w:rsidP="00EC2883">
      <w:pPr>
        <w:rPr>
          <w:rFonts w:ascii="Arial" w:hAnsi="Arial" w:cs="Arial"/>
          <w:sz w:val="23"/>
          <w:szCs w:val="23"/>
        </w:rPr>
      </w:pPr>
    </w:p>
    <w:p w14:paraId="02C19A8A" w14:textId="585259E7" w:rsidR="00EC2883" w:rsidRPr="003C47A3" w:rsidRDefault="00EC2883" w:rsidP="00EC2883">
      <w:pPr>
        <w:rPr>
          <w:rFonts w:ascii="Arial" w:hAnsi="Arial" w:cs="Arial"/>
          <w:sz w:val="23"/>
          <w:szCs w:val="23"/>
        </w:rPr>
      </w:pPr>
    </w:p>
    <w:p w14:paraId="6A4FCE7B" w14:textId="12B1342E" w:rsidR="00EC2883" w:rsidRPr="003C47A3" w:rsidRDefault="00EC2883" w:rsidP="00EC2883">
      <w:pPr>
        <w:rPr>
          <w:rFonts w:ascii="Arial" w:hAnsi="Arial" w:cs="Arial"/>
          <w:sz w:val="23"/>
          <w:szCs w:val="23"/>
        </w:rPr>
      </w:pPr>
    </w:p>
    <w:p w14:paraId="332B86FA" w14:textId="27E5FC7D" w:rsidR="00EC2883" w:rsidRPr="003C47A3" w:rsidRDefault="00EC2883" w:rsidP="00EC2883">
      <w:pPr>
        <w:rPr>
          <w:rFonts w:ascii="Arial" w:hAnsi="Arial" w:cs="Arial"/>
          <w:sz w:val="23"/>
          <w:szCs w:val="23"/>
        </w:rPr>
      </w:pPr>
    </w:p>
    <w:p w14:paraId="3D140ED1" w14:textId="458945BC" w:rsidR="00EC2883" w:rsidRPr="003C47A3" w:rsidRDefault="00EC2883" w:rsidP="00EC2883">
      <w:pPr>
        <w:rPr>
          <w:rFonts w:ascii="Arial" w:hAnsi="Arial" w:cs="Arial"/>
          <w:sz w:val="23"/>
          <w:szCs w:val="23"/>
        </w:rPr>
      </w:pPr>
    </w:p>
    <w:p w14:paraId="3E452705" w14:textId="77777777" w:rsidR="00EC2883" w:rsidRPr="003C47A3" w:rsidRDefault="00EC2883" w:rsidP="00EC2883">
      <w:pPr>
        <w:rPr>
          <w:rFonts w:ascii="Arial" w:hAnsi="Arial" w:cs="Arial"/>
          <w:sz w:val="23"/>
          <w:szCs w:val="23"/>
        </w:rPr>
      </w:pPr>
    </w:p>
    <w:sectPr w:rsidR="00EC2883" w:rsidRPr="003C47A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013FA"/>
    <w:multiLevelType w:val="hybridMultilevel"/>
    <w:tmpl w:val="46BC02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8F0871"/>
    <w:multiLevelType w:val="hybridMultilevel"/>
    <w:tmpl w:val="F7CC16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4157D9"/>
    <w:multiLevelType w:val="hybridMultilevel"/>
    <w:tmpl w:val="D3C849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16167A"/>
    <w:multiLevelType w:val="hybridMultilevel"/>
    <w:tmpl w:val="B890E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7A335B01"/>
    <w:multiLevelType w:val="hybridMultilevel"/>
    <w:tmpl w:val="254E6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78110618">
    <w:abstractNumId w:val="1"/>
  </w:num>
  <w:num w:numId="2" w16cid:durableId="2053184322">
    <w:abstractNumId w:val="3"/>
  </w:num>
  <w:num w:numId="3" w16cid:durableId="1961910839">
    <w:abstractNumId w:val="2"/>
  </w:num>
  <w:num w:numId="4" w16cid:durableId="1480613123">
    <w:abstractNumId w:val="4"/>
  </w:num>
  <w:num w:numId="5" w16cid:durableId="10527334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883"/>
    <w:rsid w:val="000251D5"/>
    <w:rsid w:val="000A24F2"/>
    <w:rsid w:val="000B4C64"/>
    <w:rsid w:val="00136F70"/>
    <w:rsid w:val="00217B18"/>
    <w:rsid w:val="003923FD"/>
    <w:rsid w:val="003C47A3"/>
    <w:rsid w:val="004B011A"/>
    <w:rsid w:val="0052016B"/>
    <w:rsid w:val="00565E3B"/>
    <w:rsid w:val="005B0051"/>
    <w:rsid w:val="00632671"/>
    <w:rsid w:val="00636738"/>
    <w:rsid w:val="008B3CDA"/>
    <w:rsid w:val="00B468C3"/>
    <w:rsid w:val="00B677C4"/>
    <w:rsid w:val="00D86FFC"/>
    <w:rsid w:val="00EC2883"/>
    <w:rsid w:val="00F609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F9172"/>
  <w15:chartTrackingRefBased/>
  <w15:docId w15:val="{DCACD52E-13BA-4E74-9860-0C32E17373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17B1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5938</TotalTime>
  <Pages>4</Pages>
  <Words>988</Words>
  <Characters>5632</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jordana baylis</dc:creator>
  <cp:keywords/>
  <dc:description/>
  <cp:lastModifiedBy>jordana baylis</cp:lastModifiedBy>
  <cp:revision>4</cp:revision>
  <dcterms:created xsi:type="dcterms:W3CDTF">2023-02-19T07:28:00Z</dcterms:created>
  <dcterms:modified xsi:type="dcterms:W3CDTF">2023-02-24T12:05:00Z</dcterms:modified>
</cp:coreProperties>
</file>