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0FE79" w14:textId="77777777" w:rsidR="0002197F" w:rsidRDefault="0002197F" w:rsidP="0002197F">
      <w:pPr>
        <w:jc w:val="center"/>
      </w:pPr>
      <w:r>
        <w:rPr>
          <w:noProof/>
        </w:rPr>
        <w:drawing>
          <wp:inline distT="0" distB="0" distL="0" distR="0" wp14:anchorId="3D2D413D" wp14:editId="0C2C8B1E">
            <wp:extent cx="4362450" cy="2257425"/>
            <wp:effectExtent l="0" t="0" r="0" b="9525"/>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2450" cy="2257425"/>
                    </a:xfrm>
                    <a:prstGeom prst="rect">
                      <a:avLst/>
                    </a:prstGeom>
                    <a:noFill/>
                    <a:ln>
                      <a:noFill/>
                    </a:ln>
                  </pic:spPr>
                </pic:pic>
              </a:graphicData>
            </a:graphic>
          </wp:inline>
        </w:drawing>
      </w:r>
    </w:p>
    <w:p w14:paraId="22CF14C4" w14:textId="77777777" w:rsidR="0002197F" w:rsidRDefault="0002197F" w:rsidP="0002197F">
      <w:pPr>
        <w:spacing w:line="360" w:lineRule="auto"/>
        <w:jc w:val="center"/>
      </w:pPr>
    </w:p>
    <w:p w14:paraId="7D5C6E81" w14:textId="77777777" w:rsidR="0002197F" w:rsidRPr="002F64EA" w:rsidRDefault="0002197F" w:rsidP="0002197F">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BACHELOR OF ARTS</w:t>
      </w:r>
    </w:p>
    <w:p w14:paraId="5E0839C1" w14:textId="77777777" w:rsidR="0002197F" w:rsidRDefault="0002197F" w:rsidP="0002197F">
      <w:pPr>
        <w:spacing w:line="360" w:lineRule="auto"/>
        <w:jc w:val="center"/>
        <w:rPr>
          <w:rFonts w:ascii="Times New Roman" w:hAnsi="Times New Roman" w:cs="Times New Roman"/>
          <w:b/>
          <w:bCs/>
          <w:sz w:val="32"/>
          <w:szCs w:val="32"/>
        </w:rPr>
      </w:pPr>
      <w:r w:rsidRPr="002F64EA">
        <w:rPr>
          <w:rFonts w:ascii="Times New Roman" w:hAnsi="Times New Roman" w:cs="Times New Roman"/>
          <w:b/>
          <w:bCs/>
          <w:sz w:val="32"/>
          <w:szCs w:val="32"/>
        </w:rPr>
        <w:t>BUSINESS MANAGEMENT</w:t>
      </w:r>
    </w:p>
    <w:p w14:paraId="7C9C9AB8" w14:textId="77777777" w:rsidR="0002197F" w:rsidRDefault="0002197F" w:rsidP="0002197F">
      <w:pPr>
        <w:spacing w:line="360" w:lineRule="auto"/>
        <w:jc w:val="center"/>
        <w:rPr>
          <w:rFonts w:ascii="Times New Roman" w:hAnsi="Times New Roman" w:cs="Times New Roman"/>
          <w:b/>
          <w:bCs/>
          <w:sz w:val="32"/>
          <w:szCs w:val="32"/>
        </w:rPr>
      </w:pPr>
    </w:p>
    <w:p w14:paraId="1EE87D7B" w14:textId="77777777" w:rsidR="0002197F" w:rsidRDefault="0002197F" w:rsidP="0002197F">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THE GLOBAL BUSINESS ENVIRONMENT</w:t>
      </w:r>
    </w:p>
    <w:p w14:paraId="58229C3E" w14:textId="77777777" w:rsidR="0002197F" w:rsidRDefault="0002197F" w:rsidP="0002197F">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(LCBB4005)</w:t>
      </w:r>
    </w:p>
    <w:p w14:paraId="42D0D815" w14:textId="77777777" w:rsidR="0002197F" w:rsidRDefault="0002197F" w:rsidP="0002197F">
      <w:pPr>
        <w:spacing w:line="360" w:lineRule="auto"/>
        <w:jc w:val="center"/>
        <w:rPr>
          <w:rFonts w:ascii="Times New Roman" w:hAnsi="Times New Roman" w:cs="Times New Roman"/>
          <w:b/>
          <w:bCs/>
          <w:sz w:val="32"/>
          <w:szCs w:val="32"/>
        </w:rPr>
      </w:pPr>
      <w:proofErr w:type="spellStart"/>
      <w:r>
        <w:rPr>
          <w:rFonts w:ascii="Times New Roman" w:hAnsi="Times New Roman" w:cs="Times New Roman"/>
          <w:b/>
          <w:bCs/>
          <w:sz w:val="32"/>
          <w:szCs w:val="32"/>
        </w:rPr>
        <w:t>Dr.</w:t>
      </w:r>
      <w:proofErr w:type="spellEnd"/>
      <w:r>
        <w:rPr>
          <w:rFonts w:ascii="Times New Roman" w:hAnsi="Times New Roman" w:cs="Times New Roman"/>
          <w:b/>
          <w:bCs/>
          <w:sz w:val="32"/>
          <w:szCs w:val="32"/>
        </w:rPr>
        <w:t xml:space="preserve"> HOSSEIN SHOKRI</w:t>
      </w:r>
    </w:p>
    <w:p w14:paraId="60FE6422" w14:textId="77777777" w:rsidR="0002197F" w:rsidRDefault="0002197F" w:rsidP="0002197F">
      <w:pPr>
        <w:spacing w:line="360" w:lineRule="auto"/>
        <w:jc w:val="center"/>
        <w:rPr>
          <w:rFonts w:ascii="Times New Roman" w:hAnsi="Times New Roman" w:cs="Times New Roman"/>
          <w:b/>
          <w:bCs/>
          <w:sz w:val="32"/>
          <w:szCs w:val="32"/>
        </w:rPr>
      </w:pPr>
    </w:p>
    <w:p w14:paraId="1A5469A2" w14:textId="77777777" w:rsidR="0002197F" w:rsidRDefault="0002197F" w:rsidP="0002197F">
      <w:pPr>
        <w:spacing w:line="360" w:lineRule="auto"/>
        <w:jc w:val="center"/>
        <w:rPr>
          <w:rFonts w:ascii="Times New Roman" w:hAnsi="Times New Roman" w:cs="Times New Roman"/>
          <w:b/>
          <w:bCs/>
          <w:sz w:val="32"/>
          <w:szCs w:val="32"/>
        </w:rPr>
      </w:pPr>
    </w:p>
    <w:p w14:paraId="33653A4D" w14:textId="77777777" w:rsidR="0002197F" w:rsidRDefault="0002197F" w:rsidP="0002197F">
      <w:pPr>
        <w:spacing w:line="360" w:lineRule="auto"/>
        <w:jc w:val="center"/>
        <w:rPr>
          <w:rFonts w:ascii="Times New Roman" w:hAnsi="Times New Roman" w:cs="Times New Roman"/>
          <w:b/>
          <w:bCs/>
          <w:sz w:val="48"/>
          <w:szCs w:val="48"/>
        </w:rPr>
      </w:pPr>
      <w:r w:rsidRPr="005933A4">
        <w:rPr>
          <w:rFonts w:ascii="Times New Roman" w:hAnsi="Times New Roman" w:cs="Times New Roman"/>
          <w:b/>
          <w:bCs/>
          <w:sz w:val="48"/>
          <w:szCs w:val="48"/>
        </w:rPr>
        <w:t>H AND M</w:t>
      </w:r>
      <w:r>
        <w:rPr>
          <w:rFonts w:ascii="Times New Roman" w:hAnsi="Times New Roman" w:cs="Times New Roman"/>
          <w:b/>
          <w:bCs/>
          <w:sz w:val="48"/>
          <w:szCs w:val="48"/>
        </w:rPr>
        <w:t xml:space="preserve"> </w:t>
      </w:r>
      <w:r w:rsidRPr="005933A4">
        <w:rPr>
          <w:rFonts w:ascii="Times New Roman" w:hAnsi="Times New Roman" w:cs="Times New Roman"/>
          <w:b/>
          <w:bCs/>
          <w:sz w:val="48"/>
          <w:szCs w:val="48"/>
        </w:rPr>
        <w:t>IN</w:t>
      </w:r>
      <w:r>
        <w:rPr>
          <w:rFonts w:ascii="Times New Roman" w:hAnsi="Times New Roman" w:cs="Times New Roman"/>
          <w:b/>
          <w:bCs/>
          <w:sz w:val="48"/>
          <w:szCs w:val="48"/>
        </w:rPr>
        <w:t xml:space="preserve"> DEVELOPING </w:t>
      </w:r>
    </w:p>
    <w:p w14:paraId="4D7A7CA1" w14:textId="77777777" w:rsidR="0002197F" w:rsidRDefault="0002197F" w:rsidP="0002197F">
      <w:pPr>
        <w:spacing w:line="360" w:lineRule="auto"/>
        <w:jc w:val="center"/>
        <w:rPr>
          <w:rFonts w:ascii="Times New Roman" w:hAnsi="Times New Roman" w:cs="Times New Roman"/>
          <w:b/>
          <w:bCs/>
          <w:sz w:val="48"/>
          <w:szCs w:val="48"/>
        </w:rPr>
      </w:pPr>
      <w:r>
        <w:rPr>
          <w:rFonts w:ascii="Times New Roman" w:hAnsi="Times New Roman" w:cs="Times New Roman"/>
          <w:b/>
          <w:bCs/>
          <w:sz w:val="48"/>
          <w:szCs w:val="48"/>
        </w:rPr>
        <w:t xml:space="preserve">COUNTRY </w:t>
      </w:r>
      <w:r w:rsidRPr="005933A4">
        <w:rPr>
          <w:rFonts w:ascii="Times New Roman" w:hAnsi="Times New Roman" w:cs="Times New Roman"/>
          <w:b/>
          <w:bCs/>
          <w:sz w:val="48"/>
          <w:szCs w:val="48"/>
        </w:rPr>
        <w:t xml:space="preserve">ROMANIA </w:t>
      </w:r>
    </w:p>
    <w:p w14:paraId="31924CDE" w14:textId="77777777" w:rsidR="0002197F" w:rsidRPr="002F64EA" w:rsidRDefault="0002197F" w:rsidP="0002197F">
      <w:pPr>
        <w:spacing w:line="360" w:lineRule="auto"/>
        <w:jc w:val="center"/>
        <w:rPr>
          <w:rFonts w:ascii="Times New Roman" w:eastAsia="Times New Roman" w:hAnsi="Times New Roman" w:cs="Times New Roman"/>
          <w:b/>
          <w:bCs/>
          <w:kern w:val="0"/>
          <w:sz w:val="32"/>
          <w:szCs w:val="32"/>
          <w:lang w:eastAsia="en-GB"/>
          <w14:ligatures w14:val="none"/>
        </w:rPr>
      </w:pPr>
      <w:r w:rsidRPr="002F64EA">
        <w:rPr>
          <w:rFonts w:ascii="Times New Roman" w:eastAsia="Times New Roman" w:hAnsi="Times New Roman" w:cs="Times New Roman"/>
          <w:b/>
          <w:bCs/>
          <w:kern w:val="0"/>
          <w:sz w:val="32"/>
          <w:szCs w:val="32"/>
          <w:lang w:eastAsia="en-GB"/>
          <w14:ligatures w14:val="none"/>
        </w:rPr>
        <w:t>DIANA VERONICA NEGRU</w:t>
      </w:r>
    </w:p>
    <w:p w14:paraId="549BA967" w14:textId="77777777" w:rsidR="0002197F" w:rsidRDefault="0002197F" w:rsidP="0002197F">
      <w:pPr>
        <w:spacing w:line="360" w:lineRule="auto"/>
        <w:jc w:val="center"/>
        <w:rPr>
          <w:rFonts w:ascii="Times New Roman" w:eastAsia="Times New Roman" w:hAnsi="Times New Roman" w:cs="Times New Roman"/>
          <w:b/>
          <w:bCs/>
          <w:kern w:val="0"/>
          <w:sz w:val="32"/>
          <w:szCs w:val="32"/>
          <w:lang w:eastAsia="en-GB"/>
          <w14:ligatures w14:val="none"/>
        </w:rPr>
      </w:pPr>
      <w:r w:rsidRPr="002F64EA">
        <w:rPr>
          <w:rFonts w:ascii="Times New Roman" w:eastAsia="Times New Roman" w:hAnsi="Times New Roman" w:cs="Times New Roman"/>
          <w:b/>
          <w:bCs/>
          <w:kern w:val="0"/>
          <w:sz w:val="32"/>
          <w:szCs w:val="32"/>
          <w:lang w:eastAsia="en-GB"/>
          <w14:ligatures w14:val="none"/>
        </w:rPr>
        <w:t>2233646</w:t>
      </w:r>
    </w:p>
    <w:p w14:paraId="17F9092A" w14:textId="77777777" w:rsidR="0002197F" w:rsidRDefault="0002197F" w:rsidP="0002197F">
      <w:pPr>
        <w:pStyle w:val="Normal1"/>
        <w:spacing w:line="360" w:lineRule="auto"/>
        <w:jc w:val="center"/>
        <w:rPr>
          <w:rFonts w:ascii="Times New Roman" w:eastAsia="Times New Roman" w:hAnsi="Times New Roman" w:cs="Times New Roman"/>
          <w:b/>
          <w:color w:val="000000" w:themeColor="text1"/>
          <w:sz w:val="24"/>
          <w:szCs w:val="24"/>
        </w:rPr>
      </w:pPr>
    </w:p>
    <w:p w14:paraId="2A0F9C87" w14:textId="333E4DE3" w:rsidR="0002197F" w:rsidRDefault="0002197F" w:rsidP="0002197F">
      <w:pPr>
        <w:pStyle w:val="Normal1"/>
        <w:spacing w:line="360" w:lineRule="auto"/>
        <w:jc w:val="center"/>
        <w:rPr>
          <w:rFonts w:ascii="Times New Roman" w:eastAsia="Times New Roman" w:hAnsi="Times New Roman" w:cs="Times New Roman"/>
          <w:b/>
          <w:color w:val="000000" w:themeColor="text1"/>
          <w:sz w:val="24"/>
          <w:szCs w:val="24"/>
        </w:rPr>
      </w:pPr>
    </w:p>
    <w:p w14:paraId="783EBD4D" w14:textId="19F129E3"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53E0A721" w14:textId="0CCEA05D" w:rsidR="008F7F7A" w:rsidRDefault="008F7F7A" w:rsidP="0002304F">
      <w:pPr>
        <w:pStyle w:val="Normal1"/>
        <w:spacing w:line="360" w:lineRule="auto"/>
        <w:rPr>
          <w:rFonts w:ascii="Times New Roman" w:eastAsia="Times New Roman" w:hAnsi="Times New Roman" w:cs="Times New Roman"/>
          <w:b/>
          <w:color w:val="000000" w:themeColor="text1"/>
          <w:sz w:val="24"/>
          <w:szCs w:val="24"/>
        </w:rPr>
      </w:pPr>
    </w:p>
    <w:p w14:paraId="6744F439" w14:textId="5B5A2FF5"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sdt>
      <w:sdtPr>
        <w:rPr>
          <w:rFonts w:asciiTheme="minorHAnsi" w:eastAsiaTheme="minorHAnsi" w:hAnsiTheme="minorHAnsi" w:cstheme="minorBidi"/>
          <w:color w:val="auto"/>
          <w:kern w:val="2"/>
          <w:sz w:val="22"/>
          <w:szCs w:val="22"/>
          <w:lang w:eastAsia="en-US"/>
          <w14:ligatures w14:val="standardContextual"/>
        </w:rPr>
        <w:id w:val="612553166"/>
        <w:docPartObj>
          <w:docPartGallery w:val="Table of Contents"/>
          <w:docPartUnique/>
        </w:docPartObj>
      </w:sdtPr>
      <w:sdtEndPr>
        <w:rPr>
          <w:b/>
          <w:bCs/>
        </w:rPr>
      </w:sdtEndPr>
      <w:sdtContent>
        <w:p w14:paraId="3999F135" w14:textId="019D7FEC" w:rsidR="00466FCE" w:rsidRDefault="00466FCE" w:rsidP="00E549E6">
          <w:pPr>
            <w:pStyle w:val="TOCHeading"/>
            <w:jc w:val="both"/>
          </w:pPr>
          <w:r>
            <w:t>Contents</w:t>
          </w:r>
        </w:p>
        <w:p w14:paraId="5D696BA3" w14:textId="561314F0" w:rsidR="00466FCE" w:rsidRDefault="00466FCE" w:rsidP="00E549E6">
          <w:pPr>
            <w:pStyle w:val="TOC1"/>
            <w:tabs>
              <w:tab w:val="right" w:leader="dot" w:pos="9016"/>
            </w:tabs>
            <w:jc w:val="both"/>
            <w:rPr>
              <w:rFonts w:eastAsiaTheme="minorEastAsia"/>
              <w:noProof/>
              <w:kern w:val="0"/>
              <w:lang w:eastAsia="en-GB"/>
              <w14:ligatures w14:val="none"/>
            </w:rPr>
          </w:pPr>
          <w:r>
            <w:fldChar w:fldCharType="begin"/>
          </w:r>
          <w:r>
            <w:instrText xml:space="preserve"> TOC \o "1-3" \h \z \u </w:instrText>
          </w:r>
          <w:r>
            <w:fldChar w:fldCharType="separate"/>
          </w:r>
          <w:hyperlink w:anchor="_Toc132280151" w:history="1">
            <w:r w:rsidRPr="00CE0CAF">
              <w:rPr>
                <w:rStyle w:val="Hyperlink"/>
                <w:rFonts w:eastAsia="Times New Roman"/>
                <w:noProof/>
              </w:rPr>
              <w:t>Executive Summary</w:t>
            </w:r>
            <w:r>
              <w:rPr>
                <w:noProof/>
                <w:webHidden/>
              </w:rPr>
              <w:tab/>
            </w:r>
            <w:r>
              <w:rPr>
                <w:noProof/>
                <w:webHidden/>
              </w:rPr>
              <w:fldChar w:fldCharType="begin"/>
            </w:r>
            <w:r>
              <w:rPr>
                <w:noProof/>
                <w:webHidden/>
              </w:rPr>
              <w:instrText xml:space="preserve"> PAGEREF _Toc132280151 \h </w:instrText>
            </w:r>
            <w:r>
              <w:rPr>
                <w:noProof/>
                <w:webHidden/>
              </w:rPr>
            </w:r>
            <w:r>
              <w:rPr>
                <w:noProof/>
                <w:webHidden/>
              </w:rPr>
              <w:fldChar w:fldCharType="separate"/>
            </w:r>
            <w:r>
              <w:rPr>
                <w:noProof/>
                <w:webHidden/>
              </w:rPr>
              <w:t>3</w:t>
            </w:r>
            <w:r>
              <w:rPr>
                <w:noProof/>
                <w:webHidden/>
              </w:rPr>
              <w:fldChar w:fldCharType="end"/>
            </w:r>
          </w:hyperlink>
        </w:p>
        <w:p w14:paraId="305335A4" w14:textId="4C712D7E" w:rsidR="00466FCE" w:rsidRDefault="00000000" w:rsidP="00E549E6">
          <w:pPr>
            <w:pStyle w:val="TOC1"/>
            <w:tabs>
              <w:tab w:val="right" w:leader="dot" w:pos="9016"/>
            </w:tabs>
            <w:jc w:val="both"/>
            <w:rPr>
              <w:rFonts w:eastAsiaTheme="minorEastAsia"/>
              <w:noProof/>
              <w:kern w:val="0"/>
              <w:lang w:eastAsia="en-GB"/>
              <w14:ligatures w14:val="none"/>
            </w:rPr>
          </w:pPr>
          <w:hyperlink w:anchor="_Toc132280152" w:history="1">
            <w:r w:rsidR="00466FCE" w:rsidRPr="00CE0CAF">
              <w:rPr>
                <w:rStyle w:val="Hyperlink"/>
                <w:rFonts w:eastAsia="Times New Roman"/>
                <w:noProof/>
              </w:rPr>
              <w:t>INTRODUCTION OF GLOBAL BUSINESS</w:t>
            </w:r>
            <w:r w:rsidR="00466FCE">
              <w:rPr>
                <w:noProof/>
                <w:webHidden/>
              </w:rPr>
              <w:tab/>
            </w:r>
            <w:r w:rsidR="00466FCE">
              <w:rPr>
                <w:noProof/>
                <w:webHidden/>
              </w:rPr>
              <w:fldChar w:fldCharType="begin"/>
            </w:r>
            <w:r w:rsidR="00466FCE">
              <w:rPr>
                <w:noProof/>
                <w:webHidden/>
              </w:rPr>
              <w:instrText xml:space="preserve"> PAGEREF _Toc132280152 \h </w:instrText>
            </w:r>
            <w:r w:rsidR="00466FCE">
              <w:rPr>
                <w:noProof/>
                <w:webHidden/>
              </w:rPr>
            </w:r>
            <w:r w:rsidR="00466FCE">
              <w:rPr>
                <w:noProof/>
                <w:webHidden/>
              </w:rPr>
              <w:fldChar w:fldCharType="separate"/>
            </w:r>
            <w:r w:rsidR="00466FCE">
              <w:rPr>
                <w:noProof/>
                <w:webHidden/>
              </w:rPr>
              <w:t>3</w:t>
            </w:r>
            <w:r w:rsidR="00466FCE">
              <w:rPr>
                <w:noProof/>
                <w:webHidden/>
              </w:rPr>
              <w:fldChar w:fldCharType="end"/>
            </w:r>
          </w:hyperlink>
        </w:p>
        <w:p w14:paraId="033D9DDD" w14:textId="405AEFA4" w:rsidR="00466FCE" w:rsidRDefault="00000000" w:rsidP="00E549E6">
          <w:pPr>
            <w:pStyle w:val="TOC1"/>
            <w:tabs>
              <w:tab w:val="right" w:leader="dot" w:pos="9016"/>
            </w:tabs>
            <w:jc w:val="both"/>
            <w:rPr>
              <w:rFonts w:eastAsiaTheme="minorEastAsia"/>
              <w:noProof/>
              <w:kern w:val="0"/>
              <w:lang w:eastAsia="en-GB"/>
              <w14:ligatures w14:val="none"/>
            </w:rPr>
          </w:pPr>
          <w:hyperlink w:anchor="_Toc132280153" w:history="1">
            <w:r w:rsidR="00466FCE" w:rsidRPr="00CE0CAF">
              <w:rPr>
                <w:rStyle w:val="Hyperlink"/>
                <w:rFonts w:eastAsia="Times New Roman"/>
                <w:noProof/>
                <w:lang w:val=""/>
              </w:rPr>
              <w:t>INTRODUCTION OF DEVELOPING COUNTRY</w:t>
            </w:r>
            <w:r w:rsidR="00466FCE">
              <w:rPr>
                <w:noProof/>
                <w:webHidden/>
              </w:rPr>
              <w:tab/>
            </w:r>
            <w:r w:rsidR="00466FCE">
              <w:rPr>
                <w:noProof/>
                <w:webHidden/>
              </w:rPr>
              <w:fldChar w:fldCharType="begin"/>
            </w:r>
            <w:r w:rsidR="00466FCE">
              <w:rPr>
                <w:noProof/>
                <w:webHidden/>
              </w:rPr>
              <w:instrText xml:space="preserve"> PAGEREF _Toc132280153 \h </w:instrText>
            </w:r>
            <w:r w:rsidR="00466FCE">
              <w:rPr>
                <w:noProof/>
                <w:webHidden/>
              </w:rPr>
            </w:r>
            <w:r w:rsidR="00466FCE">
              <w:rPr>
                <w:noProof/>
                <w:webHidden/>
              </w:rPr>
              <w:fldChar w:fldCharType="separate"/>
            </w:r>
            <w:r w:rsidR="00466FCE">
              <w:rPr>
                <w:noProof/>
                <w:webHidden/>
              </w:rPr>
              <w:t>4</w:t>
            </w:r>
            <w:r w:rsidR="00466FCE">
              <w:rPr>
                <w:noProof/>
                <w:webHidden/>
              </w:rPr>
              <w:fldChar w:fldCharType="end"/>
            </w:r>
          </w:hyperlink>
        </w:p>
        <w:p w14:paraId="6DDDCD1F" w14:textId="4F7E3F69" w:rsidR="00466FCE" w:rsidRDefault="00000000" w:rsidP="00E549E6">
          <w:pPr>
            <w:pStyle w:val="TOC2"/>
            <w:tabs>
              <w:tab w:val="right" w:leader="dot" w:pos="9016"/>
            </w:tabs>
            <w:jc w:val="both"/>
            <w:rPr>
              <w:rFonts w:eastAsiaTheme="minorEastAsia"/>
              <w:noProof/>
              <w:kern w:val="0"/>
              <w:lang w:eastAsia="en-GB"/>
              <w14:ligatures w14:val="none"/>
            </w:rPr>
          </w:pPr>
          <w:hyperlink w:anchor="_Toc132280154" w:history="1">
            <w:r w:rsidR="00466FCE" w:rsidRPr="00CE0CAF">
              <w:rPr>
                <w:rStyle w:val="Hyperlink"/>
                <w:noProof/>
              </w:rPr>
              <w:t>PESTLE ANALYSIS</w:t>
            </w:r>
            <w:r w:rsidR="00466FCE">
              <w:rPr>
                <w:noProof/>
                <w:webHidden/>
              </w:rPr>
              <w:tab/>
            </w:r>
            <w:r w:rsidR="00466FCE">
              <w:rPr>
                <w:noProof/>
                <w:webHidden/>
              </w:rPr>
              <w:fldChar w:fldCharType="begin"/>
            </w:r>
            <w:r w:rsidR="00466FCE">
              <w:rPr>
                <w:noProof/>
                <w:webHidden/>
              </w:rPr>
              <w:instrText xml:space="preserve"> PAGEREF _Toc132280154 \h </w:instrText>
            </w:r>
            <w:r w:rsidR="00466FCE">
              <w:rPr>
                <w:noProof/>
                <w:webHidden/>
              </w:rPr>
            </w:r>
            <w:r w:rsidR="00466FCE">
              <w:rPr>
                <w:noProof/>
                <w:webHidden/>
              </w:rPr>
              <w:fldChar w:fldCharType="separate"/>
            </w:r>
            <w:r w:rsidR="00466FCE">
              <w:rPr>
                <w:noProof/>
                <w:webHidden/>
              </w:rPr>
              <w:t>5</w:t>
            </w:r>
            <w:r w:rsidR="00466FCE">
              <w:rPr>
                <w:noProof/>
                <w:webHidden/>
              </w:rPr>
              <w:fldChar w:fldCharType="end"/>
            </w:r>
          </w:hyperlink>
        </w:p>
        <w:p w14:paraId="7113140C" w14:textId="0398C0AB" w:rsidR="00466FCE" w:rsidRDefault="00000000" w:rsidP="00E549E6">
          <w:pPr>
            <w:pStyle w:val="TOC3"/>
            <w:tabs>
              <w:tab w:val="right" w:leader="dot" w:pos="9016"/>
            </w:tabs>
            <w:jc w:val="both"/>
            <w:rPr>
              <w:rFonts w:eastAsiaTheme="minorEastAsia"/>
              <w:noProof/>
              <w:kern w:val="0"/>
              <w:lang w:eastAsia="en-GB"/>
              <w14:ligatures w14:val="none"/>
            </w:rPr>
          </w:pPr>
          <w:hyperlink w:anchor="_Toc132280155" w:history="1">
            <w:r w:rsidR="00466FCE" w:rsidRPr="00CE0CAF">
              <w:rPr>
                <w:rStyle w:val="Hyperlink"/>
                <w:rFonts w:eastAsia="Times New Roman"/>
                <w:noProof/>
              </w:rPr>
              <w:t>PORTER’S 5 FORCES ANALYSIS</w:t>
            </w:r>
            <w:r w:rsidR="00466FCE">
              <w:rPr>
                <w:noProof/>
                <w:webHidden/>
              </w:rPr>
              <w:tab/>
            </w:r>
            <w:r w:rsidR="00466FCE">
              <w:rPr>
                <w:noProof/>
                <w:webHidden/>
              </w:rPr>
              <w:fldChar w:fldCharType="begin"/>
            </w:r>
            <w:r w:rsidR="00466FCE">
              <w:rPr>
                <w:noProof/>
                <w:webHidden/>
              </w:rPr>
              <w:instrText xml:space="preserve"> PAGEREF _Toc132280155 \h </w:instrText>
            </w:r>
            <w:r w:rsidR="00466FCE">
              <w:rPr>
                <w:noProof/>
                <w:webHidden/>
              </w:rPr>
            </w:r>
            <w:r w:rsidR="00466FCE">
              <w:rPr>
                <w:noProof/>
                <w:webHidden/>
              </w:rPr>
              <w:fldChar w:fldCharType="separate"/>
            </w:r>
            <w:r w:rsidR="00466FCE">
              <w:rPr>
                <w:noProof/>
                <w:webHidden/>
              </w:rPr>
              <w:t>7</w:t>
            </w:r>
            <w:r w:rsidR="00466FCE">
              <w:rPr>
                <w:noProof/>
                <w:webHidden/>
              </w:rPr>
              <w:fldChar w:fldCharType="end"/>
            </w:r>
          </w:hyperlink>
        </w:p>
        <w:p w14:paraId="7F42B7D2" w14:textId="5E59632E" w:rsidR="00466FCE" w:rsidRDefault="00466FCE" w:rsidP="00E549E6">
          <w:pPr>
            <w:pStyle w:val="Heading4"/>
            <w:jc w:val="both"/>
            <w:rPr>
              <w:rFonts w:eastAsia="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rPr>
            <w:fldChar w:fldCharType="end"/>
          </w:r>
          <w:r w:rsidRPr="00466FCE">
            <w:rPr>
              <w:rFonts w:eastAsia="Times New Roman"/>
            </w:rPr>
            <w:t xml:space="preserve"> </w:t>
          </w:r>
          <w:r>
            <w:rPr>
              <w:rFonts w:eastAsia="Times New Roman"/>
            </w:rPr>
            <w:t xml:space="preserve">         </w:t>
          </w:r>
          <w:r w:rsidRPr="00466FCE">
            <w:rPr>
              <w:rFonts w:eastAsia="Times New Roman"/>
              <w:i w:val="0"/>
              <w:i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HOFSTEDE CULTURAL MODEL</w:t>
          </w:r>
          <w:r w:rsidRPr="00466FCE">
            <w:rPr>
              <w:rFonts w:eastAsia="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66FCE">
            <w:rPr>
              <w:rFonts w:eastAsia="Times New Roman"/>
              <w:i w:val="0"/>
              <w:i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p w14:paraId="795E1856" w14:textId="63D239A9" w:rsidR="00466FCE" w:rsidRDefault="00466FCE" w:rsidP="00E549E6">
          <w:pPr>
            <w:jc w:val="both"/>
          </w:pPr>
          <w:r>
            <w:t xml:space="preserve">           SWOT ANALYSIS ……………………………………………………………………………………………………………….12</w:t>
          </w:r>
        </w:p>
        <w:p w14:paraId="3B149655" w14:textId="698791AB" w:rsidR="00466FCE" w:rsidRDefault="00466FCE" w:rsidP="00E549E6">
          <w:pPr>
            <w:jc w:val="both"/>
          </w:pPr>
          <w:r>
            <w:t xml:space="preserve">          RECOMENDING STRATEGIES ……………………………………………………………………………………………..13</w:t>
          </w:r>
        </w:p>
        <w:p w14:paraId="1A7350F5" w14:textId="74D35CE3" w:rsidR="00466FCE" w:rsidRDefault="00466FCE" w:rsidP="00E549E6">
          <w:pPr>
            <w:jc w:val="both"/>
          </w:pPr>
          <w:r>
            <w:t>CONCLUSION ……………………………………………………………………………………………………………………………..14</w:t>
          </w:r>
        </w:p>
        <w:p w14:paraId="5B39E9E7" w14:textId="50236F72" w:rsidR="00466FCE" w:rsidRPr="00466FCE" w:rsidRDefault="00466FCE" w:rsidP="00E549E6">
          <w:pPr>
            <w:jc w:val="both"/>
          </w:pPr>
          <w:r>
            <w:t xml:space="preserve">REFERENCES ……………………………………………………………………………………………………………………………….15 </w:t>
          </w:r>
        </w:p>
        <w:p w14:paraId="3D472D28" w14:textId="77777777" w:rsidR="00466FCE" w:rsidRPr="00466FCE" w:rsidRDefault="00466FCE" w:rsidP="00466FCE"/>
        <w:p w14:paraId="61C75804" w14:textId="3D92E09C" w:rsidR="00466FCE" w:rsidRDefault="00000000"/>
      </w:sdtContent>
    </w:sdt>
    <w:p w14:paraId="2DEEB082" w14:textId="38F63149"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57CD90FD" w14:textId="04402117"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2B422767" w14:textId="23EE6F2A"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0D2B6272" w14:textId="546C6E21"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5EC9C319" w14:textId="7D4E917C"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4A304878" w14:textId="3958F857"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253BE5CB" w14:textId="05EB5B77"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312098FB" w14:textId="4A99AA3A"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04245322" w14:textId="0095ED96"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12C849BE" w14:textId="28C1C4FC"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2CAEB70D" w14:textId="45B13218"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39DBA609" w14:textId="3A7D8B39"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7D52EF62" w14:textId="71B66F18"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7ED0EC84" w14:textId="300E8D73"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3955343E" w14:textId="14C20299"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71EA536A" w14:textId="458EED50"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1732EDCE" w14:textId="17D9C637"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1895DF4F" w14:textId="48A49D6F"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6E388CF4" w14:textId="0A84607C"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137621A2" w14:textId="35F4FA40"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12313E26" w14:textId="0629E391"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100BE827" w14:textId="33D5D5AB"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2D72CF1F" w14:textId="2880B579"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6CBEBB4C" w14:textId="6C24325E"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43AD1F62" w14:textId="6399C758"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1D816585" w14:textId="08205E09"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5CC43405" w14:textId="6E0C78DC"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6F856FFA" w14:textId="6D25C4ED"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5D00A2B8" w14:textId="7C6F58F6"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56B4D9B1" w14:textId="77777777" w:rsidR="008F7F7A" w:rsidRDefault="008F7F7A" w:rsidP="0002197F">
      <w:pPr>
        <w:pStyle w:val="Normal1"/>
        <w:spacing w:line="360" w:lineRule="auto"/>
        <w:jc w:val="center"/>
        <w:rPr>
          <w:rFonts w:ascii="Times New Roman" w:eastAsia="Times New Roman" w:hAnsi="Times New Roman" w:cs="Times New Roman"/>
          <w:b/>
          <w:color w:val="000000" w:themeColor="text1"/>
          <w:sz w:val="24"/>
          <w:szCs w:val="24"/>
        </w:rPr>
      </w:pPr>
    </w:p>
    <w:p w14:paraId="3A27AB19" w14:textId="47E151E5" w:rsidR="0002197F" w:rsidRPr="004963DB" w:rsidRDefault="0002197F" w:rsidP="0002304F">
      <w:pPr>
        <w:pStyle w:val="Heading1"/>
        <w:rPr>
          <w:rFonts w:eastAsia="Times New Roman"/>
        </w:rPr>
      </w:pPr>
      <w:bookmarkStart w:id="0" w:name="_Toc132280151"/>
      <w:r w:rsidRPr="004963DB">
        <w:rPr>
          <w:rFonts w:eastAsia="Times New Roman"/>
        </w:rPr>
        <w:t>Executive Summary</w:t>
      </w:r>
      <w:bookmarkEnd w:id="0"/>
    </w:p>
    <w:p w14:paraId="1EDBAD35" w14:textId="2C79BE9A" w:rsidR="0002197F" w:rsidRDefault="0002197F" w:rsidP="0002197F">
      <w:pPr>
        <w:pStyle w:val="Normal1"/>
        <w:spacing w:line="360" w:lineRule="auto"/>
        <w:jc w:val="both"/>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 xml:space="preserve">The following report is based on the International Business expansion strategy of H&amp;M.  The headquarter of this company is situated in Sweden which is a developed country but currently, the company has been planning to expand </w:t>
      </w:r>
      <w:r>
        <w:rPr>
          <w:rFonts w:ascii="Times New Roman" w:eastAsia="Times New Roman" w:hAnsi="Times New Roman" w:cs="Times New Roman"/>
          <w:color w:val="000000" w:themeColor="text1"/>
          <w:sz w:val="24"/>
          <w:szCs w:val="24"/>
        </w:rPr>
        <w:t>his</w:t>
      </w:r>
      <w:r w:rsidRPr="004963DB">
        <w:rPr>
          <w:rFonts w:ascii="Times New Roman" w:eastAsia="Times New Roman" w:hAnsi="Times New Roman" w:cs="Times New Roman"/>
          <w:color w:val="000000" w:themeColor="text1"/>
          <w:sz w:val="24"/>
          <w:szCs w:val="24"/>
        </w:rPr>
        <w:t xml:space="preserve"> business in one of the famous developing nations which is Romania. In this regard, the following report has investigated the business environment of Romania in detail. It has been identified that after the spread of the Coronavirus, the entire economy of Romania has been suffering from a huge reduction in economic growth and a high rate of unemployment. In such a situation, </w:t>
      </w:r>
      <w:r w:rsidR="002B46AA">
        <w:rPr>
          <w:rFonts w:ascii="Times New Roman" w:eastAsia="Times New Roman" w:hAnsi="Times New Roman" w:cs="Times New Roman"/>
          <w:color w:val="000000" w:themeColor="text1"/>
          <w:sz w:val="24"/>
          <w:szCs w:val="24"/>
        </w:rPr>
        <w:t>e</w:t>
      </w:r>
      <w:r w:rsidRPr="004963DB">
        <w:rPr>
          <w:rFonts w:ascii="Times New Roman" w:eastAsia="Times New Roman" w:hAnsi="Times New Roman" w:cs="Times New Roman"/>
          <w:color w:val="000000" w:themeColor="text1"/>
          <w:sz w:val="24"/>
          <w:szCs w:val="24"/>
        </w:rPr>
        <w:t>xpanding business in this country can be a bit risky. But the company needs to apply an appropriate international business expansion strategy to get the required success because there are many opportunities for doing successful business in this nation.</w:t>
      </w:r>
    </w:p>
    <w:p w14:paraId="4DC9A498" w14:textId="4BBC3FEC" w:rsidR="0002197F" w:rsidRDefault="0002197F" w:rsidP="0002197F">
      <w:pPr>
        <w:pStyle w:val="Normal1"/>
        <w:spacing w:line="360" w:lineRule="auto"/>
        <w:jc w:val="both"/>
        <w:rPr>
          <w:rFonts w:ascii="Times New Roman" w:eastAsia="Times New Roman" w:hAnsi="Times New Roman" w:cs="Times New Roman"/>
          <w:color w:val="000000" w:themeColor="text1"/>
          <w:sz w:val="24"/>
          <w:szCs w:val="24"/>
        </w:rPr>
      </w:pPr>
    </w:p>
    <w:p w14:paraId="0FED1F5F" w14:textId="16D942CD" w:rsidR="0002197F" w:rsidRDefault="0002197F" w:rsidP="0002197F">
      <w:pPr>
        <w:pStyle w:val="Normal1"/>
        <w:spacing w:line="360" w:lineRule="auto"/>
        <w:jc w:val="both"/>
        <w:rPr>
          <w:rFonts w:ascii="Times New Roman" w:eastAsia="Times New Roman" w:hAnsi="Times New Roman" w:cs="Times New Roman"/>
          <w:color w:val="000000" w:themeColor="text1"/>
          <w:sz w:val="24"/>
          <w:szCs w:val="24"/>
        </w:rPr>
      </w:pPr>
    </w:p>
    <w:p w14:paraId="42C2392D" w14:textId="77777777" w:rsidR="0002197F" w:rsidRDefault="0002197F" w:rsidP="0002304F">
      <w:pPr>
        <w:pStyle w:val="Heading1"/>
        <w:rPr>
          <w:rFonts w:eastAsia="Times New Roman"/>
        </w:rPr>
      </w:pPr>
      <w:bookmarkStart w:id="1" w:name="_Toc132280152"/>
      <w:r w:rsidRPr="008776E8">
        <w:rPr>
          <w:rFonts w:eastAsia="Times New Roman"/>
        </w:rPr>
        <w:t>INTRODUCTION OF GLOBAL BUSINESS</w:t>
      </w:r>
      <w:bookmarkEnd w:id="1"/>
      <w:r w:rsidRPr="008776E8">
        <w:rPr>
          <w:rFonts w:eastAsia="Times New Roman"/>
        </w:rPr>
        <w:t xml:space="preserve"> </w:t>
      </w:r>
    </w:p>
    <w:p w14:paraId="3018532F" w14:textId="77777777" w:rsidR="0002197F" w:rsidRDefault="0002197F" w:rsidP="0002197F">
      <w:pPr>
        <w:pStyle w:val="Normal1"/>
        <w:spacing w:line="360" w:lineRule="auto"/>
        <w:jc w:val="both"/>
        <w:rPr>
          <w:rFonts w:ascii="Times New Roman" w:eastAsia="Times New Roman" w:hAnsi="Times New Roman" w:cs="Times New Roman"/>
          <w:b/>
          <w:bCs/>
          <w:color w:val="000000" w:themeColor="text1"/>
          <w:sz w:val="28"/>
          <w:szCs w:val="28"/>
        </w:rPr>
      </w:pPr>
    </w:p>
    <w:p w14:paraId="303BF1C4" w14:textId="6F775394" w:rsidR="0002197F" w:rsidRDefault="0002197F" w:rsidP="0002197F">
      <w:pPr>
        <w:spacing w:after="0" w:line="360" w:lineRule="auto"/>
        <w:jc w:val="both"/>
        <w:rPr>
          <w:rFonts w:ascii="Times New Roman" w:eastAsia="Times New Roman" w:hAnsi="Times New Roman" w:cs="Times New Roman"/>
          <w:color w:val="000000" w:themeColor="text1"/>
          <w:kern w:val="0"/>
          <w:sz w:val="24"/>
          <w:szCs w:val="24"/>
          <w:lang w:val=""/>
          <w14:ligatures w14:val="none"/>
        </w:rPr>
      </w:pPr>
      <w:r w:rsidRPr="008776E8">
        <w:rPr>
          <w:rFonts w:ascii="Times New Roman" w:eastAsia="Times New Roman" w:hAnsi="Times New Roman" w:cs="Times New Roman"/>
          <w:color w:val="000000" w:themeColor="text1"/>
          <w:kern w:val="0"/>
          <w:sz w:val="24"/>
          <w:szCs w:val="24"/>
          <w:lang w:val=""/>
          <w14:ligatures w14:val="none"/>
        </w:rPr>
        <w:t xml:space="preserve">In the Modern age of rapid technological innovation, global expansion of business is considered to be one of the famous growth strategies which are associated with the expansion of the business operation, production, and </w:t>
      </w:r>
      <w:r>
        <w:rPr>
          <w:rFonts w:ascii="Times New Roman" w:eastAsia="Times New Roman" w:hAnsi="Times New Roman" w:cs="Times New Roman"/>
          <w:color w:val="000000" w:themeColor="text1"/>
          <w:kern w:val="0"/>
          <w:sz w:val="24"/>
          <w:szCs w:val="24"/>
          <w:lang w:val=""/>
          <w14:ligatures w14:val="none"/>
        </w:rPr>
        <w:t>s</w:t>
      </w:r>
      <w:r w:rsidRPr="008776E8">
        <w:rPr>
          <w:rFonts w:ascii="Times New Roman" w:eastAsia="Times New Roman" w:hAnsi="Times New Roman" w:cs="Times New Roman"/>
          <w:color w:val="000000" w:themeColor="text1"/>
          <w:kern w:val="0"/>
          <w:sz w:val="24"/>
          <w:szCs w:val="24"/>
          <w:lang w:val=""/>
          <w14:ligatures w14:val="none"/>
        </w:rPr>
        <w:t xml:space="preserve">everal other factors from the home market to the </w:t>
      </w:r>
      <w:r w:rsidRPr="008776E8">
        <w:rPr>
          <w:rFonts w:ascii="Times New Roman" w:eastAsia="Times New Roman" w:hAnsi="Times New Roman" w:cs="Times New Roman"/>
          <w:color w:val="000000" w:themeColor="text1"/>
          <w:kern w:val="0"/>
          <w:sz w:val="24"/>
          <w:szCs w:val="24"/>
          <w:lang w:val=""/>
          <w14:ligatures w14:val="none"/>
        </w:rPr>
        <w:lastRenderedPageBreak/>
        <w:t xml:space="preserve">target market. Globalization has encouraged many business organizations across the whole </w:t>
      </w:r>
      <w:r w:rsidR="00730087">
        <w:rPr>
          <w:rFonts w:ascii="Times New Roman" w:eastAsia="Times New Roman" w:hAnsi="Times New Roman" w:cs="Times New Roman"/>
          <w:color w:val="000000" w:themeColor="text1"/>
          <w:kern w:val="0"/>
          <w:sz w:val="24"/>
          <w:szCs w:val="24"/>
          <w:lang w:val=""/>
          <w14:ligatures w14:val="none"/>
        </w:rPr>
        <w:t xml:space="preserve"> </w:t>
      </w:r>
      <w:r w:rsidRPr="008776E8">
        <w:rPr>
          <w:rFonts w:ascii="Times New Roman" w:eastAsia="Times New Roman" w:hAnsi="Times New Roman" w:cs="Times New Roman"/>
          <w:color w:val="000000" w:themeColor="text1"/>
          <w:kern w:val="0"/>
          <w:sz w:val="24"/>
          <w:szCs w:val="24"/>
          <w:lang w:val=""/>
          <w14:ligatures w14:val="none"/>
        </w:rPr>
        <w:t>world to internationalize and increase their overall volume substantially by considering the phenomena of cross-border transactions of commodities, capital, and services. Before expanding the business in the international market, an environmental evaluation of the business can help the company in terms of identifying external and internal elements which can either positively or negatively impact the overall business. Organisational strategy for conducting international business is also strongly different from that of domestic business strategy. Intending to lead to a successful international business not only in the short run but also in the long run it is highly important to implement the most suitable organisational strategic plan which can help the company in terms of sustaining its business in the targeted country.</w:t>
      </w:r>
    </w:p>
    <w:p w14:paraId="06B6AED1" w14:textId="77777777" w:rsidR="0002197F" w:rsidRDefault="0002197F" w:rsidP="0002197F">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295D4DC3" w14:textId="77777777" w:rsidR="0002197F" w:rsidRDefault="0002197F" w:rsidP="0002197F">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56AF0451" w14:textId="77777777" w:rsidR="0002197F" w:rsidRDefault="0002197F" w:rsidP="0002197F">
      <w:pPr>
        <w:spacing w:after="0" w:line="360" w:lineRule="auto"/>
        <w:jc w:val="both"/>
        <w:rPr>
          <w:rFonts w:ascii="Times New Roman" w:eastAsia="Times New Roman" w:hAnsi="Times New Roman" w:cs="Times New Roman"/>
          <w:b/>
          <w:bCs/>
          <w:color w:val="000000" w:themeColor="text1"/>
          <w:kern w:val="0"/>
          <w:sz w:val="28"/>
          <w:szCs w:val="28"/>
          <w:lang w:val=""/>
          <w14:ligatures w14:val="none"/>
        </w:rPr>
      </w:pPr>
    </w:p>
    <w:p w14:paraId="69FA50AA" w14:textId="77777777" w:rsidR="0002197F" w:rsidRDefault="0002197F" w:rsidP="0002197F">
      <w:pPr>
        <w:spacing w:after="0" w:line="360" w:lineRule="auto"/>
        <w:jc w:val="both"/>
        <w:rPr>
          <w:rFonts w:ascii="Times New Roman" w:eastAsia="Times New Roman" w:hAnsi="Times New Roman" w:cs="Times New Roman"/>
          <w:b/>
          <w:bCs/>
          <w:color w:val="000000" w:themeColor="text1"/>
          <w:kern w:val="0"/>
          <w:sz w:val="28"/>
          <w:szCs w:val="28"/>
          <w:lang w:val=""/>
          <w14:ligatures w14:val="none"/>
        </w:rPr>
      </w:pPr>
    </w:p>
    <w:p w14:paraId="4E91863C" w14:textId="77777777" w:rsidR="008F7F7A" w:rsidRDefault="008F7F7A" w:rsidP="0002197F">
      <w:pPr>
        <w:spacing w:after="0" w:line="360" w:lineRule="auto"/>
        <w:jc w:val="both"/>
        <w:rPr>
          <w:rFonts w:ascii="Times New Roman" w:eastAsia="Times New Roman" w:hAnsi="Times New Roman" w:cs="Times New Roman"/>
          <w:b/>
          <w:bCs/>
          <w:color w:val="000000" w:themeColor="text1"/>
          <w:kern w:val="0"/>
          <w:sz w:val="28"/>
          <w:szCs w:val="28"/>
          <w:lang w:val=""/>
          <w14:ligatures w14:val="none"/>
        </w:rPr>
      </w:pPr>
    </w:p>
    <w:p w14:paraId="7B7CF067" w14:textId="73102CBF" w:rsidR="0002197F" w:rsidRDefault="0002197F" w:rsidP="0002304F">
      <w:pPr>
        <w:pStyle w:val="Heading1"/>
        <w:rPr>
          <w:rFonts w:eastAsia="Times New Roman"/>
          <w:lang w:val=""/>
        </w:rPr>
      </w:pPr>
      <w:bookmarkStart w:id="2" w:name="_Toc132280153"/>
      <w:r w:rsidRPr="008776E8">
        <w:rPr>
          <w:rFonts w:eastAsia="Times New Roman"/>
          <w:lang w:val=""/>
        </w:rPr>
        <w:t>INTRODUCTION OF DEVELOPING COUNTRY</w:t>
      </w:r>
      <w:bookmarkEnd w:id="2"/>
      <w:r w:rsidRPr="008776E8">
        <w:rPr>
          <w:rFonts w:eastAsia="Times New Roman"/>
          <w:lang w:val=""/>
        </w:rPr>
        <w:t xml:space="preserve"> </w:t>
      </w:r>
    </w:p>
    <w:p w14:paraId="031F92F6" w14:textId="77777777" w:rsidR="0002197F" w:rsidRDefault="0002197F" w:rsidP="0002197F">
      <w:pPr>
        <w:spacing w:after="0" w:line="360" w:lineRule="auto"/>
        <w:jc w:val="both"/>
        <w:rPr>
          <w:rFonts w:ascii="Times New Roman" w:eastAsia="Times New Roman" w:hAnsi="Times New Roman" w:cs="Times New Roman"/>
          <w:b/>
          <w:bCs/>
          <w:color w:val="000000" w:themeColor="text1"/>
          <w:kern w:val="0"/>
          <w:sz w:val="28"/>
          <w:szCs w:val="28"/>
          <w:lang w:val=""/>
          <w14:ligatures w14:val="none"/>
        </w:rPr>
      </w:pPr>
    </w:p>
    <w:p w14:paraId="6D559E70" w14:textId="4C008664" w:rsidR="0002197F" w:rsidRPr="004963DB" w:rsidRDefault="0002197F" w:rsidP="0002197F">
      <w:pPr>
        <w:pStyle w:val="Normal1"/>
        <w:spacing w:line="360" w:lineRule="auto"/>
        <w:jc w:val="both"/>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 xml:space="preserve">The main aim of the present report is the focus on </w:t>
      </w:r>
      <w:r>
        <w:rPr>
          <w:rFonts w:ascii="Times New Roman" w:eastAsia="Times New Roman" w:hAnsi="Times New Roman" w:cs="Times New Roman"/>
          <w:color w:val="000000" w:themeColor="text1"/>
          <w:sz w:val="24"/>
          <w:szCs w:val="24"/>
        </w:rPr>
        <w:t>a</w:t>
      </w:r>
      <w:r w:rsidRPr="004963DB">
        <w:rPr>
          <w:rFonts w:ascii="Times New Roman" w:eastAsia="Times New Roman" w:hAnsi="Times New Roman" w:cs="Times New Roman"/>
          <w:color w:val="000000" w:themeColor="text1"/>
          <w:sz w:val="24"/>
          <w:szCs w:val="24"/>
        </w:rPr>
        <w:t>nalysing the International Business expansion of one of the famous clothing manufacturing companies named H&amp;M</w:t>
      </w:r>
      <w:r>
        <w:rPr>
          <w:rFonts w:ascii="Times New Roman" w:eastAsia="Times New Roman" w:hAnsi="Times New Roman" w:cs="Times New Roman"/>
          <w:color w:val="000000" w:themeColor="text1"/>
          <w:sz w:val="24"/>
          <w:szCs w:val="24"/>
        </w:rPr>
        <w:t>(Hennes and Mauritz)</w:t>
      </w:r>
      <w:r w:rsidRPr="004963DB">
        <w:rPr>
          <w:rFonts w:ascii="Times New Roman" w:eastAsia="Times New Roman" w:hAnsi="Times New Roman" w:cs="Times New Roman"/>
          <w:color w:val="000000" w:themeColor="text1"/>
          <w:sz w:val="24"/>
          <w:szCs w:val="24"/>
        </w:rPr>
        <w:t>. The headquarter of this business is situated in Sweden and currently it has been planning to expand its business in one of the fastest growing developing countr</w:t>
      </w:r>
      <w:r>
        <w:rPr>
          <w:rFonts w:ascii="Times New Roman" w:eastAsia="Times New Roman" w:hAnsi="Times New Roman" w:cs="Times New Roman"/>
          <w:color w:val="000000" w:themeColor="text1"/>
          <w:sz w:val="24"/>
          <w:szCs w:val="24"/>
        </w:rPr>
        <w:t>y</w:t>
      </w:r>
      <w:r w:rsidRPr="004963DB">
        <w:rPr>
          <w:rFonts w:ascii="Times New Roman" w:eastAsia="Times New Roman" w:hAnsi="Times New Roman" w:cs="Times New Roman"/>
          <w:color w:val="000000" w:themeColor="text1"/>
          <w:sz w:val="24"/>
          <w:szCs w:val="24"/>
        </w:rPr>
        <w:t xml:space="preserve"> named Romania. Different barriers to entering into the new country which could have been faced by the company will be discussed in this report along with the application of some theoretical models such as PESTEL analysis, Porter's five forces, </w:t>
      </w:r>
      <w:r>
        <w:rPr>
          <w:rFonts w:ascii="Times New Roman" w:eastAsia="Times New Roman" w:hAnsi="Times New Roman" w:cs="Times New Roman"/>
          <w:color w:val="000000" w:themeColor="text1"/>
          <w:sz w:val="24"/>
          <w:szCs w:val="24"/>
        </w:rPr>
        <w:t xml:space="preserve">SWOT analysis </w:t>
      </w:r>
      <w:r w:rsidRPr="004963DB">
        <w:rPr>
          <w:rFonts w:ascii="Times New Roman" w:eastAsia="Times New Roman" w:hAnsi="Times New Roman" w:cs="Times New Roman"/>
          <w:color w:val="000000" w:themeColor="text1"/>
          <w:sz w:val="24"/>
          <w:szCs w:val="24"/>
        </w:rPr>
        <w:t>and a few others. H&amp;M Belongs to the Retail Industry and the company was founded in 1947. Till the year 2021, the company had been successfully running its business in almost 4800 stores across the whole world. The main commodities and services offered by H&amp;M include clothing items and accessories.</w:t>
      </w:r>
      <w:r w:rsidR="009F66B6">
        <w:rPr>
          <w:rFonts w:ascii="Times New Roman" w:eastAsia="Times New Roman" w:hAnsi="Times New Roman" w:cs="Times New Roman"/>
          <w:color w:val="000000" w:themeColor="text1"/>
          <w:sz w:val="24"/>
          <w:szCs w:val="24"/>
        </w:rPr>
        <w:t xml:space="preserve"> The company always positions its stores in the very best locations, whether is a city or a small-town shopping centre.</w:t>
      </w:r>
    </w:p>
    <w:p w14:paraId="08AC1BF0" w14:textId="77777777" w:rsidR="0002197F" w:rsidRDefault="0002197F" w:rsidP="0002197F">
      <w:pPr>
        <w:pStyle w:val="NormalWeb"/>
        <w:spacing w:before="0" w:beforeAutospacing="0" w:after="0" w:afterAutospacing="0" w:line="360" w:lineRule="auto"/>
        <w:jc w:val="both"/>
        <w:rPr>
          <w:color w:val="000000" w:themeColor="text1"/>
        </w:rPr>
      </w:pPr>
      <w:r w:rsidRPr="004963DB">
        <w:rPr>
          <w:color w:val="000000" w:themeColor="text1"/>
        </w:rPr>
        <w:t>The economy of Romania is considered to be a complicated high income economy which is comprised with a range of skilled labour force.</w:t>
      </w:r>
      <w:r>
        <w:rPr>
          <w:color w:val="000000" w:themeColor="text1"/>
        </w:rPr>
        <w:t xml:space="preserve"> </w:t>
      </w:r>
      <w:r w:rsidRPr="004963DB">
        <w:rPr>
          <w:color w:val="000000" w:themeColor="text1"/>
        </w:rPr>
        <w:t xml:space="preserve">In the year 2021 the country had an annual change in GDP growth rate of approximately 5.1%.The main industries of Romania include </w:t>
      </w:r>
      <w:r w:rsidRPr="004963DB">
        <w:rPr>
          <w:color w:val="000000" w:themeColor="text1"/>
        </w:rPr>
        <w:lastRenderedPageBreak/>
        <w:t>automobile industry, food and beverages, construction and cement industry, consumer durable goods, tourism industry and petrochemicals. </w:t>
      </w:r>
    </w:p>
    <w:p w14:paraId="4DB88A4C" w14:textId="77777777" w:rsidR="0002197F" w:rsidRDefault="0002197F" w:rsidP="0002197F">
      <w:pPr>
        <w:pStyle w:val="NormalWeb"/>
        <w:spacing w:before="0" w:beforeAutospacing="0" w:after="0" w:afterAutospacing="0" w:line="360" w:lineRule="auto"/>
        <w:jc w:val="both"/>
        <w:rPr>
          <w:color w:val="000000" w:themeColor="text1"/>
        </w:rPr>
      </w:pPr>
    </w:p>
    <w:p w14:paraId="3B9E63B8" w14:textId="77777777" w:rsidR="0002197F" w:rsidRDefault="0002197F" w:rsidP="0002197F">
      <w:pPr>
        <w:pStyle w:val="NormalWeb"/>
        <w:spacing w:before="0" w:beforeAutospacing="0" w:after="0" w:afterAutospacing="0" w:line="360" w:lineRule="auto"/>
        <w:jc w:val="both"/>
        <w:rPr>
          <w:color w:val="000000" w:themeColor="text1"/>
        </w:rPr>
      </w:pPr>
    </w:p>
    <w:p w14:paraId="46646914" w14:textId="77777777" w:rsidR="0002197F" w:rsidRPr="00E549E6" w:rsidRDefault="0002197F" w:rsidP="0002304F">
      <w:pPr>
        <w:pStyle w:val="Heading2"/>
        <w:rPr>
          <w:sz w:val="32"/>
          <w:szCs w:val="32"/>
        </w:rPr>
      </w:pPr>
      <w:bookmarkStart w:id="3" w:name="_Toc132280022"/>
      <w:bookmarkStart w:id="4" w:name="_Toc132280154"/>
      <w:r w:rsidRPr="00E549E6">
        <w:rPr>
          <w:sz w:val="32"/>
          <w:szCs w:val="32"/>
        </w:rPr>
        <w:t>PESTLE ANALYSIS</w:t>
      </w:r>
      <w:bookmarkEnd w:id="3"/>
      <w:bookmarkEnd w:id="4"/>
      <w:r w:rsidRPr="00E549E6">
        <w:rPr>
          <w:sz w:val="32"/>
          <w:szCs w:val="32"/>
        </w:rPr>
        <w:t xml:space="preserve"> </w:t>
      </w:r>
    </w:p>
    <w:p w14:paraId="151FF8F0" w14:textId="77777777" w:rsidR="0002197F" w:rsidRDefault="0002197F" w:rsidP="0002197F">
      <w:pPr>
        <w:pStyle w:val="NormalWeb"/>
        <w:spacing w:before="0" w:beforeAutospacing="0" w:after="0" w:afterAutospacing="0" w:line="360" w:lineRule="auto"/>
        <w:jc w:val="both"/>
        <w:rPr>
          <w:color w:val="000000" w:themeColor="text1"/>
        </w:rPr>
      </w:pPr>
    </w:p>
    <w:p w14:paraId="069DCC68" w14:textId="113C7B51" w:rsidR="0002197F" w:rsidRDefault="0002197F" w:rsidP="0002197F">
      <w:pPr>
        <w:pStyle w:val="NormalWeb"/>
        <w:spacing w:before="0" w:beforeAutospacing="0" w:after="0" w:afterAutospacing="0" w:line="360" w:lineRule="auto"/>
        <w:jc w:val="both"/>
        <w:rPr>
          <w:color w:val="000000" w:themeColor="text1"/>
        </w:rPr>
      </w:pPr>
      <w:r w:rsidRPr="007D42B5">
        <w:rPr>
          <w:color w:val="000000" w:themeColor="text1"/>
        </w:rPr>
        <w:t>Political, economic, social, technical, ecological, and legal elements are the six main categories in which PESTEL factors analyse macroenvironmental variables. Both market and nonmarket elements are present in these parameters.</w:t>
      </w:r>
      <w:r>
        <w:rPr>
          <w:color w:val="000000" w:themeColor="text1"/>
        </w:rPr>
        <w:t xml:space="preserve"> </w:t>
      </w:r>
    </w:p>
    <w:p w14:paraId="58539749" w14:textId="0A81BA20" w:rsidR="000570DD" w:rsidRDefault="000570DD" w:rsidP="0002197F">
      <w:pPr>
        <w:pStyle w:val="NormalWeb"/>
        <w:spacing w:before="0" w:beforeAutospacing="0" w:after="0" w:afterAutospacing="0" w:line="360" w:lineRule="auto"/>
        <w:jc w:val="both"/>
        <w:rPr>
          <w:color w:val="000000" w:themeColor="text1"/>
        </w:rPr>
      </w:pPr>
      <w:r w:rsidRPr="000570DD">
        <w:rPr>
          <w:color w:val="000000" w:themeColor="text1"/>
        </w:rPr>
        <w:t>The market environment consists mainly of suppliers, customers and competitors. These are environmental participants with whom interactions are primarily economic. Here, companies typically compete for resources, revenues and profits. Pricing and innovation are often key strategies here.</w:t>
      </w:r>
      <w:r>
        <w:rPr>
          <w:color w:val="000000" w:themeColor="text1"/>
        </w:rPr>
        <w:t xml:space="preserve"> (</w:t>
      </w:r>
      <w:r w:rsidR="003F127F">
        <w:rPr>
          <w:color w:val="000000" w:themeColor="text1"/>
        </w:rPr>
        <w:t xml:space="preserve">Britton </w:t>
      </w:r>
      <w:r w:rsidR="003F127F" w:rsidRPr="003F127F">
        <w:rPr>
          <w:i/>
          <w:iCs/>
          <w:color w:val="000000" w:themeColor="text1"/>
        </w:rPr>
        <w:t>et al</w:t>
      </w:r>
      <w:r w:rsidR="003F127F">
        <w:rPr>
          <w:color w:val="000000" w:themeColor="text1"/>
        </w:rPr>
        <w:t xml:space="preserve">. </w:t>
      </w:r>
      <w:r>
        <w:rPr>
          <w:color w:val="000000" w:themeColor="text1"/>
        </w:rPr>
        <w:t>20</w:t>
      </w:r>
      <w:r w:rsidR="003F127F">
        <w:rPr>
          <w:color w:val="000000" w:themeColor="text1"/>
        </w:rPr>
        <w:t>06</w:t>
      </w:r>
      <w:r>
        <w:rPr>
          <w:color w:val="000000" w:themeColor="text1"/>
        </w:rPr>
        <w:t>).</w:t>
      </w:r>
    </w:p>
    <w:p w14:paraId="62DB76F5" w14:textId="299E7BF3" w:rsidR="002B46AA" w:rsidRDefault="000570DD" w:rsidP="0002197F">
      <w:pPr>
        <w:pStyle w:val="NormalWeb"/>
        <w:spacing w:before="0" w:beforeAutospacing="0" w:after="0" w:afterAutospacing="0" w:line="360" w:lineRule="auto"/>
        <w:jc w:val="both"/>
        <w:rPr>
          <w:color w:val="000000" w:themeColor="text1"/>
        </w:rPr>
      </w:pPr>
      <w:r w:rsidRPr="000570DD">
        <w:rPr>
          <w:color w:val="000000" w:themeColor="text1"/>
        </w:rPr>
        <w:t>Although economic factors can have an impact, social, political, legal, and ecological factors are primarily involved in the nonmarket environment.</w:t>
      </w:r>
      <w:r>
        <w:rPr>
          <w:color w:val="000000" w:themeColor="text1"/>
        </w:rPr>
        <w:t xml:space="preserve"> </w:t>
      </w:r>
      <w:r w:rsidRPr="000570DD">
        <w:rPr>
          <w:color w:val="000000" w:themeColor="text1"/>
        </w:rPr>
        <w:t>Non-governmental</w:t>
      </w:r>
      <w:r>
        <w:rPr>
          <w:color w:val="000000" w:themeColor="text1"/>
        </w:rPr>
        <w:t xml:space="preserve"> </w:t>
      </w:r>
      <w:r w:rsidRPr="000570DD">
        <w:rPr>
          <w:color w:val="000000" w:themeColor="text1"/>
        </w:rPr>
        <w:t>organisations (NGOs), politicians, government agencies, political activists, advocacy groups, and the media are also important players in the nonmarket environment.</w:t>
      </w:r>
    </w:p>
    <w:p w14:paraId="05C5889A" w14:textId="0616308D" w:rsidR="002B46AA" w:rsidRDefault="002B46AA" w:rsidP="0002197F">
      <w:pPr>
        <w:pStyle w:val="NormalWeb"/>
        <w:spacing w:before="0" w:beforeAutospacing="0" w:after="0" w:afterAutospacing="0" w:line="360" w:lineRule="auto"/>
        <w:jc w:val="both"/>
        <w:rPr>
          <w:color w:val="000000" w:themeColor="text1"/>
        </w:rPr>
      </w:pPr>
    </w:p>
    <w:p w14:paraId="1C5131F8" w14:textId="71F6B907" w:rsidR="002B46AA" w:rsidRDefault="002B46AA" w:rsidP="0002197F">
      <w:pPr>
        <w:pStyle w:val="NormalWeb"/>
        <w:spacing w:before="0" w:beforeAutospacing="0" w:after="0" w:afterAutospacing="0" w:line="360" w:lineRule="auto"/>
        <w:jc w:val="both"/>
        <w:rPr>
          <w:color w:val="000000" w:themeColor="text1"/>
        </w:rPr>
      </w:pPr>
    </w:p>
    <w:tbl>
      <w:tblPr>
        <w:tblStyle w:val="Table1"/>
        <w:tblW w:w="903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10"/>
        <w:gridCol w:w="3010"/>
        <w:gridCol w:w="3010"/>
      </w:tblGrid>
      <w:tr w:rsidR="002B46AA" w:rsidRPr="004963DB" w14:paraId="1D9BD751" w14:textId="77777777" w:rsidTr="00E90A96">
        <w:tc>
          <w:tcPr>
            <w:tcW w:w="3009" w:type="dxa"/>
            <w:tcBorders>
              <w:top w:val="single" w:sz="8" w:space="0" w:color="000000"/>
              <w:left w:val="single" w:sz="8" w:space="0" w:color="000000"/>
              <w:bottom w:val="single" w:sz="8" w:space="0" w:color="000000"/>
              <w:right w:val="single" w:sz="8" w:space="0" w:color="000000"/>
            </w:tcBorders>
            <w:hideMark/>
          </w:tcPr>
          <w:p w14:paraId="2C72187B" w14:textId="77777777" w:rsidR="002B46AA" w:rsidRPr="004963DB" w:rsidRDefault="002B46AA" w:rsidP="00E90A96">
            <w:pPr>
              <w:pStyle w:val="Normal1"/>
              <w:widowControl w:val="0"/>
              <w:spacing w:line="360" w:lineRule="auto"/>
              <w:rPr>
                <w:rFonts w:ascii="Times New Roman" w:eastAsia="Times New Roman" w:hAnsi="Times New Roman" w:cs="Times New Roman"/>
                <w:b/>
                <w:color w:val="000000" w:themeColor="text1"/>
                <w:sz w:val="24"/>
                <w:szCs w:val="24"/>
              </w:rPr>
            </w:pPr>
            <w:r w:rsidRPr="004963DB">
              <w:rPr>
                <w:rFonts w:ascii="Times New Roman" w:eastAsia="Times New Roman" w:hAnsi="Times New Roman" w:cs="Times New Roman"/>
                <w:b/>
                <w:color w:val="000000" w:themeColor="text1"/>
                <w:sz w:val="24"/>
                <w:szCs w:val="24"/>
              </w:rPr>
              <w:t>Factors</w:t>
            </w:r>
          </w:p>
        </w:tc>
        <w:tc>
          <w:tcPr>
            <w:tcW w:w="3009" w:type="dxa"/>
            <w:tcBorders>
              <w:top w:val="single" w:sz="8" w:space="0" w:color="000000"/>
              <w:left w:val="single" w:sz="8" w:space="0" w:color="000000"/>
              <w:bottom w:val="single" w:sz="8" w:space="0" w:color="000000"/>
              <w:right w:val="single" w:sz="8" w:space="0" w:color="000000"/>
            </w:tcBorders>
            <w:hideMark/>
          </w:tcPr>
          <w:p w14:paraId="3021F775" w14:textId="77777777" w:rsidR="002B46AA" w:rsidRPr="004963DB" w:rsidRDefault="002B46AA" w:rsidP="00E90A96">
            <w:pPr>
              <w:pStyle w:val="Normal1"/>
              <w:widowControl w:val="0"/>
              <w:spacing w:line="360" w:lineRule="auto"/>
              <w:rPr>
                <w:rFonts w:ascii="Times New Roman" w:eastAsia="Times New Roman" w:hAnsi="Times New Roman" w:cs="Times New Roman"/>
                <w:b/>
                <w:color w:val="000000" w:themeColor="text1"/>
                <w:sz w:val="24"/>
                <w:szCs w:val="24"/>
              </w:rPr>
            </w:pPr>
            <w:r w:rsidRPr="004963DB">
              <w:rPr>
                <w:rFonts w:ascii="Times New Roman" w:eastAsia="Times New Roman" w:hAnsi="Times New Roman" w:cs="Times New Roman"/>
                <w:b/>
                <w:color w:val="000000" w:themeColor="text1"/>
                <w:sz w:val="24"/>
                <w:szCs w:val="24"/>
              </w:rPr>
              <w:t>Description</w:t>
            </w:r>
          </w:p>
        </w:tc>
        <w:tc>
          <w:tcPr>
            <w:tcW w:w="3009" w:type="dxa"/>
            <w:tcBorders>
              <w:top w:val="single" w:sz="8" w:space="0" w:color="000000"/>
              <w:left w:val="single" w:sz="8" w:space="0" w:color="000000"/>
              <w:bottom w:val="single" w:sz="8" w:space="0" w:color="000000"/>
              <w:right w:val="single" w:sz="8" w:space="0" w:color="000000"/>
            </w:tcBorders>
            <w:hideMark/>
          </w:tcPr>
          <w:p w14:paraId="221F1601" w14:textId="77777777" w:rsidR="002B46AA" w:rsidRPr="004963DB" w:rsidRDefault="002B46AA" w:rsidP="00E90A96">
            <w:pPr>
              <w:pStyle w:val="Normal1"/>
              <w:widowControl w:val="0"/>
              <w:spacing w:line="360" w:lineRule="auto"/>
              <w:rPr>
                <w:rFonts w:ascii="Times New Roman" w:eastAsia="Times New Roman" w:hAnsi="Times New Roman" w:cs="Times New Roman"/>
                <w:b/>
                <w:color w:val="000000" w:themeColor="text1"/>
                <w:sz w:val="24"/>
                <w:szCs w:val="24"/>
              </w:rPr>
            </w:pPr>
            <w:r w:rsidRPr="004963DB">
              <w:rPr>
                <w:rFonts w:ascii="Times New Roman" w:eastAsia="Times New Roman" w:hAnsi="Times New Roman" w:cs="Times New Roman"/>
                <w:b/>
                <w:color w:val="000000" w:themeColor="text1"/>
                <w:sz w:val="24"/>
                <w:szCs w:val="24"/>
              </w:rPr>
              <w:t>Impact</w:t>
            </w:r>
          </w:p>
        </w:tc>
      </w:tr>
      <w:tr w:rsidR="002B46AA" w:rsidRPr="004963DB" w14:paraId="4F242B91" w14:textId="77777777" w:rsidTr="00E90A96">
        <w:tc>
          <w:tcPr>
            <w:tcW w:w="3009" w:type="dxa"/>
            <w:tcBorders>
              <w:top w:val="single" w:sz="8" w:space="0" w:color="000000"/>
              <w:left w:val="single" w:sz="8" w:space="0" w:color="000000"/>
              <w:bottom w:val="single" w:sz="8" w:space="0" w:color="000000"/>
              <w:right w:val="single" w:sz="8" w:space="0" w:color="000000"/>
            </w:tcBorders>
            <w:hideMark/>
          </w:tcPr>
          <w:p w14:paraId="7EA005AE" w14:textId="77777777" w:rsidR="002B46AA" w:rsidRPr="004963DB" w:rsidRDefault="002B46AA" w:rsidP="00E90A96">
            <w:pPr>
              <w:pStyle w:val="Normal1"/>
              <w:widowControl w:val="0"/>
              <w:spacing w:line="360" w:lineRule="auto"/>
              <w:rPr>
                <w:rFonts w:ascii="Times New Roman" w:eastAsia="Times New Roman" w:hAnsi="Times New Roman" w:cs="Times New Roman"/>
                <w:b/>
                <w:color w:val="000000" w:themeColor="text1"/>
                <w:sz w:val="24"/>
                <w:szCs w:val="24"/>
              </w:rPr>
            </w:pPr>
            <w:r w:rsidRPr="004963DB">
              <w:rPr>
                <w:rFonts w:ascii="Times New Roman" w:eastAsia="Times New Roman" w:hAnsi="Times New Roman" w:cs="Times New Roman"/>
                <w:b/>
                <w:color w:val="000000" w:themeColor="text1"/>
                <w:sz w:val="24"/>
                <w:szCs w:val="24"/>
              </w:rPr>
              <w:t>Political</w:t>
            </w:r>
          </w:p>
        </w:tc>
        <w:tc>
          <w:tcPr>
            <w:tcW w:w="3009" w:type="dxa"/>
            <w:tcBorders>
              <w:top w:val="single" w:sz="8" w:space="0" w:color="000000"/>
              <w:left w:val="single" w:sz="8" w:space="0" w:color="000000"/>
              <w:bottom w:val="single" w:sz="8" w:space="0" w:color="000000"/>
              <w:right w:val="single" w:sz="8" w:space="0" w:color="000000"/>
            </w:tcBorders>
            <w:hideMark/>
          </w:tcPr>
          <w:p w14:paraId="5C06DA72" w14:textId="77777777" w:rsidR="002B46AA" w:rsidRPr="004963DB" w:rsidRDefault="002B46AA" w:rsidP="00E90A96">
            <w:pPr>
              <w:pStyle w:val="Normal1"/>
              <w:widowControl w:val="0"/>
              <w:numPr>
                <w:ilvl w:val="0"/>
                <w:numId w:val="1"/>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Stable political environment</w:t>
            </w:r>
          </w:p>
          <w:p w14:paraId="0DF73989" w14:textId="77777777" w:rsidR="002B46AA" w:rsidRPr="004963DB" w:rsidRDefault="002B46AA" w:rsidP="00E90A96">
            <w:pPr>
              <w:pStyle w:val="Normal1"/>
              <w:widowControl w:val="0"/>
              <w:numPr>
                <w:ilvl w:val="0"/>
                <w:numId w:val="1"/>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In terms of corruption, the country stood at 46th place out of 180 nations in 2021</w:t>
            </w:r>
          </w:p>
          <w:p w14:paraId="6066E262" w14:textId="15B36F19" w:rsidR="002B46AA" w:rsidRPr="004963DB" w:rsidRDefault="002B46AA" w:rsidP="00E90A96">
            <w:pPr>
              <w:pStyle w:val="Normal1"/>
              <w:widowControl w:val="0"/>
              <w:numPr>
                <w:ilvl w:val="0"/>
                <w:numId w:val="1"/>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 xml:space="preserve">Potential investors face difficulty because of high corruption and bribe-taking </w:t>
            </w:r>
            <w:r w:rsidRPr="004963DB">
              <w:rPr>
                <w:rFonts w:ascii="Times New Roman" w:eastAsia="Times New Roman" w:hAnsi="Times New Roman" w:cs="Times New Roman"/>
                <w:color w:val="000000" w:themeColor="text1"/>
                <w:sz w:val="24"/>
                <w:szCs w:val="24"/>
              </w:rPr>
              <w:lastRenderedPageBreak/>
              <w:t>tendency</w:t>
            </w:r>
            <w:r w:rsidR="000C5CF2">
              <w:rPr>
                <w:rFonts w:ascii="Times New Roman" w:eastAsia="Times New Roman" w:hAnsi="Times New Roman" w:cs="Times New Roman"/>
                <w:color w:val="000000" w:themeColor="text1"/>
                <w:sz w:val="24"/>
                <w:szCs w:val="24"/>
              </w:rPr>
              <w:t>(Terovan, 2015)</w:t>
            </w:r>
          </w:p>
        </w:tc>
        <w:tc>
          <w:tcPr>
            <w:tcW w:w="3009" w:type="dxa"/>
            <w:tcBorders>
              <w:top w:val="single" w:sz="8" w:space="0" w:color="000000"/>
              <w:left w:val="single" w:sz="8" w:space="0" w:color="000000"/>
              <w:bottom w:val="single" w:sz="8" w:space="0" w:color="000000"/>
              <w:right w:val="single" w:sz="8" w:space="0" w:color="000000"/>
            </w:tcBorders>
            <w:hideMark/>
          </w:tcPr>
          <w:p w14:paraId="6607AA7B" w14:textId="77777777" w:rsidR="002B46AA" w:rsidRPr="004963DB" w:rsidRDefault="002B46AA" w:rsidP="00E90A96">
            <w:pPr>
              <w:pStyle w:val="Normal1"/>
              <w:widowControl w:val="0"/>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lastRenderedPageBreak/>
              <w:t>Negative</w:t>
            </w:r>
          </w:p>
        </w:tc>
      </w:tr>
      <w:tr w:rsidR="002B46AA" w:rsidRPr="004963DB" w14:paraId="096BF97E" w14:textId="77777777" w:rsidTr="00E90A96">
        <w:tc>
          <w:tcPr>
            <w:tcW w:w="3009" w:type="dxa"/>
            <w:tcBorders>
              <w:top w:val="single" w:sz="8" w:space="0" w:color="000000"/>
              <w:left w:val="single" w:sz="8" w:space="0" w:color="000000"/>
              <w:bottom w:val="single" w:sz="8" w:space="0" w:color="000000"/>
              <w:right w:val="single" w:sz="8" w:space="0" w:color="000000"/>
            </w:tcBorders>
            <w:hideMark/>
          </w:tcPr>
          <w:p w14:paraId="39A82F52" w14:textId="77777777" w:rsidR="002B46AA" w:rsidRPr="004963DB" w:rsidRDefault="002B46AA" w:rsidP="00E90A96">
            <w:pPr>
              <w:pStyle w:val="Normal1"/>
              <w:widowControl w:val="0"/>
              <w:spacing w:line="360" w:lineRule="auto"/>
              <w:rPr>
                <w:rFonts w:ascii="Times New Roman" w:eastAsia="Times New Roman" w:hAnsi="Times New Roman" w:cs="Times New Roman"/>
                <w:b/>
                <w:color w:val="000000" w:themeColor="text1"/>
                <w:sz w:val="24"/>
                <w:szCs w:val="24"/>
              </w:rPr>
            </w:pPr>
            <w:r w:rsidRPr="004963DB">
              <w:rPr>
                <w:rFonts w:ascii="Times New Roman" w:eastAsia="Times New Roman" w:hAnsi="Times New Roman" w:cs="Times New Roman"/>
                <w:b/>
                <w:color w:val="000000" w:themeColor="text1"/>
                <w:sz w:val="24"/>
                <w:szCs w:val="24"/>
              </w:rPr>
              <w:t>Economic</w:t>
            </w:r>
          </w:p>
        </w:tc>
        <w:tc>
          <w:tcPr>
            <w:tcW w:w="3009" w:type="dxa"/>
            <w:tcBorders>
              <w:top w:val="single" w:sz="8" w:space="0" w:color="000000"/>
              <w:left w:val="single" w:sz="8" w:space="0" w:color="000000"/>
              <w:bottom w:val="single" w:sz="8" w:space="0" w:color="000000"/>
              <w:right w:val="single" w:sz="8" w:space="0" w:color="000000"/>
            </w:tcBorders>
            <w:hideMark/>
          </w:tcPr>
          <w:p w14:paraId="042C27DF" w14:textId="77777777" w:rsidR="002B46AA" w:rsidRPr="004963DB" w:rsidRDefault="002B46AA" w:rsidP="00E90A96">
            <w:pPr>
              <w:pStyle w:val="Normal1"/>
              <w:widowControl w:val="0"/>
              <w:numPr>
                <w:ilvl w:val="0"/>
                <w:numId w:val="2"/>
              </w:numPr>
              <w:spacing w:line="360" w:lineRule="auto"/>
              <w:rPr>
                <w:rFonts w:ascii="Times New Roman" w:eastAsia="Times New Roman" w:hAnsi="Times New Roman" w:cs="Times New Roman"/>
                <w:color w:val="000000" w:themeColor="text1"/>
                <w:sz w:val="24"/>
                <w:szCs w:val="24"/>
                <w:highlight w:val="white"/>
                <w:lang w:val="en-IN"/>
              </w:rPr>
            </w:pPr>
            <w:r w:rsidRPr="004963DB">
              <w:rPr>
                <w:rFonts w:ascii="Times New Roman" w:eastAsia="Times New Roman" w:hAnsi="Times New Roman" w:cs="Times New Roman"/>
                <w:color w:val="000000" w:themeColor="text1"/>
                <w:sz w:val="24"/>
                <w:szCs w:val="24"/>
                <w:highlight w:val="white"/>
              </w:rPr>
              <w:t xml:space="preserve">Romania’s GDP in the year 2021 was </w:t>
            </w:r>
            <w:r w:rsidRPr="004963DB">
              <w:rPr>
                <w:rFonts w:ascii="Times New Roman" w:eastAsia="Times New Roman" w:hAnsi="Times New Roman" w:cs="Times New Roman"/>
                <w:color w:val="000000" w:themeColor="text1"/>
                <w:sz w:val="24"/>
                <w:szCs w:val="24"/>
                <w:highlight w:val="white"/>
                <w:lang w:val="en-IN"/>
              </w:rPr>
              <w:t>28,408.76 crores USD (2021)</w:t>
            </w:r>
          </w:p>
          <w:p w14:paraId="2D0249A4" w14:textId="77777777" w:rsidR="002B46AA" w:rsidRPr="004963DB" w:rsidRDefault="002B46AA" w:rsidP="00E90A96">
            <w:pPr>
              <w:pStyle w:val="Normal1"/>
              <w:widowControl w:val="0"/>
              <w:numPr>
                <w:ilvl w:val="0"/>
                <w:numId w:val="2"/>
              </w:numPr>
              <w:spacing w:line="360" w:lineRule="auto"/>
              <w:rPr>
                <w:rFonts w:ascii="Times New Roman" w:eastAsia="Times New Roman" w:hAnsi="Times New Roman" w:cs="Times New Roman"/>
                <w:color w:val="000000" w:themeColor="text1"/>
                <w:sz w:val="24"/>
                <w:szCs w:val="24"/>
                <w:highlight w:val="white"/>
              </w:rPr>
            </w:pPr>
            <w:r w:rsidRPr="004963DB">
              <w:rPr>
                <w:rFonts w:ascii="Times New Roman" w:eastAsia="Times New Roman" w:hAnsi="Times New Roman" w:cs="Times New Roman"/>
                <w:color w:val="000000" w:themeColor="text1"/>
                <w:sz w:val="24"/>
                <w:szCs w:val="24"/>
                <w:highlight w:val="white"/>
              </w:rPr>
              <w:t>Robust, healthy, and industrialized economy</w:t>
            </w:r>
          </w:p>
          <w:p w14:paraId="4BCFD1D3" w14:textId="77777777" w:rsidR="002B46AA" w:rsidRPr="004963DB" w:rsidRDefault="002B46AA" w:rsidP="00E90A96">
            <w:pPr>
              <w:pStyle w:val="Normal1"/>
              <w:widowControl w:val="0"/>
              <w:numPr>
                <w:ilvl w:val="0"/>
                <w:numId w:val="2"/>
              </w:numPr>
              <w:spacing w:line="360" w:lineRule="auto"/>
              <w:rPr>
                <w:rFonts w:ascii="Times New Roman" w:eastAsia="Times New Roman" w:hAnsi="Times New Roman" w:cs="Times New Roman"/>
                <w:color w:val="000000" w:themeColor="text1"/>
                <w:sz w:val="24"/>
                <w:szCs w:val="24"/>
                <w:highlight w:val="white"/>
              </w:rPr>
            </w:pPr>
            <w:r w:rsidRPr="004963DB">
              <w:rPr>
                <w:rFonts w:ascii="Times New Roman" w:eastAsia="Times New Roman" w:hAnsi="Times New Roman" w:cs="Times New Roman"/>
                <w:color w:val="000000" w:themeColor="text1"/>
                <w:sz w:val="24"/>
                <w:szCs w:val="24"/>
                <w:highlight w:val="white"/>
              </w:rPr>
              <w:t xml:space="preserve">Highly diversified economy </w:t>
            </w:r>
          </w:p>
          <w:p w14:paraId="7EB15CCC" w14:textId="77777777" w:rsidR="002B46AA" w:rsidRPr="004963DB" w:rsidRDefault="002B46AA" w:rsidP="00E90A96">
            <w:pPr>
              <w:pStyle w:val="Normal1"/>
              <w:widowControl w:val="0"/>
              <w:numPr>
                <w:ilvl w:val="0"/>
                <w:numId w:val="2"/>
              </w:numPr>
              <w:spacing w:line="360" w:lineRule="auto"/>
              <w:rPr>
                <w:rFonts w:ascii="Times New Roman" w:eastAsia="Times New Roman" w:hAnsi="Times New Roman" w:cs="Times New Roman"/>
                <w:color w:val="000000" w:themeColor="text1"/>
                <w:sz w:val="24"/>
                <w:szCs w:val="24"/>
                <w:highlight w:val="white"/>
              </w:rPr>
            </w:pPr>
            <w:r w:rsidRPr="004963DB">
              <w:rPr>
                <w:rFonts w:ascii="Times New Roman" w:eastAsia="Times New Roman" w:hAnsi="Times New Roman" w:cs="Times New Roman"/>
                <w:color w:val="000000" w:themeColor="text1"/>
                <w:sz w:val="24"/>
                <w:szCs w:val="24"/>
                <w:highlight w:val="white"/>
              </w:rPr>
              <w:t>Adopted “cutting-edge technology”</w:t>
            </w:r>
          </w:p>
          <w:p w14:paraId="7541F372" w14:textId="77777777" w:rsidR="002B46AA" w:rsidRPr="004963DB" w:rsidRDefault="002B46AA" w:rsidP="00E90A96">
            <w:pPr>
              <w:pStyle w:val="Normal1"/>
              <w:widowControl w:val="0"/>
              <w:numPr>
                <w:ilvl w:val="0"/>
                <w:numId w:val="2"/>
              </w:numPr>
              <w:spacing w:line="360" w:lineRule="auto"/>
              <w:rPr>
                <w:rFonts w:ascii="Times New Roman" w:eastAsia="Times New Roman" w:hAnsi="Times New Roman" w:cs="Times New Roman"/>
                <w:color w:val="000000" w:themeColor="text1"/>
                <w:sz w:val="24"/>
                <w:szCs w:val="24"/>
                <w:highlight w:val="white"/>
              </w:rPr>
            </w:pPr>
            <w:r w:rsidRPr="004963DB">
              <w:rPr>
                <w:rFonts w:ascii="Times New Roman" w:eastAsia="Times New Roman" w:hAnsi="Times New Roman" w:cs="Times New Roman"/>
                <w:color w:val="000000" w:themeColor="text1"/>
                <w:sz w:val="24"/>
                <w:szCs w:val="24"/>
                <w:highlight w:val="white"/>
              </w:rPr>
              <w:t>Slowly achieving the status of a high-income society</w:t>
            </w:r>
          </w:p>
          <w:p w14:paraId="7E2547A2" w14:textId="77777777" w:rsidR="002B46AA" w:rsidRPr="004963DB" w:rsidRDefault="002B46AA" w:rsidP="00E90A96">
            <w:pPr>
              <w:pStyle w:val="Normal1"/>
              <w:widowControl w:val="0"/>
              <w:numPr>
                <w:ilvl w:val="0"/>
                <w:numId w:val="2"/>
              </w:numPr>
              <w:spacing w:line="360" w:lineRule="auto"/>
              <w:rPr>
                <w:rFonts w:ascii="Times New Roman" w:eastAsia="Times New Roman" w:hAnsi="Times New Roman" w:cs="Times New Roman"/>
                <w:color w:val="000000" w:themeColor="text1"/>
                <w:sz w:val="24"/>
                <w:szCs w:val="24"/>
                <w:highlight w:val="white"/>
              </w:rPr>
            </w:pPr>
            <w:r w:rsidRPr="004963DB">
              <w:rPr>
                <w:rFonts w:ascii="Times New Roman" w:eastAsia="Times New Roman" w:hAnsi="Times New Roman" w:cs="Times New Roman"/>
                <w:color w:val="000000" w:themeColor="text1"/>
                <w:sz w:val="24"/>
                <w:szCs w:val="24"/>
                <w:highlight w:val="white"/>
              </w:rPr>
              <w:t>Potential reduction in economic growth because of covid 19 pandemic</w:t>
            </w:r>
          </w:p>
        </w:tc>
        <w:tc>
          <w:tcPr>
            <w:tcW w:w="3009" w:type="dxa"/>
            <w:tcBorders>
              <w:top w:val="single" w:sz="8" w:space="0" w:color="000000"/>
              <w:left w:val="single" w:sz="8" w:space="0" w:color="000000"/>
              <w:bottom w:val="single" w:sz="8" w:space="0" w:color="000000"/>
              <w:right w:val="single" w:sz="8" w:space="0" w:color="000000"/>
            </w:tcBorders>
            <w:hideMark/>
          </w:tcPr>
          <w:p w14:paraId="773A0F5A" w14:textId="77777777" w:rsidR="002B46AA" w:rsidRPr="004963DB" w:rsidRDefault="002B46AA" w:rsidP="00E90A96">
            <w:pPr>
              <w:pStyle w:val="Normal1"/>
              <w:widowControl w:val="0"/>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Negative</w:t>
            </w:r>
          </w:p>
        </w:tc>
      </w:tr>
      <w:tr w:rsidR="002B46AA" w:rsidRPr="004963DB" w14:paraId="078CAC63" w14:textId="77777777" w:rsidTr="00E90A96">
        <w:tc>
          <w:tcPr>
            <w:tcW w:w="3009" w:type="dxa"/>
            <w:tcBorders>
              <w:top w:val="single" w:sz="8" w:space="0" w:color="000000"/>
              <w:left w:val="single" w:sz="8" w:space="0" w:color="000000"/>
              <w:bottom w:val="single" w:sz="8" w:space="0" w:color="000000"/>
              <w:right w:val="single" w:sz="8" w:space="0" w:color="000000"/>
            </w:tcBorders>
            <w:hideMark/>
          </w:tcPr>
          <w:p w14:paraId="0E4F0BC0" w14:textId="77777777" w:rsidR="002B46AA" w:rsidRPr="004963DB" w:rsidRDefault="002B46AA" w:rsidP="00E90A96">
            <w:pPr>
              <w:pStyle w:val="Normal1"/>
              <w:widowControl w:val="0"/>
              <w:spacing w:line="360" w:lineRule="auto"/>
              <w:rPr>
                <w:rFonts w:ascii="Times New Roman" w:eastAsia="Times New Roman" w:hAnsi="Times New Roman" w:cs="Times New Roman"/>
                <w:b/>
                <w:color w:val="000000" w:themeColor="text1"/>
                <w:sz w:val="24"/>
                <w:szCs w:val="24"/>
              </w:rPr>
            </w:pPr>
            <w:r w:rsidRPr="004963DB">
              <w:rPr>
                <w:rFonts w:ascii="Times New Roman" w:eastAsia="Times New Roman" w:hAnsi="Times New Roman" w:cs="Times New Roman"/>
                <w:b/>
                <w:color w:val="000000" w:themeColor="text1"/>
                <w:sz w:val="24"/>
                <w:szCs w:val="24"/>
              </w:rPr>
              <w:t>Social</w:t>
            </w:r>
          </w:p>
        </w:tc>
        <w:tc>
          <w:tcPr>
            <w:tcW w:w="3009" w:type="dxa"/>
            <w:tcBorders>
              <w:top w:val="single" w:sz="8" w:space="0" w:color="000000"/>
              <w:left w:val="single" w:sz="8" w:space="0" w:color="000000"/>
              <w:bottom w:val="single" w:sz="8" w:space="0" w:color="000000"/>
              <w:right w:val="single" w:sz="8" w:space="0" w:color="000000"/>
            </w:tcBorders>
            <w:hideMark/>
          </w:tcPr>
          <w:p w14:paraId="09828857" w14:textId="77777777" w:rsidR="002B46AA" w:rsidRPr="004963DB" w:rsidRDefault="002B46AA" w:rsidP="00E90A96">
            <w:pPr>
              <w:pStyle w:val="Normal1"/>
              <w:widowControl w:val="0"/>
              <w:numPr>
                <w:ilvl w:val="0"/>
                <w:numId w:val="3"/>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The multi-religious and multi-ethnic country</w:t>
            </w:r>
          </w:p>
          <w:p w14:paraId="6FB51EEF" w14:textId="77777777" w:rsidR="002B46AA" w:rsidRPr="004963DB" w:rsidRDefault="002B46AA" w:rsidP="00E90A96">
            <w:pPr>
              <w:pStyle w:val="Normal1"/>
              <w:widowControl w:val="0"/>
              <w:numPr>
                <w:ilvl w:val="0"/>
                <w:numId w:val="3"/>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 xml:space="preserve">The current population is approximately </w:t>
            </w:r>
            <w:r w:rsidRPr="004963DB">
              <w:rPr>
                <w:rFonts w:ascii="Times New Roman" w:hAnsi="Times New Roman" w:cs="Times New Roman"/>
                <w:b/>
                <w:bCs/>
                <w:color w:val="000000" w:themeColor="text1"/>
                <w:sz w:val="24"/>
                <w:szCs w:val="24"/>
                <w:shd w:val="clear" w:color="auto" w:fill="FFFFFF"/>
              </w:rPr>
              <w:t>18,894,484 in 2023</w:t>
            </w:r>
          </w:p>
          <w:p w14:paraId="1270B2E9" w14:textId="77777777" w:rsidR="002B46AA" w:rsidRPr="004963DB" w:rsidRDefault="002B46AA" w:rsidP="00E90A96">
            <w:pPr>
              <w:pStyle w:val="Normal1"/>
              <w:widowControl w:val="0"/>
              <w:numPr>
                <w:ilvl w:val="0"/>
                <w:numId w:val="3"/>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Having rich life of people in terms of culture</w:t>
            </w:r>
          </w:p>
        </w:tc>
        <w:tc>
          <w:tcPr>
            <w:tcW w:w="3009" w:type="dxa"/>
            <w:tcBorders>
              <w:top w:val="single" w:sz="8" w:space="0" w:color="000000"/>
              <w:left w:val="single" w:sz="8" w:space="0" w:color="000000"/>
              <w:bottom w:val="single" w:sz="8" w:space="0" w:color="000000"/>
              <w:right w:val="single" w:sz="8" w:space="0" w:color="000000"/>
            </w:tcBorders>
            <w:hideMark/>
          </w:tcPr>
          <w:p w14:paraId="088C4055" w14:textId="77777777" w:rsidR="002B46AA" w:rsidRPr="004963DB" w:rsidRDefault="002B46AA" w:rsidP="00E90A96">
            <w:pPr>
              <w:pStyle w:val="Normal1"/>
              <w:widowControl w:val="0"/>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Positive</w:t>
            </w:r>
          </w:p>
        </w:tc>
      </w:tr>
      <w:tr w:rsidR="002B46AA" w:rsidRPr="004963DB" w14:paraId="1927ECF3" w14:textId="77777777" w:rsidTr="00E90A96">
        <w:tc>
          <w:tcPr>
            <w:tcW w:w="3009" w:type="dxa"/>
            <w:tcBorders>
              <w:top w:val="single" w:sz="8" w:space="0" w:color="000000"/>
              <w:left w:val="single" w:sz="8" w:space="0" w:color="000000"/>
              <w:bottom w:val="single" w:sz="8" w:space="0" w:color="000000"/>
              <w:right w:val="single" w:sz="8" w:space="0" w:color="000000"/>
            </w:tcBorders>
            <w:hideMark/>
          </w:tcPr>
          <w:p w14:paraId="3ABE0B96" w14:textId="77777777" w:rsidR="002B46AA" w:rsidRPr="004963DB" w:rsidRDefault="002B46AA" w:rsidP="00E90A96">
            <w:pPr>
              <w:pStyle w:val="Normal1"/>
              <w:widowControl w:val="0"/>
              <w:spacing w:line="360" w:lineRule="auto"/>
              <w:rPr>
                <w:rFonts w:ascii="Times New Roman" w:eastAsia="Times New Roman" w:hAnsi="Times New Roman" w:cs="Times New Roman"/>
                <w:b/>
                <w:color w:val="000000" w:themeColor="text1"/>
                <w:sz w:val="24"/>
                <w:szCs w:val="24"/>
              </w:rPr>
            </w:pPr>
            <w:r w:rsidRPr="004963DB">
              <w:rPr>
                <w:rFonts w:ascii="Times New Roman" w:eastAsia="Times New Roman" w:hAnsi="Times New Roman" w:cs="Times New Roman"/>
                <w:b/>
                <w:color w:val="000000" w:themeColor="text1"/>
                <w:sz w:val="24"/>
                <w:szCs w:val="24"/>
              </w:rPr>
              <w:t>Technological</w:t>
            </w:r>
          </w:p>
        </w:tc>
        <w:tc>
          <w:tcPr>
            <w:tcW w:w="3009" w:type="dxa"/>
            <w:tcBorders>
              <w:top w:val="single" w:sz="8" w:space="0" w:color="000000"/>
              <w:left w:val="single" w:sz="8" w:space="0" w:color="000000"/>
              <w:bottom w:val="single" w:sz="8" w:space="0" w:color="000000"/>
              <w:right w:val="single" w:sz="8" w:space="0" w:color="000000"/>
            </w:tcBorders>
            <w:hideMark/>
          </w:tcPr>
          <w:p w14:paraId="27CF471F" w14:textId="77777777" w:rsidR="002B46AA" w:rsidRPr="004963DB" w:rsidRDefault="002B46AA" w:rsidP="00E90A96">
            <w:pPr>
              <w:pStyle w:val="Normal1"/>
              <w:widowControl w:val="0"/>
              <w:numPr>
                <w:ilvl w:val="0"/>
                <w:numId w:val="4"/>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 xml:space="preserve">Having a strong </w:t>
            </w:r>
            <w:r w:rsidRPr="004963DB">
              <w:rPr>
                <w:rFonts w:ascii="Times New Roman" w:eastAsia="Times New Roman" w:hAnsi="Times New Roman" w:cs="Times New Roman"/>
                <w:color w:val="000000" w:themeColor="text1"/>
                <w:sz w:val="24"/>
                <w:szCs w:val="24"/>
              </w:rPr>
              <w:lastRenderedPageBreak/>
              <w:t>digitally connected society</w:t>
            </w:r>
          </w:p>
          <w:p w14:paraId="55E82AA1" w14:textId="77777777" w:rsidR="002B46AA" w:rsidRPr="004963DB" w:rsidRDefault="002B46AA" w:rsidP="00E90A96">
            <w:pPr>
              <w:pStyle w:val="Normal1"/>
              <w:widowControl w:val="0"/>
              <w:numPr>
                <w:ilvl w:val="0"/>
                <w:numId w:val="4"/>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Approximately 78.93% of total population using internet services regularly</w:t>
            </w:r>
          </w:p>
          <w:p w14:paraId="46B84F6F" w14:textId="77777777" w:rsidR="002B46AA" w:rsidRPr="004963DB" w:rsidRDefault="002B46AA" w:rsidP="00E90A96">
            <w:pPr>
              <w:pStyle w:val="Normal1"/>
              <w:widowControl w:val="0"/>
              <w:numPr>
                <w:ilvl w:val="0"/>
                <w:numId w:val="4"/>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Poor investment in research and development by governing authority</w:t>
            </w:r>
          </w:p>
          <w:p w14:paraId="27CC3336" w14:textId="77777777" w:rsidR="002B46AA" w:rsidRPr="004963DB" w:rsidRDefault="002B46AA" w:rsidP="00E90A96">
            <w:pPr>
              <w:pStyle w:val="Normal1"/>
              <w:widowControl w:val="0"/>
              <w:numPr>
                <w:ilvl w:val="0"/>
                <w:numId w:val="4"/>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Highly popular social media usage</w:t>
            </w:r>
          </w:p>
        </w:tc>
        <w:tc>
          <w:tcPr>
            <w:tcW w:w="3009" w:type="dxa"/>
            <w:tcBorders>
              <w:top w:val="single" w:sz="8" w:space="0" w:color="000000"/>
              <w:left w:val="single" w:sz="8" w:space="0" w:color="000000"/>
              <w:bottom w:val="single" w:sz="8" w:space="0" w:color="000000"/>
              <w:right w:val="single" w:sz="8" w:space="0" w:color="000000"/>
            </w:tcBorders>
            <w:hideMark/>
          </w:tcPr>
          <w:p w14:paraId="5FD568F2" w14:textId="77777777" w:rsidR="002B46AA" w:rsidRPr="004963DB" w:rsidRDefault="002B46AA" w:rsidP="00E90A96">
            <w:pPr>
              <w:pStyle w:val="Normal1"/>
              <w:widowControl w:val="0"/>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lastRenderedPageBreak/>
              <w:t>Negative</w:t>
            </w:r>
          </w:p>
        </w:tc>
      </w:tr>
      <w:tr w:rsidR="002B46AA" w:rsidRPr="004963DB" w14:paraId="5C7256EB" w14:textId="77777777" w:rsidTr="00E90A96">
        <w:tc>
          <w:tcPr>
            <w:tcW w:w="3009" w:type="dxa"/>
            <w:tcBorders>
              <w:top w:val="single" w:sz="8" w:space="0" w:color="000000"/>
              <w:left w:val="single" w:sz="8" w:space="0" w:color="000000"/>
              <w:bottom w:val="single" w:sz="8" w:space="0" w:color="000000"/>
              <w:right w:val="single" w:sz="8" w:space="0" w:color="000000"/>
            </w:tcBorders>
            <w:hideMark/>
          </w:tcPr>
          <w:p w14:paraId="2BB9E25F" w14:textId="77777777" w:rsidR="002B46AA" w:rsidRPr="004963DB" w:rsidRDefault="002B46AA" w:rsidP="00E90A96">
            <w:pPr>
              <w:pStyle w:val="Normal1"/>
              <w:widowControl w:val="0"/>
              <w:spacing w:line="360" w:lineRule="auto"/>
              <w:rPr>
                <w:rFonts w:ascii="Times New Roman" w:eastAsia="Times New Roman" w:hAnsi="Times New Roman" w:cs="Times New Roman"/>
                <w:b/>
                <w:color w:val="000000" w:themeColor="text1"/>
                <w:sz w:val="24"/>
                <w:szCs w:val="24"/>
              </w:rPr>
            </w:pPr>
            <w:r w:rsidRPr="004963DB">
              <w:rPr>
                <w:rFonts w:ascii="Times New Roman" w:eastAsia="Times New Roman" w:hAnsi="Times New Roman" w:cs="Times New Roman"/>
                <w:b/>
                <w:color w:val="000000" w:themeColor="text1"/>
                <w:sz w:val="24"/>
                <w:szCs w:val="24"/>
              </w:rPr>
              <w:t>Legal</w:t>
            </w:r>
          </w:p>
        </w:tc>
        <w:tc>
          <w:tcPr>
            <w:tcW w:w="3009" w:type="dxa"/>
            <w:tcBorders>
              <w:top w:val="single" w:sz="8" w:space="0" w:color="000000"/>
              <w:left w:val="single" w:sz="8" w:space="0" w:color="000000"/>
              <w:bottom w:val="single" w:sz="8" w:space="0" w:color="000000"/>
              <w:right w:val="single" w:sz="8" w:space="0" w:color="000000"/>
            </w:tcBorders>
            <w:hideMark/>
          </w:tcPr>
          <w:p w14:paraId="152E23EA" w14:textId="77777777" w:rsidR="002B46AA" w:rsidRPr="004963DB" w:rsidRDefault="002B46AA" w:rsidP="00E90A96">
            <w:pPr>
              <w:pStyle w:val="Normal1"/>
              <w:widowControl w:val="0"/>
              <w:numPr>
                <w:ilvl w:val="0"/>
                <w:numId w:val="5"/>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Mostly a common law nation</w:t>
            </w:r>
          </w:p>
          <w:p w14:paraId="262493D6" w14:textId="77777777" w:rsidR="002B46AA" w:rsidRPr="004963DB" w:rsidRDefault="002B46AA" w:rsidP="00E90A96">
            <w:pPr>
              <w:pStyle w:val="Normal1"/>
              <w:widowControl w:val="0"/>
              <w:numPr>
                <w:ilvl w:val="0"/>
                <w:numId w:val="5"/>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The Islamic law system is different</w:t>
            </w:r>
          </w:p>
          <w:p w14:paraId="64484BB0" w14:textId="77777777" w:rsidR="002B46AA" w:rsidRPr="004963DB" w:rsidRDefault="002B46AA" w:rsidP="00E90A96">
            <w:pPr>
              <w:pStyle w:val="Normal1"/>
              <w:widowControl w:val="0"/>
              <w:numPr>
                <w:ilvl w:val="0"/>
                <w:numId w:val="5"/>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 xml:space="preserve">The strict application of </w:t>
            </w:r>
            <w:r w:rsidRPr="004963DB">
              <w:rPr>
                <w:rFonts w:ascii="Times New Roman" w:eastAsia="Times New Roman" w:hAnsi="Times New Roman" w:cs="Times New Roman"/>
                <w:color w:val="000000" w:themeColor="text1"/>
                <w:sz w:val="24"/>
                <w:szCs w:val="24"/>
                <w:highlight w:val="white"/>
              </w:rPr>
              <w:t xml:space="preserve">Romania Labour Code 2003 </w:t>
            </w:r>
          </w:p>
        </w:tc>
        <w:tc>
          <w:tcPr>
            <w:tcW w:w="3009" w:type="dxa"/>
            <w:tcBorders>
              <w:top w:val="single" w:sz="8" w:space="0" w:color="000000"/>
              <w:left w:val="single" w:sz="8" w:space="0" w:color="000000"/>
              <w:bottom w:val="single" w:sz="8" w:space="0" w:color="000000"/>
              <w:right w:val="single" w:sz="8" w:space="0" w:color="000000"/>
            </w:tcBorders>
            <w:hideMark/>
          </w:tcPr>
          <w:p w14:paraId="448C7BB3" w14:textId="77777777" w:rsidR="002B46AA" w:rsidRPr="004963DB" w:rsidRDefault="002B46AA" w:rsidP="00E90A96">
            <w:pPr>
              <w:pStyle w:val="Normal1"/>
              <w:widowControl w:val="0"/>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Negative</w:t>
            </w:r>
          </w:p>
        </w:tc>
      </w:tr>
      <w:tr w:rsidR="002B46AA" w:rsidRPr="004963DB" w14:paraId="1338C9B5" w14:textId="77777777" w:rsidTr="00E90A96">
        <w:tc>
          <w:tcPr>
            <w:tcW w:w="3009" w:type="dxa"/>
            <w:tcBorders>
              <w:top w:val="single" w:sz="8" w:space="0" w:color="000000"/>
              <w:left w:val="single" w:sz="8" w:space="0" w:color="000000"/>
              <w:bottom w:val="single" w:sz="8" w:space="0" w:color="000000"/>
              <w:right w:val="single" w:sz="8" w:space="0" w:color="000000"/>
            </w:tcBorders>
            <w:hideMark/>
          </w:tcPr>
          <w:p w14:paraId="297D6DDC" w14:textId="77777777" w:rsidR="002B46AA" w:rsidRPr="004963DB" w:rsidRDefault="002B46AA" w:rsidP="00E90A96">
            <w:pPr>
              <w:pStyle w:val="Normal1"/>
              <w:widowControl w:val="0"/>
              <w:spacing w:line="360" w:lineRule="auto"/>
              <w:rPr>
                <w:rFonts w:ascii="Times New Roman" w:eastAsia="Times New Roman" w:hAnsi="Times New Roman" w:cs="Times New Roman"/>
                <w:b/>
                <w:color w:val="000000" w:themeColor="text1"/>
                <w:sz w:val="24"/>
                <w:szCs w:val="24"/>
              </w:rPr>
            </w:pPr>
            <w:r w:rsidRPr="004963DB">
              <w:rPr>
                <w:rFonts w:ascii="Times New Roman" w:eastAsia="Times New Roman" w:hAnsi="Times New Roman" w:cs="Times New Roman"/>
                <w:b/>
                <w:color w:val="000000" w:themeColor="text1"/>
                <w:sz w:val="24"/>
                <w:szCs w:val="24"/>
              </w:rPr>
              <w:t>Environmental</w:t>
            </w:r>
          </w:p>
        </w:tc>
        <w:tc>
          <w:tcPr>
            <w:tcW w:w="3009" w:type="dxa"/>
            <w:tcBorders>
              <w:top w:val="single" w:sz="8" w:space="0" w:color="000000"/>
              <w:left w:val="single" w:sz="8" w:space="0" w:color="000000"/>
              <w:bottom w:val="single" w:sz="8" w:space="0" w:color="000000"/>
              <w:right w:val="single" w:sz="8" w:space="0" w:color="000000"/>
            </w:tcBorders>
            <w:hideMark/>
          </w:tcPr>
          <w:p w14:paraId="4BEC4765" w14:textId="77777777" w:rsidR="002B46AA" w:rsidRPr="004963DB" w:rsidRDefault="002B46AA" w:rsidP="00E90A96">
            <w:pPr>
              <w:pStyle w:val="Normal1"/>
              <w:widowControl w:val="0"/>
              <w:numPr>
                <w:ilvl w:val="0"/>
                <w:numId w:val="6"/>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Excessive emission of CO2 is a major challenge</w:t>
            </w:r>
          </w:p>
          <w:p w14:paraId="427BC98E" w14:textId="77777777" w:rsidR="002B46AA" w:rsidRPr="004963DB" w:rsidRDefault="002B46AA" w:rsidP="00E90A96">
            <w:pPr>
              <w:pStyle w:val="Normal1"/>
              <w:widowControl w:val="0"/>
              <w:numPr>
                <w:ilvl w:val="0"/>
                <w:numId w:val="6"/>
              </w:numPr>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Following the Environmental Quality Act, of 1974</w:t>
            </w:r>
          </w:p>
        </w:tc>
        <w:tc>
          <w:tcPr>
            <w:tcW w:w="3009" w:type="dxa"/>
            <w:tcBorders>
              <w:top w:val="single" w:sz="8" w:space="0" w:color="000000"/>
              <w:left w:val="single" w:sz="8" w:space="0" w:color="000000"/>
              <w:bottom w:val="single" w:sz="8" w:space="0" w:color="000000"/>
              <w:right w:val="single" w:sz="8" w:space="0" w:color="000000"/>
            </w:tcBorders>
            <w:hideMark/>
          </w:tcPr>
          <w:p w14:paraId="21F01A97" w14:textId="77777777" w:rsidR="002B46AA" w:rsidRPr="004963DB" w:rsidRDefault="002B46AA" w:rsidP="00E90A96">
            <w:pPr>
              <w:pStyle w:val="Normal1"/>
              <w:widowControl w:val="0"/>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Positive</w:t>
            </w:r>
          </w:p>
        </w:tc>
      </w:tr>
    </w:tbl>
    <w:p w14:paraId="27E46A4C" w14:textId="2F517AE2" w:rsidR="0002197F" w:rsidRDefault="0002197F" w:rsidP="0002197F">
      <w:pPr>
        <w:pStyle w:val="Normal1"/>
        <w:spacing w:line="360" w:lineRule="auto"/>
        <w:jc w:val="both"/>
        <w:rPr>
          <w:rFonts w:ascii="Times New Roman" w:eastAsia="Times New Roman" w:hAnsi="Times New Roman" w:cs="Times New Roman"/>
          <w:b/>
          <w:color w:val="000000" w:themeColor="text1"/>
          <w:sz w:val="24"/>
          <w:szCs w:val="24"/>
        </w:rPr>
      </w:pPr>
    </w:p>
    <w:p w14:paraId="63E3EBBE" w14:textId="39D7C857" w:rsidR="00395E34" w:rsidRDefault="00395E34" w:rsidP="0002197F">
      <w:pPr>
        <w:pStyle w:val="Normal1"/>
        <w:spacing w:line="360" w:lineRule="auto"/>
        <w:jc w:val="both"/>
        <w:rPr>
          <w:rFonts w:ascii="Times New Roman" w:eastAsia="Times New Roman" w:hAnsi="Times New Roman" w:cs="Times New Roman"/>
          <w:b/>
          <w:color w:val="000000" w:themeColor="text1"/>
          <w:sz w:val="24"/>
          <w:szCs w:val="24"/>
        </w:rPr>
      </w:pPr>
    </w:p>
    <w:p w14:paraId="262D9629" w14:textId="533A40F2" w:rsidR="00395E34" w:rsidRPr="00D71685" w:rsidRDefault="00CE3446" w:rsidP="0002304F">
      <w:pPr>
        <w:pStyle w:val="Heading3"/>
        <w:rPr>
          <w:rFonts w:eastAsia="Times New Roman"/>
          <w:sz w:val="32"/>
          <w:szCs w:val="32"/>
        </w:rPr>
      </w:pPr>
      <w:bookmarkStart w:id="5" w:name="_Toc132280155"/>
      <w:r w:rsidRPr="00D71685">
        <w:rPr>
          <w:rFonts w:eastAsia="Times New Roman"/>
          <w:sz w:val="32"/>
          <w:szCs w:val="32"/>
        </w:rPr>
        <w:t>PORTER’S 5 FORCES ANALYSIS</w:t>
      </w:r>
      <w:bookmarkEnd w:id="5"/>
    </w:p>
    <w:p w14:paraId="4AF9262C" w14:textId="7CDA7162" w:rsidR="00CE3446" w:rsidRDefault="00CE3446" w:rsidP="0002197F">
      <w:pPr>
        <w:pStyle w:val="Normal1"/>
        <w:spacing w:line="360" w:lineRule="auto"/>
        <w:jc w:val="both"/>
        <w:rPr>
          <w:rFonts w:ascii="Times New Roman" w:eastAsia="Times New Roman" w:hAnsi="Times New Roman" w:cs="Times New Roman"/>
          <w:b/>
          <w:bCs/>
          <w:color w:val="000000" w:themeColor="text1"/>
          <w:sz w:val="28"/>
          <w:szCs w:val="28"/>
        </w:rPr>
      </w:pPr>
    </w:p>
    <w:p w14:paraId="633CA4E6" w14:textId="63A5D13B" w:rsidR="00CE3446" w:rsidRDefault="00CE3446" w:rsidP="0002197F">
      <w:pPr>
        <w:pStyle w:val="Normal1"/>
        <w:spacing w:line="360" w:lineRule="auto"/>
        <w:jc w:val="both"/>
        <w:rPr>
          <w:rFonts w:ascii="Times New Roman" w:eastAsia="Times New Roman" w:hAnsi="Times New Roman" w:cs="Times New Roman"/>
          <w:color w:val="000000" w:themeColor="text1"/>
          <w:sz w:val="24"/>
          <w:szCs w:val="24"/>
        </w:rPr>
      </w:pPr>
      <w:r w:rsidRPr="00CE3446">
        <w:rPr>
          <w:rFonts w:ascii="Times New Roman" w:eastAsia="Times New Roman" w:hAnsi="Times New Roman" w:cs="Times New Roman"/>
          <w:color w:val="000000" w:themeColor="text1"/>
          <w:sz w:val="24"/>
          <w:szCs w:val="24"/>
        </w:rPr>
        <w:t xml:space="preserve">The term "Porter's five forces" refers to a framework that evaluates the amount of rivalry within a market by examining five crucial forces: the threat of new entrants, the bargaining power of </w:t>
      </w:r>
      <w:r w:rsidRPr="00CE3446">
        <w:rPr>
          <w:rFonts w:ascii="Times New Roman" w:eastAsia="Times New Roman" w:hAnsi="Times New Roman" w:cs="Times New Roman"/>
          <w:color w:val="000000" w:themeColor="text1"/>
          <w:sz w:val="24"/>
          <w:szCs w:val="24"/>
        </w:rPr>
        <w:lastRenderedPageBreak/>
        <w:t>suppliers, the bargaining power of buyers, the threat of substitute goods or services, and the level of competition.</w:t>
      </w:r>
    </w:p>
    <w:p w14:paraId="6B58A04B" w14:textId="4086B128" w:rsidR="00CE3446" w:rsidRDefault="00CE3446" w:rsidP="0002197F">
      <w:pPr>
        <w:pStyle w:val="Normal1"/>
        <w:spacing w:line="360" w:lineRule="auto"/>
        <w:jc w:val="both"/>
        <w:rPr>
          <w:rFonts w:ascii="Times New Roman" w:eastAsia="Times New Roman" w:hAnsi="Times New Roman" w:cs="Times New Roman"/>
          <w:color w:val="000000" w:themeColor="text1"/>
          <w:sz w:val="24"/>
          <w:szCs w:val="24"/>
        </w:rPr>
      </w:pPr>
    </w:p>
    <w:p w14:paraId="18C3AE95" w14:textId="77777777" w:rsidR="006644A2" w:rsidRPr="006644A2" w:rsidRDefault="006644A2" w:rsidP="006644A2">
      <w:pPr>
        <w:spacing w:after="0" w:line="360" w:lineRule="auto"/>
        <w:jc w:val="both"/>
        <w:rPr>
          <w:rFonts w:ascii="Times New Roman" w:eastAsia="Times New Roman" w:hAnsi="Times New Roman" w:cs="Times New Roman"/>
          <w:color w:val="000000" w:themeColor="text1"/>
          <w:kern w:val="0"/>
          <w:sz w:val="24"/>
          <w:szCs w:val="24"/>
          <w:lang w:val=""/>
          <w14:ligatures w14:val="none"/>
        </w:rPr>
      </w:pPr>
      <w:r w:rsidRPr="006644A2">
        <w:rPr>
          <w:rFonts w:ascii="Times New Roman" w:eastAsia="Times New Roman" w:hAnsi="Times New Roman" w:cs="Times New Roman"/>
          <w:b/>
          <w:color w:val="000000" w:themeColor="text1"/>
          <w:kern w:val="0"/>
          <w:sz w:val="24"/>
          <w:szCs w:val="24"/>
          <w:lang w:val=""/>
          <w14:ligatures w14:val="none"/>
        </w:rPr>
        <w:t>Bargaining strength of suppliers</w:t>
      </w:r>
      <w:r w:rsidRPr="006644A2">
        <w:rPr>
          <w:rFonts w:ascii="Times New Roman" w:eastAsia="Times New Roman" w:hAnsi="Times New Roman" w:cs="Times New Roman"/>
          <w:color w:val="000000" w:themeColor="text1"/>
          <w:kern w:val="0"/>
          <w:sz w:val="24"/>
          <w:szCs w:val="24"/>
          <w:lang w:val=""/>
          <w14:ligatures w14:val="none"/>
        </w:rPr>
        <w:t>: The bargaining strength of the suppliers can be referred to as moderate in this connection. H&amp;m is currently associated with more than 700 suppliers across the whole world and they have to deal with Each of them significantly. As a result, the supply chain network of this company plays an extremely vital role.</w:t>
      </w:r>
    </w:p>
    <w:p w14:paraId="33484FA9" w14:textId="77777777" w:rsidR="00C95668" w:rsidRDefault="00C95668" w:rsidP="006644A2">
      <w:pPr>
        <w:spacing w:after="0" w:line="360" w:lineRule="auto"/>
        <w:jc w:val="both"/>
        <w:rPr>
          <w:rFonts w:ascii="Times New Roman" w:eastAsia="Times New Roman" w:hAnsi="Times New Roman" w:cs="Times New Roman"/>
          <w:b/>
          <w:color w:val="000000" w:themeColor="text1"/>
          <w:kern w:val="0"/>
          <w:sz w:val="24"/>
          <w:szCs w:val="24"/>
          <w:lang w:val=""/>
          <w14:ligatures w14:val="none"/>
        </w:rPr>
      </w:pPr>
    </w:p>
    <w:p w14:paraId="260D3A3C" w14:textId="1C88483F" w:rsidR="006644A2" w:rsidRPr="006644A2" w:rsidRDefault="006644A2" w:rsidP="006644A2">
      <w:pPr>
        <w:spacing w:after="0" w:line="360" w:lineRule="auto"/>
        <w:jc w:val="both"/>
        <w:rPr>
          <w:rFonts w:ascii="Times New Roman" w:eastAsia="Times New Roman" w:hAnsi="Times New Roman" w:cs="Times New Roman"/>
          <w:color w:val="000000" w:themeColor="text1"/>
          <w:kern w:val="0"/>
          <w:sz w:val="24"/>
          <w:szCs w:val="24"/>
          <w:lang w:val=""/>
          <w14:ligatures w14:val="none"/>
        </w:rPr>
      </w:pPr>
      <w:r w:rsidRPr="006644A2">
        <w:rPr>
          <w:rFonts w:ascii="Times New Roman" w:eastAsia="Times New Roman" w:hAnsi="Times New Roman" w:cs="Times New Roman"/>
          <w:b/>
          <w:color w:val="000000" w:themeColor="text1"/>
          <w:kern w:val="0"/>
          <w:sz w:val="24"/>
          <w:szCs w:val="24"/>
          <w:lang w:val=""/>
          <w14:ligatures w14:val="none"/>
        </w:rPr>
        <w:t>Bargaining strength of buyers:</w:t>
      </w:r>
      <w:r w:rsidRPr="006644A2">
        <w:rPr>
          <w:rFonts w:ascii="Times New Roman" w:eastAsia="Times New Roman" w:hAnsi="Times New Roman" w:cs="Times New Roman"/>
          <w:color w:val="000000" w:themeColor="text1"/>
          <w:kern w:val="0"/>
          <w:sz w:val="24"/>
          <w:szCs w:val="24"/>
          <w:lang w:val=""/>
          <w14:ligatures w14:val="none"/>
        </w:rPr>
        <w:t xml:space="preserve"> The bargaining power of the consumers is observed to be on the higher side in this case because the buyers have a wide range of options to choose from. There is no cost of shifting the choice from one company to another</w:t>
      </w:r>
      <w:r>
        <w:rPr>
          <w:rFonts w:ascii="Times New Roman" w:eastAsia="Times New Roman" w:hAnsi="Times New Roman" w:cs="Times New Roman"/>
          <w:color w:val="000000" w:themeColor="text1"/>
          <w:kern w:val="0"/>
          <w:sz w:val="24"/>
          <w:szCs w:val="24"/>
          <w:lang w:val=""/>
          <w14:ligatures w14:val="none"/>
        </w:rPr>
        <w:t xml:space="preserve"> b</w:t>
      </w:r>
      <w:r w:rsidRPr="006644A2">
        <w:rPr>
          <w:rFonts w:ascii="Times New Roman" w:eastAsia="Times New Roman" w:hAnsi="Times New Roman" w:cs="Times New Roman"/>
          <w:color w:val="000000" w:themeColor="text1"/>
          <w:kern w:val="0"/>
          <w:sz w:val="24"/>
          <w:szCs w:val="24"/>
          <w:lang w:val=""/>
          <w14:ligatures w14:val="none"/>
        </w:rPr>
        <w:t xml:space="preserve">ecause the market competition is already extremely fierce. </w:t>
      </w:r>
    </w:p>
    <w:p w14:paraId="38765E15" w14:textId="77777777" w:rsidR="00C95668" w:rsidRDefault="00C95668" w:rsidP="006644A2">
      <w:pPr>
        <w:spacing w:after="0" w:line="360" w:lineRule="auto"/>
        <w:jc w:val="both"/>
        <w:rPr>
          <w:rFonts w:ascii="Times New Roman" w:eastAsia="Times New Roman" w:hAnsi="Times New Roman" w:cs="Times New Roman"/>
          <w:b/>
          <w:color w:val="000000" w:themeColor="text1"/>
          <w:kern w:val="0"/>
          <w:sz w:val="24"/>
          <w:szCs w:val="24"/>
          <w:lang w:val=""/>
          <w14:ligatures w14:val="none"/>
        </w:rPr>
      </w:pPr>
    </w:p>
    <w:p w14:paraId="647FDACC" w14:textId="7824D7C3" w:rsidR="006644A2" w:rsidRPr="006644A2" w:rsidRDefault="006644A2" w:rsidP="006644A2">
      <w:pPr>
        <w:spacing w:after="0" w:line="360" w:lineRule="auto"/>
        <w:jc w:val="both"/>
        <w:rPr>
          <w:rFonts w:ascii="Times New Roman" w:eastAsia="Times New Roman" w:hAnsi="Times New Roman" w:cs="Times New Roman"/>
          <w:color w:val="000000" w:themeColor="text1"/>
          <w:kern w:val="0"/>
          <w:sz w:val="24"/>
          <w:szCs w:val="24"/>
          <w:lang w:val=""/>
          <w14:ligatures w14:val="none"/>
        </w:rPr>
      </w:pPr>
      <w:r w:rsidRPr="006644A2">
        <w:rPr>
          <w:rFonts w:ascii="Times New Roman" w:eastAsia="Times New Roman" w:hAnsi="Times New Roman" w:cs="Times New Roman"/>
          <w:b/>
          <w:color w:val="000000" w:themeColor="text1"/>
          <w:kern w:val="0"/>
          <w:sz w:val="24"/>
          <w:szCs w:val="24"/>
          <w:lang w:val=""/>
          <w14:ligatures w14:val="none"/>
        </w:rPr>
        <w:t>Competitive rivalry:</w:t>
      </w:r>
      <w:r w:rsidRPr="006644A2">
        <w:rPr>
          <w:rFonts w:ascii="Times New Roman" w:eastAsia="Times New Roman" w:hAnsi="Times New Roman" w:cs="Times New Roman"/>
          <w:color w:val="000000" w:themeColor="text1"/>
          <w:kern w:val="0"/>
          <w:sz w:val="24"/>
          <w:szCs w:val="24"/>
          <w:lang w:val=""/>
          <w14:ligatures w14:val="none"/>
        </w:rPr>
        <w:t xml:space="preserve"> Competitive rivalry is extremely high for H&amp;M in Romania. The main competitors are </w:t>
      </w:r>
      <w:r>
        <w:rPr>
          <w:rFonts w:ascii="Times New Roman" w:eastAsia="Times New Roman" w:hAnsi="Times New Roman" w:cs="Times New Roman"/>
          <w:color w:val="000000" w:themeColor="text1"/>
          <w:kern w:val="0"/>
          <w:sz w:val="24"/>
          <w:szCs w:val="24"/>
          <w:lang w:val=""/>
          <w14:ligatures w14:val="none"/>
        </w:rPr>
        <w:t>New Yorker</w:t>
      </w:r>
      <w:r w:rsidRPr="006644A2">
        <w:rPr>
          <w:rFonts w:ascii="Times New Roman" w:eastAsia="Times New Roman" w:hAnsi="Times New Roman" w:cs="Times New Roman"/>
          <w:color w:val="000000" w:themeColor="text1"/>
          <w:kern w:val="0"/>
          <w:sz w:val="24"/>
          <w:szCs w:val="24"/>
          <w:lang w:val=""/>
          <w14:ligatures w14:val="none"/>
        </w:rPr>
        <w:t>, Zara, and several others.</w:t>
      </w:r>
    </w:p>
    <w:p w14:paraId="2ADBF5BB" w14:textId="77777777" w:rsidR="00C95668" w:rsidRDefault="00C95668" w:rsidP="006644A2">
      <w:pPr>
        <w:spacing w:after="0" w:line="360" w:lineRule="auto"/>
        <w:jc w:val="both"/>
        <w:rPr>
          <w:rFonts w:ascii="Times New Roman" w:eastAsia="Times New Roman" w:hAnsi="Times New Roman" w:cs="Times New Roman"/>
          <w:b/>
          <w:color w:val="000000" w:themeColor="text1"/>
          <w:kern w:val="0"/>
          <w:sz w:val="24"/>
          <w:szCs w:val="24"/>
          <w:lang w:val=""/>
          <w14:ligatures w14:val="none"/>
        </w:rPr>
      </w:pPr>
    </w:p>
    <w:p w14:paraId="17F9BD7F" w14:textId="30042A6A" w:rsidR="006644A2" w:rsidRPr="006644A2" w:rsidRDefault="006644A2" w:rsidP="006644A2">
      <w:pPr>
        <w:spacing w:after="0" w:line="360" w:lineRule="auto"/>
        <w:jc w:val="both"/>
        <w:rPr>
          <w:rFonts w:ascii="Times New Roman" w:eastAsia="Times New Roman" w:hAnsi="Times New Roman" w:cs="Times New Roman"/>
          <w:color w:val="000000" w:themeColor="text1"/>
          <w:kern w:val="0"/>
          <w:sz w:val="24"/>
          <w:szCs w:val="24"/>
          <w:lang w:val=""/>
          <w14:ligatures w14:val="none"/>
        </w:rPr>
      </w:pPr>
      <w:r w:rsidRPr="006644A2">
        <w:rPr>
          <w:rFonts w:ascii="Times New Roman" w:eastAsia="Times New Roman" w:hAnsi="Times New Roman" w:cs="Times New Roman"/>
          <w:b/>
          <w:color w:val="000000" w:themeColor="text1"/>
          <w:kern w:val="0"/>
          <w:sz w:val="24"/>
          <w:szCs w:val="24"/>
          <w:lang w:val=""/>
          <w14:ligatures w14:val="none"/>
        </w:rPr>
        <w:t xml:space="preserve">Threats of substitute products: </w:t>
      </w:r>
      <w:r w:rsidRPr="006644A2">
        <w:rPr>
          <w:rFonts w:ascii="Times New Roman" w:eastAsia="Times New Roman" w:hAnsi="Times New Roman" w:cs="Times New Roman"/>
          <w:color w:val="000000" w:themeColor="text1"/>
          <w:kern w:val="0"/>
          <w:sz w:val="24"/>
          <w:szCs w:val="24"/>
          <w:lang w:val=""/>
          <w14:ligatures w14:val="none"/>
        </w:rPr>
        <w:t>Threats coming from substitute products can also be referred to as a moderate force in the case of H&amp;M  because people tend to shift to a new type of clothing by following the latest trends in the fashion industry. Therefore the company has to innovate constantly and follow the latest fashion trend which in turn increases the threats of their substitute product</w:t>
      </w:r>
      <w:r w:rsidR="000929B1">
        <w:rPr>
          <w:rFonts w:ascii="Times New Roman" w:eastAsia="Times New Roman" w:hAnsi="Times New Roman" w:cs="Times New Roman"/>
          <w:color w:val="000000" w:themeColor="text1"/>
          <w:kern w:val="0"/>
          <w:sz w:val="24"/>
          <w:szCs w:val="24"/>
          <w:lang w:val=""/>
          <w14:ligatures w14:val="none"/>
        </w:rPr>
        <w:t>.</w:t>
      </w:r>
    </w:p>
    <w:p w14:paraId="5F1C6453" w14:textId="77777777" w:rsidR="00C95668" w:rsidRDefault="00C95668" w:rsidP="006644A2">
      <w:pPr>
        <w:pStyle w:val="Normal1"/>
        <w:spacing w:line="360" w:lineRule="auto"/>
        <w:jc w:val="both"/>
        <w:rPr>
          <w:rFonts w:ascii="Times New Roman" w:eastAsia="Times New Roman" w:hAnsi="Times New Roman" w:cs="Times New Roman"/>
          <w:b/>
          <w:color w:val="000000" w:themeColor="text1"/>
          <w:sz w:val="24"/>
          <w:szCs w:val="24"/>
        </w:rPr>
      </w:pPr>
    </w:p>
    <w:p w14:paraId="0A47156A" w14:textId="536EDCE0" w:rsidR="006644A2" w:rsidRDefault="006644A2" w:rsidP="006644A2">
      <w:pPr>
        <w:pStyle w:val="Normal1"/>
        <w:spacing w:line="360" w:lineRule="auto"/>
        <w:jc w:val="both"/>
        <w:rPr>
          <w:rFonts w:ascii="Times New Roman" w:eastAsia="Times New Roman" w:hAnsi="Times New Roman" w:cs="Times New Roman"/>
          <w:color w:val="000000" w:themeColor="text1"/>
          <w:sz w:val="24"/>
          <w:szCs w:val="24"/>
        </w:rPr>
      </w:pPr>
      <w:r w:rsidRPr="006644A2">
        <w:rPr>
          <w:rFonts w:ascii="Times New Roman" w:eastAsia="Times New Roman" w:hAnsi="Times New Roman" w:cs="Times New Roman"/>
          <w:b/>
          <w:color w:val="000000" w:themeColor="text1"/>
          <w:sz w:val="24"/>
          <w:szCs w:val="24"/>
        </w:rPr>
        <w:t xml:space="preserve">Threats of new entrants: </w:t>
      </w:r>
      <w:r w:rsidRPr="006644A2">
        <w:rPr>
          <w:rFonts w:ascii="Times New Roman" w:eastAsia="Times New Roman" w:hAnsi="Times New Roman" w:cs="Times New Roman"/>
          <w:color w:val="000000" w:themeColor="text1"/>
          <w:sz w:val="24"/>
          <w:szCs w:val="24"/>
        </w:rPr>
        <w:t xml:space="preserve"> Threats coming from the new entrance can be considered to be comparatively lower in the case of the clothing industry in Romania because there are some strong barriers to entering the market imposed by the Romanian governing authority. Apart from that, a huge financial investment may be required to arrange a huge financial investment to establish a business in Romania because they are already many big farms competing with each other in the Romanian clothing industry.</w:t>
      </w:r>
    </w:p>
    <w:p w14:paraId="7F3006C2" w14:textId="70802FF8" w:rsidR="000929B1" w:rsidRDefault="000929B1" w:rsidP="006644A2">
      <w:pPr>
        <w:pStyle w:val="Normal1"/>
        <w:spacing w:line="360" w:lineRule="auto"/>
        <w:jc w:val="both"/>
        <w:rPr>
          <w:rFonts w:ascii="Times New Roman" w:eastAsia="Times New Roman" w:hAnsi="Times New Roman" w:cs="Times New Roman"/>
          <w:color w:val="000000" w:themeColor="text1"/>
          <w:sz w:val="24"/>
          <w:szCs w:val="24"/>
        </w:rPr>
      </w:pPr>
    </w:p>
    <w:p w14:paraId="18618849" w14:textId="5C547A57" w:rsidR="000929B1" w:rsidRDefault="000929B1" w:rsidP="006644A2">
      <w:pPr>
        <w:pStyle w:val="Normal1"/>
        <w:spacing w:line="360" w:lineRule="auto"/>
        <w:jc w:val="both"/>
        <w:rPr>
          <w:rFonts w:ascii="Times New Roman" w:hAnsi="Times New Roman" w:cs="Times New Roman"/>
          <w:color w:val="000000" w:themeColor="text1"/>
          <w:sz w:val="24"/>
          <w:szCs w:val="24"/>
        </w:rPr>
      </w:pPr>
      <w:r w:rsidRPr="004963DB">
        <w:rPr>
          <w:rFonts w:ascii="Times New Roman" w:eastAsia="Times New Roman" w:hAnsi="Times New Roman" w:cs="Times New Roman"/>
          <w:b/>
          <w:color w:val="000000" w:themeColor="text1"/>
          <w:sz w:val="24"/>
          <w:szCs w:val="24"/>
        </w:rPr>
        <w:t xml:space="preserve">Factor conditions: </w:t>
      </w:r>
      <w:r w:rsidRPr="004963DB">
        <w:rPr>
          <w:rFonts w:ascii="Times New Roman" w:hAnsi="Times New Roman" w:cs="Times New Roman"/>
          <w:color w:val="000000" w:themeColor="text1"/>
          <w:sz w:val="24"/>
          <w:szCs w:val="24"/>
        </w:rPr>
        <w:t xml:space="preserve">Romania is observed to have a considerable amount of wealth in natural resources.The country  has a wide range of highly fertile lands suitable for agriculture activity, pastures for livestock, numerous forests which can provide soft and hardwoods.Romania also has a good source of metals, petroleum Reserves, gold and silver Reserves, a wide range of numerous rivers which has been supplying hydroelectricity. Therefore it can be stated in this </w:t>
      </w:r>
      <w:r w:rsidRPr="004963DB">
        <w:rPr>
          <w:rFonts w:ascii="Times New Roman" w:hAnsi="Times New Roman" w:cs="Times New Roman"/>
          <w:color w:val="000000" w:themeColor="text1"/>
          <w:sz w:val="24"/>
          <w:szCs w:val="24"/>
        </w:rPr>
        <w:lastRenderedPageBreak/>
        <w:t>connection that by using its natural resources the country can easily gain a competitive advantage in the international market. On the other hand, by using the natural resources of this country, the other foreign companies can also take the advantage of doing business smoothly at a lower operation and cost if they have been planning to expand their business in Romania</w:t>
      </w:r>
      <w:r>
        <w:rPr>
          <w:rFonts w:ascii="Times New Roman" w:hAnsi="Times New Roman" w:cs="Times New Roman"/>
          <w:color w:val="000000" w:themeColor="text1"/>
          <w:sz w:val="24"/>
          <w:szCs w:val="24"/>
        </w:rPr>
        <w:t xml:space="preserve">.(Capusneanu </w:t>
      </w:r>
      <w:r w:rsidRPr="000929B1">
        <w:rPr>
          <w:rFonts w:ascii="Times New Roman" w:hAnsi="Times New Roman" w:cs="Times New Roman"/>
          <w:i/>
          <w:iCs/>
          <w:color w:val="000000" w:themeColor="text1"/>
          <w:sz w:val="24"/>
          <w:szCs w:val="24"/>
        </w:rPr>
        <w:t>et al</w:t>
      </w:r>
      <w:r>
        <w:rPr>
          <w:rFonts w:ascii="Times New Roman" w:hAnsi="Times New Roman" w:cs="Times New Roman"/>
          <w:i/>
          <w:iCs/>
          <w:color w:val="000000" w:themeColor="text1"/>
          <w:sz w:val="24"/>
          <w:szCs w:val="24"/>
        </w:rPr>
        <w:t xml:space="preserve">. </w:t>
      </w:r>
      <w:r w:rsidRPr="000929B1">
        <w:rPr>
          <w:rFonts w:ascii="Times New Roman" w:hAnsi="Times New Roman" w:cs="Times New Roman"/>
          <w:color w:val="000000" w:themeColor="text1"/>
          <w:sz w:val="24"/>
          <w:szCs w:val="24"/>
        </w:rPr>
        <w:t>2021)</w:t>
      </w:r>
      <w:r>
        <w:rPr>
          <w:rFonts w:ascii="Times New Roman" w:hAnsi="Times New Roman" w:cs="Times New Roman"/>
          <w:color w:val="000000" w:themeColor="text1"/>
          <w:sz w:val="24"/>
          <w:szCs w:val="24"/>
        </w:rPr>
        <w:t>.</w:t>
      </w:r>
    </w:p>
    <w:p w14:paraId="2FE63F43" w14:textId="2F15B725" w:rsidR="000929B1" w:rsidRDefault="000929B1" w:rsidP="006644A2">
      <w:pPr>
        <w:pStyle w:val="Normal1"/>
        <w:spacing w:line="360" w:lineRule="auto"/>
        <w:jc w:val="both"/>
        <w:rPr>
          <w:rFonts w:ascii="Times New Roman" w:hAnsi="Times New Roman" w:cs="Times New Roman"/>
          <w:color w:val="000000" w:themeColor="text1"/>
          <w:sz w:val="24"/>
          <w:szCs w:val="24"/>
        </w:rPr>
      </w:pPr>
    </w:p>
    <w:p w14:paraId="6AF8AD5B" w14:textId="77777777" w:rsidR="000929B1" w:rsidRDefault="000929B1" w:rsidP="000929B1">
      <w:pPr>
        <w:pStyle w:val="Normal1"/>
        <w:spacing w:line="360" w:lineRule="auto"/>
        <w:jc w:val="both"/>
        <w:rPr>
          <w:rFonts w:ascii="Times New Roman" w:eastAsia="Times New Roman" w:hAnsi="Times New Roman" w:cs="Times New Roman"/>
          <w:color w:val="000000" w:themeColor="text1"/>
          <w:sz w:val="24"/>
          <w:szCs w:val="24"/>
          <w:highlight w:val="white"/>
        </w:rPr>
      </w:pPr>
      <w:r w:rsidRPr="004963DB">
        <w:rPr>
          <w:rFonts w:ascii="Times New Roman" w:eastAsia="Times New Roman" w:hAnsi="Times New Roman" w:cs="Times New Roman"/>
          <w:b/>
          <w:color w:val="000000" w:themeColor="text1"/>
          <w:sz w:val="24"/>
          <w:szCs w:val="24"/>
        </w:rPr>
        <w:t xml:space="preserve">Demand conditions: </w:t>
      </w:r>
      <w:r w:rsidRPr="004963DB">
        <w:rPr>
          <w:rFonts w:ascii="Times New Roman" w:hAnsi="Times New Roman" w:cs="Times New Roman"/>
          <w:color w:val="000000" w:themeColor="text1"/>
          <w:sz w:val="24"/>
          <w:szCs w:val="24"/>
        </w:rPr>
        <w:t>Overall market size of Romania is estimated at approximately $731.466 billion and with the help of such a big market size, the respective company gains a competitive advantage. Apart from that the trade tariff is also nominal which is another  factor of demand condition through which the company can earn a competitive advantage. In the country the governing authority has a poor investment on research and development which is a matter of competitive advantage.</w:t>
      </w:r>
      <w:r>
        <w:rPr>
          <w:rFonts w:ascii="Times New Roman" w:hAnsi="Times New Roman" w:cs="Times New Roman"/>
          <w:color w:val="000000" w:themeColor="text1"/>
          <w:sz w:val="24"/>
          <w:szCs w:val="24"/>
        </w:rPr>
        <w:t xml:space="preserve"> C</w:t>
      </w:r>
      <w:r w:rsidRPr="004963DB">
        <w:rPr>
          <w:rFonts w:ascii="Times New Roman" w:hAnsi="Times New Roman" w:cs="Times New Roman"/>
          <w:color w:val="000000" w:themeColor="text1"/>
          <w:sz w:val="24"/>
          <w:szCs w:val="24"/>
        </w:rPr>
        <w:t>ustomer orientation is also poor in this country and can appear to be another big challenge for this company</w:t>
      </w:r>
      <w:r>
        <w:rPr>
          <w:rFonts w:ascii="Times New Roman" w:eastAsia="Times New Roman" w:hAnsi="Times New Roman" w:cs="Times New Roman"/>
          <w:color w:val="000000" w:themeColor="text1"/>
          <w:sz w:val="24"/>
          <w:szCs w:val="24"/>
          <w:highlight w:val="white"/>
        </w:rPr>
        <w:t xml:space="preserve">. </w:t>
      </w:r>
      <w:r w:rsidRPr="004963DB">
        <w:rPr>
          <w:rFonts w:ascii="Times New Roman" w:eastAsia="Times New Roman" w:hAnsi="Times New Roman" w:cs="Times New Roman"/>
          <w:color w:val="000000" w:themeColor="text1"/>
          <w:sz w:val="24"/>
          <w:szCs w:val="24"/>
          <w:highlight w:val="white"/>
        </w:rPr>
        <w:t xml:space="preserve">However, the demand for clothing items and accessories </w:t>
      </w:r>
      <w:r>
        <w:rPr>
          <w:rFonts w:ascii="Times New Roman" w:eastAsia="Times New Roman" w:hAnsi="Times New Roman" w:cs="Times New Roman"/>
          <w:color w:val="000000" w:themeColor="text1"/>
          <w:sz w:val="24"/>
          <w:szCs w:val="24"/>
          <w:highlight w:val="white"/>
        </w:rPr>
        <w:t>b</w:t>
      </w:r>
      <w:r w:rsidRPr="004963DB">
        <w:rPr>
          <w:rFonts w:ascii="Times New Roman" w:eastAsia="Times New Roman" w:hAnsi="Times New Roman" w:cs="Times New Roman"/>
          <w:color w:val="000000" w:themeColor="text1"/>
          <w:sz w:val="24"/>
          <w:szCs w:val="24"/>
          <w:highlight w:val="white"/>
        </w:rPr>
        <w:t>y customers tends to keep changing based on the latest fashion trend.</w:t>
      </w:r>
    </w:p>
    <w:p w14:paraId="0DA1A2AD" w14:textId="77777777" w:rsidR="000929B1" w:rsidRDefault="000929B1" w:rsidP="000929B1">
      <w:pPr>
        <w:pStyle w:val="Normal1"/>
        <w:spacing w:line="360" w:lineRule="auto"/>
        <w:jc w:val="both"/>
        <w:rPr>
          <w:rFonts w:ascii="Times New Roman" w:eastAsia="Times New Roman" w:hAnsi="Times New Roman" w:cs="Times New Roman"/>
          <w:color w:val="000000" w:themeColor="text1"/>
          <w:sz w:val="24"/>
          <w:szCs w:val="24"/>
          <w:highlight w:val="white"/>
        </w:rPr>
      </w:pPr>
    </w:p>
    <w:p w14:paraId="62857C1F" w14:textId="77777777" w:rsidR="00A45FBD" w:rsidRDefault="000929B1" w:rsidP="000929B1">
      <w:pPr>
        <w:pStyle w:val="Normal1"/>
        <w:spacing w:line="360" w:lineRule="auto"/>
        <w:jc w:val="both"/>
        <w:rPr>
          <w:rFonts w:ascii="Times New Roman" w:hAnsi="Times New Roman" w:cs="Times New Roman"/>
          <w:color w:val="000000" w:themeColor="text1"/>
          <w:sz w:val="24"/>
          <w:szCs w:val="24"/>
        </w:rPr>
      </w:pPr>
      <w:r w:rsidRPr="004963DB">
        <w:rPr>
          <w:rFonts w:ascii="Times New Roman" w:eastAsia="Times New Roman" w:hAnsi="Times New Roman" w:cs="Times New Roman"/>
          <w:b/>
          <w:color w:val="000000" w:themeColor="text1"/>
          <w:sz w:val="24"/>
          <w:szCs w:val="24"/>
        </w:rPr>
        <w:t xml:space="preserve">Government: </w:t>
      </w:r>
      <w:r w:rsidRPr="004963DB">
        <w:rPr>
          <w:rFonts w:ascii="Times New Roman" w:hAnsi="Times New Roman" w:cs="Times New Roman"/>
          <w:color w:val="000000" w:themeColor="text1"/>
          <w:sz w:val="24"/>
          <w:szCs w:val="24"/>
        </w:rPr>
        <w:t>According to one of the latest published reports, the domestic debt of Romania and the government had reached approximately 144  billion US dollar in the year 2022 which is quite moderate.  Besides this the governing authority of Romania is criticised because of being corrupted and there is no proper transparency in terms of policy making. There is also favouritism in the decisions taken by government officials which is the matter of competitive disadvantage</w:t>
      </w:r>
      <w:r>
        <w:rPr>
          <w:rFonts w:ascii="Times New Roman" w:hAnsi="Times New Roman" w:cs="Times New Roman"/>
          <w:color w:val="000000" w:themeColor="text1"/>
          <w:sz w:val="24"/>
          <w:szCs w:val="24"/>
        </w:rPr>
        <w:t xml:space="preserve">. </w:t>
      </w:r>
    </w:p>
    <w:p w14:paraId="75B149D4" w14:textId="77777777" w:rsidR="00A45FBD" w:rsidRDefault="00A45FBD" w:rsidP="000929B1">
      <w:pPr>
        <w:pStyle w:val="Normal1"/>
        <w:spacing w:line="360" w:lineRule="auto"/>
        <w:jc w:val="both"/>
        <w:rPr>
          <w:rFonts w:ascii="Times New Roman" w:hAnsi="Times New Roman" w:cs="Times New Roman"/>
          <w:color w:val="000000" w:themeColor="text1"/>
          <w:sz w:val="24"/>
          <w:szCs w:val="24"/>
        </w:rPr>
      </w:pPr>
    </w:p>
    <w:p w14:paraId="2D6A41E7" w14:textId="77777777" w:rsidR="00A45FBD" w:rsidRPr="004963DB" w:rsidRDefault="00A45FBD" w:rsidP="00A45FBD">
      <w:pPr>
        <w:pStyle w:val="NormalWeb"/>
        <w:spacing w:before="240" w:beforeAutospacing="0" w:after="240" w:afterAutospacing="0" w:line="360" w:lineRule="auto"/>
        <w:jc w:val="both"/>
        <w:rPr>
          <w:color w:val="000000" w:themeColor="text1"/>
        </w:rPr>
      </w:pPr>
      <w:r w:rsidRPr="004963DB">
        <w:rPr>
          <w:b/>
          <w:color w:val="000000" w:themeColor="text1"/>
        </w:rPr>
        <w:t xml:space="preserve">Related and supporting industries: </w:t>
      </w:r>
      <w:r w:rsidRPr="004963DB">
        <w:rPr>
          <w:color w:val="000000" w:themeColor="text1"/>
        </w:rPr>
        <w:t>While expanding its business in Romania, the respective company is required to maintain a strong positive relationship with the Logistic industry if they have been planning to go for an e-commerce business. The broadband internet service industry can be considered as another supporting industry in this regard.</w:t>
      </w:r>
    </w:p>
    <w:p w14:paraId="40A8C587" w14:textId="0D5180E6" w:rsidR="007D2A79" w:rsidRPr="007D2A79" w:rsidRDefault="00A45FBD" w:rsidP="007D2A79">
      <w:pPr>
        <w:pStyle w:val="Normal1"/>
        <w:spacing w:line="360" w:lineRule="auto"/>
        <w:jc w:val="both"/>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b/>
          <w:color w:val="000000" w:themeColor="text1"/>
          <w:sz w:val="24"/>
          <w:szCs w:val="24"/>
        </w:rPr>
        <w:t xml:space="preserve">Firm strategy: </w:t>
      </w:r>
      <w:r w:rsidRPr="004963DB">
        <w:rPr>
          <w:rFonts w:ascii="Times New Roman" w:eastAsia="Times New Roman" w:hAnsi="Times New Roman" w:cs="Times New Roman"/>
          <w:color w:val="000000" w:themeColor="text1"/>
          <w:sz w:val="24"/>
          <w:szCs w:val="24"/>
        </w:rPr>
        <w:t>Most of the business organisations in Romania are observed to use a hierarchical organisational structure which has helped them in terms of leading toward successful business both in the short run as well as in the long run.</w:t>
      </w:r>
      <w:r w:rsidR="007D2A79">
        <w:rPr>
          <w:rFonts w:ascii="Times New Roman" w:eastAsia="Times New Roman" w:hAnsi="Times New Roman" w:cs="Times New Roman"/>
          <w:color w:val="000000" w:themeColor="text1"/>
          <w:sz w:val="24"/>
          <w:szCs w:val="24"/>
        </w:rPr>
        <w:t xml:space="preserve"> Adding to that, </w:t>
      </w:r>
      <w:r w:rsidR="007D2A79">
        <w:rPr>
          <w:rFonts w:ascii="Times New Roman" w:eastAsia="Times New Roman" w:hAnsi="Times New Roman" w:cs="Times New Roman"/>
          <w:color w:val="000000" w:themeColor="text1"/>
          <w:sz w:val="24"/>
          <w:szCs w:val="24"/>
          <w:lang w:val="en-IN" w:eastAsia="en-IN"/>
        </w:rPr>
        <w:t>i</w:t>
      </w:r>
      <w:r w:rsidR="007D2A79" w:rsidRPr="007D2A79">
        <w:rPr>
          <w:rFonts w:ascii="Times New Roman" w:eastAsia="Times New Roman" w:hAnsi="Times New Roman" w:cs="Times New Roman"/>
          <w:color w:val="000000" w:themeColor="text1"/>
          <w:sz w:val="24"/>
          <w:szCs w:val="24"/>
          <w:lang w:val="en-IN" w:eastAsia="en-IN"/>
        </w:rPr>
        <w:t xml:space="preserve">n </w:t>
      </w:r>
      <w:r w:rsidR="007D2A79">
        <w:rPr>
          <w:rFonts w:ascii="Times New Roman" w:eastAsia="Times New Roman" w:hAnsi="Times New Roman" w:cs="Times New Roman"/>
          <w:color w:val="000000" w:themeColor="text1"/>
          <w:sz w:val="24"/>
          <w:szCs w:val="24"/>
          <w:lang w:val="en-IN" w:eastAsia="en-IN"/>
        </w:rPr>
        <w:t>Romania</w:t>
      </w:r>
      <w:r w:rsidR="007D2A79" w:rsidRPr="007D2A79">
        <w:rPr>
          <w:rFonts w:ascii="Times New Roman" w:eastAsia="Times New Roman" w:hAnsi="Times New Roman" w:cs="Times New Roman"/>
          <w:color w:val="000000" w:themeColor="text1"/>
          <w:sz w:val="24"/>
          <w:szCs w:val="24"/>
          <w:lang w:val="en-IN" w:eastAsia="en-IN"/>
        </w:rPr>
        <w:t xml:space="preserve"> the standard VAT rate is approximately 19% which can appear to be a bit higher for the companies which has just been entered into the country with a bunch of new products and services (</w:t>
      </w:r>
      <w:proofErr w:type="spellStart"/>
      <w:r w:rsidR="007D2A79" w:rsidRPr="007D2A79">
        <w:rPr>
          <w:rFonts w:ascii="Times New Roman" w:eastAsia="Times New Roman" w:hAnsi="Times New Roman" w:cs="Times New Roman"/>
          <w:color w:val="000000" w:themeColor="text1"/>
          <w:sz w:val="24"/>
          <w:szCs w:val="24"/>
          <w:shd w:val="clear" w:color="auto" w:fill="FFFFFF"/>
          <w:lang w:val="en-IN" w:eastAsia="en-IN"/>
        </w:rPr>
        <w:t>Căpușneanu</w:t>
      </w:r>
      <w:proofErr w:type="spellEnd"/>
      <w:r w:rsidR="007D2A79" w:rsidRPr="007D2A79">
        <w:rPr>
          <w:rFonts w:ascii="Times New Roman" w:eastAsia="Times New Roman" w:hAnsi="Times New Roman" w:cs="Times New Roman"/>
          <w:color w:val="000000" w:themeColor="text1"/>
          <w:sz w:val="24"/>
          <w:szCs w:val="24"/>
          <w:shd w:val="clear" w:color="auto" w:fill="FFFFFF"/>
          <w:lang w:val="en-IN" w:eastAsia="en-IN"/>
        </w:rPr>
        <w:t xml:space="preserve"> </w:t>
      </w:r>
      <w:r w:rsidR="007D2A79" w:rsidRPr="007D2A79">
        <w:rPr>
          <w:rFonts w:ascii="Times New Roman" w:eastAsia="Times New Roman" w:hAnsi="Times New Roman" w:cs="Times New Roman"/>
          <w:i/>
          <w:color w:val="000000" w:themeColor="text1"/>
          <w:sz w:val="24"/>
          <w:szCs w:val="24"/>
          <w:shd w:val="clear" w:color="auto" w:fill="FFFFFF"/>
          <w:lang w:val="en-IN" w:eastAsia="en-IN"/>
        </w:rPr>
        <w:t>et al</w:t>
      </w:r>
      <w:r w:rsidR="007D2A79" w:rsidRPr="007D2A79">
        <w:rPr>
          <w:rFonts w:ascii="Times New Roman" w:eastAsia="Times New Roman" w:hAnsi="Times New Roman" w:cs="Times New Roman"/>
          <w:color w:val="000000" w:themeColor="text1"/>
          <w:sz w:val="24"/>
          <w:szCs w:val="24"/>
          <w:shd w:val="clear" w:color="auto" w:fill="FFFFFF"/>
          <w:lang w:val="en-IN" w:eastAsia="en-IN"/>
        </w:rPr>
        <w:t>. 2021)</w:t>
      </w:r>
      <w:r w:rsidR="007D2A79" w:rsidRPr="007D2A79">
        <w:rPr>
          <w:rFonts w:ascii="Times New Roman" w:eastAsia="Times New Roman" w:hAnsi="Times New Roman" w:cs="Times New Roman"/>
          <w:color w:val="000000" w:themeColor="text1"/>
          <w:sz w:val="24"/>
          <w:szCs w:val="24"/>
          <w:lang w:val="en-IN" w:eastAsia="en-IN"/>
        </w:rPr>
        <w:t xml:space="preserve">. Most of the foreign companies are required to invest huge </w:t>
      </w:r>
      <w:r w:rsidR="007D2A79" w:rsidRPr="007D2A79">
        <w:rPr>
          <w:rFonts w:ascii="Times New Roman" w:eastAsia="Times New Roman" w:hAnsi="Times New Roman" w:cs="Times New Roman"/>
          <w:color w:val="000000" w:themeColor="text1"/>
          <w:sz w:val="24"/>
          <w:szCs w:val="24"/>
          <w:lang w:val="en-IN" w:eastAsia="en-IN"/>
        </w:rPr>
        <w:lastRenderedPageBreak/>
        <w:t>money on recruiting highly qualified accounting and tax employees to deal with the complicated tax and accounting regulations imposed by the Romanian governing authority. Many companies also adopt the approach of outsourcing the services to the local expertise.</w:t>
      </w:r>
    </w:p>
    <w:p w14:paraId="6120A879" w14:textId="3CEC067E" w:rsidR="007D2A79" w:rsidRDefault="007D2A79" w:rsidP="000929B1">
      <w:pPr>
        <w:pStyle w:val="Normal1"/>
        <w:spacing w:line="360" w:lineRule="auto"/>
        <w:jc w:val="both"/>
        <w:rPr>
          <w:rFonts w:ascii="Times New Roman" w:eastAsia="Times New Roman" w:hAnsi="Times New Roman" w:cs="Times New Roman"/>
          <w:color w:val="000000" w:themeColor="text1"/>
          <w:sz w:val="24"/>
          <w:szCs w:val="24"/>
        </w:rPr>
      </w:pPr>
    </w:p>
    <w:p w14:paraId="5CBF93FA" w14:textId="70DA1654" w:rsidR="00A45FBD" w:rsidRDefault="00A45FBD" w:rsidP="00A45FBD">
      <w:pPr>
        <w:pStyle w:val="Normal1"/>
        <w:spacing w:line="360" w:lineRule="auto"/>
        <w:jc w:val="both"/>
        <w:rPr>
          <w:rFonts w:ascii="Times New Roman" w:eastAsia="Times New Roman" w:hAnsi="Times New Roman" w:cs="Times New Roman"/>
          <w:color w:val="000000" w:themeColor="text1"/>
          <w:sz w:val="24"/>
          <w:szCs w:val="24"/>
        </w:rPr>
      </w:pPr>
    </w:p>
    <w:p w14:paraId="7CA06235" w14:textId="1A131FCB" w:rsidR="00A45FBD" w:rsidRPr="00D71685" w:rsidRDefault="00A45FBD" w:rsidP="0002304F">
      <w:pPr>
        <w:pStyle w:val="Heading4"/>
        <w:rPr>
          <w:rFonts w:eastAsia="Times New Roman"/>
          <w:sz w:val="32"/>
          <w:szCs w:val="32"/>
        </w:rPr>
      </w:pPr>
      <w:r w:rsidRPr="00D71685">
        <w:rPr>
          <w:rFonts w:eastAsia="Times New Roman"/>
          <w:sz w:val="32"/>
          <w:szCs w:val="32"/>
        </w:rPr>
        <w:t xml:space="preserve">HOFSTEDE CULTURAL MODEL </w:t>
      </w:r>
    </w:p>
    <w:p w14:paraId="7D5E55E4" w14:textId="5F41B405" w:rsidR="00C95668" w:rsidRDefault="00C95668" w:rsidP="00A45FBD">
      <w:pPr>
        <w:pStyle w:val="Normal1"/>
        <w:spacing w:line="360" w:lineRule="auto"/>
        <w:jc w:val="both"/>
        <w:rPr>
          <w:rFonts w:ascii="Times New Roman" w:eastAsia="Times New Roman" w:hAnsi="Times New Roman" w:cs="Times New Roman"/>
          <w:color w:val="000000" w:themeColor="text1"/>
          <w:sz w:val="24"/>
          <w:szCs w:val="24"/>
        </w:rPr>
      </w:pPr>
      <w:r w:rsidRPr="004963DB">
        <w:rPr>
          <w:rFonts w:ascii="Times New Roman" w:hAnsi="Times New Roman" w:cs="Times New Roman"/>
          <w:noProof/>
          <w:color w:val="000000" w:themeColor="text1"/>
          <w:sz w:val="24"/>
          <w:szCs w:val="24"/>
          <w:lang w:val="en-IN" w:eastAsia="en-IN"/>
        </w:rPr>
        <w:drawing>
          <wp:inline distT="0" distB="0" distL="0" distR="0" wp14:anchorId="5271C21B" wp14:editId="3B476745">
            <wp:extent cx="5731510" cy="3178810"/>
            <wp:effectExtent l="0" t="0" r="2540" b="2540"/>
            <wp:docPr id="917362819" name="Picture 91736281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78810"/>
                    </a:xfrm>
                    <a:prstGeom prst="rect">
                      <a:avLst/>
                    </a:prstGeom>
                    <a:noFill/>
                    <a:ln>
                      <a:noFill/>
                    </a:ln>
                  </pic:spPr>
                </pic:pic>
              </a:graphicData>
            </a:graphic>
          </wp:inline>
        </w:drawing>
      </w:r>
    </w:p>
    <w:p w14:paraId="7B7EC8D8" w14:textId="0D5DBB29" w:rsidR="00C95668" w:rsidRPr="00C95668" w:rsidRDefault="00C95668" w:rsidP="00C95668">
      <w:pPr>
        <w:pStyle w:val="Normal1"/>
        <w:spacing w:line="360" w:lineRule="auto"/>
        <w:jc w:val="center"/>
        <w:rPr>
          <w:rFonts w:ascii="Times New Roman" w:eastAsia="Times New Roman" w:hAnsi="Times New Roman" w:cs="Times New Roman"/>
          <w:b/>
          <w:color w:val="000000" w:themeColor="text1"/>
          <w:sz w:val="24"/>
          <w:szCs w:val="24"/>
        </w:rPr>
      </w:pPr>
      <w:r w:rsidRPr="004963DB">
        <w:rPr>
          <w:rFonts w:ascii="Times New Roman" w:eastAsia="Times New Roman" w:hAnsi="Times New Roman" w:cs="Times New Roman"/>
          <w:b/>
          <w:color w:val="000000" w:themeColor="text1"/>
          <w:sz w:val="24"/>
          <w:szCs w:val="24"/>
        </w:rPr>
        <w:t>Figure 4: Application of Hofstede Cultural Calculator to Compare the Cultural Dimension of Sweden and Romania</w:t>
      </w:r>
      <w:r>
        <w:rPr>
          <w:rFonts w:ascii="Times New Roman" w:eastAsia="Times New Roman" w:hAnsi="Times New Roman" w:cs="Times New Roman"/>
          <w:b/>
          <w:color w:val="000000" w:themeColor="text1"/>
          <w:sz w:val="24"/>
          <w:szCs w:val="24"/>
        </w:rPr>
        <w:t xml:space="preserve"> </w:t>
      </w:r>
      <w:r w:rsidRPr="004963DB">
        <w:rPr>
          <w:rFonts w:ascii="Times New Roman" w:eastAsia="Times New Roman" w:hAnsi="Times New Roman" w:cs="Times New Roman"/>
          <w:color w:val="000000" w:themeColor="text1"/>
          <w:sz w:val="24"/>
          <w:szCs w:val="24"/>
        </w:rPr>
        <w:t>(Source:</w:t>
      </w:r>
      <w:r w:rsidRPr="004963DB">
        <w:rPr>
          <w:rFonts w:ascii="Times New Roman" w:hAnsi="Times New Roman" w:cs="Times New Roman"/>
          <w:color w:val="000000" w:themeColor="text1"/>
          <w:sz w:val="24"/>
          <w:szCs w:val="24"/>
        </w:rPr>
        <w:t xml:space="preserve"> hofstede-insights.com 2023)</w:t>
      </w:r>
    </w:p>
    <w:p w14:paraId="405041F9" w14:textId="657C3B2D" w:rsidR="00C95668" w:rsidRDefault="00C95668" w:rsidP="007D2A79">
      <w:pPr>
        <w:pStyle w:val="Normal1"/>
        <w:spacing w:line="360" w:lineRule="auto"/>
        <w:rPr>
          <w:rFonts w:ascii="Times New Roman" w:eastAsia="Times New Roman" w:hAnsi="Times New Roman" w:cs="Times New Roman"/>
          <w:color w:val="000000" w:themeColor="text1"/>
          <w:sz w:val="24"/>
          <w:szCs w:val="24"/>
        </w:rPr>
      </w:pPr>
    </w:p>
    <w:p w14:paraId="3AE93F0D" w14:textId="77777777" w:rsidR="00C95668" w:rsidRPr="004963DB" w:rsidRDefault="00C95668" w:rsidP="007D2A79">
      <w:pPr>
        <w:pStyle w:val="Normal1"/>
        <w:spacing w:line="360" w:lineRule="auto"/>
        <w:rPr>
          <w:rFonts w:ascii="Times New Roman" w:eastAsia="Times New Roman" w:hAnsi="Times New Roman" w:cs="Times New Roman"/>
          <w:b/>
          <w:color w:val="000000" w:themeColor="text1"/>
          <w:sz w:val="24"/>
          <w:szCs w:val="24"/>
        </w:rPr>
      </w:pPr>
      <w:r w:rsidRPr="004963DB">
        <w:rPr>
          <w:rFonts w:ascii="Times New Roman" w:eastAsia="Times New Roman" w:hAnsi="Times New Roman" w:cs="Times New Roman"/>
          <w:b/>
          <w:color w:val="000000" w:themeColor="text1"/>
          <w:sz w:val="24"/>
          <w:szCs w:val="24"/>
        </w:rPr>
        <w:t xml:space="preserve">Power distance: </w:t>
      </w:r>
      <w:r w:rsidRPr="004963DB">
        <w:rPr>
          <w:rFonts w:ascii="Times New Roman" w:eastAsia="Times New Roman" w:hAnsi="Times New Roman" w:cs="Times New Roman"/>
          <w:color w:val="000000" w:themeColor="text1"/>
          <w:sz w:val="24"/>
          <w:szCs w:val="24"/>
        </w:rPr>
        <w:t>While looking at the above diagram this can be noticed that Romania has an extremely high score in terms of power distance whereas Sweden has scored only 31. this indicates the fact that in Romania there is a high dependency on hierarchy and there is an unequal right distribution between the power holder and the people working below them. such a high score of Romania on this particular dimension also indicates that people living in this country in which every individual has a place and it does not need any further justification</w:t>
      </w:r>
      <w:r w:rsidRPr="004963DB">
        <w:rPr>
          <w:rFonts w:ascii="Times New Roman" w:eastAsia="Times New Roman" w:hAnsi="Times New Roman" w:cs="Times New Roman"/>
          <w:b/>
          <w:color w:val="000000" w:themeColor="text1"/>
          <w:sz w:val="24"/>
          <w:szCs w:val="24"/>
        </w:rPr>
        <w:t>.</w:t>
      </w:r>
    </w:p>
    <w:p w14:paraId="76F1B36B" w14:textId="77777777" w:rsidR="00C95668" w:rsidRDefault="00C95668" w:rsidP="007D2A79">
      <w:pPr>
        <w:pStyle w:val="Normal1"/>
        <w:spacing w:line="360" w:lineRule="auto"/>
        <w:rPr>
          <w:rFonts w:ascii="Times New Roman" w:eastAsia="Times New Roman" w:hAnsi="Times New Roman" w:cs="Times New Roman"/>
          <w:b/>
          <w:color w:val="000000" w:themeColor="text1"/>
          <w:sz w:val="24"/>
          <w:szCs w:val="24"/>
        </w:rPr>
      </w:pPr>
    </w:p>
    <w:p w14:paraId="2124AA65" w14:textId="5FE1DD3F" w:rsidR="00C95668" w:rsidRPr="004963DB" w:rsidRDefault="00C95668" w:rsidP="007D2A79">
      <w:pPr>
        <w:pStyle w:val="Normal1"/>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b/>
          <w:color w:val="000000" w:themeColor="text1"/>
          <w:sz w:val="24"/>
          <w:szCs w:val="24"/>
        </w:rPr>
        <w:t xml:space="preserve">Individualism: </w:t>
      </w:r>
      <w:r w:rsidRPr="004963DB">
        <w:rPr>
          <w:rFonts w:ascii="Times New Roman" w:eastAsia="Times New Roman" w:hAnsi="Times New Roman" w:cs="Times New Roman"/>
          <w:color w:val="000000" w:themeColor="text1"/>
          <w:sz w:val="24"/>
          <w:szCs w:val="24"/>
        </w:rPr>
        <w:t xml:space="preserve">A lower score of individualism in Romania indicates the fact that it is a collective society which means there is an extremely high preference for the social Frameworks in which there is a high preference for community collectivists. This can also be </w:t>
      </w:r>
      <w:r w:rsidRPr="004963DB">
        <w:rPr>
          <w:rFonts w:ascii="Times New Roman" w:eastAsia="Times New Roman" w:hAnsi="Times New Roman" w:cs="Times New Roman"/>
          <w:color w:val="000000" w:themeColor="text1"/>
          <w:sz w:val="24"/>
          <w:szCs w:val="24"/>
        </w:rPr>
        <w:lastRenderedPageBreak/>
        <w:t>noticed that there is a huge difference between Sweden and Romania in terms of these two cultural dimensions such as power distance and individualism (</w:t>
      </w:r>
      <w:r w:rsidRPr="004963DB">
        <w:rPr>
          <w:rFonts w:ascii="Times New Roman" w:hAnsi="Times New Roman" w:cs="Times New Roman"/>
          <w:color w:val="000000" w:themeColor="text1"/>
          <w:sz w:val="24"/>
          <w:szCs w:val="24"/>
          <w:shd w:val="clear" w:color="auto" w:fill="FFFFFF"/>
        </w:rPr>
        <w:t xml:space="preserve">Tien </w:t>
      </w:r>
      <w:r w:rsidRPr="004963DB">
        <w:rPr>
          <w:rFonts w:ascii="Times New Roman" w:hAnsi="Times New Roman" w:cs="Times New Roman"/>
          <w:i/>
          <w:color w:val="000000" w:themeColor="text1"/>
          <w:sz w:val="24"/>
          <w:szCs w:val="24"/>
          <w:shd w:val="clear" w:color="auto" w:fill="FFFFFF"/>
        </w:rPr>
        <w:t>et al</w:t>
      </w:r>
      <w:r w:rsidRPr="004963DB">
        <w:rPr>
          <w:rFonts w:ascii="Times New Roman" w:hAnsi="Times New Roman" w:cs="Times New Roman"/>
          <w:color w:val="000000" w:themeColor="text1"/>
          <w:sz w:val="24"/>
          <w:szCs w:val="24"/>
          <w:shd w:val="clear" w:color="auto" w:fill="FFFFFF"/>
        </w:rPr>
        <w:t xml:space="preserve"> 2019)</w:t>
      </w:r>
      <w:r w:rsidRPr="004963DB">
        <w:rPr>
          <w:rFonts w:ascii="Times New Roman" w:eastAsia="Times New Roman" w:hAnsi="Times New Roman" w:cs="Times New Roman"/>
          <w:color w:val="000000" w:themeColor="text1"/>
          <w:sz w:val="24"/>
          <w:szCs w:val="24"/>
        </w:rPr>
        <w:t>.</w:t>
      </w:r>
    </w:p>
    <w:p w14:paraId="23B0D3BE" w14:textId="77777777" w:rsidR="00C95668" w:rsidRDefault="00C95668" w:rsidP="007D2A79">
      <w:pPr>
        <w:pStyle w:val="Normal1"/>
        <w:spacing w:line="360" w:lineRule="auto"/>
        <w:rPr>
          <w:rFonts w:ascii="Times New Roman" w:eastAsia="Times New Roman" w:hAnsi="Times New Roman" w:cs="Times New Roman"/>
          <w:b/>
          <w:color w:val="000000" w:themeColor="text1"/>
          <w:sz w:val="24"/>
          <w:szCs w:val="24"/>
        </w:rPr>
      </w:pPr>
    </w:p>
    <w:p w14:paraId="16A9A1E9" w14:textId="317D018A" w:rsidR="00C95668" w:rsidRPr="004963DB" w:rsidRDefault="00C95668" w:rsidP="007D2A79">
      <w:pPr>
        <w:pStyle w:val="Normal1"/>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b/>
          <w:color w:val="000000" w:themeColor="text1"/>
          <w:sz w:val="24"/>
          <w:szCs w:val="24"/>
        </w:rPr>
        <w:t>Masculinity:</w:t>
      </w:r>
      <w:r w:rsidRPr="004963DB">
        <w:rPr>
          <w:rFonts w:ascii="Times New Roman" w:eastAsia="Times New Roman" w:hAnsi="Times New Roman" w:cs="Times New Roman"/>
          <w:color w:val="000000" w:themeColor="text1"/>
          <w:sz w:val="24"/>
          <w:szCs w:val="24"/>
        </w:rPr>
        <w:t xml:space="preserve"> Romania has scored 42 in terms of the masculinity index which reflect the fact that masculinity power is comparatively low in this Nation. Managers and leaders of the such country mainly tried their best to gain solitary and most of the conflict tends to be resolved with the help of negotiation. free time as well as flexibility in terms highly preferred in such a country.</w:t>
      </w:r>
    </w:p>
    <w:p w14:paraId="14480687" w14:textId="77777777" w:rsidR="00C95668" w:rsidRDefault="00C95668" w:rsidP="007D2A79">
      <w:pPr>
        <w:pStyle w:val="NormalWeb"/>
        <w:spacing w:before="0" w:beforeAutospacing="0" w:after="0" w:afterAutospacing="0" w:line="360" w:lineRule="auto"/>
        <w:rPr>
          <w:b/>
          <w:color w:val="000000" w:themeColor="text1"/>
        </w:rPr>
      </w:pPr>
    </w:p>
    <w:p w14:paraId="04B52A7C" w14:textId="51B7D3E0" w:rsidR="00C95668" w:rsidRPr="004963DB" w:rsidRDefault="00C95668" w:rsidP="007D2A79">
      <w:pPr>
        <w:pStyle w:val="NormalWeb"/>
        <w:spacing w:before="0" w:beforeAutospacing="0" w:after="0" w:afterAutospacing="0" w:line="360" w:lineRule="auto"/>
        <w:rPr>
          <w:color w:val="000000" w:themeColor="text1"/>
        </w:rPr>
      </w:pPr>
      <w:r w:rsidRPr="004963DB">
        <w:rPr>
          <w:b/>
          <w:color w:val="000000" w:themeColor="text1"/>
        </w:rPr>
        <w:t xml:space="preserve">Avoiding uncertainty: </w:t>
      </w:r>
      <w:r w:rsidRPr="004963DB">
        <w:rPr>
          <w:color w:val="000000" w:themeColor="text1"/>
        </w:rPr>
        <w:t>The uncertainty avoidance score of Romania is extremely high and that of Sweden is extremely low. This indicates the fact that in Romania there is a low tolerance for uncertain events. Most of the people living in this country do not risk taking an approach and they have a tolerance for ambiguity as well. On the other hand the low score of uncertainty avoidance in Sweden reflects the fact that there is a high tolerance for uncertain things in this Nation and here unknown things are much widely accepted.</w:t>
      </w:r>
    </w:p>
    <w:p w14:paraId="6EFDEE1D" w14:textId="77777777" w:rsidR="00C95668" w:rsidRDefault="00C95668" w:rsidP="007D2A79">
      <w:pPr>
        <w:pStyle w:val="Normal1"/>
        <w:spacing w:line="360" w:lineRule="auto"/>
        <w:rPr>
          <w:rFonts w:ascii="Times New Roman" w:eastAsia="Times New Roman" w:hAnsi="Times New Roman" w:cs="Times New Roman"/>
          <w:b/>
          <w:color w:val="000000" w:themeColor="text1"/>
          <w:sz w:val="24"/>
          <w:szCs w:val="24"/>
        </w:rPr>
      </w:pPr>
    </w:p>
    <w:p w14:paraId="352B8B6C" w14:textId="2EDC110A" w:rsidR="00C95668" w:rsidRPr="004963DB" w:rsidRDefault="00C95668" w:rsidP="007D2A79">
      <w:pPr>
        <w:pStyle w:val="Normal1"/>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b/>
          <w:color w:val="000000" w:themeColor="text1"/>
          <w:sz w:val="24"/>
          <w:szCs w:val="24"/>
        </w:rPr>
        <w:t xml:space="preserve">Long-term orientation: </w:t>
      </w:r>
      <w:r w:rsidRPr="004963DB">
        <w:rPr>
          <w:rFonts w:ascii="Times New Roman" w:eastAsia="Times New Roman" w:hAnsi="Times New Roman" w:cs="Times New Roman"/>
          <w:color w:val="000000" w:themeColor="text1"/>
          <w:sz w:val="24"/>
          <w:szCs w:val="24"/>
        </w:rPr>
        <w:t>The long term orientation is more or less the same for both countries. In this regard, Romania has scored 52 in terms of long term orientation where else that of Sweden is 53. Looking at these scores,  it can be understood that both of these countries have  moderate preference for long term orientation. such long term orientation has mainly emphasised perseverance, persistence and long term growth.</w:t>
      </w:r>
    </w:p>
    <w:p w14:paraId="629086CC" w14:textId="77777777" w:rsidR="00C95668" w:rsidRPr="004963DB" w:rsidRDefault="00C95668" w:rsidP="007D2A79">
      <w:pPr>
        <w:pStyle w:val="Normal1"/>
        <w:spacing w:line="360" w:lineRule="auto"/>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b/>
          <w:color w:val="000000" w:themeColor="text1"/>
          <w:sz w:val="24"/>
          <w:szCs w:val="24"/>
        </w:rPr>
        <w:t xml:space="preserve">Indulgence: </w:t>
      </w:r>
      <w:r w:rsidRPr="004963DB">
        <w:rPr>
          <w:rFonts w:ascii="Times New Roman" w:eastAsia="Times New Roman" w:hAnsi="Times New Roman" w:cs="Times New Roman"/>
          <w:color w:val="000000" w:themeColor="text1"/>
          <w:sz w:val="24"/>
          <w:szCs w:val="24"/>
        </w:rPr>
        <w:t xml:space="preserve"> Sweden has a higher score of indulgence in comparison to Romania which means that Romanian society tends to suppress gratification needs and it tends to regulate the society through strict social norms.</w:t>
      </w:r>
    </w:p>
    <w:p w14:paraId="69F711D3" w14:textId="77777777" w:rsidR="00C95668" w:rsidRPr="00A45FBD" w:rsidRDefault="00C95668" w:rsidP="007D2A79">
      <w:pPr>
        <w:pStyle w:val="Normal1"/>
        <w:spacing w:line="360" w:lineRule="auto"/>
        <w:rPr>
          <w:rFonts w:ascii="Times New Roman" w:eastAsia="Times New Roman" w:hAnsi="Times New Roman" w:cs="Times New Roman"/>
          <w:color w:val="000000" w:themeColor="text1"/>
          <w:sz w:val="24"/>
          <w:szCs w:val="24"/>
        </w:rPr>
      </w:pPr>
    </w:p>
    <w:p w14:paraId="6C99B8D2" w14:textId="60544759" w:rsidR="000B3368" w:rsidRDefault="000B3368" w:rsidP="007D2A79">
      <w:pPr>
        <w:pStyle w:val="Normal1"/>
        <w:spacing w:line="360" w:lineRule="auto"/>
        <w:rPr>
          <w:rFonts w:ascii="Times New Roman" w:eastAsia="Times New Roman" w:hAnsi="Times New Roman" w:cs="Times New Roman"/>
          <w:color w:val="000000" w:themeColor="text1"/>
          <w:sz w:val="24"/>
          <w:szCs w:val="24"/>
        </w:rPr>
      </w:pPr>
    </w:p>
    <w:p w14:paraId="1C42134D" w14:textId="24F39DE4" w:rsidR="000B3368" w:rsidRPr="00D71685" w:rsidRDefault="00B37EE5" w:rsidP="0002304F">
      <w:pPr>
        <w:pStyle w:val="Heading5"/>
        <w:rPr>
          <w:rFonts w:eastAsia="Times New Roman"/>
          <w:sz w:val="32"/>
          <w:szCs w:val="32"/>
        </w:rPr>
      </w:pPr>
      <w:r w:rsidRPr="00D71685">
        <w:rPr>
          <w:rFonts w:eastAsia="Times New Roman"/>
          <w:sz w:val="32"/>
          <w:szCs w:val="32"/>
        </w:rPr>
        <w:t>SWOT ANALYSIS</w:t>
      </w:r>
    </w:p>
    <w:p w14:paraId="30FD0A12" w14:textId="767830FF" w:rsidR="00B37EE5" w:rsidRDefault="00B37EE5" w:rsidP="007D2A79">
      <w:pPr>
        <w:pStyle w:val="Normal1"/>
        <w:spacing w:line="360" w:lineRule="auto"/>
        <w:rPr>
          <w:rFonts w:ascii="Times New Roman" w:eastAsia="Times New Roman" w:hAnsi="Times New Roman" w:cs="Times New Roman"/>
          <w:color w:val="000000" w:themeColor="text1"/>
          <w:sz w:val="24"/>
          <w:szCs w:val="24"/>
        </w:rPr>
      </w:pPr>
    </w:p>
    <w:p w14:paraId="7BFCAC61" w14:textId="73C7A8F2" w:rsidR="00B37EE5" w:rsidRDefault="00B37EE5" w:rsidP="007D2A79">
      <w:pPr>
        <w:pStyle w:val="Normal1"/>
        <w:spacing w:line="360" w:lineRule="auto"/>
        <w:rPr>
          <w:rFonts w:ascii="Times New Roman" w:eastAsia="Times New Roman" w:hAnsi="Times New Roman" w:cs="Times New Roman"/>
          <w:color w:val="000000" w:themeColor="text1"/>
          <w:sz w:val="24"/>
          <w:szCs w:val="24"/>
        </w:rPr>
      </w:pPr>
      <w:r w:rsidRPr="00B37EE5">
        <w:rPr>
          <w:rFonts w:ascii="Times New Roman" w:eastAsia="Times New Roman" w:hAnsi="Times New Roman" w:cs="Times New Roman"/>
          <w:color w:val="000000" w:themeColor="text1"/>
          <w:sz w:val="24"/>
          <w:szCs w:val="24"/>
        </w:rPr>
        <w:t>It is generally recognized that a mix of internal and external forces affects business performance. These elements can be divided into two categories: the organization's external possibilities and dangers, as well as its internal "strengths" and "weaknesses." Systematically analysing these variables as a tool for strategic decision-making is referred to as situational analysis, or SWOT analysis.</w:t>
      </w:r>
    </w:p>
    <w:p w14:paraId="4DA9356A" w14:textId="0B5C633D" w:rsidR="00B37EE5" w:rsidRDefault="00B37EE5" w:rsidP="007D2A79">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w:t>
      </w:r>
      <w:r w:rsidRPr="00B37EE5">
        <w:rPr>
          <w:rFonts w:ascii="Times New Roman" w:eastAsia="Times New Roman" w:hAnsi="Times New Roman" w:cs="Times New Roman"/>
          <w:color w:val="000000" w:themeColor="text1"/>
          <w:sz w:val="24"/>
          <w:szCs w:val="24"/>
        </w:rPr>
        <w:t>The starting-point for a SWOT analysis is usually a review of the organisation’s internal strengths and weaknesses, which may be undertaken by management or by external consultants brought in to provide a more objective view. The identified factors which have been listed may then be given scores to indicate their importance, with the more significant issues receiving a larger score. This process is then repeated for the firm’s external opportunities and threats in order to highlight those external factors which are likely to occur and which are expected to have an impact on the organisation’s future position.</w:t>
      </w:r>
      <w:r>
        <w:rPr>
          <w:rFonts w:ascii="Times New Roman" w:eastAsia="Times New Roman" w:hAnsi="Times New Roman" w:cs="Times New Roman"/>
          <w:color w:val="000000" w:themeColor="text1"/>
          <w:sz w:val="24"/>
          <w:szCs w:val="24"/>
        </w:rPr>
        <w:t xml:space="preserve">’ (Britton </w:t>
      </w:r>
      <w:r w:rsidRPr="00B37EE5">
        <w:rPr>
          <w:rFonts w:ascii="Times New Roman" w:eastAsia="Times New Roman" w:hAnsi="Times New Roman" w:cs="Times New Roman"/>
          <w:i/>
          <w:iCs/>
          <w:color w:val="000000" w:themeColor="text1"/>
          <w:sz w:val="24"/>
          <w:szCs w:val="24"/>
        </w:rPr>
        <w:t>et al.</w:t>
      </w:r>
      <w:r>
        <w:rPr>
          <w:rFonts w:ascii="Times New Roman" w:eastAsia="Times New Roman" w:hAnsi="Times New Roman" w:cs="Times New Roman"/>
          <w:i/>
          <w:iCs/>
          <w:color w:val="000000" w:themeColor="text1"/>
          <w:sz w:val="24"/>
          <w:szCs w:val="24"/>
        </w:rPr>
        <w:t xml:space="preserve"> </w:t>
      </w:r>
      <w:r>
        <w:rPr>
          <w:rFonts w:ascii="Times New Roman" w:eastAsia="Times New Roman" w:hAnsi="Times New Roman" w:cs="Times New Roman"/>
          <w:color w:val="000000" w:themeColor="text1"/>
          <w:sz w:val="24"/>
          <w:szCs w:val="24"/>
        </w:rPr>
        <w:t>2006, pp. 481 – 483).</w:t>
      </w:r>
    </w:p>
    <w:p w14:paraId="7257BF93" w14:textId="1193C92B" w:rsidR="00B37EE5" w:rsidRDefault="00B37EE5" w:rsidP="000929B1">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p>
    <w:p w14:paraId="6D9926CC" w14:textId="79AA2CDA" w:rsidR="00B37EE5" w:rsidRPr="00D71685" w:rsidRDefault="00B37EE5" w:rsidP="0002304F">
      <w:pPr>
        <w:pStyle w:val="Heading5"/>
        <w:rPr>
          <w:rFonts w:eastAsia="Times New Roman"/>
          <w:sz w:val="32"/>
          <w:szCs w:val="32"/>
        </w:rPr>
      </w:pPr>
      <w:r>
        <w:rPr>
          <w:rFonts w:eastAsia="Times New Roman"/>
          <w:sz w:val="24"/>
          <w:szCs w:val="24"/>
        </w:rPr>
        <w:t xml:space="preserve"> </w:t>
      </w:r>
      <w:r w:rsidRPr="00D71685">
        <w:rPr>
          <w:rFonts w:eastAsia="Times New Roman"/>
          <w:sz w:val="32"/>
          <w:szCs w:val="32"/>
        </w:rPr>
        <w:t xml:space="preserve">SWOT MATRIX FOR H AND M </w:t>
      </w:r>
    </w:p>
    <w:p w14:paraId="127D8FC0" w14:textId="2955F638" w:rsidR="00E83234" w:rsidRDefault="00E83234" w:rsidP="000929B1">
      <w:pPr>
        <w:pStyle w:val="Normal1"/>
        <w:spacing w:line="360" w:lineRule="auto"/>
        <w:jc w:val="both"/>
        <w:rPr>
          <w:rFonts w:ascii="Times New Roman" w:eastAsia="Times New Roman" w:hAnsi="Times New Roman" w:cs="Times New Roman"/>
          <w:color w:val="000000" w:themeColor="text1"/>
          <w:sz w:val="24"/>
          <w:szCs w:val="24"/>
        </w:rPr>
      </w:pPr>
    </w:p>
    <w:tbl>
      <w:tblPr>
        <w:tblW w:w="9134"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6"/>
        <w:gridCol w:w="4568"/>
      </w:tblGrid>
      <w:tr w:rsidR="00E83234" w14:paraId="79ED3D2D" w14:textId="77777777" w:rsidTr="003672FD">
        <w:trPr>
          <w:trHeight w:val="408"/>
        </w:trPr>
        <w:tc>
          <w:tcPr>
            <w:tcW w:w="9134" w:type="dxa"/>
            <w:gridSpan w:val="2"/>
          </w:tcPr>
          <w:p w14:paraId="02A11D49" w14:textId="72C59C63" w:rsidR="00E83234" w:rsidRDefault="00E83234" w:rsidP="00E83234">
            <w:pPr>
              <w:pStyle w:val="Normal1"/>
              <w:spacing w:line="360" w:lineRule="auto"/>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INTERNAL ASPECTS</w:t>
            </w:r>
          </w:p>
        </w:tc>
      </w:tr>
      <w:tr w:rsidR="00E83234" w14:paraId="6384259A" w14:textId="77777777" w:rsidTr="003672FD">
        <w:trPr>
          <w:trHeight w:val="2263"/>
        </w:trPr>
        <w:tc>
          <w:tcPr>
            <w:tcW w:w="4566" w:type="dxa"/>
          </w:tcPr>
          <w:p w14:paraId="1722A21D" w14:textId="77777777" w:rsidR="00E83234" w:rsidRDefault="00E83234" w:rsidP="00E83234">
            <w:pPr>
              <w:pStyle w:val="Normal1"/>
              <w:spacing w:line="360" w:lineRule="auto"/>
              <w:jc w:val="center"/>
              <w:rPr>
                <w:rFonts w:ascii="Times New Roman" w:eastAsia="Times New Roman" w:hAnsi="Times New Roman" w:cs="Times New Roman"/>
                <w:b/>
                <w:bCs/>
                <w:color w:val="000000" w:themeColor="text1"/>
                <w:sz w:val="24"/>
                <w:szCs w:val="24"/>
              </w:rPr>
            </w:pPr>
            <w:r w:rsidRPr="00E83234">
              <w:rPr>
                <w:rFonts w:ascii="Times New Roman" w:eastAsia="Times New Roman" w:hAnsi="Times New Roman" w:cs="Times New Roman"/>
                <w:b/>
                <w:bCs/>
                <w:color w:val="000000" w:themeColor="text1"/>
                <w:sz w:val="24"/>
                <w:szCs w:val="24"/>
              </w:rPr>
              <w:t>STRENGHTS</w:t>
            </w:r>
          </w:p>
          <w:p w14:paraId="3FA22D21" w14:textId="77777777" w:rsidR="003672FD" w:rsidRDefault="003672FD" w:rsidP="003672FD">
            <w:pPr>
              <w:pStyle w:val="Normal1"/>
              <w:numPr>
                <w:ilvl w:val="0"/>
                <w:numId w:val="7"/>
              </w:num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Strong Global reach</w:t>
            </w:r>
          </w:p>
          <w:p w14:paraId="1AB04CD7" w14:textId="77777777" w:rsidR="003672FD" w:rsidRDefault="003672FD" w:rsidP="003672FD">
            <w:pPr>
              <w:pStyle w:val="Normal1"/>
              <w:numPr>
                <w:ilvl w:val="0"/>
                <w:numId w:val="7"/>
              </w:num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Systematic Supply Chain</w:t>
            </w:r>
          </w:p>
          <w:p w14:paraId="6DC7D7EF" w14:textId="34E80F47" w:rsidR="003672FD" w:rsidRPr="003672FD" w:rsidRDefault="003672FD" w:rsidP="003672FD">
            <w:pPr>
              <w:pStyle w:val="Normal1"/>
              <w:numPr>
                <w:ilvl w:val="0"/>
                <w:numId w:val="7"/>
              </w:num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Powerful online presence</w:t>
            </w:r>
          </w:p>
        </w:tc>
        <w:tc>
          <w:tcPr>
            <w:tcW w:w="4568" w:type="dxa"/>
          </w:tcPr>
          <w:p w14:paraId="7E206168" w14:textId="77777777" w:rsidR="00E83234" w:rsidRDefault="00E83234" w:rsidP="00E83234">
            <w:pPr>
              <w:pStyle w:val="Normal1"/>
              <w:spacing w:line="360" w:lineRule="auto"/>
              <w:jc w:val="center"/>
              <w:rPr>
                <w:rFonts w:ascii="Times New Roman" w:eastAsia="Times New Roman" w:hAnsi="Times New Roman" w:cs="Times New Roman"/>
                <w:b/>
                <w:bCs/>
                <w:color w:val="000000" w:themeColor="text1"/>
                <w:sz w:val="24"/>
                <w:szCs w:val="24"/>
              </w:rPr>
            </w:pPr>
            <w:r w:rsidRPr="00E83234">
              <w:rPr>
                <w:rFonts w:ascii="Times New Roman" w:eastAsia="Times New Roman" w:hAnsi="Times New Roman" w:cs="Times New Roman"/>
                <w:b/>
                <w:bCs/>
                <w:color w:val="000000" w:themeColor="text1"/>
                <w:sz w:val="24"/>
                <w:szCs w:val="24"/>
              </w:rPr>
              <w:t>WEAKNESSES</w:t>
            </w:r>
          </w:p>
          <w:p w14:paraId="63E0D87E" w14:textId="43DE4047" w:rsidR="003672FD" w:rsidRDefault="003672FD" w:rsidP="003672FD">
            <w:pPr>
              <w:pStyle w:val="Normal1"/>
              <w:numPr>
                <w:ilvl w:val="0"/>
                <w:numId w:val="8"/>
              </w:num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Dependent on Third Party suppliers</w:t>
            </w:r>
          </w:p>
          <w:p w14:paraId="79C8F060" w14:textId="77777777" w:rsidR="003672FD" w:rsidRDefault="003672FD" w:rsidP="003672FD">
            <w:pPr>
              <w:pStyle w:val="Normal1"/>
              <w:numPr>
                <w:ilvl w:val="0"/>
                <w:numId w:val="8"/>
              </w:num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Ethical values controversy</w:t>
            </w:r>
          </w:p>
          <w:p w14:paraId="408904A6" w14:textId="09159759" w:rsidR="003672FD" w:rsidRPr="003672FD" w:rsidRDefault="003672FD" w:rsidP="003672FD">
            <w:pPr>
              <w:pStyle w:val="Normal1"/>
              <w:numPr>
                <w:ilvl w:val="0"/>
                <w:numId w:val="8"/>
              </w:num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Ingeniune designs</w:t>
            </w:r>
          </w:p>
        </w:tc>
      </w:tr>
    </w:tbl>
    <w:p w14:paraId="43EF938D" w14:textId="27F524A5" w:rsidR="00E83234" w:rsidRDefault="00E83234" w:rsidP="000929B1">
      <w:pPr>
        <w:pStyle w:val="Normal1"/>
        <w:spacing w:line="360" w:lineRule="auto"/>
        <w:jc w:val="both"/>
        <w:rPr>
          <w:rFonts w:ascii="Times New Roman" w:eastAsia="Times New Roman" w:hAnsi="Times New Roman" w:cs="Times New Roman"/>
          <w:color w:val="000000" w:themeColor="text1"/>
          <w:sz w:val="24"/>
          <w:szCs w:val="24"/>
        </w:rPr>
      </w:pPr>
    </w:p>
    <w:p w14:paraId="028B9E58" w14:textId="77777777" w:rsidR="003672FD" w:rsidRDefault="003672FD" w:rsidP="000929B1">
      <w:pPr>
        <w:pStyle w:val="Normal1"/>
        <w:spacing w:line="360" w:lineRule="auto"/>
        <w:jc w:val="both"/>
        <w:rPr>
          <w:rFonts w:ascii="Times New Roman" w:eastAsia="Times New Roman" w:hAnsi="Times New Roman" w:cs="Times New Roman"/>
          <w:color w:val="000000" w:themeColor="text1"/>
          <w:sz w:val="24"/>
          <w:szCs w:val="24"/>
        </w:rPr>
      </w:pPr>
    </w:p>
    <w:tbl>
      <w:tblPr>
        <w:tblpPr w:leftFromText="180" w:rightFromText="180" w:vertAnchor="text" w:horzAnchor="margin" w:tblpY="710"/>
        <w:tblW w:w="9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8"/>
      </w:tblGrid>
      <w:tr w:rsidR="003672FD" w14:paraId="10D91748" w14:textId="77777777" w:rsidTr="003672FD">
        <w:trPr>
          <w:trHeight w:val="708"/>
        </w:trPr>
        <w:tc>
          <w:tcPr>
            <w:tcW w:w="9428" w:type="dxa"/>
          </w:tcPr>
          <w:p w14:paraId="278412FC" w14:textId="77777777" w:rsidR="003672FD" w:rsidRPr="00E83234" w:rsidRDefault="003672FD" w:rsidP="003672FD">
            <w:pPr>
              <w:pStyle w:val="Normal1"/>
              <w:spacing w:line="360" w:lineRule="auto"/>
              <w:jc w:val="center"/>
              <w:rPr>
                <w:rFonts w:ascii="Times New Roman" w:eastAsia="Times New Roman" w:hAnsi="Times New Roman" w:cs="Times New Roman"/>
                <w:b/>
                <w:bCs/>
                <w:color w:val="000000" w:themeColor="text1"/>
                <w:sz w:val="24"/>
                <w:szCs w:val="24"/>
              </w:rPr>
            </w:pPr>
            <w:r w:rsidRPr="00E83234">
              <w:rPr>
                <w:rFonts w:ascii="Times New Roman" w:eastAsia="Times New Roman" w:hAnsi="Times New Roman" w:cs="Times New Roman"/>
                <w:b/>
                <w:bCs/>
                <w:color w:val="000000" w:themeColor="text1"/>
                <w:sz w:val="24"/>
                <w:szCs w:val="24"/>
              </w:rPr>
              <w:t>EXTERNAL ASPECTS</w:t>
            </w:r>
          </w:p>
        </w:tc>
      </w:tr>
    </w:tbl>
    <w:p w14:paraId="61D38D45" w14:textId="1D50E861" w:rsidR="00E83234" w:rsidRPr="00B37EE5" w:rsidRDefault="00E83234" w:rsidP="000929B1">
      <w:pPr>
        <w:pStyle w:val="Normal1"/>
        <w:spacing w:line="360" w:lineRule="auto"/>
        <w:jc w:val="both"/>
        <w:rPr>
          <w:rFonts w:ascii="Times New Roman" w:eastAsia="Times New Roman" w:hAnsi="Times New Roman" w:cs="Times New Roman"/>
          <w:color w:val="000000" w:themeColor="text1"/>
          <w:sz w:val="24"/>
          <w:szCs w:val="24"/>
        </w:rPr>
      </w:pPr>
    </w:p>
    <w:p w14:paraId="6F1FDD0E" w14:textId="77777777" w:rsidR="000929B1" w:rsidRPr="000929B1" w:rsidRDefault="000929B1" w:rsidP="006644A2">
      <w:pPr>
        <w:pStyle w:val="Normal1"/>
        <w:spacing w:line="360" w:lineRule="auto"/>
        <w:jc w:val="both"/>
        <w:rPr>
          <w:rFonts w:ascii="Times New Roman" w:hAnsi="Times New Roman" w:cs="Times New Roman"/>
          <w:color w:val="000000" w:themeColor="text1"/>
          <w:sz w:val="24"/>
          <w:szCs w:val="24"/>
        </w:rPr>
      </w:pPr>
    </w:p>
    <w:tbl>
      <w:tblPr>
        <w:tblW w:w="9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8"/>
        <w:gridCol w:w="4708"/>
      </w:tblGrid>
      <w:tr w:rsidR="00E83234" w14:paraId="7CF0719D" w14:textId="77777777" w:rsidTr="00CB1B60">
        <w:trPr>
          <w:trHeight w:val="2684"/>
        </w:trPr>
        <w:tc>
          <w:tcPr>
            <w:tcW w:w="4708" w:type="dxa"/>
          </w:tcPr>
          <w:p w14:paraId="0A68E1C4" w14:textId="77777777" w:rsidR="00E83234" w:rsidRDefault="00E83234" w:rsidP="00E83234">
            <w:pPr>
              <w:pStyle w:val="Normal1"/>
              <w:spacing w:line="360" w:lineRule="auto"/>
              <w:ind w:left="-5"/>
              <w:jc w:val="center"/>
              <w:rPr>
                <w:rFonts w:ascii="Times New Roman" w:eastAsia="Times New Roman" w:hAnsi="Times New Roman" w:cs="Times New Roman"/>
                <w:b/>
                <w:bCs/>
                <w:color w:val="000000" w:themeColor="text1"/>
                <w:sz w:val="24"/>
                <w:szCs w:val="24"/>
              </w:rPr>
            </w:pPr>
            <w:r w:rsidRPr="00E83234">
              <w:rPr>
                <w:rFonts w:ascii="Times New Roman" w:eastAsia="Times New Roman" w:hAnsi="Times New Roman" w:cs="Times New Roman"/>
                <w:b/>
                <w:bCs/>
                <w:color w:val="000000" w:themeColor="text1"/>
                <w:sz w:val="24"/>
                <w:szCs w:val="24"/>
              </w:rPr>
              <w:t>OPPORTUNITIES</w:t>
            </w:r>
          </w:p>
          <w:p w14:paraId="3193F7C1" w14:textId="77777777" w:rsidR="003672FD" w:rsidRPr="00CB1B60" w:rsidRDefault="003672FD" w:rsidP="00E83234">
            <w:pPr>
              <w:pStyle w:val="Normal1"/>
              <w:spacing w:line="360" w:lineRule="auto"/>
              <w:ind w:left="-5"/>
              <w:jc w:val="center"/>
              <w:rPr>
                <w:rFonts w:ascii="Times New Roman" w:eastAsia="Times New Roman" w:hAnsi="Times New Roman" w:cs="Times New Roman"/>
                <w:color w:val="000000" w:themeColor="text1"/>
                <w:sz w:val="24"/>
                <w:szCs w:val="24"/>
              </w:rPr>
            </w:pPr>
          </w:p>
          <w:p w14:paraId="64087A33" w14:textId="77777777" w:rsidR="003672FD" w:rsidRPr="00CB1B60" w:rsidRDefault="00CB1B60" w:rsidP="003672FD">
            <w:pPr>
              <w:pStyle w:val="Normal1"/>
              <w:numPr>
                <w:ilvl w:val="0"/>
                <w:numId w:val="9"/>
              </w:numPr>
              <w:spacing w:line="360" w:lineRule="auto"/>
              <w:rPr>
                <w:rFonts w:ascii="Times New Roman" w:eastAsia="Times New Roman" w:hAnsi="Times New Roman" w:cs="Times New Roman"/>
                <w:b/>
                <w:bCs/>
                <w:color w:val="000000" w:themeColor="text1"/>
                <w:sz w:val="24"/>
                <w:szCs w:val="24"/>
              </w:rPr>
            </w:pPr>
            <w:r w:rsidRPr="00CB1B60">
              <w:rPr>
                <w:rFonts w:ascii="Times New Roman" w:eastAsia="Times New Roman" w:hAnsi="Times New Roman" w:cs="Times New Roman"/>
                <w:color w:val="000000" w:themeColor="text1"/>
                <w:sz w:val="24"/>
                <w:szCs w:val="24"/>
              </w:rPr>
              <w:t>Future in e-commerce</w:t>
            </w:r>
          </w:p>
          <w:p w14:paraId="515C0145" w14:textId="77777777" w:rsidR="00CB1B60" w:rsidRDefault="00CB1B60" w:rsidP="003672FD">
            <w:pPr>
              <w:pStyle w:val="Normal1"/>
              <w:numPr>
                <w:ilvl w:val="0"/>
                <w:numId w:val="9"/>
              </w:numPr>
              <w:spacing w:line="360" w:lineRule="auto"/>
              <w:rPr>
                <w:rFonts w:ascii="Times New Roman" w:eastAsia="Times New Roman" w:hAnsi="Times New Roman" w:cs="Times New Roman"/>
                <w:color w:val="000000" w:themeColor="text1"/>
                <w:sz w:val="24"/>
                <w:szCs w:val="24"/>
              </w:rPr>
            </w:pPr>
            <w:r w:rsidRPr="00CB1B60">
              <w:rPr>
                <w:rFonts w:ascii="Times New Roman" w:eastAsia="Times New Roman" w:hAnsi="Times New Roman" w:cs="Times New Roman"/>
                <w:color w:val="000000" w:themeColor="text1"/>
                <w:sz w:val="24"/>
                <w:szCs w:val="24"/>
              </w:rPr>
              <w:t>Growing market</w:t>
            </w:r>
          </w:p>
          <w:p w14:paraId="46293581" w14:textId="53BA2AA7" w:rsidR="00CB1B60" w:rsidRPr="00CB1B60" w:rsidRDefault="00CB1B60" w:rsidP="003672FD">
            <w:pPr>
              <w:pStyle w:val="Normal1"/>
              <w:numPr>
                <w:ilvl w:val="0"/>
                <w:numId w:val="9"/>
              </w:num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Expand omnipresence </w:t>
            </w:r>
          </w:p>
        </w:tc>
        <w:tc>
          <w:tcPr>
            <w:tcW w:w="4708" w:type="dxa"/>
          </w:tcPr>
          <w:p w14:paraId="1A3313B4" w14:textId="77777777" w:rsidR="00E83234" w:rsidRDefault="00E83234" w:rsidP="00E83234">
            <w:pPr>
              <w:pStyle w:val="Normal1"/>
              <w:spacing w:line="360" w:lineRule="auto"/>
              <w:ind w:left="-5"/>
              <w:jc w:val="center"/>
              <w:rPr>
                <w:rFonts w:ascii="Times New Roman" w:eastAsia="Times New Roman" w:hAnsi="Times New Roman" w:cs="Times New Roman"/>
                <w:b/>
                <w:bCs/>
                <w:color w:val="000000" w:themeColor="text1"/>
                <w:sz w:val="24"/>
                <w:szCs w:val="24"/>
              </w:rPr>
            </w:pPr>
            <w:r w:rsidRPr="00E83234">
              <w:rPr>
                <w:rFonts w:ascii="Times New Roman" w:eastAsia="Times New Roman" w:hAnsi="Times New Roman" w:cs="Times New Roman"/>
                <w:b/>
                <w:bCs/>
                <w:color w:val="000000" w:themeColor="text1"/>
                <w:sz w:val="24"/>
                <w:szCs w:val="24"/>
              </w:rPr>
              <w:t>THREATS</w:t>
            </w:r>
          </w:p>
          <w:p w14:paraId="53D57410" w14:textId="77777777" w:rsidR="00CB1B60" w:rsidRDefault="00CB1B60" w:rsidP="00CB1B60">
            <w:pPr>
              <w:pStyle w:val="Normal1"/>
              <w:spacing w:line="360" w:lineRule="auto"/>
              <w:ind w:left="-5"/>
              <w:rPr>
                <w:rFonts w:ascii="Times New Roman" w:eastAsia="Times New Roman" w:hAnsi="Times New Roman" w:cs="Times New Roman"/>
                <w:b/>
                <w:bCs/>
                <w:color w:val="000000" w:themeColor="text1"/>
                <w:sz w:val="24"/>
                <w:szCs w:val="24"/>
              </w:rPr>
            </w:pPr>
          </w:p>
          <w:p w14:paraId="37935C38" w14:textId="77777777" w:rsidR="00CB1B60" w:rsidRPr="00CB1B60" w:rsidRDefault="00CB1B60" w:rsidP="00CB1B60">
            <w:pPr>
              <w:pStyle w:val="Normal1"/>
              <w:numPr>
                <w:ilvl w:val="0"/>
                <w:numId w:val="10"/>
              </w:numPr>
              <w:spacing w:line="36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color w:val="000000" w:themeColor="text1"/>
                <w:sz w:val="24"/>
                <w:szCs w:val="24"/>
              </w:rPr>
              <w:t>Strong competition</w:t>
            </w:r>
          </w:p>
          <w:p w14:paraId="45492744" w14:textId="77777777" w:rsidR="00CB1B60" w:rsidRDefault="00CB1B60" w:rsidP="00CB1B60">
            <w:pPr>
              <w:pStyle w:val="Normal1"/>
              <w:numPr>
                <w:ilvl w:val="0"/>
                <w:numId w:val="10"/>
              </w:numPr>
              <w:spacing w:line="360" w:lineRule="auto"/>
              <w:rPr>
                <w:rFonts w:ascii="Times New Roman" w:eastAsia="Times New Roman" w:hAnsi="Times New Roman" w:cs="Times New Roman"/>
                <w:color w:val="000000" w:themeColor="text1"/>
                <w:sz w:val="24"/>
                <w:szCs w:val="24"/>
              </w:rPr>
            </w:pPr>
            <w:r w:rsidRPr="00CB1B60">
              <w:rPr>
                <w:rFonts w:ascii="Times New Roman" w:eastAsia="Times New Roman" w:hAnsi="Times New Roman" w:cs="Times New Roman"/>
                <w:color w:val="000000" w:themeColor="text1"/>
                <w:sz w:val="24"/>
                <w:szCs w:val="24"/>
              </w:rPr>
              <w:t>Supply chains</w:t>
            </w:r>
          </w:p>
          <w:p w14:paraId="66A256FF" w14:textId="6515AD89" w:rsidR="00CB1B60" w:rsidRPr="00CB1B60" w:rsidRDefault="00CB1B60" w:rsidP="00CB1B60">
            <w:pPr>
              <w:pStyle w:val="Normal1"/>
              <w:numPr>
                <w:ilvl w:val="0"/>
                <w:numId w:val="10"/>
              </w:num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Store closings</w:t>
            </w:r>
          </w:p>
        </w:tc>
      </w:tr>
    </w:tbl>
    <w:p w14:paraId="61420C79" w14:textId="7149068E" w:rsidR="00CB1B60" w:rsidRDefault="00CB1B60" w:rsidP="0002197F">
      <w:pPr>
        <w:spacing w:line="360" w:lineRule="auto"/>
        <w:rPr>
          <w:rFonts w:ascii="Times New Roman" w:hAnsi="Times New Roman" w:cs="Times New Roman"/>
          <w:sz w:val="24"/>
          <w:szCs w:val="24"/>
        </w:rPr>
      </w:pPr>
    </w:p>
    <w:p w14:paraId="198D7C29" w14:textId="092CD770" w:rsidR="00CB1B60" w:rsidRDefault="00CB1B60" w:rsidP="007D2A79">
      <w:pPr>
        <w:spacing w:line="360" w:lineRule="auto"/>
        <w:jc w:val="both"/>
        <w:rPr>
          <w:rFonts w:ascii="Times New Roman" w:hAnsi="Times New Roman" w:cs="Times New Roman"/>
          <w:color w:val="334155"/>
          <w:sz w:val="24"/>
          <w:szCs w:val="24"/>
          <w:shd w:val="clear" w:color="auto" w:fill="FFFFFF"/>
        </w:rPr>
      </w:pPr>
      <w:r w:rsidRPr="00CB1B60">
        <w:rPr>
          <w:rFonts w:ascii="Times New Roman" w:hAnsi="Times New Roman" w:cs="Times New Roman"/>
          <w:color w:val="334155"/>
          <w:sz w:val="24"/>
          <w:szCs w:val="24"/>
          <w:shd w:val="clear" w:color="auto" w:fill="FFFFFF"/>
        </w:rPr>
        <w:t>H&amp;M is well-represented in more than 70 countries, with over 5000 shops across six continents, and the firm anticipates annual growth of 10% to 15%.</w:t>
      </w:r>
    </w:p>
    <w:p w14:paraId="18518F00" w14:textId="7961547A" w:rsidR="00CB1B60" w:rsidRDefault="00CB1B60" w:rsidP="007D2A79">
      <w:pPr>
        <w:spacing w:line="360" w:lineRule="auto"/>
        <w:jc w:val="both"/>
        <w:rPr>
          <w:rFonts w:ascii="Times New Roman" w:hAnsi="Times New Roman" w:cs="Times New Roman"/>
          <w:color w:val="334155"/>
          <w:sz w:val="24"/>
          <w:szCs w:val="24"/>
          <w:shd w:val="clear" w:color="auto" w:fill="FFFFFF"/>
        </w:rPr>
      </w:pPr>
      <w:r>
        <w:rPr>
          <w:rFonts w:ascii="Times New Roman" w:hAnsi="Times New Roman" w:cs="Times New Roman"/>
          <w:color w:val="334155"/>
          <w:sz w:val="24"/>
          <w:szCs w:val="24"/>
          <w:shd w:val="clear" w:color="auto" w:fill="FFFFFF"/>
        </w:rPr>
        <w:lastRenderedPageBreak/>
        <w:t>On the other hand,</w:t>
      </w:r>
      <w:r w:rsidRPr="00CB1B60">
        <w:rPr>
          <w:rFonts w:ascii="Times New Roman" w:hAnsi="Times New Roman" w:cs="Times New Roman"/>
          <w:color w:val="334155"/>
          <w:sz w:val="24"/>
          <w:szCs w:val="24"/>
          <w:shd w:val="clear" w:color="auto" w:fill="FFFFFF"/>
        </w:rPr>
        <w:t xml:space="preserve"> follows a fast fashion model, which provides designer tables with the most up-to-date fashion trends. This technique enables items to be delivered quickly from the designer’s table to the store, in contrast to the traditional approach of seasonal manufacturing, which requires a four- to six-month wait before a new collection is released. </w:t>
      </w:r>
    </w:p>
    <w:p w14:paraId="2C0CCD65" w14:textId="66494672" w:rsidR="00CB1B60" w:rsidRDefault="00CB1B60" w:rsidP="007D2A79">
      <w:pPr>
        <w:spacing w:line="360" w:lineRule="auto"/>
        <w:jc w:val="both"/>
        <w:rPr>
          <w:rFonts w:ascii="Times New Roman" w:hAnsi="Times New Roman" w:cs="Times New Roman"/>
          <w:color w:val="334155"/>
          <w:sz w:val="24"/>
          <w:szCs w:val="24"/>
          <w:shd w:val="clear" w:color="auto" w:fill="FFFFFF"/>
        </w:rPr>
      </w:pPr>
      <w:r w:rsidRPr="00CB1B60">
        <w:rPr>
          <w:rFonts w:ascii="Times New Roman" w:hAnsi="Times New Roman" w:cs="Times New Roman"/>
          <w:color w:val="334155"/>
          <w:sz w:val="24"/>
          <w:szCs w:val="24"/>
          <w:shd w:val="clear" w:color="auto" w:fill="FFFFFF"/>
        </w:rPr>
        <w:t xml:space="preserve">H&amp;M makes effective use of supply chain management, ensuring that customers get their items on time. One of the benefits of working with several suppliers is that there’s a lower running out of stock. </w:t>
      </w:r>
      <w:r>
        <w:rPr>
          <w:rFonts w:ascii="Times New Roman" w:hAnsi="Times New Roman" w:cs="Times New Roman"/>
          <w:color w:val="334155"/>
          <w:sz w:val="24"/>
          <w:szCs w:val="24"/>
          <w:shd w:val="clear" w:color="auto" w:fill="FFFFFF"/>
        </w:rPr>
        <w:t>Therefore,</w:t>
      </w:r>
      <w:r w:rsidRPr="00CB1B60">
        <w:rPr>
          <w:rFonts w:ascii="Times New Roman" w:hAnsi="Times New Roman" w:cs="Times New Roman"/>
          <w:color w:val="334155"/>
          <w:sz w:val="24"/>
          <w:szCs w:val="24"/>
          <w:shd w:val="clear" w:color="auto" w:fill="FFFFFF"/>
        </w:rPr>
        <w:t xml:space="preserve"> keeps all of its locations well-stocked with current merchandise, and any supply concerns that arise are immediately rectified.</w:t>
      </w:r>
    </w:p>
    <w:p w14:paraId="5CB088C5" w14:textId="38037213" w:rsidR="00CB1B60" w:rsidRDefault="00CB1B60" w:rsidP="007D2A79">
      <w:pPr>
        <w:spacing w:line="360" w:lineRule="auto"/>
        <w:jc w:val="both"/>
        <w:rPr>
          <w:rFonts w:ascii="Times New Roman" w:hAnsi="Times New Roman" w:cs="Times New Roman"/>
          <w:color w:val="334155"/>
          <w:sz w:val="24"/>
          <w:szCs w:val="24"/>
          <w:shd w:val="clear" w:color="auto" w:fill="FFFFFF"/>
        </w:rPr>
      </w:pPr>
      <w:r>
        <w:rPr>
          <w:rFonts w:ascii="Times New Roman" w:hAnsi="Times New Roman" w:cs="Times New Roman"/>
          <w:color w:val="334155"/>
          <w:sz w:val="24"/>
          <w:szCs w:val="24"/>
          <w:shd w:val="clear" w:color="auto" w:fill="FFFFFF"/>
        </w:rPr>
        <w:t>Company</w:t>
      </w:r>
      <w:r w:rsidRPr="00CB1B60">
        <w:rPr>
          <w:rFonts w:ascii="Times New Roman" w:hAnsi="Times New Roman" w:cs="Times New Roman"/>
          <w:color w:val="334155"/>
          <w:sz w:val="24"/>
          <w:szCs w:val="24"/>
          <w:shd w:val="clear" w:color="auto" w:fill="FFFFFF"/>
        </w:rPr>
        <w:t xml:space="preserve"> has an effective E-Commerce strategy that adequately serves the online market.</w:t>
      </w:r>
    </w:p>
    <w:p w14:paraId="39B7B8AF" w14:textId="77777777" w:rsidR="0092749C" w:rsidRDefault="00CB1B60" w:rsidP="0092749C">
      <w:pPr>
        <w:spacing w:line="360" w:lineRule="auto"/>
        <w:jc w:val="both"/>
        <w:rPr>
          <w:rFonts w:ascii="Times New Roman" w:hAnsi="Times New Roman" w:cs="Times New Roman"/>
          <w:color w:val="334155"/>
          <w:sz w:val="24"/>
          <w:szCs w:val="24"/>
          <w:shd w:val="clear" w:color="auto" w:fill="FFFFFF"/>
        </w:rPr>
      </w:pPr>
      <w:r>
        <w:rPr>
          <w:rFonts w:ascii="Times New Roman" w:hAnsi="Times New Roman" w:cs="Times New Roman"/>
          <w:color w:val="334155"/>
          <w:sz w:val="24"/>
          <w:szCs w:val="24"/>
          <w:shd w:val="clear" w:color="auto" w:fill="FFFFFF"/>
        </w:rPr>
        <w:t>Adding to that, they have</w:t>
      </w:r>
      <w:r w:rsidRPr="00CB1B60">
        <w:rPr>
          <w:rFonts w:ascii="Times New Roman" w:hAnsi="Times New Roman" w:cs="Times New Roman"/>
          <w:color w:val="334155"/>
          <w:sz w:val="24"/>
          <w:szCs w:val="24"/>
          <w:shd w:val="clear" w:color="auto" w:fill="FFFFFF"/>
        </w:rPr>
        <w:t xml:space="preserve"> a solid web presence, but there is always the potential for development, especially given that the internet industry is developing quicker than ever before. To </w:t>
      </w:r>
      <w:r w:rsidR="007D2A79">
        <w:rPr>
          <w:rFonts w:ascii="Times New Roman" w:hAnsi="Times New Roman" w:cs="Times New Roman"/>
          <w:color w:val="334155"/>
          <w:sz w:val="24"/>
          <w:szCs w:val="24"/>
          <w:shd w:val="clear" w:color="auto" w:fill="FFFFFF"/>
        </w:rPr>
        <w:t>develop</w:t>
      </w:r>
      <w:r w:rsidRPr="00CB1B60">
        <w:rPr>
          <w:rFonts w:ascii="Times New Roman" w:hAnsi="Times New Roman" w:cs="Times New Roman"/>
          <w:color w:val="334155"/>
          <w:sz w:val="24"/>
          <w:szCs w:val="24"/>
          <w:shd w:val="clear" w:color="auto" w:fill="FFFFFF"/>
        </w:rPr>
        <w:t xml:space="preserve"> a bigger market, they must also grow their E-commerce platform. E-commerce has the potential to be the future of the business, and H&amp;M has to maximize</w:t>
      </w:r>
      <w:r w:rsidR="007D2A79">
        <w:rPr>
          <w:rFonts w:ascii="Times New Roman" w:hAnsi="Times New Roman" w:cs="Times New Roman"/>
          <w:color w:val="334155"/>
          <w:sz w:val="24"/>
          <w:szCs w:val="24"/>
          <w:shd w:val="clear" w:color="auto" w:fill="FFFFFF"/>
        </w:rPr>
        <w:t xml:space="preserve"> his</w:t>
      </w:r>
      <w:r w:rsidRPr="00CB1B60">
        <w:rPr>
          <w:rFonts w:ascii="Times New Roman" w:hAnsi="Times New Roman" w:cs="Times New Roman"/>
          <w:color w:val="334155"/>
          <w:sz w:val="24"/>
          <w:szCs w:val="24"/>
          <w:shd w:val="clear" w:color="auto" w:fill="FFFFFF"/>
        </w:rPr>
        <w:t xml:space="preserve"> usage of the platform.</w:t>
      </w:r>
      <w:bookmarkStart w:id="6" w:name="_Toc129712349"/>
    </w:p>
    <w:p w14:paraId="01775057" w14:textId="77777777" w:rsidR="0092749C" w:rsidRDefault="0092749C" w:rsidP="0092749C">
      <w:pPr>
        <w:spacing w:line="360" w:lineRule="auto"/>
        <w:jc w:val="both"/>
        <w:rPr>
          <w:rFonts w:ascii="Times New Roman" w:hAnsi="Times New Roman" w:cs="Times New Roman"/>
          <w:color w:val="334155"/>
          <w:sz w:val="24"/>
          <w:szCs w:val="24"/>
          <w:shd w:val="clear" w:color="auto" w:fill="FFFFFF"/>
        </w:rPr>
      </w:pPr>
    </w:p>
    <w:p w14:paraId="70A521C6" w14:textId="5834ED0F" w:rsidR="007D2A79" w:rsidRPr="00D71685" w:rsidRDefault="007D2A79" w:rsidP="0002304F">
      <w:pPr>
        <w:pStyle w:val="Heading6"/>
        <w:rPr>
          <w:rFonts w:eastAsia="Arial"/>
          <w:sz w:val="32"/>
          <w:szCs w:val="32"/>
          <w:lang w:val=""/>
        </w:rPr>
      </w:pPr>
      <w:r w:rsidRPr="00D71685">
        <w:rPr>
          <w:rFonts w:eastAsia="Arial"/>
          <w:sz w:val="32"/>
          <w:szCs w:val="32"/>
          <w:lang w:val=""/>
        </w:rPr>
        <w:t>Recommending strategies</w:t>
      </w:r>
      <w:bookmarkEnd w:id="6"/>
      <w:r w:rsidRPr="00D71685">
        <w:rPr>
          <w:rFonts w:eastAsia="Arial"/>
          <w:sz w:val="32"/>
          <w:szCs w:val="32"/>
          <w:lang w:val=""/>
        </w:rPr>
        <w:t xml:space="preserve"> </w:t>
      </w:r>
    </w:p>
    <w:p w14:paraId="6AEE3586" w14:textId="77777777" w:rsidR="0002304F" w:rsidRPr="0002304F" w:rsidRDefault="0002304F" w:rsidP="0002304F">
      <w:pPr>
        <w:rPr>
          <w:lang w:val=""/>
        </w:rPr>
      </w:pPr>
    </w:p>
    <w:p w14:paraId="0A0DA4F1" w14:textId="77777777" w:rsidR="007D2A79" w:rsidRPr="007D2A79" w:rsidRDefault="007D2A79"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r w:rsidRPr="007D2A79">
        <w:rPr>
          <w:rFonts w:ascii="Times New Roman" w:eastAsia="Times New Roman" w:hAnsi="Times New Roman" w:cs="Times New Roman"/>
          <w:color w:val="000000" w:themeColor="text1"/>
          <w:kern w:val="0"/>
          <w:sz w:val="24"/>
          <w:szCs w:val="24"/>
          <w:lang w:val=""/>
          <w14:ligatures w14:val="none"/>
        </w:rPr>
        <w:t>The following recommendations can appear to be highly effective in this regard:</w:t>
      </w:r>
    </w:p>
    <w:p w14:paraId="487D5657" w14:textId="1555ED57" w:rsidR="007D2A79" w:rsidRPr="007D2A79" w:rsidRDefault="007D2A79" w:rsidP="007D2A79">
      <w:pPr>
        <w:numPr>
          <w:ilvl w:val="0"/>
          <w:numId w:val="11"/>
        </w:numPr>
        <w:spacing w:after="0" w:line="360" w:lineRule="auto"/>
        <w:jc w:val="both"/>
        <w:rPr>
          <w:rFonts w:ascii="Times New Roman" w:eastAsia="Times New Roman" w:hAnsi="Times New Roman" w:cs="Times New Roman"/>
          <w:color w:val="000000" w:themeColor="text1"/>
          <w:kern w:val="0"/>
          <w:sz w:val="24"/>
          <w:szCs w:val="24"/>
          <w:lang w:val=""/>
          <w14:ligatures w14:val="none"/>
        </w:rPr>
      </w:pPr>
      <w:r w:rsidRPr="007D2A79">
        <w:rPr>
          <w:rFonts w:ascii="Times New Roman" w:eastAsia="Times New Roman" w:hAnsi="Times New Roman" w:cs="Times New Roman"/>
          <w:color w:val="000000" w:themeColor="text1"/>
          <w:kern w:val="0"/>
          <w:sz w:val="24"/>
          <w:szCs w:val="24"/>
          <w:lang w:val=""/>
          <w14:ligatures w14:val="none"/>
        </w:rPr>
        <w:t>Before proceeding with the final Business expansion it is extremely important to know the Romanian market</w:t>
      </w:r>
      <w:r w:rsidR="0092749C">
        <w:rPr>
          <w:rFonts w:ascii="Times New Roman" w:eastAsia="Times New Roman" w:hAnsi="Times New Roman" w:cs="Times New Roman"/>
          <w:color w:val="000000" w:themeColor="text1"/>
          <w:kern w:val="0"/>
          <w:sz w:val="24"/>
          <w:szCs w:val="24"/>
          <w:lang w:val=""/>
          <w14:ligatures w14:val="none"/>
        </w:rPr>
        <w:t xml:space="preserve"> </w:t>
      </w:r>
      <w:r w:rsidRPr="007D2A79">
        <w:rPr>
          <w:rFonts w:ascii="Times New Roman" w:eastAsia="Times New Roman" w:hAnsi="Times New Roman" w:cs="Times New Roman"/>
          <w:color w:val="000000" w:themeColor="text1"/>
          <w:kern w:val="0"/>
          <w:sz w:val="24"/>
          <w:szCs w:val="24"/>
          <w:lang w:val=""/>
          <w14:ligatures w14:val="none"/>
        </w:rPr>
        <w:t>and this can be possible by conducting significant market research on the targeted potential customers. This can be done through conducting service, interviewing customers along with analysing social media information and data. The research on the local market can also help the company in terms of understanding the Romanian Market as well as the demand, needs, and the taste, and preferences of their potential target customers.</w:t>
      </w:r>
    </w:p>
    <w:p w14:paraId="7BA63113" w14:textId="77777777" w:rsidR="007D2A79" w:rsidRDefault="007D2A79" w:rsidP="007D2A79">
      <w:pPr>
        <w:numPr>
          <w:ilvl w:val="0"/>
          <w:numId w:val="11"/>
        </w:numPr>
        <w:spacing w:after="0" w:line="360" w:lineRule="auto"/>
        <w:jc w:val="both"/>
        <w:rPr>
          <w:rFonts w:ascii="Times New Roman" w:eastAsia="Times New Roman" w:hAnsi="Times New Roman" w:cs="Times New Roman"/>
          <w:color w:val="000000" w:themeColor="text1"/>
          <w:kern w:val="0"/>
          <w:sz w:val="24"/>
          <w:szCs w:val="24"/>
          <w:lang w:val=""/>
          <w14:ligatures w14:val="none"/>
        </w:rPr>
      </w:pPr>
      <w:r w:rsidRPr="007D2A79">
        <w:rPr>
          <w:rFonts w:ascii="Times New Roman" w:eastAsia="Times New Roman" w:hAnsi="Times New Roman" w:cs="Times New Roman"/>
          <w:color w:val="000000" w:themeColor="text1"/>
          <w:kern w:val="0"/>
          <w:sz w:val="24"/>
          <w:szCs w:val="24"/>
          <w:lang w:val=""/>
          <w14:ligatures w14:val="none"/>
        </w:rPr>
        <w:t>The company can also be recommended to decide on an appropriate and the most suitable operational structure at first. This can be possible if the company can establish a regional headquarter.</w:t>
      </w:r>
      <w:bookmarkStart w:id="7" w:name="_Toc129712350"/>
    </w:p>
    <w:p w14:paraId="7FF7A3A2" w14:textId="77777777" w:rsidR="007D2A79" w:rsidRDefault="007D2A79" w:rsidP="007D2A79">
      <w:pPr>
        <w:spacing w:after="0" w:line="360" w:lineRule="auto"/>
        <w:ind w:left="720"/>
        <w:jc w:val="both"/>
        <w:rPr>
          <w:rFonts w:ascii="Times New Roman" w:eastAsia="Times New Roman" w:hAnsi="Times New Roman" w:cs="Times New Roman"/>
          <w:color w:val="000000" w:themeColor="text1"/>
          <w:kern w:val="0"/>
          <w:sz w:val="24"/>
          <w:szCs w:val="24"/>
          <w:lang w:val=""/>
          <w14:ligatures w14:val="none"/>
        </w:rPr>
      </w:pPr>
    </w:p>
    <w:p w14:paraId="59B2EF7F" w14:textId="77777777" w:rsidR="00466FCE" w:rsidRDefault="00466FCE" w:rsidP="007D2A79">
      <w:pPr>
        <w:spacing w:after="0" w:line="360" w:lineRule="auto"/>
        <w:ind w:left="720"/>
        <w:jc w:val="both"/>
        <w:rPr>
          <w:rFonts w:ascii="Times New Roman" w:eastAsia="Times New Roman" w:hAnsi="Times New Roman" w:cs="Times New Roman"/>
          <w:color w:val="000000" w:themeColor="text1"/>
          <w:kern w:val="0"/>
          <w:sz w:val="24"/>
          <w:szCs w:val="24"/>
          <w:lang w:val=""/>
          <w14:ligatures w14:val="none"/>
        </w:rPr>
      </w:pPr>
    </w:p>
    <w:p w14:paraId="0AE123B4" w14:textId="77777777" w:rsidR="00466FCE" w:rsidRDefault="00466FCE" w:rsidP="007D2A79">
      <w:pPr>
        <w:spacing w:after="0" w:line="360" w:lineRule="auto"/>
        <w:ind w:left="720"/>
        <w:jc w:val="both"/>
        <w:rPr>
          <w:rFonts w:ascii="Times New Roman" w:eastAsia="Times New Roman" w:hAnsi="Times New Roman" w:cs="Times New Roman"/>
          <w:color w:val="000000" w:themeColor="text1"/>
          <w:kern w:val="0"/>
          <w:sz w:val="24"/>
          <w:szCs w:val="24"/>
          <w:lang w:val=""/>
          <w14:ligatures w14:val="none"/>
        </w:rPr>
      </w:pPr>
    </w:p>
    <w:p w14:paraId="68C47E06" w14:textId="77777777" w:rsidR="007D2A79" w:rsidRDefault="007D2A79" w:rsidP="007D2A79">
      <w:pPr>
        <w:spacing w:after="0" w:line="360" w:lineRule="auto"/>
        <w:ind w:left="720"/>
        <w:jc w:val="both"/>
        <w:rPr>
          <w:rFonts w:ascii="Times New Roman" w:eastAsia="Times New Roman" w:hAnsi="Times New Roman" w:cs="Times New Roman"/>
          <w:color w:val="000000" w:themeColor="text1"/>
          <w:kern w:val="0"/>
          <w:sz w:val="24"/>
          <w:szCs w:val="24"/>
          <w:lang w:val=""/>
          <w14:ligatures w14:val="none"/>
        </w:rPr>
      </w:pPr>
    </w:p>
    <w:bookmarkEnd w:id="7"/>
    <w:p w14:paraId="692EF7CC" w14:textId="65953EDF" w:rsidR="007D2A79" w:rsidRPr="00D71685" w:rsidRDefault="007D2A79" w:rsidP="0002304F">
      <w:pPr>
        <w:pStyle w:val="Heading7"/>
        <w:rPr>
          <w:rFonts w:eastAsia="Arial"/>
          <w:i w:val="0"/>
          <w:iCs w:val="0"/>
          <w:sz w:val="32"/>
          <w:szCs w:val="32"/>
          <w:lang w:val=""/>
        </w:rPr>
      </w:pPr>
      <w:r w:rsidRPr="00D71685">
        <w:rPr>
          <w:rFonts w:eastAsia="Arial"/>
          <w:i w:val="0"/>
          <w:iCs w:val="0"/>
          <w:sz w:val="32"/>
          <w:szCs w:val="32"/>
          <w:lang w:val=""/>
        </w:rPr>
        <w:lastRenderedPageBreak/>
        <w:t xml:space="preserve">CONCLUSION </w:t>
      </w:r>
    </w:p>
    <w:p w14:paraId="0CAD08F2" w14:textId="77777777" w:rsidR="0002304F" w:rsidRPr="0002304F" w:rsidRDefault="0002304F" w:rsidP="0002304F">
      <w:pPr>
        <w:rPr>
          <w:lang w:val=""/>
        </w:rPr>
      </w:pPr>
    </w:p>
    <w:p w14:paraId="49E544FF" w14:textId="77777777" w:rsidR="007D2A79" w:rsidRDefault="007D2A79"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r w:rsidRPr="007D2A79">
        <w:rPr>
          <w:rFonts w:ascii="Times New Roman" w:eastAsia="Times New Roman" w:hAnsi="Times New Roman" w:cs="Times New Roman"/>
          <w:color w:val="000000" w:themeColor="text1"/>
          <w:kern w:val="0"/>
          <w:sz w:val="24"/>
          <w:szCs w:val="24"/>
          <w:lang w:val=""/>
          <w14:ligatures w14:val="none"/>
        </w:rPr>
        <w:t>At the end of the entire report, it can be understood that to expand business in a diverse economy such as Romania, it is extremely important to adapt appropriate cross-cultural business expansion strategies by H&amp;M. However this has to be remembered in this context that being a multinational Company is already has a few experiences of doing business in foreign countries successfully. Such experience can help the company while doing business in Romania as well.</w:t>
      </w:r>
    </w:p>
    <w:p w14:paraId="4A63DE3C"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778C8E05"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0AE97028"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319E487E"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32913E95"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5CAE4E59"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7E3EEB1C"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63309E47"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1794A973"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4194F74B"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495FF295"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32669715"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46EA40A0"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4B54CBDB"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76D8191A"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734AC558"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068418B6"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708722FC"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02A8F5F3"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667F30C6"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7E3C2378"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2FA8C341"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4989341A"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4151716F"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0AEF4032"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699269F9" w14:textId="77777777" w:rsidR="00466FCE"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41ADA0C8" w14:textId="77777777" w:rsidR="00466FCE" w:rsidRPr="007D2A79" w:rsidRDefault="00466FCE" w:rsidP="007D2A79">
      <w:pPr>
        <w:spacing w:after="0" w:line="360" w:lineRule="auto"/>
        <w:jc w:val="both"/>
        <w:rPr>
          <w:rFonts w:ascii="Times New Roman" w:eastAsia="Times New Roman" w:hAnsi="Times New Roman" w:cs="Times New Roman"/>
          <w:color w:val="000000" w:themeColor="text1"/>
          <w:kern w:val="0"/>
          <w:sz w:val="24"/>
          <w:szCs w:val="24"/>
          <w:lang w:val=""/>
          <w14:ligatures w14:val="none"/>
        </w:rPr>
      </w:pPr>
    </w:p>
    <w:p w14:paraId="54C5FEEA" w14:textId="77777777" w:rsidR="007D2A79" w:rsidRDefault="007D2A79" w:rsidP="007D2A79">
      <w:pPr>
        <w:spacing w:line="360" w:lineRule="auto"/>
        <w:jc w:val="both"/>
        <w:rPr>
          <w:rFonts w:ascii="Times New Roman" w:hAnsi="Times New Roman" w:cs="Times New Roman"/>
          <w:color w:val="334155"/>
          <w:sz w:val="24"/>
          <w:szCs w:val="24"/>
          <w:shd w:val="clear" w:color="auto" w:fill="FFFFFF"/>
        </w:rPr>
      </w:pPr>
    </w:p>
    <w:p w14:paraId="44317DD7" w14:textId="3A821F40" w:rsidR="007D2A79" w:rsidRPr="00D71685" w:rsidRDefault="0092749C" w:rsidP="0002304F">
      <w:pPr>
        <w:pStyle w:val="Heading8"/>
        <w:rPr>
          <w:color w:val="4472C4" w:themeColor="accent1"/>
          <w:sz w:val="32"/>
          <w:szCs w:val="3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1685">
        <w:rPr>
          <w:color w:val="4472C4" w:themeColor="accent1"/>
          <w:sz w:val="32"/>
          <w:szCs w:val="3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2CF5B78A" w14:textId="698EE213" w:rsidR="0092749C" w:rsidRDefault="0092749C" w:rsidP="0092749C">
      <w:pPr>
        <w:spacing w:line="360" w:lineRule="auto"/>
        <w:jc w:val="both"/>
        <w:rPr>
          <w:rFonts w:ascii="Times New Roman" w:hAnsi="Times New Roman" w:cs="Times New Roman"/>
          <w:b/>
          <w:bCs/>
          <w:color w:val="334155"/>
          <w:sz w:val="28"/>
          <w:szCs w:val="28"/>
          <w:shd w:val="clear" w:color="auto" w:fill="FFFFFF"/>
        </w:rPr>
      </w:pPr>
    </w:p>
    <w:p w14:paraId="65B201B4" w14:textId="4FE60ED1" w:rsidR="0073504B" w:rsidRPr="004963DB" w:rsidRDefault="0073504B" w:rsidP="0073504B">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4963DB">
        <w:rPr>
          <w:rFonts w:ascii="Times New Roman" w:hAnsi="Times New Roman" w:cs="Times New Roman"/>
          <w:color w:val="000000" w:themeColor="text1"/>
          <w:sz w:val="24"/>
          <w:szCs w:val="24"/>
          <w:shd w:val="clear" w:color="auto" w:fill="FFFFFF"/>
        </w:rPr>
        <w:t>Aivaz, K.A., 2021. Financial Performance Trends and Corporate Responsibility Incentives in a Group of Support Services in Constanța County, Romania. </w:t>
      </w:r>
      <w:r w:rsidRPr="004963DB">
        <w:rPr>
          <w:rFonts w:ascii="Times New Roman" w:hAnsi="Times New Roman" w:cs="Times New Roman"/>
          <w:i/>
          <w:iCs/>
          <w:color w:val="000000" w:themeColor="text1"/>
          <w:sz w:val="24"/>
          <w:szCs w:val="24"/>
          <w:shd w:val="clear" w:color="auto" w:fill="FFFFFF"/>
        </w:rPr>
        <w:t>Annals of" Dunarea de Jos" University of Galati, Fascicle I. Economics and Applied Informatics</w:t>
      </w:r>
      <w:r w:rsidRPr="004963DB">
        <w:rPr>
          <w:rFonts w:ascii="Times New Roman" w:hAnsi="Times New Roman" w:cs="Times New Roman"/>
          <w:color w:val="000000" w:themeColor="text1"/>
          <w:sz w:val="24"/>
          <w:szCs w:val="24"/>
          <w:shd w:val="clear" w:color="auto" w:fill="FFFFFF"/>
        </w:rPr>
        <w:t>, </w:t>
      </w:r>
      <w:r w:rsidRPr="004963DB">
        <w:rPr>
          <w:rFonts w:ascii="Times New Roman" w:hAnsi="Times New Roman" w:cs="Times New Roman"/>
          <w:i/>
          <w:iCs/>
          <w:color w:val="000000" w:themeColor="text1"/>
          <w:sz w:val="24"/>
          <w:szCs w:val="24"/>
          <w:shd w:val="clear" w:color="auto" w:fill="FFFFFF"/>
        </w:rPr>
        <w:t>1</w:t>
      </w:r>
      <w:r w:rsidRPr="004963DB">
        <w:rPr>
          <w:rFonts w:ascii="Times New Roman" w:hAnsi="Times New Roman" w:cs="Times New Roman"/>
          <w:color w:val="000000" w:themeColor="text1"/>
          <w:sz w:val="24"/>
          <w:szCs w:val="24"/>
          <w:shd w:val="clear" w:color="auto" w:fill="FFFFFF"/>
        </w:rPr>
        <w:t>, pp.52-60.</w:t>
      </w:r>
      <w:r w:rsidRPr="004963DB">
        <w:rPr>
          <w:rFonts w:ascii="Times New Roman" w:eastAsia="Times New Roman" w:hAnsi="Times New Roman" w:cs="Times New Roman"/>
          <w:color w:val="000000" w:themeColor="text1"/>
          <w:sz w:val="24"/>
          <w:szCs w:val="24"/>
          <w:highlight w:val="white"/>
        </w:rPr>
        <w:t xml:space="preserve"> </w:t>
      </w:r>
    </w:p>
    <w:p w14:paraId="679813FD" w14:textId="5043B0E5" w:rsidR="0073504B" w:rsidRPr="00075CCB" w:rsidRDefault="0073504B" w:rsidP="0073504B">
      <w:pPr>
        <w:pStyle w:val="Normal1"/>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Britton </w:t>
      </w:r>
      <w:r w:rsidRPr="00075CCB">
        <w:rPr>
          <w:rFonts w:ascii="Times New Roman" w:hAnsi="Times New Roman" w:cs="Times New Roman"/>
          <w:i/>
          <w:iCs/>
          <w:color w:val="000000" w:themeColor="text1"/>
          <w:sz w:val="24"/>
          <w:szCs w:val="24"/>
          <w:shd w:val="clear" w:color="auto" w:fill="FFFFFF"/>
        </w:rPr>
        <w:t>et al.</w:t>
      </w:r>
      <w:r>
        <w:rPr>
          <w:rFonts w:ascii="Times New Roman" w:hAnsi="Times New Roman" w:cs="Times New Roman"/>
          <w:i/>
          <w:iCs/>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(2006) </w:t>
      </w:r>
      <w:r w:rsidRPr="001769EF">
        <w:rPr>
          <w:rFonts w:ascii="Times New Roman" w:hAnsi="Times New Roman" w:cs="Times New Roman"/>
          <w:i/>
          <w:iCs/>
          <w:color w:val="000000" w:themeColor="text1"/>
          <w:sz w:val="24"/>
          <w:szCs w:val="24"/>
          <w:shd w:val="clear" w:color="auto" w:fill="FFFFFF"/>
        </w:rPr>
        <w:t>The Business Environment.</w:t>
      </w:r>
      <w:r>
        <w:rPr>
          <w:rFonts w:ascii="Times New Roman" w:hAnsi="Times New Roman" w:cs="Times New Roman"/>
          <w:color w:val="000000" w:themeColor="text1"/>
          <w:sz w:val="24"/>
          <w:szCs w:val="24"/>
          <w:shd w:val="clear" w:color="auto" w:fill="FFFFFF"/>
        </w:rPr>
        <w:t xml:space="preserve"> 5th edn. United Kingdom : Pearson Prentice Hall. </w:t>
      </w:r>
    </w:p>
    <w:p w14:paraId="580C5EF3" w14:textId="77777777" w:rsidR="0073504B" w:rsidRDefault="0073504B" w:rsidP="0073504B">
      <w:pPr>
        <w:pStyle w:val="Normal1"/>
        <w:spacing w:before="240" w:after="240" w:line="360" w:lineRule="auto"/>
        <w:jc w:val="both"/>
        <w:rPr>
          <w:rFonts w:ascii="Times New Roman" w:hAnsi="Times New Roman" w:cs="Times New Roman"/>
          <w:color w:val="000000" w:themeColor="text1"/>
          <w:sz w:val="24"/>
          <w:szCs w:val="24"/>
          <w:shd w:val="clear" w:color="auto" w:fill="FFFFFF"/>
        </w:rPr>
      </w:pPr>
      <w:r w:rsidRPr="004963DB">
        <w:rPr>
          <w:rFonts w:ascii="Times New Roman" w:hAnsi="Times New Roman" w:cs="Times New Roman"/>
          <w:color w:val="000000" w:themeColor="text1"/>
          <w:sz w:val="24"/>
          <w:szCs w:val="24"/>
          <w:shd w:val="clear" w:color="auto" w:fill="FFFFFF"/>
        </w:rPr>
        <w:t>Căpușneanu, S., Mateș, D., Tűrkeș, M.C., Barbu, C.M., Staraș, A.I., Topor, D.I., Stoenică, L. and Fűlöp, M.T., 2021. The impact of force factors on the benefits of digital transformation in Romania. </w:t>
      </w:r>
      <w:r w:rsidRPr="004963DB">
        <w:rPr>
          <w:rFonts w:ascii="Times New Roman" w:hAnsi="Times New Roman" w:cs="Times New Roman"/>
          <w:i/>
          <w:iCs/>
          <w:color w:val="000000" w:themeColor="text1"/>
          <w:sz w:val="24"/>
          <w:szCs w:val="24"/>
          <w:shd w:val="clear" w:color="auto" w:fill="FFFFFF"/>
        </w:rPr>
        <w:t>Applied Sciences</w:t>
      </w:r>
      <w:r>
        <w:rPr>
          <w:rFonts w:ascii="Times New Roman" w:hAnsi="Times New Roman" w:cs="Times New Roman"/>
          <w:color w:val="000000" w:themeColor="text1"/>
          <w:sz w:val="24"/>
          <w:szCs w:val="24"/>
          <w:shd w:val="clear" w:color="auto" w:fill="FFFFFF"/>
        </w:rPr>
        <w:t>.</w:t>
      </w:r>
    </w:p>
    <w:p w14:paraId="741A0B6C" w14:textId="77777777" w:rsidR="0073504B" w:rsidRDefault="0073504B" w:rsidP="0073504B">
      <w:pPr>
        <w:pStyle w:val="Normal1"/>
        <w:spacing w:before="240" w:after="240" w:line="360" w:lineRule="auto"/>
        <w:jc w:val="both"/>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hofstede-insights.com 2023.</w:t>
      </w:r>
      <w:r w:rsidRPr="004963DB">
        <w:rPr>
          <w:rFonts w:ascii="Times New Roman" w:eastAsia="Times New Roman" w:hAnsi="Times New Roman" w:cs="Times New Roman"/>
          <w:i/>
          <w:color w:val="000000" w:themeColor="text1"/>
          <w:sz w:val="24"/>
          <w:szCs w:val="24"/>
        </w:rPr>
        <w:t>Hofsted cultural calculator.</w:t>
      </w:r>
      <w:r w:rsidRPr="004963DB">
        <w:rPr>
          <w:rFonts w:ascii="Times New Roman" w:eastAsia="Times New Roman" w:hAnsi="Times New Roman" w:cs="Times New Roman"/>
          <w:color w:val="000000" w:themeColor="text1"/>
          <w:sz w:val="24"/>
          <w:szCs w:val="24"/>
        </w:rPr>
        <w:t>Available at</w:t>
      </w:r>
      <w:r>
        <w:rPr>
          <w:rFonts w:ascii="Times New Roman" w:eastAsia="Times New Roman" w:hAnsi="Times New Roman" w:cs="Times New Roman"/>
          <w:color w:val="000000" w:themeColor="text1"/>
          <w:sz w:val="24"/>
          <w:szCs w:val="24"/>
        </w:rPr>
        <w:t xml:space="preserve"> </w:t>
      </w:r>
      <w:hyperlink r:id="rId10" w:history="1">
        <w:r w:rsidRPr="00FC6C89">
          <w:rPr>
            <w:rStyle w:val="Hyperlink"/>
            <w:rFonts w:ascii="Times New Roman" w:eastAsia="Times New Roman" w:hAnsi="Times New Roman" w:cs="Times New Roman"/>
            <w:sz w:val="24"/>
            <w:szCs w:val="24"/>
          </w:rPr>
          <w:t>https://www.hofstede-insights.com/fi/product/compare-countries/</w:t>
        </w:r>
      </w:hyperlink>
      <w:r>
        <w:rPr>
          <w:rFonts w:ascii="Times New Roman" w:eastAsia="Times New Roman" w:hAnsi="Times New Roman" w:cs="Times New Roman"/>
          <w:color w:val="000000" w:themeColor="text1"/>
          <w:sz w:val="24"/>
          <w:szCs w:val="24"/>
        </w:rPr>
        <w:t xml:space="preserve"> </w:t>
      </w:r>
      <w:r w:rsidRPr="004963DB">
        <w:rPr>
          <w:rFonts w:ascii="Times New Roman" w:eastAsia="Times New Roman" w:hAnsi="Times New Roman" w:cs="Times New Roman"/>
          <w:color w:val="000000" w:themeColor="text1"/>
          <w:sz w:val="24"/>
          <w:szCs w:val="24"/>
        </w:rPr>
        <w:t xml:space="preserve">Accessed on </w:t>
      </w:r>
      <w:r>
        <w:rPr>
          <w:rFonts w:ascii="Times New Roman" w:eastAsia="Times New Roman" w:hAnsi="Times New Roman" w:cs="Times New Roman"/>
          <w:color w:val="000000" w:themeColor="text1"/>
          <w:sz w:val="24"/>
          <w:szCs w:val="24"/>
        </w:rPr>
        <w:t>( March 12, 2023).</w:t>
      </w:r>
    </w:p>
    <w:p w14:paraId="73E4CE66" w14:textId="77777777" w:rsidR="0073504B" w:rsidRPr="004963DB" w:rsidRDefault="0073504B" w:rsidP="0073504B">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H and M (2022) . </w:t>
      </w:r>
      <w:r w:rsidRPr="001769EF">
        <w:rPr>
          <w:rFonts w:ascii="Times New Roman" w:eastAsia="Times New Roman" w:hAnsi="Times New Roman" w:cs="Times New Roman"/>
          <w:i/>
          <w:iCs/>
          <w:color w:val="000000" w:themeColor="text1"/>
          <w:sz w:val="24"/>
          <w:szCs w:val="24"/>
        </w:rPr>
        <w:t>Annual and Sustainability Report</w:t>
      </w:r>
      <w:r>
        <w:rPr>
          <w:rFonts w:ascii="Times New Roman" w:eastAsia="Times New Roman" w:hAnsi="Times New Roman" w:cs="Times New Roman"/>
          <w:color w:val="000000" w:themeColor="text1"/>
          <w:sz w:val="24"/>
          <w:szCs w:val="24"/>
        </w:rPr>
        <w:t xml:space="preserve"> ,Available at : </w:t>
      </w:r>
      <w:hyperlink r:id="rId11" w:history="1">
        <w:r>
          <w:rPr>
            <w:rStyle w:val="Hyperlink"/>
          </w:rPr>
          <w:t>HM-Group-Annual-and-Sustainability-Report-2022.pdf</w:t>
        </w:r>
      </w:hyperlink>
      <w:r>
        <w:t xml:space="preserve"> . </w:t>
      </w:r>
      <w:r>
        <w:rPr>
          <w:rFonts w:ascii="Times New Roman" w:eastAsia="Times New Roman" w:hAnsi="Times New Roman" w:cs="Times New Roman"/>
          <w:color w:val="000000" w:themeColor="text1"/>
          <w:sz w:val="24"/>
          <w:szCs w:val="24"/>
        </w:rPr>
        <w:t>Accessed (April 20, 2023).</w:t>
      </w:r>
    </w:p>
    <w:p w14:paraId="60F14606" w14:textId="2E25EEFA" w:rsidR="0073504B" w:rsidRDefault="0073504B" w:rsidP="0073504B">
      <w:pPr>
        <w:pStyle w:val="Normal1"/>
        <w:spacing w:before="240" w:after="240" w:line="360" w:lineRule="auto"/>
        <w:jc w:val="both"/>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rPr>
        <w:t>hm.com</w:t>
      </w:r>
      <w:r>
        <w:rPr>
          <w:rFonts w:ascii="Times New Roman" w:eastAsia="Times New Roman" w:hAnsi="Times New Roman" w:cs="Times New Roman"/>
          <w:color w:val="000000" w:themeColor="text1"/>
          <w:sz w:val="24"/>
          <w:szCs w:val="24"/>
        </w:rPr>
        <w:t xml:space="preserve"> </w:t>
      </w:r>
      <w:r w:rsidRPr="004963DB">
        <w:rPr>
          <w:rFonts w:ascii="Times New Roman" w:eastAsia="Times New Roman" w:hAnsi="Times New Roman" w:cs="Times New Roman"/>
          <w:color w:val="000000" w:themeColor="text1"/>
          <w:sz w:val="24"/>
          <w:szCs w:val="24"/>
        </w:rPr>
        <w:t>2023.</w:t>
      </w:r>
      <w:r w:rsidRPr="004963DB">
        <w:rPr>
          <w:rFonts w:ascii="Times New Roman" w:eastAsia="Times New Roman" w:hAnsi="Times New Roman" w:cs="Times New Roman"/>
          <w:i/>
          <w:color w:val="000000" w:themeColor="text1"/>
          <w:sz w:val="24"/>
          <w:szCs w:val="24"/>
        </w:rPr>
        <w:t>H&amp;M</w:t>
      </w:r>
      <w:r w:rsidRPr="004963DB">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Pr="004963DB">
        <w:rPr>
          <w:rFonts w:ascii="Times New Roman" w:eastAsia="Times New Roman" w:hAnsi="Times New Roman" w:cs="Times New Roman"/>
          <w:color w:val="000000" w:themeColor="text1"/>
          <w:sz w:val="24"/>
          <w:szCs w:val="24"/>
        </w:rPr>
        <w:t>Availabl</w:t>
      </w:r>
      <w:r>
        <w:rPr>
          <w:rFonts w:ascii="Times New Roman" w:eastAsia="Times New Roman" w:hAnsi="Times New Roman" w:cs="Times New Roman"/>
          <w:color w:val="000000" w:themeColor="text1"/>
          <w:sz w:val="24"/>
          <w:szCs w:val="24"/>
        </w:rPr>
        <w:t xml:space="preserve">e </w:t>
      </w:r>
      <w:r w:rsidRPr="004963DB">
        <w:rPr>
          <w:rFonts w:ascii="Times New Roman" w:eastAsia="Times New Roman" w:hAnsi="Times New Roman" w:cs="Times New Roman"/>
          <w:color w:val="000000" w:themeColor="text1"/>
          <w:sz w:val="24"/>
          <w:szCs w:val="24"/>
        </w:rPr>
        <w:t>at</w:t>
      </w:r>
      <w:r>
        <w:rPr>
          <w:rFonts w:ascii="Times New Roman" w:eastAsia="Times New Roman" w:hAnsi="Times New Roman" w:cs="Times New Roman"/>
          <w:color w:val="000000" w:themeColor="text1"/>
          <w:sz w:val="24"/>
          <w:szCs w:val="24"/>
        </w:rPr>
        <w:t xml:space="preserve"> </w:t>
      </w:r>
      <w:hyperlink r:id="rId12" w:history="1">
        <w:r w:rsidRPr="00465BD2">
          <w:rPr>
            <w:rStyle w:val="Hyperlink"/>
            <w:rFonts w:ascii="Times New Roman" w:eastAsia="Times New Roman" w:hAnsi="Times New Roman" w:cs="Times New Roman"/>
            <w:sz w:val="24"/>
            <w:szCs w:val="24"/>
          </w:rPr>
          <w:t>https://www2.hm.com/en_in/index.html</w:t>
        </w:r>
      </w:hyperlink>
      <w:r>
        <w:rPr>
          <w:rFonts w:ascii="Times New Roman" w:eastAsia="Times New Roman" w:hAnsi="Times New Roman" w:cs="Times New Roman"/>
          <w:color w:val="000000" w:themeColor="text1"/>
          <w:sz w:val="24"/>
          <w:szCs w:val="24"/>
        </w:rPr>
        <w:t xml:space="preserve"> (</w:t>
      </w:r>
      <w:r w:rsidRPr="004963DB">
        <w:rPr>
          <w:rFonts w:ascii="Times New Roman" w:eastAsia="Times New Roman" w:hAnsi="Times New Roman" w:cs="Times New Roman"/>
          <w:color w:val="000000" w:themeColor="text1"/>
          <w:sz w:val="24"/>
          <w:szCs w:val="24"/>
        </w:rPr>
        <w:t>Accessed</w:t>
      </w:r>
      <w:r>
        <w:rPr>
          <w:rFonts w:ascii="Times New Roman" w:eastAsia="Times New Roman" w:hAnsi="Times New Roman" w:cs="Times New Roman"/>
          <w:color w:val="000000" w:themeColor="text1"/>
          <w:sz w:val="24"/>
          <w:szCs w:val="24"/>
        </w:rPr>
        <w:t xml:space="preserve"> </w:t>
      </w:r>
      <w:r w:rsidRPr="004963DB">
        <w:rPr>
          <w:rFonts w:ascii="Times New Roman" w:eastAsia="Times New Roman" w:hAnsi="Times New Roman" w:cs="Times New Roman"/>
          <w:color w:val="000000" w:themeColor="text1"/>
          <w:sz w:val="24"/>
          <w:szCs w:val="24"/>
        </w:rPr>
        <w:t xml:space="preserve">on </w:t>
      </w:r>
      <w:r>
        <w:rPr>
          <w:rFonts w:ascii="Times New Roman" w:eastAsia="Times New Roman" w:hAnsi="Times New Roman" w:cs="Times New Roman"/>
          <w:color w:val="000000" w:themeColor="text1"/>
          <w:sz w:val="24"/>
          <w:szCs w:val="24"/>
        </w:rPr>
        <w:t>March 12, 2023).</w:t>
      </w:r>
    </w:p>
    <w:p w14:paraId="3ED5B993" w14:textId="498865D6" w:rsidR="0073504B" w:rsidRDefault="0073504B" w:rsidP="0073504B">
      <w:pPr>
        <w:pStyle w:val="Normal1"/>
        <w:spacing w:before="240" w:after="240" w:line="360" w:lineRule="auto"/>
        <w:jc w:val="both"/>
        <w:rPr>
          <w:rFonts w:ascii="Times New Roman" w:hAnsi="Times New Roman" w:cs="Times New Roman"/>
          <w:color w:val="000000" w:themeColor="text1"/>
          <w:sz w:val="24"/>
          <w:szCs w:val="24"/>
          <w:shd w:val="clear" w:color="auto" w:fill="FFFFFF"/>
        </w:rPr>
      </w:pPr>
      <w:r w:rsidRPr="004963DB">
        <w:rPr>
          <w:rFonts w:ascii="Times New Roman" w:hAnsi="Times New Roman" w:cs="Times New Roman"/>
          <w:color w:val="000000" w:themeColor="text1"/>
          <w:sz w:val="24"/>
          <w:szCs w:val="24"/>
          <w:shd w:val="clear" w:color="auto" w:fill="FFFFFF"/>
        </w:rPr>
        <w:t>Purcărea, T., Ioan-Franc, V., Ionescu, Ş.A., Purcărea, I.M., Purcărea, V.L., Purcărea, I., Mateescu-Soare, M.C., Platon, O.E. and Orzan, A.O., 2022. Major Shifts in Sustainable Consumer Behavior in Romania and Retailers’ Priorities in Agilely Adapting to It. </w:t>
      </w:r>
      <w:r w:rsidRPr="004963DB">
        <w:rPr>
          <w:rFonts w:ascii="Times New Roman" w:hAnsi="Times New Roman" w:cs="Times New Roman"/>
          <w:i/>
          <w:iCs/>
          <w:color w:val="000000" w:themeColor="text1"/>
          <w:sz w:val="24"/>
          <w:szCs w:val="24"/>
          <w:shd w:val="clear" w:color="auto" w:fill="FFFFFF"/>
        </w:rPr>
        <w:t>Sustainability</w:t>
      </w:r>
      <w:r>
        <w:rPr>
          <w:rFonts w:ascii="Times New Roman" w:hAnsi="Times New Roman" w:cs="Times New Roman"/>
          <w:color w:val="000000" w:themeColor="text1"/>
          <w:sz w:val="24"/>
          <w:szCs w:val="24"/>
          <w:shd w:val="clear" w:color="auto" w:fill="FFFFFF"/>
        </w:rPr>
        <w:t>.</w:t>
      </w:r>
    </w:p>
    <w:p w14:paraId="705AB21A" w14:textId="6CC9E658" w:rsidR="0073504B" w:rsidRPr="0073504B" w:rsidRDefault="0073504B" w:rsidP="0073504B">
      <w:pPr>
        <w:pStyle w:val="Normal1"/>
        <w:spacing w:before="240" w:after="240" w:line="360" w:lineRule="auto"/>
        <w:jc w:val="both"/>
        <w:rPr>
          <w:rFonts w:ascii="Times New Roman" w:hAnsi="Times New Roman" w:cs="Times New Roman"/>
          <w:sz w:val="24"/>
          <w:szCs w:val="24"/>
        </w:rPr>
      </w:pPr>
      <w:proofErr w:type="spellStart"/>
      <w:r w:rsidRPr="001769EF">
        <w:rPr>
          <w:rFonts w:ascii="Times New Roman" w:eastAsiaTheme="minorHAnsi" w:hAnsi="Times New Roman" w:cs="Times New Roman"/>
          <w:kern w:val="2"/>
          <w:sz w:val="24"/>
          <w:szCs w:val="24"/>
          <w:lang w:val="en-GB"/>
          <w14:ligatures w14:val="standardContextual"/>
        </w:rPr>
        <w:t>Siriteanu</w:t>
      </w:r>
      <w:proofErr w:type="spellEnd"/>
      <w:r w:rsidRPr="001769EF">
        <w:rPr>
          <w:rFonts w:ascii="Times New Roman" w:eastAsiaTheme="minorHAnsi" w:hAnsi="Times New Roman" w:cs="Times New Roman"/>
          <w:kern w:val="2"/>
          <w:sz w:val="24"/>
          <w:szCs w:val="24"/>
          <w:lang w:val="en-GB"/>
          <w14:ligatures w14:val="standardContextual"/>
        </w:rPr>
        <w:t xml:space="preserve"> ,</w:t>
      </w:r>
      <w:r>
        <w:rPr>
          <w:rFonts w:ascii="Times New Roman" w:eastAsiaTheme="minorHAnsi" w:hAnsi="Times New Roman" w:cs="Times New Roman"/>
          <w:kern w:val="2"/>
          <w:sz w:val="24"/>
          <w:szCs w:val="24"/>
          <w:lang w:val="en-GB"/>
          <w14:ligatures w14:val="standardContextual"/>
        </w:rPr>
        <w:t xml:space="preserve"> A.A. (2022) </w:t>
      </w:r>
      <w:r w:rsidRPr="001769EF">
        <w:rPr>
          <w:rFonts w:ascii="Times New Roman" w:eastAsiaTheme="minorHAnsi" w:hAnsi="Times New Roman" w:cs="Times New Roman"/>
          <w:i/>
          <w:iCs/>
          <w:kern w:val="2"/>
          <w:sz w:val="24"/>
          <w:szCs w:val="24"/>
          <w:lang w:val="en-GB"/>
          <w14:ligatures w14:val="standardContextual"/>
        </w:rPr>
        <w:t>The relationship between direct investment and GDP in Romania,</w:t>
      </w:r>
      <w:r>
        <w:rPr>
          <w:rFonts w:ascii="Times New Roman" w:eastAsiaTheme="minorHAnsi" w:hAnsi="Times New Roman" w:cs="Times New Roman"/>
          <w:kern w:val="2"/>
          <w:sz w:val="24"/>
          <w:szCs w:val="24"/>
          <w:lang w:val="en-GB"/>
          <w14:ligatures w14:val="standardContextual"/>
        </w:rPr>
        <w:t xml:space="preserve"> Available at : </w:t>
      </w:r>
      <w:hyperlink r:id="rId13" w:history="1">
        <w:r>
          <w:rPr>
            <w:rStyle w:val="Hyperlink"/>
          </w:rPr>
          <w:t>THE_RELATIONSHIP_BETWEEN_DIRECT_INVESTMENT_AND_GDP.pdf</w:t>
        </w:r>
      </w:hyperlink>
      <w:r>
        <w:t xml:space="preserve"> , </w:t>
      </w:r>
      <w:r w:rsidRPr="001769EF">
        <w:rPr>
          <w:rFonts w:ascii="Times New Roman" w:hAnsi="Times New Roman" w:cs="Times New Roman"/>
          <w:sz w:val="24"/>
          <w:szCs w:val="24"/>
        </w:rPr>
        <w:t>Accessed ( April 18, 2023).</w:t>
      </w:r>
    </w:p>
    <w:p w14:paraId="1CAC1636" w14:textId="77777777" w:rsidR="0073504B" w:rsidRDefault="0073504B" w:rsidP="0073504B">
      <w:pPr>
        <w:pStyle w:val="Normal1"/>
        <w:spacing w:before="240" w:after="240" w:line="360" w:lineRule="auto"/>
        <w:jc w:val="both"/>
        <w:rPr>
          <w:rFonts w:asciiTheme="minorHAnsi" w:eastAsiaTheme="minorHAnsi" w:hAnsiTheme="minorHAnsi" w:cstheme="minorBidi"/>
          <w:kern w:val="2"/>
          <w:lang w:val="en-GB"/>
          <w14:ligatures w14:val="standardContextual"/>
        </w:rPr>
      </w:pPr>
      <w:r>
        <w:rPr>
          <w:rFonts w:ascii="Times New Roman" w:hAnsi="Times New Roman" w:cs="Times New Roman"/>
          <w:color w:val="000000" w:themeColor="text1"/>
          <w:sz w:val="24"/>
          <w:szCs w:val="24"/>
          <w:shd w:val="clear" w:color="auto" w:fill="FFFFFF"/>
        </w:rPr>
        <w:t xml:space="preserve">Terovan , M.Z. (2015) </w:t>
      </w:r>
      <w:r w:rsidRPr="001769EF">
        <w:rPr>
          <w:rFonts w:ascii="Times New Roman" w:hAnsi="Times New Roman" w:cs="Times New Roman"/>
          <w:i/>
          <w:iCs/>
          <w:color w:val="000000" w:themeColor="text1"/>
          <w:sz w:val="24"/>
          <w:szCs w:val="24"/>
          <w:shd w:val="clear" w:color="auto" w:fill="FFFFFF"/>
        </w:rPr>
        <w:t>Offenders on causes and consequences of Corruption. A study on corruption in Romania.</w:t>
      </w:r>
      <w:r>
        <w:rPr>
          <w:rFonts w:ascii="Times New Roman" w:hAnsi="Times New Roman" w:cs="Times New Roman"/>
          <w:color w:val="000000" w:themeColor="text1"/>
          <w:sz w:val="24"/>
          <w:szCs w:val="24"/>
          <w:shd w:val="clear" w:color="auto" w:fill="FFFFFF"/>
        </w:rPr>
        <w:t xml:space="preserve"> Available at : </w:t>
      </w:r>
      <w:hyperlink r:id="rId14" w:history="1">
        <w:r w:rsidRPr="00075CCB">
          <w:rPr>
            <w:rFonts w:asciiTheme="minorHAnsi" w:eastAsiaTheme="minorHAnsi" w:hAnsiTheme="minorHAnsi" w:cstheme="minorBidi"/>
            <w:color w:val="0000FF"/>
            <w:kern w:val="2"/>
            <w:u w:val="single"/>
            <w:lang w:val="en-GB"/>
            <w14:ligatures w14:val="standardContextual"/>
          </w:rPr>
          <w:t>LinkClick.pdf</w:t>
        </w:r>
      </w:hyperlink>
      <w:r>
        <w:rPr>
          <w:rFonts w:asciiTheme="minorHAnsi" w:eastAsiaTheme="minorHAnsi" w:hAnsiTheme="minorHAnsi" w:cstheme="minorBidi"/>
          <w:kern w:val="2"/>
          <w:lang w:val="en-GB"/>
          <w14:ligatures w14:val="standardContextual"/>
        </w:rPr>
        <w:t xml:space="preserve"> . Accessed ( April 11, 2023).</w:t>
      </w:r>
    </w:p>
    <w:p w14:paraId="64A4DBF8" w14:textId="32E56B26" w:rsidR="00D915C5" w:rsidRPr="00466FCE" w:rsidRDefault="0073504B" w:rsidP="00466FCE">
      <w:pPr>
        <w:pStyle w:val="Normal1"/>
        <w:spacing w:before="240" w:after="240" w:line="360" w:lineRule="auto"/>
        <w:jc w:val="both"/>
        <w:rPr>
          <w:rFonts w:ascii="Times New Roman" w:eastAsia="Times New Roman" w:hAnsi="Times New Roman" w:cs="Times New Roman"/>
          <w:color w:val="000000" w:themeColor="text1"/>
          <w:sz w:val="24"/>
          <w:szCs w:val="24"/>
        </w:rPr>
      </w:pPr>
      <w:r w:rsidRPr="004963DB">
        <w:rPr>
          <w:rFonts w:ascii="Times New Roman" w:eastAsia="Times New Roman" w:hAnsi="Times New Roman" w:cs="Times New Roman"/>
          <w:color w:val="000000" w:themeColor="text1"/>
          <w:sz w:val="24"/>
          <w:szCs w:val="24"/>
          <w:highlight w:val="white"/>
        </w:rPr>
        <w:lastRenderedPageBreak/>
        <w:t xml:space="preserve">Tien, N.H., Phu, P.P. and Chi, D.T.P., 2019. The role of international marketing in international business strategy. </w:t>
      </w:r>
      <w:r w:rsidRPr="004963DB">
        <w:rPr>
          <w:rFonts w:ascii="Times New Roman" w:eastAsia="Times New Roman" w:hAnsi="Times New Roman" w:cs="Times New Roman"/>
          <w:i/>
          <w:color w:val="000000" w:themeColor="text1"/>
          <w:sz w:val="24"/>
          <w:szCs w:val="24"/>
        </w:rPr>
        <w:t>International journal of research in marketing management and sales</w:t>
      </w:r>
      <w:r w:rsidRPr="004963DB">
        <w:rPr>
          <w:rFonts w:ascii="Times New Roman" w:eastAsia="Times New Roman" w:hAnsi="Times New Roman" w:cs="Times New Roman"/>
          <w:color w:val="000000" w:themeColor="text1"/>
          <w:sz w:val="24"/>
          <w:szCs w:val="24"/>
        </w:rPr>
        <w:t xml:space="preserve">, </w:t>
      </w:r>
      <w:r w:rsidRPr="004963DB">
        <w:rPr>
          <w:rFonts w:ascii="Times New Roman" w:eastAsia="Times New Roman" w:hAnsi="Times New Roman" w:cs="Times New Roman"/>
          <w:i/>
          <w:color w:val="000000" w:themeColor="text1"/>
          <w:sz w:val="24"/>
          <w:szCs w:val="24"/>
        </w:rPr>
        <w:t>1</w:t>
      </w:r>
      <w:r w:rsidRPr="004963DB">
        <w:rPr>
          <w:rFonts w:ascii="Times New Roman" w:eastAsia="Times New Roman" w:hAnsi="Times New Roman" w:cs="Times New Roman"/>
          <w:color w:val="000000" w:themeColor="text1"/>
          <w:sz w:val="24"/>
          <w:szCs w:val="24"/>
        </w:rPr>
        <w:t>(2), pp.134-138.</w:t>
      </w:r>
    </w:p>
    <w:sectPr w:rsidR="00D915C5" w:rsidRPr="00466FC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D063F" w14:textId="77777777" w:rsidR="005652F1" w:rsidRDefault="005652F1" w:rsidP="00862FE0">
      <w:pPr>
        <w:spacing w:after="0" w:line="240" w:lineRule="auto"/>
      </w:pPr>
      <w:r>
        <w:separator/>
      </w:r>
    </w:p>
  </w:endnote>
  <w:endnote w:type="continuationSeparator" w:id="0">
    <w:p w14:paraId="6A1B38E4" w14:textId="77777777" w:rsidR="005652F1" w:rsidRDefault="005652F1" w:rsidP="00862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472518"/>
      <w:docPartObj>
        <w:docPartGallery w:val="Page Numbers (Bottom of Page)"/>
        <w:docPartUnique/>
      </w:docPartObj>
    </w:sdtPr>
    <w:sdtContent>
      <w:p w14:paraId="11CFB5D5" w14:textId="664DCB8A" w:rsidR="00205DCB" w:rsidRDefault="00205DCB">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04186A29" w14:textId="4332E032" w:rsidR="00862FE0" w:rsidRDefault="00862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2916B" w14:textId="77777777" w:rsidR="005652F1" w:rsidRDefault="005652F1" w:rsidP="00862FE0">
      <w:pPr>
        <w:spacing w:after="0" w:line="240" w:lineRule="auto"/>
      </w:pPr>
      <w:r>
        <w:separator/>
      </w:r>
    </w:p>
  </w:footnote>
  <w:footnote w:type="continuationSeparator" w:id="0">
    <w:p w14:paraId="02F32BE7" w14:textId="77777777" w:rsidR="005652F1" w:rsidRDefault="005652F1" w:rsidP="00862F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1B627"/>
    <w:multiLevelType w:val="hybridMultilevel"/>
    <w:tmpl w:val="463847EE"/>
    <w:lvl w:ilvl="0" w:tplc="831EA290">
      <w:start w:val="1"/>
      <w:numFmt w:val="bullet"/>
      <w:lvlText w:val="●"/>
      <w:lvlJc w:val="left"/>
      <w:pPr>
        <w:ind w:left="720" w:hanging="360"/>
      </w:pPr>
      <w:rPr>
        <w:strike w:val="0"/>
        <w:dstrike w:val="0"/>
        <w:u w:val="none"/>
        <w:effect w:val="none"/>
      </w:rPr>
    </w:lvl>
    <w:lvl w:ilvl="1" w:tplc="0B0E89B2">
      <w:start w:val="1"/>
      <w:numFmt w:val="bullet"/>
      <w:lvlText w:val="○"/>
      <w:lvlJc w:val="left"/>
      <w:pPr>
        <w:ind w:left="1440" w:hanging="360"/>
      </w:pPr>
      <w:rPr>
        <w:strike w:val="0"/>
        <w:dstrike w:val="0"/>
        <w:u w:val="none"/>
        <w:effect w:val="none"/>
      </w:rPr>
    </w:lvl>
    <w:lvl w:ilvl="2" w:tplc="0966FE78">
      <w:start w:val="1"/>
      <w:numFmt w:val="bullet"/>
      <w:lvlText w:val="■"/>
      <w:lvlJc w:val="left"/>
      <w:pPr>
        <w:ind w:left="2160" w:hanging="360"/>
      </w:pPr>
      <w:rPr>
        <w:strike w:val="0"/>
        <w:dstrike w:val="0"/>
        <w:u w:val="none"/>
        <w:effect w:val="none"/>
      </w:rPr>
    </w:lvl>
    <w:lvl w:ilvl="3" w:tplc="E40E8A74">
      <w:start w:val="1"/>
      <w:numFmt w:val="bullet"/>
      <w:lvlText w:val="●"/>
      <w:lvlJc w:val="left"/>
      <w:pPr>
        <w:ind w:left="2880" w:hanging="360"/>
      </w:pPr>
      <w:rPr>
        <w:strike w:val="0"/>
        <w:dstrike w:val="0"/>
        <w:u w:val="none"/>
        <w:effect w:val="none"/>
      </w:rPr>
    </w:lvl>
    <w:lvl w:ilvl="4" w:tplc="229ACEF4">
      <w:start w:val="1"/>
      <w:numFmt w:val="bullet"/>
      <w:lvlText w:val="○"/>
      <w:lvlJc w:val="left"/>
      <w:pPr>
        <w:ind w:left="3600" w:hanging="360"/>
      </w:pPr>
      <w:rPr>
        <w:strike w:val="0"/>
        <w:dstrike w:val="0"/>
        <w:u w:val="none"/>
        <w:effect w:val="none"/>
      </w:rPr>
    </w:lvl>
    <w:lvl w:ilvl="5" w:tplc="26FE5E24">
      <w:start w:val="1"/>
      <w:numFmt w:val="bullet"/>
      <w:lvlText w:val="■"/>
      <w:lvlJc w:val="left"/>
      <w:pPr>
        <w:ind w:left="4320" w:hanging="360"/>
      </w:pPr>
      <w:rPr>
        <w:strike w:val="0"/>
        <w:dstrike w:val="0"/>
        <w:u w:val="none"/>
        <w:effect w:val="none"/>
      </w:rPr>
    </w:lvl>
    <w:lvl w:ilvl="6" w:tplc="E6CA6CC0">
      <w:start w:val="1"/>
      <w:numFmt w:val="bullet"/>
      <w:lvlText w:val="●"/>
      <w:lvlJc w:val="left"/>
      <w:pPr>
        <w:ind w:left="5040" w:hanging="360"/>
      </w:pPr>
      <w:rPr>
        <w:strike w:val="0"/>
        <w:dstrike w:val="0"/>
        <w:u w:val="none"/>
        <w:effect w:val="none"/>
      </w:rPr>
    </w:lvl>
    <w:lvl w:ilvl="7" w:tplc="7FD69A9A">
      <w:start w:val="1"/>
      <w:numFmt w:val="bullet"/>
      <w:lvlText w:val="○"/>
      <w:lvlJc w:val="left"/>
      <w:pPr>
        <w:ind w:left="5760" w:hanging="360"/>
      </w:pPr>
      <w:rPr>
        <w:strike w:val="0"/>
        <w:dstrike w:val="0"/>
        <w:u w:val="none"/>
        <w:effect w:val="none"/>
      </w:rPr>
    </w:lvl>
    <w:lvl w:ilvl="8" w:tplc="997483B6">
      <w:start w:val="1"/>
      <w:numFmt w:val="bullet"/>
      <w:lvlText w:val="■"/>
      <w:lvlJc w:val="left"/>
      <w:pPr>
        <w:ind w:left="6480" w:hanging="360"/>
      </w:pPr>
      <w:rPr>
        <w:strike w:val="0"/>
        <w:dstrike w:val="0"/>
        <w:u w:val="none"/>
        <w:effect w:val="none"/>
      </w:rPr>
    </w:lvl>
  </w:abstractNum>
  <w:abstractNum w:abstractNumId="1" w15:restartNumberingAfterBreak="0">
    <w:nsid w:val="17505743"/>
    <w:multiLevelType w:val="hybridMultilevel"/>
    <w:tmpl w:val="72F6A322"/>
    <w:lvl w:ilvl="0" w:tplc="7C44D7A8">
      <w:start w:val="1"/>
      <w:numFmt w:val="bullet"/>
      <w:lvlText w:val="●"/>
      <w:lvlJc w:val="left"/>
      <w:pPr>
        <w:ind w:left="720" w:hanging="360"/>
      </w:pPr>
      <w:rPr>
        <w:strike w:val="0"/>
        <w:dstrike w:val="0"/>
        <w:u w:val="none"/>
        <w:effect w:val="none"/>
      </w:rPr>
    </w:lvl>
    <w:lvl w:ilvl="1" w:tplc="E8FEE1A4">
      <w:start w:val="1"/>
      <w:numFmt w:val="bullet"/>
      <w:lvlText w:val="○"/>
      <w:lvlJc w:val="left"/>
      <w:pPr>
        <w:ind w:left="1440" w:hanging="360"/>
      </w:pPr>
      <w:rPr>
        <w:strike w:val="0"/>
        <w:dstrike w:val="0"/>
        <w:u w:val="none"/>
        <w:effect w:val="none"/>
      </w:rPr>
    </w:lvl>
    <w:lvl w:ilvl="2" w:tplc="CF9E54F6">
      <w:start w:val="1"/>
      <w:numFmt w:val="bullet"/>
      <w:lvlText w:val="■"/>
      <w:lvlJc w:val="left"/>
      <w:pPr>
        <w:ind w:left="2160" w:hanging="360"/>
      </w:pPr>
      <w:rPr>
        <w:strike w:val="0"/>
        <w:dstrike w:val="0"/>
        <w:u w:val="none"/>
        <w:effect w:val="none"/>
      </w:rPr>
    </w:lvl>
    <w:lvl w:ilvl="3" w:tplc="FC667EFA">
      <w:start w:val="1"/>
      <w:numFmt w:val="bullet"/>
      <w:lvlText w:val="●"/>
      <w:lvlJc w:val="left"/>
      <w:pPr>
        <w:ind w:left="2880" w:hanging="360"/>
      </w:pPr>
      <w:rPr>
        <w:strike w:val="0"/>
        <w:dstrike w:val="0"/>
        <w:u w:val="none"/>
        <w:effect w:val="none"/>
      </w:rPr>
    </w:lvl>
    <w:lvl w:ilvl="4" w:tplc="BF8CF486">
      <w:start w:val="1"/>
      <w:numFmt w:val="bullet"/>
      <w:lvlText w:val="○"/>
      <w:lvlJc w:val="left"/>
      <w:pPr>
        <w:ind w:left="3600" w:hanging="360"/>
      </w:pPr>
      <w:rPr>
        <w:strike w:val="0"/>
        <w:dstrike w:val="0"/>
        <w:u w:val="none"/>
        <w:effect w:val="none"/>
      </w:rPr>
    </w:lvl>
    <w:lvl w:ilvl="5" w:tplc="6BB69E5E">
      <w:start w:val="1"/>
      <w:numFmt w:val="bullet"/>
      <w:lvlText w:val="■"/>
      <w:lvlJc w:val="left"/>
      <w:pPr>
        <w:ind w:left="4320" w:hanging="360"/>
      </w:pPr>
      <w:rPr>
        <w:strike w:val="0"/>
        <w:dstrike w:val="0"/>
        <w:u w:val="none"/>
        <w:effect w:val="none"/>
      </w:rPr>
    </w:lvl>
    <w:lvl w:ilvl="6" w:tplc="0F3007FC">
      <w:start w:val="1"/>
      <w:numFmt w:val="bullet"/>
      <w:lvlText w:val="●"/>
      <w:lvlJc w:val="left"/>
      <w:pPr>
        <w:ind w:left="5040" w:hanging="360"/>
      </w:pPr>
      <w:rPr>
        <w:strike w:val="0"/>
        <w:dstrike w:val="0"/>
        <w:u w:val="none"/>
        <w:effect w:val="none"/>
      </w:rPr>
    </w:lvl>
    <w:lvl w:ilvl="7" w:tplc="C01EBAD4">
      <w:start w:val="1"/>
      <w:numFmt w:val="bullet"/>
      <w:lvlText w:val="○"/>
      <w:lvlJc w:val="left"/>
      <w:pPr>
        <w:ind w:left="5760" w:hanging="360"/>
      </w:pPr>
      <w:rPr>
        <w:strike w:val="0"/>
        <w:dstrike w:val="0"/>
        <w:u w:val="none"/>
        <w:effect w:val="none"/>
      </w:rPr>
    </w:lvl>
    <w:lvl w:ilvl="8" w:tplc="E49E136E">
      <w:start w:val="1"/>
      <w:numFmt w:val="bullet"/>
      <w:lvlText w:val="■"/>
      <w:lvlJc w:val="left"/>
      <w:pPr>
        <w:ind w:left="6480" w:hanging="360"/>
      </w:pPr>
      <w:rPr>
        <w:strike w:val="0"/>
        <w:dstrike w:val="0"/>
        <w:u w:val="none"/>
        <w:effect w:val="none"/>
      </w:rPr>
    </w:lvl>
  </w:abstractNum>
  <w:abstractNum w:abstractNumId="2" w15:restartNumberingAfterBreak="0">
    <w:nsid w:val="2DD88F5D"/>
    <w:multiLevelType w:val="hybridMultilevel"/>
    <w:tmpl w:val="F83A5904"/>
    <w:lvl w:ilvl="0" w:tplc="33D26BDA">
      <w:start w:val="1"/>
      <w:numFmt w:val="bullet"/>
      <w:lvlText w:val="●"/>
      <w:lvlJc w:val="left"/>
      <w:pPr>
        <w:ind w:left="720" w:hanging="360"/>
      </w:pPr>
      <w:rPr>
        <w:strike w:val="0"/>
        <w:dstrike w:val="0"/>
        <w:u w:val="none"/>
        <w:effect w:val="none"/>
      </w:rPr>
    </w:lvl>
    <w:lvl w:ilvl="1" w:tplc="F9CA65F2">
      <w:start w:val="1"/>
      <w:numFmt w:val="bullet"/>
      <w:lvlText w:val="○"/>
      <w:lvlJc w:val="left"/>
      <w:pPr>
        <w:ind w:left="1440" w:hanging="360"/>
      </w:pPr>
      <w:rPr>
        <w:strike w:val="0"/>
        <w:dstrike w:val="0"/>
        <w:u w:val="none"/>
        <w:effect w:val="none"/>
      </w:rPr>
    </w:lvl>
    <w:lvl w:ilvl="2" w:tplc="5AA61B02">
      <w:start w:val="1"/>
      <w:numFmt w:val="bullet"/>
      <w:lvlText w:val="■"/>
      <w:lvlJc w:val="left"/>
      <w:pPr>
        <w:ind w:left="2160" w:hanging="360"/>
      </w:pPr>
      <w:rPr>
        <w:strike w:val="0"/>
        <w:dstrike w:val="0"/>
        <w:u w:val="none"/>
        <w:effect w:val="none"/>
      </w:rPr>
    </w:lvl>
    <w:lvl w:ilvl="3" w:tplc="6D8AB052">
      <w:start w:val="1"/>
      <w:numFmt w:val="bullet"/>
      <w:lvlText w:val="●"/>
      <w:lvlJc w:val="left"/>
      <w:pPr>
        <w:ind w:left="2880" w:hanging="360"/>
      </w:pPr>
      <w:rPr>
        <w:strike w:val="0"/>
        <w:dstrike w:val="0"/>
        <w:u w:val="none"/>
        <w:effect w:val="none"/>
      </w:rPr>
    </w:lvl>
    <w:lvl w:ilvl="4" w:tplc="C4E86B24">
      <w:start w:val="1"/>
      <w:numFmt w:val="bullet"/>
      <w:lvlText w:val="○"/>
      <w:lvlJc w:val="left"/>
      <w:pPr>
        <w:ind w:left="3600" w:hanging="360"/>
      </w:pPr>
      <w:rPr>
        <w:strike w:val="0"/>
        <w:dstrike w:val="0"/>
        <w:u w:val="none"/>
        <w:effect w:val="none"/>
      </w:rPr>
    </w:lvl>
    <w:lvl w:ilvl="5" w:tplc="9DDA2D06">
      <w:start w:val="1"/>
      <w:numFmt w:val="bullet"/>
      <w:lvlText w:val="■"/>
      <w:lvlJc w:val="left"/>
      <w:pPr>
        <w:ind w:left="4320" w:hanging="360"/>
      </w:pPr>
      <w:rPr>
        <w:strike w:val="0"/>
        <w:dstrike w:val="0"/>
        <w:u w:val="none"/>
        <w:effect w:val="none"/>
      </w:rPr>
    </w:lvl>
    <w:lvl w:ilvl="6" w:tplc="991E9350">
      <w:start w:val="1"/>
      <w:numFmt w:val="bullet"/>
      <w:lvlText w:val="●"/>
      <w:lvlJc w:val="left"/>
      <w:pPr>
        <w:ind w:left="5040" w:hanging="360"/>
      </w:pPr>
      <w:rPr>
        <w:strike w:val="0"/>
        <w:dstrike w:val="0"/>
        <w:u w:val="none"/>
        <w:effect w:val="none"/>
      </w:rPr>
    </w:lvl>
    <w:lvl w:ilvl="7" w:tplc="D94E0E16">
      <w:start w:val="1"/>
      <w:numFmt w:val="bullet"/>
      <w:lvlText w:val="○"/>
      <w:lvlJc w:val="left"/>
      <w:pPr>
        <w:ind w:left="5760" w:hanging="360"/>
      </w:pPr>
      <w:rPr>
        <w:strike w:val="0"/>
        <w:dstrike w:val="0"/>
        <w:u w:val="none"/>
        <w:effect w:val="none"/>
      </w:rPr>
    </w:lvl>
    <w:lvl w:ilvl="8" w:tplc="E58810BA">
      <w:start w:val="1"/>
      <w:numFmt w:val="bullet"/>
      <w:lvlText w:val="■"/>
      <w:lvlJc w:val="left"/>
      <w:pPr>
        <w:ind w:left="6480" w:hanging="360"/>
      </w:pPr>
      <w:rPr>
        <w:strike w:val="0"/>
        <w:dstrike w:val="0"/>
        <w:u w:val="none"/>
        <w:effect w:val="none"/>
      </w:rPr>
    </w:lvl>
  </w:abstractNum>
  <w:abstractNum w:abstractNumId="3" w15:restartNumberingAfterBreak="0">
    <w:nsid w:val="31B3D3FD"/>
    <w:multiLevelType w:val="hybridMultilevel"/>
    <w:tmpl w:val="47700AD6"/>
    <w:lvl w:ilvl="0" w:tplc="B7F49440">
      <w:start w:val="1"/>
      <w:numFmt w:val="bullet"/>
      <w:lvlText w:val="●"/>
      <w:lvlJc w:val="left"/>
      <w:pPr>
        <w:ind w:left="720" w:hanging="360"/>
      </w:pPr>
      <w:rPr>
        <w:strike w:val="0"/>
        <w:dstrike w:val="0"/>
        <w:u w:val="none"/>
        <w:effect w:val="none"/>
      </w:rPr>
    </w:lvl>
    <w:lvl w:ilvl="1" w:tplc="FBD60ECE">
      <w:start w:val="1"/>
      <w:numFmt w:val="bullet"/>
      <w:lvlText w:val="○"/>
      <w:lvlJc w:val="left"/>
      <w:pPr>
        <w:ind w:left="1440" w:hanging="360"/>
      </w:pPr>
      <w:rPr>
        <w:strike w:val="0"/>
        <w:dstrike w:val="0"/>
        <w:u w:val="none"/>
        <w:effect w:val="none"/>
      </w:rPr>
    </w:lvl>
    <w:lvl w:ilvl="2" w:tplc="518AAA36">
      <w:start w:val="1"/>
      <w:numFmt w:val="bullet"/>
      <w:lvlText w:val="■"/>
      <w:lvlJc w:val="left"/>
      <w:pPr>
        <w:ind w:left="2160" w:hanging="360"/>
      </w:pPr>
      <w:rPr>
        <w:strike w:val="0"/>
        <w:dstrike w:val="0"/>
        <w:u w:val="none"/>
        <w:effect w:val="none"/>
      </w:rPr>
    </w:lvl>
    <w:lvl w:ilvl="3" w:tplc="46D4AD32">
      <w:start w:val="1"/>
      <w:numFmt w:val="bullet"/>
      <w:lvlText w:val="●"/>
      <w:lvlJc w:val="left"/>
      <w:pPr>
        <w:ind w:left="2880" w:hanging="360"/>
      </w:pPr>
      <w:rPr>
        <w:strike w:val="0"/>
        <w:dstrike w:val="0"/>
        <w:u w:val="none"/>
        <w:effect w:val="none"/>
      </w:rPr>
    </w:lvl>
    <w:lvl w:ilvl="4" w:tplc="D31A29A0">
      <w:start w:val="1"/>
      <w:numFmt w:val="bullet"/>
      <w:lvlText w:val="○"/>
      <w:lvlJc w:val="left"/>
      <w:pPr>
        <w:ind w:left="3600" w:hanging="360"/>
      </w:pPr>
      <w:rPr>
        <w:strike w:val="0"/>
        <w:dstrike w:val="0"/>
        <w:u w:val="none"/>
        <w:effect w:val="none"/>
      </w:rPr>
    </w:lvl>
    <w:lvl w:ilvl="5" w:tplc="31C240D4">
      <w:start w:val="1"/>
      <w:numFmt w:val="bullet"/>
      <w:lvlText w:val="■"/>
      <w:lvlJc w:val="left"/>
      <w:pPr>
        <w:ind w:left="4320" w:hanging="360"/>
      </w:pPr>
      <w:rPr>
        <w:strike w:val="0"/>
        <w:dstrike w:val="0"/>
        <w:u w:val="none"/>
        <w:effect w:val="none"/>
      </w:rPr>
    </w:lvl>
    <w:lvl w:ilvl="6" w:tplc="78DE71C6">
      <w:start w:val="1"/>
      <w:numFmt w:val="bullet"/>
      <w:lvlText w:val="●"/>
      <w:lvlJc w:val="left"/>
      <w:pPr>
        <w:ind w:left="5040" w:hanging="360"/>
      </w:pPr>
      <w:rPr>
        <w:strike w:val="0"/>
        <w:dstrike w:val="0"/>
        <w:u w:val="none"/>
        <w:effect w:val="none"/>
      </w:rPr>
    </w:lvl>
    <w:lvl w:ilvl="7" w:tplc="12301172">
      <w:start w:val="1"/>
      <w:numFmt w:val="bullet"/>
      <w:lvlText w:val="○"/>
      <w:lvlJc w:val="left"/>
      <w:pPr>
        <w:ind w:left="5760" w:hanging="360"/>
      </w:pPr>
      <w:rPr>
        <w:strike w:val="0"/>
        <w:dstrike w:val="0"/>
        <w:u w:val="none"/>
        <w:effect w:val="none"/>
      </w:rPr>
    </w:lvl>
    <w:lvl w:ilvl="8" w:tplc="BECA034C">
      <w:start w:val="1"/>
      <w:numFmt w:val="bullet"/>
      <w:lvlText w:val="■"/>
      <w:lvlJc w:val="left"/>
      <w:pPr>
        <w:ind w:left="6480" w:hanging="360"/>
      </w:pPr>
      <w:rPr>
        <w:strike w:val="0"/>
        <w:dstrike w:val="0"/>
        <w:u w:val="none"/>
        <w:effect w:val="none"/>
      </w:rPr>
    </w:lvl>
  </w:abstractNum>
  <w:abstractNum w:abstractNumId="4" w15:restartNumberingAfterBreak="0">
    <w:nsid w:val="347A7735"/>
    <w:multiLevelType w:val="hybridMultilevel"/>
    <w:tmpl w:val="217E3CC4"/>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5" w15:restartNumberingAfterBreak="0">
    <w:nsid w:val="38BB7B4E"/>
    <w:multiLevelType w:val="hybridMultilevel"/>
    <w:tmpl w:val="0FF6C966"/>
    <w:lvl w:ilvl="0" w:tplc="A3768EEC">
      <w:start w:val="1"/>
      <w:numFmt w:val="bullet"/>
      <w:lvlText w:val="●"/>
      <w:lvlJc w:val="left"/>
      <w:pPr>
        <w:ind w:left="720" w:hanging="360"/>
      </w:pPr>
      <w:rPr>
        <w:strike w:val="0"/>
        <w:dstrike w:val="0"/>
        <w:u w:val="none"/>
        <w:effect w:val="none"/>
      </w:rPr>
    </w:lvl>
    <w:lvl w:ilvl="1" w:tplc="75CED7D0">
      <w:start w:val="1"/>
      <w:numFmt w:val="bullet"/>
      <w:lvlText w:val="○"/>
      <w:lvlJc w:val="left"/>
      <w:pPr>
        <w:ind w:left="1440" w:hanging="360"/>
      </w:pPr>
      <w:rPr>
        <w:strike w:val="0"/>
        <w:dstrike w:val="0"/>
        <w:u w:val="none"/>
        <w:effect w:val="none"/>
      </w:rPr>
    </w:lvl>
    <w:lvl w:ilvl="2" w:tplc="EA2AFACE">
      <w:start w:val="1"/>
      <w:numFmt w:val="bullet"/>
      <w:lvlText w:val="■"/>
      <w:lvlJc w:val="left"/>
      <w:pPr>
        <w:ind w:left="2160" w:hanging="360"/>
      </w:pPr>
      <w:rPr>
        <w:strike w:val="0"/>
        <w:dstrike w:val="0"/>
        <w:u w:val="none"/>
        <w:effect w:val="none"/>
      </w:rPr>
    </w:lvl>
    <w:lvl w:ilvl="3" w:tplc="33BC1ABC">
      <w:start w:val="1"/>
      <w:numFmt w:val="bullet"/>
      <w:lvlText w:val="●"/>
      <w:lvlJc w:val="left"/>
      <w:pPr>
        <w:ind w:left="2880" w:hanging="360"/>
      </w:pPr>
      <w:rPr>
        <w:strike w:val="0"/>
        <w:dstrike w:val="0"/>
        <w:u w:val="none"/>
        <w:effect w:val="none"/>
      </w:rPr>
    </w:lvl>
    <w:lvl w:ilvl="4" w:tplc="1EC26A62">
      <w:start w:val="1"/>
      <w:numFmt w:val="bullet"/>
      <w:lvlText w:val="○"/>
      <w:lvlJc w:val="left"/>
      <w:pPr>
        <w:ind w:left="3600" w:hanging="360"/>
      </w:pPr>
      <w:rPr>
        <w:strike w:val="0"/>
        <w:dstrike w:val="0"/>
        <w:u w:val="none"/>
        <w:effect w:val="none"/>
      </w:rPr>
    </w:lvl>
    <w:lvl w:ilvl="5" w:tplc="D0BAF2DA">
      <w:start w:val="1"/>
      <w:numFmt w:val="bullet"/>
      <w:lvlText w:val="■"/>
      <w:lvlJc w:val="left"/>
      <w:pPr>
        <w:ind w:left="4320" w:hanging="360"/>
      </w:pPr>
      <w:rPr>
        <w:strike w:val="0"/>
        <w:dstrike w:val="0"/>
        <w:u w:val="none"/>
        <w:effect w:val="none"/>
      </w:rPr>
    </w:lvl>
    <w:lvl w:ilvl="6" w:tplc="27181B94">
      <w:start w:val="1"/>
      <w:numFmt w:val="bullet"/>
      <w:lvlText w:val="●"/>
      <w:lvlJc w:val="left"/>
      <w:pPr>
        <w:ind w:left="5040" w:hanging="360"/>
      </w:pPr>
      <w:rPr>
        <w:strike w:val="0"/>
        <w:dstrike w:val="0"/>
        <w:u w:val="none"/>
        <w:effect w:val="none"/>
      </w:rPr>
    </w:lvl>
    <w:lvl w:ilvl="7" w:tplc="8230057A">
      <w:start w:val="1"/>
      <w:numFmt w:val="bullet"/>
      <w:lvlText w:val="○"/>
      <w:lvlJc w:val="left"/>
      <w:pPr>
        <w:ind w:left="5760" w:hanging="360"/>
      </w:pPr>
      <w:rPr>
        <w:strike w:val="0"/>
        <w:dstrike w:val="0"/>
        <w:u w:val="none"/>
        <w:effect w:val="none"/>
      </w:rPr>
    </w:lvl>
    <w:lvl w:ilvl="8" w:tplc="72A6D7BA">
      <w:start w:val="1"/>
      <w:numFmt w:val="bullet"/>
      <w:lvlText w:val="■"/>
      <w:lvlJc w:val="left"/>
      <w:pPr>
        <w:ind w:left="6480" w:hanging="360"/>
      </w:pPr>
      <w:rPr>
        <w:strike w:val="0"/>
        <w:dstrike w:val="0"/>
        <w:u w:val="none"/>
        <w:effect w:val="none"/>
      </w:rPr>
    </w:lvl>
  </w:abstractNum>
  <w:abstractNum w:abstractNumId="6" w15:restartNumberingAfterBreak="0">
    <w:nsid w:val="4E0562FD"/>
    <w:multiLevelType w:val="hybridMultilevel"/>
    <w:tmpl w:val="BFB4F17A"/>
    <w:lvl w:ilvl="0" w:tplc="3BA210D2">
      <w:start w:val="1"/>
      <w:numFmt w:val="bullet"/>
      <w:lvlText w:val="●"/>
      <w:lvlJc w:val="left"/>
      <w:pPr>
        <w:ind w:left="720" w:hanging="360"/>
      </w:pPr>
      <w:rPr>
        <w:strike w:val="0"/>
        <w:dstrike w:val="0"/>
        <w:u w:val="none"/>
        <w:effect w:val="none"/>
      </w:rPr>
    </w:lvl>
    <w:lvl w:ilvl="1" w:tplc="B88AFC1E">
      <w:start w:val="1"/>
      <w:numFmt w:val="bullet"/>
      <w:lvlText w:val="○"/>
      <w:lvlJc w:val="left"/>
      <w:pPr>
        <w:ind w:left="1440" w:hanging="360"/>
      </w:pPr>
      <w:rPr>
        <w:strike w:val="0"/>
        <w:dstrike w:val="0"/>
        <w:u w:val="none"/>
        <w:effect w:val="none"/>
      </w:rPr>
    </w:lvl>
    <w:lvl w:ilvl="2" w:tplc="C4C2EAAC">
      <w:start w:val="1"/>
      <w:numFmt w:val="bullet"/>
      <w:lvlText w:val="■"/>
      <w:lvlJc w:val="left"/>
      <w:pPr>
        <w:ind w:left="2160" w:hanging="360"/>
      </w:pPr>
      <w:rPr>
        <w:strike w:val="0"/>
        <w:dstrike w:val="0"/>
        <w:u w:val="none"/>
        <w:effect w:val="none"/>
      </w:rPr>
    </w:lvl>
    <w:lvl w:ilvl="3" w:tplc="52FC0F76">
      <w:start w:val="1"/>
      <w:numFmt w:val="bullet"/>
      <w:lvlText w:val="●"/>
      <w:lvlJc w:val="left"/>
      <w:pPr>
        <w:ind w:left="2880" w:hanging="360"/>
      </w:pPr>
      <w:rPr>
        <w:strike w:val="0"/>
        <w:dstrike w:val="0"/>
        <w:u w:val="none"/>
        <w:effect w:val="none"/>
      </w:rPr>
    </w:lvl>
    <w:lvl w:ilvl="4" w:tplc="866C60C2">
      <w:start w:val="1"/>
      <w:numFmt w:val="bullet"/>
      <w:lvlText w:val="○"/>
      <w:lvlJc w:val="left"/>
      <w:pPr>
        <w:ind w:left="3600" w:hanging="360"/>
      </w:pPr>
      <w:rPr>
        <w:strike w:val="0"/>
        <w:dstrike w:val="0"/>
        <w:u w:val="none"/>
        <w:effect w:val="none"/>
      </w:rPr>
    </w:lvl>
    <w:lvl w:ilvl="5" w:tplc="86C83374">
      <w:start w:val="1"/>
      <w:numFmt w:val="bullet"/>
      <w:lvlText w:val="■"/>
      <w:lvlJc w:val="left"/>
      <w:pPr>
        <w:ind w:left="4320" w:hanging="360"/>
      </w:pPr>
      <w:rPr>
        <w:strike w:val="0"/>
        <w:dstrike w:val="0"/>
        <w:u w:val="none"/>
        <w:effect w:val="none"/>
      </w:rPr>
    </w:lvl>
    <w:lvl w:ilvl="6" w:tplc="44886A7E">
      <w:start w:val="1"/>
      <w:numFmt w:val="bullet"/>
      <w:lvlText w:val="●"/>
      <w:lvlJc w:val="left"/>
      <w:pPr>
        <w:ind w:left="5040" w:hanging="360"/>
      </w:pPr>
      <w:rPr>
        <w:strike w:val="0"/>
        <w:dstrike w:val="0"/>
        <w:u w:val="none"/>
        <w:effect w:val="none"/>
      </w:rPr>
    </w:lvl>
    <w:lvl w:ilvl="7" w:tplc="029A3A7A">
      <w:start w:val="1"/>
      <w:numFmt w:val="bullet"/>
      <w:lvlText w:val="○"/>
      <w:lvlJc w:val="left"/>
      <w:pPr>
        <w:ind w:left="5760" w:hanging="360"/>
      </w:pPr>
      <w:rPr>
        <w:strike w:val="0"/>
        <w:dstrike w:val="0"/>
        <w:u w:val="none"/>
        <w:effect w:val="none"/>
      </w:rPr>
    </w:lvl>
    <w:lvl w:ilvl="8" w:tplc="CD7E1590">
      <w:start w:val="1"/>
      <w:numFmt w:val="bullet"/>
      <w:lvlText w:val="■"/>
      <w:lvlJc w:val="left"/>
      <w:pPr>
        <w:ind w:left="6480" w:hanging="360"/>
      </w:pPr>
      <w:rPr>
        <w:strike w:val="0"/>
        <w:dstrike w:val="0"/>
        <w:u w:val="none"/>
        <w:effect w:val="none"/>
      </w:rPr>
    </w:lvl>
  </w:abstractNum>
  <w:abstractNum w:abstractNumId="7" w15:restartNumberingAfterBreak="0">
    <w:nsid w:val="6D786C1F"/>
    <w:multiLevelType w:val="hybridMultilevel"/>
    <w:tmpl w:val="5B309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574585"/>
    <w:multiLevelType w:val="hybridMultilevel"/>
    <w:tmpl w:val="7D4AE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6738A3"/>
    <w:multiLevelType w:val="hybridMultilevel"/>
    <w:tmpl w:val="F6827368"/>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0" w15:restartNumberingAfterBreak="0">
    <w:nsid w:val="79F43E60"/>
    <w:multiLevelType w:val="hybridMultilevel"/>
    <w:tmpl w:val="64FA431E"/>
    <w:lvl w:ilvl="0" w:tplc="2AE4E53C">
      <w:start w:val="1"/>
      <w:numFmt w:val="bullet"/>
      <w:lvlText w:val="●"/>
      <w:lvlJc w:val="left"/>
      <w:pPr>
        <w:ind w:left="720" w:hanging="360"/>
      </w:pPr>
      <w:rPr>
        <w:strike w:val="0"/>
        <w:dstrike w:val="0"/>
        <w:u w:val="none"/>
        <w:effect w:val="none"/>
      </w:rPr>
    </w:lvl>
    <w:lvl w:ilvl="1" w:tplc="B1D02A34">
      <w:start w:val="1"/>
      <w:numFmt w:val="bullet"/>
      <w:lvlText w:val="○"/>
      <w:lvlJc w:val="left"/>
      <w:pPr>
        <w:ind w:left="1440" w:hanging="360"/>
      </w:pPr>
      <w:rPr>
        <w:strike w:val="0"/>
        <w:dstrike w:val="0"/>
        <w:u w:val="none"/>
        <w:effect w:val="none"/>
      </w:rPr>
    </w:lvl>
    <w:lvl w:ilvl="2" w:tplc="58D8D602">
      <w:start w:val="1"/>
      <w:numFmt w:val="bullet"/>
      <w:lvlText w:val="■"/>
      <w:lvlJc w:val="left"/>
      <w:pPr>
        <w:ind w:left="2160" w:hanging="360"/>
      </w:pPr>
      <w:rPr>
        <w:strike w:val="0"/>
        <w:dstrike w:val="0"/>
        <w:u w:val="none"/>
        <w:effect w:val="none"/>
      </w:rPr>
    </w:lvl>
    <w:lvl w:ilvl="3" w:tplc="8BC479A6">
      <w:start w:val="1"/>
      <w:numFmt w:val="bullet"/>
      <w:lvlText w:val="●"/>
      <w:lvlJc w:val="left"/>
      <w:pPr>
        <w:ind w:left="2880" w:hanging="360"/>
      </w:pPr>
      <w:rPr>
        <w:strike w:val="0"/>
        <w:dstrike w:val="0"/>
        <w:u w:val="none"/>
        <w:effect w:val="none"/>
      </w:rPr>
    </w:lvl>
    <w:lvl w:ilvl="4" w:tplc="5520236A">
      <w:start w:val="1"/>
      <w:numFmt w:val="bullet"/>
      <w:lvlText w:val="○"/>
      <w:lvlJc w:val="left"/>
      <w:pPr>
        <w:ind w:left="3600" w:hanging="360"/>
      </w:pPr>
      <w:rPr>
        <w:strike w:val="0"/>
        <w:dstrike w:val="0"/>
        <w:u w:val="none"/>
        <w:effect w:val="none"/>
      </w:rPr>
    </w:lvl>
    <w:lvl w:ilvl="5" w:tplc="0C486FF4">
      <w:start w:val="1"/>
      <w:numFmt w:val="bullet"/>
      <w:lvlText w:val="■"/>
      <w:lvlJc w:val="left"/>
      <w:pPr>
        <w:ind w:left="4320" w:hanging="360"/>
      </w:pPr>
      <w:rPr>
        <w:strike w:val="0"/>
        <w:dstrike w:val="0"/>
        <w:u w:val="none"/>
        <w:effect w:val="none"/>
      </w:rPr>
    </w:lvl>
    <w:lvl w:ilvl="6" w:tplc="63C85C76">
      <w:start w:val="1"/>
      <w:numFmt w:val="bullet"/>
      <w:lvlText w:val="●"/>
      <w:lvlJc w:val="left"/>
      <w:pPr>
        <w:ind w:left="5040" w:hanging="360"/>
      </w:pPr>
      <w:rPr>
        <w:strike w:val="0"/>
        <w:dstrike w:val="0"/>
        <w:u w:val="none"/>
        <w:effect w:val="none"/>
      </w:rPr>
    </w:lvl>
    <w:lvl w:ilvl="7" w:tplc="8A7AD246">
      <w:start w:val="1"/>
      <w:numFmt w:val="bullet"/>
      <w:lvlText w:val="○"/>
      <w:lvlJc w:val="left"/>
      <w:pPr>
        <w:ind w:left="5760" w:hanging="360"/>
      </w:pPr>
      <w:rPr>
        <w:strike w:val="0"/>
        <w:dstrike w:val="0"/>
        <w:u w:val="none"/>
        <w:effect w:val="none"/>
      </w:rPr>
    </w:lvl>
    <w:lvl w:ilvl="8" w:tplc="88C0CFA0">
      <w:start w:val="1"/>
      <w:numFmt w:val="bullet"/>
      <w:lvlText w:val="■"/>
      <w:lvlJc w:val="left"/>
      <w:pPr>
        <w:ind w:left="6480" w:hanging="360"/>
      </w:pPr>
      <w:rPr>
        <w:strike w:val="0"/>
        <w:dstrike w:val="0"/>
        <w:u w:val="none"/>
        <w:effect w:val="none"/>
      </w:rPr>
    </w:lvl>
  </w:abstractNum>
  <w:num w:numId="1" w16cid:durableId="1553930676">
    <w:abstractNumId w:val="5"/>
  </w:num>
  <w:num w:numId="2" w16cid:durableId="1088386896">
    <w:abstractNumId w:val="6"/>
  </w:num>
  <w:num w:numId="3" w16cid:durableId="374500365">
    <w:abstractNumId w:val="1"/>
  </w:num>
  <w:num w:numId="4" w16cid:durableId="1929192240">
    <w:abstractNumId w:val="2"/>
  </w:num>
  <w:num w:numId="5" w16cid:durableId="323777247">
    <w:abstractNumId w:val="0"/>
  </w:num>
  <w:num w:numId="6" w16cid:durableId="643435342">
    <w:abstractNumId w:val="10"/>
  </w:num>
  <w:num w:numId="7" w16cid:durableId="847863196">
    <w:abstractNumId w:val="7"/>
  </w:num>
  <w:num w:numId="8" w16cid:durableId="664934954">
    <w:abstractNumId w:val="8"/>
  </w:num>
  <w:num w:numId="9" w16cid:durableId="633947988">
    <w:abstractNumId w:val="4"/>
  </w:num>
  <w:num w:numId="10" w16cid:durableId="1749886954">
    <w:abstractNumId w:val="9"/>
  </w:num>
  <w:num w:numId="11" w16cid:durableId="12668816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BB8"/>
    <w:rsid w:val="0002197F"/>
    <w:rsid w:val="0002304F"/>
    <w:rsid w:val="000570DD"/>
    <w:rsid w:val="000929B1"/>
    <w:rsid w:val="000B3368"/>
    <w:rsid w:val="000C5CF2"/>
    <w:rsid w:val="00205DCB"/>
    <w:rsid w:val="002B46AA"/>
    <w:rsid w:val="003672FD"/>
    <w:rsid w:val="00395E34"/>
    <w:rsid w:val="003F127F"/>
    <w:rsid w:val="00466FCE"/>
    <w:rsid w:val="005652F1"/>
    <w:rsid w:val="005F623B"/>
    <w:rsid w:val="006644A2"/>
    <w:rsid w:val="00730087"/>
    <w:rsid w:val="0073504B"/>
    <w:rsid w:val="007D2A79"/>
    <w:rsid w:val="00810705"/>
    <w:rsid w:val="00862FE0"/>
    <w:rsid w:val="008F7F7A"/>
    <w:rsid w:val="0092749C"/>
    <w:rsid w:val="00970BB8"/>
    <w:rsid w:val="00994153"/>
    <w:rsid w:val="009F66B6"/>
    <w:rsid w:val="00A45FBD"/>
    <w:rsid w:val="00B37EE5"/>
    <w:rsid w:val="00BE0755"/>
    <w:rsid w:val="00C95668"/>
    <w:rsid w:val="00CB1B60"/>
    <w:rsid w:val="00CC56BA"/>
    <w:rsid w:val="00CE3446"/>
    <w:rsid w:val="00D71685"/>
    <w:rsid w:val="00D915C5"/>
    <w:rsid w:val="00DE63A0"/>
    <w:rsid w:val="00E549E6"/>
    <w:rsid w:val="00E83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91A99"/>
  <w15:chartTrackingRefBased/>
  <w15:docId w15:val="{E46A7892-C3D4-4776-B34C-C479D5054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97F"/>
  </w:style>
  <w:style w:type="paragraph" w:styleId="Heading1">
    <w:name w:val="heading 1"/>
    <w:basedOn w:val="Normal"/>
    <w:next w:val="Normal"/>
    <w:link w:val="Heading1Char"/>
    <w:uiPriority w:val="9"/>
    <w:qFormat/>
    <w:rsid w:val="006644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30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30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2304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2304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2304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02304F"/>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02304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uiPriority w:val="99"/>
    <w:rsid w:val="0002197F"/>
    <w:pPr>
      <w:spacing w:after="0" w:line="276" w:lineRule="auto"/>
    </w:pPr>
    <w:rPr>
      <w:rFonts w:ascii="Arial" w:eastAsia="Arial" w:hAnsi="Arial" w:cs="Arial"/>
      <w:kern w:val="0"/>
      <w:lang w:val=""/>
      <w14:ligatures w14:val="none"/>
    </w:rPr>
  </w:style>
  <w:style w:type="paragraph" w:styleId="NormalWeb">
    <w:name w:val="Normal (Web)"/>
    <w:basedOn w:val="Normal"/>
    <w:uiPriority w:val="99"/>
    <w:semiHidden/>
    <w:unhideWhenUsed/>
    <w:rsid w:val="0002197F"/>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table" w:customStyle="1" w:styleId="Table1">
    <w:name w:val="Table1"/>
    <w:basedOn w:val="TableNormal"/>
    <w:rsid w:val="002B46AA"/>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Heading1Char">
    <w:name w:val="Heading 1 Char"/>
    <w:basedOn w:val="DefaultParagraphFont"/>
    <w:link w:val="Heading1"/>
    <w:rsid w:val="006644A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3504B"/>
    <w:rPr>
      <w:color w:val="0563C1" w:themeColor="hyperlink"/>
      <w:u w:val="single"/>
    </w:rPr>
  </w:style>
  <w:style w:type="character" w:styleId="FollowedHyperlink">
    <w:name w:val="FollowedHyperlink"/>
    <w:basedOn w:val="DefaultParagraphFont"/>
    <w:uiPriority w:val="99"/>
    <w:semiHidden/>
    <w:unhideWhenUsed/>
    <w:rsid w:val="0073504B"/>
    <w:rPr>
      <w:color w:val="954F72" w:themeColor="followedHyperlink"/>
      <w:u w:val="single"/>
    </w:rPr>
  </w:style>
  <w:style w:type="character" w:customStyle="1" w:styleId="Heading2Char">
    <w:name w:val="Heading 2 Char"/>
    <w:basedOn w:val="DefaultParagraphFont"/>
    <w:link w:val="Heading2"/>
    <w:uiPriority w:val="9"/>
    <w:rsid w:val="0002304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304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2304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2304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02304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02304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02304F"/>
    <w:rPr>
      <w:rFonts w:asciiTheme="majorHAnsi" w:eastAsiaTheme="majorEastAsia" w:hAnsiTheme="majorHAnsi" w:cstheme="majorBidi"/>
      <w:color w:val="272727" w:themeColor="text1" w:themeTint="D8"/>
      <w:sz w:val="21"/>
      <w:szCs w:val="21"/>
    </w:rPr>
  </w:style>
  <w:style w:type="paragraph" w:styleId="TOCHeading">
    <w:name w:val="TOC Heading"/>
    <w:basedOn w:val="Heading1"/>
    <w:next w:val="Normal"/>
    <w:uiPriority w:val="39"/>
    <w:unhideWhenUsed/>
    <w:qFormat/>
    <w:rsid w:val="0002304F"/>
    <w:pPr>
      <w:outlineLvl w:val="9"/>
    </w:pPr>
    <w:rPr>
      <w:kern w:val="0"/>
      <w:lang w:eastAsia="en-GB"/>
      <w14:ligatures w14:val="none"/>
    </w:rPr>
  </w:style>
  <w:style w:type="paragraph" w:styleId="TOC1">
    <w:name w:val="toc 1"/>
    <w:basedOn w:val="Normal"/>
    <w:next w:val="Normal"/>
    <w:autoRedefine/>
    <w:uiPriority w:val="39"/>
    <w:unhideWhenUsed/>
    <w:rsid w:val="0002304F"/>
    <w:pPr>
      <w:spacing w:after="100"/>
    </w:pPr>
  </w:style>
  <w:style w:type="paragraph" w:styleId="TOC2">
    <w:name w:val="toc 2"/>
    <w:basedOn w:val="Normal"/>
    <w:next w:val="Normal"/>
    <w:autoRedefine/>
    <w:uiPriority w:val="39"/>
    <w:unhideWhenUsed/>
    <w:rsid w:val="0002304F"/>
    <w:pPr>
      <w:spacing w:after="100"/>
      <w:ind w:left="220"/>
    </w:pPr>
  </w:style>
  <w:style w:type="paragraph" w:styleId="TOC3">
    <w:name w:val="toc 3"/>
    <w:basedOn w:val="Normal"/>
    <w:next w:val="Normal"/>
    <w:autoRedefine/>
    <w:uiPriority w:val="39"/>
    <w:unhideWhenUsed/>
    <w:rsid w:val="0002304F"/>
    <w:pPr>
      <w:spacing w:after="100"/>
      <w:ind w:left="440"/>
    </w:pPr>
  </w:style>
  <w:style w:type="paragraph" w:styleId="Header">
    <w:name w:val="header"/>
    <w:basedOn w:val="Normal"/>
    <w:link w:val="HeaderChar"/>
    <w:uiPriority w:val="99"/>
    <w:unhideWhenUsed/>
    <w:rsid w:val="00862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FE0"/>
  </w:style>
  <w:style w:type="paragraph" w:styleId="Footer">
    <w:name w:val="footer"/>
    <w:basedOn w:val="Normal"/>
    <w:link w:val="FooterChar"/>
    <w:uiPriority w:val="99"/>
    <w:unhideWhenUsed/>
    <w:rsid w:val="00862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Negru\OneDrive\Desktop\resources\THE_RELATIONSHIP_BETWEEN_DIRECT_INVESTMENT_AND_GDP.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2.hm.com/en_in/index.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Negru\OneDrive\Desktop\Business%20Management\The%20global%20Business%20Environment\Assesment%201\resources\HM-Group-Annual-and-Sustainability-Report-2022.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hofstede-insights.com/fi/product/compare-countri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Negru\OneDrive\Desktop\resources\LinkClic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E73E9-6AF2-4956-9CBB-2F7536B08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3161</Words>
  <Characters>18020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Diana-Veronica Negru (2233646)</dc:creator>
  <cp:keywords/>
  <dc:description/>
  <cp:lastModifiedBy>Diana-Veronica Negru (2233646)</cp:lastModifiedBy>
  <cp:revision>22</cp:revision>
  <dcterms:created xsi:type="dcterms:W3CDTF">2023-04-01T09:15:00Z</dcterms:created>
  <dcterms:modified xsi:type="dcterms:W3CDTF">2023-04-16T05:13:00Z</dcterms:modified>
</cp:coreProperties>
</file>