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7E9520" w14:textId="77777777" w:rsidR="00B840A8" w:rsidRPr="0007335D" w:rsidRDefault="00B840A8" w:rsidP="0007335D">
      <w:pPr>
        <w:spacing w:line="360" w:lineRule="auto"/>
        <w:rPr>
          <w:rFonts w:ascii="Arial" w:hAnsi="Arial" w:cs="Arial"/>
        </w:rPr>
      </w:pPr>
    </w:p>
    <w:p w14:paraId="2B2E5372" w14:textId="77777777" w:rsidR="0007335D" w:rsidRPr="0007335D" w:rsidRDefault="0007335D" w:rsidP="0007335D">
      <w:pPr>
        <w:spacing w:line="360" w:lineRule="auto"/>
        <w:rPr>
          <w:rFonts w:ascii="Arial" w:hAnsi="Arial" w:cs="Arial"/>
        </w:rPr>
      </w:pPr>
    </w:p>
    <w:p w14:paraId="60AF7772" w14:textId="77777777" w:rsidR="0007335D" w:rsidRPr="0007335D" w:rsidRDefault="0007335D" w:rsidP="00B3151F">
      <w:pPr>
        <w:pStyle w:val="Title"/>
      </w:pPr>
      <w:r w:rsidRPr="0007335D">
        <w:t>LCLM5004 Managing Business Information</w:t>
      </w:r>
    </w:p>
    <w:p w14:paraId="468635B8" w14:textId="77777777" w:rsidR="0007335D" w:rsidRPr="0007335D" w:rsidRDefault="0007335D" w:rsidP="00B3151F">
      <w:pPr>
        <w:pStyle w:val="Title"/>
      </w:pPr>
      <w:r w:rsidRPr="0007335D">
        <w:t xml:space="preserve">Information Systems Improvement Proposal for </w:t>
      </w:r>
      <w:proofErr w:type="spellStart"/>
      <w:r w:rsidRPr="0007335D">
        <w:t>Maldiva</w:t>
      </w:r>
      <w:proofErr w:type="spellEnd"/>
      <w:r w:rsidRPr="0007335D">
        <w:t xml:space="preserve"> Ltd.</w:t>
      </w:r>
    </w:p>
    <w:p w14:paraId="2AC770B7" w14:textId="77777777" w:rsidR="0007335D" w:rsidRDefault="0007335D" w:rsidP="0007335D">
      <w:pPr>
        <w:spacing w:line="360" w:lineRule="auto"/>
        <w:rPr>
          <w:rFonts w:ascii="Arial" w:hAnsi="Arial" w:cs="Arial"/>
        </w:rPr>
      </w:pPr>
    </w:p>
    <w:p w14:paraId="550F945C" w14:textId="77777777" w:rsidR="0007335D" w:rsidRDefault="0007335D" w:rsidP="0007335D">
      <w:pPr>
        <w:spacing w:line="360" w:lineRule="auto"/>
        <w:rPr>
          <w:rFonts w:ascii="Arial" w:hAnsi="Arial" w:cs="Arial"/>
        </w:rPr>
      </w:pPr>
    </w:p>
    <w:p w14:paraId="1F5DF107" w14:textId="77777777" w:rsidR="0007335D" w:rsidRDefault="0007335D" w:rsidP="0007335D">
      <w:pPr>
        <w:spacing w:line="360" w:lineRule="auto"/>
        <w:rPr>
          <w:rFonts w:ascii="Arial" w:hAnsi="Arial" w:cs="Arial"/>
        </w:rPr>
      </w:pPr>
    </w:p>
    <w:p w14:paraId="4868DA61" w14:textId="77777777" w:rsidR="0007335D" w:rsidRDefault="0007335D" w:rsidP="0007335D">
      <w:pPr>
        <w:spacing w:line="360" w:lineRule="auto"/>
        <w:rPr>
          <w:rFonts w:ascii="Arial" w:hAnsi="Arial" w:cs="Arial"/>
        </w:rPr>
      </w:pPr>
    </w:p>
    <w:p w14:paraId="6E27EFDE" w14:textId="77777777" w:rsidR="0007335D" w:rsidRDefault="0007335D" w:rsidP="0007335D">
      <w:pPr>
        <w:spacing w:line="360" w:lineRule="auto"/>
        <w:rPr>
          <w:rFonts w:ascii="Arial" w:hAnsi="Arial" w:cs="Arial"/>
        </w:rPr>
      </w:pPr>
    </w:p>
    <w:p w14:paraId="1EB4880E" w14:textId="7963BFED" w:rsidR="0007335D" w:rsidRDefault="00AB2B85" w:rsidP="0007335D">
      <w:pPr>
        <w:spacing w:line="360" w:lineRule="auto"/>
        <w:rPr>
          <w:rFonts w:ascii="Arial" w:hAnsi="Arial" w:cs="Arial"/>
        </w:rPr>
      </w:pPr>
      <w:r>
        <w:rPr>
          <w:rFonts w:ascii="Arial" w:hAnsi="Arial" w:cs="Arial"/>
        </w:rPr>
        <w:t>Student Name:</w:t>
      </w:r>
      <w:r w:rsidR="000D0D57">
        <w:rPr>
          <w:rFonts w:ascii="Arial" w:hAnsi="Arial" w:cs="Arial"/>
        </w:rPr>
        <w:t xml:space="preserve"> Marius Croicu</w:t>
      </w:r>
    </w:p>
    <w:p w14:paraId="609FEE3F" w14:textId="678FD452" w:rsidR="0040636A" w:rsidRDefault="0040636A" w:rsidP="0007335D">
      <w:pPr>
        <w:spacing w:line="360" w:lineRule="auto"/>
        <w:rPr>
          <w:rFonts w:ascii="Arial" w:hAnsi="Arial" w:cs="Arial"/>
        </w:rPr>
      </w:pPr>
      <w:r>
        <w:rPr>
          <w:rFonts w:ascii="Arial" w:hAnsi="Arial" w:cs="Arial"/>
        </w:rPr>
        <w:t>Student id: 2322337</w:t>
      </w:r>
    </w:p>
    <w:p w14:paraId="59B05325" w14:textId="77777777" w:rsidR="00AB2B85" w:rsidRDefault="00AB2B85" w:rsidP="0007335D">
      <w:pPr>
        <w:spacing w:line="360" w:lineRule="auto"/>
        <w:rPr>
          <w:rFonts w:ascii="Arial" w:hAnsi="Arial" w:cs="Arial"/>
        </w:rPr>
      </w:pPr>
    </w:p>
    <w:p w14:paraId="3492F444" w14:textId="77777777" w:rsidR="00AB2B85" w:rsidRDefault="00AB2B85" w:rsidP="0007335D">
      <w:pPr>
        <w:spacing w:line="360" w:lineRule="auto"/>
        <w:rPr>
          <w:rFonts w:ascii="Arial" w:hAnsi="Arial" w:cs="Arial"/>
        </w:rPr>
      </w:pPr>
    </w:p>
    <w:p w14:paraId="2C5460C5" w14:textId="77777777" w:rsidR="00AB2B85" w:rsidRDefault="00AB2B85" w:rsidP="0007335D">
      <w:pPr>
        <w:spacing w:line="360" w:lineRule="auto"/>
        <w:rPr>
          <w:rFonts w:ascii="Arial" w:hAnsi="Arial" w:cs="Arial"/>
        </w:rPr>
      </w:pPr>
    </w:p>
    <w:p w14:paraId="793692EE" w14:textId="77777777" w:rsidR="00AB2B85" w:rsidRDefault="00AB2B85" w:rsidP="0007335D">
      <w:pPr>
        <w:spacing w:line="360" w:lineRule="auto"/>
        <w:rPr>
          <w:rFonts w:ascii="Arial" w:hAnsi="Arial" w:cs="Arial"/>
        </w:rPr>
      </w:pPr>
    </w:p>
    <w:p w14:paraId="1676A92B" w14:textId="77777777" w:rsidR="00AB2B85" w:rsidRDefault="00AB2B85" w:rsidP="0007335D">
      <w:pPr>
        <w:spacing w:line="360" w:lineRule="auto"/>
        <w:rPr>
          <w:rFonts w:ascii="Arial" w:hAnsi="Arial" w:cs="Arial"/>
        </w:rPr>
      </w:pPr>
    </w:p>
    <w:p w14:paraId="1F8C3A92" w14:textId="77777777" w:rsidR="00AB2B85" w:rsidRDefault="00AB2B85" w:rsidP="0007335D">
      <w:pPr>
        <w:spacing w:line="360" w:lineRule="auto"/>
        <w:rPr>
          <w:rFonts w:ascii="Arial" w:hAnsi="Arial" w:cs="Arial"/>
        </w:rPr>
      </w:pPr>
    </w:p>
    <w:p w14:paraId="2FC10C02" w14:textId="77777777" w:rsidR="00AB2B85" w:rsidRDefault="00AB2B85" w:rsidP="0007335D">
      <w:pPr>
        <w:spacing w:line="360" w:lineRule="auto"/>
        <w:rPr>
          <w:rFonts w:ascii="Arial" w:hAnsi="Arial" w:cs="Arial"/>
        </w:rPr>
      </w:pPr>
    </w:p>
    <w:p w14:paraId="57EB09A7" w14:textId="77777777" w:rsidR="00AB2B85" w:rsidRDefault="00AB2B85" w:rsidP="0007335D">
      <w:pPr>
        <w:spacing w:line="360" w:lineRule="auto"/>
        <w:rPr>
          <w:rFonts w:ascii="Arial" w:hAnsi="Arial" w:cs="Arial"/>
        </w:rPr>
      </w:pPr>
    </w:p>
    <w:p w14:paraId="5D208913" w14:textId="77777777" w:rsidR="00AB2B85" w:rsidRDefault="00AB2B85" w:rsidP="0007335D">
      <w:pPr>
        <w:spacing w:line="360" w:lineRule="auto"/>
        <w:rPr>
          <w:rFonts w:ascii="Arial" w:hAnsi="Arial" w:cs="Arial"/>
        </w:rPr>
      </w:pPr>
    </w:p>
    <w:p w14:paraId="22F8D7A8" w14:textId="77777777" w:rsidR="00AB2B85" w:rsidRDefault="00AB2B85" w:rsidP="0007335D">
      <w:pPr>
        <w:spacing w:line="360" w:lineRule="auto"/>
        <w:rPr>
          <w:rFonts w:ascii="Arial" w:hAnsi="Arial" w:cs="Arial"/>
        </w:rPr>
      </w:pPr>
    </w:p>
    <w:p w14:paraId="30888A7F" w14:textId="77777777" w:rsidR="00AB2B85" w:rsidRDefault="00AB2B85" w:rsidP="0007335D">
      <w:pPr>
        <w:spacing w:line="360" w:lineRule="auto"/>
        <w:rPr>
          <w:rFonts w:ascii="Arial" w:hAnsi="Arial" w:cs="Arial"/>
        </w:rPr>
      </w:pPr>
    </w:p>
    <w:p w14:paraId="590BBFFF" w14:textId="77777777" w:rsidR="0007335D" w:rsidRDefault="0007335D" w:rsidP="0007335D">
      <w:pPr>
        <w:spacing w:line="360" w:lineRule="auto"/>
        <w:rPr>
          <w:rFonts w:ascii="Arial" w:hAnsi="Arial" w:cs="Arial"/>
        </w:rPr>
      </w:pPr>
    </w:p>
    <w:p w14:paraId="2B0DE10D" w14:textId="77777777" w:rsidR="0007335D" w:rsidRDefault="0007335D" w:rsidP="0007335D">
      <w:pPr>
        <w:spacing w:line="360" w:lineRule="auto"/>
        <w:rPr>
          <w:rFonts w:ascii="Arial" w:hAnsi="Arial" w:cs="Arial"/>
        </w:rPr>
      </w:pPr>
    </w:p>
    <w:p w14:paraId="75F2002D" w14:textId="32D185FC" w:rsidR="0007335D" w:rsidRPr="0007335D" w:rsidRDefault="0007335D" w:rsidP="0007335D">
      <w:pPr>
        <w:spacing w:line="360" w:lineRule="auto"/>
        <w:rPr>
          <w:rFonts w:ascii="Arial" w:hAnsi="Arial" w:cs="Arial"/>
          <w:b/>
          <w:bCs/>
        </w:rPr>
      </w:pPr>
      <w:r w:rsidRPr="0007335D">
        <w:rPr>
          <w:rFonts w:ascii="Arial" w:hAnsi="Arial" w:cs="Arial"/>
          <w:b/>
          <w:bCs/>
        </w:rPr>
        <w:t>1. Introduction</w:t>
      </w:r>
    </w:p>
    <w:p w14:paraId="7C4DF019" w14:textId="77777777" w:rsidR="005236A7" w:rsidRPr="005236A7" w:rsidRDefault="005236A7" w:rsidP="005236A7">
      <w:pPr>
        <w:spacing w:line="360" w:lineRule="auto"/>
        <w:rPr>
          <w:rFonts w:ascii="Arial" w:hAnsi="Arial" w:cs="Arial"/>
        </w:rPr>
      </w:pPr>
      <w:proofErr w:type="spellStart"/>
      <w:r w:rsidRPr="005236A7">
        <w:rPr>
          <w:rFonts w:ascii="Arial" w:hAnsi="Arial" w:cs="Arial"/>
        </w:rPr>
        <w:t>Maldiva</w:t>
      </w:r>
      <w:proofErr w:type="spellEnd"/>
      <w:r w:rsidRPr="005236A7">
        <w:rPr>
          <w:rFonts w:ascii="Arial" w:hAnsi="Arial" w:cs="Arial"/>
        </w:rPr>
        <w:t xml:space="preserve"> Ltd. is a fast-growing consumer electronics company that operates 30 physical locations </w:t>
      </w:r>
      <w:proofErr w:type="gramStart"/>
      <w:r w:rsidRPr="005236A7">
        <w:rPr>
          <w:rFonts w:ascii="Arial" w:hAnsi="Arial" w:cs="Arial"/>
        </w:rPr>
        <w:t>and also</w:t>
      </w:r>
      <w:proofErr w:type="gramEnd"/>
      <w:r w:rsidRPr="005236A7">
        <w:rPr>
          <w:rFonts w:ascii="Arial" w:hAnsi="Arial" w:cs="Arial"/>
        </w:rPr>
        <w:t xml:space="preserve"> offers products through e-commerce. However, its rapid growth was not matched by the advancement of its Information Technology (IT) systems. As such, </w:t>
      </w:r>
      <w:proofErr w:type="spellStart"/>
      <w:r w:rsidRPr="005236A7">
        <w:rPr>
          <w:rFonts w:ascii="Arial" w:hAnsi="Arial" w:cs="Arial"/>
        </w:rPr>
        <w:t>Maldiva's</w:t>
      </w:r>
      <w:proofErr w:type="spellEnd"/>
      <w:r w:rsidRPr="005236A7">
        <w:rPr>
          <w:rFonts w:ascii="Arial" w:hAnsi="Arial" w:cs="Arial"/>
        </w:rPr>
        <w:t xml:space="preserve"> current manual tracking of inventory, manual entry of multiple disconnected programs to record customers' history, manual preparation of management reporting in spreadsheet format, and repeated manual entry of data into separate departments have resulted in numerous problems with inventory, cancelled online orders due to inaccurate data or lost information, long delays in processing returns/refunds for customers, poor customer services and lengthy decision-making processes.</w:t>
      </w:r>
    </w:p>
    <w:p w14:paraId="259DAC4C" w14:textId="6E8A3E65" w:rsidR="0007335D" w:rsidRDefault="005236A7" w:rsidP="0007335D">
      <w:pPr>
        <w:spacing w:line="360" w:lineRule="auto"/>
        <w:rPr>
          <w:rFonts w:ascii="Arial" w:hAnsi="Arial" w:cs="Arial"/>
        </w:rPr>
      </w:pPr>
      <w:r w:rsidRPr="005236A7">
        <w:rPr>
          <w:rFonts w:ascii="Arial" w:hAnsi="Arial" w:cs="Arial"/>
        </w:rPr>
        <w:t>The definition of an Information System consists of four components: people</w:t>
      </w:r>
      <w:r w:rsidR="001D5586">
        <w:rPr>
          <w:rFonts w:ascii="Arial" w:hAnsi="Arial" w:cs="Arial"/>
        </w:rPr>
        <w:t>, data, technology,</w:t>
      </w:r>
      <w:r w:rsidRPr="005236A7">
        <w:rPr>
          <w:rFonts w:ascii="Arial" w:hAnsi="Arial" w:cs="Arial"/>
        </w:rPr>
        <w:t xml:space="preserve"> and procedures. Therefore, when evaluating an Information System, it should be evaluated based on the "business" needs of the </w:t>
      </w:r>
      <w:r w:rsidR="001D5586">
        <w:rPr>
          <w:rFonts w:ascii="Arial" w:hAnsi="Arial" w:cs="Arial"/>
        </w:rPr>
        <w:t>organisation</w:t>
      </w:r>
      <w:r w:rsidRPr="005236A7">
        <w:rPr>
          <w:rFonts w:ascii="Arial" w:hAnsi="Arial" w:cs="Arial"/>
        </w:rPr>
        <w:t xml:space="preserve"> as well as the "technical" capabilities of the system, as opposed to simply purchasing software (Laudon and Laudon, 2025)</w:t>
      </w:r>
      <w:r w:rsidR="0007335D" w:rsidRPr="0007335D">
        <w:rPr>
          <w:rFonts w:ascii="Arial" w:hAnsi="Arial" w:cs="Arial"/>
        </w:rPr>
        <w:t xml:space="preserve">. </w:t>
      </w:r>
    </w:p>
    <w:p w14:paraId="506D3D22" w14:textId="77777777" w:rsidR="000D0D57" w:rsidRPr="0007335D" w:rsidRDefault="000D0D57" w:rsidP="0007335D">
      <w:pPr>
        <w:spacing w:line="360" w:lineRule="auto"/>
        <w:rPr>
          <w:rFonts w:ascii="Arial" w:hAnsi="Arial" w:cs="Arial"/>
        </w:rPr>
      </w:pPr>
    </w:p>
    <w:p w14:paraId="2CE7ABBD" w14:textId="77777777" w:rsidR="0007335D" w:rsidRPr="0007335D" w:rsidRDefault="0007335D" w:rsidP="0007335D">
      <w:pPr>
        <w:spacing w:line="360" w:lineRule="auto"/>
        <w:rPr>
          <w:rFonts w:ascii="Arial" w:hAnsi="Arial" w:cs="Arial"/>
          <w:b/>
          <w:bCs/>
        </w:rPr>
      </w:pPr>
      <w:r w:rsidRPr="0007335D">
        <w:rPr>
          <w:rFonts w:ascii="Arial" w:hAnsi="Arial" w:cs="Arial"/>
          <w:b/>
          <w:bCs/>
        </w:rPr>
        <w:t>2. Evaluation of Existing Systems</w:t>
      </w:r>
    </w:p>
    <w:p w14:paraId="4EB43A1E" w14:textId="77777777" w:rsidR="0007335D" w:rsidRPr="0007335D" w:rsidRDefault="0007335D" w:rsidP="0007335D">
      <w:pPr>
        <w:spacing w:line="360" w:lineRule="auto"/>
        <w:rPr>
          <w:rFonts w:ascii="Arial" w:hAnsi="Arial" w:cs="Arial"/>
          <w:b/>
          <w:bCs/>
        </w:rPr>
      </w:pPr>
      <w:r w:rsidRPr="0007335D">
        <w:rPr>
          <w:rFonts w:ascii="Arial" w:hAnsi="Arial" w:cs="Arial"/>
          <w:b/>
          <w:bCs/>
        </w:rPr>
        <w:t>2.1 Inventory and order processing</w:t>
      </w:r>
    </w:p>
    <w:p w14:paraId="78060621" w14:textId="6E36B759" w:rsidR="0007335D" w:rsidRDefault="00380735" w:rsidP="0007335D">
      <w:pPr>
        <w:spacing w:line="360" w:lineRule="auto"/>
        <w:rPr>
          <w:rFonts w:ascii="Arial" w:hAnsi="Arial" w:cs="Arial"/>
        </w:rPr>
      </w:pPr>
      <w:r w:rsidRPr="00380735">
        <w:rPr>
          <w:rFonts w:ascii="Arial" w:hAnsi="Arial" w:cs="Arial"/>
        </w:rPr>
        <w:t xml:space="preserve">While the immediate operational drawback is the manual inventory method, it will have far-reaching consequences if left unchecked. As there is no single source of truth regarding store stock levels or </w:t>
      </w:r>
      <w:r w:rsidR="001D5586">
        <w:rPr>
          <w:rFonts w:ascii="Arial" w:hAnsi="Arial" w:cs="Arial"/>
        </w:rPr>
        <w:t>online availability, the website can accept an online</w:t>
      </w:r>
      <w:r w:rsidRPr="00380735">
        <w:rPr>
          <w:rFonts w:ascii="Arial" w:hAnsi="Arial" w:cs="Arial"/>
        </w:rPr>
        <w:t xml:space="preserve"> order for an item that has already sold out. At this point, employees will be required to contact the customer, cancel the </w:t>
      </w:r>
      <w:r w:rsidR="001D5586">
        <w:rPr>
          <w:rFonts w:ascii="Arial" w:hAnsi="Arial" w:cs="Arial"/>
        </w:rPr>
        <w:t xml:space="preserve">online order and </w:t>
      </w:r>
      <w:proofErr w:type="gramStart"/>
      <w:r w:rsidR="001D5586">
        <w:rPr>
          <w:rFonts w:ascii="Arial" w:hAnsi="Arial" w:cs="Arial"/>
        </w:rPr>
        <w:t>make arrangements</w:t>
      </w:r>
      <w:proofErr w:type="gramEnd"/>
      <w:r w:rsidR="001D5586">
        <w:rPr>
          <w:rFonts w:ascii="Arial" w:hAnsi="Arial" w:cs="Arial"/>
        </w:rPr>
        <w:t xml:space="preserve"> for the customer's</w:t>
      </w:r>
      <w:r w:rsidRPr="00380735">
        <w:rPr>
          <w:rFonts w:ascii="Arial" w:hAnsi="Arial" w:cs="Arial"/>
        </w:rPr>
        <w:t xml:space="preserve"> money back. Not only does this damage the trust and relationship we wish to build with our customers</w:t>
      </w:r>
      <w:r w:rsidR="001D5586">
        <w:rPr>
          <w:rFonts w:ascii="Arial" w:hAnsi="Arial" w:cs="Arial"/>
        </w:rPr>
        <w:t>,</w:t>
      </w:r>
      <w:r w:rsidRPr="00380735">
        <w:rPr>
          <w:rFonts w:ascii="Arial" w:hAnsi="Arial" w:cs="Arial"/>
        </w:rPr>
        <w:t xml:space="preserve"> but it also generates unnecessary work for Sales, Finance and Customer Service teams.</w:t>
      </w:r>
      <w:r w:rsidRPr="00380735">
        <w:rPr>
          <w:rFonts w:ascii="Arial" w:hAnsi="Arial" w:cs="Arial"/>
        </w:rPr>
        <w:br/>
        <w:t>Currently, this method provides management with a limited view of all stock across the 30 stores. There could be excessive stock at one location</w:t>
      </w:r>
      <w:r w:rsidR="001D5586">
        <w:rPr>
          <w:rFonts w:ascii="Arial" w:hAnsi="Arial" w:cs="Arial"/>
        </w:rPr>
        <w:t>,</w:t>
      </w:r>
      <w:r w:rsidRPr="00380735">
        <w:rPr>
          <w:rFonts w:ascii="Arial" w:hAnsi="Arial" w:cs="Arial"/>
        </w:rPr>
        <w:t xml:space="preserve"> while at another, the customer cannot purchase the same product due to unavailability. As the number of transactions grows and the variety of products </w:t>
      </w:r>
      <w:r w:rsidR="001D5586">
        <w:rPr>
          <w:rFonts w:ascii="Arial" w:hAnsi="Arial" w:cs="Arial"/>
        </w:rPr>
        <w:t>grows</w:t>
      </w:r>
      <w:r w:rsidRPr="00380735">
        <w:rPr>
          <w:rFonts w:ascii="Arial" w:hAnsi="Arial" w:cs="Arial"/>
        </w:rPr>
        <w:t>, the reliability of manual records diminishes. A complete integrated system will allow all orders (</w:t>
      </w:r>
      <w:r w:rsidR="001D5586">
        <w:rPr>
          <w:rFonts w:ascii="Arial" w:hAnsi="Arial" w:cs="Arial"/>
        </w:rPr>
        <w:t>online and retail) to be recorded as well as all returns, transfers and online</w:t>
      </w:r>
      <w:r w:rsidRPr="00380735">
        <w:rPr>
          <w:rFonts w:ascii="Arial" w:hAnsi="Arial" w:cs="Arial"/>
        </w:rPr>
        <w:t xml:space="preserve"> reservations to be made against a common inventory database. In such cases, ERP systems provide value by integrating processes across various departmental functions instead of allowing each function to continue to manage </w:t>
      </w:r>
      <w:r w:rsidR="001D5586">
        <w:rPr>
          <w:rFonts w:ascii="Arial" w:hAnsi="Arial" w:cs="Arial"/>
        </w:rPr>
        <w:t>its</w:t>
      </w:r>
      <w:r w:rsidRPr="00380735">
        <w:rPr>
          <w:rFonts w:ascii="Arial" w:hAnsi="Arial" w:cs="Arial"/>
        </w:rPr>
        <w:t xml:space="preserve"> </w:t>
      </w:r>
      <w:r w:rsidRPr="00380735">
        <w:rPr>
          <w:rFonts w:ascii="Arial" w:hAnsi="Arial" w:cs="Arial"/>
        </w:rPr>
        <w:lastRenderedPageBreak/>
        <w:t>own version of the data (Bandara et al., 2024).</w:t>
      </w:r>
      <w:r w:rsidRPr="00380735">
        <w:rPr>
          <w:rFonts w:ascii="Arial" w:hAnsi="Arial" w:cs="Arial"/>
        </w:rPr>
        <w:br/>
        <w:t xml:space="preserve">In addition to being very inexpensive in regard to visible software costs, the existing system has </w:t>
      </w:r>
      <w:r w:rsidR="001D5586">
        <w:rPr>
          <w:rFonts w:ascii="Arial" w:hAnsi="Arial" w:cs="Arial"/>
        </w:rPr>
        <w:t>high hidden costs, including</w:t>
      </w:r>
      <w:r w:rsidRPr="00380735">
        <w:rPr>
          <w:rFonts w:ascii="Arial" w:hAnsi="Arial" w:cs="Arial"/>
        </w:rPr>
        <w:t xml:space="preserve"> staff time used to reconcile records, administrative time related to refunds, emergency stock transfers, lost sales opportunities and stock stored in the incorrect location. Therefore, when evaluating the relative merits of a new system</w:t>
      </w:r>
      <w:r w:rsidR="001D5586">
        <w:rPr>
          <w:rFonts w:ascii="Arial" w:hAnsi="Arial" w:cs="Arial"/>
        </w:rPr>
        <w:t>, only in relation to the license fees associated with the current manual and spreadsheet-based</w:t>
      </w:r>
      <w:r w:rsidRPr="00380735">
        <w:rPr>
          <w:rFonts w:ascii="Arial" w:hAnsi="Arial" w:cs="Arial"/>
        </w:rPr>
        <w:t xml:space="preserve"> system is </w:t>
      </w:r>
      <w:r w:rsidR="005563C9">
        <w:rPr>
          <w:rFonts w:ascii="Arial" w:hAnsi="Arial" w:cs="Arial"/>
        </w:rPr>
        <w:t xml:space="preserve">it </w:t>
      </w:r>
      <w:r w:rsidRPr="00380735">
        <w:rPr>
          <w:rFonts w:ascii="Arial" w:hAnsi="Arial" w:cs="Arial"/>
        </w:rPr>
        <w:t>inaccurate</w:t>
      </w:r>
      <w:r w:rsidR="0007335D" w:rsidRPr="0007335D">
        <w:rPr>
          <w:rFonts w:ascii="Arial" w:hAnsi="Arial" w:cs="Arial"/>
        </w:rPr>
        <w:t>.</w:t>
      </w:r>
    </w:p>
    <w:p w14:paraId="67E8C8C4" w14:textId="77777777" w:rsidR="000D0D57" w:rsidRPr="0007335D" w:rsidRDefault="000D0D57" w:rsidP="0007335D">
      <w:pPr>
        <w:spacing w:line="360" w:lineRule="auto"/>
        <w:rPr>
          <w:rFonts w:ascii="Arial" w:hAnsi="Arial" w:cs="Arial"/>
        </w:rPr>
      </w:pPr>
    </w:p>
    <w:p w14:paraId="1A262477" w14:textId="77777777" w:rsidR="0007335D" w:rsidRPr="0007335D" w:rsidRDefault="0007335D" w:rsidP="0007335D">
      <w:pPr>
        <w:spacing w:line="360" w:lineRule="auto"/>
        <w:rPr>
          <w:rFonts w:ascii="Arial" w:hAnsi="Arial" w:cs="Arial"/>
          <w:b/>
          <w:bCs/>
        </w:rPr>
      </w:pPr>
      <w:r w:rsidRPr="0007335D">
        <w:rPr>
          <w:rFonts w:ascii="Arial" w:hAnsi="Arial" w:cs="Arial"/>
          <w:b/>
          <w:bCs/>
        </w:rPr>
        <w:t>2.2 Customer information and service</w:t>
      </w:r>
    </w:p>
    <w:p w14:paraId="0AC4941E" w14:textId="490549AA" w:rsidR="0007335D" w:rsidRDefault="00FB179A" w:rsidP="0007335D">
      <w:pPr>
        <w:spacing w:line="360" w:lineRule="auto"/>
        <w:rPr>
          <w:rFonts w:ascii="Arial" w:hAnsi="Arial" w:cs="Arial"/>
        </w:rPr>
      </w:pPr>
      <w:r w:rsidRPr="00FB179A">
        <w:rPr>
          <w:rFonts w:ascii="Arial" w:hAnsi="Arial" w:cs="Arial"/>
        </w:rPr>
        <w:t xml:space="preserve">There are several different systems holding customer information, so </w:t>
      </w:r>
      <w:proofErr w:type="spellStart"/>
      <w:r w:rsidRPr="00FB179A">
        <w:rPr>
          <w:rFonts w:ascii="Arial" w:hAnsi="Arial" w:cs="Arial"/>
        </w:rPr>
        <w:t>Maldiva</w:t>
      </w:r>
      <w:proofErr w:type="spellEnd"/>
      <w:r w:rsidRPr="00FB179A">
        <w:rPr>
          <w:rFonts w:ascii="Arial" w:hAnsi="Arial" w:cs="Arial"/>
        </w:rPr>
        <w:t xml:space="preserve"> does not have the ability to see the full history of a customer's </w:t>
      </w:r>
      <w:r w:rsidR="001D5586">
        <w:rPr>
          <w:rFonts w:ascii="Arial" w:hAnsi="Arial" w:cs="Arial"/>
        </w:rPr>
        <w:t>purchases</w:t>
      </w:r>
      <w:r w:rsidRPr="00FB179A">
        <w:rPr>
          <w:rFonts w:ascii="Arial" w:hAnsi="Arial" w:cs="Arial"/>
        </w:rPr>
        <w:t xml:space="preserve"> and services. Therefore, marketing has difficulty identifying those customers who purchased a specific item; and similarly, support staff may not be able to verify the warranty status of an item purchased previously, nor can they determine if there were prior complaints or refund requests made. As such, it is likely that both repeat questions and inconsistent responses will continue. A customer relationship management (CRM) system would generate a single record for each customer</w:t>
      </w:r>
      <w:r w:rsidR="001D5586">
        <w:rPr>
          <w:rFonts w:ascii="Arial" w:hAnsi="Arial" w:cs="Arial"/>
        </w:rPr>
        <w:t>,</w:t>
      </w:r>
      <w:r w:rsidRPr="00FB179A">
        <w:rPr>
          <w:rFonts w:ascii="Arial" w:hAnsi="Arial" w:cs="Arial"/>
        </w:rPr>
        <w:t xml:space="preserve"> including all purchases and transactions at the stores, as well as all </w:t>
      </w:r>
      <w:r w:rsidR="001D5586">
        <w:rPr>
          <w:rFonts w:ascii="Arial" w:hAnsi="Arial" w:cs="Arial"/>
        </w:rPr>
        <w:t>online</w:t>
      </w:r>
      <w:r w:rsidRPr="00FB179A">
        <w:rPr>
          <w:rFonts w:ascii="Arial" w:hAnsi="Arial" w:cs="Arial"/>
        </w:rPr>
        <w:t xml:space="preserve"> orders placed with </w:t>
      </w:r>
      <w:proofErr w:type="spellStart"/>
      <w:r w:rsidRPr="00FB179A">
        <w:rPr>
          <w:rFonts w:ascii="Arial" w:hAnsi="Arial" w:cs="Arial"/>
        </w:rPr>
        <w:t>Maldiva</w:t>
      </w:r>
      <w:proofErr w:type="spellEnd"/>
      <w:r w:rsidRPr="00FB179A">
        <w:rPr>
          <w:rFonts w:ascii="Arial" w:hAnsi="Arial" w:cs="Arial"/>
        </w:rPr>
        <w:t xml:space="preserve">, along with all communication sent to them, their preferred contact method(s), their preferences regarding how you wish to communicate with them, and all service cases related to them. The research conducted by Li, Huang and Song (2019) demonstrated that successful CRM use produces both operational advantages and strategic advantages in terms of increased levels of customer satisfaction. However, using CRM technology alone does not ensure an improvement in customer relations. </w:t>
      </w:r>
      <w:proofErr w:type="gramStart"/>
      <w:r w:rsidRPr="00FB179A">
        <w:rPr>
          <w:rFonts w:ascii="Arial" w:hAnsi="Arial" w:cs="Arial"/>
        </w:rPr>
        <w:t>In order for</w:t>
      </w:r>
      <w:proofErr w:type="gramEnd"/>
      <w:r w:rsidRPr="00FB179A">
        <w:rPr>
          <w:rFonts w:ascii="Arial" w:hAnsi="Arial" w:cs="Arial"/>
        </w:rPr>
        <w:t xml:space="preserve"> CRM to succeed in this regard, it is important that the </w:t>
      </w:r>
      <w:r w:rsidR="001D5586">
        <w:rPr>
          <w:rFonts w:ascii="Arial" w:hAnsi="Arial" w:cs="Arial"/>
        </w:rPr>
        <w:t>organisation has</w:t>
      </w:r>
      <w:r w:rsidRPr="00FB179A">
        <w:rPr>
          <w:rFonts w:ascii="Arial" w:hAnsi="Arial" w:cs="Arial"/>
        </w:rPr>
        <w:t xml:space="preserve"> quality data and that the CRM system fits the business operations and is ready for CRM use. Chatterjee et al. (2024) identified that these three factors – data quality, system fit and </w:t>
      </w:r>
      <w:r w:rsidR="001D5586">
        <w:rPr>
          <w:rFonts w:ascii="Arial" w:hAnsi="Arial" w:cs="Arial"/>
        </w:rPr>
        <w:t>organisational</w:t>
      </w:r>
      <w:r w:rsidRPr="00FB179A">
        <w:rPr>
          <w:rFonts w:ascii="Arial" w:hAnsi="Arial" w:cs="Arial"/>
        </w:rPr>
        <w:t xml:space="preserve"> readiness – significantly impact whether a company’s CRM implementation is successful. For example, before implementing a CRM system, </w:t>
      </w:r>
      <w:proofErr w:type="spellStart"/>
      <w:r w:rsidRPr="00FB179A">
        <w:rPr>
          <w:rFonts w:ascii="Arial" w:hAnsi="Arial" w:cs="Arial"/>
        </w:rPr>
        <w:t>Maldiva</w:t>
      </w:r>
      <w:proofErr w:type="spellEnd"/>
      <w:r w:rsidRPr="00FB179A">
        <w:rPr>
          <w:rFonts w:ascii="Arial" w:hAnsi="Arial" w:cs="Arial"/>
        </w:rPr>
        <w:t xml:space="preserve"> needs to establish common procedures for documenting customer information, eliminating duplicate records, and updating customer consent options</w:t>
      </w:r>
      <w:r w:rsidR="0007335D" w:rsidRPr="0007335D">
        <w:rPr>
          <w:rFonts w:ascii="Arial" w:hAnsi="Arial" w:cs="Arial"/>
        </w:rPr>
        <w:t xml:space="preserve">. </w:t>
      </w:r>
    </w:p>
    <w:p w14:paraId="6A4A9202" w14:textId="77777777" w:rsidR="000D0D57" w:rsidRPr="0007335D" w:rsidRDefault="000D0D57" w:rsidP="0007335D">
      <w:pPr>
        <w:spacing w:line="360" w:lineRule="auto"/>
        <w:rPr>
          <w:rFonts w:ascii="Arial" w:hAnsi="Arial" w:cs="Arial"/>
        </w:rPr>
      </w:pPr>
    </w:p>
    <w:p w14:paraId="3273001E" w14:textId="77777777" w:rsidR="0007335D" w:rsidRPr="0007335D" w:rsidRDefault="0007335D" w:rsidP="0007335D">
      <w:pPr>
        <w:spacing w:line="360" w:lineRule="auto"/>
        <w:rPr>
          <w:rFonts w:ascii="Arial" w:hAnsi="Arial" w:cs="Arial"/>
          <w:b/>
          <w:bCs/>
        </w:rPr>
      </w:pPr>
      <w:r w:rsidRPr="0007335D">
        <w:rPr>
          <w:rFonts w:ascii="Arial" w:hAnsi="Arial" w:cs="Arial"/>
          <w:b/>
          <w:bCs/>
        </w:rPr>
        <w:t>2.3 Reporting and decision-making</w:t>
      </w:r>
    </w:p>
    <w:p w14:paraId="035EA40A" w14:textId="261140EB" w:rsidR="0007335D" w:rsidRDefault="00DB55FA" w:rsidP="0007335D">
      <w:pPr>
        <w:spacing w:line="360" w:lineRule="auto"/>
        <w:rPr>
          <w:rFonts w:ascii="Arial" w:hAnsi="Arial" w:cs="Arial"/>
        </w:rPr>
      </w:pPr>
      <w:r w:rsidRPr="00DB55FA">
        <w:rPr>
          <w:rFonts w:ascii="Arial" w:hAnsi="Arial" w:cs="Arial"/>
        </w:rPr>
        <w:t>Management today relies heavily upon manual compilation of spreadsheets to obtain current data. It is often the case that by the time a report is reviewed and distributed</w:t>
      </w:r>
      <w:r w:rsidR="001D5586">
        <w:rPr>
          <w:rFonts w:ascii="Arial" w:hAnsi="Arial" w:cs="Arial"/>
        </w:rPr>
        <w:t>,</w:t>
      </w:r>
      <w:r w:rsidRPr="00DB55FA">
        <w:rPr>
          <w:rFonts w:ascii="Arial" w:hAnsi="Arial" w:cs="Arial"/>
        </w:rPr>
        <w:t xml:space="preserve"> it is already </w:t>
      </w:r>
      <w:r w:rsidRPr="00DB55FA">
        <w:rPr>
          <w:rFonts w:ascii="Arial" w:hAnsi="Arial" w:cs="Arial"/>
        </w:rPr>
        <w:lastRenderedPageBreak/>
        <w:t xml:space="preserve">outdated. In addition, formula errors, duplicate records and inconsistent </w:t>
      </w:r>
      <w:r w:rsidR="001D5586">
        <w:rPr>
          <w:rFonts w:ascii="Arial" w:hAnsi="Arial" w:cs="Arial"/>
        </w:rPr>
        <w:t>definitions</w:t>
      </w:r>
      <w:r w:rsidRPr="00DB55FA">
        <w:rPr>
          <w:rFonts w:ascii="Arial" w:hAnsi="Arial" w:cs="Arial"/>
        </w:rPr>
        <w:t xml:space="preserve"> can produce different answers to the same questions. For example</w:t>
      </w:r>
      <w:r w:rsidR="001D5586">
        <w:rPr>
          <w:rFonts w:ascii="Arial" w:hAnsi="Arial" w:cs="Arial"/>
        </w:rPr>
        <w:t>, sales are recorded in one spreadsheet using the order date while they are recorded in another spreadsheet using the fulfilment</w:t>
      </w:r>
      <w:r w:rsidRPr="00DB55FA">
        <w:rPr>
          <w:rFonts w:ascii="Arial" w:hAnsi="Arial" w:cs="Arial"/>
        </w:rPr>
        <w:t xml:space="preserve"> date. This is not simply a managerial hassle but a potential business issue as well. The basis for purchasing </w:t>
      </w:r>
      <w:r w:rsidR="001D5586">
        <w:rPr>
          <w:rFonts w:ascii="Arial" w:hAnsi="Arial" w:cs="Arial"/>
        </w:rPr>
        <w:t>decisions</w:t>
      </w:r>
      <w:r w:rsidRPr="00DB55FA">
        <w:rPr>
          <w:rFonts w:ascii="Arial" w:hAnsi="Arial" w:cs="Arial"/>
        </w:rPr>
        <w:t xml:space="preserve">, promotional programs and staff levels could be incorrect due to the use of erroneous information. An </w:t>
      </w:r>
      <w:r w:rsidR="001D5586">
        <w:rPr>
          <w:rFonts w:ascii="Arial" w:hAnsi="Arial" w:cs="Arial"/>
        </w:rPr>
        <w:t>organisation-wide common database with a standard set of definitions for all elements of accounting, such as sales, margins, returns, inventory turns, and order fulfilment,</w:t>
      </w:r>
      <w:r w:rsidRPr="00DB55FA">
        <w:rPr>
          <w:rFonts w:ascii="Arial" w:hAnsi="Arial" w:cs="Arial"/>
        </w:rPr>
        <w:t xml:space="preserve"> will provide accountants with a single source of accurate information. Once the data is entered into the database</w:t>
      </w:r>
      <w:r w:rsidR="001D5586">
        <w:rPr>
          <w:rFonts w:ascii="Arial" w:hAnsi="Arial" w:cs="Arial"/>
        </w:rPr>
        <w:t xml:space="preserve">, it can be transformed into a </w:t>
      </w:r>
      <w:r w:rsidRPr="00DB55FA">
        <w:rPr>
          <w:rFonts w:ascii="Arial" w:hAnsi="Arial" w:cs="Arial"/>
        </w:rPr>
        <w:t>usable form through business intelligence capabilities such as dashboards, trends and exceptions reporting</w:t>
      </w:r>
      <w:r w:rsidR="0007335D" w:rsidRPr="0007335D">
        <w:rPr>
          <w:rFonts w:ascii="Arial" w:hAnsi="Arial" w:cs="Arial"/>
        </w:rPr>
        <w:t xml:space="preserve">. </w:t>
      </w:r>
    </w:p>
    <w:p w14:paraId="3EE0C515" w14:textId="77777777" w:rsidR="00F42D79" w:rsidRDefault="00F42D79" w:rsidP="0007335D">
      <w:pPr>
        <w:spacing w:line="360" w:lineRule="auto"/>
        <w:rPr>
          <w:rFonts w:ascii="Arial" w:hAnsi="Arial" w:cs="Arial"/>
        </w:rPr>
      </w:pPr>
    </w:p>
    <w:p w14:paraId="17A64072" w14:textId="77777777" w:rsidR="00F42D79" w:rsidRPr="0007335D" w:rsidRDefault="00F42D79" w:rsidP="0007335D">
      <w:pPr>
        <w:spacing w:line="360" w:lineRule="auto"/>
        <w:rPr>
          <w:rFonts w:ascii="Arial" w:hAnsi="Arial" w:cs="Arial"/>
        </w:rPr>
      </w:pPr>
    </w:p>
    <w:p w14:paraId="60C7C5D6" w14:textId="77777777" w:rsidR="0007335D" w:rsidRPr="0007335D" w:rsidRDefault="0007335D" w:rsidP="0007335D">
      <w:pPr>
        <w:spacing w:line="360" w:lineRule="auto"/>
        <w:rPr>
          <w:rFonts w:ascii="Arial" w:hAnsi="Arial" w:cs="Arial"/>
          <w:b/>
          <w:bCs/>
        </w:rPr>
      </w:pPr>
      <w:r w:rsidRPr="0007335D">
        <w:rPr>
          <w:rFonts w:ascii="Arial" w:hAnsi="Arial" w:cs="Arial"/>
          <w:b/>
          <w:bCs/>
        </w:rPr>
        <w:t>2.4 Security, compliance and integration</w:t>
      </w:r>
    </w:p>
    <w:p w14:paraId="7FDF9FA4" w14:textId="3F012F0F" w:rsidR="006B4BA1" w:rsidRPr="006B4BA1" w:rsidRDefault="006B4BA1" w:rsidP="006B4BA1">
      <w:pPr>
        <w:spacing w:line="360" w:lineRule="auto"/>
        <w:rPr>
          <w:rFonts w:ascii="Arial" w:hAnsi="Arial" w:cs="Arial"/>
        </w:rPr>
      </w:pPr>
      <w:r w:rsidRPr="006B4BA1">
        <w:rPr>
          <w:rFonts w:ascii="Arial" w:hAnsi="Arial" w:cs="Arial"/>
        </w:rPr>
        <w:t xml:space="preserve">The current method does not provide adequate access controls. Therefore, there is an increased possibility of </w:t>
      </w:r>
      <w:r w:rsidR="001D5586">
        <w:rPr>
          <w:rFonts w:ascii="Arial" w:hAnsi="Arial" w:cs="Arial"/>
        </w:rPr>
        <w:t xml:space="preserve">unauthorised individuals having access to customer data through viewing, copying, or modifying it </w:t>
      </w:r>
      <w:proofErr w:type="gramStart"/>
      <w:r w:rsidR="001D5586">
        <w:rPr>
          <w:rFonts w:ascii="Arial" w:hAnsi="Arial" w:cs="Arial"/>
        </w:rPr>
        <w:t>in order to</w:t>
      </w:r>
      <w:proofErr w:type="gramEnd"/>
      <w:r w:rsidR="001D5586">
        <w:rPr>
          <w:rFonts w:ascii="Arial" w:hAnsi="Arial" w:cs="Arial"/>
        </w:rPr>
        <w:t xml:space="preserve"> accomplish some form of unauthorised</w:t>
      </w:r>
      <w:r w:rsidRPr="006B4BA1">
        <w:rPr>
          <w:rFonts w:ascii="Arial" w:hAnsi="Arial" w:cs="Arial"/>
        </w:rPr>
        <w:t xml:space="preserve"> purpose.</w:t>
      </w:r>
    </w:p>
    <w:p w14:paraId="40FC60F9" w14:textId="3F25BDD6" w:rsidR="006B4BA1" w:rsidRPr="006B4BA1" w:rsidRDefault="006B4BA1" w:rsidP="006B4BA1">
      <w:pPr>
        <w:spacing w:line="360" w:lineRule="auto"/>
        <w:rPr>
          <w:rFonts w:ascii="Arial" w:hAnsi="Arial" w:cs="Arial"/>
        </w:rPr>
      </w:pPr>
      <w:r w:rsidRPr="006B4BA1">
        <w:rPr>
          <w:rFonts w:ascii="Arial" w:hAnsi="Arial" w:cs="Arial"/>
        </w:rPr>
        <w:t xml:space="preserve">This is significant </w:t>
      </w:r>
      <w:proofErr w:type="gramStart"/>
      <w:r w:rsidRPr="006B4BA1">
        <w:rPr>
          <w:rFonts w:ascii="Arial" w:hAnsi="Arial" w:cs="Arial"/>
        </w:rPr>
        <w:t>due to the fact that</w:t>
      </w:r>
      <w:proofErr w:type="gramEnd"/>
      <w:r w:rsidRPr="006B4BA1">
        <w:rPr>
          <w:rFonts w:ascii="Arial" w:hAnsi="Arial" w:cs="Arial"/>
        </w:rPr>
        <w:t xml:space="preserve"> data protection by design requires </w:t>
      </w:r>
      <w:r w:rsidR="001D5586">
        <w:rPr>
          <w:rFonts w:ascii="Arial" w:hAnsi="Arial" w:cs="Arial"/>
        </w:rPr>
        <w:t>organisations</w:t>
      </w:r>
      <w:r w:rsidRPr="006B4BA1">
        <w:rPr>
          <w:rFonts w:ascii="Arial" w:hAnsi="Arial" w:cs="Arial"/>
        </w:rPr>
        <w:t xml:space="preserve"> to consider the privacy and security implications throughout the entire life cycle of a new system or process; i.e., at the outset. Notably, a recent survey conducted by the U.K. government in 2025-2026 indicated that cyber breaches or other forms of malicious activity remain commonplace among medium-sized and larger </w:t>
      </w:r>
      <w:r w:rsidR="001D5586">
        <w:rPr>
          <w:rFonts w:ascii="Arial" w:hAnsi="Arial" w:cs="Arial"/>
        </w:rPr>
        <w:t>organisations, which supports the idea that organisational</w:t>
      </w:r>
      <w:r w:rsidRPr="006B4BA1">
        <w:rPr>
          <w:rFonts w:ascii="Arial" w:hAnsi="Arial" w:cs="Arial"/>
        </w:rPr>
        <w:t xml:space="preserve"> growth will require more robust access controls (DSIT, 2026).</w:t>
      </w:r>
    </w:p>
    <w:p w14:paraId="199F93E6" w14:textId="0E154AA9" w:rsidR="0007335D" w:rsidRDefault="006B4BA1" w:rsidP="0007335D">
      <w:pPr>
        <w:spacing w:line="360" w:lineRule="auto"/>
        <w:rPr>
          <w:rFonts w:ascii="Arial" w:hAnsi="Arial" w:cs="Arial"/>
        </w:rPr>
      </w:pPr>
      <w:r w:rsidRPr="006B4BA1">
        <w:rPr>
          <w:rFonts w:ascii="Arial" w:hAnsi="Arial" w:cs="Arial"/>
        </w:rPr>
        <w:t xml:space="preserve">The separate systems currently used by employees </w:t>
      </w:r>
      <w:r w:rsidR="001D5586">
        <w:rPr>
          <w:rFonts w:ascii="Arial" w:hAnsi="Arial" w:cs="Arial"/>
        </w:rPr>
        <w:t>require them</w:t>
      </w:r>
      <w:r w:rsidRPr="006B4BA1">
        <w:rPr>
          <w:rFonts w:ascii="Arial" w:hAnsi="Arial" w:cs="Arial"/>
        </w:rPr>
        <w:t xml:space="preserve"> to input information into different systems on multiple occasions </w:t>
      </w:r>
      <w:proofErr w:type="gramStart"/>
      <w:r w:rsidRPr="006B4BA1">
        <w:rPr>
          <w:rFonts w:ascii="Arial" w:hAnsi="Arial" w:cs="Arial"/>
        </w:rPr>
        <w:t>during the course of</w:t>
      </w:r>
      <w:proofErr w:type="gramEnd"/>
      <w:r w:rsidRPr="006B4BA1">
        <w:rPr>
          <w:rFonts w:ascii="Arial" w:hAnsi="Arial" w:cs="Arial"/>
        </w:rPr>
        <w:t xml:space="preserve"> their day. In doing so, additional opportunities exist for errors to occur. These separate systems make the </w:t>
      </w:r>
      <w:r w:rsidR="001D5586">
        <w:rPr>
          <w:rFonts w:ascii="Arial" w:hAnsi="Arial" w:cs="Arial"/>
        </w:rPr>
        <w:t>organisation's processes appear to be unintegrated</w:t>
      </w:r>
      <w:r w:rsidRPr="006B4BA1">
        <w:rPr>
          <w:rFonts w:ascii="Arial" w:hAnsi="Arial" w:cs="Arial"/>
        </w:rPr>
        <w:t xml:space="preserve"> rather than integrated. Although this type of system configuration would likely have been acceptable in the past, based upon its size, it would be less-than-desirable for expansion</w:t>
      </w:r>
      <w:r w:rsidR="0007335D" w:rsidRPr="0007335D">
        <w:rPr>
          <w:rFonts w:ascii="Arial" w:hAnsi="Arial" w:cs="Arial"/>
        </w:rPr>
        <w:t>.</w:t>
      </w:r>
    </w:p>
    <w:p w14:paraId="5DAF8F8B" w14:textId="77777777" w:rsidR="006B4BA1" w:rsidRDefault="006B4BA1" w:rsidP="0007335D">
      <w:pPr>
        <w:spacing w:line="360" w:lineRule="auto"/>
        <w:rPr>
          <w:rFonts w:ascii="Arial" w:hAnsi="Arial" w:cs="Arial"/>
        </w:rPr>
      </w:pPr>
    </w:p>
    <w:p w14:paraId="53044CDF" w14:textId="77777777" w:rsidR="006B4BA1" w:rsidRDefault="006B4BA1" w:rsidP="0007335D">
      <w:pPr>
        <w:spacing w:line="360" w:lineRule="auto"/>
        <w:rPr>
          <w:rFonts w:ascii="Arial" w:hAnsi="Arial" w:cs="Arial"/>
        </w:rPr>
      </w:pPr>
    </w:p>
    <w:p w14:paraId="6667CA30" w14:textId="77777777" w:rsidR="006B4BA1" w:rsidRDefault="006B4BA1" w:rsidP="0007335D">
      <w:pPr>
        <w:spacing w:line="360" w:lineRule="auto"/>
        <w:rPr>
          <w:rFonts w:ascii="Arial" w:hAnsi="Arial" w:cs="Arial"/>
        </w:rPr>
      </w:pPr>
    </w:p>
    <w:p w14:paraId="28EEAAFA" w14:textId="77777777" w:rsidR="006B4BA1" w:rsidRPr="0007335D" w:rsidRDefault="006B4BA1" w:rsidP="0007335D">
      <w:pPr>
        <w:spacing w:line="360" w:lineRule="auto"/>
        <w:rPr>
          <w:rFonts w:ascii="Arial" w:hAnsi="Arial" w:cs="Arial"/>
        </w:rPr>
      </w:pPr>
    </w:p>
    <w:p w14:paraId="19F9A969" w14:textId="77777777" w:rsidR="0007335D" w:rsidRPr="0007335D" w:rsidRDefault="0007335D" w:rsidP="0007335D">
      <w:pPr>
        <w:spacing w:line="360" w:lineRule="auto"/>
        <w:rPr>
          <w:rFonts w:ascii="Arial" w:hAnsi="Arial" w:cs="Arial"/>
          <w:b/>
          <w:bCs/>
        </w:rPr>
      </w:pPr>
      <w:r w:rsidRPr="0007335D">
        <w:rPr>
          <w:rFonts w:ascii="Arial" w:hAnsi="Arial" w:cs="Arial"/>
          <w:b/>
          <w:bCs/>
        </w:rPr>
        <w:t>3. Recommended Solution</w:t>
      </w:r>
    </w:p>
    <w:p w14:paraId="19E4E63B" w14:textId="77777777" w:rsidR="0007335D" w:rsidRPr="0007335D" w:rsidRDefault="0007335D" w:rsidP="0007335D">
      <w:pPr>
        <w:spacing w:line="360" w:lineRule="auto"/>
        <w:rPr>
          <w:rFonts w:ascii="Arial" w:hAnsi="Arial" w:cs="Arial"/>
          <w:b/>
          <w:bCs/>
        </w:rPr>
      </w:pPr>
      <w:r w:rsidRPr="0007335D">
        <w:rPr>
          <w:rFonts w:ascii="Arial" w:hAnsi="Arial" w:cs="Arial"/>
          <w:b/>
          <w:bCs/>
        </w:rPr>
        <w:t>3.1 Integrated cloud retail ERP</w:t>
      </w:r>
    </w:p>
    <w:p w14:paraId="7D612B0A" w14:textId="77777777" w:rsidR="0007335D" w:rsidRPr="0007335D" w:rsidRDefault="0007335D" w:rsidP="0007335D">
      <w:pPr>
        <w:spacing w:line="360" w:lineRule="auto"/>
        <w:rPr>
          <w:rFonts w:ascii="Arial" w:hAnsi="Arial" w:cs="Arial"/>
        </w:rPr>
      </w:pPr>
      <w:proofErr w:type="spellStart"/>
      <w:r w:rsidRPr="0007335D">
        <w:rPr>
          <w:rFonts w:ascii="Arial" w:hAnsi="Arial" w:cs="Arial"/>
        </w:rPr>
        <w:t>Maldiva</w:t>
      </w:r>
      <w:proofErr w:type="spellEnd"/>
      <w:r w:rsidRPr="0007335D">
        <w:rPr>
          <w:rFonts w:ascii="Arial" w:hAnsi="Arial" w:cs="Arial"/>
        </w:rPr>
        <w:t xml:space="preserve"> should procure a modular cloud-based retail ERP platform rather than purchasing several unrelated applications. The recommended architecture should contain:</w:t>
      </w:r>
    </w:p>
    <w:p w14:paraId="13BD1506" w14:textId="77777777" w:rsidR="0007335D" w:rsidRPr="0007335D" w:rsidRDefault="0007335D" w:rsidP="0007335D">
      <w:pPr>
        <w:numPr>
          <w:ilvl w:val="0"/>
          <w:numId w:val="1"/>
        </w:numPr>
        <w:spacing w:line="360" w:lineRule="auto"/>
        <w:rPr>
          <w:rFonts w:ascii="Arial" w:hAnsi="Arial" w:cs="Arial"/>
        </w:rPr>
      </w:pPr>
      <w:r w:rsidRPr="0007335D">
        <w:rPr>
          <w:rFonts w:ascii="Arial" w:hAnsi="Arial" w:cs="Arial"/>
        </w:rPr>
        <w:t xml:space="preserve">a central product and inventory database; </w:t>
      </w:r>
    </w:p>
    <w:p w14:paraId="57DC3A5B" w14:textId="77777777" w:rsidR="0007335D" w:rsidRPr="0007335D" w:rsidRDefault="0007335D" w:rsidP="0007335D">
      <w:pPr>
        <w:numPr>
          <w:ilvl w:val="0"/>
          <w:numId w:val="1"/>
        </w:numPr>
        <w:spacing w:line="360" w:lineRule="auto"/>
        <w:rPr>
          <w:rFonts w:ascii="Arial" w:hAnsi="Arial" w:cs="Arial"/>
        </w:rPr>
      </w:pPr>
      <w:r w:rsidRPr="0007335D">
        <w:rPr>
          <w:rFonts w:ascii="Arial" w:hAnsi="Arial" w:cs="Arial"/>
        </w:rPr>
        <w:t xml:space="preserve">order management covering stores and e-commerce; </w:t>
      </w:r>
    </w:p>
    <w:p w14:paraId="36B79139" w14:textId="77777777" w:rsidR="0007335D" w:rsidRPr="0007335D" w:rsidRDefault="0007335D" w:rsidP="0007335D">
      <w:pPr>
        <w:numPr>
          <w:ilvl w:val="0"/>
          <w:numId w:val="1"/>
        </w:numPr>
        <w:spacing w:line="360" w:lineRule="auto"/>
        <w:rPr>
          <w:rFonts w:ascii="Arial" w:hAnsi="Arial" w:cs="Arial"/>
        </w:rPr>
      </w:pPr>
      <w:r w:rsidRPr="0007335D">
        <w:rPr>
          <w:rFonts w:ascii="Arial" w:hAnsi="Arial" w:cs="Arial"/>
        </w:rPr>
        <w:t xml:space="preserve">point-of-sale integration; </w:t>
      </w:r>
    </w:p>
    <w:p w14:paraId="3B4AFB38" w14:textId="77777777" w:rsidR="0007335D" w:rsidRPr="0007335D" w:rsidRDefault="0007335D" w:rsidP="0007335D">
      <w:pPr>
        <w:numPr>
          <w:ilvl w:val="0"/>
          <w:numId w:val="1"/>
        </w:numPr>
        <w:spacing w:line="360" w:lineRule="auto"/>
        <w:rPr>
          <w:rFonts w:ascii="Arial" w:hAnsi="Arial" w:cs="Arial"/>
        </w:rPr>
      </w:pPr>
      <w:r w:rsidRPr="0007335D">
        <w:rPr>
          <w:rFonts w:ascii="Arial" w:hAnsi="Arial" w:cs="Arial"/>
        </w:rPr>
        <w:t xml:space="preserve">purchasing and supplier management; </w:t>
      </w:r>
    </w:p>
    <w:p w14:paraId="46946012" w14:textId="77777777" w:rsidR="0007335D" w:rsidRPr="0007335D" w:rsidRDefault="0007335D" w:rsidP="0007335D">
      <w:pPr>
        <w:numPr>
          <w:ilvl w:val="0"/>
          <w:numId w:val="1"/>
        </w:numPr>
        <w:spacing w:line="360" w:lineRule="auto"/>
        <w:rPr>
          <w:rFonts w:ascii="Arial" w:hAnsi="Arial" w:cs="Arial"/>
        </w:rPr>
      </w:pPr>
      <w:r w:rsidRPr="0007335D">
        <w:rPr>
          <w:rFonts w:ascii="Arial" w:hAnsi="Arial" w:cs="Arial"/>
        </w:rPr>
        <w:t xml:space="preserve">CRM and customer-service case management; </w:t>
      </w:r>
    </w:p>
    <w:p w14:paraId="45366C61" w14:textId="77777777" w:rsidR="0007335D" w:rsidRPr="0007335D" w:rsidRDefault="0007335D" w:rsidP="0007335D">
      <w:pPr>
        <w:numPr>
          <w:ilvl w:val="0"/>
          <w:numId w:val="1"/>
        </w:numPr>
        <w:spacing w:line="360" w:lineRule="auto"/>
        <w:rPr>
          <w:rFonts w:ascii="Arial" w:hAnsi="Arial" w:cs="Arial"/>
        </w:rPr>
      </w:pPr>
      <w:r w:rsidRPr="0007335D">
        <w:rPr>
          <w:rFonts w:ascii="Arial" w:hAnsi="Arial" w:cs="Arial"/>
        </w:rPr>
        <w:t xml:space="preserve">finance and payment interfaces; </w:t>
      </w:r>
    </w:p>
    <w:p w14:paraId="53E896E9" w14:textId="77777777" w:rsidR="0007335D" w:rsidRPr="0007335D" w:rsidRDefault="0007335D" w:rsidP="0007335D">
      <w:pPr>
        <w:numPr>
          <w:ilvl w:val="0"/>
          <w:numId w:val="1"/>
        </w:numPr>
        <w:spacing w:line="360" w:lineRule="auto"/>
        <w:rPr>
          <w:rFonts w:ascii="Arial" w:hAnsi="Arial" w:cs="Arial"/>
        </w:rPr>
      </w:pPr>
      <w:r w:rsidRPr="0007335D">
        <w:rPr>
          <w:rFonts w:ascii="Arial" w:hAnsi="Arial" w:cs="Arial"/>
        </w:rPr>
        <w:t xml:space="preserve">business intelligence dashboards; </w:t>
      </w:r>
    </w:p>
    <w:p w14:paraId="1CF24209" w14:textId="77777777" w:rsidR="0007335D" w:rsidRPr="0007335D" w:rsidRDefault="0007335D" w:rsidP="0007335D">
      <w:pPr>
        <w:numPr>
          <w:ilvl w:val="0"/>
          <w:numId w:val="1"/>
        </w:numPr>
        <w:spacing w:line="360" w:lineRule="auto"/>
        <w:rPr>
          <w:rFonts w:ascii="Arial" w:hAnsi="Arial" w:cs="Arial"/>
        </w:rPr>
      </w:pPr>
      <w:r w:rsidRPr="0007335D">
        <w:rPr>
          <w:rFonts w:ascii="Arial" w:hAnsi="Arial" w:cs="Arial"/>
        </w:rPr>
        <w:t xml:space="preserve">identity, access and audit controls. </w:t>
      </w:r>
    </w:p>
    <w:p w14:paraId="5BFDD0E3" w14:textId="2D78D996" w:rsidR="0007335D" w:rsidRDefault="0010600C" w:rsidP="0010600C">
      <w:pPr>
        <w:spacing w:line="360" w:lineRule="auto"/>
        <w:rPr>
          <w:rFonts w:ascii="Arial" w:hAnsi="Arial" w:cs="Arial"/>
        </w:rPr>
      </w:pPr>
      <w:r w:rsidRPr="0010600C">
        <w:rPr>
          <w:rFonts w:ascii="Arial" w:hAnsi="Arial" w:cs="Arial"/>
        </w:rPr>
        <w:t xml:space="preserve">Cloud-delivery provides many benefits for the company, which has 30 stores with plans to add even more. A new location will be able to add new customers </w:t>
      </w:r>
      <w:r w:rsidR="001D5586">
        <w:rPr>
          <w:rFonts w:ascii="Arial" w:hAnsi="Arial" w:cs="Arial"/>
        </w:rPr>
        <w:t>online</w:t>
      </w:r>
      <w:r w:rsidRPr="0010600C">
        <w:rPr>
          <w:rFonts w:ascii="Arial" w:hAnsi="Arial" w:cs="Arial"/>
        </w:rPr>
        <w:t xml:space="preserve"> without having to install its own server and database. Also, instead of paying for a large upfront investment in hardware and software, costs become ongoing operational expenses through subscription-based pricing. Nonetheless, the same challenges that arise when adopting a cloud-ERP platform exist here; namely, migration of existing systems, potential difficulties in integrating multiple disparate systems, dependency on the vendor providing the services, and educating employees </w:t>
      </w:r>
      <w:r w:rsidR="001D5586">
        <w:rPr>
          <w:rFonts w:ascii="Arial" w:hAnsi="Arial" w:cs="Arial"/>
        </w:rPr>
        <w:t>on how to utilise</w:t>
      </w:r>
      <w:r w:rsidRPr="0010600C">
        <w:rPr>
          <w:rFonts w:ascii="Arial" w:hAnsi="Arial" w:cs="Arial"/>
        </w:rPr>
        <w:t xml:space="preserve"> this technology. Therefore, cloud ERP cannot be viewed as </w:t>
      </w:r>
      <w:r w:rsidR="001D5586">
        <w:rPr>
          <w:rFonts w:ascii="Arial" w:hAnsi="Arial" w:cs="Arial"/>
        </w:rPr>
        <w:t>an</w:t>
      </w:r>
      <w:r w:rsidRPr="0010600C">
        <w:rPr>
          <w:rFonts w:ascii="Arial" w:hAnsi="Arial" w:cs="Arial"/>
        </w:rPr>
        <w:t xml:space="preserve"> "easy" fix (</w:t>
      </w:r>
      <w:proofErr w:type="spellStart"/>
      <w:r w:rsidRPr="0010600C">
        <w:rPr>
          <w:rFonts w:ascii="Arial" w:hAnsi="Arial" w:cs="Arial"/>
        </w:rPr>
        <w:t>Haddara</w:t>
      </w:r>
      <w:proofErr w:type="spellEnd"/>
      <w:r w:rsidRPr="0010600C">
        <w:rPr>
          <w:rFonts w:ascii="Arial" w:hAnsi="Arial" w:cs="Arial"/>
        </w:rPr>
        <w:t xml:space="preserve"> et al., 2022).</w:t>
      </w:r>
      <w:r w:rsidRPr="0010600C">
        <w:rPr>
          <w:rFonts w:ascii="Arial" w:hAnsi="Arial" w:cs="Arial"/>
        </w:rPr>
        <w:br/>
        <w:t>A competitive bid process would be most advantageous to the company versus selecting a provider based solely on brand reputation. The evaluation criteria should include retail functionality, availability of the system, ability to integrate with other systems, security certifications, level of implementation support provided, exportability of customer data, total cost of ownership and the ability to scale.</w:t>
      </w:r>
      <w:r w:rsidRPr="0010600C">
        <w:rPr>
          <w:rFonts w:ascii="Arial" w:hAnsi="Arial" w:cs="Arial"/>
        </w:rPr>
        <w:br/>
        <w:t xml:space="preserve">Exact costs cannot be reasonably estimated using the information contained within the case study since volumes of transactions processed per day/week/month, </w:t>
      </w:r>
      <w:r w:rsidR="001D5586">
        <w:rPr>
          <w:rFonts w:ascii="Arial" w:hAnsi="Arial" w:cs="Arial"/>
        </w:rPr>
        <w:t xml:space="preserve">the number of systems that need to be integrated and the </w:t>
      </w:r>
      <w:r w:rsidRPr="0010600C">
        <w:rPr>
          <w:rFonts w:ascii="Arial" w:hAnsi="Arial" w:cs="Arial"/>
        </w:rPr>
        <w:t>terms of contracts have yet to be determined</w:t>
      </w:r>
      <w:r w:rsidR="0007335D" w:rsidRPr="0007335D">
        <w:rPr>
          <w:rFonts w:ascii="Arial" w:hAnsi="Arial" w:cs="Arial"/>
        </w:rPr>
        <w:t>.</w:t>
      </w:r>
    </w:p>
    <w:p w14:paraId="6C6C0A4C" w14:textId="77777777" w:rsidR="0010600C" w:rsidRDefault="0010600C" w:rsidP="0010600C">
      <w:pPr>
        <w:spacing w:line="360" w:lineRule="auto"/>
        <w:rPr>
          <w:rFonts w:ascii="Arial" w:hAnsi="Arial" w:cs="Arial"/>
        </w:rPr>
      </w:pPr>
    </w:p>
    <w:p w14:paraId="4CB4C8D8" w14:textId="77777777" w:rsidR="00AB2B85" w:rsidRPr="0007335D" w:rsidRDefault="00AB2B85" w:rsidP="0007335D">
      <w:pPr>
        <w:spacing w:line="360" w:lineRule="auto"/>
        <w:rPr>
          <w:rFonts w:ascii="Arial" w:hAnsi="Arial" w:cs="Arial"/>
        </w:rPr>
      </w:pPr>
    </w:p>
    <w:p w14:paraId="334386CE" w14:textId="77777777" w:rsidR="0007335D" w:rsidRPr="0007335D" w:rsidRDefault="0007335D" w:rsidP="0007335D">
      <w:pPr>
        <w:spacing w:line="360" w:lineRule="auto"/>
        <w:rPr>
          <w:rFonts w:ascii="Arial" w:hAnsi="Arial" w:cs="Arial"/>
          <w:b/>
          <w:bCs/>
        </w:rPr>
      </w:pPr>
      <w:r w:rsidRPr="0007335D">
        <w:rPr>
          <w:rFonts w:ascii="Arial" w:hAnsi="Arial" w:cs="Arial"/>
          <w:b/>
          <w:bCs/>
        </w:rPr>
        <w:t>3.2 Inventory and omnichannel improvement</w:t>
      </w:r>
    </w:p>
    <w:p w14:paraId="3B4D350C" w14:textId="3976D8A4" w:rsidR="00AC47C5" w:rsidRPr="00AC47C5" w:rsidRDefault="00AC47C5" w:rsidP="00AC47C5">
      <w:pPr>
        <w:spacing w:line="360" w:lineRule="auto"/>
        <w:rPr>
          <w:rFonts w:ascii="Arial" w:hAnsi="Arial" w:cs="Arial"/>
        </w:rPr>
      </w:pPr>
      <w:r w:rsidRPr="00AC47C5">
        <w:rPr>
          <w:rFonts w:ascii="Arial" w:hAnsi="Arial" w:cs="Arial"/>
        </w:rPr>
        <w:t xml:space="preserve">Each item should be supported by only one Master Record and </w:t>
      </w:r>
      <w:r w:rsidR="001D5586">
        <w:rPr>
          <w:rFonts w:ascii="Arial" w:hAnsi="Arial" w:cs="Arial"/>
        </w:rPr>
        <w:t>one Stock Position, which should always be current with each transaction made in the store, via online reservation, as well as all returns, deliveries</w:t>
      </w:r>
      <w:r w:rsidRPr="00AC47C5">
        <w:rPr>
          <w:rFonts w:ascii="Arial" w:hAnsi="Arial" w:cs="Arial"/>
        </w:rPr>
        <w:t xml:space="preserve">, and transfers. The Order Management Module will only allow an allocation of stock to occur after confirming that stock is available. Safety-Stock Rules and Low Stock Alerts will assist with Replenishment activities. </w:t>
      </w:r>
      <w:r w:rsidR="001D5586">
        <w:rPr>
          <w:rFonts w:ascii="Arial" w:hAnsi="Arial" w:cs="Arial"/>
        </w:rPr>
        <w:t>Slow-moving reports will assist management in identifying excessive inventory levels prior to discounts becoming</w:t>
      </w:r>
      <w:r w:rsidRPr="00AC47C5">
        <w:rPr>
          <w:rFonts w:ascii="Arial" w:hAnsi="Arial" w:cs="Arial"/>
        </w:rPr>
        <w:t xml:space="preserve"> necessary for clearance of that same inventory.</w:t>
      </w:r>
    </w:p>
    <w:p w14:paraId="4D6FC56D" w14:textId="12532ADD" w:rsidR="0007335D" w:rsidRDefault="00AC47C5" w:rsidP="0007335D">
      <w:pPr>
        <w:spacing w:line="360" w:lineRule="auto"/>
        <w:rPr>
          <w:rFonts w:ascii="Arial" w:hAnsi="Arial" w:cs="Arial"/>
        </w:rPr>
      </w:pPr>
      <w:r w:rsidRPr="00AC47C5">
        <w:rPr>
          <w:rFonts w:ascii="Arial" w:hAnsi="Arial" w:cs="Arial"/>
        </w:rPr>
        <w:t>Click &amp; Collect</w:t>
      </w:r>
      <w:r w:rsidR="001D5586">
        <w:rPr>
          <w:rFonts w:ascii="Arial" w:hAnsi="Arial" w:cs="Arial"/>
        </w:rPr>
        <w:t xml:space="preserve">, Ship </w:t>
      </w:r>
      <w:proofErr w:type="gramStart"/>
      <w:r w:rsidR="001D5586">
        <w:rPr>
          <w:rFonts w:ascii="Arial" w:hAnsi="Arial" w:cs="Arial"/>
        </w:rPr>
        <w:t>From</w:t>
      </w:r>
      <w:proofErr w:type="gramEnd"/>
      <w:r w:rsidR="001D5586">
        <w:rPr>
          <w:rFonts w:ascii="Arial" w:hAnsi="Arial" w:cs="Arial"/>
        </w:rPr>
        <w:t xml:space="preserve"> Store,</w:t>
      </w:r>
      <w:r w:rsidRPr="00AC47C5">
        <w:rPr>
          <w:rFonts w:ascii="Arial" w:hAnsi="Arial" w:cs="Arial"/>
        </w:rPr>
        <w:t xml:space="preserve"> and Store </w:t>
      </w:r>
      <w:proofErr w:type="gramStart"/>
      <w:r w:rsidRPr="00AC47C5">
        <w:rPr>
          <w:rFonts w:ascii="Arial" w:hAnsi="Arial" w:cs="Arial"/>
        </w:rPr>
        <w:t>To</w:t>
      </w:r>
      <w:proofErr w:type="gramEnd"/>
      <w:r w:rsidRPr="00AC47C5">
        <w:rPr>
          <w:rFonts w:ascii="Arial" w:hAnsi="Arial" w:cs="Arial"/>
        </w:rPr>
        <w:t xml:space="preserve"> Store Transfer functionality must be included in the System if there is operational justification to do so. While the primary benefits are not just faster processing (i.e., quicker </w:t>
      </w:r>
      <w:r w:rsidR="001D5586">
        <w:rPr>
          <w:rFonts w:ascii="Arial" w:hAnsi="Arial" w:cs="Arial"/>
        </w:rPr>
        <w:t>turnaround</w:t>
      </w:r>
      <w:r w:rsidRPr="00AC47C5">
        <w:rPr>
          <w:rFonts w:ascii="Arial" w:hAnsi="Arial" w:cs="Arial"/>
        </w:rPr>
        <w:t>), it does provide a consistent view of Inventory across channels. Thus, cancelling orders due to lack of inventory can be reduced</w:t>
      </w:r>
      <w:r w:rsidR="001D5586">
        <w:rPr>
          <w:rFonts w:ascii="Arial" w:hAnsi="Arial" w:cs="Arial"/>
        </w:rPr>
        <w:t>,</w:t>
      </w:r>
      <w:r w:rsidRPr="00AC47C5">
        <w:rPr>
          <w:rFonts w:ascii="Arial" w:hAnsi="Arial" w:cs="Arial"/>
        </w:rPr>
        <w:t xml:space="preserve"> as well as allowing managers to move products from one location to another prior to ordering additional stock</w:t>
      </w:r>
      <w:r w:rsidR="0007335D" w:rsidRPr="0007335D">
        <w:rPr>
          <w:rFonts w:ascii="Arial" w:hAnsi="Arial" w:cs="Arial"/>
        </w:rPr>
        <w:t>.</w:t>
      </w:r>
    </w:p>
    <w:p w14:paraId="76B3BD9E" w14:textId="77777777" w:rsidR="00F42D79" w:rsidRPr="0007335D" w:rsidRDefault="00F42D79" w:rsidP="0007335D">
      <w:pPr>
        <w:spacing w:line="360" w:lineRule="auto"/>
        <w:rPr>
          <w:rFonts w:ascii="Arial" w:hAnsi="Arial" w:cs="Arial"/>
        </w:rPr>
      </w:pPr>
    </w:p>
    <w:p w14:paraId="53F5D80A" w14:textId="77777777" w:rsidR="0007335D" w:rsidRPr="0007335D" w:rsidRDefault="0007335D" w:rsidP="0007335D">
      <w:pPr>
        <w:spacing w:line="360" w:lineRule="auto"/>
        <w:rPr>
          <w:rFonts w:ascii="Arial" w:hAnsi="Arial" w:cs="Arial"/>
          <w:b/>
          <w:bCs/>
        </w:rPr>
      </w:pPr>
      <w:r w:rsidRPr="0007335D">
        <w:rPr>
          <w:rFonts w:ascii="Arial" w:hAnsi="Arial" w:cs="Arial"/>
          <w:b/>
          <w:bCs/>
        </w:rPr>
        <w:t>3.3 CRM and customer service</w:t>
      </w:r>
    </w:p>
    <w:p w14:paraId="175CAC41" w14:textId="77777777" w:rsidR="009A66C5" w:rsidRPr="009A66C5" w:rsidRDefault="009A66C5" w:rsidP="009A66C5">
      <w:pPr>
        <w:spacing w:line="360" w:lineRule="auto"/>
        <w:rPr>
          <w:rFonts w:ascii="Arial" w:hAnsi="Arial" w:cs="Arial"/>
        </w:rPr>
      </w:pPr>
      <w:r w:rsidRPr="009A66C5">
        <w:rPr>
          <w:rFonts w:ascii="Arial" w:hAnsi="Arial" w:cs="Arial"/>
        </w:rPr>
        <w:t>The CRM Module will allow Customers to be connected to Purchase(s), Return(s), Warranty(</w:t>
      </w:r>
      <w:proofErr w:type="spellStart"/>
      <w:r w:rsidRPr="009A66C5">
        <w:rPr>
          <w:rFonts w:ascii="Arial" w:hAnsi="Arial" w:cs="Arial"/>
        </w:rPr>
        <w:t>ies</w:t>
      </w:r>
      <w:proofErr w:type="spellEnd"/>
      <w:r w:rsidRPr="009A66C5">
        <w:rPr>
          <w:rFonts w:ascii="Arial" w:hAnsi="Arial" w:cs="Arial"/>
        </w:rPr>
        <w:t xml:space="preserve">), Complaint(s) and Communication(s). The Marketing Team will be able to develop the appropriate Segments based on Purchases, e.g. those who purchased a </w:t>
      </w:r>
      <w:proofErr w:type="gramStart"/>
      <w:r w:rsidRPr="009A66C5">
        <w:rPr>
          <w:rFonts w:ascii="Arial" w:hAnsi="Arial" w:cs="Arial"/>
        </w:rPr>
        <w:t>Laptop</w:t>
      </w:r>
      <w:proofErr w:type="gramEnd"/>
      <w:r w:rsidRPr="009A66C5">
        <w:rPr>
          <w:rFonts w:ascii="Arial" w:hAnsi="Arial" w:cs="Arial"/>
        </w:rPr>
        <w:t xml:space="preserve"> but did NOT purchase an Extended Service Package. The Customer History will also be available to the Support Staff so they can resolve Cases by accessing all the relevant information from within one System rather than searching multiple Systems.</w:t>
      </w:r>
    </w:p>
    <w:p w14:paraId="5948E60B" w14:textId="77777777" w:rsidR="009A66C5" w:rsidRPr="009A66C5" w:rsidRDefault="009A66C5" w:rsidP="009A66C5">
      <w:pPr>
        <w:spacing w:line="360" w:lineRule="auto"/>
        <w:rPr>
          <w:rFonts w:ascii="Arial" w:hAnsi="Arial" w:cs="Arial"/>
        </w:rPr>
      </w:pPr>
      <w:r w:rsidRPr="009A66C5">
        <w:rPr>
          <w:rFonts w:ascii="Arial" w:hAnsi="Arial" w:cs="Arial"/>
        </w:rPr>
        <w:t>Control over Personalization remains important. A Customer's consent status should be clearly viewable; further, any marketing activities utilising this Data should only utilise it for purposes which were Legitimate and Explained in advance. Advanced Predictive/AI capabilities should be added at a future date once the customer data is cleaned and once the End-Users have become familiarised with the Core Functionality. Thereby introducing Advanced Automation too early in the Project Timeline increases the Risk associated with the project and does not address the current Problem of Fragmented Records across Multiple Systems.</w:t>
      </w:r>
    </w:p>
    <w:p w14:paraId="63882DA8" w14:textId="66F1B038" w:rsidR="0007335D" w:rsidRDefault="009A66C5" w:rsidP="0007335D">
      <w:pPr>
        <w:spacing w:line="360" w:lineRule="auto"/>
        <w:rPr>
          <w:rFonts w:ascii="Arial" w:hAnsi="Arial" w:cs="Arial"/>
        </w:rPr>
      </w:pPr>
      <w:r w:rsidRPr="009A66C5">
        <w:rPr>
          <w:rFonts w:ascii="Arial" w:hAnsi="Arial" w:cs="Arial"/>
        </w:rPr>
        <w:t>Before enabling advanced CRM functionality, Information Quality, Ease-of-Use, and Organisational Fit should be evaluated. Chatterjee et al. (2024) researched the use of AI-</w:t>
      </w:r>
      <w:r w:rsidRPr="009A66C5">
        <w:rPr>
          <w:rFonts w:ascii="Arial" w:hAnsi="Arial" w:cs="Arial"/>
        </w:rPr>
        <w:lastRenderedPageBreak/>
        <w:t>supported CRM and found that factors related to Employees' acceptance/use of CRM systems are heavily influenced by their perceptions regarding Information Quality, Ease-of-use, and Organisational Fit</w:t>
      </w:r>
      <w:r w:rsidR="0007335D" w:rsidRPr="0007335D">
        <w:rPr>
          <w:rFonts w:ascii="Arial" w:hAnsi="Arial" w:cs="Arial"/>
        </w:rPr>
        <w:t xml:space="preserve">. </w:t>
      </w:r>
    </w:p>
    <w:p w14:paraId="2C9A2EA3" w14:textId="77777777" w:rsidR="000D0D57" w:rsidRPr="0007335D" w:rsidRDefault="000D0D57" w:rsidP="0007335D">
      <w:pPr>
        <w:spacing w:line="360" w:lineRule="auto"/>
        <w:rPr>
          <w:rFonts w:ascii="Arial" w:hAnsi="Arial" w:cs="Arial"/>
        </w:rPr>
      </w:pPr>
    </w:p>
    <w:p w14:paraId="7A4C7B5E" w14:textId="77777777" w:rsidR="0007335D" w:rsidRPr="0007335D" w:rsidRDefault="0007335D" w:rsidP="0007335D">
      <w:pPr>
        <w:spacing w:line="360" w:lineRule="auto"/>
        <w:rPr>
          <w:rFonts w:ascii="Arial" w:hAnsi="Arial" w:cs="Arial"/>
          <w:b/>
          <w:bCs/>
        </w:rPr>
      </w:pPr>
      <w:r w:rsidRPr="0007335D">
        <w:rPr>
          <w:rFonts w:ascii="Arial" w:hAnsi="Arial" w:cs="Arial"/>
          <w:b/>
          <w:bCs/>
        </w:rPr>
        <w:t>3.4 Business intelligence and decision support</w:t>
      </w:r>
    </w:p>
    <w:p w14:paraId="37E643EA" w14:textId="4E5C02DD" w:rsidR="0007335D" w:rsidRPr="0007335D" w:rsidRDefault="001B3AC3" w:rsidP="0007335D">
      <w:pPr>
        <w:spacing w:line="360" w:lineRule="auto"/>
        <w:rPr>
          <w:rFonts w:ascii="Arial" w:hAnsi="Arial" w:cs="Arial"/>
        </w:rPr>
      </w:pPr>
      <w:r w:rsidRPr="001B3AC3">
        <w:rPr>
          <w:rFonts w:ascii="Arial" w:hAnsi="Arial" w:cs="Arial"/>
        </w:rPr>
        <w:t xml:space="preserve">Business intelligence </w:t>
      </w:r>
      <w:proofErr w:type="gramStart"/>
      <w:r w:rsidRPr="001B3AC3">
        <w:rPr>
          <w:rFonts w:ascii="Arial" w:hAnsi="Arial" w:cs="Arial"/>
        </w:rPr>
        <w:t>layer:</w:t>
      </w:r>
      <w:proofErr w:type="gramEnd"/>
      <w:r w:rsidRPr="001B3AC3">
        <w:rPr>
          <w:rFonts w:ascii="Arial" w:hAnsi="Arial" w:cs="Arial"/>
        </w:rPr>
        <w:t xml:space="preserve"> </w:t>
      </w:r>
      <w:r w:rsidR="001D5586">
        <w:rPr>
          <w:rFonts w:ascii="Arial" w:hAnsi="Arial" w:cs="Arial"/>
        </w:rPr>
        <w:t xml:space="preserve">provides managers with </w:t>
      </w:r>
      <w:r w:rsidRPr="001B3AC3">
        <w:rPr>
          <w:rFonts w:ascii="Arial" w:hAnsi="Arial" w:cs="Arial"/>
        </w:rPr>
        <w:t>dashboards based on their roles rather than one large report for each manager. Stock managers will require the ability to access local stock, sales and returns data. Purchasing teams will require the ability to view demand, suppliers' lead time and stock coverage. Management at a senior level requires visibility into revenue, margins, channel performance, forecasting trends</w:t>
      </w:r>
      <w:r w:rsidR="001D5586">
        <w:rPr>
          <w:rFonts w:ascii="Arial" w:hAnsi="Arial" w:cs="Arial"/>
        </w:rPr>
        <w:t>,</w:t>
      </w:r>
      <w:r w:rsidRPr="001B3AC3">
        <w:rPr>
          <w:rFonts w:ascii="Arial" w:hAnsi="Arial" w:cs="Arial"/>
        </w:rPr>
        <w:t xml:space="preserve"> etc. Dashboards should be able to allow users to 'drill down' to individual transactional levels where required to understand why certain </w:t>
      </w:r>
      <w:r w:rsidR="001D5586">
        <w:rPr>
          <w:rFonts w:ascii="Arial" w:hAnsi="Arial" w:cs="Arial"/>
        </w:rPr>
        <w:t>KPIs</w:t>
      </w:r>
      <w:r w:rsidRPr="001B3AC3">
        <w:rPr>
          <w:rFonts w:ascii="Arial" w:hAnsi="Arial" w:cs="Arial"/>
        </w:rPr>
        <w:t xml:space="preserve"> are performing in an unusual manner. If possible</w:t>
      </w:r>
      <w:r w:rsidR="001D5586">
        <w:rPr>
          <w:rFonts w:ascii="Arial" w:hAnsi="Arial" w:cs="Arial"/>
        </w:rPr>
        <w:t>, automate the process of updating these dashboards daily,</w:t>
      </w:r>
      <w:r w:rsidRPr="001B3AC3">
        <w:rPr>
          <w:rFonts w:ascii="Arial" w:hAnsi="Arial" w:cs="Arial"/>
        </w:rPr>
        <w:t xml:space="preserve"> as this may alleviate the requirement for monthly reporting spreadsheets. As stated by </w:t>
      </w:r>
      <w:r w:rsidR="001D5586">
        <w:rPr>
          <w:rFonts w:ascii="Arial" w:hAnsi="Arial" w:cs="Arial"/>
        </w:rPr>
        <w:t>Verhoef et al. (2021), digital</w:t>
      </w:r>
      <w:r w:rsidRPr="001B3AC3">
        <w:rPr>
          <w:rFonts w:ascii="Arial" w:hAnsi="Arial" w:cs="Arial"/>
        </w:rPr>
        <w:t xml:space="preserve"> transformation is meant to improve an organisation's decision-making processes and operational capability, as opposed to simply replacing old systems with new ones. Therefore, </w:t>
      </w:r>
      <w:proofErr w:type="spellStart"/>
      <w:r w:rsidRPr="001B3AC3">
        <w:rPr>
          <w:rFonts w:ascii="Arial" w:hAnsi="Arial" w:cs="Arial"/>
        </w:rPr>
        <w:t>Maldiva</w:t>
      </w:r>
      <w:proofErr w:type="spellEnd"/>
      <w:r w:rsidRPr="001B3AC3">
        <w:rPr>
          <w:rFonts w:ascii="Arial" w:hAnsi="Arial" w:cs="Arial"/>
        </w:rPr>
        <w:t xml:space="preserve"> must first identify who is responsible for each metric they wish to track and what action is expected from managers when they encounter exceptions</w:t>
      </w:r>
      <w:r w:rsidR="0007335D" w:rsidRPr="0007335D">
        <w:rPr>
          <w:rFonts w:ascii="Arial" w:hAnsi="Arial" w:cs="Arial"/>
        </w:rPr>
        <w:t xml:space="preserve">. </w:t>
      </w:r>
    </w:p>
    <w:p w14:paraId="17C82D3F" w14:textId="77777777" w:rsidR="0007335D" w:rsidRPr="0007335D" w:rsidRDefault="0007335D" w:rsidP="0007335D">
      <w:pPr>
        <w:spacing w:line="360" w:lineRule="auto"/>
        <w:rPr>
          <w:rFonts w:ascii="Arial" w:hAnsi="Arial" w:cs="Arial"/>
        </w:rPr>
      </w:pPr>
      <w:r w:rsidRPr="0007335D">
        <w:rPr>
          <w:rFonts w:ascii="Arial" w:hAnsi="Arial" w:cs="Arial"/>
        </w:rPr>
        <w:t>Examples of useful indicators include:</w:t>
      </w:r>
    </w:p>
    <w:p w14:paraId="757C7711" w14:textId="77777777" w:rsidR="0007335D" w:rsidRPr="0007335D" w:rsidRDefault="0007335D" w:rsidP="0007335D">
      <w:pPr>
        <w:numPr>
          <w:ilvl w:val="0"/>
          <w:numId w:val="2"/>
        </w:numPr>
        <w:spacing w:line="360" w:lineRule="auto"/>
        <w:rPr>
          <w:rFonts w:ascii="Arial" w:hAnsi="Arial" w:cs="Arial"/>
        </w:rPr>
      </w:pPr>
      <w:r w:rsidRPr="0007335D">
        <w:rPr>
          <w:rFonts w:ascii="Arial" w:hAnsi="Arial" w:cs="Arial"/>
        </w:rPr>
        <w:t xml:space="preserve">stock accuracy by location; </w:t>
      </w:r>
    </w:p>
    <w:p w14:paraId="42F0B552" w14:textId="77777777" w:rsidR="0007335D" w:rsidRPr="0007335D" w:rsidRDefault="0007335D" w:rsidP="0007335D">
      <w:pPr>
        <w:numPr>
          <w:ilvl w:val="0"/>
          <w:numId w:val="2"/>
        </w:numPr>
        <w:spacing w:line="360" w:lineRule="auto"/>
        <w:rPr>
          <w:rFonts w:ascii="Arial" w:hAnsi="Arial" w:cs="Arial"/>
        </w:rPr>
      </w:pPr>
      <w:r w:rsidRPr="0007335D">
        <w:rPr>
          <w:rFonts w:ascii="Arial" w:hAnsi="Arial" w:cs="Arial"/>
        </w:rPr>
        <w:t xml:space="preserve">order cancellation rate; </w:t>
      </w:r>
    </w:p>
    <w:p w14:paraId="2768E53B" w14:textId="77777777" w:rsidR="0007335D" w:rsidRPr="0007335D" w:rsidRDefault="0007335D" w:rsidP="0007335D">
      <w:pPr>
        <w:numPr>
          <w:ilvl w:val="0"/>
          <w:numId w:val="2"/>
        </w:numPr>
        <w:spacing w:line="360" w:lineRule="auto"/>
        <w:rPr>
          <w:rFonts w:ascii="Arial" w:hAnsi="Arial" w:cs="Arial"/>
        </w:rPr>
      </w:pPr>
      <w:r w:rsidRPr="0007335D">
        <w:rPr>
          <w:rFonts w:ascii="Arial" w:hAnsi="Arial" w:cs="Arial"/>
        </w:rPr>
        <w:t xml:space="preserve">average order-fulfilment time; </w:t>
      </w:r>
    </w:p>
    <w:p w14:paraId="7E2EC51F" w14:textId="77777777" w:rsidR="0007335D" w:rsidRPr="0007335D" w:rsidRDefault="0007335D" w:rsidP="0007335D">
      <w:pPr>
        <w:numPr>
          <w:ilvl w:val="0"/>
          <w:numId w:val="2"/>
        </w:numPr>
        <w:spacing w:line="360" w:lineRule="auto"/>
        <w:rPr>
          <w:rFonts w:ascii="Arial" w:hAnsi="Arial" w:cs="Arial"/>
        </w:rPr>
      </w:pPr>
      <w:r w:rsidRPr="0007335D">
        <w:rPr>
          <w:rFonts w:ascii="Arial" w:hAnsi="Arial" w:cs="Arial"/>
        </w:rPr>
        <w:t xml:space="preserve">product return rate; </w:t>
      </w:r>
    </w:p>
    <w:p w14:paraId="634D3B68" w14:textId="77777777" w:rsidR="0007335D" w:rsidRPr="0007335D" w:rsidRDefault="0007335D" w:rsidP="0007335D">
      <w:pPr>
        <w:numPr>
          <w:ilvl w:val="0"/>
          <w:numId w:val="2"/>
        </w:numPr>
        <w:spacing w:line="360" w:lineRule="auto"/>
        <w:rPr>
          <w:rFonts w:ascii="Arial" w:hAnsi="Arial" w:cs="Arial"/>
        </w:rPr>
      </w:pPr>
      <w:r w:rsidRPr="0007335D">
        <w:rPr>
          <w:rFonts w:ascii="Arial" w:hAnsi="Arial" w:cs="Arial"/>
        </w:rPr>
        <w:t xml:space="preserve">sales and margin by store and channel; </w:t>
      </w:r>
    </w:p>
    <w:p w14:paraId="24ECFC72" w14:textId="77777777" w:rsidR="0007335D" w:rsidRPr="0007335D" w:rsidRDefault="0007335D" w:rsidP="0007335D">
      <w:pPr>
        <w:numPr>
          <w:ilvl w:val="0"/>
          <w:numId w:val="2"/>
        </w:numPr>
        <w:spacing w:line="360" w:lineRule="auto"/>
        <w:rPr>
          <w:rFonts w:ascii="Arial" w:hAnsi="Arial" w:cs="Arial"/>
        </w:rPr>
      </w:pPr>
      <w:r w:rsidRPr="0007335D">
        <w:rPr>
          <w:rFonts w:ascii="Arial" w:hAnsi="Arial" w:cs="Arial"/>
        </w:rPr>
        <w:t xml:space="preserve">supplier delivery performance; </w:t>
      </w:r>
    </w:p>
    <w:p w14:paraId="329D57F7" w14:textId="77777777" w:rsidR="0007335D" w:rsidRPr="0007335D" w:rsidRDefault="0007335D" w:rsidP="0007335D">
      <w:pPr>
        <w:numPr>
          <w:ilvl w:val="0"/>
          <w:numId w:val="2"/>
        </w:numPr>
        <w:spacing w:line="360" w:lineRule="auto"/>
        <w:rPr>
          <w:rFonts w:ascii="Arial" w:hAnsi="Arial" w:cs="Arial"/>
        </w:rPr>
      </w:pPr>
      <w:r w:rsidRPr="0007335D">
        <w:rPr>
          <w:rFonts w:ascii="Arial" w:hAnsi="Arial" w:cs="Arial"/>
        </w:rPr>
        <w:t xml:space="preserve">customer complaint resolution time; </w:t>
      </w:r>
    </w:p>
    <w:p w14:paraId="59445B32" w14:textId="77777777" w:rsidR="0007335D" w:rsidRPr="0007335D" w:rsidRDefault="0007335D" w:rsidP="0007335D">
      <w:pPr>
        <w:numPr>
          <w:ilvl w:val="0"/>
          <w:numId w:val="2"/>
        </w:numPr>
        <w:spacing w:line="360" w:lineRule="auto"/>
        <w:rPr>
          <w:rFonts w:ascii="Arial" w:hAnsi="Arial" w:cs="Arial"/>
        </w:rPr>
      </w:pPr>
      <w:r w:rsidRPr="0007335D">
        <w:rPr>
          <w:rFonts w:ascii="Arial" w:hAnsi="Arial" w:cs="Arial"/>
        </w:rPr>
        <w:t xml:space="preserve">inventory turnover and ageing. </w:t>
      </w:r>
    </w:p>
    <w:p w14:paraId="2E6B7D68" w14:textId="77777777" w:rsidR="0007335D" w:rsidRDefault="0007335D" w:rsidP="0007335D">
      <w:pPr>
        <w:spacing w:line="360" w:lineRule="auto"/>
        <w:rPr>
          <w:rFonts w:ascii="Arial" w:hAnsi="Arial" w:cs="Arial"/>
        </w:rPr>
      </w:pPr>
      <w:r w:rsidRPr="0007335D">
        <w:rPr>
          <w:rFonts w:ascii="Arial" w:hAnsi="Arial" w:cs="Arial"/>
        </w:rPr>
        <w:t>Managers should receive training on interpreting the figures. A dashboard may present reliable information, but poor decisions can still be made when users misunderstand a measure or focus on a single figure without considering its context.</w:t>
      </w:r>
    </w:p>
    <w:p w14:paraId="2E6730F8" w14:textId="77777777" w:rsidR="001B3AC3" w:rsidRPr="0007335D" w:rsidRDefault="001B3AC3" w:rsidP="0007335D">
      <w:pPr>
        <w:spacing w:line="360" w:lineRule="auto"/>
        <w:rPr>
          <w:rFonts w:ascii="Arial" w:hAnsi="Arial" w:cs="Arial"/>
        </w:rPr>
      </w:pPr>
    </w:p>
    <w:p w14:paraId="6CB6DC5D" w14:textId="77777777" w:rsidR="0007335D" w:rsidRPr="0007335D" w:rsidRDefault="0007335D" w:rsidP="0007335D">
      <w:pPr>
        <w:spacing w:line="360" w:lineRule="auto"/>
        <w:rPr>
          <w:rFonts w:ascii="Arial" w:hAnsi="Arial" w:cs="Arial"/>
          <w:b/>
          <w:bCs/>
        </w:rPr>
      </w:pPr>
      <w:r w:rsidRPr="0007335D">
        <w:rPr>
          <w:rFonts w:ascii="Arial" w:hAnsi="Arial" w:cs="Arial"/>
          <w:b/>
          <w:bCs/>
        </w:rPr>
        <w:lastRenderedPageBreak/>
        <w:t>3.5 Security and data governance</w:t>
      </w:r>
    </w:p>
    <w:p w14:paraId="72F058D7" w14:textId="4165F4D9" w:rsidR="0007335D" w:rsidRDefault="00F50B7D" w:rsidP="0007335D">
      <w:pPr>
        <w:spacing w:line="360" w:lineRule="auto"/>
        <w:rPr>
          <w:rFonts w:ascii="Arial" w:hAnsi="Arial" w:cs="Arial"/>
        </w:rPr>
      </w:pPr>
      <w:r w:rsidRPr="00F50B7D">
        <w:rPr>
          <w:rFonts w:ascii="Arial" w:hAnsi="Arial" w:cs="Arial"/>
        </w:rPr>
        <w:t xml:space="preserve">To provide assurance that the customer’s data will be properly protected, </w:t>
      </w:r>
      <w:proofErr w:type="spellStart"/>
      <w:r w:rsidRPr="00F50B7D">
        <w:rPr>
          <w:rFonts w:ascii="Arial" w:hAnsi="Arial" w:cs="Arial"/>
        </w:rPr>
        <w:t>Maldiva</w:t>
      </w:r>
      <w:proofErr w:type="spellEnd"/>
      <w:r w:rsidRPr="00F50B7D">
        <w:rPr>
          <w:rFonts w:ascii="Arial" w:hAnsi="Arial" w:cs="Arial"/>
        </w:rPr>
        <w:t xml:space="preserve"> has put in place an array of appropriate technical and administrative controls. These include role-based access control; multifactor authentication (such as smart cards or biometric verification) for all remote or privileged users; encrypting all customer </w:t>
      </w:r>
      <w:r w:rsidR="001D5586">
        <w:rPr>
          <w:rFonts w:ascii="Arial" w:hAnsi="Arial" w:cs="Arial"/>
        </w:rPr>
        <w:t>personally</w:t>
      </w:r>
      <w:r w:rsidRPr="00F50B7D">
        <w:rPr>
          <w:rFonts w:ascii="Arial" w:hAnsi="Arial" w:cs="Arial"/>
        </w:rPr>
        <w:t xml:space="preserve"> identifiable information (PII); maintaining audit logs; backing up all data regularly; conducting regular recovery tests; and removing any user's access to company data immediately upon their departure from employment with </w:t>
      </w:r>
      <w:proofErr w:type="spellStart"/>
      <w:r w:rsidRPr="00F50B7D">
        <w:rPr>
          <w:rFonts w:ascii="Arial" w:hAnsi="Arial" w:cs="Arial"/>
        </w:rPr>
        <w:t>Maldiva</w:t>
      </w:r>
      <w:proofErr w:type="spellEnd"/>
      <w:r w:rsidRPr="00F50B7D">
        <w:rPr>
          <w:rFonts w:ascii="Arial" w:hAnsi="Arial" w:cs="Arial"/>
        </w:rPr>
        <w:t xml:space="preserve">. NIST’s Cybersecurity Framework 2.0 – which provides a structured approach to managing cyber risks through Govern, Identify, Protect, Detect, Respond and Recover – is a good resource for </w:t>
      </w:r>
      <w:r w:rsidR="001D5586">
        <w:rPr>
          <w:rFonts w:ascii="Arial" w:hAnsi="Arial" w:cs="Arial"/>
        </w:rPr>
        <w:t>organising</w:t>
      </w:r>
      <w:r w:rsidRPr="00F50B7D">
        <w:rPr>
          <w:rFonts w:ascii="Arial" w:hAnsi="Arial" w:cs="Arial"/>
        </w:rPr>
        <w:t xml:space="preserve"> </w:t>
      </w:r>
      <w:proofErr w:type="spellStart"/>
      <w:r w:rsidRPr="00F50B7D">
        <w:rPr>
          <w:rFonts w:ascii="Arial" w:hAnsi="Arial" w:cs="Arial"/>
        </w:rPr>
        <w:t>Maldiva’s</w:t>
      </w:r>
      <w:proofErr w:type="spellEnd"/>
      <w:r w:rsidRPr="00F50B7D">
        <w:rPr>
          <w:rFonts w:ascii="Arial" w:hAnsi="Arial" w:cs="Arial"/>
        </w:rPr>
        <w:t xml:space="preserve"> controls (NIST, 2024).</w:t>
      </w:r>
      <w:r w:rsidRPr="00F50B7D">
        <w:rPr>
          <w:rFonts w:ascii="Arial" w:hAnsi="Arial" w:cs="Arial"/>
        </w:rPr>
        <w:br/>
        <w:t xml:space="preserve">Before migrating any customer data to the new system, </w:t>
      </w:r>
      <w:proofErr w:type="spellStart"/>
      <w:r w:rsidRPr="00F50B7D">
        <w:rPr>
          <w:rFonts w:ascii="Arial" w:hAnsi="Arial" w:cs="Arial"/>
        </w:rPr>
        <w:t>Maldiva</w:t>
      </w:r>
      <w:proofErr w:type="spellEnd"/>
      <w:r w:rsidRPr="00F50B7D">
        <w:rPr>
          <w:rFonts w:ascii="Arial" w:hAnsi="Arial" w:cs="Arial"/>
        </w:rPr>
        <w:t xml:space="preserve"> must complete a data-protection-impact assessment. In addition to documenting retention periods for the data, the legal basis for processing each type of customer PII, and records of consents obtained where required by law, </w:t>
      </w:r>
      <w:proofErr w:type="spellStart"/>
      <w:r w:rsidRPr="00F50B7D">
        <w:rPr>
          <w:rFonts w:ascii="Arial" w:hAnsi="Arial" w:cs="Arial"/>
        </w:rPr>
        <w:t>Maldiva</w:t>
      </w:r>
      <w:proofErr w:type="spellEnd"/>
      <w:r w:rsidRPr="00F50B7D">
        <w:rPr>
          <w:rFonts w:ascii="Arial" w:hAnsi="Arial" w:cs="Arial"/>
        </w:rPr>
        <w:t xml:space="preserve"> should document all agreements related to </w:t>
      </w:r>
      <w:r w:rsidR="001D5586">
        <w:rPr>
          <w:rFonts w:ascii="Arial" w:hAnsi="Arial" w:cs="Arial"/>
        </w:rPr>
        <w:t xml:space="preserve">the </w:t>
      </w:r>
      <w:r w:rsidRPr="00F50B7D">
        <w:rPr>
          <w:rFonts w:ascii="Arial" w:hAnsi="Arial" w:cs="Arial"/>
        </w:rPr>
        <w:t>sharing of customer PII among third parties. Customer PII includes email addresses, phone numbers, contact names, address information</w:t>
      </w:r>
      <w:r w:rsidR="001D5586">
        <w:rPr>
          <w:rFonts w:ascii="Arial" w:hAnsi="Arial" w:cs="Arial"/>
        </w:rPr>
        <w:t>,</w:t>
      </w:r>
      <w:r w:rsidRPr="00F50B7D">
        <w:rPr>
          <w:rFonts w:ascii="Arial" w:hAnsi="Arial" w:cs="Arial"/>
        </w:rPr>
        <w:t xml:space="preserve"> etc. The documentation should also outline how customers can request changes to their PII. Privacy must be integrated into systems</w:t>
      </w:r>
      <w:r w:rsidR="001D5586">
        <w:rPr>
          <w:rFonts w:ascii="Arial" w:hAnsi="Arial" w:cs="Arial"/>
        </w:rPr>
        <w:t>,</w:t>
      </w:r>
      <w:r w:rsidRPr="00F50B7D">
        <w:rPr>
          <w:rFonts w:ascii="Arial" w:hAnsi="Arial" w:cs="Arial"/>
        </w:rPr>
        <w:t xml:space="preserve"> and compliance with data protection regulations means that companies are expected to have security measures commensurate with the degree of risk associated with those systems (European Parliament and Council, 2016). As such, </w:t>
      </w:r>
      <w:proofErr w:type="spellStart"/>
      <w:r w:rsidRPr="00F50B7D">
        <w:rPr>
          <w:rFonts w:ascii="Arial" w:hAnsi="Arial" w:cs="Arial"/>
        </w:rPr>
        <w:t>Maldiva</w:t>
      </w:r>
      <w:proofErr w:type="spellEnd"/>
      <w:r w:rsidRPr="00F50B7D">
        <w:rPr>
          <w:rFonts w:ascii="Arial" w:hAnsi="Arial" w:cs="Arial"/>
        </w:rPr>
        <w:t xml:space="preserve"> must limit access to the customer PII based on each employee’s job duties.</w:t>
      </w:r>
      <w:r w:rsidRPr="00F50B7D">
        <w:rPr>
          <w:rFonts w:ascii="Arial" w:hAnsi="Arial" w:cs="Arial"/>
        </w:rPr>
        <w:br/>
      </w:r>
      <w:proofErr w:type="spellStart"/>
      <w:r w:rsidRPr="00F50B7D">
        <w:rPr>
          <w:rFonts w:ascii="Arial" w:hAnsi="Arial" w:cs="Arial"/>
        </w:rPr>
        <w:t>Maldiva</w:t>
      </w:r>
      <w:proofErr w:type="spellEnd"/>
      <w:r w:rsidRPr="00F50B7D">
        <w:rPr>
          <w:rFonts w:ascii="Arial" w:hAnsi="Arial" w:cs="Arial"/>
        </w:rPr>
        <w:t xml:space="preserve"> must also clearly define who owns the customer PII. For example</w:t>
      </w:r>
      <w:r w:rsidR="001D5586">
        <w:rPr>
          <w:rFonts w:ascii="Arial" w:hAnsi="Arial" w:cs="Arial"/>
        </w:rPr>
        <w:t xml:space="preserve">, the Marketing Department would likely use some types of </w:t>
      </w:r>
      <w:proofErr w:type="gramStart"/>
      <w:r w:rsidR="001D5586">
        <w:rPr>
          <w:rFonts w:ascii="Arial" w:hAnsi="Arial" w:cs="Arial"/>
        </w:rPr>
        <w:t>customer</w:t>
      </w:r>
      <w:proofErr w:type="gramEnd"/>
      <w:r w:rsidR="001D5586">
        <w:rPr>
          <w:rFonts w:ascii="Arial" w:hAnsi="Arial" w:cs="Arial"/>
        </w:rPr>
        <w:t xml:space="preserve"> PII,</w:t>
      </w:r>
      <w:r w:rsidRPr="00F50B7D">
        <w:rPr>
          <w:rFonts w:ascii="Arial" w:hAnsi="Arial" w:cs="Arial"/>
        </w:rPr>
        <w:t xml:space="preserve"> but they would not own it nor be permitted to make any changes to purchase records. Similarly</w:t>
      </w:r>
      <w:r w:rsidR="001D5586">
        <w:rPr>
          <w:rFonts w:ascii="Arial" w:hAnsi="Arial" w:cs="Arial"/>
        </w:rPr>
        <w:t>,</w:t>
      </w:r>
      <w:r w:rsidRPr="00F50B7D">
        <w:rPr>
          <w:rFonts w:ascii="Arial" w:hAnsi="Arial" w:cs="Arial"/>
        </w:rPr>
        <w:t xml:space="preserve"> product managers might maintain the descriptions and pricing of products and thus own some aspects of that customer PII. Inventory personnel would similarly retain responsibility for any stock movement. Clearly defining these roles will </w:t>
      </w:r>
      <w:r w:rsidR="001D5586">
        <w:rPr>
          <w:rFonts w:ascii="Arial" w:hAnsi="Arial" w:cs="Arial"/>
        </w:rPr>
        <w:t>minimise</w:t>
      </w:r>
      <w:r w:rsidRPr="00F50B7D">
        <w:rPr>
          <w:rFonts w:ascii="Arial" w:hAnsi="Arial" w:cs="Arial"/>
        </w:rPr>
        <w:t xml:space="preserve"> the likelihood that a customer’s PII will either be accidentally misused or intentionally misused</w:t>
      </w:r>
      <w:r w:rsidR="0007335D" w:rsidRPr="0007335D">
        <w:rPr>
          <w:rFonts w:ascii="Arial" w:hAnsi="Arial" w:cs="Arial"/>
        </w:rPr>
        <w:t>.</w:t>
      </w:r>
    </w:p>
    <w:p w14:paraId="5248BE35" w14:textId="77777777" w:rsidR="00F42D79" w:rsidRPr="0007335D" w:rsidRDefault="00F42D79" w:rsidP="0007335D">
      <w:pPr>
        <w:spacing w:line="360" w:lineRule="auto"/>
        <w:rPr>
          <w:rFonts w:ascii="Arial" w:hAnsi="Arial" w:cs="Arial"/>
        </w:rPr>
      </w:pPr>
    </w:p>
    <w:p w14:paraId="098D321C" w14:textId="77777777" w:rsidR="0007335D" w:rsidRPr="0007335D" w:rsidRDefault="0007335D" w:rsidP="0007335D">
      <w:pPr>
        <w:spacing w:line="360" w:lineRule="auto"/>
        <w:rPr>
          <w:rFonts w:ascii="Arial" w:hAnsi="Arial" w:cs="Arial"/>
          <w:b/>
          <w:bCs/>
        </w:rPr>
      </w:pPr>
      <w:r w:rsidRPr="0007335D">
        <w:rPr>
          <w:rFonts w:ascii="Arial" w:hAnsi="Arial" w:cs="Arial"/>
          <w:b/>
          <w:bCs/>
        </w:rPr>
        <w:t>3.6 Benefits and limitations</w:t>
      </w:r>
    </w:p>
    <w:p w14:paraId="1637D3E7" w14:textId="09B3B82B" w:rsidR="0007335D" w:rsidRDefault="00215C02" w:rsidP="0007335D">
      <w:pPr>
        <w:spacing w:line="360" w:lineRule="auto"/>
        <w:rPr>
          <w:rFonts w:ascii="Arial" w:hAnsi="Arial" w:cs="Arial"/>
        </w:rPr>
      </w:pPr>
      <w:r w:rsidRPr="00215C02">
        <w:rPr>
          <w:rFonts w:ascii="Arial" w:hAnsi="Arial" w:cs="Arial"/>
        </w:rPr>
        <w:t>This new system will have to allow for faster inventory tracking, faster orders being filled, consistent service to customers, quicker reports and better collaboration among different areas of the business. Additionally, this system will be much easier to expand by adding locations and/or users compared to having multiple separate spreadsheet systems.</w:t>
      </w:r>
      <w:r w:rsidRPr="00215C02">
        <w:rPr>
          <w:rFonts w:ascii="Arial" w:hAnsi="Arial" w:cs="Arial"/>
        </w:rPr>
        <w:br/>
        <w:t xml:space="preserve">That said, there are some potential drawbacks. For example, if the original data that was </w:t>
      </w:r>
      <w:r w:rsidR="001D5586">
        <w:rPr>
          <w:rFonts w:ascii="Arial" w:hAnsi="Arial" w:cs="Arial"/>
        </w:rPr>
        <w:lastRenderedPageBreak/>
        <w:t>input</w:t>
      </w:r>
      <w:r w:rsidRPr="00215C02">
        <w:rPr>
          <w:rFonts w:ascii="Arial" w:hAnsi="Arial" w:cs="Arial"/>
        </w:rPr>
        <w:t xml:space="preserve"> into the system has errors or is bad, it will not magically fix itself. Also, using an ERP system may force </w:t>
      </w:r>
      <w:proofErr w:type="spellStart"/>
      <w:r w:rsidRPr="00215C02">
        <w:rPr>
          <w:rFonts w:ascii="Arial" w:hAnsi="Arial" w:cs="Arial"/>
        </w:rPr>
        <w:t>Maldiva</w:t>
      </w:r>
      <w:proofErr w:type="spellEnd"/>
      <w:r w:rsidRPr="00215C02">
        <w:rPr>
          <w:rFonts w:ascii="Arial" w:hAnsi="Arial" w:cs="Arial"/>
        </w:rPr>
        <w:t xml:space="preserve"> to change some of their current operating procedures</w:t>
      </w:r>
      <w:r w:rsidR="001D5586">
        <w:rPr>
          <w:rFonts w:ascii="Arial" w:hAnsi="Arial" w:cs="Arial"/>
        </w:rPr>
        <w:t>,</w:t>
      </w:r>
      <w:r w:rsidRPr="00215C02">
        <w:rPr>
          <w:rFonts w:ascii="Arial" w:hAnsi="Arial" w:cs="Arial"/>
        </w:rPr>
        <w:t xml:space="preserve"> which could add costs and create additional challenges with future upgrades. So, in general, they should use </w:t>
      </w:r>
      <w:r w:rsidR="001D5586">
        <w:rPr>
          <w:rFonts w:ascii="Arial" w:hAnsi="Arial" w:cs="Arial"/>
        </w:rPr>
        <w:t>standardised processes wherever feasible and only customise</w:t>
      </w:r>
      <w:r w:rsidRPr="00215C02">
        <w:rPr>
          <w:rFonts w:ascii="Arial" w:hAnsi="Arial" w:cs="Arial"/>
        </w:rPr>
        <w:t xml:space="preserve"> when a real competitive advantage or regulatory requirement exists.</w:t>
      </w:r>
      <w:r w:rsidRPr="00215C02">
        <w:rPr>
          <w:rFonts w:ascii="Arial" w:hAnsi="Arial" w:cs="Arial"/>
        </w:rPr>
        <w:br/>
        <w:t>Ultimately, how successful the new system is will depend on several things</w:t>
      </w:r>
      <w:r w:rsidR="001D5586">
        <w:rPr>
          <w:rFonts w:ascii="Arial" w:hAnsi="Arial" w:cs="Arial"/>
        </w:rPr>
        <w:t xml:space="preserve">, such as what kind of support </w:t>
      </w:r>
      <w:proofErr w:type="spellStart"/>
      <w:r w:rsidR="001D5586">
        <w:rPr>
          <w:rFonts w:ascii="Arial" w:hAnsi="Arial" w:cs="Arial"/>
        </w:rPr>
        <w:t>Maldiva</w:t>
      </w:r>
      <w:proofErr w:type="spellEnd"/>
      <w:r w:rsidR="001D5586">
        <w:rPr>
          <w:rFonts w:ascii="Arial" w:hAnsi="Arial" w:cs="Arial"/>
        </w:rPr>
        <w:t xml:space="preserve"> receives from management, whether they set realistic goals for the new system's capabilities, how well employees are trained to effectively utilise</w:t>
      </w:r>
      <w:r w:rsidRPr="00215C02">
        <w:rPr>
          <w:rFonts w:ascii="Arial" w:hAnsi="Arial" w:cs="Arial"/>
        </w:rPr>
        <w:t xml:space="preserve"> the new system and how quickly employees begin adopting the new system. According to research conducted by Ahmad and Cuenca (2013), key elements to successfully implementing an ERP system in a small- to medium-sized enterprise include support from top-level management, conducting reviews of existing processes, communicating plans throughout the </w:t>
      </w:r>
      <w:r w:rsidR="001D5586">
        <w:rPr>
          <w:rFonts w:ascii="Arial" w:hAnsi="Arial" w:cs="Arial"/>
        </w:rPr>
        <w:t>organisation</w:t>
      </w:r>
      <w:r w:rsidRPr="00215C02">
        <w:rPr>
          <w:rFonts w:ascii="Arial" w:hAnsi="Arial" w:cs="Arial"/>
        </w:rPr>
        <w:t>, proper project management, effective management of data and employee training</w:t>
      </w:r>
      <w:r w:rsidR="0007335D" w:rsidRPr="0007335D">
        <w:rPr>
          <w:rFonts w:ascii="Arial" w:hAnsi="Arial" w:cs="Arial"/>
        </w:rPr>
        <w:t xml:space="preserve">. </w:t>
      </w:r>
    </w:p>
    <w:p w14:paraId="1799891C" w14:textId="77777777" w:rsidR="00F42D79" w:rsidRPr="0007335D" w:rsidRDefault="00F42D79" w:rsidP="0007335D">
      <w:pPr>
        <w:spacing w:line="360" w:lineRule="auto"/>
        <w:rPr>
          <w:rFonts w:ascii="Arial" w:hAnsi="Arial" w:cs="Arial"/>
        </w:rPr>
      </w:pPr>
    </w:p>
    <w:p w14:paraId="76C90953" w14:textId="77777777" w:rsidR="0007335D" w:rsidRPr="0007335D" w:rsidRDefault="0007335D" w:rsidP="0007335D">
      <w:pPr>
        <w:spacing w:line="360" w:lineRule="auto"/>
        <w:rPr>
          <w:rFonts w:ascii="Arial" w:hAnsi="Arial" w:cs="Arial"/>
          <w:b/>
          <w:bCs/>
        </w:rPr>
      </w:pPr>
      <w:r w:rsidRPr="0007335D">
        <w:rPr>
          <w:rFonts w:ascii="Arial" w:hAnsi="Arial" w:cs="Arial"/>
          <w:b/>
          <w:bCs/>
        </w:rPr>
        <w:t>4. Implementation Plan</w:t>
      </w:r>
    </w:p>
    <w:p w14:paraId="1977AF23" w14:textId="77777777" w:rsidR="0007335D" w:rsidRDefault="0007335D" w:rsidP="0007335D">
      <w:pPr>
        <w:spacing w:line="360" w:lineRule="auto"/>
        <w:rPr>
          <w:rFonts w:ascii="Arial" w:hAnsi="Arial" w:cs="Arial"/>
        </w:rPr>
      </w:pPr>
      <w:r w:rsidRPr="0007335D">
        <w:rPr>
          <w:rFonts w:ascii="Arial" w:hAnsi="Arial" w:cs="Arial"/>
        </w:rPr>
        <w:t>A phased implementation is safer than changing all stores at once. The programme should take approximately nine months, subject to supplier proposals and the condition of existing data.</w:t>
      </w:r>
    </w:p>
    <w:p w14:paraId="10D7F1F0" w14:textId="77777777" w:rsidR="000D0D57" w:rsidRPr="0007335D" w:rsidRDefault="000D0D57" w:rsidP="0007335D">
      <w:pPr>
        <w:spacing w:line="360" w:lineRule="auto"/>
        <w:rPr>
          <w:rFonts w:ascii="Arial" w:hAnsi="Arial" w:cs="Arial"/>
        </w:rPr>
      </w:pPr>
    </w:p>
    <w:p w14:paraId="1F86A077" w14:textId="77777777" w:rsidR="0007335D" w:rsidRPr="0007335D" w:rsidRDefault="0007335D" w:rsidP="0007335D">
      <w:pPr>
        <w:spacing w:line="360" w:lineRule="auto"/>
        <w:rPr>
          <w:rFonts w:ascii="Arial" w:hAnsi="Arial" w:cs="Arial"/>
          <w:b/>
          <w:bCs/>
        </w:rPr>
      </w:pPr>
      <w:r w:rsidRPr="0007335D">
        <w:rPr>
          <w:rFonts w:ascii="Arial" w:hAnsi="Arial" w:cs="Arial"/>
          <w:b/>
          <w:bCs/>
        </w:rPr>
        <w:t>Table 1: Proposed implementation schedule</w:t>
      </w:r>
    </w:p>
    <w:tbl>
      <w:tblPr>
        <w:tblStyle w:val="PlainTable3"/>
        <w:tblW w:w="0" w:type="auto"/>
        <w:tblLook w:val="04A0" w:firstRow="1" w:lastRow="0" w:firstColumn="1" w:lastColumn="0" w:noHBand="0" w:noVBand="1"/>
      </w:tblPr>
      <w:tblGrid>
        <w:gridCol w:w="2333"/>
        <w:gridCol w:w="1339"/>
        <w:gridCol w:w="5354"/>
      </w:tblGrid>
      <w:tr w:rsidR="0007335D" w:rsidRPr="0007335D" w14:paraId="400FFD04" w14:textId="77777777" w:rsidTr="0007335D">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0AC6CB67" w14:textId="77777777" w:rsidR="0007335D" w:rsidRPr="0007335D" w:rsidRDefault="0007335D" w:rsidP="0007335D">
            <w:pPr>
              <w:spacing w:after="160" w:line="360" w:lineRule="auto"/>
              <w:rPr>
                <w:rFonts w:ascii="Arial" w:hAnsi="Arial" w:cs="Arial"/>
              </w:rPr>
            </w:pPr>
            <w:r w:rsidRPr="0007335D">
              <w:rPr>
                <w:rFonts w:ascii="Arial" w:hAnsi="Arial" w:cs="Arial"/>
              </w:rPr>
              <w:t>Phase</w:t>
            </w:r>
          </w:p>
        </w:tc>
        <w:tc>
          <w:tcPr>
            <w:tcW w:w="0" w:type="auto"/>
            <w:hideMark/>
          </w:tcPr>
          <w:p w14:paraId="0775DD8D" w14:textId="77777777" w:rsidR="0007335D" w:rsidRPr="0007335D" w:rsidRDefault="0007335D" w:rsidP="0007335D">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07335D">
              <w:rPr>
                <w:rFonts w:ascii="Arial" w:hAnsi="Arial" w:cs="Arial"/>
              </w:rPr>
              <w:t>Timing</w:t>
            </w:r>
          </w:p>
        </w:tc>
        <w:tc>
          <w:tcPr>
            <w:tcW w:w="0" w:type="auto"/>
            <w:hideMark/>
          </w:tcPr>
          <w:p w14:paraId="4FC1275D" w14:textId="77777777" w:rsidR="0007335D" w:rsidRPr="0007335D" w:rsidRDefault="0007335D" w:rsidP="0007335D">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07335D">
              <w:rPr>
                <w:rFonts w:ascii="Arial" w:hAnsi="Arial" w:cs="Arial"/>
              </w:rPr>
              <w:t>Main activities</w:t>
            </w:r>
          </w:p>
        </w:tc>
      </w:tr>
      <w:tr w:rsidR="0007335D" w:rsidRPr="0007335D" w14:paraId="23259EA7" w14:textId="77777777" w:rsidTr="000733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06A6150" w14:textId="77777777" w:rsidR="0007335D" w:rsidRPr="0007335D" w:rsidRDefault="0007335D" w:rsidP="0007335D">
            <w:pPr>
              <w:spacing w:after="160" w:line="360" w:lineRule="auto"/>
              <w:rPr>
                <w:rFonts w:ascii="Arial" w:hAnsi="Arial" w:cs="Arial"/>
              </w:rPr>
            </w:pPr>
            <w:r w:rsidRPr="0007335D">
              <w:rPr>
                <w:rFonts w:ascii="Arial" w:hAnsi="Arial" w:cs="Arial"/>
              </w:rPr>
              <w:t>Discovery</w:t>
            </w:r>
          </w:p>
        </w:tc>
        <w:tc>
          <w:tcPr>
            <w:tcW w:w="0" w:type="auto"/>
            <w:hideMark/>
          </w:tcPr>
          <w:p w14:paraId="4C241241" w14:textId="77777777" w:rsidR="0007335D" w:rsidRPr="0007335D" w:rsidRDefault="0007335D" w:rsidP="0007335D">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7335D">
              <w:rPr>
                <w:rFonts w:ascii="Arial" w:hAnsi="Arial" w:cs="Arial"/>
              </w:rPr>
              <w:t>Month 1</w:t>
            </w:r>
          </w:p>
        </w:tc>
        <w:tc>
          <w:tcPr>
            <w:tcW w:w="0" w:type="auto"/>
            <w:hideMark/>
          </w:tcPr>
          <w:p w14:paraId="1EDD1970" w14:textId="33074E18" w:rsidR="0007335D" w:rsidRPr="0007335D" w:rsidRDefault="0007335D" w:rsidP="0007335D">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7335D">
              <w:rPr>
                <w:rFonts w:ascii="Arial" w:hAnsi="Arial" w:cs="Arial"/>
              </w:rPr>
              <w:t xml:space="preserve">Map processes, confirm requirements, identify data owners and agree </w:t>
            </w:r>
            <w:r w:rsidR="001D5586">
              <w:rPr>
                <w:rFonts w:ascii="Arial" w:hAnsi="Arial" w:cs="Arial"/>
              </w:rPr>
              <w:t xml:space="preserve">on </w:t>
            </w:r>
            <w:r w:rsidRPr="0007335D">
              <w:rPr>
                <w:rFonts w:ascii="Arial" w:hAnsi="Arial" w:cs="Arial"/>
              </w:rPr>
              <w:t>success measures</w:t>
            </w:r>
            <w:r w:rsidR="001D5586">
              <w:rPr>
                <w:rFonts w:ascii="Arial" w:hAnsi="Arial" w:cs="Arial"/>
              </w:rPr>
              <w:t>.</w:t>
            </w:r>
          </w:p>
        </w:tc>
      </w:tr>
      <w:tr w:rsidR="0007335D" w:rsidRPr="0007335D" w14:paraId="42C20647" w14:textId="77777777" w:rsidTr="0007335D">
        <w:tc>
          <w:tcPr>
            <w:cnfStyle w:val="001000000000" w:firstRow="0" w:lastRow="0" w:firstColumn="1" w:lastColumn="0" w:oddVBand="0" w:evenVBand="0" w:oddHBand="0" w:evenHBand="0" w:firstRowFirstColumn="0" w:firstRowLastColumn="0" w:lastRowFirstColumn="0" w:lastRowLastColumn="0"/>
            <w:tcW w:w="0" w:type="auto"/>
            <w:hideMark/>
          </w:tcPr>
          <w:p w14:paraId="754432A6" w14:textId="77777777" w:rsidR="0007335D" w:rsidRPr="0007335D" w:rsidRDefault="0007335D" w:rsidP="0007335D">
            <w:pPr>
              <w:spacing w:after="160" w:line="360" w:lineRule="auto"/>
              <w:rPr>
                <w:rFonts w:ascii="Arial" w:hAnsi="Arial" w:cs="Arial"/>
              </w:rPr>
            </w:pPr>
            <w:r w:rsidRPr="0007335D">
              <w:rPr>
                <w:rFonts w:ascii="Arial" w:hAnsi="Arial" w:cs="Arial"/>
              </w:rPr>
              <w:t>Supplier selection</w:t>
            </w:r>
          </w:p>
        </w:tc>
        <w:tc>
          <w:tcPr>
            <w:tcW w:w="0" w:type="auto"/>
            <w:hideMark/>
          </w:tcPr>
          <w:p w14:paraId="5457FD2B" w14:textId="77777777" w:rsidR="0007335D" w:rsidRPr="0007335D" w:rsidRDefault="0007335D" w:rsidP="0007335D">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7335D">
              <w:rPr>
                <w:rFonts w:ascii="Arial" w:hAnsi="Arial" w:cs="Arial"/>
              </w:rPr>
              <w:t>Months 1–2</w:t>
            </w:r>
          </w:p>
        </w:tc>
        <w:tc>
          <w:tcPr>
            <w:tcW w:w="0" w:type="auto"/>
            <w:hideMark/>
          </w:tcPr>
          <w:p w14:paraId="4E9845FE" w14:textId="6AD9A583" w:rsidR="0007335D" w:rsidRPr="0007335D" w:rsidRDefault="0007335D" w:rsidP="0007335D">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7335D">
              <w:rPr>
                <w:rFonts w:ascii="Arial" w:hAnsi="Arial" w:cs="Arial"/>
              </w:rPr>
              <w:t>Issue tender, demonstrate scenarios and assess security, cost and scalability</w:t>
            </w:r>
            <w:r w:rsidR="005563C9">
              <w:rPr>
                <w:rFonts w:ascii="Arial" w:hAnsi="Arial" w:cs="Arial"/>
              </w:rPr>
              <w:t>.</w:t>
            </w:r>
          </w:p>
        </w:tc>
      </w:tr>
      <w:tr w:rsidR="0007335D" w:rsidRPr="0007335D" w14:paraId="3278565B" w14:textId="77777777" w:rsidTr="000733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877A5F0" w14:textId="77777777" w:rsidR="0007335D" w:rsidRPr="0007335D" w:rsidRDefault="0007335D" w:rsidP="0007335D">
            <w:pPr>
              <w:spacing w:after="160" w:line="360" w:lineRule="auto"/>
              <w:rPr>
                <w:rFonts w:ascii="Arial" w:hAnsi="Arial" w:cs="Arial"/>
              </w:rPr>
            </w:pPr>
            <w:r w:rsidRPr="0007335D">
              <w:rPr>
                <w:rFonts w:ascii="Arial" w:hAnsi="Arial" w:cs="Arial"/>
              </w:rPr>
              <w:t>Design and cleansing</w:t>
            </w:r>
          </w:p>
        </w:tc>
        <w:tc>
          <w:tcPr>
            <w:tcW w:w="0" w:type="auto"/>
            <w:hideMark/>
          </w:tcPr>
          <w:p w14:paraId="1125C15B" w14:textId="77777777" w:rsidR="0007335D" w:rsidRPr="0007335D" w:rsidRDefault="0007335D" w:rsidP="0007335D">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7335D">
              <w:rPr>
                <w:rFonts w:ascii="Arial" w:hAnsi="Arial" w:cs="Arial"/>
              </w:rPr>
              <w:t>Months 2–4</w:t>
            </w:r>
          </w:p>
        </w:tc>
        <w:tc>
          <w:tcPr>
            <w:tcW w:w="0" w:type="auto"/>
            <w:hideMark/>
          </w:tcPr>
          <w:p w14:paraId="70777960" w14:textId="77777777" w:rsidR="0007335D" w:rsidRPr="0007335D" w:rsidRDefault="0007335D" w:rsidP="0007335D">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7335D">
              <w:rPr>
                <w:rFonts w:ascii="Arial" w:hAnsi="Arial" w:cs="Arial"/>
              </w:rPr>
              <w:t>Configure processes, remove duplicates and standardise product and customer data</w:t>
            </w:r>
          </w:p>
        </w:tc>
      </w:tr>
      <w:tr w:rsidR="0007335D" w:rsidRPr="0007335D" w14:paraId="1410E98B" w14:textId="77777777" w:rsidTr="0007335D">
        <w:tc>
          <w:tcPr>
            <w:cnfStyle w:val="001000000000" w:firstRow="0" w:lastRow="0" w:firstColumn="1" w:lastColumn="0" w:oddVBand="0" w:evenVBand="0" w:oddHBand="0" w:evenHBand="0" w:firstRowFirstColumn="0" w:firstRowLastColumn="0" w:lastRowFirstColumn="0" w:lastRowLastColumn="0"/>
            <w:tcW w:w="0" w:type="auto"/>
            <w:hideMark/>
          </w:tcPr>
          <w:p w14:paraId="4D95ABE9" w14:textId="77777777" w:rsidR="0007335D" w:rsidRPr="0007335D" w:rsidRDefault="0007335D" w:rsidP="0007335D">
            <w:pPr>
              <w:spacing w:after="160" w:line="360" w:lineRule="auto"/>
              <w:rPr>
                <w:rFonts w:ascii="Arial" w:hAnsi="Arial" w:cs="Arial"/>
              </w:rPr>
            </w:pPr>
            <w:r w:rsidRPr="0007335D">
              <w:rPr>
                <w:rFonts w:ascii="Arial" w:hAnsi="Arial" w:cs="Arial"/>
              </w:rPr>
              <w:t>Build and integration</w:t>
            </w:r>
          </w:p>
        </w:tc>
        <w:tc>
          <w:tcPr>
            <w:tcW w:w="0" w:type="auto"/>
            <w:hideMark/>
          </w:tcPr>
          <w:p w14:paraId="01F0F519" w14:textId="77777777" w:rsidR="0007335D" w:rsidRPr="0007335D" w:rsidRDefault="0007335D" w:rsidP="0007335D">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7335D">
              <w:rPr>
                <w:rFonts w:ascii="Arial" w:hAnsi="Arial" w:cs="Arial"/>
              </w:rPr>
              <w:t>Months 3–5</w:t>
            </w:r>
          </w:p>
        </w:tc>
        <w:tc>
          <w:tcPr>
            <w:tcW w:w="0" w:type="auto"/>
            <w:hideMark/>
          </w:tcPr>
          <w:p w14:paraId="13F75F55" w14:textId="77777777" w:rsidR="0007335D" w:rsidRPr="0007335D" w:rsidRDefault="0007335D" w:rsidP="0007335D">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7335D">
              <w:rPr>
                <w:rFonts w:ascii="Arial" w:hAnsi="Arial" w:cs="Arial"/>
              </w:rPr>
              <w:t>Connect POS, e-commerce, payments, finance and reporting</w:t>
            </w:r>
          </w:p>
        </w:tc>
      </w:tr>
      <w:tr w:rsidR="0007335D" w:rsidRPr="0007335D" w14:paraId="052A91E8" w14:textId="77777777" w:rsidTr="000733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7DC43AC" w14:textId="77777777" w:rsidR="0007335D" w:rsidRPr="0007335D" w:rsidRDefault="0007335D" w:rsidP="0007335D">
            <w:pPr>
              <w:spacing w:after="160" w:line="360" w:lineRule="auto"/>
              <w:rPr>
                <w:rFonts w:ascii="Arial" w:hAnsi="Arial" w:cs="Arial"/>
              </w:rPr>
            </w:pPr>
            <w:r w:rsidRPr="0007335D">
              <w:rPr>
                <w:rFonts w:ascii="Arial" w:hAnsi="Arial" w:cs="Arial"/>
              </w:rPr>
              <w:lastRenderedPageBreak/>
              <w:t>Testing and training</w:t>
            </w:r>
          </w:p>
        </w:tc>
        <w:tc>
          <w:tcPr>
            <w:tcW w:w="0" w:type="auto"/>
            <w:hideMark/>
          </w:tcPr>
          <w:p w14:paraId="081D16F2" w14:textId="77777777" w:rsidR="0007335D" w:rsidRPr="0007335D" w:rsidRDefault="0007335D" w:rsidP="0007335D">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7335D">
              <w:rPr>
                <w:rFonts w:ascii="Arial" w:hAnsi="Arial" w:cs="Arial"/>
              </w:rPr>
              <w:t>Months 5–6</w:t>
            </w:r>
          </w:p>
        </w:tc>
        <w:tc>
          <w:tcPr>
            <w:tcW w:w="0" w:type="auto"/>
            <w:hideMark/>
          </w:tcPr>
          <w:p w14:paraId="5F06063F" w14:textId="77777777" w:rsidR="0007335D" w:rsidRPr="0007335D" w:rsidRDefault="0007335D" w:rsidP="0007335D">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7335D">
              <w:rPr>
                <w:rFonts w:ascii="Arial" w:hAnsi="Arial" w:cs="Arial"/>
              </w:rPr>
              <w:t>Test functions, security, migration and end-to-end orders; train pilot users</w:t>
            </w:r>
          </w:p>
        </w:tc>
      </w:tr>
      <w:tr w:rsidR="0007335D" w:rsidRPr="0007335D" w14:paraId="05EE6089" w14:textId="77777777" w:rsidTr="0007335D">
        <w:tc>
          <w:tcPr>
            <w:cnfStyle w:val="001000000000" w:firstRow="0" w:lastRow="0" w:firstColumn="1" w:lastColumn="0" w:oddVBand="0" w:evenVBand="0" w:oddHBand="0" w:evenHBand="0" w:firstRowFirstColumn="0" w:firstRowLastColumn="0" w:lastRowFirstColumn="0" w:lastRowLastColumn="0"/>
            <w:tcW w:w="0" w:type="auto"/>
            <w:hideMark/>
          </w:tcPr>
          <w:p w14:paraId="4D2C1DCA" w14:textId="77777777" w:rsidR="0007335D" w:rsidRPr="0007335D" w:rsidRDefault="0007335D" w:rsidP="0007335D">
            <w:pPr>
              <w:spacing w:after="160" w:line="360" w:lineRule="auto"/>
              <w:rPr>
                <w:rFonts w:ascii="Arial" w:hAnsi="Arial" w:cs="Arial"/>
              </w:rPr>
            </w:pPr>
            <w:r w:rsidRPr="0007335D">
              <w:rPr>
                <w:rFonts w:ascii="Arial" w:hAnsi="Arial" w:cs="Arial"/>
              </w:rPr>
              <w:t>Pilot</w:t>
            </w:r>
          </w:p>
        </w:tc>
        <w:tc>
          <w:tcPr>
            <w:tcW w:w="0" w:type="auto"/>
            <w:hideMark/>
          </w:tcPr>
          <w:p w14:paraId="307FA42D" w14:textId="77777777" w:rsidR="0007335D" w:rsidRPr="0007335D" w:rsidRDefault="0007335D" w:rsidP="0007335D">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7335D">
              <w:rPr>
                <w:rFonts w:ascii="Arial" w:hAnsi="Arial" w:cs="Arial"/>
              </w:rPr>
              <w:t>Month 7</w:t>
            </w:r>
          </w:p>
        </w:tc>
        <w:tc>
          <w:tcPr>
            <w:tcW w:w="0" w:type="auto"/>
            <w:hideMark/>
          </w:tcPr>
          <w:p w14:paraId="2BCA2B5D" w14:textId="77777777" w:rsidR="0007335D" w:rsidRPr="0007335D" w:rsidRDefault="0007335D" w:rsidP="0007335D">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7335D">
              <w:rPr>
                <w:rFonts w:ascii="Arial" w:hAnsi="Arial" w:cs="Arial"/>
              </w:rPr>
              <w:t>Launch in three representative stores and the e-commerce operation</w:t>
            </w:r>
          </w:p>
        </w:tc>
      </w:tr>
      <w:tr w:rsidR="0007335D" w:rsidRPr="0007335D" w14:paraId="7C353D78" w14:textId="77777777" w:rsidTr="000733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4FA21C4" w14:textId="77777777" w:rsidR="0007335D" w:rsidRPr="0007335D" w:rsidRDefault="0007335D" w:rsidP="0007335D">
            <w:pPr>
              <w:spacing w:after="160" w:line="360" w:lineRule="auto"/>
              <w:rPr>
                <w:rFonts w:ascii="Arial" w:hAnsi="Arial" w:cs="Arial"/>
              </w:rPr>
            </w:pPr>
            <w:r w:rsidRPr="0007335D">
              <w:rPr>
                <w:rFonts w:ascii="Arial" w:hAnsi="Arial" w:cs="Arial"/>
              </w:rPr>
              <w:t>Rollout</w:t>
            </w:r>
          </w:p>
        </w:tc>
        <w:tc>
          <w:tcPr>
            <w:tcW w:w="0" w:type="auto"/>
            <w:hideMark/>
          </w:tcPr>
          <w:p w14:paraId="2AEE264F" w14:textId="77777777" w:rsidR="0007335D" w:rsidRPr="0007335D" w:rsidRDefault="0007335D" w:rsidP="0007335D">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7335D">
              <w:rPr>
                <w:rFonts w:ascii="Arial" w:hAnsi="Arial" w:cs="Arial"/>
              </w:rPr>
              <w:t>Months 8–9</w:t>
            </w:r>
          </w:p>
        </w:tc>
        <w:tc>
          <w:tcPr>
            <w:tcW w:w="0" w:type="auto"/>
            <w:hideMark/>
          </w:tcPr>
          <w:p w14:paraId="0D4070D4" w14:textId="77777777" w:rsidR="0007335D" w:rsidRPr="0007335D" w:rsidRDefault="0007335D" w:rsidP="0007335D">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7335D">
              <w:rPr>
                <w:rFonts w:ascii="Arial" w:hAnsi="Arial" w:cs="Arial"/>
              </w:rPr>
              <w:t>Release in groups of stores, monitor problems and provide on-site support</w:t>
            </w:r>
          </w:p>
        </w:tc>
      </w:tr>
      <w:tr w:rsidR="0007335D" w:rsidRPr="0007335D" w14:paraId="263D72AB" w14:textId="77777777" w:rsidTr="0007335D">
        <w:tc>
          <w:tcPr>
            <w:cnfStyle w:val="001000000000" w:firstRow="0" w:lastRow="0" w:firstColumn="1" w:lastColumn="0" w:oddVBand="0" w:evenVBand="0" w:oddHBand="0" w:evenHBand="0" w:firstRowFirstColumn="0" w:firstRowLastColumn="0" w:lastRowFirstColumn="0" w:lastRowLastColumn="0"/>
            <w:tcW w:w="0" w:type="auto"/>
            <w:hideMark/>
          </w:tcPr>
          <w:p w14:paraId="2184173C" w14:textId="77777777" w:rsidR="0007335D" w:rsidRPr="0007335D" w:rsidRDefault="0007335D" w:rsidP="0007335D">
            <w:pPr>
              <w:spacing w:after="160" w:line="360" w:lineRule="auto"/>
              <w:rPr>
                <w:rFonts w:ascii="Arial" w:hAnsi="Arial" w:cs="Arial"/>
              </w:rPr>
            </w:pPr>
            <w:r w:rsidRPr="0007335D">
              <w:rPr>
                <w:rFonts w:ascii="Arial" w:hAnsi="Arial" w:cs="Arial"/>
              </w:rPr>
              <w:t>Review</w:t>
            </w:r>
          </w:p>
        </w:tc>
        <w:tc>
          <w:tcPr>
            <w:tcW w:w="0" w:type="auto"/>
            <w:hideMark/>
          </w:tcPr>
          <w:p w14:paraId="637C2F56" w14:textId="77777777" w:rsidR="0007335D" w:rsidRPr="0007335D" w:rsidRDefault="0007335D" w:rsidP="0007335D">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7335D">
              <w:rPr>
                <w:rFonts w:ascii="Arial" w:hAnsi="Arial" w:cs="Arial"/>
              </w:rPr>
              <w:t>End of Month 9</w:t>
            </w:r>
          </w:p>
        </w:tc>
        <w:tc>
          <w:tcPr>
            <w:tcW w:w="0" w:type="auto"/>
            <w:hideMark/>
          </w:tcPr>
          <w:p w14:paraId="2E30EE94" w14:textId="37905BE5" w:rsidR="0007335D" w:rsidRPr="0007335D" w:rsidRDefault="0007335D" w:rsidP="0007335D">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7335D">
              <w:rPr>
                <w:rFonts w:ascii="Arial" w:hAnsi="Arial" w:cs="Arial"/>
              </w:rPr>
              <w:t>Measure benefits, close defects</w:t>
            </w:r>
            <w:r w:rsidR="005563C9">
              <w:rPr>
                <w:rFonts w:ascii="Arial" w:hAnsi="Arial" w:cs="Arial"/>
              </w:rPr>
              <w:t>,</w:t>
            </w:r>
            <w:r w:rsidRPr="0007335D">
              <w:rPr>
                <w:rFonts w:ascii="Arial" w:hAnsi="Arial" w:cs="Arial"/>
              </w:rPr>
              <w:t xml:space="preserve"> and agree </w:t>
            </w:r>
            <w:r w:rsidR="005563C9">
              <w:rPr>
                <w:rFonts w:ascii="Arial" w:hAnsi="Arial" w:cs="Arial"/>
              </w:rPr>
              <w:t xml:space="preserve">on </w:t>
            </w:r>
            <w:r w:rsidRPr="0007335D">
              <w:rPr>
                <w:rFonts w:ascii="Arial" w:hAnsi="Arial" w:cs="Arial"/>
              </w:rPr>
              <w:t>an improvement backlog</w:t>
            </w:r>
          </w:p>
        </w:tc>
      </w:tr>
    </w:tbl>
    <w:p w14:paraId="237C6641" w14:textId="77777777" w:rsidR="0007335D" w:rsidRDefault="0007335D" w:rsidP="0007335D">
      <w:pPr>
        <w:spacing w:line="360" w:lineRule="auto"/>
        <w:rPr>
          <w:rFonts w:ascii="Arial" w:hAnsi="Arial" w:cs="Arial"/>
        </w:rPr>
      </w:pPr>
    </w:p>
    <w:p w14:paraId="184D209F" w14:textId="77777777" w:rsidR="0007335D" w:rsidRDefault="0007335D" w:rsidP="0007335D">
      <w:pPr>
        <w:spacing w:line="360" w:lineRule="auto"/>
        <w:rPr>
          <w:rFonts w:ascii="Arial" w:hAnsi="Arial" w:cs="Arial"/>
        </w:rPr>
      </w:pPr>
    </w:p>
    <w:p w14:paraId="41D7DF5F" w14:textId="6576FD29" w:rsidR="00A119EB" w:rsidRPr="00A119EB" w:rsidRDefault="00A119EB" w:rsidP="00A119EB">
      <w:pPr>
        <w:spacing w:line="360" w:lineRule="auto"/>
        <w:rPr>
          <w:rFonts w:ascii="Arial" w:hAnsi="Arial" w:cs="Arial"/>
        </w:rPr>
      </w:pPr>
      <w:r w:rsidRPr="00A119EB">
        <w:rPr>
          <w:rFonts w:ascii="Arial" w:hAnsi="Arial" w:cs="Arial"/>
        </w:rPr>
        <w:t>A pilot for the new system should include at least three stores</w:t>
      </w:r>
      <w:r w:rsidR="005563C9">
        <w:rPr>
          <w:rFonts w:ascii="Arial" w:hAnsi="Arial" w:cs="Arial"/>
        </w:rPr>
        <w:t>:</w:t>
      </w:r>
      <w:r w:rsidRPr="00A119EB">
        <w:rPr>
          <w:rFonts w:ascii="Arial" w:hAnsi="Arial" w:cs="Arial"/>
        </w:rPr>
        <w:t xml:space="preserve"> one large volume, one medium volume, and one low volume. A larger sample size is preferred over just testing your </w:t>
      </w:r>
      <w:r w:rsidR="005563C9">
        <w:rPr>
          <w:rFonts w:ascii="Arial" w:hAnsi="Arial" w:cs="Arial"/>
        </w:rPr>
        <w:t>top-performing</w:t>
      </w:r>
      <w:r w:rsidRPr="00A119EB">
        <w:rPr>
          <w:rFonts w:ascii="Arial" w:hAnsi="Arial" w:cs="Arial"/>
        </w:rPr>
        <w:t xml:space="preserve"> locations. In addition to this, the </w:t>
      </w:r>
      <w:r w:rsidR="005563C9">
        <w:rPr>
          <w:rFonts w:ascii="Arial" w:hAnsi="Arial" w:cs="Arial"/>
        </w:rPr>
        <w:t>end-to-end test case list should include the full range of possible scenarios, such as ordering online</w:t>
      </w:r>
      <w:r w:rsidRPr="00A119EB">
        <w:rPr>
          <w:rFonts w:ascii="Arial" w:hAnsi="Arial" w:cs="Arial"/>
        </w:rPr>
        <w:t xml:space="preserve">, collecting from a store, returning goods, exchanging goods, transferring inventory between locations, complaining about goods or services received, and posting financial transactions. </w:t>
      </w:r>
      <w:r w:rsidRPr="00A119EB">
        <w:rPr>
          <w:rFonts w:ascii="Arial" w:hAnsi="Arial" w:cs="Arial"/>
        </w:rPr>
        <w:br/>
        <w:t xml:space="preserve">Additionally, after the new system goes live, the old systems should remain accessible in read-only mode for a designated time frame. It would be beneficial if there </w:t>
      </w:r>
      <w:r w:rsidR="005563C9">
        <w:rPr>
          <w:rFonts w:ascii="Arial" w:hAnsi="Arial" w:cs="Arial"/>
        </w:rPr>
        <w:t>were a tested rollback</w:t>
      </w:r>
      <w:r w:rsidRPr="00A119EB">
        <w:rPr>
          <w:rFonts w:ascii="Arial" w:hAnsi="Arial" w:cs="Arial"/>
        </w:rPr>
        <w:t xml:space="preserve"> procedure in place, as well as a business continuity plan.</w:t>
      </w:r>
    </w:p>
    <w:p w14:paraId="11A10739" w14:textId="77777777" w:rsidR="00A119EB" w:rsidRPr="00A119EB" w:rsidRDefault="00A119EB" w:rsidP="00A119EB">
      <w:pPr>
        <w:spacing w:line="360" w:lineRule="auto"/>
        <w:rPr>
          <w:rFonts w:ascii="Arial" w:hAnsi="Arial" w:cs="Arial"/>
        </w:rPr>
      </w:pPr>
      <w:r w:rsidRPr="00A119EB">
        <w:rPr>
          <w:rFonts w:ascii="Arial" w:hAnsi="Arial" w:cs="Arial"/>
        </w:rPr>
        <w:t xml:space="preserve">The training for employees should be role-based. Employees who will use the system all day need more than short demos. Additionally, super users should be identified and trained in each store and department. To support these super users, there should be clear process guides for them, as well as a help desk established during the rollout. </w:t>
      </w:r>
      <w:proofErr w:type="gramStart"/>
      <w:r w:rsidRPr="00A119EB">
        <w:rPr>
          <w:rFonts w:ascii="Arial" w:hAnsi="Arial" w:cs="Arial"/>
        </w:rPr>
        <w:t>Employee</w:t>
      </w:r>
      <w:proofErr w:type="gramEnd"/>
      <w:r w:rsidRPr="00A119EB">
        <w:rPr>
          <w:rFonts w:ascii="Arial" w:hAnsi="Arial" w:cs="Arial"/>
        </w:rPr>
        <w:t xml:space="preserve"> buy-in can be achieved through employee education on why the processes are being changed. When employees see that their jobs have been made easier and that they no longer </w:t>
      </w:r>
      <w:proofErr w:type="gramStart"/>
      <w:r w:rsidRPr="00A119EB">
        <w:rPr>
          <w:rFonts w:ascii="Arial" w:hAnsi="Arial" w:cs="Arial"/>
        </w:rPr>
        <w:t>have to</w:t>
      </w:r>
      <w:proofErr w:type="gramEnd"/>
      <w:r w:rsidRPr="00A119EB">
        <w:rPr>
          <w:rFonts w:ascii="Arial" w:hAnsi="Arial" w:cs="Arial"/>
        </w:rPr>
        <w:t xml:space="preserve"> perform unnecessary tasks due to inefficiencies created by older systems, they are more apt to support the changes.</w:t>
      </w:r>
    </w:p>
    <w:p w14:paraId="699EC2A9" w14:textId="0C4C627D" w:rsidR="00A119EB" w:rsidRPr="00A119EB" w:rsidRDefault="00A119EB" w:rsidP="00A119EB">
      <w:pPr>
        <w:spacing w:line="360" w:lineRule="auto"/>
        <w:rPr>
          <w:rFonts w:ascii="Arial" w:hAnsi="Arial" w:cs="Arial"/>
        </w:rPr>
      </w:pPr>
      <w:r w:rsidRPr="00A119EB">
        <w:rPr>
          <w:rFonts w:ascii="Arial" w:hAnsi="Arial" w:cs="Arial"/>
        </w:rPr>
        <w:t xml:space="preserve">According to </w:t>
      </w:r>
      <w:proofErr w:type="spellStart"/>
      <w:r w:rsidRPr="00A119EB">
        <w:rPr>
          <w:rFonts w:ascii="Arial" w:hAnsi="Arial" w:cs="Arial"/>
        </w:rPr>
        <w:t>DeLone</w:t>
      </w:r>
      <w:proofErr w:type="spellEnd"/>
      <w:r w:rsidRPr="00A119EB">
        <w:rPr>
          <w:rFonts w:ascii="Arial" w:hAnsi="Arial" w:cs="Arial"/>
        </w:rPr>
        <w:t xml:space="preserve"> and McLean (2003), system quality, information quality, service quality, system use, user satisfaction and net benefits are interconnected measures of information-system success. Therefore, </w:t>
      </w:r>
      <w:r w:rsidR="005563C9">
        <w:rPr>
          <w:rFonts w:ascii="Arial" w:hAnsi="Arial" w:cs="Arial"/>
        </w:rPr>
        <w:t>the Maldives</w:t>
      </w:r>
      <w:r w:rsidRPr="00A119EB">
        <w:rPr>
          <w:rFonts w:ascii="Arial" w:hAnsi="Arial" w:cs="Arial"/>
        </w:rPr>
        <w:t xml:space="preserve"> should measure both the technical capabilities of the platform and the effectiveness of its usage by employees</w:t>
      </w:r>
      <w:r w:rsidR="005563C9">
        <w:rPr>
          <w:rFonts w:ascii="Arial" w:hAnsi="Arial" w:cs="Arial"/>
        </w:rPr>
        <w:t>.</w:t>
      </w:r>
    </w:p>
    <w:p w14:paraId="33D63413" w14:textId="63129C61" w:rsidR="00A119EB" w:rsidRPr="00A119EB" w:rsidRDefault="00A119EB" w:rsidP="00A119EB">
      <w:pPr>
        <w:spacing w:line="360" w:lineRule="auto"/>
        <w:rPr>
          <w:rFonts w:ascii="Arial" w:hAnsi="Arial" w:cs="Arial"/>
        </w:rPr>
      </w:pPr>
      <w:r w:rsidRPr="00A119EB">
        <w:rPr>
          <w:rFonts w:ascii="Arial" w:hAnsi="Arial" w:cs="Arial"/>
        </w:rPr>
        <w:t>A pilot for the new system should include at least three stores</w:t>
      </w:r>
      <w:r w:rsidR="005563C9">
        <w:rPr>
          <w:rFonts w:ascii="Arial" w:hAnsi="Arial" w:cs="Arial"/>
        </w:rPr>
        <w:t>:</w:t>
      </w:r>
      <w:r w:rsidRPr="00A119EB">
        <w:rPr>
          <w:rFonts w:ascii="Arial" w:hAnsi="Arial" w:cs="Arial"/>
        </w:rPr>
        <w:t xml:space="preserve"> one large volume, one medium volume, and one low volume. A larger sample size is preferred over just testing your </w:t>
      </w:r>
      <w:r w:rsidR="005563C9">
        <w:rPr>
          <w:rFonts w:ascii="Arial" w:hAnsi="Arial" w:cs="Arial"/>
        </w:rPr>
        <w:lastRenderedPageBreak/>
        <w:t>top-performing</w:t>
      </w:r>
      <w:r w:rsidRPr="00A119EB">
        <w:rPr>
          <w:rFonts w:ascii="Arial" w:hAnsi="Arial" w:cs="Arial"/>
        </w:rPr>
        <w:t xml:space="preserve"> locations. In addition to this, the </w:t>
      </w:r>
      <w:r w:rsidR="005563C9">
        <w:rPr>
          <w:rFonts w:ascii="Arial" w:hAnsi="Arial" w:cs="Arial"/>
        </w:rPr>
        <w:t>end-to-end test case list should include the full range of possible scenarios, such as ordering online</w:t>
      </w:r>
      <w:r w:rsidRPr="00A119EB">
        <w:rPr>
          <w:rFonts w:ascii="Arial" w:hAnsi="Arial" w:cs="Arial"/>
        </w:rPr>
        <w:t xml:space="preserve">, collecting from a store, returning goods, exchanging goods, transferring inventory between locations, complaining about goods or services received, and posting financial transactions. </w:t>
      </w:r>
      <w:r w:rsidRPr="00A119EB">
        <w:rPr>
          <w:rFonts w:ascii="Arial" w:hAnsi="Arial" w:cs="Arial"/>
        </w:rPr>
        <w:br/>
        <w:t xml:space="preserve">Additionally, after the new system goes live, the old systems should remain accessible in read-only mode for a designated time frame. It would be beneficial if there </w:t>
      </w:r>
      <w:r w:rsidR="005563C9">
        <w:rPr>
          <w:rFonts w:ascii="Arial" w:hAnsi="Arial" w:cs="Arial"/>
        </w:rPr>
        <w:t>were a tested rollback</w:t>
      </w:r>
      <w:r w:rsidRPr="00A119EB">
        <w:rPr>
          <w:rFonts w:ascii="Arial" w:hAnsi="Arial" w:cs="Arial"/>
        </w:rPr>
        <w:t xml:space="preserve"> procedure in place, as well as a business continuity plan.</w:t>
      </w:r>
    </w:p>
    <w:p w14:paraId="3B98923F" w14:textId="77777777" w:rsidR="00A119EB" w:rsidRPr="00A119EB" w:rsidRDefault="00A119EB" w:rsidP="00A119EB">
      <w:pPr>
        <w:spacing w:line="360" w:lineRule="auto"/>
        <w:rPr>
          <w:rFonts w:ascii="Arial" w:hAnsi="Arial" w:cs="Arial"/>
        </w:rPr>
      </w:pPr>
      <w:r w:rsidRPr="00A119EB">
        <w:rPr>
          <w:rFonts w:ascii="Arial" w:hAnsi="Arial" w:cs="Arial"/>
        </w:rPr>
        <w:t xml:space="preserve">The training for employees should be role-based. Employees who will use the system all day need more than short demos. Additionally, super users should be identified and trained in each store and department. To support these super users, there should be clear process guides for them, as well as a help desk established during the rollout. </w:t>
      </w:r>
      <w:proofErr w:type="gramStart"/>
      <w:r w:rsidRPr="00A119EB">
        <w:rPr>
          <w:rFonts w:ascii="Arial" w:hAnsi="Arial" w:cs="Arial"/>
        </w:rPr>
        <w:t>Employee</w:t>
      </w:r>
      <w:proofErr w:type="gramEnd"/>
      <w:r w:rsidRPr="00A119EB">
        <w:rPr>
          <w:rFonts w:ascii="Arial" w:hAnsi="Arial" w:cs="Arial"/>
        </w:rPr>
        <w:t xml:space="preserve"> buy-in can be achieved through employee education on why the processes are being changed. When employees see that their jobs have been made easier and that they no longer </w:t>
      </w:r>
      <w:proofErr w:type="gramStart"/>
      <w:r w:rsidRPr="00A119EB">
        <w:rPr>
          <w:rFonts w:ascii="Arial" w:hAnsi="Arial" w:cs="Arial"/>
        </w:rPr>
        <w:t>have to</w:t>
      </w:r>
      <w:proofErr w:type="gramEnd"/>
      <w:r w:rsidRPr="00A119EB">
        <w:rPr>
          <w:rFonts w:ascii="Arial" w:hAnsi="Arial" w:cs="Arial"/>
        </w:rPr>
        <w:t xml:space="preserve"> perform unnecessary tasks due to inefficiencies created by older systems, they are more apt to support the changes.</w:t>
      </w:r>
    </w:p>
    <w:p w14:paraId="5736635E" w14:textId="4E46F7CC" w:rsidR="0007335D" w:rsidRPr="0007335D" w:rsidRDefault="00A119EB" w:rsidP="0007335D">
      <w:pPr>
        <w:spacing w:line="360" w:lineRule="auto"/>
        <w:rPr>
          <w:rFonts w:ascii="Arial" w:hAnsi="Arial" w:cs="Arial"/>
        </w:rPr>
      </w:pPr>
      <w:r w:rsidRPr="00A119EB">
        <w:rPr>
          <w:rFonts w:ascii="Arial" w:hAnsi="Arial" w:cs="Arial"/>
        </w:rPr>
        <w:t xml:space="preserve">According to </w:t>
      </w:r>
      <w:proofErr w:type="spellStart"/>
      <w:r w:rsidRPr="00A119EB">
        <w:rPr>
          <w:rFonts w:ascii="Arial" w:hAnsi="Arial" w:cs="Arial"/>
        </w:rPr>
        <w:t>DeLone</w:t>
      </w:r>
      <w:proofErr w:type="spellEnd"/>
      <w:r w:rsidRPr="00A119EB">
        <w:rPr>
          <w:rFonts w:ascii="Arial" w:hAnsi="Arial" w:cs="Arial"/>
        </w:rPr>
        <w:t xml:space="preserve"> and McLean (2003), system quality, information quality, service quality, system use, user satisfaction and net benefits are interconnected measures of information-system success. Therefore, </w:t>
      </w:r>
      <w:r w:rsidR="005563C9">
        <w:rPr>
          <w:rFonts w:ascii="Arial" w:hAnsi="Arial" w:cs="Arial"/>
        </w:rPr>
        <w:t>the Maldives</w:t>
      </w:r>
      <w:r w:rsidRPr="00A119EB">
        <w:rPr>
          <w:rFonts w:ascii="Arial" w:hAnsi="Arial" w:cs="Arial"/>
        </w:rPr>
        <w:t xml:space="preserve"> should measure both the technical capabilities of the platform and the effectiveness of its usage by employees</w:t>
      </w:r>
      <w:r w:rsidR="0007335D" w:rsidRPr="0007335D">
        <w:rPr>
          <w:rFonts w:ascii="Arial" w:hAnsi="Arial" w:cs="Arial"/>
        </w:rPr>
        <w:t xml:space="preserve">. </w:t>
      </w:r>
    </w:p>
    <w:p w14:paraId="5C8EE929" w14:textId="77777777" w:rsidR="0007335D" w:rsidRPr="0007335D" w:rsidRDefault="0007335D" w:rsidP="0007335D">
      <w:pPr>
        <w:spacing w:line="360" w:lineRule="auto"/>
        <w:rPr>
          <w:rFonts w:ascii="Arial" w:hAnsi="Arial" w:cs="Arial"/>
        </w:rPr>
      </w:pPr>
      <w:r w:rsidRPr="0007335D">
        <w:rPr>
          <w:rFonts w:ascii="Arial" w:hAnsi="Arial" w:cs="Arial"/>
        </w:rPr>
        <w:t>Key performance measures should include:</w:t>
      </w:r>
    </w:p>
    <w:p w14:paraId="7193A5D4" w14:textId="77777777" w:rsidR="0007335D" w:rsidRPr="0007335D" w:rsidRDefault="0007335D" w:rsidP="0007335D">
      <w:pPr>
        <w:numPr>
          <w:ilvl w:val="0"/>
          <w:numId w:val="3"/>
        </w:numPr>
        <w:spacing w:line="360" w:lineRule="auto"/>
        <w:rPr>
          <w:rFonts w:ascii="Arial" w:hAnsi="Arial" w:cs="Arial"/>
        </w:rPr>
      </w:pPr>
      <w:r w:rsidRPr="0007335D">
        <w:rPr>
          <w:rFonts w:ascii="Arial" w:hAnsi="Arial" w:cs="Arial"/>
        </w:rPr>
        <w:t xml:space="preserve">inventory accuracy; </w:t>
      </w:r>
    </w:p>
    <w:p w14:paraId="484DB159" w14:textId="77777777" w:rsidR="0007335D" w:rsidRPr="0007335D" w:rsidRDefault="0007335D" w:rsidP="0007335D">
      <w:pPr>
        <w:numPr>
          <w:ilvl w:val="0"/>
          <w:numId w:val="3"/>
        </w:numPr>
        <w:spacing w:line="360" w:lineRule="auto"/>
        <w:rPr>
          <w:rFonts w:ascii="Arial" w:hAnsi="Arial" w:cs="Arial"/>
        </w:rPr>
      </w:pPr>
      <w:r w:rsidRPr="0007335D">
        <w:rPr>
          <w:rFonts w:ascii="Arial" w:hAnsi="Arial" w:cs="Arial"/>
        </w:rPr>
        <w:t xml:space="preserve">cancelled orders caused by unavailable stock; </w:t>
      </w:r>
    </w:p>
    <w:p w14:paraId="67997C92" w14:textId="77777777" w:rsidR="0007335D" w:rsidRPr="0007335D" w:rsidRDefault="0007335D" w:rsidP="0007335D">
      <w:pPr>
        <w:numPr>
          <w:ilvl w:val="0"/>
          <w:numId w:val="3"/>
        </w:numPr>
        <w:spacing w:line="360" w:lineRule="auto"/>
        <w:rPr>
          <w:rFonts w:ascii="Arial" w:hAnsi="Arial" w:cs="Arial"/>
        </w:rPr>
      </w:pPr>
      <w:r w:rsidRPr="0007335D">
        <w:rPr>
          <w:rFonts w:ascii="Arial" w:hAnsi="Arial" w:cs="Arial"/>
        </w:rPr>
        <w:t xml:space="preserve">refund processing time; </w:t>
      </w:r>
    </w:p>
    <w:p w14:paraId="064CD3B2" w14:textId="77777777" w:rsidR="0007335D" w:rsidRPr="0007335D" w:rsidRDefault="0007335D" w:rsidP="0007335D">
      <w:pPr>
        <w:numPr>
          <w:ilvl w:val="0"/>
          <w:numId w:val="3"/>
        </w:numPr>
        <w:spacing w:line="360" w:lineRule="auto"/>
        <w:rPr>
          <w:rFonts w:ascii="Arial" w:hAnsi="Arial" w:cs="Arial"/>
        </w:rPr>
      </w:pPr>
      <w:r w:rsidRPr="0007335D">
        <w:rPr>
          <w:rFonts w:ascii="Arial" w:hAnsi="Arial" w:cs="Arial"/>
        </w:rPr>
        <w:t xml:space="preserve">order-fulfilment time; </w:t>
      </w:r>
    </w:p>
    <w:p w14:paraId="4C62014C" w14:textId="77777777" w:rsidR="0007335D" w:rsidRPr="0007335D" w:rsidRDefault="0007335D" w:rsidP="0007335D">
      <w:pPr>
        <w:numPr>
          <w:ilvl w:val="0"/>
          <w:numId w:val="3"/>
        </w:numPr>
        <w:spacing w:line="360" w:lineRule="auto"/>
        <w:rPr>
          <w:rFonts w:ascii="Arial" w:hAnsi="Arial" w:cs="Arial"/>
        </w:rPr>
      </w:pPr>
      <w:r w:rsidRPr="0007335D">
        <w:rPr>
          <w:rFonts w:ascii="Arial" w:hAnsi="Arial" w:cs="Arial"/>
        </w:rPr>
        <w:t xml:space="preserve">management-report preparation time; </w:t>
      </w:r>
    </w:p>
    <w:p w14:paraId="66D88BD6" w14:textId="77777777" w:rsidR="0007335D" w:rsidRPr="0007335D" w:rsidRDefault="0007335D" w:rsidP="0007335D">
      <w:pPr>
        <w:numPr>
          <w:ilvl w:val="0"/>
          <w:numId w:val="3"/>
        </w:numPr>
        <w:spacing w:line="360" w:lineRule="auto"/>
        <w:rPr>
          <w:rFonts w:ascii="Arial" w:hAnsi="Arial" w:cs="Arial"/>
        </w:rPr>
      </w:pPr>
      <w:r w:rsidRPr="0007335D">
        <w:rPr>
          <w:rFonts w:ascii="Arial" w:hAnsi="Arial" w:cs="Arial"/>
        </w:rPr>
        <w:t xml:space="preserve">duplicate customer records; </w:t>
      </w:r>
    </w:p>
    <w:p w14:paraId="1C7978AC" w14:textId="77777777" w:rsidR="0007335D" w:rsidRPr="0007335D" w:rsidRDefault="0007335D" w:rsidP="0007335D">
      <w:pPr>
        <w:numPr>
          <w:ilvl w:val="0"/>
          <w:numId w:val="3"/>
        </w:numPr>
        <w:spacing w:line="360" w:lineRule="auto"/>
        <w:rPr>
          <w:rFonts w:ascii="Arial" w:hAnsi="Arial" w:cs="Arial"/>
        </w:rPr>
      </w:pPr>
      <w:r w:rsidRPr="0007335D">
        <w:rPr>
          <w:rFonts w:ascii="Arial" w:hAnsi="Arial" w:cs="Arial"/>
        </w:rPr>
        <w:t xml:space="preserve">staff training completion; </w:t>
      </w:r>
    </w:p>
    <w:p w14:paraId="7B170F7C" w14:textId="77777777" w:rsidR="0007335D" w:rsidRPr="0007335D" w:rsidRDefault="0007335D" w:rsidP="0007335D">
      <w:pPr>
        <w:numPr>
          <w:ilvl w:val="0"/>
          <w:numId w:val="3"/>
        </w:numPr>
        <w:spacing w:line="360" w:lineRule="auto"/>
        <w:rPr>
          <w:rFonts w:ascii="Arial" w:hAnsi="Arial" w:cs="Arial"/>
        </w:rPr>
      </w:pPr>
      <w:r w:rsidRPr="0007335D">
        <w:rPr>
          <w:rFonts w:ascii="Arial" w:hAnsi="Arial" w:cs="Arial"/>
        </w:rPr>
        <w:t xml:space="preserve">system availability; </w:t>
      </w:r>
    </w:p>
    <w:p w14:paraId="3EBA004F" w14:textId="77777777" w:rsidR="0007335D" w:rsidRPr="0007335D" w:rsidRDefault="0007335D" w:rsidP="0007335D">
      <w:pPr>
        <w:numPr>
          <w:ilvl w:val="0"/>
          <w:numId w:val="3"/>
        </w:numPr>
        <w:spacing w:line="360" w:lineRule="auto"/>
        <w:rPr>
          <w:rFonts w:ascii="Arial" w:hAnsi="Arial" w:cs="Arial"/>
        </w:rPr>
      </w:pPr>
      <w:r w:rsidRPr="0007335D">
        <w:rPr>
          <w:rFonts w:ascii="Arial" w:hAnsi="Arial" w:cs="Arial"/>
        </w:rPr>
        <w:t xml:space="preserve">customer satisfaction; </w:t>
      </w:r>
    </w:p>
    <w:p w14:paraId="00AA9EB6" w14:textId="77777777" w:rsidR="0007335D" w:rsidRPr="0007335D" w:rsidRDefault="0007335D" w:rsidP="0007335D">
      <w:pPr>
        <w:numPr>
          <w:ilvl w:val="0"/>
          <w:numId w:val="3"/>
        </w:numPr>
        <w:spacing w:line="360" w:lineRule="auto"/>
        <w:rPr>
          <w:rFonts w:ascii="Arial" w:hAnsi="Arial" w:cs="Arial"/>
        </w:rPr>
      </w:pPr>
      <w:r w:rsidRPr="0007335D">
        <w:rPr>
          <w:rFonts w:ascii="Arial" w:hAnsi="Arial" w:cs="Arial"/>
        </w:rPr>
        <w:t xml:space="preserve">number of unresolved system incidents. </w:t>
      </w:r>
    </w:p>
    <w:p w14:paraId="2C974E96" w14:textId="77777777" w:rsidR="0007335D" w:rsidRDefault="0007335D" w:rsidP="0007335D">
      <w:pPr>
        <w:spacing w:line="360" w:lineRule="auto"/>
        <w:rPr>
          <w:rFonts w:ascii="Arial" w:hAnsi="Arial" w:cs="Arial"/>
        </w:rPr>
      </w:pPr>
      <w:r w:rsidRPr="0007335D">
        <w:rPr>
          <w:rFonts w:ascii="Arial" w:hAnsi="Arial" w:cs="Arial"/>
        </w:rPr>
        <w:lastRenderedPageBreak/>
        <w:t>A benefits review should take place three and six months after rollout. This prevents the project from being declared successful merely because the software went live. Where expected benefits are not achieved, management should examine whether the cause is system configuration, unreliable data, insufficient training or continued use of informal processes outside the system.</w:t>
      </w:r>
    </w:p>
    <w:p w14:paraId="261F7BBA" w14:textId="77777777" w:rsidR="00F858CD" w:rsidRPr="0007335D" w:rsidRDefault="00F858CD" w:rsidP="0007335D">
      <w:pPr>
        <w:spacing w:line="360" w:lineRule="auto"/>
        <w:rPr>
          <w:rFonts w:ascii="Arial" w:hAnsi="Arial" w:cs="Arial"/>
        </w:rPr>
      </w:pPr>
    </w:p>
    <w:p w14:paraId="43AE9940" w14:textId="77777777" w:rsidR="0007335D" w:rsidRPr="0007335D" w:rsidRDefault="0007335D" w:rsidP="0007335D">
      <w:pPr>
        <w:spacing w:line="360" w:lineRule="auto"/>
        <w:rPr>
          <w:rFonts w:ascii="Arial" w:hAnsi="Arial" w:cs="Arial"/>
          <w:b/>
          <w:bCs/>
        </w:rPr>
      </w:pPr>
      <w:r w:rsidRPr="0007335D">
        <w:rPr>
          <w:rFonts w:ascii="Arial" w:hAnsi="Arial" w:cs="Arial"/>
          <w:b/>
          <w:bCs/>
        </w:rPr>
        <w:t>5. Conclusion</w:t>
      </w:r>
    </w:p>
    <w:p w14:paraId="281FDE17" w14:textId="5C0E6967" w:rsidR="00534A86" w:rsidRPr="00534A86" w:rsidRDefault="00534A86" w:rsidP="00534A86">
      <w:pPr>
        <w:spacing w:line="360" w:lineRule="auto"/>
        <w:rPr>
          <w:rFonts w:ascii="Arial" w:hAnsi="Arial" w:cs="Arial"/>
        </w:rPr>
      </w:pPr>
      <w:r w:rsidRPr="00534A86">
        <w:rPr>
          <w:rFonts w:ascii="Arial" w:hAnsi="Arial" w:cs="Arial"/>
        </w:rPr>
        <w:t xml:space="preserve">Maldives' current systems do not fit a multi-store and online retailer as they operate 30 stores and continue to grow their e-commerce presence. The manual nature of its inventory tracking, lack of integration of customer information, use of spreadsheets for reporting and poor control processes </w:t>
      </w:r>
      <w:proofErr w:type="gramStart"/>
      <w:r w:rsidRPr="00534A86">
        <w:rPr>
          <w:rFonts w:ascii="Arial" w:hAnsi="Arial" w:cs="Arial"/>
        </w:rPr>
        <w:t>cause</w:t>
      </w:r>
      <w:proofErr w:type="gramEnd"/>
      <w:r w:rsidRPr="00534A86">
        <w:rPr>
          <w:rFonts w:ascii="Arial" w:hAnsi="Arial" w:cs="Arial"/>
        </w:rPr>
        <w:t xml:space="preserve"> both operational costs and harm the customer's experience.</w:t>
      </w:r>
    </w:p>
    <w:p w14:paraId="6997F0C5" w14:textId="0D8D0E15" w:rsidR="00534A86" w:rsidRPr="00534A86" w:rsidRDefault="00534A86" w:rsidP="00534A86">
      <w:pPr>
        <w:spacing w:line="360" w:lineRule="auto"/>
        <w:rPr>
          <w:rFonts w:ascii="Arial" w:hAnsi="Arial" w:cs="Arial"/>
        </w:rPr>
      </w:pPr>
      <w:r w:rsidRPr="00534A86">
        <w:rPr>
          <w:rFonts w:ascii="Arial" w:hAnsi="Arial" w:cs="Arial"/>
        </w:rPr>
        <w:t xml:space="preserve">A modular </w:t>
      </w:r>
      <w:r w:rsidR="005563C9">
        <w:rPr>
          <w:rFonts w:ascii="Arial" w:hAnsi="Arial" w:cs="Arial"/>
        </w:rPr>
        <w:t>cloud-based</w:t>
      </w:r>
      <w:r w:rsidRPr="00534A86">
        <w:rPr>
          <w:rFonts w:ascii="Arial" w:hAnsi="Arial" w:cs="Arial"/>
        </w:rPr>
        <w:t xml:space="preserve"> retail enterprise resource planning (ERP) solution that includes a customer relationship management (CRM) application and business intelligence will provide the best opportunity to address these needs </w:t>
      </w:r>
      <w:proofErr w:type="gramStart"/>
      <w:r w:rsidRPr="00534A86">
        <w:rPr>
          <w:rFonts w:ascii="Arial" w:hAnsi="Arial" w:cs="Arial"/>
        </w:rPr>
        <w:t>due to the fact that</w:t>
      </w:r>
      <w:proofErr w:type="gramEnd"/>
      <w:r w:rsidRPr="00534A86">
        <w:rPr>
          <w:rFonts w:ascii="Arial" w:hAnsi="Arial" w:cs="Arial"/>
        </w:rPr>
        <w:t xml:space="preserve"> all store locations and functional areas will have access to one central source of truth. This will allow for better visibility into inventory levels, improved order accuracy, improved quality of service to customers and improved ability of management to make decisions</w:t>
      </w:r>
      <w:r w:rsidR="005563C9">
        <w:rPr>
          <w:rFonts w:ascii="Arial" w:hAnsi="Arial" w:cs="Arial"/>
        </w:rPr>
        <w:t>,</w:t>
      </w:r>
      <w:r w:rsidRPr="00534A86">
        <w:rPr>
          <w:rFonts w:ascii="Arial" w:hAnsi="Arial" w:cs="Arial"/>
        </w:rPr>
        <w:t xml:space="preserve"> in addition to a scalable base from which to expand.</w:t>
      </w:r>
    </w:p>
    <w:p w14:paraId="2CF79750" w14:textId="70837DB2" w:rsidR="0007335D" w:rsidRPr="0007335D" w:rsidRDefault="00534A86" w:rsidP="0007335D">
      <w:pPr>
        <w:spacing w:line="360" w:lineRule="auto"/>
        <w:rPr>
          <w:rFonts w:ascii="Arial" w:hAnsi="Arial" w:cs="Arial"/>
        </w:rPr>
      </w:pPr>
      <w:r w:rsidRPr="00534A86">
        <w:rPr>
          <w:rFonts w:ascii="Arial" w:hAnsi="Arial" w:cs="Arial"/>
        </w:rPr>
        <w:t>While there are risks associated with this recommended approach</w:t>
      </w:r>
      <w:r w:rsidR="005563C9">
        <w:rPr>
          <w:rFonts w:ascii="Arial" w:hAnsi="Arial" w:cs="Arial"/>
        </w:rPr>
        <w:t>, these</w:t>
      </w:r>
      <w:r w:rsidRPr="00534A86">
        <w:rPr>
          <w:rFonts w:ascii="Arial" w:hAnsi="Arial" w:cs="Arial"/>
        </w:rPr>
        <w:t xml:space="preserve"> include managing the migration of your company's data, managing changes in processes, ensuring proper security measures are implemented to protect against </w:t>
      </w:r>
      <w:r w:rsidR="005563C9">
        <w:rPr>
          <w:rFonts w:ascii="Arial" w:hAnsi="Arial" w:cs="Arial"/>
        </w:rPr>
        <w:t>unauthorised</w:t>
      </w:r>
      <w:r w:rsidRPr="00534A86">
        <w:rPr>
          <w:rFonts w:ascii="Arial" w:hAnsi="Arial" w:cs="Arial"/>
        </w:rPr>
        <w:t xml:space="preserve"> access or misuse of sensitive data, dependency on suppliers who may either intentionally or unintentionally compromise your company's data integrity, and potential resistance from employees. Therefore, it is essential to carefully select the vendor(s), execute a controlled pilot test and implement the new system using a phased rollout. With effective leadership and proper education/training of employees regarding data governance practices, this new system can enable long-term sustainable growth of the </w:t>
      </w:r>
      <w:r>
        <w:rPr>
          <w:rFonts w:ascii="Arial" w:hAnsi="Arial" w:cs="Arial"/>
        </w:rPr>
        <w:t>organisation</w:t>
      </w:r>
      <w:r w:rsidRPr="00534A86">
        <w:rPr>
          <w:rFonts w:ascii="Arial" w:hAnsi="Arial" w:cs="Arial"/>
        </w:rPr>
        <w:t xml:space="preserve"> instead of allowing operational issues to grow with increased sales</w:t>
      </w:r>
      <w:r w:rsidR="0007335D" w:rsidRPr="0007335D">
        <w:rPr>
          <w:rFonts w:ascii="Arial" w:hAnsi="Arial" w:cs="Arial"/>
        </w:rPr>
        <w:t>.</w:t>
      </w:r>
    </w:p>
    <w:p w14:paraId="767BB06C" w14:textId="77777777" w:rsidR="0007335D" w:rsidRDefault="0007335D" w:rsidP="0007335D">
      <w:pPr>
        <w:spacing w:line="360" w:lineRule="auto"/>
        <w:rPr>
          <w:rFonts w:ascii="Arial" w:hAnsi="Arial" w:cs="Arial"/>
          <w:b/>
          <w:bCs/>
        </w:rPr>
      </w:pPr>
    </w:p>
    <w:p w14:paraId="7096CAAD" w14:textId="77777777" w:rsidR="0007335D" w:rsidRDefault="0007335D" w:rsidP="0007335D">
      <w:pPr>
        <w:spacing w:line="360" w:lineRule="auto"/>
        <w:rPr>
          <w:rFonts w:ascii="Arial" w:hAnsi="Arial" w:cs="Arial"/>
          <w:b/>
          <w:bCs/>
        </w:rPr>
      </w:pPr>
    </w:p>
    <w:p w14:paraId="0E0A0DC5" w14:textId="77777777" w:rsidR="00F858CD" w:rsidRDefault="00F858CD" w:rsidP="0007335D">
      <w:pPr>
        <w:spacing w:line="360" w:lineRule="auto"/>
        <w:rPr>
          <w:rFonts w:ascii="Arial" w:hAnsi="Arial" w:cs="Arial"/>
          <w:b/>
          <w:bCs/>
        </w:rPr>
      </w:pPr>
    </w:p>
    <w:p w14:paraId="53D393EE" w14:textId="77777777" w:rsidR="0007335D" w:rsidRDefault="0007335D" w:rsidP="0007335D">
      <w:pPr>
        <w:spacing w:line="360" w:lineRule="auto"/>
        <w:rPr>
          <w:rFonts w:ascii="Arial" w:hAnsi="Arial" w:cs="Arial"/>
          <w:b/>
          <w:bCs/>
        </w:rPr>
      </w:pPr>
    </w:p>
    <w:p w14:paraId="62A655F0" w14:textId="26F6597B" w:rsidR="0007335D" w:rsidRPr="0007335D" w:rsidRDefault="0007335D" w:rsidP="0007335D">
      <w:pPr>
        <w:spacing w:line="360" w:lineRule="auto"/>
        <w:rPr>
          <w:rFonts w:ascii="Arial" w:hAnsi="Arial" w:cs="Arial"/>
          <w:b/>
          <w:bCs/>
        </w:rPr>
      </w:pPr>
      <w:r w:rsidRPr="0007335D">
        <w:rPr>
          <w:rFonts w:ascii="Arial" w:hAnsi="Arial" w:cs="Arial"/>
          <w:b/>
          <w:bCs/>
        </w:rPr>
        <w:lastRenderedPageBreak/>
        <w:t>References</w:t>
      </w:r>
    </w:p>
    <w:p w14:paraId="223BB3AD" w14:textId="77777777" w:rsidR="0007335D" w:rsidRPr="0007335D" w:rsidRDefault="0007335D" w:rsidP="0007335D">
      <w:pPr>
        <w:spacing w:line="360" w:lineRule="auto"/>
        <w:rPr>
          <w:rFonts w:ascii="Arial" w:hAnsi="Arial" w:cs="Arial"/>
        </w:rPr>
      </w:pPr>
      <w:r w:rsidRPr="0007335D">
        <w:rPr>
          <w:rFonts w:ascii="Arial" w:hAnsi="Arial" w:cs="Arial"/>
        </w:rPr>
        <w:t xml:space="preserve">Ahmad, M.M. and Cuenca, R.P. (2013) ‘Critical success factors for ERP implementation in SMEs’, </w:t>
      </w:r>
      <w:r w:rsidRPr="0007335D">
        <w:rPr>
          <w:rFonts w:ascii="Arial" w:hAnsi="Arial" w:cs="Arial"/>
          <w:i/>
          <w:iCs/>
        </w:rPr>
        <w:t>Robotics and Computer-Integrated Manufacturing</w:t>
      </w:r>
      <w:r w:rsidRPr="0007335D">
        <w:rPr>
          <w:rFonts w:ascii="Arial" w:hAnsi="Arial" w:cs="Arial"/>
        </w:rPr>
        <w:t xml:space="preserve">, 29(3), pp. 104–111. </w:t>
      </w:r>
      <w:proofErr w:type="spellStart"/>
      <w:r w:rsidRPr="0007335D">
        <w:rPr>
          <w:rFonts w:ascii="Arial" w:hAnsi="Arial" w:cs="Arial"/>
        </w:rPr>
        <w:t>doi</w:t>
      </w:r>
      <w:proofErr w:type="spellEnd"/>
      <w:r w:rsidRPr="0007335D">
        <w:rPr>
          <w:rFonts w:ascii="Arial" w:hAnsi="Arial" w:cs="Arial"/>
        </w:rPr>
        <w:t>: 10.1016/j.rcim.2012.04.019.</w:t>
      </w:r>
    </w:p>
    <w:p w14:paraId="6768C55E" w14:textId="77777777" w:rsidR="0007335D" w:rsidRPr="0007335D" w:rsidRDefault="0007335D" w:rsidP="0007335D">
      <w:pPr>
        <w:spacing w:line="360" w:lineRule="auto"/>
        <w:rPr>
          <w:rFonts w:ascii="Arial" w:hAnsi="Arial" w:cs="Arial"/>
        </w:rPr>
      </w:pPr>
      <w:r w:rsidRPr="0007335D">
        <w:rPr>
          <w:rFonts w:ascii="Arial" w:hAnsi="Arial" w:cs="Arial"/>
        </w:rPr>
        <w:t xml:space="preserve">Bandara, F., Jayawickrama, U., </w:t>
      </w:r>
      <w:proofErr w:type="spellStart"/>
      <w:r w:rsidRPr="0007335D">
        <w:rPr>
          <w:rFonts w:ascii="Arial" w:hAnsi="Arial" w:cs="Arial"/>
        </w:rPr>
        <w:t>Subasinghage</w:t>
      </w:r>
      <w:proofErr w:type="spellEnd"/>
      <w:r w:rsidRPr="0007335D">
        <w:rPr>
          <w:rFonts w:ascii="Arial" w:hAnsi="Arial" w:cs="Arial"/>
        </w:rPr>
        <w:t xml:space="preserve">, M., Olan, F., Alamoudi, H. and Alharthi, M. (2024) ‘Enhancing ERP responsiveness through big data technologies: An empirical investigation’, </w:t>
      </w:r>
      <w:r w:rsidRPr="0007335D">
        <w:rPr>
          <w:rFonts w:ascii="Arial" w:hAnsi="Arial" w:cs="Arial"/>
          <w:i/>
          <w:iCs/>
        </w:rPr>
        <w:t>Information Systems Frontiers</w:t>
      </w:r>
      <w:r w:rsidRPr="0007335D">
        <w:rPr>
          <w:rFonts w:ascii="Arial" w:hAnsi="Arial" w:cs="Arial"/>
        </w:rPr>
        <w:t xml:space="preserve">, 26, pp. 251–275. </w:t>
      </w:r>
      <w:proofErr w:type="spellStart"/>
      <w:r w:rsidRPr="0007335D">
        <w:rPr>
          <w:rFonts w:ascii="Arial" w:hAnsi="Arial" w:cs="Arial"/>
        </w:rPr>
        <w:t>doi</w:t>
      </w:r>
      <w:proofErr w:type="spellEnd"/>
      <w:r w:rsidRPr="0007335D">
        <w:rPr>
          <w:rFonts w:ascii="Arial" w:hAnsi="Arial" w:cs="Arial"/>
        </w:rPr>
        <w:t>: 10.1007/s10796-023-10374-w.</w:t>
      </w:r>
    </w:p>
    <w:p w14:paraId="396898F7" w14:textId="1660D749" w:rsidR="0007335D" w:rsidRPr="0007335D" w:rsidRDefault="0007335D" w:rsidP="0007335D">
      <w:pPr>
        <w:spacing w:line="360" w:lineRule="auto"/>
        <w:rPr>
          <w:rFonts w:ascii="Arial" w:hAnsi="Arial" w:cs="Arial"/>
        </w:rPr>
      </w:pPr>
      <w:r w:rsidRPr="0007335D">
        <w:rPr>
          <w:rFonts w:ascii="Arial" w:hAnsi="Arial" w:cs="Arial"/>
        </w:rPr>
        <w:t xml:space="preserve">Chatterjee, S., </w:t>
      </w:r>
      <w:proofErr w:type="spellStart"/>
      <w:r w:rsidRPr="0007335D">
        <w:rPr>
          <w:rFonts w:ascii="Arial" w:hAnsi="Arial" w:cs="Arial"/>
        </w:rPr>
        <w:t>Mikalef</w:t>
      </w:r>
      <w:proofErr w:type="spellEnd"/>
      <w:r w:rsidRPr="0007335D">
        <w:rPr>
          <w:rFonts w:ascii="Arial" w:hAnsi="Arial" w:cs="Arial"/>
        </w:rPr>
        <w:t xml:space="preserve">, P., Khorana, S. and </w:t>
      </w:r>
      <w:proofErr w:type="spellStart"/>
      <w:r w:rsidRPr="0007335D">
        <w:rPr>
          <w:rFonts w:ascii="Arial" w:hAnsi="Arial" w:cs="Arial"/>
        </w:rPr>
        <w:t>Kizgin</w:t>
      </w:r>
      <w:proofErr w:type="spellEnd"/>
      <w:r w:rsidRPr="0007335D">
        <w:rPr>
          <w:rFonts w:ascii="Arial" w:hAnsi="Arial" w:cs="Arial"/>
        </w:rPr>
        <w:t xml:space="preserve">, H. (2024) ‘Assessing the implementation of </w:t>
      </w:r>
      <w:r w:rsidR="005563C9">
        <w:rPr>
          <w:rFonts w:ascii="Arial" w:hAnsi="Arial" w:cs="Arial"/>
        </w:rPr>
        <w:t>AI-integrated</w:t>
      </w:r>
      <w:r w:rsidRPr="0007335D">
        <w:rPr>
          <w:rFonts w:ascii="Arial" w:hAnsi="Arial" w:cs="Arial"/>
        </w:rPr>
        <w:t xml:space="preserve"> CRM system for B2C relationship management: Integrating contingency theory and dynamic capability view theory’, </w:t>
      </w:r>
      <w:r w:rsidRPr="0007335D">
        <w:rPr>
          <w:rFonts w:ascii="Arial" w:hAnsi="Arial" w:cs="Arial"/>
          <w:i/>
          <w:iCs/>
        </w:rPr>
        <w:t>Information Systems Frontiers</w:t>
      </w:r>
      <w:r w:rsidRPr="0007335D">
        <w:rPr>
          <w:rFonts w:ascii="Arial" w:hAnsi="Arial" w:cs="Arial"/>
        </w:rPr>
        <w:t xml:space="preserve">, 26, pp. 967–985. </w:t>
      </w:r>
      <w:proofErr w:type="spellStart"/>
      <w:r w:rsidRPr="0007335D">
        <w:rPr>
          <w:rFonts w:ascii="Arial" w:hAnsi="Arial" w:cs="Arial"/>
        </w:rPr>
        <w:t>doi</w:t>
      </w:r>
      <w:proofErr w:type="spellEnd"/>
      <w:r w:rsidRPr="0007335D">
        <w:rPr>
          <w:rFonts w:ascii="Arial" w:hAnsi="Arial" w:cs="Arial"/>
        </w:rPr>
        <w:t>: 10.1007/s10796-022-10261-w.</w:t>
      </w:r>
    </w:p>
    <w:p w14:paraId="7CC11232" w14:textId="77777777" w:rsidR="0007335D" w:rsidRPr="0007335D" w:rsidRDefault="0007335D" w:rsidP="0007335D">
      <w:pPr>
        <w:spacing w:line="360" w:lineRule="auto"/>
        <w:rPr>
          <w:rFonts w:ascii="Arial" w:hAnsi="Arial" w:cs="Arial"/>
        </w:rPr>
      </w:pPr>
      <w:r w:rsidRPr="0007335D">
        <w:rPr>
          <w:rFonts w:ascii="Arial" w:hAnsi="Arial" w:cs="Arial"/>
        </w:rPr>
        <w:t xml:space="preserve">Chen, H., Chiang, R.H.L. and Storey, V.C. (2012) ‘Business intelligence and analytics: From big data to big impact’, </w:t>
      </w:r>
      <w:r w:rsidRPr="0007335D">
        <w:rPr>
          <w:rFonts w:ascii="Arial" w:hAnsi="Arial" w:cs="Arial"/>
          <w:i/>
          <w:iCs/>
        </w:rPr>
        <w:t>MIS Quarterly</w:t>
      </w:r>
      <w:r w:rsidRPr="0007335D">
        <w:rPr>
          <w:rFonts w:ascii="Arial" w:hAnsi="Arial" w:cs="Arial"/>
        </w:rPr>
        <w:t xml:space="preserve">, 36(4), pp. 1165–1188. </w:t>
      </w:r>
      <w:proofErr w:type="spellStart"/>
      <w:r w:rsidRPr="0007335D">
        <w:rPr>
          <w:rFonts w:ascii="Arial" w:hAnsi="Arial" w:cs="Arial"/>
        </w:rPr>
        <w:t>doi</w:t>
      </w:r>
      <w:proofErr w:type="spellEnd"/>
      <w:r w:rsidRPr="0007335D">
        <w:rPr>
          <w:rFonts w:ascii="Arial" w:hAnsi="Arial" w:cs="Arial"/>
        </w:rPr>
        <w:t>: 10.2307/41703503.</w:t>
      </w:r>
    </w:p>
    <w:p w14:paraId="15E3F989" w14:textId="77777777" w:rsidR="0007335D" w:rsidRPr="0007335D" w:rsidRDefault="0007335D" w:rsidP="0007335D">
      <w:pPr>
        <w:spacing w:line="360" w:lineRule="auto"/>
        <w:rPr>
          <w:rFonts w:ascii="Arial" w:hAnsi="Arial" w:cs="Arial"/>
        </w:rPr>
      </w:pPr>
      <w:proofErr w:type="spellStart"/>
      <w:r w:rsidRPr="0007335D">
        <w:rPr>
          <w:rFonts w:ascii="Arial" w:hAnsi="Arial" w:cs="Arial"/>
        </w:rPr>
        <w:t>DeLone</w:t>
      </w:r>
      <w:proofErr w:type="spellEnd"/>
      <w:r w:rsidRPr="0007335D">
        <w:rPr>
          <w:rFonts w:ascii="Arial" w:hAnsi="Arial" w:cs="Arial"/>
        </w:rPr>
        <w:t xml:space="preserve">, W.H. and McLean, E.R. (2003) ‘The </w:t>
      </w:r>
      <w:proofErr w:type="spellStart"/>
      <w:r w:rsidRPr="0007335D">
        <w:rPr>
          <w:rFonts w:ascii="Arial" w:hAnsi="Arial" w:cs="Arial"/>
        </w:rPr>
        <w:t>DeLone</w:t>
      </w:r>
      <w:proofErr w:type="spellEnd"/>
      <w:r w:rsidRPr="0007335D">
        <w:rPr>
          <w:rFonts w:ascii="Arial" w:hAnsi="Arial" w:cs="Arial"/>
        </w:rPr>
        <w:t xml:space="preserve"> and McLean model of information systems success: A ten-year update’, </w:t>
      </w:r>
      <w:r w:rsidRPr="0007335D">
        <w:rPr>
          <w:rFonts w:ascii="Arial" w:hAnsi="Arial" w:cs="Arial"/>
          <w:i/>
          <w:iCs/>
        </w:rPr>
        <w:t>Journal of Management Information Systems</w:t>
      </w:r>
      <w:r w:rsidRPr="0007335D">
        <w:rPr>
          <w:rFonts w:ascii="Arial" w:hAnsi="Arial" w:cs="Arial"/>
        </w:rPr>
        <w:t xml:space="preserve">, 19(4), pp. 9–30. </w:t>
      </w:r>
      <w:proofErr w:type="spellStart"/>
      <w:r w:rsidRPr="0007335D">
        <w:rPr>
          <w:rFonts w:ascii="Arial" w:hAnsi="Arial" w:cs="Arial"/>
        </w:rPr>
        <w:t>doi</w:t>
      </w:r>
      <w:proofErr w:type="spellEnd"/>
      <w:r w:rsidRPr="0007335D">
        <w:rPr>
          <w:rFonts w:ascii="Arial" w:hAnsi="Arial" w:cs="Arial"/>
        </w:rPr>
        <w:t>: 10.1080/07421222.2003.11045748.</w:t>
      </w:r>
    </w:p>
    <w:p w14:paraId="65E8A980" w14:textId="77777777" w:rsidR="0007335D" w:rsidRPr="0007335D" w:rsidRDefault="0007335D" w:rsidP="0007335D">
      <w:pPr>
        <w:spacing w:line="360" w:lineRule="auto"/>
        <w:rPr>
          <w:rFonts w:ascii="Arial" w:hAnsi="Arial" w:cs="Arial"/>
        </w:rPr>
      </w:pPr>
      <w:r w:rsidRPr="0007335D">
        <w:rPr>
          <w:rFonts w:ascii="Arial" w:hAnsi="Arial" w:cs="Arial"/>
        </w:rPr>
        <w:t xml:space="preserve">Department for Science, Innovation and Technology (DSIT) (2026) </w:t>
      </w:r>
      <w:r w:rsidRPr="0007335D">
        <w:rPr>
          <w:rFonts w:ascii="Arial" w:hAnsi="Arial" w:cs="Arial"/>
          <w:i/>
          <w:iCs/>
        </w:rPr>
        <w:t>Cyber Security Breaches Survey 2025/2026</w:t>
      </w:r>
      <w:r w:rsidRPr="0007335D">
        <w:rPr>
          <w:rFonts w:ascii="Arial" w:hAnsi="Arial" w:cs="Arial"/>
        </w:rPr>
        <w:t>. London: Department for Science, Innovation and Technology. Available at: GOV.UK (Accessed: 12 July 2026).</w:t>
      </w:r>
    </w:p>
    <w:p w14:paraId="29BB7E33" w14:textId="77777777" w:rsidR="0007335D" w:rsidRPr="0007335D" w:rsidRDefault="0007335D" w:rsidP="0007335D">
      <w:pPr>
        <w:spacing w:line="360" w:lineRule="auto"/>
        <w:rPr>
          <w:rFonts w:ascii="Arial" w:hAnsi="Arial" w:cs="Arial"/>
        </w:rPr>
      </w:pPr>
      <w:r w:rsidRPr="0007335D">
        <w:rPr>
          <w:rFonts w:ascii="Arial" w:hAnsi="Arial" w:cs="Arial"/>
        </w:rPr>
        <w:t xml:space="preserve">European Parliament and Council (2016) ‘Regulation (EU) 2016/679 on the protection of natural persons with regard to the processing of personal data’, </w:t>
      </w:r>
      <w:r w:rsidRPr="0007335D">
        <w:rPr>
          <w:rFonts w:ascii="Arial" w:hAnsi="Arial" w:cs="Arial"/>
          <w:i/>
          <w:iCs/>
        </w:rPr>
        <w:t>Official Journal of the European Union</w:t>
      </w:r>
      <w:r w:rsidRPr="0007335D">
        <w:rPr>
          <w:rFonts w:ascii="Arial" w:hAnsi="Arial" w:cs="Arial"/>
        </w:rPr>
        <w:t>, L119, pp. 1–88.</w:t>
      </w:r>
    </w:p>
    <w:p w14:paraId="18E5372F" w14:textId="77777777" w:rsidR="0007335D" w:rsidRPr="0007335D" w:rsidRDefault="0007335D" w:rsidP="0007335D">
      <w:pPr>
        <w:spacing w:line="360" w:lineRule="auto"/>
        <w:rPr>
          <w:rFonts w:ascii="Arial" w:hAnsi="Arial" w:cs="Arial"/>
        </w:rPr>
      </w:pPr>
      <w:proofErr w:type="spellStart"/>
      <w:r w:rsidRPr="0007335D">
        <w:rPr>
          <w:rFonts w:ascii="Arial" w:hAnsi="Arial" w:cs="Arial"/>
        </w:rPr>
        <w:t>Haddara</w:t>
      </w:r>
      <w:proofErr w:type="spellEnd"/>
      <w:r w:rsidRPr="0007335D">
        <w:rPr>
          <w:rFonts w:ascii="Arial" w:hAnsi="Arial" w:cs="Arial"/>
        </w:rPr>
        <w:t xml:space="preserve">, M., Gøthesen, S. and Langseth, M. (2022) ‘Challenges of cloud-ERP adoptions in SMEs’, </w:t>
      </w:r>
      <w:r w:rsidRPr="0007335D">
        <w:rPr>
          <w:rFonts w:ascii="Arial" w:hAnsi="Arial" w:cs="Arial"/>
          <w:i/>
          <w:iCs/>
        </w:rPr>
        <w:t>Procedia Computer Science</w:t>
      </w:r>
      <w:r w:rsidRPr="0007335D">
        <w:rPr>
          <w:rFonts w:ascii="Arial" w:hAnsi="Arial" w:cs="Arial"/>
        </w:rPr>
        <w:t xml:space="preserve">, 196, pp. 973–981. </w:t>
      </w:r>
      <w:proofErr w:type="spellStart"/>
      <w:r w:rsidRPr="0007335D">
        <w:rPr>
          <w:rFonts w:ascii="Arial" w:hAnsi="Arial" w:cs="Arial"/>
        </w:rPr>
        <w:t>doi</w:t>
      </w:r>
      <w:proofErr w:type="spellEnd"/>
      <w:r w:rsidRPr="0007335D">
        <w:rPr>
          <w:rFonts w:ascii="Arial" w:hAnsi="Arial" w:cs="Arial"/>
        </w:rPr>
        <w:t>: 10.1016/j.procs.2021.12.099.</w:t>
      </w:r>
    </w:p>
    <w:p w14:paraId="2C82B295" w14:textId="77777777" w:rsidR="0007335D" w:rsidRPr="0007335D" w:rsidRDefault="0007335D" w:rsidP="0007335D">
      <w:pPr>
        <w:spacing w:line="360" w:lineRule="auto"/>
        <w:rPr>
          <w:rFonts w:ascii="Arial" w:hAnsi="Arial" w:cs="Arial"/>
        </w:rPr>
      </w:pPr>
      <w:r w:rsidRPr="0007335D">
        <w:rPr>
          <w:rFonts w:ascii="Arial" w:hAnsi="Arial" w:cs="Arial"/>
        </w:rPr>
        <w:t xml:space="preserve">Information Commissioner’s Office (ICO) (2026) </w:t>
      </w:r>
      <w:r w:rsidRPr="0007335D">
        <w:rPr>
          <w:rFonts w:ascii="Arial" w:hAnsi="Arial" w:cs="Arial"/>
          <w:i/>
          <w:iCs/>
        </w:rPr>
        <w:t>Data Protection by Design and by Default</w:t>
      </w:r>
      <w:r w:rsidRPr="0007335D">
        <w:rPr>
          <w:rFonts w:ascii="Arial" w:hAnsi="Arial" w:cs="Arial"/>
        </w:rPr>
        <w:t>. Available at: Information Commissioner’s Office website (Accessed: 10 July 2026).</w:t>
      </w:r>
    </w:p>
    <w:p w14:paraId="2D09D3EC" w14:textId="77777777" w:rsidR="0007335D" w:rsidRPr="0007335D" w:rsidRDefault="0007335D" w:rsidP="0007335D">
      <w:pPr>
        <w:spacing w:line="360" w:lineRule="auto"/>
        <w:rPr>
          <w:rFonts w:ascii="Arial" w:hAnsi="Arial" w:cs="Arial"/>
        </w:rPr>
      </w:pPr>
      <w:r w:rsidRPr="0007335D">
        <w:rPr>
          <w:rFonts w:ascii="Arial" w:hAnsi="Arial" w:cs="Arial"/>
        </w:rPr>
        <w:t xml:space="preserve">Knauer, T., </w:t>
      </w:r>
      <w:proofErr w:type="spellStart"/>
      <w:r w:rsidRPr="0007335D">
        <w:rPr>
          <w:rFonts w:ascii="Arial" w:hAnsi="Arial" w:cs="Arial"/>
        </w:rPr>
        <w:t>Nikiforow</w:t>
      </w:r>
      <w:proofErr w:type="spellEnd"/>
      <w:r w:rsidRPr="0007335D">
        <w:rPr>
          <w:rFonts w:ascii="Arial" w:hAnsi="Arial" w:cs="Arial"/>
        </w:rPr>
        <w:t xml:space="preserve">, N. and Wagener, S. (2020) ‘Determinants of information system quality and data quality in management accounting’, </w:t>
      </w:r>
      <w:r w:rsidRPr="0007335D">
        <w:rPr>
          <w:rFonts w:ascii="Arial" w:hAnsi="Arial" w:cs="Arial"/>
          <w:i/>
          <w:iCs/>
        </w:rPr>
        <w:t>Journal of Management Control</w:t>
      </w:r>
      <w:r w:rsidRPr="0007335D">
        <w:rPr>
          <w:rFonts w:ascii="Arial" w:hAnsi="Arial" w:cs="Arial"/>
        </w:rPr>
        <w:t xml:space="preserve">, 31, pp. 97–121. </w:t>
      </w:r>
      <w:proofErr w:type="spellStart"/>
      <w:r w:rsidRPr="0007335D">
        <w:rPr>
          <w:rFonts w:ascii="Arial" w:hAnsi="Arial" w:cs="Arial"/>
        </w:rPr>
        <w:t>doi</w:t>
      </w:r>
      <w:proofErr w:type="spellEnd"/>
      <w:r w:rsidRPr="0007335D">
        <w:rPr>
          <w:rFonts w:ascii="Arial" w:hAnsi="Arial" w:cs="Arial"/>
        </w:rPr>
        <w:t>: 10.1007/s00187-020-00296-y.</w:t>
      </w:r>
    </w:p>
    <w:p w14:paraId="6D13DDBF" w14:textId="77777777" w:rsidR="0007335D" w:rsidRPr="0007335D" w:rsidRDefault="0007335D" w:rsidP="0007335D">
      <w:pPr>
        <w:spacing w:line="360" w:lineRule="auto"/>
        <w:rPr>
          <w:rFonts w:ascii="Arial" w:hAnsi="Arial" w:cs="Arial"/>
        </w:rPr>
      </w:pPr>
      <w:r w:rsidRPr="0007335D">
        <w:rPr>
          <w:rFonts w:ascii="Arial" w:hAnsi="Arial" w:cs="Arial"/>
        </w:rPr>
        <w:t xml:space="preserve">Laudon, K.C. and Laudon, J.P. (2025) </w:t>
      </w:r>
      <w:r w:rsidRPr="0007335D">
        <w:rPr>
          <w:rFonts w:ascii="Arial" w:hAnsi="Arial" w:cs="Arial"/>
          <w:i/>
          <w:iCs/>
        </w:rPr>
        <w:t>Management Information Systems: Managing the Digital Firm</w:t>
      </w:r>
      <w:r w:rsidRPr="0007335D">
        <w:rPr>
          <w:rFonts w:ascii="Arial" w:hAnsi="Arial" w:cs="Arial"/>
        </w:rPr>
        <w:t xml:space="preserve">. 18th global </w:t>
      </w:r>
      <w:proofErr w:type="spellStart"/>
      <w:r w:rsidRPr="0007335D">
        <w:rPr>
          <w:rFonts w:ascii="Arial" w:hAnsi="Arial" w:cs="Arial"/>
        </w:rPr>
        <w:t>edn</w:t>
      </w:r>
      <w:proofErr w:type="spellEnd"/>
      <w:r w:rsidRPr="0007335D">
        <w:rPr>
          <w:rFonts w:ascii="Arial" w:hAnsi="Arial" w:cs="Arial"/>
        </w:rPr>
        <w:t>. Harlow: Pearson.</w:t>
      </w:r>
    </w:p>
    <w:p w14:paraId="2E2EE080" w14:textId="77777777" w:rsidR="0007335D" w:rsidRPr="0007335D" w:rsidRDefault="0007335D" w:rsidP="0007335D">
      <w:pPr>
        <w:spacing w:line="360" w:lineRule="auto"/>
        <w:rPr>
          <w:rFonts w:ascii="Arial" w:hAnsi="Arial" w:cs="Arial"/>
        </w:rPr>
      </w:pPr>
      <w:r w:rsidRPr="0007335D">
        <w:rPr>
          <w:rFonts w:ascii="Arial" w:hAnsi="Arial" w:cs="Arial"/>
        </w:rPr>
        <w:lastRenderedPageBreak/>
        <w:t xml:space="preserve">Li, Y., Huang, J. and Song, T. (2019) ‘Examining business value of customer relationship management systems: IT usage and two-stage model perspectives’, </w:t>
      </w:r>
      <w:r w:rsidRPr="0007335D">
        <w:rPr>
          <w:rFonts w:ascii="Arial" w:hAnsi="Arial" w:cs="Arial"/>
          <w:i/>
          <w:iCs/>
        </w:rPr>
        <w:t>Information &amp; Management</w:t>
      </w:r>
      <w:r w:rsidRPr="0007335D">
        <w:rPr>
          <w:rFonts w:ascii="Arial" w:hAnsi="Arial" w:cs="Arial"/>
        </w:rPr>
        <w:t xml:space="preserve">, 56(3), pp. 392–402. </w:t>
      </w:r>
      <w:proofErr w:type="spellStart"/>
      <w:r w:rsidRPr="0007335D">
        <w:rPr>
          <w:rFonts w:ascii="Arial" w:hAnsi="Arial" w:cs="Arial"/>
        </w:rPr>
        <w:t>doi</w:t>
      </w:r>
      <w:proofErr w:type="spellEnd"/>
      <w:r w:rsidRPr="0007335D">
        <w:rPr>
          <w:rFonts w:ascii="Arial" w:hAnsi="Arial" w:cs="Arial"/>
        </w:rPr>
        <w:t>: 10.1016/j.im.2018.07.012.</w:t>
      </w:r>
    </w:p>
    <w:p w14:paraId="57674891" w14:textId="2CB5B99F" w:rsidR="0007335D" w:rsidRPr="0007335D" w:rsidRDefault="0007335D" w:rsidP="0007335D">
      <w:pPr>
        <w:spacing w:line="360" w:lineRule="auto"/>
        <w:rPr>
          <w:rFonts w:ascii="Arial" w:hAnsi="Arial" w:cs="Arial"/>
        </w:rPr>
      </w:pPr>
      <w:r w:rsidRPr="0007335D">
        <w:rPr>
          <w:rFonts w:ascii="Arial" w:hAnsi="Arial" w:cs="Arial"/>
        </w:rPr>
        <w:t>National Institute of Standards and Technology (NIST) (2024)</w:t>
      </w:r>
      <w:r w:rsidR="005563C9">
        <w:rPr>
          <w:rFonts w:ascii="Arial" w:hAnsi="Arial" w:cs="Arial"/>
        </w:rPr>
        <w:t>.</w:t>
      </w:r>
      <w:r w:rsidRPr="0007335D">
        <w:rPr>
          <w:rFonts w:ascii="Arial" w:hAnsi="Arial" w:cs="Arial"/>
        </w:rPr>
        <w:t xml:space="preserve"> </w:t>
      </w:r>
      <w:r w:rsidRPr="0007335D">
        <w:rPr>
          <w:rFonts w:ascii="Arial" w:hAnsi="Arial" w:cs="Arial"/>
          <w:i/>
          <w:iCs/>
        </w:rPr>
        <w:t>The NIST Cybersecurity Framework 2.0</w:t>
      </w:r>
      <w:r w:rsidRPr="0007335D">
        <w:rPr>
          <w:rFonts w:ascii="Arial" w:hAnsi="Arial" w:cs="Arial"/>
        </w:rPr>
        <w:t xml:space="preserve">. NIST CSWP 29. Gaithersburg, MD: National Institute of Standards and Technology. </w:t>
      </w:r>
      <w:proofErr w:type="spellStart"/>
      <w:r w:rsidRPr="0007335D">
        <w:rPr>
          <w:rFonts w:ascii="Arial" w:hAnsi="Arial" w:cs="Arial"/>
        </w:rPr>
        <w:t>doi</w:t>
      </w:r>
      <w:proofErr w:type="spellEnd"/>
      <w:r w:rsidRPr="0007335D">
        <w:rPr>
          <w:rFonts w:ascii="Arial" w:hAnsi="Arial" w:cs="Arial"/>
        </w:rPr>
        <w:t>: 10.6028/NIST.CSWP.29.</w:t>
      </w:r>
    </w:p>
    <w:p w14:paraId="3057DA1D" w14:textId="77777777" w:rsidR="0007335D" w:rsidRPr="0007335D" w:rsidRDefault="0007335D" w:rsidP="0007335D">
      <w:pPr>
        <w:spacing w:line="360" w:lineRule="auto"/>
        <w:rPr>
          <w:rFonts w:ascii="Arial" w:hAnsi="Arial" w:cs="Arial"/>
        </w:rPr>
      </w:pPr>
      <w:r w:rsidRPr="0007335D">
        <w:rPr>
          <w:rFonts w:ascii="Arial" w:hAnsi="Arial" w:cs="Arial"/>
        </w:rPr>
        <w:t xml:space="preserve">Verhoef, P.C., Broekhuizen, T., Bart, Y., Bhattacharya, A., Dong, J.Q., Fabian, N. and Haenlein, M. (2021) ‘Digital transformation: A multidisciplinary reflection and research agenda’, </w:t>
      </w:r>
      <w:r w:rsidRPr="0007335D">
        <w:rPr>
          <w:rFonts w:ascii="Arial" w:hAnsi="Arial" w:cs="Arial"/>
          <w:i/>
          <w:iCs/>
        </w:rPr>
        <w:t>Journal of Business Research</w:t>
      </w:r>
      <w:r w:rsidRPr="0007335D">
        <w:rPr>
          <w:rFonts w:ascii="Arial" w:hAnsi="Arial" w:cs="Arial"/>
        </w:rPr>
        <w:t xml:space="preserve">, 122, pp. 889–901. </w:t>
      </w:r>
      <w:proofErr w:type="spellStart"/>
      <w:r w:rsidRPr="0007335D">
        <w:rPr>
          <w:rFonts w:ascii="Arial" w:hAnsi="Arial" w:cs="Arial"/>
        </w:rPr>
        <w:t>doi</w:t>
      </w:r>
      <w:proofErr w:type="spellEnd"/>
      <w:r w:rsidRPr="0007335D">
        <w:rPr>
          <w:rFonts w:ascii="Arial" w:hAnsi="Arial" w:cs="Arial"/>
        </w:rPr>
        <w:t>: 10.1016/j.jbusres.2019.09.022.</w:t>
      </w:r>
    </w:p>
    <w:p w14:paraId="6E52EA91" w14:textId="77777777" w:rsidR="0007335D" w:rsidRPr="0007335D" w:rsidRDefault="0007335D" w:rsidP="0007335D">
      <w:pPr>
        <w:spacing w:line="360" w:lineRule="auto"/>
        <w:rPr>
          <w:rFonts w:ascii="Arial" w:hAnsi="Arial" w:cs="Arial"/>
        </w:rPr>
      </w:pPr>
    </w:p>
    <w:sectPr w:rsidR="0007335D" w:rsidRPr="000733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252E31"/>
    <w:multiLevelType w:val="multilevel"/>
    <w:tmpl w:val="79AAD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CBB47C0"/>
    <w:multiLevelType w:val="multilevel"/>
    <w:tmpl w:val="981C1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DB05480"/>
    <w:multiLevelType w:val="multilevel"/>
    <w:tmpl w:val="F8C8A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75843308">
    <w:abstractNumId w:val="1"/>
  </w:num>
  <w:num w:numId="2" w16cid:durableId="419713607">
    <w:abstractNumId w:val="2"/>
  </w:num>
  <w:num w:numId="3" w16cid:durableId="1775013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0720"/>
    <w:rsid w:val="0007335D"/>
    <w:rsid w:val="000D0D57"/>
    <w:rsid w:val="0010600C"/>
    <w:rsid w:val="001B3AC3"/>
    <w:rsid w:val="001D5586"/>
    <w:rsid w:val="00215C02"/>
    <w:rsid w:val="002B0720"/>
    <w:rsid w:val="00380735"/>
    <w:rsid w:val="0040636A"/>
    <w:rsid w:val="004C4488"/>
    <w:rsid w:val="005236A7"/>
    <w:rsid w:val="00534A86"/>
    <w:rsid w:val="005563C9"/>
    <w:rsid w:val="006B4BA1"/>
    <w:rsid w:val="009A66C5"/>
    <w:rsid w:val="009F1CC3"/>
    <w:rsid w:val="00A119EB"/>
    <w:rsid w:val="00A67864"/>
    <w:rsid w:val="00AB2B85"/>
    <w:rsid w:val="00AC47C5"/>
    <w:rsid w:val="00B3151F"/>
    <w:rsid w:val="00B840A8"/>
    <w:rsid w:val="00C533EB"/>
    <w:rsid w:val="00DB55FA"/>
    <w:rsid w:val="00F42D79"/>
    <w:rsid w:val="00F50B7D"/>
    <w:rsid w:val="00F858CD"/>
    <w:rsid w:val="00FB17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2C8DD4"/>
  <w15:chartTrackingRefBased/>
  <w15:docId w15:val="{2F269E65-A5EA-4087-862B-A50A17D4CC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07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B07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07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07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07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07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07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07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07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07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B07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07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07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07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07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07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07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0720"/>
    <w:rPr>
      <w:rFonts w:eastAsiaTheme="majorEastAsia" w:cstheme="majorBidi"/>
      <w:color w:val="272727" w:themeColor="text1" w:themeTint="D8"/>
    </w:rPr>
  </w:style>
  <w:style w:type="paragraph" w:styleId="Title">
    <w:name w:val="Title"/>
    <w:basedOn w:val="Normal"/>
    <w:next w:val="Normal"/>
    <w:link w:val="TitleChar"/>
    <w:uiPriority w:val="10"/>
    <w:qFormat/>
    <w:rsid w:val="002B07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07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07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07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0720"/>
    <w:pPr>
      <w:spacing w:before="160"/>
      <w:jc w:val="center"/>
    </w:pPr>
    <w:rPr>
      <w:i/>
      <w:iCs/>
      <w:color w:val="404040" w:themeColor="text1" w:themeTint="BF"/>
    </w:rPr>
  </w:style>
  <w:style w:type="character" w:customStyle="1" w:styleId="QuoteChar">
    <w:name w:val="Quote Char"/>
    <w:basedOn w:val="DefaultParagraphFont"/>
    <w:link w:val="Quote"/>
    <w:uiPriority w:val="29"/>
    <w:rsid w:val="002B0720"/>
    <w:rPr>
      <w:i/>
      <w:iCs/>
      <w:color w:val="404040" w:themeColor="text1" w:themeTint="BF"/>
    </w:rPr>
  </w:style>
  <w:style w:type="paragraph" w:styleId="ListParagraph">
    <w:name w:val="List Paragraph"/>
    <w:basedOn w:val="Normal"/>
    <w:uiPriority w:val="34"/>
    <w:qFormat/>
    <w:rsid w:val="002B0720"/>
    <w:pPr>
      <w:ind w:left="720"/>
      <w:contextualSpacing/>
    </w:pPr>
  </w:style>
  <w:style w:type="character" w:styleId="IntenseEmphasis">
    <w:name w:val="Intense Emphasis"/>
    <w:basedOn w:val="DefaultParagraphFont"/>
    <w:uiPriority w:val="21"/>
    <w:qFormat/>
    <w:rsid w:val="002B0720"/>
    <w:rPr>
      <w:i/>
      <w:iCs/>
      <w:color w:val="0F4761" w:themeColor="accent1" w:themeShade="BF"/>
    </w:rPr>
  </w:style>
  <w:style w:type="paragraph" w:styleId="IntenseQuote">
    <w:name w:val="Intense Quote"/>
    <w:basedOn w:val="Normal"/>
    <w:next w:val="Normal"/>
    <w:link w:val="IntenseQuoteChar"/>
    <w:uiPriority w:val="30"/>
    <w:qFormat/>
    <w:rsid w:val="002B07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0720"/>
    <w:rPr>
      <w:i/>
      <w:iCs/>
      <w:color w:val="0F4761" w:themeColor="accent1" w:themeShade="BF"/>
    </w:rPr>
  </w:style>
  <w:style w:type="character" w:styleId="IntenseReference">
    <w:name w:val="Intense Reference"/>
    <w:basedOn w:val="DefaultParagraphFont"/>
    <w:uiPriority w:val="32"/>
    <w:qFormat/>
    <w:rsid w:val="002B0720"/>
    <w:rPr>
      <w:b/>
      <w:bCs/>
      <w:smallCaps/>
      <w:color w:val="0F4761" w:themeColor="accent1" w:themeShade="BF"/>
      <w:spacing w:val="5"/>
    </w:rPr>
  </w:style>
  <w:style w:type="table" w:styleId="PlainTable3">
    <w:name w:val="Plain Table 3"/>
    <w:basedOn w:val="TableNormal"/>
    <w:uiPriority w:val="43"/>
    <w:rsid w:val="0007335D"/>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NormalWeb">
    <w:name w:val="Normal (Web)"/>
    <w:basedOn w:val="Normal"/>
    <w:uiPriority w:val="99"/>
    <w:semiHidden/>
    <w:unhideWhenUsed/>
    <w:rsid w:val="0010600C"/>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14</Pages>
  <Words>4153</Words>
  <Characters>23673</Characters>
  <Application>Microsoft Office Word</Application>
  <DocSecurity>0</DocSecurity>
  <Lines>197</Lines>
  <Paragraphs>55</Paragraphs>
  <ScaleCrop>false</ScaleCrop>
  <Company/>
  <LinksUpToDate>false</LinksUpToDate>
  <CharactersWithSpaces>27771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MARIUS C CROICU</cp:lastModifiedBy>
  <cp:revision>23</cp:revision>
  <dcterms:created xsi:type="dcterms:W3CDTF">2026-07-19T16:04:00Z</dcterms:created>
  <dcterms:modified xsi:type="dcterms:W3CDTF">2026-07-19T17:03:00Z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b6de8e05-7d4e-4434-8755-ede38ad34cff</vt:lpwstr>
  </property>
</Properties>
</file>