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22AD" w:rsidRDefault="002922AD">
      <w:pPr>
        <w:jc w:val="both"/>
        <w:rPr>
          <w:rFonts w:ascii="Raleway" w:eastAsia="Raleway" w:hAnsi="Raleway" w:cs="Raleway"/>
          <w:color w:val="073763"/>
          <w:sz w:val="24"/>
          <w:szCs w:val="24"/>
        </w:rPr>
      </w:pPr>
    </w:p>
    <w:tbl>
      <w:tblPr>
        <w:tblStyle w:val="a"/>
        <w:tblW w:w="10466" w:type="dxa"/>
        <w:tblInd w:w="0" w:type="dxa"/>
        <w:tblLayout w:type="fixed"/>
        <w:tblLook w:val="0600" w:firstRow="0" w:lastRow="0" w:firstColumn="0" w:lastColumn="0" w:noHBand="1" w:noVBand="1"/>
      </w:tblPr>
      <w:tblGrid>
        <w:gridCol w:w="10466"/>
      </w:tblGrid>
      <w:tr w:rsidR="002922AD">
        <w:tc>
          <w:tcPr>
            <w:tcW w:w="10466" w:type="dxa"/>
            <w:tcBorders>
              <w:top w:val="nil"/>
              <w:left w:val="nil"/>
              <w:bottom w:val="nil"/>
              <w:right w:val="nil"/>
            </w:tcBorders>
            <w:shd w:val="clear" w:color="auto" w:fill="auto"/>
            <w:tcMar>
              <w:top w:w="100" w:type="dxa"/>
              <w:left w:w="100" w:type="dxa"/>
              <w:bottom w:w="100" w:type="dxa"/>
              <w:right w:w="100" w:type="dxa"/>
            </w:tcMar>
          </w:tcPr>
          <w:p w:rsidR="002922AD" w:rsidRDefault="002922AD">
            <w:pPr>
              <w:widowControl w:val="0"/>
              <w:spacing w:line="240" w:lineRule="auto"/>
              <w:jc w:val="both"/>
              <w:rPr>
                <w:rFonts w:ascii="Raleway" w:eastAsia="Raleway" w:hAnsi="Raleway" w:cs="Raleway"/>
                <w:b/>
                <w:color w:val="073763"/>
                <w:sz w:val="72"/>
                <w:szCs w:val="72"/>
              </w:rPr>
            </w:pPr>
          </w:p>
          <w:p w:rsidR="002922AD" w:rsidRDefault="00E747E1">
            <w:pPr>
              <w:widowControl w:val="0"/>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 xml:space="preserve">Level 5 Associate Diploma </w:t>
            </w:r>
          </w:p>
          <w:p w:rsidR="002922AD" w:rsidRDefault="00E747E1">
            <w:pPr>
              <w:widowControl w:val="0"/>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in People Management</w:t>
            </w:r>
          </w:p>
          <w:p w:rsidR="002922AD" w:rsidRDefault="002922AD">
            <w:pPr>
              <w:widowControl w:val="0"/>
              <w:spacing w:line="240" w:lineRule="auto"/>
              <w:jc w:val="center"/>
              <w:rPr>
                <w:rFonts w:ascii="Raleway" w:eastAsia="Raleway" w:hAnsi="Raleway" w:cs="Raleway"/>
                <w:b/>
                <w:color w:val="073763"/>
                <w:sz w:val="72"/>
                <w:szCs w:val="72"/>
              </w:rPr>
            </w:pPr>
          </w:p>
          <w:p w:rsidR="002922AD" w:rsidRDefault="002922AD">
            <w:pPr>
              <w:widowControl w:val="0"/>
              <w:spacing w:line="240" w:lineRule="auto"/>
              <w:jc w:val="center"/>
              <w:rPr>
                <w:rFonts w:ascii="Raleway" w:eastAsia="Raleway" w:hAnsi="Raleway" w:cs="Raleway"/>
                <w:b/>
                <w:color w:val="073763"/>
                <w:sz w:val="72"/>
                <w:szCs w:val="72"/>
              </w:rPr>
            </w:pPr>
          </w:p>
          <w:p w:rsidR="002922AD" w:rsidRDefault="00E747E1">
            <w:pPr>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 xml:space="preserve">5HR01 </w:t>
            </w:r>
          </w:p>
          <w:p w:rsidR="002922AD" w:rsidRDefault="002922AD">
            <w:pPr>
              <w:spacing w:line="240" w:lineRule="auto"/>
              <w:jc w:val="center"/>
              <w:rPr>
                <w:rFonts w:ascii="Raleway" w:eastAsia="Raleway" w:hAnsi="Raleway" w:cs="Raleway"/>
                <w:b/>
                <w:color w:val="073763"/>
                <w:sz w:val="72"/>
                <w:szCs w:val="72"/>
              </w:rPr>
            </w:pPr>
          </w:p>
          <w:p w:rsidR="002922AD" w:rsidRDefault="002922AD">
            <w:pPr>
              <w:spacing w:line="240" w:lineRule="auto"/>
              <w:jc w:val="center"/>
              <w:rPr>
                <w:rFonts w:ascii="Raleway" w:eastAsia="Raleway" w:hAnsi="Raleway" w:cs="Raleway"/>
                <w:b/>
                <w:color w:val="073763"/>
                <w:sz w:val="72"/>
                <w:szCs w:val="72"/>
              </w:rPr>
            </w:pPr>
          </w:p>
          <w:p w:rsidR="002922AD" w:rsidRDefault="00E747E1">
            <w:pPr>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 xml:space="preserve"> Employment Relationship </w:t>
            </w:r>
          </w:p>
          <w:p w:rsidR="002922AD" w:rsidRDefault="00E747E1">
            <w:pPr>
              <w:spacing w:line="240" w:lineRule="auto"/>
              <w:jc w:val="center"/>
              <w:rPr>
                <w:rFonts w:ascii="Raleway" w:eastAsia="Raleway" w:hAnsi="Raleway" w:cs="Raleway"/>
                <w:b/>
                <w:color w:val="073763"/>
                <w:sz w:val="72"/>
                <w:szCs w:val="72"/>
              </w:rPr>
            </w:pPr>
            <w:r>
              <w:rPr>
                <w:rFonts w:ascii="Raleway" w:eastAsia="Raleway" w:hAnsi="Raleway" w:cs="Raleway"/>
                <w:b/>
                <w:color w:val="073763"/>
                <w:sz w:val="72"/>
                <w:szCs w:val="72"/>
              </w:rPr>
              <w:t>Management</w:t>
            </w: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p w:rsidR="002922AD" w:rsidRDefault="002922AD">
            <w:pPr>
              <w:widowControl w:val="0"/>
              <w:pBdr>
                <w:top w:val="nil"/>
                <w:left w:val="nil"/>
                <w:bottom w:val="nil"/>
                <w:right w:val="nil"/>
                <w:between w:val="nil"/>
              </w:pBdr>
              <w:spacing w:line="240" w:lineRule="auto"/>
              <w:jc w:val="both"/>
              <w:rPr>
                <w:rFonts w:ascii="Raleway" w:eastAsia="Raleway" w:hAnsi="Raleway" w:cs="Raleway"/>
                <w:color w:val="073763"/>
                <w:sz w:val="24"/>
                <w:szCs w:val="24"/>
              </w:rPr>
            </w:pPr>
          </w:p>
        </w:tc>
      </w:tr>
    </w:tbl>
    <w:p w:rsidR="002922AD" w:rsidRDefault="002922AD">
      <w:pPr>
        <w:jc w:val="both"/>
        <w:rPr>
          <w:rFonts w:ascii="Raleway" w:eastAsia="Raleway" w:hAnsi="Raleway" w:cs="Raleway"/>
          <w:color w:val="073763"/>
          <w:sz w:val="24"/>
          <w:szCs w:val="24"/>
        </w:rPr>
      </w:pPr>
    </w:p>
    <w:p w:rsidR="002922AD" w:rsidRDefault="002922AD">
      <w:pPr>
        <w:jc w:val="both"/>
        <w:rPr>
          <w:rFonts w:ascii="Raleway" w:eastAsia="Raleway" w:hAnsi="Raleway" w:cs="Raleway"/>
          <w:color w:val="073763"/>
          <w:sz w:val="24"/>
          <w:szCs w:val="24"/>
        </w:rPr>
      </w:pPr>
    </w:p>
    <w:tbl>
      <w:tblPr>
        <w:tblStyle w:val="a0"/>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shd w:val="clear" w:color="auto" w:fill="auto"/>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lastRenderedPageBreak/>
              <w:t xml:space="preserve">AC1.1  </w:t>
            </w:r>
          </w:p>
        </w:tc>
      </w:tr>
    </w:tbl>
    <w:p w:rsidR="002922AD" w:rsidRDefault="002922AD">
      <w:pPr>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When it comes to employee relations within an organisation, employee involvement and employee participation go hand in hand to build relationships to open conversations between employers and employees, they both play a key role in encouraging open dialogue</w:t>
      </w:r>
      <w:r>
        <w:rPr>
          <w:rFonts w:ascii="Raleway" w:eastAsia="Raleway" w:hAnsi="Raleway" w:cs="Raleway"/>
          <w:color w:val="073763"/>
          <w:sz w:val="24"/>
          <w:szCs w:val="24"/>
        </w:rPr>
        <w:t>, a shared understanding, and respect between employers and employees and leads to a positive workplace culture by ensuring the core values are embedded.</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While employee involvement is more of an informal type of process, where employees are involved in pl</w:t>
      </w:r>
      <w:r>
        <w:rPr>
          <w:rFonts w:ascii="Raleway" w:eastAsia="Raleway" w:hAnsi="Raleway" w:cs="Raleway"/>
          <w:color w:val="073763"/>
          <w:sz w:val="24"/>
          <w:szCs w:val="24"/>
        </w:rPr>
        <w:t xml:space="preserve">anning and shaping a </w:t>
      </w:r>
      <w:r w:rsidR="00016757">
        <w:rPr>
          <w:rFonts w:ascii="Raleway" w:eastAsia="Raleway" w:hAnsi="Raleway" w:cs="Raleway"/>
          <w:color w:val="073763"/>
          <w:sz w:val="24"/>
          <w:szCs w:val="24"/>
        </w:rPr>
        <w:t>workplace (</w:t>
      </w:r>
      <w:r>
        <w:rPr>
          <w:rFonts w:ascii="Raleway" w:eastAsia="Raleway" w:hAnsi="Raleway" w:cs="Raleway"/>
          <w:color w:val="073763"/>
          <w:sz w:val="24"/>
          <w:szCs w:val="24"/>
        </w:rPr>
        <w:t xml:space="preserve">Waite et al., 2021 p29) </w:t>
      </w:r>
      <w:r w:rsidR="00016757">
        <w:rPr>
          <w:rFonts w:ascii="Raleway" w:eastAsia="Raleway" w:hAnsi="Raleway" w:cs="Raleway"/>
          <w:color w:val="073763"/>
          <w:sz w:val="24"/>
          <w:szCs w:val="24"/>
        </w:rPr>
        <w:t>employers empower</w:t>
      </w:r>
      <w:r>
        <w:rPr>
          <w:rFonts w:ascii="Raleway" w:eastAsia="Raleway" w:hAnsi="Raleway" w:cs="Raleway"/>
          <w:color w:val="073763"/>
          <w:sz w:val="24"/>
          <w:szCs w:val="24"/>
        </w:rPr>
        <w:t xml:space="preserve"> and trust their employees to build relationships showing them that their voice matters and </w:t>
      </w:r>
      <w:r w:rsidR="00016757">
        <w:rPr>
          <w:rFonts w:ascii="Raleway" w:eastAsia="Raleway" w:hAnsi="Raleway" w:cs="Raleway"/>
          <w:color w:val="073763"/>
          <w:sz w:val="24"/>
          <w:szCs w:val="24"/>
        </w:rPr>
        <w:t>share power</w:t>
      </w:r>
      <w:r>
        <w:rPr>
          <w:rFonts w:ascii="Raleway" w:eastAsia="Raleway" w:hAnsi="Raleway" w:cs="Raleway"/>
          <w:color w:val="073763"/>
          <w:sz w:val="24"/>
          <w:szCs w:val="24"/>
        </w:rPr>
        <w:t xml:space="preserve"> and responsibilities, but ultimately, the final decision lies with the manag</w:t>
      </w:r>
      <w:r>
        <w:rPr>
          <w:rFonts w:ascii="Raleway" w:eastAsia="Raleway" w:hAnsi="Raleway" w:cs="Raleway"/>
          <w:color w:val="073763"/>
          <w:sz w:val="24"/>
          <w:szCs w:val="24"/>
        </w:rPr>
        <w:t>ement team and according to ACAS, can help reduce tension and prevent misunderstanding (ACAS, 2021)</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On the other hand, employee participation has an emphasis on ensuring employees take an active part in shaping the working environment, e.g., through surve</w:t>
      </w:r>
      <w:r>
        <w:rPr>
          <w:rFonts w:ascii="Raleway" w:eastAsia="Raleway" w:hAnsi="Raleway" w:cs="Raleway"/>
          <w:color w:val="073763"/>
          <w:sz w:val="24"/>
          <w:szCs w:val="24"/>
        </w:rPr>
        <w:t xml:space="preserve">ys and staff voice. (CIPD 2023) giving staff a voice to promote a sense of ownership and collaboration, and encourage a positive working environment, and enhance a mutual understanding between management and the </w:t>
      </w:r>
      <w:r w:rsidR="00016757">
        <w:rPr>
          <w:rFonts w:ascii="Raleway" w:eastAsia="Raleway" w:hAnsi="Raleway" w:cs="Raleway"/>
          <w:color w:val="073763"/>
          <w:sz w:val="24"/>
          <w:szCs w:val="24"/>
        </w:rPr>
        <w:t>employees (</w:t>
      </w:r>
      <w:r>
        <w:rPr>
          <w:rFonts w:ascii="Raleway" w:eastAsia="Raleway" w:hAnsi="Raleway" w:cs="Raleway"/>
          <w:color w:val="073763"/>
          <w:sz w:val="24"/>
          <w:szCs w:val="24"/>
        </w:rPr>
        <w:t xml:space="preserve">Boxall &amp; Purcell, 2016)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Key di</w:t>
      </w:r>
      <w:r>
        <w:rPr>
          <w:rFonts w:ascii="Raleway" w:eastAsia="Raleway" w:hAnsi="Raleway" w:cs="Raleway"/>
          <w:color w:val="073763"/>
          <w:sz w:val="24"/>
          <w:szCs w:val="24"/>
        </w:rPr>
        <w:t xml:space="preserve">fferences between the two can be distinguished by the way decisions are made, the level of engagement, and the primary focus.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For example, in public sector organisations such as this one, when a merger is taking place, transparency is essential to ensure</w:t>
      </w:r>
      <w:r>
        <w:rPr>
          <w:rFonts w:ascii="Raleway" w:eastAsia="Raleway" w:hAnsi="Raleway" w:cs="Raleway"/>
          <w:color w:val="073763"/>
          <w:sz w:val="24"/>
          <w:szCs w:val="24"/>
        </w:rPr>
        <w:t xml:space="preserve"> there is a collaborative decision-making process. The democratic processes that councils have to adhere to, involving key stakeholders such as councillors and officers, are important to consider.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Employees in this type of organisation have a shared or d</w:t>
      </w:r>
      <w:r>
        <w:rPr>
          <w:rFonts w:ascii="Raleway" w:eastAsia="Raleway" w:hAnsi="Raleway" w:cs="Raleway"/>
          <w:color w:val="073763"/>
          <w:sz w:val="24"/>
          <w:szCs w:val="24"/>
        </w:rPr>
        <w:t xml:space="preserve">irect power to make decisions, and the different types of council meetings and organisations allow employees to shape decisions through joint consultation groups and employee committees.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Whereas when the incoming leadership team, who have been used to pr</w:t>
      </w:r>
      <w:r>
        <w:rPr>
          <w:rFonts w:ascii="Raleway" w:eastAsia="Raleway" w:hAnsi="Raleway" w:cs="Raleway"/>
          <w:color w:val="073763"/>
          <w:sz w:val="24"/>
          <w:szCs w:val="24"/>
        </w:rPr>
        <w:t>ivate organisations, takes over, the management has the final say in the decision-making process, meaning employees may have a more innovative approach to the business but may have limited influence, and while they will gather employee feedback via employe</w:t>
      </w:r>
      <w:r>
        <w:rPr>
          <w:rFonts w:ascii="Raleway" w:eastAsia="Raleway" w:hAnsi="Raleway" w:cs="Raleway"/>
          <w:color w:val="073763"/>
          <w:sz w:val="24"/>
          <w:szCs w:val="24"/>
        </w:rPr>
        <w:t>e surveys and suggestion schemes, management has the final say.</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In order to consider employment relations, the organisation could consider regular staff surveys to be able to monitor and understand the morale in the workplace, and for managers to review t</w:t>
      </w:r>
      <w:r>
        <w:rPr>
          <w:rFonts w:ascii="Raleway" w:eastAsia="Raleway" w:hAnsi="Raleway" w:cs="Raleway"/>
          <w:color w:val="073763"/>
          <w:sz w:val="24"/>
          <w:szCs w:val="24"/>
        </w:rPr>
        <w:t>he feedback in order to shape their policies and procedures.</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 They could also ensure there are representatives who contribute to decisions made on any policies, and ensure there is a degree of flexibility during the merger.</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Both of these approaches can cre</w:t>
      </w:r>
      <w:r>
        <w:rPr>
          <w:rFonts w:ascii="Raleway" w:eastAsia="Raleway" w:hAnsi="Raleway" w:cs="Raleway"/>
          <w:color w:val="073763"/>
          <w:sz w:val="24"/>
          <w:szCs w:val="24"/>
        </w:rPr>
        <w:t xml:space="preserve">ate a positive work environment by encouraging communication and trust. Therefore, the newly formed leadership team should consider and embed both approaches to ensure employee involvement and participation to maximise commitment, trust, and engagement in </w:t>
      </w:r>
      <w:r>
        <w:rPr>
          <w:rFonts w:ascii="Raleway" w:eastAsia="Raleway" w:hAnsi="Raleway" w:cs="Raleway"/>
          <w:color w:val="073763"/>
          <w:sz w:val="24"/>
          <w:szCs w:val="24"/>
        </w:rPr>
        <w:t>its transition.</w:t>
      </w:r>
    </w:p>
    <w:tbl>
      <w:tblPr>
        <w:tblStyle w:val="a1"/>
        <w:tblW w:w="1044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40"/>
      </w:tblGrid>
      <w:tr w:rsidR="002922AD">
        <w:tc>
          <w:tcPr>
            <w:tcW w:w="10440"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b/>
                <w:color w:val="FF0000"/>
                <w:sz w:val="24"/>
                <w:szCs w:val="24"/>
              </w:rPr>
            </w:pPr>
            <w:r>
              <w:rPr>
                <w:rFonts w:ascii="Raleway" w:eastAsia="Raleway" w:hAnsi="Raleway" w:cs="Raleway"/>
                <w:b/>
                <w:color w:val="FF0000"/>
                <w:sz w:val="24"/>
                <w:szCs w:val="24"/>
              </w:rPr>
              <w:lastRenderedPageBreak/>
              <w:t xml:space="preserve">AC1.2  </w:t>
            </w:r>
          </w:p>
        </w:tc>
      </w:tr>
    </w:tbl>
    <w:p w:rsidR="002922AD" w:rsidRDefault="002922AD">
      <w:pPr>
        <w:spacing w:line="240" w:lineRule="auto"/>
        <w:jc w:val="both"/>
        <w:rPr>
          <w:rFonts w:ascii="Raleway" w:eastAsia="Raleway" w:hAnsi="Raleway" w:cs="Raleway"/>
          <w:color w:val="073763"/>
          <w:sz w:val="24"/>
          <w:szCs w:val="24"/>
        </w:rPr>
      </w:pP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073763"/>
          <w:sz w:val="24"/>
          <w:szCs w:val="24"/>
        </w:rPr>
        <w:t>According to Wilkinson et al (2020), employee voice is a way to have a say either formally or informally, and has the potential to influence an organisation. (Taylor and Woodhams, 2022, p. 15). In situations when organisations merge, ensuring employees hav</w:t>
      </w:r>
      <w:r>
        <w:rPr>
          <w:rFonts w:ascii="Raleway" w:eastAsia="Raleway" w:hAnsi="Raleway" w:cs="Raleway"/>
          <w:color w:val="073763"/>
          <w:sz w:val="24"/>
          <w:szCs w:val="24"/>
        </w:rPr>
        <w:t>e a voice is essential, whether they are in a trade union or not</w:t>
      </w:r>
      <w:r>
        <w:rPr>
          <w:rFonts w:ascii="Raleway" w:eastAsia="Raleway" w:hAnsi="Raleway" w:cs="Raleway"/>
          <w:color w:val="FF0000"/>
          <w:sz w:val="24"/>
          <w:szCs w:val="24"/>
        </w:rPr>
        <w:t xml:space="preserve"> and employees should not be treated less favourably because of their trade union position.</w:t>
      </w:r>
    </w:p>
    <w:p w:rsidR="002922AD" w:rsidRDefault="002922AD">
      <w:pPr>
        <w:keepNext/>
        <w:spacing w:line="240" w:lineRule="auto"/>
        <w:jc w:val="both"/>
        <w:rPr>
          <w:rFonts w:ascii="Raleway" w:eastAsia="Raleway" w:hAnsi="Raleway" w:cs="Raleway"/>
          <w:color w:val="073763"/>
          <w:sz w:val="24"/>
          <w:szCs w:val="24"/>
        </w:rPr>
      </w:pP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073763"/>
          <w:sz w:val="24"/>
          <w:szCs w:val="24"/>
        </w:rPr>
        <w:t xml:space="preserve">For employees to have a voice promotes fairness and clear communication in the workplace, and is critical during and post-merger. This, in turn, supports employees having job satisfaction and ensures fairness in the workplace. </w:t>
      </w:r>
      <w:r>
        <w:rPr>
          <w:rFonts w:ascii="Raleway" w:eastAsia="Raleway" w:hAnsi="Raleway" w:cs="Raleway"/>
          <w:color w:val="FF0000"/>
          <w:sz w:val="24"/>
          <w:szCs w:val="24"/>
        </w:rPr>
        <w:t>(CIPD, 2025)</w:t>
      </w:r>
    </w:p>
    <w:p w:rsidR="002922AD" w:rsidRDefault="002922AD">
      <w:pPr>
        <w:keepNext/>
        <w:spacing w:line="240" w:lineRule="auto"/>
        <w:jc w:val="both"/>
        <w:rPr>
          <w:rFonts w:ascii="Raleway" w:eastAsia="Raleway" w:hAnsi="Raleway" w:cs="Raleway"/>
          <w:color w:val="073763"/>
          <w:sz w:val="24"/>
          <w:szCs w:val="24"/>
        </w:rPr>
      </w:pPr>
    </w:p>
    <w:p w:rsidR="002922AD" w:rsidRDefault="00E747E1">
      <w:pPr>
        <w:keepNext/>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Representation </w:t>
      </w:r>
      <w:r>
        <w:rPr>
          <w:rFonts w:ascii="Raleway" w:eastAsia="Raleway" w:hAnsi="Raleway" w:cs="Raleway"/>
          <w:color w:val="073763"/>
          <w:sz w:val="24"/>
          <w:szCs w:val="24"/>
        </w:rPr>
        <w:t>in the workplace, whether by a union or not, serves a purpose to ensure there is an employee voice. There are some key differences in structure, legal backing, and the approach taken, as detailed below.</w:t>
      </w:r>
    </w:p>
    <w:p w:rsidR="002922AD" w:rsidRDefault="002922AD">
      <w:pPr>
        <w:keepNext/>
        <w:spacing w:line="240" w:lineRule="auto"/>
        <w:jc w:val="both"/>
        <w:rPr>
          <w:rFonts w:ascii="Raleway" w:eastAsia="Raleway" w:hAnsi="Raleway" w:cs="Raleway"/>
          <w:color w:val="073763"/>
          <w:sz w:val="24"/>
          <w:szCs w:val="24"/>
        </w:rPr>
      </w:pP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FF0000"/>
          <w:sz w:val="24"/>
          <w:szCs w:val="24"/>
        </w:rPr>
        <w:t>CIPD (2025a) highlights that union membership has fa</w:t>
      </w:r>
      <w:r>
        <w:rPr>
          <w:rFonts w:ascii="Raleway" w:eastAsia="Raleway" w:hAnsi="Raleway" w:cs="Raleway"/>
          <w:color w:val="FF0000"/>
          <w:sz w:val="24"/>
          <w:szCs w:val="24"/>
        </w:rPr>
        <w:t>llen to its lowest level on record, although rates remain higher within the public sector.</w:t>
      </w:r>
    </w:p>
    <w:p w:rsidR="002922AD" w:rsidRDefault="002922AD">
      <w:pPr>
        <w:keepNext/>
        <w:spacing w:line="240" w:lineRule="auto"/>
        <w:jc w:val="both"/>
        <w:rPr>
          <w:rFonts w:ascii="Raleway" w:eastAsia="Raleway" w:hAnsi="Raleway" w:cs="Raleway"/>
          <w:color w:val="073763"/>
          <w:sz w:val="24"/>
          <w:szCs w:val="24"/>
        </w:rPr>
      </w:pP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073763"/>
          <w:sz w:val="24"/>
          <w:szCs w:val="24"/>
        </w:rPr>
        <w:t xml:space="preserve">A trade union is a formal and structured organisation that represents a group </w:t>
      </w:r>
      <w:r>
        <w:rPr>
          <w:rFonts w:ascii="Raleway" w:eastAsia="Raleway" w:hAnsi="Raleway" w:cs="Raleway"/>
          <w:color w:val="FF0000"/>
          <w:sz w:val="24"/>
          <w:szCs w:val="24"/>
        </w:rPr>
        <w:t xml:space="preserve">or individual </w:t>
      </w:r>
      <w:r>
        <w:rPr>
          <w:rFonts w:ascii="Raleway" w:eastAsia="Raleway" w:hAnsi="Raleway" w:cs="Raleway"/>
          <w:strike/>
          <w:color w:val="073763"/>
          <w:sz w:val="24"/>
          <w:szCs w:val="24"/>
        </w:rPr>
        <w:t>of</w:t>
      </w:r>
      <w:r>
        <w:rPr>
          <w:rFonts w:ascii="Raleway" w:eastAsia="Raleway" w:hAnsi="Raleway" w:cs="Raleway"/>
          <w:color w:val="073763"/>
          <w:sz w:val="24"/>
          <w:szCs w:val="24"/>
        </w:rPr>
        <w:t xml:space="preserve"> employees </w:t>
      </w:r>
      <w:r>
        <w:rPr>
          <w:rFonts w:ascii="Raleway" w:eastAsia="Raleway" w:hAnsi="Raleway" w:cs="Raleway"/>
          <w:color w:val="FF0000"/>
          <w:sz w:val="24"/>
          <w:szCs w:val="24"/>
        </w:rPr>
        <w:t xml:space="preserve">where statutory rights are recognised by </w:t>
      </w:r>
      <w:r w:rsidR="00016757">
        <w:rPr>
          <w:rFonts w:ascii="Raleway" w:eastAsia="Raleway" w:hAnsi="Raleway" w:cs="Raleway"/>
          <w:color w:val="FF0000"/>
          <w:sz w:val="24"/>
          <w:szCs w:val="24"/>
        </w:rPr>
        <w:t>law</w:t>
      </w:r>
      <w:r w:rsidR="00016757">
        <w:rPr>
          <w:rFonts w:ascii="Raleway" w:eastAsia="Raleway" w:hAnsi="Raleway" w:cs="Raleway"/>
          <w:color w:val="073763"/>
          <w:sz w:val="24"/>
          <w:szCs w:val="24"/>
        </w:rPr>
        <w:t>.</w:t>
      </w:r>
      <w:r>
        <w:rPr>
          <w:rFonts w:ascii="Raleway" w:eastAsia="Raleway" w:hAnsi="Raleway" w:cs="Raleway"/>
          <w:strike/>
          <w:color w:val="073763"/>
          <w:sz w:val="24"/>
          <w:szCs w:val="24"/>
        </w:rPr>
        <w:t xml:space="preserve"> For example,</w:t>
      </w:r>
      <w:r>
        <w:rPr>
          <w:rFonts w:ascii="Raleway" w:eastAsia="Raleway" w:hAnsi="Raleway" w:cs="Raleway"/>
          <w:strike/>
          <w:color w:val="073763"/>
          <w:sz w:val="24"/>
          <w:szCs w:val="24"/>
        </w:rPr>
        <w:t xml:space="preserve"> in public sector organisations there are likely to be key organisations such as</w:t>
      </w:r>
      <w:r>
        <w:rPr>
          <w:rFonts w:ascii="Raleway" w:eastAsia="Raleway" w:hAnsi="Raleway" w:cs="Raleway"/>
          <w:color w:val="073763"/>
          <w:sz w:val="24"/>
          <w:szCs w:val="24"/>
        </w:rPr>
        <w:t xml:space="preserve"> UNISON, </w:t>
      </w:r>
      <w:r>
        <w:rPr>
          <w:rFonts w:ascii="Raleway" w:eastAsia="Raleway" w:hAnsi="Raleway" w:cs="Raleway"/>
          <w:color w:val="FF0000"/>
          <w:sz w:val="24"/>
          <w:szCs w:val="24"/>
        </w:rPr>
        <w:t>(has over 1.3 million members they represent a range of public, voluntary and community sectors)</w:t>
      </w:r>
      <w:r>
        <w:rPr>
          <w:rFonts w:ascii="Raleway" w:eastAsia="Raleway" w:hAnsi="Raleway" w:cs="Raleway"/>
          <w:color w:val="073763"/>
          <w:sz w:val="24"/>
          <w:szCs w:val="24"/>
        </w:rPr>
        <w:t xml:space="preserve"> GMB, NASWT </w:t>
      </w:r>
      <w:r>
        <w:rPr>
          <w:rFonts w:ascii="Raleway" w:eastAsia="Raleway" w:hAnsi="Raleway" w:cs="Raleway"/>
          <w:color w:val="FF0000"/>
          <w:sz w:val="24"/>
          <w:szCs w:val="24"/>
        </w:rPr>
        <w:t>(teaching union)</w:t>
      </w:r>
      <w:r>
        <w:rPr>
          <w:rFonts w:ascii="Raleway" w:eastAsia="Raleway" w:hAnsi="Raleway" w:cs="Raleway"/>
          <w:strike/>
          <w:color w:val="073763"/>
          <w:sz w:val="24"/>
          <w:szCs w:val="24"/>
        </w:rPr>
        <w:t xml:space="preserve"> who</w:t>
      </w:r>
      <w:r>
        <w:rPr>
          <w:rFonts w:ascii="Raleway" w:eastAsia="Raleway" w:hAnsi="Raleway" w:cs="Raleway"/>
          <w:color w:val="073763"/>
          <w:sz w:val="24"/>
          <w:szCs w:val="24"/>
        </w:rPr>
        <w:t xml:space="preserve"> are recognised trade unions that Local</w:t>
      </w:r>
      <w:r>
        <w:rPr>
          <w:rFonts w:ascii="Raleway" w:eastAsia="Raleway" w:hAnsi="Raleway" w:cs="Raleway"/>
          <w:color w:val="073763"/>
          <w:sz w:val="24"/>
          <w:szCs w:val="24"/>
        </w:rPr>
        <w:t xml:space="preserve"> Government negotiate with in organisation merger and they are governed by a legal framework Trade Union and Labour Relations (Consolidation) Act 1992 which gives them statutory rights to  </w:t>
      </w:r>
      <w:r>
        <w:rPr>
          <w:rFonts w:ascii="Raleway" w:eastAsia="Raleway" w:hAnsi="Raleway" w:cs="Raleway"/>
          <w:color w:val="FF0000"/>
          <w:sz w:val="24"/>
          <w:szCs w:val="24"/>
        </w:rPr>
        <w:t>statutory</w:t>
      </w:r>
      <w:r>
        <w:rPr>
          <w:rFonts w:ascii="Raleway" w:eastAsia="Raleway" w:hAnsi="Raleway" w:cs="Raleway"/>
          <w:color w:val="073763"/>
          <w:sz w:val="24"/>
          <w:szCs w:val="24"/>
        </w:rPr>
        <w:t xml:space="preserve"> recognition </w:t>
      </w:r>
      <w:r>
        <w:rPr>
          <w:rFonts w:ascii="Raleway" w:eastAsia="Raleway" w:hAnsi="Raleway" w:cs="Raleway"/>
          <w:color w:val="FF0000"/>
          <w:sz w:val="24"/>
          <w:szCs w:val="24"/>
        </w:rPr>
        <w:t>which was established by the Employment Relat</w:t>
      </w:r>
      <w:r>
        <w:rPr>
          <w:rFonts w:ascii="Raleway" w:eastAsia="Raleway" w:hAnsi="Raleway" w:cs="Raleway"/>
          <w:color w:val="FF0000"/>
          <w:sz w:val="24"/>
          <w:szCs w:val="24"/>
        </w:rPr>
        <w:t>ions Act 1999</w:t>
      </w:r>
      <w:r>
        <w:rPr>
          <w:rFonts w:ascii="Raleway" w:eastAsia="Raleway" w:hAnsi="Raleway" w:cs="Raleway"/>
          <w:color w:val="073763"/>
          <w:sz w:val="24"/>
          <w:szCs w:val="24"/>
        </w:rPr>
        <w:t xml:space="preserve">,  </w:t>
      </w:r>
      <w:r>
        <w:rPr>
          <w:rFonts w:ascii="Raleway" w:eastAsia="Raleway" w:hAnsi="Raleway" w:cs="Raleway"/>
          <w:strike/>
          <w:color w:val="073763"/>
          <w:sz w:val="24"/>
          <w:szCs w:val="24"/>
        </w:rPr>
        <w:t xml:space="preserve">to and be consulted with </w:t>
      </w:r>
      <w:r>
        <w:rPr>
          <w:rFonts w:ascii="Raleway" w:eastAsia="Raleway" w:hAnsi="Raleway" w:cs="Raleway"/>
          <w:color w:val="073763"/>
          <w:sz w:val="24"/>
          <w:szCs w:val="24"/>
        </w:rPr>
        <w:t xml:space="preserve"> </w:t>
      </w:r>
      <w:r>
        <w:rPr>
          <w:rFonts w:ascii="Raleway" w:eastAsia="Raleway" w:hAnsi="Raleway" w:cs="Raleway"/>
          <w:strike/>
          <w:color w:val="073763"/>
          <w:sz w:val="24"/>
          <w:szCs w:val="24"/>
        </w:rPr>
        <w:t>as the merger with the this organisation and allows collective bargaining.</w:t>
      </w:r>
      <w:r>
        <w:rPr>
          <w:rFonts w:ascii="Raleway" w:eastAsia="Raleway" w:hAnsi="Raleway" w:cs="Raleway"/>
          <w:color w:val="073763"/>
          <w:sz w:val="24"/>
          <w:szCs w:val="24"/>
        </w:rPr>
        <w:t xml:space="preserve"> Unions such as UNITE and UNISON play a key role when it comes to negotiating pay rises for public sector employees. </w:t>
      </w:r>
      <w:r>
        <w:rPr>
          <w:rFonts w:ascii="Raleway" w:eastAsia="Raleway" w:hAnsi="Raleway" w:cs="Raleway"/>
          <w:color w:val="FF0000"/>
          <w:sz w:val="24"/>
          <w:szCs w:val="24"/>
        </w:rPr>
        <w:t>Trade union representat</w:t>
      </w:r>
      <w:r>
        <w:rPr>
          <w:rFonts w:ascii="Raleway" w:eastAsia="Raleway" w:hAnsi="Raleway" w:cs="Raleway"/>
          <w:color w:val="FF0000"/>
          <w:sz w:val="24"/>
          <w:szCs w:val="24"/>
        </w:rPr>
        <w:t>ives engage in collective bargaining to provide individual support and lead on statutory matters such as TUPE or redundancy and can play a key role in resolving conflicts within an organisation, as all parties try to avoid a breakdown in relationships when</w:t>
      </w:r>
      <w:r>
        <w:rPr>
          <w:rFonts w:ascii="Raleway" w:eastAsia="Raleway" w:hAnsi="Raleway" w:cs="Raleway"/>
          <w:color w:val="FF0000"/>
          <w:sz w:val="24"/>
          <w:szCs w:val="24"/>
        </w:rPr>
        <w:t xml:space="preserve"> negotiations are unsuccessful and a motion of industrial action can only be instigated by trade unions. </w:t>
      </w:r>
    </w:p>
    <w:p w:rsidR="002922AD" w:rsidRDefault="002922AD">
      <w:pPr>
        <w:keepNext/>
        <w:spacing w:line="240" w:lineRule="auto"/>
        <w:jc w:val="both"/>
        <w:rPr>
          <w:rFonts w:ascii="Raleway" w:eastAsia="Raleway" w:hAnsi="Raleway" w:cs="Raleway"/>
          <w:color w:val="FF0000"/>
          <w:sz w:val="24"/>
          <w:szCs w:val="24"/>
        </w:rPr>
      </w:pP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FF0000"/>
          <w:sz w:val="24"/>
          <w:szCs w:val="24"/>
        </w:rPr>
        <w:t>Daniels (2025) highlights that recognition enables trade unions to have a formal role in decision-making processes. In the public sector, Joint Advis</w:t>
      </w:r>
      <w:r>
        <w:rPr>
          <w:rFonts w:ascii="Raleway" w:eastAsia="Raleway" w:hAnsi="Raleway" w:cs="Raleway"/>
          <w:color w:val="FF0000"/>
          <w:sz w:val="24"/>
          <w:szCs w:val="24"/>
        </w:rPr>
        <w:t>ory Groups (JAGs) facilitate structured consultations, occasionally inviting non-union representatives to take part in discussions</w:t>
      </w:r>
    </w:p>
    <w:p w:rsidR="002922AD" w:rsidRDefault="002922AD">
      <w:pPr>
        <w:keepNext/>
        <w:spacing w:line="240" w:lineRule="auto"/>
        <w:jc w:val="both"/>
        <w:rPr>
          <w:rFonts w:ascii="Raleway" w:eastAsia="Raleway" w:hAnsi="Raleway" w:cs="Raleway"/>
          <w:color w:val="073763"/>
          <w:sz w:val="24"/>
          <w:szCs w:val="24"/>
        </w:rPr>
      </w:pPr>
    </w:p>
    <w:p w:rsidR="002922AD" w:rsidRDefault="00E747E1">
      <w:pPr>
        <w:keepNext/>
        <w:spacing w:line="240" w:lineRule="auto"/>
        <w:jc w:val="both"/>
        <w:rPr>
          <w:rFonts w:ascii="Raleway" w:eastAsia="Raleway" w:hAnsi="Raleway" w:cs="Raleway"/>
          <w:strike/>
          <w:color w:val="073763"/>
          <w:sz w:val="24"/>
          <w:szCs w:val="24"/>
        </w:rPr>
      </w:pPr>
      <w:r>
        <w:rPr>
          <w:rFonts w:ascii="Raleway" w:eastAsia="Raleway" w:hAnsi="Raleway" w:cs="Raleway"/>
          <w:strike/>
          <w:color w:val="073763"/>
          <w:sz w:val="24"/>
          <w:szCs w:val="24"/>
        </w:rPr>
        <w:t>While those employees who are not represented by a union still have a ‘voice’ in an informal setting, such as employee forum</w:t>
      </w:r>
      <w:r>
        <w:rPr>
          <w:rFonts w:ascii="Raleway" w:eastAsia="Raleway" w:hAnsi="Raleway" w:cs="Raleway"/>
          <w:strike/>
          <w:color w:val="073763"/>
          <w:sz w:val="24"/>
          <w:szCs w:val="24"/>
        </w:rPr>
        <w:t>s, organisations may utilise direct consultation for change, and while it may prove to be less powerful for negotiations, a non-unionised approach may allow a more flexible, collaborative, and less controversial approach. As there is no legal framework for</w:t>
      </w:r>
      <w:r>
        <w:rPr>
          <w:rFonts w:ascii="Raleway" w:eastAsia="Raleway" w:hAnsi="Raleway" w:cs="Raleway"/>
          <w:strike/>
          <w:color w:val="073763"/>
          <w:sz w:val="24"/>
          <w:szCs w:val="24"/>
        </w:rPr>
        <w:t xml:space="preserve"> non-union representative statutory rights, we will be guided by company policies.</w:t>
      </w:r>
    </w:p>
    <w:p w:rsidR="002922AD" w:rsidRDefault="002922AD">
      <w:pPr>
        <w:keepNext/>
        <w:spacing w:line="240" w:lineRule="auto"/>
        <w:jc w:val="both"/>
        <w:rPr>
          <w:rFonts w:ascii="Raleway" w:eastAsia="Raleway" w:hAnsi="Raleway" w:cs="Raleway"/>
          <w:color w:val="073763"/>
          <w:sz w:val="24"/>
          <w:szCs w:val="24"/>
        </w:rPr>
      </w:pPr>
    </w:p>
    <w:p w:rsidR="002922AD" w:rsidRDefault="00E747E1">
      <w:pPr>
        <w:keepNext/>
        <w:spacing w:line="240" w:lineRule="auto"/>
        <w:jc w:val="both"/>
        <w:rPr>
          <w:rFonts w:ascii="Raleway" w:eastAsia="Raleway" w:hAnsi="Raleway" w:cs="Raleway"/>
          <w:i/>
          <w:color w:val="073763"/>
          <w:sz w:val="24"/>
          <w:szCs w:val="24"/>
        </w:rPr>
      </w:pPr>
      <w:r>
        <w:rPr>
          <w:rFonts w:ascii="Raleway" w:eastAsia="Raleway" w:hAnsi="Raleway" w:cs="Raleway"/>
          <w:strike/>
          <w:color w:val="073763"/>
          <w:sz w:val="24"/>
          <w:szCs w:val="24"/>
        </w:rPr>
        <w:t xml:space="preserve">While there may be a growth in non-union representation, when two organisations merge together, in order to ensure there is positive employee relations and workplace harmony, unions </w:t>
      </w:r>
      <w:r>
        <w:rPr>
          <w:rFonts w:ascii="Raleway" w:eastAsia="Raleway" w:hAnsi="Raleway" w:cs="Raleway"/>
          <w:strike/>
          <w:color w:val="073763"/>
          <w:sz w:val="24"/>
          <w:szCs w:val="24"/>
        </w:rPr>
        <w:lastRenderedPageBreak/>
        <w:t>can enforce formal negotiations and fairness, whereas non-union representa</w:t>
      </w:r>
      <w:r>
        <w:rPr>
          <w:rFonts w:ascii="Raleway" w:eastAsia="Raleway" w:hAnsi="Raleway" w:cs="Raleway"/>
          <w:strike/>
          <w:color w:val="073763"/>
          <w:sz w:val="24"/>
          <w:szCs w:val="24"/>
        </w:rPr>
        <w:t>tives can procure a less ‘confrontational’ culture</w:t>
      </w:r>
      <w:r>
        <w:rPr>
          <w:rFonts w:ascii="Raleway" w:eastAsia="Raleway" w:hAnsi="Raleway" w:cs="Raleway"/>
          <w:color w:val="073763"/>
          <w:sz w:val="24"/>
          <w:szCs w:val="24"/>
        </w:rPr>
        <w:t xml:space="preserve">. </w:t>
      </w: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FF0000"/>
          <w:sz w:val="24"/>
          <w:szCs w:val="24"/>
        </w:rPr>
        <w:t>Non-union representation, typically realised through staff forums or consultation procedures, provides a more flexible and collaborative alternative to union-led negotiations; however, it lacks legal authority</w:t>
      </w:r>
    </w:p>
    <w:p w:rsidR="002922AD" w:rsidRDefault="002922AD">
      <w:pPr>
        <w:keepNext/>
        <w:spacing w:line="240" w:lineRule="auto"/>
        <w:jc w:val="both"/>
        <w:rPr>
          <w:rFonts w:ascii="Raleway" w:eastAsia="Raleway" w:hAnsi="Raleway" w:cs="Raleway"/>
          <w:color w:val="FF0000"/>
          <w:sz w:val="24"/>
          <w:szCs w:val="24"/>
        </w:rPr>
      </w:pP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FF0000"/>
          <w:sz w:val="24"/>
          <w:szCs w:val="24"/>
        </w:rPr>
        <w:t>The Information and Consultation of Employees</w:t>
      </w:r>
      <w:r>
        <w:rPr>
          <w:rFonts w:ascii="Raleway" w:eastAsia="Raleway" w:hAnsi="Raleway" w:cs="Raleway"/>
          <w:color w:val="FF0000"/>
          <w:sz w:val="24"/>
          <w:szCs w:val="24"/>
        </w:rPr>
        <w:t xml:space="preserve"> (ICE) Regulations 2004 provide a statutory framework for such forums, mandating that employers with 50 or more staff consult on matters such as mergers or redundancies when requested.</w:t>
      </w:r>
    </w:p>
    <w:p w:rsidR="002922AD" w:rsidRDefault="002922AD">
      <w:pPr>
        <w:keepNext/>
        <w:spacing w:line="240" w:lineRule="auto"/>
        <w:jc w:val="both"/>
        <w:rPr>
          <w:rFonts w:ascii="Raleway" w:eastAsia="Raleway" w:hAnsi="Raleway" w:cs="Raleway"/>
          <w:color w:val="FF0000"/>
          <w:sz w:val="24"/>
          <w:szCs w:val="24"/>
        </w:rPr>
      </w:pPr>
    </w:p>
    <w:p w:rsidR="002922AD" w:rsidRDefault="00E747E1">
      <w:pPr>
        <w:keepNext/>
        <w:spacing w:line="240" w:lineRule="auto"/>
        <w:jc w:val="both"/>
        <w:rPr>
          <w:rFonts w:ascii="Raleway" w:eastAsia="Raleway" w:hAnsi="Raleway" w:cs="Raleway"/>
          <w:color w:val="FF0000"/>
          <w:sz w:val="24"/>
          <w:szCs w:val="24"/>
        </w:rPr>
      </w:pPr>
      <w:r>
        <w:rPr>
          <w:rFonts w:ascii="Raleway" w:eastAsia="Raleway" w:hAnsi="Raleway" w:cs="Raleway"/>
          <w:color w:val="FF0000"/>
          <w:sz w:val="24"/>
          <w:szCs w:val="24"/>
        </w:rPr>
        <w:t>However, unlike trade unions, they cannot participate in collective ba</w:t>
      </w:r>
      <w:r>
        <w:rPr>
          <w:rFonts w:ascii="Raleway" w:eastAsia="Raleway" w:hAnsi="Raleway" w:cs="Raleway"/>
          <w:color w:val="FF0000"/>
          <w:sz w:val="24"/>
          <w:szCs w:val="24"/>
        </w:rPr>
        <w:t>rgaining, which restricts their influence (Gov, 2024). Trade unions possess statutory rights and the capacity to initiate industrial action, offering stronger protection and leverage; however, this can sometimes lead to conflict. In contrast, ICE forums pr</w:t>
      </w:r>
      <w:r>
        <w:rPr>
          <w:rFonts w:ascii="Raleway" w:eastAsia="Raleway" w:hAnsi="Raleway" w:cs="Raleway"/>
          <w:color w:val="FF0000"/>
          <w:sz w:val="24"/>
          <w:szCs w:val="24"/>
        </w:rPr>
        <w:t>omote openness and collaboration.</w:t>
      </w:r>
    </w:p>
    <w:p w:rsidR="002922AD" w:rsidRDefault="002922AD">
      <w:pPr>
        <w:keepNext/>
        <w:spacing w:line="240" w:lineRule="auto"/>
        <w:jc w:val="both"/>
        <w:rPr>
          <w:rFonts w:ascii="Raleway" w:eastAsia="Raleway" w:hAnsi="Raleway" w:cs="Raleway"/>
          <w:color w:val="FF0000"/>
          <w:sz w:val="24"/>
          <w:szCs w:val="24"/>
        </w:rPr>
      </w:pPr>
    </w:p>
    <w:p w:rsidR="002922AD" w:rsidRDefault="00E747E1">
      <w:pPr>
        <w:keepNext/>
        <w:spacing w:line="240" w:lineRule="auto"/>
        <w:jc w:val="both"/>
        <w:rPr>
          <w:rFonts w:ascii="Raleway" w:eastAsia="Raleway" w:hAnsi="Raleway" w:cs="Raleway"/>
          <w:color w:val="073763"/>
          <w:sz w:val="24"/>
          <w:szCs w:val="24"/>
        </w:rPr>
      </w:pPr>
      <w:r>
        <w:rPr>
          <w:rFonts w:ascii="Raleway" w:eastAsia="Raleway" w:hAnsi="Raleway" w:cs="Raleway"/>
          <w:color w:val="FF0000"/>
          <w:sz w:val="24"/>
          <w:szCs w:val="24"/>
        </w:rPr>
        <w:t xml:space="preserve">As union membership declines, (CIPD,2022) </w:t>
      </w:r>
      <w:r>
        <w:rPr>
          <w:rFonts w:ascii="Raleway" w:eastAsia="Raleway" w:hAnsi="Raleway" w:cs="Raleway"/>
          <w:color w:val="073763"/>
          <w:sz w:val="24"/>
          <w:szCs w:val="24"/>
        </w:rPr>
        <w:t xml:space="preserve">by the company fostering a hybrid </w:t>
      </w:r>
      <w:r w:rsidR="00016757">
        <w:rPr>
          <w:rFonts w:ascii="Raleway" w:eastAsia="Raleway" w:hAnsi="Raleway" w:cs="Raleway"/>
          <w:color w:val="073763"/>
          <w:sz w:val="24"/>
          <w:szCs w:val="24"/>
        </w:rPr>
        <w:t>approach would</w:t>
      </w:r>
      <w:r>
        <w:rPr>
          <w:rFonts w:ascii="Raleway" w:eastAsia="Raleway" w:hAnsi="Raleway" w:cs="Raleway"/>
          <w:color w:val="073763"/>
          <w:sz w:val="24"/>
          <w:szCs w:val="24"/>
        </w:rPr>
        <w:t xml:space="preserve"> best support the merger of the companies, so there is a more collaborative approach (Taylor and Woodhams, 2022, p. 20)</w:t>
      </w:r>
    </w:p>
    <w:p w:rsidR="002922AD" w:rsidRDefault="002922AD">
      <w:pPr>
        <w:spacing w:line="240" w:lineRule="auto"/>
        <w:jc w:val="both"/>
        <w:rPr>
          <w:rFonts w:ascii="Raleway" w:eastAsia="Raleway" w:hAnsi="Raleway" w:cs="Raleway"/>
          <w:color w:val="073763"/>
          <w:sz w:val="24"/>
          <w:szCs w:val="24"/>
        </w:rPr>
      </w:pPr>
      <w:bookmarkStart w:id="0" w:name="_GoBack"/>
      <w:bookmarkEnd w:id="0"/>
    </w:p>
    <w:tbl>
      <w:tblPr>
        <w:tblStyle w:val="a2"/>
        <w:tblW w:w="1044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40"/>
      </w:tblGrid>
      <w:tr w:rsidR="002922AD">
        <w:tc>
          <w:tcPr>
            <w:tcW w:w="10440"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AC1.</w:t>
            </w:r>
            <w:r>
              <w:rPr>
                <w:rFonts w:ascii="Raleway" w:eastAsia="Raleway" w:hAnsi="Raleway" w:cs="Raleway"/>
                <w:color w:val="073763"/>
                <w:sz w:val="24"/>
                <w:szCs w:val="24"/>
              </w:rPr>
              <w:t xml:space="preserve">3 </w:t>
            </w:r>
          </w:p>
        </w:tc>
      </w:tr>
    </w:tbl>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Boxall, P.F., and Purcell, J. (2022), the employee voice can be defined as a way in which employees can express their opinions and influence potential decisions in the workplace. Whereas organisational performance is a way in which we mea</w:t>
      </w:r>
      <w:r>
        <w:rPr>
          <w:rFonts w:ascii="Raleway" w:eastAsia="Raleway" w:hAnsi="Raleway" w:cs="Raleway"/>
          <w:color w:val="073763"/>
          <w:sz w:val="24"/>
          <w:szCs w:val="24"/>
        </w:rPr>
        <w:t xml:space="preserve">sure the efficiency and overall success, which is a key factor when conducting mergers, and people professionals are key to being able to support and shape this to provide advice to employers and </w:t>
      </w:r>
      <w:r w:rsidR="00016757">
        <w:rPr>
          <w:rFonts w:ascii="Raleway" w:eastAsia="Raleway" w:hAnsi="Raleway" w:cs="Raleway"/>
          <w:color w:val="073763"/>
          <w:sz w:val="24"/>
          <w:szCs w:val="24"/>
        </w:rPr>
        <w:t>employees (</w:t>
      </w:r>
      <w:r>
        <w:rPr>
          <w:rFonts w:ascii="Raleway" w:eastAsia="Raleway" w:hAnsi="Raleway" w:cs="Raleway"/>
          <w:color w:val="073763"/>
          <w:sz w:val="24"/>
          <w:szCs w:val="24"/>
        </w:rPr>
        <w:t>Waite et al., 2021, p. 136)</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Employee voice enhances organisational performance, so it should work hand in hand, collectively or individually. (Waite et al., 2021, p. 136). Using a number of tools, such as surveys and suggestion schemes, ensures employee engagement and is likely to be</w:t>
      </w:r>
      <w:r>
        <w:rPr>
          <w:rFonts w:ascii="Raleway" w:eastAsia="Raleway" w:hAnsi="Raleway" w:cs="Raleway"/>
          <w:color w:val="073763"/>
          <w:sz w:val="24"/>
          <w:szCs w:val="24"/>
        </w:rPr>
        <w:t xml:space="preserve"> aligned with the organisation's goals (BOXAL and PURCELL, 2016). Providing the employers with an insight into the decision-making process and allowing employees to contribute to the organisation fosters a positive engagement and commitment to the organisa</w:t>
      </w:r>
      <w:r>
        <w:rPr>
          <w:rFonts w:ascii="Raleway" w:eastAsia="Raleway" w:hAnsi="Raleway" w:cs="Raleway"/>
          <w:color w:val="073763"/>
          <w:sz w:val="24"/>
          <w:szCs w:val="24"/>
        </w:rPr>
        <w:t>tion that can, in turn, improve the organisation's performance.</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An example of this in the public sector is the NHS Staff Voice framework (Drew, 2o</w:t>
      </w:r>
      <w:r w:rsidR="00016757">
        <w:rPr>
          <w:rFonts w:ascii="Raleway" w:eastAsia="Raleway" w:hAnsi="Raleway" w:cs="Raleway"/>
          <w:color w:val="073763"/>
          <w:sz w:val="24"/>
          <w:szCs w:val="24"/>
        </w:rPr>
        <w:t>23) that</w:t>
      </w:r>
      <w:r>
        <w:rPr>
          <w:rFonts w:ascii="Raleway" w:eastAsia="Raleway" w:hAnsi="Raleway" w:cs="Raleway"/>
          <w:color w:val="073763"/>
          <w:sz w:val="24"/>
          <w:szCs w:val="24"/>
        </w:rPr>
        <w:t xml:space="preserve"> uses focus groups to enhance staff well-being and service delivery in a practical way and hold staff </w:t>
      </w:r>
      <w:r>
        <w:rPr>
          <w:rFonts w:ascii="Raleway" w:eastAsia="Raleway" w:hAnsi="Raleway" w:cs="Raleway"/>
          <w:color w:val="073763"/>
          <w:sz w:val="24"/>
          <w:szCs w:val="24"/>
        </w:rPr>
        <w:t xml:space="preserve">awards.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 key benefit of considering employee voice when restructuring is that employee feedback will help the organisation to respond to possible challenges faster, connect employee perspective with the goals of the organisation, and reduce resistance t</w:t>
      </w:r>
      <w:r>
        <w:rPr>
          <w:rFonts w:ascii="Raleway" w:eastAsia="Raleway" w:hAnsi="Raleway" w:cs="Raleway"/>
          <w:color w:val="073763"/>
          <w:sz w:val="24"/>
          <w:szCs w:val="24"/>
        </w:rPr>
        <w:t>o change.</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While there are benefits to ensuring the two work together to align employee needs and organisational goals, it can have its limitations, such as staff may feel these sorts of initiatives are tokenistic and a tick-box exercise if the employee inp</w:t>
      </w:r>
      <w:r>
        <w:rPr>
          <w:rFonts w:ascii="Raleway" w:eastAsia="Raleway" w:hAnsi="Raleway" w:cs="Raleway"/>
          <w:color w:val="073763"/>
          <w:sz w:val="24"/>
          <w:szCs w:val="24"/>
        </w:rPr>
        <w:t xml:space="preserve">ut is ignored, and too many surveys can be overwhelming. If the employee's voice challenges the management decision, it could lead to a conflict in the organisation.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However, if the balance is right, it can enhance collaboration and improve alignment bet</w:t>
      </w:r>
      <w:r>
        <w:rPr>
          <w:rFonts w:ascii="Raleway" w:eastAsia="Raleway" w:hAnsi="Raleway" w:cs="Raleway"/>
          <w:color w:val="073763"/>
          <w:sz w:val="24"/>
          <w:szCs w:val="24"/>
        </w:rPr>
        <w:t>ween what the employee would like and the success of the organisation.</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In conclusion, I think employee voice is essential in order to achieve success in organisational performance, and a good example of this is the NHS Wales, which has a structured employe</w:t>
      </w:r>
      <w:r>
        <w:rPr>
          <w:rFonts w:ascii="Raleway" w:eastAsia="Raleway" w:hAnsi="Raleway" w:cs="Raleway"/>
          <w:color w:val="073763"/>
          <w:sz w:val="24"/>
          <w:szCs w:val="24"/>
        </w:rPr>
        <w:t>e voice that can have a positive impact on the organisation. (Drew, 2023)</w:t>
      </w: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tbl>
      <w:tblPr>
        <w:tblStyle w:val="a3"/>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AC1.4</w:t>
            </w:r>
          </w:p>
        </w:tc>
      </w:tr>
    </w:tbl>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CIPD is dedicated to promoting better working conditions and enhancing the quality of work life. According to their definition, good work is characterised by fair rewards, </w:t>
      </w:r>
      <w:r>
        <w:rPr>
          <w:rFonts w:ascii="Raleway" w:eastAsia="Raleway" w:hAnsi="Raleway" w:cs="Raleway"/>
          <w:color w:val="073763"/>
          <w:sz w:val="24"/>
          <w:szCs w:val="24"/>
        </w:rPr>
        <w:t xml:space="preserve">a secure means of making a living, and opportunities for skill development and career progression within a supportive environment that fosters constructive relationships (CIPD Good Work Index 2022: survey report).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To ensure a successful merger, several k</w:t>
      </w:r>
      <w:r>
        <w:rPr>
          <w:rFonts w:ascii="Raleway" w:eastAsia="Raleway" w:hAnsi="Raleway" w:cs="Raleway"/>
          <w:color w:val="073763"/>
          <w:sz w:val="24"/>
          <w:szCs w:val="24"/>
        </w:rPr>
        <w:t>ey elements should be considered. CIPD Health and wellbeing work survey in 2020 identified presenteeism and leaves were common as heavy workloads were being noted as the cause so for organisations to consider findings from surveys such as this will help in</w:t>
      </w:r>
      <w:r>
        <w:rPr>
          <w:rFonts w:ascii="Raleway" w:eastAsia="Raleway" w:hAnsi="Raleway" w:cs="Raleway"/>
          <w:color w:val="073763"/>
          <w:sz w:val="24"/>
          <w:szCs w:val="24"/>
        </w:rPr>
        <w:t>form and foster better working lives for its employees (Waite et al., 2021) 140 ‘ These include offering hybrid working options, such as flexible schedules that accommodate both work and personal life, as well as solutions like compressed hours or job shar</w:t>
      </w:r>
      <w:r>
        <w:rPr>
          <w:rFonts w:ascii="Raleway" w:eastAsia="Raleway" w:hAnsi="Raleway" w:cs="Raleway"/>
          <w:color w:val="073763"/>
          <w:sz w:val="24"/>
          <w:szCs w:val="24"/>
        </w:rPr>
        <w:t>ing. It’s essential to provide access to relevant training, mentoring, and professional development opportunities to facilitate ongoing learning. Furthermore, policies and procedures should promote inclusion and equity among all employees. Implementing emp</w:t>
      </w:r>
      <w:r>
        <w:rPr>
          <w:rFonts w:ascii="Raleway" w:eastAsia="Raleway" w:hAnsi="Raleway" w:cs="Raleway"/>
          <w:color w:val="073763"/>
          <w:sz w:val="24"/>
          <w:szCs w:val="24"/>
        </w:rPr>
        <w:t>loyee assistance programs can also be beneficial, offering resources to support mental health, especially during periods of change and restructuring.</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CIPD, creating better work conditions positively impacts organisational performance by enhancing employee engagement, loyalty, and morale, as these initiatives cater to a comprehensive range of needs (CIPD, 2023). This focus can lead to greate</w:t>
      </w:r>
      <w:r>
        <w:rPr>
          <w:rFonts w:ascii="Raleway" w:eastAsia="Raleway" w:hAnsi="Raleway" w:cs="Raleway"/>
          <w:color w:val="073763"/>
          <w:sz w:val="24"/>
          <w:szCs w:val="24"/>
        </w:rPr>
        <w:t xml:space="preserve">r employee retention, fostering a stable workforce and reducing absenteeism (ACAS, 2021), as the psychological contract provides a safe and supported trust for employees.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A pertinent example of this is the Healthy Working Wales initiative by the Welsh </w:t>
      </w:r>
      <w:r w:rsidR="00016757">
        <w:rPr>
          <w:rFonts w:ascii="Raleway" w:eastAsia="Raleway" w:hAnsi="Raleway" w:cs="Raleway"/>
          <w:color w:val="073763"/>
          <w:sz w:val="24"/>
          <w:szCs w:val="24"/>
        </w:rPr>
        <w:t>Government (</w:t>
      </w:r>
      <w:r>
        <w:rPr>
          <w:rFonts w:ascii="Raleway" w:eastAsia="Raleway" w:hAnsi="Raleway" w:cs="Raleway"/>
          <w:color w:val="073763"/>
          <w:sz w:val="24"/>
          <w:szCs w:val="24"/>
        </w:rPr>
        <w:t>GOV.WALES, 2023), which emphasises well-being in workplace practices, illustrating how public organisations can design supportive working environments.</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In 1960, Alan Fox carried out work about the perspectives of employment relationships by man</w:t>
      </w:r>
      <w:r>
        <w:rPr>
          <w:rFonts w:ascii="Raleway" w:eastAsia="Raleway" w:hAnsi="Raleway" w:cs="Raleway"/>
          <w:color w:val="073763"/>
          <w:sz w:val="24"/>
          <w:szCs w:val="24"/>
        </w:rPr>
        <w:t>agers. One is unitarist and the other is pluralist.  According to Fox, pluralism implies that employers and employees have both similar and dissimilar interests in the employee relationship. An example of this could be employees want to advance their caree</w:t>
      </w:r>
      <w:r>
        <w:rPr>
          <w:rFonts w:ascii="Raleway" w:eastAsia="Raleway" w:hAnsi="Raleway" w:cs="Raleway"/>
          <w:color w:val="073763"/>
          <w:sz w:val="24"/>
          <w:szCs w:val="24"/>
        </w:rPr>
        <w:t>rs and increase their earnings, and businesses aspire to maximise profits. Whereas unitarism can be compared to a successful football team that supports one another both on and off the pitch and works together under the direction of their manager to win ga</w:t>
      </w:r>
      <w:r>
        <w:rPr>
          <w:rFonts w:ascii="Raleway" w:eastAsia="Raleway" w:hAnsi="Raleway" w:cs="Raleway"/>
          <w:color w:val="073763"/>
          <w:sz w:val="24"/>
          <w:szCs w:val="24"/>
        </w:rPr>
        <w:t>mes and boost revenue.  (Taylor and Woodhams, 2022)</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lastRenderedPageBreak/>
        <w:t>When considering a merger, prioritising better working lives helps staff manage change-related stress, retain talented employees through engagement, and prevent a significant drop in morale that might dr</w:t>
      </w:r>
      <w:r>
        <w:rPr>
          <w:rFonts w:ascii="Raleway" w:eastAsia="Raleway" w:hAnsi="Raleway" w:cs="Raleway"/>
          <w:color w:val="073763"/>
          <w:sz w:val="24"/>
          <w:szCs w:val="24"/>
        </w:rPr>
        <w:t>ive individuals to leave. It also demonstrates the organisation’s commitment to being a forward-thinking and supportive employer.</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In summary, fostering better working lives in this context requires a deliberate approach from the management team, centred o</w:t>
      </w:r>
      <w:r>
        <w:rPr>
          <w:rFonts w:ascii="Raleway" w:eastAsia="Raleway" w:hAnsi="Raleway" w:cs="Raleway"/>
          <w:color w:val="073763"/>
          <w:sz w:val="24"/>
          <w:szCs w:val="24"/>
        </w:rPr>
        <w:t>n flexibility and inclusion.   (Waite et al., 2021, p. 140). By embedding these strategies into the organisational culture and policies, trust can be established among employees, which is crucial for a successful merger. Adopting these key practices will s</w:t>
      </w:r>
      <w:r>
        <w:rPr>
          <w:rFonts w:ascii="Raleway" w:eastAsia="Raleway" w:hAnsi="Raleway" w:cs="Raleway"/>
          <w:color w:val="073763"/>
          <w:sz w:val="24"/>
          <w:szCs w:val="24"/>
        </w:rPr>
        <w:t>trengthen employee relationships and pave the way for a smooth transition.</w:t>
      </w: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tbl>
      <w:tblPr>
        <w:tblStyle w:val="a4"/>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rPr>
          <w:trHeight w:val="420"/>
        </w:trPr>
        <w:tc>
          <w:tcPr>
            <w:tcW w:w="10466" w:type="dxa"/>
            <w:tcBorders>
              <w:top w:val="single" w:sz="8" w:space="0" w:color="073763"/>
              <w:left w:val="single" w:sz="8" w:space="0" w:color="073763"/>
              <w:bottom w:val="single" w:sz="8" w:space="0" w:color="073763"/>
              <w:right w:val="single" w:sz="8" w:space="0" w:color="073763"/>
            </w:tcBorders>
            <w:shd w:val="clear" w:color="auto" w:fill="FFFFFF"/>
            <w:tcMar>
              <w:top w:w="100" w:type="dxa"/>
              <w:left w:w="100" w:type="dxa"/>
              <w:bottom w:w="100" w:type="dxa"/>
              <w:right w:w="100" w:type="dxa"/>
            </w:tcMar>
          </w:tcPr>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AC2.1</w:t>
            </w:r>
          </w:p>
        </w:tc>
      </w:tr>
    </w:tbl>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the PWC report, ‘Talking about the people's side of M&amp;A’, conflict is a big risk for organisations post-merger, as there may be misaligned values, operating p</w:t>
      </w:r>
      <w:r>
        <w:rPr>
          <w:rFonts w:ascii="Raleway" w:eastAsia="Raleway" w:hAnsi="Raleway" w:cs="Raleway"/>
          <w:color w:val="073763"/>
          <w:sz w:val="24"/>
          <w:szCs w:val="24"/>
        </w:rPr>
        <w:t>rocedures, and a lack of communication, which can in turn damage the company's performance.  (</w:t>
      </w:r>
      <w:r>
        <w:rPr>
          <w:rFonts w:ascii="Raleway" w:eastAsia="Raleway" w:hAnsi="Raleway" w:cs="Raleway"/>
          <w:i/>
          <w:color w:val="073763"/>
          <w:sz w:val="24"/>
          <w:szCs w:val="24"/>
        </w:rPr>
        <w:t>Talking about the people side of M&amp;A</w:t>
      </w:r>
      <w:r>
        <w:rPr>
          <w:rFonts w:ascii="Raleway" w:eastAsia="Raleway" w:hAnsi="Raleway" w:cs="Raleway"/>
          <w:color w:val="073763"/>
          <w:sz w:val="24"/>
          <w:szCs w:val="24"/>
        </w:rPr>
        <w:t>, no date)</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The difference between organisational conflict and misbehaviour is that conflict refers to any disagreements or te</w:t>
      </w:r>
      <w:r>
        <w:rPr>
          <w:rFonts w:ascii="Raleway" w:eastAsia="Raleway" w:hAnsi="Raleway" w:cs="Raleway"/>
          <w:color w:val="073763"/>
          <w:sz w:val="24"/>
          <w:szCs w:val="24"/>
        </w:rPr>
        <w:t>nsions between different ‘groups,’ so, for example, in this situation, it could be between the two companies, which, according to ACAS, is because of poor communication, contradicting work styles, or competition for ‘resources’; however, it is often uninte</w:t>
      </w:r>
      <w:r>
        <w:rPr>
          <w:rFonts w:ascii="Raleway" w:eastAsia="Raleway" w:hAnsi="Raleway" w:cs="Raleway"/>
          <w:color w:val="073763"/>
          <w:sz w:val="24"/>
          <w:szCs w:val="24"/>
        </w:rPr>
        <w:t xml:space="preserve">ntional. Misbehaviour is a deliberate action that goes against the company's rules or values. Such as dishonesty and theft (Gifford, 2023)—this can end in management taking disciplinary action against the employee.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Ulrich, the evolution of HR Business Partners has meant that there is more responsibility on line managers to manage their employees; however, when too emphasis is on developing leaders, it can overlook the importance of encouraging core manag</w:t>
      </w:r>
      <w:r>
        <w:rPr>
          <w:rFonts w:ascii="Raleway" w:eastAsia="Raleway" w:hAnsi="Raleway" w:cs="Raleway"/>
          <w:color w:val="073763"/>
          <w:sz w:val="24"/>
          <w:szCs w:val="24"/>
        </w:rPr>
        <w:t xml:space="preserve">ement practices such as the management of poor performance. Saundry and Urwin (2021)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Taking into account organisations' reports and feedback, such as that of PWC, to ensure a positive and harmonious merger, it is important that the new leadership team r</w:t>
      </w:r>
      <w:r>
        <w:rPr>
          <w:rFonts w:ascii="Raleway" w:eastAsia="Raleway" w:hAnsi="Raleway" w:cs="Raleway"/>
          <w:color w:val="073763"/>
          <w:sz w:val="24"/>
          <w:szCs w:val="24"/>
        </w:rPr>
        <w:t xml:space="preserve">ecognises that not all tensions are misconduct. In general, when organisations merge, it can naturally result in conflict of some sort, and if not responded to appropriately, it could damage employee trust and relations, but by </w:t>
      </w:r>
      <w:r w:rsidR="00016757">
        <w:rPr>
          <w:rFonts w:ascii="Raleway" w:eastAsia="Raleway" w:hAnsi="Raleway" w:cs="Raleway"/>
          <w:color w:val="073763"/>
          <w:sz w:val="24"/>
          <w:szCs w:val="24"/>
        </w:rPr>
        <w:t>considering</w:t>
      </w:r>
      <w:r>
        <w:rPr>
          <w:rFonts w:ascii="Raleway" w:eastAsia="Raleway" w:hAnsi="Raleway" w:cs="Raleway"/>
          <w:color w:val="073763"/>
          <w:sz w:val="24"/>
          <w:szCs w:val="24"/>
        </w:rPr>
        <w:t xml:space="preserve"> the diff</w:t>
      </w:r>
      <w:r>
        <w:rPr>
          <w:rFonts w:ascii="Raleway" w:eastAsia="Raleway" w:hAnsi="Raleway" w:cs="Raleway"/>
          <w:color w:val="073763"/>
          <w:sz w:val="24"/>
          <w:szCs w:val="24"/>
        </w:rPr>
        <w:t>erences and responding appropriately, they can maintain fairness and support a positive integration. However, after all best endeavours to alleviate conflict fail, where organisational conflict occurs, mediation could resolve a disagreement between parties</w:t>
      </w:r>
      <w:r>
        <w:rPr>
          <w:rFonts w:ascii="Raleway" w:eastAsia="Raleway" w:hAnsi="Raleway" w:cs="Raleway"/>
          <w:color w:val="073763"/>
          <w:sz w:val="24"/>
          <w:szCs w:val="24"/>
        </w:rPr>
        <w:t>, whereas if someone continually disregards management instructions, then there would need to be a formal disciplinary investigation that should be conducted by someone independent.</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In conclusion, when the organisations merge, management should be able to </w:t>
      </w:r>
      <w:r>
        <w:rPr>
          <w:rFonts w:ascii="Raleway" w:eastAsia="Raleway" w:hAnsi="Raleway" w:cs="Raleway"/>
          <w:color w:val="073763"/>
          <w:sz w:val="24"/>
          <w:szCs w:val="24"/>
        </w:rPr>
        <w:t>recognise the difference between organisational conflict and misbehaviour by ensuring that there are clear procedures and training for managers to handle both situations effectively.</w:t>
      </w: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tbl>
      <w:tblPr>
        <w:tblStyle w:val="a5"/>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lastRenderedPageBreak/>
              <w:t xml:space="preserve">AC2.2 </w:t>
            </w:r>
            <w:r>
              <w:rPr>
                <w:rFonts w:ascii="Raleway" w:eastAsia="Raleway" w:hAnsi="Raleway" w:cs="Raleway"/>
                <w:color w:val="073763"/>
                <w:sz w:val="24"/>
                <w:szCs w:val="24"/>
              </w:rPr>
              <w:tab/>
            </w:r>
          </w:p>
        </w:tc>
      </w:tr>
    </w:tbl>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 xml:space="preserve">There are two main perspectives on conflict: the unitarist and the pluralist approach. The pluralist viewpoint suggests that conflict is inevitable and trade unions play a crucial role as employers and employees often have differing interests, contrasting </w:t>
      </w:r>
      <w:r>
        <w:rPr>
          <w:rFonts w:ascii="Raleway" w:eastAsia="Raleway" w:hAnsi="Raleway" w:cs="Raleway"/>
          <w:color w:val="073763"/>
          <w:sz w:val="24"/>
          <w:szCs w:val="24"/>
        </w:rPr>
        <w:t>with the unitarist belief that management and staff share similar goals, which would make cooperation beneficial for both parties (Armstrong &amp; Taylor, 2020).</w:t>
      </w:r>
    </w:p>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Workplace conflict can manifest in various forms, including misunderstandings regarding job respo</w:t>
      </w:r>
      <w:r>
        <w:rPr>
          <w:rFonts w:ascii="Raleway" w:eastAsia="Raleway" w:hAnsi="Raleway" w:cs="Raleway"/>
          <w:color w:val="073763"/>
          <w:sz w:val="24"/>
          <w:szCs w:val="24"/>
        </w:rPr>
        <w:t xml:space="preserve">nsibilities, ineffective communication, and disagreements between individuals or groups. While differences of opinion can lead to conflict, </w:t>
      </w:r>
      <w:r w:rsidR="00016757">
        <w:rPr>
          <w:rFonts w:ascii="Raleway" w:eastAsia="Raleway" w:hAnsi="Raleway" w:cs="Raleway"/>
          <w:color w:val="073763"/>
          <w:sz w:val="24"/>
          <w:szCs w:val="24"/>
        </w:rPr>
        <w:t>behaviours</w:t>
      </w:r>
      <w:r>
        <w:rPr>
          <w:rFonts w:ascii="Raleway" w:eastAsia="Raleway" w:hAnsi="Raleway" w:cs="Raleway"/>
          <w:color w:val="073763"/>
          <w:sz w:val="24"/>
          <w:szCs w:val="24"/>
        </w:rPr>
        <w:t xml:space="preserve"> that disrupt processes are considered </w:t>
      </w:r>
      <w:r w:rsidR="00016757">
        <w:rPr>
          <w:rFonts w:ascii="Raleway" w:eastAsia="Raleway" w:hAnsi="Raleway" w:cs="Raleway"/>
          <w:color w:val="073763"/>
          <w:sz w:val="24"/>
          <w:szCs w:val="24"/>
        </w:rPr>
        <w:t>misbehaviour</w:t>
      </w:r>
      <w:r>
        <w:rPr>
          <w:rFonts w:ascii="Raleway" w:eastAsia="Raleway" w:hAnsi="Raleway" w:cs="Raleway"/>
          <w:color w:val="073763"/>
          <w:sz w:val="24"/>
          <w:szCs w:val="24"/>
        </w:rPr>
        <w:t>. Formal industrial action, which involves employees stop</w:t>
      </w:r>
      <w:r>
        <w:rPr>
          <w:rFonts w:ascii="Raleway" w:eastAsia="Raleway" w:hAnsi="Raleway" w:cs="Raleway"/>
          <w:color w:val="073763"/>
          <w:sz w:val="24"/>
          <w:szCs w:val="24"/>
        </w:rPr>
        <w:t>ping paid work, can only take place after a formal ballot organised by Trade Unions.</w:t>
      </w:r>
    </w:p>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According to the Office for National Statistics, there has been a rise in industrial sanctions in recent years, with pay disputes being the most common cause (ONS, King e</w:t>
      </w:r>
      <w:r>
        <w:rPr>
          <w:rFonts w:ascii="Raleway" w:eastAsia="Raleway" w:hAnsi="Raleway" w:cs="Raleway"/>
          <w:color w:val="073763"/>
          <w:sz w:val="24"/>
          <w:szCs w:val="24"/>
        </w:rPr>
        <w:t>t al., 2023). Increasingly, targeted industrial actions designed to create maximum impact are replacing traditional, prolonged strikes. For instance, the rail strikes at the beginning of December not only affected consumers but also had broader implication</w:t>
      </w:r>
      <w:r>
        <w:rPr>
          <w:rFonts w:ascii="Raleway" w:eastAsia="Raleway" w:hAnsi="Raleway" w:cs="Raleway"/>
          <w:color w:val="073763"/>
          <w:sz w:val="24"/>
          <w:szCs w:val="24"/>
        </w:rPr>
        <w:t>s for the economy.</w:t>
      </w:r>
    </w:p>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As reported by GOV.Uk, from April to June 2024, there was a 13% increase in receipts and a 15% rise in disposals of Employment Tribunal claims compared to the same quarter in 2023, suggesting a growing trend of individual disputes in th</w:t>
      </w:r>
      <w:r>
        <w:rPr>
          <w:rFonts w:ascii="Raleway" w:eastAsia="Raleway" w:hAnsi="Raleway" w:cs="Raleway"/>
          <w:color w:val="073763"/>
          <w:sz w:val="24"/>
          <w:szCs w:val="24"/>
        </w:rPr>
        <w:t>e workplace. (GOV.UK, 2024)</w:t>
      </w:r>
    </w:p>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According to the CIPD report, the importance of people management, line managers should be equipped with the right skills to effectively address grievances and conflicts in the workplace. As People Professionals, it is vital to keep up to date with employm</w:t>
      </w:r>
      <w:r>
        <w:rPr>
          <w:rFonts w:ascii="Raleway" w:eastAsia="Raleway" w:hAnsi="Raleway" w:cs="Raleway"/>
          <w:color w:val="073763"/>
          <w:sz w:val="24"/>
          <w:szCs w:val="24"/>
        </w:rPr>
        <w:t>ent law and ensure managers have the correct policies and procedures to minimise conflict. (CIPD, 2o23)</w:t>
      </w:r>
    </w:p>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The recent industrial action of council refuse workers in Birmingham illustrates the high impact that unionised strikes have on society. The proposal u</w:t>
      </w:r>
      <w:r>
        <w:rPr>
          <w:rFonts w:ascii="Raleway" w:eastAsia="Raleway" w:hAnsi="Raleway" w:cs="Raleway"/>
          <w:color w:val="073763"/>
          <w:sz w:val="24"/>
          <w:szCs w:val="24"/>
        </w:rPr>
        <w:t>nder the new Employment Rights Bill 2025 is that more people will be supported to stay in work, for example, ensuring employers have day one rights, which removes the two-year period for the right to claim unfair dismissal, and in the case of trade unions,</w:t>
      </w:r>
      <w:r>
        <w:rPr>
          <w:rFonts w:ascii="Raleway" w:eastAsia="Raleway" w:hAnsi="Raleway" w:cs="Raleway"/>
          <w:color w:val="073763"/>
          <w:sz w:val="24"/>
          <w:szCs w:val="24"/>
        </w:rPr>
        <w:t xml:space="preserve"> will give trade unions more freedom to represent their members. The focus on improving worker wellbeing and ensuring a level playing field for employers is anticipated to save billions of pounds every year. (Department for Business and Trade, 2025)</w:t>
      </w:r>
    </w:p>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Since</w:t>
      </w:r>
      <w:r>
        <w:rPr>
          <w:rFonts w:ascii="Raleway" w:eastAsia="Raleway" w:hAnsi="Raleway" w:cs="Raleway"/>
          <w:color w:val="073763"/>
          <w:sz w:val="24"/>
          <w:szCs w:val="24"/>
        </w:rPr>
        <w:t xml:space="preserve"> the pandemic in 2020, the way we work has changed, and hybrid working has become the norm; however, hybrid working indicates that more communication occurs through technologies like email, text, phone, and video rather than with in-office work. According </w:t>
      </w:r>
      <w:r>
        <w:rPr>
          <w:rFonts w:ascii="Raleway" w:eastAsia="Raleway" w:hAnsi="Raleway" w:cs="Raleway"/>
          <w:color w:val="073763"/>
          <w:sz w:val="24"/>
          <w:szCs w:val="24"/>
        </w:rPr>
        <w:t>to HBR, studies have shown that the consequences of using technology to communicate cause people to become less self-controlled, and conflict is increasing (Mortensen, 2023)</w:t>
      </w:r>
    </w:p>
    <w:p w:rsidR="002922AD" w:rsidRDefault="002922AD">
      <w:pPr>
        <w:spacing w:line="240" w:lineRule="auto"/>
        <w:ind w:right="30"/>
        <w:jc w:val="both"/>
        <w:rPr>
          <w:rFonts w:ascii="Raleway" w:eastAsia="Raleway" w:hAnsi="Raleway" w:cs="Raleway"/>
          <w:color w:val="073763"/>
          <w:sz w:val="24"/>
          <w:szCs w:val="24"/>
        </w:rPr>
      </w:pPr>
    </w:p>
    <w:p w:rsidR="002922AD" w:rsidRDefault="00E747E1">
      <w:pPr>
        <w:spacing w:line="240" w:lineRule="auto"/>
        <w:ind w:right="30"/>
        <w:jc w:val="both"/>
        <w:rPr>
          <w:rFonts w:ascii="Raleway" w:eastAsia="Raleway" w:hAnsi="Raleway" w:cs="Raleway"/>
          <w:color w:val="073763"/>
          <w:sz w:val="24"/>
          <w:szCs w:val="24"/>
        </w:rPr>
      </w:pPr>
      <w:r>
        <w:rPr>
          <w:rFonts w:ascii="Raleway" w:eastAsia="Raleway" w:hAnsi="Raleway" w:cs="Raleway"/>
          <w:color w:val="073763"/>
          <w:sz w:val="24"/>
          <w:szCs w:val="24"/>
        </w:rPr>
        <w:t>In conclusion, there seems to be an increase in individual claims within the work</w:t>
      </w:r>
      <w:r>
        <w:rPr>
          <w:rFonts w:ascii="Raleway" w:eastAsia="Raleway" w:hAnsi="Raleway" w:cs="Raleway"/>
          <w:color w:val="073763"/>
          <w:sz w:val="24"/>
          <w:szCs w:val="24"/>
        </w:rPr>
        <w:t>place, seeing an increase in ET claims being submitted; however, according to the Organisation for Economic Co-operation and Development, there has been a decline in collective bargaining It is important to create and maintain a positive working relationsh</w:t>
      </w:r>
      <w:r>
        <w:rPr>
          <w:rFonts w:ascii="Raleway" w:eastAsia="Raleway" w:hAnsi="Raleway" w:cs="Raleway"/>
          <w:color w:val="073763"/>
          <w:sz w:val="24"/>
          <w:szCs w:val="24"/>
        </w:rPr>
        <w:t xml:space="preserve">ip and culture with the organisations and the employees. </w:t>
      </w:r>
    </w:p>
    <w:p w:rsidR="002922AD" w:rsidRDefault="002922AD">
      <w:pPr>
        <w:spacing w:line="240" w:lineRule="auto"/>
        <w:ind w:right="30"/>
        <w:jc w:val="both"/>
        <w:rPr>
          <w:rFonts w:ascii="Raleway" w:eastAsia="Raleway" w:hAnsi="Raleway" w:cs="Raleway"/>
          <w:color w:val="073763"/>
          <w:sz w:val="24"/>
          <w:szCs w:val="24"/>
        </w:rPr>
      </w:pPr>
    </w:p>
    <w:p w:rsidR="002922AD" w:rsidRDefault="002922AD">
      <w:pPr>
        <w:spacing w:line="240" w:lineRule="auto"/>
        <w:ind w:right="30"/>
        <w:jc w:val="both"/>
        <w:rPr>
          <w:rFonts w:ascii="Raleway" w:eastAsia="Raleway" w:hAnsi="Raleway" w:cs="Raleway"/>
          <w:color w:val="073763"/>
          <w:sz w:val="24"/>
          <w:szCs w:val="24"/>
        </w:rPr>
      </w:pPr>
    </w:p>
    <w:tbl>
      <w:tblPr>
        <w:tblStyle w:val="a6"/>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AC2.3</w:t>
            </w:r>
          </w:p>
        </w:tc>
      </w:tr>
    </w:tbl>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Third-party conciliation, mediation, and arbitration are distinct approaches for resolving workplace disputes. If these issues remain unaddressed, they can escalate, causing significant ha</w:t>
      </w:r>
      <w:r>
        <w:rPr>
          <w:rFonts w:ascii="Raleway" w:eastAsia="Raleway" w:hAnsi="Raleway" w:cs="Raleway"/>
          <w:color w:val="073763"/>
          <w:sz w:val="24"/>
          <w:szCs w:val="24"/>
        </w:rPr>
        <w:t>rm, not just to morale through increased absenteeism or resignations, but also financially. The CIPD estimates that conflict can cost UK organisations around £28.5 billion annually (CIPD, 2024).</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Before an employee considers filing a claim with an employme</w:t>
      </w:r>
      <w:r>
        <w:rPr>
          <w:rFonts w:ascii="Raleway" w:eastAsia="Raleway" w:hAnsi="Raleway" w:cs="Raleway"/>
          <w:color w:val="073763"/>
          <w:sz w:val="24"/>
          <w:szCs w:val="24"/>
        </w:rPr>
        <w:t>nt tribunal, it’s advisable to attempt an informal resolution. This can not only settle the issue but also influence the potential compensation awarded.</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Third-party conciliation is commonly utilised before escalating matters to an Employment Tribunal. ACAS offers an 'early conciliation' service where they engage with both parties. The goal is to reach an agreement within six weeks without the need for a tr</w:t>
      </w:r>
      <w:r>
        <w:rPr>
          <w:rFonts w:ascii="Raleway" w:eastAsia="Raleway" w:hAnsi="Raleway" w:cs="Raleway"/>
          <w:color w:val="073763"/>
          <w:sz w:val="24"/>
          <w:szCs w:val="24"/>
        </w:rPr>
        <w:t>ibunal. This process is relatively informal, with a facilitator suggesting possible solutions to both sides.</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Using third-party conciliation comes with numerous benefits, including being free and confidential, faster than tribunal proceedings, requiring le</w:t>
      </w:r>
      <w:r>
        <w:rPr>
          <w:rFonts w:ascii="Raleway" w:eastAsia="Raleway" w:hAnsi="Raleway" w:cs="Raleway"/>
          <w:color w:val="073763"/>
          <w:sz w:val="24"/>
          <w:szCs w:val="24"/>
        </w:rPr>
        <w:t>ss paperwork, and providing outcomes that may not be achievable in a tribunal setting.</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ACAS also offers external mediators, who may work with either a collective or an individual to help mend relationships when disagreements arise at work. This process is</w:t>
      </w:r>
      <w:r>
        <w:rPr>
          <w:rFonts w:ascii="Raleway" w:eastAsia="Raleway" w:hAnsi="Raleway" w:cs="Raleway"/>
          <w:color w:val="073763"/>
          <w:sz w:val="24"/>
          <w:szCs w:val="24"/>
        </w:rPr>
        <w:t xml:space="preserve"> voluntary and involves a neutral facilitator. ACAS organises a separate meeting with each party, followed by a joint session to clarify the agreement and outline the responsibilities of both parties for the resolution to succeed. According to the CIPD, 28</w:t>
      </w:r>
      <w:r>
        <w:rPr>
          <w:rFonts w:ascii="Raleway" w:eastAsia="Raleway" w:hAnsi="Raleway" w:cs="Raleway"/>
          <w:color w:val="073763"/>
          <w:sz w:val="24"/>
          <w:szCs w:val="24"/>
        </w:rPr>
        <w:t>% of employers employ internal mediators for workplace disputes (CIPD, 2024).</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CIPD notes that workplace conflicts are generally resolved formally, and they indicate that the methods used for resolution have remained consistent since 2015 (CIPD, 2020).</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Ar</w:t>
      </w:r>
      <w:r>
        <w:rPr>
          <w:rFonts w:ascii="Raleway" w:eastAsia="Raleway" w:hAnsi="Raleway" w:cs="Raleway"/>
          <w:color w:val="073763"/>
          <w:sz w:val="24"/>
          <w:szCs w:val="24"/>
        </w:rPr>
        <w:t>bitration, in contrast, is a more formal procedure where an impartial individual hears evidence from both parties and acts similarly to a judge. This formal hearing can lead to a binding decision, referred to as an ‘award,’ which both parties must accept (</w:t>
      </w:r>
      <w:r>
        <w:rPr>
          <w:rFonts w:ascii="Raleway" w:eastAsia="Raleway" w:hAnsi="Raleway" w:cs="Raleway"/>
          <w:color w:val="073763"/>
          <w:sz w:val="24"/>
          <w:szCs w:val="24"/>
        </w:rPr>
        <w:t>ACAS, 2022). Individual arbitration can only be applied in cases concerning flexible working arrangements or unfair dismissals.</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E747E1">
      <w:pPr>
        <w:shd w:val="clear" w:color="auto" w:fill="FFFFFF"/>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In all three scenarios, ACAS is available to provide guidance and support in resolving workplace disputes.</w:t>
      </w:r>
    </w:p>
    <w:p w:rsidR="002922AD" w:rsidRDefault="002922AD">
      <w:pPr>
        <w:shd w:val="clear" w:color="auto" w:fill="FFFFFF"/>
        <w:spacing w:line="240" w:lineRule="auto"/>
        <w:jc w:val="both"/>
        <w:rPr>
          <w:rFonts w:ascii="Raleway" w:eastAsia="Raleway" w:hAnsi="Raleway" w:cs="Raleway"/>
          <w:color w:val="073763"/>
          <w:sz w:val="24"/>
          <w:szCs w:val="24"/>
        </w:rPr>
      </w:pPr>
    </w:p>
    <w:p w:rsidR="002922AD" w:rsidRDefault="002922AD">
      <w:pPr>
        <w:shd w:val="clear" w:color="auto" w:fill="FFFFFF"/>
        <w:spacing w:line="240" w:lineRule="auto"/>
        <w:jc w:val="both"/>
        <w:rPr>
          <w:rFonts w:ascii="Raleway" w:eastAsia="Raleway" w:hAnsi="Raleway" w:cs="Raleway"/>
          <w:color w:val="073763"/>
          <w:sz w:val="24"/>
          <w:szCs w:val="24"/>
        </w:rPr>
      </w:pPr>
    </w:p>
    <w:p w:rsidR="00016757" w:rsidRDefault="00016757">
      <w:pPr>
        <w:shd w:val="clear" w:color="auto" w:fill="FFFFFF"/>
        <w:spacing w:line="240" w:lineRule="auto"/>
        <w:jc w:val="both"/>
        <w:rPr>
          <w:rFonts w:ascii="Raleway" w:eastAsia="Raleway" w:hAnsi="Raleway" w:cs="Raleway"/>
          <w:color w:val="073763"/>
          <w:sz w:val="24"/>
          <w:szCs w:val="24"/>
        </w:rPr>
      </w:pPr>
    </w:p>
    <w:p w:rsidR="00016757" w:rsidRDefault="00016757">
      <w:pPr>
        <w:shd w:val="clear" w:color="auto" w:fill="FFFFFF"/>
        <w:spacing w:line="240" w:lineRule="auto"/>
        <w:jc w:val="both"/>
        <w:rPr>
          <w:rFonts w:ascii="Raleway" w:eastAsia="Raleway" w:hAnsi="Raleway" w:cs="Raleway"/>
          <w:color w:val="073763"/>
          <w:sz w:val="24"/>
          <w:szCs w:val="24"/>
        </w:rPr>
      </w:pPr>
    </w:p>
    <w:p w:rsidR="00016757" w:rsidRDefault="00016757">
      <w:pPr>
        <w:shd w:val="clear" w:color="auto" w:fill="FFFFFF"/>
        <w:spacing w:line="240" w:lineRule="auto"/>
        <w:jc w:val="both"/>
        <w:rPr>
          <w:rFonts w:ascii="Raleway" w:eastAsia="Raleway" w:hAnsi="Raleway" w:cs="Raleway"/>
          <w:color w:val="073763"/>
          <w:sz w:val="24"/>
          <w:szCs w:val="24"/>
        </w:rPr>
      </w:pPr>
    </w:p>
    <w:tbl>
      <w:tblPr>
        <w:tblStyle w:val="a7"/>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FF0000"/>
                <w:sz w:val="24"/>
                <w:szCs w:val="24"/>
              </w:rPr>
            </w:pPr>
            <w:r>
              <w:rPr>
                <w:rFonts w:ascii="Raleway" w:eastAsia="Raleway" w:hAnsi="Raleway" w:cs="Raleway"/>
                <w:color w:val="FF0000"/>
                <w:sz w:val="24"/>
                <w:szCs w:val="24"/>
              </w:rPr>
              <w:t xml:space="preserve">AC3.1  </w:t>
            </w:r>
          </w:p>
        </w:tc>
      </w:tr>
    </w:tbl>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FF0000"/>
          <w:sz w:val="24"/>
          <w:szCs w:val="24"/>
        </w:rPr>
        <w:lastRenderedPageBreak/>
        <w:t xml:space="preserve">According to the Employment Rights Act 1996, dismissal is potentially fair if it falls under one of the following five statutory reasons: misconduct, capability, redundancy, a legal reason, or the end of a fixed-term contract. It is imperative that </w:t>
      </w:r>
      <w:r>
        <w:rPr>
          <w:rFonts w:ascii="Raleway" w:eastAsia="Raleway" w:hAnsi="Raleway" w:cs="Raleway"/>
          <w:color w:val="073763"/>
          <w:sz w:val="24"/>
          <w:szCs w:val="24"/>
        </w:rPr>
        <w:t xml:space="preserve">  </w:t>
      </w:r>
      <w:r>
        <w:rPr>
          <w:rFonts w:ascii="Raleway" w:eastAsia="Raleway" w:hAnsi="Raleway" w:cs="Raleway"/>
          <w:strike/>
          <w:color w:val="073763"/>
          <w:sz w:val="24"/>
          <w:szCs w:val="24"/>
        </w:rPr>
        <w:t xml:space="preserve">When </w:t>
      </w:r>
      <w:r>
        <w:rPr>
          <w:rFonts w:ascii="Raleway" w:eastAsia="Raleway" w:hAnsi="Raleway" w:cs="Raleway"/>
          <w:strike/>
          <w:color w:val="073763"/>
          <w:sz w:val="24"/>
          <w:szCs w:val="24"/>
        </w:rPr>
        <w:t>an employer ends a person's contract, it is important tha</w:t>
      </w:r>
      <w:r>
        <w:rPr>
          <w:rFonts w:ascii="Raleway" w:eastAsia="Raleway" w:hAnsi="Raleway" w:cs="Raleway"/>
          <w:color w:val="073763"/>
          <w:sz w:val="24"/>
          <w:szCs w:val="24"/>
        </w:rPr>
        <w:t xml:space="preserve">t it is fair and reasonable. (ACAS, 2024) </w:t>
      </w:r>
      <w:r>
        <w:rPr>
          <w:rFonts w:ascii="Raleway" w:eastAsia="Raleway" w:hAnsi="Raleway" w:cs="Raleway"/>
          <w:strike/>
          <w:color w:val="073763"/>
          <w:sz w:val="24"/>
          <w:szCs w:val="24"/>
        </w:rPr>
        <w:t>There may be a variety of reasons, according to the Employment Rights Act 1996, these could be misconduct, capability, redundancy, a legal reason, or the end</w:t>
      </w:r>
      <w:r>
        <w:rPr>
          <w:rFonts w:ascii="Raleway" w:eastAsia="Raleway" w:hAnsi="Raleway" w:cs="Raleway"/>
          <w:strike/>
          <w:color w:val="073763"/>
          <w:sz w:val="24"/>
          <w:szCs w:val="24"/>
        </w:rPr>
        <w:t xml:space="preserve"> of a fixed-term contract. </w:t>
      </w:r>
      <w:r>
        <w:rPr>
          <w:rFonts w:ascii="Raleway" w:eastAsia="Raleway" w:hAnsi="Raleway" w:cs="Raleway"/>
          <w:color w:val="073763"/>
          <w:sz w:val="24"/>
          <w:szCs w:val="24"/>
        </w:rPr>
        <w:t xml:space="preserve"> </w:t>
      </w:r>
      <w:r>
        <w:rPr>
          <w:rFonts w:ascii="Raleway" w:eastAsia="Raleway" w:hAnsi="Raleway" w:cs="Raleway"/>
          <w:strike/>
          <w:color w:val="073763"/>
          <w:sz w:val="24"/>
          <w:szCs w:val="24"/>
        </w:rPr>
        <w:t>In all cases,</w:t>
      </w:r>
      <w:r>
        <w:rPr>
          <w:rFonts w:ascii="Raleway" w:eastAsia="Raleway" w:hAnsi="Raleway" w:cs="Raleway"/>
          <w:color w:val="073763"/>
          <w:sz w:val="24"/>
          <w:szCs w:val="24"/>
        </w:rPr>
        <w:t xml:space="preserve"> and the employer should have a valid reason and follow a fair procedure</w:t>
      </w:r>
      <w:r>
        <w:rPr>
          <w:rFonts w:ascii="Raleway" w:eastAsia="Raleway" w:hAnsi="Raleway" w:cs="Raleway"/>
          <w:color w:val="FF0000"/>
          <w:sz w:val="24"/>
          <w:szCs w:val="24"/>
        </w:rPr>
        <w:t xml:space="preserve"> (Waite et al, 2021)</w:t>
      </w:r>
      <w:r>
        <w:rPr>
          <w:rFonts w:ascii="Raleway" w:eastAsia="Raleway" w:hAnsi="Raleway" w:cs="Raleway"/>
          <w:color w:val="073763"/>
          <w:sz w:val="24"/>
          <w:szCs w:val="24"/>
        </w:rPr>
        <w:t xml:space="preserve">.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FF0000"/>
          <w:sz w:val="24"/>
          <w:szCs w:val="24"/>
        </w:rPr>
      </w:pPr>
      <w:r>
        <w:rPr>
          <w:rFonts w:ascii="Raleway" w:eastAsia="Raleway" w:hAnsi="Raleway" w:cs="Raleway"/>
          <w:color w:val="073763"/>
          <w:sz w:val="24"/>
          <w:szCs w:val="24"/>
        </w:rPr>
        <w:t>In line with the ACAS Code of Practice (ACAS, 2015), this should be integrated within the organisation's policy and pro</w:t>
      </w:r>
      <w:r>
        <w:rPr>
          <w:rFonts w:ascii="Raleway" w:eastAsia="Raleway" w:hAnsi="Raleway" w:cs="Raleway"/>
          <w:color w:val="073763"/>
          <w:sz w:val="24"/>
          <w:szCs w:val="24"/>
        </w:rPr>
        <w:t xml:space="preserve">cedures. </w:t>
      </w:r>
      <w:r>
        <w:rPr>
          <w:rFonts w:ascii="Raleway" w:eastAsia="Raleway" w:hAnsi="Raleway" w:cs="Raleway"/>
          <w:color w:val="FF0000"/>
          <w:sz w:val="24"/>
          <w:szCs w:val="24"/>
        </w:rPr>
        <w:t>Employees are further protected from unfair dismissal provided they have two years of continuous service as identified in the ERA, Section 94. (Waite et al., 2021)</w:t>
      </w:r>
    </w:p>
    <w:p w:rsidR="002922AD" w:rsidRDefault="002922AD">
      <w:pPr>
        <w:spacing w:line="240" w:lineRule="auto"/>
        <w:rPr>
          <w:rFonts w:ascii="Raleway" w:eastAsia="Raleway" w:hAnsi="Raleway" w:cs="Raleway"/>
          <w:color w:val="073763"/>
          <w:sz w:val="24"/>
          <w:szCs w:val="24"/>
        </w:rPr>
      </w:pPr>
    </w:p>
    <w:p w:rsidR="002922AD" w:rsidRDefault="00E747E1">
      <w:pPr>
        <w:spacing w:line="240" w:lineRule="auto"/>
        <w:rPr>
          <w:rFonts w:ascii="Raleway" w:eastAsia="Raleway" w:hAnsi="Raleway" w:cs="Raleway"/>
          <w:strike/>
          <w:color w:val="073763"/>
          <w:sz w:val="24"/>
          <w:szCs w:val="24"/>
        </w:rPr>
      </w:pPr>
      <w:r>
        <w:rPr>
          <w:rFonts w:ascii="Raleway" w:eastAsia="Raleway" w:hAnsi="Raleway" w:cs="Raleway"/>
          <w:strike/>
          <w:color w:val="073763"/>
          <w:sz w:val="24"/>
          <w:szCs w:val="24"/>
        </w:rPr>
        <w:t>Initially, in order to ensure the correct person is employed, the recruitment process should be robust, ensuring that the correct qualifications are held, or if any training is identified, then this should have taken place.</w:t>
      </w:r>
    </w:p>
    <w:p w:rsidR="002922AD" w:rsidRDefault="002922AD">
      <w:pPr>
        <w:keepNext/>
        <w:spacing w:line="240" w:lineRule="auto"/>
        <w:rPr>
          <w:rFonts w:ascii="Raleway" w:eastAsia="Raleway" w:hAnsi="Raleway" w:cs="Raleway"/>
          <w:strike/>
          <w:color w:val="073763"/>
          <w:sz w:val="24"/>
          <w:szCs w:val="24"/>
        </w:rPr>
      </w:pPr>
    </w:p>
    <w:p w:rsidR="002922AD" w:rsidRDefault="00E747E1">
      <w:pPr>
        <w:keepNext/>
        <w:spacing w:line="240" w:lineRule="auto"/>
        <w:rPr>
          <w:rFonts w:ascii="Raleway" w:eastAsia="Raleway" w:hAnsi="Raleway" w:cs="Raleway"/>
          <w:color w:val="FF0000"/>
          <w:sz w:val="24"/>
          <w:szCs w:val="24"/>
        </w:rPr>
      </w:pPr>
      <w:r>
        <w:rPr>
          <w:rFonts w:ascii="Raleway" w:eastAsia="Raleway" w:hAnsi="Raleway" w:cs="Raleway"/>
          <w:color w:val="FF0000"/>
          <w:sz w:val="24"/>
          <w:szCs w:val="24"/>
        </w:rPr>
        <w:t>An employee may be dismissed be</w:t>
      </w:r>
      <w:r>
        <w:rPr>
          <w:rFonts w:ascii="Raleway" w:eastAsia="Raleway" w:hAnsi="Raleway" w:cs="Raleway"/>
          <w:color w:val="FF0000"/>
          <w:sz w:val="24"/>
          <w:szCs w:val="24"/>
        </w:rPr>
        <w:t>cause of capability; this could relate to performance or ill health. For performance, employers must show evidence of underperformance against clear standards and demonstrate that they have taken reasonable steps to support improvement.</w:t>
      </w:r>
    </w:p>
    <w:p w:rsidR="002922AD" w:rsidRDefault="002922AD">
      <w:pPr>
        <w:keepNext/>
        <w:spacing w:line="240" w:lineRule="auto"/>
        <w:rPr>
          <w:rFonts w:ascii="Raleway" w:eastAsia="Raleway" w:hAnsi="Raleway" w:cs="Raleway"/>
          <w:color w:val="FF0000"/>
          <w:sz w:val="24"/>
          <w:szCs w:val="24"/>
        </w:rPr>
      </w:pPr>
    </w:p>
    <w:p w:rsidR="002922AD" w:rsidRDefault="00E747E1">
      <w:pPr>
        <w:spacing w:line="240" w:lineRule="auto"/>
        <w:rPr>
          <w:rFonts w:ascii="Raleway" w:eastAsia="Raleway" w:hAnsi="Raleway" w:cs="Raleway"/>
          <w:strike/>
          <w:color w:val="073763"/>
          <w:sz w:val="24"/>
          <w:szCs w:val="24"/>
        </w:rPr>
      </w:pPr>
      <w:r>
        <w:rPr>
          <w:rFonts w:ascii="Raleway" w:eastAsia="Raleway" w:hAnsi="Raleway" w:cs="Raleway"/>
          <w:color w:val="FF0000"/>
          <w:sz w:val="24"/>
          <w:szCs w:val="24"/>
        </w:rPr>
        <w:t xml:space="preserve">. </w:t>
      </w:r>
      <w:r>
        <w:rPr>
          <w:rFonts w:ascii="Raleway" w:eastAsia="Raleway" w:hAnsi="Raleway" w:cs="Raleway"/>
          <w:strike/>
          <w:color w:val="073763"/>
          <w:sz w:val="24"/>
          <w:szCs w:val="24"/>
        </w:rPr>
        <w:t>If an employee h</w:t>
      </w:r>
      <w:r>
        <w:rPr>
          <w:rFonts w:ascii="Raleway" w:eastAsia="Raleway" w:hAnsi="Raleway" w:cs="Raleway"/>
          <w:strike/>
          <w:color w:val="073763"/>
          <w:sz w:val="24"/>
          <w:szCs w:val="24"/>
        </w:rPr>
        <w:t xml:space="preserve">as been dismissed because of capability, then the employee would have consistently failed a variety of performance benchmarks and failed at achieving the clear expectations set out to not meet performance. </w:t>
      </w:r>
    </w:p>
    <w:p w:rsidR="002922AD" w:rsidRDefault="002922AD">
      <w:pPr>
        <w:spacing w:line="240" w:lineRule="auto"/>
        <w:rPr>
          <w:rFonts w:ascii="Raleway" w:eastAsia="Raleway" w:hAnsi="Raleway" w:cs="Raleway"/>
          <w:color w:val="073763"/>
          <w:sz w:val="24"/>
          <w:szCs w:val="24"/>
        </w:rPr>
      </w:pPr>
    </w:p>
    <w:p w:rsidR="002922AD" w:rsidRDefault="00E747E1">
      <w:pPr>
        <w:spacing w:line="240" w:lineRule="auto"/>
        <w:rPr>
          <w:rFonts w:ascii="Raleway" w:eastAsia="Raleway" w:hAnsi="Raleway" w:cs="Raleway"/>
          <w:color w:val="FF0000"/>
          <w:sz w:val="24"/>
          <w:szCs w:val="24"/>
        </w:rPr>
      </w:pPr>
      <w:r>
        <w:rPr>
          <w:rFonts w:ascii="Raleway" w:eastAsia="Raleway" w:hAnsi="Raleway" w:cs="Raleway"/>
          <w:color w:val="FF0000"/>
          <w:sz w:val="24"/>
          <w:szCs w:val="24"/>
        </w:rPr>
        <w:t>If an employee is dismissed because of ill-healt</w:t>
      </w:r>
      <w:r>
        <w:rPr>
          <w:rFonts w:ascii="Raleway" w:eastAsia="Raleway" w:hAnsi="Raleway" w:cs="Raleway"/>
          <w:color w:val="FF0000"/>
          <w:sz w:val="24"/>
          <w:szCs w:val="24"/>
        </w:rPr>
        <w:t>h capability, the dismissal must be supported by medical evidence showing that the employee is not fit for work in the foreseeable future. Employers must consider reasonable adjustments under the Equality Act 2010, such as modified duties, flexible working</w:t>
      </w:r>
      <w:r>
        <w:rPr>
          <w:rFonts w:ascii="Raleway" w:eastAsia="Raleway" w:hAnsi="Raleway" w:cs="Raleway"/>
          <w:color w:val="FF0000"/>
          <w:sz w:val="24"/>
          <w:szCs w:val="24"/>
        </w:rPr>
        <w:t>, or redeployment. Only when these alternatives are exhausted should dismissal be considered fair. For example, in a teaching role, prolonged absence may critically affect pupils’ education, making dismissal more justifiable if no alternatives exist.</w:t>
      </w:r>
    </w:p>
    <w:p w:rsidR="002922AD" w:rsidRDefault="002922AD">
      <w:pPr>
        <w:spacing w:line="240" w:lineRule="auto"/>
        <w:rPr>
          <w:rFonts w:ascii="Raleway" w:eastAsia="Raleway" w:hAnsi="Raleway" w:cs="Raleway"/>
          <w:color w:val="FF0000"/>
          <w:sz w:val="24"/>
          <w:szCs w:val="24"/>
        </w:rPr>
      </w:pPr>
    </w:p>
    <w:p w:rsidR="002922AD" w:rsidRDefault="002922AD">
      <w:pPr>
        <w:spacing w:line="240" w:lineRule="auto"/>
        <w:rPr>
          <w:rFonts w:ascii="Raleway" w:eastAsia="Raleway" w:hAnsi="Raleway" w:cs="Raleway"/>
          <w:color w:val="073763"/>
          <w:sz w:val="24"/>
          <w:szCs w:val="24"/>
        </w:rPr>
      </w:pPr>
    </w:p>
    <w:p w:rsidR="002922AD" w:rsidRDefault="00E747E1">
      <w:pPr>
        <w:spacing w:line="240" w:lineRule="auto"/>
        <w:rPr>
          <w:rFonts w:ascii="Raleway" w:eastAsia="Raleway" w:hAnsi="Raleway" w:cs="Raleway"/>
          <w:color w:val="073763"/>
          <w:sz w:val="24"/>
          <w:szCs w:val="24"/>
        </w:rPr>
      </w:pPr>
      <w:r>
        <w:rPr>
          <w:rFonts w:ascii="Raleway" w:eastAsia="Raleway" w:hAnsi="Raleway" w:cs="Raleway"/>
          <w:strike/>
          <w:color w:val="073763"/>
          <w:sz w:val="24"/>
          <w:szCs w:val="24"/>
        </w:rPr>
        <w:t xml:space="preserve">If </w:t>
      </w:r>
      <w:r>
        <w:rPr>
          <w:rFonts w:ascii="Raleway" w:eastAsia="Raleway" w:hAnsi="Raleway" w:cs="Raleway"/>
          <w:strike/>
          <w:color w:val="073763"/>
          <w:sz w:val="24"/>
          <w:szCs w:val="24"/>
        </w:rPr>
        <w:t>an employee was identified as potentially being dismissed for capability, a number of documented steps would need to be carried out beforehand, including a clear performance improvement plan, for the employer to identify if it is a capability of disciplina</w:t>
      </w:r>
      <w:r>
        <w:rPr>
          <w:rFonts w:ascii="Raleway" w:eastAsia="Raleway" w:hAnsi="Raleway" w:cs="Raleway"/>
          <w:strike/>
          <w:color w:val="073763"/>
          <w:sz w:val="24"/>
          <w:szCs w:val="24"/>
        </w:rPr>
        <w:t xml:space="preserve">ry procedure, i.e., </w:t>
      </w:r>
      <w:r w:rsidR="00016757">
        <w:rPr>
          <w:rFonts w:ascii="Raleway" w:eastAsia="Raleway" w:hAnsi="Raleway" w:cs="Raleway"/>
          <w:strike/>
          <w:color w:val="073763"/>
          <w:sz w:val="24"/>
          <w:szCs w:val="24"/>
        </w:rPr>
        <w:t>cannot</w:t>
      </w:r>
      <w:r>
        <w:rPr>
          <w:rFonts w:ascii="Raleway" w:eastAsia="Raleway" w:hAnsi="Raleway" w:cs="Raleway"/>
          <w:strike/>
          <w:color w:val="073763"/>
          <w:sz w:val="24"/>
          <w:szCs w:val="24"/>
        </w:rPr>
        <w:t xml:space="preserve"> or will not do something. Set out the clear expectations that they need to improve in, and what this may look like with ongoing support/training and measuring improvement at key stages. If following all these, there are grounds </w:t>
      </w:r>
      <w:r>
        <w:rPr>
          <w:rFonts w:ascii="Raleway" w:eastAsia="Raleway" w:hAnsi="Raleway" w:cs="Raleway"/>
          <w:strike/>
          <w:color w:val="073763"/>
          <w:sz w:val="24"/>
          <w:szCs w:val="24"/>
        </w:rPr>
        <w:t>for dismissal, the employee has the right to be accompanied by a Trade Union or trusted colleague at any meeting, a hearing and appeals meeting</w:t>
      </w:r>
      <w:r>
        <w:rPr>
          <w:rFonts w:ascii="Raleway" w:eastAsia="Raleway" w:hAnsi="Raleway" w:cs="Raleway"/>
          <w:color w:val="073763"/>
          <w:sz w:val="24"/>
          <w:szCs w:val="24"/>
        </w:rPr>
        <w:t>.</w:t>
      </w:r>
    </w:p>
    <w:p w:rsidR="002922AD" w:rsidRDefault="002922AD">
      <w:pPr>
        <w:spacing w:line="240" w:lineRule="auto"/>
        <w:rPr>
          <w:rFonts w:ascii="Raleway" w:eastAsia="Raleway" w:hAnsi="Raleway" w:cs="Raleway"/>
          <w:color w:val="073763"/>
          <w:sz w:val="24"/>
          <w:szCs w:val="24"/>
        </w:rPr>
      </w:pPr>
    </w:p>
    <w:p w:rsidR="002922AD" w:rsidRDefault="00E747E1">
      <w:pPr>
        <w:spacing w:line="240" w:lineRule="auto"/>
        <w:rPr>
          <w:rFonts w:ascii="Raleway" w:eastAsia="Raleway" w:hAnsi="Raleway" w:cs="Raleway"/>
          <w:strike/>
          <w:color w:val="073763"/>
          <w:sz w:val="24"/>
          <w:szCs w:val="24"/>
        </w:rPr>
      </w:pPr>
      <w:r>
        <w:rPr>
          <w:rFonts w:ascii="Raleway" w:eastAsia="Raleway" w:hAnsi="Raleway" w:cs="Raleway"/>
          <w:strike/>
          <w:color w:val="073763"/>
          <w:sz w:val="24"/>
          <w:szCs w:val="24"/>
        </w:rPr>
        <w:t>There could also be instances where an employee is dismissed under ill health capability, as defined by the Eq</w:t>
      </w:r>
      <w:r>
        <w:rPr>
          <w:rFonts w:ascii="Raleway" w:eastAsia="Raleway" w:hAnsi="Raleway" w:cs="Raleway"/>
          <w:strike/>
          <w:color w:val="073763"/>
          <w:sz w:val="24"/>
          <w:szCs w:val="24"/>
        </w:rPr>
        <w:t>uality Act 2010. For example, depending on the nature of the illness and the length of absences, an employer could consider dismissing someone because they may not be well enough to do the job they are employed to do. For example, the impact of a teacher w</w:t>
      </w:r>
      <w:r>
        <w:rPr>
          <w:rFonts w:ascii="Raleway" w:eastAsia="Raleway" w:hAnsi="Raleway" w:cs="Raleway"/>
          <w:strike/>
          <w:color w:val="073763"/>
          <w:sz w:val="24"/>
          <w:szCs w:val="24"/>
        </w:rPr>
        <w:t xml:space="preserve">ho is continually off work on the student's education can be crucial, even with reasonable </w:t>
      </w:r>
      <w:r>
        <w:rPr>
          <w:rFonts w:ascii="Raleway" w:eastAsia="Raleway" w:hAnsi="Raleway" w:cs="Raleway"/>
          <w:strike/>
          <w:color w:val="073763"/>
          <w:sz w:val="24"/>
          <w:szCs w:val="24"/>
        </w:rPr>
        <w:lastRenderedPageBreak/>
        <w:t>adjustments, or alternative ways of working, they may not have a skill set to be redeployed into a job that they for example could do from home and work more flexibi</w:t>
      </w:r>
      <w:r>
        <w:rPr>
          <w:rFonts w:ascii="Raleway" w:eastAsia="Raleway" w:hAnsi="Raleway" w:cs="Raleway"/>
          <w:strike/>
          <w:color w:val="073763"/>
          <w:sz w:val="24"/>
          <w:szCs w:val="24"/>
        </w:rPr>
        <w:t>lity to meet their health needs so all alternatives should be explored, each with the support and medical opinion of the organisations occupational health advisor.</w:t>
      </w:r>
    </w:p>
    <w:p w:rsidR="002922AD" w:rsidRDefault="002922AD">
      <w:pPr>
        <w:spacing w:line="240" w:lineRule="auto"/>
        <w:rPr>
          <w:rFonts w:ascii="Raleway" w:eastAsia="Raleway" w:hAnsi="Raleway" w:cs="Raleway"/>
          <w:color w:val="073763"/>
          <w:sz w:val="24"/>
          <w:szCs w:val="24"/>
        </w:rPr>
      </w:pPr>
    </w:p>
    <w:p w:rsidR="002922AD" w:rsidRDefault="00E747E1">
      <w:pPr>
        <w:spacing w:after="240" w:line="240" w:lineRule="auto"/>
        <w:rPr>
          <w:rFonts w:ascii="Raleway" w:eastAsia="Raleway" w:hAnsi="Raleway" w:cs="Raleway"/>
          <w:color w:val="FF0000"/>
          <w:sz w:val="24"/>
          <w:szCs w:val="24"/>
        </w:rPr>
      </w:pPr>
      <w:r>
        <w:rPr>
          <w:rFonts w:ascii="Raleway" w:eastAsia="Raleway" w:hAnsi="Raleway" w:cs="Raleway"/>
          <w:color w:val="FF0000"/>
          <w:sz w:val="24"/>
          <w:szCs w:val="24"/>
        </w:rPr>
        <w:t xml:space="preserve">Dismissal for misconduct falls into two categories </w:t>
      </w:r>
      <w:r>
        <w:rPr>
          <w:rFonts w:ascii="Raleway" w:eastAsia="Raleway" w:hAnsi="Raleway" w:cs="Raleway"/>
          <w:sz w:val="24"/>
          <w:szCs w:val="24"/>
        </w:rPr>
        <w:t xml:space="preserve">(Daniels 2025 </w:t>
      </w:r>
      <w:r w:rsidR="00016757">
        <w:rPr>
          <w:rFonts w:ascii="Raleway" w:eastAsia="Raleway" w:hAnsi="Raleway" w:cs="Raleway"/>
          <w:sz w:val="24"/>
          <w:szCs w:val="24"/>
        </w:rPr>
        <w:t>pg.</w:t>
      </w:r>
      <w:r>
        <w:rPr>
          <w:rFonts w:ascii="Raleway" w:eastAsia="Raleway" w:hAnsi="Raleway" w:cs="Raleway"/>
          <w:sz w:val="24"/>
          <w:szCs w:val="24"/>
        </w:rPr>
        <w:t xml:space="preserve"> 172)</w:t>
      </w:r>
      <w:r>
        <w:rPr>
          <w:rFonts w:ascii="Raleway" w:eastAsia="Raleway" w:hAnsi="Raleway" w:cs="Raleway"/>
          <w:color w:val="FF0000"/>
          <w:sz w:val="24"/>
          <w:szCs w:val="24"/>
        </w:rPr>
        <w:t>: lesser, where war</w:t>
      </w:r>
      <w:r>
        <w:rPr>
          <w:rFonts w:ascii="Raleway" w:eastAsia="Raleway" w:hAnsi="Raleway" w:cs="Raleway"/>
          <w:color w:val="FF0000"/>
          <w:sz w:val="24"/>
          <w:szCs w:val="24"/>
        </w:rPr>
        <w:t xml:space="preserve">nings and a staged disciplinary process and </w:t>
      </w:r>
      <w:r w:rsidR="00016757">
        <w:rPr>
          <w:rFonts w:ascii="Raleway" w:eastAsia="Raleway" w:hAnsi="Raleway" w:cs="Raleway"/>
          <w:color w:val="FF0000"/>
          <w:sz w:val="24"/>
          <w:szCs w:val="24"/>
        </w:rPr>
        <w:t xml:space="preserve">gross, </w:t>
      </w:r>
      <w:proofErr w:type="spellStart"/>
      <w:r w:rsidR="00016757">
        <w:rPr>
          <w:rFonts w:ascii="Raleway" w:eastAsia="Raleway" w:hAnsi="Raleway" w:cs="Raleway"/>
          <w:color w:val="FF0000"/>
          <w:sz w:val="24"/>
          <w:szCs w:val="24"/>
        </w:rPr>
        <w:t>eg</w:t>
      </w:r>
      <w:proofErr w:type="spellEnd"/>
      <w:r>
        <w:rPr>
          <w:rFonts w:ascii="Raleway" w:eastAsia="Raleway" w:hAnsi="Raleway" w:cs="Raleway"/>
          <w:color w:val="FF0000"/>
          <w:sz w:val="24"/>
          <w:szCs w:val="24"/>
        </w:rPr>
        <w:t xml:space="preserve"> theft, violence, or serious negligence,</w:t>
      </w:r>
    </w:p>
    <w:p w:rsidR="002922AD" w:rsidRDefault="00E747E1">
      <w:pPr>
        <w:spacing w:line="240" w:lineRule="auto"/>
        <w:rPr>
          <w:rFonts w:ascii="Raleway" w:eastAsia="Raleway" w:hAnsi="Raleway" w:cs="Raleway"/>
          <w:color w:val="FF0000"/>
          <w:sz w:val="24"/>
          <w:szCs w:val="24"/>
        </w:rPr>
      </w:pPr>
      <w:r>
        <w:rPr>
          <w:rFonts w:ascii="Raleway" w:eastAsia="Raleway" w:hAnsi="Raleway" w:cs="Raleway"/>
          <w:color w:val="FF0000"/>
          <w:sz w:val="24"/>
          <w:szCs w:val="24"/>
        </w:rPr>
        <w:t>Organisations should follow the ACAS Code of Practice on Disciplinary and Grievance Procedures (ACAS, 2015), which sets out minimum standards of fairness, Public s</w:t>
      </w:r>
      <w:r>
        <w:rPr>
          <w:rFonts w:ascii="Raleway" w:eastAsia="Raleway" w:hAnsi="Raleway" w:cs="Raleway"/>
          <w:color w:val="FF0000"/>
          <w:sz w:val="24"/>
          <w:szCs w:val="24"/>
        </w:rPr>
        <w:t xml:space="preserve">ector employers embed these principles within organisational policy, sometimes requiring union consultation and approval through forums such as Joint Advisory Groups. </w:t>
      </w:r>
    </w:p>
    <w:p w:rsidR="002922AD" w:rsidRDefault="002922AD">
      <w:pPr>
        <w:spacing w:line="240" w:lineRule="auto"/>
        <w:rPr>
          <w:rFonts w:ascii="Raleway" w:eastAsia="Raleway" w:hAnsi="Raleway" w:cs="Raleway"/>
          <w:color w:val="073763"/>
          <w:sz w:val="24"/>
          <w:szCs w:val="24"/>
        </w:rPr>
      </w:pPr>
    </w:p>
    <w:p w:rsidR="002922AD" w:rsidRDefault="00E747E1">
      <w:pPr>
        <w:spacing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 If an employee thinks their dismissal was unfair a number of factors must be </w:t>
      </w:r>
      <w:r w:rsidR="00016757">
        <w:rPr>
          <w:rFonts w:ascii="Raleway" w:eastAsia="Raleway" w:hAnsi="Raleway" w:cs="Raleway"/>
          <w:color w:val="073763"/>
          <w:sz w:val="24"/>
          <w:szCs w:val="24"/>
        </w:rPr>
        <w:t>considered, for</w:t>
      </w:r>
      <w:r>
        <w:rPr>
          <w:rFonts w:ascii="Raleway" w:eastAsia="Raleway" w:hAnsi="Raleway" w:cs="Raleway"/>
          <w:color w:val="073763"/>
          <w:sz w:val="24"/>
          <w:szCs w:val="24"/>
        </w:rPr>
        <w:t xml:space="preserve"> example there was no fair reason and that the employer did not follow a fair process (ACAS, 2024) If the employee resigns, they could claim </w:t>
      </w:r>
      <w:r>
        <w:rPr>
          <w:rFonts w:ascii="Raleway" w:eastAsia="Raleway" w:hAnsi="Raleway" w:cs="Raleway"/>
          <w:i/>
          <w:color w:val="073763"/>
          <w:sz w:val="24"/>
          <w:szCs w:val="24"/>
        </w:rPr>
        <w:t>constructive unfair dismissal</w:t>
      </w:r>
      <w:r>
        <w:rPr>
          <w:rFonts w:ascii="Raleway" w:eastAsia="Raleway" w:hAnsi="Raleway" w:cs="Raleway"/>
          <w:color w:val="073763"/>
          <w:sz w:val="24"/>
          <w:szCs w:val="24"/>
        </w:rPr>
        <w:t xml:space="preserve"> if they felt they had no choice but to resign and if they wish to </w:t>
      </w:r>
      <w:r w:rsidR="00016757">
        <w:rPr>
          <w:rFonts w:ascii="Raleway" w:eastAsia="Raleway" w:hAnsi="Raleway" w:cs="Raleway"/>
          <w:color w:val="073763"/>
          <w:sz w:val="24"/>
          <w:szCs w:val="24"/>
        </w:rPr>
        <w:t>make claim</w:t>
      </w:r>
      <w:r>
        <w:rPr>
          <w:rFonts w:ascii="Raleway" w:eastAsia="Raleway" w:hAnsi="Raleway" w:cs="Raleway"/>
          <w:color w:val="073763"/>
          <w:sz w:val="24"/>
          <w:szCs w:val="24"/>
        </w:rPr>
        <w:t xml:space="preserve"> </w:t>
      </w:r>
      <w:r>
        <w:rPr>
          <w:rFonts w:ascii="Raleway" w:eastAsia="Raleway" w:hAnsi="Raleway" w:cs="Raleway"/>
          <w:color w:val="073763"/>
          <w:sz w:val="24"/>
          <w:szCs w:val="24"/>
        </w:rPr>
        <w:t>to an employment tribunal has 3 months minus 1 day to do so,</w:t>
      </w:r>
    </w:p>
    <w:p w:rsidR="002922AD" w:rsidRDefault="002922AD">
      <w:pPr>
        <w:spacing w:line="240" w:lineRule="auto"/>
        <w:rPr>
          <w:rFonts w:ascii="Raleway" w:eastAsia="Raleway" w:hAnsi="Raleway" w:cs="Raleway"/>
          <w:color w:val="FF0000"/>
          <w:sz w:val="24"/>
          <w:szCs w:val="24"/>
        </w:rPr>
      </w:pPr>
    </w:p>
    <w:p w:rsidR="002922AD" w:rsidRDefault="00E747E1">
      <w:pPr>
        <w:spacing w:after="240" w:line="240" w:lineRule="auto"/>
        <w:rPr>
          <w:rFonts w:ascii="Raleway" w:eastAsia="Raleway" w:hAnsi="Raleway" w:cs="Raleway"/>
          <w:color w:val="073763"/>
          <w:sz w:val="24"/>
          <w:szCs w:val="24"/>
        </w:rPr>
      </w:pPr>
      <w:r>
        <w:rPr>
          <w:rFonts w:ascii="Raleway" w:eastAsia="Raleway" w:hAnsi="Raleway" w:cs="Raleway"/>
          <w:color w:val="FF0000"/>
          <w:sz w:val="24"/>
          <w:szCs w:val="24"/>
        </w:rPr>
        <w:t>Thus, when organisations merge, managers should receive training to ensure they follow fair, transparent, and evidence-based processes that reduce legal risks and support organisational fairness</w:t>
      </w:r>
      <w:r>
        <w:rPr>
          <w:rFonts w:ascii="Raleway" w:eastAsia="Raleway" w:hAnsi="Raleway" w:cs="Raleway"/>
          <w:color w:val="FF0000"/>
          <w:sz w:val="24"/>
          <w:szCs w:val="24"/>
        </w:rPr>
        <w:t>.</w:t>
      </w:r>
    </w:p>
    <w:p w:rsidR="002922AD" w:rsidRDefault="00E747E1">
      <w:pPr>
        <w:spacing w:line="240" w:lineRule="auto"/>
        <w:rPr>
          <w:rFonts w:ascii="Raleway" w:eastAsia="Raleway" w:hAnsi="Raleway" w:cs="Raleway"/>
          <w:strike/>
          <w:color w:val="073763"/>
          <w:sz w:val="24"/>
          <w:szCs w:val="24"/>
        </w:rPr>
      </w:pPr>
      <w:r>
        <w:rPr>
          <w:rFonts w:ascii="Raleway" w:eastAsia="Raleway" w:hAnsi="Raleway" w:cs="Raleway"/>
          <w:strike/>
          <w:color w:val="073763"/>
          <w:sz w:val="24"/>
          <w:szCs w:val="24"/>
        </w:rPr>
        <w:t xml:space="preserve">Misconduct in the workplace can be classed as gross or minor misconduct. In any case where there could be a claim of misconduct, for example, a breach of the organisation's policies and procedures. In which </w:t>
      </w:r>
      <w:r w:rsidR="00016757">
        <w:rPr>
          <w:rFonts w:ascii="Raleway" w:eastAsia="Raleway" w:hAnsi="Raleway" w:cs="Raleway"/>
          <w:strike/>
          <w:color w:val="073763"/>
          <w:sz w:val="24"/>
          <w:szCs w:val="24"/>
        </w:rPr>
        <w:t>case, the</w:t>
      </w:r>
      <w:r>
        <w:rPr>
          <w:rFonts w:ascii="Raleway" w:eastAsia="Raleway" w:hAnsi="Raleway" w:cs="Raleway"/>
          <w:strike/>
          <w:color w:val="073763"/>
          <w:sz w:val="24"/>
          <w:szCs w:val="24"/>
        </w:rPr>
        <w:t xml:space="preserve"> correct investigatory procedures sho</w:t>
      </w:r>
      <w:r>
        <w:rPr>
          <w:rFonts w:ascii="Raleway" w:eastAsia="Raleway" w:hAnsi="Raleway" w:cs="Raleway"/>
          <w:strike/>
          <w:color w:val="073763"/>
          <w:sz w:val="24"/>
          <w:szCs w:val="24"/>
        </w:rPr>
        <w:t>uld be followed as laid out in the ACAS Code of Practice. Gross misconduct could be a result of negligence, for example, a lack of care to follow their duties, following an investigation report and hearing, the employee would also have the opportunity to a</w:t>
      </w:r>
      <w:r>
        <w:rPr>
          <w:rFonts w:ascii="Raleway" w:eastAsia="Raleway" w:hAnsi="Raleway" w:cs="Raleway"/>
          <w:strike/>
          <w:color w:val="073763"/>
          <w:sz w:val="24"/>
          <w:szCs w:val="24"/>
        </w:rPr>
        <w:t>ppeal.</w:t>
      </w: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tbl>
      <w:tblPr>
        <w:tblStyle w:val="a8"/>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AC3.2 </w:t>
            </w:r>
          </w:p>
        </w:tc>
      </w:tr>
    </w:tbl>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 grievance is a formal way in which an employee can raise a concern, problem, or complaint (ACAS). This may be raised informally or formally, but the ACAS Code of Practice would always advise that the issue be raised informally in the first instance to pr</w:t>
      </w:r>
      <w:r>
        <w:rPr>
          <w:rFonts w:ascii="Raleway" w:eastAsia="Raleway" w:hAnsi="Raleway" w:cs="Raleway"/>
          <w:color w:val="073763"/>
          <w:sz w:val="24"/>
          <w:szCs w:val="24"/>
        </w:rPr>
        <w:t xml:space="preserve">ovide an opportunity for a resolution to be found.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There could be many reasons for grievances to be raised (individually or collectively), including poor management, bullying/</w:t>
      </w:r>
      <w:r w:rsidR="00016757">
        <w:rPr>
          <w:rFonts w:ascii="Raleway" w:eastAsia="Raleway" w:hAnsi="Raleway" w:cs="Raleway"/>
          <w:color w:val="073763"/>
          <w:sz w:val="24"/>
          <w:szCs w:val="24"/>
        </w:rPr>
        <w:t>harassment, or</w:t>
      </w:r>
      <w:r>
        <w:rPr>
          <w:rFonts w:ascii="Raleway" w:eastAsia="Raleway" w:hAnsi="Raleway" w:cs="Raleway"/>
          <w:color w:val="073763"/>
          <w:sz w:val="24"/>
          <w:szCs w:val="24"/>
        </w:rPr>
        <w:t xml:space="preserve"> pay and working conditions.</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Capital Law, 2023, the</w:t>
      </w:r>
      <w:r>
        <w:rPr>
          <w:rFonts w:ascii="Raleway" w:eastAsia="Raleway" w:hAnsi="Raleway" w:cs="Raleway"/>
          <w:color w:val="073763"/>
          <w:sz w:val="24"/>
          <w:szCs w:val="24"/>
        </w:rPr>
        <w:t xml:space="preserve"> most frequent reasons for grievance being raised are bullying/harassment (67%) and conflict with </w:t>
      </w:r>
      <w:r w:rsidR="00016757">
        <w:rPr>
          <w:rFonts w:ascii="Raleway" w:eastAsia="Raleway" w:hAnsi="Raleway" w:cs="Raleway"/>
          <w:color w:val="073763"/>
          <w:sz w:val="24"/>
          <w:szCs w:val="24"/>
        </w:rPr>
        <w:t>management (54</w:t>
      </w:r>
      <w:r>
        <w:rPr>
          <w:rFonts w:ascii="Raleway" w:eastAsia="Raleway" w:hAnsi="Raleway" w:cs="Raleway"/>
          <w:color w:val="073763"/>
          <w:sz w:val="24"/>
          <w:szCs w:val="24"/>
        </w:rPr>
        <w:t>%)</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b/>
          <w:color w:val="073763"/>
          <w:sz w:val="24"/>
          <w:szCs w:val="24"/>
        </w:rPr>
      </w:pPr>
      <w:r>
        <w:rPr>
          <w:rFonts w:ascii="Raleway" w:eastAsia="Raleway" w:hAnsi="Raleway" w:cs="Raleway"/>
          <w:b/>
          <w:color w:val="073763"/>
          <w:sz w:val="24"/>
          <w:szCs w:val="24"/>
        </w:rPr>
        <w:t>Bullying/ harassment</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It is the responsibility of organisations to establish a stress-free work environment. Sadly, bullying and harassment a</w:t>
      </w:r>
      <w:r>
        <w:rPr>
          <w:rFonts w:ascii="Raleway" w:eastAsia="Raleway" w:hAnsi="Raleway" w:cs="Raleway"/>
          <w:color w:val="073763"/>
          <w:sz w:val="24"/>
          <w:szCs w:val="24"/>
        </w:rPr>
        <w:t xml:space="preserve">re still common problems. This can take many different forms, including ongoing abuse, intrusive monitoring, social exclusion, humiliation, or public </w:t>
      </w:r>
      <w:r>
        <w:rPr>
          <w:rFonts w:ascii="Raleway" w:eastAsia="Raleway" w:hAnsi="Raleway" w:cs="Raleway"/>
          <w:color w:val="073763"/>
          <w:sz w:val="24"/>
          <w:szCs w:val="24"/>
        </w:rPr>
        <w:lastRenderedPageBreak/>
        <w:t xml:space="preserve">undermining of people. A report on how firms are handling workplace harassment and bullying was published </w:t>
      </w:r>
      <w:r>
        <w:rPr>
          <w:rFonts w:ascii="Raleway" w:eastAsia="Raleway" w:hAnsi="Raleway" w:cs="Raleway"/>
          <w:color w:val="073763"/>
          <w:sz w:val="24"/>
          <w:szCs w:val="24"/>
        </w:rPr>
        <w:t>by CIPD in September 2024. It draws attention to how employee confidence in their organisations' attempts to handle these problems varies by sector, with public sector workers feeling more undermined. To stop unjust treatment, the CIPD suggests making majo</w:t>
      </w:r>
      <w:r>
        <w:rPr>
          <w:rFonts w:ascii="Raleway" w:eastAsia="Raleway" w:hAnsi="Raleway" w:cs="Raleway"/>
          <w:color w:val="073763"/>
          <w:sz w:val="24"/>
          <w:szCs w:val="24"/>
        </w:rPr>
        <w:t>r changes to management procedures. Bullying can have negative effects on employee morale, stress levels, mental health issues, and turnover. (CIPD, 2024)</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b/>
          <w:color w:val="073763"/>
          <w:sz w:val="24"/>
          <w:szCs w:val="24"/>
        </w:rPr>
      </w:pPr>
      <w:r>
        <w:rPr>
          <w:rFonts w:ascii="Raleway" w:eastAsia="Raleway" w:hAnsi="Raleway" w:cs="Raleway"/>
          <w:b/>
          <w:color w:val="073763"/>
          <w:sz w:val="24"/>
          <w:szCs w:val="24"/>
        </w:rPr>
        <w:t>Conflict with managers</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 xml:space="preserve">There are many reasons why poor relationships with managers occur, including </w:t>
      </w:r>
      <w:r>
        <w:rPr>
          <w:rFonts w:ascii="Raleway" w:eastAsia="Raleway" w:hAnsi="Raleway" w:cs="Raleway"/>
          <w:color w:val="073763"/>
          <w:sz w:val="24"/>
          <w:szCs w:val="24"/>
        </w:rPr>
        <w:t>personality clashes, lack of respect, poor leadership, and poor communication, which can all result in grievances being raised. According to the CIPD report, to ensure there is a positive employment relationship, relationships with managers should see a he</w:t>
      </w:r>
      <w:r>
        <w:rPr>
          <w:rFonts w:ascii="Raleway" w:eastAsia="Raleway" w:hAnsi="Raleway" w:cs="Raleway"/>
          <w:color w:val="073763"/>
          <w:sz w:val="24"/>
          <w:szCs w:val="24"/>
        </w:rPr>
        <w:t xml:space="preserve">althy interaction between the two and a strong focus on employee engagement (CIPD, </w:t>
      </w:r>
      <w:r w:rsidR="00016757">
        <w:rPr>
          <w:rFonts w:ascii="Raleway" w:eastAsia="Raleway" w:hAnsi="Raleway" w:cs="Raleway"/>
          <w:color w:val="073763"/>
          <w:sz w:val="24"/>
          <w:szCs w:val="24"/>
        </w:rPr>
        <w:t>Pg.</w:t>
      </w:r>
      <w:r>
        <w:rPr>
          <w:rFonts w:ascii="Raleway" w:eastAsia="Raleway" w:hAnsi="Raleway" w:cs="Raleway"/>
          <w:color w:val="073763"/>
          <w:sz w:val="24"/>
          <w:szCs w:val="24"/>
        </w:rPr>
        <w:t xml:space="preserve"> 21). This could be because there is insufficient management training on how to deal with people, or it could also be because the manager is ineffective in resolving issue</w:t>
      </w:r>
      <w:r>
        <w:rPr>
          <w:rFonts w:ascii="Raleway" w:eastAsia="Raleway" w:hAnsi="Raleway" w:cs="Raleway"/>
          <w:color w:val="073763"/>
          <w:sz w:val="24"/>
          <w:szCs w:val="24"/>
        </w:rPr>
        <w:t>s</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b/>
          <w:color w:val="073763"/>
          <w:sz w:val="24"/>
          <w:szCs w:val="24"/>
        </w:rPr>
      </w:pPr>
      <w:r>
        <w:rPr>
          <w:rFonts w:ascii="Raleway" w:eastAsia="Raleway" w:hAnsi="Raleway" w:cs="Raleway"/>
          <w:b/>
          <w:color w:val="073763"/>
          <w:sz w:val="24"/>
          <w:szCs w:val="24"/>
        </w:rPr>
        <w:t>Excessive Workloads</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According to Unison, public sector spending cuts have led to half a million job losses, which means that there is an increase in workload for some staff. The impact that this has on employees' health and well-being can be significant.  Trade unions now pla</w:t>
      </w:r>
      <w:r>
        <w:rPr>
          <w:rFonts w:ascii="Raleway" w:eastAsia="Raleway" w:hAnsi="Raleway" w:cs="Raleway"/>
          <w:color w:val="073763"/>
          <w:sz w:val="24"/>
          <w:szCs w:val="24"/>
        </w:rPr>
        <w:t xml:space="preserve">y a crucial part in establishing local workload agreements with employers, taking into consideration the Health and Safety at Work regulations and ensuring that employers ensure safe working practices under the Working Time Regulations Act 1998.  </w:t>
      </w: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In concl</w:t>
      </w:r>
      <w:r>
        <w:rPr>
          <w:rFonts w:ascii="Raleway" w:eastAsia="Raleway" w:hAnsi="Raleway" w:cs="Raleway"/>
          <w:color w:val="073763"/>
          <w:sz w:val="24"/>
          <w:szCs w:val="24"/>
        </w:rPr>
        <w:t>usion, if organisations and leaders are proactive in handling complaints and adhering to correct policies and procedures, grievances could be minimised or prevented by fostering a work environment that puts the happiness and well-being of employees first.</w:t>
      </w: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tbl>
      <w:tblPr>
        <w:tblStyle w:val="a9"/>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b/>
                <w:color w:val="FF0000"/>
                <w:sz w:val="24"/>
                <w:szCs w:val="24"/>
              </w:rPr>
            </w:pPr>
            <w:r>
              <w:rPr>
                <w:rFonts w:ascii="Raleway" w:eastAsia="Raleway" w:hAnsi="Raleway" w:cs="Raleway"/>
                <w:b/>
                <w:color w:val="FF0000"/>
                <w:sz w:val="24"/>
                <w:szCs w:val="24"/>
              </w:rPr>
              <w:t xml:space="preserve">AC3.3 </w:t>
            </w:r>
          </w:p>
        </w:tc>
      </w:tr>
    </w:tbl>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FF0000"/>
          <w:sz w:val="24"/>
          <w:szCs w:val="24"/>
        </w:rPr>
      </w:pPr>
      <w:r>
        <w:rPr>
          <w:rFonts w:ascii="Raleway" w:eastAsia="Raleway" w:hAnsi="Raleway" w:cs="Raleway"/>
          <w:color w:val="073763"/>
          <w:sz w:val="24"/>
          <w:szCs w:val="24"/>
        </w:rPr>
        <w:t xml:space="preserve">Grievances are raised when an employee feels that they have been treated unfairly.  </w:t>
      </w:r>
      <w:r>
        <w:rPr>
          <w:rFonts w:ascii="Raleway" w:eastAsia="Raleway" w:hAnsi="Raleway" w:cs="Raleway"/>
          <w:color w:val="FF0000"/>
          <w:sz w:val="24"/>
          <w:szCs w:val="24"/>
        </w:rPr>
        <w:t>Handling the grievance effectively is important as it can impact all those</w:t>
      </w:r>
      <w:r>
        <w:rPr>
          <w:rFonts w:ascii="Raleway" w:eastAsia="Raleway" w:hAnsi="Raleway" w:cs="Raleway"/>
          <w:color w:val="FF0000"/>
          <w:sz w:val="24"/>
          <w:szCs w:val="24"/>
        </w:rPr>
        <w:t xml:space="preserve"> involved and can be costly and time consuming. </w:t>
      </w:r>
      <w:r>
        <w:rPr>
          <w:rFonts w:ascii="Raleway" w:eastAsia="Raleway" w:hAnsi="Raleway" w:cs="Raleway"/>
          <w:color w:val="20124D"/>
          <w:sz w:val="24"/>
          <w:szCs w:val="24"/>
        </w:rPr>
        <w:t xml:space="preserve">According </w:t>
      </w:r>
      <w:r>
        <w:rPr>
          <w:rFonts w:ascii="Raleway" w:eastAsia="Raleway" w:hAnsi="Raleway" w:cs="Raleway"/>
          <w:color w:val="073763"/>
          <w:sz w:val="24"/>
          <w:szCs w:val="24"/>
        </w:rPr>
        <w:t xml:space="preserve">to the CIPD Managing conflict in the modern workplace report, nearly one-third of the people who took the CIPD survey have experienced conflict in the workplace who did not take it seriously. (CIPD, 2020).  </w:t>
      </w:r>
      <w:r>
        <w:rPr>
          <w:rFonts w:ascii="Raleway" w:eastAsia="Raleway" w:hAnsi="Raleway" w:cs="Raleway"/>
          <w:color w:val="FF0000"/>
          <w:sz w:val="24"/>
          <w:szCs w:val="24"/>
        </w:rPr>
        <w:t>The costs of unresolved grievances reportedly cos</w:t>
      </w:r>
      <w:r>
        <w:rPr>
          <w:rFonts w:ascii="Raleway" w:eastAsia="Raleway" w:hAnsi="Raleway" w:cs="Raleway"/>
          <w:color w:val="FF0000"/>
          <w:sz w:val="24"/>
          <w:szCs w:val="24"/>
        </w:rPr>
        <w:t>t approx. £28 billion (Taylor and Woodhams, 2022) this could include investigations, arbitration, mediation, and employment tribunals and unresolved grievances can also disrupt productivity and damage the reputation of managers or the organisation, particu</w:t>
      </w:r>
      <w:r>
        <w:rPr>
          <w:rFonts w:ascii="Raleway" w:eastAsia="Raleway" w:hAnsi="Raleway" w:cs="Raleway"/>
          <w:color w:val="FF0000"/>
          <w:sz w:val="24"/>
          <w:szCs w:val="24"/>
        </w:rPr>
        <w:t>larly when group grievances are involved.</w:t>
      </w:r>
    </w:p>
    <w:p w:rsidR="002922AD" w:rsidRDefault="002922AD">
      <w:pPr>
        <w:spacing w:line="240" w:lineRule="auto"/>
        <w:jc w:val="both"/>
        <w:rPr>
          <w:rFonts w:ascii="Raleway" w:eastAsia="Raleway" w:hAnsi="Raleway" w:cs="Raleway"/>
          <w:color w:val="FF0000"/>
          <w:sz w:val="24"/>
          <w:szCs w:val="24"/>
        </w:rPr>
      </w:pPr>
    </w:p>
    <w:p w:rsidR="002922AD" w:rsidRDefault="00E747E1">
      <w:pPr>
        <w:spacing w:line="240" w:lineRule="auto"/>
        <w:jc w:val="both"/>
        <w:rPr>
          <w:rFonts w:ascii="Raleway" w:eastAsia="Raleway" w:hAnsi="Raleway" w:cs="Raleway"/>
          <w:strike/>
          <w:color w:val="073763"/>
          <w:sz w:val="24"/>
          <w:szCs w:val="24"/>
        </w:rPr>
      </w:pPr>
      <w:r>
        <w:rPr>
          <w:rFonts w:ascii="Raleway" w:eastAsia="Raleway" w:hAnsi="Raleway" w:cs="Raleway"/>
          <w:color w:val="073763"/>
          <w:sz w:val="24"/>
          <w:szCs w:val="24"/>
        </w:rPr>
        <w:t xml:space="preserve">To lessen the impact in the workplace, for the staff involved, other employees, and those against whom the grievances are directed. </w:t>
      </w:r>
      <w:r>
        <w:rPr>
          <w:rFonts w:ascii="Raleway" w:eastAsia="Raleway" w:hAnsi="Raleway" w:cs="Raleway"/>
          <w:strike/>
          <w:color w:val="073763"/>
          <w:sz w:val="24"/>
          <w:szCs w:val="24"/>
        </w:rPr>
        <w:t>Many grievances are against the management team for perceived inequality, lack of</w:t>
      </w:r>
      <w:r>
        <w:rPr>
          <w:rFonts w:ascii="Raleway" w:eastAsia="Raleway" w:hAnsi="Raleway" w:cs="Raleway"/>
          <w:strike/>
          <w:color w:val="073763"/>
          <w:sz w:val="24"/>
          <w:szCs w:val="24"/>
        </w:rPr>
        <w:t xml:space="preserve"> management/communication, and bullying and harassment. So in order to get to the root cause of the issue, to avoid these where possible, and lessen the impact on the organisation and the people involved.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strike/>
          <w:color w:val="073763"/>
          <w:sz w:val="24"/>
          <w:szCs w:val="24"/>
        </w:rPr>
      </w:pPr>
      <w:r>
        <w:rPr>
          <w:rFonts w:ascii="Raleway" w:eastAsia="Raleway" w:hAnsi="Raleway" w:cs="Raleway"/>
          <w:color w:val="073763"/>
          <w:sz w:val="24"/>
          <w:szCs w:val="24"/>
        </w:rPr>
        <w:t>It would be recommended that when the two organis</w:t>
      </w:r>
      <w:r>
        <w:rPr>
          <w:rFonts w:ascii="Raleway" w:eastAsia="Raleway" w:hAnsi="Raleway" w:cs="Raleway"/>
          <w:color w:val="073763"/>
          <w:sz w:val="24"/>
          <w:szCs w:val="24"/>
        </w:rPr>
        <w:t>ations merge, the policies and procedures are reviewed to ensure the grievance policy is reviewed,</w:t>
      </w:r>
      <w:r>
        <w:rPr>
          <w:rFonts w:ascii="Raleway" w:eastAsia="Raleway" w:hAnsi="Raleway" w:cs="Raleway"/>
          <w:strike/>
          <w:color w:val="073763"/>
          <w:sz w:val="24"/>
          <w:szCs w:val="24"/>
        </w:rPr>
        <w:t xml:space="preserve"> to ensure procedures are</w:t>
      </w:r>
      <w:r>
        <w:rPr>
          <w:rFonts w:ascii="Raleway" w:eastAsia="Raleway" w:hAnsi="Raleway" w:cs="Raleway"/>
          <w:color w:val="073763"/>
          <w:sz w:val="24"/>
          <w:szCs w:val="24"/>
        </w:rPr>
        <w:t xml:space="preserve"> accessible, </w:t>
      </w:r>
      <w:r>
        <w:rPr>
          <w:rFonts w:ascii="Raleway" w:eastAsia="Raleway" w:hAnsi="Raleway" w:cs="Raleway"/>
          <w:color w:val="073763"/>
          <w:sz w:val="24"/>
          <w:szCs w:val="24"/>
        </w:rPr>
        <w:lastRenderedPageBreak/>
        <w:t>lawful, and clearly communicated. It would be advised that anyone who manages people receive training on how to ensure t</w:t>
      </w:r>
      <w:r>
        <w:rPr>
          <w:rFonts w:ascii="Raleway" w:eastAsia="Raleway" w:hAnsi="Raleway" w:cs="Raleway"/>
          <w:color w:val="073763"/>
          <w:sz w:val="24"/>
          <w:szCs w:val="24"/>
        </w:rPr>
        <w:t xml:space="preserve">hey are equipped to handle conflict resolution and identify and resolve issues at the earliest opportunity (CIPD, 2022) and follows the </w:t>
      </w:r>
      <w:r>
        <w:rPr>
          <w:rFonts w:ascii="Raleway" w:eastAsia="Raleway" w:hAnsi="Raleway" w:cs="Raleway"/>
          <w:strike/>
          <w:color w:val="073763"/>
          <w:sz w:val="24"/>
          <w:szCs w:val="24"/>
        </w:rPr>
        <w:t xml:space="preserve">The organisation's grievance procedures should follow the </w:t>
      </w:r>
      <w:r>
        <w:rPr>
          <w:rFonts w:ascii="Raleway" w:eastAsia="Raleway" w:hAnsi="Raleway" w:cs="Raleway"/>
          <w:color w:val="073763"/>
          <w:sz w:val="24"/>
          <w:szCs w:val="24"/>
        </w:rPr>
        <w:t xml:space="preserve">principles set out by the ACAS Code of Practice on Discipline </w:t>
      </w:r>
      <w:r>
        <w:rPr>
          <w:rFonts w:ascii="Raleway" w:eastAsia="Raleway" w:hAnsi="Raleway" w:cs="Raleway"/>
          <w:color w:val="073763"/>
          <w:sz w:val="24"/>
          <w:szCs w:val="24"/>
        </w:rPr>
        <w:t>and Grievance Procedures to ensure</w:t>
      </w:r>
      <w:r>
        <w:rPr>
          <w:rFonts w:ascii="Raleway" w:eastAsia="Raleway" w:hAnsi="Raleway" w:cs="Raleway"/>
          <w:strike/>
          <w:color w:val="073763"/>
          <w:sz w:val="24"/>
          <w:szCs w:val="24"/>
        </w:rPr>
        <w:t xml:space="preserve"> and would</w:t>
      </w:r>
      <w:r>
        <w:rPr>
          <w:rFonts w:ascii="Raleway" w:eastAsia="Raleway" w:hAnsi="Raleway" w:cs="Raleway"/>
          <w:color w:val="073763"/>
          <w:sz w:val="24"/>
          <w:szCs w:val="24"/>
        </w:rPr>
        <w:t xml:space="preserve"> apply to all </w:t>
      </w:r>
      <w:r>
        <w:rPr>
          <w:rFonts w:ascii="Raleway" w:eastAsia="Raleway" w:hAnsi="Raleway" w:cs="Raleway"/>
          <w:strike/>
          <w:color w:val="073763"/>
          <w:sz w:val="24"/>
          <w:szCs w:val="24"/>
        </w:rPr>
        <w:t>public sector</w:t>
      </w:r>
      <w:r>
        <w:rPr>
          <w:rFonts w:ascii="Raleway" w:eastAsia="Raleway" w:hAnsi="Raleway" w:cs="Raleway"/>
          <w:color w:val="073763"/>
          <w:sz w:val="24"/>
          <w:szCs w:val="24"/>
        </w:rPr>
        <w:t xml:space="preserve"> employees,</w:t>
      </w:r>
      <w:r>
        <w:rPr>
          <w:rFonts w:ascii="Raleway" w:eastAsia="Raleway" w:hAnsi="Raleway" w:cs="Raleway"/>
          <w:strike/>
          <w:color w:val="073763"/>
          <w:sz w:val="24"/>
          <w:szCs w:val="24"/>
        </w:rPr>
        <w:t xml:space="preserve"> part-time and temporary.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strike/>
          <w:color w:val="073763"/>
          <w:sz w:val="24"/>
          <w:szCs w:val="24"/>
        </w:rPr>
      </w:pPr>
      <w:r>
        <w:rPr>
          <w:rFonts w:ascii="Raleway" w:eastAsia="Raleway" w:hAnsi="Raleway" w:cs="Raleway"/>
          <w:strike/>
          <w:color w:val="073763"/>
          <w:sz w:val="24"/>
          <w:szCs w:val="24"/>
        </w:rPr>
        <w:t>A grievance may be an individual or collective concern, problem, or complaint that employees wish to raise with regard to their work, working cond</w:t>
      </w:r>
      <w:r>
        <w:rPr>
          <w:rFonts w:ascii="Raleway" w:eastAsia="Raleway" w:hAnsi="Raleway" w:cs="Raleway"/>
          <w:strike/>
          <w:color w:val="073763"/>
          <w:sz w:val="24"/>
          <w:szCs w:val="24"/>
        </w:rPr>
        <w:t xml:space="preserve">itions, or relationship, while also recognising that everyone has different views, opinions, and expectations.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073763"/>
          <w:sz w:val="24"/>
          <w:szCs w:val="24"/>
        </w:rPr>
      </w:pPr>
      <w:r>
        <w:rPr>
          <w:rFonts w:ascii="Raleway" w:eastAsia="Raleway" w:hAnsi="Raleway" w:cs="Raleway"/>
          <w:strike/>
          <w:color w:val="073763"/>
          <w:sz w:val="24"/>
          <w:szCs w:val="24"/>
        </w:rPr>
        <w:t>It is important that w</w:t>
      </w:r>
      <w:r>
        <w:rPr>
          <w:rFonts w:ascii="Raleway" w:eastAsia="Raleway" w:hAnsi="Raleway" w:cs="Raleway"/>
          <w:color w:val="073763"/>
          <w:sz w:val="24"/>
          <w:szCs w:val="24"/>
        </w:rPr>
        <w:t xml:space="preserve">When dealing with a grievance, organisation's </w:t>
      </w:r>
      <w:r w:rsidR="00016757">
        <w:rPr>
          <w:rFonts w:ascii="Raleway" w:eastAsia="Raleway" w:hAnsi="Raleway" w:cs="Raleway"/>
          <w:color w:val="073763"/>
          <w:sz w:val="24"/>
          <w:szCs w:val="24"/>
        </w:rPr>
        <w:t xml:space="preserve">procedures </w:t>
      </w:r>
      <w:r w:rsidR="00016757">
        <w:rPr>
          <w:rFonts w:ascii="Raleway" w:eastAsia="Raleway" w:hAnsi="Raleway" w:cs="Raleway"/>
          <w:color w:val="FF0000"/>
          <w:sz w:val="24"/>
          <w:szCs w:val="24"/>
        </w:rPr>
        <w:t>should</w:t>
      </w:r>
      <w:r>
        <w:rPr>
          <w:rFonts w:ascii="Raleway" w:eastAsia="Raleway" w:hAnsi="Raleway" w:cs="Raleway"/>
          <w:color w:val="FF0000"/>
          <w:sz w:val="24"/>
          <w:szCs w:val="24"/>
        </w:rPr>
        <w:t xml:space="preserve"> be followed</w:t>
      </w:r>
      <w:r>
        <w:rPr>
          <w:rFonts w:ascii="Raleway" w:eastAsia="Raleway" w:hAnsi="Raleway" w:cs="Raleway"/>
          <w:color w:val="073763"/>
          <w:sz w:val="24"/>
          <w:szCs w:val="24"/>
        </w:rPr>
        <w:t xml:space="preserve"> to ensure the grievance is dealt with in a fair and effective way </w:t>
      </w:r>
      <w:r>
        <w:rPr>
          <w:rFonts w:ascii="Raleway" w:eastAsia="Raleway" w:hAnsi="Raleway" w:cs="Raleway"/>
          <w:color w:val="FF0000"/>
          <w:sz w:val="24"/>
          <w:szCs w:val="24"/>
        </w:rPr>
        <w:t>and</w:t>
      </w:r>
      <w:r>
        <w:rPr>
          <w:rFonts w:ascii="Raleway" w:eastAsia="Raleway" w:hAnsi="Raleway" w:cs="Raleway"/>
          <w:color w:val="073763"/>
          <w:sz w:val="24"/>
          <w:szCs w:val="24"/>
        </w:rPr>
        <w:t>,</w:t>
      </w:r>
      <w:r>
        <w:rPr>
          <w:rFonts w:ascii="Raleway" w:eastAsia="Raleway" w:hAnsi="Raleway" w:cs="Raleway"/>
          <w:strike/>
          <w:color w:val="073763"/>
          <w:sz w:val="24"/>
          <w:szCs w:val="24"/>
        </w:rPr>
        <w:t xml:space="preserve"> to minimise and </w:t>
      </w:r>
      <w:r>
        <w:rPr>
          <w:rFonts w:ascii="Raleway" w:eastAsia="Raleway" w:hAnsi="Raleway" w:cs="Raleway"/>
          <w:color w:val="073763"/>
          <w:sz w:val="24"/>
          <w:szCs w:val="24"/>
        </w:rPr>
        <w:t>resolve grievances in a timely manner. It may be appropriate to refer to other policies and procedures through the process, such as the capability, disciplinary, bullyi</w:t>
      </w:r>
      <w:r>
        <w:rPr>
          <w:rFonts w:ascii="Raleway" w:eastAsia="Raleway" w:hAnsi="Raleway" w:cs="Raleway"/>
          <w:color w:val="073763"/>
          <w:sz w:val="24"/>
          <w:szCs w:val="24"/>
        </w:rPr>
        <w:t xml:space="preserve">ng, and the mediation policies. </w:t>
      </w:r>
    </w:p>
    <w:p w:rsidR="002922AD" w:rsidRDefault="002922AD">
      <w:pPr>
        <w:spacing w:line="240" w:lineRule="auto"/>
        <w:jc w:val="both"/>
        <w:rPr>
          <w:rFonts w:ascii="Raleway" w:eastAsia="Raleway" w:hAnsi="Raleway" w:cs="Raleway"/>
          <w:color w:val="073763"/>
          <w:sz w:val="24"/>
          <w:szCs w:val="24"/>
        </w:rPr>
      </w:pPr>
    </w:p>
    <w:p w:rsidR="002922AD" w:rsidRDefault="00E747E1">
      <w:pPr>
        <w:spacing w:line="240" w:lineRule="auto"/>
        <w:jc w:val="both"/>
        <w:rPr>
          <w:rFonts w:ascii="Raleway" w:eastAsia="Raleway" w:hAnsi="Raleway" w:cs="Raleway"/>
          <w:color w:val="FF0000"/>
          <w:sz w:val="24"/>
          <w:szCs w:val="24"/>
        </w:rPr>
      </w:pPr>
      <w:r>
        <w:rPr>
          <w:rFonts w:ascii="Raleway" w:eastAsia="Raleway" w:hAnsi="Raleway" w:cs="Raleway"/>
          <w:color w:val="073763"/>
          <w:sz w:val="24"/>
          <w:szCs w:val="24"/>
        </w:rPr>
        <w:t>While the aim of any grievance policy is to ensure resolution is dealt with in a timely manner, and to ensure it is given due diligence it is important that there is effective communication, that any delay should be commun</w:t>
      </w:r>
      <w:r>
        <w:rPr>
          <w:rFonts w:ascii="Raleway" w:eastAsia="Raleway" w:hAnsi="Raleway" w:cs="Raleway"/>
          <w:color w:val="073763"/>
          <w:sz w:val="24"/>
          <w:szCs w:val="24"/>
        </w:rPr>
        <w:t xml:space="preserve">icated with the employee and/or representative and an independent manager/investigator is appointed any records comply with the Data Protection Act, (Gov. 2018)  </w:t>
      </w:r>
      <w:r>
        <w:rPr>
          <w:rFonts w:ascii="Raleway" w:eastAsia="Raleway" w:hAnsi="Raleway" w:cs="Raleway"/>
          <w:color w:val="FF0000"/>
          <w:sz w:val="24"/>
          <w:szCs w:val="24"/>
        </w:rPr>
        <w:t>Organisations can minimise conflict, protect wellbeing, reduce costs, maintain productivity, a</w:t>
      </w:r>
      <w:r>
        <w:rPr>
          <w:rFonts w:ascii="Raleway" w:eastAsia="Raleway" w:hAnsi="Raleway" w:cs="Raleway"/>
          <w:color w:val="FF0000"/>
          <w:sz w:val="24"/>
          <w:szCs w:val="24"/>
        </w:rPr>
        <w:t>nd foster a positive organisational culture by handling grievances promptly, fairly, and sensitively,</w:t>
      </w: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p w:rsidR="00016757" w:rsidRDefault="00016757">
      <w:pPr>
        <w:spacing w:line="240" w:lineRule="auto"/>
        <w:jc w:val="both"/>
        <w:rPr>
          <w:rFonts w:ascii="Raleway" w:eastAsia="Raleway" w:hAnsi="Raleway" w:cs="Raleway"/>
          <w:color w:val="073763"/>
          <w:sz w:val="24"/>
          <w:szCs w:val="24"/>
        </w:rPr>
      </w:pPr>
    </w:p>
    <w:tbl>
      <w:tblPr>
        <w:tblStyle w:val="aa"/>
        <w:tblW w:w="1046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2922AD">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2922AD" w:rsidRDefault="00E747E1">
            <w:pPr>
              <w:widowControl w:val="0"/>
              <w:spacing w:line="240" w:lineRule="auto"/>
              <w:jc w:val="both"/>
              <w:rPr>
                <w:rFonts w:ascii="Raleway" w:eastAsia="Raleway" w:hAnsi="Raleway" w:cs="Raleway"/>
                <w:color w:val="073763"/>
                <w:sz w:val="24"/>
                <w:szCs w:val="24"/>
              </w:rPr>
            </w:pPr>
            <w:r>
              <w:rPr>
                <w:rFonts w:ascii="Raleway" w:eastAsia="Raleway" w:hAnsi="Raleway" w:cs="Raleway"/>
                <w:color w:val="073763"/>
                <w:sz w:val="24"/>
                <w:szCs w:val="24"/>
              </w:rPr>
              <w:t>Reference</w:t>
            </w:r>
          </w:p>
        </w:tc>
      </w:tr>
    </w:tbl>
    <w:p w:rsidR="002922AD" w:rsidRDefault="002922AD">
      <w:pPr>
        <w:spacing w:line="240" w:lineRule="auto"/>
        <w:jc w:val="both"/>
        <w:rPr>
          <w:rFonts w:ascii="Raleway" w:eastAsia="Raleway" w:hAnsi="Raleway" w:cs="Raleway"/>
          <w:color w:val="073763"/>
          <w:sz w:val="24"/>
          <w:szCs w:val="24"/>
        </w:rPr>
      </w:pPr>
    </w:p>
    <w:tbl>
      <w:tblPr>
        <w:tblStyle w:val="ab"/>
        <w:tblW w:w="108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0800"/>
      </w:tblGrid>
      <w:tr w:rsidR="002922AD">
        <w:trPr>
          <w:trHeight w:val="64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lastRenderedPageBreak/>
              <w:t>ACAS (2022) ‘Arbitration’, ACAS [Preprint]. Available at:</w:t>
            </w:r>
            <w:hyperlink r:id="rId6">
              <w:r>
                <w:rPr>
                  <w:rFonts w:ascii="Raleway" w:eastAsia="Raleway" w:hAnsi="Raleway" w:cs="Raleway"/>
                  <w:color w:val="073763"/>
                  <w:sz w:val="24"/>
                  <w:szCs w:val="24"/>
                  <w:u w:val="single"/>
                </w:rPr>
                <w:t xml:space="preserve"> https://www.acas.org.uk/arbitration</w:t>
              </w:r>
            </w:hyperlink>
            <w:r>
              <w:rPr>
                <w:rFonts w:ascii="Raleway" w:eastAsia="Raleway" w:hAnsi="Raleway" w:cs="Raleway"/>
                <w:color w:val="073763"/>
                <w:sz w:val="24"/>
                <w:szCs w:val="24"/>
              </w:rPr>
              <w:t xml:space="preserve">. </w:t>
            </w:r>
          </w:p>
        </w:tc>
      </w:tr>
      <w:tr w:rsidR="002922AD">
        <w:trPr>
          <w:trHeight w:val="645"/>
        </w:trPr>
        <w:tc>
          <w:tcPr>
            <w:tcW w:w="10800" w:type="dxa"/>
            <w:tcBorders>
              <w:top w:val="nil"/>
              <w:left w:val="nil"/>
              <w:bottom w:val="nil"/>
              <w:right w:val="nil"/>
            </w:tcBorders>
            <w:tcMar>
              <w:top w:w="40" w:type="dxa"/>
              <w:left w:w="40" w:type="dxa"/>
              <w:bottom w:w="40" w:type="dxa"/>
              <w:right w:w="40" w:type="dxa"/>
            </w:tcMar>
            <w:vAlign w:val="bottom"/>
          </w:tcPr>
          <w:p w:rsidR="002922AD" w:rsidRDefault="002922AD">
            <w:pPr>
              <w:widowControl w:val="0"/>
              <w:spacing w:line="240" w:lineRule="auto"/>
              <w:rPr>
                <w:rFonts w:ascii="Raleway" w:eastAsia="Raleway" w:hAnsi="Raleway" w:cs="Raleway"/>
                <w:color w:val="073763"/>
                <w:sz w:val="24"/>
                <w:szCs w:val="24"/>
              </w:rPr>
            </w:pPr>
          </w:p>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ACAS (2022). Using workplace forums to discuss important matters at work. [online] Acas. Available at:</w:t>
            </w:r>
            <w:hyperlink r:id="rId7">
              <w:r>
                <w:rPr>
                  <w:rFonts w:ascii="Raleway" w:eastAsia="Raleway" w:hAnsi="Raleway" w:cs="Raleway"/>
                  <w:color w:val="073763"/>
                  <w:sz w:val="24"/>
                  <w:szCs w:val="24"/>
                </w:rPr>
                <w:t xml:space="preserve"> </w:t>
              </w:r>
            </w:hyperlink>
            <w:hyperlink r:id="rId8">
              <w:r>
                <w:rPr>
                  <w:rFonts w:ascii="Raleway" w:eastAsia="Raleway" w:hAnsi="Raleway" w:cs="Raleway"/>
                  <w:color w:val="073763"/>
                  <w:sz w:val="24"/>
                  <w:szCs w:val="24"/>
                  <w:u w:val="single"/>
                </w:rPr>
                <w:t>https://www.acas.org.uk/using-workplace-forums</w:t>
              </w:r>
            </w:hyperlink>
            <w:r>
              <w:rPr>
                <w:rFonts w:ascii="Raleway" w:eastAsia="Raleway" w:hAnsi="Raleway" w:cs="Raleway"/>
                <w:color w:val="073763"/>
                <w:sz w:val="24"/>
                <w:szCs w:val="24"/>
              </w:rPr>
              <w:t>.</w:t>
            </w:r>
          </w:p>
          <w:p w:rsidR="002922AD" w:rsidRDefault="002922AD">
            <w:pPr>
              <w:widowControl w:val="0"/>
              <w:spacing w:line="240" w:lineRule="auto"/>
              <w:rPr>
                <w:rFonts w:ascii="Raleway" w:eastAsia="Raleway" w:hAnsi="Raleway" w:cs="Raleway"/>
                <w:color w:val="073763"/>
                <w:sz w:val="24"/>
                <w:szCs w:val="24"/>
              </w:rPr>
            </w:pPr>
          </w:p>
        </w:tc>
      </w:tr>
      <w:tr w:rsidR="002922AD">
        <w:trPr>
          <w:trHeight w:val="360"/>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Boxall, P. and Purcell, J. (2016). Strategy And Human Resource Management. S.L.: Bloomsbury.</w:t>
            </w:r>
          </w:p>
        </w:tc>
      </w:tr>
      <w:tr w:rsidR="002922AD">
        <w:trPr>
          <w:trHeight w:val="64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Boxall, P.F. and Purcell, J. (2022) Strategy and</w:t>
            </w:r>
            <w:r>
              <w:rPr>
                <w:rFonts w:ascii="Raleway" w:eastAsia="Raleway" w:hAnsi="Raleway" w:cs="Raleway"/>
                <w:color w:val="073763"/>
                <w:sz w:val="24"/>
                <w:szCs w:val="24"/>
              </w:rPr>
              <w:t xml:space="preserve"> human resource management. 5th edition. London: Bloomsbury Academic.</w:t>
            </w:r>
          </w:p>
          <w:p w:rsidR="002922AD" w:rsidRDefault="002922AD">
            <w:pPr>
              <w:widowControl w:val="0"/>
              <w:spacing w:line="240" w:lineRule="auto"/>
              <w:rPr>
                <w:rFonts w:ascii="Raleway" w:eastAsia="Raleway" w:hAnsi="Raleway" w:cs="Raleway"/>
                <w:color w:val="073763"/>
                <w:sz w:val="24"/>
                <w:szCs w:val="24"/>
              </w:rPr>
            </w:pPr>
          </w:p>
        </w:tc>
      </w:tr>
      <w:tr w:rsidR="002922AD">
        <w:trPr>
          <w:trHeight w:val="1020"/>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CIPD (2023) Survey report The importance of people management Analysis of its impact on employees. Available at: </w:t>
            </w:r>
            <w:hyperlink r:id="rId9">
              <w:r>
                <w:rPr>
                  <w:rFonts w:ascii="Raleway" w:eastAsia="Raleway" w:hAnsi="Raleway" w:cs="Raleway"/>
                  <w:color w:val="073763"/>
                  <w:sz w:val="24"/>
                  <w:szCs w:val="24"/>
                  <w:u w:val="single"/>
                </w:rPr>
                <w:t>https://www.cipd.org/globalassets/media/knowledge/knowledge-hub/reports/2023-pdfs/2023-report-importance-of-people-management-8329-may23.pdf</w:t>
              </w:r>
            </w:hyperlink>
            <w:r>
              <w:rPr>
                <w:rFonts w:ascii="Raleway" w:eastAsia="Raleway" w:hAnsi="Raleway" w:cs="Raleway"/>
                <w:color w:val="073763"/>
                <w:sz w:val="24"/>
                <w:szCs w:val="24"/>
              </w:rPr>
              <w:t xml:space="preserve"> Accessed 28 July 2025</w:t>
            </w:r>
          </w:p>
          <w:p w:rsidR="002922AD" w:rsidRDefault="002922AD">
            <w:pPr>
              <w:widowControl w:val="0"/>
              <w:spacing w:line="240" w:lineRule="auto"/>
              <w:rPr>
                <w:rFonts w:ascii="Raleway" w:eastAsia="Raleway" w:hAnsi="Raleway" w:cs="Raleway"/>
                <w:color w:val="073763"/>
                <w:sz w:val="24"/>
                <w:szCs w:val="24"/>
              </w:rPr>
            </w:pPr>
          </w:p>
        </w:tc>
      </w:tr>
      <w:tr w:rsidR="002922AD">
        <w:trPr>
          <w:trHeight w:val="930"/>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Cipd.co.uk. (2015). Voice at work is about more than internal marketing. [online] Available at:</w:t>
            </w:r>
            <w:hyperlink r:id="rId10">
              <w:r>
                <w:rPr>
                  <w:rFonts w:ascii="Raleway" w:eastAsia="Raleway" w:hAnsi="Raleway" w:cs="Raleway"/>
                  <w:color w:val="073763"/>
                  <w:sz w:val="24"/>
                  <w:szCs w:val="24"/>
                  <w:u w:val="single"/>
                </w:rPr>
                <w:t xml:space="preserve"> https://community.cipd.co.u</w:t>
              </w:r>
              <w:r>
                <w:rPr>
                  <w:rFonts w:ascii="Raleway" w:eastAsia="Raleway" w:hAnsi="Raleway" w:cs="Raleway"/>
                  <w:color w:val="073763"/>
                  <w:sz w:val="24"/>
                  <w:szCs w:val="24"/>
                  <w:u w:val="single"/>
                </w:rPr>
                <w:t>k/cipd-blogs/b/research-blog/posts/voice-at-work-is-about-more-than-internal-marketing</w:t>
              </w:r>
            </w:hyperlink>
            <w:r>
              <w:rPr>
                <w:rFonts w:ascii="Raleway" w:eastAsia="Raleway" w:hAnsi="Raleway" w:cs="Raleway"/>
                <w:color w:val="073763"/>
                <w:sz w:val="24"/>
                <w:szCs w:val="24"/>
              </w:rPr>
              <w:t xml:space="preserve"> </w:t>
            </w:r>
          </w:p>
          <w:p w:rsidR="002922AD" w:rsidRDefault="002922AD">
            <w:pPr>
              <w:widowControl w:val="0"/>
              <w:spacing w:line="240" w:lineRule="auto"/>
              <w:rPr>
                <w:rFonts w:ascii="Raleway" w:eastAsia="Raleway" w:hAnsi="Raleway" w:cs="Raleway"/>
                <w:color w:val="FF0000"/>
                <w:sz w:val="24"/>
                <w:szCs w:val="24"/>
              </w:rPr>
            </w:pPr>
          </w:p>
          <w:p w:rsidR="002922AD" w:rsidRDefault="00E747E1">
            <w:pPr>
              <w:widowControl w:val="0"/>
              <w:spacing w:line="240" w:lineRule="auto"/>
              <w:rPr>
                <w:rFonts w:ascii="Raleway" w:eastAsia="Raleway" w:hAnsi="Raleway" w:cs="Raleway"/>
                <w:color w:val="FF0000"/>
                <w:sz w:val="24"/>
                <w:szCs w:val="24"/>
              </w:rPr>
            </w:pPr>
            <w:hyperlink r:id="rId11">
              <w:r>
                <w:rPr>
                  <w:rFonts w:ascii="Raleway" w:eastAsia="Raleway" w:hAnsi="Raleway" w:cs="Raleway"/>
                  <w:color w:val="FF0000"/>
                  <w:sz w:val="24"/>
                  <w:szCs w:val="24"/>
                </w:rPr>
                <w:t>Cipd.co.uk</w:t>
              </w:r>
            </w:hyperlink>
            <w:r>
              <w:rPr>
                <w:rFonts w:ascii="Raleway" w:eastAsia="Raleway" w:hAnsi="Raleway" w:cs="Raleway"/>
                <w:color w:val="FF0000"/>
                <w:sz w:val="24"/>
                <w:szCs w:val="24"/>
              </w:rPr>
              <w:t xml:space="preserve">, (2025) Employee Voice,  Available at </w:t>
            </w:r>
            <w:hyperlink r:id="rId12">
              <w:r>
                <w:rPr>
                  <w:rFonts w:ascii="Raleway" w:eastAsia="Raleway" w:hAnsi="Raleway" w:cs="Raleway"/>
                  <w:color w:val="FF0000"/>
                  <w:sz w:val="24"/>
                  <w:szCs w:val="24"/>
                  <w:u w:val="single"/>
                </w:rPr>
                <w:t>Employee Voice | CIPD</w:t>
              </w:r>
            </w:hyperlink>
            <w:r>
              <w:rPr>
                <w:rFonts w:ascii="Raleway" w:eastAsia="Raleway" w:hAnsi="Raleway" w:cs="Raleway"/>
                <w:color w:val="FF0000"/>
                <w:sz w:val="24"/>
                <w:szCs w:val="24"/>
                <w:u w:val="single"/>
              </w:rPr>
              <w:t xml:space="preserve"> </w:t>
            </w:r>
            <w:r>
              <w:rPr>
                <w:rFonts w:ascii="Raleway" w:eastAsia="Raleway" w:hAnsi="Raleway" w:cs="Raleway"/>
                <w:color w:val="FF0000"/>
                <w:sz w:val="24"/>
                <w:szCs w:val="24"/>
              </w:rPr>
              <w:t>Accessed June 2025 and 28 August 2025</w:t>
            </w:r>
          </w:p>
          <w:p w:rsidR="002922AD" w:rsidRDefault="002922AD">
            <w:pPr>
              <w:widowControl w:val="0"/>
              <w:spacing w:line="240" w:lineRule="auto"/>
              <w:rPr>
                <w:rFonts w:ascii="Raleway" w:eastAsia="Raleway" w:hAnsi="Raleway" w:cs="Raleway"/>
                <w:color w:val="073763"/>
                <w:sz w:val="24"/>
                <w:szCs w:val="24"/>
              </w:rPr>
            </w:pPr>
          </w:p>
        </w:tc>
      </w:tr>
      <w:tr w:rsidR="002922AD">
        <w:trPr>
          <w:trHeight w:val="390"/>
        </w:trPr>
        <w:tc>
          <w:tcPr>
            <w:tcW w:w="10800" w:type="dxa"/>
            <w:tcBorders>
              <w:top w:val="nil"/>
              <w:left w:val="nil"/>
              <w:bottom w:val="nil"/>
              <w:right w:val="nil"/>
            </w:tcBorders>
            <w:tcMar>
              <w:top w:w="40" w:type="dxa"/>
              <w:left w:w="0" w:type="dxa"/>
              <w:bottom w:w="40" w:type="dxa"/>
              <w:right w:w="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Department for Business and Trade (2025) Factsheet: Employment Rights Bill -Overview Overview. Available at: </w:t>
            </w:r>
            <w:hyperlink r:id="rId13">
              <w:r>
                <w:rPr>
                  <w:rFonts w:ascii="Raleway" w:eastAsia="Raleway" w:hAnsi="Raleway" w:cs="Raleway"/>
                  <w:color w:val="073763"/>
                  <w:sz w:val="24"/>
                  <w:szCs w:val="24"/>
                  <w:u w:val="single"/>
                </w:rPr>
                <w:t>https://assets.publishing.service.gov.uk/media/67f6711f555773bbf109e21a/employment-rights-bill-overview.pdf</w:t>
              </w:r>
            </w:hyperlink>
            <w:r>
              <w:rPr>
                <w:rFonts w:ascii="Raleway" w:eastAsia="Raleway" w:hAnsi="Raleway" w:cs="Raleway"/>
                <w:color w:val="073763"/>
                <w:sz w:val="24"/>
                <w:szCs w:val="24"/>
              </w:rPr>
              <w:t xml:space="preserve"> Accessed 28 July 2025</w:t>
            </w:r>
          </w:p>
          <w:p w:rsidR="002922AD" w:rsidRDefault="002922AD">
            <w:pPr>
              <w:widowControl w:val="0"/>
              <w:spacing w:line="240" w:lineRule="auto"/>
              <w:rPr>
                <w:rFonts w:ascii="Raleway" w:eastAsia="Raleway" w:hAnsi="Raleway" w:cs="Raleway"/>
                <w:color w:val="073763"/>
                <w:sz w:val="24"/>
                <w:szCs w:val="24"/>
              </w:rPr>
            </w:pPr>
          </w:p>
        </w:tc>
      </w:tr>
      <w:tr w:rsidR="002922AD">
        <w:trPr>
          <w:trHeight w:val="64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Drew, J. (2023). Staff voices matter | NHS Employers. [online] www.nhsemployers.org. Available at:</w:t>
            </w:r>
            <w:hyperlink r:id="rId14">
              <w:r>
                <w:rPr>
                  <w:rFonts w:ascii="Raleway" w:eastAsia="Raleway" w:hAnsi="Raleway" w:cs="Raleway"/>
                  <w:color w:val="073763"/>
                  <w:sz w:val="24"/>
                  <w:szCs w:val="24"/>
                  <w:u w:val="single"/>
                </w:rPr>
                <w:t xml:space="preserve"> https://www.nhsemployers.org/articles/staff-voices-matter</w:t>
              </w:r>
            </w:hyperlink>
          </w:p>
          <w:p w:rsidR="002922AD" w:rsidRDefault="002922AD">
            <w:pPr>
              <w:widowControl w:val="0"/>
              <w:spacing w:line="240" w:lineRule="auto"/>
              <w:rPr>
                <w:rFonts w:ascii="Raleway" w:eastAsia="Raleway" w:hAnsi="Raleway" w:cs="Raleway"/>
                <w:color w:val="073763"/>
                <w:sz w:val="24"/>
                <w:szCs w:val="24"/>
              </w:rPr>
            </w:pPr>
          </w:p>
        </w:tc>
      </w:tr>
      <w:tr w:rsidR="002922AD">
        <w:trPr>
          <w:trHeight w:val="64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Gifford, J. (2023) </w:t>
            </w:r>
            <w:r>
              <w:rPr>
                <w:rFonts w:ascii="Raleway" w:eastAsia="Raleway" w:hAnsi="Raleway" w:cs="Raleway"/>
                <w:color w:val="073763"/>
                <w:sz w:val="24"/>
                <w:szCs w:val="24"/>
              </w:rPr>
              <w:t>CIPD | Workplace Mediation | Factsheets, CIPD. Available at:</w:t>
            </w:r>
            <w:hyperlink r:id="rId15">
              <w:r>
                <w:rPr>
                  <w:rFonts w:ascii="Raleway" w:eastAsia="Raleway" w:hAnsi="Raleway" w:cs="Raleway"/>
                  <w:color w:val="073763"/>
                  <w:sz w:val="24"/>
                  <w:szCs w:val="24"/>
                  <w:u w:val="single"/>
                </w:rPr>
                <w:t xml:space="preserve"> https://www.cipd.org/uk/knowledge/factsheets/mediation-factsheet/</w:t>
              </w:r>
            </w:hyperlink>
          </w:p>
          <w:p w:rsidR="002922AD" w:rsidRDefault="002922AD">
            <w:pPr>
              <w:widowControl w:val="0"/>
              <w:spacing w:line="240" w:lineRule="auto"/>
              <w:rPr>
                <w:rFonts w:ascii="Raleway" w:eastAsia="Raleway" w:hAnsi="Raleway" w:cs="Raleway"/>
                <w:color w:val="073763"/>
                <w:sz w:val="24"/>
                <w:szCs w:val="24"/>
              </w:rPr>
            </w:pPr>
          </w:p>
        </w:tc>
      </w:tr>
      <w:tr w:rsidR="002922AD">
        <w:trPr>
          <w:trHeight w:val="390"/>
        </w:trPr>
        <w:tc>
          <w:tcPr>
            <w:tcW w:w="10800" w:type="dxa"/>
            <w:tcBorders>
              <w:top w:val="nil"/>
              <w:left w:val="nil"/>
              <w:bottom w:val="nil"/>
              <w:right w:val="nil"/>
            </w:tcBorders>
            <w:tcMar>
              <w:top w:w="40" w:type="dxa"/>
              <w:left w:w="0" w:type="dxa"/>
              <w:bottom w:w="40" w:type="dxa"/>
              <w:right w:w="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GOV.UK (2018) Data Protection Act, Gov.uk.</w:t>
            </w:r>
            <w:r>
              <w:rPr>
                <w:rFonts w:ascii="Raleway" w:eastAsia="Raleway" w:hAnsi="Raleway" w:cs="Raleway"/>
                <w:color w:val="073763"/>
                <w:sz w:val="24"/>
                <w:szCs w:val="24"/>
              </w:rPr>
              <w:t xml:space="preserve"> www.gov.uk. Available at: </w:t>
            </w:r>
            <w:hyperlink r:id="rId16">
              <w:r>
                <w:rPr>
                  <w:rFonts w:ascii="Raleway" w:eastAsia="Raleway" w:hAnsi="Raleway" w:cs="Raleway"/>
                  <w:color w:val="073763"/>
                  <w:sz w:val="24"/>
                  <w:szCs w:val="24"/>
                  <w:u w:val="single"/>
                </w:rPr>
                <w:t>https://www.gov.uk/data-protection</w:t>
              </w:r>
            </w:hyperlink>
            <w:r>
              <w:rPr>
                <w:rFonts w:ascii="Raleway" w:eastAsia="Raleway" w:hAnsi="Raleway" w:cs="Raleway"/>
                <w:color w:val="073763"/>
                <w:sz w:val="24"/>
                <w:szCs w:val="24"/>
              </w:rPr>
              <w:t>. Accessed 28 July 2025</w:t>
            </w:r>
          </w:p>
          <w:p w:rsidR="002922AD" w:rsidRDefault="002922AD">
            <w:pPr>
              <w:widowControl w:val="0"/>
              <w:spacing w:line="240" w:lineRule="auto"/>
              <w:rPr>
                <w:rFonts w:ascii="Raleway" w:eastAsia="Raleway" w:hAnsi="Raleway" w:cs="Raleway"/>
                <w:color w:val="073763"/>
                <w:sz w:val="24"/>
                <w:szCs w:val="24"/>
              </w:rPr>
            </w:pPr>
          </w:p>
        </w:tc>
      </w:tr>
      <w:tr w:rsidR="002922AD">
        <w:trPr>
          <w:trHeight w:val="930"/>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GOV.WALES. (2023). Written Statement: Update on Healthy Working Wales (28 June 2023) | GOV.WALES. [online] Available at:</w:t>
            </w:r>
            <w:hyperlink r:id="rId17">
              <w:r>
                <w:rPr>
                  <w:rFonts w:ascii="Raleway" w:eastAsia="Raleway" w:hAnsi="Raleway" w:cs="Raleway"/>
                  <w:color w:val="073763"/>
                  <w:sz w:val="24"/>
                  <w:szCs w:val="24"/>
                </w:rPr>
                <w:t xml:space="preserve"> </w:t>
              </w:r>
            </w:hyperlink>
            <w:hyperlink r:id="rId18">
              <w:r>
                <w:rPr>
                  <w:rFonts w:ascii="Raleway" w:eastAsia="Raleway" w:hAnsi="Raleway" w:cs="Raleway"/>
                  <w:color w:val="073763"/>
                  <w:sz w:val="24"/>
                  <w:szCs w:val="24"/>
                  <w:u w:val="single"/>
                </w:rPr>
                <w:t>https://www.gov.wales/written-statement-update-healthy-working-wales</w:t>
              </w:r>
            </w:hyperlink>
            <w:r>
              <w:rPr>
                <w:rFonts w:ascii="Raleway" w:eastAsia="Raleway" w:hAnsi="Raleway" w:cs="Raleway"/>
                <w:color w:val="073763"/>
                <w:sz w:val="24"/>
                <w:szCs w:val="24"/>
              </w:rPr>
              <w:t>. Accessed 15 July 2025</w:t>
            </w:r>
          </w:p>
          <w:p w:rsidR="002922AD" w:rsidRDefault="002922AD">
            <w:pPr>
              <w:widowControl w:val="0"/>
              <w:spacing w:line="240" w:lineRule="auto"/>
              <w:rPr>
                <w:rFonts w:ascii="Raleway" w:eastAsia="Raleway" w:hAnsi="Raleway" w:cs="Raleway"/>
                <w:color w:val="073763"/>
                <w:sz w:val="24"/>
                <w:szCs w:val="24"/>
              </w:rPr>
            </w:pPr>
          </w:p>
        </w:tc>
      </w:tr>
      <w:tr w:rsidR="002922AD">
        <w:trPr>
          <w:trHeight w:val="930"/>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7"/>
                <w:szCs w:val="27"/>
              </w:rPr>
            </w:pPr>
            <w:r>
              <w:rPr>
                <w:rFonts w:ascii="Raleway" w:eastAsia="Raleway" w:hAnsi="Raleway" w:cs="Raleway"/>
                <w:color w:val="073763"/>
                <w:sz w:val="27"/>
                <w:szCs w:val="27"/>
              </w:rPr>
              <w:t xml:space="preserve">Mortensen, M. (2023) </w:t>
            </w:r>
            <w:r>
              <w:rPr>
                <w:rFonts w:ascii="Raleway" w:eastAsia="Raleway" w:hAnsi="Raleway" w:cs="Raleway"/>
                <w:i/>
                <w:color w:val="073763"/>
                <w:sz w:val="27"/>
                <w:szCs w:val="27"/>
              </w:rPr>
              <w:t>Why Hybrid Work Can Become Toxic</w:t>
            </w:r>
            <w:r>
              <w:rPr>
                <w:rFonts w:ascii="Raleway" w:eastAsia="Raleway" w:hAnsi="Raleway" w:cs="Raleway"/>
                <w:color w:val="073763"/>
                <w:sz w:val="27"/>
                <w:szCs w:val="27"/>
              </w:rPr>
              <w:t xml:space="preserve">, </w:t>
            </w:r>
            <w:r>
              <w:rPr>
                <w:rFonts w:ascii="Raleway" w:eastAsia="Raleway" w:hAnsi="Raleway" w:cs="Raleway"/>
                <w:i/>
                <w:color w:val="073763"/>
                <w:sz w:val="27"/>
                <w:szCs w:val="27"/>
              </w:rPr>
              <w:t>Harvard Business Review</w:t>
            </w:r>
            <w:r>
              <w:rPr>
                <w:rFonts w:ascii="Raleway" w:eastAsia="Raleway" w:hAnsi="Raleway" w:cs="Raleway"/>
                <w:color w:val="073763"/>
                <w:sz w:val="27"/>
                <w:szCs w:val="27"/>
              </w:rPr>
              <w:t xml:space="preserve">. Available at: </w:t>
            </w:r>
            <w:hyperlink r:id="rId19">
              <w:r>
                <w:rPr>
                  <w:rFonts w:ascii="Raleway" w:eastAsia="Raleway" w:hAnsi="Raleway" w:cs="Raleway"/>
                  <w:color w:val="073763"/>
                  <w:sz w:val="27"/>
                  <w:szCs w:val="27"/>
                  <w:u w:val="single"/>
                </w:rPr>
                <w:t>https://hbr.org/2023/07/why-hybrid-work-can-become-toxic</w:t>
              </w:r>
            </w:hyperlink>
            <w:r>
              <w:rPr>
                <w:rFonts w:ascii="Raleway" w:eastAsia="Raleway" w:hAnsi="Raleway" w:cs="Raleway"/>
                <w:color w:val="073763"/>
                <w:sz w:val="27"/>
                <w:szCs w:val="27"/>
              </w:rPr>
              <w:t xml:space="preserve">. </w:t>
            </w:r>
          </w:p>
          <w:p w:rsidR="002922AD" w:rsidRDefault="002922AD">
            <w:pPr>
              <w:widowControl w:val="0"/>
              <w:spacing w:line="240" w:lineRule="auto"/>
              <w:rPr>
                <w:rFonts w:ascii="Raleway" w:eastAsia="Raleway" w:hAnsi="Raleway" w:cs="Raleway"/>
                <w:color w:val="073763"/>
                <w:sz w:val="27"/>
                <w:szCs w:val="27"/>
                <w:shd w:val="clear" w:color="auto" w:fill="FEF1C4"/>
              </w:rPr>
            </w:pPr>
          </w:p>
        </w:tc>
      </w:tr>
      <w:tr w:rsidR="002922AD">
        <w:trPr>
          <w:trHeight w:val="64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lastRenderedPageBreak/>
              <w:t>NHS Employers (2023). The dozen of staff engagements. [online] NHS Employers. Available at:</w:t>
            </w:r>
            <w:hyperlink r:id="rId20">
              <w:r>
                <w:rPr>
                  <w:rFonts w:ascii="Raleway" w:eastAsia="Raleway" w:hAnsi="Raleway" w:cs="Raleway"/>
                  <w:color w:val="073763"/>
                  <w:sz w:val="24"/>
                  <w:szCs w:val="24"/>
                  <w:u w:val="single"/>
                </w:rPr>
                <w:t xml:space="preserve"> https://www.nhsemployers.org/publications/dozen-dos-staff-engagement</w:t>
              </w:r>
            </w:hyperlink>
            <w:r>
              <w:rPr>
                <w:rFonts w:ascii="Raleway" w:eastAsia="Raleway" w:hAnsi="Raleway" w:cs="Raleway"/>
                <w:color w:val="073763"/>
                <w:sz w:val="24"/>
                <w:szCs w:val="24"/>
              </w:rPr>
              <w:t>. NHS Employers, 2023</w:t>
            </w:r>
          </w:p>
          <w:p w:rsidR="002922AD" w:rsidRDefault="002922AD">
            <w:pPr>
              <w:widowControl w:val="0"/>
              <w:spacing w:line="240" w:lineRule="auto"/>
              <w:rPr>
                <w:rFonts w:ascii="Raleway" w:eastAsia="Raleway" w:hAnsi="Raleway" w:cs="Raleway"/>
                <w:color w:val="073763"/>
                <w:sz w:val="24"/>
                <w:szCs w:val="24"/>
              </w:rPr>
            </w:pPr>
          </w:p>
        </w:tc>
      </w:tr>
      <w:tr w:rsidR="002922AD">
        <w:trPr>
          <w:trHeight w:val="121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Officer, C. (2024). Mergers between trade unions and between employers’ associations. [online] GOV.UK. Av</w:t>
            </w:r>
            <w:r>
              <w:rPr>
                <w:rFonts w:ascii="Raleway" w:eastAsia="Raleway" w:hAnsi="Raleway" w:cs="Raleway"/>
                <w:color w:val="073763"/>
                <w:sz w:val="24"/>
                <w:szCs w:val="24"/>
              </w:rPr>
              <w:t>ailable at:</w:t>
            </w:r>
            <w:hyperlink r:id="rId21">
              <w:r>
                <w:rPr>
                  <w:rFonts w:ascii="Raleway" w:eastAsia="Raleway" w:hAnsi="Raleway" w:cs="Raleway"/>
                  <w:color w:val="073763"/>
                  <w:sz w:val="24"/>
                  <w:szCs w:val="24"/>
                </w:rPr>
                <w:t xml:space="preserve"> </w:t>
              </w:r>
            </w:hyperlink>
            <w:hyperlink r:id="rId22">
              <w:r>
                <w:rPr>
                  <w:rFonts w:ascii="Raleway" w:eastAsia="Raleway" w:hAnsi="Raleway" w:cs="Raleway"/>
                  <w:color w:val="073763"/>
                  <w:sz w:val="24"/>
                  <w:szCs w:val="24"/>
                  <w:u w:val="single"/>
                </w:rPr>
                <w:t>https://www.gov.uk/gui</w:t>
              </w:r>
              <w:r>
                <w:rPr>
                  <w:rFonts w:ascii="Raleway" w:eastAsia="Raleway" w:hAnsi="Raleway" w:cs="Raleway"/>
                  <w:color w:val="073763"/>
                  <w:sz w:val="24"/>
                  <w:szCs w:val="24"/>
                  <w:u w:val="single"/>
                </w:rPr>
                <w:t>dance/mergers-between-trade-unions-and-between-employers-associations</w:t>
              </w:r>
            </w:hyperlink>
            <w:r>
              <w:rPr>
                <w:rFonts w:ascii="Raleway" w:eastAsia="Raleway" w:hAnsi="Raleway" w:cs="Raleway"/>
                <w:color w:val="073763"/>
                <w:sz w:val="24"/>
                <w:szCs w:val="24"/>
                <w:u w:val="single"/>
              </w:rPr>
              <w:t xml:space="preserve"> (</w:t>
            </w:r>
            <w:r>
              <w:rPr>
                <w:rFonts w:ascii="Raleway" w:eastAsia="Raleway" w:hAnsi="Raleway" w:cs="Raleway"/>
                <w:color w:val="073763"/>
                <w:sz w:val="24"/>
                <w:szCs w:val="24"/>
              </w:rPr>
              <w:t>Accessed 27 Jul. 2025) Accessed 15 July 2025</w:t>
            </w:r>
          </w:p>
          <w:p w:rsidR="002922AD" w:rsidRDefault="002922AD">
            <w:pPr>
              <w:widowControl w:val="0"/>
              <w:spacing w:line="240" w:lineRule="auto"/>
              <w:rPr>
                <w:rFonts w:ascii="Raleway" w:eastAsia="Raleway" w:hAnsi="Raleway" w:cs="Raleway"/>
                <w:color w:val="073763"/>
              </w:rPr>
            </w:pPr>
          </w:p>
        </w:tc>
      </w:tr>
      <w:tr w:rsidR="002922AD">
        <w:trPr>
          <w:trHeight w:val="121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Suff, R. (2020) Managing conflict in the modern workplace report, CIPD. CIPD. Available at: </w:t>
            </w:r>
            <w:hyperlink r:id="rId23">
              <w:r>
                <w:rPr>
                  <w:rFonts w:ascii="Raleway" w:eastAsia="Raleway" w:hAnsi="Raleway" w:cs="Raleway"/>
                  <w:color w:val="073763"/>
                  <w:sz w:val="24"/>
                  <w:szCs w:val="24"/>
                  <w:u w:val="single"/>
                </w:rPr>
                <w:t>https://www.cipd.org/globalassets/media/knowledge/knowledge-hub/reports/managing-conflict-in-the-workplace-2_tcm18</w:t>
              </w:r>
              <w:r>
                <w:rPr>
                  <w:rFonts w:ascii="Raleway" w:eastAsia="Raleway" w:hAnsi="Raleway" w:cs="Raleway"/>
                  <w:color w:val="073763"/>
                  <w:sz w:val="24"/>
                  <w:szCs w:val="24"/>
                  <w:u w:val="single"/>
                </w:rPr>
                <w:t>-70655.pdf</w:t>
              </w:r>
            </w:hyperlink>
            <w:r>
              <w:rPr>
                <w:rFonts w:ascii="Raleway" w:eastAsia="Raleway" w:hAnsi="Raleway" w:cs="Raleway"/>
                <w:color w:val="073763"/>
                <w:sz w:val="24"/>
                <w:szCs w:val="24"/>
              </w:rPr>
              <w:t xml:space="preserve">  Accessed 15 July 2025</w:t>
            </w:r>
          </w:p>
          <w:p w:rsidR="002922AD" w:rsidRDefault="002922AD">
            <w:pPr>
              <w:widowControl w:val="0"/>
              <w:spacing w:line="240" w:lineRule="auto"/>
              <w:rPr>
                <w:rFonts w:ascii="Raleway" w:eastAsia="Raleway" w:hAnsi="Raleway" w:cs="Raleway"/>
                <w:color w:val="073763"/>
                <w:sz w:val="24"/>
                <w:szCs w:val="24"/>
              </w:rPr>
            </w:pPr>
          </w:p>
        </w:tc>
      </w:tr>
      <w:tr w:rsidR="002922AD">
        <w:trPr>
          <w:trHeight w:val="867"/>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i/>
                <w:color w:val="073763"/>
                <w:sz w:val="24"/>
                <w:szCs w:val="24"/>
              </w:rPr>
            </w:pPr>
            <w:r>
              <w:rPr>
                <w:rFonts w:ascii="Raleway" w:eastAsia="Raleway" w:hAnsi="Raleway" w:cs="Raleway"/>
                <w:i/>
                <w:color w:val="073763"/>
                <w:sz w:val="24"/>
                <w:szCs w:val="24"/>
              </w:rPr>
              <w:t>Talking about the people's side of M&amp;A (no date). Available at:</w:t>
            </w:r>
            <w:hyperlink r:id="rId24">
              <w:r>
                <w:rPr>
                  <w:rFonts w:ascii="Raleway" w:eastAsia="Raleway" w:hAnsi="Raleway" w:cs="Raleway"/>
                  <w:i/>
                  <w:color w:val="073763"/>
                  <w:sz w:val="24"/>
                  <w:szCs w:val="24"/>
                </w:rPr>
                <w:t xml:space="preserve"> </w:t>
              </w:r>
            </w:hyperlink>
            <w:hyperlink r:id="rId25">
              <w:r>
                <w:rPr>
                  <w:rFonts w:ascii="Raleway" w:eastAsia="Raleway" w:hAnsi="Raleway" w:cs="Raleway"/>
                  <w:i/>
                  <w:color w:val="073763"/>
                  <w:sz w:val="24"/>
                  <w:szCs w:val="24"/>
                  <w:u w:val="single"/>
                </w:rPr>
                <w:t>https://www.pwc.co.uk/assets/pdf/talking-about-the-people-side-of-m-and-a.pdf</w:t>
              </w:r>
            </w:hyperlink>
            <w:r>
              <w:rPr>
                <w:rFonts w:ascii="Raleway" w:eastAsia="Raleway" w:hAnsi="Raleway" w:cs="Raleway"/>
                <w:i/>
                <w:color w:val="073763"/>
                <w:sz w:val="24"/>
                <w:szCs w:val="24"/>
              </w:rPr>
              <w:t>.</w:t>
            </w:r>
          </w:p>
          <w:p w:rsidR="002922AD" w:rsidRDefault="002922AD">
            <w:pPr>
              <w:widowControl w:val="0"/>
              <w:spacing w:line="240" w:lineRule="auto"/>
              <w:rPr>
                <w:rFonts w:ascii="Raleway" w:eastAsia="Raleway" w:hAnsi="Raleway" w:cs="Raleway"/>
                <w:i/>
                <w:color w:val="073763"/>
                <w:sz w:val="24"/>
                <w:szCs w:val="24"/>
              </w:rPr>
            </w:pPr>
          </w:p>
        </w:tc>
      </w:tr>
      <w:tr w:rsidR="002922AD">
        <w:trPr>
          <w:trHeight w:val="73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spacing w:after="160" w:line="240" w:lineRule="auto"/>
              <w:rPr>
                <w:rFonts w:ascii="Raleway" w:eastAsia="Raleway" w:hAnsi="Raleway" w:cs="Raleway"/>
                <w:b/>
                <w:color w:val="073763"/>
                <w:sz w:val="24"/>
                <w:szCs w:val="24"/>
              </w:rPr>
            </w:pPr>
            <w:r>
              <w:rPr>
                <w:rFonts w:ascii="Raleway" w:eastAsia="Raleway" w:hAnsi="Raleway" w:cs="Raleway"/>
                <w:color w:val="073763"/>
                <w:sz w:val="24"/>
                <w:szCs w:val="24"/>
              </w:rPr>
              <w:t>Taylor, S. and Woodhams, C. (Eds) (2022) Studying Human Resource Management, A Guide to the Study, Context and Practice of HR, 3</w:t>
            </w:r>
            <w:r>
              <w:rPr>
                <w:rFonts w:ascii="Raleway" w:eastAsia="Raleway" w:hAnsi="Raleway" w:cs="Raleway"/>
                <w:color w:val="073763"/>
                <w:sz w:val="24"/>
                <w:szCs w:val="24"/>
                <w:vertAlign w:val="superscript"/>
              </w:rPr>
              <w:t>rd</w:t>
            </w:r>
            <w:r>
              <w:rPr>
                <w:rFonts w:ascii="Raleway" w:eastAsia="Raleway" w:hAnsi="Raleway" w:cs="Raleway"/>
                <w:color w:val="073763"/>
                <w:sz w:val="24"/>
                <w:szCs w:val="24"/>
              </w:rPr>
              <w:t xml:space="preserve"> Ed, CI</w:t>
            </w:r>
            <w:r>
              <w:rPr>
                <w:rFonts w:ascii="Raleway" w:eastAsia="Raleway" w:hAnsi="Raleway" w:cs="Raleway"/>
                <w:color w:val="073763"/>
                <w:sz w:val="24"/>
                <w:szCs w:val="24"/>
              </w:rPr>
              <w:t xml:space="preserve">PD: Kogan Page </w:t>
            </w:r>
          </w:p>
          <w:p w:rsidR="002922AD" w:rsidRDefault="00E747E1">
            <w:pPr>
              <w:spacing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 Taylor, S. and Woodhams, C. (Eds) (2022) Human Resource Management, People and Organisations, 3</w:t>
            </w:r>
            <w:r>
              <w:rPr>
                <w:rFonts w:ascii="Raleway" w:eastAsia="Raleway" w:hAnsi="Raleway" w:cs="Raleway"/>
                <w:color w:val="073763"/>
                <w:sz w:val="24"/>
                <w:szCs w:val="24"/>
                <w:vertAlign w:val="superscript"/>
              </w:rPr>
              <w:t>rd</w:t>
            </w:r>
            <w:r>
              <w:rPr>
                <w:rFonts w:ascii="Raleway" w:eastAsia="Raleway" w:hAnsi="Raleway" w:cs="Raleway"/>
                <w:color w:val="073763"/>
                <w:sz w:val="24"/>
                <w:szCs w:val="24"/>
              </w:rPr>
              <w:t xml:space="preserve"> Ed, CIPD: Kogan Page</w:t>
            </w:r>
          </w:p>
          <w:p w:rsidR="002922AD" w:rsidRDefault="00E747E1">
            <w:pPr>
              <w:spacing w:line="240" w:lineRule="auto"/>
              <w:rPr>
                <w:rFonts w:ascii="Raleway" w:eastAsia="Raleway" w:hAnsi="Raleway" w:cs="Raleway"/>
                <w:color w:val="073763"/>
                <w:sz w:val="24"/>
                <w:szCs w:val="24"/>
              </w:rPr>
            </w:pPr>
            <w:r>
              <w:rPr>
                <w:rFonts w:ascii="Raleway" w:eastAsia="Raleway" w:hAnsi="Raleway" w:cs="Raleway"/>
                <w:color w:val="073763"/>
                <w:sz w:val="24"/>
                <w:szCs w:val="24"/>
              </w:rPr>
              <w:t xml:space="preserve"> Waite, K., Beevers, K., Small, N., Tomlinson, K. and Hussain, S. (2021) People Practice A Complete Guide. CIPD: Kogan Page</w:t>
            </w:r>
          </w:p>
          <w:p w:rsidR="002922AD" w:rsidRDefault="002922AD">
            <w:pPr>
              <w:spacing w:line="240" w:lineRule="auto"/>
              <w:rPr>
                <w:rFonts w:ascii="Raleway" w:eastAsia="Raleway" w:hAnsi="Raleway" w:cs="Raleway"/>
                <w:color w:val="073763"/>
                <w:sz w:val="24"/>
                <w:szCs w:val="24"/>
              </w:rPr>
            </w:pPr>
          </w:p>
        </w:tc>
      </w:tr>
      <w:tr w:rsidR="002922AD">
        <w:trPr>
          <w:trHeight w:val="645"/>
        </w:trPr>
        <w:tc>
          <w:tcPr>
            <w:tcW w:w="10800" w:type="dxa"/>
            <w:tcBorders>
              <w:top w:val="nil"/>
              <w:left w:val="nil"/>
              <w:bottom w:val="nil"/>
              <w:right w:val="nil"/>
            </w:tcBorders>
            <w:tcMar>
              <w:top w:w="40" w:type="dxa"/>
              <w:left w:w="40" w:type="dxa"/>
              <w:bottom w:w="40" w:type="dxa"/>
              <w:right w:w="40" w:type="dxa"/>
            </w:tcMar>
            <w:vAlign w:val="bottom"/>
          </w:tcPr>
          <w:p w:rsidR="002922AD" w:rsidRDefault="00E747E1">
            <w:pPr>
              <w:widowControl w:val="0"/>
              <w:spacing w:line="240" w:lineRule="auto"/>
              <w:rPr>
                <w:rFonts w:ascii="Raleway" w:eastAsia="Raleway" w:hAnsi="Raleway" w:cs="Raleway"/>
                <w:color w:val="073763"/>
                <w:sz w:val="24"/>
                <w:szCs w:val="24"/>
              </w:rPr>
            </w:pPr>
            <w:r>
              <w:rPr>
                <w:rFonts w:ascii="Raleway" w:eastAsia="Raleway" w:hAnsi="Raleway" w:cs="Raleway"/>
                <w:color w:val="073763"/>
                <w:sz w:val="24"/>
                <w:szCs w:val="24"/>
              </w:rPr>
              <w:t>www.youtube.com. (n.d.). A Short History of Trade Unions. [online] Available at:</w:t>
            </w:r>
            <w:hyperlink r:id="rId26">
              <w:r>
                <w:rPr>
                  <w:rFonts w:ascii="Raleway" w:eastAsia="Raleway" w:hAnsi="Raleway" w:cs="Raleway"/>
                  <w:color w:val="073763"/>
                  <w:sz w:val="24"/>
                  <w:szCs w:val="24"/>
                  <w:u w:val="single"/>
                </w:rPr>
                <w:t xml:space="preserve"> https://youtu.be/gPPeDO4dMRA</w:t>
              </w:r>
            </w:hyperlink>
            <w:r>
              <w:rPr>
                <w:rFonts w:ascii="Raleway" w:eastAsia="Raleway" w:hAnsi="Raleway" w:cs="Raleway"/>
                <w:color w:val="073763"/>
                <w:sz w:val="24"/>
                <w:szCs w:val="24"/>
              </w:rPr>
              <w:t xml:space="preserve"> Accessed 15 July 2025</w:t>
            </w:r>
          </w:p>
          <w:p w:rsidR="002922AD" w:rsidRDefault="002922AD">
            <w:pPr>
              <w:widowControl w:val="0"/>
              <w:spacing w:line="240" w:lineRule="auto"/>
              <w:rPr>
                <w:rFonts w:ascii="Raleway" w:eastAsia="Raleway" w:hAnsi="Raleway" w:cs="Raleway"/>
                <w:color w:val="073763"/>
                <w:sz w:val="24"/>
                <w:szCs w:val="24"/>
              </w:rPr>
            </w:pPr>
          </w:p>
        </w:tc>
      </w:tr>
    </w:tbl>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jc w:val="both"/>
        <w:rPr>
          <w:rFonts w:ascii="Raleway" w:eastAsia="Raleway" w:hAnsi="Raleway" w:cs="Raleway"/>
          <w:color w:val="073763"/>
          <w:sz w:val="24"/>
          <w:szCs w:val="24"/>
        </w:rPr>
      </w:pPr>
    </w:p>
    <w:p w:rsidR="002922AD" w:rsidRDefault="002922AD">
      <w:pPr>
        <w:spacing w:line="240" w:lineRule="auto"/>
        <w:rPr>
          <w:rFonts w:ascii="Raleway" w:eastAsia="Raleway" w:hAnsi="Raleway" w:cs="Raleway"/>
          <w:color w:val="073763"/>
          <w:sz w:val="24"/>
          <w:szCs w:val="24"/>
        </w:rPr>
      </w:pPr>
    </w:p>
    <w:sectPr w:rsidR="002922AD">
      <w:headerReference w:type="default" r:id="rId27"/>
      <w:footerReference w:type="default" r:id="rId28"/>
      <w:pgSz w:w="11906" w:h="16838"/>
      <w:pgMar w:top="720" w:right="720" w:bottom="720" w:left="72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47E1" w:rsidRDefault="00E747E1">
      <w:pPr>
        <w:spacing w:line="240" w:lineRule="auto"/>
      </w:pPr>
      <w:r>
        <w:separator/>
      </w:r>
    </w:p>
  </w:endnote>
  <w:endnote w:type="continuationSeparator" w:id="0">
    <w:p w:rsidR="00E747E1" w:rsidRDefault="00E747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aleway">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2AD" w:rsidRDefault="00E747E1">
    <w:pPr>
      <w:tabs>
        <w:tab w:val="center" w:pos="4513"/>
        <w:tab w:val="right" w:pos="9026"/>
      </w:tabs>
      <w:spacing w:line="240" w:lineRule="auto"/>
      <w:rPr>
        <w:rFonts w:ascii="Raleway" w:eastAsia="Raleway" w:hAnsi="Raleway" w:cs="Raleway"/>
        <w:color w:val="B7B7B7"/>
      </w:rPr>
    </w:pPr>
    <w:r>
      <w:rPr>
        <w:rFonts w:ascii="Raleway" w:eastAsia="Raleway" w:hAnsi="Raleway" w:cs="Raleway"/>
        <w:color w:val="B7B7B7"/>
      </w:rPr>
      <w:t>Victoria Williams</w:t>
    </w:r>
    <w:r>
      <w:rPr>
        <w:rFonts w:ascii="Raleway" w:eastAsia="Raleway" w:hAnsi="Raleway" w:cs="Raleway"/>
        <w:color w:val="B7B7B7"/>
      </w:rPr>
      <w:tab/>
      <w:t xml:space="preserve">                          </w:t>
    </w:r>
    <w:r>
      <w:rPr>
        <w:rFonts w:ascii="Raleway" w:eastAsia="Raleway" w:hAnsi="Raleway" w:cs="Raleway"/>
        <w:color w:val="B7B7B7"/>
      </w:rPr>
      <w:tab/>
    </w:r>
    <w:r>
      <w:rPr>
        <w:rFonts w:ascii="Raleway" w:eastAsia="Raleway" w:hAnsi="Raleway" w:cs="Raleway"/>
        <w:color w:val="B7B7B7"/>
      </w:rPr>
      <w:t xml:space="preserve">                   CIPD Student Number: 8980642</w:t>
    </w:r>
  </w:p>
  <w:p w:rsidR="002922AD" w:rsidRDefault="002922A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47E1" w:rsidRDefault="00E747E1">
      <w:pPr>
        <w:spacing w:line="240" w:lineRule="auto"/>
      </w:pPr>
      <w:r>
        <w:separator/>
      </w:r>
    </w:p>
  </w:footnote>
  <w:footnote w:type="continuationSeparator" w:id="0">
    <w:p w:rsidR="00E747E1" w:rsidRDefault="00E747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2AD" w:rsidRDefault="00E747E1">
    <w:pPr>
      <w:spacing w:after="360"/>
      <w:ind w:left="1440" w:right="2540" w:firstLine="720"/>
      <w:jc w:val="center"/>
      <w:rPr>
        <w:rFonts w:ascii="Raleway" w:eastAsia="Raleway" w:hAnsi="Raleway" w:cs="Raleway"/>
        <w:color w:val="999999"/>
        <w:sz w:val="24"/>
        <w:szCs w:val="24"/>
      </w:rPr>
    </w:pPr>
    <w:r>
      <w:rPr>
        <w:rFonts w:ascii="Raleway" w:eastAsia="Raleway" w:hAnsi="Raleway" w:cs="Raleway"/>
        <w:color w:val="999999"/>
        <w:sz w:val="24"/>
        <w:szCs w:val="24"/>
      </w:rPr>
      <w:t>Employment Relationships Management</w:t>
    </w:r>
  </w:p>
  <w:p w:rsidR="002922AD" w:rsidRDefault="002922AD">
    <w:pPr>
      <w:spacing w:after="360"/>
      <w:ind w:left="1440" w:right="2540" w:firstLine="720"/>
      <w:jc w:val="center"/>
      <w:rPr>
        <w:rFonts w:ascii="Raleway" w:eastAsia="Raleway" w:hAnsi="Raleway" w:cs="Raleway"/>
        <w:color w:val="999999"/>
        <w:sz w:val="2"/>
        <w:szCs w:val="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2AD"/>
    <w:rsid w:val="00016757"/>
    <w:rsid w:val="002922AD"/>
    <w:rsid w:val="00E74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D8B3C"/>
  <w15:docId w15:val="{A153461D-3A28-42FE-B068-A277D2463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table" w:customStyle="1" w:styleId="a3">
    <w:basedOn w:val="TableNormal0"/>
    <w:tblPr>
      <w:tblStyleRowBandSize w:val="1"/>
      <w:tblStyleColBandSize w:val="1"/>
      <w:tblCellMar>
        <w:top w:w="100" w:type="dxa"/>
        <w:left w:w="100" w:type="dxa"/>
        <w:bottom w:w="100" w:type="dxa"/>
        <w:right w:w="100" w:type="dxa"/>
      </w:tblCellMar>
    </w:tblPr>
  </w:style>
  <w:style w:type="table" w:customStyle="1" w:styleId="a4">
    <w:basedOn w:val="TableNormal0"/>
    <w:tblPr>
      <w:tblStyleRowBandSize w:val="1"/>
      <w:tblStyleColBandSize w:val="1"/>
      <w:tblCellMar>
        <w:top w:w="100" w:type="dxa"/>
        <w:left w:w="100" w:type="dxa"/>
        <w:bottom w:w="100" w:type="dxa"/>
        <w:right w:w="100" w:type="dxa"/>
      </w:tblCellMar>
    </w:tblPr>
  </w:style>
  <w:style w:type="table" w:customStyle="1" w:styleId="a5">
    <w:basedOn w:val="TableNormal0"/>
    <w:tblPr>
      <w:tblStyleRowBandSize w:val="1"/>
      <w:tblStyleColBandSize w:val="1"/>
      <w:tblCellMar>
        <w:top w:w="100" w:type="dxa"/>
        <w:left w:w="100" w:type="dxa"/>
        <w:bottom w:w="100" w:type="dxa"/>
        <w:right w:w="100" w:type="dxa"/>
      </w:tblCellMar>
    </w:tblPr>
  </w:style>
  <w:style w:type="table" w:customStyle="1" w:styleId="a6">
    <w:basedOn w:val="TableNormal0"/>
    <w:tblPr>
      <w:tblStyleRowBandSize w:val="1"/>
      <w:tblStyleColBandSize w:val="1"/>
      <w:tblCellMar>
        <w:top w:w="100" w:type="dxa"/>
        <w:left w:w="100" w:type="dxa"/>
        <w:bottom w:w="100" w:type="dxa"/>
        <w:right w:w="100" w:type="dxa"/>
      </w:tblCellMar>
    </w:tblPr>
  </w:style>
  <w:style w:type="table" w:customStyle="1" w:styleId="a7">
    <w:basedOn w:val="TableNormal0"/>
    <w:tblPr>
      <w:tblStyleRowBandSize w:val="1"/>
      <w:tblStyleColBandSize w:val="1"/>
      <w:tblCellMar>
        <w:top w:w="100" w:type="dxa"/>
        <w:left w:w="100" w:type="dxa"/>
        <w:bottom w:w="100" w:type="dxa"/>
        <w:right w:w="100" w:type="dxa"/>
      </w:tblCellMar>
    </w:tblPr>
  </w:style>
  <w:style w:type="table" w:customStyle="1" w:styleId="a8">
    <w:basedOn w:val="TableNormal0"/>
    <w:tblPr>
      <w:tblStyleRowBandSize w:val="1"/>
      <w:tblStyleColBandSize w:val="1"/>
      <w:tblCellMar>
        <w:top w:w="100" w:type="dxa"/>
        <w:left w:w="100" w:type="dxa"/>
        <w:bottom w:w="100" w:type="dxa"/>
        <w:right w:w="100" w:type="dxa"/>
      </w:tblCellMar>
    </w:tblPr>
  </w:style>
  <w:style w:type="table" w:customStyle="1" w:styleId="a9">
    <w:basedOn w:val="TableNormal0"/>
    <w:tblPr>
      <w:tblStyleRowBandSize w:val="1"/>
      <w:tblStyleColBandSize w:val="1"/>
      <w:tblCellMar>
        <w:top w:w="100" w:type="dxa"/>
        <w:left w:w="100" w:type="dxa"/>
        <w:bottom w:w="100" w:type="dxa"/>
        <w:right w:w="100" w:type="dxa"/>
      </w:tblCellMar>
    </w:tblPr>
  </w:style>
  <w:style w:type="table" w:customStyle="1" w:styleId="aa">
    <w:basedOn w:val="TableNormal0"/>
    <w:tblPr>
      <w:tblStyleRowBandSize w:val="1"/>
      <w:tblStyleColBandSize w:val="1"/>
      <w:tblCellMar>
        <w:top w:w="100" w:type="dxa"/>
        <w:left w:w="100" w:type="dxa"/>
        <w:bottom w:w="100" w:type="dxa"/>
        <w:right w:w="100" w:type="dxa"/>
      </w:tblCellMar>
    </w:tblPr>
  </w:style>
  <w:style w:type="table" w:customStyle="1" w:styleId="ab">
    <w:basedOn w:val="TableNormal0"/>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acas.org.uk/using-workplace-forums" TargetMode="External"/><Relationship Id="rId13" Type="http://schemas.openxmlformats.org/officeDocument/2006/relationships/hyperlink" Target="https://assets.publishing.service.gov.uk/media/67f6711f555773bbf109e21a/employment-rights-bill-overview.pdf" TargetMode="External"/><Relationship Id="rId18" Type="http://schemas.openxmlformats.org/officeDocument/2006/relationships/hyperlink" Target="https://www.gov.wales/written-statement-update-healthy-working-wales" TargetMode="External"/><Relationship Id="rId26" Type="http://schemas.openxmlformats.org/officeDocument/2006/relationships/hyperlink" Target="https://youtu.be/gPPeDO4dMRA" TargetMode="External"/><Relationship Id="rId3" Type="http://schemas.openxmlformats.org/officeDocument/2006/relationships/webSettings" Target="webSettings.xml"/><Relationship Id="rId21" Type="http://schemas.openxmlformats.org/officeDocument/2006/relationships/hyperlink" Target="https://www.gov.uk/guidance/mergers-between-trade-unions-and-between-employers-associations" TargetMode="External"/><Relationship Id="rId7" Type="http://schemas.openxmlformats.org/officeDocument/2006/relationships/hyperlink" Target="https://www.acas.org.uk/using-workplace-forums" TargetMode="External"/><Relationship Id="rId12" Type="http://schemas.openxmlformats.org/officeDocument/2006/relationships/hyperlink" Target="https://www.cipd.org/uk/knowledge/factsheets/voice-factsheet/" TargetMode="External"/><Relationship Id="rId17" Type="http://schemas.openxmlformats.org/officeDocument/2006/relationships/hyperlink" Target="https://www.gov.wales/written-statement-update-healthy-working-wales" TargetMode="External"/><Relationship Id="rId25" Type="http://schemas.openxmlformats.org/officeDocument/2006/relationships/hyperlink" Target="https://www.pwc.co.uk/assets/pdf/talking-about-the-people-side-of-m-and-a.pdf" TargetMode="External"/><Relationship Id="rId2" Type="http://schemas.openxmlformats.org/officeDocument/2006/relationships/settings" Target="settings.xml"/><Relationship Id="rId16" Type="http://schemas.openxmlformats.org/officeDocument/2006/relationships/hyperlink" Target="https://www.gov.uk/data-protection" TargetMode="External"/><Relationship Id="rId20" Type="http://schemas.openxmlformats.org/officeDocument/2006/relationships/hyperlink" Target="https://www.nhsemployers.org/publications/dozen-dos-staff-engagement"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as.org.uk/arbitration" TargetMode="External"/><Relationship Id="rId11" Type="http://schemas.openxmlformats.org/officeDocument/2006/relationships/hyperlink" Target="http://cipd.co.uk" TargetMode="External"/><Relationship Id="rId24" Type="http://schemas.openxmlformats.org/officeDocument/2006/relationships/hyperlink" Target="https://www.pwc.co.uk/assets/pdf/talking-about-the-people-side-of-m-and-a.pdf" TargetMode="External"/><Relationship Id="rId5" Type="http://schemas.openxmlformats.org/officeDocument/2006/relationships/endnotes" Target="endnotes.xml"/><Relationship Id="rId15" Type="http://schemas.openxmlformats.org/officeDocument/2006/relationships/hyperlink" Target="https://www.cipd.org/uk/knowledge/factsheets/mediation-factsheet/" TargetMode="External"/><Relationship Id="rId23" Type="http://schemas.openxmlformats.org/officeDocument/2006/relationships/hyperlink" Target="https://www.cipd.org/globalassets/media/knowledge/knowledge-hub/reports/managing-conflict-in-the-workplace-2_tcm18-70655.pdf" TargetMode="External"/><Relationship Id="rId28" Type="http://schemas.openxmlformats.org/officeDocument/2006/relationships/footer" Target="footer1.xml"/><Relationship Id="rId10" Type="http://schemas.openxmlformats.org/officeDocument/2006/relationships/hyperlink" Target="https://community.cipd.co.uk/cipd-blogs/b/research-blog/posts/voice-at-work-is-about-more-than-internal-marketing" TargetMode="External"/><Relationship Id="rId19" Type="http://schemas.openxmlformats.org/officeDocument/2006/relationships/hyperlink" Target="https://hbr.org/2023/07/why-hybrid-work-can-become-toxic" TargetMode="External"/><Relationship Id="rId4" Type="http://schemas.openxmlformats.org/officeDocument/2006/relationships/footnotes" Target="footnotes.xml"/><Relationship Id="rId9" Type="http://schemas.openxmlformats.org/officeDocument/2006/relationships/hyperlink" Target="https://www.cipd.org/globalassets/media/knowledge/knowledge-hub/reports/2023-pdfs/2023-report-importance-of-people-management-8329-may23.pdf" TargetMode="External"/><Relationship Id="rId14" Type="http://schemas.openxmlformats.org/officeDocument/2006/relationships/hyperlink" Target="https://www.nhsemployers.org/articles/staff-voices-matter" TargetMode="External"/><Relationship Id="rId22" Type="http://schemas.openxmlformats.org/officeDocument/2006/relationships/hyperlink" Target="https://www.gov.uk/guidance/mergers-between-trade-unions-and-between-employers-association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14</Pages>
  <Words>5712</Words>
  <Characters>32565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Williams, Victoria</cp:lastModifiedBy>
  <cp:revision>2</cp:revision>
  <dcterms:created xsi:type="dcterms:W3CDTF">2025-08-31T16:26:00Z</dcterms:created>
  <dcterms:modified xsi:type="dcterms:W3CDTF">2025-08-31T16:30:00Z</dcterms:modified>
</cp:coreProperties>
</file>