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B0662F" wp14:paraId="6B84CD3E" wp14:textId="7BBBBC7E">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Mihaela Valkova</w:t>
      </w:r>
    </w:p>
    <w:p xmlns:wp14="http://schemas.microsoft.com/office/word/2010/wordml" w:rsidP="3BB0662F" wp14:paraId="3918ED70" wp14:textId="461E2B5F">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Student ID: 2243479</w:t>
      </w:r>
    </w:p>
    <w:p xmlns:wp14="http://schemas.microsoft.com/office/word/2010/wordml" w:rsidP="3BB0662F" wp14:paraId="264D09BE" wp14:textId="6A8BF746">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Module Code: LCHS4008 – Introduction to Public Health</w:t>
      </w:r>
    </w:p>
    <w:p xmlns:wp14="http://schemas.microsoft.com/office/word/2010/wordml" w:rsidP="3BB0662F" wp14:paraId="5017E9B6" wp14:textId="6C91A909">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Assignment Title: Report on Asthma</w:t>
      </w:r>
    </w:p>
    <w:p xmlns:wp14="http://schemas.microsoft.com/office/word/2010/wordml" w:rsidP="3BB0662F" wp14:paraId="376CD699" wp14:textId="7D763F3F">
      <w:pPr>
        <w:pStyle w:val="Normal"/>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 xml:space="preserve">Lecturer: </w:t>
      </w:r>
      <w:r w:rsidRPr="3BB0662F" w:rsidR="1D4235E3">
        <w:rPr>
          <w:rFonts w:ascii="Arial" w:hAnsi="Arial" w:eastAsia="Arial" w:cs="Arial"/>
          <w:noProof w:val="0"/>
          <w:color w:val="auto"/>
          <w:sz w:val="22"/>
          <w:szCs w:val="22"/>
          <w:lang w:val="en-US"/>
        </w:rPr>
        <w:t>Hajra Mustasim</w:t>
      </w:r>
    </w:p>
    <w:p xmlns:wp14="http://schemas.microsoft.com/office/word/2010/wordml" w:rsidP="3BB0662F" wp14:paraId="4B40A0D7" wp14:textId="338CFCF6">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Submission Date: 18 November 2025</w:t>
      </w:r>
    </w:p>
    <w:p xmlns:wp14="http://schemas.microsoft.com/office/word/2010/wordml" w:rsidP="3BB0662F" wp14:paraId="2CAC172E" wp14:textId="48322A15">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230B5284" wp14:textId="418CAAB1">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74415242" wp14:textId="1E670B51">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2A924BC0" wp14:textId="716EDD3C">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2415A1D1" wp14:textId="2EC189BF">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7AE0B2C7" wp14:textId="2BFD1661">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507DB7F6" wp14:textId="2C0F70BA">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5F633BBE" wp14:textId="18B734D0">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5650DEE8" wp14:textId="36551D44">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3A99697D" wp14:textId="6CC8F2CA">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3B8598E7" wp14:textId="14927A9D">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70A53385" wp14:textId="42FCAE97">
      <w:pPr>
        <w:spacing w:before="0" w:beforeAutospacing="off" w:after="200" w:afterAutospacing="off" w:line="360" w:lineRule="auto"/>
        <w:rPr>
          <w:rFonts w:ascii="Arial" w:hAnsi="Arial" w:eastAsia="Arial" w:cs="Arial"/>
          <w:color w:val="auto"/>
          <w:sz w:val="22"/>
          <w:szCs w:val="22"/>
        </w:rPr>
      </w:pPr>
    </w:p>
    <w:p xmlns:wp14="http://schemas.microsoft.com/office/word/2010/wordml" w:rsidP="3BB0662F" wp14:paraId="5B0DCCD5" wp14:textId="1EDE8FB7">
      <w:pPr>
        <w:spacing w:before="0" w:beforeAutospacing="off" w:after="200" w:afterAutospacing="off" w:line="360" w:lineRule="auto"/>
        <w:rPr>
          <w:rFonts w:ascii="Arial" w:hAnsi="Arial" w:eastAsia="Arial" w:cs="Arial"/>
          <w:color w:val="auto"/>
          <w:sz w:val="22"/>
          <w:szCs w:val="22"/>
        </w:rPr>
      </w:pPr>
    </w:p>
    <w:p xmlns:wp14="http://schemas.microsoft.com/office/word/2010/wordml" w:rsidP="3BB0662F" wp14:paraId="3F76A8DB" wp14:textId="42FFDF8A">
      <w:pPr>
        <w:spacing w:before="0" w:beforeAutospacing="off" w:after="200" w:afterAutospacing="off" w:line="360" w:lineRule="auto"/>
        <w:rPr>
          <w:rFonts w:ascii="Arial" w:hAnsi="Arial" w:eastAsia="Arial" w:cs="Arial"/>
          <w:color w:val="auto"/>
          <w:sz w:val="22"/>
          <w:szCs w:val="22"/>
        </w:rPr>
      </w:pPr>
    </w:p>
    <w:p xmlns:wp14="http://schemas.microsoft.com/office/word/2010/wordml" w:rsidP="3BB0662F" wp14:paraId="0D7E7939" wp14:textId="61F0411C">
      <w:pPr>
        <w:spacing w:before="0" w:beforeAutospacing="off" w:after="200" w:afterAutospacing="off" w:line="360" w:lineRule="auto"/>
        <w:rPr>
          <w:rFonts w:ascii="Arial" w:hAnsi="Arial" w:eastAsia="Arial" w:cs="Arial"/>
          <w:color w:val="auto"/>
          <w:sz w:val="22"/>
          <w:szCs w:val="22"/>
        </w:rPr>
      </w:pPr>
    </w:p>
    <w:p xmlns:wp14="http://schemas.microsoft.com/office/word/2010/wordml" w:rsidP="3BB0662F" wp14:paraId="3E19053B" wp14:textId="44FC551C">
      <w:pPr>
        <w:spacing w:before="0" w:beforeAutospacing="off" w:after="200" w:afterAutospacing="off" w:line="360" w:lineRule="auto"/>
        <w:rPr>
          <w:rFonts w:ascii="Arial" w:hAnsi="Arial" w:eastAsia="Arial" w:cs="Arial"/>
          <w:color w:val="auto"/>
          <w:sz w:val="22"/>
          <w:szCs w:val="22"/>
        </w:rPr>
      </w:pPr>
    </w:p>
    <w:p xmlns:wp14="http://schemas.microsoft.com/office/word/2010/wordml" w:rsidP="3BB0662F" wp14:paraId="3F8E5454" wp14:textId="3BA24037">
      <w:pPr>
        <w:pStyle w:val="Heading1"/>
        <w:spacing w:before="0" w:beforeAutospacing="off" w:after="200" w:afterAutospacing="off" w:line="360" w:lineRule="auto"/>
        <w:rPr>
          <w:rFonts w:ascii="Arial" w:hAnsi="Arial" w:eastAsia="Arial" w:cs="Arial"/>
          <w:b w:val="1"/>
          <w:bCs w:val="1"/>
          <w:noProof w:val="0"/>
          <w:color w:val="auto"/>
          <w:sz w:val="22"/>
          <w:szCs w:val="22"/>
          <w:lang w:val="en-US"/>
        </w:rPr>
      </w:pPr>
    </w:p>
    <w:p xmlns:wp14="http://schemas.microsoft.com/office/word/2010/wordml" w:rsidP="3BB0662F" wp14:paraId="15C3E965" wp14:textId="7EDAB465">
      <w:pPr>
        <w:pStyle w:val="Heading1"/>
        <w:spacing w:before="0" w:beforeAutospacing="off" w:after="200" w:afterAutospacing="off" w:line="360" w:lineRule="auto"/>
        <w:rPr>
          <w:rFonts w:ascii="Arial" w:hAnsi="Arial" w:eastAsia="Arial" w:cs="Arial"/>
          <w:b w:val="1"/>
          <w:bCs w:val="1"/>
          <w:noProof w:val="0"/>
          <w:color w:val="auto"/>
          <w:sz w:val="22"/>
          <w:szCs w:val="22"/>
          <w:lang w:val="en-US"/>
        </w:rPr>
      </w:pPr>
      <w:r w:rsidRPr="3BB0662F" w:rsidR="11FEAA4A">
        <w:rPr>
          <w:rFonts w:ascii="Arial" w:hAnsi="Arial" w:eastAsia="Arial" w:cs="Arial"/>
          <w:b w:val="1"/>
          <w:bCs w:val="1"/>
          <w:noProof w:val="0"/>
          <w:color w:val="auto"/>
          <w:sz w:val="22"/>
          <w:szCs w:val="22"/>
          <w:lang w:val="en-US"/>
        </w:rPr>
        <w:t>Introduction</w:t>
      </w:r>
    </w:p>
    <w:p xmlns:wp14="http://schemas.microsoft.com/office/word/2010/wordml" w:rsidP="3BB0662F" wp14:paraId="4AE213E8" wp14:textId="6422FE73">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Asthma is a long-term inflammatory condition of the airways that causes episodes of wheezing, breathlessness, chest tightness, and coughing due to airway narrowing and increased mucus production (NHS, 2024). It is one of the most common chronic respiratory diseases globally and can affect people of all ages, though it often begins in childhood. The symptoms vary in severity and may be triggered by allergens, pollution, cold air, or physical activity. According to the World Health Organization (WHO, 2024), asthma affects over 260 million people worldwide and causes more than 450,000 deaths annually. In England, approximately 3.9 million individuals aged six and over—around 6.5% of the population—were diagnosed with asthma in 2023/24 (UK Parliament, 2025). Despite effective treatments, emergency hospital admissions for asthma in adults rose by 17% in 2024, reaching 41,367 cases (85 per 100,000 population) (UK Government, 2025).</w:t>
      </w:r>
    </w:p>
    <w:p xmlns:wp14="http://schemas.microsoft.com/office/word/2010/wordml" w:rsidP="3BB0662F" wp14:paraId="1A6F3808" wp14:textId="134962FB">
      <w:pPr>
        <w:pStyle w:val="Heading1"/>
        <w:spacing w:before="480" w:beforeAutospacing="off" w:after="0" w:afterAutospacing="off" w:line="360" w:lineRule="auto"/>
        <w:rPr>
          <w:rFonts w:ascii="Arial" w:hAnsi="Arial" w:eastAsia="Arial" w:cs="Arial"/>
          <w:b w:val="1"/>
          <w:bCs w:val="1"/>
          <w:noProof w:val="0"/>
          <w:color w:val="auto"/>
          <w:sz w:val="22"/>
          <w:szCs w:val="22"/>
          <w:lang w:val="en-US"/>
        </w:rPr>
      </w:pPr>
      <w:r w:rsidRPr="3BB0662F" w:rsidR="11FEAA4A">
        <w:rPr>
          <w:rFonts w:ascii="Arial" w:hAnsi="Arial" w:eastAsia="Arial" w:cs="Arial"/>
          <w:b w:val="1"/>
          <w:bCs w:val="1"/>
          <w:noProof w:val="0"/>
          <w:color w:val="auto"/>
          <w:sz w:val="22"/>
          <w:szCs w:val="22"/>
          <w:lang w:val="en-US"/>
        </w:rPr>
        <w:t>Main Body</w:t>
      </w:r>
    </w:p>
    <w:p xmlns:wp14="http://schemas.microsoft.com/office/word/2010/wordml" w:rsidP="3BB0662F" wp14:paraId="2B42A21C" wp14:textId="3F1CFB35">
      <w:pPr>
        <w:pStyle w:val="Heading2"/>
        <w:spacing w:before="200" w:beforeAutospacing="off" w:after="0" w:afterAutospacing="off" w:line="360" w:lineRule="auto"/>
        <w:rPr>
          <w:rFonts w:ascii="Arial" w:hAnsi="Arial" w:eastAsia="Arial" w:cs="Arial"/>
          <w:b w:val="1"/>
          <w:bCs w:val="1"/>
          <w:noProof w:val="0"/>
          <w:color w:val="auto"/>
          <w:sz w:val="22"/>
          <w:szCs w:val="22"/>
          <w:lang w:val="en-US"/>
        </w:rPr>
      </w:pPr>
      <w:r w:rsidRPr="3BB0662F" w:rsidR="11FEAA4A">
        <w:rPr>
          <w:rFonts w:ascii="Arial" w:hAnsi="Arial" w:eastAsia="Arial" w:cs="Arial"/>
          <w:b w:val="1"/>
          <w:bCs w:val="1"/>
          <w:noProof w:val="0"/>
          <w:color w:val="auto"/>
          <w:sz w:val="22"/>
          <w:szCs w:val="22"/>
          <w:lang w:val="en-US"/>
        </w:rPr>
        <w:t>1. Consequences of Asthma in the Community and for the NHS</w:t>
      </w:r>
    </w:p>
    <w:p xmlns:wp14="http://schemas.microsoft.com/office/word/2010/wordml" w:rsidP="3BB0662F" wp14:paraId="3320DF71" wp14:textId="27E90A97">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Asthma represents a significant burden on individuals, families, and healthcare systems. It affects quality of life, limits physical activity, and contributes to anxiety and stress. In the UK, over 5 million people receive treatment for asthma, including 1.1 million children and 4.3 million adults (Asthma + Lung UK, 2025). Frequent symptoms such as breathlessness and wheezing can lead to absence from school and work, reducing social participation and productivity (NHS England, 2024).</w:t>
      </w:r>
      <w:r>
        <w:br/>
      </w:r>
      <w:r>
        <w:br/>
      </w:r>
      <w:r w:rsidRPr="3BB0662F" w:rsidR="11FEAA4A">
        <w:rPr>
          <w:rFonts w:ascii="Arial" w:hAnsi="Arial" w:eastAsia="Arial" w:cs="Arial"/>
          <w:noProof w:val="0"/>
          <w:color w:val="auto"/>
          <w:sz w:val="22"/>
          <w:szCs w:val="22"/>
          <w:lang w:val="en-US"/>
        </w:rPr>
        <w:t>For the NHS, asthma continues to impose financial and organisational pressures. In the financial year ending 2024, there were 41,367 emergency hospital admissions for asthma in adults (a rate of 85 per 100,000), a 17% increase from the previous year (UK Government, 2025). Between January and June 2025, GP visits for asthma attacks rose by 45% compared to the same period in 2024 (The Guardian, 2025). These increases reflect worsening air pollution, climate changes, and limited adherence to preventive therapies.</w:t>
      </w:r>
      <w:r>
        <w:br/>
      </w:r>
      <w:r>
        <w:br/>
      </w:r>
      <w:r w:rsidRPr="3BB0662F" w:rsidR="11FEAA4A">
        <w:rPr>
          <w:rFonts w:ascii="Arial" w:hAnsi="Arial" w:eastAsia="Arial" w:cs="Arial"/>
          <w:noProof w:val="0"/>
          <w:color w:val="auto"/>
          <w:sz w:val="22"/>
          <w:szCs w:val="22"/>
          <w:lang w:val="en-US"/>
        </w:rPr>
        <w:t>Health inequalities further worsen asthma outcomes. People living in deprived areas or poor-quality housing are more exposed to damp, pollution, and second-hand smoke, which heightens asthma risks (Public Health England, 2024). Minority ethnic groups, particularly Black and South Asian populations, also experience higher hospitalisation rates due to barriers in healthcare access (Mukherjee et al., 2022). These disparities highlight the need for equitable asthma management strategies within the community.</w:t>
      </w:r>
    </w:p>
    <w:p xmlns:wp14="http://schemas.microsoft.com/office/word/2010/wordml" w:rsidP="3BB0662F" wp14:paraId="227A3B0F" wp14:textId="6C22334E">
      <w:pPr>
        <w:pStyle w:val="Heading2"/>
        <w:spacing w:before="200" w:beforeAutospacing="off" w:after="0" w:afterAutospacing="off" w:line="360" w:lineRule="auto"/>
        <w:rPr>
          <w:rFonts w:ascii="Arial" w:hAnsi="Arial" w:eastAsia="Arial" w:cs="Arial"/>
          <w:b w:val="1"/>
          <w:bCs w:val="1"/>
          <w:noProof w:val="0"/>
          <w:color w:val="auto"/>
          <w:sz w:val="22"/>
          <w:szCs w:val="22"/>
          <w:lang w:val="en-US"/>
        </w:rPr>
      </w:pPr>
      <w:r w:rsidRPr="3BB0662F" w:rsidR="11FEAA4A">
        <w:rPr>
          <w:rFonts w:ascii="Arial" w:hAnsi="Arial" w:eastAsia="Arial" w:cs="Arial"/>
          <w:b w:val="1"/>
          <w:bCs w:val="1"/>
          <w:noProof w:val="0"/>
          <w:color w:val="auto"/>
          <w:sz w:val="22"/>
          <w:szCs w:val="22"/>
          <w:lang w:val="en-US"/>
        </w:rPr>
        <w:t>2. Control and Management of Asthma</w:t>
      </w:r>
    </w:p>
    <w:p xmlns:wp14="http://schemas.microsoft.com/office/word/2010/wordml" w:rsidP="3BB0662F" wp14:paraId="48EAC892" wp14:textId="76C3B52E">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Effective asthma management combines medical treatment, patient education, and environmental control. The goal is to prevent attacks, maintain lung function, and reduce hospital admissions. Pharmacological management involves using inhaled corticosteroids and bronchodilators to relieve and prevent symptoms (NICE, 2024). The introduction of combination inhalers has improved adherence by simplifying treatment plans. However, incorrect inhaler technique remains a common issue, making regular reviews essential (NHS England, 2024).</w:t>
      </w:r>
      <w:r>
        <w:br/>
      </w:r>
      <w:r>
        <w:br/>
      </w:r>
      <w:r w:rsidRPr="3BB0662F" w:rsidR="11FEAA4A">
        <w:rPr>
          <w:rFonts w:ascii="Arial" w:hAnsi="Arial" w:eastAsia="Arial" w:cs="Arial"/>
          <w:noProof w:val="0"/>
          <w:color w:val="auto"/>
          <w:sz w:val="22"/>
          <w:szCs w:val="22"/>
          <w:lang w:val="en-US"/>
        </w:rPr>
        <w:t>Public health measures play a key role in asthma control. The NHS Long Term Plan (2019) promotes integrated care systems that coordinate GP, hospital, and community services. Environmental interventions include the Clean Air Strategy (DEFRA, 2025), which targets pollutants such as nitrogen dioxide and PM2.5. Smoking cessation programmes and the Smoke-free 2030 initiative also aim to reduce triggers, particularly for children (Department of Health and Social Care, 2025).</w:t>
      </w:r>
      <w:r>
        <w:br/>
      </w:r>
      <w:r>
        <w:br/>
      </w:r>
      <w:r w:rsidRPr="3BB0662F" w:rsidR="11FEAA4A">
        <w:rPr>
          <w:rFonts w:ascii="Arial" w:hAnsi="Arial" w:eastAsia="Arial" w:cs="Arial"/>
          <w:noProof w:val="0"/>
          <w:color w:val="auto"/>
          <w:sz w:val="22"/>
          <w:szCs w:val="22"/>
          <w:lang w:val="en-US"/>
        </w:rPr>
        <w:t>Community education remains vital. Written asthma action plans can lower hospitalisations by up to 30% (Asthma UK, 2024). Schools and workplaces are encouraged to maintain reliever inhalers on-site and provide staff training. The National Asthma Audit Programme (Royal College of Physicians, 2024) ensures consistent care standards by monitoring outcomes and identifying service gaps nationwide.</w:t>
      </w:r>
    </w:p>
    <w:p xmlns:wp14="http://schemas.microsoft.com/office/word/2010/wordml" w:rsidP="3BB0662F" wp14:paraId="709D846E" wp14:textId="678B8BC7">
      <w:pPr>
        <w:pStyle w:val="Heading2"/>
        <w:spacing w:before="200" w:beforeAutospacing="off" w:after="0" w:afterAutospacing="off" w:line="360" w:lineRule="auto"/>
        <w:rPr>
          <w:rFonts w:ascii="Arial" w:hAnsi="Arial" w:eastAsia="Arial" w:cs="Arial"/>
          <w:b w:val="1"/>
          <w:bCs w:val="1"/>
          <w:noProof w:val="0"/>
          <w:color w:val="auto"/>
          <w:sz w:val="22"/>
          <w:szCs w:val="22"/>
          <w:lang w:val="en-US"/>
        </w:rPr>
      </w:pPr>
      <w:r w:rsidRPr="3BB0662F" w:rsidR="11FEAA4A">
        <w:rPr>
          <w:rFonts w:ascii="Arial" w:hAnsi="Arial" w:eastAsia="Arial" w:cs="Arial"/>
          <w:b w:val="1"/>
          <w:bCs w:val="1"/>
          <w:noProof w:val="0"/>
          <w:color w:val="auto"/>
          <w:sz w:val="22"/>
          <w:szCs w:val="22"/>
          <w:lang w:val="en-US"/>
        </w:rPr>
        <w:t>3. Factors Influencing the Health and Wellbeing of People with Asthma</w:t>
      </w:r>
    </w:p>
    <w:p xmlns:wp14="http://schemas.microsoft.com/office/word/2010/wordml" w:rsidP="3BB0662F" wp14:paraId="7E104401" wp14:textId="6A681CCA">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Asthma outcomes are influenced by a complex mix of biological, environmental, behavioural, and social factors. Genetic predisposition increases susceptibility, particularly among families with allergies such as eczema or hay fever (Busse et al., 2019). Environmental factors, including air pollution and allergens, remain major contributors. In 2025, DEFRA identified a continued rise in PM2.5 exposure across urban areas, increasing respiratory hospitalisations (DEFRA, 2025). Climate change, rising temperatures, and longer pollen seasons further exacerbate symptoms (WHO, 2024).</w:t>
      </w:r>
      <w:r>
        <w:br/>
      </w:r>
      <w:r>
        <w:br/>
      </w:r>
      <w:r w:rsidRPr="3BB0662F" w:rsidR="11FEAA4A">
        <w:rPr>
          <w:rFonts w:ascii="Arial" w:hAnsi="Arial" w:eastAsia="Arial" w:cs="Arial"/>
          <w:noProof w:val="0"/>
          <w:color w:val="auto"/>
          <w:sz w:val="22"/>
          <w:szCs w:val="22"/>
          <w:lang w:val="en-US"/>
        </w:rPr>
        <w:t>Lifestyle and behavioural factors also play a role. Smoking, obesity, and poor diet worsen asthma control, while regular exercise and healthy habits improve outcomes (NICE, 2024). Around 14% of UK asthma deaths are still linked to smoking (Asthma + Lung UK, 2025). Health literacy and adherence to medication are equally vital, as 30% of adults misuse or skip inhaler therapy. Psychological impacts, including anxiety and fear of attacks, can lead to social withdrawal and reduced confidence. Community support and patient education are therefore crucial for promoting wellbeing.</w:t>
      </w:r>
      <w:r>
        <w:br/>
      </w:r>
      <w:r>
        <w:br/>
      </w:r>
      <w:r w:rsidRPr="3BB0662F" w:rsidR="11FEAA4A">
        <w:rPr>
          <w:rFonts w:ascii="Arial" w:hAnsi="Arial" w:eastAsia="Arial" w:cs="Arial"/>
          <w:noProof w:val="0"/>
          <w:color w:val="auto"/>
          <w:sz w:val="22"/>
          <w:szCs w:val="22"/>
          <w:lang w:val="en-US"/>
        </w:rPr>
        <w:t>Socioeconomic inequalities compound these challenges. People in deprived communities often face barriers to healthcare access, medication costs, and housing quality. Public Health England (2024) recommends community outreach, free annual asthma reviews, and digital monitoring to close these gaps.</w:t>
      </w:r>
    </w:p>
    <w:p xmlns:wp14="http://schemas.microsoft.com/office/word/2010/wordml" w:rsidP="3BB0662F" wp14:paraId="0E91A9CA" wp14:textId="595954C1">
      <w:pPr>
        <w:pStyle w:val="Heading2"/>
        <w:spacing w:before="200" w:beforeAutospacing="off" w:after="0" w:afterAutospacing="off" w:line="360" w:lineRule="auto"/>
        <w:rPr>
          <w:rFonts w:ascii="Arial" w:hAnsi="Arial" w:eastAsia="Arial" w:cs="Arial"/>
          <w:b w:val="1"/>
          <w:bCs w:val="1"/>
          <w:noProof w:val="0"/>
          <w:color w:val="auto"/>
          <w:sz w:val="22"/>
          <w:szCs w:val="22"/>
          <w:lang w:val="en-US"/>
        </w:rPr>
      </w:pPr>
      <w:r w:rsidRPr="3BB0662F" w:rsidR="11FEAA4A">
        <w:rPr>
          <w:rFonts w:ascii="Arial" w:hAnsi="Arial" w:eastAsia="Arial" w:cs="Arial"/>
          <w:b w:val="1"/>
          <w:bCs w:val="1"/>
          <w:noProof w:val="0"/>
          <w:color w:val="auto"/>
          <w:sz w:val="22"/>
          <w:szCs w:val="22"/>
          <w:lang w:val="en-US"/>
        </w:rPr>
        <w:t>4. Summary of Key Points</w:t>
      </w:r>
    </w:p>
    <w:p xmlns:wp14="http://schemas.microsoft.com/office/word/2010/wordml" w:rsidP="3BB0662F" wp14:paraId="210F87C7" wp14:textId="6D5C4864">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Asthma continues to be a major public health issue that affects millions in the UK. Its prevalence and hospital admissions have risen in 2024–2025, reflecting environmental and lifestyle challenges. Effective management requires a holistic approach that integrates medical treatment, environmental reform, and public awareness. Addressing social inequalities and improving health education can significantly reduce preventable asthma attacks. Collaborative, multi-agency care is essential to achieve long-term control and reduce NHS strain.</w:t>
      </w:r>
    </w:p>
    <w:p xmlns:wp14="http://schemas.microsoft.com/office/word/2010/wordml" w:rsidP="3BB0662F" wp14:paraId="434C97EB" wp14:textId="7FD659D3">
      <w:pPr>
        <w:pStyle w:val="Heading1"/>
        <w:spacing w:before="480" w:beforeAutospacing="off" w:after="0" w:afterAutospacing="off" w:line="360" w:lineRule="auto"/>
        <w:rPr>
          <w:rFonts w:ascii="Arial" w:hAnsi="Arial" w:eastAsia="Arial" w:cs="Arial"/>
          <w:b w:val="1"/>
          <w:bCs w:val="1"/>
          <w:noProof w:val="0"/>
          <w:color w:val="auto"/>
          <w:sz w:val="22"/>
          <w:szCs w:val="22"/>
          <w:lang w:val="en-US"/>
        </w:rPr>
      </w:pPr>
      <w:r w:rsidRPr="3BB0662F" w:rsidR="11FEAA4A">
        <w:rPr>
          <w:rFonts w:ascii="Arial" w:hAnsi="Arial" w:eastAsia="Arial" w:cs="Arial"/>
          <w:b w:val="1"/>
          <w:bCs w:val="1"/>
          <w:noProof w:val="0"/>
          <w:color w:val="auto"/>
          <w:sz w:val="22"/>
          <w:szCs w:val="22"/>
          <w:lang w:val="en-US"/>
        </w:rPr>
        <w:t>Conclusion</w:t>
      </w:r>
    </w:p>
    <w:p xmlns:wp14="http://schemas.microsoft.com/office/word/2010/wordml" w:rsidP="3BB0662F" wp14:paraId="23A2D0F7" wp14:textId="02495F21">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r w:rsidRPr="3BB0662F" w:rsidR="11FEAA4A">
        <w:rPr>
          <w:rFonts w:ascii="Arial" w:hAnsi="Arial" w:eastAsia="Arial" w:cs="Arial"/>
          <w:noProof w:val="0"/>
          <w:color w:val="auto"/>
          <w:sz w:val="22"/>
          <w:szCs w:val="22"/>
          <w:lang w:val="en-US"/>
        </w:rPr>
        <w:t>Asthma remains a significant global and national concern due to its high prevalence, increasing hospitalisations, and impact on quality of life. Despite being a preventable and manageable condition, environmental pollution, climate change, and inequalities in healthcare access continue to drive poor outcomes. Reducing this burden requires stronger implementation of national policies, such as the NHS Long Term Plan and the Clean Air Strategy, combined with local education and prevention programmes. By empowering patients, improving environmental standards, and supporting integrated care, the NHS can help ensure that individuals with asthma live healthier, more active lives with fewer preventable attacks.</w:t>
      </w:r>
    </w:p>
    <w:p xmlns:wp14="http://schemas.microsoft.com/office/word/2010/wordml" w:rsidP="3BB0662F" wp14:paraId="1CD92335" wp14:textId="227F0BB8">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381D524E" wp14:textId="771E1E38">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13CA2789" wp14:textId="2F981F99">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6CB4D9A9" wp14:textId="4A13DAD6">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2F3C6361" wp14:textId="43B8230A">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21C9D113" wp14:textId="51C4E4D3">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4617F577" wp14:textId="48045A1C">
      <w:pPr>
        <w:spacing w:before="0" w:beforeAutospacing="off" w:after="200" w:afterAutospacing="off" w:line="360" w:lineRule="auto"/>
        <w:rPr>
          <w:rFonts w:ascii="Arial" w:hAnsi="Arial" w:eastAsia="Arial" w:cs="Arial"/>
          <w:noProof w:val="0"/>
          <w:color w:val="auto" w:themeColor="text1" w:themeTint="FF" w:themeShade="FF"/>
          <w:sz w:val="22"/>
          <w:szCs w:val="22"/>
          <w:lang w:val="en-US"/>
        </w:rPr>
      </w:pPr>
    </w:p>
    <w:p xmlns:wp14="http://schemas.microsoft.com/office/word/2010/wordml" w:rsidP="3BB0662F" wp14:paraId="74C67A0C" wp14:textId="609B7CF5">
      <w:pPr>
        <w:spacing w:before="195" w:beforeAutospacing="off" w:after="195" w:afterAutospacing="off" w:line="360" w:lineRule="auto"/>
        <w:rPr>
          <w:rFonts w:ascii="Arial" w:hAnsi="Arial" w:eastAsia="Arial" w:cs="Arial"/>
          <w:i w:val="0"/>
          <w:iCs w:val="0"/>
          <w:noProof w:val="0"/>
          <w:color w:val="auto"/>
          <w:sz w:val="22"/>
          <w:szCs w:val="22"/>
          <w:lang w:val="en-GB"/>
        </w:rPr>
      </w:pPr>
    </w:p>
    <w:p xmlns:wp14="http://schemas.microsoft.com/office/word/2010/wordml" w:rsidP="3BB0662F" wp14:paraId="03635E57" wp14:textId="7CB6169D">
      <w:pPr>
        <w:spacing w:before="195" w:beforeAutospacing="off" w:after="195" w:afterAutospacing="off" w:line="360" w:lineRule="auto"/>
        <w:rPr>
          <w:rFonts w:ascii="Arial" w:hAnsi="Arial" w:eastAsia="Arial" w:cs="Arial"/>
          <w:b w:val="1"/>
          <w:bCs w:val="1"/>
          <w:i w:val="0"/>
          <w:iCs w:val="0"/>
          <w:noProof w:val="0"/>
          <w:color w:val="auto" w:themeColor="accent1" w:themeTint="FF" w:themeShade="BF"/>
          <w:sz w:val="22"/>
          <w:szCs w:val="22"/>
          <w:lang w:val="en-GB"/>
        </w:rPr>
      </w:pPr>
      <w:r w:rsidRPr="3BB0662F" w:rsidR="467659CA">
        <w:rPr>
          <w:rFonts w:ascii="Arial" w:hAnsi="Arial" w:eastAsia="Arial" w:cs="Arial"/>
          <w:b w:val="1"/>
          <w:bCs w:val="1"/>
          <w:i w:val="0"/>
          <w:iCs w:val="0"/>
          <w:noProof w:val="0"/>
          <w:color w:val="auto"/>
          <w:sz w:val="22"/>
          <w:szCs w:val="22"/>
          <w:lang w:val="en-GB"/>
        </w:rPr>
        <w:t>Reference</w:t>
      </w:r>
    </w:p>
    <w:p xmlns:wp14="http://schemas.microsoft.com/office/word/2010/wordml" w:rsidP="3BB0662F" wp14:paraId="51AF5FEE" wp14:textId="40E252E9">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Asthma + Lung UK (2025) </w:t>
      </w:r>
      <w:r w:rsidRPr="3BB0662F" w:rsidR="78625C50">
        <w:rPr>
          <w:rFonts w:ascii="Arial" w:hAnsi="Arial" w:eastAsia="Arial" w:cs="Arial"/>
          <w:i w:val="1"/>
          <w:iCs w:val="1"/>
          <w:noProof w:val="0"/>
          <w:color w:val="auto"/>
          <w:sz w:val="22"/>
          <w:szCs w:val="22"/>
          <w:lang w:val="en-GB"/>
        </w:rPr>
        <w:t>Asthma facts and statistics.</w:t>
      </w:r>
      <w:r w:rsidRPr="3BB0662F" w:rsidR="78625C50">
        <w:rPr>
          <w:rFonts w:ascii="Arial" w:hAnsi="Arial" w:eastAsia="Arial" w:cs="Arial"/>
          <w:i w:val="0"/>
          <w:iCs w:val="0"/>
          <w:noProof w:val="0"/>
          <w:color w:val="auto"/>
          <w:sz w:val="22"/>
          <w:szCs w:val="22"/>
          <w:lang w:val="en-GB"/>
        </w:rPr>
        <w:t xml:space="preserve"> Available at: </w:t>
      </w:r>
      <w:hyperlink r:id="R34c62dbba2e34171">
        <w:r w:rsidRPr="3BB0662F" w:rsidR="78625C50">
          <w:rPr>
            <w:rStyle w:val="Hyperlink"/>
            <w:rFonts w:ascii="Arial" w:hAnsi="Arial" w:eastAsia="Arial" w:cs="Arial"/>
            <w:i w:val="0"/>
            <w:iCs w:val="0"/>
            <w:noProof w:val="0"/>
            <w:color w:val="auto"/>
            <w:sz w:val="22"/>
            <w:szCs w:val="22"/>
            <w:lang w:val="en-GB"/>
          </w:rPr>
          <w:t>https://www.asthmaandlung.org.uk/</w:t>
        </w:r>
      </w:hyperlink>
      <w:r w:rsidRPr="3BB0662F" w:rsidR="78625C50">
        <w:rPr>
          <w:rFonts w:ascii="Arial" w:hAnsi="Arial" w:eastAsia="Arial" w:cs="Arial"/>
          <w:i w:val="0"/>
          <w:iCs w:val="0"/>
          <w:noProof w:val="0"/>
          <w:color w:val="auto"/>
          <w:sz w:val="22"/>
          <w:szCs w:val="22"/>
          <w:lang w:val="en-GB"/>
        </w:rPr>
        <w:t xml:space="preserve"> </w:t>
      </w:r>
      <w:r w:rsidRPr="3BB0662F" w:rsidR="0A5919FD">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Accessed: 1</w:t>
      </w:r>
      <w:r w:rsidRPr="3BB0662F" w:rsidR="0DCCD3F8">
        <w:rPr>
          <w:rFonts w:ascii="Arial" w:hAnsi="Arial" w:eastAsia="Arial" w:cs="Arial"/>
          <w:i w:val="0"/>
          <w:iCs w:val="0"/>
          <w:noProof w:val="0"/>
          <w:color w:val="auto"/>
          <w:sz w:val="22"/>
          <w:szCs w:val="22"/>
          <w:lang w:val="en-GB"/>
        </w:rPr>
        <w:t>0</w:t>
      </w:r>
      <w:r w:rsidRPr="3BB0662F" w:rsidR="78625C50">
        <w:rPr>
          <w:rFonts w:ascii="Arial" w:hAnsi="Arial" w:eastAsia="Arial" w:cs="Arial"/>
          <w:i w:val="0"/>
          <w:iCs w:val="0"/>
          <w:noProof w:val="0"/>
          <w:color w:val="auto"/>
          <w:sz w:val="22"/>
          <w:szCs w:val="22"/>
          <w:lang w:val="en-GB"/>
        </w:rPr>
        <w:t xml:space="preserve"> November 2025</w:t>
      </w:r>
      <w:r w:rsidRPr="3BB0662F" w:rsidR="512E1785">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w:t>
      </w:r>
    </w:p>
    <w:p xmlns:wp14="http://schemas.microsoft.com/office/word/2010/wordml" w:rsidP="3BB0662F" wp14:paraId="412CBCE4" wp14:textId="4B080255">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Asthma UK (2024) </w:t>
      </w:r>
      <w:r w:rsidRPr="3BB0662F" w:rsidR="78625C50">
        <w:rPr>
          <w:rFonts w:ascii="Arial" w:hAnsi="Arial" w:eastAsia="Arial" w:cs="Arial"/>
          <w:i w:val="1"/>
          <w:iCs w:val="1"/>
          <w:noProof w:val="0"/>
          <w:color w:val="auto"/>
          <w:sz w:val="22"/>
          <w:szCs w:val="22"/>
          <w:lang w:val="en-GB"/>
        </w:rPr>
        <w:t>Asthma action plan impact report.</w:t>
      </w:r>
      <w:r w:rsidRPr="3BB0662F" w:rsidR="78625C50">
        <w:rPr>
          <w:rFonts w:ascii="Arial" w:hAnsi="Arial" w:eastAsia="Arial" w:cs="Arial"/>
          <w:i w:val="0"/>
          <w:iCs w:val="0"/>
          <w:noProof w:val="0"/>
          <w:color w:val="auto"/>
          <w:sz w:val="22"/>
          <w:szCs w:val="22"/>
          <w:lang w:val="en-GB"/>
        </w:rPr>
        <w:t xml:space="preserve"> London: Asthma UK.</w:t>
      </w:r>
    </w:p>
    <w:p xmlns:wp14="http://schemas.microsoft.com/office/word/2010/wordml" w:rsidP="3BB0662F" wp14:paraId="042EBD36" wp14:textId="6CBCF03B">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British Thoracic Society (2024) </w:t>
      </w:r>
      <w:r w:rsidRPr="3BB0662F" w:rsidR="78625C50">
        <w:rPr>
          <w:rFonts w:ascii="Arial" w:hAnsi="Arial" w:eastAsia="Arial" w:cs="Arial"/>
          <w:i w:val="1"/>
          <w:iCs w:val="1"/>
          <w:noProof w:val="0"/>
          <w:color w:val="auto"/>
          <w:sz w:val="22"/>
          <w:szCs w:val="22"/>
          <w:lang w:val="en-GB"/>
        </w:rPr>
        <w:t>Asthma audit report 2024.</w:t>
      </w:r>
      <w:r w:rsidRPr="3BB0662F" w:rsidR="78625C50">
        <w:rPr>
          <w:rFonts w:ascii="Arial" w:hAnsi="Arial" w:eastAsia="Arial" w:cs="Arial"/>
          <w:i w:val="0"/>
          <w:iCs w:val="0"/>
          <w:noProof w:val="0"/>
          <w:color w:val="auto"/>
          <w:sz w:val="22"/>
          <w:szCs w:val="22"/>
          <w:lang w:val="en-GB"/>
        </w:rPr>
        <w:t xml:space="preserve"> London: British Thoracic Society.</w:t>
      </w:r>
    </w:p>
    <w:p xmlns:wp14="http://schemas.microsoft.com/office/word/2010/wordml" w:rsidP="3BB0662F" wp14:paraId="4ED6A990" wp14:textId="07182ED5">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Busse, W., Holgate, </w:t>
      </w:r>
      <w:r w:rsidRPr="3BB0662F" w:rsidR="78625C50">
        <w:rPr>
          <w:rFonts w:ascii="Arial" w:hAnsi="Arial" w:eastAsia="Arial" w:cs="Arial"/>
          <w:i w:val="0"/>
          <w:iCs w:val="0"/>
          <w:noProof w:val="0"/>
          <w:color w:val="auto"/>
          <w:sz w:val="22"/>
          <w:szCs w:val="22"/>
          <w:lang w:val="en-GB"/>
        </w:rPr>
        <w:t>S.</w:t>
      </w:r>
      <w:r w:rsidRPr="3BB0662F" w:rsidR="78625C50">
        <w:rPr>
          <w:rFonts w:ascii="Arial" w:hAnsi="Arial" w:eastAsia="Arial" w:cs="Arial"/>
          <w:i w:val="0"/>
          <w:iCs w:val="0"/>
          <w:noProof w:val="0"/>
          <w:color w:val="auto"/>
          <w:sz w:val="22"/>
          <w:szCs w:val="22"/>
          <w:lang w:val="en-GB"/>
        </w:rPr>
        <w:t xml:space="preserve"> and Wenzel, S. (2019) </w:t>
      </w:r>
      <w:r w:rsidRPr="3BB0662F" w:rsidR="78625C50">
        <w:rPr>
          <w:rFonts w:ascii="Arial" w:hAnsi="Arial" w:eastAsia="Arial" w:cs="Arial"/>
          <w:i w:val="1"/>
          <w:iCs w:val="1"/>
          <w:noProof w:val="0"/>
          <w:color w:val="auto"/>
          <w:sz w:val="22"/>
          <w:szCs w:val="22"/>
          <w:lang w:val="en-GB"/>
        </w:rPr>
        <w:t>Pathophysiology of asthma.</w:t>
      </w:r>
      <w:r w:rsidRPr="3BB0662F" w:rsidR="78625C50">
        <w:rPr>
          <w:rFonts w:ascii="Arial" w:hAnsi="Arial" w:eastAsia="Arial" w:cs="Arial"/>
          <w:i w:val="0"/>
          <w:iCs w:val="0"/>
          <w:noProof w:val="0"/>
          <w:color w:val="auto"/>
          <w:sz w:val="22"/>
          <w:szCs w:val="22"/>
          <w:lang w:val="en-GB"/>
        </w:rPr>
        <w:t xml:space="preserve"> New York: Elsevier.</w:t>
      </w:r>
    </w:p>
    <w:p xmlns:wp14="http://schemas.microsoft.com/office/word/2010/wordml" w:rsidP="3BB0662F" wp14:paraId="3DE95E4C" wp14:textId="4BD4FC09">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Department for Environment, Food and Rural Affairs (DEFRA) (2025) </w:t>
      </w:r>
      <w:r w:rsidRPr="3BB0662F" w:rsidR="78625C50">
        <w:rPr>
          <w:rFonts w:ascii="Arial" w:hAnsi="Arial" w:eastAsia="Arial" w:cs="Arial"/>
          <w:i w:val="1"/>
          <w:iCs w:val="1"/>
          <w:noProof w:val="0"/>
          <w:color w:val="auto"/>
          <w:sz w:val="22"/>
          <w:szCs w:val="22"/>
          <w:lang w:val="en-GB"/>
        </w:rPr>
        <w:t>Clean air strategy update.</w:t>
      </w:r>
      <w:r w:rsidRPr="3BB0662F" w:rsidR="78625C50">
        <w:rPr>
          <w:rFonts w:ascii="Arial" w:hAnsi="Arial" w:eastAsia="Arial" w:cs="Arial"/>
          <w:i w:val="0"/>
          <w:iCs w:val="0"/>
          <w:noProof w:val="0"/>
          <w:color w:val="auto"/>
          <w:sz w:val="22"/>
          <w:szCs w:val="22"/>
          <w:lang w:val="en-GB"/>
        </w:rPr>
        <w:t xml:space="preserve"> London: DEFRA.</w:t>
      </w:r>
    </w:p>
    <w:p xmlns:wp14="http://schemas.microsoft.com/office/word/2010/wordml" w:rsidP="3BB0662F" wp14:paraId="3B02644B" wp14:textId="03AE8EEB">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Department of Health and Social Care (2025) </w:t>
      </w:r>
      <w:r w:rsidRPr="3BB0662F" w:rsidR="78625C50">
        <w:rPr>
          <w:rFonts w:ascii="Arial" w:hAnsi="Arial" w:eastAsia="Arial" w:cs="Arial"/>
          <w:i w:val="1"/>
          <w:iCs w:val="1"/>
          <w:noProof w:val="0"/>
          <w:color w:val="auto"/>
          <w:sz w:val="22"/>
          <w:szCs w:val="22"/>
          <w:lang w:val="en-GB"/>
        </w:rPr>
        <w:t>Smoke-free 2030 progress report.</w:t>
      </w:r>
      <w:r w:rsidRPr="3BB0662F" w:rsidR="78625C50">
        <w:rPr>
          <w:rFonts w:ascii="Arial" w:hAnsi="Arial" w:eastAsia="Arial" w:cs="Arial"/>
          <w:i w:val="0"/>
          <w:iCs w:val="0"/>
          <w:noProof w:val="0"/>
          <w:color w:val="auto"/>
          <w:sz w:val="22"/>
          <w:szCs w:val="22"/>
          <w:lang w:val="en-GB"/>
        </w:rPr>
        <w:t xml:space="preserve"> London: DHSC.</w:t>
      </w:r>
    </w:p>
    <w:p xmlns:wp14="http://schemas.microsoft.com/office/word/2010/wordml" w:rsidP="3BB0662F" wp14:paraId="3C6F3D98" wp14:textId="552B3A7C">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Global Initiative for Asthma (GINA) (2024) </w:t>
      </w:r>
      <w:r w:rsidRPr="3BB0662F" w:rsidR="78625C50">
        <w:rPr>
          <w:rFonts w:ascii="Arial" w:hAnsi="Arial" w:eastAsia="Arial" w:cs="Arial"/>
          <w:i w:val="1"/>
          <w:iCs w:val="1"/>
          <w:noProof w:val="0"/>
          <w:color w:val="auto"/>
          <w:sz w:val="22"/>
          <w:szCs w:val="22"/>
          <w:lang w:val="en-GB"/>
        </w:rPr>
        <w:t>Global strategy for asthma management and prevention.</w:t>
      </w:r>
      <w:r w:rsidRPr="3BB0662F" w:rsidR="78625C50">
        <w:rPr>
          <w:rFonts w:ascii="Arial" w:hAnsi="Arial" w:eastAsia="Arial" w:cs="Arial"/>
          <w:i w:val="0"/>
          <w:iCs w:val="0"/>
          <w:noProof w:val="0"/>
          <w:color w:val="auto"/>
          <w:sz w:val="22"/>
          <w:szCs w:val="22"/>
          <w:lang w:val="en-GB"/>
        </w:rPr>
        <w:t xml:space="preserve"> Geneva: World Health Organization.</w:t>
      </w:r>
    </w:p>
    <w:p xmlns:wp14="http://schemas.microsoft.com/office/word/2010/wordml" w:rsidP="3BB0662F" wp14:paraId="669E0524" wp14:textId="0E947A40">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Mukherjee, M., Gupta, R., Farrar, J., et al. (2022) ‘Socioeconomic and ethnic disparities in asthma outcomes in the UK’, </w:t>
      </w:r>
      <w:r w:rsidRPr="3BB0662F" w:rsidR="78625C50">
        <w:rPr>
          <w:rFonts w:ascii="Arial" w:hAnsi="Arial" w:eastAsia="Arial" w:cs="Arial"/>
          <w:i w:val="1"/>
          <w:iCs w:val="1"/>
          <w:noProof w:val="0"/>
          <w:color w:val="auto"/>
          <w:sz w:val="22"/>
          <w:szCs w:val="22"/>
          <w:lang w:val="en-GB"/>
        </w:rPr>
        <w:t>BMJ Open Respiratory Research,</w:t>
      </w:r>
      <w:r w:rsidRPr="3BB0662F" w:rsidR="78625C50">
        <w:rPr>
          <w:rFonts w:ascii="Arial" w:hAnsi="Arial" w:eastAsia="Arial" w:cs="Arial"/>
          <w:i w:val="0"/>
          <w:iCs w:val="0"/>
          <w:noProof w:val="0"/>
          <w:color w:val="auto"/>
          <w:sz w:val="22"/>
          <w:szCs w:val="22"/>
          <w:lang w:val="en-GB"/>
        </w:rPr>
        <w:t xml:space="preserve"> 9(1), pp. 1–9. DOI: 10.1136/bmjresp-2022-001243.</w:t>
      </w:r>
    </w:p>
    <w:p xmlns:wp14="http://schemas.microsoft.com/office/word/2010/wordml" w:rsidP="3BB0662F" wp14:paraId="0E9BE18D" wp14:textId="6EA309BE">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National Institute for Health and Care Excellence (NICE) (2024) </w:t>
      </w:r>
      <w:r w:rsidRPr="3BB0662F" w:rsidR="78625C50">
        <w:rPr>
          <w:rFonts w:ascii="Arial" w:hAnsi="Arial" w:eastAsia="Arial" w:cs="Arial"/>
          <w:i w:val="1"/>
          <w:iCs w:val="1"/>
          <w:noProof w:val="0"/>
          <w:color w:val="auto"/>
          <w:sz w:val="22"/>
          <w:szCs w:val="22"/>
          <w:lang w:val="en-GB"/>
        </w:rPr>
        <w:t xml:space="preserve">Asthma: diagnosis, </w:t>
      </w:r>
      <w:r w:rsidRPr="3BB0662F" w:rsidR="78625C50">
        <w:rPr>
          <w:rFonts w:ascii="Arial" w:hAnsi="Arial" w:eastAsia="Arial" w:cs="Arial"/>
          <w:i w:val="1"/>
          <w:iCs w:val="1"/>
          <w:noProof w:val="0"/>
          <w:color w:val="auto"/>
          <w:sz w:val="22"/>
          <w:szCs w:val="22"/>
          <w:lang w:val="en-GB"/>
        </w:rPr>
        <w:t>monitoring</w:t>
      </w:r>
      <w:r w:rsidRPr="3BB0662F" w:rsidR="78625C50">
        <w:rPr>
          <w:rFonts w:ascii="Arial" w:hAnsi="Arial" w:eastAsia="Arial" w:cs="Arial"/>
          <w:i w:val="1"/>
          <w:iCs w:val="1"/>
          <w:noProof w:val="0"/>
          <w:color w:val="auto"/>
          <w:sz w:val="22"/>
          <w:szCs w:val="22"/>
          <w:lang w:val="en-GB"/>
        </w:rPr>
        <w:t xml:space="preserve"> and chronic asthma management (NG80).</w:t>
      </w:r>
      <w:r w:rsidRPr="3BB0662F" w:rsidR="78625C50">
        <w:rPr>
          <w:rFonts w:ascii="Arial" w:hAnsi="Arial" w:eastAsia="Arial" w:cs="Arial"/>
          <w:i w:val="0"/>
          <w:iCs w:val="0"/>
          <w:noProof w:val="0"/>
          <w:color w:val="auto"/>
          <w:sz w:val="22"/>
          <w:szCs w:val="22"/>
          <w:lang w:val="en-GB"/>
        </w:rPr>
        <w:t xml:space="preserve"> London: NICE.</w:t>
      </w:r>
    </w:p>
    <w:p xmlns:wp14="http://schemas.microsoft.com/office/word/2010/wordml" w:rsidP="3BB0662F" wp14:paraId="1ABF903C" wp14:textId="54BE48E8">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NHS Digital (2024) </w:t>
      </w:r>
      <w:r w:rsidRPr="3BB0662F" w:rsidR="78625C50">
        <w:rPr>
          <w:rFonts w:ascii="Arial" w:hAnsi="Arial" w:eastAsia="Arial" w:cs="Arial"/>
          <w:i w:val="1"/>
          <w:iCs w:val="1"/>
          <w:noProof w:val="0"/>
          <w:color w:val="auto"/>
          <w:sz w:val="22"/>
          <w:szCs w:val="22"/>
          <w:lang w:val="en-GB"/>
        </w:rPr>
        <w:t>Quality and outcomes framework: asthma indicators.</w:t>
      </w:r>
      <w:r w:rsidRPr="3BB0662F" w:rsidR="78625C50">
        <w:rPr>
          <w:rFonts w:ascii="Arial" w:hAnsi="Arial" w:eastAsia="Arial" w:cs="Arial"/>
          <w:i w:val="0"/>
          <w:iCs w:val="0"/>
          <w:noProof w:val="0"/>
          <w:color w:val="auto"/>
          <w:sz w:val="22"/>
          <w:szCs w:val="22"/>
          <w:lang w:val="en-GB"/>
        </w:rPr>
        <w:t xml:space="preserve"> Leeds: NHS Digital.</w:t>
      </w:r>
    </w:p>
    <w:p xmlns:wp14="http://schemas.microsoft.com/office/word/2010/wordml" w:rsidP="3BB0662F" wp14:paraId="23BF0931" wp14:textId="6E56425B">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NHS England (2024) </w:t>
      </w:r>
      <w:r w:rsidRPr="3BB0662F" w:rsidR="78625C50">
        <w:rPr>
          <w:rFonts w:ascii="Arial" w:hAnsi="Arial" w:eastAsia="Arial" w:cs="Arial"/>
          <w:i w:val="1"/>
          <w:iCs w:val="1"/>
          <w:noProof w:val="0"/>
          <w:color w:val="auto"/>
          <w:sz w:val="22"/>
          <w:szCs w:val="22"/>
          <w:lang w:val="en-GB"/>
        </w:rPr>
        <w:t>Respiratory disease</w:t>
      </w:r>
      <w:r w:rsidRPr="3BB0662F" w:rsidR="78625C50">
        <w:rPr>
          <w:rFonts w:ascii="Arial" w:hAnsi="Arial" w:eastAsia="Arial" w:cs="Arial"/>
          <w:i w:val="1"/>
          <w:iCs w:val="1"/>
          <w:noProof w:val="0"/>
          <w:color w:val="auto"/>
          <w:sz w:val="22"/>
          <w:szCs w:val="22"/>
          <w:lang w:val="en-GB"/>
        </w:rPr>
        <w:t xml:space="preserve"> programme overview.</w:t>
      </w:r>
      <w:r w:rsidRPr="3BB0662F" w:rsidR="78625C50">
        <w:rPr>
          <w:rFonts w:ascii="Arial" w:hAnsi="Arial" w:eastAsia="Arial" w:cs="Arial"/>
          <w:i w:val="0"/>
          <w:iCs w:val="0"/>
          <w:noProof w:val="0"/>
          <w:color w:val="auto"/>
          <w:sz w:val="22"/>
          <w:szCs w:val="22"/>
          <w:lang w:val="en-GB"/>
        </w:rPr>
        <w:t xml:space="preserve"> London: NHS England.</w:t>
      </w:r>
    </w:p>
    <w:p xmlns:wp14="http://schemas.microsoft.com/office/word/2010/wordml" w:rsidP="3BB0662F" wp14:paraId="2C414403" wp14:textId="2F450CA9">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Public Health England (2024) </w:t>
      </w:r>
      <w:r w:rsidRPr="3BB0662F" w:rsidR="78625C50">
        <w:rPr>
          <w:rFonts w:ascii="Arial" w:hAnsi="Arial" w:eastAsia="Arial" w:cs="Arial"/>
          <w:i w:val="1"/>
          <w:iCs w:val="1"/>
          <w:noProof w:val="0"/>
          <w:color w:val="auto"/>
          <w:sz w:val="22"/>
          <w:szCs w:val="22"/>
          <w:lang w:val="en-GB"/>
        </w:rPr>
        <w:t>Health inequalities and asthma report.</w:t>
      </w:r>
      <w:r w:rsidRPr="3BB0662F" w:rsidR="78625C50">
        <w:rPr>
          <w:rFonts w:ascii="Arial" w:hAnsi="Arial" w:eastAsia="Arial" w:cs="Arial"/>
          <w:i w:val="0"/>
          <w:iCs w:val="0"/>
          <w:noProof w:val="0"/>
          <w:color w:val="auto"/>
          <w:sz w:val="22"/>
          <w:szCs w:val="22"/>
          <w:lang w:val="en-GB"/>
        </w:rPr>
        <w:t xml:space="preserve"> London: PHE.</w:t>
      </w:r>
    </w:p>
    <w:p xmlns:wp14="http://schemas.microsoft.com/office/word/2010/wordml" w:rsidP="3BB0662F" wp14:paraId="4BF2DA11" wp14:textId="7365392A">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Royal College of Physicians (2024) </w:t>
      </w:r>
      <w:r w:rsidRPr="3BB0662F" w:rsidR="78625C50">
        <w:rPr>
          <w:rFonts w:ascii="Arial" w:hAnsi="Arial" w:eastAsia="Arial" w:cs="Arial"/>
          <w:i w:val="1"/>
          <w:iCs w:val="1"/>
          <w:noProof w:val="0"/>
          <w:color w:val="auto"/>
          <w:sz w:val="22"/>
          <w:szCs w:val="22"/>
          <w:lang w:val="en-GB"/>
        </w:rPr>
        <w:t>National asthma audit programme report 2024.</w:t>
      </w:r>
      <w:r w:rsidRPr="3BB0662F" w:rsidR="78625C50">
        <w:rPr>
          <w:rFonts w:ascii="Arial" w:hAnsi="Arial" w:eastAsia="Arial" w:cs="Arial"/>
          <w:i w:val="0"/>
          <w:iCs w:val="0"/>
          <w:noProof w:val="0"/>
          <w:color w:val="auto"/>
          <w:sz w:val="22"/>
          <w:szCs w:val="22"/>
          <w:lang w:val="en-GB"/>
        </w:rPr>
        <w:t xml:space="preserve"> London: RCP.</w:t>
      </w:r>
    </w:p>
    <w:p xmlns:wp14="http://schemas.microsoft.com/office/word/2010/wordml" w:rsidP="3BB0662F" wp14:paraId="26F4BF72" wp14:textId="78D6F055">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The Guardian (2025) </w:t>
      </w:r>
      <w:r w:rsidRPr="3BB0662F" w:rsidR="78625C50">
        <w:rPr>
          <w:rFonts w:ascii="Arial" w:hAnsi="Arial" w:eastAsia="Arial" w:cs="Arial"/>
          <w:i w:val="1"/>
          <w:iCs w:val="1"/>
          <w:noProof w:val="0"/>
          <w:color w:val="auto"/>
          <w:sz w:val="22"/>
          <w:szCs w:val="22"/>
          <w:lang w:val="en-GB"/>
        </w:rPr>
        <w:t>GP visits for asthma attacks rise 45% due to pollution.</w:t>
      </w:r>
      <w:r w:rsidRPr="3BB0662F" w:rsidR="78625C50">
        <w:rPr>
          <w:rFonts w:ascii="Arial" w:hAnsi="Arial" w:eastAsia="Arial" w:cs="Arial"/>
          <w:i w:val="0"/>
          <w:iCs w:val="0"/>
          <w:noProof w:val="0"/>
          <w:color w:val="auto"/>
          <w:sz w:val="22"/>
          <w:szCs w:val="22"/>
          <w:lang w:val="en-GB"/>
        </w:rPr>
        <w:t xml:space="preserve"> London: Guardian News and Media. Available at: </w:t>
      </w:r>
      <w:hyperlink r:id="R4b6e948edac14a6d">
        <w:r w:rsidRPr="3BB0662F" w:rsidR="78625C50">
          <w:rPr>
            <w:rStyle w:val="Hyperlink"/>
            <w:rFonts w:ascii="Arial" w:hAnsi="Arial" w:eastAsia="Arial" w:cs="Arial"/>
            <w:i w:val="0"/>
            <w:iCs w:val="0"/>
            <w:noProof w:val="0"/>
            <w:color w:val="auto"/>
            <w:sz w:val="22"/>
            <w:szCs w:val="22"/>
            <w:lang w:val="en-GB"/>
          </w:rPr>
          <w:t>https://www.theguardian.com/society/2025/jun/29/england-air-pollution-gp-visits-for-asthma-attacks-rise-45-per-cent</w:t>
        </w:r>
      </w:hyperlink>
      <w:r w:rsidRPr="3BB0662F" w:rsidR="78625C50">
        <w:rPr>
          <w:rFonts w:ascii="Arial" w:hAnsi="Arial" w:eastAsia="Arial" w:cs="Arial"/>
          <w:i w:val="0"/>
          <w:iCs w:val="0"/>
          <w:noProof w:val="0"/>
          <w:color w:val="auto"/>
          <w:sz w:val="22"/>
          <w:szCs w:val="22"/>
          <w:lang w:val="en-GB"/>
        </w:rPr>
        <w:t xml:space="preserve"> </w:t>
      </w:r>
      <w:r w:rsidRPr="3BB0662F" w:rsidR="4C17E1F2">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Accessed: 12 November 2025</w:t>
      </w:r>
      <w:r w:rsidRPr="3BB0662F" w:rsidR="783E6328">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w:t>
      </w:r>
    </w:p>
    <w:p xmlns:wp14="http://schemas.microsoft.com/office/word/2010/wordml" w:rsidP="3BB0662F" wp14:paraId="0B6C1FF5" wp14:textId="2685FA97">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UK Government (2025) </w:t>
      </w:r>
      <w:r w:rsidRPr="3BB0662F" w:rsidR="78625C50">
        <w:rPr>
          <w:rFonts w:ascii="Arial" w:hAnsi="Arial" w:eastAsia="Arial" w:cs="Arial"/>
          <w:i w:val="1"/>
          <w:iCs w:val="1"/>
          <w:noProof w:val="0"/>
          <w:color w:val="auto"/>
          <w:sz w:val="22"/>
          <w:szCs w:val="22"/>
          <w:lang w:val="en-GB"/>
        </w:rPr>
        <w:t>Respiratory disease</w:t>
      </w:r>
      <w:r w:rsidRPr="3BB0662F" w:rsidR="78625C50">
        <w:rPr>
          <w:rFonts w:ascii="Arial" w:hAnsi="Arial" w:eastAsia="Arial" w:cs="Arial"/>
          <w:i w:val="1"/>
          <w:iCs w:val="1"/>
          <w:noProof w:val="0"/>
          <w:color w:val="auto"/>
          <w:sz w:val="22"/>
          <w:szCs w:val="22"/>
          <w:lang w:val="en-GB"/>
        </w:rPr>
        <w:t xml:space="preserve"> profile: statistical commentary June 2025.</w:t>
      </w:r>
      <w:r w:rsidRPr="3BB0662F" w:rsidR="78625C50">
        <w:rPr>
          <w:rFonts w:ascii="Arial" w:hAnsi="Arial" w:eastAsia="Arial" w:cs="Arial"/>
          <w:i w:val="0"/>
          <w:iCs w:val="0"/>
          <w:noProof w:val="0"/>
          <w:color w:val="auto"/>
          <w:sz w:val="22"/>
          <w:szCs w:val="22"/>
          <w:lang w:val="en-GB"/>
        </w:rPr>
        <w:t xml:space="preserve"> London: HM Government. Available at: </w:t>
      </w:r>
      <w:hyperlink r:id="R293d5291f306443c">
        <w:r w:rsidRPr="3BB0662F" w:rsidR="78625C50">
          <w:rPr>
            <w:rStyle w:val="Hyperlink"/>
            <w:rFonts w:ascii="Arial" w:hAnsi="Arial" w:eastAsia="Arial" w:cs="Arial"/>
            <w:i w:val="0"/>
            <w:iCs w:val="0"/>
            <w:noProof w:val="0"/>
            <w:color w:val="auto"/>
            <w:sz w:val="22"/>
            <w:szCs w:val="22"/>
            <w:lang w:val="en-GB"/>
          </w:rPr>
          <w:t>https://www.gov.uk/government/statistics/update-of-indicators-in-the-respiratory-disease-profile-june-2025/respiratory-disease-profile-statistical-commentary-june-2025</w:t>
        </w:r>
      </w:hyperlink>
      <w:r w:rsidRPr="3BB0662F" w:rsidR="78625C50">
        <w:rPr>
          <w:rFonts w:ascii="Arial" w:hAnsi="Arial" w:eastAsia="Arial" w:cs="Arial"/>
          <w:i w:val="0"/>
          <w:iCs w:val="0"/>
          <w:noProof w:val="0"/>
          <w:color w:val="auto"/>
          <w:sz w:val="22"/>
          <w:szCs w:val="22"/>
          <w:lang w:val="en-GB"/>
        </w:rPr>
        <w:t xml:space="preserve"> </w:t>
      </w:r>
      <w:r w:rsidRPr="3BB0662F" w:rsidR="2556A695">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Accessed: 1</w:t>
      </w:r>
      <w:r w:rsidRPr="3BB0662F" w:rsidR="03717137">
        <w:rPr>
          <w:rFonts w:ascii="Arial" w:hAnsi="Arial" w:eastAsia="Arial" w:cs="Arial"/>
          <w:i w:val="0"/>
          <w:iCs w:val="0"/>
          <w:noProof w:val="0"/>
          <w:color w:val="auto"/>
          <w:sz w:val="22"/>
          <w:szCs w:val="22"/>
          <w:lang w:val="en-GB"/>
        </w:rPr>
        <w:t>0</w:t>
      </w:r>
      <w:r w:rsidRPr="3BB0662F" w:rsidR="78625C50">
        <w:rPr>
          <w:rFonts w:ascii="Arial" w:hAnsi="Arial" w:eastAsia="Arial" w:cs="Arial"/>
          <w:i w:val="0"/>
          <w:iCs w:val="0"/>
          <w:noProof w:val="0"/>
          <w:color w:val="auto"/>
          <w:sz w:val="22"/>
          <w:szCs w:val="22"/>
          <w:lang w:val="en-GB"/>
        </w:rPr>
        <w:t xml:space="preserve"> November 2025</w:t>
      </w:r>
      <w:r w:rsidRPr="3BB0662F" w:rsidR="59D077F3">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w:t>
      </w:r>
    </w:p>
    <w:p xmlns:wp14="http://schemas.microsoft.com/office/word/2010/wordml" w:rsidP="3BB0662F" wp14:paraId="0616CFD4" wp14:textId="2BFC6AFC">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UK Parliament (2025) </w:t>
      </w:r>
      <w:r w:rsidRPr="3BB0662F" w:rsidR="78625C50">
        <w:rPr>
          <w:rFonts w:ascii="Arial" w:hAnsi="Arial" w:eastAsia="Arial" w:cs="Arial"/>
          <w:i w:val="1"/>
          <w:iCs w:val="1"/>
          <w:noProof w:val="0"/>
          <w:color w:val="auto"/>
          <w:sz w:val="22"/>
          <w:szCs w:val="22"/>
          <w:lang w:val="en-GB"/>
        </w:rPr>
        <w:t>Asthma statistics research briefing CDP-2025-0104.</w:t>
      </w:r>
      <w:r w:rsidRPr="3BB0662F" w:rsidR="78625C50">
        <w:rPr>
          <w:rFonts w:ascii="Arial" w:hAnsi="Arial" w:eastAsia="Arial" w:cs="Arial"/>
          <w:i w:val="0"/>
          <w:iCs w:val="0"/>
          <w:noProof w:val="0"/>
          <w:color w:val="auto"/>
          <w:sz w:val="22"/>
          <w:szCs w:val="22"/>
          <w:lang w:val="en-GB"/>
        </w:rPr>
        <w:t xml:space="preserve"> London: House of Commons Library. Available at: </w:t>
      </w:r>
      <w:hyperlink r:id="R328a45b267ed4865">
        <w:r w:rsidRPr="3BB0662F" w:rsidR="78625C50">
          <w:rPr>
            <w:rStyle w:val="Hyperlink"/>
            <w:rFonts w:ascii="Arial" w:hAnsi="Arial" w:eastAsia="Arial" w:cs="Arial"/>
            <w:i w:val="0"/>
            <w:iCs w:val="0"/>
            <w:noProof w:val="0"/>
            <w:color w:val="auto"/>
            <w:sz w:val="22"/>
            <w:szCs w:val="22"/>
            <w:lang w:val="en-GB"/>
          </w:rPr>
          <w:t>https://commonslibrary.parliament.uk/research-briefings/cdp-2025-0104/</w:t>
        </w:r>
      </w:hyperlink>
      <w:r w:rsidRPr="3BB0662F" w:rsidR="78625C50">
        <w:rPr>
          <w:rFonts w:ascii="Arial" w:hAnsi="Arial" w:eastAsia="Arial" w:cs="Arial"/>
          <w:i w:val="0"/>
          <w:iCs w:val="0"/>
          <w:noProof w:val="0"/>
          <w:color w:val="auto"/>
          <w:sz w:val="22"/>
          <w:szCs w:val="22"/>
          <w:lang w:val="en-GB"/>
        </w:rPr>
        <w:t xml:space="preserve"> </w:t>
      </w:r>
      <w:r w:rsidRPr="3BB0662F" w:rsidR="218BF2F5">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Accessed: 12 November 2025</w:t>
      </w:r>
      <w:r w:rsidRPr="3BB0662F" w:rsidR="5E92426F">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w:t>
      </w:r>
    </w:p>
    <w:p xmlns:wp14="http://schemas.microsoft.com/office/word/2010/wordml" w:rsidP="3BB0662F" wp14:paraId="6FA8B260" wp14:textId="06CDC8A9">
      <w:pPr>
        <w:pStyle w:val="ListParagraph"/>
        <w:numPr>
          <w:ilvl w:val="0"/>
          <w:numId w:val="1"/>
        </w:numPr>
        <w:spacing w:before="195" w:beforeAutospacing="off" w:after="195" w:afterAutospacing="off" w:line="360" w:lineRule="auto"/>
        <w:rPr>
          <w:rFonts w:ascii="Arial" w:hAnsi="Arial" w:eastAsia="Arial" w:cs="Arial"/>
          <w:i w:val="0"/>
          <w:iCs w:val="0"/>
          <w:noProof w:val="0"/>
          <w:color w:val="auto"/>
          <w:sz w:val="22"/>
          <w:szCs w:val="22"/>
          <w:lang w:val="en-GB"/>
        </w:rPr>
      </w:pPr>
      <w:r w:rsidRPr="3BB0662F" w:rsidR="78625C50">
        <w:rPr>
          <w:rFonts w:ascii="Arial" w:hAnsi="Arial" w:eastAsia="Arial" w:cs="Arial"/>
          <w:i w:val="0"/>
          <w:iCs w:val="0"/>
          <w:noProof w:val="0"/>
          <w:color w:val="auto"/>
          <w:sz w:val="22"/>
          <w:szCs w:val="22"/>
          <w:lang w:val="en-GB"/>
        </w:rPr>
        <w:t xml:space="preserve">World Health Organization (WHO) (2024) </w:t>
      </w:r>
      <w:r w:rsidRPr="3BB0662F" w:rsidR="78625C50">
        <w:rPr>
          <w:rFonts w:ascii="Arial" w:hAnsi="Arial" w:eastAsia="Arial" w:cs="Arial"/>
          <w:i w:val="1"/>
          <w:iCs w:val="1"/>
          <w:noProof w:val="0"/>
          <w:color w:val="auto"/>
          <w:sz w:val="22"/>
          <w:szCs w:val="22"/>
          <w:lang w:val="en-GB"/>
        </w:rPr>
        <w:t>Asthma fact sheet.</w:t>
      </w:r>
      <w:r w:rsidRPr="3BB0662F" w:rsidR="78625C50">
        <w:rPr>
          <w:rFonts w:ascii="Arial" w:hAnsi="Arial" w:eastAsia="Arial" w:cs="Arial"/>
          <w:i w:val="0"/>
          <w:iCs w:val="0"/>
          <w:noProof w:val="0"/>
          <w:color w:val="auto"/>
          <w:sz w:val="22"/>
          <w:szCs w:val="22"/>
          <w:lang w:val="en-GB"/>
        </w:rPr>
        <w:t xml:space="preserve"> Geneva: WHO. Available at: </w:t>
      </w:r>
      <w:hyperlink r:id="Rccf7939e86c840d9">
        <w:r w:rsidRPr="3BB0662F" w:rsidR="78625C50">
          <w:rPr>
            <w:rStyle w:val="Hyperlink"/>
            <w:rFonts w:ascii="Arial" w:hAnsi="Arial" w:eastAsia="Arial" w:cs="Arial"/>
            <w:i w:val="0"/>
            <w:iCs w:val="0"/>
            <w:noProof w:val="0"/>
            <w:color w:val="auto"/>
            <w:sz w:val="22"/>
            <w:szCs w:val="22"/>
            <w:lang w:val="en-GB"/>
          </w:rPr>
          <w:t>https://www.who.int/news-room/fact-sheets/detail/asthma</w:t>
        </w:r>
      </w:hyperlink>
      <w:r w:rsidRPr="3BB0662F" w:rsidR="78625C50">
        <w:rPr>
          <w:rFonts w:ascii="Arial" w:hAnsi="Arial" w:eastAsia="Arial" w:cs="Arial"/>
          <w:i w:val="0"/>
          <w:iCs w:val="0"/>
          <w:noProof w:val="0"/>
          <w:color w:val="auto"/>
          <w:sz w:val="22"/>
          <w:szCs w:val="22"/>
          <w:lang w:val="en-GB"/>
        </w:rPr>
        <w:t xml:space="preserve"> </w:t>
      </w:r>
      <w:r w:rsidRPr="3BB0662F" w:rsidR="1E6903C8">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Accessed: 1</w:t>
      </w:r>
      <w:r w:rsidRPr="3BB0662F" w:rsidR="442E7D84">
        <w:rPr>
          <w:rFonts w:ascii="Arial" w:hAnsi="Arial" w:eastAsia="Arial" w:cs="Arial"/>
          <w:i w:val="0"/>
          <w:iCs w:val="0"/>
          <w:noProof w:val="0"/>
          <w:color w:val="auto"/>
          <w:sz w:val="22"/>
          <w:szCs w:val="22"/>
          <w:lang w:val="en-GB"/>
        </w:rPr>
        <w:t>1</w:t>
      </w:r>
      <w:r w:rsidRPr="3BB0662F" w:rsidR="78625C50">
        <w:rPr>
          <w:rFonts w:ascii="Arial" w:hAnsi="Arial" w:eastAsia="Arial" w:cs="Arial"/>
          <w:i w:val="0"/>
          <w:iCs w:val="0"/>
          <w:noProof w:val="0"/>
          <w:color w:val="auto"/>
          <w:sz w:val="22"/>
          <w:szCs w:val="22"/>
          <w:lang w:val="en-GB"/>
        </w:rPr>
        <w:t xml:space="preserve"> November 2025</w:t>
      </w:r>
      <w:r w:rsidRPr="3BB0662F" w:rsidR="0EC067A5">
        <w:rPr>
          <w:rFonts w:ascii="Arial" w:hAnsi="Arial" w:eastAsia="Arial" w:cs="Arial"/>
          <w:i w:val="0"/>
          <w:iCs w:val="0"/>
          <w:noProof w:val="0"/>
          <w:color w:val="auto"/>
          <w:sz w:val="22"/>
          <w:szCs w:val="22"/>
          <w:lang w:val="en-GB"/>
        </w:rPr>
        <w:t>)</w:t>
      </w:r>
      <w:r w:rsidRPr="3BB0662F" w:rsidR="78625C50">
        <w:rPr>
          <w:rFonts w:ascii="Arial" w:hAnsi="Arial" w:eastAsia="Arial" w:cs="Arial"/>
          <w:i w:val="0"/>
          <w:iCs w:val="0"/>
          <w:noProof w:val="0"/>
          <w:color w:val="auto"/>
          <w:sz w:val="22"/>
          <w:szCs w:val="22"/>
          <w:lang w:val="en-GB"/>
        </w:rPr>
        <w:t>.</w:t>
      </w:r>
    </w:p>
    <w:p xmlns:wp14="http://schemas.microsoft.com/office/word/2010/wordml" w:rsidP="3BB0662F" wp14:paraId="5E5787A5" wp14:textId="02F1944E">
      <w:pPr>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919d5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DA8692"/>
    <w:rsid w:val="03717137"/>
    <w:rsid w:val="07B3815A"/>
    <w:rsid w:val="0A5919FD"/>
    <w:rsid w:val="0DCCD3F8"/>
    <w:rsid w:val="0EC067A5"/>
    <w:rsid w:val="11FEAA4A"/>
    <w:rsid w:val="1869E0E6"/>
    <w:rsid w:val="1D4235E3"/>
    <w:rsid w:val="1E6903C8"/>
    <w:rsid w:val="218BF2F5"/>
    <w:rsid w:val="2556A695"/>
    <w:rsid w:val="28028A19"/>
    <w:rsid w:val="281E357B"/>
    <w:rsid w:val="34944830"/>
    <w:rsid w:val="3BB0662F"/>
    <w:rsid w:val="442E7D84"/>
    <w:rsid w:val="467659CA"/>
    <w:rsid w:val="47300B57"/>
    <w:rsid w:val="47B3F753"/>
    <w:rsid w:val="49C292D8"/>
    <w:rsid w:val="4C17E1F2"/>
    <w:rsid w:val="4CDA8692"/>
    <w:rsid w:val="512E1785"/>
    <w:rsid w:val="548E75D3"/>
    <w:rsid w:val="563BC059"/>
    <w:rsid w:val="56F4AC61"/>
    <w:rsid w:val="59D077F3"/>
    <w:rsid w:val="5A98EF6C"/>
    <w:rsid w:val="5E92426F"/>
    <w:rsid w:val="62DF7B46"/>
    <w:rsid w:val="695A6BB8"/>
    <w:rsid w:val="745A2B3D"/>
    <w:rsid w:val="783E6328"/>
    <w:rsid w:val="7862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A8692"/>
  <w15:chartTrackingRefBased/>
  <w15:docId w15:val="{4B5A5CAE-C14D-4778-87A8-0050A049A6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2DF7B46"/>
    <w:rPr>
      <w:color w:val="467886"/>
      <w:u w:val="single"/>
    </w:rPr>
  </w:style>
  <w:style w:type="paragraph" w:styleId="ListParagraph">
    <w:uiPriority w:val="34"/>
    <w:name w:val="List Paragraph"/>
    <w:basedOn w:val="Normal"/>
    <w:qFormat/>
    <w:rsid w:val="3BB0662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sthmaandlung.org.uk/" TargetMode="External" Id="R34c62dbba2e34171" /><Relationship Type="http://schemas.openxmlformats.org/officeDocument/2006/relationships/hyperlink" Target="https://www.theguardian.com/society/2025/jun/29/england-air-pollution-gp-visits-for-asthma-attacks-rise-45-per-cent" TargetMode="External" Id="R4b6e948edac14a6d" /><Relationship Type="http://schemas.openxmlformats.org/officeDocument/2006/relationships/hyperlink" Target="https://www.gov.uk/government/statistics/update-of-indicators-in-the-respiratory-disease-profile-june-2025/respiratory-disease-profile-statistical-commentary-june-2025" TargetMode="External" Id="R293d5291f306443c" /><Relationship Type="http://schemas.openxmlformats.org/officeDocument/2006/relationships/hyperlink" Target="https://commonslibrary.parliament.uk/research-briefings/cdp-2025-0104/" TargetMode="External" Id="R328a45b267ed4865" /><Relationship Type="http://schemas.openxmlformats.org/officeDocument/2006/relationships/hyperlink" Target="https://www.who.int/news-room/fact-sheets/detail/asthma" TargetMode="External" Id="Rccf7939e86c840d9" /><Relationship Type="http://schemas.openxmlformats.org/officeDocument/2006/relationships/numbering" Target="/word/numbering.xml" Id="R93e8ba1ed28d48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Mihaela Valkova (2243479)</dc:creator>
  <keywords/>
  <dc:description/>
  <lastModifiedBy>Mihaela Valkova (2243479)</lastModifiedBy>
  <revision>3</revision>
  <dcterms:created xsi:type="dcterms:W3CDTF">2025-11-13T09:53:17.2211152Z</dcterms:created>
  <dcterms:modified xsi:type="dcterms:W3CDTF">2025-11-16T21:35:17.7217973Z</dcterms:modified>
</coreProperties>
</file>