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5A7FE" w14:textId="64EB54F8" w:rsidR="00565CBF" w:rsidRDefault="00565CBF" w:rsidP="00565CBF">
      <w:pPr>
        <w:rPr>
          <w:rFonts w:cstheme="minorHAnsi"/>
        </w:rPr>
      </w:pPr>
      <w:bookmarkStart w:id="0" w:name="_Toc303070346"/>
    </w:p>
    <w:p w14:paraId="33279340" w14:textId="77777777" w:rsidR="002D0F15" w:rsidRPr="00B61956" w:rsidRDefault="002D0F15" w:rsidP="00565CBF">
      <w:pPr>
        <w:rPr>
          <w:rFonts w:cstheme="minorHAnsi"/>
        </w:rPr>
      </w:pPr>
    </w:p>
    <w:p w14:paraId="40BA91E4" w14:textId="77777777" w:rsidR="00565CBF" w:rsidRPr="00B61956" w:rsidRDefault="00565CBF" w:rsidP="00565CBF">
      <w:pPr>
        <w:jc w:val="center"/>
        <w:rPr>
          <w:rFonts w:cstheme="minorHAnsi"/>
        </w:rPr>
      </w:pPr>
      <w:r w:rsidRPr="00B61956">
        <w:rPr>
          <w:rFonts w:cstheme="minorHAnsi"/>
          <w:noProof/>
        </w:rPr>
        <w:drawing>
          <wp:inline distT="0" distB="0" distL="0" distR="0" wp14:anchorId="4FE8996D" wp14:editId="2952BF58">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507BB0C4" w14:textId="77777777" w:rsidR="00565CBF" w:rsidRDefault="00565CBF" w:rsidP="00565CBF">
      <w:pPr>
        <w:jc w:val="center"/>
        <w:rPr>
          <w:rFonts w:cstheme="minorHAnsi"/>
        </w:rPr>
      </w:pPr>
    </w:p>
    <w:tbl>
      <w:tblPr>
        <w:tblStyle w:val="TableGrid"/>
        <w:tblW w:w="0" w:type="auto"/>
        <w:tblLook w:val="04A0" w:firstRow="1" w:lastRow="0" w:firstColumn="1" w:lastColumn="0" w:noHBand="0" w:noVBand="1"/>
      </w:tblPr>
      <w:tblGrid>
        <w:gridCol w:w="9016"/>
      </w:tblGrid>
      <w:tr w:rsidR="00565CBF" w:rsidRPr="004832A7" w14:paraId="7EC7E16F" w14:textId="77777777" w:rsidTr="0010308D">
        <w:tc>
          <w:tcPr>
            <w:tcW w:w="9350" w:type="dxa"/>
            <w:shd w:val="clear" w:color="auto" w:fill="E7E6E6" w:themeFill="background2"/>
          </w:tcPr>
          <w:p w14:paraId="34394059" w14:textId="77777777" w:rsidR="00565CBF" w:rsidRPr="004832A7" w:rsidRDefault="00565CBF" w:rsidP="0010308D">
            <w:pPr>
              <w:jc w:val="center"/>
              <w:rPr>
                <w:rFonts w:cs="Arial"/>
                <w:b/>
                <w:szCs w:val="24"/>
              </w:rPr>
            </w:pPr>
          </w:p>
          <w:p w14:paraId="6A743510" w14:textId="77777777" w:rsidR="00565CBF" w:rsidRDefault="00565CBF" w:rsidP="00565CBF">
            <w:r>
              <w:t>Literature review</w:t>
            </w:r>
          </w:p>
          <w:p w14:paraId="5D220FE0" w14:textId="77777777" w:rsidR="00565CBF" w:rsidRPr="004832A7" w:rsidRDefault="00565CBF" w:rsidP="0010308D">
            <w:pPr>
              <w:jc w:val="center"/>
              <w:rPr>
                <w:rFonts w:cs="Arial"/>
                <w:sz w:val="22"/>
                <w:szCs w:val="22"/>
              </w:rPr>
            </w:pPr>
          </w:p>
        </w:tc>
      </w:tr>
    </w:tbl>
    <w:p w14:paraId="2193715C" w14:textId="072484C7" w:rsidR="00565CBF" w:rsidRPr="004832A7" w:rsidRDefault="00565CBF" w:rsidP="00565CBF">
      <w:pPr>
        <w:ind w:right="-199"/>
        <w:rPr>
          <w:rFonts w:cs="Arial"/>
        </w:rPr>
      </w:pPr>
      <w:r w:rsidRPr="004832A7">
        <w:rPr>
          <w:rFonts w:cs="Arial"/>
          <w:b/>
          <w:bCs/>
        </w:rPr>
        <w:t xml:space="preserve"> </w:t>
      </w:r>
    </w:p>
    <w:tbl>
      <w:tblPr>
        <w:tblW w:w="1036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204"/>
        <w:gridCol w:w="3162"/>
      </w:tblGrid>
      <w:tr w:rsidR="00565CBF" w:rsidRPr="004832A7" w14:paraId="073E82E7" w14:textId="77777777" w:rsidTr="00E84432">
        <w:tc>
          <w:tcPr>
            <w:tcW w:w="7204" w:type="dxa"/>
            <w:tcMar>
              <w:top w:w="0" w:type="dxa"/>
              <w:left w:w="108" w:type="dxa"/>
              <w:bottom w:w="0" w:type="dxa"/>
              <w:right w:w="108" w:type="dxa"/>
            </w:tcMar>
          </w:tcPr>
          <w:p w14:paraId="6B9489A0" w14:textId="086F6E8D" w:rsidR="00565CBF" w:rsidRPr="004832A7" w:rsidRDefault="00565CBF" w:rsidP="0010308D">
            <w:pPr>
              <w:pStyle w:val="BodyText"/>
              <w:jc w:val="both"/>
              <w:rPr>
                <w:rFonts w:cs="Arial"/>
                <w:b/>
                <w:bCs/>
                <w:sz w:val="22"/>
                <w:szCs w:val="22"/>
              </w:rPr>
            </w:pPr>
            <w:r w:rsidRPr="004832A7">
              <w:rPr>
                <w:rFonts w:cs="Arial"/>
                <w:b/>
                <w:bCs/>
                <w:sz w:val="22"/>
                <w:szCs w:val="22"/>
              </w:rPr>
              <w:t>NAME: Thomas Skelto</w:t>
            </w:r>
            <w:r>
              <w:rPr>
                <w:rFonts w:cs="Arial"/>
                <w:b/>
                <w:bCs/>
                <w:sz w:val="22"/>
                <w:szCs w:val="22"/>
              </w:rPr>
              <w:t>n</w:t>
            </w:r>
          </w:p>
        </w:tc>
        <w:tc>
          <w:tcPr>
            <w:tcW w:w="3162" w:type="dxa"/>
          </w:tcPr>
          <w:p w14:paraId="4A0A467A" w14:textId="35F0BF76" w:rsidR="00565CBF" w:rsidRPr="00565CBF" w:rsidRDefault="00565CBF" w:rsidP="00565CBF">
            <w:pPr>
              <w:ind w:right="237"/>
              <w:rPr>
                <w:rFonts w:cs="Arial"/>
                <w:b/>
              </w:rPr>
            </w:pPr>
            <w:r w:rsidRPr="004832A7">
              <w:rPr>
                <w:rFonts w:cs="Arial"/>
                <w:b/>
                <w:bCs/>
              </w:rPr>
              <w:t xml:space="preserve">STUDENT ID No </w:t>
            </w:r>
            <w:r w:rsidRPr="004832A7">
              <w:rPr>
                <w:rFonts w:cs="Arial"/>
                <w:b/>
              </w:rPr>
              <w:t>1922409</w:t>
            </w:r>
          </w:p>
        </w:tc>
      </w:tr>
      <w:tr w:rsidR="00565CBF" w:rsidRPr="004832A7" w14:paraId="4C6A62C8" w14:textId="77777777" w:rsidTr="00E84432">
        <w:tc>
          <w:tcPr>
            <w:tcW w:w="10366" w:type="dxa"/>
            <w:gridSpan w:val="2"/>
            <w:shd w:val="clear" w:color="auto" w:fill="FFFFFF"/>
            <w:tcMar>
              <w:top w:w="0" w:type="dxa"/>
              <w:left w:w="108" w:type="dxa"/>
              <w:bottom w:w="0" w:type="dxa"/>
              <w:right w:w="108" w:type="dxa"/>
            </w:tcMar>
          </w:tcPr>
          <w:p w14:paraId="5349CB6B" w14:textId="6FEDDA18" w:rsidR="00565CBF" w:rsidRDefault="00565CBF" w:rsidP="0010308D">
            <w:pPr>
              <w:jc w:val="both"/>
              <w:rPr>
                <w:rFonts w:cs="Arial"/>
                <w:b/>
                <w:bCs/>
              </w:rPr>
            </w:pPr>
            <w:r w:rsidRPr="004832A7">
              <w:rPr>
                <w:rFonts w:cs="Arial"/>
                <w:b/>
                <w:bCs/>
              </w:rPr>
              <w:t>RESEARCH TITLE QUESTION:</w:t>
            </w:r>
          </w:p>
          <w:p w14:paraId="12D396DC" w14:textId="11707204" w:rsidR="00565CBF" w:rsidRPr="004832A7" w:rsidRDefault="00565CBF" w:rsidP="0010308D">
            <w:pPr>
              <w:jc w:val="both"/>
              <w:rPr>
                <w:rFonts w:cs="Arial"/>
              </w:rPr>
            </w:pPr>
            <w:r w:rsidRPr="004832A7">
              <w:rPr>
                <w:rFonts w:cs="Arial"/>
              </w:rPr>
              <w:t xml:space="preserve">“Coming clean” </w:t>
            </w:r>
          </w:p>
          <w:p w14:paraId="00381862" w14:textId="7063ECEE" w:rsidR="00565CBF" w:rsidRPr="00AC7B4E" w:rsidRDefault="00565CBF" w:rsidP="0010308D">
            <w:pPr>
              <w:jc w:val="both"/>
              <w:rPr>
                <w:rFonts w:cs="Arial"/>
              </w:rPr>
            </w:pPr>
            <w:r w:rsidRPr="004832A7">
              <w:rPr>
                <w:rFonts w:cs="Arial"/>
              </w:rPr>
              <w:t xml:space="preserve">An Investigation into if </w:t>
            </w:r>
            <w:r w:rsidR="002E462F">
              <w:rPr>
                <w:rFonts w:cs="Arial"/>
              </w:rPr>
              <w:t>p</w:t>
            </w:r>
            <w:r w:rsidRPr="004832A7">
              <w:rPr>
                <w:rFonts w:cs="Arial"/>
              </w:rPr>
              <w:t>olice have an adverse effect on dealing with pe</w:t>
            </w:r>
            <w:r w:rsidR="00691E26">
              <w:rPr>
                <w:rFonts w:cs="Arial"/>
              </w:rPr>
              <w:t>ople</w:t>
            </w:r>
            <w:r w:rsidRPr="004832A7">
              <w:rPr>
                <w:rFonts w:cs="Arial"/>
              </w:rPr>
              <w:t xml:space="preserve"> with </w:t>
            </w:r>
            <w:r w:rsidR="00691E26">
              <w:rPr>
                <w:rFonts w:cs="Arial"/>
              </w:rPr>
              <w:t xml:space="preserve">poor </w:t>
            </w:r>
            <w:r w:rsidRPr="004832A7">
              <w:rPr>
                <w:rFonts w:cs="Arial"/>
              </w:rPr>
              <w:t>mental health</w:t>
            </w:r>
            <w:r w:rsidR="00BA6E1C">
              <w:rPr>
                <w:rFonts w:cs="Arial"/>
              </w:rPr>
              <w:t xml:space="preserve"> </w:t>
            </w:r>
            <w:r w:rsidR="00AA198A">
              <w:rPr>
                <w:rFonts w:cs="Arial"/>
              </w:rPr>
              <w:t xml:space="preserve">when </w:t>
            </w:r>
            <w:r w:rsidR="00AA198A" w:rsidRPr="004832A7">
              <w:rPr>
                <w:rFonts w:cs="Arial"/>
              </w:rPr>
              <w:t>responding</w:t>
            </w:r>
            <w:r w:rsidRPr="004832A7">
              <w:rPr>
                <w:rFonts w:cs="Arial"/>
              </w:rPr>
              <w:t xml:space="preserve"> to mental health concern calls. </w:t>
            </w:r>
          </w:p>
          <w:p w14:paraId="03CDB08E" w14:textId="090F0AC3" w:rsidR="00565CBF" w:rsidRPr="00565CBF" w:rsidRDefault="00565CBF" w:rsidP="0010308D">
            <w:pPr>
              <w:jc w:val="both"/>
              <w:rPr>
                <w:rFonts w:cs="Arial"/>
                <w:b/>
                <w:bCs/>
              </w:rPr>
            </w:pPr>
            <w:r w:rsidRPr="004832A7">
              <w:rPr>
                <w:rFonts w:cs="Arial"/>
                <w:b/>
                <w:bCs/>
              </w:rPr>
              <w:t>INTRODUCTION:</w:t>
            </w:r>
          </w:p>
          <w:p w14:paraId="26AE1F50" w14:textId="3CB71A65" w:rsidR="00565CBF" w:rsidRPr="004832A7" w:rsidRDefault="00565CBF" w:rsidP="0010308D">
            <w:pPr>
              <w:jc w:val="both"/>
              <w:rPr>
                <w:rFonts w:cs="Arial"/>
              </w:rPr>
            </w:pPr>
            <w:bookmarkStart w:id="1" w:name="_Hlk117361267"/>
            <w:r w:rsidRPr="004832A7">
              <w:rPr>
                <w:rFonts w:cs="Arial"/>
              </w:rPr>
              <w:t xml:space="preserve">It is the role of a police officer to protect life, preserve order, prevent the commission of offenses and bring offenders to justice. College of Policing. (2018). </w:t>
            </w:r>
            <w:bookmarkEnd w:id="1"/>
            <w:r w:rsidRPr="004832A7">
              <w:rPr>
                <w:rFonts w:cs="Arial"/>
              </w:rPr>
              <w:t xml:space="preserve">The police are attending </w:t>
            </w:r>
            <w:r w:rsidR="007356EF">
              <w:rPr>
                <w:rFonts w:cs="Arial"/>
              </w:rPr>
              <w:t xml:space="preserve">mental health </w:t>
            </w:r>
            <w:r w:rsidRPr="004832A7">
              <w:rPr>
                <w:rFonts w:cs="Arial"/>
              </w:rPr>
              <w:t xml:space="preserve">calls </w:t>
            </w:r>
            <w:r w:rsidR="00110F18">
              <w:rPr>
                <w:rFonts w:cs="Arial"/>
              </w:rPr>
              <w:t>to preserve</w:t>
            </w:r>
            <w:r w:rsidRPr="004832A7">
              <w:rPr>
                <w:rFonts w:cs="Arial"/>
              </w:rPr>
              <w:t xml:space="preserve"> life </w:t>
            </w:r>
            <w:r w:rsidR="007356EF">
              <w:rPr>
                <w:rFonts w:cs="Arial"/>
              </w:rPr>
              <w:t>h</w:t>
            </w:r>
            <w:r w:rsidRPr="004832A7">
              <w:rPr>
                <w:rFonts w:cs="Arial"/>
              </w:rPr>
              <w:t xml:space="preserve">owever, this term is open to interpretation, and </w:t>
            </w:r>
            <w:r w:rsidR="007356EF">
              <w:rPr>
                <w:rFonts w:cs="Arial"/>
              </w:rPr>
              <w:t xml:space="preserve">sometimes </w:t>
            </w:r>
            <w:r w:rsidRPr="004832A7">
              <w:rPr>
                <w:rFonts w:cs="Arial"/>
              </w:rPr>
              <w:t>without any formal training in dealing with mental health</w:t>
            </w:r>
            <w:r w:rsidR="00691E26">
              <w:rPr>
                <w:rFonts w:cs="Arial"/>
              </w:rPr>
              <w:t>.</w:t>
            </w:r>
            <w:r w:rsidRPr="004832A7">
              <w:rPr>
                <w:rFonts w:cs="Arial"/>
              </w:rPr>
              <w:t xml:space="preserve"> </w:t>
            </w:r>
            <w:r w:rsidR="00691E26">
              <w:rPr>
                <w:rFonts w:cs="Arial"/>
              </w:rPr>
              <w:t>Th</w:t>
            </w:r>
            <w:r w:rsidRPr="004832A7">
              <w:rPr>
                <w:rFonts w:cs="Arial"/>
              </w:rPr>
              <w:t xml:space="preserve">ere is only a limited amount of assistance the police can implement </w:t>
            </w:r>
            <w:r w:rsidR="00BA6E1C">
              <w:rPr>
                <w:rFonts w:cs="Arial"/>
              </w:rPr>
              <w:t>and</w:t>
            </w:r>
            <w:r w:rsidRPr="004832A7">
              <w:rPr>
                <w:rFonts w:cs="Arial"/>
              </w:rPr>
              <w:t xml:space="preserve"> often only allows short-term decisions which could result in adverse effects or lapses in judgment.</w:t>
            </w:r>
          </w:p>
          <w:p w14:paraId="113F81FC" w14:textId="635980B6" w:rsidR="00565CBF" w:rsidRPr="00565CBF" w:rsidRDefault="00110F18" w:rsidP="00565CBF">
            <w:pPr>
              <w:jc w:val="both"/>
              <w:rPr>
                <w:rFonts w:cs="Arial"/>
              </w:rPr>
            </w:pPr>
            <w:r w:rsidRPr="00110F18">
              <w:rPr>
                <w:rFonts w:cs="Arial"/>
              </w:rPr>
              <w:t>This research aims to highlight and question the current approach that the Police service has</w:t>
            </w:r>
            <w:r w:rsidR="00565CBF" w:rsidRPr="004832A7">
              <w:rPr>
                <w:rFonts w:cs="Arial"/>
              </w:rPr>
              <w:t xml:space="preserve"> toward mental health.  Police officers have </w:t>
            </w:r>
            <w:r w:rsidR="00BA6E1C">
              <w:rPr>
                <w:rFonts w:cs="Arial"/>
              </w:rPr>
              <w:t xml:space="preserve">only </w:t>
            </w:r>
            <w:r w:rsidR="00565CBF" w:rsidRPr="004832A7">
              <w:rPr>
                <w:rFonts w:cs="Arial"/>
              </w:rPr>
              <w:t xml:space="preserve">limited experience and training, and are expected to attend concern calls that </w:t>
            </w:r>
            <w:r w:rsidR="007356EF">
              <w:rPr>
                <w:rFonts w:cs="Arial"/>
              </w:rPr>
              <w:t xml:space="preserve">can </w:t>
            </w:r>
            <w:r w:rsidR="00565CBF" w:rsidRPr="004832A7">
              <w:rPr>
                <w:rFonts w:cs="Arial"/>
              </w:rPr>
              <w:t xml:space="preserve">worsen the circumstances and only provide short-term solutions to </w:t>
            </w:r>
            <w:r w:rsidR="00562CFB" w:rsidRPr="004832A7">
              <w:rPr>
                <w:rFonts w:cs="Arial"/>
              </w:rPr>
              <w:t xml:space="preserve">more complex </w:t>
            </w:r>
            <w:r w:rsidR="00562CFB">
              <w:rPr>
                <w:rFonts w:cs="Arial"/>
              </w:rPr>
              <w:t>issues</w:t>
            </w:r>
            <w:r w:rsidR="00565CBF" w:rsidRPr="004832A7">
              <w:rPr>
                <w:rFonts w:cs="Arial"/>
              </w:rPr>
              <w:t>.</w:t>
            </w:r>
            <w:r w:rsidR="007356EF">
              <w:rPr>
                <w:rFonts w:cs="Arial"/>
              </w:rPr>
              <w:t xml:space="preserve"> I will be reviewing the question of why Police are required to attend these calls, </w:t>
            </w:r>
            <w:r w:rsidR="00BA6E1C">
              <w:rPr>
                <w:rFonts w:cs="Arial"/>
              </w:rPr>
              <w:t xml:space="preserve">what </w:t>
            </w:r>
            <w:r w:rsidR="007356EF">
              <w:rPr>
                <w:rFonts w:cs="Arial"/>
              </w:rPr>
              <w:t xml:space="preserve">training the Police have undertaken </w:t>
            </w:r>
            <w:r>
              <w:rPr>
                <w:rFonts w:cs="Arial"/>
              </w:rPr>
              <w:t>before</w:t>
            </w:r>
            <w:r w:rsidR="007356EF">
              <w:rPr>
                <w:rFonts w:cs="Arial"/>
              </w:rPr>
              <w:t xml:space="preserve"> their attendance</w:t>
            </w:r>
            <w:r>
              <w:rPr>
                <w:rFonts w:cs="Arial"/>
              </w:rPr>
              <w:t>,</w:t>
            </w:r>
            <w:r w:rsidR="007356EF">
              <w:rPr>
                <w:rFonts w:cs="Arial"/>
              </w:rPr>
              <w:t xml:space="preserve"> and if </w:t>
            </w:r>
            <w:r>
              <w:rPr>
                <w:rFonts w:cs="Arial"/>
              </w:rPr>
              <w:t>it’s</w:t>
            </w:r>
            <w:r w:rsidR="007356EF">
              <w:rPr>
                <w:rFonts w:cs="Arial"/>
              </w:rPr>
              <w:t xml:space="preserve"> in the role of a Police officer to answer the larger question: Do Police have an </w:t>
            </w:r>
            <w:r>
              <w:rPr>
                <w:rFonts w:cs="Arial"/>
              </w:rPr>
              <w:t>a</w:t>
            </w:r>
            <w:r w:rsidR="007356EF">
              <w:rPr>
                <w:rFonts w:cs="Arial"/>
              </w:rPr>
              <w:t>dverse effect on persons with mental health when responding</w:t>
            </w:r>
            <w:r w:rsidR="00691E26">
              <w:rPr>
                <w:rFonts w:cs="Arial"/>
              </w:rPr>
              <w:t xml:space="preserve"> to</w:t>
            </w:r>
            <w:r w:rsidR="007356EF">
              <w:rPr>
                <w:rFonts w:cs="Arial"/>
              </w:rPr>
              <w:t xml:space="preserve"> mental health concern calls? </w:t>
            </w:r>
          </w:p>
        </w:tc>
      </w:tr>
      <w:tr w:rsidR="00565CBF" w:rsidRPr="004832A7" w14:paraId="2C12C678" w14:textId="77777777" w:rsidTr="00E84432">
        <w:tc>
          <w:tcPr>
            <w:tcW w:w="10366" w:type="dxa"/>
            <w:gridSpan w:val="2"/>
            <w:tcMar>
              <w:top w:w="0" w:type="dxa"/>
              <w:left w:w="108" w:type="dxa"/>
              <w:bottom w:w="0" w:type="dxa"/>
              <w:right w:w="108" w:type="dxa"/>
            </w:tcMar>
          </w:tcPr>
          <w:p w14:paraId="285C8260" w14:textId="71052FCD" w:rsidR="00565CBF" w:rsidRPr="00BA6E1C" w:rsidRDefault="00565CBF" w:rsidP="0010308D">
            <w:pPr>
              <w:jc w:val="both"/>
              <w:rPr>
                <w:rFonts w:cstheme="minorHAnsi"/>
                <w:b/>
                <w:bCs/>
              </w:rPr>
            </w:pPr>
            <w:r w:rsidRPr="00BA6E1C">
              <w:rPr>
                <w:rFonts w:cstheme="minorHAnsi"/>
                <w:b/>
                <w:bCs/>
              </w:rPr>
              <w:t xml:space="preserve">SUMMARY OF RESEARCH OBJECTIVES: </w:t>
            </w:r>
          </w:p>
          <w:p w14:paraId="6F07BD49" w14:textId="5FC5D280" w:rsidR="00AC7B4E" w:rsidRPr="00BA6E1C" w:rsidRDefault="00AC7B4E" w:rsidP="0010308D">
            <w:pPr>
              <w:jc w:val="both"/>
              <w:rPr>
                <w:rFonts w:cstheme="minorHAnsi"/>
              </w:rPr>
            </w:pPr>
            <w:r w:rsidRPr="00BA6E1C">
              <w:rPr>
                <w:rFonts w:cstheme="minorHAnsi"/>
              </w:rPr>
              <w:t xml:space="preserve">I have divided my </w:t>
            </w:r>
            <w:r w:rsidR="00806931">
              <w:rPr>
                <w:rFonts w:cstheme="minorHAnsi"/>
              </w:rPr>
              <w:t>research</w:t>
            </w:r>
            <w:r w:rsidRPr="00BA6E1C">
              <w:rPr>
                <w:rFonts w:cstheme="minorHAnsi"/>
              </w:rPr>
              <w:t xml:space="preserve"> question into </w:t>
            </w:r>
            <w:r w:rsidR="00806931">
              <w:rPr>
                <w:rFonts w:cstheme="minorHAnsi"/>
              </w:rPr>
              <w:t>smaller research questions</w:t>
            </w:r>
            <w:r w:rsidRPr="00BA6E1C">
              <w:rPr>
                <w:rFonts w:cstheme="minorHAnsi"/>
              </w:rPr>
              <w:t xml:space="preserve"> to gain </w:t>
            </w:r>
            <w:r w:rsidR="007356EF" w:rsidRPr="00BA6E1C">
              <w:rPr>
                <w:rFonts w:cstheme="minorHAnsi"/>
              </w:rPr>
              <w:t xml:space="preserve">a deeper </w:t>
            </w:r>
            <w:r w:rsidRPr="00BA6E1C">
              <w:rPr>
                <w:rFonts w:cstheme="minorHAnsi"/>
              </w:rPr>
              <w:t xml:space="preserve">understanding of the wider question. These Questions are: </w:t>
            </w:r>
          </w:p>
          <w:p w14:paraId="628E2013" w14:textId="16DE9B9B" w:rsidR="00AC7B4E" w:rsidRPr="00BA6E1C" w:rsidRDefault="00565CBF" w:rsidP="007356EF">
            <w:pPr>
              <w:pStyle w:val="ListParagraph"/>
              <w:numPr>
                <w:ilvl w:val="0"/>
                <w:numId w:val="5"/>
              </w:numPr>
              <w:jc w:val="both"/>
              <w:rPr>
                <w:rFonts w:asciiTheme="minorHAnsi" w:hAnsiTheme="minorHAnsi" w:cstheme="minorHAnsi"/>
                <w:sz w:val="22"/>
                <w:szCs w:val="22"/>
              </w:rPr>
            </w:pPr>
            <w:bookmarkStart w:id="2" w:name="_Hlk117365015"/>
            <w:r w:rsidRPr="00BA6E1C">
              <w:rPr>
                <w:rFonts w:asciiTheme="minorHAnsi" w:hAnsiTheme="minorHAnsi" w:cstheme="minorHAnsi"/>
                <w:sz w:val="22"/>
                <w:szCs w:val="22"/>
              </w:rPr>
              <w:t xml:space="preserve">To </w:t>
            </w:r>
            <w:r w:rsidR="00BA6E1C" w:rsidRPr="00BA6E1C">
              <w:rPr>
                <w:rFonts w:asciiTheme="minorHAnsi" w:hAnsiTheme="minorHAnsi" w:cstheme="minorHAnsi"/>
                <w:sz w:val="22"/>
                <w:szCs w:val="22"/>
              </w:rPr>
              <w:t>r</w:t>
            </w:r>
            <w:r w:rsidR="008F1CF9" w:rsidRPr="00BA6E1C">
              <w:rPr>
                <w:rFonts w:asciiTheme="minorHAnsi" w:hAnsiTheme="minorHAnsi" w:cstheme="minorHAnsi"/>
                <w:sz w:val="22"/>
                <w:szCs w:val="22"/>
              </w:rPr>
              <w:t>eview</w:t>
            </w:r>
            <w:r w:rsidRPr="00BA6E1C">
              <w:rPr>
                <w:rFonts w:asciiTheme="minorHAnsi" w:hAnsiTheme="minorHAnsi" w:cstheme="minorHAnsi"/>
                <w:sz w:val="22"/>
                <w:szCs w:val="22"/>
              </w:rPr>
              <w:t xml:space="preserve"> the training that police officers receive </w:t>
            </w:r>
            <w:r w:rsidR="008F1CF9" w:rsidRPr="00BA6E1C">
              <w:rPr>
                <w:rFonts w:asciiTheme="minorHAnsi" w:hAnsiTheme="minorHAnsi" w:cstheme="minorHAnsi"/>
                <w:sz w:val="22"/>
                <w:szCs w:val="22"/>
              </w:rPr>
              <w:t xml:space="preserve">and if it </w:t>
            </w:r>
            <w:r w:rsidRPr="00BA6E1C">
              <w:rPr>
                <w:rFonts w:asciiTheme="minorHAnsi" w:hAnsiTheme="minorHAnsi" w:cstheme="minorHAnsi"/>
                <w:sz w:val="22"/>
                <w:szCs w:val="22"/>
              </w:rPr>
              <w:t xml:space="preserve">is appropriate when dealing with people </w:t>
            </w:r>
            <w:r w:rsidR="00BA6E1C" w:rsidRPr="00BA6E1C">
              <w:rPr>
                <w:rFonts w:asciiTheme="minorHAnsi" w:hAnsiTheme="minorHAnsi" w:cstheme="minorHAnsi"/>
                <w:sz w:val="22"/>
                <w:szCs w:val="22"/>
              </w:rPr>
              <w:t>at</w:t>
            </w:r>
            <w:r w:rsidRPr="00BA6E1C">
              <w:rPr>
                <w:rFonts w:asciiTheme="minorHAnsi" w:hAnsiTheme="minorHAnsi" w:cstheme="minorHAnsi"/>
                <w:sz w:val="22"/>
                <w:szCs w:val="22"/>
              </w:rPr>
              <w:t xml:space="preserve"> mental health</w:t>
            </w:r>
            <w:r w:rsidR="00BA6E1C" w:rsidRPr="00BA6E1C">
              <w:rPr>
                <w:rFonts w:asciiTheme="minorHAnsi" w:hAnsiTheme="minorHAnsi" w:cstheme="minorHAnsi"/>
                <w:sz w:val="22"/>
                <w:szCs w:val="22"/>
              </w:rPr>
              <w:t xml:space="preserve"> relates calls.</w:t>
            </w:r>
          </w:p>
          <w:p w14:paraId="1A9D2AEB" w14:textId="77777777" w:rsidR="00C41E8D" w:rsidRPr="00BA6E1C" w:rsidRDefault="00C41E8D" w:rsidP="00C41E8D">
            <w:pPr>
              <w:pStyle w:val="ListParagraph"/>
              <w:jc w:val="both"/>
              <w:rPr>
                <w:rFonts w:asciiTheme="minorHAnsi" w:hAnsiTheme="minorHAnsi" w:cstheme="minorHAnsi"/>
                <w:sz w:val="22"/>
                <w:szCs w:val="22"/>
              </w:rPr>
            </w:pPr>
          </w:p>
          <w:p w14:paraId="71721004" w14:textId="0965FFE4" w:rsidR="00AC7B4E" w:rsidRPr="00BA6E1C" w:rsidRDefault="00AC7B4E" w:rsidP="0010308D">
            <w:pPr>
              <w:pStyle w:val="ListParagraph"/>
              <w:numPr>
                <w:ilvl w:val="0"/>
                <w:numId w:val="5"/>
              </w:numPr>
              <w:jc w:val="both"/>
              <w:rPr>
                <w:rFonts w:asciiTheme="minorHAnsi" w:hAnsiTheme="minorHAnsi" w:cstheme="minorHAnsi"/>
                <w:sz w:val="22"/>
                <w:szCs w:val="22"/>
              </w:rPr>
            </w:pPr>
            <w:r w:rsidRPr="00BA6E1C">
              <w:rPr>
                <w:rFonts w:asciiTheme="minorHAnsi" w:hAnsiTheme="minorHAnsi" w:cstheme="minorHAnsi"/>
                <w:sz w:val="22"/>
                <w:szCs w:val="22"/>
              </w:rPr>
              <w:t>To</w:t>
            </w:r>
            <w:r w:rsidR="00BA6E1C" w:rsidRPr="00BA6E1C">
              <w:rPr>
                <w:rFonts w:asciiTheme="minorHAnsi" w:hAnsiTheme="minorHAnsi" w:cstheme="minorHAnsi"/>
                <w:sz w:val="22"/>
                <w:szCs w:val="22"/>
              </w:rPr>
              <w:t xml:space="preserve"> r</w:t>
            </w:r>
            <w:r w:rsidR="008F1CF9" w:rsidRPr="00BA6E1C">
              <w:rPr>
                <w:rFonts w:asciiTheme="minorHAnsi" w:hAnsiTheme="minorHAnsi" w:cstheme="minorHAnsi"/>
                <w:sz w:val="22"/>
                <w:szCs w:val="22"/>
              </w:rPr>
              <w:t>eview</w:t>
            </w:r>
            <w:r w:rsidRPr="00BA6E1C">
              <w:rPr>
                <w:rFonts w:asciiTheme="minorHAnsi" w:hAnsiTheme="minorHAnsi" w:cstheme="minorHAnsi"/>
                <w:sz w:val="22"/>
                <w:szCs w:val="22"/>
              </w:rPr>
              <w:t xml:space="preserve"> </w:t>
            </w:r>
            <w:r w:rsidR="00BA6E1C" w:rsidRPr="00BA6E1C">
              <w:rPr>
                <w:rFonts w:asciiTheme="minorHAnsi" w:hAnsiTheme="minorHAnsi" w:cstheme="minorHAnsi"/>
                <w:sz w:val="22"/>
                <w:szCs w:val="22"/>
              </w:rPr>
              <w:t xml:space="preserve">the </w:t>
            </w:r>
            <w:r w:rsidRPr="00BA6E1C">
              <w:rPr>
                <w:rFonts w:asciiTheme="minorHAnsi" w:hAnsiTheme="minorHAnsi" w:cstheme="minorHAnsi"/>
                <w:sz w:val="22"/>
                <w:szCs w:val="22"/>
              </w:rPr>
              <w:t>Police</w:t>
            </w:r>
            <w:r w:rsidR="00BA6E1C" w:rsidRPr="00BA6E1C">
              <w:rPr>
                <w:rFonts w:asciiTheme="minorHAnsi" w:hAnsiTheme="minorHAnsi" w:cstheme="minorHAnsi"/>
                <w:sz w:val="22"/>
                <w:szCs w:val="22"/>
              </w:rPr>
              <w:t xml:space="preserve"> role when</w:t>
            </w:r>
            <w:r w:rsidRPr="00BA6E1C">
              <w:rPr>
                <w:rFonts w:asciiTheme="minorHAnsi" w:hAnsiTheme="minorHAnsi" w:cstheme="minorHAnsi"/>
                <w:sz w:val="22"/>
                <w:szCs w:val="22"/>
              </w:rPr>
              <w:t xml:space="preserve"> attend</w:t>
            </w:r>
            <w:r w:rsidR="00BA6E1C" w:rsidRPr="00BA6E1C">
              <w:rPr>
                <w:rFonts w:asciiTheme="minorHAnsi" w:hAnsiTheme="minorHAnsi" w:cstheme="minorHAnsi"/>
                <w:sz w:val="22"/>
                <w:szCs w:val="22"/>
              </w:rPr>
              <w:t>ing</w:t>
            </w:r>
            <w:r w:rsidRPr="00BA6E1C">
              <w:rPr>
                <w:rFonts w:asciiTheme="minorHAnsi" w:hAnsiTheme="minorHAnsi" w:cstheme="minorHAnsi"/>
                <w:sz w:val="22"/>
                <w:szCs w:val="22"/>
              </w:rPr>
              <w:t xml:space="preserve"> mental health calls in accordance </w:t>
            </w:r>
            <w:r w:rsidR="00806931">
              <w:rPr>
                <w:rFonts w:asciiTheme="minorHAnsi" w:hAnsiTheme="minorHAnsi" w:cstheme="minorHAnsi"/>
                <w:sz w:val="22"/>
                <w:szCs w:val="22"/>
              </w:rPr>
              <w:t>with</w:t>
            </w:r>
            <w:r w:rsidRPr="00BA6E1C">
              <w:rPr>
                <w:rFonts w:asciiTheme="minorHAnsi" w:hAnsiTheme="minorHAnsi" w:cstheme="minorHAnsi"/>
                <w:sz w:val="22"/>
                <w:szCs w:val="22"/>
              </w:rPr>
              <w:t xml:space="preserve"> the role of a constable</w:t>
            </w:r>
            <w:r w:rsidR="00806931">
              <w:rPr>
                <w:rFonts w:asciiTheme="minorHAnsi" w:hAnsiTheme="minorHAnsi" w:cstheme="minorHAnsi"/>
                <w:sz w:val="22"/>
                <w:szCs w:val="22"/>
              </w:rPr>
              <w:t xml:space="preserve"> as</w:t>
            </w:r>
            <w:r w:rsidRPr="00BA6E1C">
              <w:rPr>
                <w:rFonts w:asciiTheme="minorHAnsi" w:hAnsiTheme="minorHAnsi" w:cstheme="minorHAnsi"/>
                <w:sz w:val="22"/>
                <w:szCs w:val="22"/>
              </w:rPr>
              <w:t xml:space="preserve"> </w:t>
            </w:r>
            <w:r w:rsidR="00BA6E1C" w:rsidRPr="00BA6E1C">
              <w:rPr>
                <w:rFonts w:asciiTheme="minorHAnsi" w:hAnsiTheme="minorHAnsi" w:cstheme="minorHAnsi"/>
                <w:sz w:val="22"/>
                <w:szCs w:val="22"/>
              </w:rPr>
              <w:t xml:space="preserve">defined by the </w:t>
            </w:r>
            <w:r w:rsidR="00806931">
              <w:rPr>
                <w:rFonts w:asciiTheme="minorHAnsi" w:hAnsiTheme="minorHAnsi" w:cstheme="minorHAnsi"/>
                <w:sz w:val="22"/>
                <w:szCs w:val="22"/>
              </w:rPr>
              <w:t>College</w:t>
            </w:r>
            <w:r w:rsidRPr="00BA6E1C">
              <w:rPr>
                <w:rFonts w:asciiTheme="minorHAnsi" w:hAnsiTheme="minorHAnsi" w:cstheme="minorHAnsi"/>
                <w:sz w:val="22"/>
                <w:szCs w:val="22"/>
              </w:rPr>
              <w:t xml:space="preserve"> of </w:t>
            </w:r>
            <w:r w:rsidR="00BA6E1C" w:rsidRPr="00BA6E1C">
              <w:rPr>
                <w:rFonts w:asciiTheme="minorHAnsi" w:hAnsiTheme="minorHAnsi" w:cstheme="minorHAnsi"/>
                <w:sz w:val="22"/>
                <w:szCs w:val="22"/>
              </w:rPr>
              <w:t>P</w:t>
            </w:r>
            <w:r w:rsidRPr="00BA6E1C">
              <w:rPr>
                <w:rFonts w:asciiTheme="minorHAnsi" w:hAnsiTheme="minorHAnsi" w:cstheme="minorHAnsi"/>
                <w:sz w:val="22"/>
                <w:szCs w:val="22"/>
              </w:rPr>
              <w:t xml:space="preserve">olicing. </w:t>
            </w:r>
            <w:bookmarkStart w:id="3" w:name="_Hlk117360879"/>
            <w:bookmarkEnd w:id="2"/>
          </w:p>
          <w:p w14:paraId="3FDD665C" w14:textId="77777777" w:rsidR="00AC7B4E" w:rsidRPr="00BA6E1C" w:rsidRDefault="00AC7B4E" w:rsidP="00AC7B4E">
            <w:pPr>
              <w:pStyle w:val="ListParagraph"/>
              <w:rPr>
                <w:rFonts w:asciiTheme="minorHAnsi" w:hAnsiTheme="minorHAnsi" w:cstheme="minorHAnsi"/>
                <w:sz w:val="22"/>
                <w:szCs w:val="22"/>
              </w:rPr>
            </w:pPr>
          </w:p>
          <w:p w14:paraId="6EE632D5" w14:textId="7BABBE60" w:rsidR="00565CBF" w:rsidRPr="00BA6E1C" w:rsidRDefault="00565CBF" w:rsidP="0010308D">
            <w:pPr>
              <w:pStyle w:val="ListParagraph"/>
              <w:numPr>
                <w:ilvl w:val="0"/>
                <w:numId w:val="5"/>
              </w:numPr>
              <w:jc w:val="both"/>
              <w:rPr>
                <w:rFonts w:asciiTheme="minorHAnsi" w:hAnsiTheme="minorHAnsi" w:cstheme="minorHAnsi"/>
                <w:sz w:val="22"/>
                <w:szCs w:val="22"/>
              </w:rPr>
            </w:pPr>
            <w:r w:rsidRPr="00BA6E1C">
              <w:rPr>
                <w:rFonts w:asciiTheme="minorHAnsi" w:hAnsiTheme="minorHAnsi" w:cstheme="minorHAnsi"/>
                <w:sz w:val="22"/>
                <w:szCs w:val="22"/>
              </w:rPr>
              <w:t xml:space="preserve">To </w:t>
            </w:r>
            <w:r w:rsidR="00BA6E1C" w:rsidRPr="00BA6E1C">
              <w:rPr>
                <w:rFonts w:asciiTheme="minorHAnsi" w:hAnsiTheme="minorHAnsi" w:cstheme="minorHAnsi"/>
                <w:sz w:val="22"/>
                <w:szCs w:val="22"/>
              </w:rPr>
              <w:t>r</w:t>
            </w:r>
            <w:r w:rsidR="008F1CF9" w:rsidRPr="00BA6E1C">
              <w:rPr>
                <w:rFonts w:asciiTheme="minorHAnsi" w:hAnsiTheme="minorHAnsi" w:cstheme="minorHAnsi"/>
                <w:sz w:val="22"/>
                <w:szCs w:val="22"/>
              </w:rPr>
              <w:t>eview</w:t>
            </w:r>
            <w:r w:rsidRPr="00BA6E1C">
              <w:rPr>
                <w:rFonts w:asciiTheme="minorHAnsi" w:hAnsiTheme="minorHAnsi" w:cstheme="minorHAnsi"/>
                <w:sz w:val="22"/>
                <w:szCs w:val="22"/>
              </w:rPr>
              <w:t xml:space="preserve"> if other service</w:t>
            </w:r>
            <w:r w:rsidR="007356EF" w:rsidRPr="00BA6E1C">
              <w:rPr>
                <w:rFonts w:asciiTheme="minorHAnsi" w:hAnsiTheme="minorHAnsi" w:cstheme="minorHAnsi"/>
                <w:sz w:val="22"/>
                <w:szCs w:val="22"/>
              </w:rPr>
              <w:t>s</w:t>
            </w:r>
            <w:r w:rsidRPr="00BA6E1C">
              <w:rPr>
                <w:rFonts w:asciiTheme="minorHAnsi" w:hAnsiTheme="minorHAnsi" w:cstheme="minorHAnsi"/>
                <w:sz w:val="22"/>
                <w:szCs w:val="22"/>
              </w:rPr>
              <w:t xml:space="preserve"> can collaborate to ensure a better outcome.</w:t>
            </w:r>
            <w:bookmarkEnd w:id="3"/>
          </w:p>
          <w:p w14:paraId="05C84637" w14:textId="77777777" w:rsidR="00AB6B1E" w:rsidRPr="00BA6E1C" w:rsidRDefault="00AB6B1E" w:rsidP="00AB6B1E">
            <w:pPr>
              <w:pStyle w:val="ListParagraph"/>
              <w:rPr>
                <w:rFonts w:asciiTheme="minorHAnsi" w:hAnsiTheme="minorHAnsi" w:cstheme="minorHAnsi"/>
                <w:sz w:val="22"/>
                <w:szCs w:val="22"/>
              </w:rPr>
            </w:pPr>
          </w:p>
          <w:p w14:paraId="28B711DA" w14:textId="23DC2A06" w:rsidR="00AB6B1E" w:rsidRPr="00BA6E1C" w:rsidRDefault="00AB6B1E" w:rsidP="00AB6B1E">
            <w:pPr>
              <w:pStyle w:val="ListParagraph"/>
              <w:numPr>
                <w:ilvl w:val="0"/>
                <w:numId w:val="5"/>
              </w:numPr>
              <w:jc w:val="both"/>
              <w:rPr>
                <w:rFonts w:asciiTheme="minorHAnsi" w:hAnsiTheme="minorHAnsi" w:cstheme="minorHAnsi"/>
                <w:sz w:val="22"/>
                <w:szCs w:val="22"/>
              </w:rPr>
            </w:pPr>
            <w:r w:rsidRPr="00BA6E1C">
              <w:rPr>
                <w:rFonts w:asciiTheme="minorHAnsi" w:hAnsiTheme="minorHAnsi" w:cstheme="minorHAnsi"/>
                <w:sz w:val="22"/>
                <w:szCs w:val="22"/>
              </w:rPr>
              <w:t xml:space="preserve">To </w:t>
            </w:r>
            <w:r w:rsidR="00BA6E1C" w:rsidRPr="00BA6E1C">
              <w:rPr>
                <w:rFonts w:asciiTheme="minorHAnsi" w:hAnsiTheme="minorHAnsi" w:cstheme="minorHAnsi"/>
                <w:sz w:val="22"/>
                <w:szCs w:val="22"/>
              </w:rPr>
              <w:t>e</w:t>
            </w:r>
            <w:r w:rsidRPr="00BA6E1C">
              <w:rPr>
                <w:rFonts w:asciiTheme="minorHAnsi" w:hAnsiTheme="minorHAnsi" w:cstheme="minorHAnsi"/>
                <w:sz w:val="22"/>
                <w:szCs w:val="22"/>
              </w:rPr>
              <w:t xml:space="preserve">valuate if </w:t>
            </w:r>
            <w:r w:rsidR="00BA6E1C" w:rsidRPr="00BA6E1C">
              <w:rPr>
                <w:rFonts w:asciiTheme="minorHAnsi" w:hAnsiTheme="minorHAnsi" w:cstheme="minorHAnsi"/>
                <w:sz w:val="22"/>
                <w:szCs w:val="22"/>
              </w:rPr>
              <w:t>p</w:t>
            </w:r>
            <w:r w:rsidRPr="00BA6E1C">
              <w:rPr>
                <w:rFonts w:asciiTheme="minorHAnsi" w:hAnsiTheme="minorHAnsi" w:cstheme="minorHAnsi"/>
                <w:sz w:val="22"/>
                <w:szCs w:val="22"/>
              </w:rPr>
              <w:t xml:space="preserve">olice </w:t>
            </w:r>
            <w:r w:rsidR="00BA6E1C" w:rsidRPr="00BA6E1C">
              <w:rPr>
                <w:rFonts w:asciiTheme="minorHAnsi" w:hAnsiTheme="minorHAnsi" w:cstheme="minorHAnsi"/>
                <w:sz w:val="22"/>
                <w:szCs w:val="22"/>
              </w:rPr>
              <w:t>attendance has an</w:t>
            </w:r>
            <w:r w:rsidRPr="00BA6E1C">
              <w:rPr>
                <w:rFonts w:asciiTheme="minorHAnsi" w:hAnsiTheme="minorHAnsi" w:cstheme="minorHAnsi"/>
                <w:sz w:val="22"/>
                <w:szCs w:val="22"/>
              </w:rPr>
              <w:t xml:space="preserve"> adverse effect on dealing with persons with mental health when attending</w:t>
            </w:r>
            <w:r w:rsidR="00BA6E1C" w:rsidRPr="00BA6E1C">
              <w:rPr>
                <w:rFonts w:asciiTheme="minorHAnsi" w:hAnsiTheme="minorHAnsi" w:cstheme="minorHAnsi"/>
                <w:sz w:val="22"/>
                <w:szCs w:val="22"/>
              </w:rPr>
              <w:t xml:space="preserve"> mental </w:t>
            </w:r>
            <w:r w:rsidR="002E462F">
              <w:rPr>
                <w:rFonts w:asciiTheme="minorHAnsi" w:hAnsiTheme="minorHAnsi" w:cstheme="minorHAnsi"/>
                <w:sz w:val="22"/>
                <w:szCs w:val="22"/>
              </w:rPr>
              <w:t>health-related</w:t>
            </w:r>
            <w:r w:rsidR="00BA6E1C" w:rsidRPr="00BA6E1C">
              <w:rPr>
                <w:rFonts w:asciiTheme="minorHAnsi" w:hAnsiTheme="minorHAnsi" w:cstheme="minorHAnsi"/>
                <w:sz w:val="22"/>
                <w:szCs w:val="22"/>
              </w:rPr>
              <w:t xml:space="preserve"> calls. </w:t>
            </w:r>
          </w:p>
          <w:p w14:paraId="5230900B" w14:textId="4908BA77" w:rsidR="00C41E8D" w:rsidRPr="0078614B" w:rsidRDefault="00C41E8D" w:rsidP="0078614B">
            <w:pPr>
              <w:jc w:val="both"/>
              <w:rPr>
                <w:rFonts w:cs="Arial"/>
              </w:rPr>
            </w:pPr>
          </w:p>
        </w:tc>
      </w:tr>
      <w:tr w:rsidR="00C41E8D" w:rsidRPr="004832A7" w14:paraId="1A1F8DF4" w14:textId="77777777" w:rsidTr="00E84432">
        <w:tc>
          <w:tcPr>
            <w:tcW w:w="10366" w:type="dxa"/>
            <w:gridSpan w:val="2"/>
            <w:tcMar>
              <w:top w:w="0" w:type="dxa"/>
              <w:left w:w="108" w:type="dxa"/>
              <w:bottom w:w="0" w:type="dxa"/>
              <w:right w:w="108" w:type="dxa"/>
            </w:tcMar>
          </w:tcPr>
          <w:p w14:paraId="6B135F13" w14:textId="386B799F" w:rsidR="00C41E8D" w:rsidRPr="0039773B" w:rsidRDefault="00C41E8D" w:rsidP="00C41E8D">
            <w:pPr>
              <w:rPr>
                <w:b/>
                <w:bCs/>
                <w:u w:val="single"/>
              </w:rPr>
            </w:pPr>
            <w:r w:rsidRPr="0039773B">
              <w:rPr>
                <w:b/>
                <w:bCs/>
                <w:u w:val="single"/>
              </w:rPr>
              <w:lastRenderedPageBreak/>
              <w:t>Literature review</w:t>
            </w:r>
          </w:p>
          <w:p w14:paraId="0E25A1DB" w14:textId="39DC44C2" w:rsidR="008F1CF9" w:rsidRDefault="004A4A21" w:rsidP="00C41E8D">
            <w:r w:rsidRPr="0039773B">
              <w:t>Firstly,</w:t>
            </w:r>
            <w:r w:rsidR="008F1CF9" w:rsidRPr="0039773B">
              <w:t xml:space="preserve"> I will be reviewing the current </w:t>
            </w:r>
            <w:r w:rsidR="00806931">
              <w:t>l</w:t>
            </w:r>
            <w:r w:rsidR="008F1CF9" w:rsidRPr="0039773B">
              <w:t xml:space="preserve">iterature that surrounds the current training that </w:t>
            </w:r>
            <w:r w:rsidR="00806931">
              <w:t>p</w:t>
            </w:r>
            <w:r w:rsidR="008F1CF9" w:rsidRPr="0039773B">
              <w:t>olice receive prior to attending Mental health calls</w:t>
            </w:r>
            <w:r w:rsidR="0039773B">
              <w:t>.</w:t>
            </w:r>
            <w:r w:rsidR="008F1CF9" w:rsidRPr="0039773B">
              <w:t xml:space="preserve"> I have </w:t>
            </w:r>
            <w:r w:rsidR="0039773B">
              <w:t>colour coded a spider diagram with a key</w:t>
            </w:r>
            <w:r w:rsidR="008F1CF9" w:rsidRPr="0039773B">
              <w:t>.</w:t>
            </w:r>
            <w:r w:rsidR="0039773B">
              <w:t xml:space="preserve"> This is the current </w:t>
            </w:r>
            <w:r w:rsidR="00806931">
              <w:t>l</w:t>
            </w:r>
            <w:r w:rsidR="0039773B">
              <w:t xml:space="preserve">iterature I have found </w:t>
            </w:r>
            <w:r w:rsidR="00F60F5C">
              <w:t>that</w:t>
            </w:r>
            <w:r w:rsidRPr="0039773B">
              <w:t xml:space="preserve"> explains the expectations from the </w:t>
            </w:r>
            <w:r w:rsidR="00806931">
              <w:t>C</w:t>
            </w:r>
            <w:r w:rsidRPr="0039773B">
              <w:t xml:space="preserve">ollege of Policing and what is currently produced </w:t>
            </w:r>
            <w:r w:rsidR="00F60F5C">
              <w:t>for</w:t>
            </w:r>
            <w:r w:rsidRPr="0039773B">
              <w:t xml:space="preserve"> officers as training. This is done at the beginning of an </w:t>
            </w:r>
            <w:r w:rsidR="00F60F5C">
              <w:t>officer’s</w:t>
            </w:r>
            <w:r w:rsidRPr="0039773B">
              <w:t xml:space="preserve"> basic training</w:t>
            </w:r>
            <w:r w:rsidR="0039773B">
              <w:t xml:space="preserve"> and career.</w:t>
            </w:r>
          </w:p>
          <w:p w14:paraId="46CE0274" w14:textId="77777777" w:rsidR="0039773B" w:rsidRPr="0039773B" w:rsidRDefault="0039773B" w:rsidP="00C41E8D"/>
          <w:p w14:paraId="28429556" w14:textId="3B7B26A1" w:rsidR="00C41E8D" w:rsidRPr="00C41E8D" w:rsidRDefault="008F1CF9" w:rsidP="00C41E8D">
            <w:pPr>
              <w:rPr>
                <w:b/>
                <w:bCs/>
                <w:i/>
                <w:iCs/>
                <w:u w:val="single"/>
              </w:rPr>
            </w:pPr>
            <w:r w:rsidRPr="00B02A73">
              <w:rPr>
                <w:rFonts w:cs="Arial"/>
                <w:noProof/>
              </w:rPr>
              <w:drawing>
                <wp:inline distT="0" distB="0" distL="0" distR="0" wp14:anchorId="7E85B7D7" wp14:editId="6AEAACA3">
                  <wp:extent cx="5730240" cy="3523615"/>
                  <wp:effectExtent l="0" t="0" r="381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240" cy="3523615"/>
                          </a:xfrm>
                          <a:prstGeom prst="rect">
                            <a:avLst/>
                          </a:prstGeom>
                          <a:noFill/>
                          <a:ln>
                            <a:noFill/>
                          </a:ln>
                        </pic:spPr>
                      </pic:pic>
                    </a:graphicData>
                  </a:graphic>
                </wp:inline>
              </w:drawing>
            </w:r>
          </w:p>
          <w:p w14:paraId="56425FED" w14:textId="5E0F8E11" w:rsidR="00012E97" w:rsidRDefault="00012E97" w:rsidP="00012E97">
            <w:pPr>
              <w:rPr>
                <w:rStyle w:val="lookup-resultcontent"/>
                <w:b/>
                <w:bCs/>
              </w:rPr>
            </w:pPr>
            <w:r>
              <w:rPr>
                <w:rStyle w:val="lookup-resultcontent"/>
                <w:b/>
                <w:bCs/>
              </w:rPr>
              <w:t>Summary of Identification and Themes</w:t>
            </w:r>
          </w:p>
          <w:p w14:paraId="5DF99581" w14:textId="57F4CC17" w:rsidR="00E718E1" w:rsidRDefault="0039773B" w:rsidP="00012E97">
            <w:pPr>
              <w:rPr>
                <w:rStyle w:val="lookup-resultcontent"/>
              </w:rPr>
            </w:pPr>
            <w:bookmarkStart w:id="4" w:name="_Hlk117406846"/>
            <w:r>
              <w:rPr>
                <w:rStyle w:val="lookup-resultcontent"/>
              </w:rPr>
              <w:t xml:space="preserve">The above image </w:t>
            </w:r>
            <w:r w:rsidR="00012E97">
              <w:rPr>
                <w:rStyle w:val="lookup-resultcontent"/>
              </w:rPr>
              <w:t xml:space="preserve">shows that </w:t>
            </w:r>
            <w:r w:rsidR="00960CE4">
              <w:rPr>
                <w:rStyle w:val="lookup-resultcontent"/>
              </w:rPr>
              <w:t>p</w:t>
            </w:r>
            <w:r w:rsidR="00012E97">
              <w:rPr>
                <w:rStyle w:val="lookup-resultcontent"/>
              </w:rPr>
              <w:t>olice have a duty to pe</w:t>
            </w:r>
            <w:r w:rsidR="00CC5567">
              <w:rPr>
                <w:rStyle w:val="lookup-resultcontent"/>
              </w:rPr>
              <w:t>ople</w:t>
            </w:r>
            <w:r w:rsidR="00012E97">
              <w:rPr>
                <w:rStyle w:val="lookup-resultcontent"/>
              </w:rPr>
              <w:t xml:space="preserve"> who are vulnerable and are given powers to equip the officer in these circumstances. </w:t>
            </w:r>
            <w:r w:rsidR="00AC0EA0">
              <w:rPr>
                <w:rStyle w:val="lookup-resultcontent"/>
              </w:rPr>
              <w:t xml:space="preserve">As previously mentioned, it is within a constable’s daily duty to </w:t>
            </w:r>
            <w:r w:rsidR="00CC5567">
              <w:rPr>
                <w:rStyle w:val="lookup-resultcontent"/>
              </w:rPr>
              <w:t>identify c</w:t>
            </w:r>
            <w:r>
              <w:rPr>
                <w:rStyle w:val="lookup-resultcontent"/>
              </w:rPr>
              <w:t xml:space="preserve">alls </w:t>
            </w:r>
            <w:r w:rsidR="00691E26">
              <w:rPr>
                <w:rStyle w:val="lookup-resultcontent"/>
              </w:rPr>
              <w:t>about</w:t>
            </w:r>
            <w:r>
              <w:rPr>
                <w:rStyle w:val="lookup-resultcontent"/>
              </w:rPr>
              <w:t xml:space="preserve"> </w:t>
            </w:r>
            <w:r w:rsidR="00CC5567">
              <w:rPr>
                <w:rStyle w:val="lookup-resultcontent"/>
              </w:rPr>
              <w:t>v</w:t>
            </w:r>
            <w:r>
              <w:rPr>
                <w:rStyle w:val="lookup-resultcontent"/>
              </w:rPr>
              <w:t>ulnerability</w:t>
            </w:r>
            <w:r w:rsidR="00AC0EA0">
              <w:rPr>
                <w:rStyle w:val="lookup-resultcontent"/>
              </w:rPr>
              <w:t xml:space="preserve">. </w:t>
            </w:r>
            <w:r w:rsidR="004A4A21">
              <w:rPr>
                <w:rStyle w:val="lookup-resultcontent"/>
              </w:rPr>
              <w:t xml:space="preserve">A key theme is that </w:t>
            </w:r>
            <w:r w:rsidR="00CC5567">
              <w:rPr>
                <w:rStyle w:val="lookup-resultcontent"/>
              </w:rPr>
              <w:t>o</w:t>
            </w:r>
            <w:r w:rsidR="004A4A21">
              <w:rPr>
                <w:rStyle w:val="lookup-resultcontent"/>
              </w:rPr>
              <w:t>fficers are to get involved with mental health calls</w:t>
            </w:r>
            <w:r w:rsidR="00E718E1">
              <w:rPr>
                <w:rStyle w:val="lookup-resultcontent"/>
              </w:rPr>
              <w:t xml:space="preserve"> due to the vulnerability element of the service users who are in </w:t>
            </w:r>
            <w:r w:rsidR="00CC5567">
              <w:rPr>
                <w:rStyle w:val="lookup-resultcontent"/>
              </w:rPr>
              <w:t xml:space="preserve">a </w:t>
            </w:r>
            <w:r w:rsidR="00E718E1">
              <w:rPr>
                <w:rStyle w:val="lookup-resultcontent"/>
              </w:rPr>
              <w:t xml:space="preserve">mental health crisis. </w:t>
            </w:r>
          </w:p>
          <w:bookmarkEnd w:id="4"/>
          <w:p w14:paraId="1149ABE8" w14:textId="6D77D8ED" w:rsidR="00012E97" w:rsidRPr="00012E97" w:rsidRDefault="00E718E1" w:rsidP="00012E97">
            <w:pPr>
              <w:rPr>
                <w:rStyle w:val="lookup-resultcontent"/>
              </w:rPr>
            </w:pPr>
            <w:r>
              <w:rPr>
                <w:rStyle w:val="lookup-resultcontent"/>
              </w:rPr>
              <w:t>Another common theme is officers’ attendance</w:t>
            </w:r>
            <w:r w:rsidR="004A4A21">
              <w:rPr>
                <w:rStyle w:val="lookup-resultcontent"/>
              </w:rPr>
              <w:t xml:space="preserve"> to aid other services as well as importantly </w:t>
            </w:r>
            <w:r w:rsidR="004A4A21" w:rsidRPr="004832A7">
              <w:rPr>
                <w:rFonts w:cs="Arial"/>
              </w:rPr>
              <w:t>prevent</w:t>
            </w:r>
            <w:r w:rsidR="004A4A21">
              <w:rPr>
                <w:rFonts w:cs="Arial"/>
              </w:rPr>
              <w:t>ing</w:t>
            </w:r>
            <w:r w:rsidR="004A4A21" w:rsidRPr="004832A7">
              <w:rPr>
                <w:rFonts w:cs="Arial"/>
              </w:rPr>
              <w:t xml:space="preserve"> the commission of offenses and bring</w:t>
            </w:r>
            <w:r w:rsidR="004A4A21">
              <w:rPr>
                <w:rFonts w:cs="Arial"/>
              </w:rPr>
              <w:t>ing</w:t>
            </w:r>
            <w:r w:rsidR="004A4A21" w:rsidRPr="004832A7">
              <w:rPr>
                <w:rFonts w:cs="Arial"/>
              </w:rPr>
              <w:t xml:space="preserve"> offenders to justice. College of Policing. (2018).</w:t>
            </w:r>
            <w:r w:rsidR="000C1022">
              <w:rPr>
                <w:rFonts w:cs="Arial"/>
              </w:rPr>
              <w:t xml:space="preserve"> Therefore</w:t>
            </w:r>
            <w:r w:rsidR="00691E26">
              <w:rPr>
                <w:rFonts w:cs="Arial"/>
              </w:rPr>
              <w:t>,</w:t>
            </w:r>
            <w:r w:rsidR="000C1022">
              <w:rPr>
                <w:rFonts w:cs="Arial"/>
              </w:rPr>
              <w:t xml:space="preserve"> if </w:t>
            </w:r>
            <w:r w:rsidR="00691E26">
              <w:rPr>
                <w:rFonts w:cs="Arial"/>
              </w:rPr>
              <w:t>there’s</w:t>
            </w:r>
            <w:r w:rsidR="000C1022">
              <w:rPr>
                <w:rFonts w:cs="Arial"/>
              </w:rPr>
              <w:t xml:space="preserve"> a criminal element as to vulnerability alone officers will need to intervene. </w:t>
            </w:r>
          </w:p>
          <w:p w14:paraId="0314C439" w14:textId="504D64DB" w:rsidR="00012E97" w:rsidRDefault="00012E97" w:rsidP="00012E97">
            <w:pPr>
              <w:rPr>
                <w:rStyle w:val="lookup-resultcontent"/>
                <w:rFonts w:cs="Arial"/>
              </w:rPr>
            </w:pPr>
            <w:r w:rsidRPr="00012E97">
              <w:rPr>
                <w:rStyle w:val="lookup-resultcontent"/>
                <w:rFonts w:cs="Arial"/>
              </w:rPr>
              <w:t xml:space="preserve">The current </w:t>
            </w:r>
            <w:r w:rsidR="00E718E1">
              <w:rPr>
                <w:rStyle w:val="lookup-resultcontent"/>
                <w:rFonts w:cs="Arial"/>
              </w:rPr>
              <w:t>literature</w:t>
            </w:r>
            <w:r w:rsidRPr="00012E97">
              <w:rPr>
                <w:rStyle w:val="lookup-resultcontent"/>
                <w:rFonts w:cs="Arial"/>
              </w:rPr>
              <w:t xml:space="preserve"> suggests </w:t>
            </w:r>
            <w:r w:rsidR="00CC5567">
              <w:rPr>
                <w:rStyle w:val="lookup-resultcontent"/>
                <w:rFonts w:cs="Arial"/>
              </w:rPr>
              <w:t>t</w:t>
            </w:r>
            <w:r>
              <w:rPr>
                <w:rStyle w:val="lookup-resultcontent"/>
                <w:rFonts w:cs="Arial"/>
              </w:rPr>
              <w:t xml:space="preserve">hat </w:t>
            </w:r>
            <w:r w:rsidR="00CC5567">
              <w:rPr>
                <w:rStyle w:val="lookup-resultcontent"/>
                <w:rFonts w:cs="Arial"/>
              </w:rPr>
              <w:t>the p</w:t>
            </w:r>
            <w:r>
              <w:rPr>
                <w:rStyle w:val="lookup-resultcontent"/>
                <w:rFonts w:cs="Arial"/>
              </w:rPr>
              <w:t xml:space="preserve">olice have the relevant training provided by their service </w:t>
            </w:r>
            <w:r w:rsidR="00AC0EA0">
              <w:rPr>
                <w:rStyle w:val="lookup-resultcontent"/>
                <w:rFonts w:cs="Arial"/>
              </w:rPr>
              <w:t>in accordance</w:t>
            </w:r>
            <w:r>
              <w:rPr>
                <w:rStyle w:val="lookup-resultcontent"/>
                <w:rFonts w:cs="Arial"/>
              </w:rPr>
              <w:t xml:space="preserve"> with the </w:t>
            </w:r>
            <w:r w:rsidR="00CC5567">
              <w:rPr>
                <w:rStyle w:val="lookup-resultcontent"/>
                <w:rFonts w:cs="Arial"/>
              </w:rPr>
              <w:t>College</w:t>
            </w:r>
            <w:r>
              <w:rPr>
                <w:rStyle w:val="lookup-resultcontent"/>
                <w:rFonts w:cs="Arial"/>
              </w:rPr>
              <w:t xml:space="preserve"> of Policing guidelines however there are gaps in </w:t>
            </w:r>
            <w:r w:rsidR="00AC0EA0">
              <w:rPr>
                <w:rStyle w:val="lookup-resultcontent"/>
                <w:rFonts w:cs="Arial"/>
              </w:rPr>
              <w:t>when this training is provided</w:t>
            </w:r>
            <w:r w:rsidR="00CC5567">
              <w:rPr>
                <w:rStyle w:val="lookup-resultcontent"/>
                <w:rFonts w:cs="Arial"/>
              </w:rPr>
              <w:t xml:space="preserve">. </w:t>
            </w:r>
            <w:r w:rsidR="00AC0EA0">
              <w:rPr>
                <w:rStyle w:val="lookup-resultcontent"/>
                <w:rFonts w:cs="Arial"/>
              </w:rPr>
              <w:t xml:space="preserve"> </w:t>
            </w:r>
            <w:r w:rsidR="00CC5567">
              <w:rPr>
                <w:rStyle w:val="lookup-resultcontent"/>
                <w:rFonts w:cs="Arial"/>
              </w:rPr>
              <w:t>Mental health</w:t>
            </w:r>
            <w:r w:rsidR="00AC0EA0">
              <w:rPr>
                <w:rStyle w:val="lookup-resultcontent"/>
                <w:rFonts w:cs="Arial"/>
              </w:rPr>
              <w:t xml:space="preserve"> training is only provided during the basic training of a police officer</w:t>
            </w:r>
            <w:r w:rsidR="00E718E1">
              <w:rPr>
                <w:rStyle w:val="lookup-resultcontent"/>
                <w:rFonts w:cs="Arial"/>
              </w:rPr>
              <w:t xml:space="preserve"> and as </w:t>
            </w:r>
            <w:r w:rsidR="00CC5567">
              <w:rPr>
                <w:rStyle w:val="lookup-resultcontent"/>
                <w:rFonts w:cs="Arial"/>
              </w:rPr>
              <w:t>it’s</w:t>
            </w:r>
            <w:r w:rsidR="00E718E1">
              <w:rPr>
                <w:rStyle w:val="lookup-resultcontent"/>
                <w:rFonts w:cs="Arial"/>
              </w:rPr>
              <w:t xml:space="preserve"> at the </w:t>
            </w:r>
            <w:r w:rsidR="004A4A21">
              <w:rPr>
                <w:rStyle w:val="lookup-resultcontent"/>
                <w:rFonts w:cs="Arial"/>
              </w:rPr>
              <w:t xml:space="preserve">beginning of an officer’s career, </w:t>
            </w:r>
            <w:r w:rsidR="00AC0EA0">
              <w:rPr>
                <w:rStyle w:val="lookup-resultcontent"/>
                <w:rFonts w:cs="Arial"/>
              </w:rPr>
              <w:t>there are no refreshers in line with this</w:t>
            </w:r>
            <w:r w:rsidR="00E718E1">
              <w:rPr>
                <w:rStyle w:val="lookup-resultcontent"/>
                <w:rFonts w:cs="Arial"/>
              </w:rPr>
              <w:t xml:space="preserve"> so that </w:t>
            </w:r>
            <w:r w:rsidR="00CC5567">
              <w:rPr>
                <w:rStyle w:val="lookup-resultcontent"/>
                <w:rFonts w:cs="Arial"/>
              </w:rPr>
              <w:t>o</w:t>
            </w:r>
            <w:r w:rsidR="00E718E1">
              <w:rPr>
                <w:rStyle w:val="lookup-resultcontent"/>
                <w:rFonts w:cs="Arial"/>
              </w:rPr>
              <w:t>fficers keep to up to date with changes.</w:t>
            </w:r>
            <w:r w:rsidR="00AC0EA0">
              <w:rPr>
                <w:rStyle w:val="lookup-resultcontent"/>
                <w:rFonts w:cs="Arial"/>
              </w:rPr>
              <w:t xml:space="preserve"> Often officers have been in </w:t>
            </w:r>
            <w:r w:rsidR="00CC5567">
              <w:rPr>
                <w:rStyle w:val="lookup-resultcontent"/>
                <w:rFonts w:cs="Arial"/>
              </w:rPr>
              <w:t xml:space="preserve">the </w:t>
            </w:r>
            <w:r w:rsidR="00AC0EA0">
              <w:rPr>
                <w:rStyle w:val="lookup-resultcontent"/>
                <w:rFonts w:cs="Arial"/>
              </w:rPr>
              <w:t xml:space="preserve">role for many years resulting in habits formed and </w:t>
            </w:r>
            <w:r w:rsidR="00CC5567">
              <w:rPr>
                <w:rStyle w:val="lookup-resultcontent"/>
                <w:rFonts w:cs="Arial"/>
              </w:rPr>
              <w:t>p</w:t>
            </w:r>
            <w:r w:rsidR="004A4A21">
              <w:rPr>
                <w:rStyle w:val="lookup-resultcontent"/>
                <w:rFonts w:cs="Arial"/>
              </w:rPr>
              <w:t xml:space="preserve">olice often </w:t>
            </w:r>
            <w:r w:rsidR="00CC5567">
              <w:rPr>
                <w:rStyle w:val="lookup-resultcontent"/>
                <w:rFonts w:cs="Arial"/>
              </w:rPr>
              <w:t>only</w:t>
            </w:r>
            <w:r w:rsidR="004A4A21">
              <w:rPr>
                <w:rStyle w:val="lookup-resultcontent"/>
                <w:rFonts w:cs="Arial"/>
              </w:rPr>
              <w:t xml:space="preserve"> focus on criminal elements of incidents.</w:t>
            </w:r>
          </w:p>
          <w:p w14:paraId="18A45193" w14:textId="29C9DF01" w:rsidR="00E718E1" w:rsidRDefault="003932C4" w:rsidP="00012E97">
            <w:pPr>
              <w:rPr>
                <w:rStyle w:val="lookup-resultcontent"/>
                <w:rFonts w:cs="Arial"/>
              </w:rPr>
            </w:pPr>
            <w:r>
              <w:rPr>
                <w:rStyle w:val="lookup-resultcontent"/>
                <w:rFonts w:cs="Arial"/>
              </w:rPr>
              <w:t xml:space="preserve">The gap in this literature </w:t>
            </w:r>
            <w:r w:rsidR="004B2E64">
              <w:rPr>
                <w:rStyle w:val="lookup-resultcontent"/>
                <w:rFonts w:cs="Arial"/>
              </w:rPr>
              <w:t xml:space="preserve">is </w:t>
            </w:r>
            <w:r w:rsidR="00EC5564">
              <w:rPr>
                <w:rStyle w:val="lookup-resultcontent"/>
                <w:rFonts w:cs="Arial"/>
              </w:rPr>
              <w:t>that</w:t>
            </w:r>
            <w:r>
              <w:rPr>
                <w:rStyle w:val="lookup-resultcontent"/>
                <w:rFonts w:cs="Arial"/>
              </w:rPr>
              <w:t xml:space="preserve"> uneducated officers in mental health training </w:t>
            </w:r>
            <w:r w:rsidR="00CC5567">
              <w:rPr>
                <w:rStyle w:val="lookup-resultcontent"/>
                <w:rFonts w:cs="Arial"/>
              </w:rPr>
              <w:t>allow</w:t>
            </w:r>
            <w:r>
              <w:rPr>
                <w:rStyle w:val="lookup-resultcontent"/>
                <w:rFonts w:cs="Arial"/>
              </w:rPr>
              <w:t xml:space="preserve"> my research to evidence the opinions of </w:t>
            </w:r>
            <w:r w:rsidR="004B2E64">
              <w:rPr>
                <w:rStyle w:val="lookup-resultcontent"/>
                <w:rFonts w:cs="Arial"/>
              </w:rPr>
              <w:t>in-service</w:t>
            </w:r>
            <w:r>
              <w:rPr>
                <w:rStyle w:val="lookup-resultcontent"/>
                <w:rFonts w:cs="Arial"/>
              </w:rPr>
              <w:t xml:space="preserve"> officers </w:t>
            </w:r>
            <w:r w:rsidR="004B2E64">
              <w:rPr>
                <w:rStyle w:val="lookup-resultcontent"/>
                <w:rFonts w:cs="Arial"/>
              </w:rPr>
              <w:t>regarding</w:t>
            </w:r>
            <w:r>
              <w:rPr>
                <w:rStyle w:val="lookup-resultcontent"/>
                <w:rFonts w:cs="Arial"/>
              </w:rPr>
              <w:t xml:space="preserve"> their confidence when attending mental health calls</w:t>
            </w:r>
            <w:r w:rsidR="004B2E64">
              <w:rPr>
                <w:rStyle w:val="lookup-resultcontent"/>
                <w:rFonts w:cs="Arial"/>
              </w:rPr>
              <w:t xml:space="preserve">, their confidence in </w:t>
            </w:r>
            <w:r>
              <w:rPr>
                <w:rStyle w:val="lookup-resultcontent"/>
                <w:rFonts w:cs="Arial"/>
              </w:rPr>
              <w:lastRenderedPageBreak/>
              <w:t xml:space="preserve">the amount of training in mental health when attending </w:t>
            </w:r>
            <w:proofErr w:type="gramStart"/>
            <w:r>
              <w:rPr>
                <w:rStyle w:val="lookup-resultcontent"/>
                <w:rFonts w:cs="Arial"/>
              </w:rPr>
              <w:t>calls</w:t>
            </w:r>
            <w:proofErr w:type="gramEnd"/>
            <w:r w:rsidR="004B2E64">
              <w:rPr>
                <w:rStyle w:val="lookup-resultcontent"/>
                <w:rFonts w:cs="Arial"/>
              </w:rPr>
              <w:t xml:space="preserve"> </w:t>
            </w:r>
            <w:r w:rsidR="000C1022">
              <w:rPr>
                <w:rStyle w:val="lookup-resultcontent"/>
                <w:rFonts w:cs="Arial"/>
              </w:rPr>
              <w:t>t</w:t>
            </w:r>
            <w:r w:rsidR="000C1022">
              <w:rPr>
                <w:rStyle w:val="lookup-resultcontent"/>
              </w:rPr>
              <w:t>hey have undertaken</w:t>
            </w:r>
            <w:r w:rsidR="00691E26">
              <w:rPr>
                <w:rStyle w:val="lookup-resultcontent"/>
              </w:rPr>
              <w:t>,</w:t>
            </w:r>
            <w:r w:rsidR="000C1022">
              <w:rPr>
                <w:rStyle w:val="lookup-resultcontent"/>
              </w:rPr>
              <w:t xml:space="preserve"> </w:t>
            </w:r>
            <w:r w:rsidR="004B2E64">
              <w:rPr>
                <w:rStyle w:val="lookup-resultcontent"/>
                <w:rFonts w:cs="Arial"/>
              </w:rPr>
              <w:t>and why</w:t>
            </w:r>
            <w:r>
              <w:rPr>
                <w:rStyle w:val="lookup-resultcontent"/>
                <w:rFonts w:cs="Arial"/>
              </w:rPr>
              <w:t xml:space="preserve"> the</w:t>
            </w:r>
            <w:r w:rsidR="004B2E64">
              <w:rPr>
                <w:rStyle w:val="lookup-resultcontent"/>
                <w:rFonts w:cs="Arial"/>
              </w:rPr>
              <w:t>ir attendance is</w:t>
            </w:r>
            <w:r>
              <w:rPr>
                <w:rStyle w:val="lookup-resultcontent"/>
                <w:rFonts w:cs="Arial"/>
              </w:rPr>
              <w:t xml:space="preserve"> importa</w:t>
            </w:r>
            <w:r w:rsidR="00EC5564">
              <w:rPr>
                <w:rStyle w:val="lookup-resultcontent"/>
                <w:rFonts w:cs="Arial"/>
              </w:rPr>
              <w:t>n</w:t>
            </w:r>
            <w:r w:rsidR="004B2E64">
              <w:rPr>
                <w:rStyle w:val="lookup-resultcontent"/>
                <w:rFonts w:cs="Arial"/>
              </w:rPr>
              <w:t>t.</w:t>
            </w:r>
            <w:r>
              <w:rPr>
                <w:rStyle w:val="lookup-resultcontent"/>
                <w:rFonts w:cs="Arial"/>
              </w:rPr>
              <w:t xml:space="preserve"> </w:t>
            </w:r>
          </w:p>
          <w:p w14:paraId="02B3E464" w14:textId="77777777" w:rsidR="00CD363F" w:rsidRDefault="00CD363F" w:rsidP="00012E97">
            <w:pPr>
              <w:rPr>
                <w:rStyle w:val="lookup-resultcontent"/>
                <w:rFonts w:cs="Arial"/>
              </w:rPr>
            </w:pPr>
            <w:r>
              <w:rPr>
                <w:rStyle w:val="lookup-resultcontent"/>
                <w:rFonts w:cs="Arial"/>
              </w:rPr>
              <w:t xml:space="preserve">Modell and </w:t>
            </w:r>
            <w:proofErr w:type="spellStart"/>
            <w:r>
              <w:rPr>
                <w:rStyle w:val="lookup-resultcontent"/>
                <w:rFonts w:cs="Arial"/>
              </w:rPr>
              <w:t>Mak</w:t>
            </w:r>
            <w:proofErr w:type="spellEnd"/>
            <w:r>
              <w:rPr>
                <w:rStyle w:val="lookup-resultcontent"/>
                <w:rFonts w:cs="Arial"/>
              </w:rPr>
              <w:t xml:space="preserve"> (2008), completed a study of 124 serving police officers to identify their knowledge about characteristics and common disabilities.  48% of serving police officers said that they had not received any training around disabilities and 48% said that they had received training but it was very brief, vague, and basic.   </w:t>
            </w:r>
          </w:p>
          <w:p w14:paraId="64F82322" w14:textId="4BC41E87" w:rsidR="000C1022" w:rsidRDefault="000C1022" w:rsidP="00012E97">
            <w:pPr>
              <w:rPr>
                <w:rFonts w:eastAsia="Times New Roman" w:cstheme="minorHAnsi"/>
              </w:rPr>
            </w:pPr>
            <w:r>
              <w:rPr>
                <w:rStyle w:val="lookup-resultcontent"/>
                <w:rFonts w:cs="Arial"/>
              </w:rPr>
              <w:t xml:space="preserve">Further evidence suggests </w:t>
            </w:r>
            <w:r w:rsidR="00CD363F">
              <w:rPr>
                <w:rStyle w:val="lookup-resultcontent"/>
                <w:rFonts w:cs="Arial"/>
              </w:rPr>
              <w:t xml:space="preserve">that </w:t>
            </w:r>
            <w:r>
              <w:rPr>
                <w:rStyle w:val="lookup-resultcontent"/>
                <w:rFonts w:cs="Arial"/>
              </w:rPr>
              <w:t xml:space="preserve">officers </w:t>
            </w:r>
            <w:r w:rsidR="00CD363F">
              <w:rPr>
                <w:rStyle w:val="lookup-resultcontent"/>
                <w:rFonts w:cs="Arial"/>
              </w:rPr>
              <w:t>with a</w:t>
            </w:r>
            <w:r>
              <w:rPr>
                <w:rStyle w:val="lookup-resultcontent"/>
                <w:rFonts w:cs="Arial"/>
              </w:rPr>
              <w:t xml:space="preserve"> low level of training can identify pe</w:t>
            </w:r>
            <w:r w:rsidR="00CD363F">
              <w:rPr>
                <w:rStyle w:val="lookup-resultcontent"/>
                <w:rFonts w:cs="Arial"/>
              </w:rPr>
              <w:t>ople</w:t>
            </w:r>
            <w:r>
              <w:rPr>
                <w:rStyle w:val="lookup-resultcontent"/>
                <w:rFonts w:cs="Arial"/>
              </w:rPr>
              <w:t xml:space="preserve"> with mental health</w:t>
            </w:r>
            <w:r w:rsidR="00CD363F">
              <w:rPr>
                <w:rStyle w:val="lookup-resultcontent"/>
                <w:rFonts w:cs="Arial"/>
              </w:rPr>
              <w:t xml:space="preserve"> problems</w:t>
            </w:r>
            <w:r>
              <w:rPr>
                <w:rStyle w:val="lookup-resultcontent"/>
                <w:rFonts w:cs="Arial"/>
              </w:rPr>
              <w:t xml:space="preserve"> but cannot </w:t>
            </w:r>
            <w:r w:rsidRPr="000C1022">
              <w:rPr>
                <w:rStyle w:val="lookup-resultcontent"/>
                <w:rFonts w:cstheme="minorHAnsi"/>
              </w:rPr>
              <w:t xml:space="preserve">recognise disabilities such as autism and often confuse the two resulting in wrongful treatment and decisions </w:t>
            </w:r>
            <w:r w:rsidRPr="000C1022">
              <w:rPr>
                <w:rFonts w:eastAsia="Times New Roman" w:cstheme="minorHAnsi"/>
              </w:rPr>
              <w:t xml:space="preserve">(Fennel, 1994; Palmer, 1996; Hodgson, 1997; Talbot, 2008; Model &amp; </w:t>
            </w:r>
            <w:proofErr w:type="spellStart"/>
            <w:r w:rsidRPr="000C1022">
              <w:rPr>
                <w:rFonts w:eastAsia="Times New Roman" w:cstheme="minorHAnsi"/>
              </w:rPr>
              <w:t>Mak</w:t>
            </w:r>
            <w:proofErr w:type="spellEnd"/>
            <w:r w:rsidRPr="000C1022">
              <w:rPr>
                <w:rFonts w:eastAsia="Times New Roman" w:cstheme="minorHAnsi"/>
              </w:rPr>
              <w:t xml:space="preserve">, 2008; Archer and Hurley, 2013; </w:t>
            </w:r>
            <w:proofErr w:type="spellStart"/>
            <w:r w:rsidRPr="000C1022">
              <w:rPr>
                <w:rFonts w:eastAsia="Times New Roman" w:cstheme="minorHAnsi"/>
              </w:rPr>
              <w:t>Dehaghani</w:t>
            </w:r>
            <w:proofErr w:type="spellEnd"/>
            <w:r w:rsidRPr="000C1022">
              <w:rPr>
                <w:rFonts w:eastAsia="Times New Roman" w:cstheme="minorHAnsi"/>
              </w:rPr>
              <w:t>, 2016).</w:t>
            </w:r>
          </w:p>
          <w:p w14:paraId="5293A156" w14:textId="06DF1F39" w:rsidR="006840EF" w:rsidRDefault="006840EF" w:rsidP="00012E97">
            <w:pPr>
              <w:rPr>
                <w:rStyle w:val="lookup-resultcontent"/>
                <w:rFonts w:cs="Arial"/>
              </w:rPr>
            </w:pPr>
            <w:r>
              <w:rPr>
                <w:rFonts w:eastAsia="Times New Roman" w:cstheme="minorHAnsi"/>
              </w:rPr>
              <w:t xml:space="preserve">Ultimately inadequate police training is </w:t>
            </w:r>
            <w:r w:rsidRPr="006840EF">
              <w:rPr>
                <w:rFonts w:eastAsia="Times New Roman" w:cstheme="minorHAnsi"/>
              </w:rPr>
              <w:t>increasing the likelihood of</w:t>
            </w:r>
            <w:r w:rsidR="00CD363F">
              <w:rPr>
                <w:rFonts w:eastAsia="Times New Roman" w:cstheme="minorHAnsi"/>
              </w:rPr>
              <w:t xml:space="preserve"> </w:t>
            </w:r>
            <w:r w:rsidRPr="006840EF">
              <w:rPr>
                <w:rFonts w:eastAsia="Times New Roman" w:cstheme="minorHAnsi"/>
              </w:rPr>
              <w:t xml:space="preserve">inappropriate </w:t>
            </w:r>
            <w:r w:rsidR="007A5A81">
              <w:rPr>
                <w:rFonts w:eastAsia="Times New Roman" w:cstheme="minorHAnsi"/>
              </w:rPr>
              <w:t>responses</w:t>
            </w:r>
            <w:r w:rsidR="00CD363F">
              <w:rPr>
                <w:rFonts w:eastAsia="Times New Roman" w:cstheme="minorHAnsi"/>
              </w:rPr>
              <w:t>. This can</w:t>
            </w:r>
            <w:r w:rsidRPr="006840EF">
              <w:rPr>
                <w:rFonts w:eastAsia="Times New Roman" w:cstheme="minorHAnsi"/>
              </w:rPr>
              <w:t xml:space="preserve"> lead to safeguarding</w:t>
            </w:r>
            <w:r w:rsidR="00CD363F">
              <w:rPr>
                <w:rFonts w:eastAsia="Times New Roman" w:cstheme="minorHAnsi"/>
              </w:rPr>
              <w:t xml:space="preserve"> risks, overresponse</w:t>
            </w:r>
            <w:r w:rsidRPr="006840EF">
              <w:rPr>
                <w:rFonts w:eastAsia="Times New Roman" w:cstheme="minorHAnsi"/>
              </w:rPr>
              <w:t xml:space="preserve"> </w:t>
            </w:r>
            <w:r w:rsidR="00CD363F">
              <w:rPr>
                <w:rFonts w:eastAsia="Times New Roman" w:cstheme="minorHAnsi"/>
              </w:rPr>
              <w:t>to a situation</w:t>
            </w:r>
            <w:r w:rsidR="007A5A81">
              <w:rPr>
                <w:rFonts w:eastAsia="Times New Roman" w:cstheme="minorHAnsi"/>
              </w:rPr>
              <w:t>,</w:t>
            </w:r>
            <w:r w:rsidR="00CD363F">
              <w:rPr>
                <w:rFonts w:eastAsia="Times New Roman" w:cstheme="minorHAnsi"/>
              </w:rPr>
              <w:t xml:space="preserve"> </w:t>
            </w:r>
            <w:r w:rsidRPr="006840EF">
              <w:rPr>
                <w:rFonts w:eastAsia="Times New Roman" w:cstheme="minorHAnsi"/>
              </w:rPr>
              <w:t xml:space="preserve">or a less reaction </w:t>
            </w:r>
            <w:r w:rsidR="007A5A81">
              <w:rPr>
                <w:rFonts w:eastAsia="Times New Roman" w:cstheme="minorHAnsi"/>
              </w:rPr>
              <w:t xml:space="preserve">that would be required for a vulnerable person </w:t>
            </w:r>
            <w:r w:rsidRPr="006840EF">
              <w:rPr>
                <w:rFonts w:eastAsia="Times New Roman" w:cstheme="minorHAnsi"/>
              </w:rPr>
              <w:t>in police custody (Mayes, 2003; NAS, 2005; Crane et al, 2016).</w:t>
            </w:r>
          </w:p>
          <w:p w14:paraId="0E7886E9" w14:textId="1D313378" w:rsidR="000C1022" w:rsidRDefault="000C1022" w:rsidP="00012E97">
            <w:pPr>
              <w:rPr>
                <w:rStyle w:val="lookup-resultcontent"/>
                <w:rFonts w:cs="Arial"/>
              </w:rPr>
            </w:pPr>
            <w:r>
              <w:rPr>
                <w:rStyle w:val="lookup-resultcontent"/>
                <w:rFonts w:cs="Arial"/>
              </w:rPr>
              <w:t xml:space="preserve">This </w:t>
            </w:r>
            <w:r w:rsidR="007A5A81">
              <w:rPr>
                <w:rStyle w:val="lookup-resultcontent"/>
                <w:rFonts w:cs="Arial"/>
              </w:rPr>
              <w:t>indicates</w:t>
            </w:r>
            <w:r>
              <w:rPr>
                <w:rStyle w:val="lookup-resultcontent"/>
                <w:rFonts w:cs="Arial"/>
              </w:rPr>
              <w:t xml:space="preserve"> that </w:t>
            </w:r>
            <w:r>
              <w:rPr>
                <w:rFonts w:cs="Arial"/>
              </w:rPr>
              <w:t>adverse effects</w:t>
            </w:r>
            <w:r>
              <w:t xml:space="preserve"> will be caused </w:t>
            </w:r>
            <w:r w:rsidR="007A5A81">
              <w:t>for people with</w:t>
            </w:r>
            <w:r>
              <w:t xml:space="preserve"> mental health </w:t>
            </w:r>
            <w:r w:rsidR="007A5A81">
              <w:t>issues</w:t>
            </w:r>
            <w:r>
              <w:t xml:space="preserve"> as often </w:t>
            </w:r>
            <w:r w:rsidR="007A5A81">
              <w:t>they</w:t>
            </w:r>
            <w:r>
              <w:t xml:space="preserve"> can be dismissed due to lack of training</w:t>
            </w:r>
            <w:r w:rsidR="007A5A81">
              <w:t>,</w:t>
            </w:r>
            <w:r>
              <w:t xml:space="preserve"> the risk is not identified</w:t>
            </w:r>
            <w:r w:rsidR="007A5A81">
              <w:t>,</w:t>
            </w:r>
            <w:r>
              <w:t xml:space="preserve"> or dismissed due to the</w:t>
            </w:r>
            <w:r w:rsidR="007A5A81">
              <w:t>ir</w:t>
            </w:r>
            <w:r>
              <w:t xml:space="preserve"> health condition.  </w:t>
            </w:r>
            <w:r>
              <w:rPr>
                <w:rFonts w:cs="Arial"/>
                <w:color w:val="000000"/>
                <w:shd w:val="clear" w:color="auto" w:fill="FFFFFF"/>
              </w:rPr>
              <w:t xml:space="preserve">Mind (2013) </w:t>
            </w:r>
          </w:p>
          <w:p w14:paraId="0DADCF75" w14:textId="1336B2E6" w:rsidR="00E718E1" w:rsidRDefault="00D875BF" w:rsidP="00012E97">
            <w:pPr>
              <w:rPr>
                <w:rStyle w:val="lookup-resultcontent"/>
                <w:rFonts w:cs="Arial"/>
              </w:rPr>
            </w:pPr>
            <w:r>
              <w:rPr>
                <w:rStyle w:val="lookup-resultcontent"/>
                <w:rFonts w:cs="Arial"/>
              </w:rPr>
              <w:t xml:space="preserve">The next Spider diagram is reviewing the current literature regarding the collaboration of services to ensure a better outcome. </w:t>
            </w:r>
          </w:p>
          <w:p w14:paraId="5FA34875" w14:textId="24857C30" w:rsidR="0078614B" w:rsidRDefault="0078614B" w:rsidP="00012E97">
            <w:pPr>
              <w:rPr>
                <w:rStyle w:val="lookup-resultcontent"/>
                <w:rFonts w:cs="Arial"/>
              </w:rPr>
            </w:pPr>
            <w:r>
              <w:rPr>
                <w:noProof/>
              </w:rPr>
              <w:drawing>
                <wp:inline distT="0" distB="0" distL="0" distR="0" wp14:anchorId="1CBF4753" wp14:editId="71200B2C">
                  <wp:extent cx="5723890" cy="32188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3890" cy="3218815"/>
                          </a:xfrm>
                          <a:prstGeom prst="rect">
                            <a:avLst/>
                          </a:prstGeom>
                          <a:noFill/>
                          <a:ln>
                            <a:noFill/>
                          </a:ln>
                        </pic:spPr>
                      </pic:pic>
                    </a:graphicData>
                  </a:graphic>
                </wp:inline>
              </w:drawing>
            </w:r>
          </w:p>
          <w:p w14:paraId="2FFA12EF" w14:textId="58DC11D2" w:rsidR="00050F21" w:rsidRDefault="00050F21" w:rsidP="00012E97">
            <w:pPr>
              <w:rPr>
                <w:rStyle w:val="lookup-resultcontent"/>
                <w:b/>
                <w:bCs/>
              </w:rPr>
            </w:pPr>
            <w:r>
              <w:rPr>
                <w:rStyle w:val="lookup-resultcontent"/>
                <w:b/>
                <w:bCs/>
              </w:rPr>
              <w:t>Summary of Identification and Themes</w:t>
            </w:r>
          </w:p>
          <w:p w14:paraId="0DA487C0" w14:textId="7888603D" w:rsidR="00D875BF" w:rsidRDefault="00D875BF" w:rsidP="00012E97">
            <w:pPr>
              <w:rPr>
                <w:rStyle w:val="lookup-resultcontent"/>
                <w:rFonts w:cs="Arial"/>
              </w:rPr>
            </w:pPr>
            <w:r>
              <w:rPr>
                <w:rStyle w:val="lookup-resultcontent"/>
                <w:rFonts w:cs="Arial"/>
              </w:rPr>
              <w:t xml:space="preserve">A summary of Identification and themes </w:t>
            </w:r>
            <w:r w:rsidR="007A5A81">
              <w:rPr>
                <w:rStyle w:val="lookup-resultcontent"/>
                <w:rFonts w:cs="Arial"/>
              </w:rPr>
              <w:t>is</w:t>
            </w:r>
            <w:r>
              <w:rPr>
                <w:rStyle w:val="lookup-resultcontent"/>
                <w:rFonts w:cs="Arial"/>
              </w:rPr>
              <w:t xml:space="preserve"> the need for Police to attend when checking the welfare of pe</w:t>
            </w:r>
            <w:r w:rsidR="007A5A81">
              <w:rPr>
                <w:rStyle w:val="lookup-resultcontent"/>
                <w:rFonts w:cs="Arial"/>
              </w:rPr>
              <w:t>ople</w:t>
            </w:r>
            <w:r>
              <w:rPr>
                <w:rStyle w:val="lookup-resultcontent"/>
                <w:rFonts w:cs="Arial"/>
              </w:rPr>
              <w:t xml:space="preserve"> suffering </w:t>
            </w:r>
            <w:r w:rsidR="007A5A81">
              <w:rPr>
                <w:rStyle w:val="lookup-resultcontent"/>
                <w:rFonts w:cs="Arial"/>
              </w:rPr>
              <w:t>from mental</w:t>
            </w:r>
            <w:r>
              <w:rPr>
                <w:rStyle w:val="lookup-resultcontent"/>
                <w:rFonts w:cs="Arial"/>
              </w:rPr>
              <w:t xml:space="preserve"> health crises when vulnerable.</w:t>
            </w:r>
          </w:p>
          <w:p w14:paraId="5EA36EFC" w14:textId="1378635E" w:rsidR="00EE11DB" w:rsidRDefault="00D875BF" w:rsidP="00012E97">
            <w:r w:rsidRPr="00D875BF">
              <w:rPr>
                <w:rFonts w:cs="Arial"/>
              </w:rPr>
              <w:t>A</w:t>
            </w:r>
            <w:r w:rsidRPr="00D875BF">
              <w:t>s part of this</w:t>
            </w:r>
            <w:r w:rsidR="007A5A81">
              <w:t>,</w:t>
            </w:r>
            <w:r w:rsidRPr="00D875BF">
              <w:t xml:space="preserve"> </w:t>
            </w:r>
            <w:r w:rsidR="0078614B">
              <w:rPr>
                <w:rFonts w:cs="Arial"/>
              </w:rPr>
              <w:t xml:space="preserve">I will be focusing on </w:t>
            </w:r>
            <w:r w:rsidR="0078614B" w:rsidRPr="002C6574">
              <w:rPr>
                <w:rFonts w:cs="Arial"/>
              </w:rPr>
              <w:t>identif</w:t>
            </w:r>
            <w:r w:rsidR="0078614B">
              <w:rPr>
                <w:rFonts w:cs="Arial"/>
              </w:rPr>
              <w:t>ying</w:t>
            </w:r>
            <w:r w:rsidR="0078614B" w:rsidRPr="002C6574">
              <w:rPr>
                <w:rFonts w:cs="Arial"/>
              </w:rPr>
              <w:t xml:space="preserve"> if the police have a positive or </w:t>
            </w:r>
            <w:r w:rsidR="00D77A3D">
              <w:rPr>
                <w:rFonts w:cs="Arial"/>
              </w:rPr>
              <w:t>a</w:t>
            </w:r>
            <w:r w:rsidR="0078614B">
              <w:rPr>
                <w:rFonts w:cs="Arial"/>
              </w:rPr>
              <w:t xml:space="preserve">dverse </w:t>
            </w:r>
            <w:r w:rsidR="0078614B" w:rsidRPr="002C6574">
              <w:rPr>
                <w:rFonts w:cs="Arial"/>
              </w:rPr>
              <w:t>impact on the service user</w:t>
            </w:r>
            <w:r w:rsidR="0078614B">
              <w:rPr>
                <w:rFonts w:cs="Arial"/>
              </w:rPr>
              <w:t>s at mental health calls</w:t>
            </w:r>
            <w:r w:rsidR="0078614B" w:rsidRPr="002C6574">
              <w:rPr>
                <w:rFonts w:cs="Arial"/>
              </w:rPr>
              <w:t xml:space="preserve">. </w:t>
            </w:r>
            <w:r w:rsidR="00EE11DB">
              <w:rPr>
                <w:rFonts w:cs="Arial"/>
              </w:rPr>
              <w:t>In this stage</w:t>
            </w:r>
            <w:r w:rsidR="007A5A81">
              <w:rPr>
                <w:rFonts w:cs="Arial"/>
              </w:rPr>
              <w:t>,</w:t>
            </w:r>
            <w:r w:rsidR="0078614B" w:rsidRPr="002C6574">
              <w:rPr>
                <w:rFonts w:cs="Arial"/>
              </w:rPr>
              <w:t xml:space="preserve"> I will utilise completed published studies to review the impact the police have on the service user when responding to concerning </w:t>
            </w:r>
            <w:r w:rsidR="00D77A3D">
              <w:rPr>
                <w:rFonts w:cs="Arial"/>
              </w:rPr>
              <w:t>calls</w:t>
            </w:r>
            <w:r w:rsidR="0078614B" w:rsidRPr="002C6574">
              <w:rPr>
                <w:rFonts w:cs="Arial"/>
              </w:rPr>
              <w:t xml:space="preserve"> </w:t>
            </w:r>
            <w:r w:rsidR="00D77A3D">
              <w:rPr>
                <w:rFonts w:cs="Arial"/>
              </w:rPr>
              <w:t>about</w:t>
            </w:r>
            <w:r w:rsidR="0078614B" w:rsidRPr="002C6574">
              <w:rPr>
                <w:rFonts w:cs="Arial"/>
              </w:rPr>
              <w:t xml:space="preserve"> mental health. </w:t>
            </w:r>
            <w:r w:rsidR="0078614B">
              <w:rPr>
                <w:rFonts w:cs="Arial"/>
              </w:rPr>
              <w:t>The first research source I will be using is “At Risk Yet Dismissed”</w:t>
            </w:r>
            <w:r w:rsidR="00904F17">
              <w:rPr>
                <w:rFonts w:cs="Arial"/>
              </w:rPr>
              <w:t>.  This is a</w:t>
            </w:r>
            <w:r w:rsidR="0078614B">
              <w:rPr>
                <w:rFonts w:cs="Arial"/>
              </w:rPr>
              <w:t xml:space="preserve"> study </w:t>
            </w:r>
            <w:r w:rsidR="00904F17">
              <w:rPr>
                <w:rFonts w:cs="Arial"/>
              </w:rPr>
              <w:t>about</w:t>
            </w:r>
            <w:r w:rsidR="0078614B">
              <w:rPr>
                <w:rFonts w:cs="Arial"/>
              </w:rPr>
              <w:t xml:space="preserve"> the Police and mental health services and a review by the service users. </w:t>
            </w:r>
            <w:r w:rsidR="00904F17">
              <w:rPr>
                <w:rFonts w:cs="Arial"/>
              </w:rPr>
              <w:t>Of</w:t>
            </w:r>
            <w:r w:rsidR="00EE11DB">
              <w:rPr>
                <w:rFonts w:cs="Arial"/>
              </w:rPr>
              <w:t xml:space="preserve"> a total of 128 sample size who undertook the study, 80% stated when having dealings with the </w:t>
            </w:r>
            <w:r w:rsidR="00EE11DB">
              <w:rPr>
                <w:rFonts w:cs="Arial"/>
              </w:rPr>
              <w:lastRenderedPageBreak/>
              <w:t xml:space="preserve">police had negative experiences, regardless if they were </w:t>
            </w:r>
            <w:r w:rsidR="00904F17">
              <w:rPr>
                <w:rFonts w:cs="Arial"/>
              </w:rPr>
              <w:t>victims</w:t>
            </w:r>
            <w:r w:rsidR="00EE11DB">
              <w:rPr>
                <w:rFonts w:cs="Arial"/>
              </w:rPr>
              <w:t xml:space="preserve">, </w:t>
            </w:r>
            <w:r w:rsidR="00904F17">
              <w:rPr>
                <w:rFonts w:cs="Arial"/>
              </w:rPr>
              <w:t>witnesses,</w:t>
            </w:r>
            <w:r w:rsidR="00EE11DB">
              <w:rPr>
                <w:rFonts w:cs="Arial"/>
              </w:rPr>
              <w:t xml:space="preserve"> or reporting as a third party. </w:t>
            </w:r>
            <w:r w:rsidR="00EE11DB">
              <w:rPr>
                <w:rStyle w:val="lookup-resultcontent"/>
              </w:rPr>
              <w:t xml:space="preserve">Many participants stated </w:t>
            </w:r>
            <w:r w:rsidR="00904F17">
              <w:rPr>
                <w:rStyle w:val="lookup-resultcontent"/>
              </w:rPr>
              <w:t xml:space="preserve">that </w:t>
            </w:r>
            <w:r w:rsidR="00EE11DB">
              <w:rPr>
                <w:rStyle w:val="lookup-resultcontent"/>
              </w:rPr>
              <w:t xml:space="preserve">crimes were not reported to the police or </w:t>
            </w:r>
            <w:r w:rsidR="00904F17">
              <w:rPr>
                <w:rStyle w:val="lookup-resultcontent"/>
              </w:rPr>
              <w:t xml:space="preserve">they were </w:t>
            </w:r>
            <w:r w:rsidR="00EE11DB">
              <w:rPr>
                <w:rStyle w:val="lookup-resultcontent"/>
              </w:rPr>
              <w:t xml:space="preserve">reluctant to go to </w:t>
            </w:r>
            <w:r w:rsidR="00904F17">
              <w:rPr>
                <w:rStyle w:val="lookup-resultcontent"/>
              </w:rPr>
              <w:t xml:space="preserve">the </w:t>
            </w:r>
            <w:r w:rsidR="00EE11DB">
              <w:rPr>
                <w:rStyle w:val="lookup-resultcontent"/>
              </w:rPr>
              <w:t>police after having negative experiences</w:t>
            </w:r>
            <w:r w:rsidR="00176E14">
              <w:rPr>
                <w:rStyle w:val="lookup-resultcontent"/>
              </w:rPr>
              <w:t xml:space="preserve">. </w:t>
            </w:r>
            <w:r w:rsidR="00EE11DB">
              <w:t>Bridget Pettitt (2013)</w:t>
            </w:r>
            <w:r w:rsidR="00606DB1">
              <w:t>.</w:t>
            </w:r>
          </w:p>
          <w:p w14:paraId="39B307B8" w14:textId="0D2F655E" w:rsidR="00904F17" w:rsidRDefault="00B22C08" w:rsidP="00904F17">
            <w:r>
              <w:t>The main findings are that police would not take the service user seriously or credible due to the mental health issue</w:t>
            </w:r>
            <w:r w:rsidR="00904F17">
              <w:t>. T</w:t>
            </w:r>
            <w:r>
              <w:t xml:space="preserve">he officers were said to have had </w:t>
            </w:r>
            <w:r w:rsidR="00904F17">
              <w:t xml:space="preserve">a </w:t>
            </w:r>
            <w:r>
              <w:t>lack of empathy and prejudiced attitudes towards mental health</w:t>
            </w:r>
            <w:r w:rsidR="00904F17">
              <w:t xml:space="preserve"> and this could be because of a lack of training or not understanding the bigger picture.</w:t>
            </w:r>
          </w:p>
          <w:p w14:paraId="27E087E4" w14:textId="4446FF70" w:rsidR="00B22C08" w:rsidRDefault="00904F17" w:rsidP="00EE11DB">
            <w:r>
              <w:t>W</w:t>
            </w:r>
            <w:r w:rsidR="00B22C08">
              <w:t xml:space="preserve">hen communication was established by a partner agency the user had good service. </w:t>
            </w:r>
            <w:r>
              <w:rPr>
                <w:rStyle w:val="lookup-resultcontent"/>
              </w:rPr>
              <w:t xml:space="preserve">The participants stated when they were taken seriously the likelihood of re-victimisation was considerably lower and further action was taken when the Police would work with other services or a third party. </w:t>
            </w:r>
            <w:r>
              <w:t>Bridget Pettitt (2013)</w:t>
            </w:r>
            <w:r w:rsidR="00606DB1">
              <w:t xml:space="preserve">. </w:t>
            </w:r>
            <w:r w:rsidR="00B22C08">
              <w:t xml:space="preserve">This evidences that partner </w:t>
            </w:r>
            <w:r w:rsidR="00304B55">
              <w:t>agencies</w:t>
            </w:r>
            <w:r w:rsidR="00B22C08">
              <w:t xml:space="preserve"> co</w:t>
            </w:r>
            <w:r w:rsidR="00304B55">
              <w:t>llaborating</w:t>
            </w:r>
            <w:r w:rsidR="00B22C08">
              <w:t xml:space="preserve"> with the police to solve an issue regarding someone suffering </w:t>
            </w:r>
            <w:r w:rsidR="00304B55">
              <w:t>from</w:t>
            </w:r>
            <w:r w:rsidR="00B22C08">
              <w:t xml:space="preserve"> mental health as a positive. </w:t>
            </w:r>
          </w:p>
          <w:p w14:paraId="72EBF724" w14:textId="61751484" w:rsidR="00904F17" w:rsidRDefault="00904F17" w:rsidP="00EE11DB">
            <w:r>
              <w:rPr>
                <w:rStyle w:val="lookup-resultcontent"/>
              </w:rPr>
              <w:t>Therefore, from this research, there is evidence to support both sides of my question that there is an adverse effect from police dealing with people with mental health and there are also positive responses</w:t>
            </w:r>
          </w:p>
          <w:p w14:paraId="74AD43FE" w14:textId="5CB6B1F0" w:rsidR="00D875BF" w:rsidRDefault="002543B3" w:rsidP="00EE11DB">
            <w:r>
              <w:t>In summary</w:t>
            </w:r>
            <w:r w:rsidR="00304B55">
              <w:t>,</w:t>
            </w:r>
            <w:r>
              <w:t xml:space="preserve"> the Police have an important role in </w:t>
            </w:r>
            <w:r w:rsidR="00304B55">
              <w:t>regard</w:t>
            </w:r>
            <w:r>
              <w:t xml:space="preserve"> to mental health and vulnerability, Police are often the first to attend a mental health call and </w:t>
            </w:r>
            <w:r w:rsidR="00D875BF">
              <w:t>to conduct safe and welfare checks</w:t>
            </w:r>
            <w:r w:rsidR="00304B55">
              <w:t>. Th</w:t>
            </w:r>
            <w:r w:rsidR="00D875BF">
              <w:t xml:space="preserve">e evidence supports </w:t>
            </w:r>
            <w:r w:rsidR="00304B55">
              <w:t xml:space="preserve">that </w:t>
            </w:r>
            <w:r w:rsidR="00D875BF">
              <w:t xml:space="preserve">when there </w:t>
            </w:r>
            <w:r w:rsidR="00304B55">
              <w:t>are</w:t>
            </w:r>
            <w:r w:rsidR="00D875BF">
              <w:t xml:space="preserve"> only Police attending these checks service users believe they are not being taken seriously or have a poor experience as a result. Collaboration promotes a better experience and services working together </w:t>
            </w:r>
            <w:r w:rsidR="00304B55">
              <w:t>improve</w:t>
            </w:r>
            <w:r w:rsidR="00D875BF">
              <w:t xml:space="preserve"> the outcome for the user. </w:t>
            </w:r>
          </w:p>
          <w:p w14:paraId="6CE3FD0D" w14:textId="16CC5017" w:rsidR="0056526F" w:rsidRDefault="00304B55" w:rsidP="00EE11DB">
            <w:r>
              <w:t>P</w:t>
            </w:r>
            <w:r w:rsidR="0056526F">
              <w:t xml:space="preserve">olice attend </w:t>
            </w:r>
            <w:r>
              <w:t>concern calls</w:t>
            </w:r>
            <w:r w:rsidR="0056526F">
              <w:t xml:space="preserve"> alone without the watch of other services</w:t>
            </w:r>
            <w:r>
              <w:t xml:space="preserve"> and</w:t>
            </w:r>
            <w:r w:rsidR="0056526F">
              <w:t xml:space="preserve"> this </w:t>
            </w:r>
            <w:r>
              <w:t>can give</w:t>
            </w:r>
            <w:r w:rsidR="0056526F">
              <w:t xml:space="preserve"> </w:t>
            </w:r>
            <w:r>
              <w:t xml:space="preserve">an </w:t>
            </w:r>
            <w:r w:rsidR="0056526F">
              <w:t xml:space="preserve">opportunity for the police to disregard the user, which is lawfully wrong. This </w:t>
            </w:r>
            <w:r>
              <w:t xml:space="preserve">is </w:t>
            </w:r>
            <w:r w:rsidR="0056526F">
              <w:t xml:space="preserve">potentially a question for my survey, if made anonymous a question could be developed from </w:t>
            </w:r>
            <w:r>
              <w:t>that</w:t>
            </w:r>
            <w:r w:rsidR="0056526F">
              <w:t xml:space="preserve">. </w:t>
            </w:r>
          </w:p>
          <w:p w14:paraId="0DE03B4F" w14:textId="2D3A4175" w:rsidR="002543B3" w:rsidRDefault="00D875BF" w:rsidP="00EE11DB">
            <w:r>
              <w:t>This research</w:t>
            </w:r>
            <w:r w:rsidR="00304B55">
              <w:t xml:space="preserve"> will</w:t>
            </w:r>
            <w:r>
              <w:t xml:space="preserve"> further </w:t>
            </w:r>
            <w:r w:rsidR="00304B55">
              <w:t>question if</w:t>
            </w:r>
            <w:r>
              <w:t xml:space="preserve"> </w:t>
            </w:r>
            <w:r w:rsidR="00304B55">
              <w:t xml:space="preserve">the </w:t>
            </w:r>
            <w:r>
              <w:t xml:space="preserve">Police </w:t>
            </w:r>
            <w:r w:rsidR="00915273">
              <w:t>are</w:t>
            </w:r>
            <w:r w:rsidR="00304B55">
              <w:t xml:space="preserve"> </w:t>
            </w:r>
            <w:r>
              <w:t>the best service to attend these calls</w:t>
            </w:r>
            <w:r w:rsidR="00304B55">
              <w:t>,</w:t>
            </w:r>
            <w:r>
              <w:t xml:space="preserve"> and without appropriate training </w:t>
            </w:r>
            <w:r w:rsidR="00915273">
              <w:t>are they dismissing</w:t>
            </w:r>
            <w:r>
              <w:t xml:space="preserve"> </w:t>
            </w:r>
            <w:r w:rsidR="00304B55">
              <w:t xml:space="preserve">people </w:t>
            </w:r>
            <w:r>
              <w:t xml:space="preserve">due to </w:t>
            </w:r>
            <w:r w:rsidR="00304B55">
              <w:t xml:space="preserve">a </w:t>
            </w:r>
            <w:r>
              <w:t>lack of knowledge</w:t>
            </w:r>
            <w:r w:rsidR="00304B55">
              <w:t xml:space="preserve"> and experience when </w:t>
            </w:r>
            <w:r>
              <w:t>dealing with mental health</w:t>
            </w:r>
            <w:r w:rsidR="00915273">
              <w:t xml:space="preserve"> concerned calls?</w:t>
            </w:r>
            <w:r>
              <w:t xml:space="preserve"> </w:t>
            </w:r>
          </w:p>
          <w:p w14:paraId="395201E5" w14:textId="537F46ED" w:rsidR="0056526F" w:rsidRPr="00B22C08" w:rsidRDefault="0056526F" w:rsidP="00EE11DB"/>
        </w:tc>
      </w:tr>
    </w:tbl>
    <w:p w14:paraId="48D90C00" w14:textId="77777777" w:rsidR="00E84432" w:rsidRDefault="00E84432">
      <w:r>
        <w:lastRenderedPageBreak/>
        <w:br w:type="page"/>
      </w:r>
    </w:p>
    <w:tbl>
      <w:tblPr>
        <w:tblW w:w="10366" w:type="dxa"/>
        <w:tblInd w:w="-572" w:type="dxa"/>
        <w:tblBorders>
          <w:top w:val="single" w:sz="4" w:space="0" w:color="auto"/>
        </w:tblBorders>
        <w:tblLook w:val="0000" w:firstRow="0" w:lastRow="0" w:firstColumn="0" w:lastColumn="0" w:noHBand="0" w:noVBand="0"/>
      </w:tblPr>
      <w:tblGrid>
        <w:gridCol w:w="10366"/>
      </w:tblGrid>
      <w:tr w:rsidR="00565CBF" w:rsidRPr="004832A7" w14:paraId="5A32FDD3" w14:textId="77777777" w:rsidTr="00E84432">
        <w:trPr>
          <w:trHeight w:val="1235"/>
        </w:trPr>
        <w:tc>
          <w:tcPr>
            <w:tcW w:w="10366" w:type="dxa"/>
            <w:tcBorders>
              <w:top w:val="single" w:sz="4" w:space="0" w:color="auto"/>
              <w:left w:val="single" w:sz="4" w:space="0" w:color="auto"/>
              <w:bottom w:val="single" w:sz="4" w:space="0" w:color="auto"/>
              <w:right w:val="single" w:sz="4" w:space="0" w:color="auto"/>
            </w:tcBorders>
          </w:tcPr>
          <w:p w14:paraId="4C8E60BB" w14:textId="0656BE8E" w:rsidR="00565CBF" w:rsidRPr="00EA25DC" w:rsidRDefault="00565CBF" w:rsidP="009F02CD">
            <w:pPr>
              <w:spacing w:line="240" w:lineRule="auto"/>
              <w:jc w:val="both"/>
              <w:rPr>
                <w:rFonts w:cs="Arial"/>
                <w:b/>
                <w:bCs/>
                <w:color w:val="FF0000"/>
              </w:rPr>
            </w:pPr>
            <w:r w:rsidRPr="00EA25DC">
              <w:rPr>
                <w:rFonts w:cs="Arial"/>
                <w:b/>
                <w:bCs/>
              </w:rPr>
              <w:lastRenderedPageBreak/>
              <w:t>REFERENCE LIST:</w:t>
            </w:r>
          </w:p>
          <w:p w14:paraId="048F9678" w14:textId="3A82B5C8" w:rsidR="00523178" w:rsidRDefault="00523178" w:rsidP="009F02CD">
            <w:pPr>
              <w:spacing w:line="240" w:lineRule="auto"/>
            </w:pPr>
            <w:proofErr w:type="spellStart"/>
            <w:r>
              <w:t>Angiolini</w:t>
            </w:r>
            <w:proofErr w:type="spellEnd"/>
            <w:r>
              <w:t xml:space="preserve">, E (2017) </w:t>
            </w:r>
            <w:r w:rsidRPr="00AB16B6">
              <w:rPr>
                <w:i/>
                <w:iCs/>
              </w:rPr>
              <w:t>Report of the Independent Review of Deaths and Serious Incidents in Police Custody</w:t>
            </w:r>
            <w:r w:rsidR="00FD1132">
              <w:br/>
              <w:t xml:space="preserve">Available at: </w:t>
            </w:r>
            <w:r w:rsidR="00E46BC9">
              <w:br/>
            </w:r>
            <w:r w:rsidR="00E46BC9" w:rsidRPr="00E46BC9">
              <w:t>https://assets.publishing.service.gov.uk/government/uploads/system/uploads/attachment_data/file/655401/</w:t>
            </w:r>
            <w:r w:rsidR="00AB16B6">
              <w:br/>
            </w:r>
            <w:r w:rsidR="00E46BC9" w:rsidRPr="00E46BC9">
              <w:t>Report_of_Angiolini_Review_ISBN_Accessible.pdf</w:t>
            </w:r>
            <w:r w:rsidR="00AB16B6">
              <w:br/>
            </w:r>
            <w:r w:rsidR="00AB16B6" w:rsidRPr="00642892">
              <w:rPr>
                <w:rFonts w:cs="Arial"/>
                <w:color w:val="000000"/>
                <w:shd w:val="clear" w:color="auto" w:fill="FFFFFF"/>
              </w:rPr>
              <w:t>(Accessed: 5 August 2022).</w:t>
            </w:r>
          </w:p>
          <w:p w14:paraId="1A5C793E" w14:textId="131AC1F5" w:rsidR="00290356" w:rsidRDefault="007F1885" w:rsidP="009F02CD">
            <w:pPr>
              <w:spacing w:line="240" w:lineRule="auto"/>
            </w:pPr>
            <w:r>
              <w:t>Anthony D. LaMontag</w:t>
            </w:r>
            <w:r w:rsidR="00F712F3">
              <w:t>ne et al (2016)</w:t>
            </w:r>
            <w:r w:rsidR="00290356">
              <w:t xml:space="preserve"> </w:t>
            </w:r>
            <w:r w:rsidR="00290356" w:rsidRPr="00290356">
              <w:rPr>
                <w:i/>
                <w:iCs/>
              </w:rPr>
              <w:t xml:space="preserve">Protocol for a cluster randomised control </w:t>
            </w:r>
            <w:r w:rsidR="00290356">
              <w:rPr>
                <w:i/>
                <w:iCs/>
              </w:rPr>
              <w:t>trial</w:t>
            </w:r>
            <w:r w:rsidR="00290356">
              <w:rPr>
                <w:i/>
                <w:iCs/>
              </w:rPr>
              <w:br/>
            </w:r>
            <w:r w:rsidR="00290356">
              <w:t xml:space="preserve">Available at: </w:t>
            </w:r>
            <w:r w:rsidR="00290356" w:rsidRPr="00290356">
              <w:t>https://bmcpsychiatry.biomedcentral.com/articles/10.1186/s12888-016-0741-9</w:t>
            </w:r>
            <w:r w:rsidR="00290356">
              <w:br/>
              <w:t>(Accessed 8 August 2022)</w:t>
            </w:r>
            <w:r w:rsidR="00371FC3">
              <w:t>.</w:t>
            </w:r>
          </w:p>
          <w:p w14:paraId="1130880D" w14:textId="6D5D7210" w:rsidR="00005C8C" w:rsidRDefault="00005C8C" w:rsidP="009F02CD">
            <w:pPr>
              <w:spacing w:line="240" w:lineRule="auto"/>
            </w:pPr>
            <w:r>
              <w:t xml:space="preserve">Bradley, K. J.C. (2009) </w:t>
            </w:r>
            <w:r w:rsidRPr="00005C8C">
              <w:rPr>
                <w:i/>
                <w:iCs/>
              </w:rPr>
              <w:t>The Bradley Report</w:t>
            </w:r>
            <w:r>
              <w:br/>
              <w:t xml:space="preserve">Available at: </w:t>
            </w:r>
            <w:r w:rsidRPr="00005C8C">
              <w:t>https://lx.iriss.org.uk/sites/default/files/resources/The%20Bradley%20report.pdf</w:t>
            </w:r>
            <w:r>
              <w:br/>
              <w:t>(Accessed 16 August 2022).</w:t>
            </w:r>
          </w:p>
          <w:p w14:paraId="17D621E1" w14:textId="07A87C16" w:rsidR="00B528E1" w:rsidRDefault="004749BD" w:rsidP="009F02CD">
            <w:pPr>
              <w:spacing w:line="240" w:lineRule="auto"/>
            </w:pPr>
            <w:r>
              <w:t xml:space="preserve">Bridget Pettitt (2013) </w:t>
            </w:r>
            <w:r w:rsidRPr="00AD3D17">
              <w:rPr>
                <w:i/>
                <w:iCs/>
              </w:rPr>
              <w:t>At risk, yet dismissed</w:t>
            </w:r>
            <w:r>
              <w:br/>
              <w:t xml:space="preserve">Available at: &lt;https://www.mind.org.uk/media-a/4121/at-risk-yet-dismissed-report.pdf&gt; </w:t>
            </w:r>
            <w:r>
              <w:br/>
              <w:t>(Accessed 8 August 2022)</w:t>
            </w:r>
            <w:r w:rsidR="00371FC3">
              <w:t>.</w:t>
            </w:r>
            <w:r w:rsidR="00B528E1">
              <w:br/>
            </w:r>
            <w:r w:rsidR="00B528E1">
              <w:br/>
            </w:r>
            <w:proofErr w:type="spellStart"/>
            <w:r w:rsidR="00B528E1" w:rsidRPr="00F06C7D">
              <w:t>Coliandris</w:t>
            </w:r>
            <w:proofErr w:type="spellEnd"/>
            <w:r w:rsidR="00B528E1" w:rsidRPr="00F06C7D">
              <w:t xml:space="preserve">, G. (2014). </w:t>
            </w:r>
            <w:r w:rsidR="00B528E1" w:rsidRPr="00F06C7D">
              <w:rPr>
                <w:i/>
                <w:iCs/>
              </w:rPr>
              <w:t>Zander on PACE</w:t>
            </w:r>
            <w:r w:rsidR="00B528E1" w:rsidRPr="00F06C7D">
              <w:t>: The Police and Criminal Evidence Act 1984), (6th ed). Police Journal: Theory, Practice and Principles, 87(2), 139-1</w:t>
            </w:r>
            <w:r w:rsidR="00B528E1">
              <w:t>41</w:t>
            </w:r>
            <w:r w:rsidR="00B528E1" w:rsidRPr="00F06C7D">
              <w:t xml:space="preserve">. </w:t>
            </w:r>
            <w:r w:rsidR="00B528E1">
              <w:br/>
              <w:t xml:space="preserve">Available at: </w:t>
            </w:r>
            <w:r w:rsidR="00B528E1" w:rsidRPr="00B528E1">
              <w:t>https://doi.org/10.1350/pojo.2014.87.2.671</w:t>
            </w:r>
            <w:r w:rsidR="00B528E1">
              <w:br/>
              <w:t>(Accessed 10 August 2022).</w:t>
            </w:r>
          </w:p>
          <w:p w14:paraId="402C4BA8" w14:textId="216645CF" w:rsidR="004749BD" w:rsidRDefault="00EF7DD8" w:rsidP="009F02CD">
            <w:pPr>
              <w:spacing w:line="240" w:lineRule="auto"/>
            </w:pPr>
            <w:r>
              <w:t xml:space="preserve">College of Policing (2022) </w:t>
            </w:r>
            <w:r w:rsidRPr="00EF7DD8">
              <w:rPr>
                <w:i/>
                <w:iCs/>
              </w:rPr>
              <w:t>Mental Health</w:t>
            </w:r>
            <w:r>
              <w:br/>
              <w:t xml:space="preserve">Available at: </w:t>
            </w:r>
            <w:r w:rsidRPr="00005C8C">
              <w:t>https://www.college.police.uk/app/mental-health</w:t>
            </w:r>
            <w:r>
              <w:br/>
            </w:r>
            <w:r w:rsidRPr="00642892">
              <w:rPr>
                <w:rFonts w:cs="Arial"/>
                <w:color w:val="000000"/>
                <w:shd w:val="clear" w:color="auto" w:fill="FFFFFF"/>
              </w:rPr>
              <w:t>(Accessed: 5 August 2022).</w:t>
            </w:r>
          </w:p>
          <w:p w14:paraId="0F758CC1" w14:textId="79B4E7ED" w:rsidR="004749BD" w:rsidRDefault="004749BD" w:rsidP="009F02CD">
            <w:pPr>
              <w:spacing w:line="240" w:lineRule="auto"/>
            </w:pPr>
            <w:r>
              <w:t xml:space="preserve">College of Policing (2018) </w:t>
            </w:r>
            <w:r w:rsidRPr="004749BD">
              <w:rPr>
                <w:i/>
                <w:iCs/>
              </w:rPr>
              <w:t>Role of the Police</w:t>
            </w:r>
            <w:r>
              <w:t xml:space="preserve"> </w:t>
            </w:r>
            <w:r>
              <w:br/>
              <w:t xml:space="preserve">Available at: </w:t>
            </w:r>
            <w:r w:rsidRPr="00AD3D17">
              <w:t>https://www.college.police.uk/app/operations/operational-planning/core-planning-principles</w:t>
            </w:r>
            <w:r>
              <w:br/>
              <w:t>(Accessed 8 August 2022)</w:t>
            </w:r>
            <w:r w:rsidR="00371FC3">
              <w:t>.</w:t>
            </w:r>
          </w:p>
          <w:p w14:paraId="24C53BA7" w14:textId="15785A7E" w:rsidR="00B528E1" w:rsidRDefault="00B528E1" w:rsidP="009F02CD">
            <w:pPr>
              <w:spacing w:line="240" w:lineRule="auto"/>
            </w:pPr>
            <w:r w:rsidRPr="00F06C7D">
              <w:t>Cummins, I. (2007). ‘</w:t>
            </w:r>
            <w:r w:rsidRPr="00F06C7D">
              <w:rPr>
                <w:i/>
                <w:iCs/>
              </w:rPr>
              <w:t>Boats against the current: Vulnerable adults in police custody’.</w:t>
            </w:r>
            <w:r w:rsidRPr="00F06C7D">
              <w:t xml:space="preserve"> The Journal of Adult Protection, 9(1), 15-24.</w:t>
            </w:r>
            <w:r>
              <w:t xml:space="preserve"> </w:t>
            </w:r>
            <w:r>
              <w:br/>
              <w:t>Available at:</w:t>
            </w:r>
            <w:r w:rsidRPr="00F06C7D">
              <w:t xml:space="preserve"> https://doi.org/10.1108/14668203200700003  </w:t>
            </w:r>
            <w:r>
              <w:br/>
              <w:t>(Accessed August 10 2022)</w:t>
            </w:r>
            <w:r w:rsidRPr="00F06C7D">
              <w:t xml:space="preserve">   </w:t>
            </w:r>
          </w:p>
          <w:p w14:paraId="3AA8E239" w14:textId="0C98AFD2" w:rsidR="00BE687B" w:rsidRPr="00F06C7D" w:rsidRDefault="00BE687B" w:rsidP="009F02CD">
            <w:pPr>
              <w:spacing w:line="240" w:lineRule="auto"/>
              <w:rPr>
                <w:rFonts w:cstheme="minorHAnsi"/>
              </w:rPr>
            </w:pPr>
            <w:r w:rsidRPr="00F06C7D">
              <w:rPr>
                <w:rFonts w:eastAsia="Times New Roman" w:cstheme="minorHAnsi"/>
              </w:rPr>
              <w:t xml:space="preserve">Cummins, I. (2011) </w:t>
            </w:r>
            <w:r w:rsidRPr="00F06C7D">
              <w:rPr>
                <w:rFonts w:eastAsia="Times New Roman" w:cstheme="minorHAnsi"/>
                <w:i/>
                <w:iCs/>
              </w:rPr>
              <w:t>The other side of silence: The role of the appropriate adult post-Bradley.</w:t>
            </w:r>
            <w:r w:rsidRPr="00F06C7D">
              <w:rPr>
                <w:rFonts w:eastAsia="Times New Roman" w:cstheme="minorHAnsi"/>
              </w:rPr>
              <w:t xml:space="preserve"> </w:t>
            </w:r>
            <w:r w:rsidRPr="00F06C7D">
              <w:rPr>
                <w:rFonts w:eastAsia="Times New Roman" w:cstheme="minorHAnsi"/>
                <w:i/>
                <w:iCs/>
              </w:rPr>
              <w:t>Ethics and Social Welfare</w:t>
            </w:r>
            <w:r w:rsidRPr="00F06C7D">
              <w:rPr>
                <w:rFonts w:eastAsia="Times New Roman" w:cstheme="minorHAnsi"/>
              </w:rPr>
              <w:t>,</w:t>
            </w:r>
            <w:r w:rsidRPr="00F06C7D">
              <w:rPr>
                <w:rFonts w:eastAsia="Times New Roman" w:cstheme="minorHAnsi"/>
                <w:i/>
                <w:iCs/>
              </w:rPr>
              <w:t xml:space="preserve"> </w:t>
            </w:r>
            <w:r w:rsidRPr="00F06C7D">
              <w:rPr>
                <w:rFonts w:eastAsia="Times New Roman" w:cstheme="minorHAnsi"/>
              </w:rPr>
              <w:t>5(3), 306-312.</w:t>
            </w:r>
            <w:r>
              <w:rPr>
                <w:rFonts w:eastAsia="Times New Roman" w:cstheme="minorHAnsi"/>
              </w:rPr>
              <w:t xml:space="preserve"> </w:t>
            </w:r>
            <w:r>
              <w:rPr>
                <w:rFonts w:eastAsia="Times New Roman" w:cstheme="minorHAnsi"/>
              </w:rPr>
              <w:br/>
              <w:t xml:space="preserve">Available at: </w:t>
            </w:r>
            <w:r w:rsidRPr="00F06C7D">
              <w:rPr>
                <w:rFonts w:eastAsia="Times New Roman" w:cstheme="minorHAnsi"/>
              </w:rPr>
              <w:t xml:space="preserve"> </w:t>
            </w:r>
            <w:r w:rsidRPr="00BE687B">
              <w:rPr>
                <w:rFonts w:eastAsia="Times New Roman" w:cstheme="minorHAnsi"/>
              </w:rPr>
              <w:t>https://doi.org/10.1080/17496535.2011.597163</w:t>
            </w:r>
            <w:r>
              <w:rPr>
                <w:rFonts w:eastAsia="Times New Roman" w:cstheme="minorHAnsi"/>
              </w:rPr>
              <w:br/>
            </w:r>
            <w:r>
              <w:rPr>
                <w:rFonts w:cstheme="minorHAnsi"/>
              </w:rPr>
              <w:t>(accessed 12 August 2022)</w:t>
            </w:r>
          </w:p>
          <w:p w14:paraId="73850EB2" w14:textId="334441C6" w:rsidR="00E84432" w:rsidRPr="00642892" w:rsidRDefault="00E84432" w:rsidP="009F02CD">
            <w:pPr>
              <w:spacing w:line="240" w:lineRule="auto"/>
            </w:pPr>
            <w:r w:rsidRPr="00642892">
              <w:rPr>
                <w:rFonts w:cs="Arial"/>
                <w:color w:val="000000"/>
                <w:shd w:val="clear" w:color="auto" w:fill="FFFFFF"/>
              </w:rPr>
              <w:t xml:space="preserve">Denis Campbell (2020) </w:t>
            </w:r>
            <w:r w:rsidRPr="00642892">
              <w:rPr>
                <w:rFonts w:cs="Arial"/>
                <w:i/>
                <w:iCs/>
                <w:color w:val="000000"/>
              </w:rPr>
              <w:t>Police 999 callouts to people suffering mental health crises soar</w:t>
            </w:r>
            <w:r w:rsidRPr="00642892">
              <w:rPr>
                <w:rFonts w:cs="Arial"/>
                <w:color w:val="000000"/>
                <w:shd w:val="clear" w:color="auto" w:fill="FFFFFF"/>
              </w:rPr>
              <w:t xml:space="preserve"> </w:t>
            </w:r>
            <w:r w:rsidRPr="00642892">
              <w:rPr>
                <w:rFonts w:cs="Arial"/>
                <w:color w:val="000000"/>
                <w:shd w:val="clear" w:color="auto" w:fill="FFFFFF"/>
              </w:rPr>
              <w:br/>
            </w:r>
            <w:r w:rsidRPr="00642892">
              <w:t xml:space="preserve">Available at: https://www.theguardian.com/society/2020/oct/18/police-999-callouts-to-people-suffering-mental-health-crises-soars </w:t>
            </w:r>
            <w:r w:rsidRPr="00642892">
              <w:br/>
              <w:t>(Accessed 8 August 2022)</w:t>
            </w:r>
            <w:r w:rsidR="00371FC3">
              <w:t>.</w:t>
            </w:r>
          </w:p>
          <w:p w14:paraId="4BD83FA5" w14:textId="5C9C1CA0" w:rsidR="00E84432" w:rsidRDefault="00E84432" w:rsidP="009F02CD">
            <w:pPr>
              <w:spacing w:line="240" w:lineRule="auto"/>
            </w:pPr>
            <w:r w:rsidRPr="00642892">
              <w:t xml:space="preserve">Fiona Claridge, Anna Parry (2021) </w:t>
            </w:r>
            <w:r w:rsidRPr="00642892">
              <w:rPr>
                <w:i/>
                <w:iCs/>
              </w:rPr>
              <w:t>Ambulance service pressures need a whole-system response</w:t>
            </w:r>
            <w:r w:rsidRPr="00642892">
              <w:br/>
              <w:t>Available at: https://www.nhsconfed.org/articles/ambulance-service-pressures-need-whole-system-response#:~:text=Th</w:t>
            </w:r>
            <w:r w:rsidRPr="00642892">
              <w:br/>
              <w:t>(Accessed 9 August 2022)</w:t>
            </w:r>
            <w:r w:rsidR="00371FC3">
              <w:t>.</w:t>
            </w:r>
          </w:p>
          <w:p w14:paraId="7D611232" w14:textId="6C02FBD7" w:rsidR="004A557D" w:rsidRPr="00642892" w:rsidRDefault="004A557D" w:rsidP="009F02CD">
            <w:pPr>
              <w:spacing w:line="240" w:lineRule="auto"/>
            </w:pPr>
            <w:r w:rsidRPr="00642892">
              <w:t>Her Majesty’s Inspectorate of Constabulary and Fire and Rescue</w:t>
            </w:r>
            <w:r>
              <w:t xml:space="preserve"> (2018) </w:t>
            </w:r>
            <w:r w:rsidRPr="004A557D">
              <w:rPr>
                <w:i/>
                <w:iCs/>
              </w:rPr>
              <w:t>Picking up the pieces</w:t>
            </w:r>
            <w:r>
              <w:br/>
              <w:t xml:space="preserve">Available at: </w:t>
            </w:r>
            <w:r w:rsidRPr="004A557D">
              <w:t>https://www.justiceinspectorates.gov.uk/hmicfrs/wp-content/uploads/policing-and-mental-health-</w:t>
            </w:r>
            <w:r w:rsidRPr="004A557D">
              <w:lastRenderedPageBreak/>
              <w:t>picking-up-the-pieces.pdf</w:t>
            </w:r>
            <w:r>
              <w:br/>
            </w:r>
            <w:r w:rsidRPr="004A557D">
              <w:t>(Accessed 9 August 2022)</w:t>
            </w:r>
            <w:r w:rsidR="00371FC3">
              <w:t>.</w:t>
            </w:r>
          </w:p>
          <w:p w14:paraId="72E3FB16" w14:textId="472AAA7A" w:rsidR="009F4EC1" w:rsidRDefault="002D0F15" w:rsidP="009F02CD">
            <w:pPr>
              <w:spacing w:line="240" w:lineRule="auto"/>
              <w:rPr>
                <w:rFonts w:cs="Arial"/>
                <w:color w:val="000000"/>
                <w:shd w:val="clear" w:color="auto" w:fill="FFFFFF"/>
              </w:rPr>
            </w:pPr>
            <w:r w:rsidRPr="00642892">
              <w:t xml:space="preserve">Her Majesty’s Inspectorate of Constabulary and Fire and Rescue Services (2018) </w:t>
            </w:r>
            <w:r w:rsidRPr="00642892">
              <w:rPr>
                <w:i/>
                <w:iCs/>
              </w:rPr>
              <w:t>Policing and Mental Health</w:t>
            </w:r>
            <w:r w:rsidRPr="00642892">
              <w:rPr>
                <w:i/>
                <w:iCs/>
              </w:rPr>
              <w:br/>
            </w:r>
            <w:r w:rsidRPr="00642892">
              <w:rPr>
                <w:rFonts w:cs="Arial"/>
                <w:color w:val="000000"/>
                <w:shd w:val="clear" w:color="auto" w:fill="FFFFFF"/>
              </w:rPr>
              <w:t>Available at: https://www.justiceinspectorates.gov.uk/hmicfrs/wp-content/uploads/policing-and-mental-health-picking-up-the-pieces.pdf</w:t>
            </w:r>
            <w:r w:rsidRPr="00642892">
              <w:rPr>
                <w:rFonts w:cs="Arial"/>
                <w:color w:val="000000"/>
                <w:shd w:val="clear" w:color="auto" w:fill="FFFFFF"/>
              </w:rPr>
              <w:br/>
              <w:t>(Accessed: 5 August 2022).</w:t>
            </w:r>
          </w:p>
          <w:p w14:paraId="1E496B68" w14:textId="77777777" w:rsidR="005E33F9" w:rsidRDefault="00F304B7" w:rsidP="009F02CD">
            <w:pPr>
              <w:spacing w:line="240" w:lineRule="auto"/>
              <w:rPr>
                <w:rFonts w:cs="Arial"/>
                <w:color w:val="000000"/>
                <w:shd w:val="clear" w:color="auto" w:fill="FFFFFF"/>
              </w:rPr>
            </w:pPr>
            <w:r>
              <w:rPr>
                <w:rFonts w:cs="Arial"/>
                <w:color w:val="000000"/>
                <w:shd w:val="clear" w:color="auto" w:fill="FFFFFF"/>
              </w:rPr>
              <w:t>Mind (2017) Police and mental health</w:t>
            </w:r>
            <w:r>
              <w:rPr>
                <w:rFonts w:cs="Arial"/>
                <w:color w:val="000000"/>
                <w:shd w:val="clear" w:color="auto" w:fill="FFFFFF"/>
              </w:rPr>
              <w:br/>
              <w:t xml:space="preserve">Available at: </w:t>
            </w:r>
            <w:r w:rsidR="00611FA9" w:rsidRPr="00611FA9">
              <w:rPr>
                <w:rFonts w:cs="Arial"/>
                <w:color w:val="000000"/>
                <w:shd w:val="clear" w:color="auto" w:fill="FFFFFF"/>
              </w:rPr>
              <w:t>https://www.mind.org.uk/information-support/legal-rights/police-and-mental-health/police-involvement/</w:t>
            </w:r>
            <w:r w:rsidR="00611FA9">
              <w:rPr>
                <w:rFonts w:cs="Arial"/>
                <w:color w:val="000000"/>
                <w:shd w:val="clear" w:color="auto" w:fill="FFFFFF"/>
              </w:rPr>
              <w:br/>
            </w:r>
            <w:r w:rsidR="00611FA9" w:rsidRPr="00642892">
              <w:rPr>
                <w:rFonts w:cs="Arial"/>
                <w:color w:val="000000"/>
                <w:shd w:val="clear" w:color="auto" w:fill="FFFFFF"/>
              </w:rPr>
              <w:t xml:space="preserve">(Accessed: </w:t>
            </w:r>
            <w:r w:rsidR="00611FA9">
              <w:rPr>
                <w:rFonts w:cs="Arial"/>
                <w:color w:val="000000"/>
                <w:shd w:val="clear" w:color="auto" w:fill="FFFFFF"/>
              </w:rPr>
              <w:t>1</w:t>
            </w:r>
            <w:r w:rsidR="00611FA9" w:rsidRPr="00642892">
              <w:rPr>
                <w:rFonts w:cs="Arial"/>
                <w:color w:val="000000"/>
                <w:shd w:val="clear" w:color="auto" w:fill="FFFFFF"/>
              </w:rPr>
              <w:t>5 August 2022).</w:t>
            </w:r>
          </w:p>
          <w:p w14:paraId="295CFF93" w14:textId="429D8A0B" w:rsidR="007C7758" w:rsidRDefault="005E33F9" w:rsidP="009F02CD">
            <w:pPr>
              <w:spacing w:line="240" w:lineRule="auto"/>
              <w:rPr>
                <w:rFonts w:cs="Arial"/>
                <w:color w:val="000000"/>
                <w:shd w:val="clear" w:color="auto" w:fill="FFFFFF"/>
              </w:rPr>
            </w:pPr>
            <w:r>
              <w:rPr>
                <w:rFonts w:cs="Arial"/>
                <w:color w:val="000000"/>
                <w:shd w:val="clear" w:color="auto" w:fill="FFFFFF"/>
              </w:rPr>
              <w:t>Mind (2013) At risk, yet dismissed</w:t>
            </w:r>
            <w:r>
              <w:rPr>
                <w:rFonts w:cs="Arial"/>
                <w:color w:val="000000"/>
                <w:shd w:val="clear" w:color="auto" w:fill="FFFFFF"/>
              </w:rPr>
              <w:br/>
              <w:t xml:space="preserve">Available at: </w:t>
            </w:r>
            <w:r w:rsidR="00FE456E" w:rsidRPr="00FE456E">
              <w:t>https://www.mind.org.uk/media-a/4121/at-risk-yet-dismissed-report.pdf</w:t>
            </w:r>
            <w:r>
              <w:br/>
            </w:r>
            <w:r w:rsidRPr="00642892">
              <w:rPr>
                <w:rFonts w:cs="Arial"/>
                <w:color w:val="000000"/>
                <w:shd w:val="clear" w:color="auto" w:fill="FFFFFF"/>
              </w:rPr>
              <w:t xml:space="preserve">(Accessed: </w:t>
            </w:r>
            <w:r>
              <w:rPr>
                <w:rFonts w:cs="Arial"/>
                <w:color w:val="000000"/>
                <w:shd w:val="clear" w:color="auto" w:fill="FFFFFF"/>
              </w:rPr>
              <w:t>1</w:t>
            </w:r>
            <w:r w:rsidRPr="00642892">
              <w:rPr>
                <w:rFonts w:cs="Arial"/>
                <w:color w:val="000000"/>
                <w:shd w:val="clear" w:color="auto" w:fill="FFFFFF"/>
              </w:rPr>
              <w:t>5 August 2022).</w:t>
            </w:r>
            <w:r w:rsidR="007C7758">
              <w:rPr>
                <w:rFonts w:cs="Arial"/>
                <w:color w:val="000000"/>
                <w:shd w:val="clear" w:color="auto" w:fill="FFFFFF"/>
              </w:rPr>
              <w:br/>
            </w:r>
            <w:r w:rsidR="007C7758">
              <w:rPr>
                <w:rFonts w:cs="Arial"/>
                <w:color w:val="000000"/>
                <w:shd w:val="clear" w:color="auto" w:fill="FFFFFF"/>
              </w:rPr>
              <w:br/>
            </w:r>
            <w:r w:rsidR="007C7758" w:rsidRPr="007C7758">
              <w:rPr>
                <w:rFonts w:cs="Arial"/>
                <w:color w:val="000000"/>
                <w:shd w:val="clear" w:color="auto" w:fill="FFFFFF"/>
              </w:rPr>
              <w:t xml:space="preserve">Modell, S. J., &amp; </w:t>
            </w:r>
            <w:proofErr w:type="spellStart"/>
            <w:r w:rsidR="007C7758" w:rsidRPr="007C7758">
              <w:rPr>
                <w:rFonts w:cs="Arial"/>
                <w:color w:val="000000"/>
                <w:shd w:val="clear" w:color="auto" w:fill="FFFFFF"/>
              </w:rPr>
              <w:t>Mak</w:t>
            </w:r>
            <w:proofErr w:type="spellEnd"/>
            <w:r w:rsidR="007C7758" w:rsidRPr="007C7758">
              <w:rPr>
                <w:rFonts w:cs="Arial"/>
                <w:color w:val="000000"/>
                <w:shd w:val="clear" w:color="auto" w:fill="FFFFFF"/>
              </w:rPr>
              <w:t xml:space="preserve">, S. (2008) </w:t>
            </w:r>
            <w:r w:rsidR="007C7758" w:rsidRPr="007C7758">
              <w:rPr>
                <w:rFonts w:cs="Arial"/>
                <w:i/>
                <w:iCs/>
                <w:color w:val="000000"/>
                <w:shd w:val="clear" w:color="auto" w:fill="FFFFFF"/>
              </w:rPr>
              <w:t>A preliminary assessment of police officers’ knowledge and perceptions of persons with disabilities</w:t>
            </w:r>
            <w:r w:rsidR="007C7758" w:rsidRPr="007C7758">
              <w:rPr>
                <w:rFonts w:cs="Arial"/>
                <w:color w:val="000000"/>
                <w:shd w:val="clear" w:color="auto" w:fill="FFFFFF"/>
              </w:rPr>
              <w:t xml:space="preserve">. Journal of Intellectual and Developmental Disabilities, 46(3), 183-189. </w:t>
            </w:r>
            <w:r w:rsidR="007C7758">
              <w:rPr>
                <w:rFonts w:cs="Arial"/>
                <w:color w:val="000000"/>
                <w:shd w:val="clear" w:color="auto" w:fill="FFFFFF"/>
              </w:rPr>
              <w:br/>
              <w:t xml:space="preserve">Available at: </w:t>
            </w:r>
            <w:r w:rsidR="007C7758" w:rsidRPr="007C7758">
              <w:rPr>
                <w:rFonts w:cs="Arial"/>
                <w:color w:val="000000"/>
                <w:shd w:val="clear" w:color="auto" w:fill="FFFFFF"/>
              </w:rPr>
              <w:t xml:space="preserve">https://doi.org/10.1352/2008.46:183-189  </w:t>
            </w:r>
            <w:r w:rsidR="007C7758">
              <w:rPr>
                <w:rFonts w:cs="Arial"/>
                <w:color w:val="000000"/>
                <w:shd w:val="clear" w:color="auto" w:fill="FFFFFF"/>
              </w:rPr>
              <w:br/>
            </w:r>
            <w:r w:rsidR="007C7758">
              <w:t>(Accessed 8 August 2022).</w:t>
            </w:r>
          </w:p>
          <w:p w14:paraId="222E4FBF" w14:textId="0449D34B" w:rsidR="002D0F15" w:rsidRDefault="002D0F15" w:rsidP="009F02CD">
            <w:pPr>
              <w:spacing w:line="240" w:lineRule="auto"/>
              <w:rPr>
                <w:rFonts w:cs="Arial"/>
                <w:color w:val="000000"/>
                <w:shd w:val="clear" w:color="auto" w:fill="FFFFFF"/>
              </w:rPr>
            </w:pPr>
            <w:r w:rsidRPr="00642892">
              <w:t>National Archives (2010) </w:t>
            </w:r>
            <w:r w:rsidRPr="00642892">
              <w:rPr>
                <w:i/>
                <w:iCs/>
              </w:rPr>
              <w:t>Disability and the Equality Act 2010.</w:t>
            </w:r>
            <w:r w:rsidRPr="00642892">
              <w:br/>
              <w:t xml:space="preserve">Available at: </w:t>
            </w:r>
            <w:r w:rsidRPr="00642892">
              <w:rPr>
                <w:rFonts w:cs="Arial"/>
                <w:color w:val="000000"/>
                <w:shd w:val="clear" w:color="auto" w:fill="FFFFFF"/>
              </w:rPr>
              <w:t xml:space="preserve">https://www.gov.uk/when-mental-health-condition-becomes-disability. </w:t>
            </w:r>
            <w:r w:rsidRPr="00642892">
              <w:rPr>
                <w:rFonts w:cs="Arial"/>
                <w:color w:val="000000"/>
                <w:shd w:val="clear" w:color="auto" w:fill="FFFFFF"/>
              </w:rPr>
              <w:br/>
              <w:t>(Accessed: 5 August 2022).</w:t>
            </w:r>
          </w:p>
          <w:p w14:paraId="5C69DCB0" w14:textId="49845F84" w:rsidR="00FB7D58" w:rsidRPr="00AD3D17" w:rsidRDefault="004749BD" w:rsidP="009F02CD">
            <w:pPr>
              <w:spacing w:line="240" w:lineRule="auto"/>
            </w:pPr>
            <w:r w:rsidRPr="004749BD">
              <w:rPr>
                <w:rFonts w:cs="Arial"/>
                <w:color w:val="000000"/>
                <w:shd w:val="clear" w:color="auto" w:fill="FFFFFF"/>
              </w:rPr>
              <w:t>N</w:t>
            </w:r>
            <w:r>
              <w:rPr>
                <w:rFonts w:cs="Arial"/>
                <w:color w:val="000000"/>
                <w:shd w:val="clear" w:color="auto" w:fill="FFFFFF"/>
              </w:rPr>
              <w:t xml:space="preserve">ational </w:t>
            </w:r>
            <w:r w:rsidRPr="004749BD">
              <w:rPr>
                <w:rFonts w:cs="Arial"/>
                <w:color w:val="000000"/>
                <w:shd w:val="clear" w:color="auto" w:fill="FFFFFF"/>
              </w:rPr>
              <w:t>H</w:t>
            </w:r>
            <w:r>
              <w:rPr>
                <w:rFonts w:cs="Arial"/>
                <w:color w:val="000000"/>
                <w:shd w:val="clear" w:color="auto" w:fill="FFFFFF"/>
              </w:rPr>
              <w:t xml:space="preserve">ealth </w:t>
            </w:r>
            <w:r w:rsidRPr="004749BD">
              <w:rPr>
                <w:rFonts w:cs="Arial"/>
                <w:color w:val="000000"/>
                <w:shd w:val="clear" w:color="auto" w:fill="FFFFFF"/>
              </w:rPr>
              <w:t>S</w:t>
            </w:r>
            <w:r>
              <w:rPr>
                <w:rFonts w:cs="Arial"/>
                <w:color w:val="000000"/>
                <w:shd w:val="clear" w:color="auto" w:fill="FFFFFF"/>
              </w:rPr>
              <w:t>ervice</w:t>
            </w:r>
            <w:r w:rsidRPr="004749BD">
              <w:rPr>
                <w:rFonts w:cs="Arial"/>
                <w:color w:val="000000"/>
                <w:shd w:val="clear" w:color="auto" w:fill="FFFFFF"/>
              </w:rPr>
              <w:t xml:space="preserve"> (2018)</w:t>
            </w:r>
            <w:r>
              <w:rPr>
                <w:rFonts w:cs="Arial"/>
                <w:color w:val="000000"/>
                <w:shd w:val="clear" w:color="auto" w:fill="FFFFFF"/>
              </w:rPr>
              <w:t xml:space="preserve"> </w:t>
            </w:r>
            <w:r w:rsidRPr="00C0539B">
              <w:rPr>
                <w:rFonts w:cs="Arial"/>
                <w:i/>
                <w:iCs/>
                <w:color w:val="000000"/>
                <w:shd w:val="clear" w:color="auto" w:fill="FFFFFF"/>
              </w:rPr>
              <w:t>Mental health/illness and resilience</w:t>
            </w:r>
            <w:r w:rsidR="00FB7D58">
              <w:rPr>
                <w:rFonts w:cs="Arial"/>
                <w:color w:val="000000"/>
                <w:shd w:val="clear" w:color="auto" w:fill="FFFFFF"/>
              </w:rPr>
              <w:br/>
              <w:t xml:space="preserve">Available at: </w:t>
            </w:r>
            <w:r w:rsidR="00FB7D58" w:rsidRPr="00AD3D17">
              <w:t>https://hampshirecamhs.nhs.uk/issue/mental-health-and-mental-illness-professional/#:~:text=A%20mental%20illness%20or%20mental,with%20different%20signs%20and%20symptoms.</w:t>
            </w:r>
            <w:r w:rsidR="00C0539B">
              <w:br/>
              <w:t>(Accessed 8 August 2022)</w:t>
            </w:r>
            <w:r w:rsidR="00371FC3">
              <w:t>.</w:t>
            </w:r>
          </w:p>
          <w:p w14:paraId="1CF3BD4E" w14:textId="765120E5" w:rsidR="004749BD" w:rsidRDefault="004749BD" w:rsidP="009F02CD">
            <w:pPr>
              <w:spacing w:line="240" w:lineRule="auto"/>
            </w:pPr>
            <w:r>
              <w:t xml:space="preserve">National Police Chiefs’ Council (2020) </w:t>
            </w:r>
            <w:r w:rsidRPr="00AD3D17">
              <w:rPr>
                <w:i/>
                <w:iCs/>
              </w:rPr>
              <w:t xml:space="preserve">National Strategy on Policing and </w:t>
            </w:r>
            <w:r>
              <w:rPr>
                <w:i/>
                <w:iCs/>
              </w:rPr>
              <w:t>M</w:t>
            </w:r>
            <w:r w:rsidRPr="00AD3D17">
              <w:rPr>
                <w:i/>
                <w:iCs/>
              </w:rPr>
              <w:t xml:space="preserve">ental </w:t>
            </w:r>
            <w:r>
              <w:rPr>
                <w:i/>
                <w:iCs/>
              </w:rPr>
              <w:t>H</w:t>
            </w:r>
            <w:r w:rsidRPr="00AD3D17">
              <w:rPr>
                <w:i/>
                <w:iCs/>
              </w:rPr>
              <w:t>ealth</w:t>
            </w:r>
            <w:r>
              <w:t xml:space="preserve"> </w:t>
            </w:r>
            <w:r>
              <w:br/>
              <w:t xml:space="preserve">Available at:  </w:t>
            </w:r>
            <w:r w:rsidRPr="00AD3D17">
              <w:t>https://www.npcc.police.uk/Mental%20Health/Nat%20Strat%20Final%20v2%2026%20Feb%202020.pdf</w:t>
            </w:r>
            <w:r>
              <w:br/>
              <w:t>(Accessed 8 August 2022)</w:t>
            </w:r>
            <w:r w:rsidR="00371FC3">
              <w:t>.</w:t>
            </w:r>
          </w:p>
          <w:p w14:paraId="465560A5" w14:textId="670802D2" w:rsidR="004A557D" w:rsidRDefault="004A557D" w:rsidP="009F02CD">
            <w:pPr>
              <w:spacing w:line="240" w:lineRule="auto"/>
            </w:pPr>
            <w:r>
              <w:t xml:space="preserve">National Police Chiefs’ Council. Mind (2017) </w:t>
            </w:r>
            <w:r w:rsidRPr="004A557D">
              <w:rPr>
                <w:i/>
                <w:iCs/>
              </w:rPr>
              <w:t>Memorandum of Understanding</w:t>
            </w:r>
            <w:r>
              <w:br/>
              <w:t xml:space="preserve">Available at: </w:t>
            </w:r>
            <w:r w:rsidRPr="004A557D">
              <w:t>https://cdn.ps.emap.com/wp-content/uploads/sites/3/2017/01/Memorandum-of-Understanding-25-Jan-2017.pdf</w:t>
            </w:r>
            <w:r>
              <w:br/>
              <w:t>(Accessed 18 August 2022)</w:t>
            </w:r>
            <w:r w:rsidR="00371FC3">
              <w:t>.</w:t>
            </w:r>
          </w:p>
          <w:p w14:paraId="39612B60" w14:textId="5AA70A8B" w:rsidR="009F4EC1" w:rsidRDefault="009F4EC1" w:rsidP="009F02CD">
            <w:pPr>
              <w:spacing w:line="240" w:lineRule="auto"/>
            </w:pPr>
            <w:r>
              <w:t xml:space="preserve">National Policing Improvement Agency (2010) </w:t>
            </w:r>
            <w:r w:rsidRPr="009F4EC1">
              <w:rPr>
                <w:i/>
                <w:iCs/>
              </w:rPr>
              <w:t>Guidance on responding to people with mental ill health or learning disabilities</w:t>
            </w:r>
            <w:r w:rsidRPr="009F4EC1">
              <w:rPr>
                <w:i/>
                <w:iCs/>
              </w:rPr>
              <w:br/>
            </w:r>
            <w:r>
              <w:t xml:space="preserve">Available at: </w:t>
            </w:r>
            <w:r w:rsidRPr="009F4EC1">
              <w:t>https://www.npcc.police.uk/documents/edhr/2010/201004EDHRMIH01.pdf</w:t>
            </w:r>
            <w:r>
              <w:br/>
              <w:t>(Accessed 12 August 2022).</w:t>
            </w:r>
            <w:r w:rsidR="007C7758">
              <w:br/>
            </w:r>
            <w:r w:rsidR="007C7758">
              <w:br/>
            </w:r>
            <w:r w:rsidR="007C7758" w:rsidRPr="007C7758">
              <w:t>Sanders, A., Young, R. P (2007). Criminal Justice (3rd ed.). Oxford University Press.</w:t>
            </w:r>
          </w:p>
          <w:p w14:paraId="1D121817" w14:textId="2AE33587" w:rsidR="00565CBF" w:rsidRPr="00EA25DC" w:rsidRDefault="007C7758" w:rsidP="00C81F7C">
            <w:pPr>
              <w:spacing w:line="240" w:lineRule="auto"/>
              <w:rPr>
                <w:rFonts w:cs="Arial"/>
                <w:b/>
                <w:bCs/>
              </w:rPr>
            </w:pPr>
            <w:r>
              <w:t xml:space="preserve">Welsh conservatives (2022) </w:t>
            </w:r>
            <w:r w:rsidRPr="00550BC4">
              <w:rPr>
                <w:i/>
                <w:iCs/>
              </w:rPr>
              <w:t xml:space="preserve">Police cars used as ambulances as Welsh NHS recorded worst-ever waiting times </w:t>
            </w:r>
            <w:r>
              <w:rPr>
                <w:i/>
                <w:iCs/>
              </w:rPr>
              <w:br/>
            </w:r>
            <w:r>
              <w:t>Available at: https://www.conservatives.wales/news/police-cars-used-ambulances-welsh-nhs-recorded-worst-</w:t>
            </w:r>
            <w:r>
              <w:br/>
              <w:t>(Accessed 8 August 2022).</w:t>
            </w:r>
          </w:p>
        </w:tc>
      </w:tr>
    </w:tbl>
    <w:p w14:paraId="6019EB63" w14:textId="77777777" w:rsidR="00422F2D" w:rsidRDefault="00422F2D" w:rsidP="009F02CD">
      <w:pPr>
        <w:spacing w:line="240" w:lineRule="auto"/>
      </w:pPr>
    </w:p>
    <w:sectPr w:rsidR="00422F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41A4B"/>
    <w:multiLevelType w:val="hybridMultilevel"/>
    <w:tmpl w:val="FDDA41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B21083"/>
    <w:multiLevelType w:val="multilevel"/>
    <w:tmpl w:val="340C3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3F40A0"/>
    <w:multiLevelType w:val="hybridMultilevel"/>
    <w:tmpl w:val="39C48502"/>
    <w:lvl w:ilvl="0" w:tplc="5404A7B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4F2C0AD8"/>
    <w:multiLevelType w:val="hybridMultilevel"/>
    <w:tmpl w:val="393C0B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4FC68A9"/>
    <w:multiLevelType w:val="hybridMultilevel"/>
    <w:tmpl w:val="393C0B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373E0C"/>
    <w:multiLevelType w:val="hybridMultilevel"/>
    <w:tmpl w:val="74A2F6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4156598">
    <w:abstractNumId w:val="2"/>
  </w:num>
  <w:num w:numId="2" w16cid:durableId="1581793712">
    <w:abstractNumId w:val="5"/>
  </w:num>
  <w:num w:numId="3" w16cid:durableId="1716730339">
    <w:abstractNumId w:val="0"/>
  </w:num>
  <w:num w:numId="4" w16cid:durableId="904294009">
    <w:abstractNumId w:val="1"/>
  </w:num>
  <w:num w:numId="5" w16cid:durableId="2096316283">
    <w:abstractNumId w:val="4"/>
  </w:num>
  <w:num w:numId="6" w16cid:durableId="9131263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CBF"/>
    <w:rsid w:val="00005C8C"/>
    <w:rsid w:val="00012E97"/>
    <w:rsid w:val="00050F21"/>
    <w:rsid w:val="0009227C"/>
    <w:rsid w:val="000C1022"/>
    <w:rsid w:val="00110F18"/>
    <w:rsid w:val="00161D6F"/>
    <w:rsid w:val="00176E14"/>
    <w:rsid w:val="001B2272"/>
    <w:rsid w:val="00207A1A"/>
    <w:rsid w:val="002254CD"/>
    <w:rsid w:val="002543B3"/>
    <w:rsid w:val="00267FA4"/>
    <w:rsid w:val="00290356"/>
    <w:rsid w:val="002A0C06"/>
    <w:rsid w:val="002B1622"/>
    <w:rsid w:val="002D0F15"/>
    <w:rsid w:val="002D1420"/>
    <w:rsid w:val="002E462F"/>
    <w:rsid w:val="00304B55"/>
    <w:rsid w:val="003470FE"/>
    <w:rsid w:val="00371FC3"/>
    <w:rsid w:val="003932C4"/>
    <w:rsid w:val="0039773B"/>
    <w:rsid w:val="00422F2D"/>
    <w:rsid w:val="004749BD"/>
    <w:rsid w:val="004A4A21"/>
    <w:rsid w:val="004A557D"/>
    <w:rsid w:val="004B2E64"/>
    <w:rsid w:val="00523178"/>
    <w:rsid w:val="00562CFB"/>
    <w:rsid w:val="0056526F"/>
    <w:rsid w:val="00565CBF"/>
    <w:rsid w:val="005A0DA9"/>
    <w:rsid w:val="005E1FB8"/>
    <w:rsid w:val="005E33F9"/>
    <w:rsid w:val="005E6BD9"/>
    <w:rsid w:val="00606DB1"/>
    <w:rsid w:val="00611FA9"/>
    <w:rsid w:val="00642892"/>
    <w:rsid w:val="006840EF"/>
    <w:rsid w:val="00691E26"/>
    <w:rsid w:val="007356EF"/>
    <w:rsid w:val="0078614B"/>
    <w:rsid w:val="007A02BA"/>
    <w:rsid w:val="007A5A81"/>
    <w:rsid w:val="007C7758"/>
    <w:rsid w:val="007F1885"/>
    <w:rsid w:val="00806931"/>
    <w:rsid w:val="00824EFE"/>
    <w:rsid w:val="008E117B"/>
    <w:rsid w:val="008F1CF9"/>
    <w:rsid w:val="00904F17"/>
    <w:rsid w:val="00915273"/>
    <w:rsid w:val="00915902"/>
    <w:rsid w:val="00960CE4"/>
    <w:rsid w:val="00991F41"/>
    <w:rsid w:val="009F02CD"/>
    <w:rsid w:val="009F4EC1"/>
    <w:rsid w:val="00A93C4F"/>
    <w:rsid w:val="00AA0D43"/>
    <w:rsid w:val="00AA198A"/>
    <w:rsid w:val="00AA4EE4"/>
    <w:rsid w:val="00AB16B6"/>
    <w:rsid w:val="00AB6B1E"/>
    <w:rsid w:val="00AC0EA0"/>
    <w:rsid w:val="00AC2CCB"/>
    <w:rsid w:val="00AC7B4E"/>
    <w:rsid w:val="00B22C08"/>
    <w:rsid w:val="00B528E1"/>
    <w:rsid w:val="00B830C1"/>
    <w:rsid w:val="00B84787"/>
    <w:rsid w:val="00BA6E1C"/>
    <w:rsid w:val="00BE687B"/>
    <w:rsid w:val="00C0539B"/>
    <w:rsid w:val="00C41E8D"/>
    <w:rsid w:val="00C5035B"/>
    <w:rsid w:val="00C81F7C"/>
    <w:rsid w:val="00C878C0"/>
    <w:rsid w:val="00CC5567"/>
    <w:rsid w:val="00CD363F"/>
    <w:rsid w:val="00D77A3D"/>
    <w:rsid w:val="00D875BF"/>
    <w:rsid w:val="00E46BC9"/>
    <w:rsid w:val="00E718E1"/>
    <w:rsid w:val="00E84432"/>
    <w:rsid w:val="00EB4A65"/>
    <w:rsid w:val="00EB5535"/>
    <w:rsid w:val="00EC2C17"/>
    <w:rsid w:val="00EC5564"/>
    <w:rsid w:val="00EE11DB"/>
    <w:rsid w:val="00EF5054"/>
    <w:rsid w:val="00EF7DD8"/>
    <w:rsid w:val="00F304B7"/>
    <w:rsid w:val="00F60F5C"/>
    <w:rsid w:val="00F712F3"/>
    <w:rsid w:val="00F95C06"/>
    <w:rsid w:val="00FA5772"/>
    <w:rsid w:val="00FB7D58"/>
    <w:rsid w:val="00FD1132"/>
    <w:rsid w:val="00FE45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F007B"/>
  <w15:chartTrackingRefBased/>
  <w15:docId w15:val="{BE351862-30D7-4D07-9976-388A64129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54CD"/>
  </w:style>
  <w:style w:type="paragraph" w:styleId="Heading2">
    <w:name w:val="heading 2"/>
    <w:basedOn w:val="Normal"/>
    <w:link w:val="Heading2Char"/>
    <w:uiPriority w:val="9"/>
    <w:qFormat/>
    <w:rsid w:val="00207A1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65CBF"/>
    <w:pPr>
      <w:spacing w:after="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rsid w:val="00565CBF"/>
    <w:rPr>
      <w:rFonts w:ascii="Arial" w:eastAsia="Times New Roman" w:hAnsi="Arial" w:cs="Times New Roman"/>
      <w:sz w:val="24"/>
      <w:szCs w:val="20"/>
    </w:rPr>
  </w:style>
  <w:style w:type="table" w:styleId="TableGrid">
    <w:name w:val="Table Grid"/>
    <w:basedOn w:val="TableNormal"/>
    <w:uiPriority w:val="59"/>
    <w:rsid w:val="00565CB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565CBF"/>
    <w:pPr>
      <w:spacing w:after="0" w:line="240" w:lineRule="auto"/>
      <w:ind w:left="720"/>
      <w:contextualSpacing/>
    </w:pPr>
    <w:rPr>
      <w:rFonts w:ascii="Arial" w:eastAsia="Times New Roman" w:hAnsi="Arial" w:cs="Times New Roman"/>
      <w:sz w:val="24"/>
      <w:szCs w:val="20"/>
    </w:rPr>
  </w:style>
  <w:style w:type="character" w:customStyle="1" w:styleId="lookup-resultcontent">
    <w:name w:val="lookup-result__content"/>
    <w:rsid w:val="00565CBF"/>
  </w:style>
  <w:style w:type="character" w:customStyle="1" w:styleId="ListParagraphChar">
    <w:name w:val="List Paragraph Char"/>
    <w:link w:val="ListParagraph"/>
    <w:uiPriority w:val="34"/>
    <w:locked/>
    <w:rsid w:val="00565CBF"/>
    <w:rPr>
      <w:rFonts w:ascii="Arial" w:eastAsia="Times New Roman" w:hAnsi="Arial" w:cs="Times New Roman"/>
      <w:sz w:val="24"/>
      <w:szCs w:val="20"/>
    </w:rPr>
  </w:style>
  <w:style w:type="character" w:styleId="Hyperlink">
    <w:name w:val="Hyperlink"/>
    <w:basedOn w:val="DefaultParagraphFont"/>
    <w:uiPriority w:val="99"/>
    <w:unhideWhenUsed/>
    <w:rsid w:val="001B2272"/>
    <w:rPr>
      <w:color w:val="0563C1" w:themeColor="hyperlink"/>
      <w:u w:val="single"/>
    </w:rPr>
  </w:style>
  <w:style w:type="character" w:styleId="UnresolvedMention">
    <w:name w:val="Unresolved Mention"/>
    <w:basedOn w:val="DefaultParagraphFont"/>
    <w:uiPriority w:val="99"/>
    <w:semiHidden/>
    <w:unhideWhenUsed/>
    <w:rsid w:val="001B2272"/>
    <w:rPr>
      <w:color w:val="605E5C"/>
      <w:shd w:val="clear" w:color="auto" w:fill="E1DFDD"/>
    </w:rPr>
  </w:style>
  <w:style w:type="character" w:styleId="FollowedHyperlink">
    <w:name w:val="FollowedHyperlink"/>
    <w:basedOn w:val="DefaultParagraphFont"/>
    <w:uiPriority w:val="99"/>
    <w:semiHidden/>
    <w:unhideWhenUsed/>
    <w:rsid w:val="002254CD"/>
    <w:rPr>
      <w:color w:val="954F72" w:themeColor="followedHyperlink"/>
      <w:u w:val="single"/>
    </w:rPr>
  </w:style>
  <w:style w:type="character" w:customStyle="1" w:styleId="Heading2Char">
    <w:name w:val="Heading 2 Char"/>
    <w:basedOn w:val="DefaultParagraphFont"/>
    <w:link w:val="Heading2"/>
    <w:uiPriority w:val="9"/>
    <w:rsid w:val="00207A1A"/>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207A1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1265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2015</Words>
  <Characters>11490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Skelton</dc:creator>
  <cp:keywords/>
  <dc:description/>
  <cp:lastModifiedBy>Steve Skelton</cp:lastModifiedBy>
  <cp:revision>2</cp:revision>
  <dcterms:created xsi:type="dcterms:W3CDTF">2022-10-24T17:34:00Z</dcterms:created>
  <dcterms:modified xsi:type="dcterms:W3CDTF">2022-10-24T17:34:00Z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b596905af11924932467d8277e463ce07ed23457cd42351a414c5421964dc756</vt:lpwstr>
  </property>
</Properties>
</file>