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D5AD84" w14:textId="77777777" w:rsidR="006D2616" w:rsidRPr="00AB1483" w:rsidRDefault="006D2616" w:rsidP="00051349">
      <w:pPr>
        <w:rPr>
          <w:rFonts w:asciiTheme="majorHAnsi" w:hAnsiTheme="majorHAnsi"/>
          <w:sz w:val="2"/>
          <w:szCs w:val="2"/>
          <w:lang w:val="en-US"/>
        </w:rPr>
      </w:pPr>
    </w:p>
    <w:p w14:paraId="52AEE355" w14:textId="1F80C532" w:rsidR="006D2616" w:rsidRPr="00B95D16" w:rsidRDefault="003F014A" w:rsidP="003F014A">
      <w:pPr>
        <w:pStyle w:val="IntenseQuote"/>
        <w:rPr>
          <w:sz w:val="38"/>
          <w:szCs w:val="38"/>
          <w:lang w:val="en-US"/>
        </w:rPr>
      </w:pPr>
      <w:r w:rsidRPr="00B95D16">
        <w:rPr>
          <w:sz w:val="38"/>
          <w:szCs w:val="38"/>
          <w:lang w:val="en-US"/>
        </w:rPr>
        <w:t>Global Ethics</w:t>
      </w:r>
    </w:p>
    <w:p w14:paraId="28ACFA57" w14:textId="77777777" w:rsidR="006D2616" w:rsidRDefault="006D2616" w:rsidP="00051349">
      <w:pPr>
        <w:rPr>
          <w:rFonts w:asciiTheme="majorHAnsi" w:hAnsiTheme="majorHAnsi"/>
          <w:lang w:val="en-US"/>
        </w:rPr>
      </w:pPr>
    </w:p>
    <w:p w14:paraId="74467758" w14:textId="16068012" w:rsidR="006D2616" w:rsidRPr="00B95D16" w:rsidRDefault="00B46034" w:rsidP="00B95D16">
      <w:pPr>
        <w:jc w:val="center"/>
        <w:rPr>
          <w:rFonts w:asciiTheme="majorHAnsi" w:hAnsiTheme="majorHAnsi"/>
          <w:sz w:val="28"/>
          <w:szCs w:val="28"/>
          <w:lang w:val="en-US"/>
        </w:rPr>
      </w:pPr>
      <w:r w:rsidRPr="00B95D16">
        <w:rPr>
          <w:rStyle w:val="IntenseEmphasis"/>
          <w:sz w:val="28"/>
          <w:szCs w:val="28"/>
        </w:rPr>
        <w:t>A</w:t>
      </w:r>
      <w:r w:rsidR="00DE42CD" w:rsidRPr="00B95D16">
        <w:rPr>
          <w:rStyle w:val="IntenseEmphasis"/>
          <w:sz w:val="28"/>
          <w:szCs w:val="28"/>
        </w:rPr>
        <w:t>s</w:t>
      </w:r>
      <w:r w:rsidR="00784C9F" w:rsidRPr="00B95D16">
        <w:rPr>
          <w:rStyle w:val="IntenseEmphasis"/>
          <w:sz w:val="28"/>
          <w:szCs w:val="28"/>
        </w:rPr>
        <w:t xml:space="preserve">signment </w:t>
      </w:r>
      <w:r w:rsidR="00F101A4" w:rsidRPr="00B95D16">
        <w:rPr>
          <w:rStyle w:val="IntenseEmphasis"/>
          <w:sz w:val="28"/>
          <w:szCs w:val="28"/>
        </w:rPr>
        <w:t>1</w:t>
      </w:r>
    </w:p>
    <w:p w14:paraId="6EF6DEF9" w14:textId="13947818" w:rsidR="006D2616" w:rsidRDefault="00EF7C61" w:rsidP="00AB4B55">
      <w:pPr>
        <w:pStyle w:val="IntenseQuote"/>
        <w:rPr>
          <w:lang w:val="en-US"/>
        </w:rPr>
      </w:pPr>
      <w:r w:rsidRPr="00F670CA">
        <w:rPr>
          <w:sz w:val="38"/>
          <w:szCs w:val="38"/>
          <w:lang w:val="en-US"/>
        </w:rPr>
        <w:t>Tit</w:t>
      </w:r>
      <w:r w:rsidR="004B6F60" w:rsidRPr="00F670CA">
        <w:rPr>
          <w:sz w:val="38"/>
          <w:szCs w:val="38"/>
          <w:lang w:val="en-US"/>
        </w:rPr>
        <w:t xml:space="preserve">le: </w:t>
      </w:r>
      <w:r w:rsidR="00945C29" w:rsidRPr="00F670CA">
        <w:rPr>
          <w:sz w:val="38"/>
          <w:szCs w:val="38"/>
          <w:lang w:val="en-US"/>
        </w:rPr>
        <w:t xml:space="preserve">Is greed </w:t>
      </w:r>
      <w:r w:rsidR="00D83BD5" w:rsidRPr="00F670CA">
        <w:rPr>
          <w:sz w:val="38"/>
          <w:szCs w:val="38"/>
          <w:lang w:val="en-US"/>
        </w:rPr>
        <w:t>good?</w:t>
      </w:r>
      <w:r w:rsidR="00194755" w:rsidRPr="00F670CA">
        <w:rPr>
          <w:sz w:val="38"/>
          <w:szCs w:val="38"/>
          <w:lang w:val="en-US"/>
        </w:rPr>
        <w:t xml:space="preserve"> Should mo</w:t>
      </w:r>
      <w:r w:rsidR="00EC02DB" w:rsidRPr="00F670CA">
        <w:rPr>
          <w:sz w:val="38"/>
          <w:szCs w:val="38"/>
          <w:lang w:val="en-US"/>
        </w:rPr>
        <w:t>dern businesse</w:t>
      </w:r>
      <w:r w:rsidR="00B31461" w:rsidRPr="00F670CA">
        <w:rPr>
          <w:sz w:val="38"/>
          <w:szCs w:val="38"/>
          <w:lang w:val="en-US"/>
        </w:rPr>
        <w:t>s be conce</w:t>
      </w:r>
      <w:r w:rsidR="00CE06DB" w:rsidRPr="00F670CA">
        <w:rPr>
          <w:sz w:val="38"/>
          <w:szCs w:val="38"/>
          <w:lang w:val="en-US"/>
        </w:rPr>
        <w:t>rned about</w:t>
      </w:r>
      <w:r w:rsidR="00CE06DB" w:rsidRPr="00C15D8E">
        <w:rPr>
          <w:sz w:val="32"/>
          <w:szCs w:val="32"/>
          <w:lang w:val="en-US"/>
        </w:rPr>
        <w:t xml:space="preserve"> </w:t>
      </w:r>
      <w:r w:rsidR="00CE06DB" w:rsidRPr="008A682E">
        <w:rPr>
          <w:sz w:val="38"/>
          <w:szCs w:val="38"/>
          <w:lang w:val="en-US"/>
        </w:rPr>
        <w:t>ethic</w:t>
      </w:r>
      <w:r w:rsidR="0001447B" w:rsidRPr="008A682E">
        <w:rPr>
          <w:sz w:val="38"/>
          <w:szCs w:val="38"/>
          <w:lang w:val="en-US"/>
        </w:rPr>
        <w:t>s?</w:t>
      </w:r>
    </w:p>
    <w:p w14:paraId="75FF3A79" w14:textId="77777777" w:rsidR="006D2616" w:rsidRDefault="006D2616" w:rsidP="00051349">
      <w:pPr>
        <w:rPr>
          <w:rFonts w:asciiTheme="majorHAnsi" w:hAnsiTheme="majorHAnsi"/>
          <w:lang w:val="en-US"/>
        </w:rPr>
      </w:pPr>
    </w:p>
    <w:p w14:paraId="6A606033" w14:textId="77777777" w:rsidR="006D2616" w:rsidRDefault="006D2616" w:rsidP="00051349">
      <w:pPr>
        <w:rPr>
          <w:rFonts w:asciiTheme="majorHAnsi" w:hAnsiTheme="majorHAnsi"/>
          <w:lang w:val="en-US"/>
        </w:rPr>
      </w:pPr>
    </w:p>
    <w:p w14:paraId="58B9F72F" w14:textId="77777777" w:rsidR="00F43CAE" w:rsidRDefault="00F43CAE" w:rsidP="00051349">
      <w:pPr>
        <w:rPr>
          <w:rFonts w:asciiTheme="majorHAnsi" w:hAnsiTheme="majorHAnsi"/>
          <w:lang w:val="en-US"/>
        </w:rPr>
      </w:pPr>
    </w:p>
    <w:p w14:paraId="22AB50AD" w14:textId="77777777" w:rsidR="00F43CAE" w:rsidRDefault="00F43CAE" w:rsidP="00051349">
      <w:pPr>
        <w:rPr>
          <w:rFonts w:asciiTheme="majorHAnsi" w:hAnsiTheme="majorHAnsi"/>
          <w:lang w:val="en-US"/>
        </w:rPr>
      </w:pPr>
    </w:p>
    <w:p w14:paraId="172569CF" w14:textId="77777777" w:rsidR="00F43CAE" w:rsidRDefault="00F43CAE" w:rsidP="00051349">
      <w:pPr>
        <w:rPr>
          <w:rFonts w:asciiTheme="majorHAnsi" w:hAnsiTheme="majorHAnsi"/>
          <w:lang w:val="en-US"/>
        </w:rPr>
      </w:pPr>
    </w:p>
    <w:p w14:paraId="1B1FF1CC" w14:textId="77777777" w:rsidR="00F43CAE" w:rsidRDefault="00F43CAE" w:rsidP="00051349">
      <w:pPr>
        <w:rPr>
          <w:rFonts w:asciiTheme="majorHAnsi" w:hAnsiTheme="majorHAnsi"/>
          <w:lang w:val="en-US"/>
        </w:rPr>
      </w:pPr>
    </w:p>
    <w:p w14:paraId="15C45A0C" w14:textId="21E20CF7" w:rsidR="00F43CAE" w:rsidRDefault="000B1C49" w:rsidP="000B1C49">
      <w:pPr>
        <w:jc w:val="center"/>
        <w:rPr>
          <w:rFonts w:asciiTheme="majorHAnsi" w:hAnsiTheme="majorHAnsi"/>
          <w:lang w:val="en-US"/>
        </w:rPr>
      </w:pPr>
      <w:r>
        <w:rPr>
          <w:rFonts w:asciiTheme="majorHAnsi" w:hAnsiTheme="majorHAnsi"/>
          <w:noProof/>
          <w:lang w:val="en-US"/>
        </w:rPr>
        <w:drawing>
          <wp:inline distT="0" distB="0" distL="0" distR="0" wp14:anchorId="78182EC7" wp14:editId="49ACFA40">
            <wp:extent cx="914400" cy="914400"/>
            <wp:effectExtent l="0" t="0" r="0" b="0"/>
            <wp:docPr id="58249296" name="Graphic 1" descr="Brain in hea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49296" name="Graphic 58249296" descr="Brain in head with solid fill"/>
                    <pic:cNvPicPr/>
                  </pic:nvPicPr>
                  <pic:blipFill>
                    <a:blip r:embed="rId7">
                      <a:extLst>
                        <a:ext uri="{96DAC541-7B7A-43D3-8B79-37D633B846F1}">
                          <asvg:svgBlip xmlns:asvg="http://schemas.microsoft.com/office/drawing/2016/SVG/main" r:embed="rId8"/>
                        </a:ext>
                      </a:extLst>
                    </a:blip>
                    <a:stretch>
                      <a:fillRect/>
                    </a:stretch>
                  </pic:blipFill>
                  <pic:spPr>
                    <a:xfrm>
                      <a:off x="0" y="0"/>
                      <a:ext cx="914400" cy="914400"/>
                    </a:xfrm>
                    <a:prstGeom prst="rect">
                      <a:avLst/>
                    </a:prstGeom>
                  </pic:spPr>
                </pic:pic>
              </a:graphicData>
            </a:graphic>
          </wp:inline>
        </w:drawing>
      </w:r>
    </w:p>
    <w:p w14:paraId="4B1E2272" w14:textId="77777777" w:rsidR="00F43CAE" w:rsidRDefault="00F43CAE" w:rsidP="00051349">
      <w:pPr>
        <w:rPr>
          <w:rFonts w:asciiTheme="majorHAnsi" w:hAnsiTheme="majorHAnsi"/>
          <w:lang w:val="en-US"/>
        </w:rPr>
      </w:pPr>
    </w:p>
    <w:p w14:paraId="006C3AAF" w14:textId="77777777" w:rsidR="00F43CAE" w:rsidRDefault="00F43CAE" w:rsidP="00051349">
      <w:pPr>
        <w:rPr>
          <w:rFonts w:asciiTheme="majorHAnsi" w:hAnsiTheme="majorHAnsi"/>
          <w:lang w:val="en-US"/>
        </w:rPr>
      </w:pPr>
    </w:p>
    <w:p w14:paraId="3F8E7A05" w14:textId="77777777" w:rsidR="00F43CAE" w:rsidRDefault="00F43CAE" w:rsidP="00051349">
      <w:pPr>
        <w:rPr>
          <w:rFonts w:asciiTheme="majorHAnsi" w:hAnsiTheme="majorHAnsi"/>
          <w:lang w:val="en-US"/>
        </w:rPr>
      </w:pPr>
    </w:p>
    <w:p w14:paraId="0F550DDF" w14:textId="77777777" w:rsidR="00F43CAE" w:rsidRDefault="00F43CAE" w:rsidP="00051349">
      <w:pPr>
        <w:rPr>
          <w:rFonts w:asciiTheme="majorHAnsi" w:hAnsiTheme="majorHAnsi"/>
          <w:lang w:val="en-US"/>
        </w:rPr>
      </w:pPr>
    </w:p>
    <w:p w14:paraId="5D18EC89" w14:textId="77777777" w:rsidR="00F43CAE" w:rsidRDefault="00F43CAE" w:rsidP="00051349">
      <w:pPr>
        <w:rPr>
          <w:rFonts w:asciiTheme="majorHAnsi" w:hAnsiTheme="majorHAnsi"/>
          <w:lang w:val="en-US"/>
        </w:rPr>
      </w:pPr>
    </w:p>
    <w:p w14:paraId="7E15D43A" w14:textId="77777777" w:rsidR="00F43CAE" w:rsidRDefault="00F43CAE" w:rsidP="00051349">
      <w:pPr>
        <w:rPr>
          <w:rFonts w:asciiTheme="majorHAnsi" w:hAnsiTheme="majorHAnsi"/>
          <w:lang w:val="en-US"/>
        </w:rPr>
      </w:pPr>
    </w:p>
    <w:p w14:paraId="735BEACC" w14:textId="77777777" w:rsidR="00F43CAE" w:rsidRDefault="00F43CAE" w:rsidP="00051349">
      <w:pPr>
        <w:rPr>
          <w:rFonts w:asciiTheme="majorHAnsi" w:hAnsiTheme="majorHAnsi"/>
          <w:lang w:val="en-US"/>
        </w:rPr>
      </w:pPr>
    </w:p>
    <w:p w14:paraId="74214E47" w14:textId="77777777" w:rsidR="00F43CAE" w:rsidRDefault="00F43CAE" w:rsidP="00051349">
      <w:pPr>
        <w:rPr>
          <w:rFonts w:asciiTheme="majorHAnsi" w:hAnsiTheme="majorHAnsi"/>
          <w:lang w:val="en-US"/>
        </w:rPr>
      </w:pPr>
    </w:p>
    <w:p w14:paraId="0D895800" w14:textId="77777777" w:rsidR="00F43CAE" w:rsidRDefault="00F43CAE" w:rsidP="00051349">
      <w:pPr>
        <w:rPr>
          <w:rFonts w:asciiTheme="majorHAnsi" w:hAnsiTheme="majorHAnsi"/>
          <w:lang w:val="en-US"/>
        </w:rPr>
      </w:pPr>
    </w:p>
    <w:p w14:paraId="7EDD2758" w14:textId="77777777" w:rsidR="00F43CAE" w:rsidRDefault="00F43CAE" w:rsidP="00051349">
      <w:pPr>
        <w:rPr>
          <w:rFonts w:asciiTheme="majorHAnsi" w:hAnsiTheme="majorHAnsi"/>
          <w:lang w:val="en-US"/>
        </w:rPr>
      </w:pPr>
    </w:p>
    <w:p w14:paraId="3631E9F3" w14:textId="77777777" w:rsidR="00F43CAE" w:rsidRDefault="00F43CAE" w:rsidP="00051349">
      <w:pPr>
        <w:rPr>
          <w:rFonts w:asciiTheme="majorHAnsi" w:hAnsiTheme="majorHAnsi"/>
          <w:lang w:val="en-US"/>
        </w:rPr>
      </w:pPr>
    </w:p>
    <w:p w14:paraId="4A391D65" w14:textId="13C992C4" w:rsidR="006D2616" w:rsidRPr="00B95D16" w:rsidRDefault="00181F40" w:rsidP="00B95D16">
      <w:pPr>
        <w:pStyle w:val="IntenseQuote"/>
        <w:rPr>
          <w:rFonts w:asciiTheme="majorHAnsi" w:hAnsiTheme="majorHAnsi"/>
          <w:sz w:val="32"/>
          <w:szCs w:val="32"/>
          <w:lang w:val="en-US"/>
        </w:rPr>
      </w:pPr>
      <w:r w:rsidRPr="00B95D16">
        <w:rPr>
          <w:sz w:val="32"/>
          <w:szCs w:val="32"/>
          <w:lang w:val="en-US"/>
        </w:rPr>
        <w:t xml:space="preserve">Rebekah </w:t>
      </w:r>
      <w:r w:rsidR="00870326" w:rsidRPr="00B95D16">
        <w:rPr>
          <w:sz w:val="32"/>
          <w:szCs w:val="32"/>
          <w:lang w:val="en-US"/>
        </w:rPr>
        <w:t>Lo</w:t>
      </w:r>
      <w:r w:rsidR="005A5230" w:rsidRPr="00B95D16">
        <w:rPr>
          <w:sz w:val="32"/>
          <w:szCs w:val="32"/>
          <w:lang w:val="en-US"/>
        </w:rPr>
        <w:t xml:space="preserve">uise Jones </w:t>
      </w:r>
      <w:r w:rsidR="00F27B62" w:rsidRPr="00B95D16">
        <w:rPr>
          <w:sz w:val="32"/>
          <w:szCs w:val="32"/>
          <w:lang w:val="en-US"/>
        </w:rPr>
        <w:t>- 220</w:t>
      </w:r>
      <w:r w:rsidR="00434A41" w:rsidRPr="00B95D16">
        <w:rPr>
          <w:sz w:val="32"/>
          <w:szCs w:val="32"/>
          <w:lang w:val="en-US"/>
        </w:rPr>
        <w:t>5076</w:t>
      </w:r>
    </w:p>
    <w:p w14:paraId="31F14D30" w14:textId="77777777" w:rsidR="006D2616" w:rsidRPr="00B95D16" w:rsidRDefault="006D2616" w:rsidP="00B95D16">
      <w:pPr>
        <w:pStyle w:val="IntenseQuote"/>
        <w:rPr>
          <w:rFonts w:asciiTheme="majorHAnsi" w:hAnsiTheme="majorHAnsi"/>
          <w:sz w:val="32"/>
          <w:szCs w:val="32"/>
          <w:lang w:val="en-US"/>
        </w:rPr>
      </w:pPr>
    </w:p>
    <w:p w14:paraId="5DDD603F" w14:textId="46D5B355" w:rsidR="005703C9" w:rsidRPr="000733BA" w:rsidRDefault="0051173D" w:rsidP="000733BA">
      <w:pPr>
        <w:pStyle w:val="IntenseQuote"/>
        <w:rPr>
          <w:rFonts w:asciiTheme="majorHAnsi" w:hAnsiTheme="majorHAnsi"/>
          <w:sz w:val="32"/>
          <w:szCs w:val="32"/>
          <w:lang w:val="en-US"/>
        </w:rPr>
      </w:pPr>
      <w:r w:rsidRPr="00B95D16">
        <w:rPr>
          <w:sz w:val="32"/>
          <w:szCs w:val="32"/>
          <w:lang w:val="en-US"/>
        </w:rPr>
        <w:t xml:space="preserve">MODULE </w:t>
      </w:r>
      <w:r w:rsidR="00D011CD" w:rsidRPr="00B95D16">
        <w:rPr>
          <w:sz w:val="32"/>
          <w:szCs w:val="32"/>
          <w:lang w:val="en-US"/>
        </w:rPr>
        <w:t>BMBM</w:t>
      </w:r>
      <w:r w:rsidR="004D74F9" w:rsidRPr="00B95D16">
        <w:rPr>
          <w:sz w:val="32"/>
          <w:szCs w:val="32"/>
          <w:lang w:val="en-US"/>
        </w:rPr>
        <w:t>6</w:t>
      </w:r>
      <w:r w:rsidR="00AE7564" w:rsidRPr="00B95D16">
        <w:rPr>
          <w:sz w:val="32"/>
          <w:szCs w:val="32"/>
          <w:lang w:val="en-US"/>
        </w:rPr>
        <w:t>008</w:t>
      </w:r>
    </w:p>
    <w:p w14:paraId="4C308105" w14:textId="7040A2C2" w:rsidR="000675A0" w:rsidRDefault="000675A0" w:rsidP="00E1306C">
      <w:pPr>
        <w:pStyle w:val="Title"/>
        <w:jc w:val="center"/>
        <w:rPr>
          <w:rStyle w:val="apple-converted-space"/>
          <w:u w:val="single"/>
        </w:rPr>
      </w:pPr>
      <w:r>
        <w:rPr>
          <w:rStyle w:val="apple-converted-space"/>
          <w:u w:val="single"/>
        </w:rPr>
        <w:t xml:space="preserve">Executive Summary </w:t>
      </w:r>
    </w:p>
    <w:p w14:paraId="3883E681" w14:textId="2B60EC8A" w:rsidR="00F73774" w:rsidRDefault="00F73774" w:rsidP="00F73774"/>
    <w:p w14:paraId="372EA28E" w14:textId="77777777" w:rsidR="00F73774" w:rsidRDefault="00F73774" w:rsidP="00F73774">
      <w:pPr>
        <w:jc w:val="center"/>
      </w:pPr>
    </w:p>
    <w:p w14:paraId="0DC8FC60" w14:textId="77777777" w:rsidR="00E91500" w:rsidRDefault="00E91500" w:rsidP="00F73774">
      <w:pPr>
        <w:jc w:val="center"/>
      </w:pPr>
    </w:p>
    <w:p w14:paraId="0143D2E7" w14:textId="77777777" w:rsidR="00E91500" w:rsidRPr="000733BA" w:rsidRDefault="00E91500" w:rsidP="000733BA">
      <w:pPr>
        <w:jc w:val="center"/>
      </w:pPr>
    </w:p>
    <w:p w14:paraId="33ACB688" w14:textId="64C4E7BC" w:rsidR="000675A0" w:rsidRPr="000733BA" w:rsidRDefault="00F73774" w:rsidP="000733BA">
      <w:pPr>
        <w:jc w:val="center"/>
      </w:pPr>
      <w:r w:rsidRPr="000733BA">
        <w:t xml:space="preserve">This report evaluates whether religious organisations and governments should regulate business practices or allow business owners and managers to work with minimal restrictions to maximise profits. </w:t>
      </w:r>
      <w:r w:rsidR="007649CC" w:rsidRPr="000733BA">
        <w:t xml:space="preserve">It underscores the role of Corporate Social Responsibility (CSR) in guiding businesses towards ethical conduct that exceeds mere legal compliance, as advocated by religious groups. </w:t>
      </w:r>
      <w:r w:rsidRPr="000733BA">
        <w:t xml:space="preserve">The analysis highlights the importance of ethical standards advocated by religious groups, which guide businesses toward responsible conduct beyond legal compliance. </w:t>
      </w:r>
      <w:r w:rsidR="0023718D" w:rsidRPr="000733BA">
        <w:t>Emphasising stakeholder theory, the report advocates for a balanced approach that integrates regulatory oversight with economic freedom</w:t>
      </w:r>
      <w:r w:rsidR="00753F74" w:rsidRPr="000733BA">
        <w:t xml:space="preserve">. </w:t>
      </w:r>
      <w:r w:rsidRPr="000733BA">
        <w:t xml:space="preserve">This strategy ensures </w:t>
      </w:r>
      <w:r w:rsidR="000033C7" w:rsidRPr="000733BA">
        <w:t xml:space="preserve">that </w:t>
      </w:r>
      <w:r w:rsidRPr="000733BA">
        <w:t xml:space="preserve">businesses </w:t>
      </w:r>
      <w:r w:rsidR="000033C7" w:rsidRPr="000733BA">
        <w:t>act</w:t>
      </w:r>
      <w:r w:rsidRPr="000733BA">
        <w:t xml:space="preserve"> responsibly </w:t>
      </w:r>
      <w:r w:rsidR="000033C7" w:rsidRPr="000733BA">
        <w:t xml:space="preserve">towards all stakeholders </w:t>
      </w:r>
      <w:r w:rsidRPr="000733BA">
        <w:t xml:space="preserve">while </w:t>
      </w:r>
      <w:r w:rsidR="000033C7" w:rsidRPr="000733BA">
        <w:t>promoting</w:t>
      </w:r>
      <w:r w:rsidRPr="000733BA">
        <w:t xml:space="preserve"> innovation and economic growth, </w:t>
      </w:r>
      <w:r w:rsidR="000033C7" w:rsidRPr="000733BA">
        <w:t>thereby contributing</w:t>
      </w:r>
      <w:r w:rsidRPr="000733BA">
        <w:t xml:space="preserve"> to a sustainable, </w:t>
      </w:r>
      <w:r w:rsidR="000033C7" w:rsidRPr="000733BA">
        <w:t xml:space="preserve">equitable, </w:t>
      </w:r>
      <w:r w:rsidRPr="000733BA">
        <w:t>and dynamic economy.</w:t>
      </w:r>
    </w:p>
    <w:p w14:paraId="50A65CC6" w14:textId="77777777" w:rsidR="000733BA" w:rsidRPr="00821DA2" w:rsidRDefault="000733BA" w:rsidP="000733BA">
      <w:pPr>
        <w:jc w:val="center"/>
        <w:rPr>
          <w:sz w:val="16"/>
          <w:szCs w:val="16"/>
        </w:rPr>
      </w:pPr>
    </w:p>
    <w:p w14:paraId="7895B504" w14:textId="3AADE667" w:rsidR="00204A9D" w:rsidRPr="000733BA" w:rsidRDefault="00204A9D" w:rsidP="000733BA">
      <w:pPr>
        <w:jc w:val="center"/>
      </w:pPr>
      <w:r w:rsidRPr="000733BA">
        <w:t xml:space="preserve">This summary captures the critical elements of the report, balancing the need for regulation with the benefits of economic freedom, while highlighting the importance of CSR and stakeholder considerations. </w:t>
      </w:r>
      <w:r w:rsidR="003E6C69" w:rsidRPr="003E6C69">
        <w:t xml:space="preserve">Through a broader </w:t>
      </w:r>
      <w:proofErr w:type="spellStart"/>
      <w:r w:rsidR="003E6C69" w:rsidRPr="003E6C69">
        <w:t>explaination</w:t>
      </w:r>
      <w:proofErr w:type="spellEnd"/>
      <w:r w:rsidRPr="000733BA">
        <w:t xml:space="preserve">, further details on specific recommendations </w:t>
      </w:r>
      <w:r w:rsidR="009302E1" w:rsidRPr="000733BA">
        <w:t>and</w:t>
      </w:r>
      <w:r w:rsidRPr="000733BA">
        <w:t xml:space="preserve"> case studies </w:t>
      </w:r>
      <w:r w:rsidR="00E944ED" w:rsidRPr="000733BA">
        <w:t xml:space="preserve">are </w:t>
      </w:r>
      <w:r w:rsidRPr="000733BA">
        <w:t>included. However, as it stands, this summary effectively conveys the report's key insights.</w:t>
      </w:r>
      <w:r w:rsidR="003E6C69">
        <w:t xml:space="preserve"> </w:t>
      </w:r>
    </w:p>
    <w:p w14:paraId="44B84DFD" w14:textId="77777777" w:rsidR="000675A0" w:rsidRPr="00433E4F" w:rsidRDefault="000675A0" w:rsidP="000675A0">
      <w:pPr>
        <w:rPr>
          <w:sz w:val="26"/>
          <w:szCs w:val="26"/>
        </w:rPr>
      </w:pPr>
    </w:p>
    <w:p w14:paraId="7E5360D5" w14:textId="77777777" w:rsidR="000675A0" w:rsidRDefault="000675A0" w:rsidP="000675A0"/>
    <w:p w14:paraId="01C12F7C" w14:textId="77777777" w:rsidR="000675A0" w:rsidRDefault="000675A0" w:rsidP="000675A0"/>
    <w:p w14:paraId="2B6F56C7" w14:textId="77777777" w:rsidR="000675A0" w:rsidRDefault="000675A0" w:rsidP="000675A0"/>
    <w:p w14:paraId="44AFBB49" w14:textId="77777777" w:rsidR="000675A0" w:rsidRDefault="000675A0" w:rsidP="000675A0"/>
    <w:p w14:paraId="28D56657" w14:textId="77777777" w:rsidR="000675A0" w:rsidRDefault="000675A0" w:rsidP="000675A0"/>
    <w:p w14:paraId="3A55FB38" w14:textId="77777777" w:rsidR="00E91500" w:rsidRDefault="00E91500" w:rsidP="000675A0"/>
    <w:p w14:paraId="24EA8018" w14:textId="77777777" w:rsidR="00E91500" w:rsidRDefault="00E91500" w:rsidP="000675A0"/>
    <w:p w14:paraId="7B3F054B" w14:textId="77777777" w:rsidR="00E91500" w:rsidRDefault="00E91500" w:rsidP="000675A0"/>
    <w:p w14:paraId="1203A514" w14:textId="77777777" w:rsidR="00E91500" w:rsidRDefault="00E91500" w:rsidP="000675A0"/>
    <w:p w14:paraId="379A034E" w14:textId="77777777" w:rsidR="00E91500" w:rsidRDefault="00E91500" w:rsidP="000675A0"/>
    <w:p w14:paraId="2F247DF6" w14:textId="77777777" w:rsidR="00E91500" w:rsidRDefault="00E91500" w:rsidP="000675A0"/>
    <w:p w14:paraId="1974C7E5" w14:textId="77777777" w:rsidR="000733BA" w:rsidRDefault="000733BA" w:rsidP="000675A0"/>
    <w:p w14:paraId="23C71547" w14:textId="77777777" w:rsidR="000733BA" w:rsidRDefault="000733BA" w:rsidP="000675A0"/>
    <w:p w14:paraId="26DBFA46" w14:textId="77777777" w:rsidR="000733BA" w:rsidRDefault="000733BA" w:rsidP="000675A0"/>
    <w:p w14:paraId="5791A716" w14:textId="77777777" w:rsidR="000733BA" w:rsidRDefault="000733BA" w:rsidP="000675A0"/>
    <w:p w14:paraId="02AA8494" w14:textId="77777777" w:rsidR="00E91500" w:rsidRDefault="00E91500" w:rsidP="000675A0"/>
    <w:p w14:paraId="425E7299" w14:textId="77777777" w:rsidR="00821DA2" w:rsidRDefault="00821DA2" w:rsidP="000675A0"/>
    <w:p w14:paraId="2A9BD20C" w14:textId="77777777" w:rsidR="00821DA2" w:rsidRDefault="00821DA2" w:rsidP="000675A0"/>
    <w:p w14:paraId="451F8C39" w14:textId="77777777" w:rsidR="00821DA2" w:rsidRDefault="00821DA2" w:rsidP="000675A0"/>
    <w:p w14:paraId="2067A8FC" w14:textId="77777777" w:rsidR="00821DA2" w:rsidRDefault="00821DA2" w:rsidP="000675A0"/>
    <w:p w14:paraId="4E09F1BA" w14:textId="77777777" w:rsidR="00821DA2" w:rsidRDefault="00821DA2" w:rsidP="000675A0"/>
    <w:p w14:paraId="7DFED785" w14:textId="77777777" w:rsidR="000675A0" w:rsidRDefault="000675A0" w:rsidP="000675A0"/>
    <w:p w14:paraId="675729A6" w14:textId="5627B3FB" w:rsidR="009B35F5" w:rsidRPr="00E1306C" w:rsidRDefault="009B35F5" w:rsidP="00E1306C">
      <w:pPr>
        <w:pStyle w:val="Title"/>
        <w:jc w:val="center"/>
        <w:rPr>
          <w:rStyle w:val="apple-converted-space"/>
          <w:u w:val="single"/>
        </w:rPr>
      </w:pPr>
      <w:r w:rsidRPr="00E1306C">
        <w:rPr>
          <w:rStyle w:val="apple-converted-space"/>
          <w:u w:val="single"/>
        </w:rPr>
        <w:t>TABLE OF CONTENTS</w:t>
      </w:r>
    </w:p>
    <w:p w14:paraId="15E5B8D9" w14:textId="13697CDD" w:rsidR="009B35F5" w:rsidRPr="00CC2DF5" w:rsidRDefault="009B35F5" w:rsidP="00823F0C">
      <w:pPr>
        <w:pStyle w:val="Heading1"/>
        <w:numPr>
          <w:ilvl w:val="0"/>
          <w:numId w:val="29"/>
        </w:numPr>
        <w:jc w:val="center"/>
        <w:rPr>
          <w:rStyle w:val="IntenseReference"/>
        </w:rPr>
      </w:pPr>
      <w:r w:rsidRPr="00CC2DF5">
        <w:rPr>
          <w:rStyle w:val="IntenseReference"/>
        </w:rPr>
        <w:t>Title</w:t>
      </w:r>
    </w:p>
    <w:p w14:paraId="390E67FD" w14:textId="20C0A308" w:rsidR="009B35F5" w:rsidRPr="00CC2DF5" w:rsidRDefault="009B35F5" w:rsidP="00823F0C">
      <w:pPr>
        <w:pStyle w:val="Heading1"/>
        <w:numPr>
          <w:ilvl w:val="0"/>
          <w:numId w:val="29"/>
        </w:numPr>
        <w:jc w:val="center"/>
        <w:rPr>
          <w:rStyle w:val="IntenseReference"/>
        </w:rPr>
      </w:pPr>
      <w:r w:rsidRPr="00CC2DF5">
        <w:rPr>
          <w:rStyle w:val="IntenseReference"/>
        </w:rPr>
        <w:t>Executive summary</w:t>
      </w:r>
    </w:p>
    <w:p w14:paraId="0E896BC1" w14:textId="0230389B" w:rsidR="00006572" w:rsidRPr="006F37E0" w:rsidRDefault="00006572" w:rsidP="005B06E0">
      <w:pPr>
        <w:pStyle w:val="ListParagraph"/>
        <w:numPr>
          <w:ilvl w:val="0"/>
          <w:numId w:val="29"/>
        </w:numPr>
        <w:jc w:val="center"/>
        <w:rPr>
          <w:rStyle w:val="IntenseReference"/>
          <w:rFonts w:asciiTheme="majorHAnsi" w:hAnsiTheme="majorHAnsi" w:cstheme="majorHAnsi"/>
          <w:sz w:val="40"/>
          <w:szCs w:val="40"/>
        </w:rPr>
      </w:pPr>
      <w:r w:rsidRPr="006F37E0">
        <w:rPr>
          <w:rStyle w:val="IntenseReference"/>
          <w:rFonts w:asciiTheme="majorHAnsi" w:hAnsiTheme="majorHAnsi" w:cstheme="majorHAnsi"/>
          <w:sz w:val="40"/>
          <w:szCs w:val="40"/>
        </w:rPr>
        <w:t>Table Of Contents</w:t>
      </w:r>
    </w:p>
    <w:p w14:paraId="47022AB8" w14:textId="77777777" w:rsidR="009B35F5" w:rsidRPr="00CC2DF5" w:rsidRDefault="009B35F5" w:rsidP="00823F0C">
      <w:pPr>
        <w:pStyle w:val="Heading1"/>
        <w:numPr>
          <w:ilvl w:val="0"/>
          <w:numId w:val="29"/>
        </w:numPr>
        <w:jc w:val="center"/>
        <w:rPr>
          <w:rStyle w:val="IntenseReference"/>
        </w:rPr>
      </w:pPr>
      <w:r w:rsidRPr="00CC2DF5">
        <w:rPr>
          <w:rStyle w:val="IntenseReference"/>
        </w:rPr>
        <w:t>Introduction</w:t>
      </w:r>
    </w:p>
    <w:p w14:paraId="392DB14E" w14:textId="69F1367C" w:rsidR="009B35F5" w:rsidRPr="00CC2DF5" w:rsidRDefault="009B35F5" w:rsidP="00823F0C">
      <w:pPr>
        <w:pStyle w:val="Heading1"/>
        <w:numPr>
          <w:ilvl w:val="0"/>
          <w:numId w:val="29"/>
        </w:numPr>
        <w:jc w:val="center"/>
        <w:rPr>
          <w:rStyle w:val="IntenseReference"/>
        </w:rPr>
      </w:pPr>
      <w:r w:rsidRPr="00CC2DF5">
        <w:rPr>
          <w:rStyle w:val="IntenseReference"/>
        </w:rPr>
        <w:t>Main body</w:t>
      </w:r>
    </w:p>
    <w:p w14:paraId="28F7DCB9" w14:textId="65C41E7E" w:rsidR="009B35F5" w:rsidRPr="00CC2DF5" w:rsidRDefault="009B35F5" w:rsidP="00823F0C">
      <w:pPr>
        <w:pStyle w:val="Heading1"/>
        <w:numPr>
          <w:ilvl w:val="0"/>
          <w:numId w:val="29"/>
        </w:numPr>
        <w:jc w:val="center"/>
        <w:rPr>
          <w:rStyle w:val="IntenseReference"/>
        </w:rPr>
      </w:pPr>
      <w:r w:rsidRPr="00CC2DF5">
        <w:rPr>
          <w:rStyle w:val="IntenseReference"/>
        </w:rPr>
        <w:t>Conclusions</w:t>
      </w:r>
    </w:p>
    <w:p w14:paraId="47DB6173" w14:textId="77777777" w:rsidR="009B35F5" w:rsidRPr="00CC2DF5" w:rsidRDefault="009B35F5" w:rsidP="00823F0C">
      <w:pPr>
        <w:pStyle w:val="Heading1"/>
        <w:numPr>
          <w:ilvl w:val="0"/>
          <w:numId w:val="29"/>
        </w:numPr>
        <w:jc w:val="center"/>
        <w:rPr>
          <w:rStyle w:val="IntenseReference"/>
        </w:rPr>
      </w:pPr>
      <w:r w:rsidRPr="00CC2DF5">
        <w:rPr>
          <w:rStyle w:val="IntenseReference"/>
        </w:rPr>
        <w:t>Recommendations</w:t>
      </w:r>
    </w:p>
    <w:p w14:paraId="4636541D" w14:textId="2FD2B3BF" w:rsidR="009B35F5" w:rsidRPr="00CC2DF5" w:rsidRDefault="009B35F5" w:rsidP="00823F0C">
      <w:pPr>
        <w:pStyle w:val="Heading1"/>
        <w:numPr>
          <w:ilvl w:val="0"/>
          <w:numId w:val="29"/>
        </w:numPr>
        <w:jc w:val="center"/>
        <w:rPr>
          <w:rStyle w:val="IntenseReference"/>
        </w:rPr>
      </w:pPr>
      <w:r w:rsidRPr="00CC2DF5">
        <w:rPr>
          <w:rStyle w:val="IntenseReference"/>
        </w:rPr>
        <w:t>Academic references</w:t>
      </w:r>
    </w:p>
    <w:p w14:paraId="53518B6A" w14:textId="77777777" w:rsidR="009B35F5" w:rsidRPr="00CC2DF5" w:rsidRDefault="009B35F5" w:rsidP="00454738">
      <w:pPr>
        <w:pStyle w:val="Heading1"/>
        <w:jc w:val="center"/>
        <w:rPr>
          <w:rStyle w:val="IntenseReference"/>
        </w:rPr>
      </w:pPr>
    </w:p>
    <w:p w14:paraId="0F0E74DD" w14:textId="77777777" w:rsidR="009B35F5" w:rsidRPr="00CC2DF5" w:rsidRDefault="009B35F5" w:rsidP="00454738">
      <w:pPr>
        <w:pStyle w:val="Heading1"/>
        <w:jc w:val="center"/>
        <w:rPr>
          <w:rStyle w:val="IntenseReference"/>
        </w:rPr>
      </w:pPr>
    </w:p>
    <w:p w14:paraId="556FA1DE" w14:textId="77777777" w:rsidR="009B35F5" w:rsidRDefault="009B35F5" w:rsidP="00051349">
      <w:pPr>
        <w:rPr>
          <w:rFonts w:asciiTheme="majorHAnsi" w:hAnsiTheme="majorHAnsi"/>
          <w:lang w:val="en-US"/>
        </w:rPr>
      </w:pPr>
    </w:p>
    <w:p w14:paraId="732141B2" w14:textId="77777777" w:rsidR="009B35F5" w:rsidRDefault="009B35F5" w:rsidP="00051349">
      <w:pPr>
        <w:rPr>
          <w:rFonts w:asciiTheme="majorHAnsi" w:hAnsiTheme="majorHAnsi"/>
          <w:lang w:val="en-US"/>
        </w:rPr>
      </w:pPr>
    </w:p>
    <w:p w14:paraId="4DA5D67B" w14:textId="77777777" w:rsidR="009B35F5" w:rsidRDefault="009B35F5" w:rsidP="00051349">
      <w:pPr>
        <w:rPr>
          <w:rFonts w:asciiTheme="majorHAnsi" w:hAnsiTheme="majorHAnsi"/>
          <w:lang w:val="en-US"/>
        </w:rPr>
      </w:pPr>
    </w:p>
    <w:p w14:paraId="693D2C2D" w14:textId="77777777" w:rsidR="009B35F5" w:rsidRDefault="009B35F5" w:rsidP="00051349">
      <w:pPr>
        <w:rPr>
          <w:rFonts w:asciiTheme="majorHAnsi" w:hAnsiTheme="majorHAnsi"/>
          <w:lang w:val="en-US"/>
        </w:rPr>
      </w:pPr>
    </w:p>
    <w:p w14:paraId="7A22F1A3" w14:textId="77777777" w:rsidR="009B35F5" w:rsidRDefault="009B35F5" w:rsidP="00051349">
      <w:pPr>
        <w:rPr>
          <w:rFonts w:asciiTheme="majorHAnsi" w:hAnsiTheme="majorHAnsi"/>
          <w:lang w:val="en-US"/>
        </w:rPr>
      </w:pPr>
    </w:p>
    <w:p w14:paraId="6C93A534" w14:textId="77777777" w:rsidR="00CB2E0C" w:rsidRDefault="00CB2E0C" w:rsidP="00051349">
      <w:pPr>
        <w:rPr>
          <w:rFonts w:asciiTheme="majorHAnsi" w:hAnsiTheme="majorHAnsi"/>
          <w:lang w:val="en-US"/>
        </w:rPr>
      </w:pPr>
    </w:p>
    <w:p w14:paraId="1AB0949D" w14:textId="77777777" w:rsidR="000675A0" w:rsidRDefault="000675A0" w:rsidP="00051349">
      <w:pPr>
        <w:rPr>
          <w:rFonts w:asciiTheme="majorHAnsi" w:hAnsiTheme="majorHAnsi"/>
          <w:lang w:val="en-US"/>
        </w:rPr>
      </w:pPr>
    </w:p>
    <w:p w14:paraId="4C7EB776" w14:textId="7F15125B" w:rsidR="006D2616" w:rsidRDefault="006D2616" w:rsidP="00051349">
      <w:pPr>
        <w:rPr>
          <w:rFonts w:asciiTheme="majorHAnsi" w:hAnsiTheme="majorHAnsi"/>
          <w:lang w:val="en-US"/>
        </w:rPr>
      </w:pPr>
    </w:p>
    <w:p w14:paraId="2DFBBBCB" w14:textId="77777777" w:rsidR="006D2616" w:rsidRDefault="006D2616" w:rsidP="00051349">
      <w:pPr>
        <w:rPr>
          <w:rFonts w:asciiTheme="majorHAnsi" w:hAnsiTheme="majorHAnsi"/>
          <w:lang w:val="en-US"/>
        </w:rPr>
      </w:pPr>
    </w:p>
    <w:p w14:paraId="5F0A8D72" w14:textId="77777777" w:rsidR="006D2616" w:rsidRDefault="006D2616" w:rsidP="00051349">
      <w:pPr>
        <w:rPr>
          <w:rFonts w:asciiTheme="majorHAnsi" w:hAnsiTheme="majorHAnsi"/>
          <w:lang w:val="en-US"/>
        </w:rPr>
      </w:pPr>
    </w:p>
    <w:p w14:paraId="070806CB" w14:textId="77777777" w:rsidR="006D2616" w:rsidRDefault="006D2616" w:rsidP="00051349">
      <w:pPr>
        <w:rPr>
          <w:rFonts w:asciiTheme="majorHAnsi" w:hAnsiTheme="majorHAnsi"/>
          <w:lang w:val="en-US"/>
        </w:rPr>
      </w:pPr>
    </w:p>
    <w:p w14:paraId="4A6248E8" w14:textId="77777777" w:rsidR="006D2616" w:rsidRDefault="006D2616" w:rsidP="00051349">
      <w:pPr>
        <w:rPr>
          <w:rFonts w:asciiTheme="majorHAnsi" w:hAnsiTheme="majorHAnsi"/>
          <w:lang w:val="en-US"/>
        </w:rPr>
      </w:pPr>
    </w:p>
    <w:p w14:paraId="3C57F719" w14:textId="77777777" w:rsidR="006D2616" w:rsidRDefault="006D2616" w:rsidP="00051349">
      <w:pPr>
        <w:rPr>
          <w:rFonts w:asciiTheme="majorHAnsi" w:hAnsiTheme="majorHAnsi"/>
          <w:lang w:val="en-US"/>
        </w:rPr>
      </w:pPr>
    </w:p>
    <w:p w14:paraId="7F4AD7E6" w14:textId="77777777" w:rsidR="006D2616" w:rsidRDefault="006D2616" w:rsidP="00051349">
      <w:pPr>
        <w:rPr>
          <w:rFonts w:asciiTheme="majorHAnsi" w:hAnsiTheme="majorHAnsi"/>
          <w:lang w:val="en-US"/>
        </w:rPr>
      </w:pPr>
    </w:p>
    <w:p w14:paraId="21791AB2" w14:textId="77777777" w:rsidR="006D2616" w:rsidRDefault="006D2616" w:rsidP="00051349">
      <w:pPr>
        <w:rPr>
          <w:rFonts w:asciiTheme="majorHAnsi" w:hAnsiTheme="majorHAnsi"/>
          <w:lang w:val="en-US"/>
        </w:rPr>
      </w:pPr>
    </w:p>
    <w:p w14:paraId="59D6FE16" w14:textId="77777777" w:rsidR="007C0974" w:rsidRDefault="007C0974">
      <w:pPr>
        <w:rPr>
          <w:rFonts w:asciiTheme="majorHAnsi" w:hAnsiTheme="majorHAnsi"/>
          <w:lang w:val="en-US"/>
        </w:rPr>
      </w:pPr>
    </w:p>
    <w:p w14:paraId="5FE76077" w14:textId="77777777" w:rsidR="00116446" w:rsidRDefault="00116446" w:rsidP="00BD5F48">
      <w:pPr>
        <w:rPr>
          <w:rFonts w:asciiTheme="majorHAnsi" w:hAnsiTheme="majorHAnsi"/>
          <w:lang w:val="en-US"/>
        </w:rPr>
      </w:pPr>
    </w:p>
    <w:p w14:paraId="12BB7EF5" w14:textId="45964AB9" w:rsidR="00BD5F48" w:rsidRPr="001D067D" w:rsidRDefault="000C3B2E" w:rsidP="00BD5F48">
      <w:pPr>
        <w:rPr>
          <w:rFonts w:asciiTheme="majorHAnsi" w:hAnsiTheme="majorHAnsi"/>
        </w:rPr>
      </w:pPr>
      <w:r w:rsidRPr="008D3275">
        <w:rPr>
          <w:rFonts w:asciiTheme="majorHAnsi" w:hAnsiTheme="majorHAnsi"/>
          <w:u w:val="single"/>
        </w:rPr>
        <w:t>Introd</w:t>
      </w:r>
      <w:r w:rsidR="00307679" w:rsidRPr="008D3275">
        <w:rPr>
          <w:rFonts w:asciiTheme="majorHAnsi" w:hAnsiTheme="majorHAnsi"/>
          <w:u w:val="single"/>
        </w:rPr>
        <w:t xml:space="preserve">uction </w:t>
      </w:r>
    </w:p>
    <w:p w14:paraId="3E02326E" w14:textId="77777777" w:rsidR="00BD5F48" w:rsidRPr="00BD5F48" w:rsidRDefault="00BD5F48" w:rsidP="00BD5F48">
      <w:pPr>
        <w:rPr>
          <w:rFonts w:asciiTheme="majorHAnsi" w:hAnsiTheme="majorHAnsi"/>
        </w:rPr>
      </w:pPr>
    </w:p>
    <w:p w14:paraId="75556CFD" w14:textId="750C44E5" w:rsidR="00BD5F48" w:rsidRPr="00BD5F48" w:rsidRDefault="00BD5F48" w:rsidP="00C03BB3">
      <w:pPr>
        <w:ind w:firstLine="720"/>
        <w:rPr>
          <w:rFonts w:asciiTheme="majorHAnsi" w:hAnsiTheme="majorHAnsi"/>
        </w:rPr>
      </w:pPr>
      <w:r w:rsidRPr="00BD5F48">
        <w:rPr>
          <w:rFonts w:asciiTheme="majorHAnsi" w:hAnsiTheme="majorHAnsi"/>
        </w:rPr>
        <w:t xml:space="preserve">The question of whether "greed is good" has been a subject of debate in both economic theory and business practice for decades. </w:t>
      </w:r>
      <w:r w:rsidR="008D3275" w:rsidRPr="00BD5F48">
        <w:rPr>
          <w:rFonts w:asciiTheme="majorHAnsi" w:hAnsiTheme="majorHAnsi"/>
        </w:rPr>
        <w:t>Popularised</w:t>
      </w:r>
      <w:r w:rsidRPr="00BD5F48">
        <w:rPr>
          <w:rFonts w:asciiTheme="majorHAnsi" w:hAnsiTheme="majorHAnsi"/>
        </w:rPr>
        <w:t xml:space="preserve"> by Gordon Gekko's character in the movie *Wall Street* (1987), the idea suggests that self-interest and profit </w:t>
      </w:r>
      <w:r w:rsidR="008D3275" w:rsidRPr="00BD5F48">
        <w:rPr>
          <w:rFonts w:asciiTheme="majorHAnsi" w:hAnsiTheme="majorHAnsi"/>
        </w:rPr>
        <w:t>maximisation</w:t>
      </w:r>
      <w:r w:rsidRPr="00BD5F48">
        <w:rPr>
          <w:rFonts w:asciiTheme="majorHAnsi" w:hAnsiTheme="majorHAnsi"/>
        </w:rPr>
        <w:t xml:space="preserve"> drive economic growth and innovation. However, this view is increasingly </w:t>
      </w:r>
      <w:bookmarkStart w:id="0" w:name="_Int_2bwCY1M7"/>
      <w:r w:rsidRPr="00BD5F48">
        <w:rPr>
          <w:rFonts w:asciiTheme="majorHAnsi" w:hAnsiTheme="majorHAnsi"/>
        </w:rPr>
        <w:t>being challenged</w:t>
      </w:r>
      <w:bookmarkEnd w:id="0"/>
      <w:r w:rsidRPr="00BD5F48">
        <w:rPr>
          <w:rFonts w:asciiTheme="majorHAnsi" w:hAnsiTheme="majorHAnsi"/>
        </w:rPr>
        <w:t xml:space="preserve"> in the modern business environment, where the role of ethics and corporate social responsibility (CSR) has become central to long-term success. In an era of growing awareness around social, environmental, and economic sustainability, businesses face increasing pressure to balance profit generation with ethical considerations. </w:t>
      </w:r>
    </w:p>
    <w:p w14:paraId="69432D9A" w14:textId="77777777" w:rsidR="00BD5F48" w:rsidRPr="00BD5F48" w:rsidRDefault="00BD5F48" w:rsidP="00BD5F48">
      <w:pPr>
        <w:rPr>
          <w:rFonts w:asciiTheme="majorHAnsi" w:hAnsiTheme="majorHAnsi"/>
        </w:rPr>
      </w:pPr>
    </w:p>
    <w:p w14:paraId="50A2A011" w14:textId="0FFAE9B7" w:rsidR="00307679" w:rsidRDefault="00BD5F48" w:rsidP="001D1072">
      <w:pPr>
        <w:ind w:firstLine="720"/>
        <w:rPr>
          <w:rFonts w:asciiTheme="majorHAnsi" w:hAnsiTheme="majorHAnsi"/>
        </w:rPr>
      </w:pPr>
      <w:r w:rsidRPr="00BD5F48">
        <w:rPr>
          <w:rFonts w:asciiTheme="majorHAnsi" w:hAnsiTheme="majorHAnsi"/>
        </w:rPr>
        <w:t xml:space="preserve">This report explores whether businesses should </w:t>
      </w:r>
      <w:r w:rsidR="008D3275" w:rsidRPr="00BD5F48">
        <w:rPr>
          <w:rFonts w:asciiTheme="majorHAnsi" w:hAnsiTheme="majorHAnsi"/>
        </w:rPr>
        <w:t>prioritise</w:t>
      </w:r>
      <w:r w:rsidRPr="00BD5F48">
        <w:rPr>
          <w:rFonts w:asciiTheme="majorHAnsi" w:hAnsiTheme="majorHAnsi"/>
        </w:rPr>
        <w:t xml:space="preserve"> greed—understood as the unrestrained pursuit of profit—or if they should instead </w:t>
      </w:r>
      <w:bookmarkStart w:id="1" w:name="_Int_iE0lxD8B"/>
      <w:r w:rsidRPr="00BD5F48">
        <w:rPr>
          <w:rFonts w:asciiTheme="majorHAnsi" w:hAnsiTheme="majorHAnsi"/>
        </w:rPr>
        <w:t>be guided</w:t>
      </w:r>
      <w:bookmarkEnd w:id="1"/>
      <w:r w:rsidRPr="00BD5F48">
        <w:rPr>
          <w:rFonts w:asciiTheme="majorHAnsi" w:hAnsiTheme="majorHAnsi"/>
        </w:rPr>
        <w:t xml:space="preserve"> by ethical principles. Drawing on key theories, including Milton Friedman's </w:t>
      </w:r>
      <w:r w:rsidR="008D3275" w:rsidRPr="00BD5F48">
        <w:rPr>
          <w:rFonts w:asciiTheme="majorHAnsi" w:hAnsiTheme="majorHAnsi"/>
        </w:rPr>
        <w:t>profit-maximisation</w:t>
      </w:r>
      <w:r w:rsidRPr="00BD5F48">
        <w:rPr>
          <w:rFonts w:asciiTheme="majorHAnsi" w:hAnsiTheme="majorHAnsi"/>
        </w:rPr>
        <w:t xml:space="preserve"> model and stakeholder theory, as well as modern practices in CSR and sustainability, this report argues that while profit is essential for business survival, ethical conduct is necessary for long-term success, brand reputation, and societal impact. The report will examine the balance between pursuing economic </w:t>
      </w:r>
      <w:bookmarkStart w:id="2" w:name="_Int_Viv6ccQn"/>
      <w:r w:rsidRPr="00BD5F48">
        <w:rPr>
          <w:rFonts w:asciiTheme="majorHAnsi" w:hAnsiTheme="majorHAnsi"/>
        </w:rPr>
        <w:t>objectives</w:t>
      </w:r>
      <w:bookmarkEnd w:id="2"/>
      <w:r w:rsidRPr="00BD5F48">
        <w:rPr>
          <w:rFonts w:asciiTheme="majorHAnsi" w:hAnsiTheme="majorHAnsi"/>
        </w:rPr>
        <w:t xml:space="preserve"> and the need for businesses to act responsibly in a rapidly evolving global economy. By critically </w:t>
      </w:r>
      <w:r w:rsidR="00D1489C" w:rsidRPr="00BD5F48">
        <w:rPr>
          <w:rFonts w:asciiTheme="majorHAnsi" w:hAnsiTheme="majorHAnsi"/>
        </w:rPr>
        <w:t>analysing</w:t>
      </w:r>
      <w:r w:rsidRPr="00BD5F48">
        <w:rPr>
          <w:rFonts w:asciiTheme="majorHAnsi" w:hAnsiTheme="majorHAnsi"/>
        </w:rPr>
        <w:t xml:space="preserve"> both theory and practice, this report aims to provide a comprehensive perspective on whether modern businesses should be concerned about ethics or if the relentless pursuit of profit </w:t>
      </w:r>
      <w:bookmarkStart w:id="3" w:name="_Int_kfr90e4I"/>
      <w:r w:rsidRPr="00BD5F48">
        <w:rPr>
          <w:rFonts w:asciiTheme="majorHAnsi" w:hAnsiTheme="majorHAnsi"/>
        </w:rPr>
        <w:t>remains</w:t>
      </w:r>
      <w:bookmarkEnd w:id="3"/>
      <w:r w:rsidRPr="00BD5F48">
        <w:rPr>
          <w:rFonts w:asciiTheme="majorHAnsi" w:hAnsiTheme="majorHAnsi"/>
        </w:rPr>
        <w:t xml:space="preserve"> paramount.</w:t>
      </w:r>
    </w:p>
    <w:p w14:paraId="5594162F" w14:textId="77777777" w:rsidR="00E732DA" w:rsidRDefault="00E732DA" w:rsidP="0028278C">
      <w:pPr>
        <w:pBdr>
          <w:bottom w:val="single" w:sz="6" w:space="1" w:color="auto"/>
        </w:pBdr>
        <w:rPr>
          <w:rFonts w:asciiTheme="majorHAnsi" w:hAnsiTheme="majorHAnsi"/>
        </w:rPr>
      </w:pPr>
    </w:p>
    <w:p w14:paraId="373F8DA9" w14:textId="7D218235" w:rsidR="00033C0A" w:rsidRDefault="00033C0A" w:rsidP="0028278C">
      <w:pPr>
        <w:rPr>
          <w:rFonts w:asciiTheme="majorHAnsi" w:hAnsiTheme="majorHAnsi"/>
        </w:rPr>
      </w:pPr>
      <w:r>
        <w:rPr>
          <w:rFonts w:asciiTheme="majorHAnsi" w:hAnsiTheme="majorHAnsi"/>
        </w:rPr>
        <w:t>MAIN</w:t>
      </w:r>
      <w:r w:rsidR="00AC5080">
        <w:rPr>
          <w:rFonts w:asciiTheme="majorHAnsi" w:hAnsiTheme="majorHAnsi"/>
        </w:rPr>
        <w:t xml:space="preserve"> BODY </w:t>
      </w:r>
    </w:p>
    <w:p w14:paraId="08B7CEDC" w14:textId="77777777" w:rsidR="00AC5080" w:rsidRPr="00837C1F" w:rsidRDefault="00AC5080" w:rsidP="0028278C">
      <w:pPr>
        <w:rPr>
          <w:rFonts w:asciiTheme="majorHAnsi" w:hAnsiTheme="majorHAnsi"/>
        </w:rPr>
      </w:pPr>
    </w:p>
    <w:p w14:paraId="7429A28C" w14:textId="2BFDC42E" w:rsidR="00FD2C52" w:rsidRPr="00FD2C52" w:rsidRDefault="00FD2C52" w:rsidP="00C03BB3">
      <w:pPr>
        <w:spacing w:before="100" w:beforeAutospacing="1" w:after="100" w:afterAutospacing="1"/>
        <w:ind w:firstLine="720"/>
        <w:divId w:val="419913973"/>
        <w:rPr>
          <w:rFonts w:asciiTheme="majorHAnsi" w:eastAsiaTheme="minorEastAsia" w:hAnsiTheme="majorHAnsi" w:cs="Times New Roman"/>
          <w:color w:val="000000"/>
          <w:kern w:val="0"/>
          <w:lang w:eastAsia="en-GB"/>
          <w14:ligatures w14:val="none"/>
        </w:rPr>
      </w:pPr>
      <w:r w:rsidRPr="00FD2C52">
        <w:rPr>
          <w:rFonts w:asciiTheme="majorHAnsi" w:eastAsiaTheme="minorEastAsia" w:hAnsiTheme="majorHAnsi" w:cs="Times New Roman"/>
          <w:color w:val="000000"/>
          <w:kern w:val="0"/>
          <w:lang w:eastAsia="en-GB"/>
          <w14:ligatures w14:val="none"/>
        </w:rPr>
        <w:t xml:space="preserve">The philosophical basis of ethical considerations in business is deeply rooted in several ethical theories that shape how businesses should act and make decisions. Utilitarianism, for example, advocates for actions that </w:t>
      </w:r>
      <w:r w:rsidR="006447A2" w:rsidRPr="00FD2C52">
        <w:rPr>
          <w:rFonts w:asciiTheme="majorHAnsi" w:eastAsiaTheme="minorEastAsia" w:hAnsiTheme="majorHAnsi" w:cs="Times New Roman"/>
          <w:color w:val="000000"/>
          <w:kern w:val="0"/>
          <w:lang w:eastAsia="en-GB"/>
          <w14:ligatures w14:val="none"/>
        </w:rPr>
        <w:t>maximise</w:t>
      </w:r>
      <w:r w:rsidRPr="00FD2C52">
        <w:rPr>
          <w:rFonts w:asciiTheme="majorHAnsi" w:eastAsiaTheme="minorEastAsia" w:hAnsiTheme="majorHAnsi" w:cs="Times New Roman"/>
          <w:color w:val="000000"/>
          <w:kern w:val="0"/>
          <w:lang w:eastAsia="en-GB"/>
          <w14:ligatures w14:val="none"/>
        </w:rPr>
        <w:t xml:space="preserve"> the overall well-being or happiness of all stakeholders, </w:t>
      </w:r>
      <w:r w:rsidR="006447A2" w:rsidRPr="00FD2C52">
        <w:rPr>
          <w:rFonts w:asciiTheme="majorHAnsi" w:eastAsiaTheme="minorEastAsia" w:hAnsiTheme="majorHAnsi" w:cs="Times New Roman"/>
          <w:color w:val="000000"/>
          <w:kern w:val="0"/>
          <w:lang w:eastAsia="en-GB"/>
          <w14:ligatures w14:val="none"/>
        </w:rPr>
        <w:t>emphasising</w:t>
      </w:r>
      <w:r w:rsidRPr="00FD2C52">
        <w:rPr>
          <w:rFonts w:asciiTheme="majorHAnsi" w:eastAsiaTheme="minorEastAsia" w:hAnsiTheme="majorHAnsi" w:cs="Times New Roman"/>
          <w:color w:val="000000"/>
          <w:kern w:val="0"/>
          <w:lang w:eastAsia="en-GB"/>
          <w14:ligatures w14:val="none"/>
        </w:rPr>
        <w:t xml:space="preserve"> the greater good. In the business world, this would suggest that companies should pursue strategies that benefit not only shareholders but also employees, customers, and the broader community (Bentham, 1789). Another key theory is deontology, which stresses moral duties and principles rather than the consequences of actions. According to this framework, businesses have an ethical duty to act justly, fairly, and with respect for individual rights, regardless of the outcomes (Kant, 1785). Virtue ethics, on the other hand, focuses on the moral character and intentions of business leaders, suggesting that they should cultivate virtues such as honesty, integrity, and compassion in their decision-making processes (Aristotle, 350 BCE).</w:t>
      </w:r>
    </w:p>
    <w:p w14:paraId="1F2DD27F" w14:textId="3335A398" w:rsidR="00FD2C52" w:rsidRPr="00FD2C52" w:rsidRDefault="00FD2C52" w:rsidP="007927DD">
      <w:pPr>
        <w:spacing w:before="100" w:beforeAutospacing="1" w:after="100" w:afterAutospacing="1"/>
        <w:ind w:firstLine="720"/>
        <w:divId w:val="419913973"/>
        <w:rPr>
          <w:rFonts w:asciiTheme="majorHAnsi" w:eastAsia="Times New Roman" w:hAnsiTheme="majorHAnsi" w:cs="Times New Roman"/>
          <w:color w:val="000000"/>
          <w:kern w:val="0"/>
          <w:lang w:eastAsia="en-GB"/>
          <w14:ligatures w14:val="none"/>
        </w:rPr>
      </w:pPr>
      <w:r w:rsidRPr="00FD2C52">
        <w:rPr>
          <w:rFonts w:asciiTheme="majorHAnsi" w:eastAsiaTheme="minorEastAsia" w:hAnsiTheme="majorHAnsi" w:cs="Times New Roman"/>
          <w:color w:val="000000"/>
          <w:kern w:val="0"/>
          <w:lang w:eastAsia="en-GB"/>
          <w14:ligatures w14:val="none"/>
        </w:rPr>
        <w:t xml:space="preserve">These ethical frameworks provide a foundation for understanding why businesses must go beyond the narrow pursuit of profit, as proposed by Milton Friedman in his shareholder theory, which argues that the primary responsibility of businesses is to </w:t>
      </w:r>
      <w:r w:rsidR="006447A2" w:rsidRPr="00FD2C52">
        <w:rPr>
          <w:rFonts w:asciiTheme="majorHAnsi" w:eastAsiaTheme="minorEastAsia" w:hAnsiTheme="majorHAnsi" w:cs="Times New Roman"/>
          <w:color w:val="000000"/>
          <w:kern w:val="0"/>
          <w:lang w:eastAsia="en-GB"/>
          <w14:ligatures w14:val="none"/>
        </w:rPr>
        <w:t>maximise</w:t>
      </w:r>
      <w:r w:rsidRPr="00FD2C52">
        <w:rPr>
          <w:rFonts w:asciiTheme="majorHAnsi" w:eastAsiaTheme="minorEastAsia" w:hAnsiTheme="majorHAnsi" w:cs="Times New Roman"/>
          <w:color w:val="000000"/>
          <w:kern w:val="0"/>
          <w:lang w:eastAsia="en-GB"/>
          <w14:ligatures w14:val="none"/>
        </w:rPr>
        <w:t xml:space="preserve"> shareholder value (Friedman, 1970). In contrast, stakeholder theory (Freeman, 1984) argues that businesses have a responsibility to consider the interests of all parties </w:t>
      </w:r>
      <w:bookmarkStart w:id="4" w:name="_Int_2znM9wBG"/>
      <w:r w:rsidRPr="00FD2C52">
        <w:rPr>
          <w:rFonts w:asciiTheme="majorHAnsi" w:eastAsiaTheme="minorEastAsia" w:hAnsiTheme="majorHAnsi" w:cs="Times New Roman"/>
          <w:color w:val="000000"/>
          <w:kern w:val="0"/>
          <w:lang w:eastAsia="en-GB"/>
          <w14:ligatures w14:val="none"/>
        </w:rPr>
        <w:t>impacted</w:t>
      </w:r>
      <w:bookmarkEnd w:id="4"/>
      <w:r w:rsidRPr="00FD2C52">
        <w:rPr>
          <w:rFonts w:asciiTheme="majorHAnsi" w:eastAsiaTheme="minorEastAsia" w:hAnsiTheme="majorHAnsi" w:cs="Times New Roman"/>
          <w:color w:val="000000"/>
          <w:kern w:val="0"/>
          <w:lang w:eastAsia="en-GB"/>
          <w14:ligatures w14:val="none"/>
        </w:rPr>
        <w:t xml:space="preserve"> by their operations, such as employees, customers, suppliers, and the community. This shift towards broader ethical responsibility </w:t>
      </w:r>
      <w:bookmarkStart w:id="5" w:name="_Int_Z8UESzOt"/>
      <w:r w:rsidRPr="00FD2C52">
        <w:rPr>
          <w:rFonts w:asciiTheme="majorHAnsi" w:eastAsiaTheme="minorEastAsia" w:hAnsiTheme="majorHAnsi" w:cs="Times New Roman"/>
          <w:color w:val="000000"/>
          <w:kern w:val="0"/>
          <w:lang w:eastAsia="en-GB"/>
          <w14:ligatures w14:val="none"/>
        </w:rPr>
        <w:t>emerged</w:t>
      </w:r>
      <w:bookmarkEnd w:id="5"/>
      <w:r w:rsidRPr="00FD2C52">
        <w:rPr>
          <w:rFonts w:asciiTheme="majorHAnsi" w:eastAsiaTheme="minorEastAsia" w:hAnsiTheme="majorHAnsi" w:cs="Times New Roman"/>
          <w:color w:val="000000"/>
          <w:kern w:val="0"/>
          <w:lang w:eastAsia="en-GB"/>
          <w14:ligatures w14:val="none"/>
        </w:rPr>
        <w:t xml:space="preserve"> in response to the shortcomings of purely profit-driven business models, which have often led to negative social and environmental c</w:t>
      </w:r>
      <w:r w:rsidR="00D555F1">
        <w:rPr>
          <w:rFonts w:asciiTheme="majorHAnsi" w:eastAsiaTheme="minorEastAsia" w:hAnsiTheme="majorHAnsi" w:cs="Times New Roman"/>
          <w:color w:val="000000"/>
          <w:kern w:val="0"/>
          <w:lang w:eastAsia="en-GB"/>
          <w14:ligatures w14:val="none"/>
        </w:rPr>
        <w:t>onseq</w:t>
      </w:r>
      <w:r w:rsidR="00334883">
        <w:rPr>
          <w:rFonts w:asciiTheme="majorHAnsi" w:eastAsiaTheme="minorEastAsia" w:hAnsiTheme="majorHAnsi" w:cs="Times New Roman"/>
          <w:color w:val="000000"/>
          <w:kern w:val="0"/>
          <w:lang w:eastAsia="en-GB"/>
          <w14:ligatures w14:val="none"/>
        </w:rPr>
        <w:t xml:space="preserve">uences. </w:t>
      </w:r>
      <w:r w:rsidRPr="00FD2C52">
        <w:rPr>
          <w:rFonts w:asciiTheme="majorHAnsi" w:eastAsia="Times New Roman" w:hAnsiTheme="majorHAnsi" w:cs="Times New Roman"/>
          <w:color w:val="000000"/>
          <w:kern w:val="0"/>
          <w:lang w:eastAsia="en-GB"/>
          <w14:ligatures w14:val="none"/>
        </w:rPr>
        <w:t>Relation to Real-World Decision-Making and Business Planning</w:t>
      </w:r>
      <w:r w:rsidR="00815AF5">
        <w:rPr>
          <w:rFonts w:asciiTheme="majorHAnsi" w:eastAsia="Times New Roman" w:hAnsiTheme="majorHAnsi" w:cs="Times New Roman"/>
          <w:color w:val="000000"/>
          <w:kern w:val="0"/>
          <w:lang w:eastAsia="en-GB"/>
          <w14:ligatures w14:val="none"/>
        </w:rPr>
        <w:t xml:space="preserve">. </w:t>
      </w:r>
      <w:r w:rsidRPr="00FD2C52">
        <w:rPr>
          <w:rFonts w:asciiTheme="majorHAnsi" w:eastAsiaTheme="minorEastAsia" w:hAnsiTheme="majorHAnsi" w:cs="Times New Roman"/>
          <w:color w:val="000000"/>
          <w:kern w:val="0"/>
          <w:lang w:eastAsia="en-GB"/>
          <w14:ligatures w14:val="none"/>
        </w:rPr>
        <w:t xml:space="preserve">In the real world, ethical considerations are increasingly influencing decision-making and business planning. Businesses today </w:t>
      </w:r>
      <w:bookmarkStart w:id="6" w:name="_Int_2uyzJwKT"/>
      <w:r w:rsidRPr="00FD2C52">
        <w:rPr>
          <w:rFonts w:asciiTheme="majorHAnsi" w:eastAsiaTheme="minorEastAsia" w:hAnsiTheme="majorHAnsi" w:cs="Times New Roman"/>
          <w:color w:val="000000"/>
          <w:kern w:val="0"/>
          <w:lang w:eastAsia="en-GB"/>
          <w14:ligatures w14:val="none"/>
        </w:rPr>
        <w:t>are not only evaluated</w:t>
      </w:r>
      <w:bookmarkEnd w:id="6"/>
      <w:r w:rsidRPr="00FD2C52">
        <w:rPr>
          <w:rFonts w:asciiTheme="majorHAnsi" w:eastAsiaTheme="minorEastAsia" w:hAnsiTheme="majorHAnsi" w:cs="Times New Roman"/>
          <w:color w:val="000000"/>
          <w:kern w:val="0"/>
          <w:lang w:eastAsia="en-GB"/>
          <w14:ligatures w14:val="none"/>
        </w:rPr>
        <w:t xml:space="preserve"> based on financial performance but also on their commitment to social and environmental responsibility. This shift has given rise to corporate social responsibility (CSR), which encourages businesses to integrate ethical practices such as environmental sustainability, fair labor practices, and community engagement into their operations (Carroll, 1999). </w:t>
      </w:r>
    </w:p>
    <w:p w14:paraId="231CBF78" w14:textId="7A4270FB" w:rsidR="006353EC" w:rsidRDefault="00FD2C52" w:rsidP="00157F2E">
      <w:pPr>
        <w:spacing w:before="100" w:beforeAutospacing="1" w:after="100" w:afterAutospacing="1"/>
        <w:ind w:firstLine="720"/>
        <w:divId w:val="419913973"/>
        <w:rPr>
          <w:rFonts w:asciiTheme="majorHAnsi" w:eastAsiaTheme="minorEastAsia" w:hAnsiTheme="majorHAnsi" w:cs="Times New Roman"/>
          <w:color w:val="000000"/>
          <w:kern w:val="0"/>
          <w:lang w:eastAsia="en-GB"/>
          <w14:ligatures w14:val="none"/>
        </w:rPr>
      </w:pPr>
      <w:r w:rsidRPr="00FD2C52">
        <w:rPr>
          <w:rFonts w:asciiTheme="majorHAnsi" w:eastAsiaTheme="minorEastAsia" w:hAnsiTheme="majorHAnsi" w:cs="Times New Roman"/>
          <w:color w:val="000000"/>
          <w:kern w:val="0"/>
          <w:lang w:eastAsia="en-GB"/>
          <w14:ligatures w14:val="none"/>
        </w:rPr>
        <w:t xml:space="preserve">Ethical considerations are also central to risk management and reputation. Companies that ignore ethical concerns risk alienating customers, investors, and other stakeholders. The consequences of unethical business practices—whether environmental degradation, exploitation of workers, or corrupt practices—can lead to significant </w:t>
      </w:r>
      <w:r w:rsidR="00117169" w:rsidRPr="00FD2C52">
        <w:rPr>
          <w:rFonts w:asciiTheme="majorHAnsi" w:eastAsiaTheme="minorEastAsia" w:hAnsiTheme="majorHAnsi" w:cs="Times New Roman"/>
          <w:color w:val="000000"/>
          <w:kern w:val="0"/>
          <w:lang w:eastAsia="en-GB"/>
          <w14:ligatures w14:val="none"/>
        </w:rPr>
        <w:t>repetitional</w:t>
      </w:r>
      <w:r w:rsidRPr="00FD2C52">
        <w:rPr>
          <w:rFonts w:asciiTheme="majorHAnsi" w:eastAsiaTheme="minorEastAsia" w:hAnsiTheme="majorHAnsi" w:cs="Times New Roman"/>
          <w:color w:val="000000"/>
          <w:kern w:val="0"/>
          <w:lang w:eastAsia="en-GB"/>
          <w14:ligatures w14:val="none"/>
        </w:rPr>
        <w:t xml:space="preserve"> damage, legal penalties, and lost revenue (Porter &amp; Kramer, 2006). On the other hand, businesses that engage in ethical practices often experience stronger customer loyalty, enhanced brand reputation, and a competitive advantage. Socially responsible investment (SRI) and impact investing are also influencing business planning, as investors are increasingly directing capital towards companies that align with ethical and sustainability goals (Geczy, Stambaugh, &amp; Levin, 2005). In this context, businesses that </w:t>
      </w:r>
      <w:r w:rsidR="00442A40" w:rsidRPr="00FD2C52">
        <w:rPr>
          <w:rFonts w:asciiTheme="majorHAnsi" w:eastAsiaTheme="minorEastAsia" w:hAnsiTheme="majorHAnsi" w:cs="Times New Roman"/>
          <w:color w:val="000000"/>
          <w:kern w:val="0"/>
          <w:lang w:eastAsia="en-GB"/>
          <w14:ligatures w14:val="none"/>
        </w:rPr>
        <w:t>prioritise</w:t>
      </w:r>
      <w:r w:rsidRPr="00FD2C52">
        <w:rPr>
          <w:rFonts w:asciiTheme="majorHAnsi" w:eastAsiaTheme="minorEastAsia" w:hAnsiTheme="majorHAnsi" w:cs="Times New Roman"/>
          <w:color w:val="000000"/>
          <w:kern w:val="0"/>
          <w:lang w:eastAsia="en-GB"/>
          <w14:ligatures w14:val="none"/>
        </w:rPr>
        <w:t xml:space="preserve"> ethical conduct </w:t>
      </w:r>
      <w:bookmarkStart w:id="7" w:name="_Int_pchMUQUf"/>
      <w:r w:rsidRPr="00FD2C52">
        <w:rPr>
          <w:rFonts w:asciiTheme="majorHAnsi" w:eastAsiaTheme="minorEastAsia" w:hAnsiTheme="majorHAnsi" w:cs="Times New Roman"/>
          <w:color w:val="000000"/>
          <w:kern w:val="0"/>
          <w:lang w:eastAsia="en-GB"/>
          <w14:ligatures w14:val="none"/>
        </w:rPr>
        <w:t>are better positioned</w:t>
      </w:r>
      <w:bookmarkEnd w:id="7"/>
      <w:r w:rsidRPr="00FD2C52">
        <w:rPr>
          <w:rFonts w:asciiTheme="majorHAnsi" w:eastAsiaTheme="minorEastAsia" w:hAnsiTheme="majorHAnsi" w:cs="Times New Roman"/>
          <w:color w:val="000000"/>
          <w:kern w:val="0"/>
          <w:lang w:eastAsia="en-GB"/>
          <w14:ligatures w14:val="none"/>
        </w:rPr>
        <w:t xml:space="preserve"> to succeed in a world where consumers, employees, and investors increasingly demand responsible </w:t>
      </w:r>
      <w:r w:rsidR="00473B2F" w:rsidRPr="00FD2C52">
        <w:rPr>
          <w:rFonts w:asciiTheme="majorHAnsi" w:eastAsiaTheme="minorEastAsia" w:hAnsiTheme="majorHAnsi" w:cs="Times New Roman"/>
          <w:color w:val="000000"/>
          <w:kern w:val="0"/>
          <w:lang w:eastAsia="en-GB"/>
          <w14:ligatures w14:val="none"/>
        </w:rPr>
        <w:t>behaviour</w:t>
      </w:r>
      <w:r w:rsidRPr="00FD2C52">
        <w:rPr>
          <w:rFonts w:asciiTheme="majorHAnsi" w:eastAsiaTheme="minorEastAsia" w:hAnsiTheme="majorHAnsi" w:cs="Times New Roman"/>
          <w:color w:val="000000"/>
          <w:kern w:val="0"/>
          <w:lang w:eastAsia="en-GB"/>
          <w14:ligatures w14:val="none"/>
        </w:rPr>
        <w:t>.</w:t>
      </w:r>
    </w:p>
    <w:p w14:paraId="596A111B" w14:textId="4263F560" w:rsidR="00792226" w:rsidRPr="00792226" w:rsidRDefault="00792226" w:rsidP="00792226">
      <w:pPr>
        <w:spacing w:before="100" w:beforeAutospacing="1" w:after="100" w:afterAutospacing="1"/>
        <w:ind w:firstLine="720"/>
        <w:divId w:val="419913973"/>
        <w:rPr>
          <w:rFonts w:asciiTheme="majorHAnsi" w:eastAsiaTheme="minorEastAsia" w:hAnsiTheme="majorHAnsi" w:cs="Times New Roman"/>
          <w:color w:val="000000"/>
          <w:kern w:val="0"/>
          <w:lang w:eastAsia="en-GB"/>
          <w14:ligatures w14:val="none"/>
        </w:rPr>
      </w:pPr>
      <w:r w:rsidRPr="00792226">
        <w:rPr>
          <w:rFonts w:asciiTheme="majorHAnsi" w:eastAsiaTheme="minorEastAsia" w:hAnsiTheme="majorHAnsi" w:cs="Times New Roman"/>
          <w:color w:val="000000"/>
          <w:kern w:val="0"/>
          <w:lang w:eastAsia="en-GB"/>
          <w14:ligatures w14:val="none"/>
        </w:rPr>
        <w:t xml:space="preserve">Recent research on socially responsible investing (SRI) and corporate social responsibility (CSR) highlights a growing interest in integrating environmental, social, and governance (ESG) factors into investment strategies. </w:t>
      </w:r>
      <w:r w:rsidR="006158B8" w:rsidRPr="00792226">
        <w:rPr>
          <w:rFonts w:asciiTheme="majorHAnsi" w:eastAsiaTheme="minorEastAsia" w:hAnsiTheme="majorHAnsi" w:cs="Times New Roman"/>
          <w:color w:val="000000"/>
          <w:kern w:val="0"/>
          <w:lang w:eastAsia="en-GB"/>
          <w14:ligatures w14:val="none"/>
        </w:rPr>
        <w:t>Recent</w:t>
      </w:r>
      <w:r w:rsidRPr="00792226">
        <w:rPr>
          <w:rFonts w:asciiTheme="majorHAnsi" w:eastAsiaTheme="minorEastAsia" w:hAnsiTheme="majorHAnsi" w:cs="Times New Roman"/>
          <w:color w:val="000000"/>
          <w:kern w:val="0"/>
          <w:lang w:eastAsia="en-GB"/>
          <w14:ligatures w14:val="none"/>
        </w:rPr>
        <w:t xml:space="preserve"> studies suggest that there is an increasing awareness of the financial and ethical implications of business practices. For example, a 2022 report found that socially responsible investments </w:t>
      </w:r>
      <w:bookmarkStart w:id="8" w:name="_Int_xpt1Aj8N"/>
      <w:r w:rsidRPr="00792226">
        <w:rPr>
          <w:rFonts w:asciiTheme="majorHAnsi" w:eastAsiaTheme="minorEastAsia" w:hAnsiTheme="majorHAnsi" w:cs="Times New Roman"/>
          <w:color w:val="000000"/>
          <w:kern w:val="0"/>
          <w:lang w:eastAsia="en-GB"/>
          <w14:ligatures w14:val="none"/>
        </w:rPr>
        <w:t>provide</w:t>
      </w:r>
      <w:bookmarkEnd w:id="8"/>
      <w:r w:rsidRPr="00792226">
        <w:rPr>
          <w:rFonts w:asciiTheme="majorHAnsi" w:eastAsiaTheme="minorEastAsia" w:hAnsiTheme="majorHAnsi" w:cs="Times New Roman"/>
          <w:color w:val="000000"/>
          <w:kern w:val="0"/>
          <w:lang w:eastAsia="en-GB"/>
          <w14:ligatures w14:val="none"/>
        </w:rPr>
        <w:t xml:space="preserve"> an opportunity for downside protection during financial crises, as companies with strong ESG practices tend to perform better during market downturns. Similarly, companies that adopt ESG reporting practices have </w:t>
      </w:r>
      <w:bookmarkStart w:id="9" w:name="_Int_fFJoAtvg"/>
      <w:r w:rsidRPr="00792226">
        <w:rPr>
          <w:rFonts w:asciiTheme="majorHAnsi" w:eastAsiaTheme="minorEastAsia" w:hAnsiTheme="majorHAnsi" w:cs="Times New Roman"/>
          <w:color w:val="000000"/>
          <w:kern w:val="0"/>
          <w:lang w:eastAsia="en-GB"/>
          <w14:ligatures w14:val="none"/>
        </w:rPr>
        <w:t>been shown</w:t>
      </w:r>
      <w:bookmarkEnd w:id="9"/>
      <w:r w:rsidRPr="00792226">
        <w:rPr>
          <w:rFonts w:asciiTheme="majorHAnsi" w:eastAsiaTheme="minorEastAsia" w:hAnsiTheme="majorHAnsi" w:cs="Times New Roman"/>
          <w:color w:val="000000"/>
          <w:kern w:val="0"/>
          <w:lang w:eastAsia="en-GB"/>
          <w14:ligatures w14:val="none"/>
        </w:rPr>
        <w:t xml:space="preserve"> to be more highly valued in the market, reflecting growing investor preference for sustainability.</w:t>
      </w:r>
    </w:p>
    <w:p w14:paraId="08A356E0" w14:textId="2B7B0C01" w:rsidR="00792226" w:rsidRPr="00157F2E" w:rsidRDefault="00792226" w:rsidP="00157F2E">
      <w:pPr>
        <w:spacing w:before="100" w:beforeAutospacing="1" w:after="100" w:afterAutospacing="1"/>
        <w:ind w:firstLine="720"/>
        <w:divId w:val="419913973"/>
        <w:rPr>
          <w:rFonts w:asciiTheme="majorHAnsi" w:eastAsiaTheme="minorEastAsia" w:hAnsiTheme="majorHAnsi" w:cs="Times New Roman"/>
          <w:color w:val="000000"/>
          <w:kern w:val="0"/>
          <w:lang w:eastAsia="en-GB"/>
          <w14:ligatures w14:val="none"/>
        </w:rPr>
      </w:pPr>
      <w:r w:rsidRPr="00792226">
        <w:rPr>
          <w:rFonts w:asciiTheme="majorHAnsi" w:eastAsiaTheme="minorEastAsia" w:hAnsiTheme="majorHAnsi" w:cs="Times New Roman"/>
          <w:color w:val="000000"/>
          <w:kern w:val="0"/>
          <w:lang w:eastAsia="en-GB"/>
          <w14:ligatures w14:val="none"/>
        </w:rPr>
        <w:t xml:space="preserve">However, the impact of ESG on long-term financial performance </w:t>
      </w:r>
      <w:bookmarkStart w:id="10" w:name="_Int_Vh4BYtcp"/>
      <w:r w:rsidRPr="00792226">
        <w:rPr>
          <w:rFonts w:asciiTheme="majorHAnsi" w:eastAsiaTheme="minorEastAsia" w:hAnsiTheme="majorHAnsi" w:cs="Times New Roman"/>
          <w:color w:val="000000"/>
          <w:kern w:val="0"/>
          <w:lang w:eastAsia="en-GB"/>
          <w14:ligatures w14:val="none"/>
        </w:rPr>
        <w:t>remains</w:t>
      </w:r>
      <w:bookmarkEnd w:id="10"/>
      <w:r w:rsidRPr="00792226">
        <w:rPr>
          <w:rFonts w:asciiTheme="majorHAnsi" w:eastAsiaTheme="minorEastAsia" w:hAnsiTheme="majorHAnsi" w:cs="Times New Roman"/>
          <w:color w:val="000000"/>
          <w:kern w:val="0"/>
          <w:lang w:eastAsia="en-GB"/>
          <w14:ligatures w14:val="none"/>
        </w:rPr>
        <w:t xml:space="preserve"> mixed. Some studies suggest that socially responsible firms may see suboptimal financial returns, as investors may accept lower profits to align with social or ethical values. On the other hand, evidence shows that sustainable investing strategies can outperform during specific periods, such as crises, where strong management and risk mitigation strategies come into play. Thus, while there is still debate on the relationship between CSR and financial returns, there is a clear trend toward integrating ethical considerations in investment decision-making, driven by both financial and social goals. This growing trend in sustainable investment practices reflects a broader shift in the business landscape, where modern companies </w:t>
      </w:r>
      <w:bookmarkStart w:id="11" w:name="_Int_8fTLQdHg"/>
      <w:r w:rsidRPr="00792226">
        <w:rPr>
          <w:rFonts w:asciiTheme="majorHAnsi" w:eastAsiaTheme="minorEastAsia" w:hAnsiTheme="majorHAnsi" w:cs="Times New Roman"/>
          <w:color w:val="000000"/>
          <w:kern w:val="0"/>
          <w:lang w:eastAsia="en-GB"/>
          <w14:ligatures w14:val="none"/>
        </w:rPr>
        <w:t>are increasingly expected</w:t>
      </w:r>
      <w:bookmarkEnd w:id="11"/>
      <w:r w:rsidRPr="00792226">
        <w:rPr>
          <w:rFonts w:asciiTheme="majorHAnsi" w:eastAsiaTheme="minorEastAsia" w:hAnsiTheme="majorHAnsi" w:cs="Times New Roman"/>
          <w:color w:val="000000"/>
          <w:kern w:val="0"/>
          <w:lang w:eastAsia="en-GB"/>
          <w14:ligatures w14:val="none"/>
        </w:rPr>
        <w:t xml:space="preserve"> to address the concerns of their stakeholders, including investors, customers, and society at large. For businesses, this means that ethical considerations are no longer just a matter of reputation, but also a potential driver of long-term value.</w:t>
      </w:r>
    </w:p>
    <w:p w14:paraId="0697E8A5" w14:textId="7D022EB5" w:rsidR="00DA6D68" w:rsidRPr="00837C1F" w:rsidRDefault="00370EF3" w:rsidP="004C6CA9">
      <w:pPr>
        <w:rPr>
          <w:rFonts w:asciiTheme="majorHAnsi" w:hAnsiTheme="majorHAnsi"/>
          <w:u w:val="single"/>
        </w:rPr>
      </w:pPr>
      <w:r w:rsidRPr="00837C1F">
        <w:rPr>
          <w:rFonts w:asciiTheme="majorHAnsi" w:hAnsiTheme="majorHAnsi"/>
          <w:u w:val="single"/>
        </w:rPr>
        <w:t>1.</w:t>
      </w:r>
      <w:r w:rsidR="00DA6D68" w:rsidRPr="00837C1F">
        <w:rPr>
          <w:rFonts w:asciiTheme="majorHAnsi" w:hAnsiTheme="majorHAnsi"/>
          <w:u w:val="single"/>
        </w:rPr>
        <w:t xml:space="preserve">The purpose of a business can </w:t>
      </w:r>
      <w:bookmarkStart w:id="12" w:name="_Int_F4QUmEj7"/>
      <w:r w:rsidR="00DA6D68" w:rsidRPr="00837C1F">
        <w:rPr>
          <w:rFonts w:asciiTheme="majorHAnsi" w:hAnsiTheme="majorHAnsi"/>
          <w:u w:val="single"/>
        </w:rPr>
        <w:t>be viewed</w:t>
      </w:r>
      <w:bookmarkEnd w:id="12"/>
      <w:r w:rsidR="00DA6D68" w:rsidRPr="00837C1F">
        <w:rPr>
          <w:rFonts w:asciiTheme="majorHAnsi" w:hAnsiTheme="majorHAnsi"/>
          <w:u w:val="single"/>
        </w:rPr>
        <w:t xml:space="preserve"> from multiple perspectives, often reflecting different philosophical, economic, and social viewpoints.</w:t>
      </w:r>
    </w:p>
    <w:p w14:paraId="6430FF6D" w14:textId="77777777" w:rsidR="009A3056" w:rsidRPr="00837C1F" w:rsidRDefault="009A3056" w:rsidP="00DA6D68">
      <w:pPr>
        <w:rPr>
          <w:rFonts w:asciiTheme="majorHAnsi" w:hAnsiTheme="majorHAnsi"/>
        </w:rPr>
      </w:pPr>
    </w:p>
    <w:p w14:paraId="7B55DFA4" w14:textId="59F211B4" w:rsidR="009B0F45" w:rsidRPr="00837C1F" w:rsidRDefault="00DA6D68" w:rsidP="002944E9">
      <w:pPr>
        <w:ind w:firstLine="720"/>
        <w:rPr>
          <w:rFonts w:asciiTheme="majorHAnsi" w:hAnsiTheme="majorHAnsi"/>
        </w:rPr>
      </w:pPr>
      <w:r w:rsidRPr="00837C1F">
        <w:rPr>
          <w:rFonts w:asciiTheme="majorHAnsi" w:hAnsiTheme="majorHAnsi"/>
        </w:rPr>
        <w:t xml:space="preserve">Profit </w:t>
      </w:r>
      <w:r w:rsidR="00090662" w:rsidRPr="00837C1F">
        <w:rPr>
          <w:rFonts w:asciiTheme="majorHAnsi" w:hAnsiTheme="majorHAnsi"/>
        </w:rPr>
        <w:t>Maximisation</w:t>
      </w:r>
      <w:r w:rsidR="0080668A" w:rsidRPr="000F5C59">
        <w:rPr>
          <w:rFonts w:asciiTheme="majorHAnsi" w:hAnsiTheme="majorHAnsi"/>
        </w:rPr>
        <w:t xml:space="preserve">: </w:t>
      </w:r>
      <w:r w:rsidRPr="00837C1F">
        <w:rPr>
          <w:rFonts w:asciiTheme="majorHAnsi" w:hAnsiTheme="majorHAnsi"/>
        </w:rPr>
        <w:t>Classical Economic Theory -</w:t>
      </w:r>
      <w:r w:rsidR="008A485D" w:rsidRPr="00837C1F">
        <w:rPr>
          <w:rFonts w:asciiTheme="majorHAnsi" w:hAnsiTheme="majorHAnsi"/>
        </w:rPr>
        <w:t xml:space="preserve"> </w:t>
      </w:r>
      <w:r w:rsidR="00E24DB4" w:rsidRPr="00837C1F">
        <w:rPr>
          <w:rFonts w:asciiTheme="majorHAnsi" w:hAnsiTheme="majorHAnsi"/>
        </w:rPr>
        <w:t>Maximising</w:t>
      </w:r>
      <w:r w:rsidRPr="00837C1F">
        <w:rPr>
          <w:rFonts w:asciiTheme="majorHAnsi" w:hAnsiTheme="majorHAnsi"/>
        </w:rPr>
        <w:t xml:space="preserve"> Shareholder Value: The traditional view, notably articulated by economist Milton Friedman, asserts that the primary purpose of a business is to </w:t>
      </w:r>
      <w:r w:rsidR="001F6477" w:rsidRPr="00837C1F">
        <w:rPr>
          <w:rFonts w:asciiTheme="majorHAnsi" w:hAnsiTheme="majorHAnsi"/>
        </w:rPr>
        <w:t>maximise</w:t>
      </w:r>
      <w:r w:rsidRPr="00837C1F">
        <w:rPr>
          <w:rFonts w:asciiTheme="majorHAnsi" w:hAnsiTheme="majorHAnsi"/>
        </w:rPr>
        <w:t xml:space="preserve"> profits for its shareholders. According to this perspective, generating profit is the most efficient way to </w:t>
      </w:r>
      <w:bookmarkStart w:id="13" w:name="_Int_rRnkxQOH"/>
      <w:r w:rsidRPr="00837C1F">
        <w:rPr>
          <w:rFonts w:asciiTheme="majorHAnsi" w:hAnsiTheme="majorHAnsi"/>
        </w:rPr>
        <w:t>allocate</w:t>
      </w:r>
      <w:bookmarkEnd w:id="13"/>
      <w:r w:rsidRPr="00837C1F">
        <w:rPr>
          <w:rFonts w:asciiTheme="majorHAnsi" w:hAnsiTheme="majorHAnsi"/>
        </w:rPr>
        <w:t xml:space="preserve"> resources, create wealth, and stimulate economic growth. Businesses that focus on profitability </w:t>
      </w:r>
      <w:bookmarkStart w:id="14" w:name="_Int_HODCCy22"/>
      <w:r w:rsidRPr="00837C1F">
        <w:rPr>
          <w:rFonts w:asciiTheme="majorHAnsi" w:hAnsiTheme="majorHAnsi"/>
        </w:rPr>
        <w:t>are seen</w:t>
      </w:r>
      <w:bookmarkEnd w:id="14"/>
      <w:r w:rsidRPr="00837C1F">
        <w:rPr>
          <w:rFonts w:asciiTheme="majorHAnsi" w:hAnsiTheme="majorHAnsi"/>
        </w:rPr>
        <w:t xml:space="preserve"> as drivers of innovation and productivity.</w:t>
      </w:r>
      <w:r w:rsidR="009B0F45" w:rsidRPr="00837C1F">
        <w:rPr>
          <w:rFonts w:asciiTheme="majorHAnsi" w:hAnsiTheme="majorHAnsi"/>
        </w:rPr>
        <w:t xml:space="preserve"> </w:t>
      </w:r>
      <w:r w:rsidR="0006001B" w:rsidRPr="000F5C59">
        <w:rPr>
          <w:rFonts w:asciiTheme="majorHAnsi" w:eastAsia="Times New Roman" w:hAnsiTheme="majorHAnsi"/>
          <w:color w:val="000000"/>
        </w:rPr>
        <w:t>Friedman, M. (1970). "The Social Responsibility of Business is to Increase its Profits."</w:t>
      </w:r>
      <w:r w:rsidR="0006001B" w:rsidRPr="000F5C59">
        <w:rPr>
          <w:rStyle w:val="apple-converted-space"/>
          <w:rFonts w:asciiTheme="majorHAnsi" w:eastAsia="Times New Roman" w:hAnsiTheme="majorHAnsi"/>
          <w:color w:val="000000"/>
        </w:rPr>
        <w:t> </w:t>
      </w:r>
      <w:r w:rsidR="0006001B" w:rsidRPr="00837C1F">
        <w:rPr>
          <w:rStyle w:val="Emphasis"/>
          <w:rFonts w:asciiTheme="majorHAnsi" w:eastAsia="Times New Roman" w:hAnsiTheme="majorHAnsi"/>
          <w:i w:val="0"/>
          <w:color w:val="000000"/>
        </w:rPr>
        <w:t>The New York Times Magazine</w:t>
      </w:r>
      <w:r w:rsidR="0006001B" w:rsidRPr="000F5C59">
        <w:rPr>
          <w:rFonts w:asciiTheme="majorHAnsi" w:eastAsia="Times New Roman" w:hAnsiTheme="majorHAnsi"/>
          <w:color w:val="000000"/>
        </w:rPr>
        <w:t xml:space="preserve">. </w:t>
      </w:r>
    </w:p>
    <w:p w14:paraId="50A939B1" w14:textId="45231477" w:rsidR="00A74300" w:rsidRPr="00837C1F" w:rsidRDefault="00DA6D68" w:rsidP="00C43B12">
      <w:pPr>
        <w:ind w:firstLine="720"/>
        <w:rPr>
          <w:rFonts w:asciiTheme="majorHAnsi" w:hAnsiTheme="majorHAnsi"/>
        </w:rPr>
      </w:pPr>
      <w:r w:rsidRPr="00837C1F">
        <w:rPr>
          <w:rFonts w:asciiTheme="majorHAnsi" w:hAnsiTheme="majorHAnsi"/>
        </w:rPr>
        <w:t>Meeting Community Needs</w:t>
      </w:r>
      <w:r w:rsidR="00B505A7" w:rsidRPr="000F5C59">
        <w:rPr>
          <w:rFonts w:asciiTheme="majorHAnsi" w:hAnsiTheme="majorHAnsi"/>
        </w:rPr>
        <w:t>?</w:t>
      </w:r>
      <w:r w:rsidRPr="00837C1F">
        <w:rPr>
          <w:rFonts w:asciiTheme="majorHAnsi" w:hAnsiTheme="majorHAnsi"/>
        </w:rPr>
        <w:t xml:space="preserve"> Stakeholder Theory - Serving a Broader Set of Stakeholder</w:t>
      </w:r>
      <w:r w:rsidR="00E502E0" w:rsidRPr="00837C1F">
        <w:rPr>
          <w:rFonts w:asciiTheme="majorHAnsi" w:hAnsiTheme="majorHAnsi"/>
        </w:rPr>
        <w:t>s</w:t>
      </w:r>
      <w:r w:rsidRPr="00837C1F">
        <w:rPr>
          <w:rFonts w:asciiTheme="majorHAnsi" w:hAnsiTheme="majorHAnsi"/>
        </w:rPr>
        <w:t xml:space="preserve">: An alternative perspective is that businesses exist to serve the needs of a wider range of stakeholders, including employees, customers, suppliers, and the broader community. This view suggests that businesses have social responsibilities beyond profit generation and should contribute to the well-being of society. This approach </w:t>
      </w:r>
      <w:r w:rsidR="006E472A" w:rsidRPr="00837C1F">
        <w:rPr>
          <w:rFonts w:asciiTheme="majorHAnsi" w:hAnsiTheme="majorHAnsi"/>
        </w:rPr>
        <w:t>emphasises</w:t>
      </w:r>
      <w:r w:rsidRPr="00837C1F">
        <w:rPr>
          <w:rFonts w:asciiTheme="majorHAnsi" w:hAnsiTheme="majorHAnsi"/>
        </w:rPr>
        <w:t xml:space="preserve"> sustainable practices, corporate social responsibility (CSR), and ethical </w:t>
      </w:r>
      <w:r w:rsidR="006E472A" w:rsidRPr="00837C1F">
        <w:rPr>
          <w:rFonts w:asciiTheme="majorHAnsi" w:hAnsiTheme="majorHAnsi"/>
        </w:rPr>
        <w:t>behaviour</w:t>
      </w:r>
      <w:r w:rsidRPr="00837C1F">
        <w:rPr>
          <w:rFonts w:asciiTheme="majorHAnsi" w:hAnsiTheme="majorHAnsi"/>
        </w:rPr>
        <w:t>.</w:t>
      </w:r>
      <w:r w:rsidR="004761A3" w:rsidRPr="00837C1F">
        <w:rPr>
          <w:rFonts w:asciiTheme="majorHAnsi" w:hAnsiTheme="majorHAnsi"/>
        </w:rPr>
        <w:t xml:space="preserve"> </w:t>
      </w:r>
      <w:r w:rsidR="004761A3" w:rsidRPr="000F5C59">
        <w:rPr>
          <w:rFonts w:asciiTheme="majorHAnsi" w:eastAsia="Times New Roman" w:hAnsiTheme="majorHAnsi"/>
          <w:color w:val="000000"/>
        </w:rPr>
        <w:t>Freeman, R. E. (1984).</w:t>
      </w:r>
      <w:r w:rsidR="004761A3" w:rsidRPr="000F5C59">
        <w:rPr>
          <w:rStyle w:val="apple-converted-space"/>
          <w:rFonts w:asciiTheme="majorHAnsi" w:eastAsia="Times New Roman" w:hAnsiTheme="majorHAnsi"/>
          <w:color w:val="000000"/>
        </w:rPr>
        <w:t> </w:t>
      </w:r>
      <w:r w:rsidR="004761A3" w:rsidRPr="00837C1F">
        <w:rPr>
          <w:rStyle w:val="Emphasis"/>
          <w:rFonts w:asciiTheme="majorHAnsi" w:eastAsia="Times New Roman" w:hAnsiTheme="majorHAnsi"/>
          <w:i w:val="0"/>
          <w:color w:val="000000"/>
        </w:rPr>
        <w:t>Strategic Management: A Stakeholder Approach</w:t>
      </w:r>
      <w:r w:rsidR="004761A3" w:rsidRPr="000F5C59">
        <w:rPr>
          <w:rFonts w:asciiTheme="majorHAnsi" w:eastAsia="Times New Roman" w:hAnsiTheme="majorHAnsi"/>
          <w:color w:val="000000"/>
        </w:rPr>
        <w:t xml:space="preserve">. Boston: Pitman. </w:t>
      </w:r>
    </w:p>
    <w:p w14:paraId="609B1D06" w14:textId="582F4C84" w:rsidR="006B6817" w:rsidRPr="00837C1F" w:rsidRDefault="009762FA" w:rsidP="00DA6D68">
      <w:pPr>
        <w:rPr>
          <w:rFonts w:asciiTheme="majorHAnsi" w:hAnsiTheme="majorHAnsi"/>
        </w:rPr>
      </w:pPr>
      <w:r w:rsidRPr="00837C1F">
        <w:rPr>
          <w:rFonts w:asciiTheme="majorHAnsi" w:hAnsiTheme="majorHAnsi"/>
        </w:rPr>
        <w:t xml:space="preserve"> </w:t>
      </w:r>
      <w:r w:rsidR="00A71FA6" w:rsidRPr="000F5C59">
        <w:rPr>
          <w:rFonts w:asciiTheme="majorHAnsi" w:hAnsiTheme="majorHAnsi"/>
        </w:rPr>
        <w:tab/>
      </w:r>
      <w:r w:rsidR="00DA6D68" w:rsidRPr="00837C1F">
        <w:rPr>
          <w:rFonts w:asciiTheme="majorHAnsi" w:hAnsiTheme="majorHAnsi"/>
        </w:rPr>
        <w:t>Integrative Approaches</w:t>
      </w:r>
      <w:r w:rsidR="006303F5" w:rsidRPr="000F5C59">
        <w:rPr>
          <w:rFonts w:asciiTheme="majorHAnsi" w:hAnsiTheme="majorHAnsi"/>
        </w:rPr>
        <w:t>?</w:t>
      </w:r>
      <w:r w:rsidR="00DA6D68" w:rsidRPr="00837C1F">
        <w:rPr>
          <w:rFonts w:asciiTheme="majorHAnsi" w:hAnsiTheme="majorHAnsi"/>
        </w:rPr>
        <w:t xml:space="preserve"> Sustainable Business Practices - Triple Bottom Line: Some businesses aim to balance profit with social and environmental goals, often referred to as the "triple bottom line" (people, planet, profit). This approach argues that long-term business success depends on sustainable practices that </w:t>
      </w:r>
      <w:bookmarkStart w:id="15" w:name="_Int_Xf0CL8CH"/>
      <w:r w:rsidR="00DA6D68" w:rsidRPr="00837C1F">
        <w:rPr>
          <w:rFonts w:asciiTheme="majorHAnsi" w:hAnsiTheme="majorHAnsi"/>
        </w:rPr>
        <w:t>benefit</w:t>
      </w:r>
      <w:bookmarkEnd w:id="15"/>
      <w:r w:rsidR="00DA6D68" w:rsidRPr="00837C1F">
        <w:rPr>
          <w:rFonts w:asciiTheme="majorHAnsi" w:hAnsiTheme="majorHAnsi"/>
        </w:rPr>
        <w:t xml:space="preserve"> society and the environment, alongside financial performance.</w:t>
      </w:r>
      <w:r w:rsidR="006B6817" w:rsidRPr="00837C1F">
        <w:rPr>
          <w:rFonts w:asciiTheme="majorHAnsi" w:hAnsiTheme="majorHAnsi"/>
        </w:rPr>
        <w:t xml:space="preserve"> </w:t>
      </w:r>
      <w:r w:rsidR="00C02444" w:rsidRPr="000F5C59">
        <w:rPr>
          <w:rFonts w:asciiTheme="majorHAnsi" w:eastAsia="Times New Roman" w:hAnsiTheme="majorHAnsi"/>
          <w:color w:val="000000"/>
        </w:rPr>
        <w:t>Elkington, J. (1997).</w:t>
      </w:r>
      <w:r w:rsidR="00C02444" w:rsidRPr="000F5C59">
        <w:rPr>
          <w:rStyle w:val="apple-converted-space"/>
          <w:rFonts w:asciiTheme="majorHAnsi" w:eastAsia="Times New Roman" w:hAnsiTheme="majorHAnsi"/>
          <w:color w:val="000000"/>
        </w:rPr>
        <w:t> </w:t>
      </w:r>
      <w:r w:rsidR="00C02444" w:rsidRPr="00837C1F">
        <w:rPr>
          <w:rStyle w:val="Emphasis"/>
          <w:rFonts w:asciiTheme="majorHAnsi" w:eastAsia="Times New Roman" w:hAnsiTheme="majorHAnsi"/>
          <w:i w:val="0"/>
          <w:color w:val="000000"/>
        </w:rPr>
        <w:t>Cannibals with Forks: The Triple Bottom Line of 21st Century Business</w:t>
      </w:r>
      <w:r w:rsidR="00C02444" w:rsidRPr="000F5C59">
        <w:rPr>
          <w:rFonts w:asciiTheme="majorHAnsi" w:eastAsia="Times New Roman" w:hAnsiTheme="majorHAnsi"/>
          <w:color w:val="000000"/>
        </w:rPr>
        <w:t xml:space="preserve">. Oxford: Capstone. </w:t>
      </w:r>
    </w:p>
    <w:p w14:paraId="7C2609F9" w14:textId="16D18DEF" w:rsidR="00DA6D68" w:rsidRPr="00837C1F" w:rsidRDefault="00DA6D68" w:rsidP="00435CAD">
      <w:pPr>
        <w:ind w:firstLine="720"/>
        <w:rPr>
          <w:rFonts w:asciiTheme="majorHAnsi" w:hAnsiTheme="majorHAnsi"/>
        </w:rPr>
      </w:pPr>
      <w:r w:rsidRPr="00837C1F">
        <w:rPr>
          <w:rFonts w:asciiTheme="majorHAnsi" w:hAnsiTheme="majorHAnsi"/>
        </w:rPr>
        <w:t xml:space="preserve">Conscious Capitalism: Purpose-Driven Business: Advocates of conscious capitalism believe that businesses should </w:t>
      </w:r>
      <w:bookmarkStart w:id="16" w:name="_Int_rOf8hh9a"/>
      <w:r w:rsidRPr="00837C1F">
        <w:rPr>
          <w:rFonts w:asciiTheme="majorHAnsi" w:hAnsiTheme="majorHAnsi"/>
        </w:rPr>
        <w:t>operate</w:t>
      </w:r>
      <w:bookmarkEnd w:id="16"/>
      <w:r w:rsidRPr="00837C1F">
        <w:rPr>
          <w:rFonts w:asciiTheme="majorHAnsi" w:hAnsiTheme="majorHAnsi"/>
        </w:rPr>
        <w:t xml:space="preserve"> with a higher purpose that transcends profit, focusing on creating value for all stakeholders. This approach integrates profitability with a commitment to ethical leadership, transparency, and positive social impact.</w:t>
      </w:r>
    </w:p>
    <w:p w14:paraId="47F719D0" w14:textId="1B0A1AFD" w:rsidR="00DA6D68" w:rsidRPr="000F5C59" w:rsidRDefault="00A742EE" w:rsidP="00DA6D68">
      <w:pPr>
        <w:rPr>
          <w:rFonts w:asciiTheme="majorHAnsi" w:eastAsia="Times New Roman" w:hAnsiTheme="majorHAnsi"/>
          <w:color w:val="000000"/>
        </w:rPr>
      </w:pPr>
      <w:r w:rsidRPr="00837C1F">
        <w:rPr>
          <w:rFonts w:asciiTheme="majorHAnsi" w:hAnsiTheme="majorHAnsi"/>
        </w:rPr>
        <w:t xml:space="preserve">- </w:t>
      </w:r>
      <w:r w:rsidR="007069D0" w:rsidRPr="000F5C59">
        <w:rPr>
          <w:rFonts w:asciiTheme="majorHAnsi" w:eastAsia="Times New Roman" w:hAnsiTheme="majorHAnsi"/>
          <w:color w:val="000000"/>
        </w:rPr>
        <w:t>Mackey, J., &amp; Sisodia, R. (2013).</w:t>
      </w:r>
      <w:r w:rsidR="007069D0" w:rsidRPr="000F5C59">
        <w:rPr>
          <w:rStyle w:val="apple-converted-space"/>
          <w:rFonts w:asciiTheme="majorHAnsi" w:eastAsia="Times New Roman" w:hAnsiTheme="majorHAnsi"/>
          <w:color w:val="000000"/>
        </w:rPr>
        <w:t> </w:t>
      </w:r>
      <w:r w:rsidR="007069D0" w:rsidRPr="00837C1F">
        <w:rPr>
          <w:rStyle w:val="Emphasis"/>
          <w:rFonts w:asciiTheme="majorHAnsi" w:eastAsia="Times New Roman" w:hAnsiTheme="majorHAnsi"/>
          <w:i w:val="0"/>
          <w:color w:val="000000"/>
        </w:rPr>
        <w:t>Conscious Capitalism: Liberating the Heroic Spirit of Business</w:t>
      </w:r>
      <w:r w:rsidR="007069D0" w:rsidRPr="000F5C59">
        <w:rPr>
          <w:rFonts w:asciiTheme="majorHAnsi" w:eastAsia="Times New Roman" w:hAnsiTheme="majorHAnsi"/>
          <w:color w:val="000000"/>
        </w:rPr>
        <w:t xml:space="preserve">. Boston: Harvard Business Review Press. </w:t>
      </w:r>
    </w:p>
    <w:p w14:paraId="34B31D92" w14:textId="4ABCBB39" w:rsidR="00B00AF5" w:rsidRPr="000F5C59" w:rsidRDefault="00DA6D68" w:rsidP="0001459F">
      <w:pPr>
        <w:ind w:firstLine="720"/>
        <w:divId w:val="220556567"/>
        <w:rPr>
          <w:rFonts w:asciiTheme="majorHAnsi" w:hAnsiTheme="majorHAnsi"/>
        </w:rPr>
      </w:pPr>
      <w:r w:rsidRPr="000F5C59">
        <w:rPr>
          <w:rFonts w:asciiTheme="majorHAnsi" w:hAnsiTheme="majorHAnsi"/>
        </w:rPr>
        <w:t>T</w:t>
      </w:r>
      <w:r w:rsidR="004A290F" w:rsidRPr="000F5C59">
        <w:rPr>
          <w:rFonts w:asciiTheme="majorHAnsi" w:hAnsiTheme="majorHAnsi"/>
        </w:rPr>
        <w:t>o concl</w:t>
      </w:r>
      <w:r w:rsidR="004966B0" w:rsidRPr="000F5C59">
        <w:rPr>
          <w:rFonts w:asciiTheme="majorHAnsi" w:hAnsiTheme="majorHAnsi"/>
        </w:rPr>
        <w:t>ude, t</w:t>
      </w:r>
      <w:r w:rsidRPr="000F5C59">
        <w:rPr>
          <w:rFonts w:asciiTheme="majorHAnsi" w:hAnsiTheme="majorHAnsi"/>
        </w:rPr>
        <w:t>he</w:t>
      </w:r>
      <w:r w:rsidRPr="00837C1F">
        <w:rPr>
          <w:rFonts w:asciiTheme="majorHAnsi" w:hAnsiTheme="majorHAnsi"/>
        </w:rPr>
        <w:t xml:space="preserve"> purpose of a business can be multifaceted, and different businesses may </w:t>
      </w:r>
      <w:r w:rsidR="000036BD" w:rsidRPr="00837C1F">
        <w:rPr>
          <w:rFonts w:asciiTheme="majorHAnsi" w:hAnsiTheme="majorHAnsi"/>
        </w:rPr>
        <w:t>prioritise</w:t>
      </w:r>
      <w:r w:rsidRPr="00837C1F">
        <w:rPr>
          <w:rFonts w:asciiTheme="majorHAnsi" w:hAnsiTheme="majorHAnsi"/>
        </w:rPr>
        <w:t xml:space="preserve"> these aspects differently based on their mission, values, and the context in which they </w:t>
      </w:r>
      <w:bookmarkStart w:id="17" w:name="_Int_TcxRQcNU"/>
      <w:r w:rsidRPr="00837C1F">
        <w:rPr>
          <w:rFonts w:asciiTheme="majorHAnsi" w:hAnsiTheme="majorHAnsi"/>
        </w:rPr>
        <w:t>operate</w:t>
      </w:r>
      <w:bookmarkEnd w:id="17"/>
      <w:r w:rsidRPr="00837C1F">
        <w:rPr>
          <w:rFonts w:asciiTheme="majorHAnsi" w:hAnsiTheme="majorHAnsi"/>
        </w:rPr>
        <w:t xml:space="preserve">. Many modern businesses strive to balance profit generation with meeting community needs, </w:t>
      </w:r>
      <w:r w:rsidR="000036BD" w:rsidRPr="00837C1F">
        <w:rPr>
          <w:rFonts w:asciiTheme="majorHAnsi" w:hAnsiTheme="majorHAnsi"/>
        </w:rPr>
        <w:t>recognising</w:t>
      </w:r>
      <w:r w:rsidRPr="00837C1F">
        <w:rPr>
          <w:rFonts w:asciiTheme="majorHAnsi" w:hAnsiTheme="majorHAnsi"/>
        </w:rPr>
        <w:t xml:space="preserve"> that long-term success often requires sustainable and socially responsible practices.</w:t>
      </w:r>
      <w:r w:rsidR="0001459F" w:rsidRPr="000F5C59">
        <w:rPr>
          <w:rFonts w:asciiTheme="majorHAnsi" w:hAnsiTheme="majorHAnsi"/>
        </w:rPr>
        <w:t xml:space="preserve"> </w:t>
      </w:r>
      <w:r w:rsidR="00B00AF5" w:rsidRPr="00B00AF5">
        <w:rPr>
          <w:rFonts w:asciiTheme="majorHAnsi" w:eastAsia="Times New Roman" w:hAnsiTheme="majorHAnsi" w:cs="Times New Roman"/>
          <w:color w:val="000000"/>
          <w:kern w:val="0"/>
          <w:lang w:eastAsia="en-GB"/>
          <w14:ligatures w14:val="none"/>
        </w:rPr>
        <w:t xml:space="preserve">Sustainable Business </w:t>
      </w:r>
      <w:r w:rsidR="00B00AF5" w:rsidRPr="000F5C59">
        <w:rPr>
          <w:rFonts w:asciiTheme="majorHAnsi" w:eastAsia="Times New Roman" w:hAnsiTheme="majorHAnsi" w:cs="Times New Roman"/>
          <w:color w:val="000000"/>
          <w:kern w:val="0"/>
          <w:lang w:eastAsia="en-GB"/>
          <w14:ligatures w14:val="none"/>
        </w:rPr>
        <w:t>Practice:</w:t>
      </w:r>
      <w:r w:rsidR="003904AF" w:rsidRPr="000F5C59">
        <w:rPr>
          <w:rFonts w:asciiTheme="majorHAnsi" w:eastAsia="Times New Roman" w:hAnsiTheme="majorHAnsi" w:cs="Times New Roman"/>
          <w:kern w:val="0"/>
          <w:lang w:eastAsia="en-GB"/>
          <w14:ligatures w14:val="none"/>
        </w:rPr>
        <w:t xml:space="preserve"> </w:t>
      </w:r>
      <w:r w:rsidR="00B00AF5" w:rsidRPr="00B00AF5">
        <w:rPr>
          <w:rFonts w:asciiTheme="majorHAnsi" w:eastAsia="Times New Roman" w:hAnsiTheme="majorHAnsi" w:cs="Times New Roman"/>
          <w:color w:val="000000"/>
          <w:kern w:val="0"/>
          <w:lang w:eastAsia="en-GB"/>
          <w14:ligatures w14:val="none"/>
        </w:rPr>
        <w:t>Porter, M. E., &amp; Kramer, M. R. (2011). "Creating Shared Value: How to Reinvent Capitalism—and Unleash a Wave of Innovation and Growth." Harvard Business Review. This article explores how businesses can create economic value in a way that also creates value for society by addressing its needs and challenges.</w:t>
      </w:r>
    </w:p>
    <w:p w14:paraId="36D86612" w14:textId="222DBFBC" w:rsidR="00C97F02" w:rsidRPr="00837C1F" w:rsidRDefault="00C97F02" w:rsidP="00C73A48">
      <w:pPr>
        <w:spacing w:before="100" w:beforeAutospacing="1" w:after="100" w:afterAutospacing="1"/>
        <w:ind w:left="720"/>
        <w:divId w:val="220556567"/>
        <w:rPr>
          <w:rFonts w:asciiTheme="majorHAnsi" w:eastAsia="Times New Roman" w:hAnsiTheme="majorHAnsi" w:cs="Times New Roman"/>
          <w:color w:val="000000"/>
          <w:kern w:val="0"/>
          <w:lang w:eastAsia="en-GB"/>
          <w14:ligatures w14:val="none"/>
        </w:rPr>
      </w:pPr>
    </w:p>
    <w:p w14:paraId="6480978E" w14:textId="6E7B9925" w:rsidR="009947E9" w:rsidRDefault="00D62A02">
      <w:pPr>
        <w:pStyle w:val="NormalWeb"/>
        <w:divId w:val="379941435"/>
        <w:rPr>
          <w:rFonts w:asciiTheme="majorHAnsi" w:hAnsiTheme="majorHAnsi"/>
          <w:color w:val="000000"/>
          <w:u w:val="single"/>
        </w:rPr>
      </w:pPr>
      <w:r w:rsidRPr="00837C1F">
        <w:rPr>
          <w:rFonts w:asciiTheme="majorHAnsi" w:hAnsiTheme="majorHAnsi"/>
          <w:u w:val="single"/>
          <w:lang w:val="en-US"/>
        </w:rPr>
        <w:t>2</w:t>
      </w:r>
      <w:r w:rsidR="00AF1B19" w:rsidRPr="00837C1F">
        <w:rPr>
          <w:rFonts w:asciiTheme="majorHAnsi" w:hAnsiTheme="majorHAnsi"/>
          <w:u w:val="single"/>
          <w:lang w:val="en-US"/>
        </w:rPr>
        <w:t xml:space="preserve">. </w:t>
      </w:r>
      <w:r w:rsidR="00C03BB3">
        <w:rPr>
          <w:rFonts w:asciiTheme="majorHAnsi" w:hAnsiTheme="majorHAnsi"/>
          <w:color w:val="000000"/>
          <w:u w:val="single"/>
        </w:rPr>
        <w:t>B</w:t>
      </w:r>
      <w:r w:rsidR="009947E9" w:rsidRPr="000F5C59">
        <w:rPr>
          <w:rFonts w:asciiTheme="majorHAnsi" w:hAnsiTheme="majorHAnsi"/>
          <w:color w:val="000000"/>
          <w:u w:val="single"/>
        </w:rPr>
        <w:t>usinesses</w:t>
      </w:r>
      <w:r w:rsidR="009947E9" w:rsidRPr="00837C1F">
        <w:rPr>
          <w:rFonts w:asciiTheme="majorHAnsi" w:hAnsiTheme="majorHAnsi"/>
          <w:color w:val="000000"/>
          <w:u w:val="single"/>
        </w:rPr>
        <w:t xml:space="preserve"> should be concerned about their impact on the wider social environment for several reasons:</w:t>
      </w:r>
    </w:p>
    <w:p w14:paraId="78E13E3B" w14:textId="77777777" w:rsidR="00087357" w:rsidRDefault="009947E9" w:rsidP="00C03BB3">
      <w:pPr>
        <w:pStyle w:val="NormalWeb"/>
        <w:ind w:firstLine="720"/>
        <w:divId w:val="379941435"/>
        <w:rPr>
          <w:rFonts w:asciiTheme="majorHAnsi" w:eastAsia="Times New Roman" w:hAnsiTheme="majorHAnsi"/>
          <w:color w:val="000000"/>
        </w:rPr>
      </w:pPr>
      <w:r w:rsidRPr="000F5C59">
        <w:rPr>
          <w:rFonts w:asciiTheme="majorHAnsi" w:eastAsia="Times New Roman" w:hAnsiTheme="majorHAnsi"/>
          <w:color w:val="000000"/>
        </w:rPr>
        <w:t xml:space="preserve">Ethic </w:t>
      </w:r>
      <w:r w:rsidR="000A1091" w:rsidRPr="000F5C59">
        <w:rPr>
          <w:rFonts w:asciiTheme="majorHAnsi" w:eastAsia="Times New Roman" w:hAnsiTheme="majorHAnsi"/>
          <w:color w:val="000000"/>
        </w:rPr>
        <w:t>Responsibility</w:t>
      </w:r>
      <w:r w:rsidR="00E20ED1" w:rsidRPr="000F5C59">
        <w:rPr>
          <w:rFonts w:asciiTheme="majorHAnsi" w:eastAsia="Times New Roman" w:hAnsiTheme="majorHAnsi"/>
          <w:color w:val="000000"/>
        </w:rPr>
        <w:t xml:space="preserve"> </w:t>
      </w:r>
      <w:r w:rsidR="00501BBF" w:rsidRPr="000F5C59">
        <w:rPr>
          <w:rFonts w:asciiTheme="majorHAnsi" w:eastAsia="Times New Roman" w:hAnsiTheme="majorHAnsi"/>
          <w:color w:val="000000"/>
        </w:rPr>
        <w:t xml:space="preserve">- </w:t>
      </w:r>
      <w:r w:rsidRPr="000F5C59">
        <w:rPr>
          <w:rFonts w:asciiTheme="majorHAnsi" w:eastAsia="Times New Roman" w:hAnsiTheme="majorHAnsi"/>
          <w:color w:val="000000"/>
        </w:rPr>
        <w:t>Moral Obligation:</w:t>
      </w:r>
      <w:r w:rsidR="006754A2" w:rsidRPr="000F5C59">
        <w:rPr>
          <w:rFonts w:asciiTheme="majorHAnsi" w:eastAsia="Times New Roman" w:hAnsiTheme="majorHAnsi"/>
          <w:color w:val="000000"/>
        </w:rPr>
        <w:t xml:space="preserve"> </w:t>
      </w:r>
      <w:r w:rsidRPr="000F5C59">
        <w:rPr>
          <w:rFonts w:asciiTheme="majorHAnsi" w:eastAsia="Times New Roman" w:hAnsiTheme="majorHAnsi"/>
          <w:color w:val="000000"/>
        </w:rPr>
        <w:t xml:space="preserve">Businesses </w:t>
      </w:r>
      <w:bookmarkStart w:id="18" w:name="_Int_gQ4RYwMY"/>
      <w:r w:rsidRPr="000F5C59">
        <w:rPr>
          <w:rFonts w:asciiTheme="majorHAnsi" w:eastAsia="Times New Roman" w:hAnsiTheme="majorHAnsi"/>
          <w:color w:val="000000"/>
        </w:rPr>
        <w:t>operate</w:t>
      </w:r>
      <w:bookmarkEnd w:id="18"/>
      <w:r w:rsidRPr="000F5C59">
        <w:rPr>
          <w:rFonts w:asciiTheme="majorHAnsi" w:eastAsia="Times New Roman" w:hAnsiTheme="majorHAnsi"/>
          <w:color w:val="000000"/>
        </w:rPr>
        <w:t xml:space="preserve"> within societies and benefit from their resources, infrastructure, and workforce. Therefore, they have an ethical obligation to contribute positively to the social environment and address any negative impacts they may cause</w:t>
      </w:r>
      <w:r w:rsidR="001A7DF6">
        <w:rPr>
          <w:rFonts w:asciiTheme="majorHAnsi" w:eastAsia="Times New Roman" w:hAnsiTheme="majorHAnsi"/>
          <w:color w:val="000000"/>
        </w:rPr>
        <w:t xml:space="preserve">. </w:t>
      </w:r>
      <w:r w:rsidRPr="000F5C59">
        <w:rPr>
          <w:rFonts w:asciiTheme="majorHAnsi" w:eastAsia="Times New Roman" w:hAnsiTheme="majorHAnsi"/>
          <w:color w:val="000000"/>
        </w:rPr>
        <w:t>Legal and Regulatory Compliance</w:t>
      </w:r>
      <w:r w:rsidR="00F6225B" w:rsidRPr="000F5C59">
        <w:rPr>
          <w:rFonts w:asciiTheme="majorHAnsi" w:eastAsia="Times New Roman" w:hAnsiTheme="majorHAnsi"/>
          <w:color w:val="000000"/>
        </w:rPr>
        <w:t xml:space="preserve"> - </w:t>
      </w:r>
      <w:r w:rsidRPr="000F5C59">
        <w:rPr>
          <w:rFonts w:asciiTheme="majorHAnsi" w:eastAsia="Times New Roman" w:hAnsiTheme="majorHAnsi"/>
          <w:color w:val="000000"/>
        </w:rPr>
        <w:t>Compliance with Laws:</w:t>
      </w:r>
      <w:r w:rsidR="006754A2" w:rsidRPr="000F5C59">
        <w:rPr>
          <w:rFonts w:asciiTheme="majorHAnsi" w:eastAsia="Times New Roman" w:hAnsiTheme="majorHAnsi"/>
          <w:color w:val="000000"/>
        </w:rPr>
        <w:t xml:space="preserve"> </w:t>
      </w:r>
      <w:r w:rsidRPr="000F5C59">
        <w:rPr>
          <w:rFonts w:asciiTheme="majorHAnsi" w:eastAsia="Times New Roman" w:hAnsiTheme="majorHAnsi"/>
          <w:color w:val="000000"/>
        </w:rPr>
        <w:t xml:space="preserve">Many countries have regulations that require businesses to </w:t>
      </w:r>
      <w:bookmarkStart w:id="19" w:name="_Int_tzaRFIDF"/>
      <w:r w:rsidRPr="000F5C59">
        <w:rPr>
          <w:rFonts w:asciiTheme="majorHAnsi" w:eastAsia="Times New Roman" w:hAnsiTheme="majorHAnsi"/>
          <w:color w:val="000000"/>
        </w:rPr>
        <w:t>operate</w:t>
      </w:r>
      <w:bookmarkEnd w:id="19"/>
      <w:r w:rsidRPr="000F5C59">
        <w:rPr>
          <w:rFonts w:asciiTheme="majorHAnsi" w:eastAsia="Times New Roman" w:hAnsiTheme="majorHAnsi"/>
          <w:color w:val="000000"/>
        </w:rPr>
        <w:t xml:space="preserve"> in ways that </w:t>
      </w:r>
      <w:r w:rsidR="00786EFD" w:rsidRPr="000F5C59">
        <w:rPr>
          <w:rFonts w:asciiTheme="majorHAnsi" w:eastAsia="Times New Roman" w:hAnsiTheme="majorHAnsi"/>
          <w:color w:val="000000"/>
        </w:rPr>
        <w:t>minimise</w:t>
      </w:r>
      <w:r w:rsidRPr="000F5C59">
        <w:rPr>
          <w:rFonts w:asciiTheme="majorHAnsi" w:eastAsia="Times New Roman" w:hAnsiTheme="majorHAnsi"/>
          <w:color w:val="000000"/>
        </w:rPr>
        <w:t xml:space="preserve"> harm to the environment and society. Non-compliance can result in legal penalties, fines, and damage to a company’s reputation</w:t>
      </w:r>
      <w:r w:rsidR="008122F4">
        <w:rPr>
          <w:rFonts w:asciiTheme="majorHAnsi" w:eastAsia="Times New Roman" w:hAnsiTheme="majorHAnsi"/>
          <w:color w:val="000000"/>
        </w:rPr>
        <w:t xml:space="preserve">. </w:t>
      </w:r>
      <w:r w:rsidRPr="000F5C59">
        <w:rPr>
          <w:rFonts w:asciiTheme="majorHAnsi" w:eastAsia="Times New Roman" w:hAnsiTheme="majorHAnsi"/>
          <w:color w:val="000000"/>
        </w:rPr>
        <w:t>Economic Benefits</w:t>
      </w:r>
      <w:r w:rsidR="008530E7" w:rsidRPr="000F5C59">
        <w:rPr>
          <w:rFonts w:asciiTheme="majorHAnsi" w:eastAsia="Times New Roman" w:hAnsiTheme="majorHAnsi"/>
          <w:color w:val="000000"/>
        </w:rPr>
        <w:t xml:space="preserve"> - </w:t>
      </w:r>
      <w:r w:rsidRPr="000F5C59">
        <w:rPr>
          <w:rFonts w:asciiTheme="majorHAnsi" w:eastAsia="Times New Roman" w:hAnsiTheme="majorHAnsi"/>
          <w:color w:val="000000"/>
        </w:rPr>
        <w:t>Long-Term Profitability:</w:t>
      </w:r>
      <w:r w:rsidR="006754A2" w:rsidRPr="000F5C59">
        <w:rPr>
          <w:rFonts w:asciiTheme="majorHAnsi" w:eastAsia="Times New Roman" w:hAnsiTheme="majorHAnsi"/>
          <w:color w:val="000000"/>
        </w:rPr>
        <w:t xml:space="preserve"> </w:t>
      </w:r>
      <w:r w:rsidRPr="000F5C59">
        <w:rPr>
          <w:rFonts w:asciiTheme="majorHAnsi" w:eastAsia="Times New Roman" w:hAnsiTheme="majorHAnsi"/>
          <w:color w:val="000000"/>
        </w:rPr>
        <w:t xml:space="preserve">Sustainable business practices can lead to long-term profitability. Companies that </w:t>
      </w:r>
      <w:r w:rsidR="00786EFD" w:rsidRPr="000F5C59">
        <w:rPr>
          <w:rFonts w:asciiTheme="majorHAnsi" w:eastAsia="Times New Roman" w:hAnsiTheme="majorHAnsi"/>
          <w:color w:val="000000"/>
        </w:rPr>
        <w:t>prioritise</w:t>
      </w:r>
      <w:r w:rsidRPr="000F5C59">
        <w:rPr>
          <w:rFonts w:asciiTheme="majorHAnsi" w:eastAsia="Times New Roman" w:hAnsiTheme="majorHAnsi"/>
          <w:color w:val="000000"/>
        </w:rPr>
        <w:t xml:space="preserve"> social responsibility may experience lower costs due to energy savings, waste reduction, and efficient resource use. They also may </w:t>
      </w:r>
      <w:bookmarkStart w:id="20" w:name="_Int_tT17jfmy"/>
      <w:r w:rsidRPr="000F5C59">
        <w:rPr>
          <w:rFonts w:asciiTheme="majorHAnsi" w:eastAsia="Times New Roman" w:hAnsiTheme="majorHAnsi"/>
          <w:color w:val="000000"/>
        </w:rPr>
        <w:t>benefit</w:t>
      </w:r>
      <w:bookmarkEnd w:id="20"/>
      <w:r w:rsidRPr="000F5C59">
        <w:rPr>
          <w:rFonts w:asciiTheme="majorHAnsi" w:eastAsia="Times New Roman" w:hAnsiTheme="majorHAnsi"/>
          <w:color w:val="000000"/>
        </w:rPr>
        <w:t xml:space="preserve"> from increased customer loyalty and brand reputation.</w:t>
      </w:r>
      <w:r w:rsidR="00E556ED">
        <w:rPr>
          <w:rFonts w:asciiTheme="majorHAnsi" w:eastAsia="Times New Roman" w:hAnsiTheme="majorHAnsi"/>
          <w:color w:val="000000"/>
        </w:rPr>
        <w:t xml:space="preserve"> </w:t>
      </w:r>
      <w:r w:rsidRPr="000F5C59">
        <w:rPr>
          <w:rFonts w:asciiTheme="majorHAnsi" w:eastAsia="Times New Roman" w:hAnsiTheme="majorHAnsi"/>
          <w:color w:val="000000"/>
        </w:rPr>
        <w:t>Social License to Operate</w:t>
      </w:r>
      <w:r w:rsidR="00117D45" w:rsidRPr="000F5C59">
        <w:rPr>
          <w:rFonts w:asciiTheme="majorHAnsi" w:eastAsia="Times New Roman" w:hAnsiTheme="majorHAnsi"/>
          <w:color w:val="000000"/>
        </w:rPr>
        <w:t xml:space="preserve"> - </w:t>
      </w:r>
      <w:r w:rsidRPr="000F5C59">
        <w:rPr>
          <w:rFonts w:asciiTheme="majorHAnsi" w:eastAsia="Times New Roman" w:hAnsiTheme="majorHAnsi"/>
          <w:color w:val="000000"/>
        </w:rPr>
        <w:t>Community Support:</w:t>
      </w:r>
      <w:r w:rsidR="006754A2" w:rsidRPr="000F5C59">
        <w:rPr>
          <w:rFonts w:asciiTheme="majorHAnsi" w:eastAsia="Times New Roman" w:hAnsiTheme="majorHAnsi"/>
          <w:color w:val="000000"/>
        </w:rPr>
        <w:t xml:space="preserve"> </w:t>
      </w:r>
      <w:r w:rsidRPr="000F5C59">
        <w:rPr>
          <w:rFonts w:asciiTheme="majorHAnsi" w:eastAsia="Times New Roman" w:hAnsiTheme="majorHAnsi"/>
          <w:color w:val="000000"/>
        </w:rPr>
        <w:t xml:space="preserve">Businesses need the support of the communities in which they </w:t>
      </w:r>
      <w:bookmarkStart w:id="21" w:name="_Int_JuYkwN66"/>
      <w:r w:rsidRPr="000F5C59">
        <w:rPr>
          <w:rFonts w:asciiTheme="majorHAnsi" w:eastAsia="Times New Roman" w:hAnsiTheme="majorHAnsi"/>
          <w:color w:val="000000"/>
        </w:rPr>
        <w:t>operate</w:t>
      </w:r>
      <w:bookmarkEnd w:id="21"/>
      <w:r w:rsidRPr="000F5C59">
        <w:rPr>
          <w:rFonts w:asciiTheme="majorHAnsi" w:eastAsia="Times New Roman" w:hAnsiTheme="majorHAnsi"/>
          <w:color w:val="000000"/>
        </w:rPr>
        <w:t xml:space="preserve">. </w:t>
      </w:r>
    </w:p>
    <w:p w14:paraId="5549255F" w14:textId="18BBDDA9" w:rsidR="009947E9" w:rsidRPr="00A20928" w:rsidRDefault="00A20928" w:rsidP="00A20928">
      <w:pPr>
        <w:pStyle w:val="NormalWeb"/>
        <w:ind w:firstLine="720"/>
        <w:divId w:val="379941435"/>
        <w:rPr>
          <w:rFonts w:asciiTheme="majorHAnsi" w:hAnsiTheme="majorHAnsi"/>
          <w:color w:val="000000"/>
        </w:rPr>
      </w:pPr>
      <w:r w:rsidRPr="00A20928">
        <w:rPr>
          <w:rFonts w:asciiTheme="majorHAnsi" w:hAnsiTheme="majorHAnsi"/>
          <w:color w:val="000000"/>
        </w:rPr>
        <w:t>Businesses can build trust and goodwill by positively impacting the social environment, securing their social license to operate, and reducing conflict risks. Failing to uphold social responsibilities can harm a company's reputation, leading to boycotts, customer loss, and talent attraction challenges. Modern consumers prefer ethically conscious companies, so businesses committed to social responsibility can attract and retain these customers. Engaged employees, motivated by their company's positive societal impact, show higher productivity and lower turnover rates. Addressing social and environmental challenges drives innovation, leading to new technologies and competitive advantages. Corporate Social Responsibility (CSR) has become a strategic priority, aligning with business goals to create shared value for both companies and society.</w:t>
      </w:r>
      <w:r w:rsidR="009947E9" w:rsidRPr="000F5C59">
        <w:rPr>
          <w:rFonts w:asciiTheme="majorHAnsi" w:hAnsiTheme="majorHAnsi"/>
          <w:color w:val="000000"/>
        </w:rPr>
        <w:t xml:space="preserve"> </w:t>
      </w:r>
    </w:p>
    <w:p w14:paraId="722B9BF5" w14:textId="77777777" w:rsidR="009947E9" w:rsidRPr="009947E9" w:rsidRDefault="009947E9" w:rsidP="00C95F25">
      <w:pPr>
        <w:spacing w:before="100" w:beforeAutospacing="1" w:after="100" w:afterAutospacing="1"/>
        <w:ind w:firstLine="720"/>
        <w:divId w:val="379941435"/>
        <w:rPr>
          <w:rFonts w:asciiTheme="majorHAnsi" w:eastAsiaTheme="minorEastAsia" w:hAnsiTheme="majorHAnsi" w:cs="Times New Roman"/>
          <w:color w:val="000000"/>
          <w:kern w:val="0"/>
          <w:lang w:eastAsia="en-GB"/>
          <w14:ligatures w14:val="none"/>
        </w:rPr>
      </w:pPr>
      <w:r w:rsidRPr="009947E9">
        <w:rPr>
          <w:rFonts w:asciiTheme="majorHAnsi" w:eastAsiaTheme="minorEastAsia" w:hAnsiTheme="majorHAnsi" w:cs="Times New Roman"/>
          <w:color w:val="000000"/>
          <w:kern w:val="0"/>
          <w:lang w:eastAsia="en-GB"/>
          <w14:ligatures w14:val="none"/>
        </w:rPr>
        <w:t xml:space="preserve">By being concerned about their impact on the wider social environment, businesses can enhance their reputation, ensure long-term sustainability, and contribute to the well-being of the communities in which they </w:t>
      </w:r>
      <w:bookmarkStart w:id="22" w:name="_Int_kluFmJTc"/>
      <w:r w:rsidRPr="009947E9">
        <w:rPr>
          <w:rFonts w:asciiTheme="majorHAnsi" w:eastAsiaTheme="minorEastAsia" w:hAnsiTheme="majorHAnsi" w:cs="Times New Roman"/>
          <w:color w:val="000000"/>
          <w:kern w:val="0"/>
          <w:lang w:eastAsia="en-GB"/>
          <w14:ligatures w14:val="none"/>
        </w:rPr>
        <w:t>operate</w:t>
      </w:r>
      <w:bookmarkEnd w:id="22"/>
      <w:r w:rsidRPr="009947E9">
        <w:rPr>
          <w:rFonts w:asciiTheme="majorHAnsi" w:eastAsiaTheme="minorEastAsia" w:hAnsiTheme="majorHAnsi" w:cs="Times New Roman"/>
          <w:color w:val="000000"/>
          <w:kern w:val="0"/>
          <w:lang w:eastAsia="en-GB"/>
          <w14:ligatures w14:val="none"/>
        </w:rPr>
        <w:t>.</w:t>
      </w:r>
    </w:p>
    <w:p w14:paraId="6ED99465" w14:textId="4E5FADAC" w:rsidR="004B6F7B" w:rsidRPr="00837C1F" w:rsidRDefault="004B6F7B" w:rsidP="004B6F7B">
      <w:pPr>
        <w:spacing w:before="100" w:beforeAutospacing="1" w:after="100" w:afterAutospacing="1"/>
        <w:divId w:val="448353555"/>
        <w:rPr>
          <w:rFonts w:asciiTheme="majorHAnsi" w:eastAsiaTheme="minorEastAsia" w:hAnsiTheme="majorHAnsi" w:cs="Times New Roman"/>
          <w:color w:val="000000"/>
          <w:kern w:val="0"/>
          <w:u w:val="single"/>
          <w:lang w:eastAsia="en-GB"/>
          <w14:ligatures w14:val="none"/>
        </w:rPr>
      </w:pPr>
      <w:r w:rsidRPr="00837C1F">
        <w:rPr>
          <w:rFonts w:asciiTheme="majorHAnsi" w:eastAsiaTheme="minorEastAsia" w:hAnsiTheme="majorHAnsi" w:cs="Times New Roman"/>
          <w:color w:val="000000"/>
          <w:kern w:val="0"/>
          <w:u w:val="single"/>
          <w:lang w:eastAsia="en-GB"/>
          <w14:ligatures w14:val="none"/>
        </w:rPr>
        <w:t>3.The regulation of business practices by religious organisations and governments is a complex and often debated issue. Here are key arguments for and against such regulation, along with references to support each perspective:</w:t>
      </w:r>
    </w:p>
    <w:p w14:paraId="51ED7791" w14:textId="4AC5FB94" w:rsidR="00C2218E" w:rsidRPr="000F5C59" w:rsidRDefault="004B6F7B" w:rsidP="00C03BB3">
      <w:pPr>
        <w:spacing w:before="100" w:beforeAutospacing="1" w:after="100" w:afterAutospacing="1"/>
        <w:ind w:firstLine="720"/>
        <w:outlineLvl w:val="2"/>
        <w:divId w:val="448353555"/>
        <w:rPr>
          <w:rFonts w:asciiTheme="majorHAnsi" w:eastAsia="Times New Roman" w:hAnsiTheme="majorHAnsi" w:cs="Times New Roman"/>
          <w:color w:val="000000"/>
          <w:kern w:val="0"/>
          <w:lang w:eastAsia="en-GB"/>
          <w14:ligatures w14:val="none"/>
        </w:rPr>
      </w:pPr>
      <w:r w:rsidRPr="000F5C59">
        <w:rPr>
          <w:rFonts w:asciiTheme="majorHAnsi" w:eastAsia="Times New Roman" w:hAnsiTheme="majorHAnsi" w:cs="Times New Roman"/>
          <w:color w:val="000000"/>
          <w:kern w:val="0"/>
          <w:lang w:eastAsia="en-GB"/>
          <w14:ligatures w14:val="none"/>
        </w:rPr>
        <w:t xml:space="preserve">Arguments for Regulation by Governments and Religious </w:t>
      </w:r>
      <w:r w:rsidR="0097754C" w:rsidRPr="000F5C59">
        <w:rPr>
          <w:rFonts w:asciiTheme="majorHAnsi" w:eastAsia="Times New Roman" w:hAnsiTheme="majorHAnsi" w:cs="Times New Roman"/>
          <w:color w:val="000000"/>
          <w:kern w:val="0"/>
          <w:lang w:eastAsia="en-GB"/>
          <w14:ligatures w14:val="none"/>
        </w:rPr>
        <w:t>Organisations</w:t>
      </w:r>
      <w:r w:rsidR="00891FFC">
        <w:rPr>
          <w:rFonts w:asciiTheme="majorHAnsi" w:eastAsia="Times New Roman" w:hAnsiTheme="majorHAnsi" w:cs="Times New Roman"/>
          <w:color w:val="000000"/>
          <w:kern w:val="0"/>
          <w:lang w:eastAsia="en-GB"/>
          <w14:ligatures w14:val="none"/>
        </w:rPr>
        <w:t>, i</w:t>
      </w:r>
      <w:r w:rsidR="001E0A68">
        <w:rPr>
          <w:rFonts w:asciiTheme="majorHAnsi" w:eastAsia="Times New Roman" w:hAnsiTheme="majorHAnsi" w:cs="Times New Roman"/>
          <w:color w:val="000000"/>
          <w:kern w:val="0"/>
          <w:lang w:eastAsia="en-GB"/>
          <w14:ligatures w14:val="none"/>
        </w:rPr>
        <w:t>ncl</w:t>
      </w:r>
      <w:r w:rsidR="0037193E">
        <w:rPr>
          <w:rFonts w:asciiTheme="majorHAnsi" w:eastAsia="Times New Roman" w:hAnsiTheme="majorHAnsi" w:cs="Times New Roman"/>
          <w:color w:val="000000"/>
          <w:kern w:val="0"/>
          <w:lang w:eastAsia="en-GB"/>
          <w14:ligatures w14:val="none"/>
        </w:rPr>
        <w:t xml:space="preserve">uding </w:t>
      </w:r>
      <w:r w:rsidR="00DB5A8B">
        <w:rPr>
          <w:rFonts w:asciiTheme="majorHAnsi" w:eastAsia="Times New Roman" w:hAnsiTheme="majorHAnsi" w:cs="Times New Roman"/>
          <w:color w:val="000000"/>
          <w:kern w:val="0"/>
          <w:lang w:eastAsia="en-GB"/>
          <w14:ligatures w14:val="none"/>
        </w:rPr>
        <w:t xml:space="preserve">some </w:t>
      </w:r>
      <w:r w:rsidRPr="004B6F7B">
        <w:rPr>
          <w:rFonts w:asciiTheme="majorHAnsi" w:eastAsia="Times New Roman" w:hAnsiTheme="majorHAnsi" w:cs="Times New Roman"/>
          <w:color w:val="000000"/>
          <w:kern w:val="0"/>
          <w:lang w:eastAsia="en-GB"/>
          <w14:ligatures w14:val="none"/>
        </w:rPr>
        <w:t>Ethical and Moral Standards</w:t>
      </w:r>
      <w:r w:rsidR="007715C9">
        <w:rPr>
          <w:rFonts w:asciiTheme="majorHAnsi" w:eastAsia="Times New Roman" w:hAnsiTheme="majorHAnsi" w:cs="Times New Roman"/>
          <w:color w:val="000000"/>
          <w:kern w:val="0"/>
          <w:lang w:eastAsia="en-GB"/>
          <w14:ligatures w14:val="none"/>
        </w:rPr>
        <w:t>.</w:t>
      </w:r>
      <w:r w:rsidR="0008310F">
        <w:rPr>
          <w:rFonts w:asciiTheme="majorHAnsi" w:eastAsia="Times New Roman" w:hAnsiTheme="majorHAnsi" w:cs="Times New Roman"/>
          <w:color w:val="000000"/>
          <w:kern w:val="0"/>
          <w:lang w:eastAsia="en-GB"/>
          <w14:ligatures w14:val="none"/>
        </w:rPr>
        <w:t xml:space="preserve"> </w:t>
      </w:r>
      <w:r w:rsidR="001336D7">
        <w:rPr>
          <w:rFonts w:asciiTheme="majorHAnsi" w:eastAsia="Times New Roman" w:hAnsiTheme="majorHAnsi" w:cs="Times New Roman"/>
          <w:color w:val="000000"/>
          <w:kern w:val="0"/>
          <w:lang w:eastAsia="en-GB"/>
          <w14:ligatures w14:val="none"/>
        </w:rPr>
        <w:t>Firstly</w:t>
      </w:r>
      <w:r w:rsidR="009275DA">
        <w:rPr>
          <w:rFonts w:asciiTheme="majorHAnsi" w:eastAsia="Times New Roman" w:hAnsiTheme="majorHAnsi" w:cs="Times New Roman"/>
          <w:color w:val="000000"/>
          <w:kern w:val="0"/>
          <w:lang w:eastAsia="en-GB"/>
          <w14:ligatures w14:val="none"/>
        </w:rPr>
        <w:t xml:space="preserve">, </w:t>
      </w:r>
      <w:r w:rsidRPr="004B6F7B">
        <w:rPr>
          <w:rFonts w:asciiTheme="majorHAnsi" w:eastAsia="Times New Roman" w:hAnsiTheme="majorHAnsi" w:cs="Times New Roman"/>
          <w:color w:val="000000"/>
          <w:kern w:val="0"/>
          <w:lang w:eastAsia="en-GB"/>
          <w14:ligatures w14:val="none"/>
        </w:rPr>
        <w:t xml:space="preserve">Promoting Ethical </w:t>
      </w:r>
      <w:r w:rsidR="0097754C" w:rsidRPr="00837C1F">
        <w:rPr>
          <w:rFonts w:asciiTheme="majorHAnsi" w:eastAsia="Times New Roman" w:hAnsiTheme="majorHAnsi" w:cs="Times New Roman"/>
          <w:color w:val="000000"/>
          <w:kern w:val="0"/>
          <w:lang w:eastAsia="en-GB"/>
          <w14:ligatures w14:val="none"/>
        </w:rPr>
        <w:t>Behaviour</w:t>
      </w:r>
      <w:r w:rsidR="00C4090E">
        <w:rPr>
          <w:rFonts w:asciiTheme="majorHAnsi" w:eastAsia="Times New Roman" w:hAnsiTheme="majorHAnsi" w:cs="Times New Roman"/>
          <w:color w:val="000000"/>
          <w:kern w:val="0"/>
          <w:lang w:eastAsia="en-GB"/>
          <w14:ligatures w14:val="none"/>
        </w:rPr>
        <w:t xml:space="preserve"> - </w:t>
      </w:r>
      <w:r w:rsidRPr="004B6F7B">
        <w:rPr>
          <w:rFonts w:asciiTheme="majorHAnsi" w:eastAsia="Times New Roman" w:hAnsiTheme="majorHAnsi" w:cs="Times New Roman"/>
          <w:color w:val="000000"/>
          <w:kern w:val="0"/>
          <w:lang w:eastAsia="en-GB"/>
          <w14:ligatures w14:val="none"/>
        </w:rPr>
        <w:t xml:space="preserve">Religious </w:t>
      </w:r>
      <w:r w:rsidR="0097754C" w:rsidRPr="00837C1F">
        <w:rPr>
          <w:rFonts w:asciiTheme="majorHAnsi" w:eastAsia="Times New Roman" w:hAnsiTheme="majorHAnsi" w:cs="Times New Roman"/>
          <w:color w:val="000000"/>
          <w:kern w:val="0"/>
          <w:lang w:eastAsia="en-GB"/>
          <w14:ligatures w14:val="none"/>
        </w:rPr>
        <w:t>organisations</w:t>
      </w:r>
      <w:r w:rsidRPr="004B6F7B">
        <w:rPr>
          <w:rFonts w:asciiTheme="majorHAnsi" w:eastAsia="Times New Roman" w:hAnsiTheme="majorHAnsi" w:cs="Times New Roman"/>
          <w:color w:val="000000"/>
          <w:kern w:val="0"/>
          <w:lang w:eastAsia="en-GB"/>
          <w14:ligatures w14:val="none"/>
        </w:rPr>
        <w:t xml:space="preserve"> often advocate for moral and ethical standards that can guide businesses in responsible conduct. These standards can help ensure that businesses act in ways that are not only legally compliant but also morally sound. Smith, A. (1776). The Wealth of Nations. Smith discusses the importance of moral sentiments in economic </w:t>
      </w:r>
      <w:r w:rsidR="00BB7681" w:rsidRPr="00837C1F">
        <w:rPr>
          <w:rFonts w:asciiTheme="majorHAnsi" w:eastAsia="Times New Roman" w:hAnsiTheme="majorHAnsi" w:cs="Times New Roman"/>
          <w:color w:val="000000"/>
          <w:kern w:val="0"/>
          <w:lang w:eastAsia="en-GB"/>
          <w14:ligatures w14:val="none"/>
        </w:rPr>
        <w:t>behaviour</w:t>
      </w:r>
      <w:r w:rsidRPr="004B6F7B">
        <w:rPr>
          <w:rFonts w:asciiTheme="majorHAnsi" w:eastAsia="Times New Roman" w:hAnsiTheme="majorHAnsi" w:cs="Times New Roman"/>
          <w:color w:val="000000"/>
          <w:kern w:val="0"/>
          <w:lang w:eastAsia="en-GB"/>
          <w14:ligatures w14:val="none"/>
        </w:rPr>
        <w:t xml:space="preserve">, </w:t>
      </w:r>
      <w:bookmarkStart w:id="23" w:name="_Int_O9OzgIcU"/>
      <w:r w:rsidRPr="004B6F7B">
        <w:rPr>
          <w:rFonts w:asciiTheme="majorHAnsi" w:eastAsia="Times New Roman" w:hAnsiTheme="majorHAnsi" w:cs="Times New Roman"/>
          <w:color w:val="000000"/>
          <w:kern w:val="0"/>
          <w:lang w:eastAsia="en-GB"/>
          <w14:ligatures w14:val="none"/>
        </w:rPr>
        <w:t>indicating</w:t>
      </w:r>
      <w:bookmarkEnd w:id="23"/>
      <w:r w:rsidRPr="004B6F7B">
        <w:rPr>
          <w:rFonts w:asciiTheme="majorHAnsi" w:eastAsia="Times New Roman" w:hAnsiTheme="majorHAnsi" w:cs="Times New Roman"/>
          <w:color w:val="000000"/>
          <w:kern w:val="0"/>
          <w:lang w:eastAsia="en-GB"/>
          <w14:ligatures w14:val="none"/>
        </w:rPr>
        <w:t xml:space="preserve"> that ethical considerations should play a role in business practices.</w:t>
      </w:r>
      <w:r w:rsidR="00DC3AA7">
        <w:rPr>
          <w:rFonts w:asciiTheme="majorHAnsi" w:eastAsia="Times New Roman" w:hAnsiTheme="majorHAnsi" w:cs="Times New Roman"/>
          <w:color w:val="000000"/>
          <w:kern w:val="0"/>
          <w:lang w:eastAsia="en-GB"/>
          <w14:ligatures w14:val="none"/>
        </w:rPr>
        <w:t xml:space="preserve"> </w:t>
      </w:r>
      <w:r w:rsidRPr="004B6F7B">
        <w:rPr>
          <w:rFonts w:asciiTheme="majorHAnsi" w:eastAsia="Times New Roman" w:hAnsiTheme="majorHAnsi" w:cs="Times New Roman"/>
          <w:color w:val="000000"/>
          <w:kern w:val="0"/>
          <w:lang w:eastAsia="en-GB"/>
          <w14:ligatures w14:val="none"/>
        </w:rPr>
        <w:t>Protecting Public Interest</w:t>
      </w:r>
      <w:r w:rsidR="00821A23">
        <w:rPr>
          <w:rFonts w:asciiTheme="majorHAnsi" w:eastAsia="Times New Roman" w:hAnsiTheme="majorHAnsi" w:cs="Times New Roman"/>
          <w:color w:val="000000"/>
          <w:kern w:val="0"/>
          <w:lang w:eastAsia="en-GB"/>
          <w14:ligatures w14:val="none"/>
        </w:rPr>
        <w:t xml:space="preserve"> - </w:t>
      </w:r>
      <w:r w:rsidRPr="004B6F7B">
        <w:rPr>
          <w:rFonts w:asciiTheme="majorHAnsi" w:eastAsia="Times New Roman" w:hAnsiTheme="majorHAnsi" w:cs="Times New Roman"/>
          <w:color w:val="000000"/>
          <w:kern w:val="0"/>
          <w:lang w:eastAsia="en-GB"/>
          <w14:ligatures w14:val="none"/>
        </w:rPr>
        <w:t>Preventing Harm</w:t>
      </w:r>
      <w:r w:rsidR="007D00A7">
        <w:rPr>
          <w:rFonts w:asciiTheme="majorHAnsi" w:eastAsia="Times New Roman" w:hAnsiTheme="majorHAnsi" w:cs="Times New Roman"/>
          <w:color w:val="000000"/>
          <w:kern w:val="0"/>
          <w:lang w:eastAsia="en-GB"/>
          <w14:ligatures w14:val="none"/>
        </w:rPr>
        <w:t xml:space="preserve"> - </w:t>
      </w:r>
      <w:r w:rsidRPr="004B6F7B">
        <w:rPr>
          <w:rFonts w:asciiTheme="majorHAnsi" w:eastAsia="Times New Roman" w:hAnsiTheme="majorHAnsi" w:cs="Times New Roman"/>
          <w:color w:val="000000"/>
          <w:kern w:val="0"/>
          <w:lang w:eastAsia="en-GB"/>
          <w14:ligatures w14:val="none"/>
        </w:rPr>
        <w:t xml:space="preserve">Government regulations are necessary to protect the public from harmful business practices, such as environmental degradation, labor exploitation, and false advertising. Regulations ensure that businesses do not </w:t>
      </w:r>
      <w:r w:rsidR="00282A87" w:rsidRPr="004B6F7B">
        <w:rPr>
          <w:rFonts w:asciiTheme="majorHAnsi" w:eastAsia="Times New Roman" w:hAnsiTheme="majorHAnsi" w:cs="Times New Roman"/>
          <w:color w:val="000000"/>
          <w:kern w:val="0"/>
          <w:lang w:eastAsia="en-GB"/>
          <w14:ligatures w14:val="none"/>
        </w:rPr>
        <w:t>prioritise</w:t>
      </w:r>
      <w:r w:rsidRPr="004B6F7B">
        <w:rPr>
          <w:rFonts w:asciiTheme="majorHAnsi" w:eastAsia="Times New Roman" w:hAnsiTheme="majorHAnsi" w:cs="Times New Roman"/>
          <w:color w:val="000000"/>
          <w:kern w:val="0"/>
          <w:lang w:eastAsia="en-GB"/>
          <w14:ligatures w14:val="none"/>
        </w:rPr>
        <w:t xml:space="preserve"> profits over the well-being of society. Stiglitz, J. E. (2002). Ensuring Fair Competition</w:t>
      </w:r>
      <w:r w:rsidR="000D1865">
        <w:rPr>
          <w:rFonts w:asciiTheme="majorHAnsi" w:eastAsia="Times New Roman" w:hAnsiTheme="majorHAnsi" w:cs="Times New Roman"/>
          <w:color w:val="000000"/>
          <w:kern w:val="0"/>
          <w:lang w:eastAsia="en-GB"/>
          <w14:ligatures w14:val="none"/>
        </w:rPr>
        <w:t xml:space="preserve">. </w:t>
      </w:r>
      <w:r w:rsidRPr="004B6F7B">
        <w:rPr>
          <w:rFonts w:asciiTheme="majorHAnsi" w:eastAsia="Times New Roman" w:hAnsiTheme="majorHAnsi" w:cs="Times New Roman"/>
          <w:color w:val="000000"/>
          <w:kern w:val="0"/>
          <w:lang w:eastAsia="en-GB"/>
          <w14:ligatures w14:val="none"/>
        </w:rPr>
        <w:t>Maintaining Market Integrity</w:t>
      </w:r>
      <w:r w:rsidR="006667A3">
        <w:rPr>
          <w:rFonts w:asciiTheme="majorHAnsi" w:eastAsia="Times New Roman" w:hAnsiTheme="majorHAnsi" w:cs="Times New Roman"/>
          <w:color w:val="000000"/>
          <w:kern w:val="0"/>
          <w:lang w:eastAsia="en-GB"/>
          <w14:ligatures w14:val="none"/>
        </w:rPr>
        <w:t xml:space="preserve"> -</w:t>
      </w:r>
      <w:r w:rsidR="00B93A4D">
        <w:rPr>
          <w:rFonts w:asciiTheme="majorHAnsi" w:eastAsia="Times New Roman" w:hAnsiTheme="majorHAnsi" w:cs="Times New Roman"/>
          <w:color w:val="000000"/>
          <w:kern w:val="0"/>
          <w:lang w:eastAsia="en-GB"/>
          <w14:ligatures w14:val="none"/>
        </w:rPr>
        <w:t xml:space="preserve"> </w:t>
      </w:r>
      <w:r w:rsidRPr="004B6F7B">
        <w:rPr>
          <w:rFonts w:asciiTheme="majorHAnsi" w:eastAsia="Times New Roman" w:hAnsiTheme="majorHAnsi" w:cs="Times New Roman"/>
          <w:color w:val="000000"/>
          <w:kern w:val="0"/>
          <w:lang w:eastAsia="en-GB"/>
          <w14:ligatures w14:val="none"/>
        </w:rPr>
        <w:t xml:space="preserve">Regulations help </w:t>
      </w:r>
      <w:bookmarkStart w:id="24" w:name="_Int_bqqjhUt1"/>
      <w:r w:rsidRPr="004B6F7B">
        <w:rPr>
          <w:rFonts w:asciiTheme="majorHAnsi" w:eastAsia="Times New Roman" w:hAnsiTheme="majorHAnsi" w:cs="Times New Roman"/>
          <w:color w:val="000000"/>
          <w:kern w:val="0"/>
          <w:lang w:eastAsia="en-GB"/>
          <w14:ligatures w14:val="none"/>
        </w:rPr>
        <w:t>maintain</w:t>
      </w:r>
      <w:bookmarkEnd w:id="24"/>
      <w:r w:rsidRPr="004B6F7B">
        <w:rPr>
          <w:rFonts w:asciiTheme="majorHAnsi" w:eastAsia="Times New Roman" w:hAnsiTheme="majorHAnsi" w:cs="Times New Roman"/>
          <w:color w:val="000000"/>
          <w:kern w:val="0"/>
          <w:lang w:eastAsia="en-GB"/>
          <w14:ligatures w14:val="none"/>
        </w:rPr>
        <w:t xml:space="preserve"> fair competition in the market. Without oversight, monopolies and oligopolies can form, stifling competition and innovation, leading to higher prices and lower quality for consumers. Porter, M. E. (1980). Competitive Strategy: Techniques for </w:t>
      </w:r>
      <w:r w:rsidR="00F5107E" w:rsidRPr="00837C1F">
        <w:rPr>
          <w:rFonts w:asciiTheme="majorHAnsi" w:eastAsia="Times New Roman" w:hAnsiTheme="majorHAnsi" w:cs="Times New Roman"/>
          <w:color w:val="000000"/>
          <w:kern w:val="0"/>
          <w:lang w:eastAsia="en-GB"/>
          <w14:ligatures w14:val="none"/>
        </w:rPr>
        <w:t>Analysing</w:t>
      </w:r>
      <w:r w:rsidRPr="004B6F7B">
        <w:rPr>
          <w:rFonts w:asciiTheme="majorHAnsi" w:eastAsia="Times New Roman" w:hAnsiTheme="majorHAnsi" w:cs="Times New Roman"/>
          <w:color w:val="000000"/>
          <w:kern w:val="0"/>
          <w:lang w:eastAsia="en-GB"/>
          <w14:ligatures w14:val="none"/>
        </w:rPr>
        <w:t xml:space="preserve"> Industries and Competitors. </w:t>
      </w:r>
    </w:p>
    <w:p w14:paraId="7EE10D03" w14:textId="0777A9DA" w:rsidR="004B6F7B" w:rsidRPr="004B6F7B" w:rsidRDefault="004B6F7B" w:rsidP="00C015B8">
      <w:pPr>
        <w:spacing w:before="100" w:beforeAutospacing="1" w:after="100" w:afterAutospacing="1"/>
        <w:ind w:firstLine="720"/>
        <w:divId w:val="448353555"/>
        <w:rPr>
          <w:rFonts w:asciiTheme="majorHAnsi" w:eastAsia="Times New Roman" w:hAnsiTheme="majorHAnsi" w:cs="Times New Roman"/>
          <w:color w:val="000000"/>
          <w:kern w:val="0"/>
          <w:lang w:eastAsia="en-GB"/>
          <w14:ligatures w14:val="none"/>
        </w:rPr>
      </w:pPr>
      <w:r w:rsidRPr="000F5C59">
        <w:rPr>
          <w:rFonts w:asciiTheme="majorHAnsi" w:eastAsia="Times New Roman" w:hAnsiTheme="majorHAnsi" w:cs="Times New Roman"/>
          <w:color w:val="000000"/>
          <w:kern w:val="0"/>
          <w:lang w:eastAsia="en-GB"/>
          <w14:ligatures w14:val="none"/>
        </w:rPr>
        <w:t>Arguments Against Excessive Regulation</w:t>
      </w:r>
      <w:r w:rsidR="00531893">
        <w:rPr>
          <w:rFonts w:asciiTheme="majorHAnsi" w:eastAsia="Times New Roman" w:hAnsiTheme="majorHAnsi" w:cs="Times New Roman"/>
          <w:color w:val="000000"/>
          <w:kern w:val="0"/>
          <w:lang w:eastAsia="en-GB"/>
          <w14:ligatures w14:val="none"/>
        </w:rPr>
        <w:t xml:space="preserve">. </w:t>
      </w:r>
      <w:r w:rsidRPr="004B6F7B">
        <w:rPr>
          <w:rFonts w:asciiTheme="majorHAnsi" w:eastAsia="Times New Roman" w:hAnsiTheme="majorHAnsi" w:cs="Times New Roman"/>
          <w:color w:val="000000"/>
          <w:kern w:val="0"/>
          <w:lang w:eastAsia="en-GB"/>
          <w14:ligatures w14:val="none"/>
        </w:rPr>
        <w:t>Innovation and Efficiency</w:t>
      </w:r>
      <w:r w:rsidR="009A0604">
        <w:rPr>
          <w:rFonts w:asciiTheme="majorHAnsi" w:eastAsia="Times New Roman" w:hAnsiTheme="majorHAnsi" w:cs="Times New Roman"/>
          <w:color w:val="000000"/>
          <w:kern w:val="0"/>
          <w:lang w:eastAsia="en-GB"/>
          <w14:ligatures w14:val="none"/>
        </w:rPr>
        <w:t xml:space="preserve"> - </w:t>
      </w:r>
      <w:r w:rsidRPr="004B6F7B">
        <w:rPr>
          <w:rFonts w:asciiTheme="majorHAnsi" w:eastAsia="Times New Roman" w:hAnsiTheme="majorHAnsi" w:cs="Times New Roman"/>
          <w:color w:val="000000"/>
          <w:kern w:val="0"/>
          <w:lang w:eastAsia="en-GB"/>
          <w14:ligatures w14:val="none"/>
        </w:rPr>
        <w:t>Encouraging Innovation:</w:t>
      </w:r>
      <w:r w:rsidR="002B6682">
        <w:rPr>
          <w:rFonts w:asciiTheme="majorHAnsi" w:eastAsia="Times New Roman" w:hAnsiTheme="majorHAnsi" w:cs="Times New Roman"/>
          <w:color w:val="000000"/>
          <w:kern w:val="0"/>
          <w:lang w:eastAsia="en-GB"/>
          <w14:ligatures w14:val="none"/>
        </w:rPr>
        <w:t xml:space="preserve"> </w:t>
      </w:r>
      <w:r w:rsidRPr="004B6F7B">
        <w:rPr>
          <w:rFonts w:asciiTheme="majorHAnsi" w:eastAsia="Times New Roman" w:hAnsiTheme="majorHAnsi" w:cs="Times New Roman"/>
          <w:color w:val="000000"/>
          <w:kern w:val="0"/>
          <w:lang w:eastAsia="en-GB"/>
          <w14:ligatures w14:val="none"/>
        </w:rPr>
        <w:t>Over-regulation can stifle innovation and creativity. Businesses need the freedom to experiment and take risks to develop new products and services. Excessive regulation can create bureaucratic obstacles that hinder growth. Schumpeter, J. A. (1942). Capitalism, Socialism and Democracy. Schumpeter introduces the concept of “creative destruction,” highlighting the importance of innovation in economic development.</w:t>
      </w:r>
      <w:r w:rsidR="002A4784">
        <w:rPr>
          <w:rFonts w:asciiTheme="majorHAnsi" w:eastAsia="Times New Roman" w:hAnsiTheme="majorHAnsi" w:cs="Times New Roman"/>
          <w:color w:val="000000"/>
          <w:kern w:val="0"/>
          <w:lang w:eastAsia="en-GB"/>
          <w14:ligatures w14:val="none"/>
        </w:rPr>
        <w:t xml:space="preserve"> </w:t>
      </w:r>
      <w:r w:rsidRPr="004B6F7B">
        <w:rPr>
          <w:rFonts w:asciiTheme="majorHAnsi" w:eastAsia="Times New Roman" w:hAnsiTheme="majorHAnsi" w:cs="Times New Roman"/>
          <w:color w:val="000000"/>
          <w:kern w:val="0"/>
          <w:lang w:eastAsia="en-GB"/>
          <w14:ligatures w14:val="none"/>
        </w:rPr>
        <w:t>Economic Freedom</w:t>
      </w:r>
      <w:r w:rsidR="002B3C1C">
        <w:rPr>
          <w:rFonts w:asciiTheme="majorHAnsi" w:eastAsia="Times New Roman" w:hAnsiTheme="majorHAnsi" w:cs="Times New Roman"/>
          <w:color w:val="000000"/>
          <w:kern w:val="0"/>
          <w:lang w:eastAsia="en-GB"/>
          <w14:ligatures w14:val="none"/>
        </w:rPr>
        <w:t xml:space="preserve"> - </w:t>
      </w:r>
      <w:r w:rsidRPr="004B6F7B">
        <w:rPr>
          <w:rFonts w:asciiTheme="majorHAnsi" w:eastAsia="Times New Roman" w:hAnsiTheme="majorHAnsi" w:cs="Times New Roman"/>
          <w:color w:val="000000"/>
          <w:kern w:val="0"/>
          <w:lang w:eastAsia="en-GB"/>
          <w14:ligatures w14:val="none"/>
        </w:rPr>
        <w:t>Promoting Economic Freedom:</w:t>
      </w:r>
      <w:r w:rsidR="00C17E87">
        <w:rPr>
          <w:rFonts w:asciiTheme="majorHAnsi" w:eastAsia="Times New Roman" w:hAnsiTheme="majorHAnsi" w:cs="Times New Roman"/>
          <w:color w:val="000000"/>
          <w:kern w:val="0"/>
          <w:lang w:eastAsia="en-GB"/>
          <w14:ligatures w14:val="none"/>
        </w:rPr>
        <w:t xml:space="preserve"> </w:t>
      </w:r>
      <w:r w:rsidRPr="004B6F7B">
        <w:rPr>
          <w:rFonts w:asciiTheme="majorHAnsi" w:eastAsia="Times New Roman" w:hAnsiTheme="majorHAnsi" w:cs="Times New Roman"/>
          <w:color w:val="000000"/>
          <w:kern w:val="0"/>
          <w:lang w:eastAsia="en-GB"/>
          <w14:ligatures w14:val="none"/>
        </w:rPr>
        <w:t xml:space="preserve">Economic freedom is a core principle of a capitalist economy. Allowing business owners and managers to </w:t>
      </w:r>
      <w:bookmarkStart w:id="25" w:name="_Int_BuUhj1hy"/>
      <w:r w:rsidRPr="004B6F7B">
        <w:rPr>
          <w:rFonts w:asciiTheme="majorHAnsi" w:eastAsia="Times New Roman" w:hAnsiTheme="majorHAnsi" w:cs="Times New Roman"/>
          <w:color w:val="000000"/>
          <w:kern w:val="0"/>
          <w:lang w:eastAsia="en-GB"/>
          <w14:ligatures w14:val="none"/>
        </w:rPr>
        <w:t>operate</w:t>
      </w:r>
      <w:bookmarkEnd w:id="25"/>
      <w:r w:rsidRPr="004B6F7B">
        <w:rPr>
          <w:rFonts w:asciiTheme="majorHAnsi" w:eastAsia="Times New Roman" w:hAnsiTheme="majorHAnsi" w:cs="Times New Roman"/>
          <w:color w:val="000000"/>
          <w:kern w:val="0"/>
          <w:lang w:eastAsia="en-GB"/>
          <w14:ligatures w14:val="none"/>
        </w:rPr>
        <w:t xml:space="preserve"> with minimal restrictions promotes entrepreneurship and economic growth. Friedman, M. (1962). Capitalism and Freedom. Friedman argues that economic freedom is essential for political freedom and that minimal government intervention is necessary for a thriving economy.</w:t>
      </w:r>
    </w:p>
    <w:p w14:paraId="76A976CA" w14:textId="7BF1B6D3" w:rsidR="00721C45" w:rsidRPr="000F5C59" w:rsidRDefault="004B6F7B" w:rsidP="00F134B2">
      <w:pPr>
        <w:spacing w:before="100" w:beforeAutospacing="1" w:after="100" w:afterAutospacing="1"/>
        <w:ind w:firstLine="720"/>
        <w:outlineLvl w:val="2"/>
        <w:divId w:val="448353555"/>
        <w:rPr>
          <w:rFonts w:asciiTheme="majorHAnsi" w:eastAsia="Times New Roman" w:hAnsiTheme="majorHAnsi" w:cs="Times New Roman"/>
          <w:color w:val="000000"/>
          <w:kern w:val="0"/>
          <w:lang w:eastAsia="en-GB"/>
          <w14:ligatures w14:val="none"/>
        </w:rPr>
      </w:pPr>
      <w:r w:rsidRPr="000F5C59">
        <w:rPr>
          <w:rFonts w:asciiTheme="majorHAnsi" w:eastAsia="Times New Roman" w:hAnsiTheme="majorHAnsi" w:cs="Times New Roman"/>
          <w:color w:val="000000"/>
          <w:kern w:val="0"/>
          <w:lang w:eastAsia="en-GB"/>
          <w14:ligatures w14:val="none"/>
        </w:rPr>
        <w:t>Balancing Regulation and Freedom</w:t>
      </w:r>
      <w:r w:rsidR="00A56824">
        <w:rPr>
          <w:rFonts w:asciiTheme="majorHAnsi" w:eastAsia="Times New Roman" w:hAnsiTheme="majorHAnsi" w:cs="Times New Roman"/>
          <w:color w:val="000000"/>
          <w:kern w:val="0"/>
          <w:lang w:eastAsia="en-GB"/>
          <w14:ligatures w14:val="none"/>
        </w:rPr>
        <w:t xml:space="preserve">. </w:t>
      </w:r>
      <w:r w:rsidRPr="004B6F7B">
        <w:rPr>
          <w:rFonts w:asciiTheme="majorHAnsi" w:eastAsia="Times New Roman" w:hAnsiTheme="majorHAnsi" w:cs="Times New Roman"/>
          <w:color w:val="000000"/>
          <w:kern w:val="0"/>
          <w:lang w:eastAsia="en-GB"/>
          <w14:ligatures w14:val="none"/>
        </w:rPr>
        <w:t>Pragmatic Regulation</w:t>
      </w:r>
      <w:r w:rsidR="00C31CAA">
        <w:rPr>
          <w:rFonts w:asciiTheme="majorHAnsi" w:eastAsia="Times New Roman" w:hAnsiTheme="majorHAnsi" w:cs="Times New Roman"/>
          <w:color w:val="000000"/>
          <w:kern w:val="0"/>
          <w:lang w:eastAsia="en-GB"/>
          <w14:ligatures w14:val="none"/>
        </w:rPr>
        <w:t xml:space="preserve"> - </w:t>
      </w:r>
      <w:r w:rsidRPr="004B6F7B">
        <w:rPr>
          <w:rFonts w:asciiTheme="majorHAnsi" w:eastAsia="Times New Roman" w:hAnsiTheme="majorHAnsi" w:cs="Times New Roman"/>
          <w:color w:val="000000"/>
          <w:kern w:val="0"/>
          <w:lang w:eastAsia="en-GB"/>
          <w14:ligatures w14:val="none"/>
        </w:rPr>
        <w:t>Balanced Approach:</w:t>
      </w:r>
      <w:r w:rsidR="001F3145">
        <w:rPr>
          <w:rFonts w:asciiTheme="majorHAnsi" w:eastAsia="Times New Roman" w:hAnsiTheme="majorHAnsi" w:cs="Times New Roman"/>
          <w:color w:val="000000"/>
          <w:kern w:val="0"/>
          <w:lang w:eastAsia="en-GB"/>
          <w14:ligatures w14:val="none"/>
        </w:rPr>
        <w:t xml:space="preserve"> </w:t>
      </w:r>
      <w:r w:rsidRPr="004B6F7B">
        <w:rPr>
          <w:rFonts w:asciiTheme="majorHAnsi" w:eastAsia="Times New Roman" w:hAnsiTheme="majorHAnsi" w:cs="Times New Roman"/>
          <w:color w:val="000000"/>
          <w:kern w:val="0"/>
          <w:lang w:eastAsia="en-GB"/>
          <w14:ligatures w14:val="none"/>
        </w:rPr>
        <w:t xml:space="preserve">A balanced approach that combines regulation with freedom can be most effective. Governments and religious </w:t>
      </w:r>
      <w:r w:rsidR="00EE713B" w:rsidRPr="004B6F7B">
        <w:rPr>
          <w:rFonts w:asciiTheme="majorHAnsi" w:eastAsia="Times New Roman" w:hAnsiTheme="majorHAnsi" w:cs="Times New Roman"/>
          <w:color w:val="000000"/>
          <w:kern w:val="0"/>
          <w:lang w:eastAsia="en-GB"/>
          <w14:ligatures w14:val="none"/>
        </w:rPr>
        <w:t>organisations</w:t>
      </w:r>
      <w:r w:rsidRPr="004B6F7B">
        <w:rPr>
          <w:rFonts w:asciiTheme="majorHAnsi" w:eastAsia="Times New Roman" w:hAnsiTheme="majorHAnsi" w:cs="Times New Roman"/>
          <w:color w:val="000000"/>
          <w:kern w:val="0"/>
          <w:lang w:eastAsia="en-GB"/>
          <w14:ligatures w14:val="none"/>
        </w:rPr>
        <w:t xml:space="preserve"> can set ethical standards and regulations to protect public interests while allowing businesses the flexibility to innovate and grow. Vogel, D. (2005). The Market for Virtue: The Potential and Limits of Corporate Social Responsibility. </w:t>
      </w:r>
    </w:p>
    <w:p w14:paraId="23677966" w14:textId="681E9FFD" w:rsidR="007E102B" w:rsidRDefault="00F42B27" w:rsidP="00847EED">
      <w:pPr>
        <w:spacing w:before="100" w:beforeAutospacing="1" w:after="100" w:afterAutospacing="1"/>
        <w:ind w:firstLine="720"/>
        <w:divId w:val="448353555"/>
        <w:rPr>
          <w:rFonts w:asciiTheme="majorHAnsi" w:eastAsiaTheme="minorEastAsia" w:hAnsiTheme="majorHAnsi" w:cs="Times New Roman"/>
          <w:color w:val="000000"/>
          <w:kern w:val="0"/>
          <w:lang w:eastAsia="en-GB"/>
          <w14:ligatures w14:val="none"/>
        </w:rPr>
      </w:pPr>
      <w:r>
        <w:rPr>
          <w:rFonts w:asciiTheme="majorHAnsi" w:eastAsia="Times New Roman" w:hAnsiTheme="majorHAnsi" w:cs="Times New Roman"/>
          <w:color w:val="000000"/>
          <w:kern w:val="0"/>
          <w:lang w:eastAsia="en-GB"/>
          <w14:ligatures w14:val="none"/>
        </w:rPr>
        <w:t xml:space="preserve">To </w:t>
      </w:r>
      <w:r w:rsidR="00191FE9">
        <w:rPr>
          <w:rFonts w:asciiTheme="majorHAnsi" w:eastAsia="Times New Roman" w:hAnsiTheme="majorHAnsi" w:cs="Times New Roman"/>
          <w:color w:val="000000"/>
          <w:kern w:val="0"/>
          <w:lang w:eastAsia="en-GB"/>
          <w14:ligatures w14:val="none"/>
        </w:rPr>
        <w:t>con</w:t>
      </w:r>
      <w:r w:rsidR="00125D36">
        <w:rPr>
          <w:rFonts w:asciiTheme="majorHAnsi" w:eastAsia="Times New Roman" w:hAnsiTheme="majorHAnsi" w:cs="Times New Roman"/>
          <w:color w:val="000000"/>
          <w:kern w:val="0"/>
          <w:lang w:eastAsia="en-GB"/>
          <w14:ligatures w14:val="none"/>
        </w:rPr>
        <w:t xml:space="preserve">clude, </w:t>
      </w:r>
      <w:r w:rsidR="009D11E7">
        <w:rPr>
          <w:rFonts w:asciiTheme="majorHAnsi" w:eastAsiaTheme="minorEastAsia" w:hAnsiTheme="majorHAnsi" w:cs="Times New Roman"/>
          <w:color w:val="000000"/>
          <w:kern w:val="0"/>
          <w:lang w:eastAsia="en-GB"/>
          <w14:ligatures w14:val="none"/>
        </w:rPr>
        <w:t>r</w:t>
      </w:r>
      <w:r w:rsidR="004B6F7B" w:rsidRPr="000F5C59">
        <w:rPr>
          <w:rFonts w:asciiTheme="majorHAnsi" w:eastAsiaTheme="minorEastAsia" w:hAnsiTheme="majorHAnsi" w:cs="Times New Roman"/>
          <w:color w:val="000000"/>
          <w:kern w:val="0"/>
          <w:lang w:eastAsia="en-GB"/>
          <w14:ligatures w14:val="none"/>
        </w:rPr>
        <w:t>eligious</w:t>
      </w:r>
      <w:r w:rsidR="004B6F7B" w:rsidRPr="004B6F7B">
        <w:rPr>
          <w:rFonts w:asciiTheme="majorHAnsi" w:eastAsiaTheme="minorEastAsia" w:hAnsiTheme="majorHAnsi" w:cs="Times New Roman"/>
          <w:color w:val="000000"/>
          <w:kern w:val="0"/>
          <w:lang w:eastAsia="en-GB"/>
          <w14:ligatures w14:val="none"/>
        </w:rPr>
        <w:t xml:space="preserve"> </w:t>
      </w:r>
      <w:r w:rsidR="002E63A7" w:rsidRPr="00837C1F">
        <w:rPr>
          <w:rFonts w:asciiTheme="majorHAnsi" w:eastAsiaTheme="minorEastAsia" w:hAnsiTheme="majorHAnsi" w:cs="Times New Roman"/>
          <w:color w:val="000000"/>
          <w:kern w:val="0"/>
          <w:lang w:eastAsia="en-GB"/>
          <w14:ligatures w14:val="none"/>
        </w:rPr>
        <w:t>organisations</w:t>
      </w:r>
      <w:r w:rsidR="004B6F7B" w:rsidRPr="004B6F7B">
        <w:rPr>
          <w:rFonts w:asciiTheme="majorHAnsi" w:eastAsiaTheme="minorEastAsia" w:hAnsiTheme="majorHAnsi" w:cs="Times New Roman"/>
          <w:color w:val="000000"/>
          <w:kern w:val="0"/>
          <w:lang w:eastAsia="en-GB"/>
          <w14:ligatures w14:val="none"/>
        </w:rPr>
        <w:t xml:space="preserve"> and governments should play a role in regulating business practices to ensure ethical </w:t>
      </w:r>
      <w:r w:rsidR="002E63A7" w:rsidRPr="00837C1F">
        <w:rPr>
          <w:rFonts w:asciiTheme="majorHAnsi" w:eastAsiaTheme="minorEastAsia" w:hAnsiTheme="majorHAnsi" w:cs="Times New Roman"/>
          <w:color w:val="000000"/>
          <w:kern w:val="0"/>
          <w:lang w:eastAsia="en-GB"/>
          <w14:ligatures w14:val="none"/>
        </w:rPr>
        <w:t>behaviour</w:t>
      </w:r>
      <w:r w:rsidR="004B6F7B" w:rsidRPr="004B6F7B">
        <w:rPr>
          <w:rFonts w:asciiTheme="majorHAnsi" w:eastAsiaTheme="minorEastAsia" w:hAnsiTheme="majorHAnsi" w:cs="Times New Roman"/>
          <w:color w:val="000000"/>
          <w:kern w:val="0"/>
          <w:lang w:eastAsia="en-GB"/>
          <w14:ligatures w14:val="none"/>
        </w:rPr>
        <w:t xml:space="preserve">, protect public interests, and </w:t>
      </w:r>
      <w:bookmarkStart w:id="26" w:name="_Int_2bxjPW1B"/>
      <w:r w:rsidR="004B6F7B" w:rsidRPr="004B6F7B">
        <w:rPr>
          <w:rFonts w:asciiTheme="majorHAnsi" w:eastAsiaTheme="minorEastAsia" w:hAnsiTheme="majorHAnsi" w:cs="Times New Roman"/>
          <w:color w:val="000000"/>
          <w:kern w:val="0"/>
          <w:lang w:eastAsia="en-GB"/>
          <w14:ligatures w14:val="none"/>
        </w:rPr>
        <w:t>maintain</w:t>
      </w:r>
      <w:bookmarkEnd w:id="26"/>
      <w:r w:rsidR="004B6F7B" w:rsidRPr="004B6F7B">
        <w:rPr>
          <w:rFonts w:asciiTheme="majorHAnsi" w:eastAsiaTheme="minorEastAsia" w:hAnsiTheme="majorHAnsi" w:cs="Times New Roman"/>
          <w:color w:val="000000"/>
          <w:kern w:val="0"/>
          <w:lang w:eastAsia="en-GB"/>
          <w14:ligatures w14:val="none"/>
        </w:rPr>
        <w:t xml:space="preserve"> fair competition. However, it is also important to allow businesses enough freedom to innovate and grow. Striking a balance between regulation and economic freedom is crucial for fostering a healthy, sustainable, and dynamic economy.</w:t>
      </w:r>
      <w:r w:rsidR="00847EED">
        <w:rPr>
          <w:rFonts w:asciiTheme="majorHAnsi" w:eastAsia="Times New Roman" w:hAnsiTheme="majorHAnsi" w:cs="Times New Roman"/>
          <w:color w:val="000000"/>
          <w:kern w:val="0"/>
          <w:lang w:eastAsia="en-GB"/>
          <w14:ligatures w14:val="none"/>
        </w:rPr>
        <w:t xml:space="preserve"> </w:t>
      </w:r>
      <w:r w:rsidR="004B6F7B" w:rsidRPr="004B6F7B">
        <w:rPr>
          <w:rFonts w:asciiTheme="majorHAnsi" w:eastAsiaTheme="minorEastAsia" w:hAnsiTheme="majorHAnsi" w:cs="Times New Roman"/>
          <w:color w:val="000000"/>
          <w:kern w:val="0"/>
          <w:lang w:eastAsia="en-GB"/>
          <w14:ligatures w14:val="none"/>
        </w:rPr>
        <w:t>By considering these perspectives and references, it becomes clear that neither extreme regulation nor complete deregulation is ideal. Instead, a balanced approach that considers the ethical, social, and economic implications of business practices is necessary.</w:t>
      </w:r>
    </w:p>
    <w:p w14:paraId="038413B5" w14:textId="1B700542" w:rsidR="009A3BAF" w:rsidRPr="009A3BAF" w:rsidRDefault="009A3BAF" w:rsidP="009A3BAF">
      <w:pPr>
        <w:spacing w:before="100" w:beforeAutospacing="1" w:after="100" w:afterAutospacing="1"/>
        <w:divId w:val="448353555"/>
        <w:rPr>
          <w:rFonts w:asciiTheme="majorHAnsi" w:eastAsiaTheme="minorEastAsia" w:hAnsiTheme="majorHAnsi" w:cs="Times New Roman"/>
          <w:color w:val="000000"/>
          <w:kern w:val="0"/>
          <w:lang w:eastAsia="en-GB"/>
          <w14:ligatures w14:val="none"/>
        </w:rPr>
      </w:pPr>
      <w:r>
        <w:rPr>
          <w:rFonts w:asciiTheme="majorHAnsi" w:eastAsiaTheme="minorEastAsia" w:hAnsiTheme="majorHAnsi" w:cs="Times New Roman"/>
          <w:color w:val="000000"/>
          <w:kern w:val="0"/>
          <w:lang w:eastAsia="en-GB"/>
          <w14:ligatures w14:val="none"/>
        </w:rPr>
        <w:t>————————————————————————————————————————</w:t>
      </w:r>
    </w:p>
    <w:p w14:paraId="7BB0E03C" w14:textId="3C3B7B70" w:rsidR="004003DC" w:rsidRPr="00C37A16" w:rsidRDefault="00A40889" w:rsidP="00854A93">
      <w:pPr>
        <w:spacing w:before="100" w:beforeAutospacing="1" w:after="100" w:afterAutospacing="1"/>
        <w:divId w:val="448353555"/>
        <w:rPr>
          <w:rFonts w:asciiTheme="majorHAnsi" w:eastAsiaTheme="minorEastAsia" w:hAnsiTheme="majorHAnsi" w:cs="Times New Roman"/>
          <w:color w:val="000000"/>
          <w:kern w:val="0"/>
          <w:u w:val="single"/>
          <w:lang w:eastAsia="en-GB"/>
          <w14:ligatures w14:val="none"/>
        </w:rPr>
      </w:pPr>
      <w:r>
        <w:rPr>
          <w:rFonts w:asciiTheme="majorHAnsi" w:eastAsiaTheme="minorEastAsia" w:hAnsiTheme="majorHAnsi" w:cs="Times New Roman"/>
          <w:color w:val="000000"/>
          <w:kern w:val="0"/>
          <w:u w:val="single"/>
          <w:lang w:eastAsia="en-GB"/>
          <w14:ligatures w14:val="none"/>
        </w:rPr>
        <w:t>Recommendations &amp; Conclusion</w:t>
      </w:r>
    </w:p>
    <w:p w14:paraId="01F7A873" w14:textId="0F83323E" w:rsidR="00085E71" w:rsidRPr="00AC12B2" w:rsidRDefault="00085E71" w:rsidP="00AC12B2">
      <w:pPr>
        <w:numPr>
          <w:ilvl w:val="0"/>
          <w:numId w:val="30"/>
        </w:numPr>
        <w:spacing w:before="100" w:beforeAutospacing="1" w:after="100" w:afterAutospacing="1"/>
        <w:divId w:val="780035273"/>
        <w:rPr>
          <w:rFonts w:eastAsiaTheme="minorEastAsia" w:cstheme="minorHAnsi"/>
          <w:color w:val="000000"/>
          <w:kern w:val="0"/>
          <w:lang w:eastAsia="en-GB"/>
          <w14:ligatures w14:val="none"/>
        </w:rPr>
      </w:pPr>
      <w:r w:rsidRPr="00EF5906">
        <w:rPr>
          <w:rFonts w:eastAsiaTheme="minorEastAsia" w:cstheme="minorHAnsi"/>
          <w:b/>
          <w:bCs/>
          <w:color w:val="000000"/>
          <w:kern w:val="0"/>
          <w:lang w:eastAsia="en-GB"/>
          <w14:ligatures w14:val="none"/>
        </w:rPr>
        <w:t>Integrated Approach:</w:t>
      </w:r>
      <w:r w:rsidR="00AC12B2">
        <w:rPr>
          <w:rFonts w:eastAsiaTheme="minorEastAsia" w:cstheme="minorHAnsi"/>
          <w:color w:val="000000"/>
          <w:kern w:val="0"/>
          <w:lang w:eastAsia="en-GB"/>
          <w14:ligatures w14:val="none"/>
        </w:rPr>
        <w:t xml:space="preserve"> </w:t>
      </w:r>
      <w:r w:rsidRPr="00EF5906">
        <w:rPr>
          <w:rFonts w:eastAsia="Times New Roman" w:cstheme="minorHAnsi"/>
          <w:color w:val="000000"/>
          <w:kern w:val="0"/>
          <w:lang w:eastAsia="en-GB"/>
          <w14:ligatures w14:val="none"/>
        </w:rPr>
        <w:t>Businesses should adopt an integrated approach that balances profit generation with social and environmental responsibilities. This can be achieved through CSR initiatives, ethical business practices, and stakeholder engagement.</w:t>
      </w:r>
      <w:r w:rsidR="00055FBF" w:rsidRPr="00EF5906">
        <w:rPr>
          <w:rFonts w:eastAsia="Times New Roman" w:cstheme="minorHAnsi"/>
          <w:color w:val="000000"/>
          <w:kern w:val="0"/>
          <w:lang w:eastAsia="en-GB"/>
          <w14:ligatures w14:val="none"/>
        </w:rPr>
        <w:t xml:space="preserve"> Freeman, R. E., Harrison, J. S., Wicks, A. C., Parmar, B. L., &amp; de Colle, S. (2010). Stakeholder Theory: The State of the Art. Cambridge University Press.</w:t>
      </w:r>
    </w:p>
    <w:p w14:paraId="1E4D9F6B" w14:textId="697B773E" w:rsidR="00085E71" w:rsidRPr="00AC12B2" w:rsidRDefault="00085E71" w:rsidP="00AC12B2">
      <w:pPr>
        <w:numPr>
          <w:ilvl w:val="0"/>
          <w:numId w:val="30"/>
        </w:numPr>
        <w:spacing w:before="100" w:beforeAutospacing="1" w:after="100" w:afterAutospacing="1"/>
        <w:divId w:val="780035273"/>
        <w:rPr>
          <w:rFonts w:eastAsiaTheme="minorEastAsia" w:cstheme="minorHAnsi"/>
          <w:color w:val="000000"/>
          <w:kern w:val="0"/>
          <w:lang w:eastAsia="en-GB"/>
          <w14:ligatures w14:val="none"/>
        </w:rPr>
      </w:pPr>
      <w:r w:rsidRPr="00EF5906">
        <w:rPr>
          <w:rFonts w:eastAsiaTheme="minorEastAsia" w:cstheme="minorHAnsi"/>
          <w:b/>
          <w:bCs/>
          <w:color w:val="000000"/>
          <w:kern w:val="0"/>
          <w:lang w:eastAsia="en-GB"/>
          <w14:ligatures w14:val="none"/>
        </w:rPr>
        <w:t>Government Regulation:</w:t>
      </w:r>
      <w:r w:rsidR="00AC12B2">
        <w:rPr>
          <w:rFonts w:eastAsiaTheme="minorEastAsia" w:cstheme="minorHAnsi"/>
          <w:color w:val="000000"/>
          <w:kern w:val="0"/>
          <w:lang w:eastAsia="en-GB"/>
          <w14:ligatures w14:val="none"/>
        </w:rPr>
        <w:t xml:space="preserve"> </w:t>
      </w:r>
      <w:r w:rsidRPr="00EF5906">
        <w:rPr>
          <w:rFonts w:eastAsia="Times New Roman" w:cstheme="minorHAnsi"/>
          <w:color w:val="000000"/>
          <w:kern w:val="0"/>
          <w:lang w:eastAsia="en-GB"/>
          <w14:ligatures w14:val="none"/>
        </w:rPr>
        <w:t xml:space="preserve">Governments should establish clear and enforceable regulations that protect the interests of all stakeholders, including consumers, employees, and the environment. Regulations should </w:t>
      </w:r>
      <w:bookmarkStart w:id="27" w:name="_Int_ymMAVNyz"/>
      <w:r w:rsidRPr="00EF5906">
        <w:rPr>
          <w:rFonts w:eastAsia="Times New Roman" w:cstheme="minorHAnsi"/>
          <w:color w:val="000000"/>
          <w:kern w:val="0"/>
          <w:lang w:eastAsia="en-GB"/>
          <w14:ligatures w14:val="none"/>
        </w:rPr>
        <w:t>be designed</w:t>
      </w:r>
      <w:bookmarkEnd w:id="27"/>
      <w:r w:rsidRPr="00EF5906">
        <w:rPr>
          <w:rFonts w:eastAsia="Times New Roman" w:cstheme="minorHAnsi"/>
          <w:color w:val="000000"/>
          <w:kern w:val="0"/>
          <w:lang w:eastAsia="en-GB"/>
          <w14:ligatures w14:val="none"/>
        </w:rPr>
        <w:t xml:space="preserve"> to promote fair competition, prevent exploitation, and ensure sustainability.</w:t>
      </w:r>
      <w:r w:rsidR="00333D21" w:rsidRPr="00EF5906">
        <w:rPr>
          <w:rFonts w:eastAsia="Times New Roman" w:cstheme="minorHAnsi"/>
          <w:color w:val="000000"/>
          <w:kern w:val="0"/>
          <w:lang w:eastAsia="en-GB"/>
          <w14:ligatures w14:val="none"/>
        </w:rPr>
        <w:t xml:space="preserve"> </w:t>
      </w:r>
      <w:proofErr w:type="spellStart"/>
      <w:r w:rsidR="00333D21" w:rsidRPr="00EF5906">
        <w:rPr>
          <w:rFonts w:eastAsia="Times New Roman" w:cstheme="minorHAnsi"/>
          <w:color w:val="000000"/>
          <w:kern w:val="0"/>
          <w:lang w:eastAsia="en-GB"/>
          <w14:ligatures w14:val="none"/>
        </w:rPr>
        <w:t>Gunningham</w:t>
      </w:r>
      <w:proofErr w:type="spellEnd"/>
      <w:r w:rsidR="00333D21" w:rsidRPr="00EF5906">
        <w:rPr>
          <w:rFonts w:eastAsia="Times New Roman" w:cstheme="minorHAnsi"/>
          <w:color w:val="000000"/>
          <w:kern w:val="0"/>
          <w:lang w:eastAsia="en-GB"/>
          <w14:ligatures w14:val="none"/>
        </w:rPr>
        <w:t>, N., Kagan, R. A., &amp; Thornton, D. (2004). Social License and Environmental Protection: Why Businesses Go Beyond Compliance. Law &amp; Social Inquiry, 29(2), 307-341.</w:t>
      </w:r>
    </w:p>
    <w:p w14:paraId="76209C73" w14:textId="2BC7F8CA" w:rsidR="00085E71" w:rsidRPr="00AC12B2" w:rsidRDefault="00085E71" w:rsidP="00AC12B2">
      <w:pPr>
        <w:numPr>
          <w:ilvl w:val="0"/>
          <w:numId w:val="30"/>
        </w:numPr>
        <w:spacing w:before="100" w:beforeAutospacing="1" w:after="100" w:afterAutospacing="1"/>
        <w:divId w:val="780035273"/>
        <w:rPr>
          <w:rFonts w:eastAsiaTheme="minorEastAsia" w:cstheme="minorHAnsi"/>
          <w:color w:val="000000"/>
          <w:kern w:val="0"/>
          <w:lang w:eastAsia="en-GB"/>
          <w14:ligatures w14:val="none"/>
        </w:rPr>
      </w:pPr>
      <w:r w:rsidRPr="00EF5906">
        <w:rPr>
          <w:rFonts w:eastAsiaTheme="minorEastAsia" w:cstheme="minorHAnsi"/>
          <w:b/>
          <w:bCs/>
          <w:color w:val="000000"/>
          <w:kern w:val="0"/>
          <w:lang w:eastAsia="en-GB"/>
          <w14:ligatures w14:val="none"/>
        </w:rPr>
        <w:t xml:space="preserve">Role of Religious and Ethical </w:t>
      </w:r>
      <w:r w:rsidR="0052626C" w:rsidRPr="00EF5906">
        <w:rPr>
          <w:rFonts w:eastAsiaTheme="minorEastAsia" w:cstheme="minorHAnsi"/>
          <w:b/>
          <w:bCs/>
          <w:color w:val="000000"/>
          <w:kern w:val="0"/>
          <w:lang w:eastAsia="en-GB"/>
          <w14:ligatures w14:val="none"/>
        </w:rPr>
        <w:t>Organisations</w:t>
      </w:r>
      <w:r w:rsidRPr="00EF5906">
        <w:rPr>
          <w:rFonts w:eastAsiaTheme="minorEastAsia" w:cstheme="minorHAnsi"/>
          <w:b/>
          <w:bCs/>
          <w:color w:val="000000"/>
          <w:kern w:val="0"/>
          <w:lang w:eastAsia="en-GB"/>
          <w14:ligatures w14:val="none"/>
        </w:rPr>
        <w:t>:</w:t>
      </w:r>
      <w:r w:rsidR="00AC12B2">
        <w:rPr>
          <w:rFonts w:eastAsiaTheme="minorEastAsia" w:cstheme="minorHAnsi"/>
          <w:color w:val="000000"/>
          <w:kern w:val="0"/>
          <w:lang w:eastAsia="en-GB"/>
          <w14:ligatures w14:val="none"/>
        </w:rPr>
        <w:t xml:space="preserve"> </w:t>
      </w:r>
      <w:r w:rsidRPr="00EF5906">
        <w:rPr>
          <w:rFonts w:eastAsia="Times New Roman" w:cstheme="minorHAnsi"/>
          <w:color w:val="000000"/>
          <w:kern w:val="0"/>
          <w:lang w:eastAsia="en-GB"/>
          <w14:ligatures w14:val="none"/>
        </w:rPr>
        <w:t xml:space="preserve">While religious </w:t>
      </w:r>
      <w:r w:rsidR="00E0549C" w:rsidRPr="00EF5906">
        <w:rPr>
          <w:rFonts w:eastAsia="Times New Roman" w:cstheme="minorHAnsi"/>
          <w:color w:val="000000"/>
          <w:kern w:val="0"/>
          <w:lang w:eastAsia="en-GB"/>
          <w14:ligatures w14:val="none"/>
        </w:rPr>
        <w:t>organisations</w:t>
      </w:r>
      <w:r w:rsidRPr="00EF5906">
        <w:rPr>
          <w:rFonts w:eastAsia="Times New Roman" w:cstheme="minorHAnsi"/>
          <w:color w:val="000000"/>
          <w:kern w:val="0"/>
          <w:lang w:eastAsia="en-GB"/>
          <w14:ligatures w14:val="none"/>
        </w:rPr>
        <w:t xml:space="preserve"> should not directly regulate business practices, they can play a valuable role in promoting ethical </w:t>
      </w:r>
      <w:r w:rsidR="00E0549C" w:rsidRPr="00EF5906">
        <w:rPr>
          <w:rFonts w:eastAsia="Times New Roman" w:cstheme="minorHAnsi"/>
          <w:color w:val="000000"/>
          <w:kern w:val="0"/>
          <w:lang w:eastAsia="en-GB"/>
          <w14:ligatures w14:val="none"/>
        </w:rPr>
        <w:t>behaviour</w:t>
      </w:r>
      <w:r w:rsidRPr="00EF5906">
        <w:rPr>
          <w:rFonts w:eastAsia="Times New Roman" w:cstheme="minorHAnsi"/>
          <w:color w:val="000000"/>
          <w:kern w:val="0"/>
          <w:lang w:eastAsia="en-GB"/>
          <w14:ligatures w14:val="none"/>
        </w:rPr>
        <w:t xml:space="preserve"> and social responsibility through advocacy, education, and community engagement.</w:t>
      </w:r>
      <w:r w:rsidR="007B11C3" w:rsidRPr="00EF5906">
        <w:rPr>
          <w:rFonts w:eastAsia="Times New Roman" w:cstheme="minorHAnsi"/>
          <w:color w:val="000000"/>
          <w:kern w:val="0"/>
          <w:lang w:eastAsia="en-GB"/>
          <w14:ligatures w14:val="none"/>
        </w:rPr>
        <w:t xml:space="preserve"> Calkins, M. (2000). Recovering Religion's Prophetic Voice for Business Ethics. Journal of Business Ethics, 23(3), 339-352.</w:t>
      </w:r>
    </w:p>
    <w:p w14:paraId="25CF4B40" w14:textId="0E412665" w:rsidR="00085E71" w:rsidRPr="00AC12B2" w:rsidRDefault="00085E71" w:rsidP="00AC12B2">
      <w:pPr>
        <w:numPr>
          <w:ilvl w:val="0"/>
          <w:numId w:val="30"/>
        </w:numPr>
        <w:spacing w:before="100" w:beforeAutospacing="1" w:after="100" w:afterAutospacing="1"/>
        <w:divId w:val="780035273"/>
        <w:rPr>
          <w:rFonts w:eastAsiaTheme="minorEastAsia" w:cstheme="minorHAnsi"/>
          <w:color w:val="000000"/>
          <w:kern w:val="0"/>
          <w:lang w:eastAsia="en-GB"/>
          <w14:ligatures w14:val="none"/>
        </w:rPr>
      </w:pPr>
      <w:r w:rsidRPr="00EF5906">
        <w:rPr>
          <w:rFonts w:eastAsiaTheme="minorEastAsia" w:cstheme="minorHAnsi"/>
          <w:b/>
          <w:bCs/>
          <w:color w:val="000000"/>
          <w:kern w:val="0"/>
          <w:lang w:eastAsia="en-GB"/>
          <w14:ligatures w14:val="none"/>
        </w:rPr>
        <w:t>Corporate Governance:</w:t>
      </w:r>
      <w:r w:rsidR="00AC12B2">
        <w:rPr>
          <w:rFonts w:eastAsiaTheme="minorEastAsia" w:cstheme="minorHAnsi"/>
          <w:color w:val="000000"/>
          <w:kern w:val="0"/>
          <w:lang w:eastAsia="en-GB"/>
          <w14:ligatures w14:val="none"/>
        </w:rPr>
        <w:t xml:space="preserve"> </w:t>
      </w:r>
      <w:r w:rsidRPr="00EF5906">
        <w:rPr>
          <w:rFonts w:eastAsia="Times New Roman" w:cstheme="minorHAnsi"/>
          <w:color w:val="000000"/>
          <w:kern w:val="0"/>
          <w:lang w:eastAsia="en-GB"/>
          <w14:ligatures w14:val="none"/>
        </w:rPr>
        <w:t>Businesses should implement strong corporate governance frameworks that ensure transparency, accountability, and ethical decision-making. This includes establishing codes of conduct, regular audits, and stakeholder engagement processes.</w:t>
      </w:r>
      <w:r w:rsidR="005D0BA8" w:rsidRPr="00EF5906">
        <w:rPr>
          <w:rFonts w:eastAsia="Times New Roman" w:cstheme="minorHAnsi"/>
          <w:color w:val="000000"/>
          <w:kern w:val="0"/>
          <w:lang w:eastAsia="en-GB"/>
          <w14:ligatures w14:val="none"/>
        </w:rPr>
        <w:t xml:space="preserve"> Aguilera, R. V., &amp; Jackson, G. (2003). The Cross-National Diversity of Corporate Governance: Dimensions and Determinants. Academy of Management Review, 28(3), 447-465.</w:t>
      </w:r>
    </w:p>
    <w:p w14:paraId="555BE5D3" w14:textId="2540360A" w:rsidR="00085E71" w:rsidRPr="00AC12B2" w:rsidRDefault="00085E71" w:rsidP="00AC12B2">
      <w:pPr>
        <w:numPr>
          <w:ilvl w:val="0"/>
          <w:numId w:val="30"/>
        </w:numPr>
        <w:spacing w:before="100" w:beforeAutospacing="1" w:after="100" w:afterAutospacing="1"/>
        <w:divId w:val="780035273"/>
        <w:rPr>
          <w:rFonts w:eastAsiaTheme="minorEastAsia" w:cstheme="minorHAnsi"/>
          <w:color w:val="000000"/>
          <w:kern w:val="0"/>
          <w:lang w:eastAsia="en-GB"/>
          <w14:ligatures w14:val="none"/>
        </w:rPr>
      </w:pPr>
      <w:r w:rsidRPr="00EF5906">
        <w:rPr>
          <w:rFonts w:eastAsiaTheme="minorEastAsia" w:cstheme="minorHAnsi"/>
          <w:b/>
          <w:bCs/>
          <w:color w:val="000000"/>
          <w:kern w:val="0"/>
          <w:lang w:eastAsia="en-GB"/>
          <w14:ligatures w14:val="none"/>
        </w:rPr>
        <w:t>Stakeholder Involvement:</w:t>
      </w:r>
      <w:r w:rsidR="00AC12B2">
        <w:rPr>
          <w:rFonts w:eastAsiaTheme="minorEastAsia" w:cstheme="minorHAnsi"/>
          <w:color w:val="000000"/>
          <w:kern w:val="0"/>
          <w:lang w:eastAsia="en-GB"/>
          <w14:ligatures w14:val="none"/>
        </w:rPr>
        <w:t xml:space="preserve"> </w:t>
      </w:r>
      <w:r w:rsidRPr="00EF5906">
        <w:rPr>
          <w:rFonts w:eastAsia="Times New Roman" w:cstheme="minorHAnsi"/>
          <w:color w:val="000000"/>
          <w:kern w:val="0"/>
          <w:lang w:eastAsia="en-GB"/>
          <w14:ligatures w14:val="none"/>
        </w:rPr>
        <w:t xml:space="preserve">Involve a diverse range of stakeholders in decision-making processes to ensure that the interests and concerns of all parties </w:t>
      </w:r>
      <w:bookmarkStart w:id="28" w:name="_Int_gNHiDUGc"/>
      <w:r w:rsidRPr="00EF5906">
        <w:rPr>
          <w:rFonts w:eastAsia="Times New Roman" w:cstheme="minorHAnsi"/>
          <w:color w:val="000000"/>
          <w:kern w:val="0"/>
          <w:lang w:eastAsia="en-GB"/>
          <w14:ligatures w14:val="none"/>
        </w:rPr>
        <w:t>are considered</w:t>
      </w:r>
      <w:bookmarkEnd w:id="28"/>
      <w:r w:rsidRPr="00EF5906">
        <w:rPr>
          <w:rFonts w:eastAsia="Times New Roman" w:cstheme="minorHAnsi"/>
          <w:color w:val="000000"/>
          <w:kern w:val="0"/>
          <w:lang w:eastAsia="en-GB"/>
          <w14:ligatures w14:val="none"/>
        </w:rPr>
        <w:t>. This can lead to more inclusive and sustainable business practices.</w:t>
      </w:r>
      <w:r w:rsidR="00C37A16" w:rsidRPr="00EF5906">
        <w:rPr>
          <w:rFonts w:eastAsia="Times New Roman" w:cstheme="minorHAnsi"/>
          <w:color w:val="000000"/>
          <w:kern w:val="0"/>
          <w:lang w:eastAsia="en-GB"/>
          <w14:ligatures w14:val="none"/>
        </w:rPr>
        <w:t xml:space="preserve"> Harrison, J. S., &amp; Wicks, A. C. (2013). Stakeholder Theory, Value, and Firm Performance. Business Ethics Quarterly, 23(1), 97-124.</w:t>
      </w:r>
    </w:p>
    <w:p w14:paraId="7E13331E" w14:textId="77777777" w:rsidR="006F0891" w:rsidRDefault="00F64AE7" w:rsidP="006F0891">
      <w:pPr>
        <w:spacing w:before="100" w:beforeAutospacing="1" w:after="100" w:afterAutospacing="1"/>
        <w:ind w:firstLine="720"/>
        <w:divId w:val="448353555"/>
        <w:rPr>
          <w:rFonts w:asciiTheme="majorHAnsi" w:eastAsiaTheme="minorEastAsia" w:hAnsiTheme="majorHAnsi" w:cs="Times New Roman"/>
          <w:color w:val="000000"/>
          <w:kern w:val="0"/>
          <w:lang w:eastAsia="en-GB"/>
          <w14:ligatures w14:val="none"/>
        </w:rPr>
      </w:pPr>
      <w:r w:rsidRPr="00690818">
        <w:rPr>
          <w:rFonts w:asciiTheme="majorHAnsi" w:eastAsiaTheme="minorEastAsia" w:hAnsiTheme="majorHAnsi" w:cs="Times New Roman"/>
          <w:color w:val="000000"/>
          <w:kern w:val="0"/>
          <w:lang w:eastAsia="en-GB"/>
          <w14:ligatures w14:val="none"/>
        </w:rPr>
        <w:t>By adopting these recommendations, businesses can play a crucial role in fostering a more equitable, sustainable, and prosperous society through their Corporate Social Responsibility (CSR) initiatives. Integrating ethical practices and sustainable business models into core operations not only supports communities and the environment but also strengthens relationships with key stakeholders, such as employees, customers, and investors. This approach ensures that businesses focus not just on short-term profits but also on their long-term impact on society and the planet.</w:t>
      </w:r>
    </w:p>
    <w:p w14:paraId="07390F3D" w14:textId="3940CF50" w:rsidR="00085E71" w:rsidRPr="000F5C59" w:rsidRDefault="00690818" w:rsidP="006F0891">
      <w:pPr>
        <w:spacing w:before="100" w:beforeAutospacing="1" w:after="100" w:afterAutospacing="1"/>
        <w:ind w:firstLine="720"/>
        <w:divId w:val="448353555"/>
        <w:rPr>
          <w:rFonts w:asciiTheme="majorHAnsi" w:eastAsiaTheme="minorEastAsia" w:hAnsiTheme="majorHAnsi" w:cs="Times New Roman"/>
          <w:color w:val="000000"/>
          <w:kern w:val="0"/>
          <w:lang w:eastAsia="en-GB"/>
          <w14:ligatures w14:val="none"/>
        </w:rPr>
      </w:pPr>
      <w:r>
        <w:rPr>
          <w:rFonts w:asciiTheme="majorHAnsi" w:eastAsiaTheme="minorEastAsia" w:hAnsiTheme="majorHAnsi" w:cs="Times New Roman"/>
          <w:color w:val="000000"/>
          <w:kern w:val="0"/>
          <w:lang w:eastAsia="en-GB"/>
          <w14:ligatures w14:val="none"/>
        </w:rPr>
        <w:t>To conclude</w:t>
      </w:r>
      <w:r w:rsidR="00F64AE7" w:rsidRPr="00690818">
        <w:rPr>
          <w:rFonts w:asciiTheme="majorHAnsi" w:eastAsiaTheme="minorEastAsia" w:hAnsiTheme="majorHAnsi" w:cs="Times New Roman"/>
          <w:color w:val="000000"/>
          <w:kern w:val="0"/>
          <w:lang w:eastAsia="en-GB"/>
          <w14:ligatures w14:val="none"/>
        </w:rPr>
        <w:t xml:space="preserve">, adopting these CSR practices allows companies to balance financial success with social responsibility. Businesses that embrace this approach can thrive in a competitive market, </w:t>
      </w:r>
      <w:bookmarkStart w:id="29" w:name="_Int_t89j1UjC"/>
      <w:r w:rsidR="00F64AE7" w:rsidRPr="00690818">
        <w:rPr>
          <w:rFonts w:asciiTheme="majorHAnsi" w:eastAsiaTheme="minorEastAsia" w:hAnsiTheme="majorHAnsi" w:cs="Times New Roman"/>
          <w:color w:val="000000"/>
          <w:kern w:val="0"/>
          <w:lang w:eastAsia="en-GB"/>
          <w14:ligatures w14:val="none"/>
        </w:rPr>
        <w:t>demonstrating</w:t>
      </w:r>
      <w:bookmarkEnd w:id="29"/>
      <w:r w:rsidR="00F64AE7" w:rsidRPr="00690818">
        <w:rPr>
          <w:rFonts w:asciiTheme="majorHAnsi" w:eastAsiaTheme="minorEastAsia" w:hAnsiTheme="majorHAnsi" w:cs="Times New Roman"/>
          <w:color w:val="000000"/>
          <w:kern w:val="0"/>
          <w:lang w:eastAsia="en-GB"/>
          <w14:ligatures w14:val="none"/>
        </w:rPr>
        <w:t xml:space="preserve"> that profitability and ethical </w:t>
      </w:r>
      <w:r w:rsidRPr="00690818">
        <w:rPr>
          <w:rFonts w:asciiTheme="majorHAnsi" w:eastAsiaTheme="minorEastAsia" w:hAnsiTheme="majorHAnsi" w:cs="Times New Roman"/>
          <w:color w:val="000000"/>
          <w:kern w:val="0"/>
          <w:lang w:eastAsia="en-GB"/>
          <w14:ligatures w14:val="none"/>
        </w:rPr>
        <w:t>behaviour</w:t>
      </w:r>
      <w:r w:rsidR="00F64AE7" w:rsidRPr="00690818">
        <w:rPr>
          <w:rFonts w:asciiTheme="majorHAnsi" w:eastAsiaTheme="minorEastAsia" w:hAnsiTheme="majorHAnsi" w:cs="Times New Roman"/>
          <w:color w:val="000000"/>
          <w:kern w:val="0"/>
          <w:lang w:eastAsia="en-GB"/>
          <w14:ligatures w14:val="none"/>
        </w:rPr>
        <w:t xml:space="preserve"> can coexist, and that responsible corporate actions can lead to long-term success for both companies and society.</w:t>
      </w:r>
      <w:r w:rsidR="00BF72C7" w:rsidRPr="00BF72C7">
        <w:t xml:space="preserve"> </w:t>
      </w:r>
      <w:r w:rsidR="00BF72C7" w:rsidRPr="00BF72C7">
        <w:rPr>
          <w:rFonts w:asciiTheme="majorHAnsi" w:eastAsiaTheme="minorEastAsia" w:hAnsiTheme="majorHAnsi" w:cs="Times New Roman"/>
          <w:color w:val="000000"/>
          <w:kern w:val="0"/>
          <w:lang w:eastAsia="en-GB"/>
          <w14:ligatures w14:val="none"/>
        </w:rPr>
        <w:t>Aligning business strategies with environmental sustainability, social equity, and ethical governance fosters innovation, enhances brand reputation, and drives consumer loyalty. By reducing carbon footprints, promoting fair labor practices, and investing in local communities, businesses help address global challenges like climate change and social inequality.</w:t>
      </w:r>
    </w:p>
    <w:p w14:paraId="47814ABD" w14:textId="77777777" w:rsidR="005713D3" w:rsidRPr="000F5C59" w:rsidRDefault="005713D3">
      <w:pPr>
        <w:spacing w:before="100" w:beforeAutospacing="1" w:after="100" w:afterAutospacing="1"/>
        <w:outlineLvl w:val="2"/>
        <w:rPr>
          <w:rFonts w:asciiTheme="majorHAnsi" w:eastAsia="Times New Roman" w:hAnsiTheme="majorHAnsi" w:cs="Times New Roman"/>
          <w:b/>
          <w:color w:val="000000"/>
          <w:kern w:val="0"/>
          <w:u w:val="single"/>
          <w:lang w:eastAsia="en-GB"/>
          <w14:ligatures w14:val="none"/>
        </w:rPr>
      </w:pPr>
      <w:r w:rsidRPr="000F5C59">
        <w:rPr>
          <w:rFonts w:asciiTheme="majorHAnsi" w:eastAsia="Times New Roman" w:hAnsiTheme="majorHAnsi" w:cs="Times New Roman"/>
          <w:b/>
          <w:color w:val="000000"/>
          <w:kern w:val="0"/>
          <w:u w:val="single"/>
          <w:lang w:eastAsia="en-GB"/>
          <w14:ligatures w14:val="none"/>
        </w:rPr>
        <w:t>References</w:t>
      </w:r>
    </w:p>
    <w:p w14:paraId="2E7F47D4" w14:textId="6F2BD57F" w:rsidR="00104028" w:rsidRPr="00776D9B" w:rsidRDefault="00297E00" w:rsidP="00776D9B">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0F5C59">
        <w:rPr>
          <w:rFonts w:asciiTheme="majorHAnsi" w:eastAsia="Times New Roman" w:hAnsiTheme="majorHAnsi"/>
          <w:color w:val="000000"/>
        </w:rPr>
        <w:t>Friedman, M. (1970). "The Social Responsibility of Business is to Increase its Profits."</w:t>
      </w:r>
      <w:r w:rsidRPr="000F5C59">
        <w:rPr>
          <w:rStyle w:val="apple-converted-space"/>
          <w:rFonts w:asciiTheme="majorHAnsi" w:eastAsia="Times New Roman" w:hAnsiTheme="majorHAnsi"/>
          <w:color w:val="000000"/>
        </w:rPr>
        <w:t> </w:t>
      </w:r>
      <w:r w:rsidRPr="00837C1F">
        <w:rPr>
          <w:rStyle w:val="Emphasis"/>
          <w:rFonts w:asciiTheme="majorHAnsi" w:eastAsia="Times New Roman" w:hAnsiTheme="majorHAnsi"/>
          <w:i w:val="0"/>
          <w:iCs w:val="0"/>
          <w:color w:val="000000"/>
        </w:rPr>
        <w:t>The New York Times Magazine</w:t>
      </w:r>
    </w:p>
    <w:p w14:paraId="461D0C2D" w14:textId="2CE37EAC" w:rsidR="005713D3" w:rsidRPr="009947E9" w:rsidRDefault="005713D3" w:rsidP="005713D3">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9947E9">
        <w:rPr>
          <w:rFonts w:asciiTheme="majorHAnsi" w:eastAsiaTheme="minorEastAsia" w:hAnsiTheme="majorHAnsi" w:cs="Times New Roman"/>
          <w:color w:val="000000"/>
          <w:kern w:val="0"/>
          <w:lang w:eastAsia="en-GB"/>
          <w14:ligatures w14:val="none"/>
        </w:rPr>
        <w:t>Porter, M. E., &amp; Kramer, M. R. (2011). "Creating Shared Value: How to Reinvent Capitalism—and Unleash a Wave of Innovation and Growth." Harvard Business Review.</w:t>
      </w:r>
      <w:r w:rsidRPr="009947E9">
        <w:rPr>
          <w:rFonts w:asciiTheme="majorHAnsi" w:eastAsia="Times New Roman" w:hAnsiTheme="majorHAnsi" w:cs="Times New Roman"/>
          <w:color w:val="000000"/>
          <w:kern w:val="0"/>
          <w:lang w:eastAsia="en-GB"/>
          <w14:ligatures w14:val="none"/>
        </w:rPr>
        <w:t xml:space="preserve"> </w:t>
      </w:r>
    </w:p>
    <w:p w14:paraId="6368FA2E" w14:textId="77777777" w:rsidR="005713D3" w:rsidRPr="009947E9" w:rsidRDefault="005713D3" w:rsidP="005713D3">
      <w:pPr>
        <w:numPr>
          <w:ilvl w:val="0"/>
          <w:numId w:val="25"/>
        </w:numPr>
        <w:spacing w:before="100" w:beforeAutospacing="1" w:after="100" w:afterAutospacing="1"/>
        <w:rPr>
          <w:rFonts w:asciiTheme="majorHAnsi" w:eastAsiaTheme="minorEastAsia" w:hAnsiTheme="majorHAnsi" w:cs="Times New Roman"/>
          <w:color w:val="000000"/>
          <w:kern w:val="0"/>
          <w:lang w:eastAsia="en-GB"/>
          <w14:ligatures w14:val="none"/>
        </w:rPr>
      </w:pPr>
      <w:r w:rsidRPr="009947E9">
        <w:rPr>
          <w:rFonts w:asciiTheme="majorHAnsi" w:eastAsiaTheme="minorEastAsia" w:hAnsiTheme="majorHAnsi" w:cs="Times New Roman"/>
          <w:color w:val="000000"/>
          <w:kern w:val="0"/>
          <w:lang w:eastAsia="en-GB"/>
          <w14:ligatures w14:val="none"/>
        </w:rPr>
        <w:t>Elkington, J. (1997). Cannibals with Forks: The Triple Bottom Line of 21st Century Business. Oxford: Capstone.</w:t>
      </w:r>
    </w:p>
    <w:p w14:paraId="4D529CC3" w14:textId="77777777" w:rsidR="005713D3" w:rsidRPr="009947E9" w:rsidRDefault="005713D3" w:rsidP="005713D3">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9947E9">
        <w:rPr>
          <w:rFonts w:asciiTheme="majorHAnsi" w:eastAsiaTheme="minorEastAsia" w:hAnsiTheme="majorHAnsi" w:cs="Times New Roman"/>
          <w:color w:val="000000"/>
          <w:kern w:val="0"/>
          <w:lang w:eastAsia="en-GB"/>
          <w14:ligatures w14:val="none"/>
        </w:rPr>
        <w:t xml:space="preserve">Freeman, R. E. (1984). Strategic Management: A Stakeholder Approach. Boston: Pitman. </w:t>
      </w:r>
    </w:p>
    <w:p w14:paraId="7554CDD0" w14:textId="77777777" w:rsidR="005713D3" w:rsidRPr="001A4AFB" w:rsidRDefault="005713D3" w:rsidP="005713D3">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9947E9">
        <w:rPr>
          <w:rFonts w:asciiTheme="majorHAnsi" w:eastAsiaTheme="minorEastAsia" w:hAnsiTheme="majorHAnsi" w:cs="Times New Roman"/>
          <w:color w:val="000000"/>
          <w:kern w:val="0"/>
          <w:lang w:eastAsia="en-GB"/>
          <w14:ligatures w14:val="none"/>
        </w:rPr>
        <w:t xml:space="preserve">Mackey, J., &amp; Sisodia, R. (2013). Conscious Capitalism: Liberating the Heroic Spirit of Business. Boston: Harvard Business Review Press. </w:t>
      </w:r>
    </w:p>
    <w:p w14:paraId="19D5A061" w14:textId="33765CA4" w:rsidR="001A4AFB" w:rsidRDefault="001A4AFB" w:rsidP="005713D3">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4B6F7B">
        <w:rPr>
          <w:rFonts w:asciiTheme="majorHAnsi" w:eastAsia="Times New Roman" w:hAnsiTheme="majorHAnsi" w:cs="Times New Roman"/>
          <w:color w:val="000000"/>
          <w:kern w:val="0"/>
          <w:lang w:eastAsia="en-GB"/>
          <w14:ligatures w14:val="none"/>
        </w:rPr>
        <w:t>Smith, A. (1776). The Wealth of Nations.</w:t>
      </w:r>
    </w:p>
    <w:p w14:paraId="4B329A52" w14:textId="110D9BE8" w:rsidR="004B4A21" w:rsidRPr="004B6F7B" w:rsidRDefault="00790A98" w:rsidP="004B4A21">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4B6F7B">
        <w:rPr>
          <w:rFonts w:asciiTheme="majorHAnsi" w:eastAsia="Times New Roman" w:hAnsiTheme="majorHAnsi" w:cs="Times New Roman"/>
          <w:color w:val="000000"/>
          <w:kern w:val="0"/>
          <w:lang w:eastAsia="en-GB"/>
          <w14:ligatures w14:val="none"/>
        </w:rPr>
        <w:t>Stiglitz, J. E. (2002). Globalisation and Its Discontents</w:t>
      </w:r>
    </w:p>
    <w:p w14:paraId="1AC22919" w14:textId="77777777" w:rsidR="00FD0981" w:rsidRDefault="004B4A21" w:rsidP="005340CC">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4B6F7B">
        <w:rPr>
          <w:rFonts w:asciiTheme="majorHAnsi" w:eastAsia="Times New Roman" w:hAnsiTheme="majorHAnsi" w:cs="Times New Roman"/>
          <w:color w:val="000000"/>
          <w:kern w:val="0"/>
          <w:lang w:eastAsia="en-GB"/>
          <w14:ligatures w14:val="none"/>
        </w:rPr>
        <w:t xml:space="preserve">Porter, M. E. (1980). Competitive Strategy: Techniques for </w:t>
      </w:r>
      <w:r w:rsidRPr="00837C1F">
        <w:rPr>
          <w:rFonts w:asciiTheme="majorHAnsi" w:eastAsia="Times New Roman" w:hAnsiTheme="majorHAnsi" w:cs="Times New Roman"/>
          <w:color w:val="000000"/>
          <w:kern w:val="0"/>
          <w:lang w:eastAsia="en-GB"/>
          <w14:ligatures w14:val="none"/>
        </w:rPr>
        <w:t>Analysing</w:t>
      </w:r>
      <w:r w:rsidRPr="004B6F7B">
        <w:rPr>
          <w:rFonts w:asciiTheme="majorHAnsi" w:eastAsia="Times New Roman" w:hAnsiTheme="majorHAnsi" w:cs="Times New Roman"/>
          <w:color w:val="000000"/>
          <w:kern w:val="0"/>
          <w:lang w:eastAsia="en-GB"/>
          <w14:ligatures w14:val="none"/>
        </w:rPr>
        <w:t xml:space="preserve"> Industries and Competitors.</w:t>
      </w:r>
    </w:p>
    <w:p w14:paraId="67873C85" w14:textId="3AC7B6F2" w:rsidR="00F84545" w:rsidRDefault="00F84545" w:rsidP="005340CC">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4B6F7B">
        <w:rPr>
          <w:rFonts w:asciiTheme="majorHAnsi" w:eastAsia="Times New Roman" w:hAnsiTheme="majorHAnsi" w:cs="Times New Roman"/>
          <w:color w:val="000000"/>
          <w:kern w:val="0"/>
          <w:lang w:eastAsia="en-GB"/>
          <w14:ligatures w14:val="none"/>
        </w:rPr>
        <w:t>Schumpeter, J. A. (1942). Capitalism, Socialism and Democracy. Schumpeter introduces the concept of “creative destruction,” highlighting the importance of innovation in economic development.</w:t>
      </w:r>
    </w:p>
    <w:p w14:paraId="16C50D13" w14:textId="20933E7D" w:rsidR="00B54B6D" w:rsidRPr="009947E9" w:rsidRDefault="00B54B6D" w:rsidP="005340CC">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4B6F7B">
        <w:rPr>
          <w:rFonts w:asciiTheme="majorHAnsi" w:eastAsia="Times New Roman" w:hAnsiTheme="majorHAnsi" w:cs="Times New Roman"/>
          <w:color w:val="000000"/>
          <w:kern w:val="0"/>
          <w:lang w:eastAsia="en-GB"/>
          <w14:ligatures w14:val="none"/>
        </w:rPr>
        <w:t>Vogel, D. (2005). The Market for Virtue: The Potential and Limits of Corporate Social Responsibility</w:t>
      </w:r>
    </w:p>
    <w:p w14:paraId="54E94F3F" w14:textId="77777777" w:rsidR="004025B3" w:rsidRPr="00FD2C52" w:rsidRDefault="004025B3" w:rsidP="004025B3">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FD2C52">
        <w:rPr>
          <w:rFonts w:asciiTheme="majorHAnsi" w:eastAsia="Times New Roman" w:hAnsiTheme="majorHAnsi" w:cs="Times New Roman"/>
          <w:color w:val="000000"/>
          <w:kern w:val="0"/>
          <w:lang w:eastAsia="en-GB"/>
          <w14:ligatures w14:val="none"/>
        </w:rPr>
        <w:t>Bentham, J. (1789). An Introduction to the Principles of Morals and Legislation. Clarendon Press.</w:t>
      </w:r>
    </w:p>
    <w:p w14:paraId="15920239" w14:textId="77777777" w:rsidR="004025B3" w:rsidRPr="00FD2C52" w:rsidRDefault="004025B3" w:rsidP="004025B3">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FD2C52">
        <w:rPr>
          <w:rFonts w:asciiTheme="majorHAnsi" w:eastAsia="Times New Roman" w:hAnsiTheme="majorHAnsi" w:cs="Times New Roman"/>
          <w:color w:val="000000"/>
          <w:kern w:val="0"/>
          <w:lang w:eastAsia="en-GB"/>
          <w14:ligatures w14:val="none"/>
        </w:rPr>
        <w:t>Kant, I. (1785). Groundwork of the Metaphysics of Morals. Cambridge University Press.</w:t>
      </w:r>
    </w:p>
    <w:p w14:paraId="3799C275" w14:textId="1D6C127C" w:rsidR="000C2528" w:rsidRPr="000F5C59" w:rsidRDefault="004025B3" w:rsidP="005340CC">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FD2C52">
        <w:rPr>
          <w:rFonts w:asciiTheme="majorHAnsi" w:eastAsia="Times New Roman" w:hAnsiTheme="majorHAnsi" w:cs="Times New Roman"/>
          <w:color w:val="000000"/>
          <w:kern w:val="0"/>
          <w:lang w:eastAsia="en-GB"/>
          <w14:ligatures w14:val="none"/>
        </w:rPr>
        <w:t>Aristotle. (350 BCE). Nicomachean Ethics. Translated by W. D. Ross.</w:t>
      </w:r>
    </w:p>
    <w:p w14:paraId="2AB76B86" w14:textId="77777777" w:rsidR="0066199C" w:rsidRPr="00FD2C52" w:rsidRDefault="0066199C" w:rsidP="0066199C">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FD2C52">
        <w:rPr>
          <w:rFonts w:asciiTheme="majorHAnsi" w:eastAsia="Times New Roman" w:hAnsiTheme="majorHAnsi" w:cs="Times New Roman"/>
          <w:color w:val="000000"/>
          <w:kern w:val="0"/>
          <w:lang w:eastAsia="en-GB"/>
          <w14:ligatures w14:val="none"/>
        </w:rPr>
        <w:t>Carroll, A. B. (1999). "Corporate Social Responsibility: Evolution of a Definitional Construct." Business &amp; Society, 38(3), 268-295.</w:t>
      </w:r>
    </w:p>
    <w:p w14:paraId="59A4BD7C" w14:textId="77777777" w:rsidR="0066199C" w:rsidRPr="00FD2C52" w:rsidRDefault="0066199C" w:rsidP="0066199C">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FD2C52">
        <w:rPr>
          <w:rFonts w:asciiTheme="majorHAnsi" w:eastAsia="Times New Roman" w:hAnsiTheme="majorHAnsi" w:cs="Times New Roman"/>
          <w:color w:val="000000"/>
          <w:kern w:val="0"/>
          <w:lang w:eastAsia="en-GB"/>
          <w14:ligatures w14:val="none"/>
        </w:rPr>
        <w:t>Porter, M. E., &amp; Kramer, M. R. (2006). "Strategy &amp; Society: The Link Between Competitive Advantage and Corporate Social Responsibility." Harvard Business Review, 84(12), 78-92.</w:t>
      </w:r>
    </w:p>
    <w:p w14:paraId="1F7BE81D" w14:textId="77777777" w:rsidR="00A26991" w:rsidRDefault="0066199C" w:rsidP="00A26991">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proofErr w:type="spellStart"/>
      <w:r w:rsidRPr="00FD2C52">
        <w:rPr>
          <w:rFonts w:asciiTheme="majorHAnsi" w:eastAsia="Times New Roman" w:hAnsiTheme="majorHAnsi" w:cs="Times New Roman"/>
          <w:color w:val="000000"/>
          <w:kern w:val="0"/>
          <w:lang w:eastAsia="en-GB"/>
          <w14:ligatures w14:val="none"/>
        </w:rPr>
        <w:t>Geczy</w:t>
      </w:r>
      <w:proofErr w:type="spellEnd"/>
      <w:r w:rsidRPr="00FD2C52">
        <w:rPr>
          <w:rFonts w:asciiTheme="majorHAnsi" w:eastAsia="Times New Roman" w:hAnsiTheme="majorHAnsi" w:cs="Times New Roman"/>
          <w:color w:val="000000"/>
          <w:kern w:val="0"/>
          <w:lang w:eastAsia="en-GB"/>
          <w14:ligatures w14:val="none"/>
        </w:rPr>
        <w:t>, C., Stambaugh, R. F., &amp; Levin, D. (2005). "Investing in Socially Responsible Mutual Funds." The Journal of Financial Economics, 55(1), 33-62.</w:t>
      </w:r>
    </w:p>
    <w:p w14:paraId="717FC741" w14:textId="77777777" w:rsidR="00A26991" w:rsidRDefault="00A26991" w:rsidP="00A26991">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8262B9">
        <w:rPr>
          <w:rFonts w:asciiTheme="majorHAnsi" w:eastAsia="Times New Roman" w:hAnsiTheme="majorHAnsi" w:cs="Times New Roman"/>
          <w:kern w:val="0"/>
          <w:lang w:eastAsia="en-GB"/>
          <w14:ligatures w14:val="none"/>
        </w:rPr>
        <w:t>Oikonomou, I. (2018). "Socially responsible investments: A retrospective review and future research agenda." Journal of Business Ethics, 150(1), 109-120. [DOI: 10.1007/s10551-017-3419-2]</w:t>
      </w:r>
    </w:p>
    <w:p w14:paraId="7FD13266" w14:textId="77777777" w:rsidR="00A26991" w:rsidRDefault="00A26991" w:rsidP="00A26991">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8262B9">
        <w:rPr>
          <w:rFonts w:asciiTheme="majorHAnsi" w:eastAsia="Times New Roman" w:hAnsiTheme="majorHAnsi" w:cs="Times New Roman"/>
          <w:kern w:val="0"/>
          <w:lang w:eastAsia="en-GB"/>
          <w14:ligatures w14:val="none"/>
        </w:rPr>
        <w:t>Auer, B. R., &amp; Schuhmacher, F. (2016). "Do socially responsible investments outperform conventional ones?" Journal of Banking &amp; Finance, 72, 107-125.</w:t>
      </w:r>
    </w:p>
    <w:p w14:paraId="4AE24FF9" w14:textId="77777777" w:rsidR="00A26991" w:rsidRDefault="00A26991" w:rsidP="00A26991">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8262B9">
        <w:rPr>
          <w:rFonts w:asciiTheme="majorHAnsi" w:eastAsia="Times New Roman" w:hAnsiTheme="majorHAnsi" w:cs="Times New Roman"/>
          <w:kern w:val="0"/>
          <w:lang w:eastAsia="en-GB"/>
          <w14:ligatures w14:val="none"/>
        </w:rPr>
        <w:t>Derwall, J., Guenster, N., &amp; van Duuren, E. (2011). "The eco-efficiency premium puzzle." Financial Analysts Journal, 67(4), 50-62.</w:t>
      </w:r>
    </w:p>
    <w:p w14:paraId="19C86B7A" w14:textId="77777777" w:rsidR="00A26991" w:rsidRDefault="00A26991" w:rsidP="00A26991">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8262B9">
        <w:rPr>
          <w:rFonts w:asciiTheme="majorHAnsi" w:eastAsia="Times New Roman" w:hAnsiTheme="majorHAnsi" w:cs="Times New Roman"/>
          <w:kern w:val="0"/>
          <w:lang w:eastAsia="en-GB"/>
          <w14:ligatures w14:val="none"/>
        </w:rPr>
        <w:t>Nofsinger, J. R., &amp; Varma, A. (2014). "Socially responsible funds and market crises." Journal of Investing, 23(2), 91-100.</w:t>
      </w:r>
    </w:p>
    <w:p w14:paraId="21077EE7" w14:textId="77777777" w:rsidR="00A26991" w:rsidRDefault="00A26991" w:rsidP="00A26991">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8262B9">
        <w:rPr>
          <w:rFonts w:asciiTheme="majorHAnsi" w:eastAsia="Times New Roman" w:hAnsiTheme="majorHAnsi" w:cs="Times New Roman"/>
          <w:kern w:val="0"/>
          <w:lang w:eastAsia="en-GB"/>
          <w14:ligatures w14:val="none"/>
        </w:rPr>
        <w:t>Meira, L. A., Lima, R. P., &amp; Almeida, R. M. (2022). "The performance of ESG strategies worldwide: A sectoral perspective." Global Finance Journal, 45(2), 1-21.</w:t>
      </w:r>
    </w:p>
    <w:p w14:paraId="3CEE9AAE" w14:textId="51220430" w:rsidR="00A26991" w:rsidRPr="00A26991" w:rsidRDefault="00A26991" w:rsidP="00A26991">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8262B9">
        <w:rPr>
          <w:rFonts w:asciiTheme="majorHAnsi" w:eastAsia="Times New Roman" w:hAnsiTheme="majorHAnsi" w:cs="Times New Roman"/>
          <w:kern w:val="0"/>
          <w:lang w:eastAsia="en-GB"/>
          <w14:ligatures w14:val="none"/>
        </w:rPr>
        <w:t>Ding, H., Engle, R. F., &amp; Liao, J. (2021). "The role of ESG factors in crisis risk mitigation: Evidence from global financial crises." International Review of Financial Analysis, 74, 101554.</w:t>
      </w:r>
    </w:p>
    <w:p w14:paraId="3AF28DC8" w14:textId="17B7BDB0" w:rsidR="00055FBF" w:rsidRDefault="00055FBF" w:rsidP="00A26991">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055FBF">
        <w:rPr>
          <w:rFonts w:asciiTheme="majorHAnsi" w:eastAsia="Times New Roman" w:hAnsiTheme="majorHAnsi" w:cs="Times New Roman"/>
          <w:color w:val="000000"/>
          <w:kern w:val="0"/>
          <w:lang w:eastAsia="en-GB"/>
          <w14:ligatures w14:val="none"/>
        </w:rPr>
        <w:t>Freeman, R. E., Harrison, J. S., Wicks, A. C., Parmar, B. L., &amp; de Colle, S. (2010). Stakeholder Theory: The State of the Art. Cambridge University Press.</w:t>
      </w:r>
    </w:p>
    <w:p w14:paraId="558DAFC6" w14:textId="6B0AF5A2" w:rsidR="00333D21" w:rsidRDefault="00333D21" w:rsidP="00A26991">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proofErr w:type="spellStart"/>
      <w:r w:rsidRPr="00333D21">
        <w:rPr>
          <w:rFonts w:asciiTheme="majorHAnsi" w:eastAsia="Times New Roman" w:hAnsiTheme="majorHAnsi" w:cs="Times New Roman"/>
          <w:color w:val="000000"/>
          <w:kern w:val="0"/>
          <w:lang w:eastAsia="en-GB"/>
          <w14:ligatures w14:val="none"/>
        </w:rPr>
        <w:t>Gunningham</w:t>
      </w:r>
      <w:proofErr w:type="spellEnd"/>
      <w:r w:rsidRPr="00333D21">
        <w:rPr>
          <w:rFonts w:asciiTheme="majorHAnsi" w:eastAsia="Times New Roman" w:hAnsiTheme="majorHAnsi" w:cs="Times New Roman"/>
          <w:color w:val="000000"/>
          <w:kern w:val="0"/>
          <w:lang w:eastAsia="en-GB"/>
          <w14:ligatures w14:val="none"/>
        </w:rPr>
        <w:t>, N., Kagan, R. A., &amp; Thornton, D. (2004). Social License and Environmental Protection: Why Businesses Go Beyond Compliance. Law &amp; Social Inquiry, 29(2), 307-341.</w:t>
      </w:r>
    </w:p>
    <w:p w14:paraId="640B85D8" w14:textId="35DF0A5E" w:rsidR="007B11C3" w:rsidRDefault="007B11C3" w:rsidP="00A26991">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7B11C3">
        <w:rPr>
          <w:rFonts w:asciiTheme="majorHAnsi" w:eastAsia="Times New Roman" w:hAnsiTheme="majorHAnsi" w:cs="Times New Roman"/>
          <w:color w:val="000000"/>
          <w:kern w:val="0"/>
          <w:lang w:eastAsia="en-GB"/>
          <w14:ligatures w14:val="none"/>
        </w:rPr>
        <w:t>Calkins, M. (2000). Recovering Religion's Prophetic Voice for Business Ethics. Journal of Business Ethics, 23(3), 339-352.</w:t>
      </w:r>
    </w:p>
    <w:p w14:paraId="2B4B5EDC" w14:textId="7F8EDD5F" w:rsidR="005D0BA8" w:rsidRDefault="002B417F" w:rsidP="00A26991">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2B417F">
        <w:rPr>
          <w:rFonts w:asciiTheme="majorHAnsi" w:eastAsia="Times New Roman" w:hAnsiTheme="majorHAnsi" w:cs="Times New Roman"/>
          <w:color w:val="000000"/>
          <w:kern w:val="0"/>
          <w:lang w:eastAsia="en-GB"/>
          <w14:ligatures w14:val="none"/>
        </w:rPr>
        <w:t>Aguilera, R. V., &amp; Jackson, G. (2003). The Cross-National Diversity of Corporate Governance: Dimensions and Determinants. Academy of Management Review, 28(3), 447-465.</w:t>
      </w:r>
    </w:p>
    <w:p w14:paraId="05B97D4F" w14:textId="707305D1" w:rsidR="007E102B" w:rsidRPr="00C5385E" w:rsidRDefault="00C37A16" w:rsidP="00C5385E">
      <w:pPr>
        <w:numPr>
          <w:ilvl w:val="0"/>
          <w:numId w:val="25"/>
        </w:numPr>
        <w:spacing w:before="100" w:beforeAutospacing="1" w:after="100" w:afterAutospacing="1"/>
        <w:rPr>
          <w:rFonts w:asciiTheme="majorHAnsi" w:eastAsia="Times New Roman" w:hAnsiTheme="majorHAnsi" w:cs="Times New Roman"/>
          <w:color w:val="000000"/>
          <w:kern w:val="0"/>
          <w:lang w:eastAsia="en-GB"/>
          <w14:ligatures w14:val="none"/>
        </w:rPr>
      </w:pPr>
      <w:r w:rsidRPr="00C37A16">
        <w:rPr>
          <w:rFonts w:asciiTheme="majorHAnsi" w:eastAsia="Times New Roman" w:hAnsiTheme="majorHAnsi" w:cs="Times New Roman"/>
          <w:color w:val="000000"/>
          <w:kern w:val="0"/>
          <w:lang w:eastAsia="en-GB"/>
          <w14:ligatures w14:val="none"/>
        </w:rPr>
        <w:t>Harrison, J. S., &amp; Wicks, A. C. (2013). Stakeholder Theory, Value, and Firm Performance. Business Ethics Quarterly, 23(1), 97-124.</w:t>
      </w:r>
    </w:p>
    <w:sectPr w:rsidR="007E102B" w:rsidRPr="00C538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F5B04E" w14:textId="77777777" w:rsidR="00513303" w:rsidRDefault="00513303" w:rsidP="00CF4C83">
      <w:r>
        <w:separator/>
      </w:r>
    </w:p>
  </w:endnote>
  <w:endnote w:type="continuationSeparator" w:id="0">
    <w:p w14:paraId="6F6B4362" w14:textId="77777777" w:rsidR="00513303" w:rsidRDefault="00513303" w:rsidP="00CF4C83">
      <w:r>
        <w:continuationSeparator/>
      </w:r>
    </w:p>
  </w:endnote>
  <w:endnote w:type="continuationNotice" w:id="1">
    <w:p w14:paraId="372DF23E" w14:textId="77777777" w:rsidR="00513303" w:rsidRDefault="005133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4A32F0" w14:textId="77777777" w:rsidR="00513303" w:rsidRDefault="00513303" w:rsidP="00CF4C83">
      <w:r>
        <w:separator/>
      </w:r>
    </w:p>
  </w:footnote>
  <w:footnote w:type="continuationSeparator" w:id="0">
    <w:p w14:paraId="70713EEE" w14:textId="77777777" w:rsidR="00513303" w:rsidRDefault="00513303" w:rsidP="00CF4C83">
      <w:r>
        <w:continuationSeparator/>
      </w:r>
    </w:p>
  </w:footnote>
  <w:footnote w:type="continuationNotice" w:id="1">
    <w:p w14:paraId="590DAEF5" w14:textId="77777777" w:rsidR="00513303" w:rsidRDefault="00513303"/>
  </w:footnote>
</w:footnotes>
</file>

<file path=word/intelligence2.xml><?xml version="1.0" encoding="utf-8"?>
<int2:intelligence xmlns:int2="http://schemas.microsoft.com/office/intelligence/2020/intelligence" xmlns:oel="http://schemas.microsoft.com/office/2019/extlst">
  <int2:observations>
    <int2:bookmark int2:bookmarkName="_Int_ymMAVNyz" int2:invalidationBookmarkName="" int2:hashCode="f4g/7MUePyz+rZ" int2:id="287roURU">
      <int2:state int2:value="Rejected" int2:type="AugLoop_Text_Critique"/>
    </int2:bookmark>
    <int2:bookmark int2:bookmarkName="_Int_tT17jfmy" int2:invalidationBookmarkName="" int2:hashCode="ISQDfKZqM8FMSE" int2:id="3P9zSlLO">
      <int2:state int2:value="Rejected" int2:type="AugLoop_Text_Critique"/>
    </int2:bookmark>
    <int2:bookmark int2:bookmarkName="_Int_JuYkwN66" int2:invalidationBookmarkName="" int2:hashCode="3bPvKjIwSOetA5" int2:id="74EDf5d1">
      <int2:state int2:value="Rejected" int2:type="AugLoop_Text_Critique"/>
    </int2:bookmark>
    <int2:bookmark int2:bookmarkName="_Int_2znM9wBG" int2:invalidationBookmarkName="" int2:hashCode="YwJZuJqmSowhkY" int2:id="7jNxicna">
      <int2:state int2:value="Rejected" int2:type="AugLoop_Text_Critique"/>
    </int2:bookmark>
    <int2:bookmark int2:bookmarkName="_Int_2bxjPW1B" int2:invalidationBookmarkName="" int2:hashCode="6xX40Nbu8SUY24" int2:id="9g4x8NUD">
      <int2:state int2:value="Rejected" int2:type="AugLoop_Text_Critique"/>
    </int2:bookmark>
    <int2:bookmark int2:bookmarkName="_Int_8fTLQdHg" int2:invalidationBookmarkName="" int2:hashCode="Sxn0A1JJ/rHM7Y" int2:id="DDT0CMfB">
      <int2:state int2:value="Rejected" int2:type="AugLoop_Text_Critique"/>
    </int2:bookmark>
    <int2:bookmark int2:bookmarkName="_Int_F4QUmEj7" int2:invalidationBookmarkName="" int2:hashCode="8Vc85G8PJiwi4q" int2:id="EZWvDyWg">
      <int2:state int2:value="Rejected" int2:type="AugLoop_Text_Critique"/>
    </int2:bookmark>
    <int2:bookmark int2:bookmarkName="_Int_O9OzgIcU" int2:invalidationBookmarkName="" int2:hashCode="7d6FDksqtNekOY" int2:id="FWSYqsFb">
      <int2:state int2:value="Rejected" int2:type="AugLoop_Text_Critique"/>
    </int2:bookmark>
    <int2:bookmark int2:bookmarkName="_Int_t89j1UjC" int2:invalidationBookmarkName="" int2:hashCode="5NmnYnEbPG7rVG" int2:id="FnefxoVN">
      <int2:state int2:value="Rejected" int2:type="AugLoop_Text_Critique"/>
    </int2:bookmark>
    <int2:bookmark int2:bookmarkName="_Int_Xf0CL8CH" int2:invalidationBookmarkName="" int2:hashCode="ISQDfKZqM8FMSE" int2:id="IK2Ae6O3">
      <int2:state int2:value="Rejected" int2:type="AugLoop_Text_Critique"/>
    </int2:bookmark>
    <int2:bookmark int2:bookmarkName="_Int_kluFmJTc" int2:invalidationBookmarkName="" int2:hashCode="3bPvKjIwSOetA5" int2:id="K70HkJM5">
      <int2:state int2:value="Rejected" int2:type="AugLoop_Text_Critique"/>
    </int2:bookmark>
    <int2:bookmark int2:bookmarkName="_Int_bqqjhUt1" int2:invalidationBookmarkName="" int2:hashCode="6xX40Nbu8SUY24" int2:id="NeODAD26">
      <int2:state int2:value="Rejected" int2:type="AugLoop_Text_Critique"/>
    </int2:bookmark>
    <int2:bookmark int2:bookmarkName="_Int_HODCCy22" int2:invalidationBookmarkName="" int2:hashCode="zT0yYPELHUvIyy" int2:id="PlNwSF9l">
      <int2:state int2:value="Rejected" int2:type="AugLoop_Text_Critique"/>
    </int2:bookmark>
    <int2:bookmark int2:bookmarkName="_Int_BuUhj1hy" int2:invalidationBookmarkName="" int2:hashCode="3bPvKjIwSOetA5" int2:id="Q00e5mnf">
      <int2:state int2:value="Rejected" int2:type="AugLoop_Text_Critique"/>
    </int2:bookmark>
    <int2:bookmark int2:bookmarkName="_Int_gNHiDUGc" int2:invalidationBookmarkName="" int2:hashCode="hw5nyYTrGbyb6F" int2:id="QyLPN8aZ">
      <int2:state int2:value="Rejected" int2:type="AugLoop_Text_Critique"/>
    </int2:bookmark>
    <int2:bookmark int2:bookmarkName="_Int_Vh4BYtcp" int2:invalidationBookmarkName="" int2:hashCode="dalNooyseA++F1" int2:id="REL5TujE">
      <int2:state int2:value="Rejected" int2:type="AugLoop_Text_Critique"/>
    </int2:bookmark>
    <int2:bookmark int2:bookmarkName="_Int_fFJoAtvg" int2:invalidationBookmarkName="" int2:hashCode="t5jTvasuTgPwYt" int2:id="Sc6frSWZ">
      <int2:state int2:value="Rejected" int2:type="AugLoop_Text_Critique"/>
    </int2:bookmark>
    <int2:bookmark int2:bookmarkName="_Int_kfr90e4I" int2:invalidationBookmarkName="" int2:hashCode="dalNooyseA++F1" int2:id="T8rQrlFj">
      <int2:state int2:value="Rejected" int2:type="AugLoop_Text_Critique"/>
    </int2:bookmark>
    <int2:bookmark int2:bookmarkName="_Int_TcxRQcNU" int2:invalidationBookmarkName="" int2:hashCode="3bPvKjIwSOetA5" int2:id="WjUT3gTP">
      <int2:state int2:value="Rejected" int2:type="AugLoop_Text_Critique"/>
    </int2:bookmark>
    <int2:bookmark int2:bookmarkName="_Int_rOf8hh9a" int2:invalidationBookmarkName="" int2:hashCode="3bPvKjIwSOetA5" int2:id="YOmV5M0H">
      <int2:state int2:value="Rejected" int2:type="AugLoop_Text_Critique"/>
    </int2:bookmark>
    <int2:bookmark int2:bookmarkName="_Int_pchMUQUf" int2:invalidationBookmarkName="" int2:hashCode="ol2C1vqipoDGX/" int2:id="YfNSKCME">
      <int2:state int2:value="Rejected" int2:type="AugLoop_Text_Critique"/>
    </int2:bookmark>
    <int2:bookmark int2:bookmarkName="_Int_tzaRFIDF" int2:invalidationBookmarkName="" int2:hashCode="3bPvKjIwSOetA5" int2:id="YzWEJ3P5">
      <int2:state int2:value="Rejected" int2:type="AugLoop_Text_Critique"/>
    </int2:bookmark>
    <int2:bookmark int2:bookmarkName="_Int_iE0lxD8B" int2:invalidationBookmarkName="" int2:hashCode="Qq3tn5rsB44dyT" int2:id="iEsZFMfT">
      <int2:state int2:value="Rejected" int2:type="AugLoop_Text_Critique"/>
    </int2:bookmark>
    <int2:bookmark int2:bookmarkName="_Int_2uyzJwKT" int2:invalidationBookmarkName="" int2:hashCode="uz7TbR3jhGvMbI" int2:id="iikDmgGT">
      <int2:state int2:value="Rejected" int2:type="AugLoop_Text_Critique"/>
    </int2:bookmark>
    <int2:bookmark int2:bookmarkName="_Int_rRnkxQOH" int2:invalidationBookmarkName="" int2:hashCode="eoGoMMnFdMawT5" int2:id="raycByxd">
      <int2:state int2:value="Rejected" int2:type="AugLoop_Text_Critique"/>
    </int2:bookmark>
    <int2:bookmark int2:bookmarkName="_Int_2bwCY1M7" int2:invalidationBookmarkName="" int2:hashCode="tXA8VDLqlBj8RK" int2:id="sCEELsG7">
      <int2:state int2:value="Rejected" int2:type="AugLoop_Text_Critique"/>
    </int2:bookmark>
    <int2:bookmark int2:bookmarkName="_Int_xpt1Aj8N" int2:invalidationBookmarkName="" int2:hashCode="SradH0SdDJdch8" int2:id="w7fh9sFf">
      <int2:state int2:value="Rejected" int2:type="AugLoop_Text_Critique"/>
    </int2:bookmark>
    <int2:bookmark int2:bookmarkName="_Int_Viv6ccQn" int2:invalidationBookmarkName="" int2:hashCode="e3+TZqNgMaC5Vf" int2:id="wm5yyaJt">
      <int2:state int2:value="Rejected" int2:type="AugLoop_Text_Critique"/>
    </int2:bookmark>
    <int2:bookmark int2:bookmarkName="_Int_gQ4RYwMY" int2:invalidationBookmarkName="" int2:hashCode="3bPvKjIwSOetA5" int2:id="xTlELi1s">
      <int2:state int2:value="Rejected" int2:type="AugLoop_Text_Critique"/>
    </int2:bookmark>
    <int2:bookmark int2:bookmarkName="_Int_Z8UESzOt" int2:invalidationBookmarkName="" int2:hashCode="6KwxCWAoDwtvI+" int2:id="zngKVPE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35C6B"/>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67442A"/>
    <w:multiLevelType w:val="multilevel"/>
    <w:tmpl w:val="FFFFFFFF"/>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8C2104"/>
    <w:multiLevelType w:val="hybridMultilevel"/>
    <w:tmpl w:val="6134A3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6A4A5E"/>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F86F81"/>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ED5D28"/>
    <w:multiLevelType w:val="multilevel"/>
    <w:tmpl w:val="FFFFFFFF"/>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C8093A"/>
    <w:multiLevelType w:val="multilevel"/>
    <w:tmpl w:val="FFFFFFFF"/>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B26101"/>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7D3E7C"/>
    <w:multiLevelType w:val="multilevel"/>
    <w:tmpl w:val="FFFFFFFF"/>
    <w:lvl w:ilvl="0">
      <w:start w:val="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D42DB0"/>
    <w:multiLevelType w:val="multilevel"/>
    <w:tmpl w:val="FFFFFFFF"/>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FE4C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DC7CE0"/>
    <w:multiLevelType w:val="multilevel"/>
    <w:tmpl w:val="FFFFFFFF"/>
    <w:lvl w:ilvl="0">
      <w:start w:val="8"/>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6C3872"/>
    <w:multiLevelType w:val="multilevel"/>
    <w:tmpl w:val="FFFFFFFF"/>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3092EF4"/>
    <w:multiLevelType w:val="multilevel"/>
    <w:tmpl w:val="FFFFFFFF"/>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37363E71"/>
    <w:multiLevelType w:val="hybridMultilevel"/>
    <w:tmpl w:val="8ED89BF0"/>
    <w:lvl w:ilvl="0" w:tplc="FFFFFFFF">
      <w:start w:val="3"/>
      <w:numFmt w:val="bullet"/>
      <w:lvlText w:val="-"/>
      <w:lvlJc w:val="left"/>
      <w:pPr>
        <w:ind w:left="720" w:hanging="360"/>
      </w:pPr>
      <w:rPr>
        <w:rFonts w:ascii="Calibri Light" w:eastAsiaTheme="minorHAnsi" w:hAnsi="Calibri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8358DA"/>
    <w:multiLevelType w:val="hybridMultilevel"/>
    <w:tmpl w:val="A2AC266E"/>
    <w:lvl w:ilvl="0" w:tplc="FFFFFFFF">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40396A"/>
    <w:multiLevelType w:val="multilevel"/>
    <w:tmpl w:val="FFFFFFFF"/>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F8A58F5"/>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403665B"/>
    <w:multiLevelType w:val="multilevel"/>
    <w:tmpl w:val="FFFFFFFF"/>
    <w:lvl w:ilvl="0">
      <w:start w:val="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EE21EF"/>
    <w:multiLevelType w:val="hybridMultilevel"/>
    <w:tmpl w:val="02FA99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5BF0579"/>
    <w:multiLevelType w:val="multilevel"/>
    <w:tmpl w:val="FFFFFFFF"/>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95757DE"/>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FE33AD"/>
    <w:multiLevelType w:val="multilevel"/>
    <w:tmpl w:val="FFFFFFFF"/>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E955249"/>
    <w:multiLevelType w:val="multilevel"/>
    <w:tmpl w:val="FFFFFFFF"/>
    <w:lvl w:ilvl="0">
      <w:start w:val="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6017CA3"/>
    <w:multiLevelType w:val="hybridMultilevel"/>
    <w:tmpl w:val="BD2234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556263"/>
    <w:multiLevelType w:val="multilevel"/>
    <w:tmpl w:val="FFFFFFFF"/>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BB67696"/>
    <w:multiLevelType w:val="hybridMultilevel"/>
    <w:tmpl w:val="1EB21500"/>
    <w:lvl w:ilvl="0" w:tplc="08090011">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7" w15:restartNumberingAfterBreak="0">
    <w:nsid w:val="707D374B"/>
    <w:multiLevelType w:val="hybridMultilevel"/>
    <w:tmpl w:val="FFB2EA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130063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1077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8729293">
    <w:abstractNumId w:val="27"/>
  </w:num>
  <w:num w:numId="2" w16cid:durableId="719288147">
    <w:abstractNumId w:val="19"/>
  </w:num>
  <w:num w:numId="3" w16cid:durableId="590284910">
    <w:abstractNumId w:val="26"/>
  </w:num>
  <w:num w:numId="4" w16cid:durableId="2029403605">
    <w:abstractNumId w:val="15"/>
  </w:num>
  <w:num w:numId="5" w16cid:durableId="1751345896">
    <w:abstractNumId w:val="10"/>
  </w:num>
  <w:num w:numId="6" w16cid:durableId="1398481235">
    <w:abstractNumId w:val="2"/>
  </w:num>
  <w:num w:numId="7" w16cid:durableId="1774980768">
    <w:abstractNumId w:val="17"/>
  </w:num>
  <w:num w:numId="8" w16cid:durableId="752239464">
    <w:abstractNumId w:val="22"/>
  </w:num>
  <w:num w:numId="9" w16cid:durableId="1753089611">
    <w:abstractNumId w:val="16"/>
  </w:num>
  <w:num w:numId="10" w16cid:durableId="287787856">
    <w:abstractNumId w:val="5"/>
  </w:num>
  <w:num w:numId="11" w16cid:durableId="964122710">
    <w:abstractNumId w:val="1"/>
  </w:num>
  <w:num w:numId="12" w16cid:durableId="1677151845">
    <w:abstractNumId w:val="8"/>
  </w:num>
  <w:num w:numId="13" w16cid:durableId="338435164">
    <w:abstractNumId w:val="20"/>
  </w:num>
  <w:num w:numId="14" w16cid:durableId="2133402057">
    <w:abstractNumId w:val="11"/>
  </w:num>
  <w:num w:numId="15" w16cid:durableId="2088308819">
    <w:abstractNumId w:val="18"/>
  </w:num>
  <w:num w:numId="16" w16cid:durableId="900286675">
    <w:abstractNumId w:val="0"/>
  </w:num>
  <w:num w:numId="17" w16cid:durableId="659962690">
    <w:abstractNumId w:val="7"/>
  </w:num>
  <w:num w:numId="18" w16cid:durableId="121769116">
    <w:abstractNumId w:val="9"/>
  </w:num>
  <w:num w:numId="19" w16cid:durableId="870651482">
    <w:abstractNumId w:val="25"/>
  </w:num>
  <w:num w:numId="20" w16cid:durableId="964578382">
    <w:abstractNumId w:val="12"/>
  </w:num>
  <w:num w:numId="21" w16cid:durableId="884029509">
    <w:abstractNumId w:val="6"/>
  </w:num>
  <w:num w:numId="22" w16cid:durableId="92019820">
    <w:abstractNumId w:val="23"/>
  </w:num>
  <w:num w:numId="23" w16cid:durableId="468397723">
    <w:abstractNumId w:val="21"/>
  </w:num>
  <w:num w:numId="24" w16cid:durableId="942765669">
    <w:abstractNumId w:val="14"/>
  </w:num>
  <w:num w:numId="25" w16cid:durableId="2085370780">
    <w:abstractNumId w:val="4"/>
  </w:num>
  <w:num w:numId="26" w16cid:durableId="1138844120">
    <w:abstractNumId w:val="28"/>
  </w:num>
  <w:num w:numId="27" w16cid:durableId="1374502729">
    <w:abstractNumId w:val="29"/>
  </w:num>
  <w:num w:numId="28" w16cid:durableId="799568093">
    <w:abstractNumId w:val="3"/>
  </w:num>
  <w:num w:numId="29" w16cid:durableId="1298343163">
    <w:abstractNumId w:val="24"/>
  </w:num>
  <w:num w:numId="30" w16cid:durableId="214384165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02B"/>
    <w:rsid w:val="000033C7"/>
    <w:rsid w:val="000036BD"/>
    <w:rsid w:val="00006572"/>
    <w:rsid w:val="0001447B"/>
    <w:rsid w:val="0001459F"/>
    <w:rsid w:val="00033C0A"/>
    <w:rsid w:val="00037B98"/>
    <w:rsid w:val="000411E4"/>
    <w:rsid w:val="00043583"/>
    <w:rsid w:val="00044EC6"/>
    <w:rsid w:val="0004594C"/>
    <w:rsid w:val="00050C60"/>
    <w:rsid w:val="00050E72"/>
    <w:rsid w:val="00051349"/>
    <w:rsid w:val="00053878"/>
    <w:rsid w:val="00055FBF"/>
    <w:rsid w:val="0006001B"/>
    <w:rsid w:val="0006184C"/>
    <w:rsid w:val="0006449D"/>
    <w:rsid w:val="00066743"/>
    <w:rsid w:val="000675A0"/>
    <w:rsid w:val="00073104"/>
    <w:rsid w:val="000733BA"/>
    <w:rsid w:val="00081AB2"/>
    <w:rsid w:val="0008310F"/>
    <w:rsid w:val="00085E71"/>
    <w:rsid w:val="00087357"/>
    <w:rsid w:val="00090662"/>
    <w:rsid w:val="00090BD3"/>
    <w:rsid w:val="0009615B"/>
    <w:rsid w:val="000A1091"/>
    <w:rsid w:val="000A1394"/>
    <w:rsid w:val="000B1C49"/>
    <w:rsid w:val="000C2528"/>
    <w:rsid w:val="000C2ABE"/>
    <w:rsid w:val="000C3B2E"/>
    <w:rsid w:val="000D1865"/>
    <w:rsid w:val="000D3C70"/>
    <w:rsid w:val="000D40F4"/>
    <w:rsid w:val="000D6D48"/>
    <w:rsid w:val="000E106F"/>
    <w:rsid w:val="000E32D3"/>
    <w:rsid w:val="000F5C59"/>
    <w:rsid w:val="00104028"/>
    <w:rsid w:val="001106C2"/>
    <w:rsid w:val="00116446"/>
    <w:rsid w:val="00117169"/>
    <w:rsid w:val="00117D45"/>
    <w:rsid w:val="00122A2C"/>
    <w:rsid w:val="00125D36"/>
    <w:rsid w:val="001273F9"/>
    <w:rsid w:val="001336D7"/>
    <w:rsid w:val="00135B5B"/>
    <w:rsid w:val="00140015"/>
    <w:rsid w:val="00152643"/>
    <w:rsid w:val="00157F2E"/>
    <w:rsid w:val="00162FDA"/>
    <w:rsid w:val="00163FE7"/>
    <w:rsid w:val="0016637A"/>
    <w:rsid w:val="00171DE6"/>
    <w:rsid w:val="00181F40"/>
    <w:rsid w:val="0018335A"/>
    <w:rsid w:val="00191FE9"/>
    <w:rsid w:val="00192A06"/>
    <w:rsid w:val="00192BB3"/>
    <w:rsid w:val="00194755"/>
    <w:rsid w:val="001A0A01"/>
    <w:rsid w:val="001A2FB2"/>
    <w:rsid w:val="001A4AFB"/>
    <w:rsid w:val="001A5E2D"/>
    <w:rsid w:val="001A7DF6"/>
    <w:rsid w:val="001A7E7F"/>
    <w:rsid w:val="001B6ADF"/>
    <w:rsid w:val="001C05A6"/>
    <w:rsid w:val="001C6FE3"/>
    <w:rsid w:val="001D067D"/>
    <w:rsid w:val="001D1072"/>
    <w:rsid w:val="001D39E9"/>
    <w:rsid w:val="001E0A68"/>
    <w:rsid w:val="001E4BB7"/>
    <w:rsid w:val="001F3145"/>
    <w:rsid w:val="001F6477"/>
    <w:rsid w:val="0020487E"/>
    <w:rsid w:val="00204A9D"/>
    <w:rsid w:val="002063E8"/>
    <w:rsid w:val="00210CD1"/>
    <w:rsid w:val="00232B8F"/>
    <w:rsid w:val="0023718D"/>
    <w:rsid w:val="002426D8"/>
    <w:rsid w:val="002504D0"/>
    <w:rsid w:val="00251137"/>
    <w:rsid w:val="00252318"/>
    <w:rsid w:val="0025284A"/>
    <w:rsid w:val="002573BF"/>
    <w:rsid w:val="002578BF"/>
    <w:rsid w:val="00257F21"/>
    <w:rsid w:val="00273835"/>
    <w:rsid w:val="0028184D"/>
    <w:rsid w:val="0028278C"/>
    <w:rsid w:val="00282A87"/>
    <w:rsid w:val="00284CF1"/>
    <w:rsid w:val="002873FB"/>
    <w:rsid w:val="002944E9"/>
    <w:rsid w:val="00295AB4"/>
    <w:rsid w:val="00297E00"/>
    <w:rsid w:val="002A4784"/>
    <w:rsid w:val="002B3C1C"/>
    <w:rsid w:val="002B417F"/>
    <w:rsid w:val="002B6682"/>
    <w:rsid w:val="002C312F"/>
    <w:rsid w:val="002D0AF4"/>
    <w:rsid w:val="002D241B"/>
    <w:rsid w:val="002E07B9"/>
    <w:rsid w:val="002E63A7"/>
    <w:rsid w:val="002E68A4"/>
    <w:rsid w:val="002F238B"/>
    <w:rsid w:val="00307679"/>
    <w:rsid w:val="003117DC"/>
    <w:rsid w:val="003161AE"/>
    <w:rsid w:val="00323F22"/>
    <w:rsid w:val="00325E43"/>
    <w:rsid w:val="00331374"/>
    <w:rsid w:val="003328E4"/>
    <w:rsid w:val="00333D21"/>
    <w:rsid w:val="00334883"/>
    <w:rsid w:val="00336CCA"/>
    <w:rsid w:val="003374EA"/>
    <w:rsid w:val="0034708D"/>
    <w:rsid w:val="003471CF"/>
    <w:rsid w:val="00350B5E"/>
    <w:rsid w:val="00350DC2"/>
    <w:rsid w:val="00351696"/>
    <w:rsid w:val="0035758E"/>
    <w:rsid w:val="00365828"/>
    <w:rsid w:val="00370A16"/>
    <w:rsid w:val="00370EF3"/>
    <w:rsid w:val="0037193E"/>
    <w:rsid w:val="00377310"/>
    <w:rsid w:val="00382EC2"/>
    <w:rsid w:val="003904AF"/>
    <w:rsid w:val="00390D48"/>
    <w:rsid w:val="003961D1"/>
    <w:rsid w:val="003967BB"/>
    <w:rsid w:val="003A7C2C"/>
    <w:rsid w:val="003B16C4"/>
    <w:rsid w:val="003C0844"/>
    <w:rsid w:val="003C10D2"/>
    <w:rsid w:val="003D0360"/>
    <w:rsid w:val="003D067A"/>
    <w:rsid w:val="003D3AA2"/>
    <w:rsid w:val="003E0555"/>
    <w:rsid w:val="003E6C69"/>
    <w:rsid w:val="003F014A"/>
    <w:rsid w:val="003F66F9"/>
    <w:rsid w:val="004003DC"/>
    <w:rsid w:val="004025B3"/>
    <w:rsid w:val="004057C2"/>
    <w:rsid w:val="004065BA"/>
    <w:rsid w:val="00411A8C"/>
    <w:rsid w:val="00411E0C"/>
    <w:rsid w:val="004161A0"/>
    <w:rsid w:val="00420327"/>
    <w:rsid w:val="00426286"/>
    <w:rsid w:val="00432518"/>
    <w:rsid w:val="00433E4F"/>
    <w:rsid w:val="00434A41"/>
    <w:rsid w:val="00435CAD"/>
    <w:rsid w:val="004362A8"/>
    <w:rsid w:val="00437DFA"/>
    <w:rsid w:val="004412B8"/>
    <w:rsid w:val="00442A40"/>
    <w:rsid w:val="00443631"/>
    <w:rsid w:val="00444794"/>
    <w:rsid w:val="00446A2C"/>
    <w:rsid w:val="00454738"/>
    <w:rsid w:val="00473B2F"/>
    <w:rsid w:val="00473E6D"/>
    <w:rsid w:val="004761A3"/>
    <w:rsid w:val="00481156"/>
    <w:rsid w:val="0048253E"/>
    <w:rsid w:val="0049374F"/>
    <w:rsid w:val="004966B0"/>
    <w:rsid w:val="00496B3C"/>
    <w:rsid w:val="004A290F"/>
    <w:rsid w:val="004A604B"/>
    <w:rsid w:val="004A6282"/>
    <w:rsid w:val="004B31A5"/>
    <w:rsid w:val="004B4A21"/>
    <w:rsid w:val="004B6F60"/>
    <w:rsid w:val="004B6F7B"/>
    <w:rsid w:val="004B7F9F"/>
    <w:rsid w:val="004C5D21"/>
    <w:rsid w:val="004C6252"/>
    <w:rsid w:val="004C6CA9"/>
    <w:rsid w:val="004C7809"/>
    <w:rsid w:val="004D0F30"/>
    <w:rsid w:val="004D496D"/>
    <w:rsid w:val="004D6F51"/>
    <w:rsid w:val="004D74F9"/>
    <w:rsid w:val="004D7984"/>
    <w:rsid w:val="00501BBF"/>
    <w:rsid w:val="0051173D"/>
    <w:rsid w:val="00513303"/>
    <w:rsid w:val="00517FB5"/>
    <w:rsid w:val="0052626C"/>
    <w:rsid w:val="00531893"/>
    <w:rsid w:val="00532119"/>
    <w:rsid w:val="005340CC"/>
    <w:rsid w:val="00545886"/>
    <w:rsid w:val="005514A2"/>
    <w:rsid w:val="00553A26"/>
    <w:rsid w:val="00556713"/>
    <w:rsid w:val="00557348"/>
    <w:rsid w:val="005703C9"/>
    <w:rsid w:val="005713D3"/>
    <w:rsid w:val="00575FEB"/>
    <w:rsid w:val="00583890"/>
    <w:rsid w:val="00591EFE"/>
    <w:rsid w:val="005A5230"/>
    <w:rsid w:val="005B06E0"/>
    <w:rsid w:val="005D0BA8"/>
    <w:rsid w:val="005F09CA"/>
    <w:rsid w:val="005F4FB8"/>
    <w:rsid w:val="005F65A0"/>
    <w:rsid w:val="005F7096"/>
    <w:rsid w:val="00603D1E"/>
    <w:rsid w:val="006075C2"/>
    <w:rsid w:val="00610D36"/>
    <w:rsid w:val="00611794"/>
    <w:rsid w:val="006158B8"/>
    <w:rsid w:val="00622662"/>
    <w:rsid w:val="0062536F"/>
    <w:rsid w:val="00627EB8"/>
    <w:rsid w:val="006303F5"/>
    <w:rsid w:val="006353EC"/>
    <w:rsid w:val="00637BDE"/>
    <w:rsid w:val="006408CA"/>
    <w:rsid w:val="00643406"/>
    <w:rsid w:val="006447A2"/>
    <w:rsid w:val="00645B32"/>
    <w:rsid w:val="00646A12"/>
    <w:rsid w:val="00651A78"/>
    <w:rsid w:val="00653395"/>
    <w:rsid w:val="0066124C"/>
    <w:rsid w:val="0066199C"/>
    <w:rsid w:val="00664E48"/>
    <w:rsid w:val="00665211"/>
    <w:rsid w:val="006667A3"/>
    <w:rsid w:val="0067362D"/>
    <w:rsid w:val="006752A6"/>
    <w:rsid w:val="006754A2"/>
    <w:rsid w:val="006833C8"/>
    <w:rsid w:val="00690818"/>
    <w:rsid w:val="00694C4F"/>
    <w:rsid w:val="006A127D"/>
    <w:rsid w:val="006A1D3A"/>
    <w:rsid w:val="006A2742"/>
    <w:rsid w:val="006A349D"/>
    <w:rsid w:val="006B6817"/>
    <w:rsid w:val="006B683A"/>
    <w:rsid w:val="006C03D1"/>
    <w:rsid w:val="006C3284"/>
    <w:rsid w:val="006D2616"/>
    <w:rsid w:val="006D6AD7"/>
    <w:rsid w:val="006E4131"/>
    <w:rsid w:val="006E472A"/>
    <w:rsid w:val="006F0891"/>
    <w:rsid w:val="006F37E0"/>
    <w:rsid w:val="007069D0"/>
    <w:rsid w:val="007107E6"/>
    <w:rsid w:val="007123AC"/>
    <w:rsid w:val="00721C45"/>
    <w:rsid w:val="00727450"/>
    <w:rsid w:val="00732CA6"/>
    <w:rsid w:val="00732F2D"/>
    <w:rsid w:val="007331E1"/>
    <w:rsid w:val="007400BE"/>
    <w:rsid w:val="00743FBE"/>
    <w:rsid w:val="00753A40"/>
    <w:rsid w:val="00753B6B"/>
    <w:rsid w:val="00753E0F"/>
    <w:rsid w:val="00753F74"/>
    <w:rsid w:val="007649CC"/>
    <w:rsid w:val="007662FD"/>
    <w:rsid w:val="007715C9"/>
    <w:rsid w:val="007744F8"/>
    <w:rsid w:val="00776D9B"/>
    <w:rsid w:val="007809F9"/>
    <w:rsid w:val="00783130"/>
    <w:rsid w:val="00784C9F"/>
    <w:rsid w:val="00786EFD"/>
    <w:rsid w:val="00790A50"/>
    <w:rsid w:val="00790A98"/>
    <w:rsid w:val="00790CD7"/>
    <w:rsid w:val="00792226"/>
    <w:rsid w:val="007927DD"/>
    <w:rsid w:val="007B11C3"/>
    <w:rsid w:val="007B5E5F"/>
    <w:rsid w:val="007C0974"/>
    <w:rsid w:val="007C5785"/>
    <w:rsid w:val="007D00A7"/>
    <w:rsid w:val="007D2BB8"/>
    <w:rsid w:val="007E102B"/>
    <w:rsid w:val="007F365E"/>
    <w:rsid w:val="007F62FC"/>
    <w:rsid w:val="007F6CA0"/>
    <w:rsid w:val="0080375D"/>
    <w:rsid w:val="00804751"/>
    <w:rsid w:val="0080668A"/>
    <w:rsid w:val="008101C6"/>
    <w:rsid w:val="008122F4"/>
    <w:rsid w:val="00815AF5"/>
    <w:rsid w:val="00815FBA"/>
    <w:rsid w:val="00821A23"/>
    <w:rsid w:val="00821DA2"/>
    <w:rsid w:val="00823158"/>
    <w:rsid w:val="00823F0C"/>
    <w:rsid w:val="008262B9"/>
    <w:rsid w:val="0083222B"/>
    <w:rsid w:val="00837C1F"/>
    <w:rsid w:val="00846B18"/>
    <w:rsid w:val="00847EED"/>
    <w:rsid w:val="008530E7"/>
    <w:rsid w:val="00854A93"/>
    <w:rsid w:val="00860B17"/>
    <w:rsid w:val="00861BDC"/>
    <w:rsid w:val="00863546"/>
    <w:rsid w:val="00867CB7"/>
    <w:rsid w:val="00870326"/>
    <w:rsid w:val="00891781"/>
    <w:rsid w:val="00891FFC"/>
    <w:rsid w:val="00895352"/>
    <w:rsid w:val="008A3307"/>
    <w:rsid w:val="008A3A21"/>
    <w:rsid w:val="008A485D"/>
    <w:rsid w:val="008A4A54"/>
    <w:rsid w:val="008A682E"/>
    <w:rsid w:val="008C61AA"/>
    <w:rsid w:val="008D0A27"/>
    <w:rsid w:val="008D3275"/>
    <w:rsid w:val="008D4CD8"/>
    <w:rsid w:val="008D7010"/>
    <w:rsid w:val="008E3BD8"/>
    <w:rsid w:val="008F5FFB"/>
    <w:rsid w:val="009007D0"/>
    <w:rsid w:val="00907DAF"/>
    <w:rsid w:val="009166C5"/>
    <w:rsid w:val="009214D9"/>
    <w:rsid w:val="00921C13"/>
    <w:rsid w:val="009275DA"/>
    <w:rsid w:val="00927A63"/>
    <w:rsid w:val="009302E1"/>
    <w:rsid w:val="0093095B"/>
    <w:rsid w:val="00935E7D"/>
    <w:rsid w:val="0093786A"/>
    <w:rsid w:val="00941A03"/>
    <w:rsid w:val="00942284"/>
    <w:rsid w:val="00944436"/>
    <w:rsid w:val="009458C5"/>
    <w:rsid w:val="00945C29"/>
    <w:rsid w:val="009568D7"/>
    <w:rsid w:val="0096175B"/>
    <w:rsid w:val="00971FFD"/>
    <w:rsid w:val="009762FA"/>
    <w:rsid w:val="00976C30"/>
    <w:rsid w:val="0097754C"/>
    <w:rsid w:val="009947E9"/>
    <w:rsid w:val="009A0604"/>
    <w:rsid w:val="009A3056"/>
    <w:rsid w:val="009A3BAF"/>
    <w:rsid w:val="009B0F45"/>
    <w:rsid w:val="009B35F5"/>
    <w:rsid w:val="009C0866"/>
    <w:rsid w:val="009D11E7"/>
    <w:rsid w:val="009D3913"/>
    <w:rsid w:val="009E529B"/>
    <w:rsid w:val="009F4AA0"/>
    <w:rsid w:val="009F5E50"/>
    <w:rsid w:val="00A06699"/>
    <w:rsid w:val="00A11462"/>
    <w:rsid w:val="00A13310"/>
    <w:rsid w:val="00A20928"/>
    <w:rsid w:val="00A244D1"/>
    <w:rsid w:val="00A24EC8"/>
    <w:rsid w:val="00A26991"/>
    <w:rsid w:val="00A33A45"/>
    <w:rsid w:val="00A35FDB"/>
    <w:rsid w:val="00A40889"/>
    <w:rsid w:val="00A5034D"/>
    <w:rsid w:val="00A54F06"/>
    <w:rsid w:val="00A56824"/>
    <w:rsid w:val="00A56C87"/>
    <w:rsid w:val="00A665BC"/>
    <w:rsid w:val="00A71FA6"/>
    <w:rsid w:val="00A72025"/>
    <w:rsid w:val="00A742EE"/>
    <w:rsid w:val="00A74300"/>
    <w:rsid w:val="00A7629E"/>
    <w:rsid w:val="00A80D03"/>
    <w:rsid w:val="00A8397E"/>
    <w:rsid w:val="00A842AF"/>
    <w:rsid w:val="00A97DD3"/>
    <w:rsid w:val="00AA3CB9"/>
    <w:rsid w:val="00AA520B"/>
    <w:rsid w:val="00AA6989"/>
    <w:rsid w:val="00AB1483"/>
    <w:rsid w:val="00AB3A73"/>
    <w:rsid w:val="00AB4B55"/>
    <w:rsid w:val="00AC12B2"/>
    <w:rsid w:val="00AC2FFA"/>
    <w:rsid w:val="00AC368E"/>
    <w:rsid w:val="00AC5080"/>
    <w:rsid w:val="00AC57B5"/>
    <w:rsid w:val="00AD2FE6"/>
    <w:rsid w:val="00AE2459"/>
    <w:rsid w:val="00AE4220"/>
    <w:rsid w:val="00AE7564"/>
    <w:rsid w:val="00AF1B19"/>
    <w:rsid w:val="00AF6814"/>
    <w:rsid w:val="00AF7BAD"/>
    <w:rsid w:val="00B00AF5"/>
    <w:rsid w:val="00B05B6B"/>
    <w:rsid w:val="00B13A25"/>
    <w:rsid w:val="00B13F49"/>
    <w:rsid w:val="00B23887"/>
    <w:rsid w:val="00B27250"/>
    <w:rsid w:val="00B31461"/>
    <w:rsid w:val="00B330D5"/>
    <w:rsid w:val="00B41725"/>
    <w:rsid w:val="00B4290A"/>
    <w:rsid w:val="00B43154"/>
    <w:rsid w:val="00B44435"/>
    <w:rsid w:val="00B46034"/>
    <w:rsid w:val="00B5012A"/>
    <w:rsid w:val="00B505A7"/>
    <w:rsid w:val="00B50EC4"/>
    <w:rsid w:val="00B54B6D"/>
    <w:rsid w:val="00B65DBE"/>
    <w:rsid w:val="00B669E8"/>
    <w:rsid w:val="00B66CB2"/>
    <w:rsid w:val="00B6707B"/>
    <w:rsid w:val="00B84741"/>
    <w:rsid w:val="00B93A4D"/>
    <w:rsid w:val="00B95D16"/>
    <w:rsid w:val="00BA02E0"/>
    <w:rsid w:val="00BA03B3"/>
    <w:rsid w:val="00BA1023"/>
    <w:rsid w:val="00BA2B2F"/>
    <w:rsid w:val="00BA4E38"/>
    <w:rsid w:val="00BB5C0C"/>
    <w:rsid w:val="00BB5ED1"/>
    <w:rsid w:val="00BB7681"/>
    <w:rsid w:val="00BC1FE5"/>
    <w:rsid w:val="00BC7B6C"/>
    <w:rsid w:val="00BD57CE"/>
    <w:rsid w:val="00BD5F48"/>
    <w:rsid w:val="00BE3E99"/>
    <w:rsid w:val="00BE6A2C"/>
    <w:rsid w:val="00BF3661"/>
    <w:rsid w:val="00BF72C7"/>
    <w:rsid w:val="00C015B8"/>
    <w:rsid w:val="00C02444"/>
    <w:rsid w:val="00C03BB3"/>
    <w:rsid w:val="00C0754C"/>
    <w:rsid w:val="00C152DF"/>
    <w:rsid w:val="00C15D8E"/>
    <w:rsid w:val="00C17E87"/>
    <w:rsid w:val="00C202C0"/>
    <w:rsid w:val="00C2169F"/>
    <w:rsid w:val="00C2218E"/>
    <w:rsid w:val="00C27683"/>
    <w:rsid w:val="00C279AE"/>
    <w:rsid w:val="00C27E84"/>
    <w:rsid w:val="00C31CAA"/>
    <w:rsid w:val="00C3481A"/>
    <w:rsid w:val="00C3642C"/>
    <w:rsid w:val="00C36AC8"/>
    <w:rsid w:val="00C37A16"/>
    <w:rsid w:val="00C4090E"/>
    <w:rsid w:val="00C43B12"/>
    <w:rsid w:val="00C47ED1"/>
    <w:rsid w:val="00C5385E"/>
    <w:rsid w:val="00C6225A"/>
    <w:rsid w:val="00C63E72"/>
    <w:rsid w:val="00C67DF8"/>
    <w:rsid w:val="00C7085F"/>
    <w:rsid w:val="00C73A48"/>
    <w:rsid w:val="00C82411"/>
    <w:rsid w:val="00C874CE"/>
    <w:rsid w:val="00C87552"/>
    <w:rsid w:val="00C9279F"/>
    <w:rsid w:val="00C94DD3"/>
    <w:rsid w:val="00C95F25"/>
    <w:rsid w:val="00C97F02"/>
    <w:rsid w:val="00CA4627"/>
    <w:rsid w:val="00CA65F5"/>
    <w:rsid w:val="00CB2E0C"/>
    <w:rsid w:val="00CC2DF5"/>
    <w:rsid w:val="00CD2EB6"/>
    <w:rsid w:val="00CE06DB"/>
    <w:rsid w:val="00CE1066"/>
    <w:rsid w:val="00CF4C83"/>
    <w:rsid w:val="00CF722A"/>
    <w:rsid w:val="00D011CD"/>
    <w:rsid w:val="00D1489C"/>
    <w:rsid w:val="00D17429"/>
    <w:rsid w:val="00D31C32"/>
    <w:rsid w:val="00D350B6"/>
    <w:rsid w:val="00D35B83"/>
    <w:rsid w:val="00D374CF"/>
    <w:rsid w:val="00D44F61"/>
    <w:rsid w:val="00D555F1"/>
    <w:rsid w:val="00D561BF"/>
    <w:rsid w:val="00D57B2B"/>
    <w:rsid w:val="00D6157B"/>
    <w:rsid w:val="00D62A02"/>
    <w:rsid w:val="00D6505B"/>
    <w:rsid w:val="00D75F15"/>
    <w:rsid w:val="00D820B7"/>
    <w:rsid w:val="00D83BD5"/>
    <w:rsid w:val="00D8430C"/>
    <w:rsid w:val="00D86A91"/>
    <w:rsid w:val="00D8725C"/>
    <w:rsid w:val="00D9231F"/>
    <w:rsid w:val="00D93F1E"/>
    <w:rsid w:val="00D943EE"/>
    <w:rsid w:val="00DA6D68"/>
    <w:rsid w:val="00DB5A8B"/>
    <w:rsid w:val="00DC05F0"/>
    <w:rsid w:val="00DC3AA7"/>
    <w:rsid w:val="00DC6525"/>
    <w:rsid w:val="00DD7A07"/>
    <w:rsid w:val="00DE42CD"/>
    <w:rsid w:val="00DE5341"/>
    <w:rsid w:val="00DF1660"/>
    <w:rsid w:val="00DF3B99"/>
    <w:rsid w:val="00DF55BC"/>
    <w:rsid w:val="00DF5DA0"/>
    <w:rsid w:val="00DF6F46"/>
    <w:rsid w:val="00E03CAB"/>
    <w:rsid w:val="00E04899"/>
    <w:rsid w:val="00E0549C"/>
    <w:rsid w:val="00E05E45"/>
    <w:rsid w:val="00E1306C"/>
    <w:rsid w:val="00E133EA"/>
    <w:rsid w:val="00E20A66"/>
    <w:rsid w:val="00E20ED1"/>
    <w:rsid w:val="00E24DB4"/>
    <w:rsid w:val="00E25E83"/>
    <w:rsid w:val="00E31C9A"/>
    <w:rsid w:val="00E36DAB"/>
    <w:rsid w:val="00E42FED"/>
    <w:rsid w:val="00E47F52"/>
    <w:rsid w:val="00E502E0"/>
    <w:rsid w:val="00E556ED"/>
    <w:rsid w:val="00E5756F"/>
    <w:rsid w:val="00E57B70"/>
    <w:rsid w:val="00E57CD4"/>
    <w:rsid w:val="00E57CED"/>
    <w:rsid w:val="00E60E15"/>
    <w:rsid w:val="00E61BCC"/>
    <w:rsid w:val="00E6424C"/>
    <w:rsid w:val="00E64642"/>
    <w:rsid w:val="00E6714B"/>
    <w:rsid w:val="00E732DA"/>
    <w:rsid w:val="00E73651"/>
    <w:rsid w:val="00E74F56"/>
    <w:rsid w:val="00E8214F"/>
    <w:rsid w:val="00E850B3"/>
    <w:rsid w:val="00E851A9"/>
    <w:rsid w:val="00E90607"/>
    <w:rsid w:val="00E91500"/>
    <w:rsid w:val="00E917FA"/>
    <w:rsid w:val="00E944ED"/>
    <w:rsid w:val="00EA27C7"/>
    <w:rsid w:val="00EC02DB"/>
    <w:rsid w:val="00ED7F91"/>
    <w:rsid w:val="00EE3CA8"/>
    <w:rsid w:val="00EE5F4C"/>
    <w:rsid w:val="00EE713B"/>
    <w:rsid w:val="00EE7850"/>
    <w:rsid w:val="00EE7899"/>
    <w:rsid w:val="00EF26D3"/>
    <w:rsid w:val="00EF5906"/>
    <w:rsid w:val="00EF7C61"/>
    <w:rsid w:val="00F101A4"/>
    <w:rsid w:val="00F1256E"/>
    <w:rsid w:val="00F129A6"/>
    <w:rsid w:val="00F134B2"/>
    <w:rsid w:val="00F1350D"/>
    <w:rsid w:val="00F14E6F"/>
    <w:rsid w:val="00F2272A"/>
    <w:rsid w:val="00F2370C"/>
    <w:rsid w:val="00F2391B"/>
    <w:rsid w:val="00F27B62"/>
    <w:rsid w:val="00F31741"/>
    <w:rsid w:val="00F3567F"/>
    <w:rsid w:val="00F37543"/>
    <w:rsid w:val="00F37732"/>
    <w:rsid w:val="00F400C3"/>
    <w:rsid w:val="00F41223"/>
    <w:rsid w:val="00F42B27"/>
    <w:rsid w:val="00F43CA3"/>
    <w:rsid w:val="00F43CAE"/>
    <w:rsid w:val="00F43D99"/>
    <w:rsid w:val="00F50717"/>
    <w:rsid w:val="00F5107E"/>
    <w:rsid w:val="00F54DFC"/>
    <w:rsid w:val="00F61E97"/>
    <w:rsid w:val="00F61F5B"/>
    <w:rsid w:val="00F6225B"/>
    <w:rsid w:val="00F64AE7"/>
    <w:rsid w:val="00F65FA9"/>
    <w:rsid w:val="00F670CA"/>
    <w:rsid w:val="00F72CFB"/>
    <w:rsid w:val="00F73774"/>
    <w:rsid w:val="00F81806"/>
    <w:rsid w:val="00F84545"/>
    <w:rsid w:val="00F93F51"/>
    <w:rsid w:val="00FA4E83"/>
    <w:rsid w:val="00FD0981"/>
    <w:rsid w:val="00FD2BA5"/>
    <w:rsid w:val="00FD2C52"/>
    <w:rsid w:val="00FD45C3"/>
    <w:rsid w:val="00FD607C"/>
    <w:rsid w:val="00FE0505"/>
    <w:rsid w:val="00FF5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8DCD3D"/>
  <w15:chartTrackingRefBased/>
  <w15:docId w15:val="{DAC52266-F638-47D8-BEFB-12F3D00A9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102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E102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E102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E102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102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102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102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102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102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02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E10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E102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102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102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10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10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10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102B"/>
    <w:rPr>
      <w:rFonts w:eastAsiaTheme="majorEastAsia" w:cstheme="majorBidi"/>
      <w:color w:val="272727" w:themeColor="text1" w:themeTint="D8"/>
    </w:rPr>
  </w:style>
  <w:style w:type="paragraph" w:styleId="Title">
    <w:name w:val="Title"/>
    <w:basedOn w:val="Normal"/>
    <w:next w:val="Normal"/>
    <w:link w:val="TitleChar"/>
    <w:uiPriority w:val="10"/>
    <w:qFormat/>
    <w:rsid w:val="007E102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10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102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10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102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E102B"/>
    <w:rPr>
      <w:i/>
      <w:iCs/>
      <w:color w:val="404040" w:themeColor="text1" w:themeTint="BF"/>
    </w:rPr>
  </w:style>
  <w:style w:type="paragraph" w:styleId="ListParagraph">
    <w:name w:val="List Paragraph"/>
    <w:basedOn w:val="Normal"/>
    <w:uiPriority w:val="34"/>
    <w:qFormat/>
    <w:rsid w:val="007E102B"/>
    <w:pPr>
      <w:ind w:left="720"/>
      <w:contextualSpacing/>
    </w:pPr>
  </w:style>
  <w:style w:type="character" w:styleId="IntenseEmphasis">
    <w:name w:val="Intense Emphasis"/>
    <w:basedOn w:val="DefaultParagraphFont"/>
    <w:uiPriority w:val="21"/>
    <w:qFormat/>
    <w:rsid w:val="007E102B"/>
    <w:rPr>
      <w:i/>
      <w:iCs/>
      <w:color w:val="2F5496" w:themeColor="accent1" w:themeShade="BF"/>
    </w:rPr>
  </w:style>
  <w:style w:type="paragraph" w:styleId="IntenseQuote">
    <w:name w:val="Intense Quote"/>
    <w:basedOn w:val="Normal"/>
    <w:next w:val="Normal"/>
    <w:link w:val="IntenseQuoteChar"/>
    <w:uiPriority w:val="30"/>
    <w:qFormat/>
    <w:rsid w:val="007E102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102B"/>
    <w:rPr>
      <w:i/>
      <w:iCs/>
      <w:color w:val="2F5496" w:themeColor="accent1" w:themeShade="BF"/>
    </w:rPr>
  </w:style>
  <w:style w:type="character" w:styleId="IntenseReference">
    <w:name w:val="Intense Reference"/>
    <w:basedOn w:val="DefaultParagraphFont"/>
    <w:uiPriority w:val="32"/>
    <w:qFormat/>
    <w:rsid w:val="007E102B"/>
    <w:rPr>
      <w:b/>
      <w:bCs/>
      <w:smallCaps/>
      <w:color w:val="2F5496" w:themeColor="accent1" w:themeShade="BF"/>
      <w:spacing w:val="5"/>
    </w:rPr>
  </w:style>
  <w:style w:type="character" w:customStyle="1" w:styleId="apple-converted-space">
    <w:name w:val="apple-converted-space"/>
    <w:basedOn w:val="DefaultParagraphFont"/>
    <w:rsid w:val="007809F9"/>
  </w:style>
  <w:style w:type="character" w:styleId="Emphasis">
    <w:name w:val="Emphasis"/>
    <w:basedOn w:val="DefaultParagraphFont"/>
    <w:uiPriority w:val="20"/>
    <w:qFormat/>
    <w:rsid w:val="007809F9"/>
    <w:rPr>
      <w:i/>
      <w:iCs/>
    </w:rPr>
  </w:style>
  <w:style w:type="character" w:styleId="Strong">
    <w:name w:val="Strong"/>
    <w:basedOn w:val="DefaultParagraphFont"/>
    <w:uiPriority w:val="22"/>
    <w:qFormat/>
    <w:rsid w:val="007809F9"/>
    <w:rPr>
      <w:b/>
      <w:bCs/>
    </w:rPr>
  </w:style>
  <w:style w:type="character" w:styleId="Hyperlink">
    <w:name w:val="Hyperlink"/>
    <w:basedOn w:val="DefaultParagraphFont"/>
    <w:uiPriority w:val="99"/>
    <w:semiHidden/>
    <w:unhideWhenUsed/>
    <w:rsid w:val="007809F9"/>
    <w:rPr>
      <w:color w:val="0000FF"/>
      <w:u w:val="single"/>
    </w:rPr>
  </w:style>
  <w:style w:type="paragraph" w:styleId="NormalWeb">
    <w:name w:val="Normal (Web)"/>
    <w:basedOn w:val="Normal"/>
    <w:uiPriority w:val="99"/>
    <w:unhideWhenUsed/>
    <w:rsid w:val="007809F9"/>
    <w:pPr>
      <w:spacing w:before="100" w:beforeAutospacing="1" w:after="100" w:afterAutospacing="1"/>
    </w:pPr>
    <w:rPr>
      <w:rFonts w:ascii="Times New Roman" w:eastAsiaTheme="minorEastAsia" w:hAnsi="Times New Roman" w:cs="Times New Roman"/>
      <w:kern w:val="0"/>
      <w:lang w:eastAsia="en-GB"/>
      <w14:ligatures w14:val="none"/>
    </w:rPr>
  </w:style>
  <w:style w:type="paragraph" w:styleId="NoSpacing">
    <w:name w:val="No Spacing"/>
    <w:uiPriority w:val="1"/>
    <w:qFormat/>
    <w:rsid w:val="004161A0"/>
  </w:style>
  <w:style w:type="paragraph" w:styleId="Header">
    <w:name w:val="header"/>
    <w:basedOn w:val="Normal"/>
    <w:link w:val="HeaderChar"/>
    <w:uiPriority w:val="99"/>
    <w:unhideWhenUsed/>
    <w:rsid w:val="00CF4C83"/>
    <w:pPr>
      <w:tabs>
        <w:tab w:val="center" w:pos="4513"/>
        <w:tab w:val="right" w:pos="9026"/>
      </w:tabs>
    </w:pPr>
  </w:style>
  <w:style w:type="character" w:customStyle="1" w:styleId="HeaderChar">
    <w:name w:val="Header Char"/>
    <w:basedOn w:val="DefaultParagraphFont"/>
    <w:link w:val="Header"/>
    <w:uiPriority w:val="99"/>
    <w:rsid w:val="00CF4C83"/>
  </w:style>
  <w:style w:type="paragraph" w:styleId="Footer">
    <w:name w:val="footer"/>
    <w:basedOn w:val="Normal"/>
    <w:link w:val="FooterChar"/>
    <w:uiPriority w:val="99"/>
    <w:unhideWhenUsed/>
    <w:rsid w:val="00CF4C83"/>
    <w:pPr>
      <w:tabs>
        <w:tab w:val="center" w:pos="4513"/>
        <w:tab w:val="right" w:pos="9026"/>
      </w:tabs>
    </w:pPr>
  </w:style>
  <w:style w:type="character" w:customStyle="1" w:styleId="FooterChar">
    <w:name w:val="Footer Char"/>
    <w:basedOn w:val="DefaultParagraphFont"/>
    <w:link w:val="Footer"/>
    <w:uiPriority w:val="99"/>
    <w:rsid w:val="00CF4C83"/>
  </w:style>
  <w:style w:type="character" w:styleId="SubtleReference">
    <w:name w:val="Subtle Reference"/>
    <w:basedOn w:val="DefaultParagraphFont"/>
    <w:uiPriority w:val="31"/>
    <w:qFormat/>
    <w:rsid w:val="00CF4C83"/>
    <w:rPr>
      <w:smallCaps/>
      <w:color w:val="5A5A5A" w:themeColor="text1" w:themeTint="A5"/>
    </w:rPr>
  </w:style>
  <w:style w:type="character" w:styleId="SubtleEmphasis">
    <w:name w:val="Subtle Emphasis"/>
    <w:basedOn w:val="DefaultParagraphFont"/>
    <w:uiPriority w:val="19"/>
    <w:qFormat/>
    <w:rsid w:val="000733B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0556567">
      <w:bodyDiv w:val="1"/>
      <w:marLeft w:val="0"/>
      <w:marRight w:val="0"/>
      <w:marTop w:val="0"/>
      <w:marBottom w:val="0"/>
      <w:divBdr>
        <w:top w:val="none" w:sz="0" w:space="0" w:color="auto"/>
        <w:left w:val="none" w:sz="0" w:space="0" w:color="auto"/>
        <w:bottom w:val="none" w:sz="0" w:space="0" w:color="auto"/>
        <w:right w:val="none" w:sz="0" w:space="0" w:color="auto"/>
      </w:divBdr>
    </w:div>
    <w:div w:id="379941435">
      <w:bodyDiv w:val="1"/>
      <w:marLeft w:val="0"/>
      <w:marRight w:val="0"/>
      <w:marTop w:val="0"/>
      <w:marBottom w:val="0"/>
      <w:divBdr>
        <w:top w:val="none" w:sz="0" w:space="0" w:color="auto"/>
        <w:left w:val="none" w:sz="0" w:space="0" w:color="auto"/>
        <w:bottom w:val="none" w:sz="0" w:space="0" w:color="auto"/>
        <w:right w:val="none" w:sz="0" w:space="0" w:color="auto"/>
      </w:divBdr>
      <w:divsChild>
        <w:div w:id="942225312">
          <w:marLeft w:val="0"/>
          <w:marRight w:val="0"/>
          <w:marTop w:val="0"/>
          <w:marBottom w:val="0"/>
          <w:divBdr>
            <w:top w:val="none" w:sz="0" w:space="0" w:color="auto"/>
            <w:left w:val="none" w:sz="0" w:space="0" w:color="auto"/>
            <w:bottom w:val="none" w:sz="0" w:space="0" w:color="auto"/>
            <w:right w:val="none" w:sz="0" w:space="0" w:color="auto"/>
          </w:divBdr>
          <w:divsChild>
            <w:div w:id="1751611182">
              <w:marLeft w:val="0"/>
              <w:marRight w:val="0"/>
              <w:marTop w:val="0"/>
              <w:marBottom w:val="0"/>
              <w:divBdr>
                <w:top w:val="none" w:sz="0" w:space="0" w:color="auto"/>
                <w:left w:val="none" w:sz="0" w:space="0" w:color="auto"/>
                <w:bottom w:val="none" w:sz="0" w:space="0" w:color="auto"/>
                <w:right w:val="none" w:sz="0" w:space="0" w:color="auto"/>
              </w:divBdr>
              <w:divsChild>
                <w:div w:id="426925345">
                  <w:marLeft w:val="0"/>
                  <w:marRight w:val="0"/>
                  <w:marTop w:val="0"/>
                  <w:marBottom w:val="0"/>
                  <w:divBdr>
                    <w:top w:val="none" w:sz="0" w:space="0" w:color="auto"/>
                    <w:left w:val="none" w:sz="0" w:space="0" w:color="auto"/>
                    <w:bottom w:val="none" w:sz="0" w:space="0" w:color="auto"/>
                    <w:right w:val="none" w:sz="0" w:space="0" w:color="auto"/>
                  </w:divBdr>
                  <w:divsChild>
                    <w:div w:id="1038631114">
                      <w:marLeft w:val="0"/>
                      <w:marRight w:val="0"/>
                      <w:marTop w:val="0"/>
                      <w:marBottom w:val="0"/>
                      <w:divBdr>
                        <w:top w:val="none" w:sz="0" w:space="0" w:color="auto"/>
                        <w:left w:val="none" w:sz="0" w:space="0" w:color="auto"/>
                        <w:bottom w:val="none" w:sz="0" w:space="0" w:color="auto"/>
                        <w:right w:val="none" w:sz="0" w:space="0" w:color="auto"/>
                      </w:divBdr>
                      <w:divsChild>
                        <w:div w:id="164299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891301">
          <w:marLeft w:val="0"/>
          <w:marRight w:val="0"/>
          <w:marTop w:val="0"/>
          <w:marBottom w:val="0"/>
          <w:divBdr>
            <w:top w:val="none" w:sz="0" w:space="0" w:color="auto"/>
            <w:left w:val="none" w:sz="0" w:space="0" w:color="auto"/>
            <w:bottom w:val="none" w:sz="0" w:space="0" w:color="auto"/>
            <w:right w:val="none" w:sz="0" w:space="0" w:color="auto"/>
          </w:divBdr>
          <w:divsChild>
            <w:div w:id="1715692713">
              <w:marLeft w:val="0"/>
              <w:marRight w:val="0"/>
              <w:marTop w:val="0"/>
              <w:marBottom w:val="0"/>
              <w:divBdr>
                <w:top w:val="none" w:sz="0" w:space="0" w:color="auto"/>
                <w:left w:val="none" w:sz="0" w:space="0" w:color="auto"/>
                <w:bottom w:val="none" w:sz="0" w:space="0" w:color="auto"/>
                <w:right w:val="none" w:sz="0" w:space="0" w:color="auto"/>
              </w:divBdr>
              <w:divsChild>
                <w:div w:id="1989432005">
                  <w:marLeft w:val="0"/>
                  <w:marRight w:val="0"/>
                  <w:marTop w:val="0"/>
                  <w:marBottom w:val="0"/>
                  <w:divBdr>
                    <w:top w:val="none" w:sz="0" w:space="0" w:color="auto"/>
                    <w:left w:val="none" w:sz="0" w:space="0" w:color="auto"/>
                    <w:bottom w:val="none" w:sz="0" w:space="0" w:color="auto"/>
                    <w:right w:val="none" w:sz="0" w:space="0" w:color="auto"/>
                  </w:divBdr>
                  <w:divsChild>
                    <w:div w:id="56903197">
                      <w:marLeft w:val="0"/>
                      <w:marRight w:val="0"/>
                      <w:marTop w:val="0"/>
                      <w:marBottom w:val="0"/>
                      <w:divBdr>
                        <w:top w:val="none" w:sz="0" w:space="0" w:color="auto"/>
                        <w:left w:val="none" w:sz="0" w:space="0" w:color="auto"/>
                        <w:bottom w:val="none" w:sz="0" w:space="0" w:color="auto"/>
                        <w:right w:val="none" w:sz="0" w:space="0" w:color="auto"/>
                      </w:divBdr>
                      <w:divsChild>
                        <w:div w:id="66860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9913973">
      <w:bodyDiv w:val="1"/>
      <w:marLeft w:val="0"/>
      <w:marRight w:val="0"/>
      <w:marTop w:val="0"/>
      <w:marBottom w:val="0"/>
      <w:divBdr>
        <w:top w:val="none" w:sz="0" w:space="0" w:color="auto"/>
        <w:left w:val="none" w:sz="0" w:space="0" w:color="auto"/>
        <w:bottom w:val="none" w:sz="0" w:space="0" w:color="auto"/>
        <w:right w:val="none" w:sz="0" w:space="0" w:color="auto"/>
      </w:divBdr>
    </w:div>
    <w:div w:id="493760583">
      <w:bodyDiv w:val="1"/>
      <w:marLeft w:val="0"/>
      <w:marRight w:val="0"/>
      <w:marTop w:val="0"/>
      <w:marBottom w:val="0"/>
      <w:divBdr>
        <w:top w:val="none" w:sz="0" w:space="0" w:color="auto"/>
        <w:left w:val="none" w:sz="0" w:space="0" w:color="auto"/>
        <w:bottom w:val="none" w:sz="0" w:space="0" w:color="auto"/>
        <w:right w:val="none" w:sz="0" w:space="0" w:color="auto"/>
      </w:divBdr>
    </w:div>
    <w:div w:id="531964609">
      <w:bodyDiv w:val="1"/>
      <w:marLeft w:val="0"/>
      <w:marRight w:val="0"/>
      <w:marTop w:val="0"/>
      <w:marBottom w:val="0"/>
      <w:divBdr>
        <w:top w:val="none" w:sz="0" w:space="0" w:color="auto"/>
        <w:left w:val="none" w:sz="0" w:space="0" w:color="auto"/>
        <w:bottom w:val="none" w:sz="0" w:space="0" w:color="auto"/>
        <w:right w:val="none" w:sz="0" w:space="0" w:color="auto"/>
      </w:divBdr>
    </w:div>
    <w:div w:id="618412437">
      <w:bodyDiv w:val="1"/>
      <w:marLeft w:val="0"/>
      <w:marRight w:val="0"/>
      <w:marTop w:val="0"/>
      <w:marBottom w:val="0"/>
      <w:divBdr>
        <w:top w:val="none" w:sz="0" w:space="0" w:color="auto"/>
        <w:left w:val="none" w:sz="0" w:space="0" w:color="auto"/>
        <w:bottom w:val="none" w:sz="0" w:space="0" w:color="auto"/>
        <w:right w:val="none" w:sz="0" w:space="0" w:color="auto"/>
      </w:divBdr>
    </w:div>
    <w:div w:id="632366191">
      <w:bodyDiv w:val="1"/>
      <w:marLeft w:val="0"/>
      <w:marRight w:val="0"/>
      <w:marTop w:val="0"/>
      <w:marBottom w:val="0"/>
      <w:divBdr>
        <w:top w:val="none" w:sz="0" w:space="0" w:color="auto"/>
        <w:left w:val="none" w:sz="0" w:space="0" w:color="auto"/>
        <w:bottom w:val="none" w:sz="0" w:space="0" w:color="auto"/>
        <w:right w:val="none" w:sz="0" w:space="0" w:color="auto"/>
      </w:divBdr>
    </w:div>
    <w:div w:id="919411048">
      <w:bodyDiv w:val="1"/>
      <w:marLeft w:val="0"/>
      <w:marRight w:val="0"/>
      <w:marTop w:val="0"/>
      <w:marBottom w:val="0"/>
      <w:divBdr>
        <w:top w:val="none" w:sz="0" w:space="0" w:color="auto"/>
        <w:left w:val="none" w:sz="0" w:space="0" w:color="auto"/>
        <w:bottom w:val="none" w:sz="0" w:space="0" w:color="auto"/>
        <w:right w:val="none" w:sz="0" w:space="0" w:color="auto"/>
      </w:divBdr>
    </w:div>
    <w:div w:id="1981765737">
      <w:bodyDiv w:val="1"/>
      <w:marLeft w:val="0"/>
      <w:marRight w:val="0"/>
      <w:marTop w:val="0"/>
      <w:marBottom w:val="0"/>
      <w:divBdr>
        <w:top w:val="none" w:sz="0" w:space="0" w:color="auto"/>
        <w:left w:val="none" w:sz="0" w:space="0" w:color="auto"/>
        <w:bottom w:val="none" w:sz="0" w:space="0" w:color="auto"/>
        <w:right w:val="none" w:sz="0" w:space="0" w:color="auto"/>
      </w:divBdr>
    </w:div>
    <w:div w:id="2122609529">
      <w:bodyDiv w:val="1"/>
      <w:marLeft w:val="0"/>
      <w:marRight w:val="0"/>
      <w:marTop w:val="0"/>
      <w:marBottom w:val="0"/>
      <w:divBdr>
        <w:top w:val="none" w:sz="0" w:space="0" w:color="auto"/>
        <w:left w:val="none" w:sz="0" w:space="0" w:color="auto"/>
        <w:bottom w:val="none" w:sz="0" w:space="0" w:color="auto"/>
        <w:right w:val="none" w:sz="0" w:space="0" w:color="auto"/>
      </w:divBdr>
    </w:div>
    <w:div w:id="2130659546">
      <w:bodyDiv w:val="1"/>
      <w:marLeft w:val="0"/>
      <w:marRight w:val="0"/>
      <w:marTop w:val="0"/>
      <w:marBottom w:val="0"/>
      <w:divBdr>
        <w:top w:val="none" w:sz="0" w:space="0" w:color="auto"/>
        <w:left w:val="none" w:sz="0" w:space="0" w:color="auto"/>
        <w:bottom w:val="none" w:sz="0" w:space="0" w:color="auto"/>
        <w:right w:val="none" w:sz="0" w:space="0" w:color="auto"/>
      </w:divBdr>
      <w:divsChild>
        <w:div w:id="209193337">
          <w:marLeft w:val="0"/>
          <w:marRight w:val="0"/>
          <w:marTop w:val="0"/>
          <w:marBottom w:val="0"/>
          <w:divBdr>
            <w:top w:val="none" w:sz="0" w:space="0" w:color="auto"/>
            <w:left w:val="none" w:sz="0" w:space="0" w:color="auto"/>
            <w:bottom w:val="none" w:sz="0" w:space="0" w:color="auto"/>
            <w:right w:val="none" w:sz="0" w:space="0" w:color="auto"/>
          </w:divBdr>
          <w:divsChild>
            <w:div w:id="384524558">
              <w:marLeft w:val="0"/>
              <w:marRight w:val="0"/>
              <w:marTop w:val="0"/>
              <w:marBottom w:val="0"/>
              <w:divBdr>
                <w:top w:val="none" w:sz="0" w:space="0" w:color="auto"/>
                <w:left w:val="none" w:sz="0" w:space="0" w:color="auto"/>
                <w:bottom w:val="none" w:sz="0" w:space="0" w:color="auto"/>
                <w:right w:val="none" w:sz="0" w:space="0" w:color="auto"/>
              </w:divBdr>
              <w:divsChild>
                <w:div w:id="1640382586">
                  <w:marLeft w:val="0"/>
                  <w:marRight w:val="0"/>
                  <w:marTop w:val="0"/>
                  <w:marBottom w:val="0"/>
                  <w:divBdr>
                    <w:top w:val="none" w:sz="0" w:space="0" w:color="auto"/>
                    <w:left w:val="none" w:sz="0" w:space="0" w:color="auto"/>
                    <w:bottom w:val="none" w:sz="0" w:space="0" w:color="auto"/>
                    <w:right w:val="none" w:sz="0" w:space="0" w:color="auto"/>
                  </w:divBdr>
                  <w:divsChild>
                    <w:div w:id="1149980483">
                      <w:marLeft w:val="0"/>
                      <w:marRight w:val="0"/>
                      <w:marTop w:val="0"/>
                      <w:marBottom w:val="0"/>
                      <w:divBdr>
                        <w:top w:val="none" w:sz="0" w:space="0" w:color="auto"/>
                        <w:left w:val="none" w:sz="0" w:space="0" w:color="auto"/>
                        <w:bottom w:val="none" w:sz="0" w:space="0" w:color="auto"/>
                        <w:right w:val="none" w:sz="0" w:space="0" w:color="auto"/>
                      </w:divBdr>
                      <w:divsChild>
                        <w:div w:id="1577740080">
                          <w:marLeft w:val="0"/>
                          <w:marRight w:val="0"/>
                          <w:marTop w:val="0"/>
                          <w:marBottom w:val="0"/>
                          <w:divBdr>
                            <w:top w:val="none" w:sz="0" w:space="0" w:color="auto"/>
                            <w:left w:val="none" w:sz="0" w:space="0" w:color="auto"/>
                            <w:bottom w:val="none" w:sz="0" w:space="0" w:color="auto"/>
                            <w:right w:val="none" w:sz="0" w:space="0" w:color="auto"/>
                          </w:divBdr>
                          <w:divsChild>
                            <w:div w:id="448353555">
                              <w:marLeft w:val="0"/>
                              <w:marRight w:val="0"/>
                              <w:marTop w:val="0"/>
                              <w:marBottom w:val="0"/>
                              <w:divBdr>
                                <w:top w:val="none" w:sz="0" w:space="0" w:color="auto"/>
                                <w:left w:val="none" w:sz="0" w:space="0" w:color="auto"/>
                                <w:bottom w:val="none" w:sz="0" w:space="0" w:color="auto"/>
                                <w:right w:val="none" w:sz="0" w:space="0" w:color="auto"/>
                              </w:divBdr>
                              <w:divsChild>
                                <w:div w:id="78003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Pages>
  <Words>3598</Words>
  <Characters>20512</Characters>
  <Application>Microsoft Office Word</Application>
  <DocSecurity>4</DocSecurity>
  <Lines>170</Lines>
  <Paragraphs>48</Paragraphs>
  <ScaleCrop>false</ScaleCrop>
  <Company/>
  <LinksUpToDate>false</LinksUpToDate>
  <CharactersWithSpaces>24062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24</cp:revision>
  <dcterms:created xsi:type="dcterms:W3CDTF">2024-11-08T21:16:00Z</dcterms:created>
  <dcterms:modified xsi:type="dcterms:W3CDTF">2024-12-18T08:18:00Z</dcterms:modified>
</cp:coreProperties>
</file>