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B890A0" w14:textId="77777777" w:rsidR="007D0881" w:rsidRDefault="007D0881" w:rsidP="00AA7F7C">
      <w:pPr>
        <w:jc w:val="both"/>
      </w:pPr>
    </w:p>
    <w:p w14:paraId="4E147AC5" w14:textId="5696E747" w:rsidR="007D0881" w:rsidRDefault="007D0881" w:rsidP="007D0881">
      <w:pPr>
        <w:jc w:val="center"/>
        <w:rPr>
          <w:rFonts w:ascii="Verdana" w:hAnsi="Verdana"/>
          <w:b/>
          <w:i/>
          <w:sz w:val="44"/>
        </w:rPr>
      </w:pPr>
      <w:r>
        <w:rPr>
          <w:rFonts w:ascii="Verdana" w:hAnsi="Verdana"/>
          <w:b/>
          <w:i/>
          <w:sz w:val="44"/>
        </w:rPr>
        <w:t xml:space="preserve">Reflective Essay </w:t>
      </w:r>
    </w:p>
    <w:p w14:paraId="02B6AD97" w14:textId="77777777" w:rsidR="007D0881" w:rsidRDefault="007D0881" w:rsidP="007D0881">
      <w:pPr>
        <w:jc w:val="center"/>
        <w:rPr>
          <w:rFonts w:ascii="Verdana" w:hAnsi="Verdana"/>
          <w:b/>
          <w:caps/>
          <w:sz w:val="18"/>
          <w:szCs w:val="18"/>
        </w:rPr>
      </w:pPr>
    </w:p>
    <w:p w14:paraId="352E1B0D" w14:textId="77777777" w:rsidR="007D0881" w:rsidRDefault="007D0881" w:rsidP="007D0881">
      <w:pPr>
        <w:jc w:val="center"/>
        <w:rPr>
          <w:rFonts w:ascii="Verdana" w:hAnsi="Verdana"/>
          <w:b/>
          <w:caps/>
          <w:sz w:val="18"/>
          <w:szCs w:val="18"/>
        </w:rPr>
      </w:pPr>
      <w:r w:rsidRPr="008436F6">
        <w:rPr>
          <w:rFonts w:ascii="Verdana" w:hAnsi="Verdana"/>
          <w:b/>
          <w:caps/>
          <w:sz w:val="18"/>
          <w:szCs w:val="18"/>
        </w:rPr>
        <w:t>Part 1: Individual Reflection Certificate of Higher Education</w:t>
      </w:r>
    </w:p>
    <w:p w14:paraId="44D0871C" w14:textId="77777777" w:rsidR="007D0881" w:rsidRDefault="007D0881" w:rsidP="007D0881">
      <w:pPr>
        <w:jc w:val="center"/>
        <w:rPr>
          <w:rFonts w:ascii="Verdana" w:hAnsi="Verdana"/>
          <w:b/>
          <w:caps/>
          <w:sz w:val="18"/>
          <w:szCs w:val="18"/>
        </w:rPr>
      </w:pPr>
      <w:r>
        <w:rPr>
          <w:noProof/>
          <w:lang w:val="ro-RO" w:eastAsia="ro-RO"/>
        </w:rPr>
        <w:drawing>
          <wp:inline distT="0" distB="0" distL="0" distR="0" wp14:anchorId="1A31142D" wp14:editId="67DFC46F">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0EDC0F4C" w14:textId="77777777" w:rsidR="007D0881" w:rsidRDefault="007D0881" w:rsidP="007D0881">
      <w:pPr>
        <w:rPr>
          <w:rFonts w:ascii="Verdana" w:hAnsi="Verdana"/>
          <w:b/>
          <w:caps/>
          <w:sz w:val="18"/>
          <w:szCs w:val="18"/>
        </w:rPr>
      </w:pPr>
    </w:p>
    <w:p w14:paraId="2B438D15" w14:textId="77777777" w:rsidR="007D0881" w:rsidRDefault="007D0881" w:rsidP="007D0881">
      <w:pPr>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Pr="00654E69">
        <w:rPr>
          <w:rFonts w:ascii="Verdana" w:hAnsi="Verdana"/>
          <w:b/>
          <w:caps/>
          <w:sz w:val="18"/>
          <w:szCs w:val="18"/>
        </w:rPr>
        <w:t>Professional Career Development</w:t>
      </w:r>
      <w:r>
        <w:rPr>
          <w:rFonts w:ascii="Verdana" w:hAnsi="Verdana"/>
          <w:b/>
          <w:caps/>
          <w:sz w:val="18"/>
          <w:szCs w:val="18"/>
        </w:rPr>
        <w:t xml:space="preserve"> </w:t>
      </w:r>
      <w:r w:rsidRPr="00654E69">
        <w:rPr>
          <w:rFonts w:ascii="Verdana" w:hAnsi="Verdana"/>
          <w:b/>
          <w:caps/>
          <w:color w:val="FF0000"/>
          <w:sz w:val="18"/>
          <w:szCs w:val="18"/>
        </w:rPr>
        <w:t>BMSW4012</w:t>
      </w:r>
      <w:r w:rsidRPr="00654E69">
        <w:rPr>
          <w:rFonts w:ascii="Verdana" w:hAnsi="Verdana"/>
          <w:b/>
          <w:caps/>
          <w:sz w:val="18"/>
          <w:szCs w:val="18"/>
        </w:rPr>
        <w:br/>
      </w:r>
    </w:p>
    <w:p w14:paraId="59883A7D" w14:textId="50D80F46" w:rsidR="007D0881" w:rsidRDefault="007D0881" w:rsidP="007D0881">
      <w:pPr>
        <w:rPr>
          <w:rFonts w:ascii="Verdana" w:hAnsi="Verdana"/>
          <w:b/>
          <w:caps/>
          <w:sz w:val="18"/>
          <w:szCs w:val="18"/>
        </w:rPr>
      </w:pPr>
      <w:r>
        <w:rPr>
          <w:rFonts w:ascii="Verdana" w:hAnsi="Verdana"/>
          <w:b/>
          <w:caps/>
          <w:sz w:val="18"/>
          <w:szCs w:val="18"/>
        </w:rPr>
        <w:t>Student Name:</w:t>
      </w:r>
      <w:r>
        <w:rPr>
          <w:rFonts w:ascii="Verdana" w:hAnsi="Verdana"/>
          <w:b/>
          <w:caps/>
          <w:sz w:val="18"/>
          <w:szCs w:val="18"/>
        </w:rPr>
        <w:tab/>
      </w:r>
      <w:r>
        <w:rPr>
          <w:rFonts w:ascii="Verdana" w:hAnsi="Verdana"/>
          <w:b/>
          <w:caps/>
          <w:sz w:val="18"/>
          <w:szCs w:val="18"/>
        </w:rPr>
        <w:tab/>
      </w:r>
      <w:r w:rsidR="00C75759">
        <w:rPr>
          <w:rFonts w:ascii="Verdana" w:hAnsi="Verdana"/>
          <w:b/>
          <w:caps/>
          <w:sz w:val="18"/>
          <w:szCs w:val="18"/>
        </w:rPr>
        <w:t xml:space="preserve">Andreea Stefan </w:t>
      </w:r>
    </w:p>
    <w:p w14:paraId="0BCECF4B" w14:textId="00B16846" w:rsidR="00C75759" w:rsidRPr="00654E69" w:rsidRDefault="00C75759" w:rsidP="007D0881">
      <w:pPr>
        <w:rPr>
          <w:rFonts w:ascii="Verdana" w:hAnsi="Verdana"/>
          <w:b/>
          <w:caps/>
          <w:sz w:val="18"/>
          <w:szCs w:val="18"/>
        </w:rPr>
      </w:pPr>
      <w:r>
        <w:rPr>
          <w:rFonts w:ascii="Verdana" w:hAnsi="Verdana"/>
          <w:b/>
          <w:caps/>
          <w:sz w:val="18"/>
          <w:szCs w:val="18"/>
        </w:rPr>
        <w:t>student number:               2242519</w:t>
      </w:r>
    </w:p>
    <w:p w14:paraId="5A38C1C6" w14:textId="77777777" w:rsidR="007D0881" w:rsidRDefault="007D0881" w:rsidP="007D0881">
      <w:pPr>
        <w:rPr>
          <w:rFonts w:ascii="Verdana" w:hAnsi="Verdana"/>
          <w:b/>
          <w:caps/>
          <w:color w:val="FF0000"/>
          <w:sz w:val="18"/>
          <w:szCs w:val="18"/>
        </w:rPr>
      </w:pPr>
      <w:r w:rsidRPr="007D452A">
        <w:rPr>
          <w:rFonts w:ascii="Verdana" w:hAnsi="Verdana"/>
          <w:b/>
          <w:caps/>
          <w:color w:val="000000" w:themeColor="text1"/>
          <w:sz w:val="18"/>
          <w:szCs w:val="18"/>
        </w:rPr>
        <w:t xml:space="preserve">Lecturer Name:                  </w:t>
      </w:r>
      <w:r w:rsidRPr="00654E69">
        <w:rPr>
          <w:rFonts w:ascii="Verdana" w:hAnsi="Verdana"/>
          <w:b/>
          <w:caps/>
          <w:sz w:val="18"/>
          <w:szCs w:val="18"/>
        </w:rPr>
        <w:t>Muhammad Cassamo</w:t>
      </w:r>
    </w:p>
    <w:p w14:paraId="4E6EA624" w14:textId="77777777" w:rsidR="007D0881" w:rsidRDefault="007D0881" w:rsidP="007D0881">
      <w:pPr>
        <w:rPr>
          <w:rFonts w:ascii="Verdana" w:hAnsi="Verdana"/>
          <w:b/>
          <w:caps/>
          <w:color w:val="FF0000"/>
          <w:sz w:val="18"/>
          <w:szCs w:val="18"/>
        </w:rPr>
      </w:pPr>
    </w:p>
    <w:p w14:paraId="05E88B6C" w14:textId="77777777" w:rsidR="007D0881" w:rsidRDefault="007D0881" w:rsidP="007D0881">
      <w:pPr>
        <w:rPr>
          <w:rFonts w:ascii="Verdana" w:hAnsi="Verdana"/>
          <w:b/>
          <w:caps/>
          <w:color w:val="FF0000"/>
          <w:sz w:val="18"/>
          <w:szCs w:val="18"/>
        </w:rPr>
      </w:pPr>
    </w:p>
    <w:p w14:paraId="453967A1" w14:textId="77777777" w:rsidR="007D0881" w:rsidRDefault="007D0881" w:rsidP="007D0881">
      <w:pPr>
        <w:rPr>
          <w:rFonts w:ascii="Verdana" w:hAnsi="Verdana"/>
          <w:b/>
          <w:caps/>
          <w:color w:val="FF0000"/>
          <w:sz w:val="18"/>
          <w:szCs w:val="18"/>
        </w:rPr>
      </w:pPr>
    </w:p>
    <w:p w14:paraId="46496A92" w14:textId="77777777" w:rsidR="007D0881" w:rsidRDefault="007D0881" w:rsidP="007D0881">
      <w:pPr>
        <w:rPr>
          <w:rFonts w:ascii="Verdana" w:hAnsi="Verdana"/>
          <w:b/>
          <w:caps/>
          <w:color w:val="FF0000"/>
          <w:sz w:val="18"/>
          <w:szCs w:val="18"/>
        </w:rPr>
      </w:pPr>
    </w:p>
    <w:p w14:paraId="169C5DBC" w14:textId="098A5023" w:rsidR="007D0881" w:rsidRDefault="007D0881"/>
    <w:p w14:paraId="54C6BF38" w14:textId="77777777" w:rsidR="007D0881" w:rsidRDefault="007D0881" w:rsidP="00AA7F7C">
      <w:pPr>
        <w:jc w:val="both"/>
      </w:pPr>
    </w:p>
    <w:p w14:paraId="6883B1E9" w14:textId="77777777" w:rsidR="007D0881" w:rsidRDefault="007D0881" w:rsidP="00AA7F7C">
      <w:pPr>
        <w:jc w:val="both"/>
      </w:pPr>
    </w:p>
    <w:p w14:paraId="6FD497F8" w14:textId="77777777" w:rsidR="007D0881" w:rsidRDefault="007D0881" w:rsidP="00AA7F7C">
      <w:pPr>
        <w:jc w:val="both"/>
      </w:pPr>
    </w:p>
    <w:p w14:paraId="554430C6" w14:textId="77777777" w:rsidR="007D0881" w:rsidRDefault="007D0881" w:rsidP="00AA7F7C">
      <w:pPr>
        <w:jc w:val="both"/>
      </w:pPr>
    </w:p>
    <w:p w14:paraId="65A75D77" w14:textId="77777777" w:rsidR="007D0881" w:rsidRDefault="007D0881" w:rsidP="00AA7F7C">
      <w:pPr>
        <w:jc w:val="both"/>
      </w:pPr>
    </w:p>
    <w:p w14:paraId="4A92CA6C" w14:textId="77777777" w:rsidR="007D0881" w:rsidRDefault="007D0881" w:rsidP="00AA7F7C">
      <w:pPr>
        <w:jc w:val="both"/>
      </w:pPr>
    </w:p>
    <w:p w14:paraId="5613F47B" w14:textId="77777777" w:rsidR="007D0881" w:rsidRPr="00020974" w:rsidRDefault="007D0881" w:rsidP="00AA7F7C">
      <w:pPr>
        <w:jc w:val="both"/>
        <w:rPr>
          <w:rFonts w:ascii="Arial Black" w:hAnsi="Arial Black"/>
          <w:sz w:val="28"/>
          <w:szCs w:val="28"/>
        </w:rPr>
      </w:pPr>
    </w:p>
    <w:p w14:paraId="486DF85B" w14:textId="1153C75D" w:rsidR="00AA7F7C" w:rsidRDefault="00AA7F7C" w:rsidP="00AA7F7C">
      <w:pPr>
        <w:jc w:val="both"/>
        <w:rPr>
          <w:rFonts w:ascii="Arial Black" w:hAnsi="Arial Black"/>
          <w:sz w:val="28"/>
          <w:szCs w:val="28"/>
        </w:rPr>
      </w:pPr>
      <w:r w:rsidRPr="00020974">
        <w:rPr>
          <w:rFonts w:ascii="Arial Black" w:hAnsi="Arial Black"/>
          <w:sz w:val="28"/>
          <w:szCs w:val="28"/>
        </w:rPr>
        <w:t xml:space="preserve">Essay about Professional Career Development in Reflection </w:t>
      </w:r>
    </w:p>
    <w:p w14:paraId="0D3994E8" w14:textId="77777777" w:rsidR="007945D7" w:rsidRDefault="007945D7" w:rsidP="007945D7">
      <w:pPr>
        <w:jc w:val="both"/>
        <w:rPr>
          <w:rFonts w:ascii="Arial" w:hAnsi="Arial" w:cs="Arial"/>
          <w:sz w:val="24"/>
          <w:szCs w:val="24"/>
        </w:rPr>
      </w:pPr>
      <w:r w:rsidRPr="00041CC2">
        <w:rPr>
          <w:rFonts w:ascii="Arial" w:hAnsi="Arial" w:cs="Arial"/>
          <w:sz w:val="24"/>
          <w:szCs w:val="24"/>
        </w:rPr>
        <w:t>Examining my professional development helps me to better grasp my current circumstances and probable future orientation. From customer service, my better communication and people-oriented skills surely match me. Regular client interactions have given me more confidence in professional connections and better capacity to calmly and successfully manage many situations. Taking care of my obligations both personally and professionally has improved my time management skills; careful planning and prioritising especially have been quite beneficial. Another benefit is my adaptability; I demonstrate this by gently shifting from college to a job at many restaurants. Dealing with challenging tasks and displaying a dedication to professional development has helped me to be flexible enough for many situations.</w:t>
      </w:r>
    </w:p>
    <w:p w14:paraId="64F5F3CE" w14:textId="00AB8E36" w:rsidR="00901E0A" w:rsidRPr="00F743A9" w:rsidRDefault="00901E0A" w:rsidP="007945D7">
      <w:pPr>
        <w:jc w:val="both"/>
        <w:rPr>
          <w:rFonts w:ascii="Arial" w:hAnsi="Arial" w:cs="Arial"/>
          <w:b/>
          <w:bCs/>
          <w:sz w:val="24"/>
          <w:szCs w:val="24"/>
        </w:rPr>
      </w:pPr>
      <w:proofErr w:type="gramStart"/>
      <w:r w:rsidRPr="00F743A9">
        <w:rPr>
          <w:rFonts w:ascii="Arial" w:hAnsi="Arial" w:cs="Arial"/>
          <w:b/>
          <w:bCs/>
          <w:sz w:val="24"/>
          <w:szCs w:val="24"/>
        </w:rPr>
        <w:t>WHAT ?</w:t>
      </w:r>
      <w:proofErr w:type="gramEnd"/>
    </w:p>
    <w:p w14:paraId="75123862" w14:textId="77777777" w:rsidR="007945D7" w:rsidRPr="00041CC2" w:rsidRDefault="007945D7" w:rsidP="007945D7">
      <w:pPr>
        <w:jc w:val="both"/>
        <w:rPr>
          <w:rFonts w:ascii="Arial" w:hAnsi="Arial" w:cs="Arial"/>
          <w:sz w:val="24"/>
          <w:szCs w:val="24"/>
        </w:rPr>
      </w:pPr>
      <w:r w:rsidRPr="00041CC2">
        <w:rPr>
          <w:rFonts w:ascii="Arial" w:hAnsi="Arial" w:cs="Arial"/>
          <w:sz w:val="24"/>
          <w:szCs w:val="24"/>
        </w:rPr>
        <w:t>Still, I find a few mistakes that can hinder my route to a long-term employment. Ignorance of diverse hotel regulations is one of my main weaknesses. Even although I have a lot of practical knowledge, I know I must study more to handle several disciplines linked to my desired job. I also must work on my technical and managerial skills; future leadership roles will depend much on them. Juggling personal obligations, academic interests, and professional responsibilities is even another challenging task. Though I have been better in terms of time management, sometimes I find it challenging to maintain academic standards while working. Usually, I rely more on what I know right now than on seeking for new learning chances outside of my comfort zone.</w:t>
      </w:r>
    </w:p>
    <w:p w14:paraId="5709F8F8" w14:textId="77777777" w:rsidR="007945D7" w:rsidRPr="00041CC2" w:rsidRDefault="007945D7" w:rsidP="007945D7">
      <w:pPr>
        <w:jc w:val="both"/>
        <w:rPr>
          <w:rFonts w:ascii="Arial" w:hAnsi="Arial" w:cs="Arial"/>
          <w:sz w:val="24"/>
          <w:szCs w:val="24"/>
        </w:rPr>
      </w:pPr>
      <w:r w:rsidRPr="00041CC2">
        <w:rPr>
          <w:rFonts w:ascii="Arial" w:hAnsi="Arial" w:cs="Arial"/>
          <w:sz w:val="24"/>
          <w:szCs w:val="24"/>
        </w:rPr>
        <w:t xml:space="preserve">Still, I have many opportunities to grow professionally over these obstacles. Attending colleges provides access to career tools, mentoring programs, and networking events therefore allowing the study of many sectors and professional options </w:t>
      </w:r>
      <w:r w:rsidRPr="009B0C7F">
        <w:rPr>
          <w:rFonts w:ascii="Arial" w:hAnsi="Arial" w:cs="Arial"/>
          <w:b/>
          <w:bCs/>
          <w:sz w:val="24"/>
          <w:szCs w:val="24"/>
        </w:rPr>
        <w:t>(Smale, 2015).</w:t>
      </w:r>
      <w:r w:rsidRPr="00041CC2">
        <w:rPr>
          <w:rFonts w:ascii="Arial" w:hAnsi="Arial" w:cs="Arial"/>
          <w:sz w:val="24"/>
          <w:szCs w:val="24"/>
        </w:rPr>
        <w:t xml:space="preserve"> Attending trade events, trade conferences, and employment fairs helps one to network and balance possible employment. Internships and training courses would help me to increase my qualifications and balance my practical knowledge in several fields. Moreover, developing leadership skills by means of academic activities and work experience will equip me for future management duties.</w:t>
      </w:r>
    </w:p>
    <w:p w14:paraId="34A11531" w14:textId="77777777" w:rsidR="007945D7" w:rsidRDefault="007945D7" w:rsidP="007945D7">
      <w:pPr>
        <w:jc w:val="both"/>
        <w:rPr>
          <w:rFonts w:ascii="Arial" w:hAnsi="Arial" w:cs="Arial"/>
          <w:sz w:val="24"/>
          <w:szCs w:val="24"/>
        </w:rPr>
      </w:pPr>
      <w:r w:rsidRPr="00041CC2">
        <w:rPr>
          <w:rFonts w:ascii="Arial" w:hAnsi="Arial" w:cs="Arial"/>
          <w:sz w:val="24"/>
          <w:szCs w:val="24"/>
        </w:rPr>
        <w:t xml:space="preserve">Still, several things could prevent me from growing professionally. The job market is quite competitive; many organisations want certain qualifications or experience to differentiate themselves. Economic instability could compromise employment security, thus a flexible and adaptive professional route becomes even more vital. My correct management of my profession, education, and personal life is a great test; neglect of these areas might jeopardise my future potential and academic success </w:t>
      </w:r>
    </w:p>
    <w:p w14:paraId="22B6BD23" w14:textId="0D10EC6E" w:rsidR="00F743A9" w:rsidRDefault="007945D7" w:rsidP="007945D7">
      <w:pPr>
        <w:jc w:val="both"/>
        <w:rPr>
          <w:rFonts w:ascii="Arial" w:hAnsi="Arial" w:cs="Arial"/>
          <w:b/>
          <w:bCs/>
          <w:sz w:val="24"/>
          <w:szCs w:val="24"/>
        </w:rPr>
      </w:pPr>
      <w:r w:rsidRPr="009B0C7F">
        <w:rPr>
          <w:rFonts w:ascii="Arial" w:hAnsi="Arial" w:cs="Arial"/>
          <w:b/>
          <w:bCs/>
          <w:sz w:val="24"/>
          <w:szCs w:val="24"/>
        </w:rPr>
        <w:t>(Dweck, 2017).</w:t>
      </w:r>
    </w:p>
    <w:p w14:paraId="5D4AF76C" w14:textId="77777777" w:rsidR="00F743A9" w:rsidRDefault="00F743A9">
      <w:pPr>
        <w:rPr>
          <w:rFonts w:ascii="Arial" w:hAnsi="Arial" w:cs="Arial"/>
          <w:b/>
          <w:bCs/>
          <w:sz w:val="24"/>
          <w:szCs w:val="24"/>
        </w:rPr>
      </w:pPr>
      <w:r>
        <w:rPr>
          <w:rFonts w:ascii="Arial" w:hAnsi="Arial" w:cs="Arial"/>
          <w:b/>
          <w:bCs/>
          <w:sz w:val="24"/>
          <w:szCs w:val="24"/>
        </w:rPr>
        <w:br w:type="page"/>
      </w:r>
    </w:p>
    <w:p w14:paraId="0CD972AC" w14:textId="77777777" w:rsidR="007945D7" w:rsidRPr="009B0C7F" w:rsidRDefault="007945D7" w:rsidP="007945D7">
      <w:pPr>
        <w:jc w:val="both"/>
        <w:rPr>
          <w:rFonts w:ascii="Arial" w:hAnsi="Arial" w:cs="Arial"/>
          <w:sz w:val="24"/>
          <w:szCs w:val="24"/>
        </w:rPr>
      </w:pPr>
    </w:p>
    <w:p w14:paraId="5782B45E" w14:textId="30FDD8BA" w:rsidR="007945D7" w:rsidRPr="00041CC2" w:rsidRDefault="007945D7" w:rsidP="007945D7">
      <w:pPr>
        <w:jc w:val="both"/>
        <w:rPr>
          <w:rFonts w:ascii="Arial" w:hAnsi="Arial" w:cs="Arial"/>
          <w:sz w:val="24"/>
          <w:szCs w:val="24"/>
        </w:rPr>
      </w:pPr>
      <w:r w:rsidRPr="00041CC2">
        <w:rPr>
          <w:rFonts w:ascii="Arial" w:hAnsi="Arial" w:cs="Arial"/>
          <w:sz w:val="24"/>
          <w:szCs w:val="24"/>
        </w:rPr>
        <w:t xml:space="preserve"> </w:t>
      </w:r>
    </w:p>
    <w:p w14:paraId="6B381EDE" w14:textId="63051412" w:rsidR="005738B9" w:rsidRPr="009B0C7F" w:rsidRDefault="00901E0A" w:rsidP="007945D7">
      <w:pPr>
        <w:jc w:val="both"/>
        <w:rPr>
          <w:rFonts w:ascii="Arial" w:hAnsi="Arial" w:cs="Arial"/>
          <w:b/>
          <w:bCs/>
          <w:sz w:val="24"/>
          <w:szCs w:val="24"/>
        </w:rPr>
      </w:pPr>
      <w:r>
        <w:rPr>
          <w:rFonts w:ascii="Arial" w:hAnsi="Arial" w:cs="Arial"/>
          <w:b/>
          <w:bCs/>
          <w:sz w:val="24"/>
          <w:szCs w:val="24"/>
        </w:rPr>
        <w:t>SO</w:t>
      </w:r>
      <w:r w:rsidR="007945D7" w:rsidRPr="009B0C7F">
        <w:rPr>
          <w:rFonts w:ascii="Arial" w:hAnsi="Arial" w:cs="Arial"/>
          <w:b/>
          <w:bCs/>
          <w:sz w:val="24"/>
          <w:szCs w:val="24"/>
        </w:rPr>
        <w:t xml:space="preserve"> what?</w:t>
      </w:r>
    </w:p>
    <w:p w14:paraId="72ED8E9B" w14:textId="77777777" w:rsidR="007945D7" w:rsidRPr="00041CC2" w:rsidRDefault="007945D7" w:rsidP="007945D7">
      <w:pPr>
        <w:jc w:val="both"/>
        <w:rPr>
          <w:rFonts w:ascii="Arial" w:hAnsi="Arial" w:cs="Arial"/>
          <w:sz w:val="24"/>
          <w:szCs w:val="24"/>
        </w:rPr>
      </w:pPr>
      <w:r w:rsidRPr="00041CC2">
        <w:rPr>
          <w:rFonts w:ascii="Arial" w:hAnsi="Arial" w:cs="Arial"/>
          <w:sz w:val="24"/>
          <w:szCs w:val="24"/>
        </w:rPr>
        <w:t>Holland's work theory has been very helpful in direct line with career decisions in appraisal of personality traits and in directing my own professional development. My performance in the parts of the test on Creating and Helping shows my tendency for settings where I may be creative and inspire others. This especially fits very well with my current interests in hotel management and corporate management, where creative problem-solving and customer service are really vital. With my lowest score in Building (40), I would not be as motivated towards technical or construction-related profession, hence I should concentrate on jobs combining interpersonal and creative skills.</w:t>
      </w:r>
    </w:p>
    <w:p w14:paraId="1E84CFB0" w14:textId="77777777" w:rsidR="007945D7" w:rsidRDefault="007945D7" w:rsidP="007945D7">
      <w:pPr>
        <w:jc w:val="both"/>
        <w:rPr>
          <w:rFonts w:ascii="Arial" w:hAnsi="Arial" w:cs="Arial"/>
          <w:sz w:val="24"/>
          <w:szCs w:val="24"/>
        </w:rPr>
      </w:pPr>
      <w:r w:rsidRPr="00041CC2">
        <w:rPr>
          <w:rFonts w:ascii="Arial" w:hAnsi="Arial" w:cs="Arial"/>
          <w:sz w:val="24"/>
          <w:szCs w:val="24"/>
        </w:rPr>
        <w:t>Though I know I have to concentrate on my technical and management skills to fully complete my professional skill set, my Holland's Career Theory also demonstrates my tendency towards occupations that stimulate creativity, particularly leadership positions in service-oriented firms. Future management roles depend on my ability to grow in fields like organising and construction where I failed more frequently</w:t>
      </w:r>
      <w:r>
        <w:rPr>
          <w:rFonts w:ascii="Arial" w:hAnsi="Arial" w:cs="Arial"/>
          <w:sz w:val="24"/>
          <w:szCs w:val="24"/>
        </w:rPr>
        <w:t xml:space="preserve"> </w:t>
      </w:r>
    </w:p>
    <w:p w14:paraId="682064AF" w14:textId="7F8AE32F" w:rsidR="007945D7" w:rsidRDefault="007945D7" w:rsidP="007945D7">
      <w:pPr>
        <w:jc w:val="both"/>
      </w:pPr>
      <w:r w:rsidRPr="0084427F">
        <w:rPr>
          <w:rFonts w:ascii="Arial" w:hAnsi="Arial" w:cs="Arial"/>
          <w:b/>
          <w:bCs/>
          <w:sz w:val="24"/>
          <w:szCs w:val="24"/>
        </w:rPr>
        <w:t>(career key ,2025)</w:t>
      </w:r>
      <w:r>
        <w:rPr>
          <w:rFonts w:ascii="Arial" w:hAnsi="Arial" w:cs="Arial"/>
          <w:b/>
          <w:bCs/>
          <w:sz w:val="24"/>
          <w:szCs w:val="24"/>
        </w:rPr>
        <w:t>.</w:t>
      </w:r>
      <w:r w:rsidRPr="0084427F">
        <w:t xml:space="preserve"> </w:t>
      </w:r>
    </w:p>
    <w:p w14:paraId="2E571407" w14:textId="71047964" w:rsidR="005738B9" w:rsidRPr="005738B9" w:rsidRDefault="005738B9" w:rsidP="005738B9">
      <w:pPr>
        <w:jc w:val="both"/>
        <w:rPr>
          <w:rFonts w:ascii="Arial" w:hAnsi="Arial" w:cs="Arial"/>
          <w:sz w:val="24"/>
          <w:szCs w:val="24"/>
        </w:rPr>
      </w:pPr>
      <w:r w:rsidRPr="005738B9">
        <w:rPr>
          <w:rFonts w:ascii="Arial" w:hAnsi="Arial" w:cs="Arial"/>
          <w:b/>
          <w:bCs/>
          <w:sz w:val="24"/>
          <w:szCs w:val="24"/>
        </w:rPr>
        <w:t>Maslow's Hierarchy</w:t>
      </w:r>
      <w:r w:rsidRPr="005738B9">
        <w:rPr>
          <w:rFonts w:ascii="Arial" w:hAnsi="Arial" w:cs="Arial"/>
          <w:sz w:val="24"/>
          <w:szCs w:val="24"/>
        </w:rPr>
        <w:t xml:space="preserve"> of Needs helps me to organise a better awareness of my professional development and reveals the motivation behind my career objectives. Basically, physiological and safety needs—like financial stability and job security—are really essential. Establishing a regular job in the hotel industry ensures that my fundamental needs are met, thereby allowing me to focus on more advanced degrees of both personal and professional gratification. Rising, social connectivity is really vital for me in my career as my encounters with mentors, customers, and colleagues define my professional progress. In team environments where honest communication and collaboration are much valued, my democratic leadership style allows me to shine. This corresponds with Maslow's esteem level, in which respect, acknowledgement, and leadership first take centre stage. At this stage I will have found a work that not only pays well but is personally meaningful and fulfilling</w:t>
      </w:r>
      <w:r w:rsidRPr="00BA2322">
        <w:rPr>
          <w:rFonts w:ascii="Arial" w:hAnsi="Arial" w:cs="Arial"/>
          <w:b/>
          <w:bCs/>
          <w:sz w:val="24"/>
          <w:szCs w:val="24"/>
        </w:rPr>
        <w:t>.</w:t>
      </w:r>
      <w:r w:rsidR="00C75759">
        <w:rPr>
          <w:rFonts w:ascii="Arial" w:hAnsi="Arial" w:cs="Arial"/>
          <w:b/>
          <w:bCs/>
          <w:sz w:val="24"/>
          <w:szCs w:val="24"/>
        </w:rPr>
        <w:t xml:space="preserve"> </w:t>
      </w:r>
      <w:proofErr w:type="gramStart"/>
      <w:r w:rsidR="00C75759">
        <w:rPr>
          <w:rFonts w:ascii="Arial" w:hAnsi="Arial" w:cs="Arial"/>
          <w:b/>
          <w:bCs/>
          <w:sz w:val="24"/>
          <w:szCs w:val="24"/>
        </w:rPr>
        <w:t>Evens ,</w:t>
      </w:r>
      <w:proofErr w:type="gramEnd"/>
      <w:r w:rsidR="00C75759">
        <w:rPr>
          <w:rFonts w:ascii="Arial" w:hAnsi="Arial" w:cs="Arial"/>
          <w:b/>
          <w:bCs/>
          <w:sz w:val="24"/>
          <w:szCs w:val="24"/>
        </w:rPr>
        <w:t xml:space="preserve"> Olivia G</w:t>
      </w:r>
      <w:r w:rsidR="00BA2322" w:rsidRPr="00BA2322">
        <w:rPr>
          <w:rFonts w:ascii="Arial" w:hAnsi="Arial" w:cs="Arial"/>
          <w:b/>
          <w:bCs/>
          <w:sz w:val="24"/>
          <w:szCs w:val="24"/>
        </w:rPr>
        <w:t xml:space="preserve">uy </w:t>
      </w:r>
      <w:r w:rsidR="00BA2322" w:rsidRPr="00BA2322">
        <w:rPr>
          <w:rFonts w:ascii="Arial" w:hAnsi="Arial" w:cs="Arial"/>
          <w:b/>
          <w:bCs/>
          <w:i/>
          <w:iCs/>
          <w:sz w:val="24"/>
          <w:szCs w:val="24"/>
        </w:rPr>
        <w:t>et al.</w:t>
      </w:r>
      <w:r w:rsidR="00BA2322" w:rsidRPr="00BA2322">
        <w:rPr>
          <w:rFonts w:ascii="Arial" w:hAnsi="Arial" w:cs="Arial"/>
          <w:b/>
          <w:bCs/>
          <w:sz w:val="24"/>
          <w:szCs w:val="24"/>
        </w:rPr>
        <w:t xml:space="preserve"> (2024)</w:t>
      </w:r>
    </w:p>
    <w:p w14:paraId="353105EA" w14:textId="77777777" w:rsidR="00D32282" w:rsidRDefault="005738B9" w:rsidP="005738B9">
      <w:pPr>
        <w:jc w:val="both"/>
        <w:rPr>
          <w:rFonts w:ascii="Arial" w:hAnsi="Arial" w:cs="Arial"/>
          <w:sz w:val="24"/>
          <w:szCs w:val="24"/>
        </w:rPr>
      </w:pPr>
      <w:r w:rsidRPr="005738B9">
        <w:rPr>
          <w:rFonts w:ascii="Arial" w:hAnsi="Arial" w:cs="Arial"/>
          <w:sz w:val="24"/>
          <w:szCs w:val="24"/>
        </w:rPr>
        <w:t xml:space="preserve">Apart from </w:t>
      </w:r>
      <w:r w:rsidRPr="00BA2322">
        <w:rPr>
          <w:rFonts w:ascii="Arial" w:hAnsi="Arial" w:cs="Arial"/>
          <w:b/>
          <w:bCs/>
          <w:sz w:val="24"/>
          <w:szCs w:val="24"/>
        </w:rPr>
        <w:t>Maslow's theory</w:t>
      </w:r>
      <w:r w:rsidRPr="005738B9">
        <w:rPr>
          <w:rFonts w:ascii="Arial" w:hAnsi="Arial" w:cs="Arial"/>
          <w:sz w:val="24"/>
          <w:szCs w:val="24"/>
        </w:rPr>
        <w:t xml:space="preserve">, </w:t>
      </w:r>
      <w:r w:rsidRPr="00BA2322">
        <w:rPr>
          <w:rFonts w:ascii="Arial" w:hAnsi="Arial" w:cs="Arial"/>
          <w:b/>
          <w:bCs/>
          <w:sz w:val="24"/>
          <w:szCs w:val="24"/>
        </w:rPr>
        <w:t>Ikigai</w:t>
      </w:r>
      <w:r w:rsidRPr="005738B9">
        <w:rPr>
          <w:rFonts w:ascii="Arial" w:hAnsi="Arial" w:cs="Arial"/>
          <w:sz w:val="24"/>
          <w:szCs w:val="24"/>
        </w:rPr>
        <w:t xml:space="preserve">, the Japanese philosophy known as "reason for being," provides a useful framework for combining my career track with my personal ideas and interests. </w:t>
      </w:r>
      <w:r w:rsidRPr="00BA2322">
        <w:rPr>
          <w:rFonts w:ascii="Arial" w:hAnsi="Arial" w:cs="Arial"/>
          <w:b/>
          <w:bCs/>
          <w:sz w:val="24"/>
          <w:szCs w:val="24"/>
        </w:rPr>
        <w:t xml:space="preserve">Ikigai </w:t>
      </w:r>
      <w:r w:rsidRPr="005738B9">
        <w:rPr>
          <w:rFonts w:ascii="Arial" w:hAnsi="Arial" w:cs="Arial"/>
          <w:sz w:val="24"/>
          <w:szCs w:val="24"/>
        </w:rPr>
        <w:t xml:space="preserve">consists of four basic ingredients: what I love, what I am good at, what the world needs, and what I can </w:t>
      </w:r>
      <w:proofErr w:type="gramStart"/>
      <w:r w:rsidRPr="005738B9">
        <w:rPr>
          <w:rFonts w:ascii="Arial" w:hAnsi="Arial" w:cs="Arial"/>
          <w:sz w:val="24"/>
          <w:szCs w:val="24"/>
        </w:rPr>
        <w:t>afford</w:t>
      </w:r>
      <w:r w:rsidR="00D32282">
        <w:rPr>
          <w:rFonts w:ascii="Arial" w:hAnsi="Arial" w:cs="Arial"/>
          <w:sz w:val="24"/>
          <w:szCs w:val="24"/>
        </w:rPr>
        <w:t xml:space="preserve"> </w:t>
      </w:r>
      <w:r w:rsidR="00D32282" w:rsidRPr="00D32282">
        <w:rPr>
          <w:rFonts w:ascii="Arial" w:hAnsi="Arial" w:cs="Arial"/>
          <w:i/>
          <w:iCs/>
          <w:sz w:val="24"/>
          <w:szCs w:val="24"/>
        </w:rPr>
        <w:t xml:space="preserve"> Japan</w:t>
      </w:r>
      <w:proofErr w:type="gramEnd"/>
      <w:r w:rsidR="00D32282" w:rsidRPr="00D32282">
        <w:rPr>
          <w:rFonts w:ascii="Arial" w:hAnsi="Arial" w:cs="Arial"/>
          <w:i/>
          <w:iCs/>
          <w:sz w:val="24"/>
          <w:szCs w:val="24"/>
        </w:rPr>
        <w:t xml:space="preserve"> Up Close (2025</w:t>
      </w:r>
      <w:r w:rsidRPr="005738B9">
        <w:rPr>
          <w:rFonts w:ascii="Arial" w:hAnsi="Arial" w:cs="Arial"/>
          <w:sz w:val="24"/>
          <w:szCs w:val="24"/>
        </w:rPr>
        <w:t xml:space="preserve"> </w:t>
      </w:r>
      <w:r w:rsidR="00D32282">
        <w:rPr>
          <w:rFonts w:ascii="Arial" w:hAnsi="Arial" w:cs="Arial"/>
          <w:sz w:val="24"/>
          <w:szCs w:val="24"/>
        </w:rPr>
        <w:t>.</w:t>
      </w:r>
    </w:p>
    <w:p w14:paraId="4E0CB47D" w14:textId="4CDA7162" w:rsidR="005738B9" w:rsidRPr="005738B9" w:rsidRDefault="005738B9" w:rsidP="005738B9">
      <w:pPr>
        <w:jc w:val="both"/>
        <w:rPr>
          <w:rFonts w:ascii="Arial" w:hAnsi="Arial" w:cs="Arial"/>
          <w:sz w:val="24"/>
          <w:szCs w:val="24"/>
        </w:rPr>
      </w:pPr>
      <w:r w:rsidRPr="005738B9">
        <w:rPr>
          <w:rFonts w:ascii="Arial" w:hAnsi="Arial" w:cs="Arial"/>
          <w:sz w:val="24"/>
          <w:szCs w:val="24"/>
        </w:rPr>
        <w:t>Working with people and producing wonderful experiences motivates me; so, my passion of hospitality and customer service matches perfectly what I value. My good communication, adaptability, and ability to solve difficulties reflect what I am best at and enable me to correctly manage challenges in a busy environment. Moreover, the hotel industry is essential as excellent service satisfies global needs by increasing consumer enjoyment and business success</w:t>
      </w:r>
      <w:proofErr w:type="gramStart"/>
      <w:r w:rsidRPr="005738B9">
        <w:rPr>
          <w:rFonts w:ascii="Arial" w:hAnsi="Arial" w:cs="Arial"/>
          <w:sz w:val="24"/>
          <w:szCs w:val="24"/>
        </w:rPr>
        <w:t>..</w:t>
      </w:r>
      <w:proofErr w:type="gramEnd"/>
      <w:r w:rsidRPr="005738B9">
        <w:rPr>
          <w:rFonts w:ascii="Arial" w:hAnsi="Arial" w:cs="Arial"/>
          <w:sz w:val="24"/>
          <w:szCs w:val="24"/>
        </w:rPr>
        <w:t xml:space="preserve"> Juggling these four elements will enable me to pursue a career beyond just money hunt for purpose and </w:t>
      </w:r>
      <w:r w:rsidR="00BA2322" w:rsidRPr="005738B9">
        <w:rPr>
          <w:rFonts w:ascii="Arial" w:hAnsi="Arial" w:cs="Arial"/>
          <w:sz w:val="24"/>
          <w:szCs w:val="24"/>
        </w:rPr>
        <w:t>happiness. Reaching</w:t>
      </w:r>
      <w:r w:rsidRPr="005738B9">
        <w:rPr>
          <w:rFonts w:ascii="Arial" w:hAnsi="Arial" w:cs="Arial"/>
          <w:sz w:val="24"/>
          <w:szCs w:val="24"/>
        </w:rPr>
        <w:t xml:space="preserve"> Maslow's self-actualization as well as my Ikigai mostly rests on my democratic </w:t>
      </w:r>
      <w:r w:rsidRPr="005738B9">
        <w:rPr>
          <w:rFonts w:ascii="Arial" w:hAnsi="Arial" w:cs="Arial"/>
          <w:sz w:val="24"/>
          <w:szCs w:val="24"/>
        </w:rPr>
        <w:lastRenderedPageBreak/>
        <w:t xml:space="preserve">leadership style. Being a </w:t>
      </w:r>
      <w:r w:rsidRPr="00BA2322">
        <w:rPr>
          <w:rFonts w:ascii="Arial" w:hAnsi="Arial" w:cs="Arial"/>
          <w:b/>
          <w:bCs/>
          <w:sz w:val="24"/>
          <w:szCs w:val="24"/>
        </w:rPr>
        <w:t>democratic leader</w:t>
      </w:r>
      <w:r w:rsidRPr="005738B9">
        <w:rPr>
          <w:rFonts w:ascii="Arial" w:hAnsi="Arial" w:cs="Arial"/>
          <w:sz w:val="24"/>
          <w:szCs w:val="24"/>
        </w:rPr>
        <w:t xml:space="preserve">, I value honest communication, group projects, and team comments that support a friendly workplace. I also have to be mindful of potential risks, like groupthink, wherein team members may not challenge ideas, therefore suppressing their innovation. To help to counterbalance this, I </w:t>
      </w:r>
      <w:r w:rsidR="00BA2322" w:rsidRPr="005738B9">
        <w:rPr>
          <w:rFonts w:ascii="Arial" w:hAnsi="Arial" w:cs="Arial"/>
          <w:sz w:val="24"/>
          <w:szCs w:val="24"/>
        </w:rPr>
        <w:t>must</w:t>
      </w:r>
      <w:r w:rsidRPr="005738B9">
        <w:rPr>
          <w:rFonts w:ascii="Arial" w:hAnsi="Arial" w:cs="Arial"/>
          <w:sz w:val="24"/>
          <w:szCs w:val="24"/>
        </w:rPr>
        <w:t xml:space="preserve"> inspire among my employees many points of view and critical thinking. Moreover, democratic leadership helps me to build strong human relationships—qualities required for job advancement and professional networking. By maintaining a balance between leadership and teamwork, I can keep developing the necessary skills to reach long-term professional </w:t>
      </w:r>
      <w:r w:rsidRPr="00F743A9">
        <w:rPr>
          <w:rFonts w:ascii="Arial" w:hAnsi="Arial" w:cs="Arial"/>
          <w:sz w:val="24"/>
          <w:szCs w:val="24"/>
        </w:rPr>
        <w:t>success</w:t>
      </w:r>
      <w:r w:rsidR="00F743A9" w:rsidRPr="00F743A9">
        <w:rPr>
          <w:rFonts w:ascii="Arial" w:hAnsi="Arial" w:cs="Arial"/>
          <w:sz w:val="24"/>
          <w:szCs w:val="24"/>
        </w:rPr>
        <w:t xml:space="preserve"> </w:t>
      </w:r>
      <w:proofErr w:type="spellStart"/>
      <w:r w:rsidR="00F743A9" w:rsidRPr="00F743A9">
        <w:rPr>
          <w:rFonts w:ascii="Arial" w:hAnsi="Arial" w:cs="Arial"/>
          <w:sz w:val="24"/>
          <w:szCs w:val="24"/>
        </w:rPr>
        <w:t>Laoyan</w:t>
      </w:r>
      <w:proofErr w:type="spellEnd"/>
      <w:r w:rsidR="00F743A9" w:rsidRPr="00F743A9">
        <w:rPr>
          <w:rFonts w:ascii="Arial" w:hAnsi="Arial" w:cs="Arial"/>
          <w:sz w:val="24"/>
          <w:szCs w:val="24"/>
        </w:rPr>
        <w:t>, S. (2025)</w:t>
      </w:r>
      <w:bookmarkStart w:id="0" w:name="_GoBack"/>
      <w:bookmarkEnd w:id="0"/>
    </w:p>
    <w:p w14:paraId="2C914526" w14:textId="1DFA765A" w:rsidR="005738B9" w:rsidRPr="005738B9" w:rsidRDefault="005738B9" w:rsidP="005738B9">
      <w:pPr>
        <w:jc w:val="both"/>
        <w:rPr>
          <w:rFonts w:ascii="Arial" w:hAnsi="Arial" w:cs="Arial"/>
          <w:sz w:val="24"/>
          <w:szCs w:val="24"/>
        </w:rPr>
      </w:pPr>
      <w:r w:rsidRPr="005738B9">
        <w:rPr>
          <w:rFonts w:ascii="Arial" w:hAnsi="Arial" w:cs="Arial"/>
          <w:sz w:val="24"/>
          <w:szCs w:val="24"/>
        </w:rPr>
        <w:t xml:space="preserve">Combining </w:t>
      </w:r>
      <w:r w:rsidRPr="00BA2322">
        <w:rPr>
          <w:rFonts w:ascii="Arial" w:hAnsi="Arial" w:cs="Arial"/>
          <w:b/>
          <w:bCs/>
          <w:sz w:val="24"/>
          <w:szCs w:val="24"/>
        </w:rPr>
        <w:t>Ikigai, Maslow's Hierarchy of Needs</w:t>
      </w:r>
      <w:r w:rsidRPr="005738B9">
        <w:rPr>
          <w:rFonts w:ascii="Arial" w:hAnsi="Arial" w:cs="Arial"/>
          <w:sz w:val="24"/>
          <w:szCs w:val="24"/>
        </w:rPr>
        <w:t xml:space="preserve">, and my </w:t>
      </w:r>
      <w:r w:rsidRPr="00BA2322">
        <w:rPr>
          <w:rFonts w:ascii="Arial" w:hAnsi="Arial" w:cs="Arial"/>
          <w:b/>
          <w:bCs/>
          <w:sz w:val="24"/>
          <w:szCs w:val="24"/>
        </w:rPr>
        <w:t>democratic leadership style</w:t>
      </w:r>
      <w:r w:rsidRPr="005738B9">
        <w:rPr>
          <w:rFonts w:ascii="Arial" w:hAnsi="Arial" w:cs="Arial"/>
          <w:sz w:val="24"/>
          <w:szCs w:val="24"/>
        </w:rPr>
        <w:t xml:space="preserve"> enables me to clearly understand my career path. Knowing what motivates me, what makes me happy, and how I could lead others assures not just that I develop professionally but also that my chosen field provides me purpose and gratification.</w:t>
      </w:r>
    </w:p>
    <w:p w14:paraId="3F2AF5C0" w14:textId="78581446" w:rsidR="00901E0A" w:rsidRPr="00901E0A" w:rsidRDefault="00C75759" w:rsidP="007945D7">
      <w:pPr>
        <w:jc w:val="both"/>
        <w:rPr>
          <w:rFonts w:ascii="Arial Black" w:hAnsi="Arial Black" w:cs="Arial"/>
          <w:b/>
          <w:bCs/>
          <w:sz w:val="24"/>
          <w:szCs w:val="24"/>
        </w:rPr>
      </w:pPr>
      <w:r>
        <w:rPr>
          <w:rFonts w:ascii="Arial Black" w:hAnsi="Arial Black"/>
          <w:b/>
          <w:bCs/>
        </w:rPr>
        <w:t>NO</w:t>
      </w:r>
      <w:r w:rsidR="00901E0A" w:rsidRPr="00901E0A">
        <w:rPr>
          <w:rFonts w:ascii="Arial Black" w:hAnsi="Arial Black"/>
          <w:b/>
          <w:bCs/>
        </w:rPr>
        <w:t xml:space="preserve">W </w:t>
      </w:r>
      <w:proofErr w:type="gramStart"/>
      <w:r w:rsidR="00901E0A" w:rsidRPr="00901E0A">
        <w:rPr>
          <w:rFonts w:ascii="Arial Black" w:hAnsi="Arial Black"/>
          <w:b/>
          <w:bCs/>
        </w:rPr>
        <w:t>WHAT ?</w:t>
      </w:r>
      <w:proofErr w:type="gramEnd"/>
    </w:p>
    <w:p w14:paraId="3DC36DEF" w14:textId="77777777" w:rsidR="007945D7" w:rsidRDefault="007945D7" w:rsidP="007945D7">
      <w:pPr>
        <w:jc w:val="both"/>
        <w:rPr>
          <w:rFonts w:ascii="Arial" w:hAnsi="Arial" w:cs="Arial"/>
          <w:sz w:val="24"/>
          <w:szCs w:val="24"/>
        </w:rPr>
      </w:pPr>
      <w:r w:rsidRPr="00041CC2">
        <w:rPr>
          <w:rFonts w:ascii="Arial" w:hAnsi="Arial" w:cs="Arial"/>
          <w:sz w:val="24"/>
          <w:szCs w:val="24"/>
        </w:rPr>
        <w:t xml:space="preserve">Moreover reflecting my </w:t>
      </w:r>
      <w:r w:rsidRPr="00164F4E">
        <w:rPr>
          <w:rFonts w:ascii="Arial" w:hAnsi="Arial" w:cs="Arial"/>
          <w:b/>
          <w:bCs/>
          <w:sz w:val="24"/>
          <w:szCs w:val="24"/>
        </w:rPr>
        <w:t>Myers-Briggs personality</w:t>
      </w:r>
      <w:r w:rsidRPr="00041CC2">
        <w:rPr>
          <w:rFonts w:ascii="Arial" w:hAnsi="Arial" w:cs="Arial"/>
          <w:sz w:val="24"/>
          <w:szCs w:val="24"/>
        </w:rPr>
        <w:t xml:space="preserve"> type— ISTJ—is my inclination for consistency, responsibility, and structure. Type allows me flourish in environments with logical framework and decision-making. Standing as an introvert (39%), I see (28%), consider (11%), and reflect (22%). Though my evaluation of my potential reveals that I would like to operate under clearly defined expectations in controlled environments, my analytical and logical approach is natural method to solve problems. These qualities enable me to thrive in fields like hotel management and commercial operations demanding exacting attention to detail and strict regulatory compliance.</w:t>
      </w:r>
    </w:p>
    <w:p w14:paraId="0D5D33EF" w14:textId="64269BD9" w:rsidR="007945D7" w:rsidRPr="00DC308D" w:rsidRDefault="007945D7" w:rsidP="007945D7">
      <w:pPr>
        <w:jc w:val="both"/>
        <w:rPr>
          <w:rFonts w:ascii="Arial" w:hAnsi="Arial" w:cs="Arial"/>
          <w:b/>
          <w:bCs/>
          <w:sz w:val="24"/>
          <w:szCs w:val="24"/>
        </w:rPr>
      </w:pPr>
      <w:r w:rsidRPr="00DC308D">
        <w:rPr>
          <w:rFonts w:ascii="Arial" w:hAnsi="Arial" w:cs="Arial"/>
          <w:b/>
          <w:bCs/>
          <w:sz w:val="24"/>
          <w:szCs w:val="24"/>
        </w:rPr>
        <w:t>(Kendra</w:t>
      </w:r>
      <w:r w:rsidR="00DC308D" w:rsidRPr="00DC308D">
        <w:rPr>
          <w:rFonts w:ascii="Arial" w:hAnsi="Arial" w:cs="Arial"/>
          <w:b/>
          <w:bCs/>
          <w:sz w:val="24"/>
          <w:szCs w:val="24"/>
        </w:rPr>
        <w:t xml:space="preserve"> </w:t>
      </w:r>
      <w:r w:rsidRPr="00DC308D">
        <w:rPr>
          <w:rFonts w:ascii="Arial" w:hAnsi="Arial" w:cs="Arial"/>
          <w:b/>
          <w:bCs/>
          <w:sz w:val="24"/>
          <w:szCs w:val="24"/>
        </w:rPr>
        <w:t>Cherry,2023</w:t>
      </w:r>
      <w:r w:rsidR="00DC308D" w:rsidRPr="00DC308D">
        <w:rPr>
          <w:rFonts w:ascii="Arial" w:hAnsi="Arial" w:cs="Arial"/>
          <w:b/>
          <w:bCs/>
          <w:sz w:val="24"/>
          <w:szCs w:val="24"/>
        </w:rPr>
        <w:t>)</w:t>
      </w:r>
      <w:r w:rsidRPr="00DC308D">
        <w:rPr>
          <w:rFonts w:ascii="Arial" w:hAnsi="Arial" w:cs="Arial"/>
          <w:b/>
          <w:bCs/>
          <w:sz w:val="24"/>
          <w:szCs w:val="24"/>
        </w:rPr>
        <w:t xml:space="preserve"> </w:t>
      </w:r>
    </w:p>
    <w:p w14:paraId="4B9DFD96" w14:textId="77777777" w:rsidR="007945D7" w:rsidRDefault="007945D7" w:rsidP="007945D7">
      <w:pPr>
        <w:jc w:val="both"/>
        <w:rPr>
          <w:rFonts w:ascii="Arial" w:hAnsi="Arial" w:cs="Arial"/>
          <w:sz w:val="24"/>
          <w:szCs w:val="24"/>
        </w:rPr>
      </w:pPr>
      <w:r w:rsidRPr="00041CC2">
        <w:rPr>
          <w:rFonts w:ascii="Arial" w:hAnsi="Arial" w:cs="Arial"/>
          <w:sz w:val="24"/>
          <w:szCs w:val="24"/>
        </w:rPr>
        <w:t xml:space="preserve">Based on Pragmatist and Theorist, my </w:t>
      </w:r>
      <w:r w:rsidRPr="00164F4E">
        <w:rPr>
          <w:rFonts w:ascii="Arial" w:hAnsi="Arial" w:cs="Arial"/>
          <w:b/>
          <w:bCs/>
          <w:sz w:val="24"/>
          <w:szCs w:val="24"/>
        </w:rPr>
        <w:t>Honey and Mumford learning styles</w:t>
      </w:r>
      <w:r w:rsidRPr="00041CC2">
        <w:rPr>
          <w:rFonts w:ascii="Arial" w:hAnsi="Arial" w:cs="Arial"/>
          <w:sz w:val="24"/>
          <w:szCs w:val="24"/>
        </w:rPr>
        <w:t xml:space="preserve"> also rather clearly show that I am essentially a </w:t>
      </w:r>
      <w:proofErr w:type="spellStart"/>
      <w:r w:rsidRPr="00041CC2">
        <w:rPr>
          <w:rFonts w:ascii="Arial" w:hAnsi="Arial" w:cs="Arial"/>
          <w:sz w:val="24"/>
          <w:szCs w:val="24"/>
        </w:rPr>
        <w:t>Reflecter</w:t>
      </w:r>
      <w:proofErr w:type="spellEnd"/>
      <w:r w:rsidRPr="00041CC2">
        <w:rPr>
          <w:rFonts w:ascii="Arial" w:hAnsi="Arial" w:cs="Arial"/>
          <w:sz w:val="24"/>
          <w:szCs w:val="24"/>
        </w:rPr>
        <w:t>. Usually reflecting, before action I would want to see and evaluate the situation. This method allows me to change my strategy because it enables me to acquire required information from past blunders. Though my Pragmatist inclination fits my desire to comprehend the fundamental ideas guiding processes, my Theorist inclination helps me prefer applying theoretical knowledge to solve actual problems—especially in management operations and customer service. Knowing many learning styles helps me to see my strength in strategic planning and reflection as well as the need of actively participating in more pragmatic, experienced learning to advance my profession.</w:t>
      </w:r>
      <w:r>
        <w:rPr>
          <w:rFonts w:ascii="Arial" w:hAnsi="Arial" w:cs="Arial"/>
          <w:sz w:val="24"/>
          <w:szCs w:val="24"/>
        </w:rPr>
        <w:t xml:space="preserve"> </w:t>
      </w:r>
      <w:r w:rsidRPr="00164F4E">
        <w:rPr>
          <w:rFonts w:ascii="Arial" w:hAnsi="Arial" w:cs="Arial"/>
          <w:b/>
          <w:bCs/>
          <w:sz w:val="24"/>
          <w:szCs w:val="24"/>
        </w:rPr>
        <w:t>(MTD, 2024)</w:t>
      </w:r>
      <w:r>
        <w:rPr>
          <w:rFonts w:ascii="Arial" w:hAnsi="Arial" w:cs="Arial"/>
          <w:sz w:val="24"/>
          <w:szCs w:val="24"/>
        </w:rPr>
        <w:t xml:space="preserve"> </w:t>
      </w:r>
    </w:p>
    <w:p w14:paraId="7E609356" w14:textId="210EB8F6" w:rsidR="007945D7" w:rsidRPr="00041CC2" w:rsidRDefault="007945D7" w:rsidP="007945D7">
      <w:pPr>
        <w:jc w:val="both"/>
        <w:rPr>
          <w:rFonts w:ascii="Arial" w:hAnsi="Arial" w:cs="Arial"/>
          <w:sz w:val="24"/>
          <w:szCs w:val="24"/>
        </w:rPr>
      </w:pPr>
      <w:r w:rsidRPr="00041CC2">
        <w:rPr>
          <w:rFonts w:ascii="Arial" w:hAnsi="Arial" w:cs="Arial"/>
          <w:sz w:val="24"/>
          <w:szCs w:val="24"/>
        </w:rPr>
        <w:t xml:space="preserve">Creating </w:t>
      </w:r>
      <w:r w:rsidRPr="00F743A9">
        <w:rPr>
          <w:rFonts w:ascii="Arial" w:hAnsi="Arial" w:cs="Arial"/>
          <w:b/>
          <w:bCs/>
          <w:sz w:val="24"/>
          <w:szCs w:val="24"/>
        </w:rPr>
        <w:t xml:space="preserve">SMART </w:t>
      </w:r>
      <w:r w:rsidRPr="00041CC2">
        <w:rPr>
          <w:rFonts w:ascii="Arial" w:hAnsi="Arial" w:cs="Arial"/>
          <w:sz w:val="24"/>
          <w:szCs w:val="24"/>
        </w:rPr>
        <w:t xml:space="preserve">goals calls for one to be professionally developed. Attaching pertinent seminars and courses will definitely aid to boost industry knowledge. Acquired throughout the next year should be the least need for hotel or company management. Time-sensitive; this is particularly pertinent given the goals stated over the next three years—such as finding an internship at a suitable company </w:t>
      </w:r>
      <w:r w:rsidRPr="00164F4E">
        <w:rPr>
          <w:rFonts w:ascii="Arial" w:hAnsi="Arial" w:cs="Arial"/>
          <w:b/>
          <w:bCs/>
          <w:sz w:val="24"/>
          <w:szCs w:val="24"/>
        </w:rPr>
        <w:t>(Cottrell, 2021)</w:t>
      </w:r>
      <w:r w:rsidRPr="00041CC2">
        <w:rPr>
          <w:rFonts w:ascii="Arial" w:hAnsi="Arial" w:cs="Arial"/>
          <w:sz w:val="24"/>
          <w:szCs w:val="24"/>
        </w:rPr>
        <w:t xml:space="preserve"> and interact with my long-term corporate or hotel management career aspirations – have created.</w:t>
      </w:r>
    </w:p>
    <w:p w14:paraId="5A0146FF" w14:textId="77777777" w:rsidR="007945D7" w:rsidRPr="00041CC2" w:rsidRDefault="007945D7" w:rsidP="007945D7">
      <w:pPr>
        <w:jc w:val="both"/>
        <w:rPr>
          <w:rFonts w:ascii="Arial" w:hAnsi="Arial" w:cs="Arial"/>
          <w:sz w:val="24"/>
          <w:szCs w:val="24"/>
        </w:rPr>
      </w:pPr>
      <w:r w:rsidRPr="00041CC2">
        <w:rPr>
          <w:rFonts w:ascii="Arial" w:hAnsi="Arial" w:cs="Arial"/>
          <w:sz w:val="24"/>
          <w:szCs w:val="24"/>
        </w:rPr>
        <w:t xml:space="preserve">Self-awareness techniques—including the Johari Window model—help me to more accurately assess professional growth and relationships. Moreover, their skills in customer service, communication, and teamwork openly shared in the open settings </w:t>
      </w:r>
      <w:r w:rsidRPr="00041CC2">
        <w:rPr>
          <w:rFonts w:ascii="Arial" w:hAnsi="Arial" w:cs="Arial"/>
          <w:sz w:val="24"/>
          <w:szCs w:val="24"/>
        </w:rPr>
        <w:lastRenderedPageBreak/>
        <w:t xml:space="preserve">is what colleagues provide. I have not really embraced the point of view of others; the blind hole consists of areas of leadership qualities and development </w:t>
      </w:r>
      <w:r w:rsidRPr="00164F4E">
        <w:rPr>
          <w:rFonts w:ascii="Arial" w:hAnsi="Arial" w:cs="Arial"/>
          <w:b/>
          <w:bCs/>
          <w:sz w:val="24"/>
          <w:szCs w:val="24"/>
        </w:rPr>
        <w:t>(Gallagher, 2022).</w:t>
      </w:r>
      <w:r w:rsidRPr="00041CC2">
        <w:rPr>
          <w:rFonts w:ascii="Arial" w:hAnsi="Arial" w:cs="Arial"/>
          <w:sz w:val="24"/>
          <w:szCs w:val="24"/>
        </w:rPr>
        <w:t xml:space="preserve"> Though they live on the side, my personal goals and challenges—which define my work ethic—have not been addressed. The undiscovered region presents unrealised opportunities I will keep discovering as I develop to acquire new talents and information.</w:t>
      </w:r>
    </w:p>
    <w:p w14:paraId="7E0D8F1B" w14:textId="2C9B12AB" w:rsidR="007945D7" w:rsidRDefault="007945D7" w:rsidP="007945D7">
      <w:pPr>
        <w:jc w:val="both"/>
        <w:rPr>
          <w:rFonts w:ascii="Arial" w:hAnsi="Arial" w:cs="Arial"/>
          <w:sz w:val="24"/>
          <w:szCs w:val="24"/>
        </w:rPr>
      </w:pPr>
      <w:r w:rsidRPr="00041CC2">
        <w:rPr>
          <w:rFonts w:ascii="Arial" w:hAnsi="Arial" w:cs="Arial"/>
          <w:sz w:val="24"/>
          <w:szCs w:val="24"/>
        </w:rPr>
        <w:t>Apart from using these techniques, I also think that gradually shifting your perspective is also important</w:t>
      </w:r>
      <w:r w:rsidRPr="00164F4E">
        <w:rPr>
          <w:rFonts w:ascii="Arial" w:hAnsi="Arial" w:cs="Arial"/>
          <w:b/>
          <w:bCs/>
          <w:sz w:val="24"/>
          <w:szCs w:val="24"/>
        </w:rPr>
        <w:t xml:space="preserve">. </w:t>
      </w:r>
      <w:r>
        <w:rPr>
          <w:rFonts w:ascii="Arial" w:hAnsi="Arial" w:cs="Arial"/>
          <w:b/>
          <w:bCs/>
          <w:sz w:val="24"/>
          <w:szCs w:val="24"/>
        </w:rPr>
        <w:t>(</w:t>
      </w:r>
      <w:r w:rsidRPr="00164F4E">
        <w:rPr>
          <w:rFonts w:ascii="Arial" w:hAnsi="Arial" w:cs="Arial"/>
          <w:b/>
          <w:bCs/>
          <w:sz w:val="24"/>
          <w:szCs w:val="24"/>
        </w:rPr>
        <w:t>Dweck</w:t>
      </w:r>
      <w:r>
        <w:rPr>
          <w:rFonts w:ascii="Arial" w:hAnsi="Arial" w:cs="Arial"/>
          <w:b/>
          <w:bCs/>
          <w:sz w:val="24"/>
          <w:szCs w:val="24"/>
        </w:rPr>
        <w:t>,</w:t>
      </w:r>
      <w:r w:rsidRPr="00164F4E">
        <w:rPr>
          <w:rFonts w:ascii="Arial" w:hAnsi="Arial" w:cs="Arial"/>
          <w:b/>
          <w:bCs/>
          <w:sz w:val="24"/>
          <w:szCs w:val="24"/>
        </w:rPr>
        <w:t xml:space="preserve"> 2017)</w:t>
      </w:r>
      <w:r w:rsidRPr="00041CC2">
        <w:rPr>
          <w:rFonts w:ascii="Arial" w:hAnsi="Arial" w:cs="Arial"/>
          <w:sz w:val="24"/>
          <w:szCs w:val="24"/>
        </w:rPr>
        <w:t xml:space="preserve"> claims that most people who feel their skills are developable with work and education do indeed do rather well. Getting views, overcoming challenges, and learning from mistakes will assist me to build resilience and skill set. </w:t>
      </w:r>
    </w:p>
    <w:p w14:paraId="3255A92E" w14:textId="476532F2" w:rsidR="007945D7" w:rsidRPr="007945D7" w:rsidRDefault="007945D7" w:rsidP="007945D7">
      <w:pPr>
        <w:jc w:val="both"/>
        <w:rPr>
          <w:rFonts w:ascii="Arial" w:hAnsi="Arial" w:cs="Arial"/>
          <w:b/>
          <w:bCs/>
          <w:i/>
          <w:iCs/>
          <w:sz w:val="24"/>
          <w:szCs w:val="24"/>
        </w:rPr>
      </w:pPr>
      <w:r w:rsidRPr="007945D7">
        <w:rPr>
          <w:rFonts w:ascii="Arial" w:hAnsi="Arial" w:cs="Arial"/>
          <w:b/>
          <w:bCs/>
          <w:i/>
          <w:iCs/>
          <w:sz w:val="24"/>
          <w:szCs w:val="24"/>
        </w:rPr>
        <w:t xml:space="preserve">CONCLUSION </w:t>
      </w:r>
    </w:p>
    <w:p w14:paraId="69380348" w14:textId="77777777" w:rsidR="007945D7" w:rsidRPr="00041CC2" w:rsidRDefault="007945D7" w:rsidP="007945D7">
      <w:pPr>
        <w:jc w:val="both"/>
        <w:rPr>
          <w:rFonts w:ascii="Arial" w:hAnsi="Arial" w:cs="Arial"/>
          <w:sz w:val="24"/>
          <w:szCs w:val="24"/>
        </w:rPr>
      </w:pPr>
      <w:r w:rsidRPr="00041CC2">
        <w:rPr>
          <w:rFonts w:ascii="Arial" w:hAnsi="Arial" w:cs="Arial"/>
          <w:sz w:val="24"/>
          <w:szCs w:val="24"/>
        </w:rPr>
        <w:t xml:space="preserve">Early in life, knowing my most probable job route helped me to see my professional development. Apart from my transition from college to university, working for the restaurant firm has moulded my talents and professional aspirations. Even although I have great people skills, communication, and flexibility, I know I have to work on my industry knowledge, technical competence, and beyond my comfort zone seeking new prospects. Among the instruments for strategic planning that enable me to provide a strong basis for ongoing growth and professional achievement are self-awareness models, </w:t>
      </w:r>
      <w:r w:rsidRPr="00164F4E">
        <w:rPr>
          <w:rFonts w:ascii="Arial" w:hAnsi="Arial" w:cs="Arial"/>
          <w:b/>
          <w:bCs/>
          <w:sz w:val="24"/>
          <w:szCs w:val="24"/>
        </w:rPr>
        <w:t xml:space="preserve">SWOT </w:t>
      </w:r>
      <w:r w:rsidRPr="00041CC2">
        <w:rPr>
          <w:rFonts w:ascii="Arial" w:hAnsi="Arial" w:cs="Arial"/>
          <w:sz w:val="24"/>
          <w:szCs w:val="24"/>
        </w:rPr>
        <w:t xml:space="preserve">analysis, and </w:t>
      </w:r>
      <w:r w:rsidRPr="00164F4E">
        <w:rPr>
          <w:rFonts w:ascii="Arial" w:hAnsi="Arial" w:cs="Arial"/>
          <w:b/>
          <w:bCs/>
          <w:sz w:val="24"/>
          <w:szCs w:val="24"/>
        </w:rPr>
        <w:t>SMART</w:t>
      </w:r>
      <w:r w:rsidRPr="00041CC2">
        <w:rPr>
          <w:rFonts w:ascii="Arial" w:hAnsi="Arial" w:cs="Arial"/>
          <w:sz w:val="24"/>
          <w:szCs w:val="24"/>
        </w:rPr>
        <w:t xml:space="preserve"> goals. By means of devotion, meditation, and lifetime learning, I will be able to fulfil my professional objectives and significantly progress the selected line of work.</w:t>
      </w:r>
    </w:p>
    <w:p w14:paraId="7080E967" w14:textId="77777777" w:rsidR="00020974" w:rsidRPr="007945D7" w:rsidRDefault="00020974" w:rsidP="00AA7F7C">
      <w:pPr>
        <w:jc w:val="both"/>
        <w:rPr>
          <w:rFonts w:ascii="Arial Black" w:hAnsi="Arial Black"/>
          <w:b/>
          <w:bCs/>
          <w:sz w:val="28"/>
          <w:szCs w:val="28"/>
        </w:rPr>
      </w:pPr>
    </w:p>
    <w:p w14:paraId="149B8284" w14:textId="76336B67" w:rsidR="00AA7F7C" w:rsidRPr="00981B57" w:rsidRDefault="00AA7F7C" w:rsidP="00AA7F7C">
      <w:pPr>
        <w:rPr>
          <w:rFonts w:ascii="Arial" w:hAnsi="Arial" w:cs="Arial"/>
          <w:b/>
          <w:bCs/>
          <w:color w:val="FF0000"/>
          <w:sz w:val="48"/>
          <w:szCs w:val="48"/>
        </w:rPr>
      </w:pPr>
      <w:r>
        <w:br w:type="page"/>
      </w:r>
      <w:r w:rsidRPr="00981B57">
        <w:rPr>
          <w:rFonts w:ascii="Arial" w:hAnsi="Arial" w:cs="Arial"/>
          <w:b/>
          <w:bCs/>
          <w:color w:val="FF0000"/>
          <w:sz w:val="48"/>
          <w:szCs w:val="48"/>
        </w:rPr>
        <w:lastRenderedPageBreak/>
        <w:t xml:space="preserve">Reference </w:t>
      </w:r>
    </w:p>
    <w:p w14:paraId="07AE0E0A" w14:textId="39EA6726" w:rsidR="00BA2322" w:rsidRDefault="00C75759" w:rsidP="00C75759">
      <w:pPr>
        <w:pStyle w:val="NormalWeb"/>
        <w:numPr>
          <w:ilvl w:val="0"/>
          <w:numId w:val="1"/>
        </w:numPr>
      </w:pPr>
      <w:proofErr w:type="gramStart"/>
      <w:r>
        <w:t>Evens ,</w:t>
      </w:r>
      <w:proofErr w:type="gramEnd"/>
      <w:r>
        <w:t xml:space="preserve"> Olivia G</w:t>
      </w:r>
      <w:r w:rsidR="00BA2322">
        <w:t xml:space="preserve">uy </w:t>
      </w:r>
      <w:r w:rsidR="00BA2322">
        <w:rPr>
          <w:i/>
          <w:iCs/>
        </w:rPr>
        <w:t>et al.</w:t>
      </w:r>
      <w:r w:rsidR="00BA2322">
        <w:t xml:space="preserve"> (2024) </w:t>
      </w:r>
      <w:r w:rsidR="00BA2322">
        <w:rPr>
          <w:i/>
          <w:iCs/>
        </w:rPr>
        <w:t>Maslow’s hierarchy of needs</w:t>
      </w:r>
      <w:r w:rsidR="00BA2322">
        <w:t xml:space="preserve">, </w:t>
      </w:r>
      <w:r w:rsidR="00BA2322">
        <w:rPr>
          <w:i/>
          <w:iCs/>
        </w:rPr>
        <w:t>Simply Psychology</w:t>
      </w:r>
      <w:r w:rsidR="00BA2322">
        <w:t xml:space="preserve">. Available at: https://www.simplypsychology.org/maslow.html (Accessed: 06 February 2025). </w:t>
      </w:r>
    </w:p>
    <w:p w14:paraId="22EFF7A1" w14:textId="33636889" w:rsidR="00DC308D" w:rsidRPr="00DC308D" w:rsidRDefault="00DC308D" w:rsidP="00DC308D">
      <w:pPr>
        <w:pStyle w:val="ListParagraph"/>
        <w:numPr>
          <w:ilvl w:val="0"/>
          <w:numId w:val="1"/>
        </w:numPr>
        <w:jc w:val="both"/>
      </w:pPr>
      <w:r w:rsidRPr="00DC308D">
        <w:t xml:space="preserve">Admin (2024) </w:t>
      </w:r>
      <w:proofErr w:type="gramStart"/>
      <w:r w:rsidRPr="00DC308D">
        <w:rPr>
          <w:i/>
          <w:iCs/>
        </w:rPr>
        <w:t>The</w:t>
      </w:r>
      <w:proofErr w:type="gramEnd"/>
      <w:r w:rsidRPr="00DC308D">
        <w:rPr>
          <w:i/>
          <w:iCs/>
        </w:rPr>
        <w:t xml:space="preserve"> honey and </w:t>
      </w:r>
      <w:proofErr w:type="spellStart"/>
      <w:r w:rsidRPr="00DC308D">
        <w:rPr>
          <w:i/>
          <w:iCs/>
        </w:rPr>
        <w:t>mumford</w:t>
      </w:r>
      <w:proofErr w:type="spellEnd"/>
      <w:r w:rsidRPr="00DC308D">
        <w:rPr>
          <w:i/>
          <w:iCs/>
        </w:rPr>
        <w:t xml:space="preserve"> learning cycle: MTD Training</w:t>
      </w:r>
      <w:r w:rsidRPr="00DC308D">
        <w:t xml:space="preserve">, </w:t>
      </w:r>
      <w:r w:rsidRPr="00DC308D">
        <w:rPr>
          <w:i/>
          <w:iCs/>
        </w:rPr>
        <w:t>Leadership and Management Training Courses UK | MTD Training</w:t>
      </w:r>
      <w:r w:rsidRPr="00DC308D">
        <w:t xml:space="preserve">. Available at: https://www.mtdtraining.com/blog/honey-and-mumford-learning-cycle.htm (Accessed: 05 February 2025). </w:t>
      </w:r>
    </w:p>
    <w:p w14:paraId="6AFBA31E" w14:textId="77777777" w:rsidR="00DC308D" w:rsidRPr="00DC308D" w:rsidRDefault="00DC308D" w:rsidP="00DC308D">
      <w:pPr>
        <w:pStyle w:val="ListParagraph"/>
        <w:numPr>
          <w:ilvl w:val="0"/>
          <w:numId w:val="1"/>
        </w:numPr>
        <w:jc w:val="both"/>
      </w:pPr>
      <w:r w:rsidRPr="00DC308D">
        <w:t>Bob</w:t>
      </w:r>
      <w:proofErr w:type="gramStart"/>
      <w:r w:rsidRPr="00DC308D">
        <w:t>  Smale</w:t>
      </w:r>
      <w:proofErr w:type="gramEnd"/>
      <w:r w:rsidRPr="00DC308D">
        <w:t xml:space="preserve"> and Julie  Fowlie (2015) </w:t>
      </w:r>
      <w:r w:rsidRPr="00DC308D">
        <w:rPr>
          <w:i/>
          <w:iCs/>
        </w:rPr>
        <w:t>How to succeed at university</w:t>
      </w:r>
      <w:r w:rsidRPr="00DC308D">
        <w:t xml:space="preserve">, </w:t>
      </w:r>
      <w:r w:rsidRPr="00DC308D">
        <w:rPr>
          <w:i/>
          <w:iCs/>
        </w:rPr>
        <w:t>Google Books</w:t>
      </w:r>
      <w:r w:rsidRPr="00DC308D">
        <w:t xml:space="preserve">. Available at: https://www.google.co.uk/books/edition/How_to_Succeed_at_University/cf0aCAAAQBAJ?hl=en&amp;gbpv=1&amp;dq=Smale%2C%2BB.%2B%282015%29.%2BHow%2Bto%2BSucceed%2Bat%2BUniversity%3A%2BAn%2BEssential%2BGuide%2Bto%2BAcademic%2BSkills%2C%2BPersonal%2BDevelopment%2Band%2BEmployability.%2B2nd%2Bedition.%2BLondon%3A%2BSAGE.&amp;printsec=frontcover (Accessed: 02 February 2025). </w:t>
      </w:r>
    </w:p>
    <w:p w14:paraId="52ADA89D" w14:textId="77777777" w:rsidR="00DC308D" w:rsidRPr="00DC308D" w:rsidRDefault="00DC308D" w:rsidP="00DC308D">
      <w:pPr>
        <w:pStyle w:val="ListParagraph"/>
        <w:numPr>
          <w:ilvl w:val="0"/>
          <w:numId w:val="1"/>
        </w:numPr>
        <w:jc w:val="both"/>
      </w:pPr>
      <w:r w:rsidRPr="00DC308D">
        <w:t xml:space="preserve">Dweck, C. s (2017) </w:t>
      </w:r>
      <w:r w:rsidRPr="00DC308D">
        <w:rPr>
          <w:i/>
          <w:iCs/>
        </w:rPr>
        <w:t>Mindset - updated edition</w:t>
      </w:r>
      <w:r w:rsidRPr="00DC308D">
        <w:t xml:space="preserve">, </w:t>
      </w:r>
      <w:r w:rsidRPr="00DC308D">
        <w:rPr>
          <w:i/>
          <w:iCs/>
        </w:rPr>
        <w:t>Google Books</w:t>
      </w:r>
      <w:r w:rsidRPr="00DC308D">
        <w:t xml:space="preserve">. Available at: https://www.google.co.uk/books/edition/Mindset_Updated_Edition/ckoKDQAAQBAJ?hl=en&amp;gbpv=1&amp;dq=Dweck%2C%2BC.S.%2B%282017%29.%2BMindset.%2BUpdated%2Bedition.%2BLondon%3A%2BRobinson.&amp;printsec=frontcover (Accessed: 02 February 2025). </w:t>
      </w:r>
    </w:p>
    <w:p w14:paraId="6B2A6C78" w14:textId="7C33A06E" w:rsidR="00DC308D" w:rsidRPr="00DC308D" w:rsidRDefault="00DC308D" w:rsidP="00DC308D">
      <w:pPr>
        <w:pStyle w:val="ListParagraph"/>
        <w:numPr>
          <w:ilvl w:val="0"/>
          <w:numId w:val="1"/>
        </w:numPr>
        <w:jc w:val="both"/>
      </w:pPr>
      <w:r w:rsidRPr="00DC308D">
        <w:rPr>
          <w:i/>
          <w:iCs/>
        </w:rPr>
        <w:t>Holland’s six personality types - career advice: Career key</w:t>
      </w:r>
      <w:r w:rsidRPr="00DC308D">
        <w:t xml:space="preserve"> (</w:t>
      </w:r>
      <w:r>
        <w:t>2024</w:t>
      </w:r>
      <w:r w:rsidRPr="00DC308D">
        <w:t xml:space="preserve">) </w:t>
      </w:r>
      <w:r w:rsidRPr="00DC308D">
        <w:rPr>
          <w:i/>
          <w:iCs/>
        </w:rPr>
        <w:t>Career Advice | Career Key</w:t>
      </w:r>
      <w:r w:rsidRPr="00DC308D">
        <w:t xml:space="preserve">. Available at: https://www.careerkey.org/fit/personality/holland-personality-types (Accessed: 05 February 2025). </w:t>
      </w:r>
    </w:p>
    <w:p w14:paraId="559024D7" w14:textId="77777777" w:rsidR="00DC308D" w:rsidRPr="00DC308D" w:rsidRDefault="00DC308D" w:rsidP="00DC308D">
      <w:pPr>
        <w:pStyle w:val="ListParagraph"/>
        <w:numPr>
          <w:ilvl w:val="0"/>
          <w:numId w:val="1"/>
        </w:numPr>
        <w:jc w:val="both"/>
      </w:pPr>
      <w:r w:rsidRPr="00DC308D">
        <w:t xml:space="preserve">Kendra Cherry, </w:t>
      </w:r>
      <w:proofErr w:type="spellStart"/>
      <w:r w:rsidRPr="00DC308D">
        <w:t>Mse</w:t>
      </w:r>
      <w:proofErr w:type="spellEnd"/>
      <w:r w:rsidRPr="00DC308D">
        <w:t xml:space="preserve">. (2023) </w:t>
      </w:r>
      <w:r w:rsidRPr="00DC308D">
        <w:rPr>
          <w:i/>
          <w:iCs/>
        </w:rPr>
        <w:t>Myers-Briggs Type indicator: The 16 personality types</w:t>
      </w:r>
      <w:r w:rsidRPr="00DC308D">
        <w:t xml:space="preserve">, </w:t>
      </w:r>
      <w:proofErr w:type="spellStart"/>
      <w:r w:rsidRPr="00DC308D">
        <w:rPr>
          <w:i/>
          <w:iCs/>
        </w:rPr>
        <w:t>Verywell</w:t>
      </w:r>
      <w:proofErr w:type="spellEnd"/>
      <w:r w:rsidRPr="00DC308D">
        <w:rPr>
          <w:i/>
          <w:iCs/>
        </w:rPr>
        <w:t xml:space="preserve"> Mind</w:t>
      </w:r>
      <w:r w:rsidRPr="00DC308D">
        <w:t xml:space="preserve">. Available at: https://www.verywellmind.com/the-myers-briggs-type-indicator-2795583 (Accessed: 05 February 2025). </w:t>
      </w:r>
    </w:p>
    <w:p w14:paraId="15E21FA7" w14:textId="77777777" w:rsidR="00DC308D" w:rsidRDefault="00DC308D" w:rsidP="00DC308D">
      <w:pPr>
        <w:pStyle w:val="ListParagraph"/>
        <w:numPr>
          <w:ilvl w:val="0"/>
          <w:numId w:val="1"/>
        </w:numPr>
        <w:jc w:val="both"/>
      </w:pPr>
      <w:r w:rsidRPr="00DC308D">
        <w:t xml:space="preserve">Kevin Gallagher (2016) </w:t>
      </w:r>
      <w:r w:rsidRPr="00DC308D">
        <w:rPr>
          <w:i/>
          <w:iCs/>
        </w:rPr>
        <w:t>Essential study and employment skills for business and management students</w:t>
      </w:r>
      <w:r w:rsidRPr="00DC308D">
        <w:t xml:space="preserve">, </w:t>
      </w:r>
      <w:r w:rsidRPr="00DC308D">
        <w:rPr>
          <w:i/>
          <w:iCs/>
        </w:rPr>
        <w:t>Google Books</w:t>
      </w:r>
      <w:r w:rsidRPr="00DC308D">
        <w:t xml:space="preserve">. Available at: https://www.google.co.uk/books/edition/Essential_Study_and_Employment_Skills_fo/eB_4CwAAQBAJ?hl=en&amp;gbpv=1&amp;dq=%E2%80%A2%09Gallagher%2C%2BK.%2B%282022%29.%2BEssential%2BStudy%2Band%2BEmployment%2BSkills%2Bfor%2BBusiness%2Band%2BManagement%2BStudents.%2B4th%2Bedition.%2BOxford%3A%2BOxford%2BUniversity%2BPress.&amp;printsec=frontcover (Accessed: 02 February 2025). </w:t>
      </w:r>
    </w:p>
    <w:p w14:paraId="73AEFD82" w14:textId="77777777" w:rsidR="00D32282" w:rsidRDefault="00D32282" w:rsidP="00D32282">
      <w:pPr>
        <w:pStyle w:val="NormalWeb"/>
        <w:numPr>
          <w:ilvl w:val="0"/>
          <w:numId w:val="1"/>
        </w:numPr>
      </w:pPr>
      <w:proofErr w:type="spellStart"/>
      <w:r>
        <w:t>Laoyan</w:t>
      </w:r>
      <w:proofErr w:type="spellEnd"/>
      <w:r>
        <w:t xml:space="preserve">, S. (2025) </w:t>
      </w:r>
      <w:r>
        <w:rPr>
          <w:i/>
          <w:iCs/>
        </w:rPr>
        <w:t>Democratic leadership style: What you need to know [2025] • asana</w:t>
      </w:r>
      <w:r>
        <w:t xml:space="preserve">, </w:t>
      </w:r>
      <w:r>
        <w:rPr>
          <w:i/>
          <w:iCs/>
        </w:rPr>
        <w:t>Asana</w:t>
      </w:r>
      <w:r>
        <w:t xml:space="preserve">. Available at: https://asana.com/resources/democratic-leadership-style (Accessed: 06 February 2025). </w:t>
      </w:r>
    </w:p>
    <w:p w14:paraId="6CD38F8C" w14:textId="77777777" w:rsidR="00D32282" w:rsidRPr="00DC308D" w:rsidRDefault="00D32282" w:rsidP="00D32282">
      <w:pPr>
        <w:pStyle w:val="ListParagraph"/>
        <w:jc w:val="both"/>
      </w:pPr>
    </w:p>
    <w:p w14:paraId="6DF66BA3" w14:textId="04FEBFD2" w:rsidR="00D32282" w:rsidRDefault="00D32282" w:rsidP="00D32282">
      <w:pPr>
        <w:pStyle w:val="NormalWeb"/>
        <w:numPr>
          <w:ilvl w:val="0"/>
          <w:numId w:val="1"/>
        </w:numPr>
      </w:pPr>
      <w:r>
        <w:rPr>
          <w:i/>
          <w:iCs/>
        </w:rPr>
        <w:t>Japan Up Close (2025) Ikigai a Japanese concept to lead a happy life</w:t>
      </w:r>
      <w:r>
        <w:t xml:space="preserve">. Available at: https://japanupclose.web-japan.org/techculture/c20230609_1.html (Accessed: 06 February 2025). </w:t>
      </w:r>
    </w:p>
    <w:p w14:paraId="2FCB2D5A" w14:textId="77777777" w:rsidR="00D32282" w:rsidRDefault="00D32282" w:rsidP="00D32282">
      <w:pPr>
        <w:pStyle w:val="ListParagraph"/>
        <w:jc w:val="both"/>
      </w:pPr>
    </w:p>
    <w:p w14:paraId="1EE51174" w14:textId="0BA0B84E" w:rsidR="00DC308D" w:rsidRPr="00DC308D" w:rsidRDefault="00DC308D" w:rsidP="00DC308D">
      <w:pPr>
        <w:pStyle w:val="ListParagraph"/>
        <w:numPr>
          <w:ilvl w:val="0"/>
          <w:numId w:val="1"/>
        </w:numPr>
        <w:jc w:val="both"/>
      </w:pPr>
      <w:proofErr w:type="gramStart"/>
      <w:r w:rsidRPr="00DC308D">
        <w:t>Robertson ,</w:t>
      </w:r>
      <w:proofErr w:type="gramEnd"/>
      <w:r w:rsidRPr="00DC308D">
        <w:t xml:space="preserve"> peter j, Tristram  Holley and Phil McCash (2021) </w:t>
      </w:r>
      <w:r w:rsidRPr="00DC308D">
        <w:rPr>
          <w:i/>
          <w:iCs/>
        </w:rPr>
        <w:t>The Oxford Handbook of Career Development</w:t>
      </w:r>
      <w:r w:rsidRPr="00DC308D">
        <w:t xml:space="preserve">, </w:t>
      </w:r>
      <w:r w:rsidRPr="00DC308D">
        <w:rPr>
          <w:i/>
          <w:iCs/>
        </w:rPr>
        <w:t xml:space="preserve">Google Books my </w:t>
      </w:r>
      <w:proofErr w:type="spellStart"/>
      <w:r w:rsidRPr="00DC308D">
        <w:rPr>
          <w:i/>
          <w:iCs/>
        </w:rPr>
        <w:t>libery</w:t>
      </w:r>
      <w:proofErr w:type="spellEnd"/>
      <w:r w:rsidRPr="00DC308D">
        <w:rPr>
          <w:i/>
          <w:iCs/>
        </w:rPr>
        <w:t xml:space="preserve"> </w:t>
      </w:r>
      <w:r w:rsidRPr="00DC308D">
        <w:t xml:space="preserve">. Available at: </w:t>
      </w:r>
      <w:r w:rsidRPr="00DC308D">
        <w:lastRenderedPageBreak/>
        <w:t xml:space="preserve">https://www.google.co.uk/books/edition/The_Oxford_Handbook_of_Career_Developmen/7BQuEAAAQBAJ?hl=en&amp;gbpv=1&amp;dq=The%2BOxford%2BHandbook%2Bof%2BCareer%2BDevelopment%2B-%2BAcademia.&amp;printsec=frontcover (Accessed: 02 February 2025). </w:t>
      </w:r>
    </w:p>
    <w:p w14:paraId="54DB4311" w14:textId="615A2DCB" w:rsidR="00DC308D" w:rsidRPr="00DC308D" w:rsidRDefault="00C75759" w:rsidP="00DC308D">
      <w:pPr>
        <w:pStyle w:val="ListParagraph"/>
        <w:numPr>
          <w:ilvl w:val="0"/>
          <w:numId w:val="1"/>
        </w:numPr>
        <w:jc w:val="both"/>
      </w:pPr>
      <w:proofErr w:type="gramStart"/>
      <w:r>
        <w:t>Stella ,</w:t>
      </w:r>
      <w:proofErr w:type="gramEnd"/>
      <w:r>
        <w:t xml:space="preserve"> </w:t>
      </w:r>
      <w:r w:rsidR="00DC308D" w:rsidRPr="00DC308D">
        <w:t xml:space="preserve">Cottrell (2019) </w:t>
      </w:r>
      <w:r w:rsidR="00DC308D" w:rsidRPr="00DC308D">
        <w:rPr>
          <w:i/>
          <w:iCs/>
        </w:rPr>
        <w:t>The Study Skills Handbook</w:t>
      </w:r>
      <w:r w:rsidR="00DC308D" w:rsidRPr="00DC308D">
        <w:t xml:space="preserve">, </w:t>
      </w:r>
      <w:r w:rsidR="00DC308D" w:rsidRPr="00DC308D">
        <w:rPr>
          <w:i/>
          <w:iCs/>
        </w:rPr>
        <w:t>Google Books</w:t>
      </w:r>
      <w:r w:rsidR="00DC308D" w:rsidRPr="00DC308D">
        <w:t xml:space="preserve">. Available at: https://www.google.co.uk/books/edition/The_Study_Skills_Handbook/yXatEAAAQBAJ?hl=en&amp;gbpv=1&amp;dq=Cottrell%2C%2BS.%2B%282019%29.%2BThe%2BStudy%2BSkills%2BHandbook.%2B5th%2Bedition.%2BLondon%3A%2BMacmillan%2BInternational%2BHigher%2BEducation.&amp;printsec=frontcover (Accessed: 02 February 2025). </w:t>
      </w:r>
    </w:p>
    <w:p w14:paraId="7AA8B84B" w14:textId="3CE20D62" w:rsidR="00DC308D" w:rsidRPr="00DC308D" w:rsidRDefault="00C75759" w:rsidP="00DC308D">
      <w:pPr>
        <w:pStyle w:val="ListParagraph"/>
        <w:numPr>
          <w:ilvl w:val="0"/>
          <w:numId w:val="1"/>
        </w:numPr>
        <w:jc w:val="both"/>
      </w:pPr>
      <w:r>
        <w:t>Stella</w:t>
      </w:r>
      <w:proofErr w:type="gramStart"/>
      <w:r>
        <w:t>  Cottrell</w:t>
      </w:r>
      <w:proofErr w:type="gramEnd"/>
      <w:r w:rsidR="00DC308D" w:rsidRPr="00DC308D">
        <w:t xml:space="preserve"> (1970) </w:t>
      </w:r>
      <w:r w:rsidR="00DC308D" w:rsidRPr="00DC308D">
        <w:rPr>
          <w:i/>
          <w:iCs/>
        </w:rPr>
        <w:t>Skills for Success</w:t>
      </w:r>
      <w:r w:rsidR="00DC308D" w:rsidRPr="00DC308D">
        <w:rPr>
          <w:rFonts w:ascii="Arial" w:hAnsi="Arial" w:cs="Arial"/>
          <w:i/>
          <w:iCs/>
        </w:rPr>
        <w:t> </w:t>
      </w:r>
      <w:r w:rsidR="00DC308D" w:rsidRPr="00DC308D">
        <w:rPr>
          <w:i/>
          <w:iCs/>
        </w:rPr>
        <w:t>: Personal Development and Employability</w:t>
      </w:r>
      <w:r w:rsidR="00DC308D" w:rsidRPr="00DC308D">
        <w:rPr>
          <w:rFonts w:ascii="Arial" w:hAnsi="Arial" w:cs="Arial"/>
          <w:i/>
          <w:iCs/>
        </w:rPr>
        <w:t> </w:t>
      </w:r>
      <w:r>
        <w:rPr>
          <w:i/>
          <w:iCs/>
        </w:rPr>
        <w:t>: Cottrell, S</w:t>
      </w:r>
      <w:r w:rsidR="00DC308D" w:rsidRPr="00DC308D">
        <w:rPr>
          <w:i/>
          <w:iCs/>
        </w:rPr>
        <w:t>tella</w:t>
      </w:r>
      <w:r w:rsidR="00DC308D" w:rsidRPr="00DC308D">
        <w:rPr>
          <w:rFonts w:ascii="Arial" w:hAnsi="Arial" w:cs="Arial"/>
          <w:i/>
          <w:iCs/>
        </w:rPr>
        <w:t> </w:t>
      </w:r>
      <w:r w:rsidR="00DC308D" w:rsidRPr="00DC308D">
        <w:rPr>
          <w:i/>
          <w:iCs/>
        </w:rPr>
        <w:t>: Free download, borrow, and streaming</w:t>
      </w:r>
      <w:r w:rsidR="00DC308D" w:rsidRPr="00DC308D">
        <w:t xml:space="preserve">, </w:t>
      </w:r>
      <w:r w:rsidR="00DC308D" w:rsidRPr="00DC308D">
        <w:rPr>
          <w:i/>
          <w:iCs/>
        </w:rPr>
        <w:t>Internet Archive</w:t>
      </w:r>
      <w:r w:rsidR="00DC308D" w:rsidRPr="00DC308D">
        <w:t xml:space="preserve">. Available at: https://archive.org/details/skillsforsuccess0000cott_x8l3/page/n7/mode/2up (Accessed: 02 February 2025). </w:t>
      </w:r>
    </w:p>
    <w:p w14:paraId="159798E6" w14:textId="77777777" w:rsidR="00AA7F7C" w:rsidRDefault="00AA7F7C" w:rsidP="00D32282">
      <w:pPr>
        <w:pStyle w:val="ListParagraph"/>
        <w:jc w:val="both"/>
      </w:pPr>
    </w:p>
    <w:sectPr w:rsidR="00AA7F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Verdana">
    <w:panose1 w:val="020B0604030504040204"/>
    <w:charset w:val="EE"/>
    <w:family w:val="swiss"/>
    <w:pitch w:val="variable"/>
    <w:sig w:usb0="A00006FF" w:usb1="4000205B" w:usb2="00000010" w:usb3="00000000" w:csb0="0000019F" w:csb1="00000000"/>
  </w:font>
  <w:font w:name="Arial Black">
    <w:panose1 w:val="020B0A04020102020204"/>
    <w:charset w:val="EE"/>
    <w:family w:val="swiss"/>
    <w:pitch w:val="variable"/>
    <w:sig w:usb0="A00002AF" w:usb1="400078FB"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61A2D"/>
    <w:multiLevelType w:val="hybridMultilevel"/>
    <w:tmpl w:val="AD7044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F7C"/>
    <w:rsid w:val="00020974"/>
    <w:rsid w:val="000D063A"/>
    <w:rsid w:val="00112268"/>
    <w:rsid w:val="001B7453"/>
    <w:rsid w:val="005738B9"/>
    <w:rsid w:val="007945D7"/>
    <w:rsid w:val="007D0881"/>
    <w:rsid w:val="008D1266"/>
    <w:rsid w:val="00901E0A"/>
    <w:rsid w:val="00A144D6"/>
    <w:rsid w:val="00AA7F7C"/>
    <w:rsid w:val="00BA2322"/>
    <w:rsid w:val="00C75759"/>
    <w:rsid w:val="00D32282"/>
    <w:rsid w:val="00D55B3E"/>
    <w:rsid w:val="00D834FE"/>
    <w:rsid w:val="00DC308D"/>
    <w:rsid w:val="00F74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D17DD"/>
  <w15:chartTrackingRefBased/>
  <w15:docId w15:val="{D56590C4-29EE-4938-B5F9-AA3C539A7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A7F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7F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7F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7F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7F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7F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7F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7F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7F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7F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7F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7F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7F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7F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7F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7F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7F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7F7C"/>
    <w:rPr>
      <w:rFonts w:eastAsiaTheme="majorEastAsia" w:cstheme="majorBidi"/>
      <w:color w:val="272727" w:themeColor="text1" w:themeTint="D8"/>
    </w:rPr>
  </w:style>
  <w:style w:type="paragraph" w:styleId="Title">
    <w:name w:val="Title"/>
    <w:basedOn w:val="Normal"/>
    <w:next w:val="Normal"/>
    <w:link w:val="TitleChar"/>
    <w:uiPriority w:val="10"/>
    <w:qFormat/>
    <w:rsid w:val="00AA7F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7F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7F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7F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7F7C"/>
    <w:pPr>
      <w:spacing w:before="160"/>
      <w:jc w:val="center"/>
    </w:pPr>
    <w:rPr>
      <w:i/>
      <w:iCs/>
      <w:color w:val="404040" w:themeColor="text1" w:themeTint="BF"/>
    </w:rPr>
  </w:style>
  <w:style w:type="character" w:customStyle="1" w:styleId="QuoteChar">
    <w:name w:val="Quote Char"/>
    <w:basedOn w:val="DefaultParagraphFont"/>
    <w:link w:val="Quote"/>
    <w:uiPriority w:val="29"/>
    <w:rsid w:val="00AA7F7C"/>
    <w:rPr>
      <w:i/>
      <w:iCs/>
      <w:color w:val="404040" w:themeColor="text1" w:themeTint="BF"/>
    </w:rPr>
  </w:style>
  <w:style w:type="paragraph" w:styleId="ListParagraph">
    <w:name w:val="List Paragraph"/>
    <w:basedOn w:val="Normal"/>
    <w:uiPriority w:val="34"/>
    <w:qFormat/>
    <w:rsid w:val="00AA7F7C"/>
    <w:pPr>
      <w:ind w:left="720"/>
      <w:contextualSpacing/>
    </w:pPr>
  </w:style>
  <w:style w:type="character" w:styleId="IntenseEmphasis">
    <w:name w:val="Intense Emphasis"/>
    <w:basedOn w:val="DefaultParagraphFont"/>
    <w:uiPriority w:val="21"/>
    <w:qFormat/>
    <w:rsid w:val="00AA7F7C"/>
    <w:rPr>
      <w:i/>
      <w:iCs/>
      <w:color w:val="0F4761" w:themeColor="accent1" w:themeShade="BF"/>
    </w:rPr>
  </w:style>
  <w:style w:type="paragraph" w:styleId="IntenseQuote">
    <w:name w:val="Intense Quote"/>
    <w:basedOn w:val="Normal"/>
    <w:next w:val="Normal"/>
    <w:link w:val="IntenseQuoteChar"/>
    <w:uiPriority w:val="30"/>
    <w:qFormat/>
    <w:rsid w:val="00AA7F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7F7C"/>
    <w:rPr>
      <w:i/>
      <w:iCs/>
      <w:color w:val="0F4761" w:themeColor="accent1" w:themeShade="BF"/>
    </w:rPr>
  </w:style>
  <w:style w:type="character" w:styleId="IntenseReference">
    <w:name w:val="Intense Reference"/>
    <w:basedOn w:val="DefaultParagraphFont"/>
    <w:uiPriority w:val="32"/>
    <w:qFormat/>
    <w:rsid w:val="00AA7F7C"/>
    <w:rPr>
      <w:b/>
      <w:bCs/>
      <w:smallCaps/>
      <w:color w:val="0F4761" w:themeColor="accent1" w:themeShade="BF"/>
      <w:spacing w:val="5"/>
    </w:rPr>
  </w:style>
  <w:style w:type="character" w:styleId="Hyperlink">
    <w:name w:val="Hyperlink"/>
    <w:basedOn w:val="DefaultParagraphFont"/>
    <w:uiPriority w:val="99"/>
    <w:unhideWhenUsed/>
    <w:rsid w:val="007945D7"/>
    <w:rPr>
      <w:color w:val="467886" w:themeColor="hyperlink"/>
      <w:u w:val="single"/>
    </w:rPr>
  </w:style>
  <w:style w:type="paragraph" w:styleId="NormalWeb">
    <w:name w:val="Normal (Web)"/>
    <w:basedOn w:val="Normal"/>
    <w:uiPriority w:val="99"/>
    <w:unhideWhenUsed/>
    <w:rsid w:val="00BA232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05883">
      <w:bodyDiv w:val="1"/>
      <w:marLeft w:val="0"/>
      <w:marRight w:val="0"/>
      <w:marTop w:val="0"/>
      <w:marBottom w:val="0"/>
      <w:divBdr>
        <w:top w:val="none" w:sz="0" w:space="0" w:color="auto"/>
        <w:left w:val="none" w:sz="0" w:space="0" w:color="auto"/>
        <w:bottom w:val="none" w:sz="0" w:space="0" w:color="auto"/>
        <w:right w:val="none" w:sz="0" w:space="0" w:color="auto"/>
      </w:divBdr>
    </w:div>
    <w:div w:id="466046222">
      <w:bodyDiv w:val="1"/>
      <w:marLeft w:val="0"/>
      <w:marRight w:val="0"/>
      <w:marTop w:val="0"/>
      <w:marBottom w:val="0"/>
      <w:divBdr>
        <w:top w:val="none" w:sz="0" w:space="0" w:color="auto"/>
        <w:left w:val="none" w:sz="0" w:space="0" w:color="auto"/>
        <w:bottom w:val="none" w:sz="0" w:space="0" w:color="auto"/>
        <w:right w:val="none" w:sz="0" w:space="0" w:color="auto"/>
      </w:divBdr>
    </w:div>
    <w:div w:id="539362354">
      <w:bodyDiv w:val="1"/>
      <w:marLeft w:val="0"/>
      <w:marRight w:val="0"/>
      <w:marTop w:val="0"/>
      <w:marBottom w:val="0"/>
      <w:divBdr>
        <w:top w:val="none" w:sz="0" w:space="0" w:color="auto"/>
        <w:left w:val="none" w:sz="0" w:space="0" w:color="auto"/>
        <w:bottom w:val="none" w:sz="0" w:space="0" w:color="auto"/>
        <w:right w:val="none" w:sz="0" w:space="0" w:color="auto"/>
      </w:divBdr>
    </w:div>
    <w:div w:id="1006857807">
      <w:bodyDiv w:val="1"/>
      <w:marLeft w:val="0"/>
      <w:marRight w:val="0"/>
      <w:marTop w:val="0"/>
      <w:marBottom w:val="0"/>
      <w:divBdr>
        <w:top w:val="none" w:sz="0" w:space="0" w:color="auto"/>
        <w:left w:val="none" w:sz="0" w:space="0" w:color="auto"/>
        <w:bottom w:val="none" w:sz="0" w:space="0" w:color="auto"/>
        <w:right w:val="none" w:sz="0" w:space="0" w:color="auto"/>
      </w:divBdr>
    </w:div>
    <w:div w:id="1030226851">
      <w:bodyDiv w:val="1"/>
      <w:marLeft w:val="0"/>
      <w:marRight w:val="0"/>
      <w:marTop w:val="0"/>
      <w:marBottom w:val="0"/>
      <w:divBdr>
        <w:top w:val="none" w:sz="0" w:space="0" w:color="auto"/>
        <w:left w:val="none" w:sz="0" w:space="0" w:color="auto"/>
        <w:bottom w:val="none" w:sz="0" w:space="0" w:color="auto"/>
        <w:right w:val="none" w:sz="0" w:space="0" w:color="auto"/>
      </w:divBdr>
    </w:div>
    <w:div w:id="1794445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7</Pages>
  <Words>2133</Words>
  <Characters>12376</Characters>
  <Application>Microsoft Office Word</Application>
  <DocSecurity>0</DocSecurity>
  <Lines>103</Lines>
  <Paragraphs>28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Alina-Corina Zagor</dc:creator>
  <cp:keywords/>
  <dc:description/>
  <cp:lastModifiedBy>Marketing Studio</cp:lastModifiedBy>
  <cp:revision>7</cp:revision>
  <dcterms:created xsi:type="dcterms:W3CDTF">2025-02-02T03:15:00Z</dcterms:created>
  <dcterms:modified xsi:type="dcterms:W3CDTF">2025-02-06T23:08:00Z</dcterms:modified>
</cp:coreProperties>
</file>