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307F4" w14:textId="77777777" w:rsidR="000D0572" w:rsidRPr="00147CEF" w:rsidRDefault="007039C2" w:rsidP="007039C2">
      <w:pPr>
        <w:jc w:val="center"/>
        <w:rPr>
          <w:sz w:val="40"/>
          <w:szCs w:val="40"/>
        </w:rPr>
      </w:pPr>
      <w:r>
        <w:rPr>
          <w:sz w:val="40"/>
          <w:szCs w:val="40"/>
        </w:rPr>
        <w:t>Operating Hotel Facilities</w:t>
      </w:r>
    </w:p>
    <w:p w14:paraId="1125012C" w14:textId="77777777" w:rsidR="00147CEF" w:rsidRDefault="00147CEF" w:rsidP="007039C2">
      <w:pPr>
        <w:jc w:val="center"/>
        <w:rPr>
          <w:sz w:val="40"/>
          <w:szCs w:val="40"/>
        </w:rPr>
      </w:pPr>
      <w:r w:rsidRPr="00147CEF">
        <w:rPr>
          <w:sz w:val="40"/>
          <w:szCs w:val="40"/>
        </w:rPr>
        <w:t>Ho</w:t>
      </w:r>
      <w:r w:rsidR="00EF5DB5">
        <w:rPr>
          <w:sz w:val="40"/>
          <w:szCs w:val="40"/>
        </w:rPr>
        <w:t>u</w:t>
      </w:r>
      <w:r w:rsidRPr="00147CEF">
        <w:rPr>
          <w:sz w:val="40"/>
          <w:szCs w:val="40"/>
        </w:rPr>
        <w:t>sekeepi</w:t>
      </w:r>
      <w:r w:rsidR="007039C2">
        <w:rPr>
          <w:sz w:val="40"/>
          <w:szCs w:val="40"/>
        </w:rPr>
        <w:t>ng Team Member Development Plan</w:t>
      </w:r>
    </w:p>
    <w:p w14:paraId="53AAAD2E" w14:textId="77777777" w:rsidR="00147CEF" w:rsidRDefault="00147CEF"/>
    <w:p w14:paraId="55C2A064" w14:textId="77777777" w:rsidR="00147CEF" w:rsidRDefault="00147CEF">
      <w:r w:rsidRPr="00147CEF">
        <w:rPr>
          <w:noProof/>
          <w:lang w:val="en-GB" w:eastAsia="en-GB"/>
        </w:rPr>
        <w:drawing>
          <wp:inline distT="0" distB="0" distL="0" distR="0" wp14:anchorId="0A3AFFC1" wp14:editId="147233D5">
            <wp:extent cx="5505450" cy="3577590"/>
            <wp:effectExtent l="0" t="0" r="0" b="3810"/>
            <wp:docPr id="1" name="Picture 1"/>
            <wp:cNvGraphicFramePr/>
            <a:graphic xmlns:a="http://schemas.openxmlformats.org/drawingml/2006/main">
              <a:graphicData uri="http://schemas.openxmlformats.org/drawingml/2006/picture">
                <pic:pic xmlns:pic="http://schemas.openxmlformats.org/drawingml/2006/picture">
                  <pic:nvPicPr>
                    <pic:cNvPr id="104" name="Picture 103"/>
                    <pic:cNvPicPr/>
                  </pic:nvPicPr>
                  <pic:blipFill>
                    <a:blip r:embed="rId4"/>
                    <a:stretch>
                      <a:fillRect/>
                    </a:stretch>
                  </pic:blipFill>
                  <pic:spPr>
                    <a:xfrm>
                      <a:off x="0" y="0"/>
                      <a:ext cx="5506449" cy="3578239"/>
                    </a:xfrm>
                    <a:prstGeom prst="rect">
                      <a:avLst/>
                    </a:prstGeom>
                    <a:noFill/>
                    <a:ln w="9525">
                      <a:noFill/>
                    </a:ln>
                  </pic:spPr>
                </pic:pic>
              </a:graphicData>
            </a:graphic>
          </wp:inline>
        </w:drawing>
      </w:r>
    </w:p>
    <w:p w14:paraId="268FFEA3" w14:textId="77777777" w:rsidR="007039C2" w:rsidRPr="00147CEF" w:rsidRDefault="007039C2" w:rsidP="007039C2">
      <w:pPr>
        <w:rPr>
          <w:sz w:val="32"/>
          <w:szCs w:val="32"/>
        </w:rPr>
      </w:pPr>
      <w:r w:rsidRPr="00147CEF">
        <w:rPr>
          <w:sz w:val="32"/>
          <w:szCs w:val="32"/>
        </w:rPr>
        <w:t>Hotel Trinity:</w:t>
      </w:r>
      <w:r>
        <w:rPr>
          <w:sz w:val="32"/>
          <w:szCs w:val="32"/>
        </w:rPr>
        <w:t xml:space="preserve"> </w:t>
      </w:r>
      <w:r w:rsidRPr="00147CEF">
        <w:rPr>
          <w:sz w:val="32"/>
          <w:szCs w:val="32"/>
        </w:rPr>
        <w:t>Enter a another realm of reality.</w:t>
      </w:r>
      <w:r w:rsidRPr="00147CEF">
        <w:rPr>
          <w:sz w:val="32"/>
          <w:szCs w:val="32"/>
        </w:rPr>
        <w:cr/>
      </w:r>
    </w:p>
    <w:p w14:paraId="7D2872AD" w14:textId="77777777" w:rsidR="007039C2" w:rsidRPr="007039C2" w:rsidRDefault="007039C2"/>
    <w:p w14:paraId="071EA655" w14:textId="15C5C48F" w:rsidR="00691F7F" w:rsidRDefault="00147CEF">
      <w:r w:rsidRPr="00147CEF">
        <w:t>Student Name</w:t>
      </w:r>
      <w:r w:rsidR="00691F7F">
        <w:t>: Mohammed Bab Al Fazal</w:t>
      </w:r>
    </w:p>
    <w:p w14:paraId="13C45149" w14:textId="4D7A9A03" w:rsidR="00147CEF" w:rsidRDefault="00147CEF">
      <w:r w:rsidRPr="00147CEF">
        <w:t>Module:</w:t>
      </w:r>
      <w:r w:rsidR="00691F7F">
        <w:t xml:space="preserve"> BMIH4006</w:t>
      </w:r>
    </w:p>
    <w:p w14:paraId="6D6F0980" w14:textId="77777777" w:rsidR="007039C2" w:rsidRDefault="007039C2"/>
    <w:p w14:paraId="57CC653D" w14:textId="77777777" w:rsidR="007039C2" w:rsidRDefault="007039C2"/>
    <w:p w14:paraId="5754CB2C" w14:textId="77777777" w:rsidR="00147CEF" w:rsidRDefault="00527B52">
      <w:pPr>
        <w:rPr>
          <w:b/>
          <w:sz w:val="40"/>
          <w:szCs w:val="40"/>
        </w:rPr>
      </w:pPr>
      <w:r w:rsidRPr="00527B52">
        <w:rPr>
          <w:b/>
          <w:sz w:val="40"/>
          <w:szCs w:val="40"/>
        </w:rPr>
        <w:lastRenderedPageBreak/>
        <w:t>Introduction</w:t>
      </w:r>
    </w:p>
    <w:p w14:paraId="6B03340B" w14:textId="77777777" w:rsidR="00527B52" w:rsidRDefault="00527B52">
      <w:pPr>
        <w:rPr>
          <w:szCs w:val="24"/>
        </w:rPr>
      </w:pPr>
      <w:r w:rsidRPr="00527B52">
        <w:rPr>
          <w:szCs w:val="24"/>
        </w:rPr>
        <w:t xml:space="preserve">The Hotel Trinity's housekeeping training program will offer team members assistance so they can maintain a spotless, secure workplace that fosters a positive environment for everyone who interacts with the hotel. In order to support everyone who needs the department's services, the housekeeping department will conduct all of its operations in a way that is essential to the hotel's overall objective. In the context of the team's mission and the skills required to achieve it, the team development plan's goal is to determine the collective learning requirements of the </w:t>
      </w:r>
      <w:proofErr w:type="spellStart"/>
      <w:r w:rsidRPr="00527B52">
        <w:rPr>
          <w:szCs w:val="24"/>
        </w:rPr>
        <w:t>team.It</w:t>
      </w:r>
      <w:proofErr w:type="spellEnd"/>
      <w:r w:rsidRPr="00527B52">
        <w:rPr>
          <w:szCs w:val="24"/>
        </w:rPr>
        <w:t xml:space="preserve"> is usually preferable for the team to come up with their own growth goals and list of all the new skills they would like to pick up in order to become more flexible( Lin,2021). </w:t>
      </w:r>
      <w:r w:rsidRPr="00527B52">
        <w:rPr>
          <w:szCs w:val="24"/>
        </w:rPr>
        <w:cr/>
        <w:t>The employee is mostly responsible for the team development plan's success. Teamwork is when coworkers from various departments collaborate on the same project. Participants in a collaborative project might not be aware of each other's responsibilities or what to anticipate. They must cooperate, assign tasks to one another, and finish the job on schedule. Training can improve their knowledge and s</w:t>
      </w:r>
      <w:r w:rsidR="007039C2">
        <w:rPr>
          <w:szCs w:val="24"/>
        </w:rPr>
        <w:t>kills so they can work properly</w:t>
      </w:r>
    </w:p>
    <w:p w14:paraId="74F07AC3" w14:textId="77777777" w:rsidR="00527B52" w:rsidRDefault="00527B52" w:rsidP="007039C2">
      <w:pPr>
        <w:jc w:val="center"/>
        <w:rPr>
          <w:szCs w:val="24"/>
        </w:rPr>
      </w:pPr>
      <w:r w:rsidRPr="00527B52">
        <w:rPr>
          <w:noProof/>
          <w:szCs w:val="24"/>
          <w:lang w:val="en-GB" w:eastAsia="en-GB"/>
        </w:rPr>
        <w:drawing>
          <wp:inline distT="0" distB="0" distL="0" distR="0" wp14:anchorId="7C3B2600" wp14:editId="042DD3FA">
            <wp:extent cx="4777105" cy="1524000"/>
            <wp:effectExtent l="0" t="0" r="4445" b="0"/>
            <wp:docPr id="2" name="Picture 2"/>
            <wp:cNvGraphicFramePr/>
            <a:graphic xmlns:a="http://schemas.openxmlformats.org/drawingml/2006/main">
              <a:graphicData uri="http://schemas.openxmlformats.org/drawingml/2006/picture">
                <pic:pic xmlns:pic="http://schemas.openxmlformats.org/drawingml/2006/picture">
                  <pic:nvPicPr>
                    <pic:cNvPr id="101" name="Content Placeholder 100"/>
                    <pic:cNvPicPr/>
                  </pic:nvPicPr>
                  <pic:blipFill>
                    <a:blip r:embed="rId5"/>
                    <a:stretch>
                      <a:fillRect/>
                    </a:stretch>
                  </pic:blipFill>
                  <pic:spPr>
                    <a:xfrm>
                      <a:off x="0" y="0"/>
                      <a:ext cx="4783750" cy="1526120"/>
                    </a:xfrm>
                    <a:prstGeom prst="rect">
                      <a:avLst/>
                    </a:prstGeom>
                    <a:noFill/>
                    <a:ln w="9525">
                      <a:noFill/>
                    </a:ln>
                  </pic:spPr>
                </pic:pic>
              </a:graphicData>
            </a:graphic>
          </wp:inline>
        </w:drawing>
      </w:r>
    </w:p>
    <w:p w14:paraId="48A272EA" w14:textId="77777777" w:rsidR="00527B52" w:rsidRDefault="00527B52">
      <w:pPr>
        <w:rPr>
          <w:szCs w:val="24"/>
        </w:rPr>
      </w:pPr>
    </w:p>
    <w:p w14:paraId="1B1F6063" w14:textId="77777777" w:rsidR="00527B52" w:rsidRDefault="00527B52">
      <w:pPr>
        <w:rPr>
          <w:szCs w:val="24"/>
        </w:rPr>
      </w:pPr>
    </w:p>
    <w:p w14:paraId="1DC18697" w14:textId="77777777" w:rsidR="007039C2" w:rsidRDefault="007039C2">
      <w:pPr>
        <w:rPr>
          <w:szCs w:val="24"/>
        </w:rPr>
      </w:pPr>
    </w:p>
    <w:p w14:paraId="2455136B" w14:textId="77777777" w:rsidR="007039C2" w:rsidRDefault="007039C2">
      <w:pPr>
        <w:rPr>
          <w:szCs w:val="24"/>
        </w:rPr>
      </w:pPr>
    </w:p>
    <w:p w14:paraId="6ED6AB10" w14:textId="77777777" w:rsidR="007039C2" w:rsidRDefault="007039C2">
      <w:pPr>
        <w:rPr>
          <w:szCs w:val="24"/>
        </w:rPr>
      </w:pPr>
    </w:p>
    <w:p w14:paraId="3C6D71AF" w14:textId="77777777" w:rsidR="007039C2" w:rsidRDefault="007039C2">
      <w:pPr>
        <w:rPr>
          <w:szCs w:val="24"/>
        </w:rPr>
      </w:pPr>
    </w:p>
    <w:p w14:paraId="4DAF1D91" w14:textId="77777777" w:rsidR="007039C2" w:rsidRDefault="007039C2">
      <w:pPr>
        <w:rPr>
          <w:sz w:val="40"/>
          <w:szCs w:val="40"/>
        </w:rPr>
      </w:pPr>
      <w:r>
        <w:rPr>
          <w:sz w:val="40"/>
          <w:szCs w:val="40"/>
        </w:rPr>
        <w:lastRenderedPageBreak/>
        <w:t>8 Weeks Training Plan</w:t>
      </w:r>
    </w:p>
    <w:tbl>
      <w:tblPr>
        <w:tblW w:w="10942" w:type="dxa"/>
        <w:tblInd w:w="-1546" w:type="dxa"/>
        <w:tblCellMar>
          <w:left w:w="0" w:type="dxa"/>
          <w:right w:w="0" w:type="dxa"/>
        </w:tblCellMar>
        <w:tblLook w:val="0420" w:firstRow="1" w:lastRow="0" w:firstColumn="0" w:lastColumn="0" w:noHBand="0" w:noVBand="1"/>
      </w:tblPr>
      <w:tblGrid>
        <w:gridCol w:w="1462"/>
        <w:gridCol w:w="1515"/>
        <w:gridCol w:w="1355"/>
        <w:gridCol w:w="1661"/>
        <w:gridCol w:w="1541"/>
        <w:gridCol w:w="1835"/>
        <w:gridCol w:w="1515"/>
        <w:gridCol w:w="1541"/>
      </w:tblGrid>
      <w:tr w:rsidR="007039C2" w:rsidRPr="007039C2" w14:paraId="063004A7" w14:textId="77777777" w:rsidTr="007039C2">
        <w:trPr>
          <w:trHeight w:val="661"/>
        </w:trPr>
        <w:tc>
          <w:tcPr>
            <w:tcW w:w="1288" w:type="dxa"/>
            <w:tcBorders>
              <w:top w:val="single" w:sz="8" w:space="0" w:color="FFFFFF"/>
              <w:left w:val="single" w:sz="8" w:space="0" w:color="FFFFFF"/>
              <w:bottom w:val="single" w:sz="24" w:space="0" w:color="FFFFFF"/>
              <w:right w:val="single" w:sz="8" w:space="0" w:color="FFFFFF"/>
            </w:tcBorders>
            <w:shd w:val="clear" w:color="auto" w:fill="0F6FC6"/>
            <w:tcMar>
              <w:top w:w="72" w:type="dxa"/>
              <w:left w:w="144" w:type="dxa"/>
              <w:bottom w:w="72" w:type="dxa"/>
              <w:right w:w="144" w:type="dxa"/>
            </w:tcMar>
            <w:hideMark/>
          </w:tcPr>
          <w:p w14:paraId="520E1918" w14:textId="77777777" w:rsidR="007039C2" w:rsidRPr="007039C2" w:rsidRDefault="007039C2" w:rsidP="00633DBA">
            <w:pPr>
              <w:rPr>
                <w:szCs w:val="24"/>
                <w:lang w:val="en-GB"/>
              </w:rPr>
            </w:pPr>
            <w:r w:rsidRPr="007039C2">
              <w:rPr>
                <w:b/>
                <w:bCs/>
                <w:szCs w:val="24"/>
              </w:rPr>
              <w:t>Week 1</w:t>
            </w:r>
          </w:p>
        </w:tc>
        <w:tc>
          <w:tcPr>
            <w:tcW w:w="1334" w:type="dxa"/>
            <w:tcBorders>
              <w:top w:val="single" w:sz="8" w:space="0" w:color="FFFFFF"/>
              <w:left w:val="single" w:sz="8" w:space="0" w:color="FFFFFF"/>
              <w:bottom w:val="single" w:sz="24" w:space="0" w:color="FFFFFF"/>
              <w:right w:val="single" w:sz="8" w:space="0" w:color="FFFFFF"/>
            </w:tcBorders>
            <w:shd w:val="clear" w:color="auto" w:fill="0F6FC6"/>
            <w:tcMar>
              <w:top w:w="72" w:type="dxa"/>
              <w:left w:w="144" w:type="dxa"/>
              <w:bottom w:w="72" w:type="dxa"/>
              <w:right w:w="144" w:type="dxa"/>
            </w:tcMar>
            <w:hideMark/>
          </w:tcPr>
          <w:p w14:paraId="01E58A42" w14:textId="77777777" w:rsidR="007039C2" w:rsidRPr="007039C2" w:rsidRDefault="007039C2" w:rsidP="00633DBA">
            <w:pPr>
              <w:rPr>
                <w:szCs w:val="24"/>
                <w:lang w:val="en-GB"/>
              </w:rPr>
            </w:pPr>
            <w:r w:rsidRPr="007039C2">
              <w:rPr>
                <w:b/>
                <w:bCs/>
                <w:szCs w:val="24"/>
              </w:rPr>
              <w:t>Week 2</w:t>
            </w:r>
          </w:p>
        </w:tc>
        <w:tc>
          <w:tcPr>
            <w:tcW w:w="1193" w:type="dxa"/>
            <w:tcBorders>
              <w:top w:val="single" w:sz="8" w:space="0" w:color="FFFFFF"/>
              <w:left w:val="single" w:sz="8" w:space="0" w:color="FFFFFF"/>
              <w:bottom w:val="single" w:sz="24" w:space="0" w:color="FFFFFF"/>
              <w:right w:val="single" w:sz="8" w:space="0" w:color="FFFFFF"/>
            </w:tcBorders>
            <w:shd w:val="clear" w:color="auto" w:fill="0F6FC6"/>
            <w:tcMar>
              <w:top w:w="72" w:type="dxa"/>
              <w:left w:w="144" w:type="dxa"/>
              <w:bottom w:w="72" w:type="dxa"/>
              <w:right w:w="144" w:type="dxa"/>
            </w:tcMar>
            <w:hideMark/>
          </w:tcPr>
          <w:p w14:paraId="5DF5C5F7" w14:textId="77777777" w:rsidR="007039C2" w:rsidRPr="007039C2" w:rsidRDefault="007039C2" w:rsidP="00633DBA">
            <w:pPr>
              <w:rPr>
                <w:szCs w:val="24"/>
                <w:lang w:val="en-GB"/>
              </w:rPr>
            </w:pPr>
            <w:r w:rsidRPr="007039C2">
              <w:rPr>
                <w:b/>
                <w:bCs/>
                <w:szCs w:val="24"/>
              </w:rPr>
              <w:t>Week 3</w:t>
            </w:r>
          </w:p>
        </w:tc>
        <w:tc>
          <w:tcPr>
            <w:tcW w:w="1463" w:type="dxa"/>
            <w:tcBorders>
              <w:top w:val="single" w:sz="8" w:space="0" w:color="FFFFFF"/>
              <w:left w:val="single" w:sz="8" w:space="0" w:color="FFFFFF"/>
              <w:bottom w:val="single" w:sz="24" w:space="0" w:color="FFFFFF"/>
              <w:right w:val="single" w:sz="8" w:space="0" w:color="FFFFFF"/>
            </w:tcBorders>
            <w:shd w:val="clear" w:color="auto" w:fill="0F6FC6"/>
            <w:tcMar>
              <w:top w:w="72" w:type="dxa"/>
              <w:left w:w="144" w:type="dxa"/>
              <w:bottom w:w="72" w:type="dxa"/>
              <w:right w:w="144" w:type="dxa"/>
            </w:tcMar>
            <w:hideMark/>
          </w:tcPr>
          <w:p w14:paraId="38B87338" w14:textId="77777777" w:rsidR="007039C2" w:rsidRPr="007039C2" w:rsidRDefault="007039C2" w:rsidP="00633DBA">
            <w:pPr>
              <w:rPr>
                <w:szCs w:val="24"/>
                <w:lang w:val="en-GB"/>
              </w:rPr>
            </w:pPr>
            <w:r w:rsidRPr="007039C2">
              <w:rPr>
                <w:b/>
                <w:bCs/>
                <w:szCs w:val="24"/>
              </w:rPr>
              <w:t>Week 4</w:t>
            </w:r>
          </w:p>
        </w:tc>
        <w:tc>
          <w:tcPr>
            <w:tcW w:w="1357" w:type="dxa"/>
            <w:tcBorders>
              <w:top w:val="single" w:sz="8" w:space="0" w:color="FFFFFF"/>
              <w:left w:val="single" w:sz="8" w:space="0" w:color="FFFFFF"/>
              <w:bottom w:val="single" w:sz="24" w:space="0" w:color="FFFFFF"/>
              <w:right w:val="single" w:sz="8" w:space="0" w:color="FFFFFF"/>
            </w:tcBorders>
            <w:shd w:val="clear" w:color="auto" w:fill="0F6FC6"/>
            <w:tcMar>
              <w:top w:w="72" w:type="dxa"/>
              <w:left w:w="144" w:type="dxa"/>
              <w:bottom w:w="72" w:type="dxa"/>
              <w:right w:w="144" w:type="dxa"/>
            </w:tcMar>
            <w:hideMark/>
          </w:tcPr>
          <w:p w14:paraId="1728F7B3" w14:textId="77777777" w:rsidR="007039C2" w:rsidRPr="007039C2" w:rsidRDefault="007039C2" w:rsidP="00633DBA">
            <w:pPr>
              <w:rPr>
                <w:szCs w:val="24"/>
                <w:lang w:val="en-GB"/>
              </w:rPr>
            </w:pPr>
            <w:r w:rsidRPr="007039C2">
              <w:rPr>
                <w:b/>
                <w:bCs/>
                <w:szCs w:val="24"/>
              </w:rPr>
              <w:t>Week 5</w:t>
            </w:r>
          </w:p>
        </w:tc>
        <w:tc>
          <w:tcPr>
            <w:tcW w:w="1616" w:type="dxa"/>
            <w:tcBorders>
              <w:top w:val="single" w:sz="8" w:space="0" w:color="FFFFFF"/>
              <w:left w:val="single" w:sz="8" w:space="0" w:color="FFFFFF"/>
              <w:bottom w:val="single" w:sz="24" w:space="0" w:color="FFFFFF"/>
              <w:right w:val="single" w:sz="8" w:space="0" w:color="FFFFFF"/>
            </w:tcBorders>
            <w:shd w:val="clear" w:color="auto" w:fill="0F6FC6"/>
            <w:tcMar>
              <w:top w:w="72" w:type="dxa"/>
              <w:left w:w="144" w:type="dxa"/>
              <w:bottom w:w="72" w:type="dxa"/>
              <w:right w:w="144" w:type="dxa"/>
            </w:tcMar>
            <w:hideMark/>
          </w:tcPr>
          <w:p w14:paraId="19B34507" w14:textId="77777777" w:rsidR="007039C2" w:rsidRPr="007039C2" w:rsidRDefault="007039C2" w:rsidP="00633DBA">
            <w:pPr>
              <w:rPr>
                <w:szCs w:val="24"/>
                <w:lang w:val="en-GB"/>
              </w:rPr>
            </w:pPr>
            <w:r w:rsidRPr="007039C2">
              <w:rPr>
                <w:b/>
                <w:bCs/>
                <w:szCs w:val="24"/>
              </w:rPr>
              <w:t>Week 6</w:t>
            </w:r>
          </w:p>
        </w:tc>
        <w:tc>
          <w:tcPr>
            <w:tcW w:w="1334" w:type="dxa"/>
            <w:tcBorders>
              <w:top w:val="single" w:sz="8" w:space="0" w:color="FFFFFF"/>
              <w:left w:val="single" w:sz="8" w:space="0" w:color="FFFFFF"/>
              <w:bottom w:val="single" w:sz="24" w:space="0" w:color="FFFFFF"/>
              <w:right w:val="single" w:sz="8" w:space="0" w:color="FFFFFF"/>
            </w:tcBorders>
            <w:shd w:val="clear" w:color="auto" w:fill="0F6FC6"/>
            <w:tcMar>
              <w:top w:w="72" w:type="dxa"/>
              <w:left w:w="144" w:type="dxa"/>
              <w:bottom w:w="72" w:type="dxa"/>
              <w:right w:w="144" w:type="dxa"/>
            </w:tcMar>
            <w:hideMark/>
          </w:tcPr>
          <w:p w14:paraId="0D6BDD76" w14:textId="77777777" w:rsidR="007039C2" w:rsidRPr="007039C2" w:rsidRDefault="007039C2" w:rsidP="00633DBA">
            <w:pPr>
              <w:rPr>
                <w:szCs w:val="24"/>
                <w:lang w:val="en-GB"/>
              </w:rPr>
            </w:pPr>
            <w:r w:rsidRPr="007039C2">
              <w:rPr>
                <w:b/>
                <w:bCs/>
                <w:szCs w:val="24"/>
              </w:rPr>
              <w:t>Week 7</w:t>
            </w:r>
          </w:p>
        </w:tc>
        <w:tc>
          <w:tcPr>
            <w:tcW w:w="1357" w:type="dxa"/>
            <w:tcBorders>
              <w:top w:val="single" w:sz="8" w:space="0" w:color="FFFFFF"/>
              <w:left w:val="single" w:sz="8" w:space="0" w:color="FFFFFF"/>
              <w:bottom w:val="single" w:sz="24" w:space="0" w:color="FFFFFF"/>
              <w:right w:val="single" w:sz="8" w:space="0" w:color="FFFFFF"/>
            </w:tcBorders>
            <w:shd w:val="clear" w:color="auto" w:fill="0F6FC6"/>
            <w:tcMar>
              <w:top w:w="72" w:type="dxa"/>
              <w:left w:w="144" w:type="dxa"/>
              <w:bottom w:w="72" w:type="dxa"/>
              <w:right w:w="144" w:type="dxa"/>
            </w:tcMar>
            <w:hideMark/>
          </w:tcPr>
          <w:p w14:paraId="7E1BA904" w14:textId="77777777" w:rsidR="007039C2" w:rsidRPr="007039C2" w:rsidRDefault="007039C2" w:rsidP="00633DBA">
            <w:pPr>
              <w:rPr>
                <w:szCs w:val="24"/>
                <w:lang w:val="en-GB"/>
              </w:rPr>
            </w:pPr>
            <w:r w:rsidRPr="007039C2">
              <w:rPr>
                <w:b/>
                <w:bCs/>
                <w:szCs w:val="24"/>
              </w:rPr>
              <w:t>Week 8</w:t>
            </w:r>
          </w:p>
        </w:tc>
      </w:tr>
      <w:tr w:rsidR="007039C2" w:rsidRPr="007039C2" w14:paraId="507C090C" w14:textId="77777777" w:rsidTr="007039C2">
        <w:trPr>
          <w:trHeight w:val="1006"/>
        </w:trPr>
        <w:tc>
          <w:tcPr>
            <w:tcW w:w="1288" w:type="dxa"/>
            <w:tcBorders>
              <w:top w:val="single" w:sz="24"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7B2F3A6E" w14:textId="77777777" w:rsidR="007039C2" w:rsidRPr="007039C2" w:rsidRDefault="007039C2" w:rsidP="00633DBA">
            <w:pPr>
              <w:rPr>
                <w:szCs w:val="24"/>
                <w:lang w:val="en-GB"/>
              </w:rPr>
            </w:pPr>
            <w:r w:rsidRPr="007039C2">
              <w:rPr>
                <w:szCs w:val="24"/>
              </w:rPr>
              <w:t>Basic Knowledge and introduction</w:t>
            </w:r>
          </w:p>
        </w:tc>
        <w:tc>
          <w:tcPr>
            <w:tcW w:w="1334" w:type="dxa"/>
            <w:tcBorders>
              <w:top w:val="single" w:sz="24"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5DE17DE7" w14:textId="77777777" w:rsidR="007039C2" w:rsidRPr="007039C2" w:rsidRDefault="007039C2" w:rsidP="00633DBA">
            <w:pPr>
              <w:rPr>
                <w:szCs w:val="24"/>
                <w:lang w:val="en-GB"/>
              </w:rPr>
            </w:pPr>
            <w:r w:rsidRPr="007039C2">
              <w:rPr>
                <w:szCs w:val="24"/>
              </w:rPr>
              <w:t>Advanced Cleaning</w:t>
            </w:r>
          </w:p>
        </w:tc>
        <w:tc>
          <w:tcPr>
            <w:tcW w:w="1193" w:type="dxa"/>
            <w:tcBorders>
              <w:top w:val="single" w:sz="24"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2EA7EF25" w14:textId="77777777" w:rsidR="007039C2" w:rsidRPr="007039C2" w:rsidRDefault="007039C2" w:rsidP="00633DBA">
            <w:pPr>
              <w:rPr>
                <w:szCs w:val="24"/>
                <w:lang w:val="en-GB"/>
              </w:rPr>
            </w:pPr>
            <w:r w:rsidRPr="007039C2">
              <w:rPr>
                <w:szCs w:val="24"/>
              </w:rPr>
              <w:t>Food &amp; Beverage Training</w:t>
            </w:r>
          </w:p>
        </w:tc>
        <w:tc>
          <w:tcPr>
            <w:tcW w:w="1463" w:type="dxa"/>
            <w:tcBorders>
              <w:top w:val="single" w:sz="24"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7B8E2B51" w14:textId="77777777" w:rsidR="007039C2" w:rsidRPr="007039C2" w:rsidRDefault="007039C2" w:rsidP="00633DBA">
            <w:pPr>
              <w:rPr>
                <w:szCs w:val="24"/>
                <w:lang w:val="en-GB"/>
              </w:rPr>
            </w:pPr>
            <w:r w:rsidRPr="007039C2">
              <w:rPr>
                <w:szCs w:val="24"/>
              </w:rPr>
              <w:t>Front office training</w:t>
            </w:r>
          </w:p>
        </w:tc>
        <w:tc>
          <w:tcPr>
            <w:tcW w:w="1357" w:type="dxa"/>
            <w:tcBorders>
              <w:top w:val="single" w:sz="24"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1820AA34" w14:textId="77777777" w:rsidR="007039C2" w:rsidRPr="007039C2" w:rsidRDefault="007039C2" w:rsidP="00633DBA">
            <w:pPr>
              <w:rPr>
                <w:szCs w:val="24"/>
                <w:lang w:val="en-GB"/>
              </w:rPr>
            </w:pPr>
            <w:r w:rsidRPr="007039C2">
              <w:rPr>
                <w:szCs w:val="24"/>
              </w:rPr>
              <w:t>key and key controls</w:t>
            </w:r>
          </w:p>
        </w:tc>
        <w:tc>
          <w:tcPr>
            <w:tcW w:w="1616" w:type="dxa"/>
            <w:tcBorders>
              <w:top w:val="single" w:sz="24"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382E5665" w14:textId="77777777" w:rsidR="007039C2" w:rsidRPr="007039C2" w:rsidRDefault="007039C2" w:rsidP="00633DBA">
            <w:pPr>
              <w:rPr>
                <w:szCs w:val="24"/>
                <w:lang w:val="en-GB"/>
              </w:rPr>
            </w:pPr>
            <w:r w:rsidRPr="007039C2">
              <w:rPr>
                <w:szCs w:val="24"/>
              </w:rPr>
              <w:t>Communication</w:t>
            </w:r>
          </w:p>
        </w:tc>
        <w:tc>
          <w:tcPr>
            <w:tcW w:w="1334" w:type="dxa"/>
            <w:tcBorders>
              <w:top w:val="single" w:sz="24"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64B541CC" w14:textId="77777777" w:rsidR="007039C2" w:rsidRPr="007039C2" w:rsidRDefault="007039C2" w:rsidP="00633DBA">
            <w:pPr>
              <w:rPr>
                <w:szCs w:val="24"/>
                <w:lang w:val="en-GB"/>
              </w:rPr>
            </w:pPr>
            <w:r w:rsidRPr="007039C2">
              <w:rPr>
                <w:szCs w:val="24"/>
              </w:rPr>
              <w:t xml:space="preserve"> Storeroom management</w:t>
            </w:r>
          </w:p>
        </w:tc>
        <w:tc>
          <w:tcPr>
            <w:tcW w:w="1357" w:type="dxa"/>
            <w:tcBorders>
              <w:top w:val="single" w:sz="24"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18AA1889" w14:textId="77777777" w:rsidR="007039C2" w:rsidRPr="007039C2" w:rsidRDefault="007039C2" w:rsidP="00633DBA">
            <w:pPr>
              <w:rPr>
                <w:szCs w:val="24"/>
                <w:lang w:val="en-GB"/>
              </w:rPr>
            </w:pPr>
            <w:r w:rsidRPr="007039C2">
              <w:rPr>
                <w:szCs w:val="24"/>
              </w:rPr>
              <w:t>Accounting And Financial Management</w:t>
            </w:r>
          </w:p>
        </w:tc>
      </w:tr>
      <w:tr w:rsidR="007039C2" w:rsidRPr="007039C2" w14:paraId="4D219F85" w14:textId="77777777" w:rsidTr="007039C2">
        <w:trPr>
          <w:trHeight w:val="1487"/>
        </w:trPr>
        <w:tc>
          <w:tcPr>
            <w:tcW w:w="1288"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417403ED" w14:textId="77777777" w:rsidR="007039C2" w:rsidRPr="007039C2" w:rsidRDefault="007039C2" w:rsidP="00633DBA">
            <w:pPr>
              <w:rPr>
                <w:szCs w:val="24"/>
                <w:lang w:val="en-GB"/>
              </w:rPr>
            </w:pPr>
            <w:r w:rsidRPr="007039C2">
              <w:rPr>
                <w:szCs w:val="24"/>
              </w:rPr>
              <w:t>Safety Training</w:t>
            </w:r>
          </w:p>
        </w:tc>
        <w:tc>
          <w:tcPr>
            <w:tcW w:w="1334"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1AC76A86" w14:textId="77777777" w:rsidR="007039C2" w:rsidRPr="007039C2" w:rsidRDefault="007039C2" w:rsidP="00633DBA">
            <w:pPr>
              <w:rPr>
                <w:szCs w:val="24"/>
                <w:lang w:val="en-GB"/>
              </w:rPr>
            </w:pPr>
            <w:r w:rsidRPr="007039C2">
              <w:rPr>
                <w:szCs w:val="24"/>
              </w:rPr>
              <w:t>Principles of cleaning</w:t>
            </w:r>
          </w:p>
        </w:tc>
        <w:tc>
          <w:tcPr>
            <w:tcW w:w="1193"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6F4E5ED5" w14:textId="77777777" w:rsidR="007039C2" w:rsidRPr="007039C2" w:rsidRDefault="007039C2" w:rsidP="00633DBA">
            <w:pPr>
              <w:rPr>
                <w:szCs w:val="24"/>
                <w:lang w:val="en-GB"/>
              </w:rPr>
            </w:pPr>
            <w:r w:rsidRPr="007039C2">
              <w:rPr>
                <w:szCs w:val="24"/>
              </w:rPr>
              <w:t>Guest room Decoration</w:t>
            </w:r>
          </w:p>
        </w:tc>
        <w:tc>
          <w:tcPr>
            <w:tcW w:w="1463"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2C990E83" w14:textId="77777777" w:rsidR="007039C2" w:rsidRPr="007039C2" w:rsidRDefault="007039C2" w:rsidP="00633DBA">
            <w:pPr>
              <w:rPr>
                <w:szCs w:val="24"/>
                <w:lang w:val="en-GB"/>
              </w:rPr>
            </w:pPr>
            <w:r w:rsidRPr="007039C2">
              <w:rPr>
                <w:szCs w:val="24"/>
              </w:rPr>
              <w:t>Housekeeping Inspection</w:t>
            </w:r>
          </w:p>
        </w:tc>
        <w:tc>
          <w:tcPr>
            <w:tcW w:w="1357"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06CE7842" w14:textId="77777777" w:rsidR="007039C2" w:rsidRPr="007039C2" w:rsidRDefault="007039C2" w:rsidP="00633DBA">
            <w:pPr>
              <w:rPr>
                <w:szCs w:val="24"/>
                <w:lang w:val="en-GB"/>
              </w:rPr>
            </w:pPr>
            <w:r w:rsidRPr="007039C2">
              <w:rPr>
                <w:szCs w:val="24"/>
              </w:rPr>
              <w:t>Bed types and requirements</w:t>
            </w:r>
          </w:p>
        </w:tc>
        <w:tc>
          <w:tcPr>
            <w:tcW w:w="1616"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39E82616" w14:textId="77777777" w:rsidR="007039C2" w:rsidRPr="007039C2" w:rsidRDefault="007039C2" w:rsidP="00633DBA">
            <w:pPr>
              <w:rPr>
                <w:szCs w:val="24"/>
                <w:lang w:val="en-GB"/>
              </w:rPr>
            </w:pPr>
            <w:r w:rsidRPr="007039C2">
              <w:rPr>
                <w:szCs w:val="24"/>
              </w:rPr>
              <w:t>Welcoming training</w:t>
            </w:r>
          </w:p>
        </w:tc>
        <w:tc>
          <w:tcPr>
            <w:tcW w:w="1334"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1A09F6FB" w14:textId="77777777" w:rsidR="007039C2" w:rsidRPr="007039C2" w:rsidRDefault="007039C2" w:rsidP="00633DBA">
            <w:pPr>
              <w:rPr>
                <w:szCs w:val="24"/>
                <w:lang w:val="en-GB"/>
              </w:rPr>
            </w:pPr>
            <w:r w:rsidRPr="007039C2">
              <w:rPr>
                <w:szCs w:val="24"/>
              </w:rPr>
              <w:t>Laundry service management</w:t>
            </w:r>
          </w:p>
        </w:tc>
        <w:tc>
          <w:tcPr>
            <w:tcW w:w="1357"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0B54BE9F" w14:textId="77777777" w:rsidR="007039C2" w:rsidRPr="007039C2" w:rsidRDefault="007039C2" w:rsidP="00633DBA">
            <w:pPr>
              <w:rPr>
                <w:szCs w:val="24"/>
                <w:lang w:val="en-GB"/>
              </w:rPr>
            </w:pPr>
            <w:r w:rsidRPr="007039C2">
              <w:rPr>
                <w:szCs w:val="24"/>
              </w:rPr>
              <w:t>Guidelines for Handling Credit Cards</w:t>
            </w:r>
          </w:p>
        </w:tc>
      </w:tr>
      <w:tr w:rsidR="007039C2" w:rsidRPr="007039C2" w14:paraId="0BDB3ED5" w14:textId="77777777" w:rsidTr="007039C2">
        <w:trPr>
          <w:trHeight w:val="1252"/>
        </w:trPr>
        <w:tc>
          <w:tcPr>
            <w:tcW w:w="1288" w:type="dxa"/>
            <w:tcBorders>
              <w:top w:val="single" w:sz="8"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1DF18F47" w14:textId="77777777" w:rsidR="007039C2" w:rsidRPr="007039C2" w:rsidRDefault="007039C2" w:rsidP="00633DBA">
            <w:pPr>
              <w:rPr>
                <w:szCs w:val="24"/>
                <w:lang w:val="en-GB"/>
              </w:rPr>
            </w:pPr>
            <w:r w:rsidRPr="007039C2">
              <w:rPr>
                <w:szCs w:val="24"/>
              </w:rPr>
              <w:t>Infection controlling procedure</w:t>
            </w:r>
          </w:p>
        </w:tc>
        <w:tc>
          <w:tcPr>
            <w:tcW w:w="1334" w:type="dxa"/>
            <w:tcBorders>
              <w:top w:val="single" w:sz="8"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57126817" w14:textId="77777777" w:rsidR="007039C2" w:rsidRPr="007039C2" w:rsidRDefault="007039C2" w:rsidP="00633DBA">
            <w:pPr>
              <w:rPr>
                <w:szCs w:val="24"/>
                <w:lang w:val="en-GB"/>
              </w:rPr>
            </w:pPr>
            <w:r w:rsidRPr="007039C2">
              <w:rPr>
                <w:szCs w:val="24"/>
              </w:rPr>
              <w:t>Bed and Line management</w:t>
            </w:r>
          </w:p>
        </w:tc>
        <w:tc>
          <w:tcPr>
            <w:tcW w:w="1193" w:type="dxa"/>
            <w:tcBorders>
              <w:top w:val="single" w:sz="8"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78301743" w14:textId="77777777" w:rsidR="007039C2" w:rsidRPr="007039C2" w:rsidRDefault="007039C2" w:rsidP="00633DBA">
            <w:pPr>
              <w:rPr>
                <w:szCs w:val="24"/>
                <w:lang w:val="en-GB"/>
              </w:rPr>
            </w:pPr>
            <w:r w:rsidRPr="007039C2">
              <w:rPr>
                <w:szCs w:val="24"/>
              </w:rPr>
              <w:t>Room Status and cycle</w:t>
            </w:r>
          </w:p>
        </w:tc>
        <w:tc>
          <w:tcPr>
            <w:tcW w:w="1463" w:type="dxa"/>
            <w:tcBorders>
              <w:top w:val="single" w:sz="8"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67F96E88" w14:textId="77777777" w:rsidR="007039C2" w:rsidRPr="007039C2" w:rsidRDefault="007039C2" w:rsidP="00633DBA">
            <w:pPr>
              <w:rPr>
                <w:szCs w:val="24"/>
                <w:lang w:val="en-GB"/>
              </w:rPr>
            </w:pPr>
            <w:r w:rsidRPr="007039C2">
              <w:rPr>
                <w:szCs w:val="24"/>
              </w:rPr>
              <w:t>First aid training</w:t>
            </w:r>
          </w:p>
        </w:tc>
        <w:tc>
          <w:tcPr>
            <w:tcW w:w="1357" w:type="dxa"/>
            <w:tcBorders>
              <w:top w:val="single" w:sz="8"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671247B9" w14:textId="77777777" w:rsidR="007039C2" w:rsidRPr="007039C2" w:rsidRDefault="007039C2" w:rsidP="00633DBA">
            <w:pPr>
              <w:rPr>
                <w:szCs w:val="24"/>
                <w:lang w:val="en-GB"/>
              </w:rPr>
            </w:pPr>
            <w:r w:rsidRPr="007039C2">
              <w:rPr>
                <w:szCs w:val="24"/>
              </w:rPr>
              <w:t>emergency action plan</w:t>
            </w:r>
          </w:p>
        </w:tc>
        <w:tc>
          <w:tcPr>
            <w:tcW w:w="1616" w:type="dxa"/>
            <w:tcBorders>
              <w:top w:val="single" w:sz="8"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435668C3" w14:textId="77777777" w:rsidR="007039C2" w:rsidRPr="007039C2" w:rsidRDefault="007039C2" w:rsidP="00633DBA">
            <w:pPr>
              <w:rPr>
                <w:szCs w:val="24"/>
                <w:lang w:val="en-GB"/>
              </w:rPr>
            </w:pPr>
            <w:r w:rsidRPr="007039C2">
              <w:rPr>
                <w:szCs w:val="24"/>
              </w:rPr>
              <w:t xml:space="preserve"> Respond to guest requests</w:t>
            </w:r>
          </w:p>
        </w:tc>
        <w:tc>
          <w:tcPr>
            <w:tcW w:w="1334" w:type="dxa"/>
            <w:tcBorders>
              <w:top w:val="single" w:sz="8"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64FDD189" w14:textId="77777777" w:rsidR="007039C2" w:rsidRPr="007039C2" w:rsidRDefault="007039C2" w:rsidP="00633DBA">
            <w:pPr>
              <w:rPr>
                <w:szCs w:val="24"/>
                <w:lang w:val="en-GB"/>
              </w:rPr>
            </w:pPr>
            <w:r w:rsidRPr="007039C2">
              <w:rPr>
                <w:szCs w:val="24"/>
              </w:rPr>
              <w:t>Hospitality management</w:t>
            </w:r>
          </w:p>
        </w:tc>
        <w:tc>
          <w:tcPr>
            <w:tcW w:w="1357" w:type="dxa"/>
            <w:tcBorders>
              <w:top w:val="single" w:sz="8" w:space="0" w:color="FFFFFF"/>
              <w:left w:val="single" w:sz="8" w:space="0" w:color="FFFFFF"/>
              <w:bottom w:val="single" w:sz="8" w:space="0" w:color="FFFFFF"/>
              <w:right w:val="single" w:sz="8" w:space="0" w:color="FFFFFF"/>
            </w:tcBorders>
            <w:shd w:val="clear" w:color="auto" w:fill="CCD5EA"/>
            <w:tcMar>
              <w:top w:w="72" w:type="dxa"/>
              <w:left w:w="144" w:type="dxa"/>
              <w:bottom w:w="72" w:type="dxa"/>
              <w:right w:w="144" w:type="dxa"/>
            </w:tcMar>
            <w:hideMark/>
          </w:tcPr>
          <w:p w14:paraId="785C66A8" w14:textId="77777777" w:rsidR="007039C2" w:rsidRPr="007039C2" w:rsidRDefault="007039C2" w:rsidP="00633DBA">
            <w:pPr>
              <w:rPr>
                <w:szCs w:val="24"/>
                <w:lang w:val="en-GB"/>
              </w:rPr>
            </w:pPr>
            <w:r w:rsidRPr="007039C2">
              <w:rPr>
                <w:szCs w:val="24"/>
              </w:rPr>
              <w:t>Lost and Found Procedure</w:t>
            </w:r>
          </w:p>
        </w:tc>
      </w:tr>
      <w:tr w:rsidR="007039C2" w:rsidRPr="007039C2" w14:paraId="3FA97DC5" w14:textId="77777777" w:rsidTr="007039C2">
        <w:trPr>
          <w:trHeight w:val="661"/>
        </w:trPr>
        <w:tc>
          <w:tcPr>
            <w:tcW w:w="1288"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75063855" w14:textId="77777777" w:rsidR="007039C2" w:rsidRPr="007039C2" w:rsidRDefault="007039C2" w:rsidP="00633DBA">
            <w:pPr>
              <w:rPr>
                <w:szCs w:val="24"/>
                <w:lang w:val="en-GB"/>
              </w:rPr>
            </w:pPr>
          </w:p>
        </w:tc>
        <w:tc>
          <w:tcPr>
            <w:tcW w:w="1334"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0AAC159C" w14:textId="77777777" w:rsidR="007039C2" w:rsidRPr="007039C2" w:rsidRDefault="007039C2" w:rsidP="00633DBA">
            <w:pPr>
              <w:rPr>
                <w:szCs w:val="24"/>
                <w:lang w:val="en-GB"/>
              </w:rPr>
            </w:pPr>
          </w:p>
        </w:tc>
        <w:tc>
          <w:tcPr>
            <w:tcW w:w="1193"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06C5B78D" w14:textId="77777777" w:rsidR="007039C2" w:rsidRPr="007039C2" w:rsidRDefault="007039C2" w:rsidP="00633DBA">
            <w:pPr>
              <w:rPr>
                <w:szCs w:val="24"/>
                <w:lang w:val="en-GB"/>
              </w:rPr>
            </w:pPr>
          </w:p>
        </w:tc>
        <w:tc>
          <w:tcPr>
            <w:tcW w:w="1463"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6A1F4056" w14:textId="77777777" w:rsidR="007039C2" w:rsidRPr="007039C2" w:rsidRDefault="007039C2" w:rsidP="00633DBA">
            <w:pPr>
              <w:rPr>
                <w:szCs w:val="24"/>
                <w:lang w:val="en-GB"/>
              </w:rPr>
            </w:pPr>
          </w:p>
        </w:tc>
        <w:tc>
          <w:tcPr>
            <w:tcW w:w="1357"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4BF41236" w14:textId="77777777" w:rsidR="007039C2" w:rsidRPr="007039C2" w:rsidRDefault="007039C2" w:rsidP="00633DBA">
            <w:pPr>
              <w:rPr>
                <w:szCs w:val="24"/>
                <w:lang w:val="en-GB"/>
              </w:rPr>
            </w:pPr>
          </w:p>
        </w:tc>
        <w:tc>
          <w:tcPr>
            <w:tcW w:w="1616"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6D6B7BD4" w14:textId="77777777" w:rsidR="007039C2" w:rsidRPr="007039C2" w:rsidRDefault="007039C2" w:rsidP="00633DBA">
            <w:pPr>
              <w:rPr>
                <w:szCs w:val="24"/>
                <w:lang w:val="en-GB"/>
              </w:rPr>
            </w:pPr>
          </w:p>
        </w:tc>
        <w:tc>
          <w:tcPr>
            <w:tcW w:w="1334"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4F7A6887" w14:textId="77777777" w:rsidR="007039C2" w:rsidRPr="007039C2" w:rsidRDefault="007039C2" w:rsidP="00633DBA">
            <w:pPr>
              <w:rPr>
                <w:szCs w:val="24"/>
                <w:lang w:val="en-GB"/>
              </w:rPr>
            </w:pPr>
          </w:p>
        </w:tc>
        <w:tc>
          <w:tcPr>
            <w:tcW w:w="1357" w:type="dxa"/>
            <w:tcBorders>
              <w:top w:val="single" w:sz="8" w:space="0" w:color="FFFFFF"/>
              <w:left w:val="single" w:sz="8" w:space="0" w:color="FFFFFF"/>
              <w:bottom w:val="single" w:sz="8" w:space="0" w:color="FFFFFF"/>
              <w:right w:val="single" w:sz="8" w:space="0" w:color="FFFFFF"/>
            </w:tcBorders>
            <w:shd w:val="clear" w:color="auto" w:fill="E7EBF5"/>
            <w:tcMar>
              <w:top w:w="72" w:type="dxa"/>
              <w:left w:w="144" w:type="dxa"/>
              <w:bottom w:w="72" w:type="dxa"/>
              <w:right w:w="144" w:type="dxa"/>
            </w:tcMar>
            <w:hideMark/>
          </w:tcPr>
          <w:p w14:paraId="2608EE44" w14:textId="77777777" w:rsidR="007039C2" w:rsidRPr="007039C2" w:rsidRDefault="007039C2" w:rsidP="00633DBA">
            <w:pPr>
              <w:rPr>
                <w:szCs w:val="24"/>
                <w:lang w:val="en-GB"/>
              </w:rPr>
            </w:pPr>
          </w:p>
        </w:tc>
      </w:tr>
    </w:tbl>
    <w:p w14:paraId="644ACAF3" w14:textId="77777777" w:rsidR="007039C2" w:rsidRPr="00527B52" w:rsidRDefault="007039C2">
      <w:pPr>
        <w:rPr>
          <w:sz w:val="40"/>
          <w:szCs w:val="40"/>
        </w:rPr>
      </w:pPr>
    </w:p>
    <w:p w14:paraId="2458CB0F" w14:textId="77777777" w:rsidR="00527B52" w:rsidRDefault="00527B52">
      <w:pPr>
        <w:rPr>
          <w:szCs w:val="24"/>
        </w:rPr>
      </w:pPr>
    </w:p>
    <w:p w14:paraId="7D72BECF" w14:textId="77777777" w:rsidR="00527B52" w:rsidRDefault="007039C2">
      <w:pPr>
        <w:rPr>
          <w:b/>
          <w:sz w:val="40"/>
          <w:szCs w:val="40"/>
        </w:rPr>
      </w:pPr>
      <w:r>
        <w:rPr>
          <w:b/>
          <w:sz w:val="40"/>
          <w:szCs w:val="40"/>
        </w:rPr>
        <w:t xml:space="preserve">Safety Training </w:t>
      </w:r>
    </w:p>
    <w:p w14:paraId="360F0C87" w14:textId="77777777" w:rsidR="00527B52" w:rsidRPr="007039C2" w:rsidRDefault="00527B52">
      <w:r w:rsidRPr="00527B52">
        <w:rPr>
          <w:b/>
        </w:rPr>
        <w:t>Fire Safety Training:</w:t>
      </w:r>
      <w:r w:rsidR="007039C2">
        <w:rPr>
          <w:b/>
        </w:rPr>
        <w:t xml:space="preserve"> </w:t>
      </w:r>
      <w:r w:rsidRPr="00527B52">
        <w:t>Outlines everyone's legal obligations, common fire causes, how to prevent them, necessary fire safety measures, and the significance of adhering to emergency protocols. Team members will be familiar with learning about detection and alarm systems, maintenance and repair rules, planning for fire routes, and fire evacuation strategy.</w:t>
      </w:r>
      <w:r w:rsidRPr="00527B52">
        <w:cr/>
      </w:r>
      <w:r w:rsidRPr="00527B52">
        <w:cr/>
      </w:r>
      <w:r w:rsidRPr="00527B52">
        <w:rPr>
          <w:b/>
        </w:rPr>
        <w:t>COSHH training:</w:t>
      </w:r>
      <w:r w:rsidRPr="00527B52">
        <w:t xml:space="preserve"> Employers are required under COSHH to control substances that are harmful </w:t>
      </w:r>
      <w:r w:rsidRPr="00527B52">
        <w:lastRenderedPageBreak/>
        <w:t>to their employees' health. Members are expected to understand the COSHH Assessment, put on the appropriate protective gear, not put chemicals in unmarked containers, read clear, readable labels, and adhere to usage instructions. The training should contain all of the instructions</w:t>
      </w:r>
      <w:r w:rsidRPr="00527B52">
        <w:cr/>
        <w:t>(Auster,2019).</w:t>
      </w:r>
      <w:r w:rsidRPr="00527B52">
        <w:cr/>
      </w:r>
      <w:r w:rsidRPr="00527B52">
        <w:rPr>
          <w:b/>
        </w:rPr>
        <w:t>Health Safety and Security:</w:t>
      </w:r>
      <w:r w:rsidRPr="00527B52">
        <w:t>  When a security or safety issue does develop, staff members should take the necessary precautions to safeguard the safety of the guests. The hotel should have an established plan so that each staff member is aware of their responsibilities and can respond to an emergency effectively. Each member of staff should be fully informed of the importance of ensuring the hotel's environmental, food, secu</w:t>
      </w:r>
      <w:r w:rsidR="007039C2">
        <w:t>rity, and informational safety.</w:t>
      </w:r>
    </w:p>
    <w:p w14:paraId="7A605E4C" w14:textId="77777777" w:rsidR="00527B52" w:rsidRPr="007039C2" w:rsidRDefault="00527B52">
      <w:pPr>
        <w:rPr>
          <w:b/>
          <w:sz w:val="40"/>
          <w:szCs w:val="40"/>
        </w:rPr>
      </w:pPr>
      <w:r w:rsidRPr="00527B52">
        <w:rPr>
          <w:b/>
          <w:sz w:val="40"/>
          <w:szCs w:val="40"/>
        </w:rPr>
        <w:t>Conclusion:</w:t>
      </w:r>
    </w:p>
    <w:p w14:paraId="5E0E7FD8" w14:textId="77777777" w:rsidR="00527B52" w:rsidRDefault="00527B52">
      <w:pPr>
        <w:rPr>
          <w:szCs w:val="24"/>
        </w:rPr>
      </w:pPr>
      <w:r w:rsidRPr="00527B52">
        <w:rPr>
          <w:szCs w:val="24"/>
        </w:rPr>
        <w:t>The goal of team training and development is to increase staff members' own potential and their capacity to alter their own levels of education, training, and experience. The program emphasizes fundamental abilities including reading, writing, math, and communication (Maxwell,2013).</w:t>
      </w:r>
      <w:r w:rsidR="007039C2">
        <w:rPr>
          <w:szCs w:val="24"/>
        </w:rPr>
        <w:t xml:space="preserve"> </w:t>
      </w:r>
      <w:r w:rsidRPr="00527B52">
        <w:rPr>
          <w:szCs w:val="24"/>
        </w:rPr>
        <w:t xml:space="preserve">The four main components of hotel housekeeping training should be technical proficiency, staff attitude, personal growth, and property knowledge. Housekeepers clean guest rooms in accordance with the policies and guidelines of the hotel. The process </w:t>
      </w:r>
      <w:r w:rsidR="007039C2" w:rsidRPr="00527B52">
        <w:rPr>
          <w:szCs w:val="24"/>
        </w:rPr>
        <w:t>includes</w:t>
      </w:r>
      <w:r w:rsidRPr="00527B52">
        <w:rPr>
          <w:szCs w:val="24"/>
        </w:rPr>
        <w:t xml:space="preserve"> cleaning duties like dusting furniture and fixtures, picking up trash and waste, making beds, cleaning and sanitizing bathrooms, vacuuming and mopping floors, restocking the minibar with items, etc</w:t>
      </w:r>
      <w:r w:rsidR="007039C2">
        <w:rPr>
          <w:szCs w:val="24"/>
        </w:rPr>
        <w:t>.</w:t>
      </w:r>
    </w:p>
    <w:p w14:paraId="6D4B7395" w14:textId="77777777" w:rsidR="007039C2" w:rsidRDefault="007039C2">
      <w:pPr>
        <w:rPr>
          <w:szCs w:val="24"/>
        </w:rPr>
      </w:pPr>
    </w:p>
    <w:p w14:paraId="029E0D79" w14:textId="77777777" w:rsidR="007039C2" w:rsidRDefault="007039C2">
      <w:pPr>
        <w:rPr>
          <w:szCs w:val="24"/>
        </w:rPr>
      </w:pPr>
    </w:p>
    <w:p w14:paraId="047795A1" w14:textId="77777777" w:rsidR="007039C2" w:rsidRDefault="007039C2">
      <w:pPr>
        <w:rPr>
          <w:szCs w:val="24"/>
        </w:rPr>
      </w:pPr>
    </w:p>
    <w:p w14:paraId="7AB3FD94" w14:textId="77777777" w:rsidR="007039C2" w:rsidRDefault="007039C2">
      <w:pPr>
        <w:rPr>
          <w:szCs w:val="24"/>
        </w:rPr>
      </w:pPr>
    </w:p>
    <w:p w14:paraId="66142185" w14:textId="77777777" w:rsidR="007039C2" w:rsidRDefault="007039C2">
      <w:pPr>
        <w:rPr>
          <w:szCs w:val="24"/>
        </w:rPr>
      </w:pPr>
    </w:p>
    <w:p w14:paraId="2D56EBAC" w14:textId="77777777" w:rsidR="007039C2" w:rsidRDefault="007039C2">
      <w:pPr>
        <w:rPr>
          <w:szCs w:val="24"/>
        </w:rPr>
      </w:pPr>
    </w:p>
    <w:p w14:paraId="7A9BDEBA" w14:textId="77777777" w:rsidR="007039C2" w:rsidRDefault="007039C2">
      <w:pPr>
        <w:rPr>
          <w:szCs w:val="24"/>
        </w:rPr>
      </w:pPr>
    </w:p>
    <w:p w14:paraId="48BC7D15" w14:textId="77777777" w:rsidR="007039C2" w:rsidRDefault="007039C2">
      <w:pPr>
        <w:rPr>
          <w:szCs w:val="24"/>
        </w:rPr>
      </w:pPr>
    </w:p>
    <w:p w14:paraId="02175DAF" w14:textId="77777777" w:rsidR="007039C2" w:rsidRDefault="007039C2">
      <w:pPr>
        <w:rPr>
          <w:szCs w:val="24"/>
        </w:rPr>
      </w:pPr>
    </w:p>
    <w:p w14:paraId="5571A7E3" w14:textId="77777777" w:rsidR="00527B52" w:rsidRPr="00527B52" w:rsidRDefault="007039C2">
      <w:pPr>
        <w:rPr>
          <w:b/>
          <w:sz w:val="40"/>
          <w:szCs w:val="40"/>
        </w:rPr>
      </w:pPr>
      <w:r>
        <w:rPr>
          <w:b/>
          <w:sz w:val="40"/>
          <w:szCs w:val="40"/>
        </w:rPr>
        <w:t>References</w:t>
      </w:r>
    </w:p>
    <w:p w14:paraId="04429AD8" w14:textId="77777777" w:rsidR="00527B52" w:rsidRPr="00527B52" w:rsidRDefault="00527B52">
      <w:pPr>
        <w:rPr>
          <w:szCs w:val="24"/>
        </w:rPr>
      </w:pPr>
      <w:r w:rsidRPr="00527B52">
        <w:rPr>
          <w:szCs w:val="24"/>
        </w:rPr>
        <w:t xml:space="preserve">Mendelson, C. and Lin, H. (2021) Jia Shi De Fu Wei. Ha'erbin Shi: Bei fang wen </w:t>
      </w:r>
      <w:proofErr w:type="spellStart"/>
      <w:r w:rsidRPr="00527B52">
        <w:rPr>
          <w:szCs w:val="24"/>
        </w:rPr>
        <w:t>yi</w:t>
      </w:r>
      <w:proofErr w:type="spellEnd"/>
      <w:r w:rsidRPr="00527B52">
        <w:rPr>
          <w:szCs w:val="24"/>
        </w:rPr>
        <w:t xml:space="preserve"> chu ban she. </w:t>
      </w:r>
      <w:r w:rsidRPr="00527B52">
        <w:rPr>
          <w:szCs w:val="24"/>
        </w:rPr>
        <w:cr/>
      </w:r>
      <w:r w:rsidRPr="00527B52">
        <w:rPr>
          <w:szCs w:val="24"/>
        </w:rPr>
        <w:cr/>
        <w:t xml:space="preserve">Sember, B. M. W. (2014) The Divorce Organizer &amp;amp; Planner. Chicago: McGraw-Hill Education.  </w:t>
      </w:r>
      <w:r w:rsidRPr="00527B52">
        <w:rPr>
          <w:szCs w:val="24"/>
        </w:rPr>
        <w:cr/>
      </w:r>
      <w:r w:rsidRPr="00527B52">
        <w:rPr>
          <w:szCs w:val="24"/>
        </w:rPr>
        <w:cr/>
        <w:t xml:space="preserve">Auster, P. (2019) Talking to strangers selected essays, prefaces, and other writings, 1967-2017. New York: Picador, Henry Holt and Company. </w:t>
      </w:r>
      <w:r w:rsidRPr="00527B52">
        <w:rPr>
          <w:szCs w:val="24"/>
        </w:rPr>
        <w:cr/>
      </w:r>
      <w:r w:rsidRPr="00527B52">
        <w:rPr>
          <w:szCs w:val="24"/>
        </w:rPr>
        <w:cr/>
        <w:t xml:space="preserve">Maxwell, J. C. (2013) The 17 indisputable laws of teamwork: Embrace them and empower your team, Amazon. Thomas Nelson. Available at: https://www.amazon.com/17-Indisputable-Laws-Teamwork-Embrace/dp/1400204739 (Accessed: November 25, 2022). </w:t>
      </w:r>
      <w:r w:rsidRPr="00527B52">
        <w:rPr>
          <w:szCs w:val="24"/>
        </w:rPr>
        <w:cr/>
      </w:r>
      <w:r w:rsidRPr="00527B52">
        <w:rPr>
          <w:szCs w:val="24"/>
        </w:rPr>
        <w:cr/>
        <w:t xml:space="preserve">Tra, T. (2020) Action plan for training New Housekeeping employee : Case: Hotel indigo </w:t>
      </w:r>
      <w:proofErr w:type="spellStart"/>
      <w:r w:rsidRPr="00527B52">
        <w:rPr>
          <w:szCs w:val="24"/>
        </w:rPr>
        <w:t>helsinki</w:t>
      </w:r>
      <w:proofErr w:type="spellEnd"/>
      <w:r w:rsidRPr="00527B52">
        <w:rPr>
          <w:szCs w:val="24"/>
        </w:rPr>
        <w:t xml:space="preserve">, Theseus. Available at: https://www.theseus.fi/handle/10024/343779 (Accessed: November 25, 2022). </w:t>
      </w:r>
      <w:r w:rsidRPr="00527B52">
        <w:rPr>
          <w:szCs w:val="24"/>
        </w:rPr>
        <w:cr/>
      </w:r>
    </w:p>
    <w:sectPr w:rsidR="00527B52" w:rsidRPr="00527B52" w:rsidSect="007039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7CEF"/>
    <w:rsid w:val="000D0572"/>
    <w:rsid w:val="00147CEF"/>
    <w:rsid w:val="00527B52"/>
    <w:rsid w:val="005B36E1"/>
    <w:rsid w:val="00691F7F"/>
    <w:rsid w:val="007039C2"/>
    <w:rsid w:val="00C90E42"/>
    <w:rsid w:val="00EE7FD2"/>
    <w:rsid w:val="00EF5D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1B148"/>
  <w15:docId w15:val="{81A2FC48-68DE-454E-BA88-8C8D8383D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39C2"/>
    <w:pPr>
      <w:spacing w:line="36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7C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CEF"/>
    <w:rPr>
      <w:rFonts w:ascii="Tahoma" w:hAnsi="Tahoma" w:cs="Tahoma"/>
      <w:sz w:val="16"/>
      <w:szCs w:val="16"/>
    </w:rPr>
  </w:style>
  <w:style w:type="paragraph" w:styleId="NormalWeb">
    <w:name w:val="Normal (Web)"/>
    <w:basedOn w:val="Normal"/>
    <w:uiPriority w:val="99"/>
    <w:unhideWhenUsed/>
    <w:rsid w:val="00527B52"/>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59"/>
    <w:rsid w:val="007039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29262">
      <w:bodyDiv w:val="1"/>
      <w:marLeft w:val="0"/>
      <w:marRight w:val="0"/>
      <w:marTop w:val="0"/>
      <w:marBottom w:val="0"/>
      <w:divBdr>
        <w:top w:val="none" w:sz="0" w:space="0" w:color="auto"/>
        <w:left w:val="none" w:sz="0" w:space="0" w:color="auto"/>
        <w:bottom w:val="none" w:sz="0" w:space="0" w:color="auto"/>
        <w:right w:val="none" w:sz="0" w:space="0" w:color="auto"/>
      </w:divBdr>
    </w:div>
    <w:div w:id="1069310202">
      <w:bodyDiv w:val="1"/>
      <w:marLeft w:val="0"/>
      <w:marRight w:val="0"/>
      <w:marTop w:val="0"/>
      <w:marBottom w:val="0"/>
      <w:divBdr>
        <w:top w:val="none" w:sz="0" w:space="0" w:color="auto"/>
        <w:left w:val="none" w:sz="0" w:space="0" w:color="auto"/>
        <w:bottom w:val="none" w:sz="0" w:space="0" w:color="auto"/>
        <w:right w:val="none" w:sz="0" w:space="0" w:color="auto"/>
      </w:divBdr>
    </w:div>
    <w:div w:id="1442610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720</Words>
  <Characters>4109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Mohammed Bab Al Fazal (2118712)</cp:lastModifiedBy>
  <cp:revision>2</cp:revision>
  <dcterms:created xsi:type="dcterms:W3CDTF">2022-11-25T23:18:00Z</dcterms:created>
  <dcterms:modified xsi:type="dcterms:W3CDTF">2022-11-25T23:18:00Z</dcterms:modified>
</cp:coreProperties>
</file>