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773FA750" w:rsidR="00AD6D75" w:rsidRPr="00BB05A0" w:rsidRDefault="00C356E4" w:rsidP="009F4F9E">
      <w:pPr>
        <w:pStyle w:val="COVERPAGETEXT"/>
      </w:pPr>
      <w:r>
        <w:t>Jamie Hodges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3C6B14B4" w14:textId="4CB0E665" w:rsidR="00C356E4" w:rsidRDefault="0064762C" w:rsidP="00C356E4">
      <w:pPr>
        <w:pStyle w:val="COVERPAGETEXT"/>
      </w:pPr>
      <w:r>
        <w:t>Rate of Reaction</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5578186" w:rsidR="00AD6D75" w:rsidRPr="00BB05A0" w:rsidRDefault="00C356E4" w:rsidP="009F4F9E">
      <w:pPr>
        <w:pStyle w:val="COVERPAGETEXT"/>
      </w:pPr>
      <w:r>
        <w:t>UWTSD</w:t>
      </w:r>
    </w:p>
    <w:p w14:paraId="7B6B882C" w14:textId="6EA03287" w:rsidR="00AD6D75" w:rsidRPr="00BB05A0" w:rsidRDefault="00C356E4" w:rsidP="009F4F9E">
      <w:pPr>
        <w:pStyle w:val="COVERPAGETEXT"/>
      </w:pPr>
      <w:r>
        <w:t>OME Level 4</w:t>
      </w:r>
    </w:p>
    <w:p w14:paraId="6753F339" w14:textId="77777777" w:rsidR="00AD6D75" w:rsidRPr="00BB05A0" w:rsidRDefault="00AD6D75" w:rsidP="009F4F9E">
      <w:pPr>
        <w:pStyle w:val="COVERPAGETEXT"/>
      </w:pPr>
    </w:p>
    <w:p w14:paraId="3FE4B81A" w14:textId="1BC6F426" w:rsidR="00AD6D75" w:rsidRPr="00BB05A0" w:rsidRDefault="00470377" w:rsidP="00C356E4">
      <w:pPr>
        <w:pStyle w:val="COVERPAGETEXT"/>
      </w:pPr>
      <w:r>
        <w:t>Year 2</w:t>
      </w: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57900427" w:rsidR="00AD6D75" w:rsidRPr="00931620" w:rsidRDefault="00C356E4" w:rsidP="009F4F9E">
      <w:pPr>
        <w:pStyle w:val="COVERPAGETEXT"/>
      </w:pPr>
      <w:r>
        <w:t>UWTSD</w:t>
      </w:r>
    </w:p>
    <w:p w14:paraId="1288F499" w14:textId="323E49A7" w:rsidR="00AD6D75" w:rsidRPr="00931620" w:rsidRDefault="00C356E4" w:rsidP="009F4F9E">
      <w:pPr>
        <w:pStyle w:val="COVERPAGETEXT"/>
      </w:pPr>
      <w:r>
        <w:t>OME Level 4</w:t>
      </w:r>
    </w:p>
    <w:p w14:paraId="78978AD7" w14:textId="77777777" w:rsidR="00FB6B73" w:rsidRPr="00931620" w:rsidRDefault="00FB6B73" w:rsidP="009F4F9E">
      <w:pPr>
        <w:pStyle w:val="COVERPAGETEXT"/>
      </w:pPr>
    </w:p>
    <w:p w14:paraId="68B64CF8" w14:textId="7FE5381A" w:rsidR="00AD6D75" w:rsidRPr="00931620" w:rsidRDefault="00C356E4" w:rsidP="009F4F9E">
      <w:pPr>
        <w:pStyle w:val="COVERPAGETEXT"/>
      </w:pPr>
      <w:r>
        <w:t>HNC</w:t>
      </w:r>
    </w:p>
    <w:p w14:paraId="6CAC073B" w14:textId="77777777" w:rsidR="00AD6D75" w:rsidRPr="00931620" w:rsidRDefault="00AD6D75" w:rsidP="009F4F9E">
      <w:pPr>
        <w:pStyle w:val="COVERPAGETEXT"/>
      </w:pPr>
    </w:p>
    <w:p w14:paraId="1E9E5CF2" w14:textId="6A3EB4F4" w:rsidR="00AD6D75" w:rsidRPr="00931620" w:rsidRDefault="00AD6D75" w:rsidP="009F4F9E">
      <w:pPr>
        <w:pStyle w:val="COVERPAGETEXT"/>
      </w:pPr>
      <w:r>
        <w:t xml:space="preserve">Academic Year </w:t>
      </w:r>
      <w:r w:rsidR="00C356E4">
        <w:t>2023</w:t>
      </w:r>
      <w:r>
        <w:t xml:space="preserve"> -</w:t>
      </w:r>
      <w:r w:rsidR="00C356E4">
        <w:t xml:space="preserve"> 2026</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17DC7F2E" w:rsidR="004A1164" w:rsidRPr="00BB05A0" w:rsidRDefault="00C356E4" w:rsidP="004A1164">
      <w:pPr>
        <w:pStyle w:val="COVERPAGETEXT"/>
      </w:pPr>
      <w:r>
        <w:t>Jamie Hodges</w:t>
      </w:r>
    </w:p>
    <w:p w14:paraId="52BECAEE" w14:textId="77777777" w:rsidR="00AD6D75" w:rsidRPr="00931620" w:rsidRDefault="00AD6D75" w:rsidP="009F4F9E">
      <w:pPr>
        <w:pStyle w:val="COVERPAGETEXT"/>
      </w:pPr>
    </w:p>
    <w:p w14:paraId="3A5B5155" w14:textId="470905FC" w:rsidR="00AD6D75" w:rsidRDefault="00AD6D75" w:rsidP="00C356E4">
      <w:pPr>
        <w:pStyle w:val="COVERPAGETEXT"/>
      </w:pPr>
    </w:p>
    <w:p w14:paraId="40377880" w14:textId="1F96407E" w:rsidR="0064762C" w:rsidRDefault="0064762C" w:rsidP="00C356E4">
      <w:pPr>
        <w:pStyle w:val="COVERPAGETEXT"/>
      </w:pPr>
      <w:r>
        <w:t>Rate of Reaction</w:t>
      </w:r>
    </w:p>
    <w:p w14:paraId="6234DAA4" w14:textId="77777777" w:rsidR="0064762C" w:rsidRPr="00C356E4" w:rsidRDefault="0064762C" w:rsidP="00C356E4">
      <w:pPr>
        <w:pStyle w:val="COVERPAGETEXT"/>
      </w:pPr>
    </w:p>
    <w:p w14:paraId="5C4BFBED" w14:textId="77777777" w:rsidR="00AD6D75" w:rsidRPr="00931620" w:rsidRDefault="00AD6D75" w:rsidP="009F4F9E">
      <w:pPr>
        <w:pStyle w:val="COVERPAGETEXT"/>
      </w:pPr>
    </w:p>
    <w:p w14:paraId="718AE18A" w14:textId="4BEFC46F" w:rsidR="00AD6D75" w:rsidRPr="00931620" w:rsidRDefault="0013018F" w:rsidP="009F4F9E">
      <w:pPr>
        <w:pStyle w:val="COVERPAGETEXT"/>
      </w:pPr>
      <w:r>
        <w:t>October</w:t>
      </w:r>
      <w:r w:rsidR="00C356E4">
        <w:t xml:space="preserve"> 2024</w:t>
      </w:r>
    </w:p>
    <w:p w14:paraId="006ED54E" w14:textId="77777777" w:rsidR="00AD6D75" w:rsidRDefault="00AD6D75" w:rsidP="00E71C90">
      <w:pPr>
        <w:pStyle w:val="COVERPAGETEXT"/>
      </w:pPr>
    </w:p>
    <w:p w14:paraId="7D96CE18" w14:textId="6963B039" w:rsidR="001B0633" w:rsidRDefault="001B0633" w:rsidP="001B0633">
      <w:bookmarkStart w:id="0" w:name="_Toc290554218"/>
      <w:bookmarkStart w:id="1" w:name="_Toc299621183"/>
      <w:bookmarkStart w:id="2" w:name="_Toc299631411"/>
      <w:bookmarkStart w:id="3" w:name="_Toc299631471"/>
      <w:bookmarkStart w:id="4" w:name="_Toc299631561"/>
      <w:bookmarkStart w:id="5" w:name="_Toc299631638"/>
    </w:p>
    <w:p w14:paraId="002A004E" w14:textId="77777777" w:rsidR="001B0633" w:rsidRDefault="001B0633" w:rsidP="001B0633">
      <w:pPr>
        <w:sectPr w:rsidR="001B0633" w:rsidSect="00623A81">
          <w:footerReference w:type="default" r:id="rId12"/>
          <w:pgSz w:w="11906" w:h="16838" w:code="9"/>
          <w:pgMar w:top="1701" w:right="1701" w:bottom="1701" w:left="1701" w:header="709" w:footer="851" w:gutter="0"/>
          <w:pgNumType w:fmt="lowerRoman" w:start="1"/>
          <w:cols w:space="708"/>
          <w:docGrid w:linePitch="360"/>
        </w:sectPr>
      </w:pPr>
    </w:p>
    <w:bookmarkEnd w:id="0"/>
    <w:bookmarkEnd w:id="1"/>
    <w:bookmarkEnd w:id="2"/>
    <w:bookmarkEnd w:id="3"/>
    <w:bookmarkEnd w:id="4"/>
    <w:bookmarkEnd w:id="5"/>
    <w:p w14:paraId="348ECC03" w14:textId="0E51CD5B" w:rsidR="00DA28B2" w:rsidRPr="00996FFA" w:rsidRDefault="00F65825" w:rsidP="00951A7C">
      <w:pPr>
        <w:pStyle w:val="TABLEOFCONTENTSHEADING"/>
        <w:spacing w:line="276" w:lineRule="auto"/>
        <w:ind w:right="424"/>
      </w:pPr>
      <w:r w:rsidRPr="00996FFA">
        <w:lastRenderedPageBreak/>
        <w:t xml:space="preserve">Table </w:t>
      </w:r>
      <w:r>
        <w:t>o</w:t>
      </w:r>
      <w:r w:rsidRPr="00996FFA">
        <w:t>f Contents</w:t>
      </w:r>
    </w:p>
    <w:p w14:paraId="1E0A1994" w14:textId="48649750" w:rsidR="00DA28B2" w:rsidRDefault="00F56781" w:rsidP="00951A7C">
      <w:pPr>
        <w:ind w:right="424"/>
      </w:pPr>
      <w:r>
        <w:t>Academic Integrity Declaration</w:t>
      </w:r>
      <w:r w:rsidR="00051A6A">
        <w:t>…………………………………………………</w:t>
      </w:r>
      <w:r w:rsidR="00951A7C">
        <w:t>…</w:t>
      </w:r>
      <w:r>
        <w:t>i</w:t>
      </w:r>
    </w:p>
    <w:p w14:paraId="1FFF570B" w14:textId="4ABB3303" w:rsidR="00F56781" w:rsidRDefault="00F56781" w:rsidP="00951A7C">
      <w:pPr>
        <w:ind w:right="424"/>
      </w:pPr>
      <w:r>
        <w:t>1</w:t>
      </w:r>
      <w:r w:rsidR="00F35F3D">
        <w:t xml:space="preserve"> </w:t>
      </w:r>
      <w:r>
        <w:t>Introduction</w:t>
      </w:r>
      <w:r w:rsidR="00051A6A">
        <w:t>………………………………</w:t>
      </w:r>
      <w:r w:rsidR="00DF12B4">
        <w:t>.</w:t>
      </w:r>
      <w:r w:rsidR="00051A6A">
        <w:t>……………………………………..</w:t>
      </w:r>
      <w:r w:rsidR="00951A7C">
        <w:t>.</w:t>
      </w:r>
      <w:r>
        <w:t>1</w:t>
      </w:r>
    </w:p>
    <w:p w14:paraId="4DEDC81C" w14:textId="1C629CD2" w:rsidR="00F56781" w:rsidRDefault="00F56781" w:rsidP="00951A7C">
      <w:pPr>
        <w:ind w:right="424" w:firstLine="720"/>
      </w:pPr>
      <w:r>
        <w:t>1.1 Aim and Objectives</w:t>
      </w:r>
      <w:r w:rsidR="00051A6A">
        <w:t>……………</w:t>
      </w:r>
      <w:r w:rsidR="00DF12B4">
        <w:t>.</w:t>
      </w:r>
      <w:r w:rsidR="00051A6A">
        <w:t>……………………………………</w:t>
      </w:r>
      <w:r w:rsidR="00847151">
        <w:t>.</w:t>
      </w:r>
      <w:r w:rsidR="00951A7C">
        <w:t>.</w:t>
      </w:r>
      <w:r w:rsidR="00051A6A">
        <w:t>1</w:t>
      </w:r>
    </w:p>
    <w:p w14:paraId="181CE9CF" w14:textId="053FDE89" w:rsidR="00F56781" w:rsidRDefault="00F56781" w:rsidP="00951A7C">
      <w:pPr>
        <w:ind w:right="424" w:firstLine="720"/>
      </w:pPr>
      <w:r>
        <w:t xml:space="preserve">1.2 </w:t>
      </w:r>
      <w:r w:rsidR="00DF12B4">
        <w:t>Theory</w:t>
      </w:r>
      <w:r w:rsidR="00A6253F">
        <w:t xml:space="preserve"> &amp; Hypothesis……</w:t>
      </w:r>
      <w:r w:rsidR="00051A6A">
        <w:t>……………………………………………</w:t>
      </w:r>
      <w:r w:rsidR="00951A7C">
        <w:t>.</w:t>
      </w:r>
      <w:r>
        <w:t>1</w:t>
      </w:r>
    </w:p>
    <w:p w14:paraId="32D61E44" w14:textId="53ED069F" w:rsidR="00F56781" w:rsidRDefault="00F35F3D" w:rsidP="00951A7C">
      <w:pPr>
        <w:ind w:right="424"/>
      </w:pPr>
      <w:r>
        <w:t>2 Results</w:t>
      </w:r>
      <w:r w:rsidR="00EF561A">
        <w:t>…………………………………………………………………………..</w:t>
      </w:r>
      <w:r w:rsidR="00951A7C">
        <w:t>.</w:t>
      </w:r>
      <w:r w:rsidR="00A46229">
        <w:t>3</w:t>
      </w:r>
    </w:p>
    <w:p w14:paraId="4866CBF4" w14:textId="68ADA6DC" w:rsidR="00F35F3D" w:rsidRDefault="00F35F3D" w:rsidP="00951A7C">
      <w:pPr>
        <w:ind w:right="424"/>
      </w:pPr>
      <w:r>
        <w:t>3 Discussion</w:t>
      </w:r>
      <w:proofErr w:type="gramStart"/>
      <w:r w:rsidR="00951A7C">
        <w:t>..</w:t>
      </w:r>
      <w:proofErr w:type="gramEnd"/>
      <w:r w:rsidR="00051A6A">
        <w:t>……………………………………………………………………</w:t>
      </w:r>
      <w:r w:rsidR="00847151">
        <w:t>...</w:t>
      </w:r>
      <w:r w:rsidR="00A46229">
        <w:t>8</w:t>
      </w:r>
    </w:p>
    <w:p w14:paraId="26F423F0" w14:textId="5AC94327" w:rsidR="00F35F3D" w:rsidRDefault="00F35F3D" w:rsidP="00951A7C">
      <w:pPr>
        <w:ind w:right="424"/>
      </w:pPr>
      <w:r>
        <w:t xml:space="preserve">4 </w:t>
      </w:r>
      <w:proofErr w:type="gramStart"/>
      <w:r>
        <w:t>Conclusion</w:t>
      </w:r>
      <w:r w:rsidR="00951A7C">
        <w:t>.</w:t>
      </w:r>
      <w:r w:rsidR="00A46229">
        <w:t>……………………………………………………………………..10</w:t>
      </w:r>
      <w:proofErr w:type="gramEnd"/>
    </w:p>
    <w:p w14:paraId="1ED8991A" w14:textId="4EC91A4F" w:rsidR="00F35F3D" w:rsidRPr="00DC2D2C" w:rsidRDefault="00F35F3D" w:rsidP="00951A7C">
      <w:pPr>
        <w:ind w:right="424"/>
      </w:pPr>
      <w:r w:rsidRPr="00DC2D2C">
        <w:t xml:space="preserve">5 </w:t>
      </w:r>
      <w:proofErr w:type="gramStart"/>
      <w:r w:rsidRPr="00DC2D2C">
        <w:t>References</w:t>
      </w:r>
      <w:r w:rsidR="00951A7C">
        <w:t>.</w:t>
      </w:r>
      <w:r w:rsidR="00A46229">
        <w:t>…………………………………………………………………….</w:t>
      </w:r>
      <w:proofErr w:type="gramEnd"/>
      <w:r w:rsidR="00A46229">
        <w:t>10</w:t>
      </w:r>
    </w:p>
    <w:p w14:paraId="332CFEC2" w14:textId="5C8C9476" w:rsidR="00F35F3D" w:rsidRDefault="00847151" w:rsidP="00951A7C">
      <w:pPr>
        <w:ind w:right="424"/>
      </w:pPr>
      <w:r w:rsidRPr="00DC2D2C">
        <w:t>6 Appendix</w:t>
      </w:r>
      <w:r w:rsidR="00951A7C">
        <w:t>……</w:t>
      </w:r>
      <w:r w:rsidR="00051A6A" w:rsidRPr="00DC2D2C">
        <w:t>…………………………………………………………………..</w:t>
      </w:r>
      <w:r w:rsidR="004810F6">
        <w:t>11</w:t>
      </w:r>
    </w:p>
    <w:p w14:paraId="104F3A6B" w14:textId="2F1BD171" w:rsidR="00951A7C" w:rsidRDefault="00951A7C" w:rsidP="00951A7C">
      <w:pPr>
        <w:ind w:right="424" w:firstLine="720"/>
      </w:pPr>
      <w:r>
        <w:t xml:space="preserve">6.1 Materials </w:t>
      </w:r>
      <w:r w:rsidR="004810F6">
        <w:t>and Equipment……………………………………………11</w:t>
      </w:r>
    </w:p>
    <w:p w14:paraId="27846D4D" w14:textId="72663D81" w:rsidR="00951A7C" w:rsidRDefault="00951A7C" w:rsidP="00951A7C">
      <w:pPr>
        <w:ind w:right="424" w:firstLine="720"/>
      </w:pPr>
      <w:r>
        <w:t>6.2 Pro</w:t>
      </w:r>
      <w:r w:rsidR="004810F6">
        <w:t>cedure…………………………………………………………….12</w:t>
      </w:r>
      <w:bookmarkStart w:id="6" w:name="_GoBack"/>
      <w:bookmarkEnd w:id="6"/>
    </w:p>
    <w:p w14:paraId="0483FE1D" w14:textId="77777777" w:rsidR="00DA28B2" w:rsidRPr="00A6253F" w:rsidRDefault="00DA28B2" w:rsidP="00951A7C">
      <w:pPr>
        <w:ind w:right="424"/>
        <w:rPr>
          <w:color w:val="FF0000"/>
        </w:rPr>
      </w:pPr>
    </w:p>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3A91BE80" w:rsidR="008D5D60" w:rsidRDefault="00BF2268" w:rsidP="00C53236">
      <w:pPr>
        <w:pStyle w:val="Heading1"/>
      </w:pPr>
      <w:bookmarkStart w:id="7" w:name="_Toc51833421"/>
      <w:r>
        <w:lastRenderedPageBreak/>
        <w:t>Introduction</w:t>
      </w:r>
    </w:p>
    <w:p w14:paraId="680B0A52" w14:textId="21E4EB6B" w:rsidR="00BF2268" w:rsidRDefault="00BF2268" w:rsidP="00BF2268">
      <w:pPr>
        <w:pStyle w:val="Heading2"/>
      </w:pPr>
      <w:r>
        <w:t>Aims and Objectives</w:t>
      </w:r>
    </w:p>
    <w:p w14:paraId="66282084" w14:textId="0E35B912" w:rsidR="0064762C" w:rsidRPr="0064762C" w:rsidRDefault="00CB07B7" w:rsidP="0064762C">
      <w:r>
        <w:t>The primary aim of this experiment is to determine changes in the rate of reaction due to different independent variables. These are concentration, temp</w:t>
      </w:r>
      <w:r w:rsidR="00DE13A2">
        <w:t xml:space="preserve">erature and surface area. </w:t>
      </w:r>
    </w:p>
    <w:p w14:paraId="1667FD37" w14:textId="2AF6601D" w:rsidR="00BF2268" w:rsidRDefault="00DF12B4" w:rsidP="00BF2268">
      <w:pPr>
        <w:pStyle w:val="Heading2"/>
      </w:pPr>
      <w:r>
        <w:t>Theory &amp; Hypothesis</w:t>
      </w:r>
    </w:p>
    <w:p w14:paraId="04265D4A" w14:textId="67EB9488" w:rsidR="001A5677" w:rsidRDefault="00DE13A2" w:rsidP="001A5677">
      <w:pPr>
        <w:jc w:val="left"/>
      </w:pPr>
      <w:r>
        <w:t>Rate of reaction is the measure of how quickly reactants transform into products within a chemical reaction</w:t>
      </w:r>
      <w:r w:rsidR="0046744F">
        <w:t xml:space="preserve"> [1]</w:t>
      </w:r>
      <w:r>
        <w:t>. The rate of reaction can be altered from energy inputs</w:t>
      </w:r>
      <w:r w:rsidR="005B4D07">
        <w:t>, surface area of reactants</w:t>
      </w:r>
      <w:r>
        <w:t xml:space="preserve"> and changes in</w:t>
      </w:r>
      <w:r w:rsidR="0046744F">
        <w:t xml:space="preserve"> concentration of the reactants [1]</w:t>
      </w:r>
      <w:r w:rsidR="005B4D07">
        <w:t>. This is due to increasing the probability of particles colliding within the solution</w:t>
      </w:r>
      <w:r>
        <w:t>. Energy input is normally adjusted via temperature, therefore a higher temperature should increase the rate of reaction compared to a colder temperature</w:t>
      </w:r>
      <w:r w:rsidR="0046744F">
        <w:t>.</w:t>
      </w:r>
      <w:r>
        <w:t xml:space="preserve"> </w:t>
      </w:r>
      <w:r w:rsidR="0046744F">
        <w:t xml:space="preserve">This is because the average speed of the molecules increases which </w:t>
      </w:r>
      <w:r w:rsidR="0046744F" w:rsidRPr="0046744F">
        <w:t>means</w:t>
      </w:r>
      <w:r w:rsidR="0046744F" w:rsidRPr="0046744F">
        <w:rPr>
          <w:rFonts w:cs="Arial"/>
          <w:shd w:val="clear" w:color="auto" w:fill="FFFFFF"/>
        </w:rPr>
        <w:t xml:space="preserve"> the number of molecules moving fast enough to react increases, which results in faster formation of products</w:t>
      </w:r>
      <w:r w:rsidR="0046744F">
        <w:t xml:space="preserve"> [2]</w:t>
      </w:r>
      <w:r>
        <w:t xml:space="preserve">. </w:t>
      </w:r>
      <w:r w:rsidR="001257B5">
        <w:t xml:space="preserve">Temperature is also directly proportional to the activation energy of a reaction, which is the energy needed to break bonds within the reactants, which increases as temperature increases [3]. </w:t>
      </w:r>
      <w:r w:rsidR="005B4D07">
        <w:t xml:space="preserve">In this experiment, temperature of the reaction and surface area of the reactants are the </w:t>
      </w:r>
      <w:r w:rsidR="006C0A40">
        <w:t>independent</w:t>
      </w:r>
      <w:r w:rsidR="005B4D07">
        <w:t xml:space="preserve"> variables to prove experimentally whether or not they increase the rate of reaction.</w:t>
      </w:r>
    </w:p>
    <w:p w14:paraId="3ED3DAAE" w14:textId="77777777" w:rsidR="001158E0" w:rsidRDefault="00DE13A2" w:rsidP="001A5677">
      <w:pPr>
        <w:jc w:val="left"/>
      </w:pPr>
      <w:r>
        <w:t>This experiment measures the rate of reaction between hydrochloric acid (</w:t>
      </w:r>
      <w:proofErr w:type="spellStart"/>
      <w:r>
        <w:t>HCl</w:t>
      </w:r>
      <w:proofErr w:type="spellEnd"/>
      <w:r>
        <w:t>) and magnesium (Mg)</w:t>
      </w:r>
      <w:r w:rsidR="00FE1476">
        <w:t xml:space="preserve"> in terms of the volume of hydrogen gas produced. </w:t>
      </w:r>
      <w:r w:rsidR="001158E0">
        <w:t xml:space="preserve">The full reaction is </w:t>
      </w:r>
    </w:p>
    <w:p w14:paraId="60B71642" w14:textId="3B9CBBDF" w:rsidR="001158E0" w:rsidRPr="001158E0" w:rsidRDefault="001158E0" w:rsidP="001158E0">
      <w:pPr>
        <w:jc w:val="center"/>
        <w:rPr>
          <w:b/>
          <w:sz w:val="28"/>
        </w:rPr>
      </w:pPr>
      <w:r w:rsidRPr="001158E0">
        <w:rPr>
          <w:b/>
          <w:sz w:val="28"/>
        </w:rPr>
        <w:t xml:space="preserve">Mg </w:t>
      </w:r>
      <w:r w:rsidRPr="001158E0">
        <w:rPr>
          <w:b/>
          <w:sz w:val="28"/>
          <w:vertAlign w:val="subscript"/>
        </w:rPr>
        <w:t xml:space="preserve">(s) </w:t>
      </w:r>
      <w:r w:rsidRPr="001158E0">
        <w:rPr>
          <w:b/>
          <w:sz w:val="28"/>
        </w:rPr>
        <w:t xml:space="preserve">+ 2HCl </w:t>
      </w:r>
      <w:r w:rsidRPr="001158E0">
        <w:rPr>
          <w:b/>
          <w:sz w:val="28"/>
          <w:vertAlign w:val="subscript"/>
        </w:rPr>
        <w:t>(</w:t>
      </w:r>
      <w:proofErr w:type="spellStart"/>
      <w:r w:rsidR="00F02269">
        <w:rPr>
          <w:b/>
          <w:sz w:val="28"/>
          <w:vertAlign w:val="subscript"/>
        </w:rPr>
        <w:t>aq</w:t>
      </w:r>
      <w:proofErr w:type="spellEnd"/>
      <w:r w:rsidRPr="001158E0">
        <w:rPr>
          <w:b/>
          <w:sz w:val="28"/>
          <w:vertAlign w:val="subscript"/>
        </w:rPr>
        <w:t>)</w:t>
      </w:r>
      <w:r w:rsidRPr="001158E0">
        <w:rPr>
          <w:b/>
          <w:sz w:val="28"/>
        </w:rPr>
        <w:t xml:space="preserve"> </w:t>
      </w:r>
      <w:r w:rsidRPr="001158E0">
        <w:rPr>
          <w:b/>
          <w:sz w:val="28"/>
        </w:rPr>
        <w:sym w:font="Wingdings" w:char="F0E0"/>
      </w:r>
      <w:r w:rsidRPr="001158E0">
        <w:rPr>
          <w:b/>
          <w:sz w:val="28"/>
        </w:rPr>
        <w:t xml:space="preserve"> MgCl</w:t>
      </w:r>
      <w:r w:rsidRPr="001158E0">
        <w:rPr>
          <w:b/>
          <w:sz w:val="28"/>
          <w:vertAlign w:val="subscript"/>
        </w:rPr>
        <w:t>2 (</w:t>
      </w:r>
      <w:proofErr w:type="spellStart"/>
      <w:r w:rsidR="00F02269">
        <w:rPr>
          <w:b/>
          <w:sz w:val="28"/>
          <w:vertAlign w:val="subscript"/>
        </w:rPr>
        <w:t>aq</w:t>
      </w:r>
      <w:proofErr w:type="spellEnd"/>
      <w:r w:rsidRPr="001158E0">
        <w:rPr>
          <w:b/>
          <w:sz w:val="28"/>
          <w:vertAlign w:val="subscript"/>
        </w:rPr>
        <w:t>)</w:t>
      </w:r>
      <w:r w:rsidRPr="001158E0">
        <w:rPr>
          <w:b/>
          <w:sz w:val="28"/>
        </w:rPr>
        <w:t xml:space="preserve"> + H</w:t>
      </w:r>
      <w:r w:rsidRPr="001158E0">
        <w:rPr>
          <w:b/>
          <w:sz w:val="28"/>
          <w:vertAlign w:val="subscript"/>
        </w:rPr>
        <w:t>2 (g)</w:t>
      </w:r>
      <w:r w:rsidRPr="001158E0">
        <w:rPr>
          <w:b/>
          <w:sz w:val="28"/>
        </w:rPr>
        <w:t xml:space="preserve"> </w:t>
      </w:r>
    </w:p>
    <w:p w14:paraId="2B4B4C4E" w14:textId="77777777" w:rsidR="001158E0" w:rsidRDefault="001158E0" w:rsidP="001A5677">
      <w:pPr>
        <w:jc w:val="left"/>
      </w:pPr>
    </w:p>
    <w:p w14:paraId="2878830F" w14:textId="72D8788C" w:rsidR="00DE13A2" w:rsidRPr="00665806" w:rsidRDefault="00FE1476" w:rsidP="001A5677">
      <w:pPr>
        <w:jc w:val="left"/>
        <w:rPr>
          <w:color w:val="FF0000"/>
        </w:rPr>
      </w:pPr>
      <w:r>
        <w:t xml:space="preserve">This is measured by attaching a syringe to the test tube and putting a bung in the top so all gas produced in the reaction is captured within the syringe. </w:t>
      </w:r>
      <w:r w:rsidR="006C0A40">
        <w:t xml:space="preserve">The Mg samples being used are ribbons and powder to alter the surface area of the reactants as the concentration of </w:t>
      </w:r>
      <w:proofErr w:type="spellStart"/>
      <w:r w:rsidR="006C0A40">
        <w:t>HCl</w:t>
      </w:r>
      <w:proofErr w:type="spellEnd"/>
      <w:r w:rsidR="006C0A40">
        <w:t xml:space="preserve"> is the controlled variable in this </w:t>
      </w:r>
      <w:r w:rsidR="006C0A40">
        <w:lastRenderedPageBreak/>
        <w:t xml:space="preserve">experiment. Theoretically, the powdered Mg should have a </w:t>
      </w:r>
      <w:r w:rsidR="00436827">
        <w:t>slower</w:t>
      </w:r>
      <w:r w:rsidR="006C0A40">
        <w:t xml:space="preserve"> rate of reaction due to the </w:t>
      </w:r>
      <w:r w:rsidR="00436827">
        <w:t>lower</w:t>
      </w:r>
      <w:r w:rsidR="006C0A40">
        <w:t xml:space="preserve"> surface area for the particle</w:t>
      </w:r>
      <w:r w:rsidR="001257B5">
        <w:t xml:space="preserve">s to react inside the solution. </w:t>
      </w:r>
    </w:p>
    <w:p w14:paraId="6740725C" w14:textId="0E01B652" w:rsidR="00F02269" w:rsidRDefault="00B43B90" w:rsidP="001A5677">
      <w:pPr>
        <w:jc w:val="left"/>
      </w:pPr>
      <w:r>
        <w:t>This reactio</w:t>
      </w:r>
      <w:r w:rsidR="00F02269">
        <w:t xml:space="preserve">n is also a redox reaction as there is a transfer of electrons between elements. </w:t>
      </w:r>
    </w:p>
    <w:p w14:paraId="72BC2C32" w14:textId="6FB9B200" w:rsidR="00F02269" w:rsidRDefault="00F02269" w:rsidP="001A5677">
      <w:pPr>
        <w:jc w:val="left"/>
      </w:pPr>
    </w:p>
    <w:p w14:paraId="4F37380B" w14:textId="65BA6E86" w:rsidR="00F02269" w:rsidRPr="001158E0" w:rsidRDefault="00F02269" w:rsidP="00F02269">
      <w:pPr>
        <w:jc w:val="center"/>
        <w:rPr>
          <w:b/>
          <w:sz w:val="28"/>
        </w:rPr>
      </w:pPr>
      <w:r w:rsidRPr="001158E0">
        <w:rPr>
          <w:b/>
          <w:sz w:val="28"/>
        </w:rPr>
        <w:t>Mg</w:t>
      </w:r>
      <w:r>
        <w:rPr>
          <w:b/>
          <w:color w:val="00B050"/>
          <w:sz w:val="28"/>
          <w:vertAlign w:val="superscript"/>
        </w:rPr>
        <w:t>0</w:t>
      </w:r>
      <w:r w:rsidRPr="001158E0">
        <w:rPr>
          <w:b/>
          <w:sz w:val="28"/>
        </w:rPr>
        <w:t xml:space="preserve"> </w:t>
      </w:r>
      <w:r w:rsidRPr="001158E0">
        <w:rPr>
          <w:b/>
          <w:sz w:val="28"/>
          <w:vertAlign w:val="subscript"/>
        </w:rPr>
        <w:t xml:space="preserve">(s) </w:t>
      </w:r>
      <w:r w:rsidRPr="001158E0">
        <w:rPr>
          <w:b/>
          <w:sz w:val="28"/>
        </w:rPr>
        <w:t>+ 2H</w:t>
      </w:r>
      <w:r w:rsidRPr="00F02269">
        <w:rPr>
          <w:b/>
          <w:color w:val="00B050"/>
          <w:sz w:val="28"/>
          <w:vertAlign w:val="superscript"/>
        </w:rPr>
        <w:t>+1</w:t>
      </w:r>
      <w:r w:rsidRPr="001158E0">
        <w:rPr>
          <w:b/>
          <w:sz w:val="28"/>
        </w:rPr>
        <w:t>Cl</w:t>
      </w:r>
      <w:r>
        <w:rPr>
          <w:b/>
          <w:color w:val="00B050"/>
          <w:sz w:val="28"/>
          <w:vertAlign w:val="superscript"/>
        </w:rPr>
        <w:t>-1</w:t>
      </w:r>
      <w:r w:rsidRPr="001158E0">
        <w:rPr>
          <w:b/>
          <w:sz w:val="28"/>
        </w:rPr>
        <w:t xml:space="preserve"> </w:t>
      </w:r>
      <w:r w:rsidRPr="001158E0">
        <w:rPr>
          <w:b/>
          <w:sz w:val="28"/>
          <w:vertAlign w:val="subscript"/>
        </w:rPr>
        <w:t>(</w:t>
      </w:r>
      <w:proofErr w:type="spellStart"/>
      <w:r>
        <w:rPr>
          <w:b/>
          <w:sz w:val="28"/>
          <w:vertAlign w:val="subscript"/>
        </w:rPr>
        <w:t>aq</w:t>
      </w:r>
      <w:proofErr w:type="spellEnd"/>
      <w:r w:rsidRPr="001158E0">
        <w:rPr>
          <w:b/>
          <w:sz w:val="28"/>
          <w:vertAlign w:val="subscript"/>
        </w:rPr>
        <w:t>)</w:t>
      </w:r>
      <w:r w:rsidRPr="001158E0">
        <w:rPr>
          <w:b/>
          <w:sz w:val="28"/>
        </w:rPr>
        <w:t xml:space="preserve"> </w:t>
      </w:r>
      <w:r w:rsidRPr="001158E0">
        <w:rPr>
          <w:b/>
          <w:sz w:val="28"/>
        </w:rPr>
        <w:sym w:font="Wingdings" w:char="F0E0"/>
      </w:r>
      <w:r w:rsidRPr="001158E0">
        <w:rPr>
          <w:b/>
          <w:sz w:val="28"/>
        </w:rPr>
        <w:t xml:space="preserve"> Mg</w:t>
      </w:r>
      <w:r>
        <w:rPr>
          <w:b/>
          <w:color w:val="00B050"/>
          <w:sz w:val="28"/>
          <w:vertAlign w:val="superscript"/>
        </w:rPr>
        <w:t>+2</w:t>
      </w:r>
      <w:r w:rsidRPr="001158E0">
        <w:rPr>
          <w:b/>
          <w:sz w:val="28"/>
        </w:rPr>
        <w:t>Cl</w:t>
      </w:r>
      <w:r>
        <w:rPr>
          <w:b/>
          <w:color w:val="00B050"/>
          <w:sz w:val="28"/>
          <w:vertAlign w:val="superscript"/>
        </w:rPr>
        <w:t>-1</w:t>
      </w:r>
      <w:r w:rsidRPr="001158E0">
        <w:rPr>
          <w:b/>
          <w:sz w:val="28"/>
          <w:vertAlign w:val="subscript"/>
        </w:rPr>
        <w:t>2 (</w:t>
      </w:r>
      <w:proofErr w:type="spellStart"/>
      <w:r>
        <w:rPr>
          <w:b/>
          <w:sz w:val="28"/>
          <w:vertAlign w:val="subscript"/>
        </w:rPr>
        <w:t>aq</w:t>
      </w:r>
      <w:proofErr w:type="spellEnd"/>
      <w:r w:rsidRPr="001158E0">
        <w:rPr>
          <w:b/>
          <w:sz w:val="28"/>
          <w:vertAlign w:val="subscript"/>
        </w:rPr>
        <w:t>)</w:t>
      </w:r>
      <w:r w:rsidRPr="001158E0">
        <w:rPr>
          <w:b/>
          <w:sz w:val="28"/>
        </w:rPr>
        <w:t xml:space="preserve"> + H</w:t>
      </w:r>
      <w:r>
        <w:rPr>
          <w:b/>
          <w:color w:val="00B050"/>
          <w:sz w:val="28"/>
          <w:vertAlign w:val="superscript"/>
        </w:rPr>
        <w:t>0</w:t>
      </w:r>
      <w:r w:rsidRPr="001158E0">
        <w:rPr>
          <w:b/>
          <w:sz w:val="28"/>
          <w:vertAlign w:val="subscript"/>
        </w:rPr>
        <w:t>2 (g)</w:t>
      </w:r>
      <w:r w:rsidRPr="001158E0">
        <w:rPr>
          <w:b/>
          <w:sz w:val="28"/>
        </w:rPr>
        <w:t xml:space="preserve"> </w:t>
      </w:r>
    </w:p>
    <w:p w14:paraId="3CD849E7" w14:textId="1862BC50" w:rsidR="00B43B90" w:rsidRDefault="00F02269" w:rsidP="001A5677">
      <w:pPr>
        <w:jc w:val="left"/>
      </w:pPr>
      <w:r>
        <w:t xml:space="preserve"> </w:t>
      </w:r>
    </w:p>
    <w:p w14:paraId="1EDF0562" w14:textId="367195ED" w:rsidR="005E395B" w:rsidRDefault="005E395B" w:rsidP="001A5677">
      <w:pPr>
        <w:jc w:val="left"/>
      </w:pPr>
      <w:r>
        <w:t>The green numbers above represent the oxidation numbers for the reactants and products. They show that there is a transfer of 2 electrons in the reaction between hydrogen and magnesium. Mg loses 2 electrons (oxidised) and hydrogen gains 2 electrons (reduced).</w:t>
      </w:r>
    </w:p>
    <w:p w14:paraId="3FA3352F" w14:textId="6EAEDD71" w:rsidR="00470377" w:rsidRDefault="005F52E3" w:rsidP="005F52E3">
      <w:pPr>
        <w:jc w:val="left"/>
      </w:pPr>
      <w:r>
        <w:t>The formula for rate of reaction is:</w:t>
      </w:r>
    </w:p>
    <w:p w14:paraId="45723AE0" w14:textId="77777777" w:rsidR="005F52E3" w:rsidRDefault="005F52E3" w:rsidP="005F52E3">
      <w:pPr>
        <w:jc w:val="left"/>
      </w:pPr>
    </w:p>
    <w:p w14:paraId="128DE744" w14:textId="421509D1" w:rsidR="005F52E3" w:rsidRPr="005F52E3" w:rsidRDefault="005F52E3" w:rsidP="005F52E3">
      <w:pPr>
        <w:jc w:val="center"/>
        <w:rPr>
          <w:sz w:val="28"/>
        </w:rPr>
      </w:pPr>
      <w:r w:rsidRPr="005F52E3">
        <w:rPr>
          <w:sz w:val="32"/>
        </w:rPr>
        <w:t xml:space="preserve">Rate = </w:t>
      </w:r>
      <w:r w:rsidRPr="005F52E3">
        <w:rPr>
          <w:b/>
          <w:sz w:val="32"/>
        </w:rPr>
        <w:t>Δ V</w:t>
      </w:r>
      <w:r w:rsidRPr="005F52E3">
        <w:rPr>
          <w:b/>
          <w:sz w:val="32"/>
          <w:vertAlign w:val="subscript"/>
        </w:rPr>
        <w:t>H2</w:t>
      </w:r>
      <w:r w:rsidRPr="005F52E3">
        <w:rPr>
          <w:b/>
          <w:sz w:val="32"/>
        </w:rPr>
        <w:t xml:space="preserve"> / </w:t>
      </w:r>
      <w:proofErr w:type="spellStart"/>
      <w:proofErr w:type="gramStart"/>
      <w:r w:rsidRPr="005F52E3">
        <w:rPr>
          <w:b/>
          <w:sz w:val="32"/>
        </w:rPr>
        <w:t>Δ</w:t>
      </w:r>
      <w:r>
        <w:rPr>
          <w:b/>
          <w:sz w:val="32"/>
        </w:rPr>
        <w:t>t</w:t>
      </w:r>
      <w:proofErr w:type="spellEnd"/>
      <w:proofErr w:type="gramEnd"/>
      <w:r w:rsidRPr="005F52E3">
        <w:rPr>
          <w:b/>
          <w:sz w:val="32"/>
        </w:rPr>
        <w:t xml:space="preserve"> </w:t>
      </w:r>
      <w:r w:rsidRPr="005F52E3">
        <w:rPr>
          <w:sz w:val="32"/>
        </w:rPr>
        <w:t>[cm</w:t>
      </w:r>
      <w:r w:rsidRPr="005F52E3">
        <w:rPr>
          <w:sz w:val="32"/>
          <w:vertAlign w:val="superscript"/>
        </w:rPr>
        <w:t>2</w:t>
      </w:r>
      <w:r w:rsidRPr="005F52E3">
        <w:rPr>
          <w:sz w:val="32"/>
        </w:rPr>
        <w:t>/s]</w:t>
      </w:r>
    </w:p>
    <w:p w14:paraId="63350A44" w14:textId="3774AF6E" w:rsidR="005F52E3" w:rsidRDefault="005F52E3" w:rsidP="005F52E3">
      <w:pPr>
        <w:jc w:val="left"/>
      </w:pPr>
    </w:p>
    <w:p w14:paraId="127ADB9E" w14:textId="46711398" w:rsidR="005F52E3" w:rsidRDefault="005F52E3" w:rsidP="005F52E3">
      <w:pPr>
        <w:jc w:val="left"/>
      </w:pPr>
      <w:r>
        <w:t>This is demonstrated by plotting a graph of volume of gas (H</w:t>
      </w:r>
      <w:r>
        <w:rPr>
          <w:vertAlign w:val="subscript"/>
        </w:rPr>
        <w:t>2</w:t>
      </w:r>
      <w:r>
        <w:t xml:space="preserve">) on the Y-axis against time </w:t>
      </w:r>
      <w:r w:rsidR="00DF1123">
        <w:t>on the X-axis, therefore having rate of reaction as the gradient. This is calculated by rearranging the equation to fit the y = mx + c formula, which gives the following</w:t>
      </w:r>
    </w:p>
    <w:p w14:paraId="201787A3" w14:textId="77777777" w:rsidR="00DF1123" w:rsidRDefault="00DF1123" w:rsidP="00DF1123"/>
    <w:p w14:paraId="5F5C5BA7" w14:textId="1EB8FBEF" w:rsidR="00DF1123" w:rsidRDefault="00DF1123" w:rsidP="00DF1123">
      <w:pPr>
        <w:jc w:val="center"/>
        <w:rPr>
          <w:b/>
          <w:sz w:val="32"/>
        </w:rPr>
      </w:pPr>
      <w:r w:rsidRPr="005F52E3">
        <w:rPr>
          <w:b/>
          <w:sz w:val="32"/>
        </w:rPr>
        <w:t>Δ V</w:t>
      </w:r>
      <w:r w:rsidRPr="005F52E3">
        <w:rPr>
          <w:b/>
          <w:sz w:val="32"/>
          <w:vertAlign w:val="subscript"/>
        </w:rPr>
        <w:t>H2</w:t>
      </w:r>
      <w:r>
        <w:rPr>
          <w:b/>
          <w:sz w:val="32"/>
        </w:rPr>
        <w:t xml:space="preserve"> = Rate * </w:t>
      </w:r>
      <w:proofErr w:type="spellStart"/>
      <w:proofErr w:type="gramStart"/>
      <w:r w:rsidRPr="005F52E3">
        <w:rPr>
          <w:b/>
          <w:sz w:val="32"/>
        </w:rPr>
        <w:t>Δ</w:t>
      </w:r>
      <w:r>
        <w:rPr>
          <w:b/>
          <w:sz w:val="32"/>
        </w:rPr>
        <w:t>t</w:t>
      </w:r>
      <w:proofErr w:type="spellEnd"/>
      <w:proofErr w:type="gramEnd"/>
    </w:p>
    <w:p w14:paraId="39A5CAD4" w14:textId="70CA3DA3" w:rsidR="00C22511" w:rsidRPr="00224709" w:rsidRDefault="00224709" w:rsidP="00C22511">
      <w:pPr>
        <w:jc w:val="left"/>
      </w:pPr>
      <w:r>
        <w:t>The gradient is then measured at 3 separate points in the exponential curve plotted on the graph. There is the average rate of reaction gradient which is from t=0 to a selected t</w:t>
      </w:r>
      <w:r>
        <w:rPr>
          <w:vertAlign w:val="subscript"/>
        </w:rPr>
        <w:t>1</w:t>
      </w:r>
      <w:r>
        <w:t xml:space="preserve"> point. This average is an estimate as it ignores the gradient change at other points on the curve and simply gives the constant for </w:t>
      </w:r>
      <w:r>
        <w:lastRenderedPageBreak/>
        <w:t>finding the amount of hydrogen gas produced after the initial high rate of reaction. The next is the instantaneous rate of reaction which is calculated by finding the gradient of the tangent to the curve at point t</w:t>
      </w:r>
      <w:r>
        <w:rPr>
          <w:vertAlign w:val="subscript"/>
        </w:rPr>
        <w:t>1</w:t>
      </w:r>
      <w:r>
        <w:t xml:space="preserve">. Finally, the initial instantaneous rate of reaction needs to be calculated by finding the gradient of the tangent to the curve when t=0. </w:t>
      </w:r>
    </w:p>
    <w:p w14:paraId="5F16C170" w14:textId="7088A6B4" w:rsidR="00DF1123" w:rsidRDefault="00DF1123" w:rsidP="00DF1123">
      <w:pPr>
        <w:jc w:val="center"/>
        <w:rPr>
          <w:b/>
          <w:sz w:val="32"/>
        </w:rPr>
      </w:pPr>
    </w:p>
    <w:p w14:paraId="45704DD0" w14:textId="77777777" w:rsidR="00DF1123" w:rsidRPr="00DF1123" w:rsidRDefault="00DF1123" w:rsidP="00DF1123">
      <w:pPr>
        <w:jc w:val="left"/>
      </w:pPr>
    </w:p>
    <w:p w14:paraId="588C447C" w14:textId="155B8572" w:rsidR="001B1047" w:rsidRDefault="00CB5828" w:rsidP="005B061C">
      <w:pPr>
        <w:pStyle w:val="Heading1"/>
      </w:pPr>
      <w:r>
        <w:rPr>
          <w:noProof/>
          <w:sz w:val="20"/>
          <w:lang w:eastAsia="en-GB"/>
        </w:rPr>
        <mc:AlternateContent>
          <mc:Choice Requires="wps">
            <w:drawing>
              <wp:anchor distT="0" distB="0" distL="114300" distR="114300" simplePos="0" relativeHeight="251659264" behindDoc="0" locked="0" layoutInCell="1" allowOverlap="1" wp14:anchorId="005922A8" wp14:editId="18591DCB">
                <wp:simplePos x="0" y="0"/>
                <wp:positionH relativeFrom="column">
                  <wp:posOffset>1611666</wp:posOffset>
                </wp:positionH>
                <wp:positionV relativeFrom="paragraph">
                  <wp:posOffset>7775896</wp:posOffset>
                </wp:positionV>
                <wp:extent cx="4591891" cy="688368"/>
                <wp:effectExtent l="0" t="0" r="0" b="0"/>
                <wp:wrapNone/>
                <wp:docPr id="1" name="Text Box 1"/>
                <wp:cNvGraphicFramePr/>
                <a:graphic xmlns:a="http://schemas.openxmlformats.org/drawingml/2006/main">
                  <a:graphicData uri="http://schemas.microsoft.com/office/word/2010/wordprocessingShape">
                    <wps:wsp>
                      <wps:cNvSpPr txBox="1"/>
                      <wps:spPr>
                        <a:xfrm>
                          <a:off x="0" y="0"/>
                          <a:ext cx="4591891" cy="688368"/>
                        </a:xfrm>
                        <a:prstGeom prst="rect">
                          <a:avLst/>
                        </a:prstGeom>
                        <a:noFill/>
                        <a:ln w="6350">
                          <a:noFill/>
                        </a:ln>
                      </wps:spPr>
                      <wps:txbx>
                        <w:txbxContent>
                          <w:p w14:paraId="73CC3E2B" w14:textId="11757B3C" w:rsidR="00C47835" w:rsidRPr="00CB5828" w:rsidRDefault="00C47835">
                            <w:pPr>
                              <w:rPr>
                                <w:sz w:val="22"/>
                                <w:szCs w:val="22"/>
                              </w:rPr>
                            </w:pPr>
                            <w:r w:rsidRPr="00CB5828">
                              <w:rPr>
                                <w:sz w:val="22"/>
                                <w:szCs w:val="22"/>
                              </w:rPr>
                              <w:t>[Figure 1] the students results and calculations from the experiment.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5922A8" id="_x0000_t202" coordsize="21600,21600" o:spt="202" path="m,l,21600r21600,l21600,xe">
                <v:stroke joinstyle="miter"/>
                <v:path gradientshapeok="t" o:connecttype="rect"/>
              </v:shapetype>
              <v:shape id="Text Box 1" o:spid="_x0000_s1026" type="#_x0000_t202" style="position:absolute;left:0;text-align:left;margin-left:126.9pt;margin-top:612.3pt;width:361.55pt;height:5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" filled="f" stroked="f" strokeweight=".5pt">
                <v:textbox>
                  <w:txbxContent>
                    <w:p w14:paraId="73CC3E2B" w14:textId="11757B3C" w:rsidR="00C47835" w:rsidRPr="00CB5828" w:rsidRDefault="00C47835">
                      <w:pPr>
                        <w:rPr>
                          <w:sz w:val="22"/>
                          <w:szCs w:val="22"/>
                        </w:rPr>
                      </w:pPr>
                      <w:r w:rsidRPr="00CB5828">
                        <w:rPr>
                          <w:sz w:val="22"/>
                          <w:szCs w:val="22"/>
                        </w:rPr>
                        <w:t>[Figure 1] the students results and calculations from the experiment.</w:t>
                      </w:r>
                    </w:p>
                  </w:txbxContent>
                </v:textbox>
              </v:shape>
            </w:pict>
          </mc:Fallback>
        </mc:AlternateContent>
      </w:r>
      <w:r w:rsidR="001B1047">
        <w:t>Results</w:t>
      </w:r>
    </w:p>
    <w:p w14:paraId="67BEFFB3" w14:textId="64C9BAAF" w:rsidR="00B63C17" w:rsidRDefault="00D15C2D" w:rsidP="00637D75">
      <w:r w:rsidRPr="00D803ED">
        <w:t>For the experiment, the mass of Mg was kept constant for both the ribbon and powder at 0.0895g</w:t>
      </w:r>
    </w:p>
    <w:p w14:paraId="2A0BB53A" w14:textId="65A35B80" w:rsidR="003F66CD" w:rsidRPr="00D803ED" w:rsidRDefault="003F66CD" w:rsidP="00637D75">
      <w:r>
        <w:t xml:space="preserve">Experiment 1: Concentration of </w:t>
      </w:r>
      <w:proofErr w:type="spellStart"/>
      <w:r>
        <w:t>HCl</w:t>
      </w:r>
      <w:proofErr w:type="spellEnd"/>
    </w:p>
    <w:p w14:paraId="7051CC6B" w14:textId="17716E86" w:rsidR="00D803ED" w:rsidRDefault="00DF7DAD" w:rsidP="00637D75">
      <w:pPr>
        <w:rPr>
          <w:color w:val="FF0000"/>
        </w:rPr>
      </w:pPr>
      <w:r>
        <w:rPr>
          <w:noProof/>
          <w:color w:val="FF0000"/>
          <w:lang w:eastAsia="en-GB"/>
        </w:rPr>
        <w:drawing>
          <wp:inline distT="0" distB="0" distL="0" distR="0" wp14:anchorId="00949D75" wp14:editId="73050A59">
            <wp:extent cx="4045549" cy="2766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685BC5.tmp"/>
                    <pic:cNvPicPr/>
                  </pic:nvPicPr>
                  <pic:blipFill rotWithShape="1">
                    <a:blip r:embed="rId13">
                      <a:extLst>
                        <a:ext uri="{28A0092B-C50C-407E-A947-70E740481C1C}">
                          <a14:useLocalDpi xmlns:a14="http://schemas.microsoft.com/office/drawing/2010/main" val="0"/>
                        </a:ext>
                      </a:extLst>
                    </a:blip>
                    <a:srcRect r="2321" b="3608"/>
                    <a:stretch/>
                  </pic:blipFill>
                  <pic:spPr bwMode="auto">
                    <a:xfrm>
                      <a:off x="0" y="0"/>
                      <a:ext cx="4076736" cy="2787383"/>
                    </a:xfrm>
                    <a:prstGeom prst="rect">
                      <a:avLst/>
                    </a:prstGeom>
                    <a:ln>
                      <a:noFill/>
                    </a:ln>
                    <a:extLst>
                      <a:ext uri="{53640926-AAD7-44D8-BBD7-CCE9431645EC}">
                        <a14:shadowObscured xmlns:a14="http://schemas.microsoft.com/office/drawing/2010/main"/>
                      </a:ext>
                    </a:extLst>
                  </pic:spPr>
                </pic:pic>
              </a:graphicData>
            </a:graphic>
          </wp:inline>
        </w:drawing>
      </w:r>
    </w:p>
    <w:p w14:paraId="3395D59D" w14:textId="75A9C45F" w:rsidR="00DF7DAD" w:rsidRDefault="00D803ED" w:rsidP="00637D75">
      <w:pPr>
        <w:rPr>
          <w:color w:val="FF0000"/>
        </w:rPr>
      </w:pPr>
      <w:r>
        <w:rPr>
          <w:noProof/>
          <w:color w:val="FF0000"/>
          <w:lang w:eastAsia="en-GB"/>
        </w:rPr>
        <w:lastRenderedPageBreak/>
        <w:drawing>
          <wp:anchor distT="0" distB="0" distL="114300" distR="114300" simplePos="0" relativeHeight="251660288" behindDoc="0" locked="0" layoutInCell="1" allowOverlap="1" wp14:anchorId="7E8D12A7" wp14:editId="1F0A25C4">
            <wp:simplePos x="0" y="0"/>
            <wp:positionH relativeFrom="column">
              <wp:posOffset>161925</wp:posOffset>
            </wp:positionH>
            <wp:positionV relativeFrom="paragraph">
              <wp:posOffset>0</wp:posOffset>
            </wp:positionV>
            <wp:extent cx="4099560" cy="268668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6819F9.tmp"/>
                    <pic:cNvPicPr/>
                  </pic:nvPicPr>
                  <pic:blipFill>
                    <a:blip r:embed="rId14">
                      <a:extLst>
                        <a:ext uri="{28A0092B-C50C-407E-A947-70E740481C1C}">
                          <a14:useLocalDpi xmlns:a14="http://schemas.microsoft.com/office/drawing/2010/main" val="0"/>
                        </a:ext>
                      </a:extLst>
                    </a:blip>
                    <a:stretch>
                      <a:fillRect/>
                    </a:stretch>
                  </pic:blipFill>
                  <pic:spPr>
                    <a:xfrm>
                      <a:off x="0" y="0"/>
                      <a:ext cx="4099560" cy="2686685"/>
                    </a:xfrm>
                    <a:prstGeom prst="rect">
                      <a:avLst/>
                    </a:prstGeom>
                  </pic:spPr>
                </pic:pic>
              </a:graphicData>
            </a:graphic>
            <wp14:sizeRelH relativeFrom="margin">
              <wp14:pctWidth>0</wp14:pctWidth>
            </wp14:sizeRelH>
            <wp14:sizeRelV relativeFrom="margin">
              <wp14:pctHeight>0</wp14:pctHeight>
            </wp14:sizeRelV>
          </wp:anchor>
        </w:drawing>
      </w:r>
    </w:p>
    <w:p w14:paraId="64D2F408" w14:textId="51C3A94A" w:rsidR="00DF7DAD" w:rsidRPr="00B35B97" w:rsidRDefault="00DF7DAD" w:rsidP="00637D75">
      <w:pPr>
        <w:rPr>
          <w:color w:val="FF0000"/>
        </w:rPr>
      </w:pPr>
    </w:p>
    <w:p w14:paraId="43CE5F83" w14:textId="3E8BD270" w:rsidR="00D803ED" w:rsidRDefault="00496A0E" w:rsidP="00BF2268">
      <w:r>
        <w:rPr>
          <w:noProof/>
          <w:lang w:eastAsia="en-GB"/>
        </w:rPr>
        <mc:AlternateContent>
          <mc:Choice Requires="wps">
            <w:drawing>
              <wp:anchor distT="0" distB="0" distL="114300" distR="114300" simplePos="0" relativeHeight="251665408" behindDoc="0" locked="0" layoutInCell="1" allowOverlap="1" wp14:anchorId="73C902A9" wp14:editId="3CD83C4B">
                <wp:simplePos x="0" y="0"/>
                <wp:positionH relativeFrom="column">
                  <wp:posOffset>440321</wp:posOffset>
                </wp:positionH>
                <wp:positionV relativeFrom="paragraph">
                  <wp:posOffset>363766</wp:posOffset>
                </wp:positionV>
                <wp:extent cx="1265274" cy="1409700"/>
                <wp:effectExtent l="0" t="0" r="30480" b="19050"/>
                <wp:wrapNone/>
                <wp:docPr id="15" name="Straight Connector 15"/>
                <wp:cNvGraphicFramePr/>
                <a:graphic xmlns:a="http://schemas.openxmlformats.org/drawingml/2006/main">
                  <a:graphicData uri="http://schemas.microsoft.com/office/word/2010/wordprocessingShape">
                    <wps:wsp>
                      <wps:cNvCnPr/>
                      <wps:spPr>
                        <a:xfrm flipV="1">
                          <a:off x="0" y="0"/>
                          <a:ext cx="1265274" cy="1409700"/>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ACB841" id="Straight Connector 15"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28.65pt" to="134.3pt,1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" strokecolor="black [3213]" strokeweight="1.5pt">
                <v:stroke dashstyle="3 1"/>
              </v:line>
            </w:pict>
          </mc:Fallback>
        </mc:AlternateContent>
      </w:r>
      <w:r>
        <w:rPr>
          <w:noProof/>
          <w:lang w:eastAsia="en-GB"/>
        </w:rPr>
        <mc:AlternateContent>
          <mc:Choice Requires="wps">
            <w:drawing>
              <wp:anchor distT="0" distB="0" distL="114300" distR="114300" simplePos="0" relativeHeight="251663360" behindDoc="0" locked="0" layoutInCell="1" allowOverlap="1" wp14:anchorId="34DCDDFA" wp14:editId="2EF8ED76">
                <wp:simplePos x="0" y="0"/>
                <wp:positionH relativeFrom="column">
                  <wp:posOffset>1403985</wp:posOffset>
                </wp:positionH>
                <wp:positionV relativeFrom="paragraph">
                  <wp:posOffset>154305</wp:posOffset>
                </wp:positionV>
                <wp:extent cx="967740" cy="548640"/>
                <wp:effectExtent l="0" t="0" r="22860" b="22860"/>
                <wp:wrapNone/>
                <wp:docPr id="14" name="Straight Connector 14"/>
                <wp:cNvGraphicFramePr/>
                <a:graphic xmlns:a="http://schemas.openxmlformats.org/drawingml/2006/main">
                  <a:graphicData uri="http://schemas.microsoft.com/office/word/2010/wordprocessingShape">
                    <wps:wsp>
                      <wps:cNvCnPr/>
                      <wps:spPr>
                        <a:xfrm flipV="1">
                          <a:off x="0" y="0"/>
                          <a:ext cx="967740" cy="548640"/>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A223E8C" id="Straight Connector 14"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0.55pt,12.15pt" to="186.75pt,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" strokecolor="black [3213]" strokeweight="1.5pt">
                <v:stroke dashstyle="3 1"/>
              </v:line>
            </w:pict>
          </mc:Fallback>
        </mc:AlternateContent>
      </w:r>
    </w:p>
    <w:p w14:paraId="62BA71BE" w14:textId="54FE90ED" w:rsidR="00D803ED" w:rsidRDefault="00D803ED" w:rsidP="00BF2268"/>
    <w:p w14:paraId="3A7AA8B1" w14:textId="79A339FC" w:rsidR="00D803ED" w:rsidRDefault="00D803ED" w:rsidP="00BF2268"/>
    <w:p w14:paraId="0699B07D" w14:textId="6FD110F1" w:rsidR="00D803ED" w:rsidRDefault="00D803ED" w:rsidP="00BF2268"/>
    <w:p w14:paraId="62A049B7" w14:textId="5573E1FF" w:rsidR="00D803ED" w:rsidRDefault="00D803ED" w:rsidP="00BF2268"/>
    <w:p w14:paraId="204267F3" w14:textId="7F29459B" w:rsidR="00D803ED" w:rsidRDefault="00164093" w:rsidP="00BF2268">
      <w:r>
        <w:rPr>
          <w:noProof/>
          <w:lang w:eastAsia="en-GB"/>
        </w:rPr>
        <mc:AlternateContent>
          <mc:Choice Requires="wps">
            <w:drawing>
              <wp:anchor distT="0" distB="0" distL="114300" distR="114300" simplePos="0" relativeHeight="251671552" behindDoc="0" locked="0" layoutInCell="1" allowOverlap="1" wp14:anchorId="223A1A7E" wp14:editId="6D6036FA">
                <wp:simplePos x="0" y="0"/>
                <wp:positionH relativeFrom="column">
                  <wp:posOffset>767558</wp:posOffset>
                </wp:positionH>
                <wp:positionV relativeFrom="paragraph">
                  <wp:posOffset>4007536</wp:posOffset>
                </wp:positionV>
                <wp:extent cx="253160" cy="1431857"/>
                <wp:effectExtent l="0" t="0" r="33020" b="16510"/>
                <wp:wrapNone/>
                <wp:docPr id="18" name="Straight Connector 18"/>
                <wp:cNvGraphicFramePr/>
                <a:graphic xmlns:a="http://schemas.openxmlformats.org/drawingml/2006/main">
                  <a:graphicData uri="http://schemas.microsoft.com/office/word/2010/wordprocessingShape">
                    <wps:wsp>
                      <wps:cNvCnPr/>
                      <wps:spPr>
                        <a:xfrm flipV="1">
                          <a:off x="0" y="0"/>
                          <a:ext cx="253160" cy="1431857"/>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7FF978" id="Straight Connector 18"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45pt,315.55pt" to="80.4pt,4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" strokecolor="black [3213]" strokeweight="1.5pt">
                <v:stroke dashstyle="3 1"/>
              </v:line>
            </w:pict>
          </mc:Fallback>
        </mc:AlternateContent>
      </w:r>
      <w:r w:rsidR="00496A0E">
        <w:rPr>
          <w:noProof/>
          <w:lang w:eastAsia="en-GB"/>
        </w:rPr>
        <mc:AlternateContent>
          <mc:Choice Requires="wps">
            <w:drawing>
              <wp:anchor distT="0" distB="0" distL="114300" distR="114300" simplePos="0" relativeHeight="251673600" behindDoc="0" locked="0" layoutInCell="1" allowOverlap="1" wp14:anchorId="6C937CF4" wp14:editId="3A79E492">
                <wp:simplePos x="0" y="0"/>
                <wp:positionH relativeFrom="column">
                  <wp:posOffset>1762125</wp:posOffset>
                </wp:positionH>
                <wp:positionV relativeFrom="paragraph">
                  <wp:posOffset>3579495</wp:posOffset>
                </wp:positionV>
                <wp:extent cx="967740" cy="281940"/>
                <wp:effectExtent l="0" t="0" r="22860" b="22860"/>
                <wp:wrapNone/>
                <wp:docPr id="19" name="Straight Connector 19"/>
                <wp:cNvGraphicFramePr/>
                <a:graphic xmlns:a="http://schemas.openxmlformats.org/drawingml/2006/main">
                  <a:graphicData uri="http://schemas.microsoft.com/office/word/2010/wordprocessingShape">
                    <wps:wsp>
                      <wps:cNvCnPr/>
                      <wps:spPr>
                        <a:xfrm flipV="1">
                          <a:off x="0" y="0"/>
                          <a:ext cx="967740" cy="281940"/>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BEC7BBD" id="Straight Connector 19" o:spid="_x0000_s1026" style="position:absolute;flip:y;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75pt,281.85pt" to="214.95pt,30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" strokecolor="black [3213]" strokeweight="1.5pt">
                <v:stroke dashstyle="3 1"/>
              </v:line>
            </w:pict>
          </mc:Fallback>
        </mc:AlternateContent>
      </w:r>
      <w:r w:rsidR="00496A0E">
        <w:rPr>
          <w:noProof/>
          <w:lang w:eastAsia="en-GB"/>
        </w:rPr>
        <mc:AlternateContent>
          <mc:Choice Requires="wps">
            <w:drawing>
              <wp:anchor distT="0" distB="0" distL="114300" distR="114300" simplePos="0" relativeHeight="251669504" behindDoc="0" locked="0" layoutInCell="1" allowOverlap="1" wp14:anchorId="283E8E47" wp14:editId="1817673F">
                <wp:simplePos x="0" y="0"/>
                <wp:positionH relativeFrom="column">
                  <wp:posOffset>550545</wp:posOffset>
                </wp:positionH>
                <wp:positionV relativeFrom="paragraph">
                  <wp:posOffset>1263015</wp:posOffset>
                </wp:positionV>
                <wp:extent cx="312420" cy="1394460"/>
                <wp:effectExtent l="0" t="0" r="30480" b="15240"/>
                <wp:wrapNone/>
                <wp:docPr id="17" name="Straight Connector 17"/>
                <wp:cNvGraphicFramePr/>
                <a:graphic xmlns:a="http://schemas.openxmlformats.org/drawingml/2006/main">
                  <a:graphicData uri="http://schemas.microsoft.com/office/word/2010/wordprocessingShape">
                    <wps:wsp>
                      <wps:cNvCnPr/>
                      <wps:spPr>
                        <a:xfrm flipV="1">
                          <a:off x="0" y="0"/>
                          <a:ext cx="312420" cy="1394460"/>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35E6D9" id="Straight Connector 1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5pt,99.45pt" to="67.95pt,20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" strokecolor="black [3213]" strokeweight="1.5pt">
                <v:stroke dashstyle="3 1"/>
              </v:line>
            </w:pict>
          </mc:Fallback>
        </mc:AlternateContent>
      </w:r>
      <w:r w:rsidR="00496A0E">
        <w:rPr>
          <w:noProof/>
          <w:lang w:eastAsia="en-GB"/>
        </w:rPr>
        <mc:AlternateContent>
          <mc:Choice Requires="wps">
            <w:drawing>
              <wp:anchor distT="0" distB="0" distL="114300" distR="114300" simplePos="0" relativeHeight="251667456" behindDoc="0" locked="0" layoutInCell="1" allowOverlap="1" wp14:anchorId="3273A9A7" wp14:editId="49C60A8C">
                <wp:simplePos x="0" y="0"/>
                <wp:positionH relativeFrom="column">
                  <wp:posOffset>1152525</wp:posOffset>
                </wp:positionH>
                <wp:positionV relativeFrom="paragraph">
                  <wp:posOffset>882015</wp:posOffset>
                </wp:positionV>
                <wp:extent cx="1394460" cy="510540"/>
                <wp:effectExtent l="0" t="0" r="34290" b="22860"/>
                <wp:wrapNone/>
                <wp:docPr id="16" name="Straight Connector 16"/>
                <wp:cNvGraphicFramePr/>
                <a:graphic xmlns:a="http://schemas.openxmlformats.org/drawingml/2006/main">
                  <a:graphicData uri="http://schemas.microsoft.com/office/word/2010/wordprocessingShape">
                    <wps:wsp>
                      <wps:cNvCnPr/>
                      <wps:spPr>
                        <a:xfrm flipV="1">
                          <a:off x="0" y="0"/>
                          <a:ext cx="1394460" cy="510540"/>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8DBF24" id="Straight Connector 1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5pt,69.45pt" to="200.5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" strokecolor="black [3213]" strokeweight="1.5pt">
                <v:stroke dashstyle="3 1"/>
              </v:line>
            </w:pict>
          </mc:Fallback>
        </mc:AlternateContent>
      </w:r>
      <w:r w:rsidR="003F66CD">
        <w:rPr>
          <w:noProof/>
          <w:color w:val="FF0000"/>
          <w:lang w:eastAsia="en-GB"/>
        </w:rPr>
        <w:drawing>
          <wp:anchor distT="0" distB="0" distL="114300" distR="114300" simplePos="0" relativeHeight="251662336" behindDoc="0" locked="0" layoutInCell="1" allowOverlap="1" wp14:anchorId="51C8ED41" wp14:editId="0BB64E90">
            <wp:simplePos x="0" y="0"/>
            <wp:positionH relativeFrom="column">
              <wp:posOffset>445135</wp:posOffset>
            </wp:positionH>
            <wp:positionV relativeFrom="paragraph">
              <wp:posOffset>3232150</wp:posOffset>
            </wp:positionV>
            <wp:extent cx="3886200" cy="2527935"/>
            <wp:effectExtent l="0" t="0" r="0"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689F08.tmp"/>
                    <pic:cNvPicPr/>
                  </pic:nvPicPr>
                  <pic:blipFill rotWithShape="1">
                    <a:blip r:embed="rId15">
                      <a:extLst>
                        <a:ext uri="{28A0092B-C50C-407E-A947-70E740481C1C}">
                          <a14:useLocalDpi xmlns:a14="http://schemas.microsoft.com/office/drawing/2010/main" val="0"/>
                        </a:ext>
                      </a:extLst>
                    </a:blip>
                    <a:srcRect l="2236" t="3104" b="1882"/>
                    <a:stretch/>
                  </pic:blipFill>
                  <pic:spPr bwMode="auto">
                    <a:xfrm>
                      <a:off x="0" y="0"/>
                      <a:ext cx="3886200" cy="2527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66CD">
        <w:rPr>
          <w:noProof/>
          <w:color w:val="FF0000"/>
          <w:lang w:eastAsia="en-GB"/>
        </w:rPr>
        <w:drawing>
          <wp:anchor distT="0" distB="0" distL="114300" distR="114300" simplePos="0" relativeHeight="251661312" behindDoc="0" locked="0" layoutInCell="1" allowOverlap="1" wp14:anchorId="784220ED" wp14:editId="40345741">
            <wp:simplePos x="0" y="0"/>
            <wp:positionH relativeFrom="column">
              <wp:posOffset>229235</wp:posOffset>
            </wp:positionH>
            <wp:positionV relativeFrom="paragraph">
              <wp:posOffset>321945</wp:posOffset>
            </wp:positionV>
            <wp:extent cx="4032250" cy="2659380"/>
            <wp:effectExtent l="0" t="0" r="635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681ED0.tmp"/>
                    <pic:cNvPicPr/>
                  </pic:nvPicPr>
                  <pic:blipFill>
                    <a:blip r:embed="rId16">
                      <a:extLst>
                        <a:ext uri="{28A0092B-C50C-407E-A947-70E740481C1C}">
                          <a14:useLocalDpi xmlns:a14="http://schemas.microsoft.com/office/drawing/2010/main" val="0"/>
                        </a:ext>
                      </a:extLst>
                    </a:blip>
                    <a:stretch>
                      <a:fillRect/>
                    </a:stretch>
                  </pic:blipFill>
                  <pic:spPr>
                    <a:xfrm>
                      <a:off x="0" y="0"/>
                      <a:ext cx="4032250" cy="2659380"/>
                    </a:xfrm>
                    <a:prstGeom prst="rect">
                      <a:avLst/>
                    </a:prstGeom>
                  </pic:spPr>
                </pic:pic>
              </a:graphicData>
            </a:graphic>
            <wp14:sizeRelH relativeFrom="margin">
              <wp14:pctWidth>0</wp14:pctWidth>
            </wp14:sizeRelH>
            <wp14:sizeRelV relativeFrom="margin">
              <wp14:pctHeight>0</wp14:pctHeight>
            </wp14:sizeRelV>
          </wp:anchor>
        </w:drawing>
      </w:r>
    </w:p>
    <w:p w14:paraId="0F6147A7" w14:textId="51988BD6" w:rsidR="00D803ED" w:rsidRDefault="003F66CD" w:rsidP="00BF2268">
      <w:r>
        <w:lastRenderedPageBreak/>
        <w:t>Experiment 2: Temperature</w:t>
      </w:r>
    </w:p>
    <w:p w14:paraId="64397A17" w14:textId="1FF0B805" w:rsidR="006F523E" w:rsidRDefault="006F523E" w:rsidP="00BF2268">
      <w:r>
        <w:rPr>
          <w:noProof/>
          <w:lang w:eastAsia="en-GB"/>
        </w:rPr>
        <w:drawing>
          <wp:inline distT="0" distB="0" distL="0" distR="0" wp14:anchorId="0DD2D397" wp14:editId="60037E85">
            <wp:extent cx="4628444" cy="457200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6853.tmp"/>
                    <pic:cNvPicPr/>
                  </pic:nvPicPr>
                  <pic:blipFill>
                    <a:blip r:embed="rId17">
                      <a:extLst>
                        <a:ext uri="{28A0092B-C50C-407E-A947-70E740481C1C}">
                          <a14:useLocalDpi xmlns:a14="http://schemas.microsoft.com/office/drawing/2010/main" val="0"/>
                        </a:ext>
                      </a:extLst>
                    </a:blip>
                    <a:stretch>
                      <a:fillRect/>
                    </a:stretch>
                  </pic:blipFill>
                  <pic:spPr>
                    <a:xfrm>
                      <a:off x="0" y="0"/>
                      <a:ext cx="4631855" cy="4575370"/>
                    </a:xfrm>
                    <a:prstGeom prst="rect">
                      <a:avLst/>
                    </a:prstGeom>
                  </pic:spPr>
                </pic:pic>
              </a:graphicData>
            </a:graphic>
          </wp:inline>
        </w:drawing>
      </w:r>
    </w:p>
    <w:p w14:paraId="70D04CDD" w14:textId="25AA10F5" w:rsidR="006F523E" w:rsidRDefault="00C40F9B" w:rsidP="00BF2268">
      <w:r>
        <w:rPr>
          <w:noProof/>
          <w:lang w:eastAsia="en-GB"/>
        </w:rPr>
        <w:lastRenderedPageBreak/>
        <mc:AlternateContent>
          <mc:Choice Requires="wps">
            <w:drawing>
              <wp:anchor distT="0" distB="0" distL="114300" distR="114300" simplePos="0" relativeHeight="251685888" behindDoc="0" locked="0" layoutInCell="1" allowOverlap="1" wp14:anchorId="46138538" wp14:editId="62946EA1">
                <wp:simplePos x="0" y="0"/>
                <wp:positionH relativeFrom="column">
                  <wp:posOffset>297252</wp:posOffset>
                </wp:positionH>
                <wp:positionV relativeFrom="paragraph">
                  <wp:posOffset>6564943</wp:posOffset>
                </wp:positionV>
                <wp:extent cx="520861" cy="924335"/>
                <wp:effectExtent l="0" t="0" r="31750" b="28575"/>
                <wp:wrapNone/>
                <wp:docPr id="26" name="Straight Connector 26"/>
                <wp:cNvGraphicFramePr/>
                <a:graphic xmlns:a="http://schemas.openxmlformats.org/drawingml/2006/main">
                  <a:graphicData uri="http://schemas.microsoft.com/office/word/2010/wordprocessingShape">
                    <wps:wsp>
                      <wps:cNvCnPr/>
                      <wps:spPr>
                        <a:xfrm flipV="1">
                          <a:off x="0" y="0"/>
                          <a:ext cx="520861" cy="924335"/>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B74229" id="Straight Connector 26"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pt,516.9pt" to="64.4pt,58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" strokecolor="black [3213]" strokeweight="1.5pt">
                <v:stroke dashstyle="3 1"/>
              </v:line>
            </w:pict>
          </mc:Fallback>
        </mc:AlternateContent>
      </w:r>
      <w:r>
        <w:rPr>
          <w:noProof/>
          <w:lang w:eastAsia="en-GB"/>
        </w:rPr>
        <mc:AlternateContent>
          <mc:Choice Requires="wps">
            <w:drawing>
              <wp:anchor distT="0" distB="0" distL="114300" distR="114300" simplePos="0" relativeHeight="251683840" behindDoc="0" locked="0" layoutInCell="1" allowOverlap="1" wp14:anchorId="373B714F" wp14:editId="098E96C6">
                <wp:simplePos x="0" y="0"/>
                <wp:positionH relativeFrom="column">
                  <wp:posOffset>673068</wp:posOffset>
                </wp:positionH>
                <wp:positionV relativeFrom="paragraph">
                  <wp:posOffset>6292681</wp:posOffset>
                </wp:positionV>
                <wp:extent cx="862201" cy="623393"/>
                <wp:effectExtent l="0" t="0" r="33655" b="24765"/>
                <wp:wrapNone/>
                <wp:docPr id="25" name="Straight Connector 25"/>
                <wp:cNvGraphicFramePr/>
                <a:graphic xmlns:a="http://schemas.openxmlformats.org/drawingml/2006/main">
                  <a:graphicData uri="http://schemas.microsoft.com/office/word/2010/wordprocessingShape">
                    <wps:wsp>
                      <wps:cNvCnPr/>
                      <wps:spPr>
                        <a:xfrm flipV="1">
                          <a:off x="0" y="0"/>
                          <a:ext cx="862201" cy="623393"/>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E00858" id="Straight Connector 2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495.5pt" to="120.9pt,5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" strokecolor="black [3213]" strokeweight="1.5pt">
                <v:stroke dashstyle="3 1"/>
              </v:line>
            </w:pict>
          </mc:Fallback>
        </mc:AlternateContent>
      </w:r>
      <w:r>
        <w:rPr>
          <w:noProof/>
          <w:lang w:eastAsia="en-GB"/>
        </w:rPr>
        <mc:AlternateContent>
          <mc:Choice Requires="wps">
            <w:drawing>
              <wp:anchor distT="0" distB="0" distL="114300" distR="114300" simplePos="0" relativeHeight="251681792" behindDoc="0" locked="0" layoutInCell="1" allowOverlap="1" wp14:anchorId="2134CB1C" wp14:editId="2937F5CA">
                <wp:simplePos x="0" y="0"/>
                <wp:positionH relativeFrom="column">
                  <wp:posOffset>297252</wp:posOffset>
                </wp:positionH>
                <wp:positionV relativeFrom="paragraph">
                  <wp:posOffset>3763870</wp:posOffset>
                </wp:positionV>
                <wp:extent cx="607671" cy="1132679"/>
                <wp:effectExtent l="0" t="0" r="21590" b="29845"/>
                <wp:wrapNone/>
                <wp:docPr id="24" name="Straight Connector 24"/>
                <wp:cNvGraphicFramePr/>
                <a:graphic xmlns:a="http://schemas.openxmlformats.org/drawingml/2006/main">
                  <a:graphicData uri="http://schemas.microsoft.com/office/word/2010/wordprocessingShape">
                    <wps:wsp>
                      <wps:cNvCnPr/>
                      <wps:spPr>
                        <a:xfrm flipV="1">
                          <a:off x="0" y="0"/>
                          <a:ext cx="607671" cy="1132679"/>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DF18D3" id="Straight Connector 24"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pt,296.35pt" to="71.25pt,38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" strokecolor="black [3213]" strokeweight="1.5pt">
                <v:stroke dashstyle="3 1"/>
              </v:line>
            </w:pict>
          </mc:Fallback>
        </mc:AlternateContent>
      </w:r>
      <w:r>
        <w:rPr>
          <w:noProof/>
          <w:lang w:eastAsia="en-GB"/>
        </w:rPr>
        <mc:AlternateContent>
          <mc:Choice Requires="wps">
            <w:drawing>
              <wp:anchor distT="0" distB="0" distL="114300" distR="114300" simplePos="0" relativeHeight="251679744" behindDoc="0" locked="0" layoutInCell="1" allowOverlap="1" wp14:anchorId="1B577E88" wp14:editId="139644E6">
                <wp:simplePos x="0" y="0"/>
                <wp:positionH relativeFrom="column">
                  <wp:posOffset>816104</wp:posOffset>
                </wp:positionH>
                <wp:positionV relativeFrom="paragraph">
                  <wp:posOffset>3583940</wp:posOffset>
                </wp:positionV>
                <wp:extent cx="821803" cy="541744"/>
                <wp:effectExtent l="0" t="0" r="35560" b="29845"/>
                <wp:wrapNone/>
                <wp:docPr id="23" name="Straight Connector 23"/>
                <wp:cNvGraphicFramePr/>
                <a:graphic xmlns:a="http://schemas.openxmlformats.org/drawingml/2006/main">
                  <a:graphicData uri="http://schemas.microsoft.com/office/word/2010/wordprocessingShape">
                    <wps:wsp>
                      <wps:cNvCnPr/>
                      <wps:spPr>
                        <a:xfrm flipV="1">
                          <a:off x="0" y="0"/>
                          <a:ext cx="821803" cy="541744"/>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CC30DA" id="Straight Connector 23"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25pt,282.2pt" to="128.95pt,3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" strokecolor="black [3213]" strokeweight="1.5pt">
                <v:stroke dashstyle="3 1"/>
              </v:line>
            </w:pict>
          </mc:Fallback>
        </mc:AlternateContent>
      </w:r>
      <w:r>
        <w:rPr>
          <w:noProof/>
          <w:lang w:eastAsia="en-GB"/>
        </w:rPr>
        <mc:AlternateContent>
          <mc:Choice Requires="wps">
            <w:drawing>
              <wp:anchor distT="0" distB="0" distL="114300" distR="114300" simplePos="0" relativeHeight="251677696" behindDoc="0" locked="0" layoutInCell="1" allowOverlap="1" wp14:anchorId="331FDA51" wp14:editId="122DF2FC">
                <wp:simplePos x="0" y="0"/>
                <wp:positionH relativeFrom="column">
                  <wp:posOffset>297252</wp:posOffset>
                </wp:positionH>
                <wp:positionV relativeFrom="paragraph">
                  <wp:posOffset>1298462</wp:posOffset>
                </wp:positionV>
                <wp:extent cx="723418" cy="1005358"/>
                <wp:effectExtent l="0" t="0" r="19685" b="23495"/>
                <wp:wrapNone/>
                <wp:docPr id="22" name="Straight Connector 22"/>
                <wp:cNvGraphicFramePr/>
                <a:graphic xmlns:a="http://schemas.openxmlformats.org/drawingml/2006/main">
                  <a:graphicData uri="http://schemas.microsoft.com/office/word/2010/wordprocessingShape">
                    <wps:wsp>
                      <wps:cNvCnPr/>
                      <wps:spPr>
                        <a:xfrm flipV="1">
                          <a:off x="0" y="0"/>
                          <a:ext cx="723418" cy="1005358"/>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DB5726" id="Straight Connector 22"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pt,102.25pt" to="80.35pt,1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" strokecolor="black [3213]" strokeweight="1.5pt">
                <v:stroke dashstyle="3 1"/>
              </v:line>
            </w:pict>
          </mc:Fallback>
        </mc:AlternateContent>
      </w:r>
      <w:r>
        <w:rPr>
          <w:noProof/>
          <w:lang w:eastAsia="en-GB"/>
        </w:rPr>
        <mc:AlternateContent>
          <mc:Choice Requires="wps">
            <w:drawing>
              <wp:anchor distT="0" distB="0" distL="114300" distR="114300" simplePos="0" relativeHeight="251675648" behindDoc="0" locked="0" layoutInCell="1" allowOverlap="1" wp14:anchorId="574A090C" wp14:editId="324DA3D3">
                <wp:simplePos x="0" y="0"/>
                <wp:positionH relativeFrom="column">
                  <wp:posOffset>777224</wp:posOffset>
                </wp:positionH>
                <wp:positionV relativeFrom="paragraph">
                  <wp:posOffset>1165184</wp:posOffset>
                </wp:positionV>
                <wp:extent cx="862024" cy="480349"/>
                <wp:effectExtent l="0" t="0" r="33655" b="34290"/>
                <wp:wrapNone/>
                <wp:docPr id="21" name="Straight Connector 21"/>
                <wp:cNvGraphicFramePr/>
                <a:graphic xmlns:a="http://schemas.openxmlformats.org/drawingml/2006/main">
                  <a:graphicData uri="http://schemas.microsoft.com/office/word/2010/wordprocessingShape">
                    <wps:wsp>
                      <wps:cNvCnPr/>
                      <wps:spPr>
                        <a:xfrm flipV="1">
                          <a:off x="0" y="0"/>
                          <a:ext cx="862024" cy="480349"/>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9FF966" id="Straight Connector 21"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2pt,91.75pt" to="129.1pt,1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" strokecolor="black [3213]" strokeweight="1.5pt">
                <v:stroke dashstyle="3 1"/>
              </v:line>
            </w:pict>
          </mc:Fallback>
        </mc:AlternateContent>
      </w:r>
      <w:r w:rsidR="006F523E">
        <w:rPr>
          <w:noProof/>
          <w:lang w:eastAsia="en-GB"/>
        </w:rPr>
        <w:drawing>
          <wp:inline distT="0" distB="0" distL="0" distR="0" wp14:anchorId="30177C94" wp14:editId="6937977D">
            <wp:extent cx="3909060" cy="2625783"/>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68A5B7.tmp"/>
                    <pic:cNvPicPr/>
                  </pic:nvPicPr>
                  <pic:blipFill>
                    <a:blip r:embed="rId18">
                      <a:extLst>
                        <a:ext uri="{28A0092B-C50C-407E-A947-70E740481C1C}">
                          <a14:useLocalDpi xmlns:a14="http://schemas.microsoft.com/office/drawing/2010/main" val="0"/>
                        </a:ext>
                      </a:extLst>
                    </a:blip>
                    <a:stretch>
                      <a:fillRect/>
                    </a:stretch>
                  </pic:blipFill>
                  <pic:spPr>
                    <a:xfrm>
                      <a:off x="0" y="0"/>
                      <a:ext cx="3915602" cy="2630177"/>
                    </a:xfrm>
                    <a:prstGeom prst="rect">
                      <a:avLst/>
                    </a:prstGeom>
                  </pic:spPr>
                </pic:pic>
              </a:graphicData>
            </a:graphic>
          </wp:inline>
        </w:drawing>
      </w:r>
      <w:r w:rsidR="006F523E">
        <w:rPr>
          <w:noProof/>
          <w:lang w:eastAsia="en-GB"/>
        </w:rPr>
        <w:drawing>
          <wp:inline distT="0" distB="0" distL="0" distR="0" wp14:anchorId="0D4B966E" wp14:editId="3BD28EDF">
            <wp:extent cx="3848100" cy="2584835"/>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6874C.tmp"/>
                    <pic:cNvPicPr/>
                  </pic:nvPicPr>
                  <pic:blipFill>
                    <a:blip r:embed="rId19">
                      <a:extLst>
                        <a:ext uri="{28A0092B-C50C-407E-A947-70E740481C1C}">
                          <a14:useLocalDpi xmlns:a14="http://schemas.microsoft.com/office/drawing/2010/main" val="0"/>
                        </a:ext>
                      </a:extLst>
                    </a:blip>
                    <a:stretch>
                      <a:fillRect/>
                    </a:stretch>
                  </pic:blipFill>
                  <pic:spPr>
                    <a:xfrm>
                      <a:off x="0" y="0"/>
                      <a:ext cx="3850780" cy="2586635"/>
                    </a:xfrm>
                    <a:prstGeom prst="rect">
                      <a:avLst/>
                    </a:prstGeom>
                  </pic:spPr>
                </pic:pic>
              </a:graphicData>
            </a:graphic>
          </wp:inline>
        </w:drawing>
      </w:r>
      <w:r w:rsidR="006F523E">
        <w:rPr>
          <w:noProof/>
          <w:lang w:eastAsia="en-GB"/>
        </w:rPr>
        <w:drawing>
          <wp:inline distT="0" distB="0" distL="0" distR="0" wp14:anchorId="462944BC" wp14:editId="6222704B">
            <wp:extent cx="3793439" cy="25374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6845E7.tmp"/>
                    <pic:cNvPicPr/>
                  </pic:nvPicPr>
                  <pic:blipFill>
                    <a:blip r:embed="rId20">
                      <a:extLst>
                        <a:ext uri="{28A0092B-C50C-407E-A947-70E740481C1C}">
                          <a14:useLocalDpi xmlns:a14="http://schemas.microsoft.com/office/drawing/2010/main" val="0"/>
                        </a:ext>
                      </a:extLst>
                    </a:blip>
                    <a:stretch>
                      <a:fillRect/>
                    </a:stretch>
                  </pic:blipFill>
                  <pic:spPr>
                    <a:xfrm>
                      <a:off x="0" y="0"/>
                      <a:ext cx="3802333" cy="2543410"/>
                    </a:xfrm>
                    <a:prstGeom prst="rect">
                      <a:avLst/>
                    </a:prstGeom>
                  </pic:spPr>
                </pic:pic>
              </a:graphicData>
            </a:graphic>
          </wp:inline>
        </w:drawing>
      </w:r>
    </w:p>
    <w:p w14:paraId="69E74D2F" w14:textId="77777777" w:rsidR="003161A9" w:rsidRDefault="003161A9" w:rsidP="00BF2268"/>
    <w:p w14:paraId="2962FD0B" w14:textId="2D066898" w:rsidR="00424F34" w:rsidRDefault="00424F34" w:rsidP="00BF2268">
      <w:r>
        <w:lastRenderedPageBreak/>
        <w:t>Experiment 3: Surface Area of Mg</w:t>
      </w:r>
    </w:p>
    <w:p w14:paraId="6BB32FFF" w14:textId="33F6C90E" w:rsidR="00424F34" w:rsidRDefault="00424F34" w:rsidP="00BF2268">
      <w:r>
        <w:rPr>
          <w:noProof/>
          <w:lang w:eastAsia="en-GB"/>
        </w:rPr>
        <w:drawing>
          <wp:inline distT="0" distB="0" distL="0" distR="0" wp14:anchorId="46DEAFB0" wp14:editId="084688E0">
            <wp:extent cx="2742854" cy="2964180"/>
            <wp:effectExtent l="0" t="0" r="63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68AC93.tmp"/>
                    <pic:cNvPicPr/>
                  </pic:nvPicPr>
                  <pic:blipFill rotWithShape="1">
                    <a:blip r:embed="rId21">
                      <a:extLst>
                        <a:ext uri="{28A0092B-C50C-407E-A947-70E740481C1C}">
                          <a14:useLocalDpi xmlns:a14="http://schemas.microsoft.com/office/drawing/2010/main" val="0"/>
                        </a:ext>
                      </a:extLst>
                    </a:blip>
                    <a:srcRect/>
                    <a:stretch/>
                  </pic:blipFill>
                  <pic:spPr bwMode="auto">
                    <a:xfrm>
                      <a:off x="0" y="0"/>
                      <a:ext cx="2760747" cy="2983517"/>
                    </a:xfrm>
                    <a:prstGeom prst="rect">
                      <a:avLst/>
                    </a:prstGeom>
                    <a:ln>
                      <a:noFill/>
                    </a:ln>
                    <a:extLst>
                      <a:ext uri="{53640926-AAD7-44D8-BBD7-CCE9431645EC}">
                        <a14:shadowObscured xmlns:a14="http://schemas.microsoft.com/office/drawing/2010/main"/>
                      </a:ext>
                    </a:extLst>
                  </pic:spPr>
                </pic:pic>
              </a:graphicData>
            </a:graphic>
          </wp:inline>
        </w:drawing>
      </w:r>
    </w:p>
    <w:p w14:paraId="30395B24" w14:textId="69C49737" w:rsidR="006114C1" w:rsidRDefault="00531F39" w:rsidP="00BF2268">
      <w:r>
        <w:rPr>
          <w:noProof/>
          <w:lang w:eastAsia="en-GB"/>
        </w:rPr>
        <mc:AlternateContent>
          <mc:Choice Requires="wps">
            <w:drawing>
              <wp:anchor distT="0" distB="0" distL="114300" distR="114300" simplePos="0" relativeHeight="251692032" behindDoc="0" locked="0" layoutInCell="1" allowOverlap="1" wp14:anchorId="523085D3" wp14:editId="23179D3E">
                <wp:simplePos x="0" y="0"/>
                <wp:positionH relativeFrom="column">
                  <wp:posOffset>316517</wp:posOffset>
                </wp:positionH>
                <wp:positionV relativeFrom="paragraph">
                  <wp:posOffset>3656478</wp:posOffset>
                </wp:positionV>
                <wp:extent cx="1077238" cy="1073872"/>
                <wp:effectExtent l="0" t="0" r="27940" b="31115"/>
                <wp:wrapNone/>
                <wp:docPr id="29" name="Straight Connector 29"/>
                <wp:cNvGraphicFramePr/>
                <a:graphic xmlns:a="http://schemas.openxmlformats.org/drawingml/2006/main">
                  <a:graphicData uri="http://schemas.microsoft.com/office/word/2010/wordprocessingShape">
                    <wps:wsp>
                      <wps:cNvCnPr/>
                      <wps:spPr>
                        <a:xfrm flipV="1">
                          <a:off x="0" y="0"/>
                          <a:ext cx="1077238" cy="1073872"/>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3404FD" id="Straight Connector 29"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pt,287.9pt" to="109.7pt,3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" strokecolor="black [3213]" strokeweight="1.5pt">
                <v:stroke dashstyle="3 1"/>
              </v:line>
            </w:pict>
          </mc:Fallback>
        </mc:AlternateContent>
      </w:r>
      <w:r>
        <w:rPr>
          <w:noProof/>
          <w:lang w:eastAsia="en-GB"/>
        </w:rPr>
        <mc:AlternateContent>
          <mc:Choice Requires="wps">
            <w:drawing>
              <wp:anchor distT="0" distB="0" distL="114300" distR="114300" simplePos="0" relativeHeight="251694080" behindDoc="0" locked="0" layoutInCell="1" allowOverlap="1" wp14:anchorId="6287494F" wp14:editId="0BB18904">
                <wp:simplePos x="0" y="0"/>
                <wp:positionH relativeFrom="column">
                  <wp:posOffset>1055553</wp:posOffset>
                </wp:positionH>
                <wp:positionV relativeFrom="paragraph">
                  <wp:posOffset>3324537</wp:posOffset>
                </wp:positionV>
                <wp:extent cx="1121001" cy="623393"/>
                <wp:effectExtent l="0" t="0" r="22225" b="24765"/>
                <wp:wrapNone/>
                <wp:docPr id="30" name="Straight Connector 30"/>
                <wp:cNvGraphicFramePr/>
                <a:graphic xmlns:a="http://schemas.openxmlformats.org/drawingml/2006/main">
                  <a:graphicData uri="http://schemas.microsoft.com/office/word/2010/wordprocessingShape">
                    <wps:wsp>
                      <wps:cNvCnPr/>
                      <wps:spPr>
                        <a:xfrm flipV="1">
                          <a:off x="0" y="0"/>
                          <a:ext cx="1121001" cy="623393"/>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2FE7AC" id="Straight Connector 30"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1pt,261.75pt" to="171.35pt,3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" strokecolor="black [3213]" strokeweight="1.5pt">
                <v:stroke dashstyle="3 1"/>
              </v:line>
            </w:pict>
          </mc:Fallback>
        </mc:AlternateContent>
      </w:r>
      <w:r>
        <w:rPr>
          <w:noProof/>
          <w:lang w:eastAsia="en-GB"/>
        </w:rPr>
        <mc:AlternateContent>
          <mc:Choice Requires="wps">
            <w:drawing>
              <wp:anchor distT="0" distB="0" distL="114300" distR="114300" simplePos="0" relativeHeight="251689984" behindDoc="0" locked="0" layoutInCell="1" allowOverlap="1" wp14:anchorId="76CC6366" wp14:editId="313A5BAF">
                <wp:simplePos x="0" y="0"/>
                <wp:positionH relativeFrom="column">
                  <wp:posOffset>272676</wp:posOffset>
                </wp:positionH>
                <wp:positionV relativeFrom="paragraph">
                  <wp:posOffset>1032274</wp:posOffset>
                </wp:positionV>
                <wp:extent cx="977030" cy="1155291"/>
                <wp:effectExtent l="0" t="0" r="33020" b="26035"/>
                <wp:wrapNone/>
                <wp:docPr id="28" name="Straight Connector 28"/>
                <wp:cNvGraphicFramePr/>
                <a:graphic xmlns:a="http://schemas.openxmlformats.org/drawingml/2006/main">
                  <a:graphicData uri="http://schemas.microsoft.com/office/word/2010/wordprocessingShape">
                    <wps:wsp>
                      <wps:cNvCnPr/>
                      <wps:spPr>
                        <a:xfrm flipV="1">
                          <a:off x="0" y="0"/>
                          <a:ext cx="977030" cy="1155291"/>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A355A5" id="Straight Connector 28"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81.3pt" to="98.4pt,1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" strokecolor="black [3213]" strokeweight="1.5pt">
                <v:stroke dashstyle="3 1"/>
              </v:line>
            </w:pict>
          </mc:Fallback>
        </mc:AlternateContent>
      </w:r>
      <w:r>
        <w:rPr>
          <w:noProof/>
          <w:lang w:eastAsia="en-GB"/>
        </w:rPr>
        <mc:AlternateContent>
          <mc:Choice Requires="wps">
            <w:drawing>
              <wp:anchor distT="0" distB="0" distL="114300" distR="114300" simplePos="0" relativeHeight="251687936" behindDoc="0" locked="0" layoutInCell="1" allowOverlap="1" wp14:anchorId="6C7CB55C" wp14:editId="68F604A8">
                <wp:simplePos x="0" y="0"/>
                <wp:positionH relativeFrom="column">
                  <wp:posOffset>955040</wp:posOffset>
                </wp:positionH>
                <wp:positionV relativeFrom="paragraph">
                  <wp:posOffset>819263</wp:posOffset>
                </wp:positionV>
                <wp:extent cx="862201" cy="557408"/>
                <wp:effectExtent l="0" t="0" r="33655" b="33655"/>
                <wp:wrapNone/>
                <wp:docPr id="27" name="Straight Connector 27"/>
                <wp:cNvGraphicFramePr/>
                <a:graphic xmlns:a="http://schemas.openxmlformats.org/drawingml/2006/main">
                  <a:graphicData uri="http://schemas.microsoft.com/office/word/2010/wordprocessingShape">
                    <wps:wsp>
                      <wps:cNvCnPr/>
                      <wps:spPr>
                        <a:xfrm flipV="1">
                          <a:off x="0" y="0"/>
                          <a:ext cx="862201" cy="557408"/>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8D11BE" id="Straight Connector 27"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2pt,64.5pt" to="143.1pt,10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" strokecolor="black [3213]" strokeweight="1.5pt">
                <v:stroke dashstyle="3 1"/>
              </v:line>
            </w:pict>
          </mc:Fallback>
        </mc:AlternateContent>
      </w:r>
      <w:r w:rsidR="003161A9">
        <w:rPr>
          <w:noProof/>
          <w:lang w:eastAsia="en-GB"/>
        </w:rPr>
        <w:drawing>
          <wp:inline distT="0" distB="0" distL="0" distR="0" wp14:anchorId="5C8220CE" wp14:editId="073FB1AB">
            <wp:extent cx="3523669" cy="2339340"/>
            <wp:effectExtent l="0" t="0" r="63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68778C.tmp"/>
                    <pic:cNvPicPr/>
                  </pic:nvPicPr>
                  <pic:blipFill>
                    <a:blip r:embed="rId22">
                      <a:extLst>
                        <a:ext uri="{28A0092B-C50C-407E-A947-70E740481C1C}">
                          <a14:useLocalDpi xmlns:a14="http://schemas.microsoft.com/office/drawing/2010/main" val="0"/>
                        </a:ext>
                      </a:extLst>
                    </a:blip>
                    <a:stretch>
                      <a:fillRect/>
                    </a:stretch>
                  </pic:blipFill>
                  <pic:spPr>
                    <a:xfrm>
                      <a:off x="0" y="0"/>
                      <a:ext cx="3530989" cy="2344200"/>
                    </a:xfrm>
                    <a:prstGeom prst="rect">
                      <a:avLst/>
                    </a:prstGeom>
                  </pic:spPr>
                </pic:pic>
              </a:graphicData>
            </a:graphic>
          </wp:inline>
        </w:drawing>
      </w:r>
      <w:r w:rsidR="003161A9">
        <w:rPr>
          <w:noProof/>
          <w:lang w:eastAsia="en-GB"/>
        </w:rPr>
        <w:drawing>
          <wp:inline distT="0" distB="0" distL="0" distR="0" wp14:anchorId="2809CD8C" wp14:editId="1B1F3E44">
            <wp:extent cx="3817620" cy="2511592"/>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68AB52.tmp"/>
                    <pic:cNvPicPr/>
                  </pic:nvPicPr>
                  <pic:blipFill>
                    <a:blip r:embed="rId23">
                      <a:extLst>
                        <a:ext uri="{28A0092B-C50C-407E-A947-70E740481C1C}">
                          <a14:useLocalDpi xmlns:a14="http://schemas.microsoft.com/office/drawing/2010/main" val="0"/>
                        </a:ext>
                      </a:extLst>
                    </a:blip>
                    <a:stretch>
                      <a:fillRect/>
                    </a:stretch>
                  </pic:blipFill>
                  <pic:spPr>
                    <a:xfrm>
                      <a:off x="0" y="0"/>
                      <a:ext cx="3821635" cy="2514233"/>
                    </a:xfrm>
                    <a:prstGeom prst="rect">
                      <a:avLst/>
                    </a:prstGeom>
                  </pic:spPr>
                </pic:pic>
              </a:graphicData>
            </a:graphic>
          </wp:inline>
        </w:drawing>
      </w:r>
    </w:p>
    <w:p w14:paraId="2AF98730" w14:textId="752DFB3C" w:rsidR="00F74E4C" w:rsidRDefault="00F74E4C" w:rsidP="00F74E4C">
      <w:pPr>
        <w:pStyle w:val="Heading1"/>
      </w:pPr>
      <w:r>
        <w:lastRenderedPageBreak/>
        <w:t>Discussion</w:t>
      </w:r>
    </w:p>
    <w:p w14:paraId="4A9E49D8" w14:textId="66EECAE2" w:rsidR="00637D75" w:rsidRPr="003A3B1D" w:rsidRDefault="003161A9" w:rsidP="00637D75">
      <w:r w:rsidRPr="003A3B1D">
        <w:t>For each of the plotted graphs, 3 gradients were taken by plotting tangents at a specific time. The student chose t</w:t>
      </w:r>
      <w:r w:rsidRPr="003A3B1D">
        <w:rPr>
          <w:vertAlign w:val="subscript"/>
        </w:rPr>
        <w:t>1</w:t>
      </w:r>
      <w:r w:rsidRPr="003A3B1D">
        <w:t xml:space="preserve"> to be 70s for all gradients. The red in the tables indicates when the reaction stopped producing anymore gas. The gradient calculations were as follows:</w:t>
      </w:r>
    </w:p>
    <w:p w14:paraId="71EA336A" w14:textId="77EF0CBD" w:rsidR="003161A9" w:rsidRPr="003A3B1D" w:rsidRDefault="003161A9" w:rsidP="00B465CF">
      <w:pPr>
        <w:pStyle w:val="ListParagraph"/>
        <w:numPr>
          <w:ilvl w:val="0"/>
          <w:numId w:val="6"/>
        </w:numPr>
        <w:rPr>
          <w:sz w:val="22"/>
        </w:rPr>
      </w:pPr>
      <w:r w:rsidRPr="003A3B1D">
        <w:rPr>
          <w:sz w:val="22"/>
        </w:rPr>
        <w:t>Experiment 1</w:t>
      </w:r>
    </w:p>
    <w:p w14:paraId="28C8A74C" w14:textId="6C07F75E" w:rsidR="003161A9" w:rsidRPr="003A3B1D" w:rsidRDefault="00162EBC" w:rsidP="00B465CF">
      <w:pPr>
        <w:pStyle w:val="ListParagraph"/>
        <w:numPr>
          <w:ilvl w:val="0"/>
          <w:numId w:val="7"/>
        </w:numPr>
        <w:rPr>
          <w:sz w:val="22"/>
        </w:rPr>
      </w:pPr>
      <w:r w:rsidRPr="003A3B1D">
        <w:rPr>
          <w:sz w:val="22"/>
        </w:rPr>
        <w:t>Average Rate</w:t>
      </w:r>
      <w:r w:rsidR="00496A0E" w:rsidRPr="003A3B1D">
        <w:rPr>
          <w:sz w:val="22"/>
        </w:rPr>
        <w:t>:</w:t>
      </w:r>
      <w:r w:rsidRPr="003A3B1D">
        <w:rPr>
          <w:sz w:val="22"/>
        </w:rPr>
        <w:t xml:space="preserve"> (50 – 0) / (70 – 0) = </w:t>
      </w:r>
      <w:r w:rsidRPr="003A3B1D">
        <w:rPr>
          <w:b/>
          <w:sz w:val="22"/>
        </w:rPr>
        <w:t>0.714</w:t>
      </w:r>
      <w:r w:rsidRPr="003A3B1D">
        <w:rPr>
          <w:sz w:val="22"/>
        </w:rPr>
        <w:t xml:space="preserve"> mL/s</w:t>
      </w:r>
    </w:p>
    <w:p w14:paraId="0CA2DC73" w14:textId="77777777" w:rsidR="00254400" w:rsidRPr="003A3B1D" w:rsidRDefault="00496A0E" w:rsidP="00162EBC">
      <w:pPr>
        <w:pStyle w:val="ListParagraph"/>
        <w:ind w:left="1440"/>
        <w:rPr>
          <w:sz w:val="22"/>
        </w:rPr>
      </w:pPr>
      <w:r w:rsidRPr="003A3B1D">
        <w:rPr>
          <w:sz w:val="22"/>
        </w:rPr>
        <w:t xml:space="preserve">Instantaneous Rate: (87 – 58) / (60 – 44) = </w:t>
      </w:r>
      <w:r w:rsidR="00254400" w:rsidRPr="003A3B1D">
        <w:rPr>
          <w:b/>
          <w:sz w:val="22"/>
        </w:rPr>
        <w:t>1.813</w:t>
      </w:r>
      <w:r w:rsidR="00254400" w:rsidRPr="003A3B1D">
        <w:rPr>
          <w:sz w:val="22"/>
        </w:rPr>
        <w:t xml:space="preserve"> mL/s</w:t>
      </w:r>
    </w:p>
    <w:p w14:paraId="49D291B6" w14:textId="57F6B9C4" w:rsidR="00162EBC" w:rsidRPr="003A3B1D" w:rsidRDefault="00254400" w:rsidP="00162EBC">
      <w:pPr>
        <w:pStyle w:val="ListParagraph"/>
        <w:ind w:left="1440"/>
        <w:rPr>
          <w:sz w:val="22"/>
        </w:rPr>
      </w:pPr>
      <w:r w:rsidRPr="003A3B1D">
        <w:rPr>
          <w:sz w:val="22"/>
        </w:rPr>
        <w:t xml:space="preserve">Initial Instantaneous Rate: </w:t>
      </w:r>
      <w:r w:rsidR="00496A0E" w:rsidRPr="003A3B1D">
        <w:rPr>
          <w:sz w:val="22"/>
        </w:rPr>
        <w:t xml:space="preserve"> </w:t>
      </w:r>
      <w:r w:rsidRPr="003A3B1D">
        <w:rPr>
          <w:sz w:val="22"/>
        </w:rPr>
        <w:t xml:space="preserve">(50 - 10) / (58 – 15) = </w:t>
      </w:r>
      <w:r w:rsidRPr="003A3B1D">
        <w:rPr>
          <w:b/>
          <w:sz w:val="22"/>
        </w:rPr>
        <w:t>0.930</w:t>
      </w:r>
      <w:r w:rsidRPr="003A3B1D">
        <w:rPr>
          <w:sz w:val="22"/>
        </w:rPr>
        <w:t xml:space="preserve"> mL/s</w:t>
      </w:r>
    </w:p>
    <w:p w14:paraId="2F41814D" w14:textId="78A0C934" w:rsidR="00254400" w:rsidRPr="003A3B1D" w:rsidRDefault="00254400" w:rsidP="00B465CF">
      <w:pPr>
        <w:pStyle w:val="ListParagraph"/>
        <w:numPr>
          <w:ilvl w:val="0"/>
          <w:numId w:val="7"/>
        </w:numPr>
        <w:rPr>
          <w:sz w:val="22"/>
        </w:rPr>
      </w:pPr>
      <w:r w:rsidRPr="003A3B1D">
        <w:rPr>
          <w:sz w:val="22"/>
        </w:rPr>
        <w:t xml:space="preserve">Average Rate: (60 - 0) / (70 - 0) = </w:t>
      </w:r>
      <w:r w:rsidRPr="003A3B1D">
        <w:rPr>
          <w:b/>
          <w:sz w:val="22"/>
        </w:rPr>
        <w:t>0.857</w:t>
      </w:r>
      <w:r w:rsidRPr="003A3B1D">
        <w:rPr>
          <w:sz w:val="22"/>
        </w:rPr>
        <w:t xml:space="preserve"> mL/s</w:t>
      </w:r>
    </w:p>
    <w:p w14:paraId="77B68E31" w14:textId="4FCE2A0E" w:rsidR="00254400" w:rsidRPr="003A3B1D" w:rsidRDefault="00254400" w:rsidP="00254400">
      <w:pPr>
        <w:pStyle w:val="ListParagraph"/>
        <w:ind w:left="1440"/>
        <w:rPr>
          <w:sz w:val="22"/>
        </w:rPr>
      </w:pPr>
      <w:r w:rsidRPr="003A3B1D">
        <w:rPr>
          <w:sz w:val="22"/>
        </w:rPr>
        <w:t xml:space="preserve">Instantaneous Rate: </w:t>
      </w:r>
      <w:r w:rsidR="00BD6C09" w:rsidRPr="003A3B1D">
        <w:rPr>
          <w:sz w:val="22"/>
        </w:rPr>
        <w:t>(70 – 53) / (100 – 40)</w:t>
      </w:r>
      <w:r w:rsidR="00BD6C09" w:rsidRPr="003A3B1D">
        <w:rPr>
          <w:b/>
          <w:sz w:val="22"/>
        </w:rPr>
        <w:t xml:space="preserve"> </w:t>
      </w:r>
      <w:r w:rsidR="00BD6C09" w:rsidRPr="003A3B1D">
        <w:rPr>
          <w:sz w:val="22"/>
        </w:rPr>
        <w:t xml:space="preserve">= </w:t>
      </w:r>
      <w:r w:rsidR="00BD6C09" w:rsidRPr="003A3B1D">
        <w:rPr>
          <w:b/>
          <w:sz w:val="22"/>
        </w:rPr>
        <w:t>0.283</w:t>
      </w:r>
      <w:r w:rsidR="00BD6C09" w:rsidRPr="003A3B1D">
        <w:rPr>
          <w:sz w:val="22"/>
        </w:rPr>
        <w:t xml:space="preserve"> mL/s</w:t>
      </w:r>
    </w:p>
    <w:p w14:paraId="0E8A5CB0" w14:textId="13400846" w:rsidR="00254400" w:rsidRPr="003A3B1D" w:rsidRDefault="00254400" w:rsidP="00254400">
      <w:pPr>
        <w:pStyle w:val="ListParagraph"/>
        <w:ind w:left="1440"/>
        <w:rPr>
          <w:sz w:val="22"/>
        </w:rPr>
      </w:pPr>
      <w:r w:rsidRPr="003A3B1D">
        <w:rPr>
          <w:sz w:val="22"/>
        </w:rPr>
        <w:t>Initial Instantaneous Rate:</w:t>
      </w:r>
      <w:r w:rsidR="00BD6C09" w:rsidRPr="003A3B1D">
        <w:rPr>
          <w:sz w:val="22"/>
        </w:rPr>
        <w:t xml:space="preserve"> (55 – 20) / (20 – 10) = </w:t>
      </w:r>
      <w:r w:rsidR="00BD6C09" w:rsidRPr="003A3B1D">
        <w:rPr>
          <w:b/>
          <w:sz w:val="22"/>
        </w:rPr>
        <w:t>3.5</w:t>
      </w:r>
      <w:r w:rsidR="00BD6C09" w:rsidRPr="003A3B1D">
        <w:rPr>
          <w:sz w:val="22"/>
        </w:rPr>
        <w:t xml:space="preserve"> mL/s</w:t>
      </w:r>
    </w:p>
    <w:p w14:paraId="1A8A21E6" w14:textId="7B3AC576" w:rsidR="00BD6C09" w:rsidRPr="003A3B1D" w:rsidRDefault="00BD6C09" w:rsidP="00B465CF">
      <w:pPr>
        <w:pStyle w:val="ListParagraph"/>
        <w:numPr>
          <w:ilvl w:val="0"/>
          <w:numId w:val="7"/>
        </w:numPr>
        <w:rPr>
          <w:sz w:val="22"/>
        </w:rPr>
      </w:pPr>
      <w:r w:rsidRPr="003A3B1D">
        <w:rPr>
          <w:sz w:val="22"/>
        </w:rPr>
        <w:t>Average Rate: (60 – 0) / (70 – 0) =</w:t>
      </w:r>
      <w:r w:rsidRPr="003A3B1D">
        <w:rPr>
          <w:b/>
          <w:sz w:val="22"/>
        </w:rPr>
        <w:t xml:space="preserve"> 0.857</w:t>
      </w:r>
      <w:r w:rsidRPr="003A3B1D">
        <w:rPr>
          <w:sz w:val="22"/>
        </w:rPr>
        <w:t xml:space="preserve"> mL/s</w:t>
      </w:r>
    </w:p>
    <w:p w14:paraId="1775229F" w14:textId="3B579B0A" w:rsidR="00BD6C09" w:rsidRPr="003A3B1D" w:rsidRDefault="00BD6C09" w:rsidP="00BD6C09">
      <w:pPr>
        <w:pStyle w:val="ListParagraph"/>
        <w:ind w:left="1440"/>
        <w:rPr>
          <w:sz w:val="22"/>
        </w:rPr>
      </w:pPr>
      <w:r w:rsidRPr="003A3B1D">
        <w:rPr>
          <w:sz w:val="22"/>
        </w:rPr>
        <w:t>Instantaneous Rate:</w:t>
      </w:r>
      <w:r w:rsidR="00164093" w:rsidRPr="003A3B1D">
        <w:rPr>
          <w:sz w:val="22"/>
        </w:rPr>
        <w:t xml:space="preserve"> (68 – 55) / (90 – 60) = </w:t>
      </w:r>
      <w:r w:rsidR="00164093" w:rsidRPr="003A3B1D">
        <w:rPr>
          <w:b/>
          <w:sz w:val="22"/>
        </w:rPr>
        <w:t>0.433</w:t>
      </w:r>
      <w:r w:rsidR="00164093" w:rsidRPr="003A3B1D">
        <w:rPr>
          <w:sz w:val="22"/>
        </w:rPr>
        <w:t xml:space="preserve"> mL/s</w:t>
      </w:r>
    </w:p>
    <w:p w14:paraId="1F0BB20F" w14:textId="69CCA39E" w:rsidR="00BD6C09" w:rsidRPr="003A3B1D" w:rsidRDefault="00BD6C09" w:rsidP="00BD6C09">
      <w:pPr>
        <w:pStyle w:val="ListParagraph"/>
        <w:ind w:left="1440"/>
        <w:rPr>
          <w:sz w:val="22"/>
        </w:rPr>
      </w:pPr>
      <w:r w:rsidRPr="003A3B1D">
        <w:rPr>
          <w:sz w:val="22"/>
        </w:rPr>
        <w:t xml:space="preserve">Initial Instantaneous Rate: </w:t>
      </w:r>
      <w:r w:rsidR="00164093" w:rsidRPr="003A3B1D">
        <w:rPr>
          <w:sz w:val="22"/>
        </w:rPr>
        <w:t xml:space="preserve">(40 – 20) / (15 – 10) = </w:t>
      </w:r>
      <w:r w:rsidR="00164093" w:rsidRPr="003A3B1D">
        <w:rPr>
          <w:b/>
          <w:sz w:val="22"/>
        </w:rPr>
        <w:t>4</w:t>
      </w:r>
      <w:r w:rsidR="00164093" w:rsidRPr="003A3B1D">
        <w:rPr>
          <w:sz w:val="22"/>
        </w:rPr>
        <w:t xml:space="preserve"> mL/s</w:t>
      </w:r>
    </w:p>
    <w:p w14:paraId="6AADCBB9" w14:textId="4558A6B9" w:rsidR="00164093" w:rsidRPr="003A3B1D" w:rsidRDefault="00164093" w:rsidP="00B465CF">
      <w:pPr>
        <w:pStyle w:val="ListParagraph"/>
        <w:numPr>
          <w:ilvl w:val="0"/>
          <w:numId w:val="6"/>
        </w:numPr>
        <w:rPr>
          <w:sz w:val="22"/>
        </w:rPr>
      </w:pPr>
      <w:r w:rsidRPr="003A3B1D">
        <w:rPr>
          <w:sz w:val="22"/>
        </w:rPr>
        <w:t>Experiment 2</w:t>
      </w:r>
    </w:p>
    <w:p w14:paraId="7500DEDF" w14:textId="57EE76B3" w:rsidR="00164093" w:rsidRPr="003A3B1D" w:rsidRDefault="00C40F9B" w:rsidP="00B465CF">
      <w:pPr>
        <w:pStyle w:val="ListParagraph"/>
        <w:numPr>
          <w:ilvl w:val="0"/>
          <w:numId w:val="8"/>
        </w:numPr>
        <w:rPr>
          <w:sz w:val="22"/>
        </w:rPr>
      </w:pPr>
      <w:r w:rsidRPr="003A3B1D">
        <w:rPr>
          <w:sz w:val="22"/>
        </w:rPr>
        <w:t xml:space="preserve">Average Rate: </w:t>
      </w:r>
      <w:r w:rsidR="003B19BC" w:rsidRPr="003A3B1D">
        <w:rPr>
          <w:sz w:val="22"/>
        </w:rPr>
        <w:t>(34 – 0) / (70 – 0) =</w:t>
      </w:r>
      <w:r w:rsidR="003B19BC" w:rsidRPr="003A3B1D">
        <w:rPr>
          <w:b/>
          <w:sz w:val="22"/>
        </w:rPr>
        <w:t xml:space="preserve"> 0.486</w:t>
      </w:r>
      <w:r w:rsidR="003B19BC" w:rsidRPr="003A3B1D">
        <w:rPr>
          <w:sz w:val="22"/>
        </w:rPr>
        <w:t xml:space="preserve"> mL/s</w:t>
      </w:r>
    </w:p>
    <w:p w14:paraId="72404561" w14:textId="3A571777" w:rsidR="00C40F9B" w:rsidRPr="003A3B1D" w:rsidRDefault="00C40F9B" w:rsidP="00C40F9B">
      <w:pPr>
        <w:pStyle w:val="ListParagraph"/>
        <w:ind w:left="1440"/>
        <w:rPr>
          <w:sz w:val="22"/>
        </w:rPr>
      </w:pPr>
      <w:r w:rsidRPr="003A3B1D">
        <w:rPr>
          <w:sz w:val="22"/>
        </w:rPr>
        <w:t>Instantaneous Rate:</w:t>
      </w:r>
      <w:r w:rsidR="003B19BC" w:rsidRPr="003A3B1D">
        <w:rPr>
          <w:sz w:val="22"/>
        </w:rPr>
        <w:t xml:space="preserve"> (45 – 32) / (103 – 65) = </w:t>
      </w:r>
      <w:r w:rsidR="003B19BC" w:rsidRPr="003A3B1D">
        <w:rPr>
          <w:b/>
          <w:sz w:val="22"/>
        </w:rPr>
        <w:t>0.342</w:t>
      </w:r>
      <w:r w:rsidR="003B19BC" w:rsidRPr="003A3B1D">
        <w:rPr>
          <w:sz w:val="22"/>
        </w:rPr>
        <w:t xml:space="preserve"> mL/s</w:t>
      </w:r>
    </w:p>
    <w:p w14:paraId="25037793" w14:textId="16AD3D4C" w:rsidR="00C40F9B" w:rsidRPr="003A3B1D" w:rsidRDefault="00C40F9B" w:rsidP="00C40F9B">
      <w:pPr>
        <w:pStyle w:val="ListParagraph"/>
        <w:ind w:left="1440"/>
        <w:rPr>
          <w:sz w:val="22"/>
        </w:rPr>
      </w:pPr>
      <w:r w:rsidRPr="003A3B1D">
        <w:rPr>
          <w:sz w:val="22"/>
        </w:rPr>
        <w:t>Initial Instantaneous Rate:</w:t>
      </w:r>
      <w:r w:rsidR="003B19BC" w:rsidRPr="003A3B1D">
        <w:rPr>
          <w:sz w:val="22"/>
        </w:rPr>
        <w:t xml:space="preserve"> (30 – 10) / (45 – 17) = </w:t>
      </w:r>
      <w:r w:rsidR="003B19BC" w:rsidRPr="003A3B1D">
        <w:rPr>
          <w:b/>
          <w:sz w:val="22"/>
        </w:rPr>
        <w:t>0.714</w:t>
      </w:r>
      <w:r w:rsidR="003B19BC" w:rsidRPr="003A3B1D">
        <w:rPr>
          <w:sz w:val="22"/>
        </w:rPr>
        <w:t xml:space="preserve"> mL/s</w:t>
      </w:r>
    </w:p>
    <w:p w14:paraId="4505BFD8" w14:textId="3665D90D" w:rsidR="003B19BC" w:rsidRPr="003A3B1D" w:rsidRDefault="003B19BC" w:rsidP="00B465CF">
      <w:pPr>
        <w:pStyle w:val="ListParagraph"/>
        <w:numPr>
          <w:ilvl w:val="0"/>
          <w:numId w:val="8"/>
        </w:numPr>
        <w:rPr>
          <w:sz w:val="22"/>
        </w:rPr>
      </w:pPr>
      <w:r w:rsidRPr="003A3B1D">
        <w:rPr>
          <w:sz w:val="22"/>
        </w:rPr>
        <w:t xml:space="preserve">Average Rate: (39 – 0) / (70 – 0) = </w:t>
      </w:r>
      <w:r w:rsidRPr="00C47835">
        <w:rPr>
          <w:b/>
          <w:sz w:val="22"/>
        </w:rPr>
        <w:t>0.557</w:t>
      </w:r>
      <w:r w:rsidRPr="003A3B1D">
        <w:rPr>
          <w:sz w:val="22"/>
        </w:rPr>
        <w:t xml:space="preserve"> mL/s</w:t>
      </w:r>
    </w:p>
    <w:p w14:paraId="089D9817" w14:textId="6193EB08" w:rsidR="003B19BC" w:rsidRPr="003A3B1D" w:rsidRDefault="003B19BC" w:rsidP="003B19BC">
      <w:pPr>
        <w:pStyle w:val="ListParagraph"/>
        <w:ind w:left="1440"/>
        <w:rPr>
          <w:sz w:val="22"/>
        </w:rPr>
      </w:pPr>
      <w:r w:rsidRPr="003A3B1D">
        <w:rPr>
          <w:sz w:val="22"/>
        </w:rPr>
        <w:t xml:space="preserve">Instantaneous Rate: (50 – 35) / (102 – 55) = </w:t>
      </w:r>
      <w:r w:rsidRPr="003A3B1D">
        <w:rPr>
          <w:b/>
          <w:sz w:val="22"/>
        </w:rPr>
        <w:t>0.319</w:t>
      </w:r>
      <w:r w:rsidRPr="003A3B1D">
        <w:rPr>
          <w:sz w:val="22"/>
        </w:rPr>
        <w:t xml:space="preserve"> mL/s</w:t>
      </w:r>
    </w:p>
    <w:p w14:paraId="6F25A6D9" w14:textId="08E39578" w:rsidR="003B19BC" w:rsidRPr="003A3B1D" w:rsidRDefault="003B19BC" w:rsidP="003B19BC">
      <w:pPr>
        <w:pStyle w:val="ListParagraph"/>
        <w:ind w:left="1440"/>
        <w:rPr>
          <w:sz w:val="22"/>
        </w:rPr>
      </w:pPr>
      <w:r w:rsidRPr="003A3B1D">
        <w:rPr>
          <w:sz w:val="22"/>
        </w:rPr>
        <w:t xml:space="preserve">Initial Instantaneous Rate: (40 – 18) / (43 – 20) = </w:t>
      </w:r>
      <w:r w:rsidRPr="003A3B1D">
        <w:rPr>
          <w:b/>
          <w:sz w:val="22"/>
        </w:rPr>
        <w:t>0.957</w:t>
      </w:r>
      <w:r w:rsidRPr="003A3B1D">
        <w:rPr>
          <w:sz w:val="22"/>
        </w:rPr>
        <w:t xml:space="preserve"> mL/s</w:t>
      </w:r>
    </w:p>
    <w:p w14:paraId="41668B24" w14:textId="3066A0F9" w:rsidR="003B19BC" w:rsidRPr="003A3B1D" w:rsidRDefault="003B19BC" w:rsidP="00B465CF">
      <w:pPr>
        <w:pStyle w:val="ListParagraph"/>
        <w:numPr>
          <w:ilvl w:val="0"/>
          <w:numId w:val="8"/>
        </w:numPr>
        <w:rPr>
          <w:sz w:val="22"/>
        </w:rPr>
      </w:pPr>
      <w:r w:rsidRPr="003A3B1D">
        <w:rPr>
          <w:sz w:val="22"/>
        </w:rPr>
        <w:t xml:space="preserve">Average Rate: (37.5 – 0) / (70 – 0) = </w:t>
      </w:r>
      <w:r w:rsidRPr="003A3B1D">
        <w:rPr>
          <w:b/>
          <w:sz w:val="22"/>
        </w:rPr>
        <w:t>0.536</w:t>
      </w:r>
      <w:r w:rsidRPr="003A3B1D">
        <w:rPr>
          <w:sz w:val="22"/>
        </w:rPr>
        <w:t xml:space="preserve"> mL/s</w:t>
      </w:r>
    </w:p>
    <w:p w14:paraId="15F4C843" w14:textId="707BE88A" w:rsidR="003B19BC" w:rsidRPr="003A3B1D" w:rsidRDefault="003B19BC" w:rsidP="003B19BC">
      <w:pPr>
        <w:pStyle w:val="ListParagraph"/>
        <w:ind w:left="1440"/>
        <w:rPr>
          <w:sz w:val="22"/>
        </w:rPr>
      </w:pPr>
      <w:r w:rsidRPr="003A3B1D">
        <w:rPr>
          <w:sz w:val="22"/>
        </w:rPr>
        <w:t xml:space="preserve">Instantaneous Rate: </w:t>
      </w:r>
      <w:r w:rsidR="00CA453D" w:rsidRPr="003A3B1D">
        <w:rPr>
          <w:sz w:val="22"/>
        </w:rPr>
        <w:t>(</w:t>
      </w:r>
      <w:r w:rsidRPr="003A3B1D">
        <w:rPr>
          <w:sz w:val="22"/>
        </w:rPr>
        <w:t>50 – 35) / (</w:t>
      </w:r>
      <w:r w:rsidR="00CA453D" w:rsidRPr="003A3B1D">
        <w:rPr>
          <w:sz w:val="22"/>
        </w:rPr>
        <w:t xml:space="preserve">99 – 59) = </w:t>
      </w:r>
      <w:r w:rsidR="00CA453D" w:rsidRPr="003A3B1D">
        <w:rPr>
          <w:b/>
          <w:sz w:val="22"/>
        </w:rPr>
        <w:t>0.375</w:t>
      </w:r>
      <w:r w:rsidR="00CA453D" w:rsidRPr="003A3B1D">
        <w:rPr>
          <w:sz w:val="22"/>
        </w:rPr>
        <w:t xml:space="preserve"> mL/s</w:t>
      </w:r>
    </w:p>
    <w:p w14:paraId="6AB36032" w14:textId="798C3496" w:rsidR="003B19BC" w:rsidRPr="003A3B1D" w:rsidRDefault="003B19BC" w:rsidP="003B19BC">
      <w:pPr>
        <w:pStyle w:val="ListParagraph"/>
        <w:ind w:left="1440"/>
        <w:rPr>
          <w:sz w:val="22"/>
        </w:rPr>
      </w:pPr>
      <w:r w:rsidRPr="003A3B1D">
        <w:rPr>
          <w:sz w:val="22"/>
        </w:rPr>
        <w:t>Initial Instantaneous Rate:</w:t>
      </w:r>
      <w:r w:rsidR="00CA453D" w:rsidRPr="003A3B1D">
        <w:rPr>
          <w:sz w:val="22"/>
        </w:rPr>
        <w:t xml:space="preserve"> (35 – 13) / (40 – 15) = </w:t>
      </w:r>
      <w:r w:rsidR="00CA453D" w:rsidRPr="003A3B1D">
        <w:rPr>
          <w:b/>
          <w:sz w:val="22"/>
        </w:rPr>
        <w:t>0.88</w:t>
      </w:r>
      <w:r w:rsidR="00CA453D" w:rsidRPr="003A3B1D">
        <w:rPr>
          <w:sz w:val="22"/>
        </w:rPr>
        <w:t xml:space="preserve"> mL/s</w:t>
      </w:r>
    </w:p>
    <w:p w14:paraId="12CA5136" w14:textId="27A81C2C" w:rsidR="00CA453D" w:rsidRPr="003A3B1D" w:rsidRDefault="00CA453D" w:rsidP="00B465CF">
      <w:pPr>
        <w:pStyle w:val="ListParagraph"/>
        <w:numPr>
          <w:ilvl w:val="0"/>
          <w:numId w:val="6"/>
        </w:numPr>
        <w:rPr>
          <w:sz w:val="22"/>
        </w:rPr>
      </w:pPr>
      <w:r w:rsidRPr="003A3B1D">
        <w:rPr>
          <w:sz w:val="22"/>
        </w:rPr>
        <w:t>Experiment 3</w:t>
      </w:r>
    </w:p>
    <w:p w14:paraId="75B5BCBE" w14:textId="77777777" w:rsidR="00815BD9" w:rsidRPr="003A3B1D" w:rsidRDefault="00815BD9" w:rsidP="00B465CF">
      <w:pPr>
        <w:pStyle w:val="ListParagraph"/>
        <w:numPr>
          <w:ilvl w:val="0"/>
          <w:numId w:val="9"/>
        </w:numPr>
        <w:rPr>
          <w:sz w:val="22"/>
        </w:rPr>
      </w:pPr>
      <w:r w:rsidRPr="003A3B1D">
        <w:rPr>
          <w:sz w:val="22"/>
        </w:rPr>
        <w:t xml:space="preserve">Average Rate: (50 – 0) / (70 – 0) = </w:t>
      </w:r>
      <w:r w:rsidRPr="003A3B1D">
        <w:rPr>
          <w:b/>
          <w:sz w:val="22"/>
        </w:rPr>
        <w:t>0.714</w:t>
      </w:r>
      <w:r w:rsidRPr="003A3B1D">
        <w:rPr>
          <w:sz w:val="22"/>
        </w:rPr>
        <w:t xml:space="preserve"> mL/s</w:t>
      </w:r>
    </w:p>
    <w:p w14:paraId="5816B856" w14:textId="77777777" w:rsidR="00815BD9" w:rsidRPr="003A3B1D" w:rsidRDefault="00815BD9" w:rsidP="00815BD9">
      <w:pPr>
        <w:pStyle w:val="ListParagraph"/>
        <w:ind w:left="1440"/>
        <w:rPr>
          <w:sz w:val="22"/>
        </w:rPr>
      </w:pPr>
      <w:r w:rsidRPr="003A3B1D">
        <w:rPr>
          <w:sz w:val="22"/>
        </w:rPr>
        <w:t xml:space="preserve">Instantaneous Rate: (87 – 58) / (60 – 44) = </w:t>
      </w:r>
      <w:r w:rsidRPr="003A3B1D">
        <w:rPr>
          <w:b/>
          <w:sz w:val="22"/>
        </w:rPr>
        <w:t>1.813</w:t>
      </w:r>
      <w:r w:rsidRPr="003A3B1D">
        <w:rPr>
          <w:sz w:val="22"/>
        </w:rPr>
        <w:t xml:space="preserve"> mL/s</w:t>
      </w:r>
    </w:p>
    <w:p w14:paraId="7AAAAA0F" w14:textId="77777777" w:rsidR="00815BD9" w:rsidRPr="003A3B1D" w:rsidRDefault="00815BD9" w:rsidP="00815BD9">
      <w:pPr>
        <w:pStyle w:val="ListParagraph"/>
        <w:ind w:left="1440"/>
        <w:rPr>
          <w:sz w:val="22"/>
        </w:rPr>
      </w:pPr>
      <w:r w:rsidRPr="003A3B1D">
        <w:rPr>
          <w:sz w:val="22"/>
        </w:rPr>
        <w:t xml:space="preserve">Initial Instantaneous Rate:  (50 - 10) / (58 – 15) = </w:t>
      </w:r>
      <w:r w:rsidRPr="003A3B1D">
        <w:rPr>
          <w:b/>
          <w:sz w:val="22"/>
        </w:rPr>
        <w:t>0.930</w:t>
      </w:r>
      <w:r w:rsidRPr="003A3B1D">
        <w:rPr>
          <w:sz w:val="22"/>
        </w:rPr>
        <w:t xml:space="preserve"> mL/s</w:t>
      </w:r>
    </w:p>
    <w:p w14:paraId="6A8E1F19" w14:textId="4978952E" w:rsidR="00CA453D" w:rsidRPr="003A3B1D" w:rsidRDefault="00CA453D" w:rsidP="00B465CF">
      <w:pPr>
        <w:pStyle w:val="ListParagraph"/>
        <w:numPr>
          <w:ilvl w:val="0"/>
          <w:numId w:val="9"/>
        </w:numPr>
        <w:rPr>
          <w:sz w:val="22"/>
        </w:rPr>
      </w:pPr>
      <w:r w:rsidRPr="003A3B1D">
        <w:rPr>
          <w:sz w:val="22"/>
        </w:rPr>
        <w:t xml:space="preserve">Average Rate: </w:t>
      </w:r>
      <w:r w:rsidR="00815BD9" w:rsidRPr="003A3B1D">
        <w:rPr>
          <w:sz w:val="22"/>
        </w:rPr>
        <w:t xml:space="preserve">(46 – 0) / (70 – 0) = </w:t>
      </w:r>
      <w:r w:rsidR="00815BD9" w:rsidRPr="003A3B1D">
        <w:rPr>
          <w:b/>
          <w:sz w:val="22"/>
        </w:rPr>
        <w:t>0.657</w:t>
      </w:r>
      <w:r w:rsidR="00815BD9" w:rsidRPr="003A3B1D">
        <w:rPr>
          <w:sz w:val="22"/>
        </w:rPr>
        <w:t xml:space="preserve"> mL/s</w:t>
      </w:r>
    </w:p>
    <w:p w14:paraId="694BE2D0" w14:textId="1B3DAA9B" w:rsidR="00CA453D" w:rsidRPr="003A3B1D" w:rsidRDefault="00CA453D" w:rsidP="00CA453D">
      <w:pPr>
        <w:pStyle w:val="ListParagraph"/>
        <w:ind w:left="1440"/>
        <w:rPr>
          <w:sz w:val="22"/>
        </w:rPr>
      </w:pPr>
      <w:r w:rsidRPr="003A3B1D">
        <w:rPr>
          <w:sz w:val="22"/>
        </w:rPr>
        <w:t>Instantaneous Rate:</w:t>
      </w:r>
      <w:r w:rsidR="00815BD9" w:rsidRPr="003A3B1D">
        <w:rPr>
          <w:sz w:val="22"/>
        </w:rPr>
        <w:t xml:space="preserve"> (60 – 45) / (98 – 63) = </w:t>
      </w:r>
      <w:r w:rsidR="00815BD9" w:rsidRPr="003A3B1D">
        <w:rPr>
          <w:b/>
          <w:sz w:val="22"/>
        </w:rPr>
        <w:t>0.429</w:t>
      </w:r>
      <w:r w:rsidR="00815BD9" w:rsidRPr="003A3B1D">
        <w:rPr>
          <w:sz w:val="22"/>
        </w:rPr>
        <w:t xml:space="preserve"> mL/s</w:t>
      </w:r>
    </w:p>
    <w:p w14:paraId="1F493283" w14:textId="175DF3C0" w:rsidR="00CA453D" w:rsidRPr="003A3B1D" w:rsidRDefault="00CA453D" w:rsidP="00A93F90">
      <w:pPr>
        <w:pStyle w:val="ListParagraph"/>
        <w:ind w:left="1440"/>
        <w:jc w:val="left"/>
        <w:rPr>
          <w:sz w:val="22"/>
        </w:rPr>
      </w:pPr>
      <w:r w:rsidRPr="003A3B1D">
        <w:rPr>
          <w:sz w:val="22"/>
        </w:rPr>
        <w:t>Initial Instantaneous Rate:</w:t>
      </w:r>
      <w:r w:rsidR="00815BD9" w:rsidRPr="003A3B1D">
        <w:rPr>
          <w:sz w:val="22"/>
        </w:rPr>
        <w:t xml:space="preserve"> (30 – 20) / (38 – 26) = </w:t>
      </w:r>
      <w:r w:rsidR="00815BD9" w:rsidRPr="003A3B1D">
        <w:rPr>
          <w:b/>
          <w:sz w:val="22"/>
        </w:rPr>
        <w:t>0.834</w:t>
      </w:r>
      <w:r w:rsidR="00815BD9" w:rsidRPr="003A3B1D">
        <w:rPr>
          <w:sz w:val="22"/>
        </w:rPr>
        <w:t xml:space="preserve"> mL/s</w:t>
      </w:r>
    </w:p>
    <w:p w14:paraId="68B90F4E" w14:textId="76A0B314" w:rsidR="00CA453D" w:rsidRDefault="00CA453D" w:rsidP="00CA453D">
      <w:pPr>
        <w:pStyle w:val="ListParagraph"/>
        <w:ind w:left="1440"/>
        <w:rPr>
          <w:color w:val="FF0000"/>
        </w:rPr>
      </w:pPr>
    </w:p>
    <w:p w14:paraId="600509F3" w14:textId="4BCD7FE2" w:rsidR="003B19BC" w:rsidRPr="00436827" w:rsidRDefault="003A3B1D" w:rsidP="003A3B1D">
      <w:r w:rsidRPr="00436827">
        <w:lastRenderedPageBreak/>
        <w:t>From the student’s calculations, the first experiment shows that the average rate of reaction</w:t>
      </w:r>
      <w:r w:rsidR="00C47835" w:rsidRPr="00436827">
        <w:t xml:space="preserve"> and the initial instantaneous rate increases with concentration. The instantaneous rate for the higher concentrations should be lower as the rate of initial reaction is higher and so the curve begins to plateau faster. However, the instantaneous rate at 70 seconds for the 1.5 M concentration is lower than that of the 2.0 M concentration meaning that most of the reaction had completed before 70 seconds.</w:t>
      </w:r>
    </w:p>
    <w:p w14:paraId="25AFD8D8" w14:textId="09B86662" w:rsidR="00C47835" w:rsidRPr="00436827" w:rsidRDefault="00C47835" w:rsidP="003A3B1D">
      <w:r w:rsidRPr="00436827">
        <w:t>In the second experiment, the students results show that although temperature does increase the rate of reaction, the 50</w:t>
      </w:r>
      <w:r w:rsidRPr="00436827">
        <w:rPr>
          <w:rFonts w:cs="Arial"/>
        </w:rPr>
        <w:t>°</w:t>
      </w:r>
      <w:r w:rsidRPr="00436827">
        <w:t xml:space="preserve">C shows anomalous results for the hypothesis as it has the fastest rate of reaction yet is the median temperature. </w:t>
      </w:r>
    </w:p>
    <w:p w14:paraId="023C62EC" w14:textId="02105113" w:rsidR="00C47835" w:rsidRPr="00436827" w:rsidRDefault="00C47835" w:rsidP="003A3B1D">
      <w:r w:rsidRPr="00436827">
        <w:t>The</w:t>
      </w:r>
      <w:r w:rsidR="00436827" w:rsidRPr="00436827">
        <w:t xml:space="preserve"> third experiment shows that the Mg ribbon has a faster rate of reaction compared to the powder which supports the hypothesis as the Mg ribbon has more exposed surface area than the Mg powder.</w:t>
      </w:r>
    </w:p>
    <w:p w14:paraId="1F0AE597" w14:textId="54955253" w:rsidR="00E07951" w:rsidRDefault="00E07951" w:rsidP="00637D75">
      <w:r>
        <w:t xml:space="preserve">Within OME, chemical kinetics are very important as the majority of explosives require a quick reaction of solids to gas to provide sufficient pressure to explode. </w:t>
      </w:r>
    </w:p>
    <w:p w14:paraId="55BF7C56" w14:textId="348D9B52" w:rsidR="00FB662A" w:rsidRDefault="00E07951" w:rsidP="00637D75">
      <w:r w:rsidRPr="00E07951">
        <w:rPr>
          <w:i/>
        </w:rPr>
        <w:t>“Heat evolved during the course of the reaction raises the temperature of the reacting mixtures, thereby accelerating the reaction rates, leading to further heating and further reaction, until an explosion occurs.”</w:t>
      </w:r>
      <w:r w:rsidRPr="00E07951">
        <w:t xml:space="preserve"> [4]</w:t>
      </w:r>
    </w:p>
    <w:p w14:paraId="0F4AF66D" w14:textId="3398A54E" w:rsidR="00E07951" w:rsidRDefault="00E07951" w:rsidP="00637D75">
      <w:r>
        <w:t>This states that temperature within explosive-train reactions increases as each section undergoes reaction to provide enough thermal energy for the following section to react.</w:t>
      </w:r>
      <w:r w:rsidR="00C6139C">
        <w:t xml:space="preserve"> This is most commonly found within missile systems as the secondary explosive has a larger activation energy than the primary and so requires combustion of the primary to start the reaction of the secondary [4]. </w:t>
      </w:r>
    </w:p>
    <w:p w14:paraId="020A7A81" w14:textId="4B0A5B9C" w:rsidR="00C6139C" w:rsidRPr="00637D75" w:rsidRDefault="00C6139C" w:rsidP="00637D75">
      <w:r>
        <w:t xml:space="preserve">A second example of kinetics within explosives is ANFO (ammonium nitrate fuel oil) [5]. It is made up of 94% ammonium nitrate and 6% fuel oil </w:t>
      </w:r>
      <w:r w:rsidR="00050BD6">
        <w:t>which is the ideal concentration of fuel to keep the material insensitive and safe to handle whilst keeping the cost low. It is most commonly used in the mining industry due to these factors and also requires an explosive-train to detonate. This means it needs a booster from a primary explosive to detonate [6].</w:t>
      </w:r>
      <w:r w:rsidR="00A639FB">
        <w:t xml:space="preserve"> In turn, this means it </w:t>
      </w:r>
      <w:r w:rsidR="00A639FB">
        <w:lastRenderedPageBreak/>
        <w:t xml:space="preserve">can be transported easily and placed in the correct location with minimal risk of accidental detonation without the primary explosive being present [6]. </w:t>
      </w:r>
    </w:p>
    <w:p w14:paraId="1C74C1FA" w14:textId="4C660F66" w:rsidR="00EB0CC4" w:rsidRDefault="00EB0CC4" w:rsidP="00BF2268"/>
    <w:p w14:paraId="454FA88B" w14:textId="49FEA216" w:rsidR="003E7584" w:rsidRDefault="00CD7208" w:rsidP="00CD7208">
      <w:pPr>
        <w:pStyle w:val="Heading1"/>
      </w:pPr>
      <w:r>
        <w:t xml:space="preserve"> </w:t>
      </w:r>
      <w:r w:rsidR="003E7584">
        <w:t>Conclusion</w:t>
      </w:r>
    </w:p>
    <w:p w14:paraId="5F15581C" w14:textId="34F4E202" w:rsidR="00FB662A" w:rsidRPr="00436827" w:rsidRDefault="00436827" w:rsidP="00FB662A">
      <w:r w:rsidRPr="00436827">
        <w:t xml:space="preserve">Overall, the student’s experiments did support the hypothesis that increased surface area, temperature and concentration increases the rate of reaction but there are a few anomalies in their results. This could be due to a few experimental factors such as all measurements of </w:t>
      </w:r>
      <w:proofErr w:type="spellStart"/>
      <w:r w:rsidRPr="00436827">
        <w:t>HCl</w:t>
      </w:r>
      <w:proofErr w:type="spellEnd"/>
      <w:r w:rsidRPr="00436827">
        <w:t xml:space="preserve"> were measured by eye and that there was only one test tube with arm in the setup which didn’t cool down to room temperature before proceeding with the next experiment due to time restrictions. Additionally, the reaction between </w:t>
      </w:r>
      <w:proofErr w:type="spellStart"/>
      <w:r w:rsidRPr="00436827">
        <w:t>HCl</w:t>
      </w:r>
      <w:proofErr w:type="spellEnd"/>
      <w:r w:rsidRPr="00436827">
        <w:t xml:space="preserve"> and Mg happens very quickly and therefore some gas escaped before the bung could be put on which would have altered the results.</w:t>
      </w:r>
    </w:p>
    <w:p w14:paraId="1B535E7B" w14:textId="7B9E66D3" w:rsidR="00436827" w:rsidRPr="00436827" w:rsidRDefault="00436827" w:rsidP="00FB662A">
      <w:r w:rsidRPr="00436827">
        <w:t xml:space="preserve">In the future, if the student was to recreate these experiments, they should measure with more accurate equipment and either obtain more test tubes with arm attachments or let it cool down sufficiently before carrying on. </w:t>
      </w:r>
    </w:p>
    <w:p w14:paraId="45838628" w14:textId="000A9578" w:rsidR="00051A6A" w:rsidRPr="00051A6A" w:rsidRDefault="00051A6A" w:rsidP="003A5C7C">
      <w:pPr>
        <w:jc w:val="left"/>
      </w:pPr>
    </w:p>
    <w:p w14:paraId="144BD411" w14:textId="77777777" w:rsidR="00051A6A" w:rsidRDefault="00051A6A" w:rsidP="00051A6A">
      <w:pPr>
        <w:pStyle w:val="Heading1"/>
        <w:numPr>
          <w:ilvl w:val="0"/>
          <w:numId w:val="0"/>
        </w:numPr>
        <w:rPr>
          <w:rFonts w:cs="Times New Roman"/>
          <w:b w:val="0"/>
          <w:bCs w:val="0"/>
          <w:kern w:val="0"/>
          <w:sz w:val="24"/>
          <w:szCs w:val="24"/>
        </w:rPr>
      </w:pPr>
    </w:p>
    <w:p w14:paraId="7D90E72F" w14:textId="208B5A54" w:rsidR="00016949" w:rsidRDefault="00051A6A" w:rsidP="00C16EFF">
      <w:pPr>
        <w:pStyle w:val="Heading1"/>
        <w:numPr>
          <w:ilvl w:val="0"/>
          <w:numId w:val="0"/>
        </w:numPr>
      </w:pPr>
      <w:r>
        <w:t xml:space="preserve">5 </w:t>
      </w:r>
      <w:r w:rsidR="00016949">
        <w:t>References:</w:t>
      </w:r>
    </w:p>
    <w:p w14:paraId="1D151E63" w14:textId="00C6D91B" w:rsidR="0046744F" w:rsidRDefault="0046744F" w:rsidP="0046744F">
      <w:r>
        <w:t xml:space="preserve">[1] </w:t>
      </w:r>
      <w:r w:rsidR="00436827" w:rsidRPr="00AD0196">
        <w:t>Study Mind, “Kinetics - The Collision Theory and Reaction Rates (A-Level Chemistry),” Study Mind, 2023.</w:t>
      </w:r>
      <w:r w:rsidR="00436827" w:rsidRPr="00AD0196">
        <w:t xml:space="preserve"> Available:</w:t>
      </w:r>
      <w:r w:rsidR="00436827" w:rsidRPr="00AD0196">
        <w:t xml:space="preserve"> </w:t>
      </w:r>
      <w:hyperlink r:id="rId24" w:history="1">
        <w:r w:rsidR="00436827" w:rsidRPr="00AD0196">
          <w:rPr>
            <w:rStyle w:val="Hyperlink"/>
          </w:rPr>
          <w:t>https://studymind.co.uk/notes/the-collision-theory-and-reaction-rates/</w:t>
        </w:r>
      </w:hyperlink>
      <w:r w:rsidR="00436827" w:rsidRPr="00AD0196">
        <w:t xml:space="preserve"> Accessed 5/11/2024</w:t>
      </w:r>
    </w:p>
    <w:p w14:paraId="4D6996AE" w14:textId="52914F86" w:rsidR="0046744F" w:rsidRDefault="0046744F" w:rsidP="0046744F">
      <w:r>
        <w:t xml:space="preserve">[2] </w:t>
      </w:r>
      <w:r w:rsidR="00AD0196" w:rsidRPr="00AD0196">
        <w:t xml:space="preserve">American Chemical Society, “Lesson 6.4: Temperature and the Rate of a Chemical Reaction,” American Chemical Society, Aug. 17, 2023. </w:t>
      </w:r>
      <w:r w:rsidR="00AD0196" w:rsidRPr="00AD0196">
        <w:t xml:space="preserve">Available: </w:t>
      </w:r>
      <w:hyperlink r:id="rId25" w:history="1">
        <w:r w:rsidR="00AD0196" w:rsidRPr="00AD0196">
          <w:rPr>
            <w:rStyle w:val="Hyperlink"/>
          </w:rPr>
          <w:t>https://www.acs.org/middleschoolchemistry/lessonplans/chapter6/lesson4.html</w:t>
        </w:r>
      </w:hyperlink>
      <w:r w:rsidR="00AD0196" w:rsidRPr="00AD0196">
        <w:rPr>
          <w:rStyle w:val="Hyperlink"/>
        </w:rPr>
        <w:t xml:space="preserve"> Accessed 5/11/2024</w:t>
      </w:r>
    </w:p>
    <w:p w14:paraId="24A427B9" w14:textId="727457A3" w:rsidR="00665806" w:rsidRDefault="00665806" w:rsidP="0046744F">
      <w:r>
        <w:t>[3]</w:t>
      </w:r>
      <w:r w:rsidR="00AD0196" w:rsidRPr="00AD0196">
        <w:t xml:space="preserve"> </w:t>
      </w:r>
      <w:r w:rsidR="00AD0196" w:rsidRPr="00AD0196">
        <w:t>R. Wilson, S. C. George, A. K. S., and S. Thomas, “Liquid Transport Characteristics in Polymeric Systems,” </w:t>
      </w:r>
      <w:proofErr w:type="spellStart"/>
      <w:r w:rsidR="00AD0196" w:rsidRPr="00AD0196">
        <w:t>ScienceDirect</w:t>
      </w:r>
      <w:proofErr w:type="spellEnd"/>
      <w:r w:rsidR="00AD0196" w:rsidRPr="00AD0196">
        <w:t xml:space="preserve">, 2018. </w:t>
      </w:r>
      <w:r w:rsidR="00AD0196" w:rsidRPr="00AD0196">
        <w:t xml:space="preserve">Available: </w:t>
      </w:r>
      <w:hyperlink r:id="rId26" w:history="1">
        <w:r w:rsidR="00AD0196" w:rsidRPr="00AD0196">
          <w:rPr>
            <w:rStyle w:val="Hyperlink"/>
          </w:rPr>
          <w:t>https://www.sciencedirect.com/topics/materials-science/activation-energy</w:t>
        </w:r>
      </w:hyperlink>
      <w:r w:rsidR="00AD0196" w:rsidRPr="00AD0196">
        <w:rPr>
          <w:rStyle w:val="Hyperlink"/>
        </w:rPr>
        <w:t xml:space="preserve"> Accessed 5/11/2024</w:t>
      </w:r>
    </w:p>
    <w:p w14:paraId="34650DF1" w14:textId="4FDBBBF6" w:rsidR="00E07951" w:rsidRDefault="00E07951" w:rsidP="00E07951">
      <w:r>
        <w:t xml:space="preserve">[4] </w:t>
      </w:r>
      <w:r w:rsidR="00AD0196" w:rsidRPr="00AD0196">
        <w:t xml:space="preserve">D. C. </w:t>
      </w:r>
      <w:proofErr w:type="spellStart"/>
      <w:r w:rsidR="00AD0196" w:rsidRPr="00AD0196">
        <w:t>Weggel</w:t>
      </w:r>
      <w:proofErr w:type="spellEnd"/>
      <w:r w:rsidR="00AD0196" w:rsidRPr="00AD0196">
        <w:t>, “Blast threats and blast loading,” Blast Protection of Civil Infrastructures and Vehicles Using Composites</w:t>
      </w:r>
      <w:r w:rsidR="00AD0196" w:rsidRPr="00AD0196">
        <w:t>, pp. 3–43, 2010</w:t>
      </w:r>
    </w:p>
    <w:p w14:paraId="5B08728F" w14:textId="4961A886" w:rsidR="00665806" w:rsidRDefault="00E07951" w:rsidP="00E07951">
      <w:r>
        <w:t>[5</w:t>
      </w:r>
      <w:r w:rsidR="00665806">
        <w:t xml:space="preserve">] </w:t>
      </w:r>
      <w:r w:rsidR="00AD0196" w:rsidRPr="00AD0196">
        <w:t xml:space="preserve">B. </w:t>
      </w:r>
      <w:proofErr w:type="spellStart"/>
      <w:r w:rsidR="00AD0196" w:rsidRPr="00AD0196">
        <w:t>Štimac</w:t>
      </w:r>
      <w:proofErr w:type="spellEnd"/>
      <w:r w:rsidR="00AD0196" w:rsidRPr="00AD0196">
        <w:t xml:space="preserve">, V. </w:t>
      </w:r>
      <w:proofErr w:type="spellStart"/>
      <w:r w:rsidR="00AD0196" w:rsidRPr="00AD0196">
        <w:t>Škrlec</w:t>
      </w:r>
      <w:proofErr w:type="spellEnd"/>
      <w:r w:rsidR="00AD0196" w:rsidRPr="00AD0196">
        <w:t xml:space="preserve">, M. </w:t>
      </w:r>
      <w:proofErr w:type="spellStart"/>
      <w:r w:rsidR="00AD0196" w:rsidRPr="00AD0196">
        <w:t>Dobrilović</w:t>
      </w:r>
      <w:proofErr w:type="spellEnd"/>
      <w:r w:rsidR="00AD0196" w:rsidRPr="00AD0196">
        <w:t xml:space="preserve">, and M. </w:t>
      </w:r>
      <w:proofErr w:type="spellStart"/>
      <w:r w:rsidR="00AD0196" w:rsidRPr="00AD0196">
        <w:t>Sućeska</w:t>
      </w:r>
      <w:proofErr w:type="spellEnd"/>
      <w:r w:rsidR="00AD0196" w:rsidRPr="00AD0196">
        <w:t>, “Numerical modelling of non-ideal detonation in ANFO explosives applying Wood-Kirkwood theory coupled with EXPLO5 thermochemical code,” Defence Technology</w:t>
      </w:r>
      <w:r w:rsidR="00AD0196" w:rsidRPr="00AD0196">
        <w:t>, Sep. 2020</w:t>
      </w:r>
      <w:r w:rsidR="00AD0196" w:rsidRPr="00AD0196">
        <w:t xml:space="preserve"> </w:t>
      </w:r>
    </w:p>
    <w:p w14:paraId="4DE3E203" w14:textId="48125F46" w:rsidR="00665806" w:rsidRPr="008F5415" w:rsidRDefault="008F5415" w:rsidP="0046744F">
      <w:r>
        <w:t xml:space="preserve">[6] </w:t>
      </w:r>
      <w:proofErr w:type="spellStart"/>
      <w:r>
        <w:t>S.I.Jackson</w:t>
      </w:r>
      <w:proofErr w:type="spellEnd"/>
      <w:r>
        <w:t xml:space="preserve">, “The dependence of Ammonium-Nitrate Fuel-Oil (ANFO) detonation on confinement,” </w:t>
      </w:r>
      <w:r>
        <w:rPr>
          <w:i/>
        </w:rPr>
        <w:t>Proceedings of the Combustion Institute,</w:t>
      </w:r>
      <w:r>
        <w:t xml:space="preserve"> vol. 36, no. 2, pg. 2791-2798, 2017</w:t>
      </w:r>
    </w:p>
    <w:p w14:paraId="1515672B" w14:textId="77777777" w:rsidR="00665806" w:rsidRPr="0046744F" w:rsidRDefault="00665806" w:rsidP="0046744F"/>
    <w:p w14:paraId="0A086616" w14:textId="20D08F0C" w:rsidR="0060422A" w:rsidRDefault="0060422A" w:rsidP="0060422A">
      <w:pPr>
        <w:pStyle w:val="Heading1"/>
        <w:numPr>
          <w:ilvl w:val="0"/>
          <w:numId w:val="0"/>
        </w:numPr>
        <w:ind w:left="432" w:hanging="432"/>
      </w:pPr>
      <w:r>
        <w:t>6 Appendix</w:t>
      </w:r>
    </w:p>
    <w:p w14:paraId="530E50DC" w14:textId="6FCD5DEC" w:rsidR="00D03FF9" w:rsidRDefault="0060422A" w:rsidP="00D03FF9">
      <w:pPr>
        <w:pStyle w:val="Heading2"/>
        <w:numPr>
          <w:ilvl w:val="0"/>
          <w:numId w:val="0"/>
        </w:numPr>
      </w:pPr>
      <w:r>
        <w:t>6.1 Materials and Equipment</w:t>
      </w:r>
    </w:p>
    <w:p w14:paraId="34992284" w14:textId="63E7DEC2" w:rsidR="00D03FF9" w:rsidRDefault="00D03FF9" w:rsidP="00D03FF9">
      <w:pPr>
        <w:pStyle w:val="Heading3"/>
        <w:numPr>
          <w:ilvl w:val="0"/>
          <w:numId w:val="0"/>
        </w:numPr>
      </w:pPr>
      <w:r>
        <w:t>6.1.1 Equipment</w:t>
      </w:r>
    </w:p>
    <w:p w14:paraId="51599576" w14:textId="20D51A4C" w:rsidR="00D03FF9" w:rsidRDefault="00D03FF9" w:rsidP="00B465CF">
      <w:pPr>
        <w:pStyle w:val="ListParagraph"/>
        <w:numPr>
          <w:ilvl w:val="0"/>
          <w:numId w:val="2"/>
        </w:numPr>
      </w:pPr>
      <w:r>
        <w:t>Long test tube with arm</w:t>
      </w:r>
    </w:p>
    <w:p w14:paraId="2A5EA27D" w14:textId="2BDA4844" w:rsidR="00D03FF9" w:rsidRDefault="00D03FF9" w:rsidP="00B465CF">
      <w:pPr>
        <w:pStyle w:val="ListParagraph"/>
        <w:numPr>
          <w:ilvl w:val="0"/>
          <w:numId w:val="2"/>
        </w:numPr>
      </w:pPr>
      <w:r>
        <w:t>Delivery tube</w:t>
      </w:r>
    </w:p>
    <w:p w14:paraId="53448A68" w14:textId="02BC0B61" w:rsidR="00D03FF9" w:rsidRDefault="00D03FF9" w:rsidP="00B465CF">
      <w:pPr>
        <w:pStyle w:val="ListParagraph"/>
        <w:numPr>
          <w:ilvl w:val="0"/>
          <w:numId w:val="2"/>
        </w:numPr>
      </w:pPr>
      <w:r>
        <w:t>Gas syringe</w:t>
      </w:r>
    </w:p>
    <w:p w14:paraId="030D4C81" w14:textId="6BA1C8D6" w:rsidR="00D03FF9" w:rsidRDefault="00D03FF9" w:rsidP="00B465CF">
      <w:pPr>
        <w:pStyle w:val="ListParagraph"/>
        <w:numPr>
          <w:ilvl w:val="0"/>
          <w:numId w:val="2"/>
        </w:numPr>
      </w:pPr>
      <w:r>
        <w:t>Rubber bung</w:t>
      </w:r>
    </w:p>
    <w:p w14:paraId="38A2AB7C" w14:textId="5C9D8544" w:rsidR="00D03FF9" w:rsidRDefault="00D03FF9" w:rsidP="00B465CF">
      <w:pPr>
        <w:pStyle w:val="ListParagraph"/>
        <w:numPr>
          <w:ilvl w:val="0"/>
          <w:numId w:val="2"/>
        </w:numPr>
      </w:pPr>
      <w:r>
        <w:t>2 large beakers</w:t>
      </w:r>
    </w:p>
    <w:p w14:paraId="220E6895" w14:textId="71408D85" w:rsidR="00D03FF9" w:rsidRDefault="00D03FF9" w:rsidP="00B465CF">
      <w:pPr>
        <w:pStyle w:val="ListParagraph"/>
        <w:numPr>
          <w:ilvl w:val="0"/>
          <w:numId w:val="2"/>
        </w:numPr>
      </w:pPr>
      <w:r>
        <w:t>Pipette and pipette filler</w:t>
      </w:r>
    </w:p>
    <w:p w14:paraId="54822891" w14:textId="03690774" w:rsidR="00D03FF9" w:rsidRDefault="00D03FF9" w:rsidP="00B465CF">
      <w:pPr>
        <w:pStyle w:val="ListParagraph"/>
        <w:numPr>
          <w:ilvl w:val="0"/>
          <w:numId w:val="2"/>
        </w:numPr>
      </w:pPr>
      <w:r>
        <w:t>2 clamp stands</w:t>
      </w:r>
    </w:p>
    <w:p w14:paraId="6F4F9287" w14:textId="465CD4C7" w:rsidR="00D03FF9" w:rsidRDefault="00D03FF9" w:rsidP="00B465CF">
      <w:pPr>
        <w:pStyle w:val="ListParagraph"/>
        <w:numPr>
          <w:ilvl w:val="0"/>
          <w:numId w:val="2"/>
        </w:numPr>
      </w:pPr>
      <w:r>
        <w:t>6 test tubes with holder</w:t>
      </w:r>
    </w:p>
    <w:p w14:paraId="725BBF57" w14:textId="6628DAC4" w:rsidR="00D03FF9" w:rsidRDefault="00D03FF9" w:rsidP="00B465CF">
      <w:pPr>
        <w:pStyle w:val="ListParagraph"/>
        <w:numPr>
          <w:ilvl w:val="0"/>
          <w:numId w:val="2"/>
        </w:numPr>
      </w:pPr>
      <w:r>
        <w:t>Graduated cylinder</w:t>
      </w:r>
    </w:p>
    <w:p w14:paraId="485D76BB" w14:textId="7AB85518" w:rsidR="00D03FF9" w:rsidRDefault="00D03FF9" w:rsidP="00B465CF">
      <w:pPr>
        <w:pStyle w:val="ListParagraph"/>
        <w:numPr>
          <w:ilvl w:val="0"/>
          <w:numId w:val="2"/>
        </w:numPr>
      </w:pPr>
      <w:r>
        <w:t>Thermometer</w:t>
      </w:r>
    </w:p>
    <w:p w14:paraId="013E9819" w14:textId="164E7604" w:rsidR="00D03FF9" w:rsidRDefault="00D03FF9" w:rsidP="00B465CF">
      <w:pPr>
        <w:pStyle w:val="ListParagraph"/>
        <w:numPr>
          <w:ilvl w:val="0"/>
          <w:numId w:val="2"/>
        </w:numPr>
      </w:pPr>
      <w:r>
        <w:t>Ring stand</w:t>
      </w:r>
    </w:p>
    <w:p w14:paraId="5B122B01" w14:textId="1C09E72F" w:rsidR="00D03FF9" w:rsidRDefault="00D03FF9" w:rsidP="00B465CF">
      <w:pPr>
        <w:pStyle w:val="ListParagraph"/>
        <w:numPr>
          <w:ilvl w:val="0"/>
          <w:numId w:val="2"/>
        </w:numPr>
      </w:pPr>
      <w:r>
        <w:t>Bunsen burner</w:t>
      </w:r>
    </w:p>
    <w:p w14:paraId="42F6AF2B" w14:textId="27A6F9EE" w:rsidR="00D03FF9" w:rsidRDefault="00D03FF9" w:rsidP="00D03FF9">
      <w:pPr>
        <w:pStyle w:val="Heading3"/>
        <w:numPr>
          <w:ilvl w:val="0"/>
          <w:numId w:val="0"/>
        </w:numPr>
        <w:ind w:left="720" w:hanging="720"/>
      </w:pPr>
      <w:r>
        <w:t>6.1.2 Chemicals</w:t>
      </w:r>
    </w:p>
    <w:p w14:paraId="4BCEE31F" w14:textId="360E017D" w:rsidR="00D03FF9" w:rsidRDefault="00D03FF9" w:rsidP="00B465CF">
      <w:pPr>
        <w:pStyle w:val="ListParagraph"/>
        <w:numPr>
          <w:ilvl w:val="0"/>
          <w:numId w:val="2"/>
        </w:numPr>
      </w:pPr>
      <w:r>
        <w:t>Magnesium Ribbon cut into 4cm length</w:t>
      </w:r>
    </w:p>
    <w:p w14:paraId="525BDEB1" w14:textId="01281CF9" w:rsidR="00D03FF9" w:rsidRDefault="00D03FF9" w:rsidP="00B465CF">
      <w:pPr>
        <w:pStyle w:val="ListParagraph"/>
        <w:numPr>
          <w:ilvl w:val="0"/>
          <w:numId w:val="2"/>
        </w:numPr>
      </w:pPr>
      <w:r>
        <w:lastRenderedPageBreak/>
        <w:t>Magnesium Powder</w:t>
      </w:r>
    </w:p>
    <w:p w14:paraId="7AEC2511" w14:textId="10618B86" w:rsidR="00D03FF9" w:rsidRDefault="00D03FF9" w:rsidP="00B465CF">
      <w:pPr>
        <w:pStyle w:val="ListParagraph"/>
        <w:numPr>
          <w:ilvl w:val="0"/>
          <w:numId w:val="2"/>
        </w:numPr>
      </w:pPr>
      <w:r>
        <w:t>Hydrochloric acid</w:t>
      </w:r>
    </w:p>
    <w:p w14:paraId="093257DE" w14:textId="2BAD0764" w:rsidR="00D03FF9" w:rsidRPr="00D03FF9" w:rsidRDefault="00D03FF9" w:rsidP="00B465CF">
      <w:pPr>
        <w:pStyle w:val="ListParagraph"/>
        <w:numPr>
          <w:ilvl w:val="0"/>
          <w:numId w:val="2"/>
        </w:numPr>
      </w:pPr>
      <w:r>
        <w:t>De-ionised water</w:t>
      </w:r>
    </w:p>
    <w:p w14:paraId="046E3367" w14:textId="62E1AE46" w:rsidR="00530BBC" w:rsidRDefault="00530BBC" w:rsidP="00530BBC">
      <w:pPr>
        <w:pStyle w:val="Heading2"/>
        <w:numPr>
          <w:ilvl w:val="0"/>
          <w:numId w:val="0"/>
        </w:numPr>
      </w:pPr>
      <w:r>
        <w:t>6.2 Procedure</w:t>
      </w:r>
    </w:p>
    <w:bookmarkEnd w:id="7"/>
    <w:p w14:paraId="1AED6A0B" w14:textId="2367422A" w:rsidR="00A5516E" w:rsidRDefault="00D03FF9" w:rsidP="00D03FF9">
      <w:pPr>
        <w:pStyle w:val="Heading3"/>
        <w:numPr>
          <w:ilvl w:val="0"/>
          <w:numId w:val="0"/>
        </w:numPr>
        <w:ind w:left="720" w:hanging="720"/>
      </w:pPr>
      <w:r>
        <w:t xml:space="preserve">6.2.1 </w:t>
      </w:r>
      <w:r w:rsidR="007A4056">
        <w:t xml:space="preserve">Effect of </w:t>
      </w:r>
      <w:proofErr w:type="spellStart"/>
      <w:r w:rsidR="007A4056">
        <w:t>HCl</w:t>
      </w:r>
      <w:proofErr w:type="spellEnd"/>
      <w:r w:rsidR="007A4056">
        <w:t xml:space="preserve"> concentration on speed of hydrogen gas evolution</w:t>
      </w:r>
    </w:p>
    <w:p w14:paraId="4B6214FB" w14:textId="7BECBEC5" w:rsidR="00141AAC" w:rsidRDefault="00141AAC" w:rsidP="00B465CF">
      <w:pPr>
        <w:pStyle w:val="ListParagraph"/>
        <w:numPr>
          <w:ilvl w:val="0"/>
          <w:numId w:val="5"/>
        </w:numPr>
      </w:pPr>
      <w:r>
        <w:t xml:space="preserve">Prepare 3 20mL solutions of </w:t>
      </w:r>
      <w:proofErr w:type="spellStart"/>
      <w:r>
        <w:t>HCl</w:t>
      </w:r>
      <w:proofErr w:type="spellEnd"/>
      <w:r>
        <w:t xml:space="preserve"> with the following </w:t>
      </w:r>
      <w:proofErr w:type="spellStart"/>
      <w:r>
        <w:t>conentrations</w:t>
      </w:r>
      <w:proofErr w:type="spellEnd"/>
      <w:r>
        <w:t xml:space="preserve">: 2.0 M, 1.5 M and 1.0 M. Use the pipette to measure the correct amount of </w:t>
      </w:r>
      <w:proofErr w:type="spellStart"/>
      <w:r>
        <w:t>HCl</w:t>
      </w:r>
      <w:proofErr w:type="spellEnd"/>
      <w:r>
        <w:t xml:space="preserve"> into the DI water</w:t>
      </w:r>
    </w:p>
    <w:p w14:paraId="445F75F7" w14:textId="7174FF1E" w:rsidR="00141AAC" w:rsidRDefault="00141AAC" w:rsidP="00B465CF">
      <w:pPr>
        <w:pStyle w:val="ListParagraph"/>
        <w:numPr>
          <w:ilvl w:val="0"/>
          <w:numId w:val="5"/>
        </w:numPr>
      </w:pPr>
      <w:r>
        <w:t xml:space="preserve">Pour the </w:t>
      </w:r>
      <w:proofErr w:type="spellStart"/>
      <w:r>
        <w:t>HCl</w:t>
      </w:r>
      <w:proofErr w:type="spellEnd"/>
      <w:r>
        <w:t xml:space="preserve"> solution with the lowest concentration into the test tube with arm </w:t>
      </w:r>
    </w:p>
    <w:p w14:paraId="306C2579" w14:textId="6FC72A17" w:rsidR="00141AAC" w:rsidRDefault="00141AAC" w:rsidP="00B465CF">
      <w:pPr>
        <w:pStyle w:val="ListParagraph"/>
        <w:numPr>
          <w:ilvl w:val="0"/>
          <w:numId w:val="5"/>
        </w:numPr>
      </w:pPr>
      <w:r>
        <w:t xml:space="preserve">Add a piece of Mg ribbon into </w:t>
      </w:r>
      <w:r w:rsidR="00FE6305">
        <w:t>the test tube and replace the bung, starting the stopwatch</w:t>
      </w:r>
    </w:p>
    <w:p w14:paraId="46A6B3A9" w14:textId="5388644A" w:rsidR="00FE6305" w:rsidRDefault="00FE6305" w:rsidP="00B465CF">
      <w:pPr>
        <w:pStyle w:val="ListParagraph"/>
        <w:numPr>
          <w:ilvl w:val="0"/>
          <w:numId w:val="5"/>
        </w:numPr>
      </w:pPr>
      <w:r>
        <w:t>Record the amount of gas given off every 10s and continue timing until no more gas is given off</w:t>
      </w:r>
    </w:p>
    <w:p w14:paraId="1E853A06" w14:textId="77777777" w:rsidR="00FE6305" w:rsidRDefault="00FE6305" w:rsidP="00B465CF">
      <w:pPr>
        <w:pStyle w:val="ListParagraph"/>
        <w:numPr>
          <w:ilvl w:val="0"/>
          <w:numId w:val="5"/>
        </w:numPr>
      </w:pPr>
      <w:r>
        <w:t>After the reaction is completed discard the reaction mixture into the waste beaker</w:t>
      </w:r>
    </w:p>
    <w:p w14:paraId="7B62CC42" w14:textId="42183367" w:rsidR="00FE6305" w:rsidRDefault="00FE6305" w:rsidP="00B465CF">
      <w:pPr>
        <w:pStyle w:val="ListParagraph"/>
        <w:numPr>
          <w:ilvl w:val="0"/>
          <w:numId w:val="5"/>
        </w:numPr>
      </w:pPr>
      <w:r>
        <w:t xml:space="preserve">Repeat the same experiment for the 2 remaining concentrations of </w:t>
      </w:r>
      <w:proofErr w:type="spellStart"/>
      <w:r>
        <w:t>HCl</w:t>
      </w:r>
      <w:proofErr w:type="spellEnd"/>
    </w:p>
    <w:p w14:paraId="71376B1C" w14:textId="3579E709" w:rsidR="00FE6305" w:rsidRDefault="00FE6305" w:rsidP="00B465CF">
      <w:pPr>
        <w:pStyle w:val="ListParagraph"/>
        <w:numPr>
          <w:ilvl w:val="0"/>
          <w:numId w:val="5"/>
        </w:numPr>
      </w:pPr>
      <w:r>
        <w:t>Plot a graph for all three tests and calculate the gradient at the 3 key points mentioned</w:t>
      </w:r>
    </w:p>
    <w:p w14:paraId="3578BBF4" w14:textId="77777777" w:rsidR="00FE6305" w:rsidRPr="00141AAC" w:rsidRDefault="00FE6305" w:rsidP="00FE6305"/>
    <w:p w14:paraId="7BE1CAE1" w14:textId="41B87D16" w:rsidR="007A4056" w:rsidRDefault="007A4056" w:rsidP="007A4056">
      <w:pPr>
        <w:pStyle w:val="Heading3"/>
        <w:numPr>
          <w:ilvl w:val="0"/>
          <w:numId w:val="0"/>
        </w:numPr>
        <w:ind w:left="720" w:hanging="720"/>
      </w:pPr>
      <w:r>
        <w:t>6.2.2 Effect of temperature on speed of hydrogen gas evolution</w:t>
      </w:r>
    </w:p>
    <w:p w14:paraId="5DA37A60" w14:textId="70149370" w:rsidR="007A4056" w:rsidRDefault="007A4056" w:rsidP="00B465CF">
      <w:pPr>
        <w:pStyle w:val="ListParagraph"/>
        <w:numPr>
          <w:ilvl w:val="0"/>
          <w:numId w:val="3"/>
        </w:numPr>
      </w:pPr>
      <w:r>
        <w:t xml:space="preserve">Set up a water bath and heat over the Bunsen burner </w:t>
      </w:r>
    </w:p>
    <w:p w14:paraId="60692001" w14:textId="58ECEA13" w:rsidR="007A4056" w:rsidRDefault="007A4056" w:rsidP="00B465CF">
      <w:pPr>
        <w:pStyle w:val="ListParagraph"/>
        <w:numPr>
          <w:ilvl w:val="0"/>
          <w:numId w:val="3"/>
        </w:numPr>
      </w:pPr>
      <w:r>
        <w:t>In the graduated cylinder, measure 20mL of 1.0 M stock</w:t>
      </w:r>
      <w:r w:rsidR="000671F0">
        <w:t xml:space="preserve"> </w:t>
      </w:r>
      <w:proofErr w:type="spellStart"/>
      <w:r w:rsidR="000671F0">
        <w:t>HCl</w:t>
      </w:r>
      <w:proofErr w:type="spellEnd"/>
      <w:r>
        <w:t xml:space="preserve"> solution into 3 test tubes</w:t>
      </w:r>
    </w:p>
    <w:p w14:paraId="4BA05128" w14:textId="42BE9377" w:rsidR="007A4056" w:rsidRDefault="000671F0" w:rsidP="00B465CF">
      <w:pPr>
        <w:pStyle w:val="ListParagraph"/>
        <w:numPr>
          <w:ilvl w:val="0"/>
          <w:numId w:val="3"/>
        </w:numPr>
      </w:pPr>
      <w:r>
        <w:t>Place the first test tube in the water bath and wait until the temp of the acid reaches that of the water</w:t>
      </w:r>
    </w:p>
    <w:p w14:paraId="242C1F36" w14:textId="08BC6D97" w:rsidR="000671F0" w:rsidRDefault="000671F0" w:rsidP="00B465CF">
      <w:pPr>
        <w:pStyle w:val="ListParagraph"/>
        <w:numPr>
          <w:ilvl w:val="0"/>
          <w:numId w:val="3"/>
        </w:numPr>
      </w:pPr>
      <w:r>
        <w:t xml:space="preserve">Quickly transfer the warm </w:t>
      </w:r>
      <w:proofErr w:type="spellStart"/>
      <w:r>
        <w:t>HCl</w:t>
      </w:r>
      <w:proofErr w:type="spellEnd"/>
      <w:r>
        <w:t xml:space="preserve"> into the tube with the arm and add a piece of Mg ribbon and put on the bung, starting the stopwatch</w:t>
      </w:r>
    </w:p>
    <w:p w14:paraId="3FC4FB31" w14:textId="2C4CD536" w:rsidR="000671F0" w:rsidRDefault="00FE6305" w:rsidP="00B465CF">
      <w:pPr>
        <w:pStyle w:val="ListParagraph"/>
        <w:numPr>
          <w:ilvl w:val="0"/>
          <w:numId w:val="3"/>
        </w:numPr>
      </w:pPr>
      <w:r>
        <w:lastRenderedPageBreak/>
        <w:t>Record the amount of gas given off every 10s and continue timing until no more gas is given off</w:t>
      </w:r>
    </w:p>
    <w:p w14:paraId="5AF4A156" w14:textId="0E5611E6" w:rsidR="000671F0" w:rsidRDefault="000671F0" w:rsidP="00B465CF">
      <w:pPr>
        <w:pStyle w:val="ListParagraph"/>
        <w:numPr>
          <w:ilvl w:val="0"/>
          <w:numId w:val="3"/>
        </w:numPr>
      </w:pPr>
      <w:r>
        <w:t>After the reaction is completed discard the reaction mixture into the waste beaker</w:t>
      </w:r>
    </w:p>
    <w:p w14:paraId="14B420AB" w14:textId="028CD0B4" w:rsidR="00850144" w:rsidRDefault="000671F0" w:rsidP="00B465CF">
      <w:pPr>
        <w:pStyle w:val="ListParagraph"/>
        <w:numPr>
          <w:ilvl w:val="0"/>
          <w:numId w:val="3"/>
        </w:numPr>
      </w:pPr>
      <w:r>
        <w:t>Repeat the same steps for different temperatures (ideally 10</w:t>
      </w:r>
      <w:r>
        <w:rPr>
          <w:rFonts w:cs="Arial"/>
        </w:rPr>
        <w:t>°</w:t>
      </w:r>
      <w:r>
        <w:t>C apart)</w:t>
      </w:r>
    </w:p>
    <w:p w14:paraId="6F2F3E36" w14:textId="684B3A7F" w:rsidR="00850144" w:rsidRDefault="00850144" w:rsidP="00B465CF">
      <w:pPr>
        <w:pStyle w:val="ListParagraph"/>
        <w:numPr>
          <w:ilvl w:val="0"/>
          <w:numId w:val="3"/>
        </w:numPr>
      </w:pPr>
      <w:r>
        <w:t xml:space="preserve">Plot </w:t>
      </w:r>
      <w:r w:rsidR="00FE6305">
        <w:t>a</w:t>
      </w:r>
      <w:r>
        <w:t xml:space="preserve"> graph</w:t>
      </w:r>
      <w:r w:rsidR="00FE6305">
        <w:t xml:space="preserve"> for both tests</w:t>
      </w:r>
      <w:r>
        <w:t xml:space="preserve"> and calculate the gradient at the 3 key points mentioned</w:t>
      </w:r>
    </w:p>
    <w:p w14:paraId="6DC53F74" w14:textId="77777777" w:rsidR="00850144" w:rsidRPr="007A4056" w:rsidRDefault="00850144" w:rsidP="00850144">
      <w:pPr>
        <w:pStyle w:val="ListParagraph"/>
      </w:pPr>
    </w:p>
    <w:p w14:paraId="5C570C67" w14:textId="07B0BED3" w:rsidR="007A4056" w:rsidRDefault="007A4056" w:rsidP="007A4056">
      <w:pPr>
        <w:pStyle w:val="Heading3"/>
        <w:numPr>
          <w:ilvl w:val="0"/>
          <w:numId w:val="0"/>
        </w:numPr>
        <w:ind w:left="720" w:hanging="720"/>
      </w:pPr>
      <w:r>
        <w:t>6.2.3 Effect of surface area of magnesium on speed of hydrogen gas evolution</w:t>
      </w:r>
    </w:p>
    <w:p w14:paraId="22954C84" w14:textId="3413DE14" w:rsidR="00850144" w:rsidRDefault="00850144" w:rsidP="00B465CF">
      <w:pPr>
        <w:pStyle w:val="ListParagraph"/>
        <w:numPr>
          <w:ilvl w:val="0"/>
          <w:numId w:val="4"/>
        </w:numPr>
      </w:pPr>
      <w:r>
        <w:t xml:space="preserve">Use the graduated cylinder to transfer 20mL of 1 M </w:t>
      </w:r>
      <w:proofErr w:type="spellStart"/>
      <w:r>
        <w:t>HCl</w:t>
      </w:r>
      <w:proofErr w:type="spellEnd"/>
      <w:r>
        <w:t xml:space="preserve"> at room temperature into the test tube with arm</w:t>
      </w:r>
    </w:p>
    <w:p w14:paraId="793B6FF7" w14:textId="426DD262" w:rsidR="00850144" w:rsidRDefault="00850144" w:rsidP="00B465CF">
      <w:pPr>
        <w:pStyle w:val="ListParagraph"/>
        <w:numPr>
          <w:ilvl w:val="0"/>
          <w:numId w:val="4"/>
        </w:numPr>
      </w:pPr>
      <w:r>
        <w:t>Quickly add the Mg powder into the test tube and replace the bung, starting the stopwatch.</w:t>
      </w:r>
    </w:p>
    <w:p w14:paraId="28248547" w14:textId="77777777" w:rsidR="00FE6305" w:rsidRDefault="00FE6305" w:rsidP="00B465CF">
      <w:pPr>
        <w:pStyle w:val="ListParagraph"/>
        <w:numPr>
          <w:ilvl w:val="0"/>
          <w:numId w:val="4"/>
        </w:numPr>
      </w:pPr>
      <w:r>
        <w:t>Record the amount of gas given off every 10s and continue timing until no more gas is given off</w:t>
      </w:r>
    </w:p>
    <w:p w14:paraId="1DEF5F3A" w14:textId="77777777" w:rsidR="00141AAC" w:rsidRDefault="00141AAC" w:rsidP="00B465CF">
      <w:pPr>
        <w:pStyle w:val="ListParagraph"/>
        <w:numPr>
          <w:ilvl w:val="0"/>
          <w:numId w:val="4"/>
        </w:numPr>
      </w:pPr>
      <w:r>
        <w:t>After the reaction is completed discard the reaction mixture into the waste beaker</w:t>
      </w:r>
    </w:p>
    <w:p w14:paraId="5C580A37" w14:textId="6BA5EA27" w:rsidR="00141AAC" w:rsidRDefault="00141AAC" w:rsidP="00B465CF">
      <w:pPr>
        <w:pStyle w:val="ListParagraph"/>
        <w:numPr>
          <w:ilvl w:val="0"/>
          <w:numId w:val="4"/>
        </w:numPr>
      </w:pPr>
      <w:r>
        <w:t>Plot the graph and calculate the gradient at the 3 key points mentioned</w:t>
      </w:r>
      <w:r w:rsidR="00FE6305">
        <w:t xml:space="preserve"> and compare to the results of Mg ribbon in 1.0 M </w:t>
      </w:r>
      <w:proofErr w:type="spellStart"/>
      <w:r w:rsidR="00FE6305">
        <w:t>HCl</w:t>
      </w:r>
      <w:proofErr w:type="spellEnd"/>
      <w:r w:rsidR="00FE6305">
        <w:t xml:space="preserve"> from the first experiment</w:t>
      </w:r>
    </w:p>
    <w:p w14:paraId="730EE0D4" w14:textId="77777777" w:rsidR="00850144" w:rsidRPr="00850144" w:rsidRDefault="00850144" w:rsidP="00141AAC">
      <w:pPr>
        <w:pStyle w:val="ListParagraph"/>
      </w:pPr>
    </w:p>
    <w:sectPr w:rsidR="00850144" w:rsidRPr="00850144" w:rsidSect="00BF2268">
      <w:pgSz w:w="11906" w:h="16838" w:code="9"/>
      <w:pgMar w:top="1701" w:right="1701" w:bottom="1701" w:left="1701" w:header="709"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AAE93" w14:textId="77777777" w:rsidR="00B465CF" w:rsidRDefault="00B465CF">
      <w:r>
        <w:separator/>
      </w:r>
    </w:p>
  </w:endnote>
  <w:endnote w:type="continuationSeparator" w:id="0">
    <w:p w14:paraId="32121DFF" w14:textId="77777777" w:rsidR="00B465CF" w:rsidRDefault="00B46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3DDEC" w14:textId="69DA1EF7" w:rsidR="00C47835" w:rsidRDefault="00C47835">
    <w:pPr>
      <w:pStyle w:val="Footer"/>
      <w:jc w:val="center"/>
    </w:pPr>
    <w:r>
      <w:rPr>
        <w:rStyle w:val="PageNumber"/>
      </w:rPr>
      <w:fldChar w:fldCharType="begin"/>
    </w:r>
    <w:r>
      <w:rPr>
        <w:rStyle w:val="PageNumber"/>
      </w:rPr>
      <w:instrText xml:space="preserve"> PAGE </w:instrText>
    </w:r>
    <w:r>
      <w:rPr>
        <w:rStyle w:val="PageNumber"/>
      </w:rPr>
      <w:fldChar w:fldCharType="separate"/>
    </w:r>
    <w:r w:rsidR="004810F6">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13FB24" w14:textId="77777777" w:rsidR="00B465CF" w:rsidRDefault="00B465CF">
      <w:r>
        <w:separator/>
      </w:r>
    </w:p>
  </w:footnote>
  <w:footnote w:type="continuationSeparator" w:id="0">
    <w:p w14:paraId="34E1D1A3" w14:textId="77777777" w:rsidR="00B465CF" w:rsidRDefault="00B465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6BD3"/>
    <w:multiLevelType w:val="hybridMultilevel"/>
    <w:tmpl w:val="A9F470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52344BA"/>
    <w:multiLevelType w:val="hybridMultilevel"/>
    <w:tmpl w:val="B55621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4192D"/>
    <w:multiLevelType w:val="hybridMultilevel"/>
    <w:tmpl w:val="55724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A6200"/>
    <w:multiLevelType w:val="hybridMultilevel"/>
    <w:tmpl w:val="E592C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D420AD"/>
    <w:multiLevelType w:val="hybridMultilevel"/>
    <w:tmpl w:val="F596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82E45"/>
    <w:multiLevelType w:val="hybridMultilevel"/>
    <w:tmpl w:val="C5E6C1B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88F0BD3"/>
    <w:multiLevelType w:val="hybridMultilevel"/>
    <w:tmpl w:val="B55621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8E6A5C"/>
    <w:multiLevelType w:val="hybridMultilevel"/>
    <w:tmpl w:val="DDF49E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num w:numId="1">
    <w:abstractNumId w:val="8"/>
  </w:num>
  <w:num w:numId="2">
    <w:abstractNumId w:val="4"/>
  </w:num>
  <w:num w:numId="3">
    <w:abstractNumId w:val="1"/>
  </w:num>
  <w:num w:numId="4">
    <w:abstractNumId w:val="6"/>
  </w:num>
  <w:num w:numId="5">
    <w:abstractNumId w:val="3"/>
  </w:num>
  <w:num w:numId="6">
    <w:abstractNumId w:val="2"/>
  </w:num>
  <w:num w:numId="7">
    <w:abstractNumId w:val="5"/>
  </w:num>
  <w:num w:numId="8">
    <w:abstractNumId w:val="7"/>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B2"/>
    <w:rsid w:val="00011ACA"/>
    <w:rsid w:val="000146A5"/>
    <w:rsid w:val="00015A13"/>
    <w:rsid w:val="00016949"/>
    <w:rsid w:val="00016BC8"/>
    <w:rsid w:val="00017197"/>
    <w:rsid w:val="000221F5"/>
    <w:rsid w:val="0003188E"/>
    <w:rsid w:val="00045D6F"/>
    <w:rsid w:val="00050BD6"/>
    <w:rsid w:val="00051A6A"/>
    <w:rsid w:val="00063CEE"/>
    <w:rsid w:val="00065259"/>
    <w:rsid w:val="00065A60"/>
    <w:rsid w:val="000671F0"/>
    <w:rsid w:val="00067512"/>
    <w:rsid w:val="00071CD5"/>
    <w:rsid w:val="00072965"/>
    <w:rsid w:val="00086305"/>
    <w:rsid w:val="00093EF1"/>
    <w:rsid w:val="00097727"/>
    <w:rsid w:val="000A4407"/>
    <w:rsid w:val="000B6677"/>
    <w:rsid w:val="000C6559"/>
    <w:rsid w:val="000D3236"/>
    <w:rsid w:val="000D3AB7"/>
    <w:rsid w:val="000E1E14"/>
    <w:rsid w:val="000E5531"/>
    <w:rsid w:val="000F3FC7"/>
    <w:rsid w:val="000F5578"/>
    <w:rsid w:val="000F7EE9"/>
    <w:rsid w:val="001158E0"/>
    <w:rsid w:val="00123868"/>
    <w:rsid w:val="001257B5"/>
    <w:rsid w:val="00126903"/>
    <w:rsid w:val="00130109"/>
    <w:rsid w:val="0013018F"/>
    <w:rsid w:val="00131052"/>
    <w:rsid w:val="00132B6A"/>
    <w:rsid w:val="0013776F"/>
    <w:rsid w:val="00141AAC"/>
    <w:rsid w:val="00145332"/>
    <w:rsid w:val="001460A8"/>
    <w:rsid w:val="001507DE"/>
    <w:rsid w:val="00162EBC"/>
    <w:rsid w:val="00164093"/>
    <w:rsid w:val="00171953"/>
    <w:rsid w:val="001732D2"/>
    <w:rsid w:val="001850E2"/>
    <w:rsid w:val="00187AAB"/>
    <w:rsid w:val="00196CAA"/>
    <w:rsid w:val="001A077B"/>
    <w:rsid w:val="001A5677"/>
    <w:rsid w:val="001B0633"/>
    <w:rsid w:val="001B1047"/>
    <w:rsid w:val="001B63F7"/>
    <w:rsid w:val="001C0BC8"/>
    <w:rsid w:val="001C1A69"/>
    <w:rsid w:val="001C2208"/>
    <w:rsid w:val="001C23E5"/>
    <w:rsid w:val="001C54BC"/>
    <w:rsid w:val="001D1974"/>
    <w:rsid w:val="001D2FAF"/>
    <w:rsid w:val="001D636A"/>
    <w:rsid w:val="001D7982"/>
    <w:rsid w:val="001D7AB5"/>
    <w:rsid w:val="001D7ED1"/>
    <w:rsid w:val="001E00D5"/>
    <w:rsid w:val="001E388D"/>
    <w:rsid w:val="001E7302"/>
    <w:rsid w:val="001F1539"/>
    <w:rsid w:val="001F3055"/>
    <w:rsid w:val="001F41DE"/>
    <w:rsid w:val="001F7EBB"/>
    <w:rsid w:val="00204473"/>
    <w:rsid w:val="002121F3"/>
    <w:rsid w:val="00212FBB"/>
    <w:rsid w:val="00224709"/>
    <w:rsid w:val="00224C6D"/>
    <w:rsid w:val="00224E7F"/>
    <w:rsid w:val="00226DF9"/>
    <w:rsid w:val="00230B99"/>
    <w:rsid w:val="00232B80"/>
    <w:rsid w:val="00243313"/>
    <w:rsid w:val="00245DA7"/>
    <w:rsid w:val="00246995"/>
    <w:rsid w:val="0025099B"/>
    <w:rsid w:val="00254400"/>
    <w:rsid w:val="002546DF"/>
    <w:rsid w:val="00267F4D"/>
    <w:rsid w:val="00285034"/>
    <w:rsid w:val="00296227"/>
    <w:rsid w:val="002A5491"/>
    <w:rsid w:val="002A7DD0"/>
    <w:rsid w:val="002B0693"/>
    <w:rsid w:val="002B133F"/>
    <w:rsid w:val="002B4143"/>
    <w:rsid w:val="002B7456"/>
    <w:rsid w:val="002B7B28"/>
    <w:rsid w:val="002D05CE"/>
    <w:rsid w:val="002D2A9B"/>
    <w:rsid w:val="002D4A7B"/>
    <w:rsid w:val="002F43EC"/>
    <w:rsid w:val="002F7211"/>
    <w:rsid w:val="00304798"/>
    <w:rsid w:val="003161A9"/>
    <w:rsid w:val="0034080C"/>
    <w:rsid w:val="003500A4"/>
    <w:rsid w:val="00351E83"/>
    <w:rsid w:val="003550A0"/>
    <w:rsid w:val="0035720C"/>
    <w:rsid w:val="00361EFD"/>
    <w:rsid w:val="0037068D"/>
    <w:rsid w:val="00372935"/>
    <w:rsid w:val="00393F05"/>
    <w:rsid w:val="003A3B1D"/>
    <w:rsid w:val="003A5815"/>
    <w:rsid w:val="003A5C7C"/>
    <w:rsid w:val="003B075E"/>
    <w:rsid w:val="003B19BC"/>
    <w:rsid w:val="003B1C9F"/>
    <w:rsid w:val="003B2155"/>
    <w:rsid w:val="003B4377"/>
    <w:rsid w:val="003C2B56"/>
    <w:rsid w:val="003D2634"/>
    <w:rsid w:val="003D63EB"/>
    <w:rsid w:val="003E5CF3"/>
    <w:rsid w:val="003E7584"/>
    <w:rsid w:val="003F66CD"/>
    <w:rsid w:val="003F67A2"/>
    <w:rsid w:val="004015E2"/>
    <w:rsid w:val="00404309"/>
    <w:rsid w:val="0041685B"/>
    <w:rsid w:val="00417906"/>
    <w:rsid w:val="00423DB3"/>
    <w:rsid w:val="00424F34"/>
    <w:rsid w:val="00436827"/>
    <w:rsid w:val="004411CA"/>
    <w:rsid w:val="00445061"/>
    <w:rsid w:val="00445556"/>
    <w:rsid w:val="00446952"/>
    <w:rsid w:val="00451CDB"/>
    <w:rsid w:val="004534AC"/>
    <w:rsid w:val="00454C52"/>
    <w:rsid w:val="00460314"/>
    <w:rsid w:val="0046152D"/>
    <w:rsid w:val="0046744F"/>
    <w:rsid w:val="00470377"/>
    <w:rsid w:val="004747AF"/>
    <w:rsid w:val="004810F6"/>
    <w:rsid w:val="0049076B"/>
    <w:rsid w:val="004964BE"/>
    <w:rsid w:val="00496A0E"/>
    <w:rsid w:val="004A1164"/>
    <w:rsid w:val="004A133A"/>
    <w:rsid w:val="004B24FD"/>
    <w:rsid w:val="004B5597"/>
    <w:rsid w:val="004B5D2E"/>
    <w:rsid w:val="004C03F0"/>
    <w:rsid w:val="004C2C9C"/>
    <w:rsid w:val="004D265B"/>
    <w:rsid w:val="004D5EBD"/>
    <w:rsid w:val="004E7AF1"/>
    <w:rsid w:val="005064F6"/>
    <w:rsid w:val="005125CD"/>
    <w:rsid w:val="005134B3"/>
    <w:rsid w:val="00521EE7"/>
    <w:rsid w:val="0052247A"/>
    <w:rsid w:val="005244BB"/>
    <w:rsid w:val="00524E57"/>
    <w:rsid w:val="005304A9"/>
    <w:rsid w:val="00530BBC"/>
    <w:rsid w:val="00531F39"/>
    <w:rsid w:val="00541950"/>
    <w:rsid w:val="00543179"/>
    <w:rsid w:val="00547EA4"/>
    <w:rsid w:val="005528A4"/>
    <w:rsid w:val="0057020A"/>
    <w:rsid w:val="00571391"/>
    <w:rsid w:val="00571D27"/>
    <w:rsid w:val="005730CD"/>
    <w:rsid w:val="005800F4"/>
    <w:rsid w:val="005A29B0"/>
    <w:rsid w:val="005B061C"/>
    <w:rsid w:val="005B4D07"/>
    <w:rsid w:val="005B6A3B"/>
    <w:rsid w:val="005C0AF1"/>
    <w:rsid w:val="005C387F"/>
    <w:rsid w:val="005C6FA2"/>
    <w:rsid w:val="005D4968"/>
    <w:rsid w:val="005D68D1"/>
    <w:rsid w:val="005E395B"/>
    <w:rsid w:val="005E3ACA"/>
    <w:rsid w:val="005E4B39"/>
    <w:rsid w:val="005E5C3E"/>
    <w:rsid w:val="005F3F0E"/>
    <w:rsid w:val="005F52E3"/>
    <w:rsid w:val="00600F1E"/>
    <w:rsid w:val="0060422A"/>
    <w:rsid w:val="006114C1"/>
    <w:rsid w:val="006159AA"/>
    <w:rsid w:val="00617AE0"/>
    <w:rsid w:val="00620197"/>
    <w:rsid w:val="00623A81"/>
    <w:rsid w:val="00626744"/>
    <w:rsid w:val="0062728E"/>
    <w:rsid w:val="006342AB"/>
    <w:rsid w:val="00637D75"/>
    <w:rsid w:val="006454D8"/>
    <w:rsid w:val="0064762C"/>
    <w:rsid w:val="0065601E"/>
    <w:rsid w:val="006573D9"/>
    <w:rsid w:val="006575E8"/>
    <w:rsid w:val="00665806"/>
    <w:rsid w:val="00667D9E"/>
    <w:rsid w:val="00671FA2"/>
    <w:rsid w:val="00684F95"/>
    <w:rsid w:val="00685088"/>
    <w:rsid w:val="00693975"/>
    <w:rsid w:val="006A19EC"/>
    <w:rsid w:val="006A3182"/>
    <w:rsid w:val="006A4A93"/>
    <w:rsid w:val="006A797F"/>
    <w:rsid w:val="006C0A40"/>
    <w:rsid w:val="006C0C69"/>
    <w:rsid w:val="006C5355"/>
    <w:rsid w:val="006C6C98"/>
    <w:rsid w:val="006D680A"/>
    <w:rsid w:val="006E7473"/>
    <w:rsid w:val="006F48A8"/>
    <w:rsid w:val="006F523E"/>
    <w:rsid w:val="006F6F09"/>
    <w:rsid w:val="00700D30"/>
    <w:rsid w:val="0070144B"/>
    <w:rsid w:val="0070544E"/>
    <w:rsid w:val="00706FC0"/>
    <w:rsid w:val="00720589"/>
    <w:rsid w:val="007240B6"/>
    <w:rsid w:val="00735256"/>
    <w:rsid w:val="007353B8"/>
    <w:rsid w:val="00747900"/>
    <w:rsid w:val="0075020C"/>
    <w:rsid w:val="00751BC0"/>
    <w:rsid w:val="007526C5"/>
    <w:rsid w:val="0076255D"/>
    <w:rsid w:val="007649E6"/>
    <w:rsid w:val="00792A54"/>
    <w:rsid w:val="00795AC0"/>
    <w:rsid w:val="00796E28"/>
    <w:rsid w:val="007A4056"/>
    <w:rsid w:val="007A5657"/>
    <w:rsid w:val="007B4CE9"/>
    <w:rsid w:val="007B693A"/>
    <w:rsid w:val="007B7802"/>
    <w:rsid w:val="007D48F0"/>
    <w:rsid w:val="007F0255"/>
    <w:rsid w:val="007F186D"/>
    <w:rsid w:val="007F5C55"/>
    <w:rsid w:val="00801843"/>
    <w:rsid w:val="008035D7"/>
    <w:rsid w:val="00803C66"/>
    <w:rsid w:val="00806B8E"/>
    <w:rsid w:val="00807610"/>
    <w:rsid w:val="00807CDF"/>
    <w:rsid w:val="00815BD9"/>
    <w:rsid w:val="00830238"/>
    <w:rsid w:val="00833618"/>
    <w:rsid w:val="00835E1B"/>
    <w:rsid w:val="00837448"/>
    <w:rsid w:val="008428F4"/>
    <w:rsid w:val="008462C0"/>
    <w:rsid w:val="00847151"/>
    <w:rsid w:val="00850144"/>
    <w:rsid w:val="008502F5"/>
    <w:rsid w:val="00850A6C"/>
    <w:rsid w:val="00851ADB"/>
    <w:rsid w:val="00860AF7"/>
    <w:rsid w:val="0086272A"/>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8F5415"/>
    <w:rsid w:val="00922BCA"/>
    <w:rsid w:val="00925B40"/>
    <w:rsid w:val="0093381A"/>
    <w:rsid w:val="009404A4"/>
    <w:rsid w:val="0094060A"/>
    <w:rsid w:val="00941D35"/>
    <w:rsid w:val="009504C2"/>
    <w:rsid w:val="00951A7C"/>
    <w:rsid w:val="00951F01"/>
    <w:rsid w:val="009616E1"/>
    <w:rsid w:val="00974BD2"/>
    <w:rsid w:val="00995B4F"/>
    <w:rsid w:val="00996FFA"/>
    <w:rsid w:val="009B52E2"/>
    <w:rsid w:val="009B68EF"/>
    <w:rsid w:val="009B7734"/>
    <w:rsid w:val="009F42D6"/>
    <w:rsid w:val="009F4F9E"/>
    <w:rsid w:val="00A00249"/>
    <w:rsid w:val="00A0329E"/>
    <w:rsid w:val="00A128AB"/>
    <w:rsid w:val="00A226AF"/>
    <w:rsid w:val="00A23E6E"/>
    <w:rsid w:val="00A259D4"/>
    <w:rsid w:val="00A25E3F"/>
    <w:rsid w:val="00A33D5D"/>
    <w:rsid w:val="00A36DAC"/>
    <w:rsid w:val="00A36F61"/>
    <w:rsid w:val="00A46229"/>
    <w:rsid w:val="00A5516E"/>
    <w:rsid w:val="00A6253F"/>
    <w:rsid w:val="00A633BD"/>
    <w:rsid w:val="00A639FB"/>
    <w:rsid w:val="00A651C5"/>
    <w:rsid w:val="00A66351"/>
    <w:rsid w:val="00A715B0"/>
    <w:rsid w:val="00A743B8"/>
    <w:rsid w:val="00A916EE"/>
    <w:rsid w:val="00A93F90"/>
    <w:rsid w:val="00A95671"/>
    <w:rsid w:val="00AA1E42"/>
    <w:rsid w:val="00AA2009"/>
    <w:rsid w:val="00AA4D83"/>
    <w:rsid w:val="00AA61F1"/>
    <w:rsid w:val="00AA64DF"/>
    <w:rsid w:val="00AA7273"/>
    <w:rsid w:val="00AB0F7C"/>
    <w:rsid w:val="00AB3074"/>
    <w:rsid w:val="00AD0196"/>
    <w:rsid w:val="00AD1A00"/>
    <w:rsid w:val="00AD1D82"/>
    <w:rsid w:val="00AD6D75"/>
    <w:rsid w:val="00AD6F82"/>
    <w:rsid w:val="00AE480E"/>
    <w:rsid w:val="00AF7EB8"/>
    <w:rsid w:val="00B03D9F"/>
    <w:rsid w:val="00B07F3B"/>
    <w:rsid w:val="00B1530F"/>
    <w:rsid w:val="00B17824"/>
    <w:rsid w:val="00B20072"/>
    <w:rsid w:val="00B20B2C"/>
    <w:rsid w:val="00B2492B"/>
    <w:rsid w:val="00B30745"/>
    <w:rsid w:val="00B32010"/>
    <w:rsid w:val="00B35B5B"/>
    <w:rsid w:val="00B35B97"/>
    <w:rsid w:val="00B40908"/>
    <w:rsid w:val="00B43B90"/>
    <w:rsid w:val="00B465CF"/>
    <w:rsid w:val="00B516D8"/>
    <w:rsid w:val="00B53E08"/>
    <w:rsid w:val="00B54317"/>
    <w:rsid w:val="00B62048"/>
    <w:rsid w:val="00B63C17"/>
    <w:rsid w:val="00B73CD1"/>
    <w:rsid w:val="00B765F2"/>
    <w:rsid w:val="00B77263"/>
    <w:rsid w:val="00B8752D"/>
    <w:rsid w:val="00B92625"/>
    <w:rsid w:val="00B96699"/>
    <w:rsid w:val="00B9798F"/>
    <w:rsid w:val="00BA0D4C"/>
    <w:rsid w:val="00BA279E"/>
    <w:rsid w:val="00BA5321"/>
    <w:rsid w:val="00BB0012"/>
    <w:rsid w:val="00BB10D2"/>
    <w:rsid w:val="00BC00B2"/>
    <w:rsid w:val="00BC39C2"/>
    <w:rsid w:val="00BC4978"/>
    <w:rsid w:val="00BD2A70"/>
    <w:rsid w:val="00BD61BE"/>
    <w:rsid w:val="00BD6C09"/>
    <w:rsid w:val="00BE1C94"/>
    <w:rsid w:val="00BE3C0B"/>
    <w:rsid w:val="00BE77DE"/>
    <w:rsid w:val="00BF2268"/>
    <w:rsid w:val="00BF4B1B"/>
    <w:rsid w:val="00BF5778"/>
    <w:rsid w:val="00BF647A"/>
    <w:rsid w:val="00BF7E57"/>
    <w:rsid w:val="00C04DD4"/>
    <w:rsid w:val="00C10332"/>
    <w:rsid w:val="00C16EFF"/>
    <w:rsid w:val="00C22511"/>
    <w:rsid w:val="00C23009"/>
    <w:rsid w:val="00C254EF"/>
    <w:rsid w:val="00C27103"/>
    <w:rsid w:val="00C356E4"/>
    <w:rsid w:val="00C40F9B"/>
    <w:rsid w:val="00C4482E"/>
    <w:rsid w:val="00C44DF7"/>
    <w:rsid w:val="00C473DF"/>
    <w:rsid w:val="00C47835"/>
    <w:rsid w:val="00C52F9C"/>
    <w:rsid w:val="00C53236"/>
    <w:rsid w:val="00C5772C"/>
    <w:rsid w:val="00C6139C"/>
    <w:rsid w:val="00C626AF"/>
    <w:rsid w:val="00C62DD8"/>
    <w:rsid w:val="00C658CA"/>
    <w:rsid w:val="00C701EF"/>
    <w:rsid w:val="00C71D1F"/>
    <w:rsid w:val="00C82E8D"/>
    <w:rsid w:val="00C90A14"/>
    <w:rsid w:val="00CA453D"/>
    <w:rsid w:val="00CA7AF4"/>
    <w:rsid w:val="00CB07B7"/>
    <w:rsid w:val="00CB5828"/>
    <w:rsid w:val="00CC21F1"/>
    <w:rsid w:val="00CD4671"/>
    <w:rsid w:val="00CD6BE3"/>
    <w:rsid w:val="00CD7166"/>
    <w:rsid w:val="00CD7208"/>
    <w:rsid w:val="00CE2616"/>
    <w:rsid w:val="00CE3F44"/>
    <w:rsid w:val="00CF66E5"/>
    <w:rsid w:val="00CF6AA9"/>
    <w:rsid w:val="00D00922"/>
    <w:rsid w:val="00D03E8E"/>
    <w:rsid w:val="00D03FF9"/>
    <w:rsid w:val="00D04795"/>
    <w:rsid w:val="00D135C3"/>
    <w:rsid w:val="00D15C2D"/>
    <w:rsid w:val="00D233FE"/>
    <w:rsid w:val="00D234C6"/>
    <w:rsid w:val="00D23D5B"/>
    <w:rsid w:val="00D31A17"/>
    <w:rsid w:val="00D333B2"/>
    <w:rsid w:val="00D34064"/>
    <w:rsid w:val="00D351A6"/>
    <w:rsid w:val="00D3724C"/>
    <w:rsid w:val="00D47CFB"/>
    <w:rsid w:val="00D507DF"/>
    <w:rsid w:val="00D52AC3"/>
    <w:rsid w:val="00D54B4D"/>
    <w:rsid w:val="00D656CA"/>
    <w:rsid w:val="00D7797B"/>
    <w:rsid w:val="00D77A76"/>
    <w:rsid w:val="00D803E9"/>
    <w:rsid w:val="00D803ED"/>
    <w:rsid w:val="00DA14CF"/>
    <w:rsid w:val="00DA28B2"/>
    <w:rsid w:val="00DA7B8C"/>
    <w:rsid w:val="00DB0932"/>
    <w:rsid w:val="00DC2D2C"/>
    <w:rsid w:val="00DC69B4"/>
    <w:rsid w:val="00DC6E45"/>
    <w:rsid w:val="00DD1DD6"/>
    <w:rsid w:val="00DD3DA3"/>
    <w:rsid w:val="00DD4F30"/>
    <w:rsid w:val="00DE13A2"/>
    <w:rsid w:val="00DE4B07"/>
    <w:rsid w:val="00DE5578"/>
    <w:rsid w:val="00DE6B9F"/>
    <w:rsid w:val="00DF1123"/>
    <w:rsid w:val="00DF12B4"/>
    <w:rsid w:val="00DF6781"/>
    <w:rsid w:val="00DF7DAD"/>
    <w:rsid w:val="00E025DC"/>
    <w:rsid w:val="00E036D9"/>
    <w:rsid w:val="00E06505"/>
    <w:rsid w:val="00E07951"/>
    <w:rsid w:val="00E107EF"/>
    <w:rsid w:val="00E17857"/>
    <w:rsid w:val="00E27131"/>
    <w:rsid w:val="00E27644"/>
    <w:rsid w:val="00E367E5"/>
    <w:rsid w:val="00E37F83"/>
    <w:rsid w:val="00E53D4B"/>
    <w:rsid w:val="00E5702E"/>
    <w:rsid w:val="00E60686"/>
    <w:rsid w:val="00E66614"/>
    <w:rsid w:val="00E71C90"/>
    <w:rsid w:val="00E75826"/>
    <w:rsid w:val="00E8030E"/>
    <w:rsid w:val="00E81DD4"/>
    <w:rsid w:val="00E94F51"/>
    <w:rsid w:val="00E94FC1"/>
    <w:rsid w:val="00EA1F27"/>
    <w:rsid w:val="00EA3654"/>
    <w:rsid w:val="00EB0CC4"/>
    <w:rsid w:val="00EB311A"/>
    <w:rsid w:val="00EB47D6"/>
    <w:rsid w:val="00EC42E2"/>
    <w:rsid w:val="00EC4663"/>
    <w:rsid w:val="00EC473B"/>
    <w:rsid w:val="00EC6DBE"/>
    <w:rsid w:val="00EC746C"/>
    <w:rsid w:val="00EE07F2"/>
    <w:rsid w:val="00EF21A6"/>
    <w:rsid w:val="00EF35D7"/>
    <w:rsid w:val="00EF561A"/>
    <w:rsid w:val="00EF5C69"/>
    <w:rsid w:val="00EF6264"/>
    <w:rsid w:val="00F02269"/>
    <w:rsid w:val="00F12BAB"/>
    <w:rsid w:val="00F15523"/>
    <w:rsid w:val="00F16E24"/>
    <w:rsid w:val="00F17E61"/>
    <w:rsid w:val="00F2159F"/>
    <w:rsid w:val="00F32ADB"/>
    <w:rsid w:val="00F33B50"/>
    <w:rsid w:val="00F35F3D"/>
    <w:rsid w:val="00F4072F"/>
    <w:rsid w:val="00F41959"/>
    <w:rsid w:val="00F44E18"/>
    <w:rsid w:val="00F4729A"/>
    <w:rsid w:val="00F509C2"/>
    <w:rsid w:val="00F50FF1"/>
    <w:rsid w:val="00F551D0"/>
    <w:rsid w:val="00F55A7D"/>
    <w:rsid w:val="00F56781"/>
    <w:rsid w:val="00F65825"/>
    <w:rsid w:val="00F70D29"/>
    <w:rsid w:val="00F718E3"/>
    <w:rsid w:val="00F72FA5"/>
    <w:rsid w:val="00F73103"/>
    <w:rsid w:val="00F73DA6"/>
    <w:rsid w:val="00F74E4C"/>
    <w:rsid w:val="00F84DA7"/>
    <w:rsid w:val="00F86DFA"/>
    <w:rsid w:val="00FA46DB"/>
    <w:rsid w:val="00FA55B5"/>
    <w:rsid w:val="00FA668C"/>
    <w:rsid w:val="00FA7F7D"/>
    <w:rsid w:val="00FB662A"/>
    <w:rsid w:val="00FB6B73"/>
    <w:rsid w:val="00FB6BE4"/>
    <w:rsid w:val="00FC2EEE"/>
    <w:rsid w:val="00FD7440"/>
    <w:rsid w:val="00FE1476"/>
    <w:rsid w:val="00FE444F"/>
    <w:rsid w:val="00FE6305"/>
    <w:rsid w:val="00FE7279"/>
    <w:rsid w:val="00FE7B73"/>
    <w:rsid w:val="00FF2483"/>
    <w:rsid w:val="00FF2553"/>
    <w:rsid w:val="00FF3216"/>
    <w:rsid w:val="00FF68F0"/>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Title">
    <w:name w:val="Title"/>
    <w:basedOn w:val="Normal"/>
    <w:next w:val="Normal"/>
    <w:link w:val="TitleChar"/>
    <w:uiPriority w:val="10"/>
    <w:qFormat/>
    <w:rsid w:val="00C356E4"/>
    <w:pPr>
      <w:spacing w:before="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6E4"/>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4B24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286739438">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211519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tmp"/><Relationship Id="rId18" Type="http://schemas.openxmlformats.org/officeDocument/2006/relationships/image" Target="media/image7.tmp"/><Relationship Id="rId26" Type="http://schemas.openxmlformats.org/officeDocument/2006/relationships/hyperlink" Target="https://www.sciencedirect.com/topics/materials-science/activation-energy" TargetMode="External"/><Relationship Id="rId3" Type="http://schemas.openxmlformats.org/officeDocument/2006/relationships/customXml" Target="../customXml/item3.xml"/><Relationship Id="rId21" Type="http://schemas.openxmlformats.org/officeDocument/2006/relationships/image" Target="media/image10.tm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tmp"/><Relationship Id="rId25" Type="http://schemas.openxmlformats.org/officeDocument/2006/relationships/hyperlink" Target="https://www.acs.org/middleschoolchemistry/lessonplans/chapter6/lesson4.html" TargetMode="External"/><Relationship Id="rId2" Type="http://schemas.openxmlformats.org/officeDocument/2006/relationships/customXml" Target="../customXml/item2.xml"/><Relationship Id="rId16" Type="http://schemas.openxmlformats.org/officeDocument/2006/relationships/image" Target="media/image5.tmp"/><Relationship Id="rId20" Type="http://schemas.openxmlformats.org/officeDocument/2006/relationships/image" Target="media/image9.tm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tudymind.co.uk/notes/the-collision-theory-and-reaction-rates/" TargetMode="External"/><Relationship Id="rId5" Type="http://schemas.openxmlformats.org/officeDocument/2006/relationships/numbering" Target="numbering.xml"/><Relationship Id="rId15" Type="http://schemas.openxmlformats.org/officeDocument/2006/relationships/image" Target="media/image4.tmp"/><Relationship Id="rId23" Type="http://schemas.openxmlformats.org/officeDocument/2006/relationships/image" Target="media/image12.tmp"/><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tmp"/><Relationship Id="rId22" Type="http://schemas.openxmlformats.org/officeDocument/2006/relationships/image" Target="media/image11.tmp"/><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0BCDAE08-2A20-4CD7-8F5F-1D612BDB6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16</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Hodges, Jamie F</cp:lastModifiedBy>
  <cp:revision>43</cp:revision>
  <dcterms:created xsi:type="dcterms:W3CDTF">2024-11-01T15:47:00Z</dcterms:created>
  <dcterms:modified xsi:type="dcterms:W3CDTF">2024-11-08T16:22:00Z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