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A8485B" w14:textId="37A5DAB2" w:rsidR="00A10294" w:rsidRDefault="00A10294" w:rsidP="00A10294">
      <w:pPr>
        <w:spacing w:line="480" w:lineRule="auto"/>
        <w:rPr>
          <w:rFonts w:ascii="Arial" w:hAnsi="Arial" w:cs="Arial"/>
          <w:sz w:val="24"/>
          <w:szCs w:val="24"/>
          <w:u w:val="single"/>
        </w:rPr>
      </w:pPr>
      <w:r w:rsidRPr="007E726A">
        <w:rPr>
          <w:rFonts w:ascii="Arial" w:hAnsi="Arial" w:cs="Arial"/>
          <w:sz w:val="24"/>
          <w:szCs w:val="24"/>
          <w:u w:val="single"/>
        </w:rPr>
        <w:t xml:space="preserve">Research Practices  </w:t>
      </w:r>
    </w:p>
    <w:p w14:paraId="70C3BD39" w14:textId="4A2128DA" w:rsidR="007E726A" w:rsidRPr="007E726A" w:rsidRDefault="007E726A" w:rsidP="00A10294">
      <w:pPr>
        <w:spacing w:line="480" w:lineRule="auto"/>
        <w:rPr>
          <w:rFonts w:ascii="Arial" w:hAnsi="Arial" w:cs="Arial"/>
          <w:sz w:val="24"/>
          <w:szCs w:val="24"/>
          <w:u w:val="single"/>
        </w:rPr>
      </w:pPr>
      <w:r>
        <w:rPr>
          <w:rFonts w:ascii="Arial" w:hAnsi="Arial" w:cs="Arial"/>
          <w:sz w:val="24"/>
          <w:szCs w:val="24"/>
          <w:u w:val="single"/>
        </w:rPr>
        <w:t>Dissertation Proposal</w:t>
      </w:r>
    </w:p>
    <w:p w14:paraId="66135548" w14:textId="7B93E3BC" w:rsidR="00934A88" w:rsidRPr="007E726A" w:rsidRDefault="00934A88" w:rsidP="00A10294">
      <w:pPr>
        <w:spacing w:line="480" w:lineRule="auto"/>
        <w:rPr>
          <w:rFonts w:ascii="Arial" w:hAnsi="Arial" w:cs="Arial"/>
          <w:sz w:val="24"/>
          <w:szCs w:val="24"/>
        </w:rPr>
      </w:pPr>
      <w:r w:rsidRPr="007E726A">
        <w:rPr>
          <w:rFonts w:ascii="Arial" w:hAnsi="Arial" w:cs="Arial"/>
          <w:sz w:val="24"/>
          <w:szCs w:val="24"/>
        </w:rPr>
        <w:t>Beth Agar</w:t>
      </w:r>
    </w:p>
    <w:p w14:paraId="07619CBE" w14:textId="287DA888" w:rsidR="00934A88" w:rsidRPr="007E726A" w:rsidRDefault="00934A88" w:rsidP="00A10294">
      <w:pPr>
        <w:spacing w:line="480" w:lineRule="auto"/>
        <w:rPr>
          <w:rFonts w:ascii="Arial" w:hAnsi="Arial" w:cs="Arial"/>
          <w:sz w:val="24"/>
          <w:szCs w:val="24"/>
        </w:rPr>
      </w:pPr>
      <w:r w:rsidRPr="007E726A">
        <w:rPr>
          <w:rFonts w:ascii="Arial" w:hAnsi="Arial" w:cs="Arial"/>
          <w:sz w:val="24"/>
          <w:szCs w:val="24"/>
        </w:rPr>
        <w:t>1701677</w:t>
      </w:r>
    </w:p>
    <w:p w14:paraId="77B721F9" w14:textId="7394AC30" w:rsidR="00934A88" w:rsidRPr="007E726A" w:rsidRDefault="00934A88" w:rsidP="00A10294">
      <w:pPr>
        <w:spacing w:line="480" w:lineRule="auto"/>
        <w:rPr>
          <w:rFonts w:ascii="Arial" w:hAnsi="Arial" w:cs="Arial"/>
          <w:sz w:val="24"/>
          <w:szCs w:val="24"/>
        </w:rPr>
      </w:pPr>
      <w:r w:rsidRPr="007E726A">
        <w:rPr>
          <w:rFonts w:ascii="Arial" w:hAnsi="Arial" w:cs="Arial"/>
          <w:sz w:val="24"/>
          <w:szCs w:val="24"/>
        </w:rPr>
        <w:t>Surface Pattern Design</w:t>
      </w:r>
    </w:p>
    <w:p w14:paraId="1EA31C14" w14:textId="21EC8F18" w:rsidR="00F012F8" w:rsidRPr="007E726A" w:rsidRDefault="00934A88" w:rsidP="00A10294">
      <w:pPr>
        <w:spacing w:line="480" w:lineRule="auto"/>
        <w:rPr>
          <w:rFonts w:ascii="Arial" w:hAnsi="Arial" w:cs="Arial"/>
          <w:sz w:val="24"/>
          <w:szCs w:val="24"/>
        </w:rPr>
      </w:pPr>
      <w:r w:rsidRPr="007E726A">
        <w:rPr>
          <w:rFonts w:ascii="Arial" w:hAnsi="Arial" w:cs="Arial"/>
          <w:sz w:val="24"/>
          <w:szCs w:val="24"/>
        </w:rPr>
        <w:t>ADAD5001</w:t>
      </w:r>
    </w:p>
    <w:p w14:paraId="0B3A62DD" w14:textId="299EA83F" w:rsidR="00A10294" w:rsidRPr="007E726A" w:rsidRDefault="00A10294" w:rsidP="00A10294">
      <w:pPr>
        <w:spacing w:line="480" w:lineRule="auto"/>
        <w:rPr>
          <w:rFonts w:ascii="Arial" w:hAnsi="Arial" w:cs="Arial"/>
          <w:sz w:val="24"/>
          <w:szCs w:val="24"/>
        </w:rPr>
      </w:pPr>
      <w:r w:rsidRPr="007E726A">
        <w:rPr>
          <w:rFonts w:ascii="Arial" w:hAnsi="Arial" w:cs="Arial"/>
          <w:sz w:val="24"/>
          <w:szCs w:val="24"/>
        </w:rPr>
        <w:t>Julia Lockheart</w:t>
      </w:r>
    </w:p>
    <w:p w14:paraId="3FA4F4C5" w14:textId="0F890D6D" w:rsidR="00A10294" w:rsidRPr="007E726A" w:rsidRDefault="00A10294" w:rsidP="00A10294">
      <w:pPr>
        <w:spacing w:line="480" w:lineRule="auto"/>
        <w:rPr>
          <w:rFonts w:ascii="Arial" w:hAnsi="Arial" w:cs="Arial"/>
          <w:sz w:val="24"/>
          <w:szCs w:val="24"/>
        </w:rPr>
      </w:pPr>
      <w:r w:rsidRPr="007E726A">
        <w:rPr>
          <w:rFonts w:ascii="Arial" w:hAnsi="Arial" w:cs="Arial"/>
          <w:sz w:val="24"/>
          <w:szCs w:val="24"/>
        </w:rPr>
        <w:t>Word count:</w:t>
      </w:r>
      <w:r w:rsidR="00EE308B" w:rsidRPr="007E726A">
        <w:rPr>
          <w:rFonts w:ascii="Arial" w:hAnsi="Arial" w:cs="Arial"/>
          <w:sz w:val="24"/>
          <w:szCs w:val="24"/>
        </w:rPr>
        <w:t xml:space="preserve"> </w:t>
      </w:r>
      <w:r w:rsidR="00AE15CE" w:rsidRPr="007E726A">
        <w:rPr>
          <w:rFonts w:ascii="Arial" w:hAnsi="Arial" w:cs="Arial"/>
          <w:sz w:val="24"/>
          <w:szCs w:val="24"/>
        </w:rPr>
        <w:t>2</w:t>
      </w:r>
      <w:r w:rsidR="00425A10" w:rsidRPr="007E726A">
        <w:rPr>
          <w:rFonts w:ascii="Arial" w:hAnsi="Arial" w:cs="Arial"/>
          <w:sz w:val="24"/>
          <w:szCs w:val="24"/>
        </w:rPr>
        <w:t>60</w:t>
      </w:r>
      <w:r w:rsidR="00A64191">
        <w:rPr>
          <w:rFonts w:ascii="Arial" w:hAnsi="Arial" w:cs="Arial"/>
          <w:sz w:val="24"/>
          <w:szCs w:val="24"/>
        </w:rPr>
        <w:t>5</w:t>
      </w:r>
    </w:p>
    <w:p w14:paraId="7278FDAF" w14:textId="77777777" w:rsidR="00F012F8" w:rsidRPr="007E726A" w:rsidRDefault="00F012F8" w:rsidP="00F012F8">
      <w:pPr>
        <w:spacing w:line="480" w:lineRule="auto"/>
        <w:rPr>
          <w:rFonts w:ascii="Arial" w:hAnsi="Arial" w:cs="Arial"/>
          <w:sz w:val="24"/>
          <w:szCs w:val="24"/>
        </w:rPr>
      </w:pPr>
    </w:p>
    <w:p w14:paraId="26DA9B7F" w14:textId="77777777" w:rsidR="000250C5" w:rsidRPr="007E726A" w:rsidRDefault="000250C5" w:rsidP="00F012F8">
      <w:pPr>
        <w:spacing w:line="480" w:lineRule="auto"/>
        <w:rPr>
          <w:rFonts w:ascii="Arial" w:hAnsi="Arial" w:cs="Arial"/>
          <w:sz w:val="24"/>
          <w:szCs w:val="24"/>
        </w:rPr>
      </w:pPr>
    </w:p>
    <w:p w14:paraId="36A838E6" w14:textId="77777777" w:rsidR="000250C5" w:rsidRPr="007E726A" w:rsidRDefault="000250C5">
      <w:pPr>
        <w:rPr>
          <w:rFonts w:ascii="Arial" w:hAnsi="Arial" w:cs="Arial"/>
          <w:sz w:val="24"/>
          <w:szCs w:val="24"/>
        </w:rPr>
      </w:pPr>
      <w:r w:rsidRPr="007E726A">
        <w:rPr>
          <w:rFonts w:ascii="Arial" w:hAnsi="Arial" w:cs="Arial"/>
          <w:sz w:val="24"/>
          <w:szCs w:val="24"/>
        </w:rPr>
        <w:br w:type="page"/>
      </w:r>
    </w:p>
    <w:p w14:paraId="40888AF9" w14:textId="3250ECD2" w:rsidR="00F012F8" w:rsidRPr="007E726A" w:rsidRDefault="00F012F8" w:rsidP="00EE308B">
      <w:pPr>
        <w:spacing w:line="480" w:lineRule="auto"/>
        <w:rPr>
          <w:rFonts w:ascii="Arial" w:hAnsi="Arial" w:cs="Arial"/>
          <w:sz w:val="24"/>
          <w:szCs w:val="24"/>
        </w:rPr>
      </w:pPr>
      <w:r w:rsidRPr="007E726A">
        <w:rPr>
          <w:rFonts w:ascii="Arial" w:hAnsi="Arial" w:cs="Arial"/>
          <w:sz w:val="24"/>
          <w:szCs w:val="24"/>
        </w:rPr>
        <w:lastRenderedPageBreak/>
        <w:t xml:space="preserve">Within this essay I will discuss how semiotics creates an impact on colour and culture in relations to adverting, an in affected how does this then influence design?  The research will explore my 3 different topics: semiotics, cultural implications in relations to advertising, colour choice and emotional response. The purpose of this research is to show how the 3 topics links in with the success of product sales and in turn the process of designing itself. </w:t>
      </w:r>
    </w:p>
    <w:p w14:paraId="6599F147" w14:textId="77777777" w:rsidR="000250C5" w:rsidRPr="007E726A" w:rsidRDefault="000250C5" w:rsidP="00EE308B">
      <w:pPr>
        <w:spacing w:line="480" w:lineRule="auto"/>
        <w:rPr>
          <w:rFonts w:ascii="Arial" w:hAnsi="Arial" w:cs="Arial"/>
          <w:sz w:val="24"/>
          <w:szCs w:val="24"/>
        </w:rPr>
      </w:pPr>
    </w:p>
    <w:p w14:paraId="466BFFF6" w14:textId="63DF3968" w:rsidR="00F012F8" w:rsidRPr="007E726A" w:rsidRDefault="000250C5" w:rsidP="00EE308B">
      <w:pPr>
        <w:spacing w:line="480" w:lineRule="auto"/>
        <w:rPr>
          <w:rFonts w:ascii="Arial" w:hAnsi="Arial" w:cs="Arial"/>
          <w:sz w:val="24"/>
          <w:szCs w:val="24"/>
        </w:rPr>
      </w:pPr>
      <w:bookmarkStart w:id="0" w:name="_Hlk7621666"/>
      <w:r w:rsidRPr="007E726A">
        <w:rPr>
          <w:rFonts w:ascii="Arial" w:hAnsi="Arial" w:cs="Arial"/>
          <w:sz w:val="24"/>
          <w:szCs w:val="24"/>
        </w:rPr>
        <w:t xml:space="preserve"> </w:t>
      </w:r>
      <w:r w:rsidR="00F012F8" w:rsidRPr="007E726A">
        <w:rPr>
          <w:rFonts w:ascii="Arial" w:hAnsi="Arial" w:cs="Arial"/>
          <w:sz w:val="24"/>
          <w:szCs w:val="24"/>
        </w:rPr>
        <w:t>“Semiotics could be anywhere” (Chandler, 2007, p. 1). This quote fits as a simple way of introducing the meaning of semiotics. Semiotics is the word used to define the interpretation and use of signs and symbols; it is the reason why we read things in certain ways. There are three main areas that inform the understanding of semiotics; signs themselves, how they are organised into systems and lastly the context in which they are used. Very often people automatically presume signs are in physical forms such as images and objects, however, signs also come from body language, words and sounds (Chandler, 2007, pp. 1-2)</w:t>
      </w:r>
      <w:r w:rsidR="00AB2A82" w:rsidRPr="007E726A">
        <w:rPr>
          <w:rFonts w:ascii="Arial" w:hAnsi="Arial" w:cs="Arial"/>
          <w:sz w:val="24"/>
          <w:szCs w:val="24"/>
        </w:rPr>
        <w:t>.</w:t>
      </w:r>
    </w:p>
    <w:p w14:paraId="2FF1C1E1" w14:textId="77777777" w:rsidR="000250C5" w:rsidRPr="007E726A" w:rsidRDefault="000250C5" w:rsidP="00F012F8">
      <w:pPr>
        <w:spacing w:line="480" w:lineRule="auto"/>
        <w:rPr>
          <w:rFonts w:ascii="Arial" w:hAnsi="Arial" w:cs="Arial"/>
          <w:sz w:val="24"/>
          <w:szCs w:val="24"/>
        </w:rPr>
      </w:pPr>
    </w:p>
    <w:p w14:paraId="38475124" w14:textId="28FEA694" w:rsidR="00F012F8" w:rsidRPr="007E726A" w:rsidRDefault="00F012F8" w:rsidP="00F012F8">
      <w:pPr>
        <w:spacing w:line="480" w:lineRule="auto"/>
        <w:rPr>
          <w:rFonts w:ascii="Arial" w:hAnsi="Arial" w:cs="Arial"/>
          <w:sz w:val="24"/>
          <w:szCs w:val="24"/>
        </w:rPr>
      </w:pPr>
      <w:r w:rsidRPr="007E726A">
        <w:rPr>
          <w:rFonts w:ascii="Arial" w:hAnsi="Arial" w:cs="Arial"/>
          <w:sz w:val="24"/>
          <w:szCs w:val="24"/>
        </w:rPr>
        <w:t>The two key theories researched into the meaning of semiotics are by Ferdinand de Saussure and Charles Sanders Pierce, who are seen as the co-founders of semiotics.  Even though both theorists researched the same subject matter they have key differences between their theories and case studies, investigation was conducted in depth into both theorists ideology.</w:t>
      </w:r>
    </w:p>
    <w:p w14:paraId="4C493E00" w14:textId="77777777" w:rsidR="000250C5" w:rsidRPr="007E726A" w:rsidRDefault="000250C5" w:rsidP="00F012F8">
      <w:pPr>
        <w:spacing w:line="480" w:lineRule="auto"/>
        <w:rPr>
          <w:rFonts w:ascii="Arial" w:hAnsi="Arial" w:cs="Arial"/>
          <w:sz w:val="24"/>
          <w:szCs w:val="24"/>
        </w:rPr>
      </w:pPr>
    </w:p>
    <w:p w14:paraId="6AB674B7" w14:textId="6E1D38F8" w:rsidR="00F012F8" w:rsidRPr="007E726A" w:rsidRDefault="00F012F8" w:rsidP="00F012F8">
      <w:pPr>
        <w:spacing w:line="480" w:lineRule="auto"/>
        <w:rPr>
          <w:rFonts w:ascii="Arial" w:hAnsi="Arial" w:cs="Arial"/>
          <w:sz w:val="24"/>
          <w:szCs w:val="24"/>
        </w:rPr>
      </w:pPr>
      <w:r w:rsidRPr="007E726A">
        <w:rPr>
          <w:rFonts w:ascii="Arial" w:hAnsi="Arial" w:cs="Arial"/>
          <w:sz w:val="24"/>
          <w:szCs w:val="24"/>
        </w:rPr>
        <w:t xml:space="preserve">Saussure focused on the study of </w:t>
      </w:r>
      <w:bookmarkStart w:id="1" w:name="OLE_LINK1"/>
      <w:bookmarkStart w:id="2" w:name="OLE_LINK2"/>
      <w:r w:rsidRPr="007E726A">
        <w:rPr>
          <w:rFonts w:ascii="Arial" w:hAnsi="Arial" w:cs="Arial"/>
          <w:sz w:val="24"/>
          <w:szCs w:val="24"/>
        </w:rPr>
        <w:t xml:space="preserve">Linguistic </w:t>
      </w:r>
      <w:bookmarkEnd w:id="1"/>
      <w:bookmarkEnd w:id="2"/>
      <w:r w:rsidRPr="007E726A">
        <w:rPr>
          <w:rFonts w:ascii="Arial" w:hAnsi="Arial" w:cs="Arial"/>
          <w:sz w:val="24"/>
          <w:szCs w:val="24"/>
        </w:rPr>
        <w:t>meaning, in simpler terms he investigates the study of language.  He believes that language is built up from small sets of units called phonemes. In order to have a sign you need a signified which could be for example an object or image; and you also need a signifier which is the name to which it is given. In Saussure theory of Linguistic sign, the link is between the concept which is the signified and sound pattern which is the signifier (Crow, 2003, p.16)</w:t>
      </w:r>
      <w:r w:rsidR="00AB2A82" w:rsidRPr="007E726A">
        <w:rPr>
          <w:rFonts w:ascii="Arial" w:hAnsi="Arial" w:cs="Arial"/>
          <w:sz w:val="24"/>
          <w:szCs w:val="24"/>
        </w:rPr>
        <w:t>.</w:t>
      </w:r>
      <w:r w:rsidRPr="007E726A">
        <w:rPr>
          <w:rFonts w:ascii="Arial" w:hAnsi="Arial" w:cs="Arial"/>
          <w:sz w:val="24"/>
          <w:szCs w:val="24"/>
        </w:rPr>
        <w:t xml:space="preserve"> Although according to Saussure the signifier ‘sound pattern’ is not actually a physical form of sound (which can be heard). The sound pattern he is referring to </w:t>
      </w:r>
    </w:p>
    <w:p w14:paraId="3FA068CD" w14:textId="6C553518" w:rsidR="00EE308B" w:rsidRPr="007E726A" w:rsidRDefault="00F012F8" w:rsidP="00EE308B">
      <w:pPr>
        <w:spacing w:line="276" w:lineRule="auto"/>
        <w:ind w:left="720"/>
        <w:rPr>
          <w:rFonts w:ascii="Arial" w:hAnsi="Arial" w:cs="Arial"/>
          <w:sz w:val="24"/>
          <w:szCs w:val="24"/>
        </w:rPr>
      </w:pPr>
      <w:r w:rsidRPr="007E726A">
        <w:rPr>
          <w:rFonts w:ascii="Arial" w:hAnsi="Arial" w:cs="Arial"/>
          <w:sz w:val="24"/>
          <w:szCs w:val="24"/>
        </w:rPr>
        <w:t>“is the hearer’s psychological impression of a sound, as given to him by the evidence of his senses. This sound pattern may be called a material element only in that it is the representation of our sensory impressions. The sound pattern may thus be distinguished from the other element associated with it in a linguistic sign. This other element is generally of a more abstract kind: the concep</w:t>
      </w:r>
      <w:r w:rsidR="00AB2A82" w:rsidRPr="007E726A">
        <w:rPr>
          <w:rFonts w:ascii="Arial" w:hAnsi="Arial" w:cs="Arial"/>
          <w:sz w:val="24"/>
          <w:szCs w:val="24"/>
        </w:rPr>
        <w:t>t</w:t>
      </w:r>
      <w:r w:rsidRPr="007E726A">
        <w:rPr>
          <w:rFonts w:ascii="Arial" w:hAnsi="Arial" w:cs="Arial"/>
          <w:sz w:val="24"/>
          <w:szCs w:val="24"/>
        </w:rPr>
        <w:t>” (Chandler. 2007, p.18)</w:t>
      </w:r>
      <w:r w:rsidR="00AB2A82" w:rsidRPr="007E726A">
        <w:rPr>
          <w:rFonts w:ascii="Arial" w:hAnsi="Arial" w:cs="Arial"/>
          <w:sz w:val="24"/>
          <w:szCs w:val="24"/>
        </w:rPr>
        <w:t>.</w:t>
      </w:r>
    </w:p>
    <w:p w14:paraId="1BE2BFD9" w14:textId="77777777" w:rsidR="00EE308B" w:rsidRPr="007E726A" w:rsidRDefault="00EE308B" w:rsidP="00EE308B">
      <w:pPr>
        <w:spacing w:line="276" w:lineRule="auto"/>
        <w:ind w:left="720"/>
        <w:rPr>
          <w:rFonts w:ascii="Arial" w:hAnsi="Arial" w:cs="Arial"/>
          <w:sz w:val="24"/>
          <w:szCs w:val="24"/>
        </w:rPr>
      </w:pPr>
    </w:p>
    <w:p w14:paraId="7EFA7B51" w14:textId="3FFCA4A6" w:rsidR="00F012F8" w:rsidRPr="007E726A" w:rsidRDefault="00F012F8" w:rsidP="00F012F8">
      <w:pPr>
        <w:spacing w:line="480" w:lineRule="auto"/>
        <w:rPr>
          <w:rFonts w:ascii="Arial" w:hAnsi="Arial" w:cs="Arial"/>
          <w:sz w:val="24"/>
          <w:szCs w:val="24"/>
        </w:rPr>
      </w:pPr>
      <w:r w:rsidRPr="007E726A">
        <w:rPr>
          <w:rFonts w:ascii="Arial" w:hAnsi="Arial" w:cs="Arial"/>
          <w:sz w:val="24"/>
          <w:szCs w:val="24"/>
        </w:rPr>
        <w:t>The way I have interpreted Saussure theories is that he believed that this signifier and signified are ‘psychological’, so his theories are more language and sound based looking at the way we hear and say words (Crow, 2003, pp.16-19)</w:t>
      </w:r>
      <w:r w:rsidR="00AB2A82" w:rsidRPr="007E726A">
        <w:rPr>
          <w:rFonts w:ascii="Arial" w:hAnsi="Arial" w:cs="Arial"/>
          <w:sz w:val="24"/>
          <w:szCs w:val="24"/>
        </w:rPr>
        <w:t>.</w:t>
      </w:r>
    </w:p>
    <w:p w14:paraId="149CE704" w14:textId="77777777" w:rsidR="000250C5" w:rsidRPr="007E726A" w:rsidRDefault="000250C5" w:rsidP="00F012F8">
      <w:pPr>
        <w:spacing w:line="480" w:lineRule="auto"/>
        <w:rPr>
          <w:rFonts w:ascii="Arial" w:hAnsi="Arial" w:cs="Arial"/>
          <w:sz w:val="24"/>
          <w:szCs w:val="24"/>
        </w:rPr>
      </w:pPr>
    </w:p>
    <w:p w14:paraId="10D5D48D" w14:textId="77777777" w:rsidR="00F012F8" w:rsidRPr="007E726A" w:rsidRDefault="00F012F8" w:rsidP="00F012F8">
      <w:pPr>
        <w:spacing w:line="480" w:lineRule="auto"/>
        <w:rPr>
          <w:rFonts w:ascii="Arial" w:hAnsi="Arial" w:cs="Arial"/>
          <w:sz w:val="24"/>
          <w:szCs w:val="24"/>
        </w:rPr>
      </w:pPr>
      <w:r w:rsidRPr="007E726A">
        <w:rPr>
          <w:rFonts w:ascii="Arial" w:hAnsi="Arial" w:cs="Arial"/>
          <w:sz w:val="24"/>
          <w:szCs w:val="24"/>
        </w:rPr>
        <w:t xml:space="preserve">Whereas Pierce is more about the visual physical signs; his research looked closely at how we view the world around us, this is particularly interesting regarding semiotics and is very much the main core of the research within this essay. Pierce theory comes from the basis of what we can physically see and how each person has their own interpretation. </w:t>
      </w:r>
    </w:p>
    <w:p w14:paraId="7647E6B5" w14:textId="7F990CB9" w:rsidR="00F012F8" w:rsidRPr="007E726A" w:rsidRDefault="00F012F8" w:rsidP="00EE308B">
      <w:pPr>
        <w:spacing w:line="240" w:lineRule="auto"/>
        <w:ind w:left="720"/>
        <w:rPr>
          <w:rFonts w:ascii="Arial" w:hAnsi="Arial" w:cs="Arial"/>
          <w:sz w:val="24"/>
          <w:szCs w:val="24"/>
        </w:rPr>
      </w:pPr>
      <w:r w:rsidRPr="007E726A">
        <w:rPr>
          <w:rFonts w:ascii="Arial" w:hAnsi="Arial" w:cs="Arial"/>
          <w:sz w:val="24"/>
          <w:szCs w:val="24"/>
        </w:rPr>
        <w:t>“A sign is something which stands to somebody for something in some respect or capacity. It addresses somebody, that is, creates in the mind of that person an equivalent sign, or perhaps a more developed sign. The sign which it creates I call the interpretant of the first sign. The sign stands for something, its object</w:t>
      </w:r>
      <w:r w:rsidR="00AB2A82" w:rsidRPr="007E726A">
        <w:rPr>
          <w:rFonts w:ascii="Arial" w:hAnsi="Arial" w:cs="Arial"/>
          <w:sz w:val="24"/>
          <w:szCs w:val="24"/>
        </w:rPr>
        <w:t>”</w:t>
      </w:r>
      <w:r w:rsidRPr="007E726A">
        <w:rPr>
          <w:rFonts w:ascii="Arial" w:hAnsi="Arial" w:cs="Arial"/>
          <w:sz w:val="24"/>
          <w:szCs w:val="24"/>
        </w:rPr>
        <w:t xml:space="preserve"> (Crow, 2003, p.25)</w:t>
      </w:r>
      <w:r w:rsidR="00AB2A82" w:rsidRPr="007E726A">
        <w:rPr>
          <w:rFonts w:ascii="Arial" w:hAnsi="Arial" w:cs="Arial"/>
          <w:sz w:val="24"/>
          <w:szCs w:val="24"/>
        </w:rPr>
        <w:t>.</w:t>
      </w:r>
    </w:p>
    <w:p w14:paraId="7936320B" w14:textId="1191F739" w:rsidR="00F012F8" w:rsidRPr="007E726A" w:rsidRDefault="00F012F8" w:rsidP="00F012F8">
      <w:pPr>
        <w:spacing w:line="480" w:lineRule="auto"/>
        <w:rPr>
          <w:rFonts w:ascii="Arial" w:hAnsi="Arial" w:cs="Arial"/>
          <w:sz w:val="24"/>
          <w:szCs w:val="24"/>
        </w:rPr>
      </w:pPr>
      <w:r w:rsidRPr="007E726A">
        <w:rPr>
          <w:rFonts w:ascii="Arial" w:hAnsi="Arial" w:cs="Arial"/>
          <w:sz w:val="24"/>
          <w:szCs w:val="24"/>
        </w:rPr>
        <w:t xml:space="preserve">This in simpler terms explains that semiotics is about very much a personal matter, as it focuses on the individual’s own personal interpretation. No two people will read a sign in the exactly same way as we all have different experiences, for example education, social class and cultural influence which is something that will be further discussed later on in this essay. These things have an impact on the way we perceive information, as a child we are taught to believe that certain signified has a </w:t>
      </w:r>
      <w:r w:rsidR="00A10294" w:rsidRPr="007E726A">
        <w:rPr>
          <w:rFonts w:ascii="Arial" w:hAnsi="Arial" w:cs="Arial"/>
          <w:noProof/>
          <w:sz w:val="24"/>
          <w:szCs w:val="24"/>
          <w:lang w:val="en-US"/>
        </w:rPr>
        <mc:AlternateContent>
          <mc:Choice Requires="wps">
            <w:drawing>
              <wp:anchor distT="0" distB="0" distL="114300" distR="114300" simplePos="0" relativeHeight="251655680" behindDoc="0" locked="0" layoutInCell="1" allowOverlap="1" wp14:anchorId="0A11EE99" wp14:editId="6E2BD04B">
                <wp:simplePos x="0" y="0"/>
                <wp:positionH relativeFrom="column">
                  <wp:posOffset>2946400</wp:posOffset>
                </wp:positionH>
                <wp:positionV relativeFrom="paragraph">
                  <wp:posOffset>1918335</wp:posOffset>
                </wp:positionV>
                <wp:extent cx="3388995" cy="29781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388995" cy="297815"/>
                        </a:xfrm>
                        <a:prstGeom prst="rect">
                          <a:avLst/>
                        </a:prstGeom>
                        <a:solidFill>
                          <a:prstClr val="white"/>
                        </a:solidFill>
                        <a:ln>
                          <a:noFill/>
                        </a:ln>
                      </wps:spPr>
                      <wps:txbx>
                        <w:txbxContent>
                          <w:p w14:paraId="7D55DC57" w14:textId="249B8B28" w:rsidR="0061349F" w:rsidRPr="00A10294" w:rsidRDefault="0061349F" w:rsidP="00A10294">
                            <w:pPr>
                              <w:pStyle w:val="Caption"/>
                              <w:rPr>
                                <w:sz w:val="22"/>
                                <w:szCs w:val="22"/>
                              </w:rPr>
                            </w:pPr>
                            <w:r w:rsidRPr="00A10294">
                              <w:rPr>
                                <w:sz w:val="22"/>
                                <w:szCs w:val="22"/>
                              </w:rPr>
                              <w:t xml:space="preserve">Fig 1 'The telegraph' traffic lights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A11EE99" id="_x0000_t202" coordsize="21600,21600" o:spt="202" path="m,l,21600r21600,l21600,xe">
                <v:stroke joinstyle="miter"/>
                <v:path gradientshapeok="t" o:connecttype="rect"/>
              </v:shapetype>
              <v:shape id="Text Box 7" o:spid="_x0000_s1026" type="#_x0000_t202" style="position:absolute;margin-left:232pt;margin-top:151.05pt;width:266.85pt;height:23.45pt;z-index:251655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" stroked="f">
                <v:textbox style="mso-fit-shape-to-text:t" inset="0,0,0,0">
                  <w:txbxContent>
                    <w:p w14:paraId="7D55DC57" w14:textId="249B8B28" w:rsidR="0061349F" w:rsidRPr="00A10294" w:rsidRDefault="0061349F" w:rsidP="00A10294">
                      <w:pPr>
                        <w:pStyle w:val="Caption"/>
                        <w:rPr>
                          <w:sz w:val="22"/>
                          <w:szCs w:val="22"/>
                        </w:rPr>
                      </w:pPr>
                      <w:r w:rsidRPr="00A10294">
                        <w:rPr>
                          <w:sz w:val="22"/>
                          <w:szCs w:val="22"/>
                        </w:rPr>
                        <w:t xml:space="preserve">Fig 1 'The telegraph' traffic lights </w:t>
                      </w:r>
                    </w:p>
                  </w:txbxContent>
                </v:textbox>
                <w10:wrap type="square"/>
              </v:shape>
            </w:pict>
          </mc:Fallback>
        </mc:AlternateContent>
      </w:r>
      <w:r w:rsidR="00A10294" w:rsidRPr="007E726A">
        <w:rPr>
          <w:rFonts w:ascii="Arial" w:hAnsi="Arial" w:cs="Arial"/>
          <w:noProof/>
          <w:sz w:val="24"/>
          <w:szCs w:val="24"/>
          <w:lang w:val="en-US"/>
        </w:rPr>
        <w:drawing>
          <wp:anchor distT="0" distB="0" distL="114300" distR="114300" simplePos="0" relativeHeight="251654656" behindDoc="0" locked="0" layoutInCell="1" allowOverlap="1" wp14:anchorId="3039056C" wp14:editId="63B1ADDD">
            <wp:simplePos x="0" y="0"/>
            <wp:positionH relativeFrom="margin">
              <wp:posOffset>2946538</wp:posOffset>
            </wp:positionH>
            <wp:positionV relativeFrom="margin">
              <wp:posOffset>-253648</wp:posOffset>
            </wp:positionV>
            <wp:extent cx="3388995" cy="2114550"/>
            <wp:effectExtent l="0" t="0" r="1905" b="0"/>
            <wp:wrapSquare wrapText="bothSides"/>
            <wp:docPr id="5" name="Picture 5" descr="Motorists stuck in traffic jams are losing money on wasted fu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torists stuck in traffic jams are losing money on wasted fuel"/>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88995" cy="2114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E726A">
        <w:rPr>
          <w:rFonts w:ascii="Arial" w:hAnsi="Arial" w:cs="Arial"/>
          <w:sz w:val="24"/>
          <w:szCs w:val="24"/>
        </w:rPr>
        <w:t xml:space="preserve">particular meaning. These things we are taught as we develop and have an impact on how we view signs around us; a simple example we see every day in the United Kingdom whilst driving are the colour red used within traffic lights and also amber and green which represent signs informing what driver should do with their vehicles.  Red means stop, amber means wait, and green means go, this is something that no one seems to question. We are not only taught this in driving lessons/ theory text books the meaning but there are also laws put in place to ensure that people keep to these colour differentiations and </w:t>
      </w:r>
      <w:bookmarkEnd w:id="0"/>
      <w:r w:rsidR="00AB2A82" w:rsidRPr="007E726A">
        <w:rPr>
          <w:rFonts w:ascii="Arial" w:hAnsi="Arial" w:cs="Arial"/>
          <w:sz w:val="24"/>
          <w:szCs w:val="24"/>
        </w:rPr>
        <w:t>meanings (</w:t>
      </w:r>
      <w:r w:rsidRPr="007E726A">
        <w:rPr>
          <w:rFonts w:ascii="Arial" w:hAnsi="Arial" w:cs="Arial"/>
          <w:sz w:val="24"/>
          <w:szCs w:val="24"/>
        </w:rPr>
        <w:t>Crow, 2003, p.34)</w:t>
      </w:r>
      <w:r w:rsidR="00934A88" w:rsidRPr="007E726A">
        <w:rPr>
          <w:rFonts w:ascii="Arial" w:hAnsi="Arial" w:cs="Arial"/>
          <w:sz w:val="24"/>
          <w:szCs w:val="24"/>
        </w:rPr>
        <w:t xml:space="preserve"> </w:t>
      </w:r>
      <w:r w:rsidR="00AB2A82" w:rsidRPr="007E726A">
        <w:rPr>
          <w:rFonts w:ascii="Arial" w:hAnsi="Arial" w:cs="Arial"/>
          <w:sz w:val="24"/>
          <w:szCs w:val="24"/>
        </w:rPr>
        <w:t>.</w:t>
      </w:r>
    </w:p>
    <w:p w14:paraId="2F2AC4E3" w14:textId="62574FC1" w:rsidR="00F012F8" w:rsidRPr="007E726A" w:rsidRDefault="00F012F8" w:rsidP="00F012F8">
      <w:pPr>
        <w:spacing w:line="480" w:lineRule="auto"/>
        <w:rPr>
          <w:rFonts w:ascii="Arial" w:hAnsi="Arial" w:cs="Arial"/>
          <w:sz w:val="24"/>
          <w:szCs w:val="24"/>
        </w:rPr>
      </w:pPr>
    </w:p>
    <w:p w14:paraId="43AC366D" w14:textId="3E0AB7C3" w:rsidR="00F012F8" w:rsidRPr="007E726A" w:rsidRDefault="00F012F8" w:rsidP="00F012F8">
      <w:pPr>
        <w:spacing w:line="480" w:lineRule="auto"/>
        <w:rPr>
          <w:rFonts w:ascii="Arial" w:hAnsi="Arial" w:cs="Arial"/>
          <w:sz w:val="24"/>
          <w:szCs w:val="24"/>
        </w:rPr>
      </w:pPr>
      <w:r w:rsidRPr="007E726A">
        <w:rPr>
          <w:rFonts w:ascii="Arial" w:hAnsi="Arial" w:cs="Arial"/>
          <w:sz w:val="24"/>
          <w:szCs w:val="24"/>
        </w:rPr>
        <w:t>This section will discuss the different types of culture and in turn investigate the way in which it relates to advertising and design itself. What is Culture? The dictionary definition defines it into three parts stating ‘it as a way of life, art and growing’ (Cambridge Dictionary, 2019)</w:t>
      </w:r>
      <w:r w:rsidR="00AB2A82" w:rsidRPr="007E726A">
        <w:rPr>
          <w:rFonts w:ascii="Arial" w:hAnsi="Arial" w:cs="Arial"/>
          <w:sz w:val="24"/>
          <w:szCs w:val="24"/>
        </w:rPr>
        <w:t>. A</w:t>
      </w:r>
      <w:r w:rsidRPr="007E726A">
        <w:rPr>
          <w:rFonts w:ascii="Arial" w:hAnsi="Arial" w:cs="Arial"/>
          <w:sz w:val="24"/>
          <w:szCs w:val="24"/>
        </w:rPr>
        <w:t xml:space="preserve">lthough, in fact, there are many different types of culture including; High culture, Low culture and Popular Culture which will be discussed in depth. </w:t>
      </w:r>
    </w:p>
    <w:p w14:paraId="4CA3B5F9" w14:textId="77777777" w:rsidR="000250C5" w:rsidRPr="007E726A" w:rsidRDefault="000250C5" w:rsidP="00F012F8">
      <w:pPr>
        <w:spacing w:line="480" w:lineRule="auto"/>
        <w:rPr>
          <w:rFonts w:ascii="Arial" w:hAnsi="Arial" w:cs="Arial"/>
          <w:sz w:val="24"/>
          <w:szCs w:val="24"/>
        </w:rPr>
      </w:pPr>
    </w:p>
    <w:p w14:paraId="40B0D5FB" w14:textId="3765C1AD" w:rsidR="00F012F8" w:rsidRPr="007E726A" w:rsidRDefault="00F012F8" w:rsidP="00F012F8">
      <w:pPr>
        <w:spacing w:line="480" w:lineRule="auto"/>
        <w:rPr>
          <w:rFonts w:ascii="Arial" w:hAnsi="Arial" w:cs="Arial"/>
          <w:sz w:val="24"/>
          <w:szCs w:val="24"/>
        </w:rPr>
      </w:pPr>
      <w:r w:rsidRPr="007E726A">
        <w:rPr>
          <w:rFonts w:ascii="Arial" w:hAnsi="Arial" w:cs="Arial"/>
          <w:sz w:val="24"/>
          <w:szCs w:val="24"/>
        </w:rPr>
        <w:t xml:space="preserve">During this research it became apparent that people interpret the meanings of culture and different culture types in different ways. It became clear through comparison pieces of texts, they shared key characteristics of smaller elements although agreement was illusive.  In William M </w:t>
      </w:r>
      <w:proofErr w:type="spellStart"/>
      <w:r w:rsidRPr="007E726A">
        <w:rPr>
          <w:rFonts w:ascii="Arial" w:hAnsi="Arial" w:cs="Arial"/>
          <w:sz w:val="24"/>
          <w:szCs w:val="24"/>
        </w:rPr>
        <w:t>O’Barr</w:t>
      </w:r>
      <w:proofErr w:type="spellEnd"/>
      <w:r w:rsidRPr="007E726A">
        <w:rPr>
          <w:rFonts w:ascii="Arial" w:hAnsi="Arial" w:cs="Arial"/>
          <w:sz w:val="24"/>
          <w:szCs w:val="24"/>
        </w:rPr>
        <w:t xml:space="preserve"> article ‘Advertising in Literature, Art, Film and Popular Culture’ he described high culture as seen to symbolise higher-class activities such as classical music, fine art and great literature. Low culture is a class which summarises as being of a lower standard for example reality television and magazines (gambling) all things that are associated as a standard class (</w:t>
      </w:r>
      <w:r w:rsidRPr="007E726A">
        <w:rPr>
          <w:rStyle w:val="Hyperlink"/>
          <w:rFonts w:ascii="Arial" w:hAnsi="Arial" w:cs="Arial"/>
          <w:color w:val="auto"/>
          <w:sz w:val="24"/>
          <w:szCs w:val="24"/>
          <w:u w:val="none"/>
          <w:lang w:val="en"/>
        </w:rPr>
        <w:t>2006</w:t>
      </w:r>
      <w:r w:rsidRPr="007E726A">
        <w:rPr>
          <w:rFonts w:ascii="Arial" w:hAnsi="Arial" w:cs="Arial"/>
          <w:sz w:val="24"/>
          <w:szCs w:val="24"/>
          <w:lang w:val="en"/>
        </w:rPr>
        <w:t xml:space="preserve">). </w:t>
      </w:r>
      <w:r w:rsidRPr="007E726A">
        <w:rPr>
          <w:rFonts w:ascii="Arial" w:hAnsi="Arial" w:cs="Arial"/>
          <w:sz w:val="24"/>
          <w:szCs w:val="24"/>
        </w:rPr>
        <w:t>Popular culture is a subculture, that is associated as being part of mass society for example films and advertising. The term ‘popular culture’ itself explains it meaning and context that it is related directly with society</w:t>
      </w:r>
      <w:r w:rsidR="00AB2A82" w:rsidRPr="007E726A">
        <w:rPr>
          <w:rFonts w:ascii="Arial" w:hAnsi="Arial" w:cs="Arial"/>
          <w:sz w:val="24"/>
          <w:szCs w:val="24"/>
        </w:rPr>
        <w:t xml:space="preserve"> (</w:t>
      </w:r>
      <w:proofErr w:type="spellStart"/>
      <w:r w:rsidRPr="007E726A">
        <w:rPr>
          <w:rFonts w:ascii="Arial" w:hAnsi="Arial" w:cs="Arial"/>
          <w:sz w:val="24"/>
          <w:szCs w:val="24"/>
        </w:rPr>
        <w:t>O’Barr</w:t>
      </w:r>
      <w:proofErr w:type="spellEnd"/>
      <w:r w:rsidRPr="007E726A">
        <w:rPr>
          <w:rFonts w:ascii="Arial" w:hAnsi="Arial" w:cs="Arial"/>
          <w:sz w:val="24"/>
          <w:szCs w:val="24"/>
        </w:rPr>
        <w:t>, 2006)</w:t>
      </w:r>
      <w:r w:rsidR="00AB2A82" w:rsidRPr="007E726A">
        <w:rPr>
          <w:rFonts w:ascii="Arial" w:hAnsi="Arial" w:cs="Arial"/>
          <w:sz w:val="24"/>
          <w:szCs w:val="24"/>
        </w:rPr>
        <w:t>.</w:t>
      </w:r>
    </w:p>
    <w:p w14:paraId="3A3CB159" w14:textId="159059A0" w:rsidR="00F012F8" w:rsidRPr="007E726A" w:rsidRDefault="00F012F8" w:rsidP="00F012F8">
      <w:pPr>
        <w:spacing w:line="480" w:lineRule="auto"/>
        <w:rPr>
          <w:rFonts w:ascii="Arial" w:hAnsi="Arial" w:cs="Arial"/>
          <w:sz w:val="24"/>
          <w:szCs w:val="24"/>
        </w:rPr>
      </w:pPr>
      <w:r w:rsidRPr="007E726A">
        <w:rPr>
          <w:rFonts w:ascii="Arial" w:hAnsi="Arial" w:cs="Arial"/>
          <w:sz w:val="24"/>
          <w:szCs w:val="24"/>
        </w:rPr>
        <w:t xml:space="preserve">The terms high and low culture implies a separation in social classes linked to financial status and education. By having a ‘high’ culture it creates the impression that it is of more importance demeaning lower, as being of little of importance </w:t>
      </w:r>
      <w:r w:rsidR="00AB2A82" w:rsidRPr="007E726A">
        <w:rPr>
          <w:rFonts w:ascii="Arial" w:hAnsi="Arial" w:cs="Arial"/>
          <w:sz w:val="24"/>
          <w:szCs w:val="24"/>
        </w:rPr>
        <w:t>(</w:t>
      </w:r>
      <w:r w:rsidR="00AB2A82" w:rsidRPr="007E726A">
        <w:rPr>
          <w:rFonts w:ascii="Arial" w:hAnsi="Arial" w:cs="Arial"/>
          <w:sz w:val="24"/>
          <w:szCs w:val="24"/>
          <w:lang w:val="en"/>
        </w:rPr>
        <w:t>Bullock &amp; Trombley, 1999).</w:t>
      </w:r>
    </w:p>
    <w:p w14:paraId="01954159" w14:textId="77777777" w:rsidR="000250C5" w:rsidRPr="007E726A" w:rsidRDefault="000250C5" w:rsidP="00F012F8">
      <w:pPr>
        <w:spacing w:line="480" w:lineRule="auto"/>
        <w:rPr>
          <w:rFonts w:ascii="Arial" w:hAnsi="Arial" w:cs="Arial"/>
          <w:sz w:val="24"/>
          <w:szCs w:val="24"/>
        </w:rPr>
      </w:pPr>
    </w:p>
    <w:p w14:paraId="456C75E7" w14:textId="6C6EF3E1" w:rsidR="00F012F8" w:rsidRPr="007E726A" w:rsidRDefault="00F012F8" w:rsidP="00F012F8">
      <w:pPr>
        <w:spacing w:line="480" w:lineRule="auto"/>
        <w:rPr>
          <w:rFonts w:ascii="Arial" w:hAnsi="Arial" w:cs="Arial"/>
          <w:sz w:val="24"/>
          <w:szCs w:val="24"/>
        </w:rPr>
      </w:pPr>
      <w:r w:rsidRPr="007E726A">
        <w:rPr>
          <w:rFonts w:ascii="Arial" w:hAnsi="Arial" w:cs="Arial"/>
          <w:sz w:val="24"/>
          <w:szCs w:val="24"/>
        </w:rPr>
        <w:t xml:space="preserve"> Prior to the linkage of semiotics and culture, one must first discuss what advertising is and how this correlates with culture. The purpose of advertising at its core is to persuade, as designers create </w:t>
      </w:r>
      <w:r w:rsidR="00EE308B" w:rsidRPr="007E726A">
        <w:rPr>
          <w:rFonts w:ascii="Arial" w:hAnsi="Arial" w:cs="Arial"/>
          <w:sz w:val="24"/>
          <w:szCs w:val="24"/>
        </w:rPr>
        <w:t>advertisements</w:t>
      </w:r>
      <w:r w:rsidRPr="007E726A">
        <w:rPr>
          <w:rFonts w:ascii="Arial" w:hAnsi="Arial" w:cs="Arial"/>
          <w:sz w:val="24"/>
          <w:szCs w:val="24"/>
        </w:rPr>
        <w:t xml:space="preserve"> that promote a range of different subjects. In terms of a designer/ maker, advertising is a big part of the selling and/ or showcasing their work. Advertising in this modern day is a normal part of society, we are constantly surrounded by adverts in many different shapes, forms and sizes</w:t>
      </w:r>
      <w:r w:rsidR="00AB2A82" w:rsidRPr="007E726A">
        <w:rPr>
          <w:rFonts w:ascii="Arial" w:hAnsi="Arial" w:cs="Arial"/>
          <w:sz w:val="24"/>
          <w:szCs w:val="24"/>
        </w:rPr>
        <w:t xml:space="preserve"> (</w:t>
      </w:r>
      <w:r w:rsidR="00AB2A82" w:rsidRPr="007E726A">
        <w:rPr>
          <w:rFonts w:ascii="Arial" w:hAnsi="Arial" w:cs="Arial"/>
          <w:sz w:val="24"/>
          <w:szCs w:val="24"/>
          <w:lang w:val="en"/>
        </w:rPr>
        <w:t>Bullock &amp; Trombley, 1999). T</w:t>
      </w:r>
      <w:r w:rsidRPr="007E726A">
        <w:rPr>
          <w:rFonts w:ascii="Arial" w:hAnsi="Arial" w:cs="Arial"/>
          <w:sz w:val="24"/>
          <w:szCs w:val="24"/>
        </w:rPr>
        <w:t xml:space="preserve">his visual media is seen as being part of the Low Culture and Mass Cultural category.  </w:t>
      </w:r>
    </w:p>
    <w:p w14:paraId="3E358F9B" w14:textId="77777777" w:rsidR="000250C5" w:rsidRPr="007E726A" w:rsidRDefault="000250C5" w:rsidP="00F012F8">
      <w:pPr>
        <w:spacing w:line="480" w:lineRule="auto"/>
        <w:rPr>
          <w:rFonts w:ascii="Arial" w:hAnsi="Arial" w:cs="Arial"/>
          <w:sz w:val="24"/>
          <w:szCs w:val="24"/>
        </w:rPr>
      </w:pPr>
    </w:p>
    <w:p w14:paraId="6CF3FF33" w14:textId="77777777" w:rsidR="00F012F8" w:rsidRPr="007E726A" w:rsidRDefault="00F012F8" w:rsidP="00F012F8">
      <w:pPr>
        <w:spacing w:line="480" w:lineRule="auto"/>
        <w:rPr>
          <w:rFonts w:ascii="Arial" w:hAnsi="Arial" w:cs="Arial"/>
          <w:sz w:val="24"/>
          <w:szCs w:val="24"/>
        </w:rPr>
      </w:pPr>
      <w:r w:rsidRPr="007E726A">
        <w:rPr>
          <w:rFonts w:ascii="Arial" w:hAnsi="Arial" w:cs="Arial"/>
          <w:sz w:val="24"/>
          <w:szCs w:val="24"/>
        </w:rPr>
        <w:t xml:space="preserve">The article ‘Advertising in Literature, Art, Film, and Pop Culture’ by William M. </w:t>
      </w:r>
      <w:proofErr w:type="spellStart"/>
      <w:r w:rsidRPr="007E726A">
        <w:rPr>
          <w:rFonts w:ascii="Arial" w:hAnsi="Arial" w:cs="Arial"/>
          <w:sz w:val="24"/>
          <w:szCs w:val="24"/>
        </w:rPr>
        <w:t>O’Barr</w:t>
      </w:r>
      <w:proofErr w:type="spellEnd"/>
      <w:r w:rsidRPr="007E726A">
        <w:rPr>
          <w:rFonts w:ascii="Arial" w:hAnsi="Arial" w:cs="Arial"/>
          <w:sz w:val="24"/>
          <w:szCs w:val="24"/>
        </w:rPr>
        <w:t xml:space="preserve"> (2006) discusses how advertising does not fit in with this classification, as literature is categorised as being part of high culture, that being that it does not showcase the characteristics needed to fit in with that title, the statement is almost set out in a manifesto format as seen below: </w:t>
      </w:r>
    </w:p>
    <w:p w14:paraId="67923106" w14:textId="77777777" w:rsidR="00F012F8" w:rsidRPr="007E726A" w:rsidRDefault="00F012F8" w:rsidP="00F012F8">
      <w:pPr>
        <w:spacing w:after="0" w:line="240" w:lineRule="auto"/>
        <w:ind w:left="1440"/>
        <w:rPr>
          <w:rFonts w:ascii="Arial" w:hAnsi="Arial" w:cs="Arial"/>
          <w:sz w:val="24"/>
          <w:szCs w:val="24"/>
        </w:rPr>
      </w:pPr>
      <w:r w:rsidRPr="007E726A">
        <w:rPr>
          <w:rFonts w:ascii="Arial" w:hAnsi="Arial" w:cs="Arial"/>
          <w:sz w:val="24"/>
          <w:szCs w:val="24"/>
        </w:rPr>
        <w:t xml:space="preserve">“Literature consists of written texts. </w:t>
      </w:r>
    </w:p>
    <w:p w14:paraId="6E6FA9CA" w14:textId="77777777" w:rsidR="00F012F8" w:rsidRPr="007E726A" w:rsidRDefault="00F012F8" w:rsidP="00F012F8">
      <w:pPr>
        <w:spacing w:after="0" w:line="240" w:lineRule="auto"/>
        <w:ind w:left="1440"/>
        <w:rPr>
          <w:rFonts w:ascii="Arial" w:hAnsi="Arial" w:cs="Arial"/>
          <w:sz w:val="24"/>
          <w:szCs w:val="24"/>
        </w:rPr>
      </w:pPr>
      <w:r w:rsidRPr="007E726A">
        <w:rPr>
          <w:rFonts w:ascii="Arial" w:hAnsi="Arial" w:cs="Arial"/>
          <w:sz w:val="24"/>
          <w:szCs w:val="24"/>
        </w:rPr>
        <w:t xml:space="preserve">-Literature is marked by careful use of language, including features such as creative metaphors, well-turned phrases, elegant syntax, rhyme, meter. </w:t>
      </w:r>
    </w:p>
    <w:p w14:paraId="4CD198D4" w14:textId="77777777" w:rsidR="00F012F8" w:rsidRPr="007E726A" w:rsidRDefault="00F012F8" w:rsidP="00F012F8">
      <w:pPr>
        <w:spacing w:after="0" w:line="240" w:lineRule="auto"/>
        <w:ind w:left="1440"/>
        <w:rPr>
          <w:rFonts w:ascii="Arial" w:hAnsi="Arial" w:cs="Arial"/>
          <w:sz w:val="24"/>
          <w:szCs w:val="24"/>
        </w:rPr>
      </w:pPr>
      <w:r w:rsidRPr="007E726A">
        <w:rPr>
          <w:rFonts w:ascii="Arial" w:hAnsi="Arial" w:cs="Arial"/>
          <w:sz w:val="24"/>
          <w:szCs w:val="24"/>
        </w:rPr>
        <w:t xml:space="preserve"> -Literature is written in a literary genre (poetry, prose fiction, or drama). </w:t>
      </w:r>
    </w:p>
    <w:p w14:paraId="1FE0CCF7" w14:textId="77777777" w:rsidR="00F012F8" w:rsidRPr="007E726A" w:rsidRDefault="00F012F8" w:rsidP="00F012F8">
      <w:pPr>
        <w:spacing w:after="0" w:line="240" w:lineRule="auto"/>
        <w:ind w:left="1440"/>
        <w:rPr>
          <w:rFonts w:ascii="Arial" w:hAnsi="Arial" w:cs="Arial"/>
          <w:sz w:val="24"/>
          <w:szCs w:val="24"/>
        </w:rPr>
      </w:pPr>
      <w:r w:rsidRPr="007E726A">
        <w:rPr>
          <w:rFonts w:ascii="Arial" w:hAnsi="Arial" w:cs="Arial"/>
          <w:sz w:val="24"/>
          <w:szCs w:val="24"/>
        </w:rPr>
        <w:t xml:space="preserve">- Literature is intended by its authors to be read aesthetically. </w:t>
      </w:r>
    </w:p>
    <w:p w14:paraId="0E23F24E" w14:textId="77777777" w:rsidR="00F012F8" w:rsidRPr="007E726A" w:rsidRDefault="00F012F8" w:rsidP="00F012F8">
      <w:pPr>
        <w:spacing w:after="0" w:line="240" w:lineRule="auto"/>
        <w:ind w:left="1440"/>
        <w:rPr>
          <w:rFonts w:ascii="Arial" w:hAnsi="Arial" w:cs="Arial"/>
          <w:sz w:val="24"/>
          <w:szCs w:val="24"/>
        </w:rPr>
      </w:pPr>
      <w:r w:rsidRPr="007E726A">
        <w:rPr>
          <w:rFonts w:ascii="Arial" w:hAnsi="Arial" w:cs="Arial"/>
          <w:sz w:val="24"/>
          <w:szCs w:val="24"/>
        </w:rPr>
        <w:t xml:space="preserve">- Literature is deliberately somewhat open in interpretation.” </w:t>
      </w:r>
    </w:p>
    <w:p w14:paraId="14135442" w14:textId="77777777" w:rsidR="00F012F8" w:rsidRPr="007E726A" w:rsidRDefault="00F012F8" w:rsidP="00F012F8">
      <w:pPr>
        <w:spacing w:line="480" w:lineRule="auto"/>
        <w:rPr>
          <w:rFonts w:ascii="Arial" w:hAnsi="Arial" w:cs="Arial"/>
          <w:sz w:val="24"/>
          <w:szCs w:val="24"/>
        </w:rPr>
      </w:pPr>
    </w:p>
    <w:p w14:paraId="44942B1D" w14:textId="27D30EF1" w:rsidR="00F012F8" w:rsidRPr="007E726A" w:rsidRDefault="00F012F8" w:rsidP="00F012F8">
      <w:pPr>
        <w:spacing w:line="480" w:lineRule="auto"/>
        <w:rPr>
          <w:rFonts w:ascii="Arial" w:hAnsi="Arial" w:cs="Arial"/>
          <w:sz w:val="24"/>
          <w:szCs w:val="24"/>
        </w:rPr>
      </w:pPr>
      <w:r w:rsidRPr="007E726A">
        <w:rPr>
          <w:rFonts w:ascii="Arial" w:hAnsi="Arial" w:cs="Arial"/>
          <w:sz w:val="24"/>
          <w:szCs w:val="24"/>
        </w:rPr>
        <w:t xml:space="preserve">The quote states almost a set of guides of how to qualify as being a piece of literature, it is very, much written in a way which suggests that it of a higher-class quality standard. </w:t>
      </w:r>
    </w:p>
    <w:p w14:paraId="66F10106" w14:textId="77777777" w:rsidR="000250C5" w:rsidRPr="007E726A" w:rsidRDefault="000250C5" w:rsidP="00F012F8">
      <w:pPr>
        <w:spacing w:line="480" w:lineRule="auto"/>
        <w:rPr>
          <w:rFonts w:ascii="Arial" w:hAnsi="Arial" w:cs="Arial"/>
          <w:sz w:val="24"/>
          <w:szCs w:val="24"/>
        </w:rPr>
      </w:pPr>
    </w:p>
    <w:p w14:paraId="0346C7CA" w14:textId="137BCB38" w:rsidR="00F012F8" w:rsidRPr="007E726A" w:rsidRDefault="00F012F8" w:rsidP="00F012F8">
      <w:pPr>
        <w:spacing w:line="480" w:lineRule="auto"/>
        <w:rPr>
          <w:rFonts w:ascii="Arial" w:hAnsi="Arial" w:cs="Arial"/>
          <w:sz w:val="24"/>
          <w:szCs w:val="24"/>
        </w:rPr>
      </w:pPr>
      <w:r w:rsidRPr="007E726A">
        <w:rPr>
          <w:rFonts w:ascii="Arial" w:hAnsi="Arial" w:cs="Arial"/>
          <w:sz w:val="24"/>
          <w:szCs w:val="24"/>
        </w:rPr>
        <w:t>Jennifer Wicke a literary theorist argues against this opinion, that a novel is neither literary genre “</w:t>
      </w:r>
      <w:r w:rsidRPr="007E726A">
        <w:rPr>
          <w:rFonts w:ascii="Arial" w:hAnsi="Arial" w:cs="Arial"/>
          <w:sz w:val="24"/>
          <w:szCs w:val="24"/>
          <w:lang w:val="en"/>
        </w:rPr>
        <w:t xml:space="preserve">nor the advertisement as a text can be properly understood alone but rather share a long and intimate history.” in </w:t>
      </w:r>
      <w:r w:rsidRPr="007E726A">
        <w:rPr>
          <w:rFonts w:ascii="Arial" w:hAnsi="Arial" w:cs="Arial"/>
          <w:sz w:val="24"/>
          <w:szCs w:val="24"/>
        </w:rPr>
        <w:t>referring to the history of advertising and how in fact advertisements were placed in scribed manuscripts before Gutenberg (2006).</w:t>
      </w:r>
      <w:r w:rsidR="000250C5" w:rsidRPr="007E726A">
        <w:rPr>
          <w:rFonts w:ascii="Arial" w:hAnsi="Arial" w:cs="Arial"/>
          <w:sz w:val="24"/>
          <w:szCs w:val="24"/>
        </w:rPr>
        <w:t xml:space="preserve"> </w:t>
      </w:r>
      <w:r w:rsidRPr="007E726A">
        <w:rPr>
          <w:rFonts w:ascii="Arial" w:hAnsi="Arial" w:cs="Arial"/>
          <w:sz w:val="24"/>
          <w:szCs w:val="24"/>
        </w:rPr>
        <w:t>This information showcases that all through these historical pieces of what is considered literature, therefore being of a high culture and importance, in fact, contain the very article that deems it as ‘low Culture’. By the seventeenth century this earlier advertising method was phased out to become independent texts in their own right. This separation developed into the advertising we view today, newspapers being one of the original sources (</w:t>
      </w:r>
      <w:r w:rsidRPr="007E726A">
        <w:rPr>
          <w:rStyle w:val="Hyperlink"/>
          <w:rFonts w:ascii="Arial" w:hAnsi="Arial" w:cs="Arial"/>
          <w:color w:val="auto"/>
          <w:sz w:val="24"/>
          <w:szCs w:val="24"/>
          <w:u w:val="none"/>
          <w:lang w:val="en"/>
        </w:rPr>
        <w:t>O’Barr, 2006).</w:t>
      </w:r>
    </w:p>
    <w:p w14:paraId="23498C26" w14:textId="77777777" w:rsidR="00F8797B" w:rsidRPr="007E726A" w:rsidRDefault="00F8797B" w:rsidP="00F012F8">
      <w:pPr>
        <w:spacing w:line="480" w:lineRule="auto"/>
        <w:rPr>
          <w:rFonts w:ascii="Arial" w:hAnsi="Arial" w:cs="Arial"/>
          <w:sz w:val="24"/>
          <w:szCs w:val="24"/>
          <w:u w:val="single"/>
        </w:rPr>
      </w:pPr>
    </w:p>
    <w:p w14:paraId="5A69A723" w14:textId="3D2DDB79" w:rsidR="00F012F8" w:rsidRPr="007E726A" w:rsidRDefault="00F012F8" w:rsidP="00F012F8">
      <w:pPr>
        <w:spacing w:line="480" w:lineRule="auto"/>
        <w:rPr>
          <w:rFonts w:ascii="Arial" w:hAnsi="Arial" w:cs="Arial"/>
          <w:sz w:val="24"/>
          <w:szCs w:val="24"/>
        </w:rPr>
      </w:pPr>
      <w:r w:rsidRPr="007E726A">
        <w:rPr>
          <w:rFonts w:ascii="Arial" w:hAnsi="Arial" w:cs="Arial"/>
          <w:sz w:val="24"/>
          <w:szCs w:val="24"/>
          <w:u w:val="single"/>
        </w:rPr>
        <w:t>How culture is viewed due to semiotics</w:t>
      </w:r>
      <w:r w:rsidRPr="007E726A">
        <w:rPr>
          <w:rFonts w:ascii="Arial" w:hAnsi="Arial" w:cs="Arial"/>
          <w:sz w:val="24"/>
          <w:szCs w:val="24"/>
        </w:rPr>
        <w:t xml:space="preserve"> </w:t>
      </w:r>
    </w:p>
    <w:p w14:paraId="223DD34A" w14:textId="77777777" w:rsidR="00F012F8" w:rsidRPr="007E726A" w:rsidRDefault="00F012F8" w:rsidP="00F012F8">
      <w:pPr>
        <w:spacing w:line="480" w:lineRule="auto"/>
        <w:rPr>
          <w:rFonts w:ascii="Arial" w:hAnsi="Arial" w:cs="Arial"/>
          <w:sz w:val="24"/>
          <w:szCs w:val="24"/>
        </w:rPr>
      </w:pPr>
      <w:r w:rsidRPr="007E726A">
        <w:rPr>
          <w:rFonts w:ascii="Arial" w:hAnsi="Arial" w:cs="Arial"/>
          <w:sz w:val="24"/>
          <w:szCs w:val="24"/>
        </w:rPr>
        <w:t xml:space="preserve">In reference to Saussure’s theory of semiotics, his studies of linguistics and the way he implies semiotics to be about the psychology of language and sound; one key importance of advertising is language, the language used within the advertisement and products and visuals, is significant in the  creation of the first impression. This type of semiotics will have an impact when it comes to different types of culture and their intended linkage to social classes.  </w:t>
      </w:r>
    </w:p>
    <w:p w14:paraId="38DF951A" w14:textId="709877BE" w:rsidR="00F012F8" w:rsidRPr="007E726A" w:rsidRDefault="00F012F8" w:rsidP="00F012F8">
      <w:pPr>
        <w:spacing w:line="480" w:lineRule="auto"/>
        <w:rPr>
          <w:rFonts w:ascii="Arial" w:hAnsi="Arial" w:cs="Arial"/>
          <w:sz w:val="24"/>
          <w:szCs w:val="24"/>
        </w:rPr>
      </w:pPr>
      <w:r w:rsidRPr="007E726A">
        <w:rPr>
          <w:rFonts w:ascii="Arial" w:hAnsi="Arial" w:cs="Arial"/>
          <w:sz w:val="24"/>
          <w:szCs w:val="24"/>
        </w:rPr>
        <w:t xml:space="preserve"> There are thousands upon thousands of different languages in its vocal form used around the world today. From a European context, the same language basis i.e. Latin, can be regularly used in different countries although very often they will have the different words and spellings for the same terminology. Also there is a correlation between the UK and North America, for example, in America they say the word ‘Mom’ which a shortened terminology used for the word Mother, whereas in the United Kingdom we commonly used the word ‘Mum’ for the word Mother. Both words have the same meaning and context but pronounced and spelt in different ways, due to the phonetic spelling used within North America (Cambridge Dictionary, 2019)</w:t>
      </w:r>
      <w:r w:rsidR="00AB2A82" w:rsidRPr="007E726A">
        <w:rPr>
          <w:rFonts w:ascii="Arial" w:hAnsi="Arial" w:cs="Arial"/>
          <w:sz w:val="24"/>
          <w:szCs w:val="24"/>
        </w:rPr>
        <w:t xml:space="preserve">. </w:t>
      </w:r>
      <w:r w:rsidRPr="007E726A">
        <w:rPr>
          <w:rFonts w:ascii="Arial" w:hAnsi="Arial" w:cs="Arial"/>
          <w:sz w:val="24"/>
          <w:szCs w:val="24"/>
        </w:rPr>
        <w:t>Therefore, this questions how different cultures types perceive words in different ways, meaning that designs containing texts could limit the use globally.</w:t>
      </w:r>
    </w:p>
    <w:p w14:paraId="120D5D80" w14:textId="522962DC" w:rsidR="000250C5" w:rsidRPr="007E726A" w:rsidRDefault="00F8797B" w:rsidP="00F012F8">
      <w:pPr>
        <w:spacing w:line="480" w:lineRule="auto"/>
        <w:rPr>
          <w:rFonts w:ascii="Arial" w:hAnsi="Arial" w:cs="Arial"/>
          <w:sz w:val="24"/>
          <w:szCs w:val="24"/>
        </w:rPr>
      </w:pPr>
      <w:r w:rsidRPr="007E726A">
        <w:rPr>
          <w:rFonts w:ascii="Arial" w:hAnsi="Arial" w:cs="Arial"/>
          <w:noProof/>
          <w:sz w:val="24"/>
          <w:szCs w:val="24"/>
          <w:lang w:val="en-US"/>
        </w:rPr>
        <w:drawing>
          <wp:anchor distT="0" distB="0" distL="114300" distR="114300" simplePos="0" relativeHeight="251657728" behindDoc="0" locked="0" layoutInCell="1" allowOverlap="1" wp14:anchorId="417F0FB6" wp14:editId="0C39538F">
            <wp:simplePos x="0" y="0"/>
            <wp:positionH relativeFrom="margin">
              <wp:posOffset>2842451</wp:posOffset>
            </wp:positionH>
            <wp:positionV relativeFrom="margin">
              <wp:posOffset>793107</wp:posOffset>
            </wp:positionV>
            <wp:extent cx="3575685" cy="2377440"/>
            <wp:effectExtent l="0" t="0" r="5715" b="3810"/>
            <wp:wrapSquare wrapText="bothSides"/>
            <wp:docPr id="1" name="Picture 1" descr="Image result for skyline ford car adv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kyline ford car adver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75685" cy="23774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709FE81" w14:textId="24369A27" w:rsidR="000250C5" w:rsidRPr="007E726A" w:rsidRDefault="00A64191" w:rsidP="00512BBE">
      <w:pPr>
        <w:spacing w:line="480" w:lineRule="auto"/>
        <w:rPr>
          <w:rFonts w:ascii="Arial" w:hAnsi="Arial" w:cs="Arial"/>
          <w:sz w:val="24"/>
          <w:szCs w:val="24"/>
        </w:rPr>
      </w:pPr>
      <w:r w:rsidRPr="007E726A">
        <w:rPr>
          <w:rFonts w:ascii="Arial" w:hAnsi="Arial" w:cs="Arial"/>
          <w:noProof/>
          <w:sz w:val="24"/>
          <w:szCs w:val="24"/>
          <w:lang w:val="en-US"/>
        </w:rPr>
        <mc:AlternateContent>
          <mc:Choice Requires="wps">
            <w:drawing>
              <wp:anchor distT="0" distB="0" distL="114300" distR="114300" simplePos="0" relativeHeight="251660800" behindDoc="0" locked="0" layoutInCell="1" allowOverlap="1" wp14:anchorId="0B870605" wp14:editId="0908F594">
                <wp:simplePos x="0" y="0"/>
                <wp:positionH relativeFrom="column">
                  <wp:posOffset>2884533</wp:posOffset>
                </wp:positionH>
                <wp:positionV relativeFrom="paragraph">
                  <wp:posOffset>2772955</wp:posOffset>
                </wp:positionV>
                <wp:extent cx="3575685" cy="29781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3575685" cy="297815"/>
                        </a:xfrm>
                        <a:prstGeom prst="rect">
                          <a:avLst/>
                        </a:prstGeom>
                        <a:solidFill>
                          <a:prstClr val="white"/>
                        </a:solidFill>
                        <a:ln>
                          <a:noFill/>
                        </a:ln>
                      </wps:spPr>
                      <wps:txbx>
                        <w:txbxContent>
                          <w:p w14:paraId="728EF56B" w14:textId="154E67FE" w:rsidR="0061349F" w:rsidRPr="00F012F8" w:rsidRDefault="0061349F" w:rsidP="00F012F8">
                            <w:pPr>
                              <w:pStyle w:val="Caption"/>
                              <w:jc w:val="center"/>
                              <w:rPr>
                                <w:rFonts w:ascii="Arial" w:hAnsi="Arial" w:cs="Arial"/>
                                <w:noProof/>
                                <w:sz w:val="22"/>
                                <w:szCs w:val="22"/>
                                <w:lang w:val="en-US"/>
                              </w:rPr>
                            </w:pPr>
                            <w:bookmarkStart w:id="3" w:name="_GoBack"/>
                            <w:r w:rsidRPr="00F012F8">
                              <w:rPr>
                                <w:sz w:val="22"/>
                                <w:szCs w:val="22"/>
                              </w:rPr>
                              <w:t xml:space="preserve">Fig </w:t>
                            </w:r>
                            <w:r>
                              <w:rPr>
                                <w:sz w:val="22"/>
                                <w:szCs w:val="22"/>
                              </w:rPr>
                              <w:t>2.</w:t>
                            </w:r>
                            <w:r w:rsidRPr="00F012F8">
                              <w:rPr>
                                <w:sz w:val="22"/>
                                <w:szCs w:val="22"/>
                              </w:rPr>
                              <w:t xml:space="preserve"> Ford's 2008 Campaign 'Ford Fusion' </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870605" id="Text Box 3" o:spid="_x0000_s1027" type="#_x0000_t202" style="position:absolute;margin-left:227.15pt;margin-top:218.35pt;width:281.55pt;height:23.45pt;z-index:25166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" stroked="f">
                <v:textbox style="mso-fit-shape-to-text:t" inset="0,0,0,0">
                  <w:txbxContent>
                    <w:p w14:paraId="728EF56B" w14:textId="154E67FE" w:rsidR="0061349F" w:rsidRPr="00F012F8" w:rsidRDefault="0061349F" w:rsidP="00F012F8">
                      <w:pPr>
                        <w:pStyle w:val="Caption"/>
                        <w:jc w:val="center"/>
                        <w:rPr>
                          <w:rFonts w:ascii="Arial" w:hAnsi="Arial" w:cs="Arial"/>
                          <w:noProof/>
                          <w:sz w:val="22"/>
                          <w:szCs w:val="22"/>
                          <w:lang w:val="en-US"/>
                        </w:rPr>
                      </w:pPr>
                      <w:bookmarkStart w:id="4" w:name="_GoBack"/>
                      <w:r w:rsidRPr="00F012F8">
                        <w:rPr>
                          <w:sz w:val="22"/>
                          <w:szCs w:val="22"/>
                        </w:rPr>
                        <w:t xml:space="preserve">Fig </w:t>
                      </w:r>
                      <w:r>
                        <w:rPr>
                          <w:sz w:val="22"/>
                          <w:szCs w:val="22"/>
                        </w:rPr>
                        <w:t>2.</w:t>
                      </w:r>
                      <w:r w:rsidRPr="00F012F8">
                        <w:rPr>
                          <w:sz w:val="22"/>
                          <w:szCs w:val="22"/>
                        </w:rPr>
                        <w:t xml:space="preserve"> Ford's 2008 Campaign 'Ford Fusion' </w:t>
                      </w:r>
                      <w:bookmarkEnd w:id="4"/>
                    </w:p>
                  </w:txbxContent>
                </v:textbox>
                <w10:wrap type="square"/>
              </v:shape>
            </w:pict>
          </mc:Fallback>
        </mc:AlternateContent>
      </w:r>
      <w:r w:rsidR="00F012F8" w:rsidRPr="007E726A">
        <w:rPr>
          <w:rFonts w:ascii="Arial" w:hAnsi="Arial" w:cs="Arial"/>
          <w:sz w:val="24"/>
          <w:szCs w:val="24"/>
        </w:rPr>
        <w:t xml:space="preserve">Pierce as we know on the other hand regards semiotics as forms of the physical, of sign. This is the theory that really has an impact with culture and links in more clearly with advertising of design.  A good example of using symbolism to create an impact on their product sales is figure 2. The image depicts a key with a city skyline silhouette with the slogan ‘The city is in your hands’. The image has both a visual and emotional impact of the viewer. The language that that is used makes it feel very direct by using the word ‘your’ it feels very personal. The quote “Nothing is a sign unless it is interpreted as a sign” (Peirce 1931: 58) comes to comes to mind when see this design, because of the personal feeling that many people will interpret from this image. This also has link to Maslow’s ‘Hierarchy of Needs’ (1999) as human beings we have emotional responses to the things around us, Maslow theories discuss how people are built up to have specific needs. Social and esteem are key when looking at the impact they have of advertising and designers. Social needs are the about the human need to feel socially excepted, having the latest and greatest trends create the feeling of belonging with their peers. There is also a relationship between’ Hierarchy of Needs’ and mass/popular culture. </w:t>
      </w:r>
    </w:p>
    <w:p w14:paraId="4C3F2D83" w14:textId="77777777" w:rsidR="00512BBE" w:rsidRPr="007E726A" w:rsidRDefault="00512BBE" w:rsidP="00512BBE">
      <w:pPr>
        <w:spacing w:line="480" w:lineRule="auto"/>
        <w:rPr>
          <w:rFonts w:ascii="Arial" w:hAnsi="Arial" w:cs="Arial"/>
          <w:sz w:val="24"/>
          <w:szCs w:val="24"/>
        </w:rPr>
      </w:pPr>
    </w:p>
    <w:p w14:paraId="4BB6C103" w14:textId="12F6FE79" w:rsidR="00F012F8" w:rsidRPr="007E726A" w:rsidRDefault="00F012F8" w:rsidP="00512BBE">
      <w:pPr>
        <w:spacing w:line="480" w:lineRule="auto"/>
        <w:rPr>
          <w:rFonts w:ascii="Arial" w:hAnsi="Arial" w:cs="Arial"/>
          <w:sz w:val="24"/>
          <w:szCs w:val="24"/>
        </w:rPr>
      </w:pPr>
      <w:r w:rsidRPr="007E726A">
        <w:rPr>
          <w:rFonts w:ascii="Arial" w:hAnsi="Arial" w:cs="Arial"/>
          <w:sz w:val="24"/>
          <w:szCs w:val="24"/>
        </w:rPr>
        <w:t>What is Colour? Colour is made up of light wavelengths seen by the eyes which is then converted to the brain creating the colour that we see. “Light can be decomposed into a spectrum of six distinct colours: red, orange, yellow, green, blue and viole</w:t>
      </w:r>
      <w:r w:rsidR="00AB2A82" w:rsidRPr="007E726A">
        <w:rPr>
          <w:rFonts w:ascii="Arial" w:hAnsi="Arial" w:cs="Arial"/>
          <w:sz w:val="24"/>
          <w:szCs w:val="24"/>
        </w:rPr>
        <w:t>t</w:t>
      </w:r>
      <w:r w:rsidRPr="007E726A">
        <w:rPr>
          <w:rFonts w:ascii="Arial" w:hAnsi="Arial" w:cs="Arial"/>
          <w:sz w:val="24"/>
          <w:szCs w:val="24"/>
        </w:rPr>
        <w:t>” (Singh, 2006, pp. 784-788)</w:t>
      </w:r>
      <w:r w:rsidR="00AB2A82" w:rsidRPr="007E726A">
        <w:rPr>
          <w:rFonts w:ascii="Arial" w:hAnsi="Arial" w:cs="Arial"/>
          <w:sz w:val="24"/>
          <w:szCs w:val="24"/>
        </w:rPr>
        <w:t>.</w:t>
      </w:r>
      <w:r w:rsidR="00512BBE" w:rsidRPr="007E726A">
        <w:rPr>
          <w:rFonts w:ascii="Arial" w:hAnsi="Arial" w:cs="Arial"/>
          <w:sz w:val="24"/>
          <w:szCs w:val="24"/>
        </w:rPr>
        <w:t xml:space="preserve"> </w:t>
      </w:r>
      <w:r w:rsidRPr="007E726A">
        <w:rPr>
          <w:rFonts w:ascii="Arial" w:hAnsi="Arial" w:cs="Arial"/>
          <w:sz w:val="24"/>
          <w:szCs w:val="24"/>
        </w:rPr>
        <w:t>Although “</w:t>
      </w:r>
      <w:proofErr w:type="spellStart"/>
      <w:r w:rsidRPr="007E726A">
        <w:rPr>
          <w:rFonts w:ascii="Arial" w:hAnsi="Arial" w:cs="Arial"/>
          <w:sz w:val="24"/>
          <w:szCs w:val="24"/>
        </w:rPr>
        <w:t>color</w:t>
      </w:r>
      <w:proofErr w:type="spellEnd"/>
      <w:r w:rsidRPr="007E726A">
        <w:rPr>
          <w:rFonts w:ascii="Arial" w:hAnsi="Arial" w:cs="Arial"/>
          <w:sz w:val="24"/>
          <w:szCs w:val="24"/>
        </w:rPr>
        <w:t xml:space="preserve"> [sic] is first and foremost an experience” (</w:t>
      </w:r>
      <w:proofErr w:type="spellStart"/>
      <w:r w:rsidRPr="007E726A">
        <w:rPr>
          <w:rFonts w:ascii="Arial" w:hAnsi="Arial" w:cs="Arial"/>
          <w:sz w:val="24"/>
          <w:szCs w:val="24"/>
        </w:rPr>
        <w:t>Kuehni</w:t>
      </w:r>
      <w:proofErr w:type="spellEnd"/>
      <w:r w:rsidRPr="007E726A">
        <w:rPr>
          <w:rFonts w:ascii="Arial" w:hAnsi="Arial" w:cs="Arial"/>
          <w:sz w:val="24"/>
          <w:szCs w:val="24"/>
        </w:rPr>
        <w:t xml:space="preserve">, 1983, p.1) </w:t>
      </w:r>
      <w:r w:rsidR="00AB2A82" w:rsidRPr="007E726A">
        <w:rPr>
          <w:rFonts w:ascii="Arial" w:hAnsi="Arial" w:cs="Arial"/>
          <w:sz w:val="24"/>
          <w:szCs w:val="24"/>
        </w:rPr>
        <w:t>t</w:t>
      </w:r>
      <w:r w:rsidRPr="007E726A">
        <w:rPr>
          <w:rFonts w:ascii="Arial" w:hAnsi="Arial" w:cs="Arial"/>
          <w:sz w:val="24"/>
          <w:szCs w:val="24"/>
        </w:rPr>
        <w:t xml:space="preserve">his essay does not look at colour in a sense of what it is but how it effects society, designing and meaning. </w:t>
      </w:r>
    </w:p>
    <w:p w14:paraId="1FCCB6F8" w14:textId="77777777" w:rsidR="000250C5" w:rsidRPr="007E726A" w:rsidRDefault="000250C5" w:rsidP="00F012F8">
      <w:pPr>
        <w:spacing w:line="480" w:lineRule="auto"/>
        <w:rPr>
          <w:rFonts w:ascii="Arial" w:hAnsi="Arial" w:cs="Arial"/>
          <w:sz w:val="24"/>
          <w:szCs w:val="24"/>
        </w:rPr>
      </w:pPr>
    </w:p>
    <w:p w14:paraId="3D1762A9" w14:textId="2D9EE836" w:rsidR="00F012F8" w:rsidRPr="007E726A" w:rsidRDefault="00F012F8" w:rsidP="00F012F8">
      <w:pPr>
        <w:spacing w:line="480" w:lineRule="auto"/>
        <w:rPr>
          <w:rFonts w:ascii="Arial" w:hAnsi="Arial" w:cs="Arial"/>
          <w:sz w:val="24"/>
          <w:szCs w:val="24"/>
        </w:rPr>
      </w:pPr>
      <w:r w:rsidRPr="007E726A">
        <w:rPr>
          <w:rFonts w:ascii="Arial" w:hAnsi="Arial" w:cs="Arial"/>
          <w:sz w:val="24"/>
          <w:szCs w:val="24"/>
        </w:rPr>
        <w:t xml:space="preserve">Colour plays a big part within society; we are surround by colour at a personal level and as well as being affected by the places/ cultures it is used. Very often most colour will have the same cultural meaning in the world. However, there are also differences red for example in western culture is seen as sign for warning, danger, passion, anger, this is in stark contrast to Eastern cultures where is it seen as the colour of good luck </w:t>
      </w:r>
      <w:r w:rsidR="00C0705E" w:rsidRPr="007E726A">
        <w:rPr>
          <w:rFonts w:ascii="Arial" w:hAnsi="Arial" w:cs="Arial"/>
          <w:sz w:val="24"/>
          <w:szCs w:val="24"/>
        </w:rPr>
        <w:t>(Bourn, 2011)</w:t>
      </w:r>
      <w:r w:rsidR="00AB2A82" w:rsidRPr="007E726A">
        <w:rPr>
          <w:rFonts w:ascii="Arial" w:hAnsi="Arial" w:cs="Arial"/>
          <w:sz w:val="24"/>
          <w:szCs w:val="24"/>
        </w:rPr>
        <w:t>.</w:t>
      </w:r>
    </w:p>
    <w:p w14:paraId="4B42F261" w14:textId="77777777" w:rsidR="000250C5" w:rsidRPr="007E726A" w:rsidRDefault="000250C5" w:rsidP="00F012F8">
      <w:pPr>
        <w:spacing w:line="480" w:lineRule="auto"/>
        <w:rPr>
          <w:rFonts w:ascii="Arial" w:hAnsi="Arial" w:cs="Arial"/>
          <w:sz w:val="24"/>
          <w:szCs w:val="24"/>
        </w:rPr>
      </w:pPr>
    </w:p>
    <w:p w14:paraId="4530CDAD" w14:textId="57814AF5" w:rsidR="00F012F8" w:rsidRPr="007E726A" w:rsidRDefault="00F012F8" w:rsidP="00F012F8">
      <w:pPr>
        <w:spacing w:line="480" w:lineRule="auto"/>
        <w:rPr>
          <w:rFonts w:ascii="Arial" w:hAnsi="Arial" w:cs="Arial"/>
          <w:sz w:val="24"/>
          <w:szCs w:val="24"/>
        </w:rPr>
      </w:pPr>
      <w:r w:rsidRPr="007E726A">
        <w:rPr>
          <w:rFonts w:ascii="Arial" w:hAnsi="Arial" w:cs="Arial"/>
          <w:sz w:val="24"/>
          <w:szCs w:val="24"/>
        </w:rPr>
        <w:t>The colour of a product is one of its most noticeable characteristics other than the product itself. Cultural colour meaning is something that has impacted on the product, designers and brands.  This is an element that companies have to think about before creating global campaigns. As although a colour may be successful in one country it does not mean it will have success in another (Singh, 2006, pp. 783- 89)</w:t>
      </w:r>
      <w:r w:rsidR="00AB2A82" w:rsidRPr="007E726A">
        <w:rPr>
          <w:rFonts w:ascii="Arial" w:hAnsi="Arial" w:cs="Arial"/>
          <w:sz w:val="24"/>
          <w:szCs w:val="24"/>
        </w:rPr>
        <w:t>.</w:t>
      </w:r>
    </w:p>
    <w:p w14:paraId="7C4F4F58" w14:textId="20C18AF8" w:rsidR="00F012F8" w:rsidRPr="007E726A" w:rsidRDefault="00F012F8" w:rsidP="00F012F8">
      <w:pPr>
        <w:spacing w:line="480" w:lineRule="auto"/>
        <w:rPr>
          <w:rFonts w:ascii="Arial" w:hAnsi="Arial" w:cs="Arial"/>
          <w:sz w:val="24"/>
          <w:szCs w:val="24"/>
        </w:rPr>
      </w:pPr>
      <w:r w:rsidRPr="007E726A">
        <w:rPr>
          <w:rFonts w:ascii="Arial" w:hAnsi="Arial" w:cs="Arial"/>
          <w:sz w:val="24"/>
          <w:szCs w:val="24"/>
        </w:rPr>
        <w:t xml:space="preserve">Colour is not only affected by culture, but it is also said to be </w:t>
      </w:r>
      <w:r w:rsidR="00511D6A" w:rsidRPr="007E726A">
        <w:rPr>
          <w:rFonts w:ascii="Arial" w:hAnsi="Arial" w:cs="Arial"/>
          <w:sz w:val="24"/>
          <w:szCs w:val="24"/>
        </w:rPr>
        <w:t>a</w:t>
      </w:r>
      <w:r w:rsidRPr="007E726A">
        <w:rPr>
          <w:rFonts w:ascii="Arial" w:hAnsi="Arial" w:cs="Arial"/>
          <w:sz w:val="24"/>
          <w:szCs w:val="24"/>
        </w:rPr>
        <w:t xml:space="preserve">ffected by gender when it comes to marketing. </w:t>
      </w:r>
    </w:p>
    <w:p w14:paraId="09A3D995" w14:textId="609D6B88" w:rsidR="00F012F8" w:rsidRPr="007E726A" w:rsidRDefault="00F012F8" w:rsidP="00F012F8">
      <w:pPr>
        <w:spacing w:line="240" w:lineRule="auto"/>
        <w:ind w:left="720"/>
        <w:rPr>
          <w:rFonts w:ascii="Arial" w:hAnsi="Arial" w:cs="Arial"/>
          <w:sz w:val="24"/>
          <w:szCs w:val="24"/>
        </w:rPr>
      </w:pPr>
      <w:r w:rsidRPr="007E726A">
        <w:rPr>
          <w:rFonts w:ascii="Arial" w:hAnsi="Arial" w:cs="Arial"/>
          <w:sz w:val="24"/>
          <w:szCs w:val="24"/>
        </w:rPr>
        <w:t xml:space="preserve">“Women might be more </w:t>
      </w:r>
      <w:proofErr w:type="spellStart"/>
      <w:r w:rsidRPr="007E726A">
        <w:rPr>
          <w:rFonts w:ascii="Arial" w:hAnsi="Arial" w:cs="Arial"/>
          <w:sz w:val="24"/>
          <w:szCs w:val="24"/>
        </w:rPr>
        <w:t>color</w:t>
      </w:r>
      <w:proofErr w:type="spellEnd"/>
      <w:r w:rsidRPr="007E726A">
        <w:rPr>
          <w:rFonts w:ascii="Arial" w:hAnsi="Arial" w:cs="Arial"/>
          <w:sz w:val="24"/>
          <w:szCs w:val="24"/>
        </w:rPr>
        <w:t xml:space="preserve"> conscious in their </w:t>
      </w:r>
      <w:proofErr w:type="spellStart"/>
      <w:r w:rsidRPr="007E726A">
        <w:rPr>
          <w:rFonts w:ascii="Arial" w:hAnsi="Arial" w:cs="Arial"/>
          <w:sz w:val="24"/>
          <w:szCs w:val="24"/>
        </w:rPr>
        <w:t>color</w:t>
      </w:r>
      <w:proofErr w:type="spellEnd"/>
      <w:r w:rsidRPr="007E726A">
        <w:rPr>
          <w:rFonts w:ascii="Arial" w:hAnsi="Arial" w:cs="Arial"/>
          <w:sz w:val="24"/>
          <w:szCs w:val="24"/>
        </w:rPr>
        <w:t xml:space="preserve"> tastes and more flexible and diverse than men. Women are more likely than men to have a favourite </w:t>
      </w:r>
      <w:proofErr w:type="spellStart"/>
      <w:r w:rsidRPr="007E726A">
        <w:rPr>
          <w:rFonts w:ascii="Arial" w:hAnsi="Arial" w:cs="Arial"/>
          <w:sz w:val="24"/>
          <w:szCs w:val="24"/>
        </w:rPr>
        <w:t>color</w:t>
      </w:r>
      <w:proofErr w:type="spellEnd"/>
      <w:r w:rsidRPr="007E726A">
        <w:rPr>
          <w:rFonts w:ascii="Arial" w:hAnsi="Arial" w:cs="Arial"/>
          <w:sz w:val="24"/>
          <w:szCs w:val="24"/>
        </w:rPr>
        <w:t xml:space="preserve">. They prefer soft </w:t>
      </w:r>
      <w:proofErr w:type="spellStart"/>
      <w:r w:rsidRPr="007E726A">
        <w:rPr>
          <w:rFonts w:ascii="Arial" w:hAnsi="Arial" w:cs="Arial"/>
          <w:sz w:val="24"/>
          <w:szCs w:val="24"/>
        </w:rPr>
        <w:t>colors</w:t>
      </w:r>
      <w:proofErr w:type="spellEnd"/>
      <w:r w:rsidRPr="007E726A">
        <w:rPr>
          <w:rFonts w:ascii="Arial" w:hAnsi="Arial" w:cs="Arial"/>
          <w:sz w:val="24"/>
          <w:szCs w:val="24"/>
        </w:rPr>
        <w:t xml:space="preserve"> and men prefer brighter </w:t>
      </w:r>
      <w:proofErr w:type="spellStart"/>
      <w:r w:rsidRPr="007E726A">
        <w:rPr>
          <w:rFonts w:ascii="Arial" w:hAnsi="Arial" w:cs="Arial"/>
          <w:sz w:val="24"/>
          <w:szCs w:val="24"/>
        </w:rPr>
        <w:t>color</w:t>
      </w:r>
      <w:r w:rsidR="00EE308B" w:rsidRPr="007E726A">
        <w:rPr>
          <w:rFonts w:ascii="Arial" w:hAnsi="Arial" w:cs="Arial"/>
          <w:sz w:val="24"/>
          <w:szCs w:val="24"/>
        </w:rPr>
        <w:t>s</w:t>
      </w:r>
      <w:proofErr w:type="spellEnd"/>
      <w:r w:rsidRPr="007E726A">
        <w:rPr>
          <w:rFonts w:ascii="Arial" w:hAnsi="Arial" w:cs="Arial"/>
          <w:sz w:val="24"/>
          <w:szCs w:val="24"/>
        </w:rPr>
        <w:t>” (</w:t>
      </w:r>
      <w:r w:rsidRPr="007E726A">
        <w:rPr>
          <w:rFonts w:ascii="Arial" w:hAnsi="Arial" w:cs="Arial"/>
          <w:sz w:val="24"/>
          <w:szCs w:val="24"/>
          <w:lang w:val="en"/>
        </w:rPr>
        <w:t>Dalgin</w:t>
      </w:r>
      <w:r w:rsidR="000250C5" w:rsidRPr="007E726A">
        <w:rPr>
          <w:rFonts w:ascii="Arial" w:hAnsi="Arial" w:cs="Arial"/>
          <w:sz w:val="24"/>
          <w:szCs w:val="24"/>
          <w:lang w:val="en"/>
        </w:rPr>
        <w:t>,</w:t>
      </w:r>
      <w:r w:rsidRPr="007E726A">
        <w:rPr>
          <w:rFonts w:ascii="Arial" w:hAnsi="Arial" w:cs="Arial"/>
          <w:sz w:val="24"/>
          <w:szCs w:val="24"/>
        </w:rPr>
        <w:t xml:space="preserve"> 2018)</w:t>
      </w:r>
      <w:r w:rsidR="00EE308B" w:rsidRPr="007E726A">
        <w:rPr>
          <w:rFonts w:ascii="Arial" w:hAnsi="Arial" w:cs="Arial"/>
          <w:sz w:val="24"/>
          <w:szCs w:val="24"/>
        </w:rPr>
        <w:t>.</w:t>
      </w:r>
    </w:p>
    <w:p w14:paraId="2EC1CCB6" w14:textId="77777777" w:rsidR="00512BBE" w:rsidRPr="007E726A" w:rsidRDefault="00512BBE" w:rsidP="00F012F8">
      <w:pPr>
        <w:spacing w:line="240" w:lineRule="auto"/>
        <w:ind w:left="720"/>
        <w:rPr>
          <w:rFonts w:ascii="Arial" w:hAnsi="Arial" w:cs="Arial"/>
          <w:sz w:val="24"/>
          <w:szCs w:val="24"/>
        </w:rPr>
      </w:pPr>
    </w:p>
    <w:p w14:paraId="6DDEF148" w14:textId="26B087E3" w:rsidR="00F012F8" w:rsidRPr="007E726A" w:rsidRDefault="00F012F8" w:rsidP="00F012F8">
      <w:pPr>
        <w:spacing w:line="480" w:lineRule="auto"/>
        <w:rPr>
          <w:rFonts w:ascii="Arial" w:hAnsi="Arial" w:cs="Arial"/>
          <w:sz w:val="24"/>
          <w:szCs w:val="24"/>
        </w:rPr>
      </w:pPr>
      <w:r w:rsidRPr="007E726A">
        <w:rPr>
          <w:rFonts w:ascii="Arial" w:hAnsi="Arial" w:cs="Arial"/>
          <w:sz w:val="24"/>
          <w:szCs w:val="24"/>
        </w:rPr>
        <w:t>There have been studies that show women are more inclined to be affected by colour than men, that then impac</w:t>
      </w:r>
      <w:r w:rsidR="00695FE6" w:rsidRPr="007E726A">
        <w:rPr>
          <w:rFonts w:ascii="Arial" w:hAnsi="Arial" w:cs="Arial"/>
          <w:sz w:val="24"/>
          <w:szCs w:val="24"/>
        </w:rPr>
        <w:t>ts</w:t>
      </w:r>
      <w:r w:rsidRPr="007E726A">
        <w:rPr>
          <w:rFonts w:ascii="Arial" w:hAnsi="Arial" w:cs="Arial"/>
          <w:sz w:val="24"/>
          <w:szCs w:val="24"/>
        </w:rPr>
        <w:t>/ influenc</w:t>
      </w:r>
      <w:r w:rsidR="00695FE6" w:rsidRPr="007E726A">
        <w:rPr>
          <w:rFonts w:ascii="Arial" w:hAnsi="Arial" w:cs="Arial"/>
          <w:sz w:val="24"/>
          <w:szCs w:val="24"/>
        </w:rPr>
        <w:t>es</w:t>
      </w:r>
      <w:r w:rsidRPr="007E726A">
        <w:rPr>
          <w:rFonts w:ascii="Arial" w:hAnsi="Arial" w:cs="Arial"/>
          <w:sz w:val="24"/>
          <w:szCs w:val="24"/>
        </w:rPr>
        <w:t xml:space="preserve"> their product purchasing cho</w:t>
      </w:r>
      <w:r w:rsidR="00695FE6" w:rsidRPr="007E726A">
        <w:rPr>
          <w:rFonts w:ascii="Arial" w:hAnsi="Arial" w:cs="Arial"/>
          <w:sz w:val="24"/>
          <w:szCs w:val="24"/>
        </w:rPr>
        <w:t>ice</w:t>
      </w:r>
      <w:r w:rsidRPr="007E726A">
        <w:rPr>
          <w:rFonts w:ascii="Arial" w:hAnsi="Arial" w:cs="Arial"/>
          <w:sz w:val="24"/>
          <w:szCs w:val="24"/>
        </w:rPr>
        <w:t xml:space="preserve"> (</w:t>
      </w:r>
      <w:r w:rsidRPr="007E726A">
        <w:rPr>
          <w:rFonts w:ascii="Arial" w:hAnsi="Arial" w:cs="Arial"/>
          <w:sz w:val="24"/>
          <w:szCs w:val="24"/>
          <w:lang w:val="en"/>
        </w:rPr>
        <w:t>Dalgin, 2018</w:t>
      </w:r>
      <w:r w:rsidRPr="007E726A">
        <w:rPr>
          <w:rFonts w:ascii="Arial" w:hAnsi="Arial" w:cs="Arial"/>
          <w:sz w:val="24"/>
          <w:szCs w:val="24"/>
        </w:rPr>
        <w:t>)</w:t>
      </w:r>
      <w:r w:rsidR="00695FE6" w:rsidRPr="007E726A">
        <w:rPr>
          <w:rFonts w:ascii="Arial" w:hAnsi="Arial" w:cs="Arial"/>
          <w:sz w:val="24"/>
          <w:szCs w:val="24"/>
        </w:rPr>
        <w:t>.</w:t>
      </w:r>
      <w:r w:rsidRPr="007E726A">
        <w:rPr>
          <w:rFonts w:ascii="Arial" w:hAnsi="Arial" w:cs="Arial"/>
          <w:sz w:val="24"/>
          <w:szCs w:val="24"/>
        </w:rPr>
        <w:t xml:space="preserve"> it should be highlighted that this information applies directly to the women that have taken part within this case study. Instead of being stated in a way that implies that it is women as a gender that conforms to this statement/ information. </w:t>
      </w:r>
    </w:p>
    <w:p w14:paraId="150BDFAB" w14:textId="77777777" w:rsidR="000250C5" w:rsidRPr="007E726A" w:rsidRDefault="000250C5" w:rsidP="00F012F8">
      <w:pPr>
        <w:spacing w:line="480" w:lineRule="auto"/>
        <w:rPr>
          <w:rFonts w:ascii="Arial" w:hAnsi="Arial" w:cs="Arial"/>
          <w:sz w:val="24"/>
          <w:szCs w:val="24"/>
        </w:rPr>
      </w:pPr>
    </w:p>
    <w:p w14:paraId="1CDB544A" w14:textId="355A7E27" w:rsidR="00F012F8" w:rsidRPr="007E726A" w:rsidRDefault="00F012F8" w:rsidP="00F012F8">
      <w:pPr>
        <w:spacing w:line="480" w:lineRule="auto"/>
        <w:rPr>
          <w:rFonts w:ascii="Arial" w:hAnsi="Arial" w:cs="Arial"/>
          <w:sz w:val="24"/>
          <w:szCs w:val="24"/>
          <w:lang w:val="en"/>
        </w:rPr>
      </w:pPr>
      <w:r w:rsidRPr="007E726A">
        <w:rPr>
          <w:rFonts w:ascii="Arial" w:hAnsi="Arial" w:cs="Arial"/>
          <w:sz w:val="24"/>
          <w:szCs w:val="24"/>
        </w:rPr>
        <w:t xml:space="preserve">For example, an article on Kutztown University of Pennsylvania describes how </w:t>
      </w:r>
      <w:r w:rsidR="00695FE6" w:rsidRPr="007E726A">
        <w:rPr>
          <w:rFonts w:ascii="Arial" w:hAnsi="Arial" w:cs="Arial"/>
          <w:sz w:val="24"/>
          <w:szCs w:val="24"/>
        </w:rPr>
        <w:t>a</w:t>
      </w:r>
      <w:r w:rsidRPr="007E726A">
        <w:rPr>
          <w:rFonts w:ascii="Arial" w:hAnsi="Arial" w:cs="Arial"/>
          <w:sz w:val="24"/>
          <w:szCs w:val="24"/>
        </w:rPr>
        <w:t xml:space="preserve"> case study named ‘Gender differences in product </w:t>
      </w:r>
      <w:proofErr w:type="spellStart"/>
      <w:r w:rsidRPr="007E726A">
        <w:rPr>
          <w:rFonts w:ascii="Arial" w:hAnsi="Arial" w:cs="Arial"/>
          <w:sz w:val="24"/>
          <w:szCs w:val="24"/>
        </w:rPr>
        <w:t>color</w:t>
      </w:r>
      <w:proofErr w:type="spellEnd"/>
      <w:r w:rsidRPr="007E726A">
        <w:rPr>
          <w:rFonts w:ascii="Arial" w:hAnsi="Arial" w:cs="Arial"/>
          <w:sz w:val="24"/>
          <w:szCs w:val="24"/>
        </w:rPr>
        <w:t xml:space="preserve"> importance, </w:t>
      </w:r>
      <w:proofErr w:type="spellStart"/>
      <w:r w:rsidRPr="007E726A">
        <w:rPr>
          <w:rFonts w:ascii="Arial" w:hAnsi="Arial" w:cs="Arial"/>
          <w:sz w:val="24"/>
          <w:szCs w:val="24"/>
        </w:rPr>
        <w:t>color</w:t>
      </w:r>
      <w:proofErr w:type="spellEnd"/>
      <w:r w:rsidRPr="007E726A">
        <w:rPr>
          <w:rFonts w:ascii="Arial" w:hAnsi="Arial" w:cs="Arial"/>
          <w:sz w:val="24"/>
          <w:szCs w:val="24"/>
        </w:rPr>
        <w:t xml:space="preserve"> choice, and meaning of </w:t>
      </w:r>
      <w:proofErr w:type="spellStart"/>
      <w:r w:rsidRPr="007E726A">
        <w:rPr>
          <w:rFonts w:ascii="Arial" w:hAnsi="Arial" w:cs="Arial"/>
          <w:sz w:val="24"/>
          <w:szCs w:val="24"/>
        </w:rPr>
        <w:t>color</w:t>
      </w:r>
      <w:proofErr w:type="spellEnd"/>
      <w:r w:rsidRPr="007E726A">
        <w:rPr>
          <w:rFonts w:ascii="Arial" w:hAnsi="Arial" w:cs="Arial"/>
          <w:sz w:val="24"/>
          <w:szCs w:val="24"/>
        </w:rPr>
        <w:t>: a cross-country study’</w:t>
      </w:r>
      <w:r w:rsidR="00695FE6" w:rsidRPr="007E726A">
        <w:rPr>
          <w:rFonts w:ascii="Arial" w:hAnsi="Arial" w:cs="Arial"/>
          <w:sz w:val="24"/>
          <w:szCs w:val="24"/>
        </w:rPr>
        <w:t xml:space="preserve"> was undertaken</w:t>
      </w:r>
      <w:r w:rsidRPr="007E726A">
        <w:rPr>
          <w:rFonts w:ascii="Arial" w:hAnsi="Arial" w:cs="Arial"/>
          <w:sz w:val="24"/>
          <w:szCs w:val="24"/>
        </w:rPr>
        <w:t xml:space="preserve">. </w:t>
      </w:r>
      <w:r w:rsidR="00695FE6" w:rsidRPr="007E726A">
        <w:rPr>
          <w:rFonts w:ascii="Arial" w:hAnsi="Arial" w:cs="Arial"/>
          <w:sz w:val="24"/>
          <w:szCs w:val="24"/>
        </w:rPr>
        <w:t>T</w:t>
      </w:r>
      <w:r w:rsidRPr="007E726A">
        <w:rPr>
          <w:rFonts w:ascii="Arial" w:hAnsi="Arial" w:cs="Arial"/>
          <w:sz w:val="24"/>
          <w:szCs w:val="24"/>
        </w:rPr>
        <w:t>his document describes how the university’s international students handed out questionnaires in shopping centres during the summer and Christmas period between 2013 and 2015 from Canada, India, China, Holland, Turkey and the USA. The pu</w:t>
      </w:r>
      <w:r w:rsidR="000250C5" w:rsidRPr="007E726A">
        <w:rPr>
          <w:rFonts w:ascii="Arial" w:hAnsi="Arial" w:cs="Arial"/>
          <w:sz w:val="24"/>
          <w:szCs w:val="24"/>
        </w:rPr>
        <w:t>r</w:t>
      </w:r>
      <w:r w:rsidRPr="007E726A">
        <w:rPr>
          <w:rFonts w:ascii="Arial" w:hAnsi="Arial" w:cs="Arial"/>
          <w:sz w:val="24"/>
          <w:szCs w:val="24"/>
        </w:rPr>
        <w:t>pose of the study was to investigate the importance of colour in product and how both gender and colour can affect the success of product/branding. They concluded that colour is an important characteristic when selling products. “For women, it is much more important than men across the countries in our sample; especially Canadian and Indian women who attribute a distinctive importance to product in general.”  From these results, this identifies to the reader that colour is more important and has more meaning to women then it does into men (in the case of those who have taken part within the case study) (</w:t>
      </w:r>
      <w:r w:rsidRPr="007E726A">
        <w:rPr>
          <w:rFonts w:ascii="Arial" w:hAnsi="Arial" w:cs="Arial"/>
          <w:sz w:val="24"/>
          <w:szCs w:val="24"/>
          <w:lang w:val="en"/>
        </w:rPr>
        <w:t>Dalgin, 2018)</w:t>
      </w:r>
      <w:r w:rsidR="00AB2A82" w:rsidRPr="007E726A">
        <w:rPr>
          <w:rFonts w:ascii="Arial" w:hAnsi="Arial" w:cs="Arial"/>
          <w:sz w:val="24"/>
          <w:szCs w:val="24"/>
          <w:lang w:val="en"/>
        </w:rPr>
        <w:t>.</w:t>
      </w:r>
    </w:p>
    <w:p w14:paraId="538ABAED" w14:textId="77777777" w:rsidR="000250C5" w:rsidRPr="007E726A" w:rsidRDefault="000250C5" w:rsidP="00F012F8">
      <w:pPr>
        <w:spacing w:line="480" w:lineRule="auto"/>
        <w:rPr>
          <w:rFonts w:ascii="Arial" w:hAnsi="Arial" w:cs="Arial"/>
          <w:sz w:val="24"/>
          <w:szCs w:val="24"/>
        </w:rPr>
      </w:pPr>
    </w:p>
    <w:p w14:paraId="253D5B8C" w14:textId="686B8388" w:rsidR="00F012F8" w:rsidRPr="007E726A" w:rsidRDefault="00F012F8" w:rsidP="00F012F8">
      <w:pPr>
        <w:spacing w:line="480" w:lineRule="auto"/>
        <w:rPr>
          <w:rFonts w:ascii="Arial" w:hAnsi="Arial" w:cs="Arial"/>
          <w:sz w:val="24"/>
          <w:szCs w:val="24"/>
        </w:rPr>
      </w:pPr>
      <w:r w:rsidRPr="007E726A">
        <w:rPr>
          <w:rFonts w:ascii="Arial" w:hAnsi="Arial" w:cs="Arial"/>
          <w:sz w:val="24"/>
          <w:szCs w:val="24"/>
        </w:rPr>
        <w:t>Colour does not only link to product consumption but also the success of branding itself. Colourful products are said to help “customers remember the products logo, images, packaging and company’s promotion strategy” (</w:t>
      </w:r>
      <w:r w:rsidRPr="007E726A">
        <w:rPr>
          <w:rFonts w:ascii="Arial" w:hAnsi="Arial" w:cs="Arial"/>
          <w:sz w:val="24"/>
          <w:szCs w:val="24"/>
          <w:lang w:val="en"/>
        </w:rPr>
        <w:t>Dalgin 2018</w:t>
      </w:r>
      <w:r w:rsidRPr="007E726A">
        <w:rPr>
          <w:rFonts w:ascii="Arial" w:hAnsi="Arial" w:cs="Arial"/>
          <w:sz w:val="24"/>
          <w:szCs w:val="24"/>
        </w:rPr>
        <w:t>)</w:t>
      </w:r>
      <w:r w:rsidR="00AB2A82" w:rsidRPr="007E726A">
        <w:rPr>
          <w:rFonts w:ascii="Arial" w:hAnsi="Arial" w:cs="Arial"/>
          <w:sz w:val="24"/>
          <w:szCs w:val="24"/>
        </w:rPr>
        <w:t>.</w:t>
      </w:r>
      <w:r w:rsidRPr="007E726A">
        <w:rPr>
          <w:rFonts w:ascii="Arial" w:hAnsi="Arial" w:cs="Arial"/>
          <w:sz w:val="24"/>
          <w:szCs w:val="24"/>
        </w:rPr>
        <w:t xml:space="preserve"> Effective colour usage can impact how people view a product, bold brighter colours are more outgoing, creating more of a statement against more neutral colours on the shelf.</w:t>
      </w:r>
    </w:p>
    <w:p w14:paraId="3DEDDA55" w14:textId="77777777" w:rsidR="00F012F8" w:rsidRPr="007E726A" w:rsidRDefault="00F012F8" w:rsidP="00F012F8">
      <w:pPr>
        <w:spacing w:line="480" w:lineRule="auto"/>
        <w:rPr>
          <w:rFonts w:ascii="Arial" w:hAnsi="Arial" w:cs="Arial"/>
          <w:sz w:val="24"/>
          <w:szCs w:val="24"/>
        </w:rPr>
      </w:pPr>
    </w:p>
    <w:p w14:paraId="285D8C56" w14:textId="0AA7E6CE" w:rsidR="00934A88" w:rsidRPr="007E726A" w:rsidRDefault="00F012F8" w:rsidP="000250C5">
      <w:pPr>
        <w:spacing w:line="480" w:lineRule="auto"/>
        <w:rPr>
          <w:rFonts w:ascii="Arial" w:hAnsi="Arial" w:cs="Arial"/>
          <w:sz w:val="24"/>
          <w:szCs w:val="24"/>
          <w:u w:val="single"/>
        </w:rPr>
      </w:pPr>
      <w:r w:rsidRPr="007E726A">
        <w:rPr>
          <w:rFonts w:ascii="Arial" w:hAnsi="Arial" w:cs="Arial"/>
          <w:sz w:val="24"/>
          <w:szCs w:val="24"/>
        </w:rPr>
        <w:t>In conclusion semiotics is a vital part in the way in which we view the world</w:t>
      </w:r>
      <w:r w:rsidR="00695FE6" w:rsidRPr="007E726A">
        <w:rPr>
          <w:rFonts w:ascii="Arial" w:hAnsi="Arial" w:cs="Arial"/>
          <w:sz w:val="24"/>
          <w:szCs w:val="24"/>
        </w:rPr>
        <w:t>,</w:t>
      </w:r>
      <w:r w:rsidRPr="007E726A">
        <w:rPr>
          <w:rFonts w:ascii="Arial" w:hAnsi="Arial" w:cs="Arial"/>
          <w:sz w:val="24"/>
          <w:szCs w:val="24"/>
        </w:rPr>
        <w:t xml:space="preserve"> leading on to affect the both designer and designs</w:t>
      </w:r>
      <w:r w:rsidR="00934A88" w:rsidRPr="007E726A">
        <w:rPr>
          <w:rFonts w:ascii="Arial" w:hAnsi="Arial" w:cs="Arial"/>
          <w:sz w:val="24"/>
          <w:szCs w:val="24"/>
        </w:rPr>
        <w:t>.</w:t>
      </w:r>
      <w:r w:rsidR="00184DE9" w:rsidRPr="007E726A">
        <w:rPr>
          <w:rFonts w:ascii="Arial" w:hAnsi="Arial" w:cs="Arial"/>
          <w:sz w:val="24"/>
          <w:szCs w:val="24"/>
        </w:rPr>
        <w:t xml:space="preserve"> There is an u</w:t>
      </w:r>
      <w:r w:rsidR="00450516" w:rsidRPr="007E726A">
        <w:rPr>
          <w:rFonts w:ascii="Arial" w:hAnsi="Arial" w:cs="Arial"/>
          <w:sz w:val="24"/>
          <w:szCs w:val="24"/>
        </w:rPr>
        <w:t>nderstanding that semiotics does in fact impact</w:t>
      </w:r>
      <w:r w:rsidR="00184DE9" w:rsidRPr="007E726A">
        <w:rPr>
          <w:rFonts w:ascii="Arial" w:hAnsi="Arial" w:cs="Arial"/>
          <w:sz w:val="24"/>
          <w:szCs w:val="24"/>
        </w:rPr>
        <w:t xml:space="preserve"> </w:t>
      </w:r>
      <w:r w:rsidR="00450516" w:rsidRPr="007E726A">
        <w:rPr>
          <w:rFonts w:ascii="Arial" w:hAnsi="Arial" w:cs="Arial"/>
          <w:sz w:val="24"/>
          <w:szCs w:val="24"/>
        </w:rPr>
        <w:t xml:space="preserve">and </w:t>
      </w:r>
      <w:r w:rsidR="00566EF2" w:rsidRPr="007E726A">
        <w:rPr>
          <w:rFonts w:ascii="Arial" w:hAnsi="Arial" w:cs="Arial"/>
          <w:sz w:val="24"/>
          <w:szCs w:val="24"/>
        </w:rPr>
        <w:t>is i</w:t>
      </w:r>
      <w:r w:rsidR="00512BBE" w:rsidRPr="007E726A">
        <w:rPr>
          <w:rFonts w:ascii="Arial" w:hAnsi="Arial" w:cs="Arial"/>
          <w:sz w:val="24"/>
          <w:szCs w:val="24"/>
        </w:rPr>
        <w:t>nfluenced</w:t>
      </w:r>
      <w:r w:rsidR="00566EF2" w:rsidRPr="007E726A">
        <w:rPr>
          <w:rFonts w:ascii="Arial" w:hAnsi="Arial" w:cs="Arial"/>
          <w:sz w:val="24"/>
          <w:szCs w:val="24"/>
        </w:rPr>
        <w:t xml:space="preserve"> by culture. </w:t>
      </w:r>
      <w:r w:rsidR="007812A5" w:rsidRPr="007E726A">
        <w:rPr>
          <w:rFonts w:ascii="Arial" w:hAnsi="Arial" w:cs="Arial"/>
          <w:sz w:val="24"/>
          <w:szCs w:val="24"/>
        </w:rPr>
        <w:t>Ferdinand de Saussure and Charles Sanders Pierce are the two key theorists that drive our understanding of what semiotics means.</w:t>
      </w:r>
      <w:r w:rsidR="00566EF2" w:rsidRPr="007E726A">
        <w:rPr>
          <w:rFonts w:ascii="Arial" w:hAnsi="Arial" w:cs="Arial"/>
          <w:sz w:val="24"/>
          <w:szCs w:val="24"/>
        </w:rPr>
        <w:t xml:space="preserve"> </w:t>
      </w:r>
      <w:r w:rsidR="00425A10" w:rsidRPr="007E726A">
        <w:rPr>
          <w:rFonts w:ascii="Arial" w:hAnsi="Arial" w:cs="Arial"/>
          <w:sz w:val="24"/>
          <w:szCs w:val="24"/>
        </w:rPr>
        <w:t>Whilst exploring the key words semiotics, culture, advert</w:t>
      </w:r>
      <w:r w:rsidR="00512BBE" w:rsidRPr="007E726A">
        <w:rPr>
          <w:rFonts w:ascii="Arial" w:hAnsi="Arial" w:cs="Arial"/>
          <w:sz w:val="24"/>
          <w:szCs w:val="24"/>
        </w:rPr>
        <w:t>is</w:t>
      </w:r>
      <w:r w:rsidR="00425A10" w:rsidRPr="007E726A">
        <w:rPr>
          <w:rFonts w:ascii="Arial" w:hAnsi="Arial" w:cs="Arial"/>
          <w:sz w:val="24"/>
          <w:szCs w:val="24"/>
        </w:rPr>
        <w:t>ing and colour</w:t>
      </w:r>
      <w:r w:rsidR="00512BBE" w:rsidRPr="007E726A">
        <w:rPr>
          <w:rFonts w:ascii="Arial" w:hAnsi="Arial" w:cs="Arial"/>
          <w:sz w:val="24"/>
          <w:szCs w:val="24"/>
        </w:rPr>
        <w:t>,</w:t>
      </w:r>
      <w:r w:rsidR="00425A10" w:rsidRPr="007E726A">
        <w:rPr>
          <w:rFonts w:ascii="Arial" w:hAnsi="Arial" w:cs="Arial"/>
          <w:sz w:val="24"/>
          <w:szCs w:val="24"/>
        </w:rPr>
        <w:t xml:space="preserve"> there has been key links made between subjects that showcase that signs and symbols </w:t>
      </w:r>
      <w:r w:rsidR="00512BBE" w:rsidRPr="007E726A">
        <w:rPr>
          <w:rFonts w:ascii="Arial" w:hAnsi="Arial" w:cs="Arial"/>
          <w:sz w:val="24"/>
          <w:szCs w:val="24"/>
        </w:rPr>
        <w:t xml:space="preserve">are </w:t>
      </w:r>
      <w:r w:rsidR="00425A10" w:rsidRPr="007E726A">
        <w:rPr>
          <w:rFonts w:ascii="Arial" w:hAnsi="Arial" w:cs="Arial"/>
          <w:sz w:val="24"/>
          <w:szCs w:val="24"/>
        </w:rPr>
        <w:t>important characteristics within each subject. These findings can be taken forward and develop</w:t>
      </w:r>
      <w:r w:rsidR="00512BBE" w:rsidRPr="007E726A">
        <w:rPr>
          <w:rFonts w:ascii="Arial" w:hAnsi="Arial" w:cs="Arial"/>
          <w:sz w:val="24"/>
          <w:szCs w:val="24"/>
        </w:rPr>
        <w:t>ed</w:t>
      </w:r>
      <w:r w:rsidR="00425A10" w:rsidRPr="007E726A">
        <w:rPr>
          <w:rFonts w:ascii="Arial" w:hAnsi="Arial" w:cs="Arial"/>
          <w:sz w:val="24"/>
          <w:szCs w:val="24"/>
        </w:rPr>
        <w:t xml:space="preserve"> within the dissertation essay </w:t>
      </w:r>
      <w:r w:rsidR="0061349F" w:rsidRPr="007E726A">
        <w:rPr>
          <w:rFonts w:ascii="Arial" w:hAnsi="Arial" w:cs="Arial"/>
          <w:sz w:val="24"/>
          <w:szCs w:val="24"/>
        </w:rPr>
        <w:t>to answer the question ‘How semiotics impacts culture in relation to advertising using colour?’</w:t>
      </w:r>
    </w:p>
    <w:p w14:paraId="6D75CB20" w14:textId="77777777" w:rsidR="00934A88" w:rsidRPr="007E726A" w:rsidRDefault="00934A88">
      <w:pPr>
        <w:rPr>
          <w:rFonts w:ascii="Arial" w:hAnsi="Arial" w:cs="Arial"/>
          <w:sz w:val="24"/>
          <w:szCs w:val="24"/>
        </w:rPr>
      </w:pPr>
      <w:r w:rsidRPr="007E726A">
        <w:rPr>
          <w:rFonts w:ascii="Arial" w:hAnsi="Arial" w:cs="Arial"/>
          <w:sz w:val="24"/>
          <w:szCs w:val="24"/>
        </w:rPr>
        <w:br w:type="page"/>
      </w:r>
    </w:p>
    <w:p w14:paraId="0B0D319C" w14:textId="77777777" w:rsidR="00934A88" w:rsidRPr="007E726A" w:rsidRDefault="00934A88" w:rsidP="00934A88">
      <w:pPr>
        <w:rPr>
          <w:rFonts w:ascii="Arial" w:hAnsi="Arial" w:cs="Arial"/>
          <w:sz w:val="24"/>
          <w:szCs w:val="24"/>
          <w:u w:val="single"/>
        </w:rPr>
      </w:pPr>
      <w:r w:rsidRPr="007E726A">
        <w:rPr>
          <w:rFonts w:ascii="Arial" w:hAnsi="Arial" w:cs="Arial"/>
          <w:sz w:val="24"/>
          <w:szCs w:val="24"/>
          <w:u w:val="single"/>
        </w:rPr>
        <w:t xml:space="preserve">Bibliography </w:t>
      </w:r>
    </w:p>
    <w:p w14:paraId="27A36CEB" w14:textId="77777777" w:rsidR="00EE308B" w:rsidRPr="007E726A" w:rsidRDefault="00EE308B" w:rsidP="00041498">
      <w:pPr>
        <w:spacing w:line="240" w:lineRule="auto"/>
        <w:rPr>
          <w:rFonts w:ascii="Arial" w:hAnsi="Arial" w:cs="Arial"/>
          <w:sz w:val="24"/>
          <w:szCs w:val="24"/>
        </w:rPr>
      </w:pPr>
    </w:p>
    <w:p w14:paraId="43964139" w14:textId="351D53E6" w:rsidR="00EE308B" w:rsidRPr="007E726A" w:rsidRDefault="00EE308B" w:rsidP="00041498">
      <w:pPr>
        <w:spacing w:line="240" w:lineRule="auto"/>
        <w:rPr>
          <w:rFonts w:ascii="Arial" w:hAnsi="Arial" w:cs="Arial"/>
          <w:sz w:val="24"/>
          <w:szCs w:val="24"/>
          <w:lang w:val="en"/>
        </w:rPr>
      </w:pPr>
      <w:r w:rsidRPr="007E726A">
        <w:rPr>
          <w:rFonts w:ascii="Arial" w:hAnsi="Arial" w:cs="Arial"/>
          <w:sz w:val="24"/>
          <w:szCs w:val="24"/>
          <w:lang w:val="en"/>
        </w:rPr>
        <w:t xml:space="preserve">Armstrong, M (1990) </w:t>
      </w:r>
      <w:r w:rsidRPr="007E726A">
        <w:rPr>
          <w:rFonts w:ascii="Arial" w:hAnsi="Arial" w:cs="Arial"/>
          <w:i/>
          <w:sz w:val="24"/>
          <w:szCs w:val="24"/>
          <w:lang w:val="en"/>
        </w:rPr>
        <w:t>High &amp; Low: Modern Art &amp; Popular Culture: Searching High and Low.</w:t>
      </w:r>
      <w:r w:rsidRPr="007E726A">
        <w:rPr>
          <w:rFonts w:ascii="Arial" w:hAnsi="Arial" w:cs="Arial"/>
          <w:sz w:val="24"/>
          <w:szCs w:val="24"/>
          <w:lang w:val="en"/>
        </w:rPr>
        <w:t xml:space="preserve"> MoMA Vol. 2, No. 6 pp. 4-8 + 16-17</w:t>
      </w:r>
    </w:p>
    <w:p w14:paraId="41286836" w14:textId="77777777" w:rsidR="00EE308B" w:rsidRPr="007E726A" w:rsidRDefault="00EE308B" w:rsidP="00041498">
      <w:pPr>
        <w:spacing w:line="240" w:lineRule="auto"/>
        <w:rPr>
          <w:rFonts w:ascii="Arial" w:hAnsi="Arial" w:cs="Arial"/>
          <w:sz w:val="24"/>
          <w:szCs w:val="24"/>
          <w:lang w:val="en"/>
        </w:rPr>
      </w:pPr>
    </w:p>
    <w:p w14:paraId="7650F6FA" w14:textId="76356643" w:rsidR="00EE308B" w:rsidRPr="007E726A" w:rsidRDefault="00EE308B" w:rsidP="00041498">
      <w:pPr>
        <w:spacing w:line="240" w:lineRule="auto"/>
        <w:rPr>
          <w:rFonts w:ascii="Arial" w:hAnsi="Arial" w:cs="Arial"/>
          <w:sz w:val="24"/>
          <w:szCs w:val="24"/>
        </w:rPr>
      </w:pPr>
      <w:r w:rsidRPr="007E726A">
        <w:rPr>
          <w:rFonts w:ascii="Arial" w:hAnsi="Arial" w:cs="Arial"/>
          <w:sz w:val="24"/>
          <w:szCs w:val="24"/>
        </w:rPr>
        <w:t xml:space="preserve">Armstrong, T (1991) </w:t>
      </w:r>
      <w:r w:rsidRPr="007E726A">
        <w:rPr>
          <w:rFonts w:ascii="Arial" w:hAnsi="Arial" w:cs="Arial"/>
          <w:i/>
          <w:sz w:val="24"/>
          <w:szCs w:val="24"/>
        </w:rPr>
        <w:t>Colour perception: a practical approach to colour theory.</w:t>
      </w:r>
      <w:r w:rsidRPr="007E726A">
        <w:rPr>
          <w:rFonts w:ascii="Arial" w:hAnsi="Arial" w:cs="Arial"/>
          <w:sz w:val="24"/>
          <w:szCs w:val="24"/>
        </w:rPr>
        <w:t xml:space="preserve"> Diss, Norfolk: Tarquin Publications</w:t>
      </w:r>
    </w:p>
    <w:p w14:paraId="79A11E89" w14:textId="77777777" w:rsidR="00EE308B" w:rsidRPr="007E726A" w:rsidRDefault="00EE308B" w:rsidP="00041498">
      <w:pPr>
        <w:spacing w:line="240" w:lineRule="auto"/>
        <w:rPr>
          <w:rFonts w:ascii="Arial" w:hAnsi="Arial" w:cs="Arial"/>
          <w:sz w:val="24"/>
          <w:szCs w:val="24"/>
        </w:rPr>
      </w:pPr>
    </w:p>
    <w:p w14:paraId="1B1FDBC5" w14:textId="77777777" w:rsidR="00EE308B" w:rsidRPr="007E726A" w:rsidRDefault="00EE308B" w:rsidP="00934A88">
      <w:pPr>
        <w:spacing w:line="480" w:lineRule="auto"/>
        <w:rPr>
          <w:rFonts w:ascii="Arial" w:hAnsi="Arial" w:cs="Arial"/>
          <w:sz w:val="24"/>
          <w:szCs w:val="24"/>
          <w:lang w:val="en"/>
        </w:rPr>
      </w:pPr>
      <w:r w:rsidRPr="007E726A">
        <w:rPr>
          <w:rFonts w:ascii="Arial" w:hAnsi="Arial" w:cs="Arial"/>
          <w:sz w:val="24"/>
          <w:szCs w:val="24"/>
          <w:lang w:val="en"/>
        </w:rPr>
        <w:t xml:space="preserve">Brottman, M (2005) </w:t>
      </w:r>
      <w:r w:rsidRPr="007E726A">
        <w:rPr>
          <w:rFonts w:ascii="Arial" w:hAnsi="Arial" w:cs="Arial"/>
          <w:i/>
          <w:sz w:val="24"/>
          <w:szCs w:val="24"/>
          <w:lang w:val="en"/>
        </w:rPr>
        <w:t>High Theory/ Low Culture</w:t>
      </w:r>
      <w:r w:rsidRPr="007E726A">
        <w:rPr>
          <w:rFonts w:ascii="Arial" w:hAnsi="Arial" w:cs="Arial"/>
          <w:sz w:val="24"/>
          <w:szCs w:val="24"/>
          <w:lang w:val="en"/>
        </w:rPr>
        <w:t>. Palgrave Macmillan</w:t>
      </w:r>
    </w:p>
    <w:p w14:paraId="303ECD4A" w14:textId="49B9CBCD" w:rsidR="00EE308B" w:rsidRPr="007E726A" w:rsidRDefault="00EE308B" w:rsidP="00041498">
      <w:pPr>
        <w:spacing w:line="240" w:lineRule="auto"/>
        <w:rPr>
          <w:rFonts w:ascii="Arial" w:hAnsi="Arial" w:cs="Arial"/>
          <w:sz w:val="24"/>
          <w:szCs w:val="24"/>
          <w:lang w:val="en"/>
        </w:rPr>
      </w:pPr>
      <w:r w:rsidRPr="007E726A">
        <w:rPr>
          <w:rFonts w:ascii="Arial" w:hAnsi="Arial" w:cs="Arial"/>
          <w:sz w:val="24"/>
          <w:szCs w:val="24"/>
          <w:lang w:val="en"/>
        </w:rPr>
        <w:t xml:space="preserve">Bullock, A and Trombley. S (1999) </w:t>
      </w:r>
      <w:r w:rsidRPr="007E726A">
        <w:rPr>
          <w:rFonts w:ascii="Arial" w:hAnsi="Arial" w:cs="Arial"/>
          <w:i/>
          <w:sz w:val="24"/>
          <w:szCs w:val="24"/>
          <w:lang w:val="en"/>
        </w:rPr>
        <w:t>The New Fontana Dictionary of Modern Thought</w:t>
      </w:r>
      <w:r w:rsidRPr="007E726A">
        <w:rPr>
          <w:rFonts w:ascii="Arial" w:hAnsi="Arial" w:cs="Arial"/>
          <w:sz w:val="24"/>
          <w:szCs w:val="24"/>
          <w:lang w:val="en"/>
        </w:rPr>
        <w:t>. London: Harper Collins</w:t>
      </w:r>
    </w:p>
    <w:p w14:paraId="77CC5DBF" w14:textId="77777777" w:rsidR="00EE308B" w:rsidRPr="007E726A" w:rsidRDefault="00EE308B" w:rsidP="00041498">
      <w:pPr>
        <w:spacing w:line="240" w:lineRule="auto"/>
        <w:rPr>
          <w:rFonts w:ascii="Arial" w:hAnsi="Arial" w:cs="Arial"/>
          <w:sz w:val="24"/>
          <w:szCs w:val="24"/>
          <w:lang w:val="en"/>
        </w:rPr>
      </w:pPr>
    </w:p>
    <w:p w14:paraId="7456569D" w14:textId="77777777" w:rsidR="00EE308B" w:rsidRPr="007E726A" w:rsidRDefault="00EE308B" w:rsidP="00934A88">
      <w:pPr>
        <w:spacing w:line="480" w:lineRule="auto"/>
        <w:rPr>
          <w:rFonts w:ascii="Arial" w:hAnsi="Arial" w:cs="Arial"/>
          <w:sz w:val="24"/>
          <w:szCs w:val="24"/>
        </w:rPr>
      </w:pPr>
      <w:r w:rsidRPr="007E726A">
        <w:rPr>
          <w:rFonts w:ascii="Arial" w:hAnsi="Arial" w:cs="Arial"/>
          <w:sz w:val="24"/>
          <w:szCs w:val="24"/>
        </w:rPr>
        <w:t xml:space="preserve">Chandler, D (2007) </w:t>
      </w:r>
      <w:r w:rsidRPr="007E726A">
        <w:rPr>
          <w:rFonts w:ascii="Arial" w:hAnsi="Arial" w:cs="Arial"/>
          <w:i/>
          <w:sz w:val="24"/>
          <w:szCs w:val="24"/>
        </w:rPr>
        <w:t xml:space="preserve">Semiotics: the basics, </w:t>
      </w:r>
      <w:r w:rsidRPr="007E726A">
        <w:rPr>
          <w:rFonts w:ascii="Arial" w:hAnsi="Arial" w:cs="Arial"/>
          <w:sz w:val="24"/>
          <w:szCs w:val="24"/>
        </w:rPr>
        <w:t>Oxford; New York: Routledge</w:t>
      </w:r>
    </w:p>
    <w:p w14:paraId="2F45B0DC" w14:textId="51439B46" w:rsidR="00EE308B" w:rsidRPr="007E726A" w:rsidRDefault="00EE308B" w:rsidP="009C1EE7">
      <w:pPr>
        <w:spacing w:line="240" w:lineRule="auto"/>
        <w:rPr>
          <w:rFonts w:ascii="Arial" w:hAnsi="Arial" w:cs="Arial"/>
          <w:sz w:val="24"/>
          <w:szCs w:val="24"/>
          <w:lang w:val="en"/>
        </w:rPr>
      </w:pPr>
      <w:r w:rsidRPr="007E726A">
        <w:rPr>
          <w:rFonts w:ascii="Arial" w:hAnsi="Arial" w:cs="Arial"/>
          <w:sz w:val="24"/>
          <w:szCs w:val="24"/>
          <w:lang w:val="en"/>
        </w:rPr>
        <w:t xml:space="preserve">Cohen, A (2010) </w:t>
      </w:r>
      <w:r w:rsidRPr="007E726A">
        <w:rPr>
          <w:rFonts w:ascii="Arial" w:hAnsi="Arial" w:cs="Arial"/>
          <w:i/>
          <w:sz w:val="24"/>
          <w:szCs w:val="24"/>
          <w:lang w:val="en"/>
        </w:rPr>
        <w:t>Just how many different forms of culture are there?</w:t>
      </w:r>
      <w:r w:rsidRPr="007E726A">
        <w:rPr>
          <w:rFonts w:ascii="Arial" w:hAnsi="Arial" w:cs="Arial"/>
          <w:sz w:val="24"/>
          <w:szCs w:val="24"/>
          <w:lang w:val="en"/>
        </w:rPr>
        <w:t xml:space="preserve"> Arizona State University American Pyschologist. pp 59-60</w:t>
      </w:r>
    </w:p>
    <w:p w14:paraId="29A8BF26" w14:textId="77777777" w:rsidR="00EE308B" w:rsidRPr="007E726A" w:rsidRDefault="00EE308B" w:rsidP="009C1EE7">
      <w:pPr>
        <w:spacing w:line="240" w:lineRule="auto"/>
        <w:rPr>
          <w:rFonts w:ascii="Arial" w:hAnsi="Arial" w:cs="Arial"/>
          <w:sz w:val="24"/>
          <w:szCs w:val="24"/>
          <w:lang w:val="en"/>
        </w:rPr>
      </w:pPr>
    </w:p>
    <w:p w14:paraId="1F9EAA16" w14:textId="2DBAD737" w:rsidR="00EE308B" w:rsidRPr="007E726A" w:rsidRDefault="00EE308B" w:rsidP="009C1EE7">
      <w:pPr>
        <w:spacing w:line="240" w:lineRule="auto"/>
        <w:rPr>
          <w:rFonts w:ascii="Arial" w:hAnsi="Arial" w:cs="Arial"/>
          <w:sz w:val="24"/>
          <w:szCs w:val="24"/>
        </w:rPr>
      </w:pPr>
      <w:bookmarkStart w:id="5" w:name="_Hlk8239614"/>
      <w:r w:rsidRPr="007E726A">
        <w:rPr>
          <w:rFonts w:ascii="Arial" w:hAnsi="Arial" w:cs="Arial"/>
          <w:sz w:val="24"/>
          <w:szCs w:val="24"/>
        </w:rPr>
        <w:t xml:space="preserve">Crow, D </w:t>
      </w:r>
      <w:bookmarkEnd w:id="5"/>
      <w:r w:rsidRPr="007E726A">
        <w:rPr>
          <w:rFonts w:ascii="Arial" w:hAnsi="Arial" w:cs="Arial"/>
          <w:sz w:val="24"/>
          <w:szCs w:val="24"/>
        </w:rPr>
        <w:t xml:space="preserve">(2003) </w:t>
      </w:r>
      <w:r w:rsidRPr="007E726A">
        <w:rPr>
          <w:rFonts w:ascii="Arial" w:hAnsi="Arial" w:cs="Arial"/>
          <w:i/>
          <w:sz w:val="24"/>
          <w:szCs w:val="24"/>
        </w:rPr>
        <w:t>Visible signs: an introduction to semiotics.</w:t>
      </w:r>
      <w:r w:rsidRPr="007E726A">
        <w:rPr>
          <w:rFonts w:ascii="Arial" w:hAnsi="Arial" w:cs="Arial"/>
          <w:sz w:val="24"/>
          <w:szCs w:val="24"/>
        </w:rPr>
        <w:t xml:space="preserve"> </w:t>
      </w:r>
      <w:proofErr w:type="spellStart"/>
      <w:r w:rsidRPr="007E726A">
        <w:rPr>
          <w:rFonts w:ascii="Arial" w:hAnsi="Arial" w:cs="Arial"/>
          <w:sz w:val="24"/>
          <w:szCs w:val="24"/>
        </w:rPr>
        <w:t>Crans</w:t>
      </w:r>
      <w:proofErr w:type="spellEnd"/>
      <w:r w:rsidRPr="007E726A">
        <w:rPr>
          <w:rFonts w:ascii="Arial" w:hAnsi="Arial" w:cs="Arial"/>
          <w:sz w:val="24"/>
          <w:szCs w:val="24"/>
        </w:rPr>
        <w:t xml:space="preserve">- </w:t>
      </w:r>
      <w:proofErr w:type="spellStart"/>
      <w:r w:rsidRPr="007E726A">
        <w:rPr>
          <w:rFonts w:ascii="Arial" w:hAnsi="Arial" w:cs="Arial"/>
          <w:sz w:val="24"/>
          <w:szCs w:val="24"/>
        </w:rPr>
        <w:t>pres</w:t>
      </w:r>
      <w:proofErr w:type="spellEnd"/>
      <w:r w:rsidRPr="007E726A">
        <w:rPr>
          <w:rFonts w:ascii="Arial" w:hAnsi="Arial" w:cs="Arial"/>
          <w:sz w:val="24"/>
          <w:szCs w:val="24"/>
        </w:rPr>
        <w:t xml:space="preserve">- </w:t>
      </w:r>
      <w:proofErr w:type="spellStart"/>
      <w:r w:rsidRPr="007E726A">
        <w:rPr>
          <w:rFonts w:ascii="Arial" w:hAnsi="Arial" w:cs="Arial"/>
          <w:sz w:val="24"/>
          <w:szCs w:val="24"/>
        </w:rPr>
        <w:t>Celigny</w:t>
      </w:r>
      <w:proofErr w:type="spellEnd"/>
      <w:r w:rsidRPr="007E726A">
        <w:rPr>
          <w:rFonts w:ascii="Arial" w:hAnsi="Arial" w:cs="Arial"/>
          <w:sz w:val="24"/>
          <w:szCs w:val="24"/>
        </w:rPr>
        <w:t>, Switzerland: AVA Pub. SA; New York: Distributed by Sterling Pub. Co.</w:t>
      </w:r>
    </w:p>
    <w:p w14:paraId="73DF1C0A" w14:textId="77777777" w:rsidR="00EE308B" w:rsidRPr="007E726A" w:rsidRDefault="00EE308B" w:rsidP="009C1EE7">
      <w:pPr>
        <w:spacing w:line="240" w:lineRule="auto"/>
        <w:rPr>
          <w:rFonts w:ascii="Arial" w:hAnsi="Arial" w:cs="Arial"/>
          <w:sz w:val="24"/>
          <w:szCs w:val="24"/>
        </w:rPr>
      </w:pPr>
    </w:p>
    <w:p w14:paraId="24EFD061" w14:textId="7550F309" w:rsidR="00EE308B" w:rsidRPr="007E726A" w:rsidRDefault="00EE308B" w:rsidP="009C1EE7">
      <w:pPr>
        <w:spacing w:line="240" w:lineRule="auto"/>
        <w:rPr>
          <w:rFonts w:ascii="Arial" w:hAnsi="Arial" w:cs="Arial"/>
          <w:sz w:val="24"/>
          <w:szCs w:val="24"/>
          <w:lang w:val="en"/>
        </w:rPr>
      </w:pPr>
      <w:r w:rsidRPr="007E726A">
        <w:rPr>
          <w:rFonts w:ascii="Arial" w:hAnsi="Arial" w:cs="Arial"/>
          <w:sz w:val="24"/>
          <w:szCs w:val="24"/>
          <w:lang w:val="en"/>
        </w:rPr>
        <w:t>Dalgin</w:t>
      </w:r>
      <w:r w:rsidR="0061349F" w:rsidRPr="007E726A">
        <w:rPr>
          <w:rFonts w:ascii="Arial" w:hAnsi="Arial" w:cs="Arial"/>
          <w:sz w:val="24"/>
          <w:szCs w:val="24"/>
          <w:lang w:val="en"/>
        </w:rPr>
        <w:t>,</w:t>
      </w:r>
      <w:r w:rsidRPr="007E726A">
        <w:rPr>
          <w:rFonts w:ascii="Arial" w:hAnsi="Arial" w:cs="Arial"/>
          <w:sz w:val="24"/>
          <w:szCs w:val="24"/>
          <w:lang w:val="en"/>
        </w:rPr>
        <w:t xml:space="preserve"> M</w:t>
      </w:r>
      <w:r w:rsidR="0061349F" w:rsidRPr="007E726A">
        <w:rPr>
          <w:rFonts w:ascii="Arial" w:hAnsi="Arial" w:cs="Arial"/>
          <w:sz w:val="24"/>
          <w:szCs w:val="24"/>
          <w:lang w:val="en"/>
        </w:rPr>
        <w:t>.,</w:t>
      </w:r>
      <w:r w:rsidRPr="007E726A">
        <w:rPr>
          <w:rFonts w:ascii="Arial" w:hAnsi="Arial" w:cs="Arial"/>
          <w:sz w:val="24"/>
          <w:szCs w:val="24"/>
          <w:lang w:val="en"/>
        </w:rPr>
        <w:t xml:space="preserve"> Sraiheen</w:t>
      </w:r>
      <w:r w:rsidR="0061349F" w:rsidRPr="007E726A">
        <w:rPr>
          <w:rFonts w:ascii="Arial" w:hAnsi="Arial" w:cs="Arial"/>
          <w:sz w:val="24"/>
          <w:szCs w:val="24"/>
          <w:lang w:val="en"/>
        </w:rPr>
        <w:t xml:space="preserve">, </w:t>
      </w:r>
      <w:r w:rsidRPr="007E726A">
        <w:rPr>
          <w:rFonts w:ascii="Arial" w:hAnsi="Arial" w:cs="Arial"/>
          <w:sz w:val="24"/>
          <w:szCs w:val="24"/>
          <w:lang w:val="en"/>
        </w:rPr>
        <w:t>A</w:t>
      </w:r>
      <w:r w:rsidR="0061349F" w:rsidRPr="007E726A">
        <w:rPr>
          <w:rFonts w:ascii="Arial" w:hAnsi="Arial" w:cs="Arial"/>
          <w:sz w:val="24"/>
          <w:szCs w:val="24"/>
          <w:lang w:val="en"/>
        </w:rPr>
        <w:t>. and</w:t>
      </w:r>
      <w:r w:rsidRPr="007E726A">
        <w:rPr>
          <w:rFonts w:ascii="Arial" w:hAnsi="Arial" w:cs="Arial"/>
          <w:sz w:val="24"/>
          <w:szCs w:val="24"/>
          <w:lang w:val="en"/>
        </w:rPr>
        <w:t xml:space="preserve"> Akcay</w:t>
      </w:r>
      <w:r w:rsidR="0061349F" w:rsidRPr="007E726A">
        <w:rPr>
          <w:rFonts w:ascii="Arial" w:hAnsi="Arial" w:cs="Arial"/>
          <w:sz w:val="24"/>
          <w:szCs w:val="24"/>
          <w:lang w:val="en"/>
        </w:rPr>
        <w:t>,</w:t>
      </w:r>
      <w:r w:rsidRPr="007E726A">
        <w:rPr>
          <w:rFonts w:ascii="Arial" w:hAnsi="Arial" w:cs="Arial"/>
          <w:sz w:val="24"/>
          <w:szCs w:val="24"/>
          <w:lang w:val="en"/>
        </w:rPr>
        <w:t xml:space="preserve"> O</w:t>
      </w:r>
      <w:r w:rsidR="0061349F" w:rsidRPr="007E726A">
        <w:rPr>
          <w:rFonts w:ascii="Arial" w:hAnsi="Arial" w:cs="Arial"/>
          <w:sz w:val="24"/>
          <w:szCs w:val="24"/>
          <w:lang w:val="en"/>
        </w:rPr>
        <w:t>.</w:t>
      </w:r>
      <w:r w:rsidRPr="007E726A">
        <w:rPr>
          <w:rFonts w:ascii="Arial" w:hAnsi="Arial" w:cs="Arial"/>
          <w:sz w:val="24"/>
          <w:szCs w:val="24"/>
          <w:lang w:val="en"/>
        </w:rPr>
        <w:t xml:space="preserve"> (2018) ‘Gender Differences In Product Color Importance, Color Choice, And Meaning Of Color: A Cross-Country’ </w:t>
      </w:r>
      <w:r w:rsidRPr="007E726A">
        <w:rPr>
          <w:rFonts w:ascii="Arial" w:hAnsi="Arial" w:cs="Arial"/>
          <w:i/>
          <w:sz w:val="24"/>
          <w:szCs w:val="24"/>
          <w:lang w:val="en"/>
        </w:rPr>
        <w:t xml:space="preserve">Journal of Business and Behavioral Sciences. </w:t>
      </w:r>
      <w:r w:rsidRPr="007E726A">
        <w:rPr>
          <w:rFonts w:ascii="Arial" w:hAnsi="Arial" w:cs="Arial"/>
          <w:sz w:val="24"/>
          <w:szCs w:val="24"/>
          <w:lang w:val="en"/>
        </w:rPr>
        <w:t>30(1). (Kutztown University of Pennsylvania)</w:t>
      </w:r>
    </w:p>
    <w:p w14:paraId="1CACD6D8" w14:textId="77777777" w:rsidR="00EE308B" w:rsidRPr="007E726A" w:rsidRDefault="00EE308B" w:rsidP="009C1EE7">
      <w:pPr>
        <w:spacing w:line="240" w:lineRule="auto"/>
        <w:rPr>
          <w:rFonts w:ascii="Arial" w:hAnsi="Arial" w:cs="Arial"/>
          <w:sz w:val="24"/>
          <w:szCs w:val="24"/>
          <w:lang w:val="en"/>
        </w:rPr>
      </w:pPr>
    </w:p>
    <w:p w14:paraId="1F19F088" w14:textId="1D3A0ACB" w:rsidR="00EE308B" w:rsidRPr="007E726A" w:rsidRDefault="00EE308B" w:rsidP="00041498">
      <w:pPr>
        <w:spacing w:line="240" w:lineRule="auto"/>
        <w:rPr>
          <w:rFonts w:ascii="Arial" w:hAnsi="Arial" w:cs="Arial"/>
          <w:sz w:val="24"/>
          <w:szCs w:val="24"/>
          <w:lang w:val="en"/>
        </w:rPr>
      </w:pPr>
      <w:r w:rsidRPr="007E726A">
        <w:rPr>
          <w:rFonts w:ascii="Arial" w:hAnsi="Arial" w:cs="Arial"/>
          <w:sz w:val="24"/>
          <w:szCs w:val="24"/>
          <w:lang w:val="en"/>
        </w:rPr>
        <w:t xml:space="preserve">Eisenstein, E (1979) ‘The printing press as an agent of change: communications and cultural transformations in early modern Europe’ </w:t>
      </w:r>
      <w:r w:rsidRPr="007E726A">
        <w:rPr>
          <w:rStyle w:val="Emphasis"/>
          <w:rFonts w:ascii="Arial" w:hAnsi="Arial" w:cs="Arial"/>
          <w:sz w:val="24"/>
          <w:szCs w:val="24"/>
          <w:lang w:val="en"/>
        </w:rPr>
        <w:t>Advertising Fictions: literature, advertisement, and social reading</w:t>
      </w:r>
      <w:r w:rsidRPr="007E726A">
        <w:rPr>
          <w:rFonts w:ascii="Arial" w:hAnsi="Arial" w:cs="Arial"/>
          <w:sz w:val="24"/>
          <w:szCs w:val="24"/>
          <w:lang w:val="en"/>
        </w:rPr>
        <w:t xml:space="preserve"> (New York: Columbia University Press, 1988), 5. Cambridge, UK; New York: Cambridge University Press, pp. 228–29.</w:t>
      </w:r>
    </w:p>
    <w:p w14:paraId="206F4CCB" w14:textId="77777777" w:rsidR="00EE308B" w:rsidRPr="007E726A" w:rsidRDefault="00EE308B" w:rsidP="00041498">
      <w:pPr>
        <w:spacing w:line="240" w:lineRule="auto"/>
        <w:rPr>
          <w:rFonts w:ascii="Arial" w:hAnsi="Arial" w:cs="Arial"/>
          <w:sz w:val="24"/>
          <w:szCs w:val="24"/>
          <w:lang w:val="en"/>
        </w:rPr>
      </w:pPr>
    </w:p>
    <w:p w14:paraId="412D5C56" w14:textId="77777777" w:rsidR="00EE308B" w:rsidRPr="007E726A" w:rsidRDefault="00EE308B" w:rsidP="00934A88">
      <w:pPr>
        <w:spacing w:line="480" w:lineRule="auto"/>
        <w:rPr>
          <w:rFonts w:ascii="Arial" w:hAnsi="Arial" w:cs="Arial"/>
          <w:sz w:val="24"/>
          <w:szCs w:val="24"/>
        </w:rPr>
      </w:pPr>
      <w:r w:rsidRPr="007E726A">
        <w:rPr>
          <w:rFonts w:ascii="Arial" w:hAnsi="Arial" w:cs="Arial"/>
          <w:sz w:val="24"/>
          <w:szCs w:val="24"/>
          <w:lang w:val="en"/>
        </w:rPr>
        <w:t xml:space="preserve">Flusser, V (1999) </w:t>
      </w:r>
      <w:r w:rsidRPr="007E726A">
        <w:rPr>
          <w:rFonts w:ascii="Arial" w:hAnsi="Arial" w:cs="Arial"/>
          <w:i/>
          <w:sz w:val="24"/>
          <w:szCs w:val="24"/>
          <w:lang w:val="en"/>
        </w:rPr>
        <w:t xml:space="preserve">The shape of things: a philosophy of design. </w:t>
      </w:r>
      <w:r w:rsidRPr="007E726A">
        <w:rPr>
          <w:rFonts w:ascii="Arial" w:hAnsi="Arial" w:cs="Arial"/>
          <w:sz w:val="24"/>
          <w:szCs w:val="24"/>
          <w:lang w:val="en"/>
        </w:rPr>
        <w:t>London: Reaktion</w:t>
      </w:r>
    </w:p>
    <w:p w14:paraId="043C1B4C" w14:textId="77777777" w:rsidR="00EE308B" w:rsidRPr="007E726A" w:rsidRDefault="00EE308B" w:rsidP="00934A88">
      <w:pPr>
        <w:spacing w:line="480" w:lineRule="auto"/>
        <w:rPr>
          <w:rFonts w:ascii="Arial" w:hAnsi="Arial" w:cs="Arial"/>
          <w:sz w:val="24"/>
          <w:szCs w:val="24"/>
        </w:rPr>
      </w:pPr>
      <w:r w:rsidRPr="007E726A">
        <w:rPr>
          <w:rFonts w:ascii="Arial" w:hAnsi="Arial" w:cs="Arial"/>
          <w:sz w:val="24"/>
          <w:szCs w:val="24"/>
        </w:rPr>
        <w:t xml:space="preserve">Gage, J (1995) </w:t>
      </w:r>
      <w:r w:rsidRPr="007E726A">
        <w:rPr>
          <w:rFonts w:ascii="Arial" w:hAnsi="Arial" w:cs="Arial"/>
          <w:i/>
          <w:sz w:val="24"/>
          <w:szCs w:val="24"/>
        </w:rPr>
        <w:t>Colour and culture: practice and meaning from antiquity to abstraction</w:t>
      </w:r>
      <w:r w:rsidRPr="007E726A">
        <w:rPr>
          <w:rFonts w:ascii="Arial" w:hAnsi="Arial" w:cs="Arial"/>
          <w:sz w:val="24"/>
          <w:szCs w:val="24"/>
        </w:rPr>
        <w:t xml:space="preserve"> </w:t>
      </w:r>
    </w:p>
    <w:p w14:paraId="10EFF41A" w14:textId="210683F0" w:rsidR="00EE308B" w:rsidRPr="007E726A" w:rsidRDefault="00EE308B" w:rsidP="00041498">
      <w:pPr>
        <w:spacing w:line="240" w:lineRule="auto"/>
        <w:rPr>
          <w:rFonts w:ascii="Arial" w:hAnsi="Arial" w:cs="Arial"/>
          <w:sz w:val="24"/>
          <w:szCs w:val="24"/>
        </w:rPr>
      </w:pPr>
      <w:r w:rsidRPr="007E726A">
        <w:rPr>
          <w:rFonts w:ascii="Arial" w:hAnsi="Arial" w:cs="Arial"/>
          <w:sz w:val="24"/>
          <w:szCs w:val="24"/>
        </w:rPr>
        <w:t xml:space="preserve">Hagerty, M. (1999) ‘Testing Maslow's Hierarchy of Needs: National Quality-of-Life Across Time’, </w:t>
      </w:r>
      <w:r w:rsidRPr="007E726A">
        <w:rPr>
          <w:rFonts w:ascii="Arial" w:hAnsi="Arial" w:cs="Arial"/>
          <w:i/>
          <w:sz w:val="24"/>
          <w:szCs w:val="24"/>
        </w:rPr>
        <w:t>Social Indicators Research</w:t>
      </w:r>
      <w:r w:rsidRPr="007E726A">
        <w:rPr>
          <w:rFonts w:ascii="Arial" w:hAnsi="Arial" w:cs="Arial"/>
          <w:sz w:val="24"/>
          <w:szCs w:val="24"/>
        </w:rPr>
        <w:t>, Vol.46(3), pp.249-271</w:t>
      </w:r>
    </w:p>
    <w:p w14:paraId="1200469D" w14:textId="77777777" w:rsidR="00EE308B" w:rsidRPr="007E726A" w:rsidRDefault="00EE308B" w:rsidP="00041498">
      <w:pPr>
        <w:spacing w:line="240" w:lineRule="auto"/>
        <w:rPr>
          <w:rFonts w:ascii="Arial" w:hAnsi="Arial" w:cs="Arial"/>
          <w:sz w:val="24"/>
          <w:szCs w:val="24"/>
        </w:rPr>
      </w:pPr>
    </w:p>
    <w:p w14:paraId="6074337A" w14:textId="5F262421" w:rsidR="00EE308B" w:rsidRPr="007E726A" w:rsidRDefault="00EE308B" w:rsidP="00041498">
      <w:pPr>
        <w:spacing w:line="240" w:lineRule="auto"/>
        <w:rPr>
          <w:rFonts w:ascii="Arial" w:hAnsi="Arial" w:cs="Arial"/>
          <w:sz w:val="24"/>
          <w:szCs w:val="24"/>
          <w:lang w:val="en"/>
        </w:rPr>
      </w:pPr>
      <w:r w:rsidRPr="007E726A">
        <w:rPr>
          <w:rFonts w:ascii="Arial" w:hAnsi="Arial" w:cs="Arial"/>
          <w:sz w:val="24"/>
          <w:szCs w:val="24"/>
          <w:lang w:val="en"/>
        </w:rPr>
        <w:t>Hynes, N</w:t>
      </w:r>
      <w:r w:rsidR="0061349F" w:rsidRPr="007E726A">
        <w:rPr>
          <w:rFonts w:ascii="Arial" w:hAnsi="Arial" w:cs="Arial"/>
          <w:sz w:val="24"/>
          <w:szCs w:val="24"/>
          <w:lang w:val="en"/>
        </w:rPr>
        <w:t xml:space="preserve">. </w:t>
      </w:r>
      <w:r w:rsidRPr="007E726A">
        <w:rPr>
          <w:rFonts w:ascii="Arial" w:hAnsi="Arial" w:cs="Arial"/>
          <w:sz w:val="24"/>
          <w:szCs w:val="24"/>
          <w:lang w:val="en"/>
        </w:rPr>
        <w:t xml:space="preserve">(2009) ‘Colour and meaning in corporate logos: An empirical study’ </w:t>
      </w:r>
      <w:r w:rsidRPr="007E726A">
        <w:rPr>
          <w:rFonts w:ascii="Arial" w:hAnsi="Arial" w:cs="Arial"/>
          <w:i/>
          <w:sz w:val="24"/>
          <w:szCs w:val="24"/>
          <w:lang w:val="en"/>
        </w:rPr>
        <w:t>Journal of Brand Management,</w:t>
      </w:r>
      <w:r w:rsidRPr="007E726A">
        <w:rPr>
          <w:rFonts w:ascii="Arial" w:hAnsi="Arial" w:cs="Arial"/>
          <w:sz w:val="24"/>
          <w:szCs w:val="24"/>
          <w:lang w:val="en"/>
        </w:rPr>
        <w:t xml:space="preserve"> Vol.16(8), pp.545-555</w:t>
      </w:r>
    </w:p>
    <w:p w14:paraId="6D604366" w14:textId="77777777" w:rsidR="00EE308B" w:rsidRPr="007E726A" w:rsidRDefault="00EE308B" w:rsidP="00041498">
      <w:pPr>
        <w:spacing w:line="240" w:lineRule="auto"/>
        <w:rPr>
          <w:rFonts w:ascii="Arial" w:hAnsi="Arial" w:cs="Arial"/>
          <w:sz w:val="24"/>
          <w:szCs w:val="24"/>
          <w:lang w:val="en"/>
        </w:rPr>
      </w:pPr>
    </w:p>
    <w:p w14:paraId="64E7CBB3" w14:textId="77777777" w:rsidR="00EE308B" w:rsidRPr="007E726A" w:rsidRDefault="00EE308B" w:rsidP="00CE572A">
      <w:pPr>
        <w:spacing w:line="240" w:lineRule="auto"/>
        <w:rPr>
          <w:rFonts w:ascii="Arial" w:hAnsi="Arial" w:cs="Arial"/>
          <w:sz w:val="24"/>
          <w:szCs w:val="24"/>
        </w:rPr>
      </w:pPr>
      <w:r w:rsidRPr="007E726A">
        <w:rPr>
          <w:rFonts w:ascii="Arial" w:hAnsi="Arial" w:cs="Arial"/>
          <w:sz w:val="24"/>
          <w:szCs w:val="24"/>
        </w:rPr>
        <w:t xml:space="preserve">Jay, M (1998) </w:t>
      </w:r>
      <w:r w:rsidRPr="007E726A">
        <w:rPr>
          <w:rFonts w:ascii="Arial" w:hAnsi="Arial" w:cs="Arial"/>
          <w:i/>
          <w:sz w:val="24"/>
          <w:szCs w:val="24"/>
        </w:rPr>
        <w:t xml:space="preserve">Cultural semantics: keywords of our time </w:t>
      </w:r>
      <w:r w:rsidRPr="007E726A">
        <w:rPr>
          <w:rFonts w:ascii="Arial" w:hAnsi="Arial" w:cs="Arial"/>
          <w:sz w:val="24"/>
          <w:szCs w:val="24"/>
        </w:rPr>
        <w:t>Amherst: University of Massachusetts Press</w:t>
      </w:r>
    </w:p>
    <w:p w14:paraId="51B6806D" w14:textId="77777777" w:rsidR="00CE572A" w:rsidRPr="007E726A" w:rsidRDefault="00CE572A" w:rsidP="00CE572A">
      <w:pPr>
        <w:spacing w:line="240" w:lineRule="auto"/>
        <w:rPr>
          <w:rFonts w:ascii="Arial" w:hAnsi="Arial" w:cs="Arial"/>
          <w:sz w:val="24"/>
          <w:szCs w:val="24"/>
        </w:rPr>
      </w:pPr>
    </w:p>
    <w:p w14:paraId="2B7E7FF3" w14:textId="66A1DC44" w:rsidR="00EE308B" w:rsidRPr="007E726A" w:rsidRDefault="00EE308B" w:rsidP="00934A88">
      <w:pPr>
        <w:spacing w:line="480" w:lineRule="auto"/>
        <w:rPr>
          <w:rFonts w:ascii="Arial" w:hAnsi="Arial" w:cs="Arial"/>
          <w:sz w:val="24"/>
          <w:szCs w:val="24"/>
        </w:rPr>
      </w:pPr>
      <w:bookmarkStart w:id="6" w:name="_Hlk8244182"/>
      <w:proofErr w:type="spellStart"/>
      <w:r w:rsidRPr="007E726A">
        <w:rPr>
          <w:rFonts w:ascii="Arial" w:hAnsi="Arial" w:cs="Arial"/>
          <w:sz w:val="24"/>
          <w:szCs w:val="24"/>
        </w:rPr>
        <w:t>Kuehni</w:t>
      </w:r>
      <w:proofErr w:type="spellEnd"/>
      <w:r w:rsidRPr="007E726A">
        <w:rPr>
          <w:rFonts w:ascii="Arial" w:hAnsi="Arial" w:cs="Arial"/>
          <w:sz w:val="24"/>
          <w:szCs w:val="24"/>
        </w:rPr>
        <w:t>, R</w:t>
      </w:r>
      <w:r w:rsidR="0061349F" w:rsidRPr="007E726A">
        <w:rPr>
          <w:rFonts w:ascii="Arial" w:hAnsi="Arial" w:cs="Arial"/>
          <w:sz w:val="24"/>
          <w:szCs w:val="24"/>
        </w:rPr>
        <w:t xml:space="preserve">. </w:t>
      </w:r>
      <w:r w:rsidRPr="007E726A">
        <w:rPr>
          <w:rFonts w:ascii="Arial" w:hAnsi="Arial" w:cs="Arial"/>
          <w:sz w:val="24"/>
          <w:szCs w:val="24"/>
        </w:rPr>
        <w:t>G</w:t>
      </w:r>
      <w:r w:rsidR="0061349F" w:rsidRPr="007E726A">
        <w:rPr>
          <w:rFonts w:ascii="Arial" w:hAnsi="Arial" w:cs="Arial"/>
          <w:sz w:val="24"/>
          <w:szCs w:val="24"/>
        </w:rPr>
        <w:t>.</w:t>
      </w:r>
      <w:r w:rsidRPr="007E726A">
        <w:rPr>
          <w:rFonts w:ascii="Arial" w:hAnsi="Arial" w:cs="Arial"/>
          <w:sz w:val="24"/>
          <w:szCs w:val="24"/>
        </w:rPr>
        <w:t xml:space="preserve"> </w:t>
      </w:r>
      <w:bookmarkEnd w:id="6"/>
      <w:r w:rsidRPr="007E726A">
        <w:rPr>
          <w:rFonts w:ascii="Arial" w:hAnsi="Arial" w:cs="Arial"/>
          <w:sz w:val="24"/>
          <w:szCs w:val="24"/>
        </w:rPr>
        <w:t xml:space="preserve">(1983) </w:t>
      </w:r>
      <w:r w:rsidRPr="007E726A">
        <w:rPr>
          <w:rFonts w:ascii="Arial" w:hAnsi="Arial" w:cs="Arial"/>
          <w:i/>
          <w:sz w:val="24"/>
          <w:szCs w:val="24"/>
        </w:rPr>
        <w:t xml:space="preserve">Color: essence and logic. </w:t>
      </w:r>
      <w:r w:rsidRPr="007E726A">
        <w:rPr>
          <w:rFonts w:ascii="Arial" w:hAnsi="Arial" w:cs="Arial"/>
          <w:sz w:val="24"/>
          <w:szCs w:val="24"/>
        </w:rPr>
        <w:t xml:space="preserve"> New York; London: Van Nostrand Reinhold</w:t>
      </w:r>
    </w:p>
    <w:p w14:paraId="2EFF52AA" w14:textId="77777777" w:rsidR="00EE308B" w:rsidRPr="007E726A" w:rsidRDefault="00EE308B" w:rsidP="00934A88">
      <w:pPr>
        <w:spacing w:line="480" w:lineRule="auto"/>
        <w:rPr>
          <w:rFonts w:ascii="Arial" w:hAnsi="Arial" w:cs="Arial"/>
          <w:sz w:val="24"/>
          <w:szCs w:val="24"/>
        </w:rPr>
      </w:pPr>
      <w:r w:rsidRPr="007E726A">
        <w:rPr>
          <w:rFonts w:ascii="Arial" w:hAnsi="Arial" w:cs="Arial"/>
          <w:sz w:val="24"/>
          <w:szCs w:val="24"/>
        </w:rPr>
        <w:t xml:space="preserve">Lacan, J (2006) </w:t>
      </w:r>
      <w:r w:rsidRPr="007E726A">
        <w:rPr>
          <w:rFonts w:ascii="Arial" w:hAnsi="Arial" w:cs="Arial"/>
          <w:i/>
          <w:sz w:val="24"/>
          <w:szCs w:val="24"/>
        </w:rPr>
        <w:t xml:space="preserve">Ecrits: the first complete edition in English.  </w:t>
      </w:r>
      <w:r w:rsidRPr="007E726A">
        <w:rPr>
          <w:rFonts w:ascii="Arial" w:hAnsi="Arial" w:cs="Arial"/>
          <w:sz w:val="24"/>
          <w:szCs w:val="24"/>
        </w:rPr>
        <w:t>New York; London: W.W. Norton</w:t>
      </w:r>
    </w:p>
    <w:p w14:paraId="1412FEE1" w14:textId="3D889A54" w:rsidR="00EE308B" w:rsidRPr="007E726A" w:rsidRDefault="00EE308B" w:rsidP="00041498">
      <w:pPr>
        <w:spacing w:line="240" w:lineRule="auto"/>
        <w:rPr>
          <w:rFonts w:ascii="Arial" w:hAnsi="Arial" w:cs="Arial"/>
          <w:sz w:val="24"/>
          <w:szCs w:val="24"/>
          <w:lang w:val="en"/>
        </w:rPr>
      </w:pPr>
      <w:r w:rsidRPr="007E726A">
        <w:rPr>
          <w:rFonts w:ascii="Arial" w:hAnsi="Arial" w:cs="Arial"/>
          <w:sz w:val="24"/>
          <w:szCs w:val="24"/>
          <w:lang w:val="en"/>
        </w:rPr>
        <w:t>Madden, T. Hewett, K</w:t>
      </w:r>
      <w:r w:rsidR="0061349F" w:rsidRPr="007E726A">
        <w:rPr>
          <w:rFonts w:ascii="Arial" w:hAnsi="Arial" w:cs="Arial"/>
          <w:sz w:val="24"/>
          <w:szCs w:val="24"/>
          <w:lang w:val="en"/>
        </w:rPr>
        <w:t>.</w:t>
      </w:r>
      <w:r w:rsidRPr="007E726A">
        <w:rPr>
          <w:rFonts w:ascii="Arial" w:hAnsi="Arial" w:cs="Arial"/>
          <w:sz w:val="24"/>
          <w:szCs w:val="24"/>
          <w:lang w:val="en"/>
        </w:rPr>
        <w:t xml:space="preserve"> and Roth, M. (2000) ‘Managing Images in Different Cultures: A Cross-National Study of Color Meaning and Preferences’ </w:t>
      </w:r>
      <w:r w:rsidRPr="007E726A">
        <w:rPr>
          <w:rFonts w:ascii="Arial" w:hAnsi="Arial" w:cs="Arial"/>
          <w:i/>
          <w:sz w:val="24"/>
          <w:szCs w:val="24"/>
          <w:lang w:val="en"/>
        </w:rPr>
        <w:t>Journal of International Marketing</w:t>
      </w:r>
      <w:r w:rsidRPr="007E726A">
        <w:rPr>
          <w:rFonts w:ascii="Arial" w:hAnsi="Arial" w:cs="Arial"/>
          <w:sz w:val="24"/>
          <w:szCs w:val="24"/>
          <w:lang w:val="en"/>
        </w:rPr>
        <w:t>, Vol 8, No.4 pp. 90-107</w:t>
      </w:r>
    </w:p>
    <w:p w14:paraId="7C55151C" w14:textId="77777777" w:rsidR="00EE308B" w:rsidRPr="007E726A" w:rsidRDefault="00EE308B" w:rsidP="00041498">
      <w:pPr>
        <w:spacing w:line="240" w:lineRule="auto"/>
        <w:rPr>
          <w:rFonts w:ascii="Arial" w:hAnsi="Arial" w:cs="Arial"/>
          <w:sz w:val="24"/>
          <w:szCs w:val="24"/>
          <w:lang w:val="en"/>
        </w:rPr>
      </w:pPr>
    </w:p>
    <w:p w14:paraId="37C8BD47" w14:textId="5D56E7A9" w:rsidR="00EE308B" w:rsidRPr="007E726A" w:rsidRDefault="00EE308B" w:rsidP="00041498">
      <w:pPr>
        <w:spacing w:line="240" w:lineRule="auto"/>
        <w:rPr>
          <w:rFonts w:ascii="Arial" w:hAnsi="Arial" w:cs="Arial"/>
          <w:sz w:val="24"/>
          <w:szCs w:val="24"/>
        </w:rPr>
      </w:pPr>
      <w:r w:rsidRPr="007E726A">
        <w:rPr>
          <w:rFonts w:ascii="Arial" w:hAnsi="Arial" w:cs="Arial"/>
          <w:sz w:val="24"/>
          <w:szCs w:val="24"/>
        </w:rPr>
        <w:t>Munsell, A</w:t>
      </w:r>
      <w:r w:rsidR="0061349F" w:rsidRPr="007E726A">
        <w:rPr>
          <w:rFonts w:ascii="Arial" w:hAnsi="Arial" w:cs="Arial"/>
          <w:sz w:val="24"/>
          <w:szCs w:val="24"/>
        </w:rPr>
        <w:t>.</w:t>
      </w:r>
      <w:r w:rsidRPr="007E726A">
        <w:rPr>
          <w:rFonts w:ascii="Arial" w:hAnsi="Arial" w:cs="Arial"/>
          <w:sz w:val="24"/>
          <w:szCs w:val="24"/>
        </w:rPr>
        <w:t xml:space="preserve"> H</w:t>
      </w:r>
      <w:r w:rsidR="0061349F" w:rsidRPr="007E726A">
        <w:rPr>
          <w:rFonts w:ascii="Arial" w:hAnsi="Arial" w:cs="Arial"/>
          <w:sz w:val="24"/>
          <w:szCs w:val="24"/>
        </w:rPr>
        <w:t>.</w:t>
      </w:r>
      <w:r w:rsidRPr="007E726A">
        <w:rPr>
          <w:rFonts w:ascii="Arial" w:hAnsi="Arial" w:cs="Arial"/>
          <w:sz w:val="24"/>
          <w:szCs w:val="24"/>
        </w:rPr>
        <w:t xml:space="preserve"> (1969) </w:t>
      </w:r>
      <w:r w:rsidRPr="007E726A">
        <w:rPr>
          <w:rFonts w:ascii="Arial" w:hAnsi="Arial" w:cs="Arial"/>
          <w:i/>
          <w:sz w:val="24"/>
          <w:szCs w:val="24"/>
        </w:rPr>
        <w:t xml:space="preserve">Grammar of Colour: a basic treatise on the colour system of Albert H. Munsell, </w:t>
      </w:r>
      <w:r w:rsidRPr="007E726A">
        <w:rPr>
          <w:rFonts w:ascii="Arial" w:hAnsi="Arial" w:cs="Arial"/>
          <w:sz w:val="24"/>
          <w:szCs w:val="24"/>
        </w:rPr>
        <w:t xml:space="preserve">New York: Van Nostrand </w:t>
      </w:r>
      <w:proofErr w:type="spellStart"/>
      <w:r w:rsidRPr="007E726A">
        <w:rPr>
          <w:rFonts w:ascii="Arial" w:hAnsi="Arial" w:cs="Arial"/>
          <w:sz w:val="24"/>
          <w:szCs w:val="24"/>
        </w:rPr>
        <w:t>Rheinhold</w:t>
      </w:r>
      <w:proofErr w:type="spellEnd"/>
    </w:p>
    <w:p w14:paraId="14C201E8" w14:textId="77777777" w:rsidR="00EE308B" w:rsidRPr="007E726A" w:rsidRDefault="00EE308B" w:rsidP="00041498">
      <w:pPr>
        <w:spacing w:line="240" w:lineRule="auto"/>
        <w:rPr>
          <w:rFonts w:ascii="Arial" w:hAnsi="Arial" w:cs="Arial"/>
          <w:sz w:val="24"/>
          <w:szCs w:val="24"/>
        </w:rPr>
      </w:pPr>
    </w:p>
    <w:p w14:paraId="2B1227D5" w14:textId="3C955E4F" w:rsidR="00EE308B" w:rsidRPr="007E726A" w:rsidRDefault="00EE308B" w:rsidP="00EE308B">
      <w:pPr>
        <w:spacing w:line="240" w:lineRule="auto"/>
        <w:rPr>
          <w:rFonts w:ascii="Arial" w:hAnsi="Arial" w:cs="Arial"/>
          <w:sz w:val="24"/>
          <w:szCs w:val="24"/>
        </w:rPr>
      </w:pPr>
      <w:proofErr w:type="spellStart"/>
      <w:r w:rsidRPr="007E726A">
        <w:rPr>
          <w:rFonts w:ascii="Arial" w:hAnsi="Arial" w:cs="Arial"/>
          <w:sz w:val="24"/>
          <w:szCs w:val="24"/>
        </w:rPr>
        <w:t>O’Barr</w:t>
      </w:r>
      <w:proofErr w:type="spellEnd"/>
      <w:r w:rsidRPr="007E726A">
        <w:rPr>
          <w:rFonts w:ascii="Arial" w:hAnsi="Arial" w:cs="Arial"/>
          <w:sz w:val="24"/>
          <w:szCs w:val="24"/>
        </w:rPr>
        <w:t>, W.M</w:t>
      </w:r>
      <w:r w:rsidR="0061349F" w:rsidRPr="007E726A">
        <w:rPr>
          <w:rFonts w:ascii="Arial" w:hAnsi="Arial" w:cs="Arial"/>
          <w:sz w:val="24"/>
          <w:szCs w:val="24"/>
        </w:rPr>
        <w:t>.</w:t>
      </w:r>
      <w:r w:rsidRPr="007E726A">
        <w:rPr>
          <w:rFonts w:ascii="Arial" w:hAnsi="Arial" w:cs="Arial"/>
          <w:sz w:val="24"/>
          <w:szCs w:val="24"/>
        </w:rPr>
        <w:t xml:space="preserve"> (2006) ‘High Culture/ Low Culture: Advertising in Literature, Art, Film, and Popular Culture’</w:t>
      </w:r>
      <w:r w:rsidRPr="007E726A">
        <w:rPr>
          <w:rFonts w:ascii="Arial" w:hAnsi="Arial" w:cs="Arial"/>
          <w:i/>
          <w:sz w:val="24"/>
          <w:szCs w:val="24"/>
        </w:rPr>
        <w:t xml:space="preserve"> Advertising &amp; Society Reviews,</w:t>
      </w:r>
      <w:r w:rsidRPr="007E726A">
        <w:rPr>
          <w:rFonts w:ascii="Arial" w:hAnsi="Arial" w:cs="Arial"/>
          <w:sz w:val="24"/>
          <w:szCs w:val="24"/>
        </w:rPr>
        <w:t xml:space="preserve"> Vol 7 (1).</w:t>
      </w:r>
    </w:p>
    <w:p w14:paraId="4CF10A59" w14:textId="77777777" w:rsidR="00EE308B" w:rsidRPr="007E726A" w:rsidRDefault="00EE308B" w:rsidP="00EE308B">
      <w:pPr>
        <w:spacing w:line="240" w:lineRule="auto"/>
        <w:rPr>
          <w:rFonts w:ascii="Arial" w:hAnsi="Arial" w:cs="Arial"/>
          <w:sz w:val="24"/>
          <w:szCs w:val="24"/>
        </w:rPr>
      </w:pPr>
    </w:p>
    <w:p w14:paraId="728EE474" w14:textId="494FD5B7" w:rsidR="00EE308B" w:rsidRPr="007E726A" w:rsidRDefault="00EE308B" w:rsidP="00041498">
      <w:pPr>
        <w:spacing w:line="240" w:lineRule="auto"/>
        <w:rPr>
          <w:rFonts w:ascii="Arial" w:hAnsi="Arial" w:cs="Arial"/>
          <w:sz w:val="24"/>
          <w:szCs w:val="24"/>
        </w:rPr>
      </w:pPr>
      <w:r w:rsidRPr="007E726A">
        <w:rPr>
          <w:rFonts w:ascii="Arial" w:hAnsi="Arial" w:cs="Arial"/>
          <w:sz w:val="24"/>
          <w:szCs w:val="24"/>
        </w:rPr>
        <w:t>Peirce, C.</w:t>
      </w:r>
      <w:r w:rsidR="0061349F" w:rsidRPr="007E726A">
        <w:rPr>
          <w:rFonts w:ascii="Arial" w:hAnsi="Arial" w:cs="Arial"/>
          <w:sz w:val="24"/>
          <w:szCs w:val="24"/>
        </w:rPr>
        <w:t xml:space="preserve"> </w:t>
      </w:r>
      <w:r w:rsidRPr="007E726A">
        <w:rPr>
          <w:rFonts w:ascii="Arial" w:hAnsi="Arial" w:cs="Arial"/>
          <w:sz w:val="24"/>
          <w:szCs w:val="24"/>
        </w:rPr>
        <w:t xml:space="preserve">S. (1931) ‘Collected Writings’, </w:t>
      </w:r>
      <w:r w:rsidRPr="007E726A">
        <w:rPr>
          <w:rFonts w:ascii="Arial" w:hAnsi="Arial" w:cs="Arial"/>
          <w:i/>
          <w:sz w:val="24"/>
          <w:szCs w:val="24"/>
        </w:rPr>
        <w:t>Hartshorne,</w:t>
      </w:r>
      <w:r w:rsidRPr="007E726A">
        <w:rPr>
          <w:rFonts w:ascii="Arial" w:hAnsi="Arial" w:cs="Arial"/>
          <w:sz w:val="24"/>
          <w:szCs w:val="24"/>
        </w:rPr>
        <w:t xml:space="preserve"> Weiss, P. &amp; Burks, A.W. (eds) Cambridge, MA: Harvard University Press.</w:t>
      </w:r>
    </w:p>
    <w:p w14:paraId="294B7FD1" w14:textId="77777777" w:rsidR="00EE308B" w:rsidRPr="007E726A" w:rsidRDefault="00EE308B" w:rsidP="00041498">
      <w:pPr>
        <w:spacing w:line="240" w:lineRule="auto"/>
        <w:rPr>
          <w:rFonts w:ascii="Arial" w:hAnsi="Arial" w:cs="Arial"/>
          <w:sz w:val="24"/>
          <w:szCs w:val="24"/>
        </w:rPr>
      </w:pPr>
    </w:p>
    <w:p w14:paraId="6EDF1A51" w14:textId="77777777" w:rsidR="00EE308B" w:rsidRPr="007E726A" w:rsidRDefault="00EE308B" w:rsidP="00934A88">
      <w:pPr>
        <w:spacing w:line="480" w:lineRule="auto"/>
        <w:rPr>
          <w:rFonts w:ascii="Arial" w:hAnsi="Arial" w:cs="Arial"/>
          <w:sz w:val="24"/>
          <w:szCs w:val="24"/>
        </w:rPr>
      </w:pPr>
      <w:bookmarkStart w:id="7" w:name="_Hlk8243940"/>
      <w:r w:rsidRPr="007E726A">
        <w:rPr>
          <w:rFonts w:ascii="Arial" w:hAnsi="Arial" w:cs="Arial"/>
          <w:sz w:val="24"/>
          <w:szCs w:val="24"/>
        </w:rPr>
        <w:t>Singh, S</w:t>
      </w:r>
      <w:bookmarkEnd w:id="7"/>
      <w:r w:rsidRPr="007E726A">
        <w:rPr>
          <w:rFonts w:ascii="Arial" w:hAnsi="Arial" w:cs="Arial"/>
          <w:sz w:val="24"/>
          <w:szCs w:val="24"/>
        </w:rPr>
        <w:t xml:space="preserve">. (2006) </w:t>
      </w:r>
      <w:r w:rsidRPr="007E726A">
        <w:rPr>
          <w:rFonts w:ascii="Arial" w:hAnsi="Arial" w:cs="Arial"/>
          <w:i/>
          <w:sz w:val="24"/>
          <w:szCs w:val="24"/>
        </w:rPr>
        <w:t>Impact of Color on Marketing Management Decision</w:t>
      </w:r>
      <w:r w:rsidRPr="007E726A">
        <w:rPr>
          <w:rFonts w:ascii="Arial" w:hAnsi="Arial" w:cs="Arial"/>
          <w:sz w:val="24"/>
          <w:szCs w:val="24"/>
        </w:rPr>
        <w:t xml:space="preserve">, 44 (6), </w:t>
      </w:r>
      <w:bookmarkStart w:id="8" w:name="_Hlk8240983"/>
      <w:r w:rsidRPr="007E726A">
        <w:rPr>
          <w:rFonts w:ascii="Arial" w:hAnsi="Arial" w:cs="Arial"/>
          <w:sz w:val="24"/>
          <w:szCs w:val="24"/>
        </w:rPr>
        <w:t>pp. 783- 89.</w:t>
      </w:r>
      <w:bookmarkEnd w:id="8"/>
    </w:p>
    <w:p w14:paraId="00019016" w14:textId="5CD7546D" w:rsidR="00EE308B" w:rsidRPr="007E726A" w:rsidRDefault="00EE308B" w:rsidP="00041498">
      <w:pPr>
        <w:spacing w:line="240" w:lineRule="auto"/>
        <w:rPr>
          <w:rFonts w:ascii="Arial" w:hAnsi="Arial" w:cs="Arial"/>
          <w:sz w:val="24"/>
          <w:szCs w:val="24"/>
        </w:rPr>
      </w:pPr>
      <w:proofErr w:type="spellStart"/>
      <w:r w:rsidRPr="007E726A">
        <w:rPr>
          <w:rFonts w:ascii="Arial" w:hAnsi="Arial" w:cs="Arial"/>
          <w:sz w:val="24"/>
          <w:szCs w:val="24"/>
        </w:rPr>
        <w:t>Zakia</w:t>
      </w:r>
      <w:proofErr w:type="spellEnd"/>
      <w:r w:rsidRPr="007E726A">
        <w:rPr>
          <w:rFonts w:ascii="Arial" w:hAnsi="Arial" w:cs="Arial"/>
          <w:sz w:val="24"/>
          <w:szCs w:val="24"/>
        </w:rPr>
        <w:t xml:space="preserve">, </w:t>
      </w:r>
      <w:proofErr w:type="spellStart"/>
      <w:r w:rsidRPr="007E726A">
        <w:rPr>
          <w:rFonts w:ascii="Arial" w:hAnsi="Arial" w:cs="Arial"/>
          <w:sz w:val="24"/>
          <w:szCs w:val="24"/>
        </w:rPr>
        <w:t>N</w:t>
      </w:r>
      <w:r w:rsidR="0061349F" w:rsidRPr="007E726A">
        <w:rPr>
          <w:rFonts w:ascii="Arial" w:hAnsi="Arial" w:cs="Arial"/>
          <w:sz w:val="24"/>
          <w:szCs w:val="24"/>
        </w:rPr>
        <w:t>.and</w:t>
      </w:r>
      <w:proofErr w:type="spellEnd"/>
      <w:r w:rsidRPr="007E726A">
        <w:rPr>
          <w:rFonts w:ascii="Arial" w:hAnsi="Arial" w:cs="Arial"/>
          <w:sz w:val="24"/>
          <w:szCs w:val="24"/>
        </w:rPr>
        <w:t xml:space="preserve"> Mihai</w:t>
      </w:r>
      <w:r w:rsidR="0061349F" w:rsidRPr="007E726A">
        <w:rPr>
          <w:rFonts w:ascii="Arial" w:hAnsi="Arial" w:cs="Arial"/>
          <w:sz w:val="24"/>
          <w:szCs w:val="24"/>
        </w:rPr>
        <w:t xml:space="preserve">, R. </w:t>
      </w:r>
      <w:r w:rsidRPr="007E726A">
        <w:rPr>
          <w:rFonts w:ascii="Arial" w:hAnsi="Arial" w:cs="Arial"/>
          <w:sz w:val="24"/>
          <w:szCs w:val="24"/>
        </w:rPr>
        <w:t xml:space="preserve"> (1985) ‘Semiotics, Advertising and Marketing’ </w:t>
      </w:r>
      <w:r w:rsidRPr="007E726A">
        <w:rPr>
          <w:rFonts w:ascii="Arial" w:hAnsi="Arial" w:cs="Arial"/>
          <w:i/>
          <w:sz w:val="24"/>
          <w:szCs w:val="24"/>
        </w:rPr>
        <w:t xml:space="preserve">The Journal of Consumer Marketing </w:t>
      </w:r>
      <w:r w:rsidRPr="007E726A">
        <w:rPr>
          <w:rFonts w:ascii="Arial" w:hAnsi="Arial" w:cs="Arial"/>
          <w:sz w:val="24"/>
          <w:szCs w:val="24"/>
        </w:rPr>
        <w:t>[Peer Reviewed Journal], 4(2) p.5</w:t>
      </w:r>
    </w:p>
    <w:p w14:paraId="551BE059" w14:textId="301A0126" w:rsidR="00934A88" w:rsidRPr="007E726A" w:rsidRDefault="00934A88" w:rsidP="00934A88">
      <w:pPr>
        <w:spacing w:line="480" w:lineRule="auto"/>
        <w:rPr>
          <w:rFonts w:ascii="Arial" w:hAnsi="Arial" w:cs="Arial"/>
          <w:sz w:val="24"/>
          <w:szCs w:val="24"/>
        </w:rPr>
      </w:pPr>
    </w:p>
    <w:p w14:paraId="297AA24E" w14:textId="77777777" w:rsidR="00934A88" w:rsidRPr="007E726A" w:rsidRDefault="00934A88" w:rsidP="00934A88">
      <w:pPr>
        <w:spacing w:line="480" w:lineRule="auto"/>
        <w:rPr>
          <w:rFonts w:ascii="Arial" w:hAnsi="Arial" w:cs="Arial"/>
          <w:sz w:val="24"/>
          <w:szCs w:val="24"/>
          <w:lang w:val="en"/>
        </w:rPr>
      </w:pPr>
    </w:p>
    <w:p w14:paraId="60B15A5C" w14:textId="77777777" w:rsidR="00934A88" w:rsidRPr="007E726A" w:rsidRDefault="00934A88" w:rsidP="00934A88">
      <w:pPr>
        <w:spacing w:line="480" w:lineRule="auto"/>
        <w:rPr>
          <w:rFonts w:ascii="Arial" w:hAnsi="Arial" w:cs="Arial"/>
          <w:sz w:val="24"/>
          <w:szCs w:val="24"/>
          <w:lang w:val="en"/>
        </w:rPr>
      </w:pPr>
    </w:p>
    <w:p w14:paraId="689C3D87" w14:textId="59CF916F" w:rsidR="00934A88" w:rsidRPr="007E726A" w:rsidRDefault="00934A88" w:rsidP="00934A88">
      <w:pPr>
        <w:spacing w:line="480" w:lineRule="auto"/>
        <w:rPr>
          <w:rFonts w:ascii="Arial" w:hAnsi="Arial" w:cs="Arial"/>
          <w:sz w:val="24"/>
          <w:szCs w:val="24"/>
          <w:lang w:val="en"/>
        </w:rPr>
      </w:pPr>
      <w:r w:rsidRPr="007E726A">
        <w:rPr>
          <w:rFonts w:ascii="Arial" w:hAnsi="Arial" w:cs="Arial"/>
          <w:sz w:val="24"/>
          <w:szCs w:val="24"/>
          <w:lang w:val="en"/>
        </w:rPr>
        <w:t>Figure 1.</w:t>
      </w:r>
    </w:p>
    <w:p w14:paraId="2F327C8F" w14:textId="512265F9" w:rsidR="00B816E0" w:rsidRPr="007E726A" w:rsidRDefault="00C21B93" w:rsidP="00C21B93">
      <w:pPr>
        <w:spacing w:after="0" w:line="240" w:lineRule="auto"/>
        <w:rPr>
          <w:rStyle w:val="lead-asset-copyright"/>
          <w:rFonts w:ascii="Arial" w:hAnsi="Arial" w:cs="Arial"/>
          <w:caps/>
          <w:sz w:val="24"/>
          <w:szCs w:val="24"/>
          <w:shd w:val="clear" w:color="auto" w:fill="FFFFFF"/>
        </w:rPr>
      </w:pPr>
      <w:r w:rsidRPr="007E726A">
        <w:rPr>
          <w:rStyle w:val="lead-asset-copyright"/>
          <w:rFonts w:ascii="Arial" w:hAnsi="Arial" w:cs="Arial"/>
          <w:sz w:val="24"/>
          <w:szCs w:val="24"/>
          <w:shd w:val="clear" w:color="auto" w:fill="FFFFFF"/>
        </w:rPr>
        <w:t xml:space="preserve">Sykes, M. and </w:t>
      </w:r>
      <w:proofErr w:type="spellStart"/>
      <w:r w:rsidRPr="007E726A">
        <w:rPr>
          <w:rStyle w:val="lead-asset-copyright"/>
          <w:rFonts w:ascii="Arial" w:hAnsi="Arial" w:cs="Arial"/>
          <w:sz w:val="24"/>
          <w:szCs w:val="24"/>
          <w:shd w:val="clear" w:color="auto" w:fill="FFFFFF"/>
        </w:rPr>
        <w:t>Alamy</w:t>
      </w:r>
      <w:proofErr w:type="spellEnd"/>
      <w:r w:rsidRPr="007E726A">
        <w:rPr>
          <w:rStyle w:val="lead-asset-copyright"/>
          <w:rFonts w:ascii="Arial" w:hAnsi="Arial" w:cs="Arial"/>
          <w:sz w:val="24"/>
          <w:szCs w:val="24"/>
          <w:shd w:val="clear" w:color="auto" w:fill="FFFFFF"/>
        </w:rPr>
        <w:t xml:space="preserve"> (2016) no name [photograph] Available at:</w:t>
      </w:r>
    </w:p>
    <w:p w14:paraId="44450931" w14:textId="1BB792DC" w:rsidR="00A10294" w:rsidRPr="007E726A" w:rsidRDefault="00A64191" w:rsidP="00C21B93">
      <w:pPr>
        <w:spacing w:after="0" w:line="240" w:lineRule="auto"/>
        <w:rPr>
          <w:rFonts w:ascii="Arial" w:hAnsi="Arial" w:cs="Arial"/>
          <w:sz w:val="24"/>
          <w:szCs w:val="24"/>
          <w:lang w:val="en"/>
        </w:rPr>
      </w:pPr>
      <w:hyperlink r:id="rId6" w:history="1">
        <w:r w:rsidR="00A10294" w:rsidRPr="007E726A">
          <w:rPr>
            <w:rStyle w:val="Hyperlink"/>
            <w:rFonts w:ascii="Arial" w:hAnsi="Arial" w:cs="Arial"/>
            <w:sz w:val="24"/>
            <w:szCs w:val="24"/>
          </w:rPr>
          <w:t>https://www.telegraph.co.uk/news/2016/04/29/calls-for-traffic-lights-to-be-switched-off-as-study-finds-drive/</w:t>
        </w:r>
      </w:hyperlink>
      <w:r w:rsidR="00A10294" w:rsidRPr="007E726A">
        <w:rPr>
          <w:rFonts w:ascii="Arial" w:hAnsi="Arial" w:cs="Arial"/>
          <w:sz w:val="24"/>
          <w:szCs w:val="24"/>
        </w:rPr>
        <w:t xml:space="preserve"> </w:t>
      </w:r>
      <w:r w:rsidR="00C21B93" w:rsidRPr="007E726A">
        <w:rPr>
          <w:rFonts w:ascii="Arial" w:hAnsi="Arial" w:cs="Arial"/>
          <w:sz w:val="24"/>
          <w:szCs w:val="24"/>
        </w:rPr>
        <w:t>(</w:t>
      </w:r>
      <w:r w:rsidR="00A10294" w:rsidRPr="007E726A">
        <w:rPr>
          <w:rFonts w:ascii="Arial" w:hAnsi="Arial" w:cs="Arial"/>
          <w:sz w:val="24"/>
          <w:szCs w:val="24"/>
        </w:rPr>
        <w:t>Acc</w:t>
      </w:r>
      <w:r w:rsidR="00B816E0" w:rsidRPr="007E726A">
        <w:rPr>
          <w:rFonts w:ascii="Arial" w:hAnsi="Arial" w:cs="Arial"/>
          <w:sz w:val="24"/>
          <w:szCs w:val="24"/>
        </w:rPr>
        <w:t>ess</w:t>
      </w:r>
      <w:r w:rsidR="00A10294" w:rsidRPr="007E726A">
        <w:rPr>
          <w:rFonts w:ascii="Arial" w:hAnsi="Arial" w:cs="Arial"/>
          <w:sz w:val="24"/>
          <w:szCs w:val="24"/>
        </w:rPr>
        <w:t>ed: 7</w:t>
      </w:r>
      <w:r w:rsidR="00A10294" w:rsidRPr="007E726A">
        <w:rPr>
          <w:rFonts w:ascii="Arial" w:hAnsi="Arial" w:cs="Arial"/>
          <w:sz w:val="24"/>
          <w:szCs w:val="24"/>
          <w:vertAlign w:val="superscript"/>
        </w:rPr>
        <w:t>th</w:t>
      </w:r>
      <w:r w:rsidR="00A10294" w:rsidRPr="007E726A">
        <w:rPr>
          <w:rFonts w:ascii="Arial" w:hAnsi="Arial" w:cs="Arial"/>
          <w:sz w:val="24"/>
          <w:szCs w:val="24"/>
        </w:rPr>
        <w:t xml:space="preserve"> May 2019</w:t>
      </w:r>
      <w:r w:rsidR="00C21B93" w:rsidRPr="007E726A">
        <w:rPr>
          <w:rFonts w:ascii="Arial" w:hAnsi="Arial" w:cs="Arial"/>
          <w:sz w:val="24"/>
          <w:szCs w:val="24"/>
        </w:rPr>
        <w:t>)</w:t>
      </w:r>
    </w:p>
    <w:p w14:paraId="04FF31FB" w14:textId="2D87228E" w:rsidR="00A10294" w:rsidRPr="007E726A" w:rsidRDefault="00A10294" w:rsidP="00934A88">
      <w:pPr>
        <w:spacing w:line="480" w:lineRule="auto"/>
        <w:rPr>
          <w:rFonts w:ascii="Arial" w:hAnsi="Arial" w:cs="Arial"/>
          <w:sz w:val="24"/>
          <w:szCs w:val="24"/>
          <w:lang w:val="en"/>
        </w:rPr>
      </w:pPr>
    </w:p>
    <w:p w14:paraId="588C9A68" w14:textId="3701735C" w:rsidR="00A10294" w:rsidRPr="007E726A" w:rsidRDefault="00A10294" w:rsidP="00934A88">
      <w:pPr>
        <w:spacing w:line="480" w:lineRule="auto"/>
        <w:rPr>
          <w:rFonts w:ascii="Arial" w:hAnsi="Arial" w:cs="Arial"/>
          <w:sz w:val="24"/>
          <w:szCs w:val="24"/>
          <w:lang w:val="en"/>
        </w:rPr>
      </w:pPr>
      <w:r w:rsidRPr="007E726A">
        <w:rPr>
          <w:rFonts w:ascii="Arial" w:hAnsi="Arial" w:cs="Arial"/>
          <w:sz w:val="24"/>
          <w:szCs w:val="24"/>
          <w:lang w:val="en"/>
        </w:rPr>
        <w:t>Figure2.</w:t>
      </w:r>
    </w:p>
    <w:p w14:paraId="1CC7324C" w14:textId="3EF9E140" w:rsidR="00C21B93" w:rsidRPr="007E726A" w:rsidRDefault="00C21B93" w:rsidP="00CE572A">
      <w:pPr>
        <w:tabs>
          <w:tab w:val="left" w:pos="1122"/>
        </w:tabs>
        <w:spacing w:after="0" w:line="240" w:lineRule="auto"/>
        <w:rPr>
          <w:rFonts w:ascii="Arial" w:hAnsi="Arial" w:cs="Arial"/>
          <w:color w:val="000000"/>
          <w:sz w:val="24"/>
          <w:szCs w:val="24"/>
          <w:lang w:val="en"/>
        </w:rPr>
      </w:pPr>
      <w:r w:rsidRPr="007E726A">
        <w:rPr>
          <w:rFonts w:ascii="Arial" w:hAnsi="Arial" w:cs="Arial"/>
          <w:color w:val="000000"/>
          <w:sz w:val="24"/>
          <w:szCs w:val="24"/>
          <w:lang w:val="en"/>
        </w:rPr>
        <w:t>Mather, M</w:t>
      </w:r>
      <w:r w:rsidR="003F4A62" w:rsidRPr="007E726A">
        <w:rPr>
          <w:rFonts w:ascii="Arial" w:hAnsi="Arial" w:cs="Arial"/>
          <w:color w:val="000000"/>
          <w:sz w:val="24"/>
          <w:szCs w:val="24"/>
          <w:lang w:val="en"/>
        </w:rPr>
        <w:t>.</w:t>
      </w:r>
      <w:r w:rsidRPr="007E726A">
        <w:rPr>
          <w:rFonts w:ascii="Arial" w:hAnsi="Arial" w:cs="Arial"/>
          <w:color w:val="000000"/>
          <w:sz w:val="24"/>
          <w:szCs w:val="24"/>
          <w:lang w:val="en"/>
        </w:rPr>
        <w:t xml:space="preserve"> and Ogilvy (2008) </w:t>
      </w:r>
      <w:r w:rsidR="003F4A62" w:rsidRPr="007E726A">
        <w:rPr>
          <w:rFonts w:ascii="Arial" w:hAnsi="Arial" w:cs="Arial"/>
          <w:color w:val="000000"/>
          <w:sz w:val="24"/>
          <w:szCs w:val="24"/>
          <w:lang w:val="en"/>
        </w:rPr>
        <w:t>‘</w:t>
      </w:r>
      <w:r w:rsidRPr="007E726A">
        <w:rPr>
          <w:rFonts w:ascii="Arial" w:hAnsi="Arial" w:cs="Arial"/>
          <w:color w:val="000000"/>
          <w:sz w:val="24"/>
          <w:szCs w:val="24"/>
          <w:lang w:val="en"/>
        </w:rPr>
        <w:t>Key Skyline</w:t>
      </w:r>
      <w:r w:rsidR="003F4A62" w:rsidRPr="007E726A">
        <w:rPr>
          <w:rFonts w:ascii="Arial" w:hAnsi="Arial" w:cs="Arial"/>
          <w:color w:val="000000"/>
          <w:sz w:val="24"/>
          <w:szCs w:val="24"/>
          <w:lang w:val="en"/>
        </w:rPr>
        <w:t>’</w:t>
      </w:r>
      <w:r w:rsidRPr="007E726A">
        <w:rPr>
          <w:rFonts w:ascii="Arial" w:hAnsi="Arial" w:cs="Arial"/>
          <w:color w:val="000000"/>
          <w:sz w:val="24"/>
          <w:szCs w:val="24"/>
          <w:lang w:val="en"/>
        </w:rPr>
        <w:t xml:space="preserve"> [photograph] Available at:</w:t>
      </w:r>
    </w:p>
    <w:p w14:paraId="088B609A" w14:textId="272A3D63" w:rsidR="00C21B93" w:rsidRPr="007E726A" w:rsidRDefault="00A64191" w:rsidP="00CE572A">
      <w:pPr>
        <w:tabs>
          <w:tab w:val="left" w:pos="1122"/>
        </w:tabs>
        <w:spacing w:after="0" w:line="240" w:lineRule="auto"/>
        <w:rPr>
          <w:rFonts w:ascii="Arial" w:hAnsi="Arial" w:cs="Arial"/>
          <w:color w:val="000000"/>
          <w:sz w:val="24"/>
          <w:szCs w:val="24"/>
          <w:lang w:val="en"/>
        </w:rPr>
      </w:pPr>
      <w:hyperlink r:id="rId7" w:history="1">
        <w:r w:rsidR="00041498" w:rsidRPr="007E726A">
          <w:rPr>
            <w:rStyle w:val="Hyperlink"/>
            <w:rFonts w:ascii="Arial" w:hAnsi="Arial" w:cs="Arial"/>
            <w:sz w:val="24"/>
            <w:szCs w:val="24"/>
            <w:lang w:val="en"/>
          </w:rPr>
          <w:t>https://www.adsoftheworld.com/media/print/ford_key_skyline</w:t>
        </w:r>
      </w:hyperlink>
      <w:r w:rsidR="00041498" w:rsidRPr="007E726A">
        <w:rPr>
          <w:rFonts w:ascii="Arial" w:hAnsi="Arial" w:cs="Arial"/>
          <w:color w:val="000000"/>
          <w:sz w:val="24"/>
          <w:szCs w:val="24"/>
          <w:lang w:val="en"/>
        </w:rPr>
        <w:t xml:space="preserve"> </w:t>
      </w:r>
      <w:r w:rsidR="00C21B93" w:rsidRPr="007E726A">
        <w:rPr>
          <w:rFonts w:ascii="Arial" w:hAnsi="Arial" w:cs="Arial"/>
          <w:color w:val="000000"/>
          <w:sz w:val="24"/>
          <w:szCs w:val="24"/>
          <w:lang w:val="en"/>
        </w:rPr>
        <w:t>(Accessed: 7</w:t>
      </w:r>
      <w:r w:rsidR="00C21B93" w:rsidRPr="007E726A">
        <w:rPr>
          <w:rFonts w:ascii="Arial" w:hAnsi="Arial" w:cs="Arial"/>
          <w:color w:val="000000"/>
          <w:sz w:val="24"/>
          <w:szCs w:val="24"/>
          <w:vertAlign w:val="superscript"/>
          <w:lang w:val="en"/>
        </w:rPr>
        <w:t>th</w:t>
      </w:r>
      <w:r w:rsidR="00C21B93" w:rsidRPr="007E726A">
        <w:rPr>
          <w:rFonts w:ascii="Arial" w:hAnsi="Arial" w:cs="Arial"/>
          <w:color w:val="000000"/>
          <w:sz w:val="24"/>
          <w:szCs w:val="24"/>
          <w:lang w:val="en"/>
        </w:rPr>
        <w:t xml:space="preserve"> May 2019)</w:t>
      </w:r>
    </w:p>
    <w:p w14:paraId="00701F25" w14:textId="77777777" w:rsidR="00041498" w:rsidRPr="007E726A" w:rsidRDefault="00041498" w:rsidP="00934A88">
      <w:pPr>
        <w:spacing w:line="480" w:lineRule="auto"/>
        <w:rPr>
          <w:rFonts w:ascii="Arial" w:hAnsi="Arial" w:cs="Arial"/>
          <w:sz w:val="24"/>
          <w:szCs w:val="24"/>
          <w:u w:val="single"/>
          <w:lang w:val="en"/>
        </w:rPr>
      </w:pPr>
    </w:p>
    <w:p w14:paraId="2A4D0C68" w14:textId="1A81CBB2" w:rsidR="00934A88" w:rsidRPr="007E726A" w:rsidRDefault="00934A88" w:rsidP="00934A88">
      <w:pPr>
        <w:spacing w:line="480" w:lineRule="auto"/>
        <w:rPr>
          <w:rFonts w:ascii="Arial" w:hAnsi="Arial" w:cs="Arial"/>
          <w:sz w:val="24"/>
          <w:szCs w:val="24"/>
          <w:u w:val="single"/>
          <w:lang w:val="en"/>
        </w:rPr>
      </w:pPr>
      <w:r w:rsidRPr="007E726A">
        <w:rPr>
          <w:rFonts w:ascii="Arial" w:hAnsi="Arial" w:cs="Arial"/>
          <w:sz w:val="24"/>
          <w:szCs w:val="24"/>
          <w:u w:val="single"/>
          <w:lang w:val="en"/>
        </w:rPr>
        <w:t xml:space="preserve">Websites </w:t>
      </w:r>
    </w:p>
    <w:p w14:paraId="393C2536" w14:textId="5D1320E6" w:rsidR="00934A88" w:rsidRPr="007E726A" w:rsidRDefault="0043143D" w:rsidP="0043143D">
      <w:pPr>
        <w:spacing w:after="0" w:line="240" w:lineRule="auto"/>
        <w:rPr>
          <w:rStyle w:val="Hyperlink"/>
          <w:rFonts w:ascii="Arial" w:hAnsi="Arial" w:cs="Arial"/>
          <w:color w:val="auto"/>
          <w:sz w:val="24"/>
          <w:szCs w:val="24"/>
          <w:u w:val="none"/>
        </w:rPr>
      </w:pPr>
      <w:r w:rsidRPr="007E726A">
        <w:rPr>
          <w:rFonts w:ascii="Arial" w:hAnsi="Arial" w:cs="Arial"/>
          <w:sz w:val="24"/>
          <w:szCs w:val="24"/>
        </w:rPr>
        <w:t>Cambridge Dictionary (</w:t>
      </w:r>
      <w:r w:rsidR="00934A88" w:rsidRPr="007E726A">
        <w:rPr>
          <w:rFonts w:ascii="Arial" w:hAnsi="Arial" w:cs="Arial"/>
          <w:sz w:val="24"/>
          <w:szCs w:val="24"/>
        </w:rPr>
        <w:t xml:space="preserve">2019) </w:t>
      </w:r>
      <w:r w:rsidR="00934A88" w:rsidRPr="007E726A">
        <w:rPr>
          <w:rFonts w:ascii="Arial" w:hAnsi="Arial" w:cs="Arial"/>
          <w:i/>
          <w:sz w:val="24"/>
          <w:szCs w:val="24"/>
        </w:rPr>
        <w:t>Culture</w:t>
      </w:r>
      <w:r w:rsidR="00934A88" w:rsidRPr="007E726A">
        <w:rPr>
          <w:rFonts w:ascii="Arial" w:hAnsi="Arial" w:cs="Arial"/>
          <w:sz w:val="24"/>
          <w:szCs w:val="24"/>
        </w:rPr>
        <w:t xml:space="preserve"> Available at: </w:t>
      </w:r>
      <w:hyperlink r:id="rId8" w:history="1">
        <w:r w:rsidR="00934A88" w:rsidRPr="007E726A">
          <w:rPr>
            <w:rStyle w:val="Hyperlink"/>
            <w:rFonts w:ascii="Arial" w:hAnsi="Arial" w:cs="Arial"/>
            <w:sz w:val="24"/>
            <w:szCs w:val="24"/>
          </w:rPr>
          <w:t>https://dictionary.cambridge.org/dictionary/english/culture</w:t>
        </w:r>
      </w:hyperlink>
      <w:r w:rsidR="00934A88" w:rsidRPr="007E726A">
        <w:rPr>
          <w:rStyle w:val="Hyperlink"/>
          <w:rFonts w:ascii="Arial" w:hAnsi="Arial" w:cs="Arial"/>
          <w:sz w:val="24"/>
          <w:szCs w:val="24"/>
        </w:rPr>
        <w:t xml:space="preserve"> </w:t>
      </w:r>
      <w:r w:rsidR="003F4A62" w:rsidRPr="007E726A">
        <w:rPr>
          <w:rStyle w:val="Hyperlink"/>
          <w:rFonts w:ascii="Arial" w:hAnsi="Arial" w:cs="Arial"/>
          <w:sz w:val="24"/>
          <w:szCs w:val="24"/>
          <w:u w:val="none"/>
        </w:rPr>
        <w:t xml:space="preserve"> (</w:t>
      </w:r>
      <w:r w:rsidR="003F4A62" w:rsidRPr="007E726A">
        <w:rPr>
          <w:rStyle w:val="Hyperlink"/>
          <w:rFonts w:ascii="Arial" w:hAnsi="Arial" w:cs="Arial"/>
          <w:color w:val="auto"/>
          <w:sz w:val="24"/>
          <w:szCs w:val="24"/>
          <w:u w:val="none"/>
        </w:rPr>
        <w:t>Accessed: 21st April 2019)</w:t>
      </w:r>
    </w:p>
    <w:p w14:paraId="41E1F032" w14:textId="77777777" w:rsidR="0043143D" w:rsidRPr="007E726A" w:rsidRDefault="0043143D" w:rsidP="0043143D">
      <w:pPr>
        <w:spacing w:after="0" w:line="240" w:lineRule="auto"/>
        <w:rPr>
          <w:rStyle w:val="Hyperlink"/>
          <w:rFonts w:ascii="Arial" w:hAnsi="Arial" w:cs="Arial"/>
          <w:color w:val="auto"/>
          <w:sz w:val="24"/>
          <w:szCs w:val="24"/>
          <w:u w:val="none"/>
        </w:rPr>
      </w:pPr>
    </w:p>
    <w:p w14:paraId="536C545E" w14:textId="77777777" w:rsidR="00934A88" w:rsidRPr="007E726A" w:rsidRDefault="00934A88" w:rsidP="0043143D">
      <w:pPr>
        <w:spacing w:after="0" w:line="240" w:lineRule="auto"/>
        <w:rPr>
          <w:rFonts w:ascii="Arial" w:hAnsi="Arial" w:cs="Arial"/>
          <w:sz w:val="24"/>
          <w:szCs w:val="24"/>
          <w:lang w:val="en"/>
        </w:rPr>
      </w:pPr>
      <w:r w:rsidRPr="007E726A">
        <w:rPr>
          <w:rFonts w:ascii="Arial" w:hAnsi="Arial" w:cs="Arial"/>
          <w:sz w:val="24"/>
          <w:szCs w:val="24"/>
          <w:lang w:val="en"/>
        </w:rPr>
        <w:t xml:space="preserve">Cambridge Dictionary (2019) </w:t>
      </w:r>
      <w:r w:rsidRPr="007E726A">
        <w:rPr>
          <w:rFonts w:ascii="Arial" w:hAnsi="Arial" w:cs="Arial"/>
          <w:i/>
          <w:sz w:val="24"/>
          <w:szCs w:val="24"/>
          <w:lang w:val="en"/>
        </w:rPr>
        <w:t>Mum</w:t>
      </w:r>
      <w:r w:rsidRPr="007E726A">
        <w:rPr>
          <w:rFonts w:ascii="Arial" w:hAnsi="Arial" w:cs="Arial"/>
          <w:sz w:val="24"/>
          <w:szCs w:val="24"/>
          <w:lang w:val="en"/>
        </w:rPr>
        <w:t xml:space="preserve"> Available at:</w:t>
      </w:r>
    </w:p>
    <w:p w14:paraId="1D33784B" w14:textId="13C8836F" w:rsidR="00934A88" w:rsidRPr="007E726A" w:rsidRDefault="00A64191" w:rsidP="0043143D">
      <w:pPr>
        <w:spacing w:after="0" w:line="240" w:lineRule="auto"/>
        <w:rPr>
          <w:rFonts w:ascii="Arial" w:hAnsi="Arial" w:cs="Arial"/>
          <w:sz w:val="24"/>
          <w:szCs w:val="24"/>
          <w:lang w:val="en"/>
        </w:rPr>
      </w:pPr>
      <w:hyperlink r:id="rId9" w:history="1">
        <w:r w:rsidR="00934A88" w:rsidRPr="007E726A">
          <w:rPr>
            <w:rStyle w:val="Hyperlink"/>
            <w:rFonts w:ascii="Arial" w:hAnsi="Arial" w:cs="Arial"/>
            <w:sz w:val="24"/>
            <w:szCs w:val="24"/>
            <w:lang w:val="en"/>
          </w:rPr>
          <w:t>https://dictionary.cambridge.org/dictionary/english/mum</w:t>
        </w:r>
      </w:hyperlink>
      <w:r w:rsidR="00934A88" w:rsidRPr="007E726A">
        <w:rPr>
          <w:rFonts w:ascii="Arial" w:hAnsi="Arial" w:cs="Arial"/>
          <w:sz w:val="24"/>
          <w:szCs w:val="24"/>
          <w:lang w:val="en"/>
        </w:rPr>
        <w:t xml:space="preserve"> </w:t>
      </w:r>
      <w:r w:rsidR="003F4A62" w:rsidRPr="007E726A">
        <w:rPr>
          <w:rFonts w:ascii="Arial" w:hAnsi="Arial" w:cs="Arial"/>
          <w:sz w:val="24"/>
          <w:szCs w:val="24"/>
          <w:lang w:val="en"/>
        </w:rPr>
        <w:t>(</w:t>
      </w:r>
      <w:r w:rsidR="00934A88" w:rsidRPr="007E726A">
        <w:rPr>
          <w:rFonts w:ascii="Arial" w:hAnsi="Arial" w:cs="Arial"/>
          <w:sz w:val="24"/>
          <w:szCs w:val="24"/>
          <w:lang w:val="en"/>
        </w:rPr>
        <w:t>Accessed: 21</w:t>
      </w:r>
      <w:r w:rsidR="00934A88" w:rsidRPr="007E726A">
        <w:rPr>
          <w:rFonts w:ascii="Arial" w:hAnsi="Arial" w:cs="Arial"/>
          <w:sz w:val="24"/>
          <w:szCs w:val="24"/>
          <w:vertAlign w:val="superscript"/>
          <w:lang w:val="en"/>
        </w:rPr>
        <w:t>st</w:t>
      </w:r>
      <w:r w:rsidR="00934A88" w:rsidRPr="007E726A">
        <w:rPr>
          <w:rFonts w:ascii="Arial" w:hAnsi="Arial" w:cs="Arial"/>
          <w:sz w:val="24"/>
          <w:szCs w:val="24"/>
          <w:lang w:val="en"/>
        </w:rPr>
        <w:t xml:space="preserve"> April 2019</w:t>
      </w:r>
      <w:r w:rsidR="003F4A62" w:rsidRPr="007E726A">
        <w:rPr>
          <w:rFonts w:ascii="Arial" w:hAnsi="Arial" w:cs="Arial"/>
          <w:sz w:val="24"/>
          <w:szCs w:val="24"/>
          <w:lang w:val="en"/>
        </w:rPr>
        <w:t>)</w:t>
      </w:r>
    </w:p>
    <w:p w14:paraId="0E6707ED" w14:textId="77777777" w:rsidR="0043143D" w:rsidRPr="007E726A" w:rsidRDefault="0043143D" w:rsidP="0043143D">
      <w:pPr>
        <w:spacing w:after="0" w:line="240" w:lineRule="auto"/>
        <w:rPr>
          <w:rFonts w:ascii="Arial" w:hAnsi="Arial" w:cs="Arial"/>
          <w:sz w:val="24"/>
          <w:szCs w:val="24"/>
          <w:lang w:val="en"/>
        </w:rPr>
      </w:pPr>
    </w:p>
    <w:p w14:paraId="5A9AA9D7" w14:textId="77777777" w:rsidR="00934A88" w:rsidRPr="007E726A" w:rsidRDefault="00934A88" w:rsidP="0043143D">
      <w:pPr>
        <w:spacing w:after="0" w:line="240" w:lineRule="auto"/>
        <w:rPr>
          <w:rFonts w:ascii="Arial" w:hAnsi="Arial" w:cs="Arial"/>
          <w:sz w:val="24"/>
          <w:szCs w:val="24"/>
          <w:lang w:val="en"/>
        </w:rPr>
      </w:pPr>
      <w:r w:rsidRPr="007E726A">
        <w:rPr>
          <w:rFonts w:ascii="Arial" w:hAnsi="Arial" w:cs="Arial"/>
          <w:sz w:val="24"/>
          <w:szCs w:val="24"/>
          <w:lang w:val="en"/>
        </w:rPr>
        <w:t xml:space="preserve">Cambridge Dictionary (2019) </w:t>
      </w:r>
      <w:r w:rsidRPr="007E726A">
        <w:rPr>
          <w:rFonts w:ascii="Arial" w:hAnsi="Arial" w:cs="Arial"/>
          <w:i/>
          <w:sz w:val="24"/>
          <w:szCs w:val="24"/>
          <w:lang w:val="en"/>
        </w:rPr>
        <w:t>Mom</w:t>
      </w:r>
      <w:r w:rsidRPr="007E726A">
        <w:rPr>
          <w:rFonts w:ascii="Arial" w:hAnsi="Arial" w:cs="Arial"/>
          <w:sz w:val="24"/>
          <w:szCs w:val="24"/>
          <w:lang w:val="en"/>
        </w:rPr>
        <w:t xml:space="preserve"> Available at:</w:t>
      </w:r>
    </w:p>
    <w:p w14:paraId="7A7279B7" w14:textId="57DB157A" w:rsidR="00934A88" w:rsidRPr="007E726A" w:rsidRDefault="00A64191" w:rsidP="0043143D">
      <w:pPr>
        <w:spacing w:after="0" w:line="240" w:lineRule="auto"/>
        <w:rPr>
          <w:rFonts w:ascii="Arial" w:hAnsi="Arial" w:cs="Arial"/>
          <w:sz w:val="24"/>
          <w:szCs w:val="24"/>
          <w:lang w:val="en"/>
        </w:rPr>
      </w:pPr>
      <w:hyperlink r:id="rId10" w:history="1">
        <w:r w:rsidR="00934A88" w:rsidRPr="007E726A">
          <w:rPr>
            <w:rStyle w:val="Hyperlink"/>
            <w:rFonts w:ascii="Arial" w:hAnsi="Arial" w:cs="Arial"/>
            <w:sz w:val="24"/>
            <w:szCs w:val="24"/>
            <w:lang w:val="en"/>
          </w:rPr>
          <w:t>https://dictionary.cambridge.org/dictionary/english/mom</w:t>
        </w:r>
      </w:hyperlink>
      <w:r w:rsidR="00934A88" w:rsidRPr="007E726A">
        <w:rPr>
          <w:rFonts w:ascii="Arial" w:hAnsi="Arial" w:cs="Arial"/>
          <w:sz w:val="24"/>
          <w:szCs w:val="24"/>
          <w:lang w:val="en"/>
        </w:rPr>
        <w:t xml:space="preserve"> </w:t>
      </w:r>
      <w:r w:rsidR="003F4A62" w:rsidRPr="007E726A">
        <w:rPr>
          <w:rFonts w:ascii="Arial" w:hAnsi="Arial" w:cs="Arial"/>
          <w:sz w:val="24"/>
          <w:szCs w:val="24"/>
          <w:lang w:val="en"/>
        </w:rPr>
        <w:t>(</w:t>
      </w:r>
      <w:r w:rsidR="00934A88" w:rsidRPr="007E726A">
        <w:rPr>
          <w:rFonts w:ascii="Arial" w:hAnsi="Arial" w:cs="Arial"/>
          <w:sz w:val="24"/>
          <w:szCs w:val="24"/>
          <w:lang w:val="en"/>
        </w:rPr>
        <w:t>Accessed: 21</w:t>
      </w:r>
      <w:r w:rsidR="00934A88" w:rsidRPr="007E726A">
        <w:rPr>
          <w:rFonts w:ascii="Arial" w:hAnsi="Arial" w:cs="Arial"/>
          <w:sz w:val="24"/>
          <w:szCs w:val="24"/>
          <w:vertAlign w:val="superscript"/>
          <w:lang w:val="en"/>
        </w:rPr>
        <w:t>st</w:t>
      </w:r>
      <w:r w:rsidR="00934A88" w:rsidRPr="007E726A">
        <w:rPr>
          <w:rFonts w:ascii="Arial" w:hAnsi="Arial" w:cs="Arial"/>
          <w:sz w:val="24"/>
          <w:szCs w:val="24"/>
          <w:lang w:val="en"/>
        </w:rPr>
        <w:t xml:space="preserve"> April 2019</w:t>
      </w:r>
      <w:r w:rsidR="003F4A62" w:rsidRPr="007E726A">
        <w:rPr>
          <w:rFonts w:ascii="Arial" w:hAnsi="Arial" w:cs="Arial"/>
          <w:sz w:val="24"/>
          <w:szCs w:val="24"/>
          <w:lang w:val="en"/>
        </w:rPr>
        <w:t>)</w:t>
      </w:r>
    </w:p>
    <w:p w14:paraId="638448E2" w14:textId="77777777" w:rsidR="0043143D" w:rsidRPr="007E726A" w:rsidRDefault="0043143D" w:rsidP="0043143D">
      <w:pPr>
        <w:spacing w:after="0" w:line="240" w:lineRule="auto"/>
        <w:rPr>
          <w:rFonts w:ascii="Arial" w:hAnsi="Arial" w:cs="Arial"/>
          <w:sz w:val="24"/>
          <w:szCs w:val="24"/>
          <w:lang w:val="en"/>
        </w:rPr>
      </w:pPr>
    </w:p>
    <w:p w14:paraId="14B44ECE" w14:textId="7741970C" w:rsidR="00934A88" w:rsidRPr="007E726A" w:rsidRDefault="003F4A62" w:rsidP="0043143D">
      <w:pPr>
        <w:spacing w:after="0" w:line="240" w:lineRule="auto"/>
        <w:rPr>
          <w:rFonts w:ascii="Arial" w:hAnsi="Arial" w:cs="Arial"/>
          <w:sz w:val="24"/>
          <w:szCs w:val="24"/>
          <w:lang w:val="en"/>
        </w:rPr>
      </w:pPr>
      <w:r w:rsidRPr="007E726A">
        <w:rPr>
          <w:rFonts w:ascii="Arial" w:hAnsi="Arial" w:cs="Arial"/>
          <w:sz w:val="24"/>
          <w:szCs w:val="24"/>
          <w:lang w:val="en"/>
        </w:rPr>
        <w:t xml:space="preserve">Bourn, J. (2015) </w:t>
      </w:r>
      <w:r w:rsidR="00934A88" w:rsidRPr="007E726A">
        <w:rPr>
          <w:rFonts w:ascii="Arial" w:hAnsi="Arial" w:cs="Arial"/>
          <w:i/>
          <w:sz w:val="24"/>
          <w:szCs w:val="24"/>
          <w:lang w:val="en"/>
        </w:rPr>
        <w:t>Color Meaning: Meaning of The Color Red</w:t>
      </w:r>
      <w:r w:rsidR="00934A88" w:rsidRPr="007E726A">
        <w:rPr>
          <w:rFonts w:ascii="Arial" w:hAnsi="Arial" w:cs="Arial"/>
          <w:sz w:val="24"/>
          <w:szCs w:val="24"/>
          <w:lang w:val="en"/>
        </w:rPr>
        <w:t xml:space="preserve"> </w:t>
      </w:r>
    </w:p>
    <w:p w14:paraId="643FE8E9" w14:textId="2DF4A0AC" w:rsidR="00934A88" w:rsidRPr="007E726A" w:rsidRDefault="00A64191" w:rsidP="0043143D">
      <w:pPr>
        <w:spacing w:after="0" w:line="240" w:lineRule="auto"/>
        <w:rPr>
          <w:rFonts w:ascii="Arial" w:hAnsi="Arial" w:cs="Arial"/>
          <w:sz w:val="24"/>
          <w:szCs w:val="24"/>
          <w:lang w:val="en"/>
        </w:rPr>
      </w:pPr>
      <w:hyperlink r:id="rId11" w:history="1">
        <w:r w:rsidR="00934A88" w:rsidRPr="007E726A">
          <w:rPr>
            <w:rStyle w:val="Hyperlink"/>
            <w:rFonts w:ascii="Arial" w:hAnsi="Arial" w:cs="Arial"/>
            <w:sz w:val="24"/>
            <w:szCs w:val="24"/>
          </w:rPr>
          <w:t>https://www.bourncreative.com/meaning-of-the-color-red/</w:t>
        </w:r>
      </w:hyperlink>
      <w:r w:rsidR="003F4A62" w:rsidRPr="007E726A">
        <w:rPr>
          <w:rFonts w:ascii="Arial" w:hAnsi="Arial" w:cs="Arial"/>
          <w:sz w:val="24"/>
          <w:szCs w:val="24"/>
        </w:rPr>
        <w:t xml:space="preserve"> (</w:t>
      </w:r>
      <w:r w:rsidR="00934A88" w:rsidRPr="007E726A">
        <w:rPr>
          <w:rFonts w:ascii="Arial" w:hAnsi="Arial" w:cs="Arial"/>
          <w:sz w:val="24"/>
          <w:szCs w:val="24"/>
        </w:rPr>
        <w:t>Accessed: 1</w:t>
      </w:r>
      <w:r w:rsidR="00934A88" w:rsidRPr="007E726A">
        <w:rPr>
          <w:rFonts w:ascii="Arial" w:hAnsi="Arial" w:cs="Arial"/>
          <w:sz w:val="24"/>
          <w:szCs w:val="24"/>
          <w:vertAlign w:val="superscript"/>
        </w:rPr>
        <w:t>st</w:t>
      </w:r>
      <w:r w:rsidR="00934A88" w:rsidRPr="007E726A">
        <w:rPr>
          <w:rFonts w:ascii="Arial" w:hAnsi="Arial" w:cs="Arial"/>
          <w:sz w:val="24"/>
          <w:szCs w:val="24"/>
        </w:rPr>
        <w:t xml:space="preserve"> May 2019</w:t>
      </w:r>
      <w:r w:rsidR="003F4A62" w:rsidRPr="007E726A">
        <w:rPr>
          <w:rFonts w:ascii="Arial" w:hAnsi="Arial" w:cs="Arial"/>
          <w:sz w:val="24"/>
          <w:szCs w:val="24"/>
        </w:rPr>
        <w:t>)</w:t>
      </w:r>
    </w:p>
    <w:p w14:paraId="3B5F6E9A" w14:textId="77777777" w:rsidR="00934A88" w:rsidRPr="007E726A" w:rsidRDefault="00934A88" w:rsidP="000250C5">
      <w:pPr>
        <w:spacing w:line="480" w:lineRule="auto"/>
        <w:rPr>
          <w:rFonts w:ascii="Arial" w:hAnsi="Arial" w:cs="Arial"/>
          <w:sz w:val="24"/>
          <w:szCs w:val="24"/>
        </w:rPr>
      </w:pPr>
    </w:p>
    <w:p w14:paraId="2604EE93" w14:textId="77777777" w:rsidR="00CE572A" w:rsidRPr="007E726A" w:rsidRDefault="00CE572A">
      <w:pPr>
        <w:rPr>
          <w:rFonts w:ascii="Arial" w:hAnsi="Arial" w:cs="Arial"/>
        </w:rPr>
      </w:pPr>
    </w:p>
    <w:sectPr w:rsidR="00CE572A" w:rsidRPr="007E72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2F8"/>
    <w:rsid w:val="000250C5"/>
    <w:rsid w:val="00041498"/>
    <w:rsid w:val="000A65AF"/>
    <w:rsid w:val="00184DE9"/>
    <w:rsid w:val="002250DD"/>
    <w:rsid w:val="003F4A62"/>
    <w:rsid w:val="00425A10"/>
    <w:rsid w:val="0043143D"/>
    <w:rsid w:val="00450516"/>
    <w:rsid w:val="00483D29"/>
    <w:rsid w:val="00511D6A"/>
    <w:rsid w:val="00512BBE"/>
    <w:rsid w:val="00566EF2"/>
    <w:rsid w:val="0061349F"/>
    <w:rsid w:val="00633371"/>
    <w:rsid w:val="00695FE6"/>
    <w:rsid w:val="007812A5"/>
    <w:rsid w:val="007E726A"/>
    <w:rsid w:val="00836A0B"/>
    <w:rsid w:val="008E5438"/>
    <w:rsid w:val="00916B03"/>
    <w:rsid w:val="00934A88"/>
    <w:rsid w:val="009C1EE7"/>
    <w:rsid w:val="00A10294"/>
    <w:rsid w:val="00A10916"/>
    <w:rsid w:val="00A64191"/>
    <w:rsid w:val="00A96DB3"/>
    <w:rsid w:val="00AB2A82"/>
    <w:rsid w:val="00AE15CE"/>
    <w:rsid w:val="00B5122D"/>
    <w:rsid w:val="00B816E0"/>
    <w:rsid w:val="00C0705E"/>
    <w:rsid w:val="00C21B93"/>
    <w:rsid w:val="00CE572A"/>
    <w:rsid w:val="00CF6916"/>
    <w:rsid w:val="00E60D33"/>
    <w:rsid w:val="00EC6054"/>
    <w:rsid w:val="00EE308B"/>
    <w:rsid w:val="00F012F8"/>
    <w:rsid w:val="00F75660"/>
    <w:rsid w:val="00F8797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28BB29"/>
  <w15:docId w15:val="{97E0713C-1786-4EBB-9761-999C7A043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12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12F8"/>
    <w:rPr>
      <w:color w:val="0000FF"/>
      <w:u w:val="single"/>
    </w:rPr>
  </w:style>
  <w:style w:type="character" w:styleId="CommentReference">
    <w:name w:val="annotation reference"/>
    <w:basedOn w:val="DefaultParagraphFont"/>
    <w:uiPriority w:val="99"/>
    <w:semiHidden/>
    <w:unhideWhenUsed/>
    <w:rsid w:val="00F012F8"/>
    <w:rPr>
      <w:sz w:val="18"/>
      <w:szCs w:val="18"/>
    </w:rPr>
  </w:style>
  <w:style w:type="paragraph" w:styleId="CommentText">
    <w:name w:val="annotation text"/>
    <w:basedOn w:val="Normal"/>
    <w:link w:val="CommentTextChar"/>
    <w:uiPriority w:val="99"/>
    <w:semiHidden/>
    <w:unhideWhenUsed/>
    <w:rsid w:val="00F012F8"/>
    <w:pPr>
      <w:spacing w:line="240" w:lineRule="auto"/>
    </w:pPr>
    <w:rPr>
      <w:sz w:val="24"/>
      <w:szCs w:val="24"/>
    </w:rPr>
  </w:style>
  <w:style w:type="character" w:customStyle="1" w:styleId="CommentTextChar">
    <w:name w:val="Comment Text Char"/>
    <w:basedOn w:val="DefaultParagraphFont"/>
    <w:link w:val="CommentText"/>
    <w:uiPriority w:val="99"/>
    <w:semiHidden/>
    <w:rsid w:val="00F012F8"/>
    <w:rPr>
      <w:sz w:val="24"/>
      <w:szCs w:val="24"/>
    </w:rPr>
  </w:style>
  <w:style w:type="paragraph" w:styleId="BalloonText">
    <w:name w:val="Balloon Text"/>
    <w:basedOn w:val="Normal"/>
    <w:link w:val="BalloonTextChar"/>
    <w:uiPriority w:val="99"/>
    <w:semiHidden/>
    <w:unhideWhenUsed/>
    <w:rsid w:val="00F012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12F8"/>
    <w:rPr>
      <w:rFonts w:ascii="Segoe UI" w:hAnsi="Segoe UI" w:cs="Segoe UI"/>
      <w:sz w:val="18"/>
      <w:szCs w:val="18"/>
    </w:rPr>
  </w:style>
  <w:style w:type="paragraph" w:styleId="Caption">
    <w:name w:val="caption"/>
    <w:basedOn w:val="Normal"/>
    <w:next w:val="Normal"/>
    <w:uiPriority w:val="35"/>
    <w:unhideWhenUsed/>
    <w:qFormat/>
    <w:rsid w:val="00F012F8"/>
    <w:pPr>
      <w:spacing w:after="200" w:line="240" w:lineRule="auto"/>
    </w:pPr>
    <w:rPr>
      <w:i/>
      <w:iCs/>
      <w:color w:val="44546A" w:themeColor="text2"/>
      <w:sz w:val="18"/>
      <w:szCs w:val="18"/>
    </w:rPr>
  </w:style>
  <w:style w:type="character" w:styleId="Emphasis">
    <w:name w:val="Emphasis"/>
    <w:basedOn w:val="DefaultParagraphFont"/>
    <w:uiPriority w:val="20"/>
    <w:qFormat/>
    <w:rsid w:val="00934A88"/>
    <w:rPr>
      <w:i/>
      <w:iCs/>
    </w:rPr>
  </w:style>
  <w:style w:type="character" w:customStyle="1" w:styleId="lead-asset-caption">
    <w:name w:val="lead-asset-caption"/>
    <w:basedOn w:val="DefaultParagraphFont"/>
    <w:rsid w:val="00A10294"/>
  </w:style>
  <w:style w:type="character" w:customStyle="1" w:styleId="lead-asset-copyright">
    <w:name w:val="lead-asset-copyright"/>
    <w:basedOn w:val="DefaultParagraphFont"/>
    <w:rsid w:val="00A10294"/>
  </w:style>
  <w:style w:type="character" w:customStyle="1" w:styleId="lead-asset-copyright-label">
    <w:name w:val="lead-asset-copyright-label"/>
    <w:basedOn w:val="DefaultParagraphFont"/>
    <w:rsid w:val="00A10294"/>
  </w:style>
  <w:style w:type="paragraph" w:styleId="CommentSubject">
    <w:name w:val="annotation subject"/>
    <w:basedOn w:val="CommentText"/>
    <w:next w:val="CommentText"/>
    <w:link w:val="CommentSubjectChar"/>
    <w:uiPriority w:val="99"/>
    <w:semiHidden/>
    <w:unhideWhenUsed/>
    <w:rsid w:val="00511D6A"/>
    <w:rPr>
      <w:b/>
      <w:bCs/>
      <w:sz w:val="20"/>
      <w:szCs w:val="20"/>
    </w:rPr>
  </w:style>
  <w:style w:type="character" w:customStyle="1" w:styleId="CommentSubjectChar">
    <w:name w:val="Comment Subject Char"/>
    <w:basedOn w:val="CommentTextChar"/>
    <w:link w:val="CommentSubject"/>
    <w:uiPriority w:val="99"/>
    <w:semiHidden/>
    <w:rsid w:val="00511D6A"/>
    <w:rPr>
      <w:b/>
      <w:bCs/>
      <w:sz w:val="20"/>
      <w:szCs w:val="20"/>
    </w:rPr>
  </w:style>
  <w:style w:type="paragraph" w:styleId="NormalWeb">
    <w:name w:val="Normal (Web)"/>
    <w:basedOn w:val="Normal"/>
    <w:uiPriority w:val="99"/>
    <w:semiHidden/>
    <w:unhideWhenUsed/>
    <w:rsid w:val="00511D6A"/>
    <w:pPr>
      <w:spacing w:before="100" w:beforeAutospacing="1" w:after="100" w:afterAutospacing="1" w:line="240" w:lineRule="auto"/>
    </w:pPr>
    <w:rPr>
      <w:rFonts w:ascii="Times New Roman" w:hAnsi="Times New Roman" w:cs="Times New Roman"/>
      <w:sz w:val="20"/>
      <w:szCs w:val="20"/>
    </w:rPr>
  </w:style>
  <w:style w:type="character" w:styleId="FollowedHyperlink">
    <w:name w:val="FollowedHyperlink"/>
    <w:basedOn w:val="DefaultParagraphFont"/>
    <w:uiPriority w:val="99"/>
    <w:semiHidden/>
    <w:unhideWhenUsed/>
    <w:rsid w:val="00C21B93"/>
    <w:rPr>
      <w:color w:val="954F72" w:themeColor="followedHyperlink"/>
      <w:u w:val="single"/>
    </w:rPr>
  </w:style>
  <w:style w:type="character" w:customStyle="1" w:styleId="UnresolvedMention1">
    <w:name w:val="Unresolved Mention1"/>
    <w:basedOn w:val="DefaultParagraphFont"/>
    <w:uiPriority w:val="99"/>
    <w:semiHidden/>
    <w:unhideWhenUsed/>
    <w:rsid w:val="000414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8918025">
      <w:bodyDiv w:val="1"/>
      <w:marLeft w:val="0"/>
      <w:marRight w:val="0"/>
      <w:marTop w:val="0"/>
      <w:marBottom w:val="0"/>
      <w:divBdr>
        <w:top w:val="none" w:sz="0" w:space="0" w:color="auto"/>
        <w:left w:val="none" w:sz="0" w:space="0" w:color="auto"/>
        <w:bottom w:val="none" w:sz="0" w:space="0" w:color="auto"/>
        <w:right w:val="none" w:sz="0" w:space="0" w:color="auto"/>
      </w:divBdr>
      <w:divsChild>
        <w:div w:id="296759381">
          <w:marLeft w:val="0"/>
          <w:marRight w:val="0"/>
          <w:marTop w:val="0"/>
          <w:marBottom w:val="0"/>
          <w:divBdr>
            <w:top w:val="none" w:sz="0" w:space="0" w:color="auto"/>
            <w:left w:val="none" w:sz="0" w:space="0" w:color="auto"/>
            <w:bottom w:val="none" w:sz="0" w:space="0" w:color="auto"/>
            <w:right w:val="none" w:sz="0" w:space="0" w:color="auto"/>
          </w:divBdr>
          <w:divsChild>
            <w:div w:id="839586641">
              <w:marLeft w:val="0"/>
              <w:marRight w:val="0"/>
              <w:marTop w:val="0"/>
              <w:marBottom w:val="0"/>
              <w:divBdr>
                <w:top w:val="none" w:sz="0" w:space="0" w:color="auto"/>
                <w:left w:val="none" w:sz="0" w:space="0" w:color="auto"/>
                <w:bottom w:val="none" w:sz="0" w:space="0" w:color="auto"/>
                <w:right w:val="none" w:sz="0" w:space="0" w:color="auto"/>
              </w:divBdr>
              <w:divsChild>
                <w:div w:id="38895242">
                  <w:marLeft w:val="0"/>
                  <w:marRight w:val="0"/>
                  <w:marTop w:val="0"/>
                  <w:marBottom w:val="0"/>
                  <w:divBdr>
                    <w:top w:val="none" w:sz="0" w:space="0" w:color="auto"/>
                    <w:left w:val="none" w:sz="0" w:space="0" w:color="auto"/>
                    <w:bottom w:val="none" w:sz="0" w:space="0" w:color="auto"/>
                    <w:right w:val="none" w:sz="0" w:space="0" w:color="auto"/>
                  </w:divBdr>
                  <w:divsChild>
                    <w:div w:id="58014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354844">
      <w:bodyDiv w:val="1"/>
      <w:marLeft w:val="0"/>
      <w:marRight w:val="0"/>
      <w:marTop w:val="0"/>
      <w:marBottom w:val="0"/>
      <w:divBdr>
        <w:top w:val="none" w:sz="0" w:space="0" w:color="auto"/>
        <w:left w:val="none" w:sz="0" w:space="0" w:color="auto"/>
        <w:bottom w:val="none" w:sz="0" w:space="0" w:color="auto"/>
        <w:right w:val="none" w:sz="0" w:space="0" w:color="auto"/>
      </w:divBdr>
      <w:divsChild>
        <w:div w:id="46614312">
          <w:marLeft w:val="0"/>
          <w:marRight w:val="0"/>
          <w:marTop w:val="0"/>
          <w:marBottom w:val="0"/>
          <w:divBdr>
            <w:top w:val="none" w:sz="0" w:space="0" w:color="auto"/>
            <w:left w:val="none" w:sz="0" w:space="0" w:color="auto"/>
            <w:bottom w:val="none" w:sz="0" w:space="0" w:color="auto"/>
            <w:right w:val="none" w:sz="0" w:space="0" w:color="auto"/>
          </w:divBdr>
          <w:divsChild>
            <w:div w:id="783622980">
              <w:marLeft w:val="0"/>
              <w:marRight w:val="0"/>
              <w:marTop w:val="0"/>
              <w:marBottom w:val="0"/>
              <w:divBdr>
                <w:top w:val="none" w:sz="0" w:space="0" w:color="auto"/>
                <w:left w:val="none" w:sz="0" w:space="0" w:color="auto"/>
                <w:bottom w:val="none" w:sz="0" w:space="0" w:color="auto"/>
                <w:right w:val="none" w:sz="0" w:space="0" w:color="auto"/>
              </w:divBdr>
              <w:divsChild>
                <w:div w:id="1710298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393742">
      <w:bodyDiv w:val="1"/>
      <w:marLeft w:val="0"/>
      <w:marRight w:val="0"/>
      <w:marTop w:val="0"/>
      <w:marBottom w:val="0"/>
      <w:divBdr>
        <w:top w:val="none" w:sz="0" w:space="0" w:color="auto"/>
        <w:left w:val="none" w:sz="0" w:space="0" w:color="auto"/>
        <w:bottom w:val="none" w:sz="0" w:space="0" w:color="auto"/>
        <w:right w:val="none" w:sz="0" w:space="0" w:color="auto"/>
      </w:divBdr>
      <w:divsChild>
        <w:div w:id="512257704">
          <w:marLeft w:val="0"/>
          <w:marRight w:val="0"/>
          <w:marTop w:val="0"/>
          <w:marBottom w:val="0"/>
          <w:divBdr>
            <w:top w:val="none" w:sz="0" w:space="0" w:color="auto"/>
            <w:left w:val="none" w:sz="0" w:space="0" w:color="auto"/>
            <w:bottom w:val="none" w:sz="0" w:space="0" w:color="auto"/>
            <w:right w:val="none" w:sz="0" w:space="0" w:color="auto"/>
          </w:divBdr>
          <w:divsChild>
            <w:div w:id="1369648435">
              <w:marLeft w:val="0"/>
              <w:marRight w:val="0"/>
              <w:marTop w:val="0"/>
              <w:marBottom w:val="0"/>
              <w:divBdr>
                <w:top w:val="none" w:sz="0" w:space="0" w:color="auto"/>
                <w:left w:val="none" w:sz="0" w:space="0" w:color="auto"/>
                <w:bottom w:val="none" w:sz="0" w:space="0" w:color="auto"/>
                <w:right w:val="none" w:sz="0" w:space="0" w:color="auto"/>
              </w:divBdr>
              <w:divsChild>
                <w:div w:id="1676809396">
                  <w:marLeft w:val="0"/>
                  <w:marRight w:val="0"/>
                  <w:marTop w:val="0"/>
                  <w:marBottom w:val="0"/>
                  <w:divBdr>
                    <w:top w:val="none" w:sz="0" w:space="0" w:color="auto"/>
                    <w:left w:val="none" w:sz="0" w:space="0" w:color="auto"/>
                    <w:bottom w:val="none" w:sz="0" w:space="0" w:color="auto"/>
                    <w:right w:val="none" w:sz="0" w:space="0" w:color="auto"/>
                  </w:divBdr>
                  <w:divsChild>
                    <w:div w:id="35373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208865">
      <w:bodyDiv w:val="1"/>
      <w:marLeft w:val="0"/>
      <w:marRight w:val="0"/>
      <w:marTop w:val="0"/>
      <w:marBottom w:val="0"/>
      <w:divBdr>
        <w:top w:val="none" w:sz="0" w:space="0" w:color="auto"/>
        <w:left w:val="none" w:sz="0" w:space="0" w:color="auto"/>
        <w:bottom w:val="none" w:sz="0" w:space="0" w:color="auto"/>
        <w:right w:val="none" w:sz="0" w:space="0" w:color="auto"/>
      </w:divBdr>
    </w:div>
    <w:div w:id="1817601650">
      <w:bodyDiv w:val="1"/>
      <w:marLeft w:val="0"/>
      <w:marRight w:val="0"/>
      <w:marTop w:val="0"/>
      <w:marBottom w:val="0"/>
      <w:divBdr>
        <w:top w:val="none" w:sz="0" w:space="0" w:color="auto"/>
        <w:left w:val="none" w:sz="0" w:space="0" w:color="auto"/>
        <w:bottom w:val="none" w:sz="0" w:space="0" w:color="auto"/>
        <w:right w:val="none" w:sz="0" w:space="0" w:color="auto"/>
      </w:divBdr>
      <w:divsChild>
        <w:div w:id="1313948176">
          <w:marLeft w:val="0"/>
          <w:marRight w:val="0"/>
          <w:marTop w:val="0"/>
          <w:marBottom w:val="0"/>
          <w:divBdr>
            <w:top w:val="none" w:sz="0" w:space="0" w:color="auto"/>
            <w:left w:val="none" w:sz="0" w:space="0" w:color="auto"/>
            <w:bottom w:val="none" w:sz="0" w:space="0" w:color="auto"/>
            <w:right w:val="none" w:sz="0" w:space="0" w:color="auto"/>
          </w:divBdr>
          <w:divsChild>
            <w:div w:id="41058005">
              <w:marLeft w:val="0"/>
              <w:marRight w:val="0"/>
              <w:marTop w:val="0"/>
              <w:marBottom w:val="0"/>
              <w:divBdr>
                <w:top w:val="none" w:sz="0" w:space="0" w:color="auto"/>
                <w:left w:val="none" w:sz="0" w:space="0" w:color="auto"/>
                <w:bottom w:val="none" w:sz="0" w:space="0" w:color="auto"/>
                <w:right w:val="none" w:sz="0" w:space="0" w:color="auto"/>
              </w:divBdr>
              <w:divsChild>
                <w:div w:id="557284040">
                  <w:marLeft w:val="0"/>
                  <w:marRight w:val="0"/>
                  <w:marTop w:val="0"/>
                  <w:marBottom w:val="0"/>
                  <w:divBdr>
                    <w:top w:val="none" w:sz="0" w:space="0" w:color="auto"/>
                    <w:left w:val="none" w:sz="0" w:space="0" w:color="auto"/>
                    <w:bottom w:val="none" w:sz="0" w:space="0" w:color="auto"/>
                    <w:right w:val="none" w:sz="0" w:space="0" w:color="auto"/>
                  </w:divBdr>
                  <w:divsChild>
                    <w:div w:id="1817455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cultur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dsoftheworld.com/media/print/ford_key_skylin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legraph.co.uk/news/2016/04/29/calls-for-traffic-lights-to-be-switched-off-as-study-finds-drive/" TargetMode="External"/><Relationship Id="rId11" Type="http://schemas.openxmlformats.org/officeDocument/2006/relationships/hyperlink" Target="https://www.bourncreative.com/meaning-of-the-color-red/" TargetMode="External"/><Relationship Id="rId5" Type="http://schemas.openxmlformats.org/officeDocument/2006/relationships/image" Target="media/image2.jpeg"/><Relationship Id="rId10" Type="http://schemas.openxmlformats.org/officeDocument/2006/relationships/hyperlink" Target="https://dictionary.cambridge.org/dictionary/english/mom" TargetMode="External"/><Relationship Id="rId4" Type="http://schemas.openxmlformats.org/officeDocument/2006/relationships/image" Target="media/image1.jpeg"/><Relationship Id="rId9" Type="http://schemas.openxmlformats.org/officeDocument/2006/relationships/hyperlink" Target="https://dictionary.cambridge.org/dictionary/english/m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3004</Words>
  <Characters>17126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Agar (1701677)</dc:creator>
  <cp:keywords/>
  <dc:description/>
  <cp:lastModifiedBy>Beth Agar (1701677)</cp:lastModifiedBy>
  <cp:revision>2</cp:revision>
  <dcterms:created xsi:type="dcterms:W3CDTF">2019-05-15T09:26:00Z</dcterms:created>
  <dcterms:modified xsi:type="dcterms:W3CDTF">2019-05-15T09:26:00Z</dcterms:modified>
</cp:coreProperties>
</file>