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F1D6B" w14:textId="204373F9" w:rsidR="00895B54" w:rsidRPr="00657250" w:rsidRDefault="000E6912" w:rsidP="00657250">
      <w:pPr>
        <w:spacing w:after="240" w:line="360" w:lineRule="auto"/>
        <w:jc w:val="both"/>
        <w:rPr>
          <w:rFonts w:ascii="Arial" w:hAnsi="Arial" w:cs="Arial"/>
        </w:rPr>
      </w:pPr>
      <w:r w:rsidRPr="00657250">
        <w:rPr>
          <w:rFonts w:ascii="Arial" w:hAnsi="Arial" w:cs="Arial"/>
        </w:rPr>
        <w:t xml:space="preserve">Dear Parents/ </w:t>
      </w:r>
      <w:r w:rsidR="00C52305" w:rsidRPr="00657250">
        <w:rPr>
          <w:rFonts w:ascii="Arial" w:hAnsi="Arial" w:cs="Arial"/>
        </w:rPr>
        <w:t>Careers</w:t>
      </w:r>
      <w:r w:rsidRPr="00657250">
        <w:rPr>
          <w:rFonts w:ascii="Arial" w:hAnsi="Arial" w:cs="Arial"/>
        </w:rPr>
        <w:t xml:space="preserve"> </w:t>
      </w:r>
    </w:p>
    <w:p w14:paraId="4E087CF1" w14:textId="59AF62BF" w:rsidR="00895B54" w:rsidRPr="00657250" w:rsidRDefault="21DA28B4" w:rsidP="00657250">
      <w:pPr>
        <w:spacing w:before="240" w:after="240" w:line="360" w:lineRule="auto"/>
        <w:jc w:val="both"/>
        <w:rPr>
          <w:rFonts w:ascii="Arial" w:hAnsi="Arial" w:cs="Arial"/>
        </w:rPr>
      </w:pPr>
      <w:r w:rsidRPr="21DA28B4">
        <w:rPr>
          <w:rFonts w:ascii="Arial" w:hAnsi="Arial" w:cs="Arial"/>
        </w:rPr>
        <w:t>A very warm welcome to Ysgol Cennen Primary School. Please see details below of the schools Prospectus, feel free to contact the school to discuss any matter if you are unsure or would like any more assistance.</w:t>
      </w:r>
    </w:p>
    <w:p w14:paraId="09A6EB08" w14:textId="53D63646" w:rsidR="007920E7" w:rsidRPr="00657250" w:rsidRDefault="007920E7" w:rsidP="00657250">
      <w:pPr>
        <w:spacing w:before="240" w:after="240" w:line="360" w:lineRule="auto"/>
        <w:jc w:val="both"/>
        <w:rPr>
          <w:rFonts w:ascii="Arial" w:hAnsi="Arial" w:cs="Arial"/>
          <w:u w:val="single"/>
        </w:rPr>
      </w:pPr>
      <w:r w:rsidRPr="00657250">
        <w:rPr>
          <w:rFonts w:ascii="Arial" w:hAnsi="Arial" w:cs="Arial"/>
          <w:u w:val="single"/>
        </w:rPr>
        <w:t>Introduction:</w:t>
      </w:r>
    </w:p>
    <w:p w14:paraId="5BECEE60" w14:textId="585349D9" w:rsidR="007920E7" w:rsidRPr="00657250" w:rsidRDefault="21DA28B4" w:rsidP="00657250">
      <w:pPr>
        <w:spacing w:before="240" w:after="240" w:line="360" w:lineRule="auto"/>
        <w:jc w:val="both"/>
        <w:rPr>
          <w:rFonts w:ascii="Arial" w:hAnsi="Arial" w:cs="Arial"/>
        </w:rPr>
      </w:pPr>
      <w:r w:rsidRPr="21DA28B4">
        <w:rPr>
          <w:rFonts w:ascii="Arial" w:hAnsi="Arial" w:cs="Arial"/>
        </w:rPr>
        <w:t xml:space="preserve">Ysgol Cennen is set in an area of outstanding beauty where children get the opportunity to explore and make the most of the outdoor facilities available throughout the school day. The school is based on children from the ages of 4-11 and will enable them to meet the forever changing challenges of an education within the 21st century. With this in mind the school also works closely with the fundamental ideas behind the United Nations Convention on the Rights of the Child (UNCRC) as well as the Wellbeing of Future Generations Act (Wales) 2015. </w:t>
      </w:r>
    </w:p>
    <w:p w14:paraId="50067F7F" w14:textId="2FDF6525" w:rsidR="00895B54" w:rsidRPr="00657250" w:rsidRDefault="21DA28B4" w:rsidP="00657250">
      <w:pPr>
        <w:spacing w:before="240" w:after="240" w:line="360" w:lineRule="auto"/>
        <w:jc w:val="both"/>
        <w:rPr>
          <w:rFonts w:ascii="Arial" w:hAnsi="Arial" w:cs="Arial"/>
        </w:rPr>
      </w:pPr>
      <w:r w:rsidRPr="21DA28B4">
        <w:rPr>
          <w:rFonts w:ascii="Arial" w:hAnsi="Arial" w:cs="Arial"/>
        </w:rPr>
        <w:t>This prospectus will be looking at the school's aims, ethos and values as well as outlining the school’s structures, the curriculum and the types of assessments that will be used, it will also look at the pedagogy of the school. The prospectus will be looking at what will be taught throughout the school and why, the different style of teaching that is proposed, and it will explain how lessons will be taught and structured. It will also be looking at the different atmosphere of the school and how children have better relationships with each other and why. At Ysgol Cennen we are passionate about offering children a stimulating, exciting and rich curriculum, based on real reasons for learning. We believe that every child should have an opportunity to meet their full potential and develop the academic, creative and social skills needed that will enable them to reach and fulfil a happy and prosperous life (Estyn, 2016).</w:t>
      </w:r>
    </w:p>
    <w:p w14:paraId="2455FEAF" w14:textId="46764F2D" w:rsidR="00483202" w:rsidRPr="00657250" w:rsidRDefault="000E6912" w:rsidP="00657250">
      <w:pPr>
        <w:spacing w:before="240" w:after="240" w:line="360" w:lineRule="auto"/>
        <w:jc w:val="both"/>
        <w:rPr>
          <w:rFonts w:ascii="Arial" w:hAnsi="Arial" w:cs="Arial"/>
        </w:rPr>
      </w:pPr>
      <w:r w:rsidRPr="00657250">
        <w:rPr>
          <w:rFonts w:ascii="Arial" w:hAnsi="Arial" w:cs="Arial"/>
        </w:rPr>
        <w:t>The curriculum throughout the school is carefully based on different learning styles, and within the school, the aim is to use a wide range of styles and resources towards education to help motivate, excite and challenge young people to succeed, to develop solid academic foundations with the added excitement of new subjects that are based inside and outside the classroom (Estyn,</w:t>
      </w:r>
      <w:r w:rsidR="00C52305" w:rsidRPr="00657250">
        <w:rPr>
          <w:rFonts w:ascii="Arial" w:hAnsi="Arial" w:cs="Arial"/>
        </w:rPr>
        <w:t xml:space="preserve"> </w:t>
      </w:r>
      <w:r w:rsidRPr="00657250">
        <w:rPr>
          <w:rFonts w:ascii="Arial" w:hAnsi="Arial" w:cs="Arial"/>
        </w:rPr>
        <w:t xml:space="preserve">2016). Aubrey and Riley (2017) believe that </w:t>
      </w:r>
      <w:r w:rsidRPr="00657250">
        <w:rPr>
          <w:rFonts w:ascii="Arial" w:hAnsi="Arial" w:cs="Arial"/>
        </w:rPr>
        <w:lastRenderedPageBreak/>
        <w:t xml:space="preserve">children learn better if they have more control of what they are learning and with this in mind the school is passionate of the mantle of the expert approach to teaching (Heathcote, 2019). </w:t>
      </w:r>
    </w:p>
    <w:p w14:paraId="48764859" w14:textId="77777777" w:rsidR="00895B54" w:rsidRPr="00657250" w:rsidRDefault="000E6912" w:rsidP="00657250">
      <w:pPr>
        <w:spacing w:before="240" w:after="240" w:line="360" w:lineRule="auto"/>
        <w:jc w:val="both"/>
        <w:rPr>
          <w:rFonts w:ascii="Arial" w:hAnsi="Arial" w:cs="Arial"/>
          <w:u w:val="single"/>
        </w:rPr>
      </w:pPr>
      <w:r w:rsidRPr="00657250">
        <w:rPr>
          <w:rFonts w:ascii="Arial" w:hAnsi="Arial" w:cs="Arial"/>
          <w:u w:val="single"/>
        </w:rPr>
        <w:t>Setting the context:</w:t>
      </w:r>
    </w:p>
    <w:p w14:paraId="7CC25372"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Schooling is seen by many as a learning that is taught by passive listening rather than hands-on learning. Freire (1973) describes this as banking, supported by Smith (2015) by suggesting that schooling is a way of depositing knowledge that is then poured into exams at the end of the year, and by drilling learning into people. This is seen as a way of turning learners into objects, where things are being acted upon instead of related to (Smith, 2015). Hooks (2003) believes this could be seen as a problem as the way some schools teach, whilst the aim is to help people learn the way it is being delivered is trying to drill learning into people who may not be something that can be called education (Holt, 1990). </w:t>
      </w:r>
    </w:p>
    <w:p w14:paraId="460849CE" w14:textId="3AD3FD11" w:rsidR="00895B54" w:rsidRPr="00657250" w:rsidRDefault="21DA28B4" w:rsidP="00657250">
      <w:pPr>
        <w:spacing w:before="240" w:after="240" w:line="360" w:lineRule="auto"/>
        <w:jc w:val="both"/>
        <w:rPr>
          <w:rFonts w:ascii="Arial" w:hAnsi="Arial" w:cs="Arial"/>
        </w:rPr>
      </w:pPr>
      <w:r w:rsidRPr="21DA28B4">
        <w:rPr>
          <w:rFonts w:ascii="Arial" w:hAnsi="Arial" w:cs="Arial"/>
        </w:rPr>
        <w:t>Ysgol Cennen, however, focuses on children being at the heart of learning, aiming for lifelong learning and knowledge, Ysgol Cennen will use the approach similar to that of Steiner education (Avison, 2019). Steiner education works for all irrespective of ability, and its aim is to develop a love of learning and school (Steiner, 2019). Similar to that of a Steiner Waldorf school, Ysgol Cennen will take into account the needs of the whole child, their academic, physical, and emotional needs, it is a tried and tested approach and is part of the state-funded, mainstream provision (Steiner, 2019).</w:t>
      </w:r>
    </w:p>
    <w:p w14:paraId="47043462"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The ethos of the school's aims and visions are to create a learning environment where children can find fun and joy through learning opportunities within a broad and balanced curriculum rather than the traditional, such as teacher talks child learns approach to education (Meeta, 2018). The curriculum itself will be flexible and will use pedagogical guidelines, giving equal attention to the emotional, cultural, intellectual and physical needs of each child (Estyn, 2016). All core subjects of the curriculum will be taught with a balance of practical, artistic and intellectual lessons. </w:t>
      </w:r>
    </w:p>
    <w:p w14:paraId="075A778F" w14:textId="77777777" w:rsidR="00A3230E" w:rsidRPr="00657250" w:rsidRDefault="000E6912" w:rsidP="00657250">
      <w:pPr>
        <w:spacing w:before="240" w:after="240" w:line="360" w:lineRule="auto"/>
        <w:jc w:val="both"/>
        <w:rPr>
          <w:rFonts w:ascii="Arial" w:hAnsi="Arial" w:cs="Arial"/>
        </w:rPr>
      </w:pPr>
      <w:r w:rsidRPr="00657250">
        <w:rPr>
          <w:rFonts w:ascii="Arial" w:hAnsi="Arial" w:cs="Arial"/>
        </w:rPr>
        <w:lastRenderedPageBreak/>
        <w:t>Education, however, does not just happen in the classroom. With this in mind, our view to schooling is based around the theory of Dewey (1916) focusing on encouraging and giving time to explore, a social process looking towards living and not preparation for future living (Lieberman 2013). It is based on education and not schooling. Thomas (2013) and Dewey (1916) also believe that children want to learn more about their social world and how it works, which is the most important part to any learning, and not just be taught for the sake of being taught (Lieberman 2013).</w:t>
      </w:r>
    </w:p>
    <w:p w14:paraId="6211BED6" w14:textId="75DE1B4A" w:rsidR="00483202" w:rsidRPr="00657250" w:rsidRDefault="00A3230E" w:rsidP="00657250">
      <w:pPr>
        <w:spacing w:before="240" w:after="240" w:line="360" w:lineRule="auto"/>
        <w:jc w:val="both"/>
        <w:rPr>
          <w:rFonts w:ascii="Arial" w:hAnsi="Arial" w:cs="Arial"/>
        </w:rPr>
      </w:pPr>
      <w:r w:rsidRPr="00657250">
        <w:rPr>
          <w:rFonts w:ascii="Arial" w:hAnsi="Arial" w:cs="Arial"/>
        </w:rPr>
        <w:t xml:space="preserve">Ysgol </w:t>
      </w:r>
      <w:r w:rsidR="00C52305" w:rsidRPr="00657250">
        <w:rPr>
          <w:rFonts w:ascii="Arial" w:hAnsi="Arial" w:cs="Arial"/>
        </w:rPr>
        <w:t>Cennen regards</w:t>
      </w:r>
      <w:r w:rsidRPr="00657250">
        <w:rPr>
          <w:rFonts w:ascii="Arial" w:hAnsi="Arial" w:cs="Arial"/>
        </w:rPr>
        <w:t xml:space="preserve"> </w:t>
      </w:r>
      <w:r w:rsidR="00483202" w:rsidRPr="00657250">
        <w:rPr>
          <w:rFonts w:ascii="Arial" w:hAnsi="Arial" w:cs="Arial"/>
        </w:rPr>
        <w:t xml:space="preserve">education </w:t>
      </w:r>
      <w:r w:rsidRPr="00657250">
        <w:rPr>
          <w:rFonts w:ascii="Arial" w:hAnsi="Arial" w:cs="Arial"/>
        </w:rPr>
        <w:t>as</w:t>
      </w:r>
      <w:r w:rsidR="00483202" w:rsidRPr="00657250">
        <w:rPr>
          <w:rFonts w:ascii="Arial" w:hAnsi="Arial" w:cs="Arial"/>
        </w:rPr>
        <w:t xml:space="preserve"> a fundamental part of children’s learning and it is important to remember that all children have a right to education as stated in article 29</w:t>
      </w:r>
      <w:r w:rsidRPr="00657250">
        <w:rPr>
          <w:rFonts w:ascii="Arial" w:hAnsi="Arial" w:cs="Arial"/>
        </w:rPr>
        <w:t xml:space="preserve">. We are also mindful </w:t>
      </w:r>
      <w:r w:rsidR="00C52305" w:rsidRPr="00657250">
        <w:rPr>
          <w:rFonts w:ascii="Arial" w:hAnsi="Arial" w:cs="Arial"/>
        </w:rPr>
        <w:t>that article</w:t>
      </w:r>
      <w:r w:rsidR="00483202" w:rsidRPr="00657250">
        <w:rPr>
          <w:rFonts w:ascii="Arial" w:hAnsi="Arial" w:cs="Arial"/>
        </w:rPr>
        <w:t xml:space="preserve"> </w:t>
      </w:r>
      <w:r w:rsidR="00C52305" w:rsidRPr="00657250">
        <w:rPr>
          <w:rFonts w:ascii="Arial" w:hAnsi="Arial" w:cs="Arial"/>
        </w:rPr>
        <w:t>28 states</w:t>
      </w:r>
      <w:r w:rsidR="00483202" w:rsidRPr="00657250">
        <w:rPr>
          <w:rFonts w:ascii="Arial" w:hAnsi="Arial" w:cs="Arial"/>
        </w:rPr>
        <w:t xml:space="preserve"> that schools </w:t>
      </w:r>
      <w:r w:rsidR="00C52305" w:rsidRPr="00657250">
        <w:rPr>
          <w:rFonts w:ascii="Arial" w:hAnsi="Arial" w:cs="Arial"/>
        </w:rPr>
        <w:t>need</w:t>
      </w:r>
      <w:r w:rsidR="00483202" w:rsidRPr="00657250">
        <w:rPr>
          <w:rFonts w:ascii="Arial" w:hAnsi="Arial" w:cs="Arial"/>
        </w:rPr>
        <w:t xml:space="preserve"> to administer discipline in a manner consistent with human dignity (Unicef, 2019). </w:t>
      </w:r>
      <w:r w:rsidRPr="00657250">
        <w:rPr>
          <w:rFonts w:ascii="Arial" w:hAnsi="Arial" w:cs="Arial"/>
        </w:rPr>
        <w:t>A</w:t>
      </w:r>
      <w:r w:rsidR="00483202" w:rsidRPr="00657250">
        <w:rPr>
          <w:rFonts w:ascii="Arial" w:hAnsi="Arial" w:cs="Arial"/>
        </w:rPr>
        <w:t>lthough there is no law to suggest that children need to attend school, The Education Act 1996 state</w:t>
      </w:r>
      <w:r w:rsidRPr="00657250">
        <w:rPr>
          <w:rFonts w:ascii="Arial" w:hAnsi="Arial" w:cs="Arial"/>
        </w:rPr>
        <w:t>s</w:t>
      </w:r>
      <w:r w:rsidR="00483202" w:rsidRPr="00657250">
        <w:rPr>
          <w:rFonts w:ascii="Arial" w:hAnsi="Arial" w:cs="Arial"/>
        </w:rPr>
        <w:t xml:space="preserve"> that all children must attend education, be that home schooling with suitable education or within a mainstream school</w:t>
      </w:r>
      <w:r w:rsidRPr="00657250">
        <w:rPr>
          <w:rFonts w:ascii="Arial" w:hAnsi="Arial" w:cs="Arial"/>
        </w:rPr>
        <w:t xml:space="preserve">. Whilst we encourage parents involve themselves and their children in the life of the </w:t>
      </w:r>
      <w:r w:rsidR="00C52305" w:rsidRPr="00657250">
        <w:rPr>
          <w:rFonts w:ascii="Arial" w:hAnsi="Arial" w:cs="Arial"/>
        </w:rPr>
        <w:t>school,</w:t>
      </w:r>
      <w:r w:rsidRPr="00657250">
        <w:rPr>
          <w:rFonts w:ascii="Arial" w:hAnsi="Arial" w:cs="Arial"/>
        </w:rPr>
        <w:t xml:space="preserve"> we will work with you to support those who perhaps prefer sometimes to be taught at home. As Holt</w:t>
      </w:r>
      <w:r w:rsidR="001C3F2B" w:rsidRPr="00657250">
        <w:rPr>
          <w:rFonts w:ascii="Arial" w:hAnsi="Arial" w:cs="Arial"/>
        </w:rPr>
        <w:t xml:space="preserve"> (1990)</w:t>
      </w:r>
      <w:r w:rsidRPr="00657250">
        <w:rPr>
          <w:rFonts w:ascii="Arial" w:hAnsi="Arial" w:cs="Arial"/>
        </w:rPr>
        <w:t xml:space="preserve"> argues</w:t>
      </w:r>
      <w:r w:rsidR="001C3F2B" w:rsidRPr="00657250">
        <w:rPr>
          <w:rFonts w:ascii="Arial" w:hAnsi="Arial" w:cs="Arial"/>
        </w:rPr>
        <w:t>, parents and children should be at liberty to choose the type of education that suits them bes</w:t>
      </w:r>
      <w:r w:rsidR="00C52305" w:rsidRPr="00657250">
        <w:rPr>
          <w:rFonts w:ascii="Arial" w:hAnsi="Arial" w:cs="Arial"/>
        </w:rPr>
        <w:t xml:space="preserve">t. </w:t>
      </w:r>
    </w:p>
    <w:p w14:paraId="5DD2F22E"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It has been seen that children have a natural curiosity and interest in the world in which they live. Piaget argues that children are little scientists which builds a capacity to learn (Piaget, 1896). Whilst the core part of the Steiner approach is retaining this keen interest, by exercising and engaging the children's thoughts and feelings, helping to create creative thinking that will later enrich the child's academic, professional and personal life (Thomas, 2013). Murphy Paul (2013) also agrees with this approach as in recent research it has been seen that having a keen interest can help children to think more clearly and to transform those that may struggle to perform and turn them into high achievers. </w:t>
      </w:r>
    </w:p>
    <w:p w14:paraId="00A1B1C5" w14:textId="15603783" w:rsidR="00895B54" w:rsidRPr="00657250" w:rsidRDefault="21DA28B4" w:rsidP="00657250">
      <w:pPr>
        <w:spacing w:before="240" w:after="240" w:line="360" w:lineRule="auto"/>
        <w:jc w:val="both"/>
        <w:rPr>
          <w:rFonts w:ascii="Arial" w:hAnsi="Arial" w:cs="Arial"/>
        </w:rPr>
      </w:pPr>
      <w:r w:rsidRPr="21DA28B4">
        <w:rPr>
          <w:rFonts w:ascii="Arial" w:hAnsi="Arial" w:cs="Arial"/>
        </w:rPr>
        <w:t xml:space="preserve">John Dewey states that interest works in the same ways a process of "catch" and "hold" firstly the interests must be captured, and then it must be maintained (Dewey, 1938). In agreement with this Ysgol Cennen's aims of education are deliberate, acting with purpose to be able to develop with much focus on self-education (Apple, 2004). For instance, </w:t>
      </w:r>
      <w:r w:rsidRPr="21DA28B4">
        <w:rPr>
          <w:rFonts w:ascii="Arial" w:hAnsi="Arial" w:cs="Arial"/>
        </w:rPr>
        <w:lastRenderedPageBreak/>
        <w:t>watching wildlife programmes as we are interested in wildlife, or sometimes self- education will be used as well as seeking encouragement from others, an example of this may be animators and pedagogues helping groups to work together (Brookfield, 1984).</w:t>
      </w:r>
    </w:p>
    <w:p w14:paraId="562D8AFD"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Ysgol Cennen will also focus on Article 28 and 31 of the United Nations Convention on the Rights of the Child (UNCRC) that states that everyone has a right to education and play (Unicef,1992). Education shall be free and for the respect of human rights (Unicef,1992). Learning for the children will look at the past and present, returning to and recalling all events (Cresswell, 2019). We have a wide range of excellent recourses, which include laptops and I pads in every class, wildlife area, vegetable allotment, interactive whiteboards throughout the school, a dance studio, cookery rooms, Design and Technology department and a library where children can choose a book to amuse, inspire or inform (Neill, 1921).</w:t>
      </w:r>
    </w:p>
    <w:p w14:paraId="2C39DD23"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The school will be focusing on going eco-friendly, being </w:t>
      </w:r>
      <w:r w:rsidR="00483202" w:rsidRPr="00657250">
        <w:rPr>
          <w:rFonts w:ascii="Arial" w:hAnsi="Arial" w:cs="Arial"/>
        </w:rPr>
        <w:t>an Eco school,</w:t>
      </w:r>
      <w:r w:rsidRPr="00657250">
        <w:rPr>
          <w:rFonts w:ascii="Arial" w:hAnsi="Arial" w:cs="Arial"/>
        </w:rPr>
        <w:t xml:space="preserve"> the aim is to improve people's environmental awareness, it will be pupil-led. It will involve hands-on learning from all students, which in turn helps to let the children take control of their learning and also gets the whole school and the wider community involved with what is going on in the school (Fulleron, 2019).</w:t>
      </w:r>
    </w:p>
    <w:p w14:paraId="42E542C2"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We will also be working in line with global programmes that are in place, and the school will focus on earning a green flag award. The school has chosen three topics to focus on, such as wildlife, litter and healthy living while doing all it can to support the environment (Fulleron, 2019). One of the projects that will be taking place will be with children and parents, and the wider community. It is providing the opportunity to be able to help with the building and planning of a plastic bottle greenhouse, encouraging parents and children to bring in and use their old plastic bottles in line with the recycling within the school (Jenkins, 2006). </w:t>
      </w:r>
    </w:p>
    <w:p w14:paraId="703EEB68" w14:textId="77777777" w:rsidR="00895B54" w:rsidRPr="00657250" w:rsidRDefault="000E6912" w:rsidP="00657250">
      <w:pPr>
        <w:spacing w:before="240" w:after="240" w:line="360" w:lineRule="auto"/>
        <w:jc w:val="both"/>
        <w:rPr>
          <w:rFonts w:ascii="Arial" w:hAnsi="Arial" w:cs="Arial"/>
          <w:u w:val="single"/>
        </w:rPr>
      </w:pPr>
      <w:r w:rsidRPr="00657250">
        <w:rPr>
          <w:rFonts w:ascii="Arial" w:hAnsi="Arial" w:cs="Arial"/>
          <w:u w:val="single"/>
        </w:rPr>
        <w:t xml:space="preserve">School Structure </w:t>
      </w:r>
    </w:p>
    <w:p w14:paraId="38D9FA4E" w14:textId="2EF511A4" w:rsidR="00E56629" w:rsidRPr="00657250" w:rsidRDefault="21DA28B4" w:rsidP="00657250">
      <w:pPr>
        <w:spacing w:before="240" w:after="240" w:line="360" w:lineRule="auto"/>
        <w:jc w:val="both"/>
        <w:rPr>
          <w:rFonts w:ascii="Arial" w:hAnsi="Arial" w:cs="Arial"/>
        </w:rPr>
      </w:pPr>
      <w:r w:rsidRPr="21DA28B4">
        <w:rPr>
          <w:rFonts w:ascii="Arial" w:hAnsi="Arial" w:cs="Arial"/>
        </w:rPr>
        <w:t xml:space="preserve">As such, within Ysgol Cennen, we do not have the same set structure as mainstream schools. Instead, we believe that the day should be child-led with teacher facilitating </w:t>
      </w:r>
      <w:r w:rsidRPr="21DA28B4">
        <w:rPr>
          <w:rFonts w:ascii="Arial" w:hAnsi="Arial" w:cs="Arial"/>
        </w:rPr>
        <w:lastRenderedPageBreak/>
        <w:t>activities (Ofsted, 2014). All children will be in school from 9.30am and will finish by 3.30pm, there will be a breakfast club that is run at the school for those needing the extra help in the mornings with breakfast or just the extra support for working parents. Ysgol Cennen believe it is important for children to have access to breakfast clubs as not only providing a healthy and varied breakfast to all children it also helps children gain opportunities for social interaction with others (Cresswell, 2019). Ysgol Cennen also believe that having a breakfast club and children eating breakfast also helps concentration and behaviour throughout the school, similar to that of children’s attainment and children’s friendship groups also have a positive effect as does their confidence from mixing with others (Davies, 2011). Frank (2019) also agrees with this by stating that if children start their day with a balanced breakfast it can make a difference to school performance and children are more energetic.  please feel free to be able to speak to a member of staff to get more information if needed (Cresswell, 2019).</w:t>
      </w:r>
    </w:p>
    <w:p w14:paraId="1D645030" w14:textId="16FD7F80" w:rsidR="00895B54" w:rsidRPr="00657250" w:rsidRDefault="21DA28B4" w:rsidP="00657250">
      <w:pPr>
        <w:spacing w:before="240" w:after="240" w:line="360" w:lineRule="auto"/>
        <w:jc w:val="both"/>
        <w:rPr>
          <w:rFonts w:ascii="Arial" w:hAnsi="Arial" w:cs="Arial"/>
        </w:rPr>
      </w:pPr>
      <w:r w:rsidRPr="21DA28B4">
        <w:rPr>
          <w:rFonts w:ascii="Arial" w:hAnsi="Arial" w:cs="Arial"/>
        </w:rPr>
        <w:t xml:space="preserve">The school day will be structured a little different from a traditional school, and each day will start with the child's main class teacher, where the aim is to deliver all core curriculum content in the mornings. In a multi-sensory, vibrant balance of artistic, intellectual and practical content and all special subjects will be taught in the afternoons (Steiner,1998). </w:t>
      </w:r>
    </w:p>
    <w:p w14:paraId="2C6510B7" w14:textId="36546EF1"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The main </w:t>
      </w:r>
      <w:r w:rsidR="00C849B7" w:rsidRPr="00657250">
        <w:rPr>
          <w:rFonts w:ascii="Arial" w:hAnsi="Arial" w:cs="Arial"/>
        </w:rPr>
        <w:t xml:space="preserve">core curriculum </w:t>
      </w:r>
      <w:r w:rsidRPr="00657250">
        <w:rPr>
          <w:rFonts w:ascii="Arial" w:hAnsi="Arial" w:cs="Arial"/>
        </w:rPr>
        <w:t xml:space="preserve">lesson is always taught in the morning as it has been seen that the children's minds are more focused and work faster in the morning as opposed to in the afternoon. In contrast, research suggests that the tasks that involve evaluation are better after lunch (Turner, 2017). Weale (2017) also agrees with this and states that children's reaction time is much quicker in the morning and children's energy is also much greater than the afternoon, which is leading to better achievements. </w:t>
      </w:r>
    </w:p>
    <w:p w14:paraId="568B1009" w14:textId="61A9F59D" w:rsidR="00895B54" w:rsidRPr="00657250" w:rsidRDefault="21DA28B4" w:rsidP="00657250">
      <w:pPr>
        <w:spacing w:before="240" w:after="240" w:line="360" w:lineRule="auto"/>
        <w:jc w:val="both"/>
        <w:rPr>
          <w:rFonts w:ascii="Arial" w:hAnsi="Arial" w:cs="Arial"/>
        </w:rPr>
      </w:pPr>
      <w:r w:rsidRPr="21DA28B4">
        <w:rPr>
          <w:rFonts w:ascii="Arial" w:hAnsi="Arial" w:cs="Arial"/>
        </w:rPr>
        <w:t>After morning registration, subjects that need less repetition will be taught, repetition does not always mean completing the same thing over and over again, instead it refers to opportunities to practice skills similar to the theory of Montessori ‘practice makes perfect’ (Montessori, 2017). Children will spend the morning between special subject lessons that will be rotated from week to week so that each child will always get a chance of doing different things (</w:t>
      </w:r>
      <w:r w:rsidRPr="21DA28B4">
        <w:rPr>
          <w:rFonts w:ascii="Arial" w:hAnsi="Arial" w:cs="Arial"/>
          <w:color w:val="000000" w:themeColor="text1"/>
          <w:lang w:eastAsia="en-GB"/>
        </w:rPr>
        <w:t>Clouder, 2009</w:t>
      </w:r>
      <w:r w:rsidRPr="21DA28B4">
        <w:rPr>
          <w:rFonts w:ascii="Arial" w:hAnsi="Arial" w:cs="Arial"/>
        </w:rPr>
        <w:t xml:space="preserve">). These lessons will be taught by specialist teachers and </w:t>
      </w:r>
      <w:r w:rsidRPr="21DA28B4">
        <w:rPr>
          <w:rFonts w:ascii="Arial" w:hAnsi="Arial" w:cs="Arial"/>
        </w:rPr>
        <w:lastRenderedPageBreak/>
        <w:t xml:space="preserve">will cover things such as modelling, movement, woodwork and games (Steiner, 1998). This is a powerful way of teaching across the curriculum for all ages and abilities. As children develop a 'can do' attitude and because the children know they are making things it is helping them to be able to picture the next steps needed to be able to reach their goals (Clouder, 2009). </w:t>
      </w:r>
    </w:p>
    <w:p w14:paraId="2FF30F66"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Ysgol Cennen has chosen this approach with much confidence that it has the children's learning at heart. As stated by Bartlett and Burton (2016), children's learning takes place through discovery and experimentation. We have found that children's motivation and confidence is much stronger based on this theory, and children are happier to try new things based on the positive experience they have had (Barrow, 2011). Turner (2017) also agrees and suggest that children's results could improve by just rearranging their timetables, which can also be a cost-effective way for schools to improve their overall results.</w:t>
      </w:r>
    </w:p>
    <w:p w14:paraId="1AA285A3" w14:textId="77777777" w:rsidR="00895B54" w:rsidRPr="00657250" w:rsidRDefault="000E6912" w:rsidP="00657250">
      <w:pPr>
        <w:spacing w:before="240" w:after="240" w:line="360" w:lineRule="auto"/>
        <w:jc w:val="both"/>
        <w:rPr>
          <w:rFonts w:ascii="Arial" w:hAnsi="Arial" w:cs="Arial"/>
          <w:u w:val="single"/>
        </w:rPr>
      </w:pPr>
      <w:r w:rsidRPr="00657250">
        <w:rPr>
          <w:rFonts w:ascii="Arial" w:hAnsi="Arial" w:cs="Arial"/>
          <w:u w:val="single"/>
        </w:rPr>
        <w:t xml:space="preserve">Curriculum </w:t>
      </w:r>
    </w:p>
    <w:p w14:paraId="67ED7FED"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Here at Ysgol Cennen, we aim to be able to deliver a distinctive curriculum that offers an inspiring nurturing education which is based upon the whole child, through a wide variety of lessons, alongside the personal, social and health education (PSHE). Learners should be able to access a wide range of curriculum activities and work wherever possible alongside peers allowing all learners access to relevant skills, knowledge and understanding at the appropriate level (Neill, 1921). It is our main aim that all children reach their full potential. The planning of the curriculum and lessons aim to ensure all pupils have a wide range of experiences that will inform, excite and prepare them for the next stage of their life which will provide a foundation for a lifelong learning not just focusing on college or careers (Apple, 2011). </w:t>
      </w:r>
    </w:p>
    <w:p w14:paraId="1D518C67"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At Ysgol Cennen, our curriculum will also be focusing on supporting Science, Technology, Engineering and Mathematics (STEM). As stated by Carwyn Jones, First Minister (2012), these are the bedrock for innovation in business and industry and the Welsh government will push forward in linking these with education which will help children to be able to get </w:t>
      </w:r>
      <w:r w:rsidRPr="00657250">
        <w:rPr>
          <w:rFonts w:ascii="Arial" w:hAnsi="Arial" w:cs="Arial"/>
        </w:rPr>
        <w:lastRenderedPageBreak/>
        <w:t xml:space="preserve">a grasp of work in the real world. The nature of STEM means subjects are used effectively, helping to demonstrate key skills and knowledge (Harries, 2012). </w:t>
      </w:r>
    </w:p>
    <w:p w14:paraId="5C841512" w14:textId="3DB278F6" w:rsidR="00895B54" w:rsidRPr="00657250" w:rsidRDefault="21DA28B4" w:rsidP="00657250">
      <w:pPr>
        <w:spacing w:before="240" w:after="240" w:line="360" w:lineRule="auto"/>
        <w:jc w:val="both"/>
        <w:rPr>
          <w:rFonts w:ascii="Arial" w:hAnsi="Arial" w:cs="Arial"/>
        </w:rPr>
      </w:pPr>
      <w:r w:rsidRPr="21DA28B4">
        <w:rPr>
          <w:rFonts w:ascii="Arial" w:hAnsi="Arial" w:cs="Arial"/>
        </w:rPr>
        <w:t>The curriculum that will be delivering will be more focused on life skills, personal confidence and health and well-being. With fun-filled lessons where the children want to learn, and do not feel pressured into learning just to be gaining a qualification. The curriculum will focus mainly on the four purposes, which are making sure all children are: ambitious capable learners, healthy, confident individuals, enterprising, creative contributors and ethical, informed citizens, as defined in Donaldson's new Successful Futures curriculum (Donaldson, 2014).</w:t>
      </w:r>
    </w:p>
    <w:p w14:paraId="52294295" w14:textId="229888AC"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Subjects that will be taught are all in line with the </w:t>
      </w:r>
      <w:r w:rsidR="00F356DD" w:rsidRPr="00657250">
        <w:rPr>
          <w:rFonts w:ascii="Arial" w:hAnsi="Arial" w:cs="Arial"/>
        </w:rPr>
        <w:t>recognized</w:t>
      </w:r>
      <w:r w:rsidRPr="00657250">
        <w:rPr>
          <w:rFonts w:ascii="Arial" w:hAnsi="Arial" w:cs="Arial"/>
        </w:rPr>
        <w:t xml:space="preserve"> subjects of the national curriculum, including Literacy and Numeracy. These are all based on the 6 areas of learning as detailed in Donaldson's Successful Futures curriculum giving each child a broad educational experience (Donaldson, 2014). These are:</w:t>
      </w:r>
    </w:p>
    <w:p w14:paraId="13EC2F50" w14:textId="77777777" w:rsidR="00895B54" w:rsidRPr="00657250" w:rsidRDefault="000E6912" w:rsidP="00657250">
      <w:pPr>
        <w:numPr>
          <w:ilvl w:val="0"/>
          <w:numId w:val="1"/>
        </w:numPr>
        <w:spacing w:before="240" w:line="360" w:lineRule="auto"/>
        <w:ind w:hanging="173"/>
        <w:jc w:val="both"/>
        <w:rPr>
          <w:rFonts w:ascii="Arial" w:hAnsi="Arial" w:cs="Arial"/>
        </w:rPr>
      </w:pPr>
      <w:r w:rsidRPr="00657250">
        <w:rPr>
          <w:rFonts w:ascii="Arial" w:hAnsi="Arial" w:cs="Arial"/>
        </w:rPr>
        <w:t>expressive arts</w:t>
      </w:r>
    </w:p>
    <w:p w14:paraId="66DFDA17" w14:textId="77777777" w:rsidR="00895B54" w:rsidRPr="00657250" w:rsidRDefault="000E6912" w:rsidP="00657250">
      <w:pPr>
        <w:numPr>
          <w:ilvl w:val="0"/>
          <w:numId w:val="1"/>
        </w:numPr>
        <w:spacing w:line="360" w:lineRule="auto"/>
        <w:ind w:hanging="173"/>
        <w:jc w:val="both"/>
        <w:rPr>
          <w:rFonts w:ascii="Arial" w:hAnsi="Arial" w:cs="Arial"/>
        </w:rPr>
      </w:pPr>
      <w:r w:rsidRPr="00657250">
        <w:rPr>
          <w:rFonts w:ascii="Arial" w:hAnsi="Arial" w:cs="Arial"/>
        </w:rPr>
        <w:t>health and well being</w:t>
      </w:r>
    </w:p>
    <w:p w14:paraId="34BE8FE1" w14:textId="77777777" w:rsidR="00895B54" w:rsidRPr="00657250" w:rsidRDefault="000E6912" w:rsidP="00657250">
      <w:pPr>
        <w:numPr>
          <w:ilvl w:val="0"/>
          <w:numId w:val="1"/>
        </w:numPr>
        <w:spacing w:line="360" w:lineRule="auto"/>
        <w:ind w:hanging="173"/>
        <w:jc w:val="both"/>
        <w:rPr>
          <w:rFonts w:ascii="Arial" w:hAnsi="Arial" w:cs="Arial"/>
        </w:rPr>
      </w:pPr>
      <w:r w:rsidRPr="00657250">
        <w:rPr>
          <w:rFonts w:ascii="Arial" w:hAnsi="Arial" w:cs="Arial"/>
        </w:rPr>
        <w:t>humanities</w:t>
      </w:r>
    </w:p>
    <w:p w14:paraId="0DA27752" w14:textId="77777777" w:rsidR="00895B54" w:rsidRPr="00657250" w:rsidRDefault="000E6912" w:rsidP="00657250">
      <w:pPr>
        <w:numPr>
          <w:ilvl w:val="0"/>
          <w:numId w:val="1"/>
        </w:numPr>
        <w:spacing w:line="360" w:lineRule="auto"/>
        <w:ind w:hanging="173"/>
        <w:jc w:val="both"/>
        <w:rPr>
          <w:rFonts w:ascii="Arial" w:hAnsi="Arial" w:cs="Arial"/>
        </w:rPr>
      </w:pPr>
      <w:r w:rsidRPr="00657250">
        <w:rPr>
          <w:rFonts w:ascii="Arial" w:hAnsi="Arial" w:cs="Arial"/>
        </w:rPr>
        <w:t>language, literacy and communication</w:t>
      </w:r>
    </w:p>
    <w:p w14:paraId="2CC82A54" w14:textId="77777777" w:rsidR="00895B54" w:rsidRPr="00657250" w:rsidRDefault="000E6912" w:rsidP="00657250">
      <w:pPr>
        <w:numPr>
          <w:ilvl w:val="0"/>
          <w:numId w:val="1"/>
        </w:numPr>
        <w:spacing w:line="360" w:lineRule="auto"/>
        <w:ind w:hanging="173"/>
        <w:jc w:val="both"/>
        <w:rPr>
          <w:rFonts w:ascii="Arial" w:hAnsi="Arial" w:cs="Arial"/>
        </w:rPr>
      </w:pPr>
      <w:r w:rsidRPr="00657250">
        <w:rPr>
          <w:rFonts w:ascii="Arial" w:hAnsi="Arial" w:cs="Arial"/>
        </w:rPr>
        <w:t>mathematics and numeracy</w:t>
      </w:r>
    </w:p>
    <w:p w14:paraId="160CB26F" w14:textId="77777777" w:rsidR="00895B54" w:rsidRPr="00657250" w:rsidRDefault="000E6912" w:rsidP="00657250">
      <w:pPr>
        <w:numPr>
          <w:ilvl w:val="0"/>
          <w:numId w:val="1"/>
        </w:numPr>
        <w:spacing w:after="240" w:line="360" w:lineRule="auto"/>
        <w:ind w:hanging="173"/>
        <w:jc w:val="both"/>
        <w:rPr>
          <w:rFonts w:ascii="Arial" w:hAnsi="Arial" w:cs="Arial"/>
        </w:rPr>
      </w:pPr>
      <w:r w:rsidRPr="00657250">
        <w:rPr>
          <w:rFonts w:ascii="Arial" w:hAnsi="Arial" w:cs="Arial"/>
        </w:rPr>
        <w:t xml:space="preserve">science and technology </w:t>
      </w:r>
    </w:p>
    <w:p w14:paraId="0025FE9B" w14:textId="77777777" w:rsidR="00895B54" w:rsidRPr="00657250" w:rsidRDefault="00895B54" w:rsidP="00657250">
      <w:pPr>
        <w:spacing w:before="240" w:after="240" w:line="360" w:lineRule="auto"/>
        <w:jc w:val="both"/>
        <w:rPr>
          <w:rFonts w:ascii="Arial" w:hAnsi="Arial" w:cs="Arial"/>
        </w:rPr>
      </w:pPr>
    </w:p>
    <w:p w14:paraId="4CA52F37" w14:textId="7A576B9D" w:rsidR="00895B54" w:rsidRPr="00657250" w:rsidRDefault="765E52EF" w:rsidP="00657250">
      <w:pPr>
        <w:spacing w:before="240" w:after="240" w:line="360" w:lineRule="auto"/>
        <w:jc w:val="both"/>
        <w:rPr>
          <w:rFonts w:ascii="Arial" w:hAnsi="Arial" w:cs="Arial"/>
        </w:rPr>
      </w:pPr>
      <w:r w:rsidRPr="765E52EF">
        <w:rPr>
          <w:rFonts w:ascii="Arial" w:hAnsi="Arial" w:cs="Arial"/>
        </w:rPr>
        <w:t xml:space="preserve">The ideas behind this type of learning is for children to build on their previous experience knowledge and life skills (Barrow, 2011). As supported by Bruner (1960), the Curriculum within Ysgol Cennen will be based on a play-based topic helping children to take chances, problem solve and make decisions as well as reducing stress. Neill (1921) also agrees with this as does Eden (2008) who states that children need to be able to generate their own connections and be able to discover new things for themselves whilst also letting them restore confidence. Unicef (2018) have also suggested that a child centered approach is an essential strategy for learning and teaching, whilst it has been seen that </w:t>
      </w:r>
      <w:r w:rsidRPr="765E52EF">
        <w:rPr>
          <w:rFonts w:ascii="Arial" w:hAnsi="Arial" w:cs="Arial"/>
        </w:rPr>
        <w:lastRenderedPageBreak/>
        <w:t>play-based learning is a distinctive and essential part of effective learning. The United Nations Convention on the Rights of the Child (UNCRC) also state that children also have a fundamental right to play (Unicef, 2018).</w:t>
      </w:r>
    </w:p>
    <w:p w14:paraId="78111F94"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By focusing on this type of curriculum, children have the opportunity to take part in hands-on learning that will help to prepare the children to understand the world in which they live. The core of Ysgol Cennen's curriculum is the development of self-image, self- esteem and feelings (Neill, 1921). As suggested by Holt (1990), children do poorly in school because they are bored so with this in mind the aim of the school is to be learner-led to keep children interested in what they are learning. </w:t>
      </w:r>
    </w:p>
    <w:p w14:paraId="43F56DBF"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At some stages during the school year the children will be asked to get involved in a mantle of the expert type project that will provide them with an innovative way to learn many subjects across the curriculum (Barrow, 2011). Mantle of the Expert helps children to capture their imaginations and makes learning more meaningful and exciting whilst also covering many core subjects in a more meaningful and exciting way (Heathcote, 2019). An example of this would be a topic on The Enchanted Wood that would take place in the school's wildlife area; the children would focus on Science, Geography, English and Art all within this one project. A group of children would be asked a question, and then the group will divide up into teams to resolve the answer (Heathcote, 2019). </w:t>
      </w:r>
    </w:p>
    <w:p w14:paraId="39801154" w14:textId="61D04CEF" w:rsidR="00895B54" w:rsidRPr="00657250" w:rsidRDefault="21DA28B4" w:rsidP="00657250">
      <w:pPr>
        <w:spacing w:before="240" w:after="240" w:line="360" w:lineRule="auto"/>
        <w:jc w:val="both"/>
        <w:rPr>
          <w:rFonts w:ascii="Arial" w:hAnsi="Arial" w:cs="Arial"/>
        </w:rPr>
      </w:pPr>
      <w:r w:rsidRPr="21DA28B4">
        <w:rPr>
          <w:rFonts w:ascii="Arial" w:hAnsi="Arial" w:cs="Arial"/>
        </w:rPr>
        <w:t>There will also be a lot of focus on outdoor learning throughout the curriculum at Ysgol Cennen there is big belief that outdoor learning should be an important part of every child's childhood, and it is also important in raising the standards within the school (Welsh Government, 2012). Likewise, in agreement with Gatto (2001), we note that learning is based on real-life experiences, and learning should not be limited to just the classroom. In line with Ofsted (2004) we have put a lot of time and money in providing programmes that the children can use to help broaden their horizons and develop their knowledge and skills with the use of outdoor space. This will include a range of outdoor classrooms with wildlife areas and raised areas for planting vegetables, wildlife pond and an adventure playground for the children to explore and enjoy as well as a newly developed willow arbor and willow tunnel (Macquarrie, 2018).</w:t>
      </w:r>
    </w:p>
    <w:p w14:paraId="01258E4C" w14:textId="07932D12" w:rsidR="00895B54" w:rsidRPr="00657250" w:rsidRDefault="21DA28B4" w:rsidP="00657250">
      <w:pPr>
        <w:spacing w:before="240" w:after="240" w:line="360" w:lineRule="auto"/>
        <w:jc w:val="both"/>
        <w:rPr>
          <w:rFonts w:ascii="Arial" w:hAnsi="Arial" w:cs="Arial"/>
        </w:rPr>
      </w:pPr>
      <w:r w:rsidRPr="21DA28B4">
        <w:rPr>
          <w:rFonts w:ascii="Arial" w:hAnsi="Arial" w:cs="Arial"/>
        </w:rPr>
        <w:lastRenderedPageBreak/>
        <w:t xml:space="preserve">The teacher aims to use these spaces to integrate the outdoor learning within the topics of the curriculum being taught. The school will be working closely with children when planning new activities, as well as any development of the new areas. Ysgol Cennen can see the enjoyment received from the children as it is reflected in their good attendance and behaviour (Gatto, 2001). </w:t>
      </w:r>
    </w:p>
    <w:p w14:paraId="18D0B7BA" w14:textId="77777777" w:rsidR="00895B54" w:rsidRPr="00657250" w:rsidRDefault="00895B54" w:rsidP="00657250">
      <w:pPr>
        <w:spacing w:before="240" w:after="240" w:line="360" w:lineRule="auto"/>
        <w:jc w:val="both"/>
        <w:rPr>
          <w:rFonts w:ascii="Arial" w:hAnsi="Arial" w:cs="Arial"/>
        </w:rPr>
      </w:pPr>
    </w:p>
    <w:p w14:paraId="1A25244E" w14:textId="77777777" w:rsidR="00895B54" w:rsidRPr="00657250" w:rsidRDefault="000E6912" w:rsidP="00657250">
      <w:pPr>
        <w:spacing w:before="240" w:after="240" w:line="360" w:lineRule="auto"/>
        <w:jc w:val="both"/>
        <w:rPr>
          <w:rFonts w:ascii="Arial" w:hAnsi="Arial" w:cs="Arial"/>
          <w:u w:val="single"/>
        </w:rPr>
      </w:pPr>
      <w:r w:rsidRPr="00657250">
        <w:rPr>
          <w:rFonts w:ascii="Arial" w:hAnsi="Arial" w:cs="Arial"/>
          <w:u w:val="single"/>
        </w:rPr>
        <w:t>Educational and Residential Visits</w:t>
      </w:r>
    </w:p>
    <w:p w14:paraId="1DEE7920"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Ysgol Cennen is committed to providing the children with life skills and different learning opportunities. With educational visits, it allows the children to take learning to the next level and provide the children with a range of learning experiences they will always remember (Khan, 2020). Educational trips are a powerful and positive tool to help children's personal, social and emotional development, Gill (2009) believes it helps children to build character and personality through facing different risks and building resilience. Studies have also suggested that being exposed to the outdoors has positive effects on children physical and emotional health, and educational visits are beneficial to the curriculum. </w:t>
      </w:r>
    </w:p>
    <w:p w14:paraId="60A985F8" w14:textId="77777777" w:rsidR="00895B54" w:rsidRPr="00657250" w:rsidRDefault="00895B54" w:rsidP="00657250">
      <w:pPr>
        <w:spacing w:before="240" w:after="240" w:line="360" w:lineRule="auto"/>
        <w:jc w:val="both"/>
        <w:rPr>
          <w:rFonts w:ascii="Arial" w:hAnsi="Arial" w:cs="Arial"/>
        </w:rPr>
      </w:pPr>
    </w:p>
    <w:p w14:paraId="33978E40" w14:textId="5A7A1869" w:rsidR="00895B54" w:rsidRPr="00657250" w:rsidRDefault="000E6912" w:rsidP="00657250">
      <w:pPr>
        <w:spacing w:before="240" w:after="240" w:line="360" w:lineRule="auto"/>
        <w:jc w:val="both"/>
        <w:rPr>
          <w:rFonts w:ascii="Arial" w:hAnsi="Arial" w:cs="Arial"/>
          <w:u w:val="single"/>
        </w:rPr>
      </w:pPr>
      <w:r w:rsidRPr="00657250">
        <w:rPr>
          <w:rFonts w:ascii="Arial" w:hAnsi="Arial" w:cs="Arial"/>
          <w:u w:val="single"/>
        </w:rPr>
        <w:t xml:space="preserve">Assessments </w:t>
      </w:r>
    </w:p>
    <w:p w14:paraId="1C9E6861" w14:textId="4E117E91"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At Ysgol Cennen </w:t>
      </w:r>
      <w:r w:rsidR="001D3D4E" w:rsidRPr="00657250">
        <w:rPr>
          <w:rFonts w:ascii="Arial" w:hAnsi="Arial" w:cs="Arial"/>
        </w:rPr>
        <w:t>assessments will be formative and will</w:t>
      </w:r>
      <w:r w:rsidRPr="00657250">
        <w:rPr>
          <w:rFonts w:ascii="Arial" w:hAnsi="Arial" w:cs="Arial"/>
        </w:rPr>
        <w:t xml:space="preserve"> support that of The Commission on Assessment without Levels </w:t>
      </w:r>
      <w:r w:rsidR="001D3D4E" w:rsidRPr="00657250">
        <w:rPr>
          <w:rFonts w:ascii="Arial" w:hAnsi="Arial" w:cs="Arial"/>
        </w:rPr>
        <w:t>(</w:t>
      </w:r>
      <w:r w:rsidRPr="00657250">
        <w:rPr>
          <w:rFonts w:ascii="Arial" w:hAnsi="Arial" w:cs="Arial"/>
        </w:rPr>
        <w:t xml:space="preserve">2015) </w:t>
      </w:r>
      <w:r w:rsidR="001D3D4E" w:rsidRPr="00657250">
        <w:rPr>
          <w:rFonts w:ascii="Arial" w:hAnsi="Arial" w:cs="Arial"/>
        </w:rPr>
        <w:t xml:space="preserve">(CAWL) </w:t>
      </w:r>
      <w:r w:rsidRPr="00657250">
        <w:rPr>
          <w:rFonts w:ascii="Arial" w:hAnsi="Arial" w:cs="Arial"/>
        </w:rPr>
        <w:t xml:space="preserve">in the removal of levels and be able to focus on a more in-depth teaching and formative assessment approach to improve classroom policy and practice (Perry, 2013). </w:t>
      </w:r>
      <w:r w:rsidR="001D3D4E" w:rsidRPr="00657250">
        <w:rPr>
          <w:rFonts w:ascii="Arial" w:hAnsi="Arial" w:cs="Arial"/>
        </w:rPr>
        <w:t xml:space="preserve">Ysgol Cennen supports that of </w:t>
      </w:r>
      <w:r w:rsidRPr="00657250">
        <w:rPr>
          <w:rFonts w:ascii="Arial" w:hAnsi="Arial" w:cs="Arial"/>
        </w:rPr>
        <w:t>C</w:t>
      </w:r>
      <w:r w:rsidR="001D3D4E" w:rsidRPr="00657250">
        <w:rPr>
          <w:rFonts w:ascii="Arial" w:hAnsi="Arial" w:cs="Arial"/>
        </w:rPr>
        <w:t>awl</w:t>
      </w:r>
      <w:r w:rsidRPr="00657250">
        <w:rPr>
          <w:rFonts w:ascii="Arial" w:hAnsi="Arial" w:cs="Arial"/>
        </w:rPr>
        <w:t xml:space="preserve"> (2015) </w:t>
      </w:r>
      <w:r w:rsidR="001D3D4E" w:rsidRPr="00657250">
        <w:rPr>
          <w:rFonts w:ascii="Arial" w:hAnsi="Arial" w:cs="Arial"/>
        </w:rPr>
        <w:t xml:space="preserve">who </w:t>
      </w:r>
      <w:r w:rsidRPr="00657250">
        <w:rPr>
          <w:rFonts w:ascii="Arial" w:hAnsi="Arial" w:cs="Arial"/>
        </w:rPr>
        <w:t>states that it will increase children's motivation and engagement which in turn would give a better working environment for the children. Also, it gives the teacher more time to be able to support children more effectively</w:t>
      </w:r>
      <w:r w:rsidR="001D3D4E" w:rsidRPr="00657250">
        <w:rPr>
          <w:rFonts w:ascii="Arial" w:hAnsi="Arial" w:cs="Arial"/>
        </w:rPr>
        <w:t xml:space="preserve"> a</w:t>
      </w:r>
      <w:r w:rsidRPr="00657250">
        <w:rPr>
          <w:rFonts w:ascii="Arial" w:hAnsi="Arial" w:cs="Arial"/>
        </w:rPr>
        <w:t>nd be able to have more time to focus on a deeper understanding rather than rushing to meet targets, making the classrooms more child-</w:t>
      </w:r>
      <w:r w:rsidR="001D3D4E" w:rsidRPr="00657250">
        <w:rPr>
          <w:rFonts w:ascii="Arial" w:hAnsi="Arial" w:cs="Arial"/>
        </w:rPr>
        <w:t>centered</w:t>
      </w:r>
      <w:r w:rsidRPr="00657250">
        <w:rPr>
          <w:rFonts w:ascii="Arial" w:hAnsi="Arial" w:cs="Arial"/>
        </w:rPr>
        <w:t>, which gives children more independence (Berkeley, 2019).</w:t>
      </w:r>
    </w:p>
    <w:p w14:paraId="025BEF50" w14:textId="10316502" w:rsidR="00895B54" w:rsidRPr="00657250" w:rsidRDefault="000E6912" w:rsidP="00657250">
      <w:pPr>
        <w:spacing w:before="240" w:after="240" w:line="360" w:lineRule="auto"/>
        <w:jc w:val="both"/>
        <w:rPr>
          <w:rFonts w:ascii="Arial" w:hAnsi="Arial" w:cs="Arial"/>
        </w:rPr>
      </w:pPr>
      <w:r w:rsidRPr="00657250">
        <w:rPr>
          <w:rFonts w:ascii="Arial" w:hAnsi="Arial" w:cs="Arial"/>
        </w:rPr>
        <w:lastRenderedPageBreak/>
        <w:t>Formative assessment is defined as by many as planned classroom practice to elicit evidence of learning within the classroom minute - to – minute and day to day helping to inform teacher what children may or may not know, helping the teacher to be able to adjust instructions accordingly for each (Dyer, 2013). This idea of formative rather than summative assessments is supported by Friere (1972) as discussed below. With the term' banking concept' an example of formative assessment can be as simple as children raising a hand when asked if they feel they have understood a new concept that has been introduced or even by oral questioning (Clarke, 2012).</w:t>
      </w:r>
    </w:p>
    <w:p w14:paraId="1BF87528"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Lewis (2019) also agrees with this approach to assessments and stated that it is a proven strategy, and it also engages students. Which in turn is helping children to be able to gain ownership of their learning which then helps to change their mindset positively, thus helping children to develop a stronger understanding of their strengths and weaknesses (Clarke, 2012). Dell (2020) also supports this by stating that after using this approach towards testing, he has seen children's attainment increased. Likewise, their overall ability to learn has also increased as children do not feel as pressured to pass tests (Browne, 2016). Harrison (2013) supports this and believes that formal learning does not take into account that everyone learns differently. </w:t>
      </w:r>
    </w:p>
    <w:p w14:paraId="25B32FA4" w14:textId="77777777" w:rsidR="00895B54" w:rsidRPr="00657250" w:rsidRDefault="00895B54" w:rsidP="00657250">
      <w:pPr>
        <w:spacing w:before="240" w:after="240" w:line="360" w:lineRule="auto"/>
        <w:jc w:val="both"/>
        <w:rPr>
          <w:rFonts w:ascii="Arial" w:hAnsi="Arial" w:cs="Arial"/>
        </w:rPr>
      </w:pPr>
    </w:p>
    <w:p w14:paraId="75BFEEA9" w14:textId="4B0D8E46" w:rsidR="00895B54" w:rsidRPr="00657250" w:rsidRDefault="000E6912" w:rsidP="00657250">
      <w:pPr>
        <w:spacing w:before="240" w:after="240" w:line="360" w:lineRule="auto"/>
        <w:jc w:val="both"/>
        <w:rPr>
          <w:rFonts w:ascii="Arial" w:hAnsi="Arial" w:cs="Arial"/>
          <w:u w:val="single"/>
        </w:rPr>
      </w:pPr>
      <w:r w:rsidRPr="00657250">
        <w:rPr>
          <w:rFonts w:ascii="Arial" w:hAnsi="Arial" w:cs="Arial"/>
          <w:u w:val="single"/>
        </w:rPr>
        <w:t xml:space="preserve">Pedagogy- How teachers teach </w:t>
      </w:r>
    </w:p>
    <w:p w14:paraId="5F33ADF2"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Teachers will provide learning environments that will allow the children to be self-directed, while the teacher's role will be that of the facilitator. They will not be standing in front of the class delivering lessons but observing the children and giving guidance when needed (Shor, 1987). Holt (1990) argues that traditional teaching allows teachers to take control of learning and that school is a place where children learn to become stupid, similar to that of Freire's banking concept where he sees children as empty vessels that need to be filled with facts. This system, he argues, is an instrument of oppression, and is used to maintain the existing societal power relations. The characteristics of the banking concept is where the teacher teaches, and the student are taught (Freire, 1970).</w:t>
      </w:r>
    </w:p>
    <w:p w14:paraId="5CA51420" w14:textId="77777777" w:rsidR="00895B54" w:rsidRPr="00657250" w:rsidRDefault="00895B54" w:rsidP="00657250">
      <w:pPr>
        <w:spacing w:before="240" w:after="240" w:line="360" w:lineRule="auto"/>
        <w:jc w:val="both"/>
        <w:rPr>
          <w:rFonts w:ascii="Arial" w:hAnsi="Arial" w:cs="Arial"/>
        </w:rPr>
      </w:pPr>
    </w:p>
    <w:p w14:paraId="1857EC8D" w14:textId="51FCB985"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Likewise, Gatto (2001) and Holt (1990) argue that children should not be seen as passive receptacles waiting to be filled. Freire also stated that without dialogue, there is no communication, and without that communication, there cannot be true education (Freire,1970). </w:t>
      </w:r>
    </w:p>
    <w:p w14:paraId="193331EA" w14:textId="4000A3F1"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The school will, therefore, strive to provide an environment that gives problem-based learning and realistic experiences that children can relate to. Our ethos is that children learn based on what they see with their own eyes and find out for themselves in experiential learning, not just by what they are taught (Irwin, 2012). As stated by Holt (1984), real education should help people respond creatively to the realities of the world in which they live, and people learn better from real-life experiences. The school very much supports this concept of pedagogy of enabling teachers to take a step back and allowing the teacher to provide an environment that allows the child to learn for themselves (Holt, 1990). </w:t>
      </w:r>
    </w:p>
    <w:p w14:paraId="739E2F96" w14:textId="77777777" w:rsidR="001D3D4E" w:rsidRPr="00657250" w:rsidRDefault="001D3D4E" w:rsidP="00657250">
      <w:pPr>
        <w:spacing w:before="240" w:after="240" w:line="360" w:lineRule="auto"/>
        <w:jc w:val="both"/>
        <w:rPr>
          <w:rFonts w:ascii="Arial" w:hAnsi="Arial" w:cs="Arial"/>
        </w:rPr>
      </w:pPr>
    </w:p>
    <w:p w14:paraId="4E62FC91" w14:textId="0D1D8193" w:rsidR="001D3D4E" w:rsidRPr="00657250" w:rsidRDefault="001D3D4E" w:rsidP="00657250">
      <w:pPr>
        <w:spacing w:before="240" w:after="240" w:line="360" w:lineRule="auto"/>
        <w:jc w:val="both"/>
        <w:rPr>
          <w:rFonts w:ascii="Arial" w:hAnsi="Arial" w:cs="Arial"/>
          <w:u w:val="single"/>
        </w:rPr>
      </w:pPr>
      <w:r w:rsidRPr="00657250">
        <w:rPr>
          <w:rFonts w:ascii="Arial" w:hAnsi="Arial" w:cs="Arial"/>
          <w:u w:val="single"/>
        </w:rPr>
        <w:t xml:space="preserve">Rules and Relationships </w:t>
      </w:r>
    </w:p>
    <w:p w14:paraId="36773C02" w14:textId="7778E08A"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The atmosphere and relationship between pupils and teachers as well as pupil to pupil in the school has been seen as a positive, with children aggression and bad </w:t>
      </w:r>
      <w:r w:rsidR="00F71194" w:rsidRPr="00657250">
        <w:rPr>
          <w:rFonts w:ascii="Arial" w:hAnsi="Arial" w:cs="Arial"/>
        </w:rPr>
        <w:t>behaviors</w:t>
      </w:r>
      <w:r w:rsidRPr="00657250">
        <w:rPr>
          <w:rFonts w:ascii="Arial" w:hAnsi="Arial" w:cs="Arial"/>
        </w:rPr>
        <w:t xml:space="preserve"> being minimal. Children feel supported and do not feel the need to misbehave, as they are taking part in learning they enjoy and have an interest in and do not feel pressure in sitting tests and lifting scores. Within Ysgol Cennen, </w:t>
      </w:r>
      <w:r w:rsidR="00F71194" w:rsidRPr="00657250">
        <w:rPr>
          <w:rFonts w:ascii="Arial" w:hAnsi="Arial" w:cs="Arial"/>
        </w:rPr>
        <w:t>the</w:t>
      </w:r>
      <w:r w:rsidRPr="00657250">
        <w:rPr>
          <w:rFonts w:ascii="Arial" w:hAnsi="Arial" w:cs="Arial"/>
        </w:rPr>
        <w:t xml:space="preserve"> aim </w:t>
      </w:r>
      <w:r w:rsidR="00F71194" w:rsidRPr="00657250">
        <w:rPr>
          <w:rFonts w:ascii="Arial" w:hAnsi="Arial" w:cs="Arial"/>
        </w:rPr>
        <w:t xml:space="preserve">is </w:t>
      </w:r>
      <w:r w:rsidRPr="00657250">
        <w:rPr>
          <w:rFonts w:ascii="Arial" w:hAnsi="Arial" w:cs="Arial"/>
        </w:rPr>
        <w:t>to have a happy school where children want to learn, and we feel we are achieving this by having happy, willing children wanting to take part (Croft, 2018).</w:t>
      </w:r>
    </w:p>
    <w:p w14:paraId="6C4DCE9D" w14:textId="62EB90F7" w:rsidR="00F71194" w:rsidRPr="00657250" w:rsidRDefault="000E6912" w:rsidP="00657250">
      <w:pPr>
        <w:spacing w:before="240" w:after="240" w:line="360" w:lineRule="auto"/>
        <w:jc w:val="both"/>
        <w:rPr>
          <w:rFonts w:ascii="Arial" w:hAnsi="Arial" w:cs="Arial"/>
        </w:rPr>
      </w:pPr>
      <w:r w:rsidRPr="00657250">
        <w:rPr>
          <w:rFonts w:ascii="Arial" w:hAnsi="Arial" w:cs="Arial"/>
        </w:rPr>
        <w:t xml:space="preserve">Regarding rules, Ysgol Cennen believe that children need a structured environment, where discipline is firm but fair. Children must arrive to school on time, work hard and let others do the same, have respect for everything and everyone and follow instructions as to the </w:t>
      </w:r>
      <w:r w:rsidR="00F71194" w:rsidRPr="00657250">
        <w:rPr>
          <w:rFonts w:ascii="Arial" w:hAnsi="Arial" w:cs="Arial"/>
        </w:rPr>
        <w:t>behavior</w:t>
      </w:r>
      <w:r w:rsidRPr="00657250">
        <w:rPr>
          <w:rFonts w:ascii="Arial" w:hAnsi="Arial" w:cs="Arial"/>
        </w:rPr>
        <w:t xml:space="preserve"> policy</w:t>
      </w:r>
      <w:r w:rsidR="008475AA" w:rsidRPr="00657250">
        <w:rPr>
          <w:rFonts w:ascii="Arial" w:hAnsi="Arial" w:cs="Arial"/>
        </w:rPr>
        <w:t xml:space="preserve">. </w:t>
      </w:r>
      <w:r w:rsidRPr="00657250">
        <w:rPr>
          <w:rFonts w:ascii="Arial" w:hAnsi="Arial" w:cs="Arial"/>
        </w:rPr>
        <w:t>Rules are based on safety, common sense and aim to supp</w:t>
      </w:r>
      <w:r w:rsidR="00F71194" w:rsidRPr="00657250">
        <w:rPr>
          <w:rFonts w:ascii="Arial" w:hAnsi="Arial" w:cs="Arial"/>
        </w:rPr>
        <w:t>ort c</w:t>
      </w:r>
      <w:r w:rsidRPr="00657250">
        <w:rPr>
          <w:rFonts w:ascii="Arial" w:hAnsi="Arial" w:cs="Arial"/>
        </w:rPr>
        <w:t xml:space="preserve">hildren's learning along the way. Classroom rules are established at the beginning of </w:t>
      </w:r>
      <w:r w:rsidRPr="00657250">
        <w:rPr>
          <w:rFonts w:ascii="Arial" w:hAnsi="Arial" w:cs="Arial"/>
        </w:rPr>
        <w:lastRenderedPageBreak/>
        <w:t>each term, with the pupils themselves involved so they can understand what is expected of them and why the rules are applied</w:t>
      </w:r>
      <w:r w:rsidR="008475AA" w:rsidRPr="00657250">
        <w:rPr>
          <w:rFonts w:ascii="Arial" w:hAnsi="Arial" w:cs="Arial"/>
        </w:rPr>
        <w:t xml:space="preserve"> these will be to meet the needs of the classroom, some of which will be</w:t>
      </w:r>
      <w:r w:rsidR="00F71194" w:rsidRPr="00657250">
        <w:rPr>
          <w:rFonts w:ascii="Arial" w:hAnsi="Arial" w:cs="Arial"/>
        </w:rPr>
        <w:t xml:space="preserve"> (Shalaway, 2005)</w:t>
      </w:r>
      <w:r w:rsidRPr="00657250">
        <w:rPr>
          <w:rFonts w:ascii="Arial" w:hAnsi="Arial" w:cs="Arial"/>
        </w:rPr>
        <w:t>.</w:t>
      </w:r>
    </w:p>
    <w:p w14:paraId="7A95169F" w14:textId="122D3B6F" w:rsidR="008475AA" w:rsidRPr="00657250" w:rsidRDefault="008475AA" w:rsidP="00657250">
      <w:pPr>
        <w:pStyle w:val="ListParagraph"/>
        <w:spacing w:before="240" w:after="240" w:line="360" w:lineRule="auto"/>
        <w:jc w:val="both"/>
        <w:rPr>
          <w:rFonts w:ascii="Arial" w:hAnsi="Arial" w:cs="Arial"/>
        </w:rPr>
      </w:pPr>
      <w:r w:rsidRPr="00657250">
        <w:rPr>
          <w:rFonts w:ascii="Arial" w:hAnsi="Arial" w:cs="Arial"/>
        </w:rPr>
        <w:t xml:space="preserve"> </w:t>
      </w:r>
    </w:p>
    <w:p w14:paraId="2A3EF652" w14:textId="1B8FF45D" w:rsidR="008475AA" w:rsidRPr="00657250" w:rsidRDefault="008475AA" w:rsidP="00657250">
      <w:pPr>
        <w:pStyle w:val="ListParagraph"/>
        <w:numPr>
          <w:ilvl w:val="0"/>
          <w:numId w:val="3"/>
        </w:numPr>
        <w:spacing w:before="240" w:after="240" w:line="360" w:lineRule="auto"/>
        <w:jc w:val="both"/>
        <w:rPr>
          <w:rFonts w:ascii="Arial" w:hAnsi="Arial" w:cs="Arial"/>
        </w:rPr>
      </w:pPr>
      <w:r w:rsidRPr="00657250">
        <w:rPr>
          <w:rFonts w:ascii="Arial" w:hAnsi="Arial" w:cs="Arial"/>
        </w:rPr>
        <w:t>You need to treat all others how you would like to be treated</w:t>
      </w:r>
    </w:p>
    <w:p w14:paraId="7C9E4EFA" w14:textId="4EBE6A98" w:rsidR="008475AA" w:rsidRPr="00657250" w:rsidRDefault="008475AA" w:rsidP="00657250">
      <w:pPr>
        <w:pStyle w:val="ListParagraph"/>
        <w:numPr>
          <w:ilvl w:val="0"/>
          <w:numId w:val="3"/>
        </w:numPr>
        <w:spacing w:before="240" w:after="240" w:line="360" w:lineRule="auto"/>
        <w:jc w:val="both"/>
        <w:rPr>
          <w:rFonts w:ascii="Arial" w:hAnsi="Arial" w:cs="Arial"/>
        </w:rPr>
      </w:pPr>
      <w:r w:rsidRPr="00657250">
        <w:rPr>
          <w:rFonts w:ascii="Arial" w:hAnsi="Arial" w:cs="Arial"/>
        </w:rPr>
        <w:t>Come to all lessons and do all homework</w:t>
      </w:r>
    </w:p>
    <w:p w14:paraId="7A0C314A" w14:textId="254D3CCD" w:rsidR="008475AA" w:rsidRPr="00657250" w:rsidRDefault="008475AA" w:rsidP="00657250">
      <w:pPr>
        <w:pStyle w:val="ListParagraph"/>
        <w:numPr>
          <w:ilvl w:val="0"/>
          <w:numId w:val="3"/>
        </w:numPr>
        <w:spacing w:before="240" w:after="240" w:line="360" w:lineRule="auto"/>
        <w:jc w:val="both"/>
        <w:rPr>
          <w:rFonts w:ascii="Arial" w:hAnsi="Arial" w:cs="Arial"/>
        </w:rPr>
      </w:pPr>
      <w:r w:rsidRPr="00657250">
        <w:rPr>
          <w:rFonts w:ascii="Arial" w:hAnsi="Arial" w:cs="Arial"/>
        </w:rPr>
        <w:t>Do not disrupt those that are wanting to learn</w:t>
      </w:r>
    </w:p>
    <w:p w14:paraId="1F224C8E" w14:textId="495D5B90" w:rsidR="008475AA" w:rsidRPr="00657250" w:rsidRDefault="008475AA" w:rsidP="00657250">
      <w:pPr>
        <w:pStyle w:val="ListParagraph"/>
        <w:numPr>
          <w:ilvl w:val="0"/>
          <w:numId w:val="3"/>
        </w:numPr>
        <w:spacing w:before="240" w:after="240" w:line="360" w:lineRule="auto"/>
        <w:jc w:val="both"/>
        <w:rPr>
          <w:rFonts w:ascii="Arial" w:hAnsi="Arial" w:cs="Arial"/>
        </w:rPr>
      </w:pPr>
      <w:r w:rsidRPr="00657250">
        <w:rPr>
          <w:rFonts w:ascii="Arial" w:hAnsi="Arial" w:cs="Arial"/>
        </w:rPr>
        <w:t>Always respect others and their belongings</w:t>
      </w:r>
    </w:p>
    <w:p w14:paraId="7535ACC9" w14:textId="77777777" w:rsidR="001D3D4E" w:rsidRPr="00657250" w:rsidRDefault="008475AA" w:rsidP="00657250">
      <w:pPr>
        <w:pStyle w:val="ListParagraph"/>
        <w:numPr>
          <w:ilvl w:val="0"/>
          <w:numId w:val="3"/>
        </w:numPr>
        <w:spacing w:before="240" w:after="240" w:line="360" w:lineRule="auto"/>
        <w:jc w:val="both"/>
        <w:rPr>
          <w:rFonts w:ascii="Arial" w:hAnsi="Arial" w:cs="Arial"/>
        </w:rPr>
      </w:pPr>
      <w:r w:rsidRPr="00657250">
        <w:rPr>
          <w:rFonts w:ascii="Arial" w:hAnsi="Arial" w:cs="Arial"/>
        </w:rPr>
        <w:t xml:space="preserve">Always laugh with everyone, but never laugh at people </w:t>
      </w:r>
    </w:p>
    <w:p w14:paraId="59A52075" w14:textId="77777777" w:rsidR="001D3D4E" w:rsidRPr="00657250" w:rsidRDefault="001D3D4E" w:rsidP="00657250">
      <w:pPr>
        <w:pStyle w:val="ListParagraph"/>
        <w:spacing w:before="240" w:after="240" w:line="360" w:lineRule="auto"/>
        <w:ind w:left="1440"/>
        <w:jc w:val="both"/>
        <w:rPr>
          <w:rFonts w:ascii="Arial" w:hAnsi="Arial" w:cs="Arial"/>
        </w:rPr>
      </w:pPr>
    </w:p>
    <w:p w14:paraId="1745F351" w14:textId="22812A3A"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 The school excepts the high standards of </w:t>
      </w:r>
      <w:r w:rsidR="00F71194" w:rsidRPr="00657250">
        <w:rPr>
          <w:rFonts w:ascii="Arial" w:hAnsi="Arial" w:cs="Arial"/>
        </w:rPr>
        <w:t>behavior</w:t>
      </w:r>
      <w:r w:rsidRPr="00657250">
        <w:rPr>
          <w:rFonts w:ascii="Arial" w:hAnsi="Arial" w:cs="Arial"/>
        </w:rPr>
        <w:t xml:space="preserve"> and those that fail to follow rules the school will be dealt with firmly. Relationship between pupils is the most important part of a</w:t>
      </w:r>
      <w:r w:rsidR="001D3D4E" w:rsidRPr="00657250">
        <w:rPr>
          <w:rFonts w:ascii="Arial" w:hAnsi="Arial" w:cs="Arial"/>
        </w:rPr>
        <w:t xml:space="preserve"> </w:t>
      </w:r>
      <w:r w:rsidRPr="00657250">
        <w:rPr>
          <w:rFonts w:ascii="Arial" w:hAnsi="Arial" w:cs="Arial"/>
        </w:rPr>
        <w:t>successful school, and a positive environment encourages pupil participation</w:t>
      </w:r>
      <w:r w:rsidR="00F71194" w:rsidRPr="00657250">
        <w:rPr>
          <w:rFonts w:ascii="Arial" w:hAnsi="Arial" w:cs="Arial"/>
        </w:rPr>
        <w:t xml:space="preserve"> (Cresswell, 2019)</w:t>
      </w:r>
      <w:r w:rsidRPr="00657250">
        <w:rPr>
          <w:rFonts w:ascii="Arial" w:hAnsi="Arial" w:cs="Arial"/>
        </w:rPr>
        <w:t>.</w:t>
      </w:r>
    </w:p>
    <w:p w14:paraId="5DC430A0" w14:textId="77777777" w:rsidR="00895B54" w:rsidRPr="00657250" w:rsidRDefault="00895B54" w:rsidP="00657250">
      <w:pPr>
        <w:spacing w:before="240" w:after="240" w:line="360" w:lineRule="auto"/>
        <w:jc w:val="both"/>
        <w:rPr>
          <w:rFonts w:ascii="Arial" w:hAnsi="Arial" w:cs="Arial"/>
        </w:rPr>
      </w:pPr>
    </w:p>
    <w:p w14:paraId="4A8A6289" w14:textId="2C7B5BA3" w:rsidR="00895B54" w:rsidRPr="00657250" w:rsidRDefault="00C07658" w:rsidP="00657250">
      <w:pPr>
        <w:spacing w:before="240" w:after="240" w:line="360" w:lineRule="auto"/>
        <w:jc w:val="both"/>
        <w:rPr>
          <w:rFonts w:ascii="Arial" w:hAnsi="Arial" w:cs="Arial"/>
        </w:rPr>
      </w:pPr>
      <w:r w:rsidRPr="00657250">
        <w:rPr>
          <w:rFonts w:ascii="Arial" w:hAnsi="Arial" w:cs="Arial"/>
        </w:rPr>
        <w:t xml:space="preserve">Conclusion </w:t>
      </w:r>
    </w:p>
    <w:p w14:paraId="39F2F7A3" w14:textId="0E9B58F7" w:rsidR="00895B54" w:rsidRPr="00657250" w:rsidRDefault="21DA28B4" w:rsidP="00657250">
      <w:pPr>
        <w:spacing w:before="240" w:after="240" w:line="360" w:lineRule="auto"/>
        <w:jc w:val="both"/>
        <w:rPr>
          <w:rFonts w:ascii="Arial" w:hAnsi="Arial" w:cs="Arial"/>
        </w:rPr>
      </w:pPr>
      <w:r w:rsidRPr="21DA28B4">
        <w:rPr>
          <w:rFonts w:ascii="Arial" w:hAnsi="Arial" w:cs="Arial"/>
        </w:rPr>
        <w:t>To conclude this prospectus, it is clear to see that the school structure will be different from those of conventional schools as the main subjects will be taught in the morning. Afternoon lessons will be taught by specialist teachers to help support children to the best of their ability to gain hands-on skills giving children more motivation and confidence in their learning (Barrow, 2011).</w:t>
      </w:r>
    </w:p>
    <w:p w14:paraId="39130833" w14:textId="3BAB2E14" w:rsidR="00895B54" w:rsidRPr="00657250" w:rsidRDefault="21DA28B4" w:rsidP="00657250">
      <w:pPr>
        <w:spacing w:before="240" w:after="240" w:line="360" w:lineRule="auto"/>
        <w:jc w:val="both"/>
        <w:rPr>
          <w:rFonts w:ascii="Arial" w:hAnsi="Arial" w:cs="Arial"/>
        </w:rPr>
      </w:pPr>
      <w:r w:rsidRPr="21DA28B4">
        <w:rPr>
          <w:rFonts w:ascii="Arial" w:hAnsi="Arial" w:cs="Arial"/>
        </w:rPr>
        <w:t xml:space="preserve">In agreement with Unicef (2018) the curriculum at Ysgol Cennen is more distinctive than others. It is more of a positive one with much focus on play-based topics, being very much child-led with a whole-child approach and much hands-on learning based on life skills. Letting children work closely with their peers has a positive effect on children and Ysgol Cennen feel with this approach towards the curriculum children feel they have more of an input toward their futures and are more focused to learning. There will also be much focus on outdoor learning and role-play projects that cover multi subjects within one project this </w:t>
      </w:r>
      <w:r w:rsidRPr="21DA28B4">
        <w:rPr>
          <w:rFonts w:ascii="Arial" w:hAnsi="Arial" w:cs="Arial"/>
        </w:rPr>
        <w:lastRenderedPageBreak/>
        <w:t xml:space="preserve">approach has also seen many benefits towards children's learning and involvement within the school with children being more positive and willing to engage </w:t>
      </w:r>
    </w:p>
    <w:p w14:paraId="2A2E5A28" w14:textId="3594621B" w:rsidR="00895B54" w:rsidRPr="00657250" w:rsidRDefault="000E6912" w:rsidP="00657250">
      <w:pPr>
        <w:spacing w:before="240" w:after="240" w:line="360" w:lineRule="auto"/>
        <w:jc w:val="both"/>
        <w:rPr>
          <w:rFonts w:ascii="Arial" w:hAnsi="Arial" w:cs="Arial"/>
        </w:rPr>
      </w:pPr>
      <w:r w:rsidRPr="00657250">
        <w:rPr>
          <w:rFonts w:ascii="Arial" w:hAnsi="Arial" w:cs="Arial"/>
        </w:rPr>
        <w:t xml:space="preserve">When at Ysgol Cennen children will not have to take national tests as all assessments are being formative, letting children enjoy their time within school instead of having to worry about meeting national testing grades. We aim to support and guide, changing mindsets and giving positivity to all as each child learns in different ways. We are more on looking at the individual rather than a whole school, with this in mind we will be focusing more on oral questioning and each child's day to day work (Clarke, 2012). </w:t>
      </w:r>
    </w:p>
    <w:p w14:paraId="4F456AE6" w14:textId="77777777" w:rsidR="00895B54" w:rsidRPr="00657250" w:rsidRDefault="000E6912" w:rsidP="00657250">
      <w:pPr>
        <w:spacing w:before="240" w:after="240" w:line="360" w:lineRule="auto"/>
        <w:jc w:val="both"/>
        <w:rPr>
          <w:rFonts w:ascii="Arial" w:hAnsi="Arial" w:cs="Arial"/>
        </w:rPr>
      </w:pPr>
      <w:r w:rsidRPr="00657250">
        <w:rPr>
          <w:rFonts w:ascii="Arial" w:hAnsi="Arial" w:cs="Arial"/>
        </w:rPr>
        <w:t>It is clear that the schools aim, and vision is to provide a unique approach towards teaching and learning with much focus on children's health and well-being and putting children at the heart of their learning (Steiner, 2019). This, in turn, gives children the full potential to gain the skills and knowledge needed to fulfil a happy future with real-life skills (Estyn, 2016).</w:t>
      </w:r>
    </w:p>
    <w:p w14:paraId="3522E680" w14:textId="6915A3DF" w:rsidR="00895B54" w:rsidRPr="00657250" w:rsidRDefault="000E6912" w:rsidP="00657250">
      <w:pPr>
        <w:spacing w:before="240" w:after="240" w:line="360" w:lineRule="auto"/>
        <w:jc w:val="both"/>
        <w:rPr>
          <w:rFonts w:ascii="Arial" w:hAnsi="Arial" w:cs="Arial"/>
        </w:rPr>
      </w:pPr>
      <w:r w:rsidRPr="00657250">
        <w:rPr>
          <w:rFonts w:ascii="Arial" w:hAnsi="Arial" w:cs="Arial"/>
        </w:rPr>
        <w:t>Ysgol Cennen feel that children will benefit from this style of teaching and learning as we are fully inclusive with the children being at the heart of all we do. By allowing children to play a part in the everyday teaching and learning has more benefits towards children health and well-being as well as their attainment, children feel happy within the school</w:t>
      </w:r>
      <w:r w:rsidR="00C928FF" w:rsidRPr="00657250">
        <w:rPr>
          <w:rFonts w:ascii="Arial" w:hAnsi="Arial" w:cs="Arial"/>
        </w:rPr>
        <w:t xml:space="preserve"> and they also</w:t>
      </w:r>
      <w:r w:rsidRPr="00657250">
        <w:rPr>
          <w:rFonts w:ascii="Arial" w:hAnsi="Arial" w:cs="Arial"/>
        </w:rPr>
        <w:t xml:space="preserve"> feel they are part of their </w:t>
      </w:r>
      <w:r w:rsidR="00C928FF" w:rsidRPr="00657250">
        <w:rPr>
          <w:rFonts w:ascii="Arial" w:hAnsi="Arial" w:cs="Arial"/>
        </w:rPr>
        <w:t xml:space="preserve">everyday </w:t>
      </w:r>
      <w:r w:rsidRPr="00657250">
        <w:rPr>
          <w:rFonts w:ascii="Arial" w:hAnsi="Arial" w:cs="Arial"/>
        </w:rPr>
        <w:t>learning</w:t>
      </w:r>
      <w:r w:rsidR="00C928FF" w:rsidRPr="00657250">
        <w:rPr>
          <w:rFonts w:ascii="Arial" w:hAnsi="Arial" w:cs="Arial"/>
        </w:rPr>
        <w:t xml:space="preserve"> by being able to play an important part in preparing the structure of their day</w:t>
      </w:r>
      <w:r w:rsidRPr="00657250">
        <w:rPr>
          <w:rFonts w:ascii="Arial" w:hAnsi="Arial" w:cs="Arial"/>
        </w:rPr>
        <w:t xml:space="preserve">. </w:t>
      </w:r>
    </w:p>
    <w:p w14:paraId="16F19A63" w14:textId="77777777" w:rsidR="00C06751" w:rsidRPr="00657250" w:rsidRDefault="00C06751" w:rsidP="00657250">
      <w:pPr>
        <w:tabs>
          <w:tab w:val="left" w:pos="5011"/>
        </w:tabs>
        <w:spacing w:line="360" w:lineRule="auto"/>
        <w:ind w:left="58"/>
        <w:rPr>
          <w:rFonts w:ascii="Arial" w:hAnsi="Arial" w:cs="Arial"/>
        </w:rPr>
      </w:pPr>
    </w:p>
    <w:p w14:paraId="4DBC924B" w14:textId="77777777" w:rsidR="00C06751" w:rsidRPr="00657250" w:rsidRDefault="00C06751" w:rsidP="00657250">
      <w:pPr>
        <w:tabs>
          <w:tab w:val="left" w:pos="5011"/>
        </w:tabs>
        <w:spacing w:line="360" w:lineRule="auto"/>
        <w:ind w:left="58"/>
        <w:rPr>
          <w:rFonts w:ascii="Arial" w:hAnsi="Arial" w:cs="Arial"/>
        </w:rPr>
      </w:pPr>
      <w:r w:rsidRPr="00657250">
        <w:rPr>
          <w:rFonts w:ascii="Arial" w:hAnsi="Arial" w:cs="Arial"/>
        </w:rPr>
        <w:t>Reference</w:t>
      </w:r>
      <w:r w:rsidR="00E56629" w:rsidRPr="00657250">
        <w:rPr>
          <w:rFonts w:ascii="Arial" w:hAnsi="Arial" w:cs="Arial"/>
        </w:rPr>
        <w:t xml:space="preserve"> List</w:t>
      </w:r>
      <w:r w:rsidRPr="00657250">
        <w:rPr>
          <w:rFonts w:ascii="Arial" w:hAnsi="Arial" w:cs="Arial"/>
        </w:rPr>
        <w:t>:</w:t>
      </w:r>
    </w:p>
    <w:p w14:paraId="56452847" w14:textId="77777777" w:rsidR="00C06751" w:rsidRPr="00657250" w:rsidRDefault="00C06751" w:rsidP="00657250">
      <w:pPr>
        <w:tabs>
          <w:tab w:val="left" w:pos="5011"/>
        </w:tabs>
        <w:spacing w:line="360" w:lineRule="auto"/>
        <w:ind w:left="58"/>
        <w:rPr>
          <w:rFonts w:ascii="Arial" w:hAnsi="Arial" w:cs="Arial"/>
        </w:rPr>
      </w:pPr>
    </w:p>
    <w:p w14:paraId="36270E40" w14:textId="77777777" w:rsidR="00C06751" w:rsidRPr="00657250" w:rsidRDefault="00C06751" w:rsidP="00657250">
      <w:pPr>
        <w:spacing w:line="360" w:lineRule="auto"/>
        <w:contextualSpacing/>
        <w:rPr>
          <w:rFonts w:ascii="Arial" w:hAnsi="Arial" w:cs="Arial"/>
        </w:rPr>
      </w:pPr>
      <w:r w:rsidRPr="00657250">
        <w:rPr>
          <w:rFonts w:ascii="Arial" w:hAnsi="Arial" w:cs="Arial"/>
        </w:rPr>
        <w:t xml:space="preserve">Apple, M. (2004) </w:t>
      </w:r>
      <w:r w:rsidRPr="00657250">
        <w:rPr>
          <w:rFonts w:ascii="Arial" w:hAnsi="Arial" w:cs="Arial"/>
          <w:i/>
        </w:rPr>
        <w:t>Ideology and Curriculum (3</w:t>
      </w:r>
      <w:r w:rsidRPr="00657250">
        <w:rPr>
          <w:rFonts w:ascii="Arial" w:hAnsi="Arial" w:cs="Arial"/>
          <w:i/>
          <w:vertAlign w:val="superscript"/>
        </w:rPr>
        <w:t>rd</w:t>
      </w:r>
      <w:r w:rsidRPr="00657250">
        <w:rPr>
          <w:rFonts w:ascii="Arial" w:hAnsi="Arial" w:cs="Arial"/>
          <w:i/>
        </w:rPr>
        <w:t xml:space="preserve"> Edition).</w:t>
      </w:r>
      <w:r w:rsidRPr="00657250">
        <w:rPr>
          <w:rFonts w:ascii="Arial" w:hAnsi="Arial" w:cs="Arial"/>
        </w:rPr>
        <w:t xml:space="preserve"> London: Routledge Falmer.</w:t>
      </w:r>
    </w:p>
    <w:p w14:paraId="135A7AA7" w14:textId="77777777" w:rsidR="00C06751" w:rsidRPr="00657250" w:rsidRDefault="00C06751" w:rsidP="00657250">
      <w:pPr>
        <w:tabs>
          <w:tab w:val="left" w:pos="5011"/>
        </w:tabs>
        <w:spacing w:line="360" w:lineRule="auto"/>
        <w:rPr>
          <w:rFonts w:ascii="Arial" w:hAnsi="Arial" w:cs="Arial"/>
        </w:rPr>
      </w:pPr>
    </w:p>
    <w:p w14:paraId="11202480" w14:textId="77777777" w:rsidR="00C06751" w:rsidRPr="00657250" w:rsidRDefault="00C06751" w:rsidP="00657250">
      <w:pPr>
        <w:spacing w:line="360" w:lineRule="auto"/>
        <w:contextualSpacing/>
        <w:rPr>
          <w:rFonts w:ascii="Arial" w:hAnsi="Arial" w:cs="Arial"/>
        </w:rPr>
      </w:pPr>
      <w:r w:rsidRPr="00657250">
        <w:rPr>
          <w:rFonts w:ascii="Arial" w:hAnsi="Arial" w:cs="Arial"/>
        </w:rPr>
        <w:t xml:space="preserve">Apple, M. (2011) </w:t>
      </w:r>
      <w:r w:rsidRPr="00657250">
        <w:rPr>
          <w:rFonts w:ascii="Arial" w:hAnsi="Arial" w:cs="Arial"/>
          <w:i/>
        </w:rPr>
        <w:t>Education and Power</w:t>
      </w:r>
      <w:r w:rsidRPr="00657250">
        <w:rPr>
          <w:rFonts w:ascii="Arial" w:hAnsi="Arial" w:cs="Arial"/>
        </w:rPr>
        <w:t>. London: Routledge.</w:t>
      </w:r>
    </w:p>
    <w:p w14:paraId="1924EF16" w14:textId="77777777" w:rsidR="00C06751" w:rsidRPr="00657250" w:rsidRDefault="00C06751" w:rsidP="00657250">
      <w:pPr>
        <w:spacing w:line="360" w:lineRule="auto"/>
        <w:contextualSpacing/>
        <w:rPr>
          <w:rFonts w:ascii="Arial" w:hAnsi="Arial" w:cs="Arial"/>
        </w:rPr>
      </w:pPr>
    </w:p>
    <w:p w14:paraId="38F4D564" w14:textId="77777777" w:rsidR="00C06751" w:rsidRPr="00657250" w:rsidRDefault="00C06751" w:rsidP="00657250">
      <w:pPr>
        <w:spacing w:line="360" w:lineRule="auto"/>
        <w:contextualSpacing/>
        <w:rPr>
          <w:rFonts w:ascii="Arial" w:hAnsi="Arial" w:cs="Arial"/>
        </w:rPr>
      </w:pPr>
      <w:r w:rsidRPr="00657250">
        <w:rPr>
          <w:rFonts w:ascii="Arial" w:hAnsi="Arial" w:cs="Arial"/>
        </w:rPr>
        <w:t xml:space="preserve">Barrow, R. (2011) </w:t>
      </w:r>
      <w:r w:rsidRPr="00657250">
        <w:rPr>
          <w:rFonts w:ascii="Arial" w:hAnsi="Arial" w:cs="Arial"/>
          <w:i/>
        </w:rPr>
        <w:t>Radical Education: A Critique of Free schooling and De schooling.</w:t>
      </w:r>
      <w:r w:rsidRPr="00657250">
        <w:rPr>
          <w:rFonts w:ascii="Arial" w:hAnsi="Arial" w:cs="Arial"/>
        </w:rPr>
        <w:t xml:space="preserve"> London: Routledge.</w:t>
      </w:r>
    </w:p>
    <w:p w14:paraId="23AB3239" w14:textId="77777777" w:rsidR="00C06751" w:rsidRPr="00657250" w:rsidRDefault="00C06751" w:rsidP="00657250">
      <w:pPr>
        <w:tabs>
          <w:tab w:val="left" w:pos="5011"/>
        </w:tabs>
        <w:spacing w:line="360" w:lineRule="auto"/>
        <w:ind w:left="58"/>
        <w:rPr>
          <w:rFonts w:ascii="Arial" w:hAnsi="Arial" w:cs="Arial"/>
        </w:rPr>
      </w:pPr>
      <w:r w:rsidRPr="00657250">
        <w:rPr>
          <w:rFonts w:ascii="Arial" w:hAnsi="Arial" w:cs="Arial"/>
        </w:rPr>
        <w:tab/>
      </w:r>
    </w:p>
    <w:p w14:paraId="79B286D3" w14:textId="77777777" w:rsidR="00C06751" w:rsidRPr="00657250" w:rsidRDefault="00C06751" w:rsidP="00657250">
      <w:pPr>
        <w:spacing w:line="360" w:lineRule="auto"/>
        <w:rPr>
          <w:rFonts w:ascii="Arial" w:hAnsi="Arial" w:cs="Arial"/>
        </w:rPr>
      </w:pPr>
      <w:r w:rsidRPr="00657250">
        <w:rPr>
          <w:rFonts w:ascii="Arial" w:hAnsi="Arial" w:cs="Arial"/>
        </w:rPr>
        <w:lastRenderedPageBreak/>
        <w:t xml:space="preserve">Bartlett, S. &amp; Burton, D. (2016) </w:t>
      </w:r>
      <w:r w:rsidRPr="00657250">
        <w:rPr>
          <w:rFonts w:ascii="Arial" w:hAnsi="Arial" w:cs="Arial"/>
          <w:i/>
          <w:iCs/>
        </w:rPr>
        <w:t xml:space="preserve">Introduction to Education Studies, </w:t>
      </w:r>
      <w:r w:rsidRPr="00657250">
        <w:rPr>
          <w:rFonts w:ascii="Arial" w:hAnsi="Arial" w:cs="Arial"/>
        </w:rPr>
        <w:t>4</w:t>
      </w:r>
      <w:r w:rsidRPr="00657250">
        <w:rPr>
          <w:rFonts w:ascii="Arial" w:hAnsi="Arial" w:cs="Arial"/>
          <w:vertAlign w:val="superscript"/>
        </w:rPr>
        <w:t>th</w:t>
      </w:r>
      <w:r w:rsidRPr="00657250">
        <w:rPr>
          <w:rFonts w:ascii="Arial" w:hAnsi="Arial" w:cs="Arial"/>
        </w:rPr>
        <w:t xml:space="preserve"> Ed. Sage: London. </w:t>
      </w:r>
    </w:p>
    <w:p w14:paraId="50EB4FDA" w14:textId="77777777" w:rsidR="00C06751" w:rsidRPr="00657250" w:rsidRDefault="00C06751" w:rsidP="00657250">
      <w:pPr>
        <w:spacing w:line="360" w:lineRule="auto"/>
        <w:rPr>
          <w:rFonts w:ascii="Arial" w:hAnsi="Arial" w:cs="Arial"/>
        </w:rPr>
      </w:pPr>
    </w:p>
    <w:p w14:paraId="6E633A21" w14:textId="77777777" w:rsidR="00C06751" w:rsidRPr="00657250" w:rsidRDefault="00C06751" w:rsidP="00657250">
      <w:pPr>
        <w:spacing w:line="360" w:lineRule="auto"/>
        <w:rPr>
          <w:rFonts w:ascii="Arial" w:hAnsi="Arial" w:cs="Arial"/>
          <w:lang w:eastAsia="en-GB"/>
        </w:rPr>
      </w:pPr>
      <w:r w:rsidRPr="00657250">
        <w:rPr>
          <w:rFonts w:ascii="Arial" w:hAnsi="Arial" w:cs="Arial"/>
        </w:rPr>
        <w:t xml:space="preserve">Berkeley, M. (2019) </w:t>
      </w:r>
      <w:r w:rsidRPr="00657250">
        <w:rPr>
          <w:rFonts w:ascii="Arial" w:hAnsi="Arial" w:cs="Arial"/>
          <w:i/>
          <w:iCs/>
          <w:lang w:eastAsia="en-GB"/>
        </w:rPr>
        <w:t>How Formative Assessment Transforms the Classroom</w:t>
      </w:r>
      <w:r w:rsidRPr="00657250">
        <w:rPr>
          <w:rFonts w:ascii="Arial" w:hAnsi="Arial" w:cs="Arial"/>
          <w:lang w:eastAsia="en-GB"/>
        </w:rPr>
        <w:t xml:space="preserve">, from Culture to Lesson Plans. Available at: </w:t>
      </w:r>
      <w:hyperlink r:id="rId8" w:history="1">
        <w:r w:rsidRPr="00657250">
          <w:rPr>
            <w:rStyle w:val="Hyperlink"/>
            <w:rFonts w:ascii="Arial" w:hAnsi="Arial" w:cs="Arial"/>
            <w:lang w:eastAsia="en-GB"/>
          </w:rPr>
          <w:t>https://www.gettingsmart.com/2019/01/how-formative-assessment-transforms-the-classroom-from-culture-to-lesson-plans</w:t>
        </w:r>
      </w:hyperlink>
    </w:p>
    <w:p w14:paraId="6FB9FF51" w14:textId="77777777" w:rsidR="00C06751" w:rsidRPr="00657250" w:rsidRDefault="00C06751" w:rsidP="00657250">
      <w:pPr>
        <w:spacing w:line="360" w:lineRule="auto"/>
        <w:rPr>
          <w:rFonts w:ascii="Arial" w:hAnsi="Arial" w:cs="Arial"/>
          <w:highlight w:val="yellow"/>
        </w:rPr>
      </w:pPr>
    </w:p>
    <w:p w14:paraId="4D84C607" w14:textId="77777777" w:rsidR="00C06751" w:rsidRPr="00657250" w:rsidRDefault="00C06751" w:rsidP="00657250">
      <w:pPr>
        <w:spacing w:line="360" w:lineRule="auto"/>
        <w:rPr>
          <w:rFonts w:ascii="Arial" w:hAnsi="Arial" w:cs="Arial"/>
        </w:rPr>
      </w:pPr>
      <w:r w:rsidRPr="00657250">
        <w:rPr>
          <w:rFonts w:ascii="Arial" w:hAnsi="Arial" w:cs="Arial"/>
        </w:rPr>
        <w:t xml:space="preserve">Bruner, J. (1960) </w:t>
      </w:r>
      <w:r w:rsidRPr="00657250">
        <w:rPr>
          <w:rFonts w:ascii="Arial" w:hAnsi="Arial" w:cs="Arial"/>
          <w:i/>
          <w:iCs/>
        </w:rPr>
        <w:t>The Process of Education</w:t>
      </w:r>
      <w:r w:rsidRPr="00657250">
        <w:rPr>
          <w:rFonts w:ascii="Arial" w:hAnsi="Arial" w:cs="Arial"/>
        </w:rPr>
        <w:t xml:space="preserve">. Cambridge, Mass: Harvard University Press. </w:t>
      </w:r>
    </w:p>
    <w:p w14:paraId="79ADE144" w14:textId="77777777" w:rsidR="00C06751" w:rsidRPr="00657250" w:rsidRDefault="00C06751" w:rsidP="00657250">
      <w:pPr>
        <w:spacing w:line="360" w:lineRule="auto"/>
        <w:rPr>
          <w:rFonts w:ascii="Arial" w:hAnsi="Arial" w:cs="Arial"/>
        </w:rPr>
      </w:pPr>
    </w:p>
    <w:p w14:paraId="1EA7EF08" w14:textId="77777777" w:rsidR="00C06751" w:rsidRPr="00657250" w:rsidRDefault="00C06751" w:rsidP="00657250">
      <w:pPr>
        <w:spacing w:line="360" w:lineRule="auto"/>
        <w:textAlignment w:val="baseline"/>
        <w:rPr>
          <w:rFonts w:ascii="Arial" w:hAnsi="Arial" w:cs="Arial"/>
          <w:color w:val="000000"/>
          <w:lang w:eastAsia="en-GB"/>
        </w:rPr>
      </w:pPr>
      <w:r w:rsidRPr="00657250">
        <w:rPr>
          <w:rFonts w:ascii="Arial" w:hAnsi="Arial" w:cs="Arial"/>
          <w:color w:val="000000"/>
          <w:lang w:eastAsia="en-GB"/>
        </w:rPr>
        <w:t>Brookfield, S. (1984) </w:t>
      </w:r>
      <w:r w:rsidRPr="00657250">
        <w:rPr>
          <w:rFonts w:ascii="Arial" w:hAnsi="Arial" w:cs="Arial"/>
          <w:i/>
          <w:iCs/>
          <w:color w:val="000000"/>
          <w:bdr w:val="none" w:sz="0" w:space="0" w:color="auto" w:frame="1"/>
          <w:lang w:eastAsia="en-GB"/>
        </w:rPr>
        <w:t>Adult Learners, Adult Education and the Community</w:t>
      </w:r>
      <w:r w:rsidRPr="00657250">
        <w:rPr>
          <w:rFonts w:ascii="Arial" w:hAnsi="Arial" w:cs="Arial"/>
          <w:color w:val="000000"/>
          <w:lang w:eastAsia="en-GB"/>
        </w:rPr>
        <w:t>. Milton Keynes, PA: Open University Press.</w:t>
      </w:r>
    </w:p>
    <w:p w14:paraId="2B89CD2A" w14:textId="77777777" w:rsidR="00C06751" w:rsidRPr="00657250" w:rsidRDefault="00C06751" w:rsidP="00657250">
      <w:pPr>
        <w:spacing w:before="100" w:beforeAutospacing="1" w:after="100" w:afterAutospacing="1" w:line="360" w:lineRule="auto"/>
        <w:rPr>
          <w:rFonts w:ascii="Arial" w:hAnsi="Arial" w:cs="Arial"/>
          <w:lang w:eastAsia="en-GB"/>
        </w:rPr>
      </w:pPr>
      <w:r w:rsidRPr="00657250">
        <w:rPr>
          <w:rFonts w:ascii="Arial" w:hAnsi="Arial" w:cs="Arial"/>
          <w:lang w:eastAsia="en-GB"/>
        </w:rPr>
        <w:t xml:space="preserve">Browne, E. (2016) </w:t>
      </w:r>
      <w:r w:rsidRPr="00657250">
        <w:rPr>
          <w:rFonts w:ascii="Arial" w:hAnsi="Arial" w:cs="Arial"/>
          <w:i/>
          <w:iCs/>
          <w:lang w:eastAsia="en-GB"/>
        </w:rPr>
        <w:t>Evidence on Formative Classroom Assessment for Learning.</w:t>
      </w:r>
      <w:r w:rsidRPr="00657250">
        <w:rPr>
          <w:rFonts w:ascii="Arial" w:hAnsi="Arial" w:cs="Arial"/>
          <w:lang w:eastAsia="en-GB"/>
        </w:rPr>
        <w:t xml:space="preserve"> K4D Helpdesk Report. Brighton, UK: </w:t>
      </w:r>
    </w:p>
    <w:p w14:paraId="60909421" w14:textId="77777777" w:rsidR="00C06751" w:rsidRPr="00657250" w:rsidRDefault="00C06751" w:rsidP="00657250">
      <w:pPr>
        <w:spacing w:before="100" w:beforeAutospacing="1" w:after="100" w:afterAutospacing="1" w:line="360" w:lineRule="auto"/>
        <w:rPr>
          <w:rFonts w:ascii="Arial" w:hAnsi="Arial" w:cs="Arial"/>
          <w:lang w:eastAsia="en-GB"/>
        </w:rPr>
      </w:pPr>
      <w:r w:rsidRPr="00657250">
        <w:rPr>
          <w:rFonts w:ascii="Arial" w:hAnsi="Arial" w:cs="Arial"/>
          <w:lang w:eastAsia="en-GB"/>
        </w:rPr>
        <w:t xml:space="preserve">Cresswell, D. (2019) </w:t>
      </w:r>
      <w:r w:rsidRPr="00657250">
        <w:rPr>
          <w:rFonts w:ascii="Arial" w:hAnsi="Arial" w:cs="Arial"/>
          <w:i/>
          <w:iCs/>
          <w:lang w:eastAsia="en-GB"/>
        </w:rPr>
        <w:t>Longhill High School School Life</w:t>
      </w:r>
      <w:r w:rsidRPr="00657250">
        <w:rPr>
          <w:rFonts w:ascii="Arial" w:hAnsi="Arial" w:cs="Arial"/>
          <w:lang w:eastAsia="en-GB"/>
        </w:rPr>
        <w:t xml:space="preserve">. Available at: </w:t>
      </w:r>
      <w:hyperlink r:id="rId9" w:history="1">
        <w:r w:rsidRPr="00657250">
          <w:rPr>
            <w:rStyle w:val="Hyperlink"/>
            <w:rFonts w:ascii="Arial" w:hAnsi="Arial" w:cs="Arial"/>
            <w:lang w:eastAsia="en-GB"/>
          </w:rPr>
          <w:t>http://www.longhill.org.uk/contact-us/</w:t>
        </w:r>
      </w:hyperlink>
      <w:r w:rsidRPr="00657250">
        <w:rPr>
          <w:rFonts w:ascii="Arial" w:hAnsi="Arial" w:cs="Arial"/>
          <w:lang w:eastAsia="en-GB"/>
        </w:rPr>
        <w:t xml:space="preserve"> </w:t>
      </w:r>
    </w:p>
    <w:p w14:paraId="258FA7F5" w14:textId="77777777" w:rsidR="00C06751" w:rsidRPr="00657250" w:rsidRDefault="00C06751" w:rsidP="00657250">
      <w:pPr>
        <w:spacing w:before="100" w:beforeAutospacing="1" w:after="100" w:afterAutospacing="1" w:line="360" w:lineRule="auto"/>
        <w:rPr>
          <w:rFonts w:ascii="Arial" w:hAnsi="Arial" w:cs="Arial"/>
          <w:lang w:eastAsia="en-GB"/>
        </w:rPr>
      </w:pPr>
      <w:r w:rsidRPr="00657250">
        <w:rPr>
          <w:rFonts w:ascii="Arial" w:hAnsi="Arial" w:cs="Arial"/>
          <w:lang w:eastAsia="en-GB"/>
        </w:rPr>
        <w:t xml:space="preserve">Croft, J. (2018) </w:t>
      </w:r>
      <w:r w:rsidRPr="00657250">
        <w:rPr>
          <w:rFonts w:ascii="Arial" w:hAnsi="Arial" w:cs="Arial"/>
          <w:i/>
          <w:iCs/>
          <w:lang w:eastAsia="en-GB"/>
        </w:rPr>
        <w:t>Is Pupil Enjoyment or “Happiness’ Key to Effective Learning</w:t>
      </w:r>
      <w:r w:rsidRPr="00657250">
        <w:rPr>
          <w:rFonts w:ascii="Arial" w:hAnsi="Arial" w:cs="Arial"/>
          <w:lang w:eastAsia="en-GB"/>
        </w:rPr>
        <w:t xml:space="preserve"> Available at: </w:t>
      </w:r>
      <w:hyperlink r:id="rId10" w:history="1">
        <w:r w:rsidRPr="00657250">
          <w:rPr>
            <w:rStyle w:val="Hyperlink"/>
            <w:rFonts w:ascii="Arial" w:hAnsi="Arial" w:cs="Arial"/>
            <w:lang w:eastAsia="en-GB"/>
          </w:rPr>
          <w:t>https://schoolsweek.co.uk/is-pupil-enjoyment-or-happiness-key-to-effective-learning/</w:t>
        </w:r>
      </w:hyperlink>
      <w:r w:rsidRPr="00657250">
        <w:rPr>
          <w:rFonts w:ascii="Arial" w:hAnsi="Arial" w:cs="Arial"/>
          <w:lang w:eastAsia="en-GB"/>
        </w:rPr>
        <w:t xml:space="preserve"> </w:t>
      </w:r>
    </w:p>
    <w:p w14:paraId="132B200C" w14:textId="6A894C23" w:rsidR="00C06751" w:rsidRPr="00657250" w:rsidRDefault="00C06751" w:rsidP="00657250">
      <w:pPr>
        <w:spacing w:line="360" w:lineRule="auto"/>
        <w:textAlignment w:val="baseline"/>
        <w:rPr>
          <w:rFonts w:ascii="Arial" w:hAnsi="Arial" w:cs="Arial"/>
          <w:color w:val="000000"/>
          <w:lang w:eastAsia="en-GB"/>
        </w:rPr>
      </w:pPr>
      <w:r w:rsidRPr="00657250">
        <w:rPr>
          <w:rFonts w:ascii="Arial" w:hAnsi="Arial" w:cs="Arial"/>
          <w:color w:val="000000"/>
          <w:lang w:eastAsia="en-GB"/>
        </w:rPr>
        <w:t xml:space="preserve">Clouder, C. (2009) </w:t>
      </w:r>
      <w:r w:rsidRPr="00657250">
        <w:rPr>
          <w:rFonts w:ascii="Arial" w:hAnsi="Arial" w:cs="Arial"/>
          <w:i/>
          <w:iCs/>
          <w:color w:val="000000"/>
          <w:lang w:eastAsia="en-GB"/>
        </w:rPr>
        <w:t>Guide to the Early Years Foundation Stage in Steiner Waldorf Early Childhood Settings</w:t>
      </w:r>
      <w:r w:rsidRPr="00657250">
        <w:rPr>
          <w:rFonts w:ascii="Arial" w:hAnsi="Arial" w:cs="Arial"/>
          <w:color w:val="000000"/>
          <w:lang w:eastAsia="en-GB"/>
        </w:rPr>
        <w:t xml:space="preserve">. Available at: </w:t>
      </w:r>
      <w:hyperlink r:id="rId11" w:history="1">
        <w:r w:rsidRPr="00657250">
          <w:rPr>
            <w:rStyle w:val="Hyperlink"/>
            <w:rFonts w:ascii="Arial" w:hAnsi="Arial" w:cs="Arial"/>
            <w:lang w:eastAsia="en-GB"/>
          </w:rPr>
          <w:t>https://www.foundationyears.org.uk/files/2011/10/Guide_to_the_EYFS_in_Steiner_Wardorf_settings1.pdf</w:t>
        </w:r>
      </w:hyperlink>
      <w:r w:rsidRPr="00657250">
        <w:rPr>
          <w:rFonts w:ascii="Arial" w:hAnsi="Arial" w:cs="Arial"/>
          <w:color w:val="000000"/>
          <w:lang w:eastAsia="en-GB"/>
        </w:rPr>
        <w:t xml:space="preserve"> </w:t>
      </w:r>
    </w:p>
    <w:p w14:paraId="78792F1E" w14:textId="56A5CDF3" w:rsidR="00C06751" w:rsidRPr="00657250" w:rsidRDefault="00C52305" w:rsidP="00657250">
      <w:pPr>
        <w:pStyle w:val="NormalWeb"/>
        <w:spacing w:line="360" w:lineRule="auto"/>
        <w:rPr>
          <w:rFonts w:ascii="Arial" w:hAnsi="Arial" w:cs="Arial"/>
        </w:rPr>
      </w:pPr>
      <w:r w:rsidRPr="00657250">
        <w:rPr>
          <w:rFonts w:ascii="Arial" w:hAnsi="Arial" w:cs="Arial"/>
        </w:rPr>
        <w:t xml:space="preserve">Davies, C, (2011) </w:t>
      </w:r>
      <w:r w:rsidRPr="00657250">
        <w:rPr>
          <w:rFonts w:ascii="Arial" w:hAnsi="Arial" w:cs="Arial"/>
          <w:i/>
          <w:iCs/>
        </w:rPr>
        <w:t>School Breakfast Program 2011 Evaluation Rep</w:t>
      </w:r>
      <w:r w:rsidRPr="00657250">
        <w:rPr>
          <w:rFonts w:ascii="Arial" w:hAnsi="Arial" w:cs="Arial"/>
        </w:rPr>
        <w:t xml:space="preserve">ort. Online. Available at </w:t>
      </w:r>
      <w:r w:rsidRPr="00657250">
        <w:rPr>
          <w:rFonts w:ascii="Arial" w:hAnsi="Arial" w:cs="Arial"/>
          <w:color w:val="0000FF"/>
        </w:rPr>
        <w:t xml:space="preserve">www.healthyfoodforall.com.au </w:t>
      </w:r>
    </w:p>
    <w:p w14:paraId="5C118C08" w14:textId="77777777" w:rsidR="00C06751" w:rsidRPr="00657250" w:rsidRDefault="00C06751" w:rsidP="00657250">
      <w:pPr>
        <w:spacing w:line="360" w:lineRule="auto"/>
        <w:rPr>
          <w:rFonts w:ascii="Arial" w:hAnsi="Arial" w:cs="Arial"/>
          <w:color w:val="000000"/>
          <w:shd w:val="clear" w:color="auto" w:fill="FFFFFF"/>
          <w:lang w:eastAsia="en-GB"/>
        </w:rPr>
      </w:pPr>
      <w:r w:rsidRPr="00657250">
        <w:rPr>
          <w:rFonts w:ascii="Arial" w:hAnsi="Arial" w:cs="Arial"/>
          <w:color w:val="000000"/>
          <w:shd w:val="clear" w:color="auto" w:fill="FFFFFF"/>
          <w:lang w:eastAsia="en-GB"/>
        </w:rPr>
        <w:t>Dewey, J. (1938) </w:t>
      </w:r>
      <w:r w:rsidRPr="00657250">
        <w:rPr>
          <w:rFonts w:ascii="Arial" w:hAnsi="Arial" w:cs="Arial"/>
          <w:i/>
          <w:iCs/>
          <w:color w:val="000000"/>
          <w:bdr w:val="none" w:sz="0" w:space="0" w:color="auto" w:frame="1"/>
          <w:lang w:eastAsia="en-GB"/>
        </w:rPr>
        <w:t>Experience and Education. </w:t>
      </w:r>
      <w:r w:rsidRPr="00657250">
        <w:rPr>
          <w:rFonts w:ascii="Arial" w:hAnsi="Arial" w:cs="Arial"/>
          <w:color w:val="000000"/>
          <w:shd w:val="clear" w:color="auto" w:fill="FFFFFF"/>
          <w:lang w:eastAsia="en-GB"/>
        </w:rPr>
        <w:t>New York: Collier Books. </w:t>
      </w:r>
    </w:p>
    <w:p w14:paraId="2835EBBF" w14:textId="77777777" w:rsidR="00C06751" w:rsidRPr="00657250" w:rsidRDefault="00C06751" w:rsidP="00657250">
      <w:pPr>
        <w:spacing w:line="360" w:lineRule="auto"/>
        <w:rPr>
          <w:rFonts w:ascii="Arial" w:hAnsi="Arial" w:cs="Arial"/>
          <w:color w:val="000000"/>
          <w:shd w:val="clear" w:color="auto" w:fill="FFFFFF"/>
          <w:lang w:eastAsia="en-GB"/>
        </w:rPr>
      </w:pPr>
    </w:p>
    <w:p w14:paraId="37A1B3E3" w14:textId="77777777" w:rsidR="00C06751" w:rsidRPr="00657250" w:rsidRDefault="00C06751" w:rsidP="00657250">
      <w:pPr>
        <w:spacing w:line="360" w:lineRule="auto"/>
        <w:rPr>
          <w:rFonts w:ascii="Arial" w:hAnsi="Arial" w:cs="Arial"/>
          <w:color w:val="000000"/>
          <w:shd w:val="clear" w:color="auto" w:fill="FFFFFF"/>
          <w:lang w:eastAsia="en-GB"/>
        </w:rPr>
      </w:pPr>
      <w:r w:rsidRPr="00657250">
        <w:rPr>
          <w:rFonts w:ascii="Arial" w:hAnsi="Arial" w:cs="Arial"/>
          <w:color w:val="000000"/>
          <w:shd w:val="clear" w:color="auto" w:fill="FFFFFF"/>
          <w:lang w:eastAsia="en-GB"/>
        </w:rPr>
        <w:t xml:space="preserve">Dell, M. (2020). </w:t>
      </w:r>
      <w:r w:rsidRPr="00657250">
        <w:rPr>
          <w:rFonts w:ascii="Arial" w:hAnsi="Arial" w:cs="Arial"/>
          <w:i/>
          <w:iCs/>
          <w:color w:val="000000"/>
          <w:shd w:val="clear" w:color="auto" w:fill="FFFFFF"/>
          <w:lang w:eastAsia="en-GB"/>
        </w:rPr>
        <w:t>Designing Meaningful Formative Assessment Practice</w:t>
      </w:r>
      <w:r w:rsidRPr="00657250">
        <w:rPr>
          <w:rFonts w:ascii="Arial" w:hAnsi="Arial" w:cs="Arial"/>
          <w:color w:val="000000"/>
          <w:shd w:val="clear" w:color="auto" w:fill="FFFFFF"/>
          <w:lang w:eastAsia="en-GB"/>
        </w:rPr>
        <w:t xml:space="preserve">. Available at: </w:t>
      </w:r>
      <w:hyperlink r:id="rId12" w:history="1">
        <w:r w:rsidRPr="00657250">
          <w:rPr>
            <w:rStyle w:val="Hyperlink"/>
            <w:rFonts w:ascii="Arial" w:hAnsi="Arial" w:cs="Arial"/>
            <w:shd w:val="clear" w:color="auto" w:fill="FFFFFF"/>
            <w:lang w:eastAsia="en-GB"/>
          </w:rPr>
          <w:t>http://www.formativeassessmentpractice.org</w:t>
        </w:r>
      </w:hyperlink>
      <w:r w:rsidRPr="00657250">
        <w:rPr>
          <w:rFonts w:ascii="Arial" w:hAnsi="Arial" w:cs="Arial"/>
          <w:color w:val="000000"/>
          <w:shd w:val="clear" w:color="auto" w:fill="FFFFFF"/>
          <w:lang w:eastAsia="en-GB"/>
        </w:rPr>
        <w:t xml:space="preserve"> </w:t>
      </w:r>
    </w:p>
    <w:p w14:paraId="517ED977" w14:textId="77777777" w:rsidR="00C06751" w:rsidRPr="00657250" w:rsidRDefault="00C06751" w:rsidP="00657250">
      <w:pPr>
        <w:spacing w:line="360" w:lineRule="auto"/>
        <w:rPr>
          <w:rFonts w:ascii="Arial" w:hAnsi="Arial" w:cs="Arial"/>
          <w:color w:val="000000"/>
          <w:shd w:val="clear" w:color="auto" w:fill="FFFFFF"/>
          <w:lang w:eastAsia="en-GB"/>
        </w:rPr>
      </w:pPr>
    </w:p>
    <w:p w14:paraId="0A698772" w14:textId="77777777" w:rsidR="00C06751" w:rsidRPr="00657250" w:rsidRDefault="00C06751" w:rsidP="00657250">
      <w:pPr>
        <w:spacing w:line="360" w:lineRule="auto"/>
        <w:rPr>
          <w:rFonts w:ascii="Arial" w:hAnsi="Arial" w:cs="Arial"/>
          <w:lang w:eastAsia="en-GB"/>
        </w:rPr>
      </w:pPr>
      <w:r w:rsidRPr="00657250">
        <w:rPr>
          <w:rFonts w:ascii="Arial" w:hAnsi="Arial" w:cs="Arial"/>
          <w:color w:val="000000"/>
          <w:shd w:val="clear" w:color="auto" w:fill="FFFFFF"/>
          <w:lang w:eastAsia="en-GB"/>
        </w:rPr>
        <w:t>Dyer, K. (2013) F</w:t>
      </w:r>
      <w:r w:rsidRPr="00657250">
        <w:rPr>
          <w:rFonts w:ascii="Arial" w:hAnsi="Arial" w:cs="Arial"/>
          <w:i/>
          <w:iCs/>
          <w:color w:val="000000"/>
          <w:shd w:val="clear" w:color="auto" w:fill="FFFFFF"/>
          <w:lang w:eastAsia="en-GB"/>
        </w:rPr>
        <w:t>ormative Assessment – What it is, Why you Should Use it, and How to Make it Happen.</w:t>
      </w:r>
      <w:r w:rsidRPr="00657250">
        <w:rPr>
          <w:rFonts w:ascii="Arial" w:hAnsi="Arial" w:cs="Arial"/>
          <w:color w:val="000000"/>
          <w:shd w:val="clear" w:color="auto" w:fill="FFFFFF"/>
          <w:lang w:eastAsia="en-GB"/>
        </w:rPr>
        <w:t xml:space="preserve"> Available at: </w:t>
      </w:r>
      <w:hyperlink r:id="rId13" w:history="1">
        <w:r w:rsidRPr="00657250">
          <w:rPr>
            <w:rStyle w:val="Hyperlink"/>
            <w:rFonts w:ascii="Arial" w:hAnsi="Arial" w:cs="Arial"/>
            <w:shd w:val="clear" w:color="auto" w:fill="FFFFFF"/>
            <w:lang w:eastAsia="en-GB"/>
          </w:rPr>
          <w:t>https://www.nwea.org/blog/2013/formative-assessment-what-it-is-why-you-should-use-it-and-how-to-make-it-happen</w:t>
        </w:r>
      </w:hyperlink>
      <w:r w:rsidRPr="00657250">
        <w:rPr>
          <w:rFonts w:ascii="Arial" w:hAnsi="Arial" w:cs="Arial"/>
          <w:color w:val="000000"/>
          <w:shd w:val="clear" w:color="auto" w:fill="FFFFFF"/>
          <w:lang w:eastAsia="en-GB"/>
        </w:rPr>
        <w:t xml:space="preserve"> </w:t>
      </w:r>
    </w:p>
    <w:p w14:paraId="0D7DD265" w14:textId="77777777" w:rsidR="00C06751" w:rsidRPr="00657250" w:rsidRDefault="00C06751" w:rsidP="00657250">
      <w:pPr>
        <w:spacing w:line="360" w:lineRule="auto"/>
        <w:rPr>
          <w:rFonts w:ascii="Arial" w:hAnsi="Arial" w:cs="Arial"/>
        </w:rPr>
      </w:pPr>
    </w:p>
    <w:p w14:paraId="6D0F1795" w14:textId="77777777" w:rsidR="006E0EC0" w:rsidRPr="00657250" w:rsidRDefault="00C06751" w:rsidP="00657250">
      <w:pPr>
        <w:spacing w:line="360" w:lineRule="auto"/>
        <w:ind w:left="58"/>
        <w:rPr>
          <w:rFonts w:ascii="Arial" w:hAnsi="Arial" w:cs="Arial"/>
        </w:rPr>
      </w:pPr>
      <w:r w:rsidRPr="00657250">
        <w:rPr>
          <w:rFonts w:ascii="Arial" w:hAnsi="Arial" w:cs="Arial"/>
        </w:rPr>
        <w:t xml:space="preserve">Fullerton. K (2019) </w:t>
      </w:r>
      <w:r w:rsidRPr="00657250">
        <w:rPr>
          <w:rFonts w:ascii="Arial" w:hAnsi="Arial" w:cs="Arial"/>
          <w:i/>
          <w:iCs/>
        </w:rPr>
        <w:t>Empowering Children to Improve our Environment</w:t>
      </w:r>
      <w:r w:rsidRPr="00657250">
        <w:rPr>
          <w:rFonts w:ascii="Arial" w:hAnsi="Arial" w:cs="Arial"/>
        </w:rPr>
        <w:t xml:space="preserve">. Available at: Eco-Schools </w:t>
      </w:r>
      <w:hyperlink r:id="rId14" w:history="1">
        <w:r w:rsidRPr="00657250">
          <w:rPr>
            <w:rStyle w:val="Hyperlink"/>
            <w:rFonts w:ascii="Arial" w:hAnsi="Arial" w:cs="Arial"/>
          </w:rPr>
          <w:t>https://www.eco-schools.org.uk</w:t>
        </w:r>
      </w:hyperlink>
      <w:r w:rsidRPr="00657250">
        <w:rPr>
          <w:rFonts w:ascii="Arial" w:hAnsi="Arial" w:cs="Arial"/>
        </w:rPr>
        <w:t xml:space="preserve"> </w:t>
      </w:r>
    </w:p>
    <w:p w14:paraId="1EB1D5E0" w14:textId="77777777" w:rsidR="006E0EC0" w:rsidRPr="00657250" w:rsidRDefault="006E0EC0" w:rsidP="00657250">
      <w:pPr>
        <w:spacing w:line="360" w:lineRule="auto"/>
        <w:ind w:left="58"/>
        <w:rPr>
          <w:rFonts w:ascii="Arial" w:hAnsi="Arial" w:cs="Arial"/>
        </w:rPr>
      </w:pPr>
    </w:p>
    <w:p w14:paraId="40AAF914" w14:textId="27B923C3" w:rsidR="00C06751" w:rsidRPr="00657250" w:rsidRDefault="006E0EC0" w:rsidP="00657250">
      <w:pPr>
        <w:spacing w:line="360" w:lineRule="auto"/>
        <w:ind w:left="58"/>
        <w:rPr>
          <w:rFonts w:ascii="Arial" w:hAnsi="Arial" w:cs="Arial"/>
        </w:rPr>
      </w:pPr>
      <w:r w:rsidRPr="00657250">
        <w:rPr>
          <w:rFonts w:ascii="Arial" w:hAnsi="Arial" w:cs="Arial"/>
        </w:rPr>
        <w:t xml:space="preserve">Frank, S (2019) </w:t>
      </w:r>
      <w:r w:rsidRPr="00657250">
        <w:rPr>
          <w:rFonts w:ascii="Arial" w:hAnsi="Arial" w:cs="Arial"/>
          <w:i/>
          <w:iCs/>
        </w:rPr>
        <w:t>Healthy Breakfast For Children: What is it So Important.</w:t>
      </w:r>
      <w:r w:rsidRPr="00657250">
        <w:rPr>
          <w:rFonts w:ascii="Arial" w:hAnsi="Arial" w:cs="Arial"/>
        </w:rPr>
        <w:t xml:space="preserve"> Available at: </w:t>
      </w:r>
      <w:hyperlink r:id="rId15" w:history="1">
        <w:r w:rsidRPr="00657250">
          <w:rPr>
            <w:rStyle w:val="Hyperlink"/>
            <w:rFonts w:ascii="Arial" w:hAnsi="Arial" w:cs="Arial"/>
          </w:rPr>
          <w:t>https://blog.cincinnatichildrens.org/healthy-living/fitness-and-nutrition/why-breakfast-important-kids</w:t>
        </w:r>
      </w:hyperlink>
      <w:r w:rsidRPr="00657250">
        <w:rPr>
          <w:rFonts w:ascii="Arial" w:hAnsi="Arial" w:cs="Arial"/>
        </w:rPr>
        <w:t xml:space="preserve"> </w:t>
      </w:r>
    </w:p>
    <w:p w14:paraId="3D3323C6" w14:textId="77777777" w:rsidR="006E0EC0" w:rsidRPr="00657250" w:rsidRDefault="006E0EC0" w:rsidP="00657250">
      <w:pPr>
        <w:spacing w:line="360" w:lineRule="auto"/>
        <w:rPr>
          <w:rFonts w:ascii="Arial" w:hAnsi="Arial" w:cs="Arial"/>
        </w:rPr>
      </w:pPr>
    </w:p>
    <w:p w14:paraId="0E3E3476" w14:textId="350A5B39" w:rsidR="001C3F2B" w:rsidRPr="00657250" w:rsidRDefault="00C06751" w:rsidP="00657250">
      <w:pPr>
        <w:spacing w:line="360" w:lineRule="auto"/>
        <w:rPr>
          <w:rFonts w:ascii="Arial" w:hAnsi="Arial" w:cs="Arial"/>
          <w:color w:val="000000"/>
          <w:shd w:val="clear" w:color="auto" w:fill="FFFFFF"/>
          <w:lang w:eastAsia="en-GB"/>
        </w:rPr>
      </w:pPr>
      <w:r w:rsidRPr="00657250">
        <w:rPr>
          <w:rFonts w:ascii="Arial" w:hAnsi="Arial" w:cs="Arial"/>
          <w:color w:val="000000"/>
          <w:shd w:val="clear" w:color="auto" w:fill="FFFFFF"/>
          <w:lang w:eastAsia="en-GB"/>
        </w:rPr>
        <w:t xml:space="preserve">Freire, P. (1972) </w:t>
      </w:r>
      <w:r w:rsidRPr="00657250">
        <w:rPr>
          <w:rFonts w:ascii="Arial" w:hAnsi="Arial" w:cs="Arial"/>
          <w:i/>
          <w:iCs/>
          <w:color w:val="000000"/>
          <w:bdr w:val="none" w:sz="0" w:space="0" w:color="auto" w:frame="1"/>
          <w:lang w:eastAsia="en-GB"/>
        </w:rPr>
        <w:t>Pedagogy of the Oppressed.</w:t>
      </w:r>
      <w:r w:rsidRPr="00657250">
        <w:rPr>
          <w:rFonts w:ascii="Arial" w:hAnsi="Arial" w:cs="Arial"/>
          <w:color w:val="000000"/>
          <w:shd w:val="clear" w:color="auto" w:fill="FFFFFF"/>
          <w:lang w:eastAsia="en-GB"/>
        </w:rPr>
        <w:t> Harmondsworth: Penguin.</w:t>
      </w:r>
    </w:p>
    <w:p w14:paraId="695A59C5" w14:textId="77777777" w:rsidR="006E0EC0" w:rsidRPr="00657250" w:rsidRDefault="006E0EC0" w:rsidP="00657250">
      <w:pPr>
        <w:spacing w:line="360" w:lineRule="auto"/>
        <w:rPr>
          <w:rFonts w:ascii="Arial" w:hAnsi="Arial" w:cs="Arial"/>
          <w:color w:val="000000"/>
          <w:shd w:val="clear" w:color="auto" w:fill="FFFFFF"/>
          <w:lang w:eastAsia="en-GB"/>
        </w:rPr>
      </w:pPr>
    </w:p>
    <w:p w14:paraId="50B2D289" w14:textId="68964819" w:rsidR="001C3F2B" w:rsidRPr="00657250" w:rsidRDefault="006E0EC0" w:rsidP="00657250">
      <w:pPr>
        <w:spacing w:line="360" w:lineRule="auto"/>
        <w:rPr>
          <w:rFonts w:ascii="Arial" w:hAnsi="Arial" w:cs="Arial"/>
          <w:lang w:eastAsia="en-GB"/>
        </w:rPr>
      </w:pPr>
      <w:r w:rsidRPr="00657250">
        <w:rPr>
          <w:rFonts w:ascii="Arial" w:hAnsi="Arial" w:cs="Arial"/>
          <w:color w:val="222222"/>
          <w:shd w:val="clear" w:color="auto" w:fill="FFFFFF"/>
          <w:lang w:eastAsia="en-GB"/>
        </w:rPr>
        <w:t>Freire (</w:t>
      </w:r>
      <w:r w:rsidR="00657250" w:rsidRPr="00657250">
        <w:rPr>
          <w:rFonts w:ascii="Arial" w:hAnsi="Arial" w:cs="Arial"/>
          <w:color w:val="222222"/>
          <w:shd w:val="clear" w:color="auto" w:fill="FFFFFF"/>
          <w:lang w:eastAsia="en-GB"/>
        </w:rPr>
        <w:t>1972</w:t>
      </w:r>
      <w:r w:rsidRPr="00657250">
        <w:rPr>
          <w:rFonts w:ascii="Arial" w:hAnsi="Arial" w:cs="Arial"/>
          <w:color w:val="222222"/>
          <w:shd w:val="clear" w:color="auto" w:fill="FFFFFF"/>
          <w:lang w:eastAsia="en-GB"/>
        </w:rPr>
        <w:t xml:space="preserve">) </w:t>
      </w:r>
      <w:r w:rsidR="001C3F2B" w:rsidRPr="00657250">
        <w:rPr>
          <w:rFonts w:ascii="Arial" w:hAnsi="Arial" w:cs="Arial"/>
          <w:color w:val="222222"/>
          <w:shd w:val="clear" w:color="auto" w:fill="FFFFFF"/>
          <w:lang w:eastAsia="en-GB"/>
        </w:rPr>
        <w:t xml:space="preserve"> “</w:t>
      </w:r>
      <w:r w:rsidR="001C3F2B" w:rsidRPr="00657250">
        <w:rPr>
          <w:rFonts w:ascii="Arial" w:hAnsi="Arial" w:cs="Arial"/>
          <w:i/>
          <w:iCs/>
          <w:color w:val="222222"/>
          <w:shd w:val="clear" w:color="auto" w:fill="FFFFFF"/>
          <w:lang w:eastAsia="en-GB"/>
        </w:rPr>
        <w:t>The “Banking” Concept of Education.”</w:t>
      </w:r>
      <w:r w:rsidR="001C3F2B" w:rsidRPr="00657250">
        <w:rPr>
          <w:rFonts w:ascii="Arial" w:hAnsi="Arial" w:cs="Arial"/>
          <w:color w:val="222222"/>
          <w:shd w:val="clear" w:color="auto" w:fill="FFFFFF"/>
          <w:lang w:eastAsia="en-GB"/>
        </w:rPr>
        <w:t> </w:t>
      </w:r>
      <w:r w:rsidR="001C3F2B" w:rsidRPr="00657250">
        <w:rPr>
          <w:rFonts w:ascii="Arial" w:hAnsi="Arial" w:cs="Arial"/>
          <w:i/>
          <w:iCs/>
          <w:color w:val="222222"/>
          <w:lang w:eastAsia="en-GB"/>
        </w:rPr>
        <w:t>Ways of Reading</w:t>
      </w:r>
      <w:r w:rsidR="001C3F2B" w:rsidRPr="00657250">
        <w:rPr>
          <w:rFonts w:ascii="Arial" w:hAnsi="Arial" w:cs="Arial"/>
          <w:color w:val="222222"/>
          <w:shd w:val="clear" w:color="auto" w:fill="FFFFFF"/>
          <w:lang w:eastAsia="en-GB"/>
        </w:rPr>
        <w:t>. 8</w:t>
      </w:r>
      <w:r w:rsidR="001C3F2B" w:rsidRPr="00657250">
        <w:rPr>
          <w:rFonts w:ascii="Arial" w:hAnsi="Arial" w:cs="Arial"/>
          <w:color w:val="222222"/>
          <w:vertAlign w:val="superscript"/>
          <w:lang w:eastAsia="en-GB"/>
        </w:rPr>
        <w:t>th</w:t>
      </w:r>
      <w:r w:rsidR="001C3F2B" w:rsidRPr="00657250">
        <w:rPr>
          <w:rFonts w:ascii="Arial" w:hAnsi="Arial" w:cs="Arial"/>
          <w:color w:val="222222"/>
          <w:shd w:val="clear" w:color="auto" w:fill="FFFFFF"/>
          <w:lang w:eastAsia="en-GB"/>
        </w:rPr>
        <w:t> ed. Bartholomae, David and Anthony Petrosky. Boston: Bedford- St. Martin’s, 2008. 242-254. Print.</w:t>
      </w:r>
    </w:p>
    <w:p w14:paraId="7743C30F" w14:textId="77777777" w:rsidR="00C06751" w:rsidRPr="00657250" w:rsidRDefault="00C06751" w:rsidP="00657250">
      <w:pPr>
        <w:spacing w:before="100" w:beforeAutospacing="1" w:after="100" w:afterAutospacing="1" w:line="360" w:lineRule="auto"/>
        <w:rPr>
          <w:rFonts w:ascii="Arial" w:hAnsi="Arial" w:cs="Arial"/>
          <w:lang w:eastAsia="en-GB"/>
        </w:rPr>
      </w:pPr>
      <w:r w:rsidRPr="00657250">
        <w:rPr>
          <w:rFonts w:ascii="Arial" w:hAnsi="Arial" w:cs="Arial"/>
          <w:lang w:eastAsia="en-GB"/>
        </w:rPr>
        <w:t xml:space="preserve">Gill, T, 2009, </w:t>
      </w:r>
      <w:r w:rsidRPr="00657250">
        <w:rPr>
          <w:rFonts w:ascii="Arial" w:hAnsi="Arial" w:cs="Arial"/>
          <w:i/>
          <w:iCs/>
          <w:lang w:eastAsia="en-GB"/>
        </w:rPr>
        <w:t>No Fear: Growing up in a risk-adverse society</w:t>
      </w:r>
      <w:r w:rsidRPr="00657250">
        <w:rPr>
          <w:rFonts w:ascii="Arial" w:hAnsi="Arial" w:cs="Arial"/>
          <w:lang w:eastAsia="en-GB"/>
        </w:rPr>
        <w:t xml:space="preserve">, London, Calouste Gulbenkian Foundation </w:t>
      </w:r>
    </w:p>
    <w:p w14:paraId="7D9F08DC" w14:textId="77777777" w:rsidR="00C06751" w:rsidRPr="00657250" w:rsidRDefault="00C06751" w:rsidP="00657250">
      <w:pPr>
        <w:spacing w:line="360" w:lineRule="auto"/>
        <w:rPr>
          <w:rFonts w:ascii="Arial" w:hAnsi="Arial" w:cs="Arial"/>
          <w:color w:val="000000"/>
          <w:shd w:val="clear" w:color="auto" w:fill="FFFFFF"/>
          <w:lang w:eastAsia="en-GB"/>
        </w:rPr>
      </w:pPr>
      <w:r w:rsidRPr="00657250">
        <w:rPr>
          <w:rFonts w:ascii="Arial" w:hAnsi="Arial" w:cs="Arial"/>
          <w:color w:val="000000"/>
          <w:shd w:val="clear" w:color="auto" w:fill="FFFFFF"/>
          <w:lang w:eastAsia="en-GB"/>
        </w:rPr>
        <w:t xml:space="preserve">Gatto J.T. (2001) </w:t>
      </w:r>
      <w:r w:rsidRPr="00657250">
        <w:rPr>
          <w:rFonts w:ascii="Arial" w:hAnsi="Arial" w:cs="Arial"/>
          <w:i/>
          <w:iCs/>
          <w:color w:val="000000"/>
          <w:shd w:val="clear" w:color="auto" w:fill="FFFFFF"/>
          <w:lang w:eastAsia="en-GB"/>
        </w:rPr>
        <w:t xml:space="preserve">A Different Kind of Teacher. </w:t>
      </w:r>
      <w:r w:rsidRPr="00657250">
        <w:rPr>
          <w:rFonts w:ascii="Arial" w:hAnsi="Arial" w:cs="Arial"/>
          <w:color w:val="000000"/>
          <w:shd w:val="clear" w:color="auto" w:fill="FFFFFF"/>
          <w:lang w:eastAsia="en-GB"/>
        </w:rPr>
        <w:t xml:space="preserve">USA: Berkely Hills Books Ltd. </w:t>
      </w:r>
    </w:p>
    <w:p w14:paraId="5923EE36" w14:textId="77777777" w:rsidR="00C06751" w:rsidRPr="00657250" w:rsidRDefault="00C06751" w:rsidP="00657250">
      <w:pPr>
        <w:spacing w:line="360" w:lineRule="auto"/>
        <w:rPr>
          <w:rFonts w:ascii="Arial" w:hAnsi="Arial" w:cs="Arial"/>
          <w:color w:val="000000"/>
          <w:shd w:val="clear" w:color="auto" w:fill="FFFFFF"/>
          <w:lang w:eastAsia="en-GB"/>
        </w:rPr>
      </w:pPr>
    </w:p>
    <w:p w14:paraId="5276650F" w14:textId="77777777" w:rsidR="00C06751" w:rsidRPr="00657250" w:rsidRDefault="00C06751" w:rsidP="00657250">
      <w:pPr>
        <w:spacing w:line="360" w:lineRule="auto"/>
        <w:rPr>
          <w:rFonts w:ascii="Arial" w:hAnsi="Arial" w:cs="Arial"/>
          <w:color w:val="000000"/>
          <w:shd w:val="clear" w:color="auto" w:fill="FFFFFF"/>
          <w:lang w:eastAsia="en-GB"/>
        </w:rPr>
      </w:pPr>
      <w:r w:rsidRPr="00657250">
        <w:rPr>
          <w:rFonts w:ascii="Arial" w:hAnsi="Arial" w:cs="Arial"/>
          <w:color w:val="000000"/>
          <w:shd w:val="clear" w:color="auto" w:fill="FFFFFF"/>
          <w:lang w:eastAsia="en-GB"/>
        </w:rPr>
        <w:t xml:space="preserve">Harrison, C. (2013) </w:t>
      </w:r>
      <w:r w:rsidRPr="00657250">
        <w:rPr>
          <w:rFonts w:ascii="Arial" w:hAnsi="Arial" w:cs="Arial"/>
          <w:i/>
          <w:iCs/>
          <w:color w:val="000000"/>
          <w:shd w:val="clear" w:color="auto" w:fill="FFFFFF"/>
          <w:lang w:eastAsia="en-GB"/>
        </w:rPr>
        <w:t xml:space="preserve">Assessment for Learning: are You Using it Effectively in Your Classroom? </w:t>
      </w:r>
      <w:r w:rsidRPr="00657250">
        <w:rPr>
          <w:rFonts w:ascii="Arial" w:hAnsi="Arial" w:cs="Arial"/>
          <w:color w:val="000000"/>
          <w:shd w:val="clear" w:color="auto" w:fill="FFFFFF"/>
          <w:lang w:eastAsia="en-GB"/>
        </w:rPr>
        <w:t xml:space="preserve">Available at: </w:t>
      </w:r>
      <w:hyperlink r:id="rId16" w:history="1">
        <w:r w:rsidRPr="00657250">
          <w:rPr>
            <w:rStyle w:val="Hyperlink"/>
            <w:rFonts w:ascii="Arial" w:hAnsi="Arial" w:cs="Arial"/>
            <w:shd w:val="clear" w:color="auto" w:fill="FFFFFF"/>
            <w:lang w:eastAsia="en-GB"/>
          </w:rPr>
          <w:t>https://www.theguardian.com/teacher-network/teacher-blog/2013/aug/29/assessment-for-learing-effective-classroom</w:t>
        </w:r>
      </w:hyperlink>
      <w:r w:rsidRPr="00657250">
        <w:rPr>
          <w:rFonts w:ascii="Arial" w:hAnsi="Arial" w:cs="Arial"/>
          <w:color w:val="000000"/>
          <w:shd w:val="clear" w:color="auto" w:fill="FFFFFF"/>
          <w:lang w:eastAsia="en-GB"/>
        </w:rPr>
        <w:t xml:space="preserve"> </w:t>
      </w:r>
    </w:p>
    <w:p w14:paraId="230FC951" w14:textId="77777777" w:rsidR="00C06751" w:rsidRPr="00657250" w:rsidRDefault="00C06751" w:rsidP="00657250">
      <w:pPr>
        <w:spacing w:line="360" w:lineRule="auto"/>
        <w:rPr>
          <w:rFonts w:ascii="Arial" w:hAnsi="Arial" w:cs="Arial"/>
          <w:color w:val="000000"/>
          <w:shd w:val="clear" w:color="auto" w:fill="FFFFFF"/>
          <w:lang w:eastAsia="en-GB"/>
        </w:rPr>
      </w:pPr>
    </w:p>
    <w:p w14:paraId="2FAAEC3D" w14:textId="77777777" w:rsidR="00C06751" w:rsidRPr="00657250" w:rsidRDefault="00C06751" w:rsidP="00657250">
      <w:pPr>
        <w:spacing w:line="360" w:lineRule="auto"/>
        <w:rPr>
          <w:rFonts w:ascii="Arial" w:hAnsi="Arial" w:cs="Arial"/>
          <w:lang w:eastAsia="en-GB"/>
        </w:rPr>
      </w:pPr>
      <w:r w:rsidRPr="00657250">
        <w:rPr>
          <w:rFonts w:ascii="Arial" w:hAnsi="Arial" w:cs="Arial"/>
          <w:lang w:eastAsia="en-GB"/>
        </w:rPr>
        <w:t xml:space="preserve">Holt, J. (1990) </w:t>
      </w:r>
      <w:r w:rsidRPr="00657250">
        <w:rPr>
          <w:rFonts w:ascii="Arial" w:hAnsi="Arial" w:cs="Arial"/>
          <w:i/>
          <w:iCs/>
          <w:lang w:eastAsia="en-GB"/>
        </w:rPr>
        <w:t xml:space="preserve">How Children Fail. </w:t>
      </w:r>
      <w:r w:rsidRPr="00657250">
        <w:rPr>
          <w:rFonts w:ascii="Arial" w:hAnsi="Arial" w:cs="Arial"/>
          <w:lang w:eastAsia="en-GB"/>
        </w:rPr>
        <w:t xml:space="preserve">Harmondsworth: Penguin. </w:t>
      </w:r>
    </w:p>
    <w:p w14:paraId="4B35A265" w14:textId="77777777" w:rsidR="00C06751" w:rsidRPr="00657250" w:rsidRDefault="00C06751" w:rsidP="00657250">
      <w:pPr>
        <w:spacing w:line="360" w:lineRule="auto"/>
        <w:rPr>
          <w:rFonts w:ascii="Arial" w:hAnsi="Arial" w:cs="Arial"/>
          <w:lang w:eastAsia="en-GB"/>
        </w:rPr>
      </w:pPr>
    </w:p>
    <w:p w14:paraId="63A3EC68" w14:textId="77777777" w:rsidR="00C06751" w:rsidRPr="00657250" w:rsidRDefault="00C06751" w:rsidP="00657250">
      <w:pPr>
        <w:spacing w:line="360" w:lineRule="auto"/>
        <w:rPr>
          <w:rFonts w:ascii="Arial" w:hAnsi="Arial" w:cs="Arial"/>
          <w:color w:val="000000"/>
          <w:shd w:val="clear" w:color="auto" w:fill="FFFFFF"/>
          <w:lang w:eastAsia="en-GB"/>
        </w:rPr>
      </w:pPr>
      <w:r w:rsidRPr="00657250">
        <w:rPr>
          <w:rFonts w:ascii="Arial" w:hAnsi="Arial" w:cs="Arial"/>
          <w:color w:val="000000"/>
          <w:shd w:val="clear" w:color="auto" w:fill="FFFFFF"/>
          <w:lang w:eastAsia="en-GB"/>
        </w:rPr>
        <w:t xml:space="preserve">Hooks, B. (2003) </w:t>
      </w:r>
      <w:r w:rsidRPr="00657250">
        <w:rPr>
          <w:rFonts w:ascii="Arial" w:hAnsi="Arial" w:cs="Arial"/>
          <w:i/>
          <w:iCs/>
          <w:color w:val="000000"/>
          <w:bdr w:val="none" w:sz="0" w:space="0" w:color="auto" w:frame="1"/>
          <w:lang w:eastAsia="en-GB"/>
        </w:rPr>
        <w:t>Teaching Community. A pedagogy of hope.</w:t>
      </w:r>
      <w:r w:rsidRPr="00657250">
        <w:rPr>
          <w:rFonts w:ascii="Arial" w:hAnsi="Arial" w:cs="Arial"/>
          <w:color w:val="000000"/>
          <w:shd w:val="clear" w:color="auto" w:fill="FFFFFF"/>
          <w:lang w:eastAsia="en-GB"/>
        </w:rPr>
        <w:t> New York: Routledge.</w:t>
      </w:r>
    </w:p>
    <w:p w14:paraId="22B14B51" w14:textId="77777777" w:rsidR="00C06751" w:rsidRPr="00657250" w:rsidRDefault="00C06751" w:rsidP="00657250">
      <w:pPr>
        <w:spacing w:line="360" w:lineRule="auto"/>
        <w:contextualSpacing/>
        <w:rPr>
          <w:rFonts w:ascii="Arial" w:hAnsi="Arial" w:cs="Arial"/>
        </w:rPr>
      </w:pPr>
    </w:p>
    <w:p w14:paraId="06A32DBC" w14:textId="77777777" w:rsidR="00C06751" w:rsidRPr="00657250" w:rsidRDefault="00C06751" w:rsidP="00657250">
      <w:pPr>
        <w:spacing w:line="360" w:lineRule="auto"/>
        <w:contextualSpacing/>
        <w:rPr>
          <w:rFonts w:ascii="Arial" w:hAnsi="Arial" w:cs="Arial"/>
        </w:rPr>
      </w:pPr>
      <w:r w:rsidRPr="00657250">
        <w:rPr>
          <w:rFonts w:ascii="Arial" w:hAnsi="Arial" w:cs="Arial"/>
        </w:rPr>
        <w:t xml:space="preserve">Illich, I. (1995) </w:t>
      </w:r>
      <w:r w:rsidRPr="00657250">
        <w:rPr>
          <w:rFonts w:ascii="Arial" w:hAnsi="Arial" w:cs="Arial"/>
          <w:i/>
        </w:rPr>
        <w:t xml:space="preserve">De schooling Society </w:t>
      </w:r>
      <w:r w:rsidRPr="00657250">
        <w:rPr>
          <w:rFonts w:ascii="Arial" w:hAnsi="Arial" w:cs="Arial"/>
        </w:rPr>
        <w:t>Harmondsworth: Penguin.</w:t>
      </w:r>
    </w:p>
    <w:p w14:paraId="3D1E2777" w14:textId="77777777" w:rsidR="00C06751" w:rsidRPr="00657250" w:rsidRDefault="00C06751" w:rsidP="00657250">
      <w:pPr>
        <w:spacing w:line="360" w:lineRule="auto"/>
        <w:rPr>
          <w:rFonts w:ascii="Arial" w:hAnsi="Arial" w:cs="Arial"/>
          <w:lang w:eastAsia="en-GB"/>
        </w:rPr>
      </w:pPr>
    </w:p>
    <w:p w14:paraId="48DCD37A" w14:textId="77777777" w:rsidR="00C06751" w:rsidRPr="00657250" w:rsidRDefault="00C06751" w:rsidP="00657250">
      <w:pPr>
        <w:spacing w:line="360" w:lineRule="auto"/>
        <w:rPr>
          <w:rFonts w:ascii="Arial" w:hAnsi="Arial" w:cs="Arial"/>
          <w:lang w:eastAsia="en-GB"/>
        </w:rPr>
      </w:pPr>
      <w:r w:rsidRPr="00657250">
        <w:rPr>
          <w:rFonts w:ascii="Arial" w:hAnsi="Arial" w:cs="Arial"/>
          <w:lang w:eastAsia="en-GB"/>
        </w:rPr>
        <w:t xml:space="preserve">Irwin, J (2012) </w:t>
      </w:r>
      <w:r w:rsidRPr="00657250">
        <w:rPr>
          <w:rFonts w:ascii="Arial" w:hAnsi="Arial" w:cs="Arial"/>
          <w:i/>
          <w:iCs/>
          <w:lang w:eastAsia="en-GB"/>
        </w:rPr>
        <w:t>Paulo Freire’s Philosophy of Education: origins, developments, Impacts and legacies</w:t>
      </w:r>
      <w:r w:rsidRPr="00657250">
        <w:rPr>
          <w:rFonts w:ascii="Arial" w:hAnsi="Arial" w:cs="Arial"/>
          <w:lang w:eastAsia="en-GB"/>
        </w:rPr>
        <w:t>. London: Continuum.</w:t>
      </w:r>
    </w:p>
    <w:p w14:paraId="5AA9C197" w14:textId="77777777" w:rsidR="00C06751" w:rsidRPr="00657250" w:rsidRDefault="00C06751" w:rsidP="00657250">
      <w:pPr>
        <w:spacing w:line="360" w:lineRule="auto"/>
        <w:rPr>
          <w:rFonts w:ascii="Arial" w:hAnsi="Arial" w:cs="Arial"/>
          <w:lang w:eastAsia="en-GB"/>
        </w:rPr>
      </w:pPr>
    </w:p>
    <w:p w14:paraId="3D74A8A1" w14:textId="36017245" w:rsidR="00C06751" w:rsidRPr="00657250" w:rsidRDefault="765E52EF" w:rsidP="00657250">
      <w:pPr>
        <w:spacing w:line="360" w:lineRule="auto"/>
        <w:rPr>
          <w:rFonts w:ascii="Arial" w:hAnsi="Arial" w:cs="Arial"/>
          <w:lang w:eastAsia="en-GB"/>
        </w:rPr>
      </w:pPr>
      <w:r w:rsidRPr="765E52EF">
        <w:rPr>
          <w:rFonts w:ascii="Arial" w:hAnsi="Arial" w:cs="Arial"/>
          <w:lang w:eastAsia="en-GB"/>
        </w:rPr>
        <w:t xml:space="preserve">Jenkins, M. (2006) </w:t>
      </w:r>
      <w:r w:rsidRPr="765E52EF">
        <w:rPr>
          <w:rFonts w:ascii="Arial" w:hAnsi="Arial" w:cs="Arial"/>
          <w:i/>
          <w:iCs/>
          <w:lang w:eastAsia="en-GB"/>
        </w:rPr>
        <w:t>Impact of the Eco-Schools Programme on the Environmental Knowledge, Understanding, Awareness and Attitudes of Primary School Children. Carmarthen</w:t>
      </w:r>
      <w:r w:rsidRPr="765E52EF">
        <w:rPr>
          <w:rFonts w:ascii="Arial" w:hAnsi="Arial" w:cs="Arial"/>
          <w:lang w:eastAsia="en-GB"/>
        </w:rPr>
        <w:t xml:space="preserve">: Trinity College. Carmarthen. </w:t>
      </w:r>
    </w:p>
    <w:p w14:paraId="3F75FC1C" w14:textId="77777777" w:rsidR="00C06751" w:rsidRPr="00657250" w:rsidRDefault="00C06751" w:rsidP="00657250">
      <w:pPr>
        <w:spacing w:line="360" w:lineRule="auto"/>
        <w:rPr>
          <w:rFonts w:ascii="Arial" w:hAnsi="Arial" w:cs="Arial"/>
        </w:rPr>
      </w:pPr>
    </w:p>
    <w:p w14:paraId="2C558CEC" w14:textId="77777777" w:rsidR="00C06751" w:rsidRPr="00657250" w:rsidRDefault="00C06751" w:rsidP="00657250">
      <w:pPr>
        <w:spacing w:line="360" w:lineRule="auto"/>
        <w:rPr>
          <w:rFonts w:ascii="Arial" w:hAnsi="Arial" w:cs="Arial"/>
          <w:lang w:eastAsia="en-GB"/>
        </w:rPr>
      </w:pPr>
      <w:r w:rsidRPr="00657250">
        <w:rPr>
          <w:rFonts w:ascii="Arial" w:hAnsi="Arial" w:cs="Arial"/>
          <w:lang w:eastAsia="en-GB"/>
        </w:rPr>
        <w:t xml:space="preserve">Khan, K. (2020) </w:t>
      </w:r>
      <w:r w:rsidRPr="00657250">
        <w:rPr>
          <w:rFonts w:ascii="Arial" w:hAnsi="Arial" w:cs="Arial"/>
          <w:i/>
          <w:iCs/>
          <w:lang w:eastAsia="en-GB"/>
        </w:rPr>
        <w:t>Educational Visits and School Trips.</w:t>
      </w:r>
      <w:r w:rsidRPr="00657250">
        <w:rPr>
          <w:rFonts w:ascii="Arial" w:hAnsi="Arial" w:cs="Arial"/>
          <w:lang w:eastAsia="en-GB"/>
        </w:rPr>
        <w:t xml:space="preserve"> Available at: </w:t>
      </w:r>
      <w:hyperlink r:id="rId17" w:history="1">
        <w:r w:rsidRPr="00657250">
          <w:rPr>
            <w:rStyle w:val="Hyperlink"/>
            <w:rFonts w:ascii="Arial" w:hAnsi="Arial" w:cs="Arial"/>
            <w:lang w:eastAsia="en-GB"/>
          </w:rPr>
          <w:t>https://www.nationaljusticemuseum.org.uk/education/</w:t>
        </w:r>
      </w:hyperlink>
      <w:r w:rsidRPr="00657250">
        <w:rPr>
          <w:rFonts w:ascii="Arial" w:hAnsi="Arial" w:cs="Arial"/>
          <w:lang w:eastAsia="en-GB"/>
        </w:rPr>
        <w:t xml:space="preserve"> </w:t>
      </w:r>
    </w:p>
    <w:p w14:paraId="690C0FE6" w14:textId="77777777" w:rsidR="00C06751" w:rsidRPr="00657250" w:rsidRDefault="00C06751" w:rsidP="00657250">
      <w:pPr>
        <w:spacing w:line="360" w:lineRule="auto"/>
        <w:rPr>
          <w:rFonts w:ascii="Arial" w:hAnsi="Arial" w:cs="Arial"/>
          <w:lang w:eastAsia="en-GB"/>
        </w:rPr>
      </w:pPr>
    </w:p>
    <w:p w14:paraId="0ECAE66A" w14:textId="77777777" w:rsidR="00C06751" w:rsidRPr="00657250" w:rsidRDefault="00C06751" w:rsidP="00657250">
      <w:pPr>
        <w:spacing w:line="360" w:lineRule="auto"/>
        <w:rPr>
          <w:rFonts w:ascii="Arial" w:hAnsi="Arial" w:cs="Arial"/>
          <w:lang w:eastAsia="en-GB"/>
        </w:rPr>
      </w:pPr>
      <w:r w:rsidRPr="00657250">
        <w:rPr>
          <w:rFonts w:ascii="Arial" w:hAnsi="Arial" w:cs="Arial"/>
          <w:lang w:eastAsia="en-GB"/>
        </w:rPr>
        <w:t xml:space="preserve">Lewis, B. (2019) </w:t>
      </w:r>
      <w:r w:rsidRPr="00657250">
        <w:rPr>
          <w:rFonts w:ascii="Arial" w:hAnsi="Arial" w:cs="Arial"/>
          <w:i/>
          <w:iCs/>
          <w:lang w:eastAsia="en-GB"/>
        </w:rPr>
        <w:t>How Formative Assessment Transforms the Classroom</w:t>
      </w:r>
      <w:r w:rsidRPr="00657250">
        <w:rPr>
          <w:rFonts w:ascii="Arial" w:hAnsi="Arial" w:cs="Arial"/>
          <w:lang w:eastAsia="en-GB"/>
        </w:rPr>
        <w:t xml:space="preserve">, from Culture to Lesson Plans. Available at: </w:t>
      </w:r>
      <w:hyperlink r:id="rId18" w:history="1">
        <w:r w:rsidRPr="00657250">
          <w:rPr>
            <w:rStyle w:val="Hyperlink"/>
            <w:rFonts w:ascii="Arial" w:hAnsi="Arial" w:cs="Arial"/>
            <w:lang w:eastAsia="en-GB"/>
          </w:rPr>
          <w:t>https://www.gettingsmart.com/2019/01/how-formative-assessment-transforms-the-classroom-from-culture-to-lesson-plans</w:t>
        </w:r>
      </w:hyperlink>
    </w:p>
    <w:p w14:paraId="18F62DA7" w14:textId="77777777" w:rsidR="00C06751" w:rsidRPr="00657250" w:rsidRDefault="00C06751" w:rsidP="00657250">
      <w:pPr>
        <w:spacing w:line="360" w:lineRule="auto"/>
        <w:rPr>
          <w:rFonts w:ascii="Arial" w:hAnsi="Arial" w:cs="Arial"/>
          <w:lang w:eastAsia="en-GB"/>
        </w:rPr>
      </w:pPr>
    </w:p>
    <w:p w14:paraId="37421B89" w14:textId="77777777" w:rsidR="00C06751" w:rsidRPr="00657250" w:rsidRDefault="00C06751" w:rsidP="00657250">
      <w:pPr>
        <w:spacing w:line="360" w:lineRule="auto"/>
        <w:rPr>
          <w:rFonts w:ascii="Arial" w:hAnsi="Arial" w:cs="Arial"/>
          <w:lang w:eastAsia="en-GB"/>
        </w:rPr>
      </w:pPr>
      <w:r w:rsidRPr="00657250">
        <w:rPr>
          <w:rFonts w:ascii="Arial" w:hAnsi="Arial" w:cs="Arial"/>
          <w:lang w:eastAsia="en-GB"/>
        </w:rPr>
        <w:t>Meeta, l. (2018</w:t>
      </w:r>
      <w:r w:rsidRPr="00657250">
        <w:rPr>
          <w:rFonts w:ascii="Arial" w:hAnsi="Arial" w:cs="Arial"/>
          <w:i/>
          <w:iCs/>
          <w:lang w:eastAsia="en-GB"/>
        </w:rPr>
        <w:t>) Sunrise Primary and Nursery School, Educating the Heart as Well as the Mind.</w:t>
      </w:r>
      <w:r w:rsidRPr="00657250">
        <w:rPr>
          <w:rFonts w:ascii="Arial" w:hAnsi="Arial" w:cs="Arial"/>
          <w:lang w:eastAsia="en-GB"/>
        </w:rPr>
        <w:t xml:space="preserve"> Available at: </w:t>
      </w:r>
      <w:hyperlink r:id="rId19" w:history="1">
        <w:r w:rsidRPr="00657250">
          <w:rPr>
            <w:rStyle w:val="Hyperlink"/>
            <w:rFonts w:ascii="Arial" w:hAnsi="Arial" w:cs="Arial"/>
            <w:lang w:eastAsia="en-GB"/>
          </w:rPr>
          <w:t>http://sunrise.org.uk/about-2/us-staff-and-teachers</w:t>
        </w:r>
      </w:hyperlink>
      <w:r w:rsidRPr="00657250">
        <w:rPr>
          <w:rFonts w:ascii="Arial" w:hAnsi="Arial" w:cs="Arial"/>
          <w:lang w:eastAsia="en-GB"/>
        </w:rPr>
        <w:t xml:space="preserve"> </w:t>
      </w:r>
    </w:p>
    <w:p w14:paraId="7E2735A0" w14:textId="77777777" w:rsidR="00C06751" w:rsidRPr="00657250" w:rsidRDefault="00C06751" w:rsidP="00657250">
      <w:pPr>
        <w:spacing w:line="360" w:lineRule="auto"/>
        <w:rPr>
          <w:rFonts w:ascii="Arial" w:hAnsi="Arial" w:cs="Arial"/>
          <w:lang w:eastAsia="en-GB"/>
        </w:rPr>
      </w:pPr>
    </w:p>
    <w:p w14:paraId="414139AE" w14:textId="77777777" w:rsidR="00C06751" w:rsidRPr="00657250" w:rsidRDefault="00C06751" w:rsidP="00657250">
      <w:pPr>
        <w:spacing w:line="360" w:lineRule="auto"/>
        <w:rPr>
          <w:rFonts w:ascii="Arial" w:hAnsi="Arial" w:cs="Arial"/>
          <w:i/>
          <w:iCs/>
          <w:lang w:eastAsia="en-GB"/>
        </w:rPr>
      </w:pPr>
      <w:r w:rsidRPr="00657250">
        <w:rPr>
          <w:rFonts w:ascii="Arial" w:hAnsi="Arial" w:cs="Arial"/>
          <w:lang w:eastAsia="en-GB"/>
        </w:rPr>
        <w:t>Macquarne, S. (2018) ‘Everyday Teaching and Outdoor Learning: Developing an Integrated Approach to Support School- Based Provision’ Vol.46(3), p345 ERIC (</w:t>
      </w:r>
      <w:r w:rsidRPr="00657250">
        <w:rPr>
          <w:rFonts w:ascii="Arial" w:hAnsi="Arial" w:cs="Arial"/>
          <w:i/>
          <w:iCs/>
          <w:lang w:eastAsia="en-GB"/>
        </w:rPr>
        <w:t>U.S Dept. of Education)</w:t>
      </w:r>
    </w:p>
    <w:p w14:paraId="7E4E9A1B" w14:textId="77777777" w:rsidR="00C06751" w:rsidRPr="00657250" w:rsidRDefault="00C06751" w:rsidP="00657250">
      <w:pPr>
        <w:spacing w:line="360" w:lineRule="auto"/>
        <w:rPr>
          <w:rFonts w:ascii="Arial" w:hAnsi="Arial" w:cs="Arial"/>
          <w:color w:val="000000"/>
          <w:shd w:val="clear" w:color="auto" w:fill="FFFFFF"/>
          <w:lang w:eastAsia="en-GB"/>
        </w:rPr>
      </w:pPr>
    </w:p>
    <w:p w14:paraId="287AEC1B" w14:textId="5FA0FA7C" w:rsidR="00C06751" w:rsidRPr="00657250" w:rsidRDefault="00C06751" w:rsidP="00657250">
      <w:pPr>
        <w:spacing w:line="360" w:lineRule="auto"/>
        <w:rPr>
          <w:rFonts w:ascii="Arial" w:hAnsi="Arial" w:cs="Arial"/>
          <w:color w:val="000000"/>
          <w:shd w:val="clear" w:color="auto" w:fill="FFFFFF"/>
          <w:lang w:eastAsia="en-GB"/>
        </w:rPr>
      </w:pPr>
      <w:r w:rsidRPr="00657250">
        <w:rPr>
          <w:rFonts w:ascii="Arial" w:hAnsi="Arial" w:cs="Arial"/>
          <w:color w:val="000000"/>
          <w:shd w:val="clear" w:color="auto" w:fill="FFFFFF"/>
          <w:lang w:eastAsia="en-GB"/>
        </w:rPr>
        <w:t xml:space="preserve">Montessori, M. (2000) </w:t>
      </w:r>
      <w:r w:rsidRPr="00657250">
        <w:rPr>
          <w:rFonts w:ascii="Arial" w:hAnsi="Arial" w:cs="Arial"/>
          <w:i/>
          <w:iCs/>
          <w:color w:val="000000"/>
          <w:bdr w:val="none" w:sz="0" w:space="0" w:color="auto" w:frame="1"/>
          <w:lang w:eastAsia="en-GB"/>
        </w:rPr>
        <w:t>To Educate the Human Potential</w:t>
      </w:r>
      <w:r w:rsidRPr="00657250">
        <w:rPr>
          <w:rFonts w:ascii="Arial" w:hAnsi="Arial" w:cs="Arial"/>
          <w:color w:val="000000"/>
          <w:shd w:val="clear" w:color="auto" w:fill="FFFFFF"/>
          <w:lang w:eastAsia="en-GB"/>
        </w:rPr>
        <w:t>. Oxford: Clio Press.</w:t>
      </w:r>
    </w:p>
    <w:p w14:paraId="5D295441" w14:textId="77777777" w:rsidR="00C849B7" w:rsidRPr="00657250" w:rsidRDefault="00C849B7" w:rsidP="00657250">
      <w:pPr>
        <w:spacing w:line="360" w:lineRule="auto"/>
        <w:rPr>
          <w:rFonts w:ascii="Arial" w:hAnsi="Arial" w:cs="Arial"/>
          <w:color w:val="000000"/>
          <w:shd w:val="clear" w:color="auto" w:fill="FFFFFF"/>
          <w:lang w:eastAsia="en-GB"/>
        </w:rPr>
      </w:pPr>
    </w:p>
    <w:p w14:paraId="3DB65B30" w14:textId="25643293" w:rsidR="006D30EA" w:rsidRPr="00657250" w:rsidRDefault="006D30EA" w:rsidP="00657250">
      <w:pPr>
        <w:spacing w:line="360" w:lineRule="auto"/>
        <w:rPr>
          <w:rFonts w:ascii="Arial" w:hAnsi="Arial" w:cs="Arial"/>
          <w:color w:val="000000"/>
          <w:shd w:val="clear" w:color="auto" w:fill="FFFFFF"/>
          <w:lang w:eastAsia="en-GB"/>
        </w:rPr>
      </w:pPr>
      <w:r w:rsidRPr="00657250">
        <w:rPr>
          <w:rFonts w:ascii="Arial" w:hAnsi="Arial" w:cs="Arial"/>
          <w:color w:val="000000"/>
          <w:shd w:val="clear" w:color="auto" w:fill="FFFFFF"/>
          <w:lang w:eastAsia="en-GB"/>
        </w:rPr>
        <w:t>Montessori</w:t>
      </w:r>
      <w:r w:rsidR="00C849B7" w:rsidRPr="00657250">
        <w:rPr>
          <w:rFonts w:ascii="Arial" w:hAnsi="Arial" w:cs="Arial"/>
          <w:color w:val="000000"/>
          <w:shd w:val="clear" w:color="auto" w:fill="FFFFFF"/>
          <w:lang w:eastAsia="en-GB"/>
        </w:rPr>
        <w:t xml:space="preserve">, M. (2017) </w:t>
      </w:r>
      <w:r w:rsidR="00C849B7" w:rsidRPr="00657250">
        <w:rPr>
          <w:rFonts w:ascii="Arial" w:hAnsi="Arial" w:cs="Arial"/>
          <w:i/>
          <w:iCs/>
          <w:color w:val="000000"/>
          <w:shd w:val="clear" w:color="auto" w:fill="FFFFFF"/>
          <w:lang w:eastAsia="en-GB"/>
        </w:rPr>
        <w:t>Repetition and Child Development in Montessori Education</w:t>
      </w:r>
      <w:r w:rsidR="00C849B7" w:rsidRPr="00657250">
        <w:rPr>
          <w:rFonts w:ascii="Arial" w:hAnsi="Arial" w:cs="Arial"/>
          <w:color w:val="000000"/>
          <w:shd w:val="clear" w:color="auto" w:fill="FFFFFF"/>
          <w:lang w:eastAsia="en-GB"/>
        </w:rPr>
        <w:t xml:space="preserve">. Available at: </w:t>
      </w:r>
      <w:hyperlink r:id="rId20" w:history="1">
        <w:r w:rsidR="00C849B7" w:rsidRPr="00657250">
          <w:rPr>
            <w:rStyle w:val="Hyperlink"/>
            <w:rFonts w:ascii="Arial" w:hAnsi="Arial" w:cs="Arial"/>
            <w:shd w:val="clear" w:color="auto" w:fill="FFFFFF"/>
            <w:lang w:eastAsia="en-GB"/>
          </w:rPr>
          <w:t>https://montessoriacademy.com.au/repetition-child-development-montessori/</w:t>
        </w:r>
      </w:hyperlink>
      <w:r w:rsidR="00C849B7" w:rsidRPr="00657250">
        <w:rPr>
          <w:rFonts w:ascii="Arial" w:hAnsi="Arial" w:cs="Arial"/>
          <w:color w:val="000000"/>
          <w:shd w:val="clear" w:color="auto" w:fill="FFFFFF"/>
          <w:lang w:eastAsia="en-GB"/>
        </w:rPr>
        <w:t xml:space="preserve"> </w:t>
      </w:r>
    </w:p>
    <w:p w14:paraId="0EC089AD" w14:textId="77777777" w:rsidR="00C06751" w:rsidRPr="00657250" w:rsidRDefault="00C06751" w:rsidP="00657250">
      <w:pPr>
        <w:spacing w:line="360" w:lineRule="auto"/>
        <w:rPr>
          <w:rFonts w:ascii="Arial" w:hAnsi="Arial" w:cs="Arial"/>
          <w:color w:val="000000"/>
          <w:shd w:val="clear" w:color="auto" w:fill="FFFFFF"/>
          <w:lang w:eastAsia="en-GB"/>
        </w:rPr>
      </w:pPr>
    </w:p>
    <w:p w14:paraId="0B6E585D" w14:textId="77777777" w:rsidR="00C06751" w:rsidRPr="00657250" w:rsidRDefault="00C06751" w:rsidP="00657250">
      <w:pPr>
        <w:spacing w:line="360" w:lineRule="auto"/>
        <w:rPr>
          <w:rFonts w:ascii="Arial" w:hAnsi="Arial" w:cs="Arial"/>
          <w:color w:val="000000"/>
          <w:shd w:val="clear" w:color="auto" w:fill="FFFFFF"/>
          <w:lang w:eastAsia="en-GB"/>
        </w:rPr>
      </w:pPr>
      <w:r w:rsidRPr="00657250">
        <w:rPr>
          <w:rFonts w:ascii="Arial" w:hAnsi="Arial" w:cs="Arial"/>
          <w:color w:val="000000"/>
          <w:shd w:val="clear" w:color="auto" w:fill="FFFFFF"/>
          <w:lang w:eastAsia="en-GB"/>
        </w:rPr>
        <w:t xml:space="preserve">Murphy Paul, A. (2013) </w:t>
      </w:r>
      <w:r w:rsidRPr="00657250">
        <w:rPr>
          <w:rFonts w:ascii="Arial" w:hAnsi="Arial" w:cs="Arial"/>
          <w:i/>
          <w:iCs/>
          <w:color w:val="000000"/>
          <w:shd w:val="clear" w:color="auto" w:fill="FFFFFF"/>
          <w:lang w:eastAsia="en-GB"/>
        </w:rPr>
        <w:t>How the Power of Interest Drives Learning</w:t>
      </w:r>
      <w:r w:rsidRPr="00657250">
        <w:rPr>
          <w:rFonts w:ascii="Arial" w:hAnsi="Arial" w:cs="Arial"/>
          <w:color w:val="000000"/>
          <w:shd w:val="clear" w:color="auto" w:fill="FFFFFF"/>
          <w:lang w:eastAsia="en-GB"/>
        </w:rPr>
        <w:t xml:space="preserve">. Available at: </w:t>
      </w:r>
      <w:hyperlink r:id="rId21" w:history="1">
        <w:r w:rsidRPr="00657250">
          <w:rPr>
            <w:rStyle w:val="Hyperlink"/>
            <w:rFonts w:ascii="Arial" w:hAnsi="Arial" w:cs="Arial"/>
            <w:shd w:val="clear" w:color="auto" w:fill="FFFFFF"/>
            <w:lang w:eastAsia="en-GB"/>
          </w:rPr>
          <w:t>https://www.kqed.org/mindshift/32503/how-the-power-of-interest-drives-learning</w:t>
        </w:r>
      </w:hyperlink>
      <w:r w:rsidRPr="00657250">
        <w:rPr>
          <w:rFonts w:ascii="Arial" w:hAnsi="Arial" w:cs="Arial"/>
          <w:color w:val="000000"/>
          <w:shd w:val="clear" w:color="auto" w:fill="FFFFFF"/>
          <w:lang w:eastAsia="en-GB"/>
        </w:rPr>
        <w:t xml:space="preserve"> </w:t>
      </w:r>
    </w:p>
    <w:p w14:paraId="2340A933" w14:textId="77777777" w:rsidR="00C06751" w:rsidRPr="00657250" w:rsidRDefault="00C06751" w:rsidP="00657250">
      <w:pPr>
        <w:spacing w:line="360" w:lineRule="auto"/>
        <w:rPr>
          <w:rFonts w:ascii="Arial" w:hAnsi="Arial" w:cs="Arial"/>
          <w:color w:val="000000"/>
          <w:shd w:val="clear" w:color="auto" w:fill="FFFFFF"/>
          <w:lang w:eastAsia="en-GB"/>
        </w:rPr>
      </w:pPr>
    </w:p>
    <w:p w14:paraId="02A7D2F6" w14:textId="77777777" w:rsidR="00C06751" w:rsidRPr="00657250" w:rsidRDefault="00C06751" w:rsidP="00657250">
      <w:pPr>
        <w:spacing w:line="360" w:lineRule="auto"/>
        <w:contextualSpacing/>
        <w:rPr>
          <w:rFonts w:ascii="Arial" w:hAnsi="Arial" w:cs="Arial"/>
        </w:rPr>
      </w:pPr>
      <w:r w:rsidRPr="00657250">
        <w:rPr>
          <w:rFonts w:ascii="Arial" w:hAnsi="Arial" w:cs="Arial"/>
        </w:rPr>
        <w:lastRenderedPageBreak/>
        <w:t xml:space="preserve">Neill, A.S. (1921) </w:t>
      </w:r>
      <w:r w:rsidRPr="00657250">
        <w:rPr>
          <w:rFonts w:ascii="Arial" w:hAnsi="Arial" w:cs="Arial"/>
          <w:i/>
        </w:rPr>
        <w:t>Summerhill: A Radical Approach to Child-Rearing</w:t>
      </w:r>
      <w:r w:rsidRPr="00657250">
        <w:rPr>
          <w:rFonts w:ascii="Arial" w:hAnsi="Arial" w:cs="Arial"/>
        </w:rPr>
        <w:t>. Oxford: Hart.</w:t>
      </w:r>
    </w:p>
    <w:p w14:paraId="7B54DB24" w14:textId="77777777" w:rsidR="00C06751" w:rsidRPr="00657250" w:rsidRDefault="00C06751" w:rsidP="00657250">
      <w:pPr>
        <w:spacing w:before="100" w:beforeAutospacing="1" w:after="100" w:afterAutospacing="1" w:line="360" w:lineRule="auto"/>
        <w:rPr>
          <w:rFonts w:ascii="Arial" w:hAnsi="Arial" w:cs="Arial"/>
          <w:lang w:eastAsia="en-GB"/>
        </w:rPr>
      </w:pPr>
      <w:r w:rsidRPr="00657250">
        <w:rPr>
          <w:rFonts w:ascii="Arial" w:hAnsi="Arial" w:cs="Arial"/>
          <w:lang w:eastAsia="en-GB"/>
        </w:rPr>
        <w:t xml:space="preserve">Ofsted, 2004, </w:t>
      </w:r>
      <w:r w:rsidRPr="00657250">
        <w:rPr>
          <w:rFonts w:ascii="Arial" w:hAnsi="Arial" w:cs="Arial"/>
          <w:i/>
          <w:iCs/>
          <w:lang w:eastAsia="en-GB"/>
        </w:rPr>
        <w:t>Outdoor Education: Aspects of good practice</w:t>
      </w:r>
      <w:r w:rsidRPr="00657250">
        <w:rPr>
          <w:rFonts w:ascii="Arial" w:hAnsi="Arial" w:cs="Arial"/>
          <w:lang w:eastAsia="en-GB"/>
        </w:rPr>
        <w:t xml:space="preserve">, HMI 2151, London, Ofsted. Available at </w:t>
      </w:r>
      <w:r w:rsidRPr="00657250">
        <w:rPr>
          <w:rFonts w:ascii="Arial" w:hAnsi="Arial" w:cs="Arial"/>
          <w:color w:val="0000FF"/>
          <w:lang w:eastAsia="en-GB"/>
        </w:rPr>
        <w:t xml:space="preserve">www. ofsted.gov.uk/resources/outdoor-education-aspects-of-good-practice </w:t>
      </w:r>
    </w:p>
    <w:p w14:paraId="0167E1A1" w14:textId="77777777" w:rsidR="00C06751" w:rsidRPr="00657250" w:rsidRDefault="00C06751" w:rsidP="00657250">
      <w:pPr>
        <w:spacing w:before="100" w:beforeAutospacing="1" w:after="100" w:afterAutospacing="1" w:line="360" w:lineRule="auto"/>
        <w:rPr>
          <w:rFonts w:ascii="Arial" w:hAnsi="Arial" w:cs="Arial"/>
          <w:i/>
          <w:iCs/>
          <w:lang w:eastAsia="en-GB"/>
        </w:rPr>
      </w:pPr>
      <w:r w:rsidRPr="00657250">
        <w:rPr>
          <w:rFonts w:ascii="Arial" w:hAnsi="Arial" w:cs="Arial"/>
          <w:lang w:eastAsia="en-GB"/>
        </w:rPr>
        <w:t xml:space="preserve">Perry, L. (2013) Review of Formative Assessment Use and Training in Africa. </w:t>
      </w:r>
      <w:r w:rsidRPr="00657250">
        <w:rPr>
          <w:rFonts w:ascii="Arial" w:hAnsi="Arial" w:cs="Arial"/>
          <w:i/>
          <w:iCs/>
          <w:lang w:eastAsia="en-GB"/>
        </w:rPr>
        <w:t>International Journal of School &amp; Educational Psychology, 1:2, 94-101</w:t>
      </w:r>
    </w:p>
    <w:p w14:paraId="0947971D" w14:textId="77777777" w:rsidR="00C06751" w:rsidRPr="00657250" w:rsidRDefault="00C06751" w:rsidP="00657250">
      <w:pPr>
        <w:spacing w:line="360" w:lineRule="auto"/>
        <w:rPr>
          <w:rFonts w:ascii="Arial" w:hAnsi="Arial" w:cs="Arial"/>
          <w:i/>
          <w:iCs/>
        </w:rPr>
      </w:pPr>
      <w:r w:rsidRPr="00657250">
        <w:rPr>
          <w:rFonts w:ascii="Arial" w:hAnsi="Arial" w:cs="Arial"/>
        </w:rPr>
        <w:t xml:space="preserve">Pound, L. (2012) </w:t>
      </w:r>
      <w:r w:rsidRPr="00657250">
        <w:rPr>
          <w:rFonts w:ascii="Arial" w:hAnsi="Arial" w:cs="Arial"/>
          <w:i/>
          <w:iCs/>
        </w:rPr>
        <w:t>How Children Learn</w:t>
      </w:r>
      <w:r w:rsidRPr="00657250">
        <w:rPr>
          <w:rFonts w:ascii="Arial" w:hAnsi="Arial" w:cs="Arial"/>
        </w:rPr>
        <w:t>. Luton:</w:t>
      </w:r>
      <w:r w:rsidRPr="00657250">
        <w:rPr>
          <w:rFonts w:ascii="Arial" w:hAnsi="Arial" w:cs="Arial"/>
          <w:i/>
          <w:iCs/>
        </w:rPr>
        <w:t xml:space="preserve"> </w:t>
      </w:r>
      <w:r w:rsidRPr="00657250">
        <w:rPr>
          <w:rFonts w:ascii="Arial" w:hAnsi="Arial" w:cs="Arial"/>
        </w:rPr>
        <w:t>Andrews UK</w:t>
      </w:r>
      <w:r w:rsidRPr="00657250">
        <w:rPr>
          <w:rFonts w:ascii="Arial" w:hAnsi="Arial" w:cs="Arial"/>
          <w:i/>
          <w:iCs/>
        </w:rPr>
        <w:t xml:space="preserve">. </w:t>
      </w:r>
    </w:p>
    <w:p w14:paraId="1A7CDACD" w14:textId="77777777" w:rsidR="00C06751" w:rsidRPr="00657250" w:rsidRDefault="00C06751" w:rsidP="00657250">
      <w:pPr>
        <w:spacing w:line="360" w:lineRule="auto"/>
        <w:rPr>
          <w:rFonts w:ascii="Arial" w:hAnsi="Arial" w:cs="Arial"/>
          <w:i/>
          <w:iCs/>
        </w:rPr>
      </w:pPr>
    </w:p>
    <w:p w14:paraId="42E2B058" w14:textId="77777777" w:rsidR="00C06751" w:rsidRPr="00657250" w:rsidRDefault="00C06751" w:rsidP="00657250">
      <w:pPr>
        <w:spacing w:line="360" w:lineRule="auto"/>
        <w:rPr>
          <w:rFonts w:ascii="Arial" w:hAnsi="Arial" w:cs="Arial"/>
        </w:rPr>
      </w:pPr>
      <w:r w:rsidRPr="00657250">
        <w:rPr>
          <w:rFonts w:ascii="Arial" w:hAnsi="Arial" w:cs="Arial"/>
        </w:rPr>
        <w:t xml:space="preserve">Piaget, J. (1969) </w:t>
      </w:r>
      <w:r w:rsidRPr="00657250">
        <w:rPr>
          <w:rFonts w:ascii="Arial" w:hAnsi="Arial" w:cs="Arial"/>
          <w:i/>
          <w:iCs/>
        </w:rPr>
        <w:t>Logical Thinking in Children: Research Based on Piaget’s Theory</w:t>
      </w:r>
      <w:r w:rsidRPr="00657250">
        <w:rPr>
          <w:rFonts w:ascii="Arial" w:hAnsi="Arial" w:cs="Arial"/>
        </w:rPr>
        <w:t xml:space="preserve">. London: Holt. </w:t>
      </w:r>
    </w:p>
    <w:p w14:paraId="0D93F534" w14:textId="77777777" w:rsidR="00C06751" w:rsidRPr="00657250" w:rsidRDefault="00C06751" w:rsidP="00657250">
      <w:pPr>
        <w:spacing w:line="360" w:lineRule="auto"/>
        <w:rPr>
          <w:rFonts w:ascii="Arial" w:hAnsi="Arial" w:cs="Arial"/>
          <w:i/>
          <w:iCs/>
        </w:rPr>
      </w:pPr>
    </w:p>
    <w:p w14:paraId="003283CB" w14:textId="7FFC4D33" w:rsidR="00C06751" w:rsidRPr="00657250" w:rsidRDefault="00C06751" w:rsidP="00657250">
      <w:pPr>
        <w:spacing w:line="360" w:lineRule="auto"/>
        <w:rPr>
          <w:rFonts w:ascii="Arial" w:hAnsi="Arial" w:cs="Arial"/>
        </w:rPr>
      </w:pPr>
      <w:r w:rsidRPr="00657250">
        <w:rPr>
          <w:rFonts w:ascii="Arial" w:hAnsi="Arial" w:cs="Arial"/>
        </w:rPr>
        <w:t>Shor, I</w:t>
      </w:r>
      <w:r w:rsidRPr="00657250">
        <w:rPr>
          <w:rFonts w:ascii="Arial" w:hAnsi="Arial" w:cs="Arial"/>
          <w:i/>
          <w:iCs/>
        </w:rPr>
        <w:t xml:space="preserve">. (ed) (1987) Freire for the Classroom. </w:t>
      </w:r>
      <w:r w:rsidRPr="00657250">
        <w:rPr>
          <w:rFonts w:ascii="Arial" w:hAnsi="Arial" w:cs="Arial"/>
        </w:rPr>
        <w:t>Portsmouth, NH: Boynton/Cook</w:t>
      </w:r>
    </w:p>
    <w:p w14:paraId="0D2A9A96" w14:textId="3679261D" w:rsidR="00F71194" w:rsidRPr="00657250" w:rsidRDefault="00F71194" w:rsidP="00657250">
      <w:pPr>
        <w:spacing w:line="360" w:lineRule="auto"/>
        <w:rPr>
          <w:rFonts w:ascii="Arial" w:hAnsi="Arial" w:cs="Arial"/>
        </w:rPr>
      </w:pPr>
    </w:p>
    <w:p w14:paraId="60B7F429" w14:textId="493B77F8" w:rsidR="00F71194" w:rsidRPr="00657250" w:rsidRDefault="00F71194" w:rsidP="00657250">
      <w:pPr>
        <w:spacing w:line="360" w:lineRule="auto"/>
        <w:rPr>
          <w:rFonts w:ascii="Arial" w:hAnsi="Arial" w:cs="Arial"/>
        </w:rPr>
      </w:pPr>
      <w:r w:rsidRPr="00657250">
        <w:rPr>
          <w:rFonts w:ascii="Arial" w:hAnsi="Arial" w:cs="Arial"/>
        </w:rPr>
        <w:t xml:space="preserve">Shalaway, L. (2005) </w:t>
      </w:r>
      <w:r w:rsidRPr="00657250">
        <w:rPr>
          <w:rFonts w:ascii="Arial" w:hAnsi="Arial" w:cs="Arial"/>
          <w:i/>
          <w:iCs/>
        </w:rPr>
        <w:t xml:space="preserve">Creating Classroom Rules Together </w:t>
      </w:r>
      <w:r w:rsidRPr="00657250">
        <w:rPr>
          <w:rFonts w:ascii="Arial" w:hAnsi="Arial" w:cs="Arial"/>
        </w:rPr>
        <w:t xml:space="preserve">Available at: </w:t>
      </w:r>
      <w:hyperlink r:id="rId22" w:history="1">
        <w:r w:rsidRPr="00657250">
          <w:rPr>
            <w:rStyle w:val="Hyperlink"/>
            <w:rFonts w:ascii="Arial" w:hAnsi="Arial" w:cs="Arial"/>
          </w:rPr>
          <w:t>https://www.scholastic.com/teachers/articles/teaching-content/creating-classroom-rules-together/</w:t>
        </w:r>
      </w:hyperlink>
      <w:r w:rsidRPr="00657250">
        <w:rPr>
          <w:rFonts w:ascii="Arial" w:hAnsi="Arial" w:cs="Arial"/>
        </w:rPr>
        <w:t xml:space="preserve"> </w:t>
      </w:r>
    </w:p>
    <w:p w14:paraId="2CF6A331" w14:textId="77777777" w:rsidR="00C06751" w:rsidRPr="00657250" w:rsidRDefault="00C06751" w:rsidP="00657250">
      <w:pPr>
        <w:spacing w:line="360" w:lineRule="auto"/>
        <w:rPr>
          <w:rFonts w:ascii="Arial" w:hAnsi="Arial" w:cs="Arial"/>
        </w:rPr>
      </w:pPr>
    </w:p>
    <w:p w14:paraId="0CDF5B3C" w14:textId="77777777" w:rsidR="00C06751" w:rsidRPr="00657250" w:rsidRDefault="00C06751" w:rsidP="00657250">
      <w:pPr>
        <w:spacing w:line="360" w:lineRule="auto"/>
        <w:rPr>
          <w:rFonts w:ascii="Arial" w:hAnsi="Arial" w:cs="Arial"/>
        </w:rPr>
      </w:pPr>
      <w:r w:rsidRPr="00657250">
        <w:rPr>
          <w:rFonts w:ascii="Arial" w:hAnsi="Arial" w:cs="Arial"/>
        </w:rPr>
        <w:t xml:space="preserve">Smith, K. (2015) </w:t>
      </w:r>
      <w:r w:rsidRPr="00657250">
        <w:rPr>
          <w:rFonts w:ascii="Arial" w:hAnsi="Arial" w:cs="Arial"/>
          <w:i/>
          <w:iCs/>
        </w:rPr>
        <w:t>What is Education? A Definition and Discussion. The encyclopaedia of Informal Education</w:t>
      </w:r>
      <w:r w:rsidRPr="00657250">
        <w:rPr>
          <w:rFonts w:ascii="Arial" w:hAnsi="Arial" w:cs="Arial"/>
        </w:rPr>
        <w:t xml:space="preserve">.  Available at: </w:t>
      </w:r>
      <w:hyperlink r:id="rId23" w:history="1">
        <w:r w:rsidRPr="00657250">
          <w:rPr>
            <w:rStyle w:val="Hyperlink"/>
            <w:rFonts w:ascii="Arial" w:hAnsi="Arial" w:cs="Arial"/>
          </w:rPr>
          <w:t>http://infed.org/mobi/what-is-education-a-definition-and-discussion</w:t>
        </w:r>
      </w:hyperlink>
      <w:r w:rsidRPr="00657250">
        <w:rPr>
          <w:rFonts w:ascii="Arial" w:hAnsi="Arial" w:cs="Arial"/>
        </w:rPr>
        <w:t xml:space="preserve"> </w:t>
      </w:r>
    </w:p>
    <w:p w14:paraId="6FBBB2C8" w14:textId="77777777" w:rsidR="00C06751" w:rsidRPr="00657250" w:rsidRDefault="00C06751" w:rsidP="00657250">
      <w:pPr>
        <w:spacing w:before="100" w:beforeAutospacing="1" w:after="100" w:afterAutospacing="1" w:line="360" w:lineRule="auto"/>
        <w:rPr>
          <w:rFonts w:ascii="Arial" w:hAnsi="Arial" w:cs="Arial"/>
          <w:lang w:eastAsia="en-GB"/>
        </w:rPr>
      </w:pPr>
      <w:r w:rsidRPr="00657250">
        <w:rPr>
          <w:rFonts w:ascii="Arial" w:hAnsi="Arial" w:cs="Arial"/>
          <w:lang w:eastAsia="en-GB"/>
        </w:rPr>
        <w:t xml:space="preserve">Steiner, R. (1998) </w:t>
      </w:r>
      <w:r w:rsidRPr="00657250">
        <w:rPr>
          <w:rFonts w:ascii="Arial" w:hAnsi="Arial" w:cs="Arial"/>
          <w:i/>
          <w:iCs/>
          <w:lang w:eastAsia="en-GB"/>
        </w:rPr>
        <w:t>The Roots of Education</w:t>
      </w:r>
      <w:r w:rsidRPr="00657250">
        <w:rPr>
          <w:rFonts w:ascii="Arial" w:hAnsi="Arial" w:cs="Arial"/>
          <w:lang w:eastAsia="en-GB"/>
        </w:rPr>
        <w:t xml:space="preserve">, 17/04/1924, Rudolf Steiner Press. </w:t>
      </w:r>
    </w:p>
    <w:p w14:paraId="0EC6A662" w14:textId="77777777" w:rsidR="00C06751" w:rsidRPr="00657250" w:rsidRDefault="00C06751" w:rsidP="00657250">
      <w:pPr>
        <w:spacing w:before="100" w:beforeAutospacing="1" w:after="100" w:afterAutospacing="1" w:line="360" w:lineRule="auto"/>
        <w:rPr>
          <w:rFonts w:ascii="Arial" w:hAnsi="Arial" w:cs="Arial"/>
          <w:lang w:eastAsia="en-GB"/>
        </w:rPr>
      </w:pPr>
      <w:r w:rsidRPr="00657250">
        <w:rPr>
          <w:rFonts w:ascii="Arial" w:hAnsi="Arial" w:cs="Arial"/>
          <w:lang w:eastAsia="en-GB"/>
        </w:rPr>
        <w:t xml:space="preserve">Turner, C. (2017) </w:t>
      </w:r>
      <w:r w:rsidRPr="00657250">
        <w:rPr>
          <w:rFonts w:ascii="Arial" w:hAnsi="Arial" w:cs="Arial"/>
          <w:i/>
          <w:iCs/>
          <w:lang w:eastAsia="en-GB"/>
        </w:rPr>
        <w:t>Maths Classes Should be Taught in the Morning to Improve Attainment, Study Finds</w:t>
      </w:r>
      <w:r w:rsidRPr="00657250">
        <w:rPr>
          <w:rFonts w:ascii="Arial" w:hAnsi="Arial" w:cs="Arial"/>
          <w:lang w:eastAsia="en-GB"/>
        </w:rPr>
        <w:t xml:space="preserve">. Available at: </w:t>
      </w:r>
      <w:hyperlink r:id="rId24" w:history="1">
        <w:r w:rsidRPr="00657250">
          <w:rPr>
            <w:rStyle w:val="Hyperlink"/>
            <w:rFonts w:ascii="Arial" w:hAnsi="Arial" w:cs="Arial"/>
            <w:lang w:eastAsia="en-GB"/>
          </w:rPr>
          <w:t>https://www.telegraph.co.uk/education/2017/04/12/maths-classes-should-taught-morning-improve-attainment-study/</w:t>
        </w:r>
      </w:hyperlink>
      <w:r w:rsidRPr="00657250">
        <w:rPr>
          <w:rFonts w:ascii="Arial" w:hAnsi="Arial" w:cs="Arial"/>
          <w:lang w:eastAsia="en-GB"/>
        </w:rPr>
        <w:t xml:space="preserve"> </w:t>
      </w:r>
    </w:p>
    <w:p w14:paraId="75E9BDAA" w14:textId="77777777" w:rsidR="00C06751" w:rsidRPr="00657250" w:rsidRDefault="00C06751" w:rsidP="00657250">
      <w:pPr>
        <w:spacing w:line="360" w:lineRule="auto"/>
        <w:rPr>
          <w:rFonts w:ascii="Arial" w:hAnsi="Arial" w:cs="Arial"/>
          <w:color w:val="000000"/>
          <w:shd w:val="clear" w:color="auto" w:fill="FFFFFF"/>
          <w:lang w:eastAsia="en-GB"/>
        </w:rPr>
      </w:pPr>
      <w:r w:rsidRPr="00657250">
        <w:rPr>
          <w:rFonts w:ascii="Arial" w:hAnsi="Arial" w:cs="Arial"/>
          <w:color w:val="000000"/>
          <w:shd w:val="clear" w:color="auto" w:fill="FFFFFF"/>
          <w:lang w:eastAsia="en-GB"/>
        </w:rPr>
        <w:t xml:space="preserve">Thomas, G. (2013) </w:t>
      </w:r>
      <w:r w:rsidRPr="00657250">
        <w:rPr>
          <w:rFonts w:ascii="Arial" w:hAnsi="Arial" w:cs="Arial"/>
          <w:i/>
          <w:iCs/>
          <w:color w:val="000000"/>
          <w:bdr w:val="none" w:sz="0" w:space="0" w:color="auto" w:frame="1"/>
          <w:lang w:eastAsia="en-GB"/>
        </w:rPr>
        <w:t>Education: A Very Short Introduction</w:t>
      </w:r>
      <w:r w:rsidRPr="00657250">
        <w:rPr>
          <w:rFonts w:ascii="Arial" w:hAnsi="Arial" w:cs="Arial"/>
          <w:color w:val="000000"/>
          <w:shd w:val="clear" w:color="auto" w:fill="FFFFFF"/>
          <w:lang w:eastAsia="en-GB"/>
        </w:rPr>
        <w:t>. Oxford: Oxford University Press.</w:t>
      </w:r>
    </w:p>
    <w:p w14:paraId="231E0836" w14:textId="77777777" w:rsidR="00C06751" w:rsidRPr="00657250" w:rsidRDefault="00C06751" w:rsidP="00657250">
      <w:pPr>
        <w:spacing w:line="360" w:lineRule="auto"/>
        <w:rPr>
          <w:rFonts w:ascii="Arial" w:hAnsi="Arial" w:cs="Arial"/>
          <w:color w:val="000000"/>
          <w:shd w:val="clear" w:color="auto" w:fill="FFFFFF"/>
          <w:lang w:eastAsia="en-GB"/>
        </w:rPr>
      </w:pPr>
    </w:p>
    <w:p w14:paraId="522DD75C" w14:textId="77777777" w:rsidR="00C06751" w:rsidRPr="00657250" w:rsidRDefault="00C06751" w:rsidP="00657250">
      <w:pPr>
        <w:spacing w:line="360" w:lineRule="auto"/>
        <w:rPr>
          <w:rFonts w:ascii="Arial" w:hAnsi="Arial" w:cs="Arial"/>
          <w:lang w:eastAsia="en-GB"/>
        </w:rPr>
      </w:pPr>
      <w:r w:rsidRPr="00657250">
        <w:rPr>
          <w:rFonts w:ascii="Arial" w:hAnsi="Arial" w:cs="Arial"/>
          <w:lang w:eastAsia="en-GB"/>
        </w:rPr>
        <w:lastRenderedPageBreak/>
        <w:t xml:space="preserve">Unicef. (1992) </w:t>
      </w:r>
      <w:r w:rsidRPr="00657250">
        <w:rPr>
          <w:rFonts w:ascii="Arial" w:hAnsi="Arial" w:cs="Arial"/>
          <w:i/>
          <w:iCs/>
          <w:lang w:eastAsia="en-GB"/>
        </w:rPr>
        <w:t>How we Protect Children’s Rights with the UN Convention on the Rights of the Child</w:t>
      </w:r>
      <w:r w:rsidRPr="00657250">
        <w:rPr>
          <w:rFonts w:ascii="Arial" w:hAnsi="Arial" w:cs="Arial"/>
          <w:lang w:eastAsia="en-GB"/>
        </w:rPr>
        <w:t xml:space="preserve">. Avalible at: </w:t>
      </w:r>
      <w:hyperlink r:id="rId25" w:history="1">
        <w:r w:rsidRPr="00657250">
          <w:rPr>
            <w:rStyle w:val="Hyperlink"/>
            <w:rFonts w:ascii="Arial" w:hAnsi="Arial" w:cs="Arial"/>
            <w:lang w:eastAsia="en-GB"/>
          </w:rPr>
          <w:t>https://www.unicef.org.uk/what-we-do/un-convention-child-rights/</w:t>
        </w:r>
      </w:hyperlink>
      <w:r w:rsidRPr="00657250">
        <w:rPr>
          <w:rFonts w:ascii="Arial" w:hAnsi="Arial" w:cs="Arial"/>
          <w:lang w:eastAsia="en-GB"/>
        </w:rPr>
        <w:t xml:space="preserve"> </w:t>
      </w:r>
    </w:p>
    <w:p w14:paraId="43ABB2CC" w14:textId="77777777" w:rsidR="00C06751" w:rsidRPr="00657250" w:rsidRDefault="00C06751" w:rsidP="00657250">
      <w:pPr>
        <w:spacing w:line="360" w:lineRule="auto"/>
        <w:rPr>
          <w:rFonts w:ascii="Arial" w:hAnsi="Arial" w:cs="Arial"/>
          <w:lang w:eastAsia="en-GB"/>
        </w:rPr>
      </w:pPr>
    </w:p>
    <w:p w14:paraId="2CF715CD" w14:textId="77777777" w:rsidR="00C06751" w:rsidRPr="00657250" w:rsidRDefault="00C06751" w:rsidP="00657250">
      <w:pPr>
        <w:spacing w:line="360" w:lineRule="auto"/>
        <w:rPr>
          <w:rFonts w:ascii="Arial" w:hAnsi="Arial" w:cs="Arial"/>
          <w:lang w:eastAsia="en-GB"/>
        </w:rPr>
      </w:pPr>
      <w:r w:rsidRPr="00657250">
        <w:rPr>
          <w:rFonts w:ascii="Arial" w:hAnsi="Arial" w:cs="Arial"/>
          <w:lang w:eastAsia="en-GB"/>
        </w:rPr>
        <w:t xml:space="preserve">Unicef. (2019) </w:t>
      </w:r>
      <w:r w:rsidRPr="00657250">
        <w:rPr>
          <w:rFonts w:ascii="Arial" w:hAnsi="Arial" w:cs="Arial"/>
          <w:i/>
          <w:iCs/>
          <w:lang w:eastAsia="en-GB"/>
        </w:rPr>
        <w:t>The Right to an Education is one of the Most Important Principles in Becoming a Rights Respecting School</w:t>
      </w:r>
      <w:r w:rsidRPr="00657250">
        <w:rPr>
          <w:rFonts w:ascii="Arial" w:hAnsi="Arial" w:cs="Arial"/>
          <w:lang w:eastAsia="en-GB"/>
        </w:rPr>
        <w:t xml:space="preserve">. Available at: </w:t>
      </w:r>
      <w:hyperlink r:id="rId26" w:history="1">
        <w:r w:rsidRPr="00657250">
          <w:rPr>
            <w:rStyle w:val="Hyperlink"/>
            <w:rFonts w:ascii="Arial" w:hAnsi="Arial" w:cs="Arial"/>
            <w:lang w:eastAsia="en-GB"/>
          </w:rPr>
          <w:t>https://www.unicef.org.uk/rights-respecting-schools/the-right-to-education/</w:t>
        </w:r>
      </w:hyperlink>
      <w:r w:rsidRPr="00657250">
        <w:rPr>
          <w:rFonts w:ascii="Arial" w:hAnsi="Arial" w:cs="Arial"/>
          <w:lang w:eastAsia="en-GB"/>
        </w:rPr>
        <w:t xml:space="preserve"> </w:t>
      </w:r>
    </w:p>
    <w:p w14:paraId="1E0C1D36" w14:textId="77777777" w:rsidR="00C06751" w:rsidRPr="00657250" w:rsidRDefault="00C06751" w:rsidP="00657250">
      <w:pPr>
        <w:spacing w:line="360" w:lineRule="auto"/>
        <w:contextualSpacing/>
        <w:rPr>
          <w:rFonts w:ascii="Arial" w:hAnsi="Arial" w:cs="Arial"/>
          <w:lang w:eastAsia="en-GB"/>
        </w:rPr>
      </w:pPr>
    </w:p>
    <w:p w14:paraId="51C95BE2" w14:textId="77777777" w:rsidR="00C06751" w:rsidRPr="00657250" w:rsidRDefault="00C06751" w:rsidP="00657250">
      <w:pPr>
        <w:spacing w:line="360" w:lineRule="auto"/>
        <w:contextualSpacing/>
        <w:rPr>
          <w:rStyle w:val="Hyperlink"/>
          <w:rFonts w:ascii="Arial" w:hAnsi="Arial" w:cs="Arial"/>
        </w:rPr>
      </w:pPr>
      <w:r w:rsidRPr="00657250">
        <w:rPr>
          <w:rFonts w:ascii="Arial" w:hAnsi="Arial" w:cs="Arial"/>
        </w:rPr>
        <w:t xml:space="preserve">Welsh Government (2015) </w:t>
      </w:r>
      <w:r w:rsidRPr="00657250">
        <w:rPr>
          <w:rFonts w:ascii="Arial" w:hAnsi="Arial" w:cs="Arial"/>
          <w:i/>
        </w:rPr>
        <w:t>Wellbeing of Future Generations Act (Wales) 2015</w:t>
      </w:r>
      <w:r w:rsidRPr="00657250">
        <w:rPr>
          <w:rFonts w:ascii="Arial" w:hAnsi="Arial" w:cs="Arial"/>
        </w:rPr>
        <w:t xml:space="preserve">. Cardiff: HMSO. Available at </w:t>
      </w:r>
      <w:hyperlink r:id="rId27" w:history="1">
        <w:r w:rsidRPr="00657250">
          <w:rPr>
            <w:rStyle w:val="Hyperlink"/>
            <w:rFonts w:ascii="Arial" w:hAnsi="Arial" w:cs="Arial"/>
          </w:rPr>
          <w:t>http://gov.wales/topics/people-and-communities/people/future-generations-act/?lang=en</w:t>
        </w:r>
      </w:hyperlink>
    </w:p>
    <w:p w14:paraId="34D6E0F1" w14:textId="77777777" w:rsidR="00C06751" w:rsidRPr="00657250" w:rsidRDefault="00C06751" w:rsidP="00657250">
      <w:pPr>
        <w:pStyle w:val="NormalWeb"/>
        <w:spacing w:line="360" w:lineRule="auto"/>
        <w:rPr>
          <w:rFonts w:ascii="Arial" w:hAnsi="Arial" w:cs="Arial"/>
        </w:rPr>
      </w:pPr>
      <w:r w:rsidRPr="00657250">
        <w:rPr>
          <w:rFonts w:ascii="Arial" w:hAnsi="Arial" w:cs="Arial"/>
        </w:rPr>
        <w:t xml:space="preserve">Welsh Government (2012) Science, Technology, Engineering and Mathematics (STEM) Guidance for Schools and Colleges in Wales. Available at: </w:t>
      </w:r>
      <w:hyperlink r:id="rId28" w:history="1">
        <w:r w:rsidRPr="00657250">
          <w:rPr>
            <w:rStyle w:val="Hyperlink"/>
            <w:rFonts w:ascii="Arial" w:hAnsi="Arial" w:cs="Arial"/>
          </w:rPr>
          <w:t>https://gov.wales/sites/default/files/publications/2018-02/science-technology-engineering-and-mathematics-stem-guidance-for-schools-and-colleges-in-wales.pdf</w:t>
        </w:r>
      </w:hyperlink>
      <w:r w:rsidRPr="00657250">
        <w:rPr>
          <w:rFonts w:ascii="Arial" w:hAnsi="Arial" w:cs="Arial"/>
        </w:rPr>
        <w:t xml:space="preserve">  </w:t>
      </w:r>
    </w:p>
    <w:p w14:paraId="32805059" w14:textId="77777777" w:rsidR="00C06751" w:rsidRPr="00657250" w:rsidRDefault="00C06751" w:rsidP="00657250">
      <w:pPr>
        <w:spacing w:line="360" w:lineRule="auto"/>
        <w:contextualSpacing/>
        <w:rPr>
          <w:rFonts w:ascii="Arial" w:hAnsi="Arial" w:cs="Arial"/>
        </w:rPr>
      </w:pPr>
      <w:r w:rsidRPr="00657250">
        <w:rPr>
          <w:rFonts w:ascii="Arial" w:hAnsi="Arial" w:cs="Arial"/>
        </w:rPr>
        <w:t xml:space="preserve">Weale, S. (2017) </w:t>
      </w:r>
      <w:r w:rsidRPr="00657250">
        <w:rPr>
          <w:rFonts w:ascii="Arial" w:hAnsi="Arial" w:cs="Arial"/>
          <w:i/>
          <w:iCs/>
        </w:rPr>
        <w:t>School Children are More Alert and Have Quicker Reaction Times in the Afternoon</w:t>
      </w:r>
      <w:r w:rsidRPr="00657250">
        <w:rPr>
          <w:rFonts w:ascii="Arial" w:hAnsi="Arial" w:cs="Arial"/>
        </w:rPr>
        <w:t xml:space="preserve">. Available at: </w:t>
      </w:r>
      <w:hyperlink r:id="rId29" w:history="1">
        <w:r w:rsidRPr="00657250">
          <w:rPr>
            <w:rStyle w:val="Hyperlink"/>
            <w:rFonts w:ascii="Arial" w:hAnsi="Arial" w:cs="Arial"/>
          </w:rPr>
          <w:t>https://www.theguardian.com/education/2017/jun/13/schoolchildren-are-more-alert-and-have-quicker-reaction-times-in-the-afternoon</w:t>
        </w:r>
      </w:hyperlink>
    </w:p>
    <w:p w14:paraId="010C2546" w14:textId="6858CA23" w:rsidR="00C06751" w:rsidRPr="00657250" w:rsidRDefault="00C06751" w:rsidP="00657250">
      <w:pPr>
        <w:spacing w:line="360" w:lineRule="auto"/>
        <w:rPr>
          <w:rFonts w:ascii="Arial" w:hAnsi="Arial" w:cs="Arial"/>
          <w:color w:val="000000"/>
          <w:shd w:val="clear" w:color="auto" w:fill="FFFFFF"/>
        </w:rPr>
      </w:pPr>
    </w:p>
    <w:p w14:paraId="314F7F80" w14:textId="77777777" w:rsidR="00657250" w:rsidRPr="00657250" w:rsidRDefault="00657250" w:rsidP="00657250">
      <w:pPr>
        <w:spacing w:line="360" w:lineRule="auto"/>
        <w:rPr>
          <w:rFonts w:ascii="Arial" w:hAnsi="Arial" w:cs="Arial"/>
        </w:rPr>
      </w:pPr>
    </w:p>
    <w:p w14:paraId="49FE92B2" w14:textId="77777777" w:rsidR="00C06751" w:rsidRPr="00657250" w:rsidRDefault="00C06751" w:rsidP="00657250">
      <w:pPr>
        <w:spacing w:line="360" w:lineRule="auto"/>
        <w:ind w:left="58"/>
        <w:rPr>
          <w:rFonts w:ascii="Arial" w:hAnsi="Arial" w:cs="Arial"/>
        </w:rPr>
      </w:pPr>
      <w:r w:rsidRPr="00657250">
        <w:rPr>
          <w:rFonts w:ascii="Arial" w:hAnsi="Arial" w:cs="Arial"/>
        </w:rPr>
        <w:t>Bib</w:t>
      </w:r>
      <w:r w:rsidR="0063173F" w:rsidRPr="00657250">
        <w:rPr>
          <w:rFonts w:ascii="Arial" w:hAnsi="Arial" w:cs="Arial"/>
        </w:rPr>
        <w:t>liography</w:t>
      </w:r>
    </w:p>
    <w:p w14:paraId="4E8C07B0" w14:textId="77777777" w:rsidR="00C06751" w:rsidRPr="00657250" w:rsidRDefault="00C06751" w:rsidP="00657250">
      <w:pPr>
        <w:spacing w:line="360" w:lineRule="auto"/>
        <w:ind w:left="58"/>
        <w:rPr>
          <w:rFonts w:ascii="Arial" w:hAnsi="Arial" w:cs="Arial"/>
        </w:rPr>
      </w:pPr>
    </w:p>
    <w:p w14:paraId="6D0FD82E" w14:textId="77777777" w:rsidR="00C06751" w:rsidRPr="00657250" w:rsidRDefault="00C06751" w:rsidP="00657250">
      <w:pPr>
        <w:spacing w:line="360" w:lineRule="auto"/>
        <w:rPr>
          <w:rFonts w:ascii="Arial" w:hAnsi="Arial" w:cs="Arial"/>
          <w:lang w:eastAsia="en-GB"/>
        </w:rPr>
      </w:pPr>
      <w:r w:rsidRPr="00657250">
        <w:rPr>
          <w:rFonts w:ascii="Arial" w:hAnsi="Arial" w:cs="Arial"/>
          <w:lang w:eastAsia="en-GB"/>
        </w:rPr>
        <w:t xml:space="preserve">Avison, J. (2019) Statement from the Steiner Waldorf Schools Fellowship </w:t>
      </w:r>
      <w:hyperlink r:id="rId30" w:history="1">
        <w:r w:rsidRPr="00657250">
          <w:rPr>
            <w:rStyle w:val="Hyperlink"/>
            <w:rFonts w:ascii="Arial" w:hAnsi="Arial" w:cs="Arial"/>
            <w:lang w:eastAsia="en-GB"/>
          </w:rPr>
          <w:t>https://www.steinerwaldorf.org/statement-from-the-steiner-waldorf-schools-fellowship</w:t>
        </w:r>
      </w:hyperlink>
    </w:p>
    <w:p w14:paraId="13E55679" w14:textId="77777777" w:rsidR="00C06751" w:rsidRPr="00657250" w:rsidRDefault="00C06751" w:rsidP="00657250">
      <w:pPr>
        <w:pStyle w:val="NormalWeb"/>
        <w:spacing w:before="0" w:beforeAutospacing="0" w:after="0" w:afterAutospacing="0" w:line="360" w:lineRule="auto"/>
        <w:textAlignment w:val="baseline"/>
        <w:rPr>
          <w:rFonts w:ascii="Arial" w:hAnsi="Arial" w:cs="Arial"/>
          <w:color w:val="000000"/>
        </w:rPr>
      </w:pPr>
    </w:p>
    <w:p w14:paraId="23748FE0" w14:textId="5ECFE926" w:rsidR="00C06751" w:rsidRPr="00657250" w:rsidRDefault="00C06751" w:rsidP="00657250">
      <w:pPr>
        <w:pStyle w:val="NormalWeb"/>
        <w:spacing w:before="0" w:beforeAutospacing="0" w:after="0" w:afterAutospacing="0" w:line="360" w:lineRule="auto"/>
        <w:textAlignment w:val="baseline"/>
        <w:rPr>
          <w:rStyle w:val="apple-converted-space"/>
          <w:rFonts w:ascii="Arial" w:hAnsi="Arial" w:cs="Arial"/>
          <w:b/>
          <w:bCs/>
          <w:color w:val="000000"/>
          <w:bdr w:val="none" w:sz="0" w:space="0" w:color="auto" w:frame="1"/>
        </w:rPr>
      </w:pPr>
      <w:r w:rsidRPr="00657250">
        <w:rPr>
          <w:rFonts w:ascii="Arial" w:hAnsi="Arial" w:cs="Arial"/>
          <w:color w:val="000000"/>
        </w:rPr>
        <w:t>Buber, Martin (1947).</w:t>
      </w:r>
      <w:r w:rsidRPr="00657250">
        <w:rPr>
          <w:rStyle w:val="apple-converted-space"/>
          <w:rFonts w:ascii="Arial" w:hAnsi="Arial" w:cs="Arial"/>
          <w:color w:val="000000"/>
        </w:rPr>
        <w:t> </w:t>
      </w:r>
      <w:r w:rsidRPr="00657250">
        <w:rPr>
          <w:rStyle w:val="Emphasis"/>
          <w:rFonts w:ascii="Arial" w:hAnsi="Arial" w:cs="Arial"/>
          <w:color w:val="000000"/>
          <w:bdr w:val="none" w:sz="0" w:space="0" w:color="auto" w:frame="1"/>
        </w:rPr>
        <w:t>Between Man and Man.</w:t>
      </w:r>
      <w:r w:rsidRPr="00657250">
        <w:rPr>
          <w:rStyle w:val="apple-converted-space"/>
          <w:rFonts w:ascii="Arial" w:hAnsi="Arial" w:cs="Arial"/>
          <w:color w:val="000000"/>
        </w:rPr>
        <w:t> </w:t>
      </w:r>
      <w:r w:rsidRPr="00657250">
        <w:rPr>
          <w:rFonts w:ascii="Arial" w:hAnsi="Arial" w:cs="Arial"/>
          <w:color w:val="000000"/>
        </w:rPr>
        <w:t>Transl. R. G. Smith. London: Kegan Paul</w:t>
      </w:r>
      <w:r w:rsidRPr="00657250">
        <w:rPr>
          <w:rStyle w:val="Strong"/>
          <w:rFonts w:ascii="Arial" w:hAnsi="Arial" w:cs="Arial"/>
          <w:color w:val="000000"/>
          <w:bdr w:val="none" w:sz="0" w:space="0" w:color="auto" w:frame="1"/>
        </w:rPr>
        <w:t>.</w:t>
      </w:r>
      <w:r w:rsidRPr="00657250">
        <w:rPr>
          <w:rStyle w:val="apple-converted-space"/>
          <w:rFonts w:ascii="Arial" w:hAnsi="Arial" w:cs="Arial"/>
          <w:b/>
          <w:bCs/>
          <w:color w:val="000000"/>
          <w:bdr w:val="none" w:sz="0" w:space="0" w:color="auto" w:frame="1"/>
        </w:rPr>
        <w:t> </w:t>
      </w:r>
    </w:p>
    <w:p w14:paraId="69303DC1" w14:textId="77777777" w:rsidR="00657250" w:rsidRPr="00657250" w:rsidRDefault="00657250" w:rsidP="00657250">
      <w:pPr>
        <w:pStyle w:val="NormalWeb"/>
        <w:spacing w:before="0" w:beforeAutospacing="0" w:after="0" w:afterAutospacing="0" w:line="360" w:lineRule="auto"/>
        <w:textAlignment w:val="baseline"/>
        <w:rPr>
          <w:rFonts w:ascii="Arial" w:hAnsi="Arial" w:cs="Arial"/>
          <w:b/>
          <w:bCs/>
          <w:color w:val="000000"/>
          <w:bdr w:val="none" w:sz="0" w:space="0" w:color="auto" w:frame="1"/>
        </w:rPr>
      </w:pPr>
    </w:p>
    <w:p w14:paraId="49C0549F" w14:textId="77777777" w:rsidR="00C06751" w:rsidRPr="00657250" w:rsidRDefault="00C06751" w:rsidP="00657250">
      <w:pPr>
        <w:pStyle w:val="NormalWeb"/>
        <w:spacing w:before="0" w:beforeAutospacing="0" w:after="0" w:afterAutospacing="0" w:line="360" w:lineRule="auto"/>
        <w:textAlignment w:val="baseline"/>
        <w:rPr>
          <w:rFonts w:ascii="Arial" w:hAnsi="Arial" w:cs="Arial"/>
          <w:color w:val="000000"/>
        </w:rPr>
      </w:pPr>
      <w:r w:rsidRPr="00657250">
        <w:rPr>
          <w:rFonts w:ascii="Arial" w:hAnsi="Arial" w:cs="Arial"/>
          <w:color w:val="000000"/>
        </w:rPr>
        <w:lastRenderedPageBreak/>
        <w:t>Carr, W. and Kemmis, S. (1986).</w:t>
      </w:r>
      <w:r w:rsidRPr="00657250">
        <w:rPr>
          <w:rStyle w:val="apple-converted-space"/>
          <w:rFonts w:ascii="Arial" w:hAnsi="Arial" w:cs="Arial"/>
          <w:color w:val="000000"/>
        </w:rPr>
        <w:t> </w:t>
      </w:r>
      <w:r w:rsidRPr="00657250">
        <w:rPr>
          <w:rStyle w:val="Emphasis"/>
          <w:rFonts w:ascii="Arial" w:hAnsi="Arial" w:cs="Arial"/>
          <w:color w:val="000000"/>
          <w:bdr w:val="none" w:sz="0" w:space="0" w:color="auto" w:frame="1"/>
        </w:rPr>
        <w:t>Becoming Critical. Education, knowledge and action research.</w:t>
      </w:r>
      <w:r w:rsidRPr="00657250">
        <w:rPr>
          <w:rStyle w:val="apple-converted-space"/>
          <w:rFonts w:ascii="Arial" w:hAnsi="Arial" w:cs="Arial"/>
          <w:i/>
          <w:iCs/>
          <w:color w:val="000000"/>
          <w:bdr w:val="none" w:sz="0" w:space="0" w:color="auto" w:frame="1"/>
        </w:rPr>
        <w:t> </w:t>
      </w:r>
      <w:r w:rsidRPr="00657250">
        <w:rPr>
          <w:rFonts w:ascii="Arial" w:hAnsi="Arial" w:cs="Arial"/>
          <w:color w:val="000000"/>
        </w:rPr>
        <w:t>Lewes: Falmer.</w:t>
      </w:r>
    </w:p>
    <w:p w14:paraId="727B4634" w14:textId="77777777" w:rsidR="00C06751" w:rsidRPr="00657250" w:rsidRDefault="00C06751" w:rsidP="00657250">
      <w:pPr>
        <w:pStyle w:val="NormalWeb"/>
        <w:spacing w:before="0" w:beforeAutospacing="0" w:after="0" w:afterAutospacing="0" w:line="360" w:lineRule="auto"/>
        <w:textAlignment w:val="baseline"/>
        <w:rPr>
          <w:rFonts w:ascii="Arial" w:hAnsi="Arial" w:cs="Arial"/>
          <w:color w:val="000000"/>
        </w:rPr>
      </w:pPr>
    </w:p>
    <w:p w14:paraId="7E412F0D" w14:textId="691E4B7B" w:rsidR="00C06751" w:rsidRPr="00657250" w:rsidRDefault="00C06751" w:rsidP="00657250">
      <w:pPr>
        <w:spacing w:line="360" w:lineRule="auto"/>
        <w:rPr>
          <w:rFonts w:ascii="Arial" w:hAnsi="Arial" w:cs="Arial"/>
          <w:lang w:eastAsia="en-GB"/>
        </w:rPr>
      </w:pPr>
      <w:r w:rsidRPr="00657250">
        <w:rPr>
          <w:rFonts w:ascii="Arial" w:hAnsi="Arial" w:cs="Arial"/>
          <w:lang w:eastAsia="en-GB"/>
        </w:rPr>
        <w:t>Curren, R</w:t>
      </w:r>
      <w:r w:rsidR="00657250" w:rsidRPr="00657250">
        <w:rPr>
          <w:rFonts w:ascii="Arial" w:hAnsi="Arial" w:cs="Arial"/>
          <w:lang w:eastAsia="en-GB"/>
        </w:rPr>
        <w:t>.</w:t>
      </w:r>
      <w:r w:rsidRPr="00657250">
        <w:rPr>
          <w:rFonts w:ascii="Arial" w:hAnsi="Arial" w:cs="Arial"/>
          <w:lang w:eastAsia="en-GB"/>
        </w:rPr>
        <w:t xml:space="preserve"> (2007) </w:t>
      </w:r>
      <w:r w:rsidRPr="00657250">
        <w:rPr>
          <w:rFonts w:ascii="Arial" w:hAnsi="Arial" w:cs="Arial"/>
          <w:i/>
          <w:iCs/>
          <w:lang w:eastAsia="en-GB"/>
        </w:rPr>
        <w:t>Philosophy of Education: An Anthology</w:t>
      </w:r>
      <w:r w:rsidRPr="00657250">
        <w:rPr>
          <w:rFonts w:ascii="Arial" w:hAnsi="Arial" w:cs="Arial"/>
          <w:lang w:eastAsia="en-GB"/>
        </w:rPr>
        <w:t>. Oxford: Blackwell.</w:t>
      </w:r>
    </w:p>
    <w:p w14:paraId="25B6F0CC" w14:textId="77777777" w:rsidR="00C06751" w:rsidRPr="00657250" w:rsidRDefault="00C06751" w:rsidP="00657250">
      <w:pPr>
        <w:spacing w:line="360" w:lineRule="auto"/>
        <w:rPr>
          <w:rFonts w:ascii="Arial" w:hAnsi="Arial" w:cs="Arial"/>
          <w:lang w:eastAsia="en-GB"/>
        </w:rPr>
      </w:pPr>
    </w:p>
    <w:p w14:paraId="76408B50" w14:textId="77777777" w:rsidR="00C06751" w:rsidRPr="00657250" w:rsidRDefault="00C06751" w:rsidP="00657250">
      <w:pPr>
        <w:spacing w:line="360" w:lineRule="auto"/>
        <w:rPr>
          <w:rFonts w:ascii="Arial" w:hAnsi="Arial" w:cs="Arial"/>
          <w:lang w:eastAsia="en-GB"/>
        </w:rPr>
      </w:pPr>
      <w:r w:rsidRPr="00657250">
        <w:rPr>
          <w:rFonts w:ascii="Arial" w:hAnsi="Arial" w:cs="Arial"/>
          <w:lang w:eastAsia="en-GB"/>
        </w:rPr>
        <w:t xml:space="preserve">Steiner, R. (1925) </w:t>
      </w:r>
      <w:r w:rsidRPr="00657250">
        <w:rPr>
          <w:rFonts w:ascii="Arial" w:hAnsi="Arial" w:cs="Arial"/>
          <w:i/>
          <w:iCs/>
          <w:lang w:eastAsia="en-GB"/>
        </w:rPr>
        <w:t>What is Steiner Education</w:t>
      </w:r>
      <w:r w:rsidRPr="00657250">
        <w:rPr>
          <w:rFonts w:ascii="Arial" w:hAnsi="Arial" w:cs="Arial"/>
          <w:lang w:eastAsia="en-GB"/>
        </w:rPr>
        <w:t>. Available at:</w:t>
      </w:r>
      <w:r w:rsidRPr="00657250">
        <w:rPr>
          <w:rFonts w:ascii="Arial" w:hAnsi="Arial" w:cs="Arial"/>
        </w:rPr>
        <w:t xml:space="preserve"> </w:t>
      </w:r>
      <w:hyperlink r:id="rId31" w:history="1">
        <w:r w:rsidRPr="00657250">
          <w:rPr>
            <w:rStyle w:val="Hyperlink"/>
            <w:rFonts w:ascii="Arial" w:hAnsi="Arial" w:cs="Arial"/>
            <w:lang w:eastAsia="en-GB"/>
          </w:rPr>
          <w:t>https://www.steinerwaldorf.org/steiner-education/what-is-steiner-education</w:t>
        </w:r>
      </w:hyperlink>
    </w:p>
    <w:p w14:paraId="252D67A9" w14:textId="77777777" w:rsidR="00C06751" w:rsidRPr="00657250" w:rsidRDefault="00C06751" w:rsidP="00657250">
      <w:pPr>
        <w:spacing w:line="360" w:lineRule="auto"/>
        <w:rPr>
          <w:rFonts w:ascii="Arial" w:hAnsi="Arial" w:cs="Arial"/>
          <w:lang w:eastAsia="en-GB"/>
        </w:rPr>
      </w:pPr>
    </w:p>
    <w:p w14:paraId="59EE91F0" w14:textId="77777777" w:rsidR="00C06751" w:rsidRPr="00657250" w:rsidRDefault="00C06751" w:rsidP="00657250">
      <w:pPr>
        <w:spacing w:line="360" w:lineRule="auto"/>
        <w:ind w:left="58"/>
        <w:rPr>
          <w:rFonts w:ascii="Arial" w:hAnsi="Arial" w:cs="Arial"/>
        </w:rPr>
      </w:pPr>
      <w:r w:rsidRPr="00657250">
        <w:rPr>
          <w:rFonts w:ascii="Arial" w:hAnsi="Arial" w:cs="Arial"/>
        </w:rPr>
        <w:t xml:space="preserve">Postman, N. &amp; Weingartner, C. (1976) </w:t>
      </w:r>
      <w:r w:rsidRPr="00657250">
        <w:rPr>
          <w:rFonts w:ascii="Arial" w:hAnsi="Arial" w:cs="Arial"/>
          <w:i/>
        </w:rPr>
        <w:t>Teaching as a Subversive Activity</w:t>
      </w:r>
      <w:r w:rsidRPr="00657250">
        <w:rPr>
          <w:rFonts w:ascii="Arial" w:hAnsi="Arial" w:cs="Arial"/>
        </w:rPr>
        <w:t>. London: Penguin</w:t>
      </w:r>
    </w:p>
    <w:p w14:paraId="30619255" w14:textId="77777777" w:rsidR="00C06751" w:rsidRPr="00657250" w:rsidRDefault="00C06751" w:rsidP="00657250">
      <w:pPr>
        <w:spacing w:line="360" w:lineRule="auto"/>
        <w:ind w:left="58"/>
        <w:rPr>
          <w:rFonts w:ascii="Arial" w:hAnsi="Arial" w:cs="Arial"/>
        </w:rPr>
      </w:pPr>
    </w:p>
    <w:p w14:paraId="2A37A12B" w14:textId="77777777" w:rsidR="00C06751" w:rsidRPr="00657250" w:rsidRDefault="00C06751" w:rsidP="00657250">
      <w:pPr>
        <w:spacing w:line="360" w:lineRule="auto"/>
        <w:rPr>
          <w:rFonts w:ascii="Arial" w:hAnsi="Arial" w:cs="Arial"/>
          <w:lang w:eastAsia="en-GB"/>
        </w:rPr>
      </w:pPr>
      <w:r w:rsidRPr="00657250">
        <w:rPr>
          <w:rFonts w:ascii="Arial" w:hAnsi="Arial" w:cs="Arial"/>
          <w:lang w:eastAsia="en-GB"/>
        </w:rPr>
        <w:t xml:space="preserve">Palmer, J. &amp; Cooper, D.E. (2001) </w:t>
      </w:r>
      <w:r w:rsidRPr="00657250">
        <w:rPr>
          <w:rFonts w:ascii="Arial" w:hAnsi="Arial" w:cs="Arial"/>
          <w:i/>
          <w:iCs/>
          <w:lang w:eastAsia="en-GB"/>
        </w:rPr>
        <w:t xml:space="preserve">Fifty Modern Thinkers on Education: From Piaget to the Present Day. </w:t>
      </w:r>
      <w:r w:rsidRPr="00657250">
        <w:rPr>
          <w:rFonts w:ascii="Arial" w:hAnsi="Arial" w:cs="Arial"/>
          <w:lang w:eastAsia="en-GB"/>
        </w:rPr>
        <w:t xml:space="preserve">London: Routledge Key Guides.   </w:t>
      </w:r>
    </w:p>
    <w:p w14:paraId="332EC3BE" w14:textId="77777777" w:rsidR="00C06751" w:rsidRPr="000A08BA" w:rsidRDefault="00C06751" w:rsidP="00C06751">
      <w:pPr>
        <w:spacing w:line="360" w:lineRule="auto"/>
        <w:rPr>
          <w:rFonts w:ascii="Arial" w:hAnsi="Arial" w:cs="Arial"/>
          <w:lang w:eastAsia="en-GB"/>
        </w:rPr>
      </w:pPr>
    </w:p>
    <w:p w14:paraId="768DB34F" w14:textId="77777777" w:rsidR="765E52EF" w:rsidRDefault="765E52EF" w:rsidP="765E52EF">
      <w:pPr>
        <w:spacing w:line="360" w:lineRule="auto"/>
        <w:rPr>
          <w:rFonts w:ascii="Arial" w:hAnsi="Arial" w:cs="Arial"/>
          <w:lang w:eastAsia="en-GB"/>
        </w:rPr>
      </w:pPr>
      <w:r w:rsidRPr="765E52EF">
        <w:rPr>
          <w:rFonts w:ascii="Arial" w:hAnsi="Arial" w:cs="Arial"/>
          <w:lang w:eastAsia="en-GB"/>
        </w:rPr>
        <w:t xml:space="preserve">Steiner, R. (1925) </w:t>
      </w:r>
      <w:r w:rsidRPr="765E52EF">
        <w:rPr>
          <w:rFonts w:ascii="Arial" w:hAnsi="Arial" w:cs="Arial"/>
          <w:i/>
          <w:iCs/>
          <w:lang w:eastAsia="en-GB"/>
        </w:rPr>
        <w:t>What is Steiner Education</w:t>
      </w:r>
      <w:r w:rsidRPr="765E52EF">
        <w:rPr>
          <w:rFonts w:ascii="Arial" w:hAnsi="Arial" w:cs="Arial"/>
          <w:lang w:eastAsia="en-GB"/>
        </w:rPr>
        <w:t xml:space="preserve">. Available at: </w:t>
      </w:r>
      <w:hyperlink r:id="rId32">
        <w:r w:rsidRPr="765E52EF">
          <w:rPr>
            <w:rStyle w:val="Hyperlink"/>
            <w:rFonts w:ascii="Arial" w:hAnsi="Arial" w:cs="Arial"/>
            <w:lang w:eastAsia="en-GB"/>
          </w:rPr>
          <w:t>https://www.steinerwaldorf.org/steiner-education/what-is-steiner-education</w:t>
        </w:r>
      </w:hyperlink>
    </w:p>
    <w:p w14:paraId="3598300E" w14:textId="77777777" w:rsidR="765E52EF" w:rsidRDefault="765E52EF" w:rsidP="765E52EF">
      <w:pPr>
        <w:spacing w:line="360" w:lineRule="auto"/>
        <w:rPr>
          <w:rFonts w:ascii="Arial" w:hAnsi="Arial" w:cs="Arial"/>
          <w:lang w:eastAsia="en-GB"/>
        </w:rPr>
      </w:pPr>
    </w:p>
    <w:p w14:paraId="33942694" w14:textId="40D5F2DD" w:rsidR="765E52EF" w:rsidRDefault="765E52EF" w:rsidP="765E52EF">
      <w:pPr>
        <w:spacing w:line="360" w:lineRule="auto"/>
        <w:rPr>
          <w:rFonts w:ascii="Arial" w:hAnsi="Arial" w:cs="Arial"/>
          <w:lang w:eastAsia="en-GB"/>
        </w:rPr>
      </w:pPr>
    </w:p>
    <w:p w14:paraId="241810B0" w14:textId="77777777" w:rsidR="00C06751" w:rsidRPr="00483202" w:rsidRDefault="00C06751" w:rsidP="00483202">
      <w:pPr>
        <w:spacing w:before="240" w:after="240" w:line="360" w:lineRule="auto"/>
        <w:rPr>
          <w:rFonts w:ascii="Arial" w:hAnsi="Arial" w:cs="Arial"/>
        </w:rPr>
      </w:pPr>
    </w:p>
    <w:sectPr w:rsidR="00C06751" w:rsidRPr="00483202">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altName w:val="Calibri"/>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64E89410">
      <w:start w:val="1"/>
      <w:numFmt w:val="bullet"/>
      <w:lvlText w:val=""/>
      <w:lvlJc w:val="left"/>
      <w:pPr>
        <w:ind w:left="720" w:hanging="360"/>
      </w:pPr>
      <w:rPr>
        <w:rFonts w:ascii="Symbol" w:hAnsi="Symbol"/>
      </w:rPr>
    </w:lvl>
    <w:lvl w:ilvl="1" w:tplc="B50AF6E4">
      <w:start w:val="1"/>
      <w:numFmt w:val="bullet"/>
      <w:lvlText w:val="o"/>
      <w:lvlJc w:val="left"/>
      <w:pPr>
        <w:tabs>
          <w:tab w:val="num" w:pos="1440"/>
        </w:tabs>
        <w:ind w:left="1440" w:hanging="360"/>
      </w:pPr>
      <w:rPr>
        <w:rFonts w:ascii="Courier New" w:hAnsi="Courier New"/>
      </w:rPr>
    </w:lvl>
    <w:lvl w:ilvl="2" w:tplc="34AE5C3E">
      <w:start w:val="1"/>
      <w:numFmt w:val="bullet"/>
      <w:lvlText w:val=""/>
      <w:lvlJc w:val="left"/>
      <w:pPr>
        <w:tabs>
          <w:tab w:val="num" w:pos="2160"/>
        </w:tabs>
        <w:ind w:left="2160" w:hanging="360"/>
      </w:pPr>
      <w:rPr>
        <w:rFonts w:ascii="Wingdings" w:hAnsi="Wingdings"/>
      </w:rPr>
    </w:lvl>
    <w:lvl w:ilvl="3" w:tplc="54A6D18E">
      <w:start w:val="1"/>
      <w:numFmt w:val="bullet"/>
      <w:lvlText w:val=""/>
      <w:lvlJc w:val="left"/>
      <w:pPr>
        <w:tabs>
          <w:tab w:val="num" w:pos="2880"/>
        </w:tabs>
        <w:ind w:left="2880" w:hanging="360"/>
      </w:pPr>
      <w:rPr>
        <w:rFonts w:ascii="Symbol" w:hAnsi="Symbol"/>
      </w:rPr>
    </w:lvl>
    <w:lvl w:ilvl="4" w:tplc="AD648334">
      <w:start w:val="1"/>
      <w:numFmt w:val="bullet"/>
      <w:lvlText w:val="o"/>
      <w:lvlJc w:val="left"/>
      <w:pPr>
        <w:tabs>
          <w:tab w:val="num" w:pos="3600"/>
        </w:tabs>
        <w:ind w:left="3600" w:hanging="360"/>
      </w:pPr>
      <w:rPr>
        <w:rFonts w:ascii="Courier New" w:hAnsi="Courier New"/>
      </w:rPr>
    </w:lvl>
    <w:lvl w:ilvl="5" w:tplc="F788B0D2">
      <w:start w:val="1"/>
      <w:numFmt w:val="bullet"/>
      <w:lvlText w:val=""/>
      <w:lvlJc w:val="left"/>
      <w:pPr>
        <w:tabs>
          <w:tab w:val="num" w:pos="4320"/>
        </w:tabs>
        <w:ind w:left="4320" w:hanging="360"/>
      </w:pPr>
      <w:rPr>
        <w:rFonts w:ascii="Wingdings" w:hAnsi="Wingdings"/>
      </w:rPr>
    </w:lvl>
    <w:lvl w:ilvl="6" w:tplc="E4ECDF96">
      <w:start w:val="1"/>
      <w:numFmt w:val="bullet"/>
      <w:lvlText w:val=""/>
      <w:lvlJc w:val="left"/>
      <w:pPr>
        <w:tabs>
          <w:tab w:val="num" w:pos="5040"/>
        </w:tabs>
        <w:ind w:left="5040" w:hanging="360"/>
      </w:pPr>
      <w:rPr>
        <w:rFonts w:ascii="Symbol" w:hAnsi="Symbol"/>
      </w:rPr>
    </w:lvl>
    <w:lvl w:ilvl="7" w:tplc="F758B366">
      <w:start w:val="1"/>
      <w:numFmt w:val="bullet"/>
      <w:lvlText w:val="o"/>
      <w:lvlJc w:val="left"/>
      <w:pPr>
        <w:tabs>
          <w:tab w:val="num" w:pos="5760"/>
        </w:tabs>
        <w:ind w:left="5760" w:hanging="360"/>
      </w:pPr>
      <w:rPr>
        <w:rFonts w:ascii="Courier New" w:hAnsi="Courier New"/>
      </w:rPr>
    </w:lvl>
    <w:lvl w:ilvl="8" w:tplc="F8742ECC">
      <w:start w:val="1"/>
      <w:numFmt w:val="bullet"/>
      <w:lvlText w:val=""/>
      <w:lvlJc w:val="left"/>
      <w:pPr>
        <w:tabs>
          <w:tab w:val="num" w:pos="6480"/>
        </w:tabs>
        <w:ind w:left="6480" w:hanging="360"/>
      </w:pPr>
      <w:rPr>
        <w:rFonts w:ascii="Wingdings" w:hAnsi="Wingdings"/>
      </w:rPr>
    </w:lvl>
  </w:abstractNum>
  <w:abstractNum w:abstractNumId="1" w15:restartNumberingAfterBreak="0">
    <w:nsid w:val="3C000F07"/>
    <w:multiLevelType w:val="hybridMultilevel"/>
    <w:tmpl w:val="77E4FDD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7A3638D9"/>
    <w:multiLevelType w:val="hybridMultilevel"/>
    <w:tmpl w:val="458C9E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rA0MTY2MDW1tDSzNDRV0lEKTi0uzszPAykwrAUAZvzmQiwAAAA="/>
  </w:docVars>
  <w:rsids>
    <w:rsidRoot w:val="00895B54"/>
    <w:rsid w:val="000E6912"/>
    <w:rsid w:val="001C3F2B"/>
    <w:rsid w:val="001D3D4E"/>
    <w:rsid w:val="00483202"/>
    <w:rsid w:val="00567FDE"/>
    <w:rsid w:val="0063173F"/>
    <w:rsid w:val="00657250"/>
    <w:rsid w:val="006D30EA"/>
    <w:rsid w:val="006E0EC0"/>
    <w:rsid w:val="007920E7"/>
    <w:rsid w:val="008475AA"/>
    <w:rsid w:val="00895B54"/>
    <w:rsid w:val="009E3A37"/>
    <w:rsid w:val="00A3230E"/>
    <w:rsid w:val="00A80F80"/>
    <w:rsid w:val="00BA76AD"/>
    <w:rsid w:val="00C06751"/>
    <w:rsid w:val="00C07658"/>
    <w:rsid w:val="00C52305"/>
    <w:rsid w:val="00C849B7"/>
    <w:rsid w:val="00C928FF"/>
    <w:rsid w:val="00D85BFB"/>
    <w:rsid w:val="00E56629"/>
    <w:rsid w:val="00F356DD"/>
    <w:rsid w:val="00F71194"/>
    <w:rsid w:val="21DA28B4"/>
    <w:rsid w:val="765E5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3F345"/>
  <w15:docId w15:val="{F3479529-C505-466D-ABD0-3BEC2E036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6751"/>
    <w:rPr>
      <w:color w:val="0563C1" w:themeColor="hyperlink"/>
      <w:u w:val="single"/>
    </w:rPr>
  </w:style>
  <w:style w:type="character" w:customStyle="1" w:styleId="apple-converted-space">
    <w:name w:val="apple-converted-space"/>
    <w:basedOn w:val="DefaultParagraphFont"/>
    <w:rsid w:val="00C06751"/>
  </w:style>
  <w:style w:type="character" w:styleId="Emphasis">
    <w:name w:val="Emphasis"/>
    <w:basedOn w:val="DefaultParagraphFont"/>
    <w:uiPriority w:val="20"/>
    <w:qFormat/>
    <w:rsid w:val="00C06751"/>
    <w:rPr>
      <w:i/>
      <w:iCs/>
    </w:rPr>
  </w:style>
  <w:style w:type="paragraph" w:styleId="NormalWeb">
    <w:name w:val="Normal (Web)"/>
    <w:basedOn w:val="Normal"/>
    <w:uiPriority w:val="99"/>
    <w:unhideWhenUsed/>
    <w:rsid w:val="00C06751"/>
    <w:pPr>
      <w:spacing w:before="100" w:beforeAutospacing="1" w:after="100" w:afterAutospacing="1"/>
    </w:pPr>
    <w:rPr>
      <w:lang w:val="en-GB" w:eastAsia="en-GB"/>
    </w:rPr>
  </w:style>
  <w:style w:type="character" w:styleId="Strong">
    <w:name w:val="Strong"/>
    <w:basedOn w:val="DefaultParagraphFont"/>
    <w:uiPriority w:val="22"/>
    <w:qFormat/>
    <w:rsid w:val="00C06751"/>
    <w:rPr>
      <w:b/>
      <w:bCs/>
    </w:rPr>
  </w:style>
  <w:style w:type="character" w:styleId="CommentReference">
    <w:name w:val="annotation reference"/>
    <w:basedOn w:val="DefaultParagraphFont"/>
    <w:uiPriority w:val="99"/>
    <w:semiHidden/>
    <w:unhideWhenUsed/>
    <w:rsid w:val="00E56629"/>
    <w:rPr>
      <w:sz w:val="16"/>
      <w:szCs w:val="16"/>
    </w:rPr>
  </w:style>
  <w:style w:type="paragraph" w:styleId="CommentText">
    <w:name w:val="annotation text"/>
    <w:basedOn w:val="Normal"/>
    <w:link w:val="CommentTextChar"/>
    <w:uiPriority w:val="99"/>
    <w:semiHidden/>
    <w:unhideWhenUsed/>
    <w:rsid w:val="00E56629"/>
    <w:rPr>
      <w:sz w:val="20"/>
      <w:szCs w:val="20"/>
    </w:rPr>
  </w:style>
  <w:style w:type="character" w:customStyle="1" w:styleId="CommentTextChar">
    <w:name w:val="Comment Text Char"/>
    <w:basedOn w:val="DefaultParagraphFont"/>
    <w:link w:val="CommentText"/>
    <w:uiPriority w:val="99"/>
    <w:semiHidden/>
    <w:rsid w:val="00E56629"/>
  </w:style>
  <w:style w:type="paragraph" w:styleId="CommentSubject">
    <w:name w:val="annotation subject"/>
    <w:basedOn w:val="CommentText"/>
    <w:next w:val="CommentText"/>
    <w:link w:val="CommentSubjectChar"/>
    <w:uiPriority w:val="99"/>
    <w:semiHidden/>
    <w:unhideWhenUsed/>
    <w:rsid w:val="00E56629"/>
    <w:rPr>
      <w:b/>
      <w:bCs/>
    </w:rPr>
  </w:style>
  <w:style w:type="character" w:customStyle="1" w:styleId="CommentSubjectChar">
    <w:name w:val="Comment Subject Char"/>
    <w:basedOn w:val="CommentTextChar"/>
    <w:link w:val="CommentSubject"/>
    <w:uiPriority w:val="99"/>
    <w:semiHidden/>
    <w:rsid w:val="00E56629"/>
    <w:rPr>
      <w:b/>
      <w:bCs/>
    </w:rPr>
  </w:style>
  <w:style w:type="paragraph" w:styleId="BalloonText">
    <w:name w:val="Balloon Text"/>
    <w:basedOn w:val="Normal"/>
    <w:link w:val="BalloonTextChar"/>
    <w:uiPriority w:val="99"/>
    <w:semiHidden/>
    <w:unhideWhenUsed/>
    <w:rsid w:val="00E566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6629"/>
    <w:rPr>
      <w:rFonts w:ascii="Segoe UI" w:hAnsi="Segoe UI" w:cs="Segoe UI"/>
      <w:sz w:val="18"/>
      <w:szCs w:val="18"/>
    </w:rPr>
  </w:style>
  <w:style w:type="character" w:styleId="FollowedHyperlink">
    <w:name w:val="FollowedHyperlink"/>
    <w:basedOn w:val="DefaultParagraphFont"/>
    <w:uiPriority w:val="99"/>
    <w:semiHidden/>
    <w:unhideWhenUsed/>
    <w:rsid w:val="008475AA"/>
    <w:rPr>
      <w:color w:val="954F72" w:themeColor="followedHyperlink"/>
      <w:u w:val="single"/>
    </w:rPr>
  </w:style>
  <w:style w:type="paragraph" w:styleId="ListParagraph">
    <w:name w:val="List Paragraph"/>
    <w:basedOn w:val="Normal"/>
    <w:uiPriority w:val="34"/>
    <w:qFormat/>
    <w:rsid w:val="008475AA"/>
    <w:pPr>
      <w:ind w:left="720"/>
      <w:contextualSpacing/>
    </w:pPr>
  </w:style>
  <w:style w:type="character" w:styleId="UnresolvedMention">
    <w:name w:val="Unresolved Mention"/>
    <w:basedOn w:val="DefaultParagraphFont"/>
    <w:uiPriority w:val="99"/>
    <w:semiHidden/>
    <w:unhideWhenUsed/>
    <w:rsid w:val="00F711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937555">
      <w:bodyDiv w:val="1"/>
      <w:marLeft w:val="0"/>
      <w:marRight w:val="0"/>
      <w:marTop w:val="0"/>
      <w:marBottom w:val="0"/>
      <w:divBdr>
        <w:top w:val="none" w:sz="0" w:space="0" w:color="auto"/>
        <w:left w:val="none" w:sz="0" w:space="0" w:color="auto"/>
        <w:bottom w:val="none" w:sz="0" w:space="0" w:color="auto"/>
        <w:right w:val="none" w:sz="0" w:space="0" w:color="auto"/>
      </w:divBdr>
      <w:divsChild>
        <w:div w:id="2033995128">
          <w:marLeft w:val="0"/>
          <w:marRight w:val="0"/>
          <w:marTop w:val="0"/>
          <w:marBottom w:val="0"/>
          <w:divBdr>
            <w:top w:val="none" w:sz="0" w:space="0" w:color="auto"/>
            <w:left w:val="none" w:sz="0" w:space="0" w:color="auto"/>
            <w:bottom w:val="none" w:sz="0" w:space="0" w:color="auto"/>
            <w:right w:val="none" w:sz="0" w:space="0" w:color="auto"/>
          </w:divBdr>
          <w:divsChild>
            <w:div w:id="962275841">
              <w:marLeft w:val="0"/>
              <w:marRight w:val="0"/>
              <w:marTop w:val="0"/>
              <w:marBottom w:val="0"/>
              <w:divBdr>
                <w:top w:val="none" w:sz="0" w:space="0" w:color="auto"/>
                <w:left w:val="none" w:sz="0" w:space="0" w:color="auto"/>
                <w:bottom w:val="none" w:sz="0" w:space="0" w:color="auto"/>
                <w:right w:val="none" w:sz="0" w:space="0" w:color="auto"/>
              </w:divBdr>
              <w:divsChild>
                <w:div w:id="8319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nwea.org/blog/2013/formative-assessment-what-it-is-why-you-should-use-it-and-how-to-make-it-happen" TargetMode="External"/><Relationship Id="rId18" Type="http://schemas.openxmlformats.org/officeDocument/2006/relationships/hyperlink" Target="https://www.gettingsmart.com/2019/01/how-formative-assessment-transforms-the-classroom-from-culture-to-lesson-plans" TargetMode="External"/><Relationship Id="rId26" Type="http://schemas.openxmlformats.org/officeDocument/2006/relationships/hyperlink" Target="https://www.unicef.org.uk/rights-respecting-schools/the-right-to-education/" TargetMode="External"/><Relationship Id="rId3" Type="http://schemas.openxmlformats.org/officeDocument/2006/relationships/customXml" Target="../customXml/item3.xml"/><Relationship Id="rId21" Type="http://schemas.openxmlformats.org/officeDocument/2006/relationships/hyperlink" Target="https://www.kqed.org/mindshift/32503/how-the-power-of-interest-drives-learning"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formativeassessmentpractice.org" TargetMode="External"/><Relationship Id="rId17" Type="http://schemas.openxmlformats.org/officeDocument/2006/relationships/hyperlink" Target="https://www.nationaljusticemuseum.org.uk/education/" TargetMode="External"/><Relationship Id="rId25" Type="http://schemas.openxmlformats.org/officeDocument/2006/relationships/hyperlink" Target="https://www.unicef.org.uk/what-we-do/un-convention-child-right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guardian.com/teacher-network/teacher-blog/2013/aug/29/assessment-for-learing-effective-classroom" TargetMode="External"/><Relationship Id="rId20" Type="http://schemas.openxmlformats.org/officeDocument/2006/relationships/hyperlink" Target="https://montessoriacademy.com.au/repetition-child-development-montessori/" TargetMode="External"/><Relationship Id="rId29" Type="http://schemas.openxmlformats.org/officeDocument/2006/relationships/hyperlink" Target="https://www.theguardian.com/education/2017/jun/13/schoolchildren-are-more-alert-and-have-quicker-reaction-times-in-the-afterno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oundationyears.org.uk/files/2011/10/Guide_to_the_EYFS_in_Steiner_Wardorf_settings1.pdf" TargetMode="External"/><Relationship Id="rId24" Type="http://schemas.openxmlformats.org/officeDocument/2006/relationships/hyperlink" Target="https://www.telegraph.co.uk/education/2017/04/12/maths-classes-should-taught-morning-improve-attainment-study/" TargetMode="External"/><Relationship Id="rId32" Type="http://schemas.openxmlformats.org/officeDocument/2006/relationships/hyperlink" Target="https://www.steinerwaldorf.org/steiner-education/what-is-steiner-education" TargetMode="External"/><Relationship Id="rId5" Type="http://schemas.openxmlformats.org/officeDocument/2006/relationships/styles" Target="styles.xml"/><Relationship Id="rId15" Type="http://schemas.openxmlformats.org/officeDocument/2006/relationships/hyperlink" Target="https://blog.cincinnatichildrens.org/healthy-living/fitness-and-nutrition/why-breakfast-important-kids" TargetMode="External"/><Relationship Id="rId23" Type="http://schemas.openxmlformats.org/officeDocument/2006/relationships/hyperlink" Target="http://infed.org/mobi/what-is-education-a-definition-and-discussion" TargetMode="External"/><Relationship Id="rId28" Type="http://schemas.openxmlformats.org/officeDocument/2006/relationships/hyperlink" Target="https://gov.wales/sites/default/files/publications/2018-02/science-technology-engineering-and-mathematics-stem-guidance-for-schools-and-colleges-in-wales.pdf" TargetMode="External"/><Relationship Id="rId10" Type="http://schemas.openxmlformats.org/officeDocument/2006/relationships/hyperlink" Target="https://schoolsweek.co.uk/is-pupil-enjoyment-or-happiness-key-to-effective-learning/" TargetMode="External"/><Relationship Id="rId19" Type="http://schemas.openxmlformats.org/officeDocument/2006/relationships/hyperlink" Target="http://sunrise.org.uk/about-2/us-staff-and-teachers" TargetMode="External"/><Relationship Id="rId31" Type="http://schemas.openxmlformats.org/officeDocument/2006/relationships/hyperlink" Target="https://www.steinerwaldorf.org/steiner-education/what-is-steiner-education" TargetMode="External"/><Relationship Id="rId4" Type="http://schemas.openxmlformats.org/officeDocument/2006/relationships/numbering" Target="numbering.xml"/><Relationship Id="rId9" Type="http://schemas.openxmlformats.org/officeDocument/2006/relationships/hyperlink" Target="http://www.longhill.org.uk/contact-us/" TargetMode="External"/><Relationship Id="rId14" Type="http://schemas.openxmlformats.org/officeDocument/2006/relationships/hyperlink" Target="https://www.eco-schools.org.uk" TargetMode="External"/><Relationship Id="rId22" Type="http://schemas.openxmlformats.org/officeDocument/2006/relationships/hyperlink" Target="https://www.scholastic.com/teachers/articles/teaching-content/creating-classroom-rules-together/" TargetMode="External"/><Relationship Id="rId27" Type="http://schemas.openxmlformats.org/officeDocument/2006/relationships/hyperlink" Target="http://gov.wales/topics/people-and-communities/people/future-generations-act/?lang=en" TargetMode="External"/><Relationship Id="rId30" Type="http://schemas.openxmlformats.org/officeDocument/2006/relationships/hyperlink" Target="https://www.steinerwaldorf.org/statement-from-the-steiner-waldorf-schools-fellowship" TargetMode="External"/><Relationship Id="rId8" Type="http://schemas.openxmlformats.org/officeDocument/2006/relationships/hyperlink" Target="https://www.gettingsmart.com/2019/01/how-formative-assessment-transforms-the-classroom-from-culture-to-lesson-pl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EE4B720136C5646BC2AAF341C62683B" ma:contentTypeVersion="7" ma:contentTypeDescription="Create a new document." ma:contentTypeScope="" ma:versionID="2514bf7db5cb877ae7e03fa62335a2bf">
  <xsd:schema xmlns:xsd="http://www.w3.org/2001/XMLSchema" xmlns:xs="http://www.w3.org/2001/XMLSchema" xmlns:p="http://schemas.microsoft.com/office/2006/metadata/properties" xmlns:ns3="8a116c8a-14c4-4411-b5d1-fa72c25b1844" xmlns:ns4="7c279b89-3088-4dbf-a649-f90f4f9422ba" targetNamespace="http://schemas.microsoft.com/office/2006/metadata/properties" ma:root="true" ma:fieldsID="1917c50fe269619e4db6509ef36f5577" ns3:_="" ns4:_="">
    <xsd:import namespace="8a116c8a-14c4-4411-b5d1-fa72c25b1844"/>
    <xsd:import namespace="7c279b89-3088-4dbf-a649-f90f4f9422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116c8a-14c4-4411-b5d1-fa72c25b18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279b89-3088-4dbf-a649-f90f4f9422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333010-6343-4958-A1BD-6EC856355A35}">
  <ds:schemaRefs>
    <ds:schemaRef ds:uri="http://schemas.microsoft.com/sharepoint/v3/contenttype/forms"/>
  </ds:schemaRefs>
</ds:datastoreItem>
</file>

<file path=customXml/itemProps2.xml><?xml version="1.0" encoding="utf-8"?>
<ds:datastoreItem xmlns:ds="http://schemas.openxmlformats.org/officeDocument/2006/customXml" ds:itemID="{8622776D-0ED6-413C-AFCF-6B01E5060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116c8a-14c4-4411-b5d1-fa72c25b1844"/>
    <ds:schemaRef ds:uri="7c279b89-3088-4dbf-a649-f90f4f9422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7A8118-D67D-4843-B53F-5C5E1AC312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5680</Words>
  <Characters>32381</Characters>
  <Application>Microsoft Office Word</Application>
  <DocSecurity>0</DocSecurity>
  <Lines>269</Lines>
  <Paragraphs>75</Paragraphs>
  <ScaleCrop>false</ScaleCrop>
  <Company/>
  <LinksUpToDate>false</LinksUpToDate>
  <CharactersWithSpaces>37986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Halls</dc:creator>
  <cp:lastModifiedBy>Claire Walters (1707602)</cp:lastModifiedBy>
  <cp:revision>2</cp:revision>
  <dcterms:created xsi:type="dcterms:W3CDTF">2020-03-23T07:48:00Z</dcterms:created>
  <dcterms:modified xsi:type="dcterms:W3CDTF">2020-03-23T07:48:00Z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0x0101007EE4B720136C5646BC2AAF341C62683B</vt:lpwstr>
  </property>
</Properties>
</file>